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3AB2" w14:textId="5071244B" w:rsidR="000953E2" w:rsidRDefault="000953E2">
      <w:pPr>
        <w:rPr>
          <w:rFonts w:ascii="Palatino Linotype" w:hAnsi="Palatino Linotype"/>
          <w:color w:val="000000" w:themeColor="text1"/>
        </w:rPr>
      </w:pPr>
    </w:p>
    <w:p w14:paraId="73F7F940" w14:textId="6458B7BE"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323F73">
        <w:rPr>
          <w:rFonts w:ascii="Palatino Linotype" w:hAnsi="Palatino Linotype"/>
          <w:color w:val="000000" w:themeColor="text1"/>
        </w:rPr>
        <w:t>cuatro</w:t>
      </w:r>
      <w:r w:rsidR="00FC788E">
        <w:rPr>
          <w:rFonts w:ascii="Palatino Linotype" w:hAnsi="Palatino Linotype"/>
          <w:color w:val="000000" w:themeColor="text1"/>
        </w:rPr>
        <w:t xml:space="preserve"> (</w:t>
      </w:r>
      <w:r w:rsidR="00323F73">
        <w:rPr>
          <w:rFonts w:ascii="Palatino Linotype" w:hAnsi="Palatino Linotype"/>
          <w:color w:val="000000" w:themeColor="text1"/>
        </w:rPr>
        <w:t>04</w:t>
      </w:r>
      <w:r w:rsidR="001F5F1E">
        <w:rPr>
          <w:rFonts w:ascii="Palatino Linotype" w:hAnsi="Palatino Linotype"/>
          <w:color w:val="000000" w:themeColor="text1"/>
        </w:rPr>
        <w:t xml:space="preserve">) de </w:t>
      </w:r>
      <w:r w:rsidR="00323F73">
        <w:rPr>
          <w:rFonts w:ascii="Palatino Linotype" w:hAnsi="Palatino Linotype"/>
          <w:color w:val="000000" w:themeColor="text1"/>
        </w:rPr>
        <w:t>febrero</w:t>
      </w:r>
      <w:r w:rsidR="001F5F1E">
        <w:rPr>
          <w:rFonts w:ascii="Palatino Linotype" w:hAnsi="Palatino Linotype"/>
          <w:color w:val="000000" w:themeColor="text1"/>
        </w:rPr>
        <w:t xml:space="preserve">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0899D0F"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1F5F1E">
        <w:rPr>
          <w:rFonts w:ascii="Palatino Linotype" w:hAnsi="Palatino Linotype"/>
          <w:b/>
          <w:bCs/>
          <w:color w:val="000000" w:themeColor="text1"/>
        </w:rPr>
        <w:t>04998/INFOEM/IP/RR/2021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1E3B85">
        <w:rPr>
          <w:rFonts w:ascii="Palatino Linotype" w:eastAsia="Times New Roman" w:hAnsi="Palatino Linotype" w:cs="Times New Roman"/>
          <w:color w:val="000000" w:themeColor="text1"/>
        </w:rPr>
        <w:t xml:space="preserve"> </w:t>
      </w:r>
      <w:r w:rsidR="00F61B21">
        <w:rPr>
          <w:rFonts w:ascii="Palatino Linotype" w:eastAsia="Times New Roman" w:hAnsi="Palatino Linotype" w:cs="Times New Roman"/>
          <w:color w:val="000000" w:themeColor="text1"/>
        </w:rPr>
        <w:t>el</w:t>
      </w:r>
      <w:r w:rsidR="001E3B85">
        <w:rPr>
          <w:rFonts w:ascii="Palatino Linotype" w:eastAsia="Times New Roman" w:hAnsi="Palatino Linotype" w:cs="Times New Roman"/>
          <w:color w:val="000000" w:themeColor="text1"/>
        </w:rPr>
        <w:t xml:space="preserve"> </w:t>
      </w:r>
      <w:r w:rsidR="001E3B85">
        <w:rPr>
          <w:rFonts w:ascii="Palatino Linotype" w:eastAsia="Times New Roman" w:hAnsi="Palatino Linotype" w:cs="Times New Roman"/>
          <w:i/>
          <w:color w:val="000000" w:themeColor="text1"/>
        </w:rPr>
        <w:t>C.</w:t>
      </w:r>
      <w:r w:rsidR="00F61B21">
        <w:rPr>
          <w:rFonts w:ascii="Palatino Linotype" w:eastAsia="Times New Roman" w:hAnsi="Palatino Linotype" w:cs="Times New Roman"/>
          <w:i/>
          <w:color w:val="000000" w:themeColor="text1"/>
        </w:rPr>
        <w:t xml:space="preserve"> </w:t>
      </w:r>
      <w:proofErr w:type="spellStart"/>
      <w:r w:rsidR="00E24B06">
        <w:rPr>
          <w:rFonts w:ascii="Palatino Linotype" w:eastAsia="Times New Roman" w:hAnsi="Palatino Linotype" w:cs="Times New Roman"/>
          <w:i/>
          <w:color w:val="000000" w:themeColor="text1"/>
        </w:rPr>
        <w:t>xxxxxxx</w:t>
      </w:r>
      <w:proofErr w:type="spellEnd"/>
      <w:r w:rsidR="00E24B06">
        <w:rPr>
          <w:rFonts w:ascii="Palatino Linotype" w:eastAsia="Times New Roman" w:hAnsi="Palatino Linotype" w:cs="Times New Roman"/>
          <w:i/>
          <w:color w:val="000000" w:themeColor="text1"/>
        </w:rPr>
        <w:t xml:space="preserve"> </w:t>
      </w:r>
      <w:proofErr w:type="spellStart"/>
      <w:r w:rsidR="00E24B06">
        <w:rPr>
          <w:rFonts w:ascii="Palatino Linotype" w:eastAsia="Times New Roman" w:hAnsi="Palatino Linotype" w:cs="Times New Roman"/>
          <w:i/>
          <w:color w:val="000000" w:themeColor="text1"/>
        </w:rPr>
        <w:t>xxxxxxxx</w:t>
      </w:r>
      <w:proofErr w:type="spellEnd"/>
      <w:r w:rsidR="00E24B06">
        <w:rPr>
          <w:rFonts w:ascii="Palatino Linotype" w:eastAsia="Times New Roman" w:hAnsi="Palatino Linotype" w:cs="Times New Roman"/>
          <w:i/>
          <w:color w:val="000000" w:themeColor="text1"/>
        </w:rPr>
        <w:t xml:space="preserve"> </w:t>
      </w:r>
      <w:proofErr w:type="spellStart"/>
      <w:r w:rsidR="00E24B06">
        <w:rPr>
          <w:rFonts w:ascii="Palatino Linotype" w:eastAsia="Times New Roman" w:hAnsi="Palatino Linotype" w:cs="Times New Roman"/>
          <w:i/>
          <w:color w:val="000000" w:themeColor="text1"/>
        </w:rPr>
        <w:t>xxxxx</w:t>
      </w:r>
      <w:proofErr w:type="spellEnd"/>
      <w:r w:rsidR="001E3B85">
        <w:rPr>
          <w:rFonts w:ascii="Palatino Linotype" w:eastAsia="Times New Roman" w:hAnsi="Palatino Linotype" w:cs="Times New Roman"/>
          <w:color w:val="000000" w:themeColor="text1"/>
        </w:rPr>
        <w:t xml:space="preserve">, en lo sucesivo, </w:t>
      </w:r>
      <w:r w:rsidR="00F61B21">
        <w:rPr>
          <w:rFonts w:ascii="Palatino Linotype" w:eastAsia="Times New Roman" w:hAnsi="Palatino Linotype" w:cs="Times New Roman"/>
          <w:color w:val="000000" w:themeColor="text1"/>
        </w:rPr>
        <w:t>el</w:t>
      </w:r>
      <w:r w:rsidR="0078249C">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w:t>
      </w:r>
      <w:r w:rsidR="001E3B8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1E3B85">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1F5F1E">
        <w:rPr>
          <w:rFonts w:ascii="Palatino Linotype" w:eastAsia="Times New Roman" w:hAnsi="Palatino Linotype" w:cs="Arial"/>
          <w:b/>
          <w:color w:val="000000" w:themeColor="text1"/>
        </w:rPr>
        <w:t>Secretaría de Seguridad</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93599829"/>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F259D2D"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F61B21">
        <w:rPr>
          <w:rFonts w:ascii="Palatino Linotype" w:eastAsia="Calibri" w:hAnsi="Palatino Linotype" w:cs="Arial"/>
          <w:color w:val="000000" w:themeColor="text1"/>
          <w:lang w:val="es-ES"/>
        </w:rPr>
        <w:t>dos (02) de septiembre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F61B21">
        <w:rPr>
          <w:rFonts w:ascii="Palatino Linotype" w:hAnsi="Palatino Linotype"/>
          <w:color w:val="000000" w:themeColor="text1"/>
        </w:rPr>
        <w:t>el</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1F5F1E">
        <w:rPr>
          <w:rFonts w:ascii="Palatino Linotype" w:hAnsi="Palatino Linotype"/>
          <w:b/>
          <w:bCs/>
          <w:color w:val="000000" w:themeColor="text1"/>
        </w:rPr>
        <w:t>00455/SSEM/IP/2021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D6C05C3"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F61B21" w:rsidRPr="00F61B21">
        <w:rPr>
          <w:rFonts w:ascii="Palatino Linotype" w:hAnsi="Palatino Linotype"/>
          <w:i/>
          <w:iCs/>
          <w:color w:val="000000" w:themeColor="text1"/>
          <w:sz w:val="22"/>
          <w:szCs w:val="22"/>
        </w:rPr>
        <w:t xml:space="preserve">El suscrito se encuentra adscrito a la Secretaría de Seguridad del Estado de México, la problemática se encuentra planteada en los archivos adjuntos al presente, manifestando de manera genérica que de forma sorpresiva, dolosa y sin haberme notificado me modificaron mi clave de servidor público que he utilizado por más de quince años de servicio, ya que como se acredita con el FUMP, el día 6 de junio del año 2006, fui dado de alta en la hoy denominada Secretaría de Seguridad del Estado de México, con la clave de servidor público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teniendo el temor fundado que por tal modificación de manera arbitraria, me vea afectado en mis derechos laborales generados por la antigüedad, mis derechos colaterales generados, así como las cotizaciones realizadas en el ISSEMYM y en el SUTEYM por más de quince años de servicio. Es por ello </w:t>
      </w:r>
      <w:proofErr w:type="gramStart"/>
      <w:r w:rsidR="00F61B21" w:rsidRPr="00F61B21">
        <w:rPr>
          <w:rFonts w:ascii="Palatino Linotype" w:hAnsi="Palatino Linotype"/>
          <w:i/>
          <w:iCs/>
          <w:color w:val="000000" w:themeColor="text1"/>
          <w:sz w:val="22"/>
          <w:szCs w:val="22"/>
        </w:rPr>
        <w:t>que</w:t>
      </w:r>
      <w:proofErr w:type="gramEnd"/>
      <w:r w:rsidR="00F61B21" w:rsidRPr="00F61B21">
        <w:rPr>
          <w:rFonts w:ascii="Palatino Linotype" w:hAnsi="Palatino Linotype"/>
          <w:i/>
          <w:iCs/>
          <w:color w:val="000000" w:themeColor="text1"/>
          <w:sz w:val="22"/>
          <w:szCs w:val="22"/>
        </w:rPr>
        <w:t xml:space="preserve"> al </w:t>
      </w:r>
      <w:r w:rsidR="00F61B21" w:rsidRPr="00F61B21">
        <w:rPr>
          <w:rFonts w:ascii="Palatino Linotype" w:hAnsi="Palatino Linotype"/>
          <w:i/>
          <w:iCs/>
          <w:color w:val="000000" w:themeColor="text1"/>
          <w:sz w:val="22"/>
          <w:szCs w:val="22"/>
        </w:rPr>
        <w:lastRenderedPageBreak/>
        <w:t xml:space="preserve">suscrito le surgen las siguientes dudas: ¿De que quien es la responsabilidad en la duplicidad de las claves de servidor público? ¿Se explique de forma puntual y detallada el procedimiento desde el inicio hasta el final que se llevó a cabo para cambiar mi clave de servidor público? ¿Qué área o servidor público realizó el cambio de clave de servidor público? ¿Quiénes son los servidores públicos que tienen acceso al sistema del personal, para realizar tal cambio de clave de servidor público? Por qué, después de quince años, se hizo un cambio de clave de servidor público sin tomar en consideración el FUMP del servidor público (mismo que fue dado de alta el 01 de junio del 2006 con la clave de servidor público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¿Por qué no se me notifico del cambio de clave de servidor público, vulnerando lo establecido en el artículo 16 Constitucional? ¿Por qué se dejó en estado de indefensión al servidor público al no haberle notificado de un cambio de clave de servidor público? ¿Qué pasa con las cotizaciones realizadas al SUTEYM y las realizadas al ISSEMYM realizadas en la clave de servidor público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por más de quince años y que pasa con las generadas en la clave de servidor público </w:t>
      </w:r>
      <w:r w:rsidR="0035718A">
        <w:rPr>
          <w:rFonts w:ascii="Palatino Linotype" w:hAnsi="Palatino Linotype"/>
          <w:i/>
          <w:iCs/>
          <w:color w:val="000000" w:themeColor="text1"/>
          <w:sz w:val="22"/>
          <w:szCs w:val="22"/>
        </w:rPr>
        <w:t>XXXXXXXXX</w:t>
      </w:r>
      <w:r w:rsidR="0035718A" w:rsidRPr="00F61B21">
        <w:rPr>
          <w:rFonts w:ascii="Palatino Linotype" w:hAnsi="Palatino Linotype"/>
          <w:i/>
          <w:iCs/>
          <w:color w:val="000000" w:themeColor="text1"/>
          <w:sz w:val="22"/>
          <w:szCs w:val="22"/>
        </w:rPr>
        <w:t xml:space="preserve"> </w:t>
      </w:r>
      <w:r w:rsidR="00F61B21" w:rsidRPr="00F61B21">
        <w:rPr>
          <w:rFonts w:ascii="Palatino Linotype" w:hAnsi="Palatino Linotype"/>
          <w:i/>
          <w:iCs/>
          <w:color w:val="000000" w:themeColor="text1"/>
          <w:sz w:val="22"/>
          <w:szCs w:val="22"/>
        </w:rPr>
        <w:t xml:space="preserve">generadas desde el mes de mayo del año 2001 hasta la fecha, se juntan? ¿Se genera la perdida de antigüedad desde el 01 de junio del 2006, hasta la fecha en cuanto a los derechos laborales, antigüedad, colaterales, cotizaciones realizadas al </w:t>
      </w:r>
      <w:proofErr w:type="spellStart"/>
      <w:r w:rsidR="00F61B21" w:rsidRPr="00F61B21">
        <w:rPr>
          <w:rFonts w:ascii="Palatino Linotype" w:hAnsi="Palatino Linotype"/>
          <w:i/>
          <w:iCs/>
          <w:color w:val="000000" w:themeColor="text1"/>
          <w:sz w:val="22"/>
          <w:szCs w:val="22"/>
        </w:rPr>
        <w:t>Issemym</w:t>
      </w:r>
      <w:proofErr w:type="spellEnd"/>
      <w:r w:rsidR="00F61B21" w:rsidRPr="00F61B21">
        <w:rPr>
          <w:rFonts w:ascii="Palatino Linotype" w:hAnsi="Palatino Linotype"/>
          <w:i/>
          <w:iCs/>
          <w:color w:val="000000" w:themeColor="text1"/>
          <w:sz w:val="22"/>
          <w:szCs w:val="22"/>
        </w:rPr>
        <w:t xml:space="preserve"> y </w:t>
      </w:r>
      <w:proofErr w:type="spellStart"/>
      <w:r w:rsidR="00F61B21" w:rsidRPr="00F61B21">
        <w:rPr>
          <w:rFonts w:ascii="Palatino Linotype" w:hAnsi="Palatino Linotype"/>
          <w:i/>
          <w:iCs/>
          <w:color w:val="000000" w:themeColor="text1"/>
          <w:sz w:val="22"/>
          <w:szCs w:val="22"/>
        </w:rPr>
        <w:t>suteym</w:t>
      </w:r>
      <w:proofErr w:type="spellEnd"/>
      <w:r w:rsidR="00F61B21" w:rsidRPr="00F61B21">
        <w:rPr>
          <w:rFonts w:ascii="Palatino Linotype" w:hAnsi="Palatino Linotype"/>
          <w:i/>
          <w:iCs/>
          <w:color w:val="000000" w:themeColor="text1"/>
          <w:sz w:val="22"/>
          <w:szCs w:val="22"/>
        </w:rPr>
        <w:t xml:space="preserve">? ¿Qué servidor público tomo la decisión de dejarme como clave única la de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y que motivación legal tomó en consideración para dejar dicha clave? ¿Qué fundamento legal se tomó en cuenta para dejar la clave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¿Por qué no se consideró el FUMP en donde aparece como fecha de alta al Gobierno del Estado de México con la clave de servidor público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¿Qué área gubernamental es la responsable administrativa que se me hayan duplicado las claves de servidor público? no omito mencionar que mediante oficio 20706004040100L/01248/2021, de fecha 25 de agosto del año 2021, suscrito por la Maestra Yunuen Ambriz García, Subdirectora de Actualización de Datos de la Secretaría de Finanzas, informo al suscrito que se había detectado en las bases de datos de la nómina, la duplicidad de claves de servidor público </w:t>
      </w:r>
      <w:r w:rsidR="0035718A">
        <w:rPr>
          <w:rFonts w:ascii="Palatino Linotype" w:hAnsi="Palatino Linotype"/>
          <w:i/>
          <w:iCs/>
          <w:color w:val="000000" w:themeColor="text1"/>
          <w:sz w:val="22"/>
          <w:szCs w:val="22"/>
        </w:rPr>
        <w:t>XXXXXXXXX</w:t>
      </w:r>
      <w:r w:rsidR="0035718A" w:rsidRPr="00F61B21">
        <w:rPr>
          <w:rFonts w:ascii="Palatino Linotype" w:hAnsi="Palatino Linotype"/>
          <w:i/>
          <w:iCs/>
          <w:color w:val="000000" w:themeColor="text1"/>
          <w:sz w:val="22"/>
          <w:szCs w:val="22"/>
        </w:rPr>
        <w:t xml:space="preserve"> </w:t>
      </w:r>
      <w:r w:rsidR="00F61B21" w:rsidRPr="00F61B21">
        <w:rPr>
          <w:rFonts w:ascii="Palatino Linotype" w:hAnsi="Palatino Linotype"/>
          <w:i/>
          <w:iCs/>
          <w:color w:val="000000" w:themeColor="text1"/>
          <w:sz w:val="22"/>
          <w:szCs w:val="22"/>
        </w:rPr>
        <w:t xml:space="preserve">y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dejándome en el sistema de nómina como única, la clave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Sin embargo la Maestra Yunuen, fue omisa en aclarar lo siguiente y lo cual solicito se me conteste? ¿Por qué no señalo el fundamento legal y la motivación que tomo en consideración para dejarme una clave de servidor público diversa a la que utilizado desde el 01 de junio del 2006 tal y como se acredita con mi FUMP? ¿Solicito que la Maestra Yunuen señale los motivos (legales) que tomo en consideración para cambiarme la clave de servidor público, dejando de considerar lo que dice el FUMP en </w:t>
      </w:r>
      <w:r w:rsidR="00F61B21" w:rsidRPr="00F61B21">
        <w:rPr>
          <w:rFonts w:ascii="Palatino Linotype" w:hAnsi="Palatino Linotype"/>
          <w:i/>
          <w:iCs/>
          <w:color w:val="000000" w:themeColor="text1"/>
          <w:sz w:val="22"/>
          <w:szCs w:val="22"/>
        </w:rPr>
        <w:lastRenderedPageBreak/>
        <w:t xml:space="preserve">donde aparece como fecha de alta del suscrito al Gobierno del Estado de México 01 de junio del año 2006, con la calve de servidor público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¿Qué se le pregunte a la maestra Yunuen, si la duplicidad de claves de servidor público no afectará trámites futuros, como por ejemplo la jubilación? ¿Qué se le pregunte a la Maestra Yunuen, de quien fue la responsabilidad de que se me duplicara la clave de servidor público (nombre completo del servidor público)? ¿Por qué motivo no adjuntó la documentación que acreditara el trámite de unificación de las claves </w:t>
      </w:r>
      <w:r w:rsidR="0035718A">
        <w:rPr>
          <w:rFonts w:ascii="Palatino Linotype" w:hAnsi="Palatino Linotype"/>
          <w:i/>
          <w:iCs/>
          <w:color w:val="000000" w:themeColor="text1"/>
          <w:sz w:val="22"/>
          <w:szCs w:val="22"/>
        </w:rPr>
        <w:t>XXXXXXXXX</w:t>
      </w:r>
      <w:r w:rsidR="0035718A" w:rsidRPr="00F61B21">
        <w:rPr>
          <w:rFonts w:ascii="Palatino Linotype" w:hAnsi="Palatino Linotype"/>
          <w:i/>
          <w:iCs/>
          <w:color w:val="000000" w:themeColor="text1"/>
          <w:sz w:val="22"/>
          <w:szCs w:val="22"/>
        </w:rPr>
        <w:t xml:space="preserve"> </w:t>
      </w:r>
      <w:r w:rsidR="00F61B21" w:rsidRPr="00F61B21">
        <w:rPr>
          <w:rFonts w:ascii="Palatino Linotype" w:hAnsi="Palatino Linotype"/>
          <w:i/>
          <w:iCs/>
          <w:color w:val="000000" w:themeColor="text1"/>
          <w:sz w:val="22"/>
          <w:szCs w:val="22"/>
        </w:rPr>
        <w:t xml:space="preserve">y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Por lo tanto se le solicita a la Maestra Yunuen Ambriz García, adjunte la documentación que acredite haber realizado la unificación de las claves </w:t>
      </w:r>
      <w:r w:rsidR="0035718A">
        <w:rPr>
          <w:rFonts w:ascii="Palatino Linotype" w:hAnsi="Palatino Linotype"/>
          <w:i/>
          <w:iCs/>
          <w:color w:val="000000" w:themeColor="text1"/>
          <w:sz w:val="22"/>
          <w:szCs w:val="22"/>
        </w:rPr>
        <w:t>XXXXXXXXX</w:t>
      </w:r>
      <w:r w:rsidR="0035718A" w:rsidRPr="00F61B21">
        <w:rPr>
          <w:rFonts w:ascii="Palatino Linotype" w:hAnsi="Palatino Linotype"/>
          <w:i/>
          <w:iCs/>
          <w:color w:val="000000" w:themeColor="text1"/>
          <w:sz w:val="22"/>
          <w:szCs w:val="22"/>
        </w:rPr>
        <w:t xml:space="preserve"> </w:t>
      </w:r>
      <w:r w:rsidR="00F61B21" w:rsidRPr="00F61B21">
        <w:rPr>
          <w:rFonts w:ascii="Palatino Linotype" w:hAnsi="Palatino Linotype"/>
          <w:i/>
          <w:iCs/>
          <w:color w:val="000000" w:themeColor="text1"/>
          <w:sz w:val="22"/>
          <w:szCs w:val="22"/>
        </w:rPr>
        <w:t xml:space="preserve">y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¿Qué la Maestra Yunuen, señale el fundamento legal que ocupo para negar mi petición de respetarse mi clave de servidor Publio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Por lo anterior solicito se me reconozca como única clave la de </w:t>
      </w:r>
      <w:r w:rsidR="0035718A">
        <w:rPr>
          <w:rFonts w:ascii="Palatino Linotype" w:hAnsi="Palatino Linotype"/>
          <w:i/>
          <w:iCs/>
          <w:color w:val="000000" w:themeColor="text1"/>
          <w:sz w:val="22"/>
          <w:szCs w:val="22"/>
        </w:rPr>
        <w:t>XXXXXXXXX</w:t>
      </w:r>
      <w:r w:rsidR="0035718A" w:rsidRPr="00F61B21">
        <w:rPr>
          <w:rFonts w:ascii="Palatino Linotype" w:hAnsi="Palatino Linotype"/>
          <w:i/>
          <w:iCs/>
          <w:color w:val="000000" w:themeColor="text1"/>
          <w:sz w:val="22"/>
          <w:szCs w:val="22"/>
        </w:rPr>
        <w:t xml:space="preserve"> </w:t>
      </w:r>
      <w:r w:rsidR="00F61B21" w:rsidRPr="00F61B21">
        <w:rPr>
          <w:rFonts w:ascii="Palatino Linotype" w:hAnsi="Palatino Linotype"/>
          <w:i/>
          <w:iCs/>
          <w:color w:val="000000" w:themeColor="text1"/>
          <w:sz w:val="22"/>
          <w:szCs w:val="22"/>
        </w:rPr>
        <w:t xml:space="preserve">y se me expida un documento OFICIAL, por parte de la Dirección de Remuneraciones al Personal del Gobierno del Estado de México en el que se me reconozca, que el suscrito por motivos de la duplicidad de claves de servidor público no se le ha afectado ningún derecho de antigüedad, colaterales, cotizaciones realizadas al ISSEMYM y SUTEYM, señalando el periodo de antigüedad y cotización hasta la fecha. Así mismo, se me expida un documento OFICIAL, por parte del ISEMMYM en el que se me reconozca que el suscrito por motivos de la duplicidad de claves de servidor público, no se le ha afectado ningún derecho de antigüedad, colaterales cotizaciones realizadas al ISSEMYM Y SUTEYM, señalando el periodo de antigüedad y cotización hasta la fecha. De igual manera se me expida un documento OFICIAL por parte del SUTEYM en el que se me reconozca que el suscrito por motivos de la duplicidad de claves de servidor público, no se le ha afectado ningún derecho como sindicalizado, de antigüedad, colaterales cotizaciones realizadas al SUTEYM, señalando el periodo de antigüedad y cotización hasta la fecha; y se me expida un documento OFICIAL por parte de la Dirección de Recursos Humanos de la Secretaría de Seguridad del Estado de México, en el que se me reconozca que el suscrito por motivos de la duplicidad de claves de servidor público, no se le ha afectado ningún derecho de antigüedad, colaterales cotizaciones realizadas al ISSEMYM y SUTEYM, (señalando el periodo de antigüedad y cotización hasta la fecha con la clave de servidor público </w:t>
      </w:r>
      <w:r w:rsidR="0035718A">
        <w:rPr>
          <w:rFonts w:ascii="Palatino Linotype" w:hAnsi="Palatino Linotype"/>
          <w:i/>
          <w:iCs/>
          <w:color w:val="000000" w:themeColor="text1"/>
          <w:sz w:val="22"/>
          <w:szCs w:val="22"/>
        </w:rPr>
        <w:t>XXXXXXXXX</w:t>
      </w:r>
      <w:r w:rsidR="00F61B21" w:rsidRPr="00F61B21">
        <w:rPr>
          <w:rFonts w:ascii="Palatino Linotype" w:hAnsi="Palatino Linotype"/>
          <w:i/>
          <w:iCs/>
          <w:color w:val="000000" w:themeColor="text1"/>
          <w:sz w:val="22"/>
          <w:szCs w:val="22"/>
        </w:rPr>
        <w:t xml:space="preserve">. Insistiendo en que se me deje como única clave la </w:t>
      </w:r>
      <w:r w:rsidR="0035718A">
        <w:rPr>
          <w:rFonts w:ascii="Palatino Linotype" w:hAnsi="Palatino Linotype"/>
          <w:i/>
          <w:iCs/>
          <w:color w:val="000000" w:themeColor="text1"/>
          <w:sz w:val="22"/>
          <w:szCs w:val="22"/>
        </w:rPr>
        <w:t>XXXXXXXXX</w:t>
      </w:r>
      <w:r w:rsidR="0035718A" w:rsidRPr="00F61B21">
        <w:rPr>
          <w:rFonts w:ascii="Palatino Linotype" w:hAnsi="Palatino Linotype"/>
          <w:i/>
          <w:iCs/>
          <w:color w:val="000000" w:themeColor="text1"/>
          <w:sz w:val="22"/>
          <w:szCs w:val="22"/>
        </w:rPr>
        <w:t xml:space="preserve"> </w:t>
      </w:r>
      <w:r w:rsidR="00F61B21" w:rsidRPr="00F61B21">
        <w:rPr>
          <w:rFonts w:ascii="Palatino Linotype" w:hAnsi="Palatino Linotype"/>
          <w:i/>
          <w:iCs/>
          <w:color w:val="000000" w:themeColor="text1"/>
          <w:sz w:val="22"/>
          <w:szCs w:val="22"/>
        </w:rPr>
        <w:t>para evitar obstáculos en trámites futuros.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3A5A0C72"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F61B21">
        <w:rPr>
          <w:rFonts w:ascii="Palatino Linotype" w:eastAsia="Times New Roman" w:hAnsi="Palatino Linotype" w:cs="Arial"/>
          <w:color w:val="000000" w:themeColor="text1"/>
          <w:lang w:val="es-ES"/>
        </w:rPr>
        <w:t>el</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6BD85C0" w14:textId="067E384D" w:rsidR="00F61B21" w:rsidRDefault="00F61B2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Acompañando a su solicitud de información, el particular adjuntó los archivos electrónicos cuyo contenido se describe a continuación:</w:t>
      </w:r>
    </w:p>
    <w:p w14:paraId="3342960D" w14:textId="4FE554BD" w:rsidR="00F61B21" w:rsidRDefault="00F61B21" w:rsidP="00A00739">
      <w:pPr>
        <w:pStyle w:val="Prrafodelista"/>
        <w:numPr>
          <w:ilvl w:val="1"/>
          <w:numId w:val="8"/>
        </w:numPr>
        <w:tabs>
          <w:tab w:val="left" w:pos="426"/>
        </w:tabs>
        <w:spacing w:line="360" w:lineRule="auto"/>
        <w:ind w:left="1134"/>
        <w:jc w:val="both"/>
        <w:rPr>
          <w:rFonts w:ascii="Palatino Linotype" w:eastAsia="MS Mincho" w:hAnsi="Palatino Linotype" w:cs="Times New Roman"/>
          <w:color w:val="000000" w:themeColor="text1"/>
        </w:rPr>
      </w:pPr>
      <w:r w:rsidRPr="00F61B21">
        <w:rPr>
          <w:rFonts w:ascii="Palatino Linotype" w:eastAsia="MS Mincho" w:hAnsi="Palatino Linotype" w:cs="Times New Roman"/>
          <w:b/>
          <w:bCs/>
          <w:i/>
          <w:iCs/>
          <w:color w:val="000000" w:themeColor="text1"/>
        </w:rPr>
        <w:t>“FUMP.pdf”</w:t>
      </w:r>
      <w:r>
        <w:rPr>
          <w:rFonts w:ascii="Palatino Linotype" w:eastAsia="MS Mincho" w:hAnsi="Palatino Linotype" w:cs="Times New Roman"/>
          <w:color w:val="000000" w:themeColor="text1"/>
        </w:rPr>
        <w:t xml:space="preserve">: Documento </w:t>
      </w:r>
      <w:r w:rsidR="00F90B45">
        <w:rPr>
          <w:rFonts w:ascii="Palatino Linotype" w:eastAsia="MS Mincho" w:hAnsi="Palatino Linotype" w:cs="Times New Roman"/>
          <w:color w:val="000000" w:themeColor="text1"/>
        </w:rPr>
        <w:t>de una foja consistente en el Formato Único de Movimientos de Personal con número de folio 602720013, expedido el veintinueve (29) de junio de dos mil seis, en favor del particular, derivado de su adscripción a la Secretaría General de Gobierno, como ‘Analista A’.</w:t>
      </w:r>
    </w:p>
    <w:p w14:paraId="07678079" w14:textId="32E121B0" w:rsidR="00F61B21" w:rsidRDefault="00F61B21" w:rsidP="00A00739">
      <w:pPr>
        <w:pStyle w:val="Prrafodelista"/>
        <w:numPr>
          <w:ilvl w:val="1"/>
          <w:numId w:val="8"/>
        </w:numPr>
        <w:tabs>
          <w:tab w:val="left" w:pos="426"/>
        </w:tabs>
        <w:spacing w:line="360" w:lineRule="auto"/>
        <w:ind w:left="1134"/>
        <w:jc w:val="both"/>
        <w:rPr>
          <w:rFonts w:ascii="Palatino Linotype" w:eastAsia="MS Mincho" w:hAnsi="Palatino Linotype" w:cs="Times New Roman"/>
          <w:color w:val="000000" w:themeColor="text1"/>
        </w:rPr>
      </w:pPr>
      <w:r w:rsidRPr="00F61B21">
        <w:rPr>
          <w:rFonts w:ascii="Palatino Linotype" w:eastAsia="MS Mincho" w:hAnsi="Palatino Linotype" w:cs="Times New Roman"/>
          <w:b/>
          <w:bCs/>
          <w:i/>
          <w:iCs/>
          <w:color w:val="000000" w:themeColor="text1"/>
        </w:rPr>
        <w:t>“Personal 1.pdf”</w:t>
      </w:r>
      <w:r>
        <w:rPr>
          <w:rFonts w:ascii="Palatino Linotype" w:eastAsia="MS Mincho" w:hAnsi="Palatino Linotype" w:cs="Times New Roman"/>
          <w:color w:val="000000" w:themeColor="text1"/>
        </w:rPr>
        <w:t xml:space="preserve">: Documento </w:t>
      </w:r>
      <w:r w:rsidR="00F90B45">
        <w:rPr>
          <w:rFonts w:ascii="Palatino Linotype" w:eastAsia="MS Mincho" w:hAnsi="Palatino Linotype" w:cs="Times New Roman"/>
          <w:color w:val="000000" w:themeColor="text1"/>
        </w:rPr>
        <w:t>de ocho fojas consistente en los siguientes instrumentos:</w:t>
      </w:r>
    </w:p>
    <w:p w14:paraId="01D62639" w14:textId="16A3FF43" w:rsidR="00F90B45" w:rsidRDefault="00F90B45" w:rsidP="00A00739">
      <w:pPr>
        <w:pStyle w:val="Prrafodelista"/>
        <w:numPr>
          <w:ilvl w:val="2"/>
          <w:numId w:val="9"/>
        </w:numPr>
        <w:tabs>
          <w:tab w:val="left" w:pos="426"/>
        </w:tabs>
        <w:spacing w:line="360" w:lineRule="auto"/>
        <w:ind w:left="1560"/>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Documento de veintitrés (23) de agosto de dos mil veintiuno, emitido por el entonces </w:t>
      </w:r>
      <w:r>
        <w:rPr>
          <w:rFonts w:ascii="Palatino Linotype" w:eastAsia="MS Mincho" w:hAnsi="Palatino Linotype" w:cs="Times New Roman"/>
          <w:b/>
          <w:bCs/>
          <w:color w:val="000000" w:themeColor="text1"/>
        </w:rPr>
        <w:t>SOLICITANTE</w:t>
      </w:r>
      <w:r>
        <w:rPr>
          <w:rFonts w:ascii="Palatino Linotype" w:eastAsia="MS Mincho" w:hAnsi="Palatino Linotype" w:cs="Times New Roman"/>
          <w:color w:val="000000" w:themeColor="text1"/>
        </w:rPr>
        <w:t>,</w:t>
      </w:r>
      <w:r w:rsidR="001D08F6">
        <w:rPr>
          <w:rFonts w:ascii="Palatino Linotype" w:eastAsia="MS Mincho" w:hAnsi="Palatino Linotype" w:cs="Times New Roman"/>
          <w:color w:val="000000" w:themeColor="text1"/>
        </w:rPr>
        <w:t xml:space="preserve"> y</w:t>
      </w:r>
      <w:r>
        <w:rPr>
          <w:rFonts w:ascii="Palatino Linotype" w:eastAsia="MS Mincho" w:hAnsi="Palatino Linotype" w:cs="Times New Roman"/>
          <w:color w:val="000000" w:themeColor="text1"/>
        </w:rPr>
        <w:t xml:space="preserve"> dirigido a la Directora de Remuneraciones </w:t>
      </w:r>
      <w:r w:rsidR="005F7D31">
        <w:rPr>
          <w:rFonts w:ascii="Palatino Linotype" w:eastAsia="MS Mincho" w:hAnsi="Palatino Linotype" w:cs="Times New Roman"/>
          <w:color w:val="000000" w:themeColor="text1"/>
        </w:rPr>
        <w:t>al</w:t>
      </w:r>
      <w:r>
        <w:rPr>
          <w:rFonts w:ascii="Palatino Linotype" w:eastAsia="MS Mincho" w:hAnsi="Palatino Linotype" w:cs="Times New Roman"/>
          <w:color w:val="000000" w:themeColor="text1"/>
        </w:rPr>
        <w:t xml:space="preserve"> Personal del Gobierno del Estado de México</w:t>
      </w:r>
      <w:r w:rsidR="001D08F6">
        <w:rPr>
          <w:rFonts w:ascii="Palatino Linotype" w:eastAsia="MS Mincho" w:hAnsi="Palatino Linotype" w:cs="Times New Roman"/>
          <w:color w:val="000000" w:themeColor="text1"/>
        </w:rPr>
        <w:t>, por el que solicita se regularice un cambio de su clave de servidor público.</w:t>
      </w:r>
    </w:p>
    <w:p w14:paraId="6157C916" w14:textId="4A096E81" w:rsidR="00F90B45" w:rsidRDefault="001D08F6" w:rsidP="00A00739">
      <w:pPr>
        <w:pStyle w:val="Prrafodelista"/>
        <w:numPr>
          <w:ilvl w:val="2"/>
          <w:numId w:val="9"/>
        </w:numPr>
        <w:tabs>
          <w:tab w:val="left" w:pos="426"/>
        </w:tabs>
        <w:spacing w:line="360" w:lineRule="auto"/>
        <w:ind w:left="1560"/>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Comprobante de percepciones y deducciones del entonces </w:t>
      </w:r>
      <w:r>
        <w:rPr>
          <w:rFonts w:ascii="Palatino Linotype" w:eastAsia="MS Mincho" w:hAnsi="Palatino Linotype" w:cs="Times New Roman"/>
          <w:b/>
          <w:bCs/>
          <w:color w:val="000000" w:themeColor="text1"/>
        </w:rPr>
        <w:t>SOLICITANTE</w:t>
      </w:r>
      <w:r>
        <w:rPr>
          <w:rFonts w:ascii="Palatino Linotype" w:eastAsia="MS Mincho" w:hAnsi="Palatino Linotype" w:cs="Times New Roman"/>
          <w:color w:val="000000" w:themeColor="text1"/>
        </w:rPr>
        <w:t>, por el periodo comprendido del dieciséis (16) al treinta (30) de abril del dos mil veintiuno.</w:t>
      </w:r>
    </w:p>
    <w:p w14:paraId="66E12D78" w14:textId="610EDCA8" w:rsidR="001D08F6" w:rsidRDefault="001D08F6" w:rsidP="00A00739">
      <w:pPr>
        <w:pStyle w:val="Prrafodelista"/>
        <w:numPr>
          <w:ilvl w:val="2"/>
          <w:numId w:val="9"/>
        </w:numPr>
        <w:tabs>
          <w:tab w:val="left" w:pos="426"/>
        </w:tabs>
        <w:spacing w:line="360" w:lineRule="auto"/>
        <w:ind w:left="1560"/>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Comprobante de percepciones y deducciones del entonces </w:t>
      </w:r>
      <w:r>
        <w:rPr>
          <w:rFonts w:ascii="Palatino Linotype" w:eastAsia="MS Mincho" w:hAnsi="Palatino Linotype" w:cs="Times New Roman"/>
          <w:b/>
          <w:bCs/>
          <w:color w:val="000000" w:themeColor="text1"/>
        </w:rPr>
        <w:t>SOLICITANTE</w:t>
      </w:r>
      <w:r>
        <w:rPr>
          <w:rFonts w:ascii="Palatino Linotype" w:eastAsia="MS Mincho" w:hAnsi="Palatino Linotype" w:cs="Times New Roman"/>
          <w:color w:val="000000" w:themeColor="text1"/>
        </w:rPr>
        <w:t>, por el periodo comprendido del uno (01) al quince (15) de agosto del dos mil veintiuno.</w:t>
      </w:r>
    </w:p>
    <w:p w14:paraId="123402C2" w14:textId="62E1BC04" w:rsidR="002310A3" w:rsidRDefault="002310A3" w:rsidP="00A00739">
      <w:pPr>
        <w:pStyle w:val="Prrafodelista"/>
        <w:numPr>
          <w:ilvl w:val="2"/>
          <w:numId w:val="9"/>
        </w:numPr>
        <w:tabs>
          <w:tab w:val="left" w:pos="426"/>
        </w:tabs>
        <w:spacing w:line="360" w:lineRule="auto"/>
        <w:ind w:left="1560"/>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Dos Constancias Anualizadas de Percepciones y Deducciones del dos mil veintiuno, derivado del empleo, cargo o comisión realizado por </w:t>
      </w:r>
      <w:r>
        <w:rPr>
          <w:rFonts w:ascii="Palatino Linotype" w:eastAsia="MS Mincho" w:hAnsi="Palatino Linotype" w:cs="Times New Roman"/>
          <w:color w:val="000000" w:themeColor="text1"/>
        </w:rPr>
        <w:lastRenderedPageBreak/>
        <w:t>el particular como servidor público, de las cuales, se advierten dos claves de servidor público diferentes.</w:t>
      </w:r>
    </w:p>
    <w:p w14:paraId="56A39848" w14:textId="6D7971D4" w:rsidR="00F61B21" w:rsidRDefault="00F61B21" w:rsidP="00A00739">
      <w:pPr>
        <w:pStyle w:val="Prrafodelista"/>
        <w:numPr>
          <w:ilvl w:val="1"/>
          <w:numId w:val="8"/>
        </w:numPr>
        <w:tabs>
          <w:tab w:val="left" w:pos="426"/>
        </w:tabs>
        <w:spacing w:line="360" w:lineRule="auto"/>
        <w:ind w:left="1134"/>
        <w:jc w:val="both"/>
        <w:rPr>
          <w:rFonts w:ascii="Palatino Linotype" w:eastAsia="MS Mincho" w:hAnsi="Palatino Linotype" w:cs="Times New Roman"/>
          <w:color w:val="000000" w:themeColor="text1"/>
        </w:rPr>
      </w:pPr>
      <w:r w:rsidRPr="00F61B21">
        <w:rPr>
          <w:rFonts w:ascii="Palatino Linotype" w:eastAsia="MS Mincho" w:hAnsi="Palatino Linotype" w:cs="Times New Roman"/>
          <w:b/>
          <w:bCs/>
          <w:i/>
          <w:iCs/>
          <w:color w:val="000000" w:themeColor="text1"/>
        </w:rPr>
        <w:t>“Personal 2.pdf”</w:t>
      </w:r>
      <w:r>
        <w:rPr>
          <w:rFonts w:ascii="Palatino Linotype" w:eastAsia="MS Mincho" w:hAnsi="Palatino Linotype" w:cs="Times New Roman"/>
          <w:color w:val="000000" w:themeColor="text1"/>
        </w:rPr>
        <w:t xml:space="preserve">: Documento </w:t>
      </w:r>
      <w:r w:rsidR="002310A3">
        <w:rPr>
          <w:rFonts w:ascii="Palatino Linotype" w:eastAsia="MS Mincho" w:hAnsi="Palatino Linotype" w:cs="Times New Roman"/>
          <w:color w:val="000000" w:themeColor="text1"/>
        </w:rPr>
        <w:t xml:space="preserve">de una foja consistente en el documento de veintisiete (27) de agosto de dos mil veintiuno, </w:t>
      </w:r>
      <w:r w:rsidR="009A70DA">
        <w:rPr>
          <w:rFonts w:ascii="Palatino Linotype" w:eastAsia="MS Mincho" w:hAnsi="Palatino Linotype" w:cs="Times New Roman"/>
          <w:color w:val="000000" w:themeColor="text1"/>
        </w:rPr>
        <w:t xml:space="preserve">emitido por el entonces </w:t>
      </w:r>
      <w:r w:rsidR="009A70DA">
        <w:rPr>
          <w:rFonts w:ascii="Palatino Linotype" w:eastAsia="MS Mincho" w:hAnsi="Palatino Linotype" w:cs="Times New Roman"/>
          <w:b/>
          <w:bCs/>
          <w:color w:val="000000" w:themeColor="text1"/>
        </w:rPr>
        <w:t>SOLICITANTE</w:t>
      </w:r>
      <w:r w:rsidR="009A70DA">
        <w:rPr>
          <w:rFonts w:ascii="Palatino Linotype" w:eastAsia="MS Mincho" w:hAnsi="Palatino Linotype" w:cs="Times New Roman"/>
          <w:color w:val="000000" w:themeColor="text1"/>
        </w:rPr>
        <w:t xml:space="preserve">, y dirigido a la Directora de Remuneraciones al Personal del Gobierno del Estado de México, </w:t>
      </w:r>
      <w:r w:rsidR="00272D61">
        <w:rPr>
          <w:rFonts w:ascii="Palatino Linotype" w:eastAsia="MS Mincho" w:hAnsi="Palatino Linotype" w:cs="Times New Roman"/>
          <w:color w:val="000000" w:themeColor="text1"/>
        </w:rPr>
        <w:t>a través del cual, nuevamente expone la problemática que se le ocasiona al haberse asignado dos claves de servidor público distintas.</w:t>
      </w:r>
    </w:p>
    <w:p w14:paraId="5046A76B" w14:textId="68DBF263" w:rsidR="00F61B21" w:rsidRDefault="00F61B21" w:rsidP="00A00739">
      <w:pPr>
        <w:pStyle w:val="Prrafodelista"/>
        <w:numPr>
          <w:ilvl w:val="1"/>
          <w:numId w:val="8"/>
        </w:numPr>
        <w:tabs>
          <w:tab w:val="left" w:pos="426"/>
        </w:tabs>
        <w:spacing w:line="360" w:lineRule="auto"/>
        <w:ind w:left="1134"/>
        <w:jc w:val="both"/>
        <w:rPr>
          <w:rFonts w:ascii="Palatino Linotype" w:eastAsia="MS Mincho" w:hAnsi="Palatino Linotype" w:cs="Times New Roman"/>
          <w:color w:val="000000" w:themeColor="text1"/>
        </w:rPr>
      </w:pPr>
      <w:r w:rsidRPr="00F61B21">
        <w:rPr>
          <w:rFonts w:ascii="Palatino Linotype" w:eastAsia="MS Mincho" w:hAnsi="Palatino Linotype" w:cs="Times New Roman"/>
          <w:b/>
          <w:bCs/>
          <w:i/>
          <w:iCs/>
          <w:color w:val="000000" w:themeColor="text1"/>
        </w:rPr>
        <w:t>“Contestación.pdf”</w:t>
      </w:r>
      <w:r>
        <w:rPr>
          <w:rFonts w:ascii="Palatino Linotype" w:eastAsia="MS Mincho" w:hAnsi="Palatino Linotype" w:cs="Times New Roman"/>
          <w:color w:val="000000" w:themeColor="text1"/>
        </w:rPr>
        <w:t xml:space="preserve">: Documento </w:t>
      </w:r>
      <w:r w:rsidR="00272D61">
        <w:rPr>
          <w:rFonts w:ascii="Palatino Linotype" w:eastAsia="MS Mincho" w:hAnsi="Palatino Linotype" w:cs="Times New Roman"/>
          <w:color w:val="000000" w:themeColor="text1"/>
        </w:rPr>
        <w:t>de una foja consistente en el oficio número 20706004040100L/01248/2021, de veinticinco (25) de agosto de dos mil veintiuno, signado por la Subdirectora de Actualización de Bases de Datos, dependiente de la Subsecretaría de Administración, perteneciente a la Secretaría de Finanzas, y dirigido al particular, por el que informa que ya se realizó la unificación de claves de servidor público, quedando</w:t>
      </w:r>
      <w:r w:rsidR="00656D98">
        <w:rPr>
          <w:rFonts w:ascii="Palatino Linotype" w:eastAsia="MS Mincho" w:hAnsi="Palatino Linotype" w:cs="Times New Roman"/>
          <w:color w:val="000000" w:themeColor="text1"/>
        </w:rPr>
        <w:t xml:space="preserve"> la clave con la que inicialmente ingresó al servicio público, e informa que ambas claves tendrán validez para los trámites futuros a que haya lugar.</w:t>
      </w:r>
    </w:p>
    <w:p w14:paraId="734C6C1D" w14:textId="77777777" w:rsidR="00F61B21" w:rsidRDefault="00F61B21" w:rsidP="00F61B2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77A9EC5" w:rsidR="0022448D" w:rsidRPr="00022D89" w:rsidRDefault="00F61B2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sidR="00656D98">
        <w:rPr>
          <w:rFonts w:ascii="Palatino Linotype" w:eastAsia="MS Mincho" w:hAnsi="Palatino Linotype" w:cs="Times New Roman"/>
          <w:color w:val="000000" w:themeColor="text1"/>
        </w:rPr>
        <w:t>veinticuatro (24) de septiembre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1E3B85">
        <w:rPr>
          <w:rFonts w:ascii="Palatino Linotype" w:hAnsi="Palatino Linotype"/>
          <w:color w:val="000000" w:themeColor="text1"/>
          <w:szCs w:val="14"/>
        </w:rPr>
        <w:t>dio respuesta a</w:t>
      </w:r>
      <w:r w:rsidR="004724EC">
        <w:rPr>
          <w:rFonts w:ascii="Palatino Linotype" w:hAnsi="Palatino Linotype"/>
          <w:color w:val="000000" w:themeColor="text1"/>
          <w:szCs w:val="14"/>
        </w:rPr>
        <w:t xml:space="preserve"> la</w:t>
      </w:r>
      <w:r w:rsidR="001E3B85">
        <w:rPr>
          <w:rFonts w:ascii="Palatino Linotype" w:hAnsi="Palatino Linotype"/>
          <w:color w:val="000000" w:themeColor="text1"/>
          <w:szCs w:val="14"/>
        </w:rPr>
        <w:t xml:space="preserve"> solicitud de</w:t>
      </w:r>
      <w:r w:rsidR="004724EC">
        <w:rPr>
          <w:rFonts w:ascii="Palatino Linotype" w:hAnsi="Palatino Linotype"/>
          <w:color w:val="000000" w:themeColor="text1"/>
          <w:szCs w:val="14"/>
        </w:rPr>
        <w:t xml:space="preserve"> información</w:t>
      </w:r>
      <w:r w:rsidR="005F1362" w:rsidRPr="00022D89">
        <w:rPr>
          <w:rFonts w:ascii="Palatino Linotype" w:hAnsi="Palatino Linotype"/>
          <w:color w:val="000000" w:themeColor="text1"/>
          <w:szCs w:val="14"/>
        </w:rPr>
        <w:t xml:space="preserve">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67DABBBF" w14:textId="77777777" w:rsidR="00656D98" w:rsidRPr="00656D98" w:rsidRDefault="005F1362" w:rsidP="00656D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656D98" w:rsidRPr="00656D98">
        <w:rPr>
          <w:rFonts w:ascii="Palatino Linotype" w:hAnsi="Palatino Linotype"/>
          <w:i/>
          <w:noProof/>
          <w:color w:val="000000" w:themeColor="text1"/>
          <w:sz w:val="22"/>
          <w:szCs w:val="22"/>
          <w:lang w:val="es-MX" w:eastAsia="es-MX"/>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14:paraId="364095A3" w14:textId="77777777" w:rsidR="00656D98" w:rsidRDefault="00656D98" w:rsidP="00656D9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D61861F" w14:textId="46473ECA" w:rsidR="00656D98" w:rsidRPr="00656D98" w:rsidRDefault="00656D98" w:rsidP="00656D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56D98">
        <w:rPr>
          <w:rFonts w:ascii="Palatino Linotype" w:hAnsi="Palatino Linotype"/>
          <w:i/>
          <w:noProof/>
          <w:color w:val="000000" w:themeColor="text1"/>
          <w:sz w:val="22"/>
          <w:szCs w:val="22"/>
          <w:lang w:val="es-MX" w:eastAsia="es-MX"/>
        </w:rPr>
        <w:t>ATENTAMENTE</w:t>
      </w:r>
    </w:p>
    <w:p w14:paraId="35A36DE0" w14:textId="31633724" w:rsidR="0039142B" w:rsidRPr="009A593A" w:rsidRDefault="00656D98" w:rsidP="00656D9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56D98">
        <w:rPr>
          <w:rFonts w:ascii="Palatino Linotype" w:hAnsi="Palatino Linotype"/>
          <w:i/>
          <w:noProof/>
          <w:color w:val="000000" w:themeColor="text1"/>
          <w:sz w:val="22"/>
          <w:szCs w:val="22"/>
          <w:lang w:val="es-MX" w:eastAsia="es-MX"/>
        </w:rPr>
        <w:t>M. en D. Larissa León Arce</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26F0093B"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1E3B85">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656D98">
        <w:rPr>
          <w:rFonts w:ascii="Palatino Linotype" w:hAnsi="Palatino Linotype"/>
          <w:color w:val="000000" w:themeColor="text1"/>
          <w:szCs w:val="22"/>
        </w:rPr>
        <w:t>los</w:t>
      </w:r>
      <w:r>
        <w:rPr>
          <w:rFonts w:ascii="Palatino Linotype" w:hAnsi="Palatino Linotype"/>
          <w:color w:val="000000" w:themeColor="text1"/>
          <w:szCs w:val="22"/>
        </w:rPr>
        <w:t xml:space="preserve"> </w:t>
      </w:r>
      <w:r w:rsidR="00656D98">
        <w:rPr>
          <w:rFonts w:ascii="Palatino Linotype" w:hAnsi="Palatino Linotype"/>
          <w:color w:val="000000" w:themeColor="text1"/>
          <w:szCs w:val="22"/>
        </w:rPr>
        <w:t xml:space="preserve">siguientes </w:t>
      </w:r>
      <w:r>
        <w:rPr>
          <w:rFonts w:ascii="Palatino Linotype" w:hAnsi="Palatino Linotype"/>
          <w:color w:val="000000" w:themeColor="text1"/>
          <w:szCs w:val="22"/>
        </w:rPr>
        <w:t>documento</w:t>
      </w:r>
      <w:r w:rsidR="00656D98">
        <w:rPr>
          <w:rFonts w:ascii="Palatino Linotype" w:hAnsi="Palatino Linotype"/>
          <w:color w:val="000000" w:themeColor="text1"/>
          <w:szCs w:val="22"/>
        </w:rPr>
        <w:t>s</w:t>
      </w:r>
      <w:r>
        <w:rPr>
          <w:rFonts w:ascii="Palatino Linotype" w:hAnsi="Palatino Linotype"/>
          <w:color w:val="000000" w:themeColor="text1"/>
          <w:szCs w:val="22"/>
        </w:rPr>
        <w:t>:</w:t>
      </w:r>
    </w:p>
    <w:p w14:paraId="2C96932A" w14:textId="191FA54C" w:rsidR="00563FC3" w:rsidRDefault="006B31E7" w:rsidP="00A00739">
      <w:pPr>
        <w:pStyle w:val="Prrafodelista"/>
        <w:numPr>
          <w:ilvl w:val="0"/>
          <w:numId w:val="10"/>
        </w:numPr>
        <w:spacing w:line="360" w:lineRule="auto"/>
        <w:ind w:left="1134"/>
        <w:contextualSpacing w:val="0"/>
        <w:jc w:val="both"/>
        <w:rPr>
          <w:rFonts w:ascii="Palatino Linotype" w:hAnsi="Palatino Linotype" w:cs="Arial"/>
        </w:rPr>
      </w:pPr>
      <w:r>
        <w:rPr>
          <w:rFonts w:ascii="Palatino Linotype" w:hAnsi="Palatino Linotype" w:cs="Arial"/>
          <w:b/>
          <w:i/>
        </w:rPr>
        <w:t>“</w:t>
      </w:r>
      <w:r w:rsidR="00656D98">
        <w:rPr>
          <w:rFonts w:ascii="Palatino Linotype" w:hAnsi="Palatino Linotype" w:cs="Arial"/>
          <w:b/>
          <w:i/>
        </w:rPr>
        <w:t>Respuesta 455</w:t>
      </w:r>
      <w:r>
        <w:rPr>
          <w:rFonts w:ascii="Palatino Linotype" w:hAnsi="Palatino Linotype" w:cs="Arial"/>
          <w:b/>
          <w:i/>
        </w:rPr>
        <w:t>.pdf”</w:t>
      </w:r>
      <w:r>
        <w:rPr>
          <w:rFonts w:ascii="Palatino Linotype" w:hAnsi="Palatino Linotype" w:cs="Arial"/>
        </w:rPr>
        <w:t xml:space="preserve">: Documento </w:t>
      </w:r>
      <w:r w:rsidR="00656D98">
        <w:rPr>
          <w:rFonts w:ascii="Palatino Linotype" w:hAnsi="Palatino Linotype" w:cs="Arial"/>
        </w:rPr>
        <w:t xml:space="preserve">de tres fojas consistente en el oficio de veintidós (22) de septiembre de dos mil veintiuno, proveída por la Titular de la Unidad de Transparencia, </w:t>
      </w:r>
      <w:r w:rsidR="00274B80">
        <w:rPr>
          <w:rFonts w:ascii="Palatino Linotype" w:hAnsi="Palatino Linotype" w:cs="Arial"/>
        </w:rPr>
        <w:t xml:space="preserve">por el que presenta la respuesta emitida por la Oficialía Mayor a la solicitud de información número </w:t>
      </w:r>
      <w:r w:rsidR="00274B80">
        <w:rPr>
          <w:rFonts w:ascii="Palatino Linotype" w:hAnsi="Palatino Linotype" w:cs="Arial"/>
          <w:b/>
          <w:bCs/>
        </w:rPr>
        <w:t>00455/SSEM/IP/2021</w:t>
      </w:r>
      <w:r w:rsidR="00274B80">
        <w:rPr>
          <w:rFonts w:ascii="Palatino Linotype" w:hAnsi="Palatino Linotype" w:cs="Arial"/>
        </w:rPr>
        <w:t>.</w:t>
      </w:r>
    </w:p>
    <w:p w14:paraId="7676B1ED" w14:textId="404CA5B2" w:rsidR="00656D98" w:rsidRDefault="00656D98" w:rsidP="00A00739">
      <w:pPr>
        <w:pStyle w:val="Prrafodelista"/>
        <w:numPr>
          <w:ilvl w:val="0"/>
          <w:numId w:val="10"/>
        </w:numPr>
        <w:spacing w:line="360" w:lineRule="auto"/>
        <w:ind w:left="1134"/>
        <w:contextualSpacing w:val="0"/>
        <w:jc w:val="both"/>
        <w:rPr>
          <w:rFonts w:ascii="Palatino Linotype" w:hAnsi="Palatino Linotype" w:cs="Arial"/>
        </w:rPr>
      </w:pPr>
      <w:r>
        <w:rPr>
          <w:rFonts w:ascii="Palatino Linotype" w:hAnsi="Palatino Linotype" w:cs="Arial"/>
          <w:b/>
          <w:bCs/>
          <w:i/>
          <w:iCs/>
        </w:rPr>
        <w:t>“Anexo 455.pdf”</w:t>
      </w:r>
      <w:r>
        <w:rPr>
          <w:rFonts w:ascii="Palatino Linotype" w:hAnsi="Palatino Linotype" w:cs="Arial"/>
        </w:rPr>
        <w:t xml:space="preserve">: Documento </w:t>
      </w:r>
      <w:r w:rsidR="00274B80">
        <w:rPr>
          <w:rFonts w:ascii="Palatino Linotype" w:hAnsi="Palatino Linotype" w:cs="Arial"/>
        </w:rPr>
        <w:t xml:space="preserve">de dos fojas consistente en el oficio, sin fecha de emisión o número único de identificación, signado por el Director de Recursos Humanos de la Oficialía Mayor, por el que informa que, respecto a la expedición de un documento oficial por parte de la Dirección de Recursos Humanos que reconozca que el particular no tenga ninguna afectación en sus derechos de antigüedad, colaterales, cotizaciones </w:t>
      </w:r>
      <w:r w:rsidR="00AA1879">
        <w:rPr>
          <w:rFonts w:ascii="Palatino Linotype" w:hAnsi="Palatino Linotype" w:cs="Arial"/>
        </w:rPr>
        <w:t>de seguridad social y sindicales, no se encontró con la información requerida.</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1313803C"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AA1879">
        <w:rPr>
          <w:rFonts w:ascii="Palatino Linotype" w:eastAsia="Times New Roman" w:hAnsi="Palatino Linotype" w:cs="Arial"/>
          <w:color w:val="000000" w:themeColor="text1"/>
          <w:lang w:val="es-ES"/>
        </w:rPr>
        <w:t>ocho (08) octubre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AA1879">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1F5F1E">
        <w:rPr>
          <w:rFonts w:ascii="Palatino Linotype" w:eastAsia="Calibri" w:hAnsi="Palatino Linotype" w:cs="Arial"/>
          <w:b/>
          <w:color w:val="000000" w:themeColor="text1"/>
          <w:lang w:val="es-ES"/>
        </w:rPr>
        <w:t>04998/INFOEM/IP/RR/2021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6DFFBF6" w:rsidR="00E34622" w:rsidRPr="00A85CB7" w:rsidRDefault="00E34622" w:rsidP="003F559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AA1879" w:rsidRPr="00AA1879">
        <w:rPr>
          <w:rFonts w:ascii="Palatino Linotype" w:eastAsia="Times New Roman" w:hAnsi="Palatino Linotype" w:cs="Arial"/>
          <w:i/>
          <w:color w:val="000000" w:themeColor="text1"/>
        </w:rPr>
        <w:t xml:space="preserve">La contestación emitida </w:t>
      </w:r>
      <w:proofErr w:type="spellStart"/>
      <w:r w:rsidR="00AA1879" w:rsidRPr="00AA1879">
        <w:rPr>
          <w:rFonts w:ascii="Palatino Linotype" w:eastAsia="Times New Roman" w:hAnsi="Palatino Linotype" w:cs="Arial"/>
          <w:i/>
          <w:color w:val="000000" w:themeColor="text1"/>
        </w:rPr>
        <w:t>po</w:t>
      </w:r>
      <w:proofErr w:type="spellEnd"/>
      <w:r w:rsidR="00AA1879" w:rsidRPr="00AA1879">
        <w:rPr>
          <w:rFonts w:ascii="Palatino Linotype" w:eastAsia="Times New Roman" w:hAnsi="Palatino Linotype" w:cs="Arial"/>
          <w:i/>
          <w:color w:val="000000" w:themeColor="text1"/>
        </w:rPr>
        <w:t xml:space="preserve"> el </w:t>
      </w:r>
      <w:proofErr w:type="spellStart"/>
      <w:r w:rsidR="00AA1879" w:rsidRPr="00AA1879">
        <w:rPr>
          <w:rFonts w:ascii="Palatino Linotype" w:eastAsia="Times New Roman" w:hAnsi="Palatino Linotype" w:cs="Arial"/>
          <w:i/>
          <w:color w:val="000000" w:themeColor="text1"/>
        </w:rPr>
        <w:t>DIrector</w:t>
      </w:r>
      <w:proofErr w:type="spellEnd"/>
      <w:r w:rsidR="00AA1879" w:rsidRPr="00AA1879">
        <w:rPr>
          <w:rFonts w:ascii="Palatino Linotype" w:eastAsia="Times New Roman" w:hAnsi="Palatino Linotype" w:cs="Arial"/>
          <w:i/>
          <w:color w:val="000000" w:themeColor="text1"/>
        </w:rPr>
        <w:t xml:space="preserve"> de Recursos Humanos de la Secretaría de Seguridad, ya que no da respuesta a ninguno de los </w:t>
      </w:r>
      <w:r w:rsidR="00AA1879" w:rsidRPr="00AA1879">
        <w:rPr>
          <w:rFonts w:ascii="Palatino Linotype" w:eastAsia="Times New Roman" w:hAnsi="Palatino Linotype" w:cs="Arial"/>
          <w:i/>
          <w:color w:val="000000" w:themeColor="text1"/>
        </w:rPr>
        <w:lastRenderedPageBreak/>
        <w:t xml:space="preserve">cuestionamientos formulados, es decir que OMITE dar contestación a TODOS Y CADA uno de dichos cuestionamientos, </w:t>
      </w:r>
      <w:proofErr w:type="spellStart"/>
      <w:r w:rsidR="00AA1879" w:rsidRPr="00AA1879">
        <w:rPr>
          <w:rFonts w:ascii="Palatino Linotype" w:eastAsia="Times New Roman" w:hAnsi="Palatino Linotype" w:cs="Arial"/>
          <w:i/>
          <w:color w:val="000000" w:themeColor="text1"/>
        </w:rPr>
        <w:t>limitandose</w:t>
      </w:r>
      <w:proofErr w:type="spellEnd"/>
      <w:r w:rsidR="00AA1879" w:rsidRPr="00AA1879">
        <w:rPr>
          <w:rFonts w:ascii="Palatino Linotype" w:eastAsia="Times New Roman" w:hAnsi="Palatino Linotype" w:cs="Arial"/>
          <w:i/>
          <w:color w:val="000000" w:themeColor="text1"/>
        </w:rPr>
        <w:t xml:space="preserve"> nada </w:t>
      </w:r>
      <w:proofErr w:type="spellStart"/>
      <w:r w:rsidR="00AA1879" w:rsidRPr="00AA1879">
        <w:rPr>
          <w:rFonts w:ascii="Palatino Linotype" w:eastAsia="Times New Roman" w:hAnsi="Palatino Linotype" w:cs="Arial"/>
          <w:i/>
          <w:color w:val="000000" w:themeColor="text1"/>
        </w:rPr>
        <w:t>mas</w:t>
      </w:r>
      <w:proofErr w:type="spellEnd"/>
      <w:r w:rsidR="00AA1879" w:rsidRPr="00AA1879">
        <w:rPr>
          <w:rFonts w:ascii="Palatino Linotype" w:eastAsia="Times New Roman" w:hAnsi="Palatino Linotype" w:cs="Arial"/>
          <w:i/>
          <w:color w:val="000000" w:themeColor="text1"/>
        </w:rPr>
        <w:t xml:space="preserve"> a referir que </w:t>
      </w:r>
      <w:proofErr w:type="spellStart"/>
      <w:r w:rsidR="00AA1879" w:rsidRPr="00AA1879">
        <w:rPr>
          <w:rFonts w:ascii="Palatino Linotype" w:eastAsia="Times New Roman" w:hAnsi="Palatino Linotype" w:cs="Arial"/>
          <w:i/>
          <w:color w:val="000000" w:themeColor="text1"/>
        </w:rPr>
        <w:t>despues</w:t>
      </w:r>
      <w:proofErr w:type="spellEnd"/>
      <w:r w:rsidR="00AA1879" w:rsidRPr="00AA1879">
        <w:rPr>
          <w:rFonts w:ascii="Palatino Linotype" w:eastAsia="Times New Roman" w:hAnsi="Palatino Linotype" w:cs="Arial"/>
          <w:i/>
          <w:color w:val="000000" w:themeColor="text1"/>
        </w:rPr>
        <w:t xml:space="preserve"> de haber efectuado una búsqueda exhaustiva y considerable en los archivos y expedientes, no se cuenta con la información requerida. Por lo que </w:t>
      </w:r>
      <w:proofErr w:type="spellStart"/>
      <w:r w:rsidR="00AA1879" w:rsidRPr="00AA1879">
        <w:rPr>
          <w:rFonts w:ascii="Palatino Linotype" w:eastAsia="Times New Roman" w:hAnsi="Palatino Linotype" w:cs="Arial"/>
          <w:i/>
          <w:color w:val="000000" w:themeColor="text1"/>
        </w:rPr>
        <w:t>inisito</w:t>
      </w:r>
      <w:proofErr w:type="spellEnd"/>
      <w:r w:rsidR="00AA1879" w:rsidRPr="00AA1879">
        <w:rPr>
          <w:rFonts w:ascii="Palatino Linotype" w:eastAsia="Times New Roman" w:hAnsi="Palatino Linotype" w:cs="Arial"/>
          <w:i/>
          <w:color w:val="000000" w:themeColor="text1"/>
        </w:rPr>
        <w:t xml:space="preserve"> respetuosamente se emita la información de cada uno de los </w:t>
      </w:r>
      <w:proofErr w:type="spellStart"/>
      <w:r w:rsidR="00AA1879" w:rsidRPr="00AA1879">
        <w:rPr>
          <w:rFonts w:ascii="Palatino Linotype" w:eastAsia="Times New Roman" w:hAnsi="Palatino Linotype" w:cs="Arial"/>
          <w:i/>
          <w:color w:val="000000" w:themeColor="text1"/>
        </w:rPr>
        <w:t>cuestioanamientos</w:t>
      </w:r>
      <w:proofErr w:type="spellEnd"/>
      <w:r w:rsidR="00AA1879" w:rsidRPr="00AA1879">
        <w:rPr>
          <w:rFonts w:ascii="Palatino Linotype" w:eastAsia="Times New Roman" w:hAnsi="Palatino Linotype" w:cs="Arial"/>
          <w:i/>
          <w:color w:val="000000" w:themeColor="text1"/>
        </w:rPr>
        <w:t xml:space="preserve"> realizados. Aunado a lo anterior, el Director de Recursos Humanos deberá de emitir su respuesta, no solo </w:t>
      </w:r>
      <w:proofErr w:type="spellStart"/>
      <w:r w:rsidR="00AA1879" w:rsidRPr="00AA1879">
        <w:rPr>
          <w:rFonts w:ascii="Palatino Linotype" w:eastAsia="Times New Roman" w:hAnsi="Palatino Linotype" w:cs="Arial"/>
          <w:i/>
          <w:color w:val="000000" w:themeColor="text1"/>
        </w:rPr>
        <w:t>limitandose</w:t>
      </w:r>
      <w:proofErr w:type="spellEnd"/>
      <w:r w:rsidR="00AA1879" w:rsidRPr="00AA1879">
        <w:rPr>
          <w:rFonts w:ascii="Palatino Linotype" w:eastAsia="Times New Roman" w:hAnsi="Palatino Linotype" w:cs="Arial"/>
          <w:i/>
          <w:color w:val="000000" w:themeColor="text1"/>
        </w:rPr>
        <w:t xml:space="preserve"> a revisar los expedientes y </w:t>
      </w:r>
      <w:proofErr w:type="spellStart"/>
      <w:r w:rsidR="00AA1879" w:rsidRPr="00AA1879">
        <w:rPr>
          <w:rFonts w:ascii="Palatino Linotype" w:eastAsia="Times New Roman" w:hAnsi="Palatino Linotype" w:cs="Arial"/>
          <w:i/>
          <w:color w:val="000000" w:themeColor="text1"/>
        </w:rPr>
        <w:t>achuivos</w:t>
      </w:r>
      <w:proofErr w:type="spellEnd"/>
      <w:r w:rsidR="00AA1879" w:rsidRPr="00AA1879">
        <w:rPr>
          <w:rFonts w:ascii="Palatino Linotype" w:eastAsia="Times New Roman" w:hAnsi="Palatino Linotype" w:cs="Arial"/>
          <w:i/>
          <w:color w:val="000000" w:themeColor="text1"/>
        </w:rPr>
        <w:t xml:space="preserve"> internos, sino </w:t>
      </w:r>
      <w:proofErr w:type="spellStart"/>
      <w:r w:rsidR="00AA1879" w:rsidRPr="00AA1879">
        <w:rPr>
          <w:rFonts w:ascii="Palatino Linotype" w:eastAsia="Times New Roman" w:hAnsi="Palatino Linotype" w:cs="Arial"/>
          <w:i/>
          <w:color w:val="000000" w:themeColor="text1"/>
        </w:rPr>
        <w:t>tambien</w:t>
      </w:r>
      <w:proofErr w:type="spellEnd"/>
      <w:r w:rsidR="00AA1879" w:rsidRPr="00AA1879">
        <w:rPr>
          <w:rFonts w:ascii="Palatino Linotype" w:eastAsia="Times New Roman" w:hAnsi="Palatino Linotype" w:cs="Arial"/>
          <w:i/>
          <w:color w:val="000000" w:themeColor="text1"/>
        </w:rPr>
        <w:t xml:space="preserve"> CONSIDERAR LAS BASES DE DATOS DEL PERSONAL A SU CARGO, como por el ejemplo el g2g todas aquellas plataformas del personal de esta Secretaría de Seguridad a las que tiene acceso.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E417CC5"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AA1879" w:rsidRPr="00AA1879">
        <w:rPr>
          <w:rFonts w:ascii="Palatino Linotype" w:hAnsi="Palatino Linotype"/>
          <w:i/>
          <w:iCs/>
          <w:color w:val="000000"/>
        </w:rPr>
        <w:t xml:space="preserve">es evidente que el Director de Recursos Humanos de la Secretaría de Seguridad evade la </w:t>
      </w:r>
      <w:proofErr w:type="spellStart"/>
      <w:r w:rsidR="00AA1879" w:rsidRPr="00AA1879">
        <w:rPr>
          <w:rFonts w:ascii="Palatino Linotype" w:hAnsi="Palatino Linotype"/>
          <w:i/>
          <w:iCs/>
          <w:color w:val="000000"/>
        </w:rPr>
        <w:t>resposabilidad</w:t>
      </w:r>
      <w:proofErr w:type="spellEnd"/>
      <w:r w:rsidR="00AA1879" w:rsidRPr="00AA1879">
        <w:rPr>
          <w:rFonts w:ascii="Palatino Linotype" w:hAnsi="Palatino Linotype"/>
          <w:i/>
          <w:iCs/>
          <w:color w:val="000000"/>
        </w:rPr>
        <w:t xml:space="preserve"> de emitir respuesta a cada uno de los cuestionamientos formulados, dejando a un lado las obligaciones y facultades que contemplan el marco legal de sus </w:t>
      </w:r>
      <w:proofErr w:type="spellStart"/>
      <w:r w:rsidR="00AA1879" w:rsidRPr="00AA1879">
        <w:rPr>
          <w:rFonts w:ascii="Palatino Linotype" w:hAnsi="Palatino Linotype"/>
          <w:i/>
          <w:iCs/>
          <w:color w:val="000000"/>
        </w:rPr>
        <w:t>fucniones</w:t>
      </w:r>
      <w:proofErr w:type="spellEnd"/>
      <w:r w:rsidR="00AA1879" w:rsidRPr="00AA1879">
        <w:rPr>
          <w:rFonts w:ascii="Palatino Linotype" w:hAnsi="Palatino Linotype"/>
          <w:i/>
          <w:iCs/>
          <w:color w:val="000000"/>
        </w:rPr>
        <w:t xml:space="preserve"> como </w:t>
      </w:r>
      <w:proofErr w:type="spellStart"/>
      <w:r w:rsidR="00AA1879" w:rsidRPr="00AA1879">
        <w:rPr>
          <w:rFonts w:ascii="Palatino Linotype" w:hAnsi="Palatino Linotype"/>
          <w:i/>
          <w:iCs/>
          <w:color w:val="000000"/>
        </w:rPr>
        <w:t>DIrector</w:t>
      </w:r>
      <w:proofErr w:type="spellEnd"/>
      <w:r w:rsidR="00AA1879" w:rsidRPr="00AA1879">
        <w:rPr>
          <w:rFonts w:ascii="Palatino Linotype" w:hAnsi="Palatino Linotype"/>
          <w:i/>
          <w:iCs/>
          <w:color w:val="000000"/>
        </w:rPr>
        <w:t xml:space="preserve"> de Recursos Humanos, </w:t>
      </w:r>
      <w:proofErr w:type="spellStart"/>
      <w:r w:rsidR="00AA1879" w:rsidRPr="00AA1879">
        <w:rPr>
          <w:rFonts w:ascii="Palatino Linotype" w:hAnsi="Palatino Linotype"/>
          <w:i/>
          <w:iCs/>
          <w:color w:val="000000"/>
        </w:rPr>
        <w:t>limitandose</w:t>
      </w:r>
      <w:proofErr w:type="spellEnd"/>
      <w:r w:rsidR="00AA1879" w:rsidRPr="00AA1879">
        <w:rPr>
          <w:rFonts w:ascii="Palatino Linotype" w:hAnsi="Palatino Linotype"/>
          <w:i/>
          <w:iCs/>
          <w:color w:val="000000"/>
        </w:rPr>
        <w:t xml:space="preserve"> a solo a revisar el expediente personal del suscrito y los archivos internos, sin embargo, el Manual de </w:t>
      </w:r>
      <w:proofErr w:type="spellStart"/>
      <w:r w:rsidR="00AA1879" w:rsidRPr="00AA1879">
        <w:rPr>
          <w:rFonts w:ascii="Palatino Linotype" w:hAnsi="Palatino Linotype"/>
          <w:i/>
          <w:iCs/>
          <w:color w:val="000000"/>
        </w:rPr>
        <w:t>de</w:t>
      </w:r>
      <w:proofErr w:type="spellEnd"/>
      <w:r w:rsidR="00AA1879" w:rsidRPr="00AA1879">
        <w:rPr>
          <w:rFonts w:ascii="Palatino Linotype" w:hAnsi="Palatino Linotype"/>
          <w:i/>
          <w:iCs/>
          <w:color w:val="000000"/>
        </w:rPr>
        <w:t xml:space="preserve"> Organización de la Secretaría de Seguridad del Estado de México, por citar una de las muchas normas aplicables, establece las obligaciones del Director de Recursos Humanos de la Secretaría de Seguridad del Estado de México.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w:t>
      </w:r>
      <w:r w:rsidRPr="000A45FD">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D12402">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53E683"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AA1879">
        <w:rPr>
          <w:rFonts w:ascii="Palatino Linotype" w:eastAsia="Calibri" w:hAnsi="Palatino Linotype" w:cs="Arial"/>
          <w:color w:val="000000" w:themeColor="text1"/>
          <w:lang w:val="es-ES"/>
        </w:rPr>
        <w:t>quince (15) de octubre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6F878BC6" w:rsidR="001E4152" w:rsidRPr="00894767"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AA1879">
        <w:rPr>
          <w:rFonts w:ascii="Palatino Linotype" w:eastAsia="Calibri" w:hAnsi="Palatino Linotype" w:cs="Arial"/>
          <w:color w:val="000000" w:themeColor="text1"/>
          <w:lang w:val="es-ES"/>
        </w:rPr>
        <w:t>veinticinco (25) de octubre</w:t>
      </w:r>
      <w:r w:rsidRPr="0096234B">
        <w:rPr>
          <w:rFonts w:ascii="Palatino Linotype" w:eastAsia="Calibri" w:hAnsi="Palatino Linotype" w:cs="Arial"/>
          <w:color w:val="000000" w:themeColor="text1"/>
          <w:lang w:val="es-ES"/>
        </w:rPr>
        <w:t xml:space="preserve"> de dos mil veintiuno, 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w:t>
      </w:r>
      <w:r w:rsidR="003F559B">
        <w:rPr>
          <w:rFonts w:ascii="Palatino Linotype" w:eastAsia="Calibri" w:hAnsi="Palatino Linotype" w:cs="Arial"/>
          <w:color w:val="000000" w:themeColor="text1"/>
          <w:lang w:val="es-ES"/>
        </w:rPr>
        <w:t>a través de</w:t>
      </w:r>
      <w:r w:rsidRPr="0096234B">
        <w:rPr>
          <w:rFonts w:ascii="Palatino Linotype" w:eastAsia="Calibri" w:hAnsi="Palatino Linotype" w:cs="Arial"/>
          <w:color w:val="000000" w:themeColor="text1"/>
          <w:lang w:val="es-ES"/>
        </w:rPr>
        <w:t xml:space="preserve"> </w:t>
      </w:r>
      <w:r w:rsidR="00894767">
        <w:rPr>
          <w:rFonts w:ascii="Palatino Linotype" w:eastAsia="Calibri" w:hAnsi="Palatino Linotype" w:cs="Arial"/>
          <w:color w:val="000000" w:themeColor="text1"/>
          <w:lang w:val="es-ES"/>
        </w:rPr>
        <w:t>los</w:t>
      </w:r>
      <w:r w:rsidRPr="0096234B">
        <w:rPr>
          <w:rFonts w:ascii="Palatino Linotype" w:eastAsia="Calibri" w:hAnsi="Palatino Linotype" w:cs="Arial"/>
          <w:color w:val="000000" w:themeColor="text1"/>
          <w:lang w:val="es-ES"/>
        </w:rPr>
        <w:t xml:space="preserve"> archivo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electrónic</w:t>
      </w:r>
      <w:r w:rsidR="00894767">
        <w:rPr>
          <w:rFonts w:ascii="Palatino Linotype" w:eastAsia="Calibri" w:hAnsi="Palatino Linotype" w:cs="Arial"/>
          <w:color w:val="000000" w:themeColor="text1"/>
          <w:lang w:val="es-ES"/>
        </w:rPr>
        <w:t>os</w:t>
      </w:r>
      <w:r w:rsidRPr="0096234B">
        <w:rPr>
          <w:rFonts w:ascii="Palatino Linotype" w:eastAsia="Calibri" w:hAnsi="Palatino Linotype" w:cs="Arial"/>
          <w:color w:val="000000" w:themeColor="text1"/>
          <w:lang w:val="es-ES"/>
        </w:rPr>
        <w:t xml:space="preserve"> descrito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a continuación:</w:t>
      </w:r>
    </w:p>
    <w:p w14:paraId="60D43B32" w14:textId="4C3EBFAE" w:rsidR="00894767" w:rsidRPr="00894767" w:rsidRDefault="00894767" w:rsidP="00A00739">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00AA1879">
        <w:rPr>
          <w:rFonts w:ascii="Palatino Linotype" w:eastAsia="Calibri" w:hAnsi="Palatino Linotype" w:cs="Arial"/>
          <w:b/>
          <w:i/>
          <w:color w:val="000000" w:themeColor="text1"/>
          <w:lang w:val="es-ES"/>
        </w:rPr>
        <w:t>INFORME JUSTIFICADO RR 04998</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AA1879">
        <w:rPr>
          <w:rFonts w:ascii="Palatino Linotype" w:eastAsia="Calibri" w:hAnsi="Palatino Linotype" w:cs="Arial"/>
          <w:color w:val="000000" w:themeColor="text1"/>
          <w:lang w:val="es-ES"/>
        </w:rPr>
        <w:t xml:space="preserve">de 10 fojas consistente en el oficio número 20600007000000S/UIPPE/1643/2021, de veintidós (22) de octubre de dos mil veintiuno, emitido por la Titular de la Unidad de Transparencia, mediante el cual, </w:t>
      </w:r>
      <w:r w:rsidR="002C7357">
        <w:rPr>
          <w:rFonts w:ascii="Palatino Linotype" w:eastAsia="Calibri" w:hAnsi="Palatino Linotype" w:cs="Arial"/>
          <w:color w:val="000000" w:themeColor="text1"/>
          <w:lang w:val="es-ES"/>
        </w:rPr>
        <w:t>esencialmente, señala a la Secretaría de Finanzas como el ente encargado del control, actualización y modificación de las claves de los servidores públicos; asimismo, orienta al particular a ejercer su derecho de petición respecto de la emisión de documentos específicos al Instituto de Seguridad Social del Estado de México y Municipios, y al Sindicato Único de Trabajadores de</w:t>
      </w:r>
      <w:r w:rsidR="002D6276">
        <w:rPr>
          <w:rFonts w:ascii="Palatino Linotype" w:eastAsia="Calibri" w:hAnsi="Palatino Linotype" w:cs="Arial"/>
          <w:color w:val="000000" w:themeColor="text1"/>
          <w:lang w:val="es-ES"/>
        </w:rPr>
        <w:t xml:space="preserve"> los </w:t>
      </w:r>
      <w:r w:rsidR="002D6276">
        <w:rPr>
          <w:rFonts w:ascii="Palatino Linotype" w:eastAsia="Calibri" w:hAnsi="Palatino Linotype" w:cs="Arial"/>
          <w:color w:val="000000" w:themeColor="text1"/>
          <w:lang w:val="es-ES"/>
        </w:rPr>
        <w:lastRenderedPageBreak/>
        <w:t>Poderes, Municipios e Instituciones Descentralizadas del Estado de México.</w:t>
      </w:r>
    </w:p>
    <w:p w14:paraId="7D11865B" w14:textId="17DB3CB1" w:rsidR="00894767" w:rsidRDefault="00E56DBA" w:rsidP="00A00739">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w:t>
      </w:r>
      <w:r w:rsidR="00AA1879">
        <w:rPr>
          <w:rFonts w:ascii="Palatino Linotype" w:hAnsi="Palatino Linotype"/>
          <w:b/>
          <w:i/>
          <w:color w:val="000000" w:themeColor="text1"/>
        </w:rPr>
        <w:t>ANEXO I</w:t>
      </w:r>
      <w:r>
        <w:rPr>
          <w:rFonts w:ascii="Palatino Linotype" w:hAnsi="Palatino Linotype"/>
          <w:b/>
          <w:i/>
          <w:color w:val="000000" w:themeColor="text1"/>
        </w:rPr>
        <w:t>.pdf”</w:t>
      </w:r>
      <w:r>
        <w:rPr>
          <w:rFonts w:ascii="Palatino Linotype" w:hAnsi="Palatino Linotype"/>
          <w:color w:val="000000" w:themeColor="text1"/>
        </w:rPr>
        <w:t xml:space="preserve">: Documento </w:t>
      </w:r>
      <w:r w:rsidR="002D6276">
        <w:rPr>
          <w:rFonts w:ascii="Palatino Linotype" w:hAnsi="Palatino Linotype"/>
          <w:color w:val="000000" w:themeColor="text1"/>
        </w:rPr>
        <w:t>de dos fojas consistente en los siguientes oficios:</w:t>
      </w:r>
    </w:p>
    <w:p w14:paraId="50B40866" w14:textId="586FB44E" w:rsidR="002D6276" w:rsidRDefault="002D6276" w:rsidP="00A00739">
      <w:pPr>
        <w:pStyle w:val="Prrafodelista"/>
        <w:numPr>
          <w:ilvl w:val="2"/>
          <w:numId w:val="11"/>
        </w:numPr>
        <w:tabs>
          <w:tab w:val="left" w:pos="426"/>
        </w:tabs>
        <w:spacing w:line="360" w:lineRule="auto"/>
        <w:ind w:left="1701"/>
        <w:jc w:val="both"/>
        <w:rPr>
          <w:rFonts w:ascii="Palatino Linotype" w:hAnsi="Palatino Linotype"/>
          <w:color w:val="000000" w:themeColor="text1"/>
        </w:rPr>
      </w:pPr>
      <w:r>
        <w:rPr>
          <w:rFonts w:ascii="Palatino Linotype" w:hAnsi="Palatino Linotype"/>
          <w:color w:val="000000" w:themeColor="text1"/>
        </w:rPr>
        <w:t>Oficio número 20706004040100L/01248/2021, de veinticinco (25) de agosto de dos mil veintiuno, emitido por la Subdirectora de Actualización de Bases de Datos, dependiente de la Subsecretaría de Administración, perteneciente a la Secretaría de Finanzas, presentado inicialmente por el particular en la solicitud de información primigenia.</w:t>
      </w:r>
    </w:p>
    <w:p w14:paraId="228097F6" w14:textId="15B85610" w:rsidR="002D6276" w:rsidRDefault="002D6276" w:rsidP="00A00739">
      <w:pPr>
        <w:pStyle w:val="Prrafodelista"/>
        <w:numPr>
          <w:ilvl w:val="2"/>
          <w:numId w:val="11"/>
        </w:numPr>
        <w:tabs>
          <w:tab w:val="left" w:pos="426"/>
        </w:tabs>
        <w:spacing w:line="360" w:lineRule="auto"/>
        <w:ind w:left="1701"/>
        <w:jc w:val="both"/>
        <w:rPr>
          <w:rFonts w:ascii="Palatino Linotype" w:hAnsi="Palatino Linotype"/>
          <w:color w:val="000000" w:themeColor="text1"/>
        </w:rPr>
      </w:pPr>
      <w:r>
        <w:rPr>
          <w:rFonts w:ascii="Palatino Linotype" w:hAnsi="Palatino Linotype"/>
          <w:color w:val="000000" w:themeColor="text1"/>
        </w:rPr>
        <w:t xml:space="preserve">Oficio número 207060040400000L/0222/2021, de nueve (09) de septiembre de dos mil veintiuno, emitido por la Directora de Remuneraciones al Personal, </w:t>
      </w:r>
      <w:r w:rsidR="00FE3DC8">
        <w:rPr>
          <w:rFonts w:ascii="Palatino Linotype" w:hAnsi="Palatino Linotype"/>
          <w:color w:val="000000" w:themeColor="text1"/>
        </w:rPr>
        <w:t>dependiente de la Dirección de Personal, de la Subsecretaría de Administración, y perteneciente a la Secretaría de Finanzas, dirigido al particular, por el que informa que se realizó la unificación de claves de servidor público, quedando en el sistema de nómina, como única clave, la que le fue asignada cuando inició en el servicio público; asimismo, informa que las instancias correspondientes ya se encuentran comunicadas del trámite, por lo que ambas claves tienen validez para los efectos a que haya lugar.</w:t>
      </w:r>
    </w:p>
    <w:p w14:paraId="523FC70D" w14:textId="1851357D" w:rsidR="001E4152" w:rsidRPr="003D792A" w:rsidRDefault="003F559B" w:rsidP="00A00739">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w:t>
      </w:r>
      <w:r w:rsidR="00AA1879">
        <w:rPr>
          <w:rFonts w:ascii="Palatino Linotype" w:hAnsi="Palatino Linotype"/>
          <w:b/>
          <w:i/>
          <w:color w:val="000000" w:themeColor="text1"/>
        </w:rPr>
        <w:t>ANEXO II</w:t>
      </w:r>
      <w:r w:rsidR="00E56DBA">
        <w:rPr>
          <w:rFonts w:ascii="Palatino Linotype" w:hAnsi="Palatino Linotype"/>
          <w:b/>
          <w:i/>
          <w:color w:val="000000" w:themeColor="text1"/>
        </w:rPr>
        <w:t>.pdf”</w:t>
      </w:r>
      <w:r w:rsidR="00E56DBA">
        <w:rPr>
          <w:rFonts w:ascii="Palatino Linotype" w:hAnsi="Palatino Linotype"/>
          <w:color w:val="000000" w:themeColor="text1"/>
        </w:rPr>
        <w:t xml:space="preserve">: Documento </w:t>
      </w:r>
      <w:r w:rsidR="00FE3DC8">
        <w:rPr>
          <w:rFonts w:ascii="Palatino Linotype" w:hAnsi="Palatino Linotype"/>
          <w:color w:val="000000" w:themeColor="text1"/>
        </w:rPr>
        <w:t xml:space="preserve">de una foja consistente en el oficio número 20603000010000L/DRH/14657/2021, de siete (07) de octubre de dos mi veintiuno, </w:t>
      </w:r>
      <w:r w:rsidR="003E1163">
        <w:rPr>
          <w:rFonts w:ascii="Palatino Linotype" w:hAnsi="Palatino Linotype"/>
          <w:color w:val="000000" w:themeColor="text1"/>
        </w:rPr>
        <w:t xml:space="preserve">signado por el Director de Recursos Humanos, de la Oficialía </w:t>
      </w:r>
      <w:r w:rsidR="003E1163">
        <w:rPr>
          <w:rFonts w:ascii="Palatino Linotype" w:hAnsi="Palatino Linotype"/>
          <w:color w:val="000000" w:themeColor="text1"/>
        </w:rPr>
        <w:lastRenderedPageBreak/>
        <w:t>Mayor, de la Secretaría de Seguridad, y dirigido al particular, por el que informa sobre la unificación de claves de servidor público, y manifiesta que no se verá afectado en antigüedad, así como en ninguna aportación realizada de manera quincenal.</w:t>
      </w:r>
    </w:p>
    <w:p w14:paraId="68B17E9C" w14:textId="77777777" w:rsidR="00AA1879" w:rsidRDefault="00AA1879" w:rsidP="00AA1879">
      <w:pPr>
        <w:pStyle w:val="Prrafodelista"/>
        <w:tabs>
          <w:tab w:val="left" w:pos="426"/>
        </w:tabs>
        <w:spacing w:line="360" w:lineRule="auto"/>
        <w:ind w:left="0"/>
        <w:jc w:val="both"/>
        <w:rPr>
          <w:rFonts w:ascii="Palatino Linotype" w:hAnsi="Palatino Linotype"/>
          <w:color w:val="000000" w:themeColor="text1"/>
        </w:rPr>
      </w:pPr>
    </w:p>
    <w:p w14:paraId="23BE587A" w14:textId="78120BEA" w:rsidR="0096234B"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sidR="00774AB3">
        <w:rPr>
          <w:rFonts w:ascii="Palatino Linotype" w:hAnsi="Palatino Linotype"/>
          <w:color w:val="000000" w:themeColor="text1"/>
        </w:rPr>
        <w:t xml:space="preserve"> </w:t>
      </w:r>
      <w:r w:rsidRPr="0096234B">
        <w:rPr>
          <w:rFonts w:ascii="Palatino Linotype" w:hAnsi="Palatino Linotype"/>
          <w:color w:val="000000" w:themeColor="text1"/>
        </w:rPr>
        <w:t>l</w:t>
      </w:r>
      <w:r w:rsidR="00774AB3">
        <w:rPr>
          <w:rFonts w:ascii="Palatino Linotype" w:hAnsi="Palatino Linotype"/>
          <w:color w:val="000000" w:themeColor="text1"/>
        </w:rPr>
        <w:t>os</w:t>
      </w:r>
      <w:r w:rsidRPr="0096234B">
        <w:rPr>
          <w:rFonts w:ascii="Palatino Linotype" w:hAnsi="Palatino Linotype"/>
          <w:color w:val="000000" w:themeColor="text1"/>
        </w:rPr>
        <w:t xml:space="preserve"> archivo</w:t>
      </w:r>
      <w:r w:rsidR="00774AB3">
        <w:rPr>
          <w:rFonts w:ascii="Palatino Linotype" w:hAnsi="Palatino Linotype"/>
          <w:color w:val="000000" w:themeColor="text1"/>
        </w:rPr>
        <w:t>s</w:t>
      </w:r>
      <w:r w:rsidRPr="0096234B">
        <w:rPr>
          <w:rFonts w:ascii="Palatino Linotype" w:hAnsi="Palatino Linotype"/>
          <w:color w:val="000000" w:themeColor="text1"/>
        </w:rPr>
        <w:t xml:space="preserve"> remitido</w:t>
      </w:r>
      <w:r w:rsidR="00774AB3">
        <w:rPr>
          <w:rFonts w:ascii="Palatino Linotype" w:hAnsi="Palatino Linotype"/>
          <w:color w:val="000000" w:themeColor="text1"/>
        </w:rPr>
        <w:t>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la Ponen</w:t>
      </w:r>
      <w:r w:rsidR="00774AB3">
        <w:rPr>
          <w:rFonts w:ascii="Palatino Linotype" w:hAnsi="Palatino Linotype"/>
          <w:color w:val="000000" w:themeColor="text1"/>
        </w:rPr>
        <w:t>cia Resolutora concluyó que éstos</w:t>
      </w:r>
      <w:r w:rsidRPr="0096234B">
        <w:rPr>
          <w:rFonts w:ascii="Palatino Linotype" w:hAnsi="Palatino Linotype"/>
          <w:color w:val="000000" w:themeColor="text1"/>
        </w:rPr>
        <w:t xml:space="preserve"> contenía</w:t>
      </w:r>
      <w:r w:rsidR="00774AB3">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w:t>
      </w:r>
      <w:r w:rsidR="0064704A">
        <w:rPr>
          <w:rFonts w:ascii="Palatino Linotype" w:hAnsi="Palatino Linotype"/>
          <w:color w:val="000000" w:themeColor="text1"/>
        </w:rPr>
        <w:t>la</w:t>
      </w:r>
      <w:r w:rsidRPr="0096234B">
        <w:rPr>
          <w:rFonts w:ascii="Palatino Linotype" w:hAnsi="Palatino Linotype"/>
          <w:color w:val="000000" w:themeColor="text1"/>
        </w:rPr>
        <w:t xml:space="preserve"> </w:t>
      </w:r>
      <w:r w:rsidRPr="0096234B">
        <w:rPr>
          <w:rFonts w:ascii="Palatino Linotype" w:hAnsi="Palatino Linotype"/>
          <w:b/>
          <w:bCs/>
          <w:color w:val="000000" w:themeColor="text1"/>
        </w:rPr>
        <w:t>RECURRENTE</w:t>
      </w:r>
      <w:r w:rsidR="003E1163">
        <w:rPr>
          <w:rFonts w:ascii="Palatino Linotype" w:hAnsi="Palatino Linotype"/>
          <w:color w:val="000000" w:themeColor="text1"/>
        </w:rPr>
        <w:t xml:space="preserve">; sin embargo, toda vez que éstos contenían datos personales tales como las claves de un servidor público de quien no se tiene la certeza que sea efectivamente la persona que recurrió la respuesta a la solicitud de información </w:t>
      </w:r>
      <w:r w:rsidR="003E1163">
        <w:rPr>
          <w:rFonts w:ascii="Palatino Linotype" w:hAnsi="Palatino Linotype"/>
          <w:b/>
          <w:bCs/>
          <w:color w:val="000000" w:themeColor="text1"/>
        </w:rPr>
        <w:t>00455/SSEM/IP/2021</w:t>
      </w:r>
      <w:r w:rsidR="003E1163">
        <w:rPr>
          <w:rFonts w:ascii="Palatino Linotype" w:hAnsi="Palatino Linotype"/>
          <w:color w:val="000000" w:themeColor="text1"/>
        </w:rPr>
        <w:t>, este Órgano Garante determinó no ponerlos a la vista.</w:t>
      </w:r>
    </w:p>
    <w:p w14:paraId="4CFAEB9B" w14:textId="77777777" w:rsidR="005C450C"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7FB95849" w14:textId="54DD450A"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3E1163">
        <w:rPr>
          <w:rFonts w:ascii="Palatino Linotype" w:eastAsia="Calibri" w:hAnsi="Palatino Linotype" w:cs="Arial"/>
          <w:color w:val="000000" w:themeColor="text1"/>
          <w:lang w:val="es-ES"/>
        </w:rPr>
        <w:t xml:space="preserve">veintiséis (26) de </w:t>
      </w:r>
      <w:r w:rsidR="001A33F9">
        <w:rPr>
          <w:rFonts w:ascii="Palatino Linotype" w:eastAsia="Calibri" w:hAnsi="Palatino Linotype" w:cs="Arial"/>
          <w:color w:val="000000" w:themeColor="text1"/>
          <w:lang w:val="es-ES"/>
        </w:rPr>
        <w:t>noviembre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5ED7979F"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1A3D8B">
        <w:rPr>
          <w:rFonts w:ascii="Palatino Linotype" w:hAnsi="Palatino Linotype" w:cs="Arial"/>
          <w:color w:val="000000" w:themeColor="text1"/>
        </w:rPr>
        <w:t>trece (13) de diciembre de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w:t>
      </w:r>
      <w:r w:rsidR="001A3D8B">
        <w:rPr>
          <w:rFonts w:ascii="Palatino Linotype" w:hAnsi="Palatino Linotype" w:cs="Arial"/>
          <w:color w:val="000000" w:themeColor="text1"/>
          <w:lang w:val="es-ES"/>
        </w:rPr>
        <w:t>,</w:t>
      </w:r>
      <w:r w:rsidR="003522BF" w:rsidRPr="003522BF">
        <w:rPr>
          <w:rFonts w:ascii="Palatino Linotype" w:hAnsi="Palatino Linotype" w:cs="Arial"/>
          <w:color w:val="000000" w:themeColor="text1"/>
          <w:lang w:val="es-ES"/>
        </w:rPr>
        <w:t xml:space="preserve"> tercer párrafo</w:t>
      </w:r>
      <w:r w:rsidR="001A3D8B">
        <w:rPr>
          <w:rFonts w:ascii="Palatino Linotype" w:hAnsi="Palatino Linotype" w:cs="Arial"/>
          <w:color w:val="000000" w:themeColor="text1"/>
          <w:lang w:val="es-ES"/>
        </w:rPr>
        <w:t>,</w:t>
      </w:r>
      <w:r w:rsidR="003522BF" w:rsidRPr="003522BF">
        <w:rPr>
          <w:rFonts w:ascii="Palatino Linotype" w:hAnsi="Palatino Linotype" w:cs="Arial"/>
          <w:color w:val="000000" w:themeColor="text1"/>
          <w:lang w:val="es-ES"/>
        </w:rPr>
        <w:t xml:space="preserve">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3522BF">
        <w:rPr>
          <w:rFonts w:ascii="Palatino Linotype" w:hAnsi="Palatino Linotype" w:cs="Arial"/>
          <w:color w:val="000000" w:themeColor="text1"/>
          <w:lang w:val="es-ES"/>
        </w:rPr>
        <w:t>;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0FE0991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365DB12B" w14:textId="7012DF9A" w:rsidR="001A3D8B" w:rsidRDefault="001A3D8B" w:rsidP="00B31E90">
      <w:pPr>
        <w:pStyle w:val="Prrafodelista"/>
        <w:tabs>
          <w:tab w:val="left" w:pos="426"/>
        </w:tabs>
        <w:spacing w:line="360" w:lineRule="auto"/>
        <w:ind w:left="0"/>
        <w:jc w:val="both"/>
        <w:rPr>
          <w:rFonts w:ascii="Palatino Linotype" w:hAnsi="Palatino Linotype"/>
          <w:color w:val="000000" w:themeColor="text1"/>
        </w:rPr>
      </w:pPr>
    </w:p>
    <w:p w14:paraId="1F1902FF" w14:textId="77777777" w:rsidR="001A3D8B" w:rsidRDefault="001A3D8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93599830"/>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3599831"/>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7A7B35" w14:textId="77777777" w:rsidR="00E355C7" w:rsidRPr="00751061" w:rsidRDefault="00E355C7"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3599832"/>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20D3D304"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3622D1">
        <w:rPr>
          <w:rFonts w:ascii="Palatino Linotype" w:eastAsia="Calibri" w:hAnsi="Palatino Linotype" w:cs="Arial"/>
          <w:color w:val="000000" w:themeColor="text1"/>
        </w:rPr>
        <w:t>veinticuatro (24) de septiembre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AE4A63">
        <w:rPr>
          <w:rFonts w:ascii="Palatino Linotype" w:eastAsia="Calibri" w:hAnsi="Palatino Linotype" w:cs="Arial"/>
          <w:color w:val="000000" w:themeColor="text1"/>
        </w:rPr>
        <w:t>veintisiete (27</w:t>
      </w:r>
      <w:r w:rsidR="00774AB3">
        <w:rPr>
          <w:rFonts w:ascii="Palatino Linotype" w:eastAsia="Calibri" w:hAnsi="Palatino Linotype" w:cs="Arial"/>
          <w:color w:val="000000" w:themeColor="text1"/>
        </w:rPr>
        <w:t xml:space="preserve">) de </w:t>
      </w:r>
      <w:r w:rsidR="003622D1">
        <w:rPr>
          <w:rFonts w:ascii="Palatino Linotype" w:eastAsia="Calibri" w:hAnsi="Palatino Linotype" w:cs="Arial"/>
          <w:color w:val="000000" w:themeColor="text1"/>
        </w:rPr>
        <w:t xml:space="preserve">septiembre al quince (15) de </w:t>
      </w:r>
      <w:r w:rsidR="003622D1">
        <w:rPr>
          <w:rFonts w:ascii="Palatino Linotype" w:eastAsia="Calibri" w:hAnsi="Palatino Linotype" w:cs="Arial"/>
          <w:color w:val="000000" w:themeColor="text1"/>
        </w:rPr>
        <w:lastRenderedPageBreak/>
        <w:t>octubre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3622D1">
        <w:rPr>
          <w:rFonts w:ascii="Palatino Linotype" w:eastAsia="Calibri" w:hAnsi="Palatino Linotype" w:cs="Arial"/>
          <w:color w:val="000000" w:themeColor="text1"/>
        </w:rPr>
        <w:t xml:space="preserve"> veinticinco (25) y veintiséis (26) de septiembre, así como el dos (02), tres (03), nueve (09) y diez (10) de octubre</w:t>
      </w:r>
      <w:r w:rsidR="00740BA4" w:rsidRPr="00740BA4">
        <w:rPr>
          <w:rFonts w:ascii="Palatino Linotype" w:eastAsia="Calibri" w:hAnsi="Palatino Linotype" w:cs="Arial"/>
          <w:color w:val="000000" w:themeColor="text1"/>
        </w:rPr>
        <w:t xml:space="preserve"> por corresponder a sábados</w:t>
      </w:r>
      <w:r w:rsidR="003622D1">
        <w:rPr>
          <w:rFonts w:ascii="Palatino Linotype" w:eastAsia="Calibri" w:hAnsi="Palatino Linotype" w:cs="Arial"/>
          <w:color w:val="000000" w:themeColor="text1"/>
        </w:rPr>
        <w:t xml:space="preserve"> y domingos</w:t>
      </w:r>
      <w:r w:rsidR="00AE4A6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en términos del artículo 3</w:t>
      </w:r>
      <w:r w:rsidR="003622D1">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3622D1">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5C714F1"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3622D1">
        <w:rPr>
          <w:rFonts w:ascii="Palatino Linotype" w:hAnsi="Palatino Linotype"/>
          <w:color w:val="000000" w:themeColor="text1"/>
        </w:rPr>
        <w:t>ocho (08) de octubre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2963B2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el escrito contiene las formalidades previstas por el artículo 180</w:t>
      </w:r>
      <w:r w:rsidR="003622D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3622D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8D598BD" w14:textId="78678B72" w:rsidR="00E355C7" w:rsidRDefault="00E355C7" w:rsidP="00103662">
      <w:pPr>
        <w:pStyle w:val="Prrafodelista"/>
        <w:tabs>
          <w:tab w:val="left" w:pos="426"/>
        </w:tabs>
        <w:spacing w:line="360" w:lineRule="auto"/>
        <w:ind w:left="0"/>
        <w:jc w:val="both"/>
        <w:rPr>
          <w:rFonts w:ascii="Palatino Linotype" w:hAnsi="Palatino Linotype"/>
          <w:color w:val="000000" w:themeColor="text1"/>
        </w:rPr>
      </w:pPr>
    </w:p>
    <w:p w14:paraId="375D9D89" w14:textId="77777777" w:rsidR="003622D1" w:rsidRPr="00103662" w:rsidRDefault="003622D1"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9359983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3476E1E4" w14:textId="575806D7" w:rsidR="009F5EE2" w:rsidRPr="009F5EE2" w:rsidRDefault="004937F3" w:rsidP="009F5E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Derivado de la modificación de la clave se servidor público de un trabajador adscrito a la Secretaría de Seguridad, se requirió lo siguiente: </w:t>
      </w:r>
      <w:r w:rsidRPr="00D87531">
        <w:rPr>
          <w:rFonts w:ascii="Palatino Linotype" w:hAnsi="Palatino Linotype" w:cs="Arial"/>
          <w:b/>
          <w:bCs/>
          <w:color w:val="000000" w:themeColor="text1"/>
        </w:rPr>
        <w:t>a)</w:t>
      </w:r>
      <w:r>
        <w:rPr>
          <w:rFonts w:ascii="Palatino Linotype" w:hAnsi="Palatino Linotype" w:cs="Arial"/>
          <w:color w:val="000000" w:themeColor="text1"/>
        </w:rPr>
        <w:t xml:space="preserve"> Se indique de quién es la responsabilidad en la duplicidad en las claves de servidor público; </w:t>
      </w:r>
      <w:r w:rsidRPr="00D87531">
        <w:rPr>
          <w:rFonts w:ascii="Palatino Linotype" w:hAnsi="Palatino Linotype" w:cs="Arial"/>
          <w:b/>
          <w:bCs/>
          <w:color w:val="000000" w:themeColor="text1"/>
        </w:rPr>
        <w:t>b)</w:t>
      </w:r>
      <w:r>
        <w:rPr>
          <w:rFonts w:ascii="Palatino Linotype" w:hAnsi="Palatino Linotype" w:cs="Arial"/>
          <w:color w:val="000000" w:themeColor="text1"/>
        </w:rPr>
        <w:t xml:space="preserve"> Se indique el procedimiento llevado a cabo para realizar el cambio de la clave de </w:t>
      </w:r>
      <w:r>
        <w:rPr>
          <w:rFonts w:ascii="Palatino Linotype" w:hAnsi="Palatino Linotype" w:cs="Arial"/>
          <w:color w:val="000000" w:themeColor="text1"/>
        </w:rPr>
        <w:lastRenderedPageBreak/>
        <w:t xml:space="preserve">servidor público; </w:t>
      </w:r>
      <w:r w:rsidRPr="00D87531">
        <w:rPr>
          <w:rFonts w:ascii="Palatino Linotype" w:hAnsi="Palatino Linotype" w:cs="Arial"/>
          <w:b/>
          <w:bCs/>
          <w:color w:val="000000" w:themeColor="text1"/>
        </w:rPr>
        <w:t>c)</w:t>
      </w:r>
      <w:r>
        <w:rPr>
          <w:rFonts w:ascii="Palatino Linotype" w:hAnsi="Palatino Linotype" w:cs="Arial"/>
          <w:color w:val="000000" w:themeColor="text1"/>
        </w:rPr>
        <w:t xml:space="preserve"> Se indique el área o servidor público que cambió la clave de servidor público; </w:t>
      </w:r>
      <w:r w:rsidRPr="00D87531">
        <w:rPr>
          <w:rFonts w:ascii="Palatino Linotype" w:hAnsi="Palatino Linotype" w:cs="Arial"/>
          <w:b/>
          <w:bCs/>
          <w:color w:val="000000" w:themeColor="text1"/>
        </w:rPr>
        <w:t>d)</w:t>
      </w:r>
      <w:r>
        <w:rPr>
          <w:rFonts w:ascii="Palatino Linotype" w:hAnsi="Palatino Linotype" w:cs="Arial"/>
          <w:color w:val="000000" w:themeColor="text1"/>
        </w:rPr>
        <w:t xml:space="preserve"> Señalar quiénes son los servidores públicos que tienen acceso al sistema de personal; </w:t>
      </w:r>
      <w:r w:rsidRPr="00D87531">
        <w:rPr>
          <w:rFonts w:ascii="Palatino Linotype" w:hAnsi="Palatino Linotype" w:cs="Arial"/>
          <w:b/>
          <w:bCs/>
          <w:color w:val="000000" w:themeColor="text1"/>
        </w:rPr>
        <w:t>e)</w:t>
      </w:r>
      <w:r>
        <w:rPr>
          <w:rFonts w:ascii="Palatino Linotype" w:hAnsi="Palatino Linotype" w:cs="Arial"/>
          <w:color w:val="000000" w:themeColor="text1"/>
        </w:rPr>
        <w:t xml:space="preserve"> </w:t>
      </w:r>
      <w:r w:rsidR="003648CE">
        <w:rPr>
          <w:rFonts w:ascii="Palatino Linotype" w:hAnsi="Palatino Linotype" w:cs="Arial"/>
          <w:color w:val="000000" w:themeColor="text1"/>
        </w:rPr>
        <w:t xml:space="preserve">Se indique por qué, después de 15 años, se hizo un cambio en la clave de servidor público; </w:t>
      </w:r>
      <w:r w:rsidR="003648CE" w:rsidRPr="00D87531">
        <w:rPr>
          <w:rFonts w:ascii="Palatino Linotype" w:hAnsi="Palatino Linotype" w:cs="Arial"/>
          <w:b/>
          <w:bCs/>
          <w:color w:val="000000" w:themeColor="text1"/>
        </w:rPr>
        <w:t>f)</w:t>
      </w:r>
      <w:r w:rsidR="003648CE">
        <w:rPr>
          <w:rFonts w:ascii="Palatino Linotype" w:hAnsi="Palatino Linotype" w:cs="Arial"/>
          <w:color w:val="000000" w:themeColor="text1"/>
        </w:rPr>
        <w:t xml:space="preserve"> Se indique por qué no se le notificó el cambio de su clave de servidor público; </w:t>
      </w:r>
      <w:r w:rsidR="003648CE" w:rsidRPr="00D87531">
        <w:rPr>
          <w:rFonts w:ascii="Palatino Linotype" w:hAnsi="Palatino Linotype" w:cs="Arial"/>
          <w:b/>
          <w:bCs/>
          <w:color w:val="000000" w:themeColor="text1"/>
        </w:rPr>
        <w:t>g)</w:t>
      </w:r>
      <w:r w:rsidR="003648CE">
        <w:rPr>
          <w:rFonts w:ascii="Palatino Linotype" w:hAnsi="Palatino Linotype" w:cs="Arial"/>
          <w:color w:val="000000" w:themeColor="text1"/>
        </w:rPr>
        <w:t xml:space="preserve"> Se indiqu</w:t>
      </w:r>
      <w:r w:rsidR="003F6D6E">
        <w:rPr>
          <w:rFonts w:ascii="Palatino Linotype" w:hAnsi="Palatino Linotype" w:cs="Arial"/>
          <w:color w:val="000000" w:themeColor="text1"/>
        </w:rPr>
        <w:t>e</w:t>
      </w:r>
      <w:r w:rsidR="003648CE">
        <w:rPr>
          <w:rFonts w:ascii="Palatino Linotype" w:hAnsi="Palatino Linotype" w:cs="Arial"/>
          <w:color w:val="000000" w:themeColor="text1"/>
        </w:rPr>
        <w:t xml:space="preserve"> qué ocurre con las cotizaciones</w:t>
      </w:r>
      <w:r w:rsidR="003F6D6E">
        <w:rPr>
          <w:rFonts w:ascii="Palatino Linotype" w:hAnsi="Palatino Linotype" w:cs="Arial"/>
          <w:color w:val="000000" w:themeColor="text1"/>
        </w:rPr>
        <w:t>,</w:t>
      </w:r>
      <w:r w:rsidR="003648CE">
        <w:rPr>
          <w:rFonts w:ascii="Palatino Linotype" w:hAnsi="Palatino Linotype" w:cs="Arial"/>
          <w:color w:val="000000" w:themeColor="text1"/>
        </w:rPr>
        <w:t xml:space="preserve"> realizadas al Sindicato Único de Trabajadores de los Poderes, Municipios e Instituciones Descentralizadas del Estado de México</w:t>
      </w:r>
      <w:r w:rsidR="003F6D6E">
        <w:rPr>
          <w:rFonts w:ascii="Palatino Linotype" w:hAnsi="Palatino Linotype" w:cs="Arial"/>
          <w:color w:val="000000" w:themeColor="text1"/>
        </w:rPr>
        <w:t xml:space="preserve">, a través de la clave de servidor público original y la renovada; </w:t>
      </w:r>
      <w:r w:rsidR="003F6D6E" w:rsidRPr="00D87531">
        <w:rPr>
          <w:rFonts w:ascii="Palatino Linotype" w:hAnsi="Palatino Linotype" w:cs="Arial"/>
          <w:b/>
          <w:bCs/>
          <w:color w:val="000000" w:themeColor="text1"/>
        </w:rPr>
        <w:t>h)</w:t>
      </w:r>
      <w:r w:rsidR="003F6D6E">
        <w:rPr>
          <w:rFonts w:ascii="Palatino Linotype" w:hAnsi="Palatino Linotype" w:cs="Arial"/>
          <w:color w:val="000000" w:themeColor="text1"/>
        </w:rPr>
        <w:t xml:space="preserve"> Informe si el cambio de clave de servidor público genera la pérdida de antigüedad en cuanto a derechos laborales, colaterales y cotizaciones realizadas al Instituto de Seguridad Social del Estado de México y Municipios, y al Sindicato Único de Trabajadores de los Poderes, Municipios e Instituciones Descentralizadas del Estado de México; </w:t>
      </w:r>
      <w:r w:rsidR="003F6D6E" w:rsidRPr="00D87531">
        <w:rPr>
          <w:rFonts w:ascii="Palatino Linotype" w:hAnsi="Palatino Linotype" w:cs="Arial"/>
          <w:b/>
          <w:bCs/>
          <w:color w:val="000000" w:themeColor="text1"/>
        </w:rPr>
        <w:t>i)</w:t>
      </w:r>
      <w:r w:rsidR="003F6D6E" w:rsidRPr="00D87531">
        <w:rPr>
          <w:rFonts w:ascii="Palatino Linotype" w:hAnsi="Palatino Linotype" w:cs="Arial"/>
          <w:color w:val="000000" w:themeColor="text1"/>
        </w:rPr>
        <w:t xml:space="preserve"> S</w:t>
      </w:r>
      <w:r w:rsidR="003F6D6E">
        <w:rPr>
          <w:rFonts w:ascii="Palatino Linotype" w:hAnsi="Palatino Linotype" w:cs="Arial"/>
          <w:color w:val="000000" w:themeColor="text1"/>
        </w:rPr>
        <w:t>e indique quién tomó la decisión de dejar la nueva clave de servidor público</w:t>
      </w:r>
      <w:r w:rsidR="003F6D6E" w:rsidRPr="00D87531">
        <w:rPr>
          <w:rFonts w:ascii="Palatino Linotype" w:hAnsi="Palatino Linotype" w:cs="Arial"/>
          <w:color w:val="000000" w:themeColor="text1"/>
        </w:rPr>
        <w:t xml:space="preserve">; </w:t>
      </w:r>
      <w:r w:rsidR="003F6D6E" w:rsidRPr="00D87531">
        <w:rPr>
          <w:rFonts w:ascii="Palatino Linotype" w:hAnsi="Palatino Linotype" w:cs="Arial"/>
          <w:b/>
          <w:bCs/>
          <w:color w:val="000000" w:themeColor="text1"/>
        </w:rPr>
        <w:t>j)</w:t>
      </w:r>
      <w:r w:rsidR="003F6D6E">
        <w:rPr>
          <w:rFonts w:ascii="Palatino Linotype" w:hAnsi="Palatino Linotype" w:cs="Arial"/>
          <w:color w:val="000000" w:themeColor="text1"/>
        </w:rPr>
        <w:t xml:space="preserve"> Fundamento legal utilizado para cambiar su clave de servidor público; </w:t>
      </w:r>
      <w:r w:rsidR="003F6D6E" w:rsidRPr="00D87531">
        <w:rPr>
          <w:rFonts w:ascii="Palatino Linotype" w:hAnsi="Palatino Linotype" w:cs="Arial"/>
          <w:b/>
          <w:bCs/>
          <w:color w:val="000000" w:themeColor="text1"/>
        </w:rPr>
        <w:t>k)</w:t>
      </w:r>
      <w:r w:rsidR="003F6D6E">
        <w:rPr>
          <w:rFonts w:ascii="Palatino Linotype" w:hAnsi="Palatino Linotype" w:cs="Arial"/>
          <w:color w:val="000000" w:themeColor="text1"/>
        </w:rPr>
        <w:t xml:space="preserve"> Se indique por qué no se consideró el Formato Único de Movimiento de Personal </w:t>
      </w:r>
      <w:r w:rsidR="00232151">
        <w:rPr>
          <w:rFonts w:ascii="Palatino Linotype" w:hAnsi="Palatino Linotype" w:cs="Arial"/>
          <w:color w:val="000000" w:themeColor="text1"/>
        </w:rPr>
        <w:t>donde aparece la clave de servidor público original del particular</w:t>
      </w:r>
      <w:r w:rsidR="00BF2D8C">
        <w:rPr>
          <w:rFonts w:ascii="Palatino Linotype" w:hAnsi="Palatino Linotype" w:cs="Arial"/>
          <w:color w:val="000000" w:themeColor="text1"/>
        </w:rPr>
        <w:t xml:space="preserve">. Por otro lado, derivado de un oficio específico expedido por la Subdirectora de Actualización de Datos, de la Secretaría de Finanzas, se informe lo siguiente: </w:t>
      </w:r>
      <w:r w:rsidR="00BF2D8C" w:rsidRPr="00D87531">
        <w:rPr>
          <w:rFonts w:ascii="Palatino Linotype" w:hAnsi="Palatino Linotype" w:cs="Arial"/>
          <w:b/>
          <w:bCs/>
          <w:color w:val="000000" w:themeColor="text1"/>
        </w:rPr>
        <w:t>a)</w:t>
      </w:r>
      <w:r w:rsidR="00BF2D8C">
        <w:rPr>
          <w:rFonts w:ascii="Palatino Linotype" w:hAnsi="Palatino Linotype" w:cs="Arial"/>
          <w:color w:val="000000" w:themeColor="text1"/>
        </w:rPr>
        <w:t xml:space="preserve"> Por qué no se señaló el fundamento legal y la motivación para cambiar su clave de servidor público; </w:t>
      </w:r>
      <w:r w:rsidR="00BF2D8C" w:rsidRPr="00D87531">
        <w:rPr>
          <w:rFonts w:ascii="Palatino Linotype" w:hAnsi="Palatino Linotype" w:cs="Arial"/>
          <w:b/>
          <w:bCs/>
          <w:color w:val="000000" w:themeColor="text1"/>
        </w:rPr>
        <w:t>b)</w:t>
      </w:r>
      <w:r w:rsidR="00BF2D8C">
        <w:rPr>
          <w:rFonts w:ascii="Palatino Linotype" w:hAnsi="Palatino Linotype" w:cs="Arial"/>
          <w:color w:val="000000" w:themeColor="text1"/>
        </w:rPr>
        <w:t xml:space="preserve"> Se indiquen los motivos legales tomados en consideración para cambiar su clave de servidor público; </w:t>
      </w:r>
      <w:r w:rsidR="00BF2D8C" w:rsidRPr="00D87531">
        <w:rPr>
          <w:rFonts w:ascii="Palatino Linotype" w:hAnsi="Palatino Linotype" w:cs="Arial"/>
          <w:b/>
          <w:bCs/>
          <w:color w:val="000000" w:themeColor="text1"/>
        </w:rPr>
        <w:t>c)</w:t>
      </w:r>
      <w:r w:rsidR="00BF2D8C">
        <w:rPr>
          <w:rFonts w:ascii="Palatino Linotype" w:hAnsi="Palatino Linotype" w:cs="Arial"/>
          <w:color w:val="000000" w:themeColor="text1"/>
        </w:rPr>
        <w:t xml:space="preserve"> Se indique si la duplicidad de claves de servidor público afectará trámites futuros; </w:t>
      </w:r>
      <w:r w:rsidR="00BF2D8C" w:rsidRPr="00D87531">
        <w:rPr>
          <w:rFonts w:ascii="Palatino Linotype" w:hAnsi="Palatino Linotype" w:cs="Arial"/>
          <w:b/>
          <w:bCs/>
          <w:color w:val="000000" w:themeColor="text1"/>
        </w:rPr>
        <w:t>d)</w:t>
      </w:r>
      <w:r w:rsidR="00BF2D8C">
        <w:rPr>
          <w:rFonts w:ascii="Palatino Linotype" w:hAnsi="Palatino Linotype" w:cs="Arial"/>
          <w:color w:val="000000" w:themeColor="text1"/>
        </w:rPr>
        <w:t xml:space="preserve"> Se indique de quién fue la responsabilidad en la duplicidad de las claves de servidor público; </w:t>
      </w:r>
      <w:r w:rsidR="00BF2D8C" w:rsidRPr="00D87531">
        <w:rPr>
          <w:rFonts w:ascii="Palatino Linotype" w:hAnsi="Palatino Linotype" w:cs="Arial"/>
          <w:b/>
          <w:bCs/>
          <w:color w:val="000000" w:themeColor="text1"/>
        </w:rPr>
        <w:t>e)</w:t>
      </w:r>
      <w:r w:rsidR="00BF2D8C">
        <w:rPr>
          <w:rFonts w:ascii="Palatino Linotype" w:hAnsi="Palatino Linotype" w:cs="Arial"/>
          <w:color w:val="000000" w:themeColor="text1"/>
        </w:rPr>
        <w:t xml:space="preserve"> Razones por las que no se adjuntó la documentación que acreditara el trámi</w:t>
      </w:r>
      <w:r w:rsidR="00D87531">
        <w:rPr>
          <w:rFonts w:ascii="Palatino Linotype" w:hAnsi="Palatino Linotype" w:cs="Arial"/>
          <w:color w:val="000000" w:themeColor="text1"/>
        </w:rPr>
        <w:t xml:space="preserve">te de unificación de las claves de servidor público; y, </w:t>
      </w:r>
      <w:r w:rsidR="00D87531" w:rsidRPr="00D87531">
        <w:rPr>
          <w:rFonts w:ascii="Palatino Linotype" w:hAnsi="Palatino Linotype" w:cs="Arial"/>
          <w:b/>
          <w:bCs/>
          <w:color w:val="000000" w:themeColor="text1"/>
        </w:rPr>
        <w:t>f)</w:t>
      </w:r>
      <w:r w:rsidR="00D87531">
        <w:rPr>
          <w:rFonts w:ascii="Palatino Linotype" w:hAnsi="Palatino Linotype" w:cs="Arial"/>
          <w:color w:val="000000" w:themeColor="text1"/>
        </w:rPr>
        <w:t xml:space="preserve"> Fundamento legal que </w:t>
      </w:r>
      <w:r w:rsidR="00D87531">
        <w:rPr>
          <w:rFonts w:ascii="Palatino Linotype" w:hAnsi="Palatino Linotype" w:cs="Arial"/>
          <w:color w:val="000000" w:themeColor="text1"/>
        </w:rPr>
        <w:lastRenderedPageBreak/>
        <w:t>justifique la negativa a la petición del particular de respetar su clave de servidor público. Por último, el particular solicitó la emisión de diversos documentos que le otorguen certidumbre respecto a su situación legal derivada del cambio de clave de servidor público.</w:t>
      </w:r>
    </w:p>
    <w:p w14:paraId="72268288" w14:textId="77777777" w:rsidR="003648CE" w:rsidRDefault="003648CE" w:rsidP="003648CE">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6DFBF1A9" w:rsidR="0056788F" w:rsidRPr="005349A0" w:rsidRDefault="005349A0" w:rsidP="001B24B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349A0">
        <w:rPr>
          <w:rFonts w:ascii="Palatino Linotype" w:hAnsi="Palatino Linotype" w:cs="Arial"/>
          <w:color w:val="000000" w:themeColor="text1"/>
        </w:rPr>
        <w:t>En su respuesta, el</w:t>
      </w:r>
      <w:r w:rsidR="00910076" w:rsidRPr="005349A0">
        <w:rPr>
          <w:rFonts w:ascii="Palatino Linotype" w:hAnsi="Palatino Linotype" w:cs="Arial"/>
          <w:color w:val="000000" w:themeColor="text1"/>
        </w:rPr>
        <w:t xml:space="preserve"> </w:t>
      </w:r>
      <w:r w:rsidR="00910076" w:rsidRPr="005349A0">
        <w:rPr>
          <w:rFonts w:ascii="Palatino Linotype" w:hAnsi="Palatino Linotype" w:cs="Arial"/>
          <w:b/>
          <w:bCs/>
          <w:color w:val="000000" w:themeColor="text1"/>
        </w:rPr>
        <w:t>SUJETO OBLIGADO</w:t>
      </w:r>
      <w:r w:rsidR="00910076" w:rsidRPr="005349A0">
        <w:rPr>
          <w:rFonts w:ascii="Palatino Linotype" w:hAnsi="Palatino Linotype" w:cs="Arial"/>
          <w:color w:val="000000" w:themeColor="text1"/>
        </w:rPr>
        <w:t xml:space="preserve"> </w:t>
      </w:r>
      <w:r w:rsidRPr="005349A0">
        <w:rPr>
          <w:rFonts w:ascii="Palatino Linotype" w:hAnsi="Palatino Linotype" w:cs="Arial"/>
          <w:color w:val="000000" w:themeColor="text1"/>
        </w:rPr>
        <w:t>entregó un oficio expedido por el Director de Recursos Humanos por el que informa que no se cuenta con la información requerida.</w:t>
      </w:r>
      <w:r>
        <w:rPr>
          <w:rFonts w:ascii="Palatino Linotype" w:hAnsi="Palatino Linotype" w:cs="Arial"/>
          <w:color w:val="000000" w:themeColor="text1"/>
        </w:rPr>
        <w:t xml:space="preserve"> El</w:t>
      </w:r>
      <w:r w:rsidR="007758D3" w:rsidRPr="005349A0">
        <w:rPr>
          <w:rFonts w:ascii="Palatino Linotype" w:hAnsi="Palatino Linotype" w:cs="Arial"/>
          <w:color w:val="000000" w:themeColor="text1"/>
        </w:rPr>
        <w:t xml:space="preserve"> particular impugnó la respuesta del </w:t>
      </w:r>
      <w:r w:rsidR="007758D3" w:rsidRPr="005349A0">
        <w:rPr>
          <w:rFonts w:ascii="Palatino Linotype" w:hAnsi="Palatino Linotype" w:cs="Arial"/>
          <w:b/>
          <w:color w:val="000000" w:themeColor="text1"/>
        </w:rPr>
        <w:t>SUJETO OBLIGADO</w:t>
      </w:r>
      <w:r w:rsidR="007758D3" w:rsidRPr="005349A0">
        <w:rPr>
          <w:rFonts w:ascii="Palatino Linotype" w:hAnsi="Palatino Linotype" w:cs="Arial"/>
          <w:color w:val="000000" w:themeColor="text1"/>
        </w:rPr>
        <w:t xml:space="preserve"> mediante recurso de revisión en el que señaló, por agravios, </w:t>
      </w:r>
      <w:r>
        <w:rPr>
          <w:rFonts w:ascii="Palatino Linotype" w:hAnsi="Palatino Linotype" w:cs="Arial"/>
          <w:color w:val="000000" w:themeColor="text1"/>
        </w:rPr>
        <w:t>que no se había dado contestación a ninguno de sus cuestionamientos</w:t>
      </w:r>
      <w:r w:rsidR="00A43806" w:rsidRPr="005349A0">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4B92413"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C04649">
        <w:rPr>
          <w:rFonts w:ascii="Palatino Linotype" w:hAnsi="Palatino Linotype" w:cs="Arial"/>
          <w:b/>
          <w:bCs/>
          <w:color w:val="000000" w:themeColor="text1"/>
        </w:rPr>
        <w:t>congruente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0637750"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C04649">
        <w:rPr>
          <w:rFonts w:ascii="Palatino Linotype" w:hAnsi="Palatino Linotype" w:cs="Arial"/>
          <w:color w:val="000000" w:themeColor="text1"/>
          <w:szCs w:val="23"/>
        </w:rPr>
        <w:t>XIII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lastRenderedPageBreak/>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63A0F3AC" w14:textId="77777777" w:rsidR="00C04649" w:rsidRPr="00C04649" w:rsidRDefault="00C04649" w:rsidP="00390D23">
      <w:pPr>
        <w:pStyle w:val="Sinespaciado"/>
        <w:tabs>
          <w:tab w:val="left" w:pos="426"/>
        </w:tabs>
        <w:ind w:left="851" w:right="567"/>
        <w:jc w:val="both"/>
        <w:rPr>
          <w:rFonts w:ascii="Palatino Linotype" w:hAnsi="Palatino Linotype"/>
          <w:i/>
          <w:color w:val="000000" w:themeColor="text1"/>
          <w:sz w:val="22"/>
          <w:lang w:val="es-MX"/>
        </w:rPr>
      </w:pPr>
      <w:r w:rsidRPr="00C04649">
        <w:rPr>
          <w:rFonts w:ascii="Palatino Linotype" w:hAnsi="Palatino Linotype"/>
          <w:b/>
          <w:bCs/>
          <w:i/>
          <w:color w:val="000000" w:themeColor="text1"/>
          <w:sz w:val="22"/>
          <w:lang w:val="es-MX"/>
        </w:rPr>
        <w:t xml:space="preserve">XIII. </w:t>
      </w:r>
      <w:r w:rsidRPr="00C04649">
        <w:rPr>
          <w:rFonts w:ascii="Palatino Linotype" w:hAnsi="Palatino Linotype"/>
          <w:i/>
          <w:color w:val="000000" w:themeColor="text1"/>
          <w:sz w:val="22"/>
          <w:lang w:val="es-MX"/>
        </w:rPr>
        <w:t xml:space="preserve">La falta, deficiencia o insuficiencia de la fundamentación y/o motivación en la respuesta; y </w:t>
      </w:r>
    </w:p>
    <w:p w14:paraId="4FCA9B3F" w14:textId="30B0FB85" w:rsidR="00515DEC"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0ADDA03" w14:textId="78915D82" w:rsidR="00C04649" w:rsidRDefault="00C04649" w:rsidP="00C04649">
      <w:pPr>
        <w:pStyle w:val="Sinespaciado"/>
        <w:tabs>
          <w:tab w:val="left" w:pos="426"/>
        </w:tabs>
        <w:ind w:right="567"/>
        <w:jc w:val="both"/>
        <w:rPr>
          <w:rFonts w:ascii="Palatino Linotype" w:hAnsi="Palatino Linotype"/>
          <w:iCs/>
          <w:color w:val="000000" w:themeColor="text1"/>
          <w:sz w:val="22"/>
        </w:rPr>
      </w:pPr>
    </w:p>
    <w:p w14:paraId="7BBD3BCF" w14:textId="77777777" w:rsidR="00C04649" w:rsidRPr="00C04649" w:rsidRDefault="00C04649" w:rsidP="00C04649">
      <w:pPr>
        <w:pStyle w:val="Sinespaciado"/>
        <w:tabs>
          <w:tab w:val="left" w:pos="426"/>
        </w:tabs>
        <w:ind w:right="567"/>
        <w:jc w:val="both"/>
        <w:rPr>
          <w:rFonts w:ascii="Palatino Linotype" w:hAnsi="Palatino Linotype"/>
          <w:iCs/>
          <w:color w:val="000000" w:themeColor="text1"/>
          <w:sz w:val="22"/>
        </w:rPr>
      </w:pPr>
    </w:p>
    <w:p w14:paraId="5CEC2F48" w14:textId="21F2B653" w:rsidR="00EF014A" w:rsidRPr="00A85CB7" w:rsidRDefault="00751061" w:rsidP="003B52FA">
      <w:pPr>
        <w:pStyle w:val="Ttulo2"/>
        <w:tabs>
          <w:tab w:val="left" w:pos="426"/>
        </w:tabs>
        <w:spacing w:after="240"/>
        <w:rPr>
          <w:rFonts w:ascii="Palatino Linotype" w:hAnsi="Palatino Linotype" w:cs="Arial"/>
          <w:b/>
          <w:color w:val="000000" w:themeColor="text1"/>
          <w:sz w:val="24"/>
        </w:rPr>
      </w:pPr>
      <w:bookmarkStart w:id="22" w:name="_Toc93599834"/>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95E4CFE" w:rsidR="00A55D2B" w:rsidRPr="003B52FA" w:rsidRDefault="003B52FA" w:rsidP="003B52FA">
      <w:pPr>
        <w:pStyle w:val="Prrafodelista"/>
        <w:tabs>
          <w:tab w:val="left" w:pos="426"/>
        </w:tabs>
        <w:spacing w:line="360" w:lineRule="auto"/>
        <w:ind w:left="0" w:right="51"/>
        <w:jc w:val="both"/>
        <w:outlineLvl w:val="2"/>
        <w:rPr>
          <w:rFonts w:ascii="Palatino Linotype" w:hAnsi="Palatino Linotype"/>
          <w:b/>
          <w:color w:val="000000" w:themeColor="text1"/>
        </w:rPr>
      </w:pPr>
      <w:bookmarkStart w:id="23" w:name="_Toc93599835"/>
      <w:bookmarkStart w:id="24" w:name="_Toc466371865"/>
      <w:bookmarkStart w:id="25" w:name="_Toc466377653"/>
      <w:bookmarkEnd w:id="17"/>
      <w:bookmarkEnd w:id="18"/>
      <w:bookmarkEnd w:id="19"/>
      <w:bookmarkEnd w:id="20"/>
      <w:bookmarkEnd w:id="21"/>
      <w:r>
        <w:rPr>
          <w:rFonts w:ascii="Palatino Linotype" w:hAnsi="Palatino Linotype"/>
          <w:b/>
          <w:color w:val="000000" w:themeColor="text1"/>
        </w:rPr>
        <w:t>I. De los alcances del derecho de acceso a la información.</w:t>
      </w:r>
      <w:bookmarkEnd w:id="23"/>
    </w:p>
    <w:p w14:paraId="7DF4A373" w14:textId="77777777" w:rsidR="003B52FA" w:rsidRDefault="003B52FA" w:rsidP="00B8225B">
      <w:pPr>
        <w:pStyle w:val="Prrafodelista"/>
        <w:tabs>
          <w:tab w:val="left" w:pos="426"/>
        </w:tabs>
        <w:spacing w:line="360" w:lineRule="auto"/>
        <w:ind w:left="0" w:right="51"/>
        <w:jc w:val="both"/>
        <w:rPr>
          <w:rFonts w:ascii="Palatino Linotype" w:hAnsi="Palatino Linotype"/>
          <w:color w:val="000000" w:themeColor="text1"/>
        </w:rPr>
      </w:pPr>
    </w:p>
    <w:p w14:paraId="11E08B1B" w14:textId="4BB48075" w:rsidR="003B52FA" w:rsidRDefault="003B52F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Previo</w:t>
      </w:r>
      <w:r w:rsidR="00A72529">
        <w:rPr>
          <w:rFonts w:ascii="Palatino Linotype" w:hAnsi="Palatino Linotype"/>
          <w:color w:val="000000" w:themeColor="text1"/>
        </w:rPr>
        <w:t xml:space="preserve"> </w:t>
      </w:r>
      <w:r w:rsidR="00A72529" w:rsidRPr="00E24D28">
        <w:rPr>
          <w:rFonts w:ascii="Palatino Linotype" w:eastAsia="Cambria" w:hAnsi="Palatino Linotype" w:cs="Arial"/>
        </w:rPr>
        <w:t xml:space="preserve">a iniciar el análisis de legalidad de la respuesta del </w:t>
      </w:r>
      <w:r w:rsidR="00A72529" w:rsidRPr="00E24D28">
        <w:rPr>
          <w:rFonts w:ascii="Palatino Linotype" w:eastAsia="Cambria" w:hAnsi="Palatino Linotype" w:cs="Arial"/>
          <w:b/>
        </w:rPr>
        <w:t>SUJETO OBLIGADO</w:t>
      </w:r>
      <w:r w:rsidR="00A72529" w:rsidRPr="00E24D28">
        <w:rPr>
          <w:rFonts w:ascii="Palatino Linotype" w:eastAsia="Cambria" w:hAnsi="Palatino Linotype" w:cs="Arial"/>
        </w:rPr>
        <w:t xml:space="preserve"> para atender la solicitud </w:t>
      </w:r>
      <w:r w:rsidR="00A72529">
        <w:rPr>
          <w:rFonts w:ascii="Palatino Linotype" w:eastAsia="Cambria" w:hAnsi="Palatino Linotype" w:cs="Arial"/>
          <w:b/>
        </w:rPr>
        <w:t>00455/SSEM</w:t>
      </w:r>
      <w:r w:rsidR="00A72529" w:rsidRPr="00E24D28">
        <w:rPr>
          <w:rFonts w:ascii="Palatino Linotype" w:eastAsia="Cambria" w:hAnsi="Palatino Linotype" w:cs="Arial"/>
          <w:b/>
        </w:rPr>
        <w:t>/IP/2021</w:t>
      </w:r>
      <w:r w:rsidR="00A72529" w:rsidRPr="00E24D28">
        <w:rPr>
          <w:rFonts w:ascii="Palatino Linotype" w:eastAsia="Cambria" w:hAnsi="Palatino Linotype" w:cs="Arial"/>
        </w:rPr>
        <w:t xml:space="preserve">, y así determinar si se colmó o no el derecho de acceso a la información ejercido por el hoy </w:t>
      </w:r>
      <w:r w:rsidR="00A72529" w:rsidRPr="00E24D28">
        <w:rPr>
          <w:rFonts w:ascii="Palatino Linotype" w:eastAsia="Cambria" w:hAnsi="Palatino Linotype" w:cs="Arial"/>
          <w:b/>
        </w:rPr>
        <w:t>RECURRENTE</w:t>
      </w:r>
      <w:r w:rsidR="00A72529" w:rsidRPr="00E24D28">
        <w:rPr>
          <w:rFonts w:ascii="Palatino Linotype" w:eastAsia="Cambria" w:hAnsi="Palatino Linotype" w:cs="Arial"/>
        </w:rPr>
        <w:t>,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1851291E"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4C350C91"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Pr>
          <w:rFonts w:ascii="Palatino Linotype" w:eastAsia="Palatino Linotype" w:hAnsi="Palatino Linotype" w:cs="Palatino Linotype"/>
          <w:i/>
          <w:sz w:val="22"/>
          <w:szCs w:val="22"/>
        </w:rPr>
        <w:lastRenderedPageBreak/>
        <w:t>del ejercicio de sus funciones de derecho público, sin importar su fuente, soporte o fecha de elaboración.</w:t>
      </w:r>
    </w:p>
    <w:p w14:paraId="2A2FFF5A"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E63F006"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AFBBEDE"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6D61654" w14:textId="77777777" w:rsidR="00A72529" w:rsidRDefault="00A72529" w:rsidP="00A72529">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C265F96" w14:textId="77777777" w:rsidR="00A72529" w:rsidRDefault="00A72529"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6E4542B4" w14:textId="09F96C2A" w:rsidR="003B52FA" w:rsidRDefault="00A7252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72529">
        <w:rPr>
          <w:rFonts w:ascii="Palatino Linotype" w:hAnsi="Palatino Linotype"/>
          <w:b/>
          <w:color w:val="000000" w:themeColor="text1"/>
        </w:rPr>
        <w:t xml:space="preserve">El </w:t>
      </w:r>
      <w:r w:rsidRPr="00A72529">
        <w:rPr>
          <w:rFonts w:ascii="Palatino Linotype" w:eastAsia="Palatino Linotype" w:hAnsi="Palatino Linotype" w:cs="Palatino Linotype"/>
          <w:b/>
          <w:color w:val="000000"/>
        </w:rPr>
        <w:t>derecho de acceso a la información encuentra su materia elemental en los documentos</w:t>
      </w:r>
      <w:r>
        <w:rPr>
          <w:rFonts w:ascii="Palatino Linotype" w:eastAsia="Palatino Linotype" w:hAnsi="Palatino Linotype" w:cs="Palatino Linotype"/>
          <w:color w:val="000000"/>
        </w:rPr>
        <w:t>, y la Ley de Transparencia local nos brinda el siguiente concepto</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para darnos un mejor panorama:</w:t>
      </w:r>
    </w:p>
    <w:p w14:paraId="7CA31C04"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07677BD7" w14:textId="77777777" w:rsidR="00A72529" w:rsidRDefault="00A72529" w:rsidP="00A72529">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EE925E" w14:textId="77777777" w:rsidR="00A72529" w:rsidRDefault="00A72529"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22D3DE10" w14:textId="4512CF3A" w:rsidR="003B52FA" w:rsidRDefault="00A7252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1876C788"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6547858B"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3DB1AEA"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A42853" w14:textId="77777777" w:rsidR="00A72529" w:rsidRDefault="00A72529" w:rsidP="00A72529">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FABBD29" w14:textId="77777777" w:rsidR="00A72529" w:rsidRDefault="00A72529" w:rsidP="00A72529">
      <w:pPr>
        <w:spacing w:line="276" w:lineRule="auto"/>
        <w:ind w:right="567"/>
        <w:jc w:val="both"/>
        <w:rPr>
          <w:rFonts w:ascii="Palatino Linotype" w:eastAsia="Palatino Linotype" w:hAnsi="Palatino Linotype" w:cs="Palatino Linotype"/>
          <w:i/>
          <w:color w:val="000000"/>
          <w:sz w:val="28"/>
          <w:szCs w:val="28"/>
        </w:rPr>
      </w:pPr>
    </w:p>
    <w:p w14:paraId="3A84B2E6"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0FCFF5B4" w14:textId="77777777" w:rsidR="00A72529" w:rsidRDefault="00A72529" w:rsidP="00A7252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w:t>
      </w:r>
    </w:p>
    <w:p w14:paraId="3811AD31" w14:textId="77777777" w:rsidR="00A72529" w:rsidRDefault="00A72529" w:rsidP="00A72529">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32FF91DD" w14:textId="77777777" w:rsidR="00A72529" w:rsidRDefault="00A72529"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67C337DC" w14:textId="40B4995F" w:rsidR="003B52FA" w:rsidRDefault="00A7252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Palatino Linotype" w:hAnsi="Palatino Linotype" w:cs="Palatino Linotype"/>
          <w:color w:val="000000"/>
        </w:rPr>
        <w:t xml:space="preserve">así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w:t>
      </w:r>
      <w:r w:rsidRPr="00A72529">
        <w:rPr>
          <w:rFonts w:ascii="Palatino Linotype" w:eastAsia="Palatino Linotype" w:hAnsi="Palatino Linotype" w:cs="Palatino Linotype"/>
          <w:b/>
          <w:color w:val="000000"/>
        </w:rPr>
        <w:t>todos los actos de autoridad que realicen los Sujetos Obligados deben estar documentados</w:t>
      </w:r>
      <w:r>
        <w:rPr>
          <w:rFonts w:ascii="Palatino Linotype" w:eastAsia="Palatino Linotype" w:hAnsi="Palatino Linotype" w:cs="Palatino Linotype"/>
          <w:color w:val="000000"/>
        </w:rPr>
        <w:t xml:space="preserve"> y, bajo el más alto estándar de transparencia, deberán poner toda la información que se encuentre en su posesión, de manera permanente y actualizada, a disposición de los particulares que la soliciten.</w:t>
      </w:r>
    </w:p>
    <w:p w14:paraId="1FD16C79"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7150648D" w14:textId="3599B072" w:rsidR="003B52FA" w:rsidRDefault="00A7252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w:t>
      </w:r>
    </w:p>
    <w:p w14:paraId="403B1D0C"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59202F67" w14:textId="392AC012" w:rsidR="003B52FA" w:rsidRDefault="00A7252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3"/>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36D62CF4"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5EA16534" w14:textId="6049FC6E" w:rsidR="003B52FA" w:rsidRDefault="00A7252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 xml:space="preserve">lo anterior la Tesis aislada identificada con la clave I.4º.A.40 A del Cuarto Tribunal colegiado en Materia Administrativa del Primer Circuito, </w:t>
      </w:r>
      <w:r>
        <w:rPr>
          <w:rFonts w:ascii="Palatino Linotype" w:eastAsia="Palatino Linotype" w:hAnsi="Palatino Linotype" w:cs="Palatino Linotype"/>
          <w:color w:val="000000"/>
        </w:rPr>
        <w:lastRenderedPageBreak/>
        <w:t>publicada en el Seminario Judicial de la Federación y su Gaceta en el libro XVIII, Marzo 2013, Página 1899:</w:t>
      </w:r>
    </w:p>
    <w:p w14:paraId="51874D14"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73178CBC" w14:textId="77777777" w:rsidR="00A72529" w:rsidRDefault="00A72529" w:rsidP="00A72529">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F856544" w14:textId="77777777" w:rsidR="00A72529" w:rsidRDefault="00A72529"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526CCF25" w14:textId="10719256" w:rsidR="003B52FA" w:rsidRPr="00200C86" w:rsidRDefault="00A7252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Pr>
          <w:rFonts w:ascii="Palatino Linotype" w:eastAsia="Palatino Linotype" w:hAnsi="Palatino Linotype" w:cs="Palatino Linotype"/>
          <w:color w:val="000000"/>
        </w:rPr>
        <w:t xml:space="preserve">y como se ha señalado, </w:t>
      </w:r>
      <w:r w:rsidRPr="00A24F49">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Pr>
          <w:rFonts w:ascii="Palatino Linotype" w:eastAsia="Palatino Linotype" w:hAnsi="Palatino Linotype" w:cs="Palatino Linotype"/>
          <w:color w:val="000000"/>
        </w:rPr>
        <w:t xml:space="preserve">, ya sea porque la genera, </w:t>
      </w:r>
      <w:r>
        <w:rPr>
          <w:rFonts w:ascii="Palatino Linotype" w:eastAsia="Palatino Linotype" w:hAnsi="Palatino Linotype" w:cs="Palatino Linotype"/>
          <w:color w:val="000000"/>
        </w:rPr>
        <w:lastRenderedPageBreak/>
        <w:t xml:space="preserve">posee o administra; </w:t>
      </w:r>
      <w:r w:rsidRPr="00A24F49">
        <w:rPr>
          <w:rFonts w:ascii="Palatino Linotype" w:eastAsia="Palatino Linotype" w:hAnsi="Palatino Linotype" w:cs="Palatino Linotype"/>
          <w:b/>
          <w:bCs/>
          <w:color w:val="000000"/>
        </w:rPr>
        <w:t>toda vez que</w:t>
      </w:r>
      <w:r>
        <w:rPr>
          <w:rFonts w:ascii="Palatino Linotype" w:eastAsia="Palatino Linotype" w:hAnsi="Palatino Linotype" w:cs="Palatino Linotype"/>
          <w:color w:val="000000"/>
        </w:rPr>
        <w:t xml:space="preserve">, a través de dicha acción, </w:t>
      </w:r>
      <w:r>
        <w:rPr>
          <w:rFonts w:ascii="Palatino Linotype" w:eastAsia="Palatino Linotype" w:hAnsi="Palatino Linotype" w:cs="Palatino Linotype"/>
          <w:b/>
          <w:color w:val="000000"/>
        </w:rPr>
        <w:t>permite que las personas ejerzan un medio de control sobre las acciones que se están ejerciendo y evaluar su desempeño</w:t>
      </w:r>
      <w:r>
        <w:rPr>
          <w:rFonts w:ascii="Palatino Linotype" w:eastAsia="Palatino Linotype" w:hAnsi="Palatino Linotype" w:cs="Palatino Linotype"/>
          <w:color w:val="000000"/>
        </w:rPr>
        <w:t>.</w:t>
      </w:r>
    </w:p>
    <w:p w14:paraId="786AEBB3" w14:textId="77777777" w:rsidR="00200C86" w:rsidRDefault="00200C86" w:rsidP="00200C86">
      <w:pPr>
        <w:pStyle w:val="Prrafodelista"/>
        <w:tabs>
          <w:tab w:val="left" w:pos="426"/>
        </w:tabs>
        <w:spacing w:before="240" w:after="240" w:line="360" w:lineRule="auto"/>
        <w:ind w:left="0" w:right="51"/>
        <w:jc w:val="both"/>
        <w:rPr>
          <w:rFonts w:ascii="Palatino Linotype" w:hAnsi="Palatino Linotype"/>
          <w:color w:val="000000" w:themeColor="text1"/>
        </w:rPr>
      </w:pPr>
    </w:p>
    <w:p w14:paraId="09513737" w14:textId="0DDE1604" w:rsidR="00200C86" w:rsidRPr="00200C86" w:rsidRDefault="00200C86" w:rsidP="00200C8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93599836"/>
      <w:r>
        <w:rPr>
          <w:rFonts w:ascii="Palatino Linotype" w:hAnsi="Palatino Linotype"/>
          <w:b/>
          <w:color w:val="000000" w:themeColor="text1"/>
        </w:rPr>
        <w:t>II. De la solicitud de información y el derecho de petición.</w:t>
      </w:r>
      <w:bookmarkEnd w:id="26"/>
    </w:p>
    <w:p w14:paraId="0BC000EA" w14:textId="77777777" w:rsidR="00200C86" w:rsidRPr="00200C86" w:rsidRDefault="00200C86" w:rsidP="00200C86">
      <w:pPr>
        <w:pStyle w:val="Prrafodelista"/>
        <w:tabs>
          <w:tab w:val="left" w:pos="426"/>
        </w:tabs>
        <w:spacing w:before="240" w:after="240" w:line="360" w:lineRule="auto"/>
        <w:ind w:left="0" w:right="51"/>
        <w:jc w:val="both"/>
        <w:rPr>
          <w:rFonts w:ascii="Palatino Linotype" w:hAnsi="Palatino Linotype"/>
          <w:color w:val="000000" w:themeColor="text1"/>
        </w:rPr>
      </w:pPr>
    </w:p>
    <w:p w14:paraId="3CD9151D" w14:textId="77777777" w:rsidR="00200C86" w:rsidRPr="00910076" w:rsidRDefault="00200C86" w:rsidP="00200C8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Pr>
          <w:rFonts w:ascii="Palatino Linotype" w:hAnsi="Palatino Linotype"/>
          <w:b/>
          <w:bCs/>
        </w:rPr>
        <w:t>00455/SSEM/IP/2021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el entonces </w:t>
      </w:r>
      <w:r>
        <w:rPr>
          <w:rFonts w:ascii="Palatino Linotype" w:hAnsi="Palatino Linotype"/>
          <w:b/>
        </w:rPr>
        <w:t>SOLICITANTE</w:t>
      </w:r>
      <w:r>
        <w:rPr>
          <w:rFonts w:ascii="Palatino Linotype" w:hAnsi="Palatino Linotype"/>
        </w:rPr>
        <w:t xml:space="preserve"> realizó a la Secretaría de Seguridad, los siguientes requerimientos:</w:t>
      </w:r>
    </w:p>
    <w:p w14:paraId="6F0BD672"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¿De que quié</w:t>
      </w:r>
      <w:r w:rsidRPr="00033B48">
        <w:rPr>
          <w:rFonts w:ascii="Palatino Linotype" w:hAnsi="Palatino Linotype" w:cs="Arial"/>
          <w:color w:val="000000" w:themeColor="text1"/>
        </w:rPr>
        <w:t xml:space="preserve">n es la responsabilidad en la duplicidad de las claves de servidor público? </w:t>
      </w:r>
    </w:p>
    <w:p w14:paraId="342EB63F"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033B48">
        <w:rPr>
          <w:rFonts w:ascii="Palatino Linotype" w:hAnsi="Palatino Linotype" w:cs="Arial"/>
          <w:color w:val="000000" w:themeColor="text1"/>
        </w:rPr>
        <w:t>Se explique de forma puntual y detallada el procedimiento</w:t>
      </w:r>
      <w:r>
        <w:rPr>
          <w:rFonts w:ascii="Palatino Linotype" w:hAnsi="Palatino Linotype" w:cs="Arial"/>
          <w:color w:val="000000" w:themeColor="text1"/>
        </w:rPr>
        <w:t>,</w:t>
      </w:r>
      <w:r w:rsidRPr="00033B48">
        <w:rPr>
          <w:rFonts w:ascii="Palatino Linotype" w:hAnsi="Palatino Linotype" w:cs="Arial"/>
          <w:color w:val="000000" w:themeColor="text1"/>
        </w:rPr>
        <w:t xml:space="preserve"> desde el inicio hasta el final</w:t>
      </w:r>
      <w:r>
        <w:rPr>
          <w:rFonts w:ascii="Palatino Linotype" w:hAnsi="Palatino Linotype" w:cs="Arial"/>
          <w:color w:val="000000" w:themeColor="text1"/>
        </w:rPr>
        <w:t>,</w:t>
      </w:r>
      <w:r w:rsidRPr="00033B48">
        <w:rPr>
          <w:rFonts w:ascii="Palatino Linotype" w:hAnsi="Palatino Linotype" w:cs="Arial"/>
          <w:color w:val="000000" w:themeColor="text1"/>
        </w:rPr>
        <w:t xml:space="preserve"> que se llevó a cabo para cambia</w:t>
      </w:r>
      <w:r>
        <w:rPr>
          <w:rFonts w:ascii="Palatino Linotype" w:hAnsi="Palatino Linotype" w:cs="Arial"/>
          <w:color w:val="000000" w:themeColor="text1"/>
        </w:rPr>
        <w:t>r su clave de servidor público.</w:t>
      </w:r>
    </w:p>
    <w:p w14:paraId="7F1258D6"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Señale el</w:t>
      </w:r>
      <w:r w:rsidRPr="00033B48">
        <w:rPr>
          <w:rFonts w:ascii="Palatino Linotype" w:hAnsi="Palatino Linotype" w:cs="Arial"/>
          <w:color w:val="000000" w:themeColor="text1"/>
        </w:rPr>
        <w:t xml:space="preserve"> área o servidor público</w:t>
      </w:r>
      <w:r>
        <w:rPr>
          <w:rFonts w:ascii="Palatino Linotype" w:hAnsi="Palatino Linotype" w:cs="Arial"/>
          <w:color w:val="000000" w:themeColor="text1"/>
        </w:rPr>
        <w:t xml:space="preserve"> que</w:t>
      </w:r>
      <w:r w:rsidRPr="00033B48">
        <w:rPr>
          <w:rFonts w:ascii="Palatino Linotype" w:hAnsi="Palatino Linotype" w:cs="Arial"/>
          <w:color w:val="000000" w:themeColor="text1"/>
        </w:rPr>
        <w:t xml:space="preserve"> realizó el cambi</w:t>
      </w:r>
      <w:r>
        <w:rPr>
          <w:rFonts w:ascii="Palatino Linotype" w:hAnsi="Palatino Linotype" w:cs="Arial"/>
          <w:color w:val="000000" w:themeColor="text1"/>
        </w:rPr>
        <w:t>o de clave de servidor público.</w:t>
      </w:r>
    </w:p>
    <w:p w14:paraId="7DE714A8"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Nombre de </w:t>
      </w:r>
      <w:r w:rsidRPr="00033B48">
        <w:rPr>
          <w:rFonts w:ascii="Palatino Linotype" w:hAnsi="Palatino Linotype" w:cs="Arial"/>
          <w:color w:val="000000" w:themeColor="text1"/>
        </w:rPr>
        <w:t xml:space="preserve">los servidores públicos que tienen </w:t>
      </w:r>
      <w:r>
        <w:rPr>
          <w:rFonts w:ascii="Palatino Linotype" w:hAnsi="Palatino Linotype" w:cs="Arial"/>
          <w:color w:val="000000" w:themeColor="text1"/>
        </w:rPr>
        <w:t>acceso al sistema del personal.</w:t>
      </w:r>
    </w:p>
    <w:p w14:paraId="2510683E"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w:t>
      </w:r>
      <w:r w:rsidRPr="00033B48">
        <w:rPr>
          <w:rFonts w:ascii="Palatino Linotype" w:hAnsi="Palatino Linotype" w:cs="Arial"/>
          <w:color w:val="000000" w:themeColor="text1"/>
        </w:rPr>
        <w:t xml:space="preserve">Por qué, después de quince años, se hizo un cambio de clave de servidor público sin tomar en consideración el </w:t>
      </w:r>
      <w:r>
        <w:rPr>
          <w:rFonts w:ascii="Palatino Linotype" w:hAnsi="Palatino Linotype" w:cs="Arial"/>
          <w:color w:val="000000" w:themeColor="text1"/>
        </w:rPr>
        <w:t>Formato Único de Movimientos de Personal (FUMP)</w:t>
      </w:r>
      <w:r w:rsidRPr="00033B48">
        <w:rPr>
          <w:rFonts w:ascii="Palatino Linotype" w:hAnsi="Palatino Linotype" w:cs="Arial"/>
          <w:color w:val="000000" w:themeColor="text1"/>
        </w:rPr>
        <w:t xml:space="preserve"> del servidor público? </w:t>
      </w:r>
    </w:p>
    <w:p w14:paraId="017BEC11"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033B48">
        <w:rPr>
          <w:rFonts w:ascii="Palatino Linotype" w:hAnsi="Palatino Linotype" w:cs="Arial"/>
          <w:color w:val="000000" w:themeColor="text1"/>
        </w:rPr>
        <w:t xml:space="preserve">¿Por qué no se </w:t>
      </w:r>
      <w:r>
        <w:rPr>
          <w:rFonts w:ascii="Palatino Linotype" w:hAnsi="Palatino Linotype" w:cs="Arial"/>
          <w:color w:val="000000" w:themeColor="text1"/>
        </w:rPr>
        <w:t>le</w:t>
      </w:r>
      <w:r w:rsidRPr="00033B48">
        <w:rPr>
          <w:rFonts w:ascii="Palatino Linotype" w:hAnsi="Palatino Linotype" w:cs="Arial"/>
          <w:color w:val="000000" w:themeColor="text1"/>
        </w:rPr>
        <w:t xml:space="preserve"> notific</w:t>
      </w:r>
      <w:r>
        <w:rPr>
          <w:rFonts w:ascii="Palatino Linotype" w:hAnsi="Palatino Linotype" w:cs="Arial"/>
          <w:color w:val="000000" w:themeColor="text1"/>
        </w:rPr>
        <w:t>ó</w:t>
      </w:r>
      <w:r w:rsidRPr="00033B48">
        <w:rPr>
          <w:rFonts w:ascii="Palatino Linotype" w:hAnsi="Palatino Linotype" w:cs="Arial"/>
          <w:color w:val="000000" w:themeColor="text1"/>
        </w:rPr>
        <w:t xml:space="preserve"> del cambio de clave de servidor público, vulnerando lo establecido en el artículo 16 Constitucional? </w:t>
      </w:r>
    </w:p>
    <w:p w14:paraId="0A1BFDFA"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033B48">
        <w:rPr>
          <w:rFonts w:ascii="Palatino Linotype" w:hAnsi="Palatino Linotype" w:cs="Arial"/>
          <w:color w:val="000000" w:themeColor="text1"/>
        </w:rPr>
        <w:lastRenderedPageBreak/>
        <w:t xml:space="preserve">¿Por qué se dejó en estado de indefensión al servidor público al no haberle notificado de un cambio de clave de servidor público? </w:t>
      </w:r>
    </w:p>
    <w:p w14:paraId="6EEB2354"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033B48">
        <w:rPr>
          <w:rFonts w:ascii="Palatino Linotype" w:hAnsi="Palatino Linotype" w:cs="Arial"/>
          <w:color w:val="000000" w:themeColor="text1"/>
        </w:rPr>
        <w:t xml:space="preserve">¿Qué pasa con las cotizaciones realizadas al </w:t>
      </w:r>
      <w:r>
        <w:rPr>
          <w:rFonts w:ascii="Palatino Linotype" w:hAnsi="Palatino Linotype" w:cs="Arial"/>
          <w:color w:val="000000" w:themeColor="text1"/>
        </w:rPr>
        <w:t>Sindicato Único de Trabajadores de los Poderes, Municipios e Instituciones Descentralizadas del Estado de México,</w:t>
      </w:r>
      <w:r w:rsidRPr="00033B48">
        <w:rPr>
          <w:rFonts w:ascii="Palatino Linotype" w:hAnsi="Palatino Linotype" w:cs="Arial"/>
          <w:color w:val="000000" w:themeColor="text1"/>
        </w:rPr>
        <w:t xml:space="preserve"> y las realizadas al </w:t>
      </w:r>
      <w:r>
        <w:rPr>
          <w:rFonts w:ascii="Palatino Linotype" w:hAnsi="Palatino Linotype" w:cs="Arial"/>
          <w:color w:val="000000" w:themeColor="text1"/>
        </w:rPr>
        <w:t>Instituto de Seguridad Social del Estado de México y Municipios,</w:t>
      </w:r>
      <w:r w:rsidRPr="00033B48">
        <w:rPr>
          <w:rFonts w:ascii="Palatino Linotype" w:hAnsi="Palatino Linotype" w:cs="Arial"/>
          <w:color w:val="000000" w:themeColor="text1"/>
        </w:rPr>
        <w:t xml:space="preserve"> realizadas </w:t>
      </w:r>
      <w:r>
        <w:rPr>
          <w:rFonts w:ascii="Palatino Linotype" w:hAnsi="Palatino Linotype" w:cs="Arial"/>
          <w:color w:val="000000" w:themeColor="text1"/>
        </w:rPr>
        <w:t>con</w:t>
      </w:r>
      <w:r w:rsidRPr="00033B48">
        <w:rPr>
          <w:rFonts w:ascii="Palatino Linotype" w:hAnsi="Palatino Linotype" w:cs="Arial"/>
          <w:color w:val="000000" w:themeColor="text1"/>
        </w:rPr>
        <w:t xml:space="preserve"> la clave de servidor público </w:t>
      </w:r>
      <w:r>
        <w:rPr>
          <w:rFonts w:ascii="Palatino Linotype" w:hAnsi="Palatino Linotype" w:cs="Arial"/>
          <w:color w:val="000000" w:themeColor="text1"/>
        </w:rPr>
        <w:t>original y la nueva</w:t>
      </w:r>
      <w:r w:rsidRPr="00033B48">
        <w:rPr>
          <w:rFonts w:ascii="Palatino Linotype" w:hAnsi="Palatino Linotype" w:cs="Arial"/>
          <w:color w:val="000000" w:themeColor="text1"/>
        </w:rPr>
        <w:t xml:space="preserve">? </w:t>
      </w:r>
    </w:p>
    <w:p w14:paraId="4DB74C1B"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¿El cambio de claves de servidor público genera la pé</w:t>
      </w:r>
      <w:r w:rsidRPr="00033B48">
        <w:rPr>
          <w:rFonts w:ascii="Palatino Linotype" w:hAnsi="Palatino Linotype" w:cs="Arial"/>
          <w:color w:val="000000" w:themeColor="text1"/>
        </w:rPr>
        <w:t>rdida de antigüedad en cuanto a los</w:t>
      </w:r>
      <w:r>
        <w:rPr>
          <w:rFonts w:ascii="Palatino Linotype" w:hAnsi="Palatino Linotype" w:cs="Arial"/>
          <w:color w:val="000000" w:themeColor="text1"/>
        </w:rPr>
        <w:t xml:space="preserve"> derechos laborales, antigüedad y</w:t>
      </w:r>
      <w:r w:rsidRPr="00033B48">
        <w:rPr>
          <w:rFonts w:ascii="Palatino Linotype" w:hAnsi="Palatino Linotype" w:cs="Arial"/>
          <w:color w:val="000000" w:themeColor="text1"/>
        </w:rPr>
        <w:t xml:space="preserve"> colaterales</w:t>
      </w:r>
      <w:r>
        <w:rPr>
          <w:rFonts w:ascii="Palatino Linotype" w:hAnsi="Palatino Linotype" w:cs="Arial"/>
          <w:color w:val="000000" w:themeColor="text1"/>
        </w:rPr>
        <w:t>?</w:t>
      </w:r>
    </w:p>
    <w:p w14:paraId="0BEF9056"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Señale al</w:t>
      </w:r>
      <w:r w:rsidRPr="00033B48">
        <w:rPr>
          <w:rFonts w:ascii="Palatino Linotype" w:hAnsi="Palatino Linotype" w:cs="Arial"/>
          <w:color w:val="000000" w:themeColor="text1"/>
        </w:rPr>
        <w:t xml:space="preserve"> servidor público </w:t>
      </w:r>
      <w:r>
        <w:rPr>
          <w:rFonts w:ascii="Palatino Linotype" w:hAnsi="Palatino Linotype" w:cs="Arial"/>
          <w:color w:val="000000" w:themeColor="text1"/>
        </w:rPr>
        <w:t>quien tomó</w:t>
      </w:r>
      <w:r w:rsidRPr="00033B48">
        <w:rPr>
          <w:rFonts w:ascii="Palatino Linotype" w:hAnsi="Palatino Linotype" w:cs="Arial"/>
          <w:color w:val="000000" w:themeColor="text1"/>
        </w:rPr>
        <w:t xml:space="preserve"> la decisión de </w:t>
      </w:r>
      <w:r>
        <w:rPr>
          <w:rFonts w:ascii="Palatino Linotype" w:hAnsi="Palatino Linotype" w:cs="Arial"/>
          <w:color w:val="000000" w:themeColor="text1"/>
        </w:rPr>
        <w:t>dejarle una nueva clave de servidor público</w:t>
      </w:r>
      <w:r w:rsidRPr="00033B48">
        <w:rPr>
          <w:rFonts w:ascii="Palatino Linotype" w:hAnsi="Palatino Linotype" w:cs="Arial"/>
          <w:color w:val="000000" w:themeColor="text1"/>
        </w:rPr>
        <w:t xml:space="preserve">, </w:t>
      </w:r>
      <w:r>
        <w:rPr>
          <w:rFonts w:ascii="Palatino Linotype" w:hAnsi="Palatino Linotype" w:cs="Arial"/>
          <w:color w:val="000000" w:themeColor="text1"/>
        </w:rPr>
        <w:t>junto con el fundamento legal para justificar el cambio.</w:t>
      </w:r>
      <w:r w:rsidRPr="00033B48">
        <w:rPr>
          <w:rFonts w:ascii="Palatino Linotype" w:hAnsi="Palatino Linotype" w:cs="Arial"/>
          <w:color w:val="000000" w:themeColor="text1"/>
        </w:rPr>
        <w:t xml:space="preserve"> </w:t>
      </w:r>
    </w:p>
    <w:p w14:paraId="0080F5A2" w14:textId="77777777" w:rsidR="00200C86" w:rsidRPr="00033B48"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033B48">
        <w:rPr>
          <w:rFonts w:ascii="Palatino Linotype" w:hAnsi="Palatino Linotype" w:cs="Arial"/>
          <w:color w:val="000000" w:themeColor="text1"/>
        </w:rPr>
        <w:t xml:space="preserve">¿Por qué no se consideró el </w:t>
      </w:r>
      <w:r>
        <w:rPr>
          <w:rFonts w:ascii="Palatino Linotype" w:hAnsi="Palatino Linotype" w:cs="Arial"/>
          <w:color w:val="000000" w:themeColor="text1"/>
        </w:rPr>
        <w:t>Formato Único de Movimientos de Personal</w:t>
      </w:r>
      <w:r w:rsidRPr="00033B48">
        <w:rPr>
          <w:rFonts w:ascii="Palatino Linotype" w:hAnsi="Palatino Linotype" w:cs="Arial"/>
          <w:color w:val="000000" w:themeColor="text1"/>
        </w:rPr>
        <w:t xml:space="preserve"> en donde aparece como fecha de alta al Gobierno del Estado de México con la clave</w:t>
      </w:r>
      <w:r>
        <w:rPr>
          <w:rFonts w:ascii="Palatino Linotype" w:hAnsi="Palatino Linotype" w:cs="Arial"/>
          <w:color w:val="000000" w:themeColor="text1"/>
        </w:rPr>
        <w:t xml:space="preserve"> de servidor público originalmente establecida?</w:t>
      </w:r>
    </w:p>
    <w:p w14:paraId="6E5BF8C7" w14:textId="77777777" w:rsidR="00200C86" w:rsidRPr="00A12A2D"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Señale el</w:t>
      </w:r>
      <w:r w:rsidRPr="00033B48">
        <w:rPr>
          <w:rFonts w:ascii="Palatino Linotype" w:hAnsi="Palatino Linotype" w:cs="Arial"/>
          <w:color w:val="000000" w:themeColor="text1"/>
        </w:rPr>
        <w:t xml:space="preserve"> área gubernamental responsable </w:t>
      </w:r>
      <w:r>
        <w:rPr>
          <w:rFonts w:ascii="Palatino Linotype" w:hAnsi="Palatino Linotype" w:cs="Arial"/>
          <w:color w:val="000000" w:themeColor="text1"/>
        </w:rPr>
        <w:t>de la duplicidad de</w:t>
      </w:r>
      <w:r w:rsidRPr="00033B48">
        <w:rPr>
          <w:rFonts w:ascii="Palatino Linotype" w:hAnsi="Palatino Linotype" w:cs="Arial"/>
          <w:color w:val="000000" w:themeColor="text1"/>
        </w:rPr>
        <w:t xml:space="preserve"> </w:t>
      </w:r>
      <w:r>
        <w:rPr>
          <w:rFonts w:ascii="Palatino Linotype" w:hAnsi="Palatino Linotype" w:cs="Arial"/>
          <w:color w:val="000000" w:themeColor="text1"/>
        </w:rPr>
        <w:t>las claves de servidor público.</w:t>
      </w:r>
    </w:p>
    <w:p w14:paraId="5963DB96" w14:textId="77777777" w:rsidR="00200C86" w:rsidRPr="00A60C1B"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Respecto del</w:t>
      </w:r>
      <w:r w:rsidRPr="00033B48">
        <w:rPr>
          <w:rFonts w:ascii="Palatino Linotype" w:hAnsi="Palatino Linotype" w:cs="Arial"/>
          <w:color w:val="000000" w:themeColor="text1"/>
        </w:rPr>
        <w:t xml:space="preserve"> oficio 20706004040100L/01248/2021, de </w:t>
      </w:r>
      <w:r>
        <w:rPr>
          <w:rFonts w:ascii="Palatino Linotype" w:hAnsi="Palatino Linotype" w:cs="Arial"/>
          <w:color w:val="000000" w:themeColor="text1"/>
        </w:rPr>
        <w:t>veinticinco (25)</w:t>
      </w:r>
      <w:r w:rsidRPr="00033B48">
        <w:rPr>
          <w:rFonts w:ascii="Palatino Linotype" w:hAnsi="Palatino Linotype" w:cs="Arial"/>
          <w:color w:val="000000" w:themeColor="text1"/>
        </w:rPr>
        <w:t xml:space="preserve"> de agosto </w:t>
      </w:r>
      <w:r>
        <w:rPr>
          <w:rFonts w:ascii="Palatino Linotype" w:hAnsi="Palatino Linotype" w:cs="Arial"/>
          <w:color w:val="000000" w:themeColor="text1"/>
        </w:rPr>
        <w:t>de dos mil veintiuno</w:t>
      </w:r>
      <w:r w:rsidRPr="00033B48">
        <w:rPr>
          <w:rFonts w:ascii="Palatino Linotype" w:hAnsi="Palatino Linotype" w:cs="Arial"/>
          <w:color w:val="000000" w:themeColor="text1"/>
        </w:rPr>
        <w:t xml:space="preserve">, suscrito por la </w:t>
      </w:r>
      <w:r w:rsidRPr="00A60C1B">
        <w:rPr>
          <w:rFonts w:ascii="Palatino Linotype" w:hAnsi="Palatino Linotype" w:cs="Arial"/>
          <w:b/>
          <w:color w:val="000000" w:themeColor="text1"/>
        </w:rPr>
        <w:t>Subdirectora de Actualización de Datos de la Secretaría de Finanzas</w:t>
      </w:r>
      <w:r>
        <w:rPr>
          <w:rFonts w:ascii="Palatino Linotype" w:hAnsi="Palatino Linotype" w:cs="Arial"/>
          <w:color w:val="000000" w:themeColor="text1"/>
        </w:rPr>
        <w:t>:</w:t>
      </w:r>
    </w:p>
    <w:p w14:paraId="66EBE115" w14:textId="77777777" w:rsidR="00200C86" w:rsidRPr="00A60C1B" w:rsidRDefault="00200C86" w:rsidP="00A00739">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¿Por qué no señaló</w:t>
      </w:r>
      <w:r w:rsidRPr="00033B48">
        <w:rPr>
          <w:rFonts w:ascii="Palatino Linotype" w:hAnsi="Palatino Linotype" w:cs="Arial"/>
          <w:color w:val="000000" w:themeColor="text1"/>
        </w:rPr>
        <w:t xml:space="preserve"> el fundament</w:t>
      </w:r>
      <w:r>
        <w:rPr>
          <w:rFonts w:ascii="Palatino Linotype" w:hAnsi="Palatino Linotype" w:cs="Arial"/>
          <w:color w:val="000000" w:themeColor="text1"/>
        </w:rPr>
        <w:t>o legal y la motivación que tomó en consideración para dejar</w:t>
      </w:r>
      <w:r w:rsidRPr="00033B48">
        <w:rPr>
          <w:rFonts w:ascii="Palatino Linotype" w:hAnsi="Palatino Linotype" w:cs="Arial"/>
          <w:color w:val="000000" w:themeColor="text1"/>
        </w:rPr>
        <w:t xml:space="preserve"> una clave de servidor público diversa a la </w:t>
      </w:r>
      <w:r>
        <w:rPr>
          <w:rFonts w:ascii="Palatino Linotype" w:hAnsi="Palatino Linotype" w:cs="Arial"/>
          <w:color w:val="000000" w:themeColor="text1"/>
        </w:rPr>
        <w:t>original</w:t>
      </w:r>
      <w:r w:rsidRPr="00033B48">
        <w:rPr>
          <w:rFonts w:ascii="Palatino Linotype" w:hAnsi="Palatino Linotype" w:cs="Arial"/>
          <w:color w:val="000000" w:themeColor="text1"/>
        </w:rPr>
        <w:t xml:space="preserve">? </w:t>
      </w:r>
    </w:p>
    <w:p w14:paraId="0226C96F" w14:textId="77777777" w:rsidR="00200C86" w:rsidRPr="00A60C1B" w:rsidRDefault="00200C86" w:rsidP="00A00739">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lastRenderedPageBreak/>
        <w:t>Que</w:t>
      </w:r>
      <w:r w:rsidRPr="00033B48">
        <w:rPr>
          <w:rFonts w:ascii="Palatino Linotype" w:hAnsi="Palatino Linotype" w:cs="Arial"/>
          <w:color w:val="000000" w:themeColor="text1"/>
        </w:rPr>
        <w:t xml:space="preserve"> </w:t>
      </w:r>
      <w:r>
        <w:rPr>
          <w:rFonts w:ascii="Palatino Linotype" w:hAnsi="Palatino Linotype" w:cs="Arial"/>
          <w:color w:val="000000" w:themeColor="text1"/>
        </w:rPr>
        <w:t xml:space="preserve">la </w:t>
      </w:r>
      <w:r>
        <w:rPr>
          <w:rFonts w:ascii="Palatino Linotype" w:hAnsi="Palatino Linotype" w:cs="Arial"/>
          <w:b/>
          <w:color w:val="000000" w:themeColor="text1"/>
        </w:rPr>
        <w:t>Subdirectora de Actualización de Datos de la Secretaría de Finanzas</w:t>
      </w:r>
      <w:r w:rsidRPr="00033B48">
        <w:rPr>
          <w:rFonts w:ascii="Palatino Linotype" w:hAnsi="Palatino Linotype" w:cs="Arial"/>
          <w:color w:val="000000" w:themeColor="text1"/>
        </w:rPr>
        <w:t xml:space="preserve"> </w:t>
      </w:r>
      <w:r>
        <w:rPr>
          <w:rFonts w:ascii="Palatino Linotype" w:hAnsi="Palatino Linotype" w:cs="Arial"/>
          <w:color w:val="000000" w:themeColor="text1"/>
        </w:rPr>
        <w:t>funde y motive las razones que tomó en consideración para cambiar su clave de servidor público.</w:t>
      </w:r>
    </w:p>
    <w:p w14:paraId="250A62E5" w14:textId="77777777" w:rsidR="00200C86" w:rsidRPr="00A60C1B" w:rsidRDefault="00200C86" w:rsidP="00A00739">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Que</w:t>
      </w:r>
      <w:r w:rsidRPr="00033B48">
        <w:rPr>
          <w:rFonts w:ascii="Palatino Linotype" w:hAnsi="Palatino Linotype" w:cs="Arial"/>
          <w:color w:val="000000" w:themeColor="text1"/>
        </w:rPr>
        <w:t xml:space="preserve"> se le pregunte a la </w:t>
      </w:r>
      <w:r>
        <w:rPr>
          <w:rFonts w:ascii="Palatino Linotype" w:hAnsi="Palatino Linotype" w:cs="Arial"/>
          <w:b/>
          <w:color w:val="000000" w:themeColor="text1"/>
        </w:rPr>
        <w:t>Subdirectora de Actualización de Datos de la Secretaría de Finanzas</w:t>
      </w:r>
      <w:r w:rsidRPr="00033B48">
        <w:rPr>
          <w:rFonts w:ascii="Palatino Linotype" w:hAnsi="Palatino Linotype" w:cs="Arial"/>
          <w:color w:val="000000" w:themeColor="text1"/>
        </w:rPr>
        <w:t xml:space="preserve"> si la duplicidad de claves de servidor públic</w:t>
      </w:r>
      <w:r>
        <w:rPr>
          <w:rFonts w:ascii="Palatino Linotype" w:hAnsi="Palatino Linotype" w:cs="Arial"/>
          <w:color w:val="000000" w:themeColor="text1"/>
        </w:rPr>
        <w:t>o no afectará trámites futuros.</w:t>
      </w:r>
    </w:p>
    <w:p w14:paraId="1A80AE2F" w14:textId="77777777" w:rsidR="00200C86" w:rsidRPr="00A60C1B" w:rsidRDefault="00200C86" w:rsidP="00A00739">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sidRPr="00033B48">
        <w:rPr>
          <w:rFonts w:ascii="Palatino Linotype" w:hAnsi="Palatino Linotype" w:cs="Arial"/>
          <w:color w:val="000000" w:themeColor="text1"/>
        </w:rPr>
        <w:t xml:space="preserve">Qué se le pregunte a la </w:t>
      </w:r>
      <w:r>
        <w:rPr>
          <w:rFonts w:ascii="Palatino Linotype" w:hAnsi="Palatino Linotype" w:cs="Arial"/>
          <w:b/>
          <w:color w:val="000000" w:themeColor="text1"/>
        </w:rPr>
        <w:t>Subdirectora de Actualización de Datos de la Secretaría de Finanzas</w:t>
      </w:r>
      <w:r>
        <w:rPr>
          <w:rFonts w:ascii="Palatino Linotype" w:hAnsi="Palatino Linotype" w:cs="Arial"/>
          <w:color w:val="000000" w:themeColor="text1"/>
        </w:rPr>
        <w:t>, de quié</w:t>
      </w:r>
      <w:r w:rsidRPr="00033B48">
        <w:rPr>
          <w:rFonts w:ascii="Palatino Linotype" w:hAnsi="Palatino Linotype" w:cs="Arial"/>
          <w:color w:val="000000" w:themeColor="text1"/>
        </w:rPr>
        <w:t>n fue la responsabilidad de que se me duplicara</w:t>
      </w:r>
      <w:r>
        <w:rPr>
          <w:rFonts w:ascii="Palatino Linotype" w:hAnsi="Palatino Linotype" w:cs="Arial"/>
          <w:color w:val="000000" w:themeColor="text1"/>
        </w:rPr>
        <w:t xml:space="preserve"> la clave de servidor público.</w:t>
      </w:r>
    </w:p>
    <w:p w14:paraId="55A6F406" w14:textId="77777777" w:rsidR="00200C86" w:rsidRPr="00A60C1B" w:rsidRDefault="00200C86" w:rsidP="00A00739">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Motivo por el que</w:t>
      </w:r>
      <w:r w:rsidRPr="00033B48">
        <w:rPr>
          <w:rFonts w:ascii="Palatino Linotype" w:hAnsi="Palatino Linotype" w:cs="Arial"/>
          <w:color w:val="000000" w:themeColor="text1"/>
        </w:rPr>
        <w:t xml:space="preserve"> no adjuntó la documentación que acreditara el trámite de unificación de las claves </w:t>
      </w:r>
      <w:r>
        <w:rPr>
          <w:rFonts w:ascii="Palatino Linotype" w:hAnsi="Palatino Linotype" w:cs="Arial"/>
          <w:color w:val="000000" w:themeColor="text1"/>
        </w:rPr>
        <w:t>de servidor público.</w:t>
      </w:r>
    </w:p>
    <w:p w14:paraId="00EC77CE" w14:textId="77777777" w:rsidR="00200C86" w:rsidRPr="00A60C1B" w:rsidRDefault="00200C86" w:rsidP="00A00739">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 xml:space="preserve">Que </w:t>
      </w:r>
      <w:r w:rsidRPr="00033B48">
        <w:rPr>
          <w:rFonts w:ascii="Palatino Linotype" w:hAnsi="Palatino Linotype" w:cs="Arial"/>
          <w:color w:val="000000" w:themeColor="text1"/>
        </w:rPr>
        <w:t xml:space="preserve">la </w:t>
      </w:r>
      <w:r>
        <w:rPr>
          <w:rFonts w:ascii="Palatino Linotype" w:hAnsi="Palatino Linotype" w:cs="Arial"/>
          <w:b/>
          <w:color w:val="000000" w:themeColor="text1"/>
        </w:rPr>
        <w:t>Subdirectora de Actualización de Datos de la Secretaría de Finanzas</w:t>
      </w:r>
      <w:r w:rsidRPr="00033B48">
        <w:rPr>
          <w:rFonts w:ascii="Palatino Linotype" w:hAnsi="Palatino Linotype" w:cs="Arial"/>
          <w:color w:val="000000" w:themeColor="text1"/>
        </w:rPr>
        <w:t xml:space="preserve"> adjunte la documentación que acredite haber realizado la unificación de las claves </w:t>
      </w:r>
      <w:r>
        <w:rPr>
          <w:rFonts w:ascii="Palatino Linotype" w:hAnsi="Palatino Linotype" w:cs="Arial"/>
          <w:color w:val="000000" w:themeColor="text1"/>
        </w:rPr>
        <w:t>de servidor público.</w:t>
      </w:r>
    </w:p>
    <w:p w14:paraId="0ABCC35A" w14:textId="77777777" w:rsidR="00200C86" w:rsidRPr="00F36FE8" w:rsidRDefault="00200C86" w:rsidP="00A00739">
      <w:pPr>
        <w:pStyle w:val="Prrafodelista"/>
        <w:numPr>
          <w:ilvl w:val="2"/>
          <w:numId w:val="15"/>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s="Arial"/>
          <w:color w:val="000000" w:themeColor="text1"/>
        </w:rPr>
        <w:t xml:space="preserve">Que </w:t>
      </w:r>
      <w:r w:rsidRPr="00033B48">
        <w:rPr>
          <w:rFonts w:ascii="Palatino Linotype" w:hAnsi="Palatino Linotype" w:cs="Arial"/>
          <w:color w:val="000000" w:themeColor="text1"/>
        </w:rPr>
        <w:t xml:space="preserve">la </w:t>
      </w:r>
      <w:r>
        <w:rPr>
          <w:rFonts w:ascii="Palatino Linotype" w:hAnsi="Palatino Linotype" w:cs="Arial"/>
          <w:b/>
          <w:color w:val="000000" w:themeColor="text1"/>
        </w:rPr>
        <w:t>Subdirectora de Actualización de Datos de la Secretaría de Finanzas</w:t>
      </w:r>
      <w:r w:rsidRPr="00033B48">
        <w:rPr>
          <w:rFonts w:ascii="Palatino Linotype" w:hAnsi="Palatino Linotype" w:cs="Arial"/>
          <w:color w:val="000000" w:themeColor="text1"/>
        </w:rPr>
        <w:t xml:space="preserve"> seña</w:t>
      </w:r>
      <w:r>
        <w:rPr>
          <w:rFonts w:ascii="Palatino Linotype" w:hAnsi="Palatino Linotype" w:cs="Arial"/>
          <w:color w:val="000000" w:themeColor="text1"/>
        </w:rPr>
        <w:t>le el fundamento legal que ocupó</w:t>
      </w:r>
      <w:r w:rsidRPr="00033B48">
        <w:rPr>
          <w:rFonts w:ascii="Palatino Linotype" w:hAnsi="Palatino Linotype" w:cs="Arial"/>
          <w:color w:val="000000" w:themeColor="text1"/>
        </w:rPr>
        <w:t xml:space="preserve"> para negar </w:t>
      </w:r>
      <w:r>
        <w:rPr>
          <w:rFonts w:ascii="Palatino Linotype" w:hAnsi="Palatino Linotype" w:cs="Arial"/>
          <w:color w:val="000000" w:themeColor="text1"/>
        </w:rPr>
        <w:t>su</w:t>
      </w:r>
      <w:r w:rsidRPr="00033B48">
        <w:rPr>
          <w:rFonts w:ascii="Palatino Linotype" w:hAnsi="Palatino Linotype" w:cs="Arial"/>
          <w:color w:val="000000" w:themeColor="text1"/>
        </w:rPr>
        <w:t xml:space="preserve"> </w:t>
      </w:r>
      <w:r w:rsidRPr="00A60C1B">
        <w:rPr>
          <w:rFonts w:ascii="Palatino Linotype" w:hAnsi="Palatino Linotype" w:cs="Arial"/>
          <w:b/>
          <w:color w:val="000000" w:themeColor="text1"/>
        </w:rPr>
        <w:t>petición</w:t>
      </w:r>
      <w:r w:rsidRPr="00033B48">
        <w:rPr>
          <w:rFonts w:ascii="Palatino Linotype" w:hAnsi="Palatino Linotype" w:cs="Arial"/>
          <w:color w:val="000000" w:themeColor="text1"/>
        </w:rPr>
        <w:t xml:space="preserve"> de respetarse</w:t>
      </w:r>
      <w:r>
        <w:rPr>
          <w:rFonts w:ascii="Palatino Linotype" w:hAnsi="Palatino Linotype" w:cs="Arial"/>
          <w:color w:val="000000" w:themeColor="text1"/>
        </w:rPr>
        <w:t xml:space="preserve"> su clave de servidor público original.</w:t>
      </w:r>
      <w:r w:rsidRPr="00033B48">
        <w:rPr>
          <w:rFonts w:ascii="Palatino Linotype" w:hAnsi="Palatino Linotype" w:cs="Arial"/>
          <w:color w:val="000000" w:themeColor="text1"/>
        </w:rPr>
        <w:t xml:space="preserve"> </w:t>
      </w:r>
    </w:p>
    <w:p w14:paraId="069EF8F1" w14:textId="77777777" w:rsidR="00200C86" w:rsidRPr="00A60C1B"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Requiere</w:t>
      </w:r>
      <w:r w:rsidRPr="00033B48">
        <w:rPr>
          <w:rFonts w:ascii="Palatino Linotype" w:hAnsi="Palatino Linotype" w:cs="Arial"/>
          <w:color w:val="000000" w:themeColor="text1"/>
        </w:rPr>
        <w:t xml:space="preserve"> se </w:t>
      </w:r>
      <w:r>
        <w:rPr>
          <w:rFonts w:ascii="Palatino Linotype" w:hAnsi="Palatino Linotype" w:cs="Arial"/>
          <w:color w:val="000000" w:themeColor="text1"/>
        </w:rPr>
        <w:t>le</w:t>
      </w:r>
      <w:r w:rsidRPr="00033B48">
        <w:rPr>
          <w:rFonts w:ascii="Palatino Linotype" w:hAnsi="Palatino Linotype" w:cs="Arial"/>
          <w:color w:val="000000" w:themeColor="text1"/>
        </w:rPr>
        <w:t xml:space="preserve"> reconozca como única</w:t>
      </w:r>
      <w:r>
        <w:rPr>
          <w:rFonts w:ascii="Palatino Linotype" w:hAnsi="Palatino Linotype" w:cs="Arial"/>
          <w:color w:val="000000" w:themeColor="text1"/>
        </w:rPr>
        <w:t>, la</w:t>
      </w:r>
      <w:r w:rsidRPr="00033B48">
        <w:rPr>
          <w:rFonts w:ascii="Palatino Linotype" w:hAnsi="Palatino Linotype" w:cs="Arial"/>
          <w:color w:val="000000" w:themeColor="text1"/>
        </w:rPr>
        <w:t xml:space="preserve"> clave </w:t>
      </w:r>
      <w:r>
        <w:rPr>
          <w:rFonts w:ascii="Palatino Linotype" w:hAnsi="Palatino Linotype" w:cs="Arial"/>
          <w:color w:val="000000" w:themeColor="text1"/>
        </w:rPr>
        <w:t xml:space="preserve">de servidor público originalmente asignada en su ingreso al servicio público </w:t>
      </w:r>
      <w:r w:rsidRPr="00033B48">
        <w:rPr>
          <w:rFonts w:ascii="Palatino Linotype" w:hAnsi="Palatino Linotype" w:cs="Arial"/>
          <w:color w:val="000000" w:themeColor="text1"/>
        </w:rPr>
        <w:t xml:space="preserve">y se </w:t>
      </w:r>
      <w:r>
        <w:rPr>
          <w:rFonts w:ascii="Palatino Linotype" w:hAnsi="Palatino Linotype" w:cs="Arial"/>
          <w:color w:val="000000" w:themeColor="text1"/>
        </w:rPr>
        <w:t>le</w:t>
      </w:r>
      <w:r w:rsidRPr="00033B48">
        <w:rPr>
          <w:rFonts w:ascii="Palatino Linotype" w:hAnsi="Palatino Linotype" w:cs="Arial"/>
          <w:color w:val="000000" w:themeColor="text1"/>
        </w:rPr>
        <w:t xml:space="preserve"> expida un documento </w:t>
      </w:r>
      <w:r>
        <w:rPr>
          <w:rFonts w:ascii="Palatino Linotype" w:hAnsi="Palatino Linotype" w:cs="Arial"/>
          <w:color w:val="000000" w:themeColor="text1"/>
        </w:rPr>
        <w:t>oficial</w:t>
      </w:r>
      <w:r w:rsidRPr="00033B48">
        <w:rPr>
          <w:rFonts w:ascii="Palatino Linotype" w:hAnsi="Palatino Linotype" w:cs="Arial"/>
          <w:color w:val="000000" w:themeColor="text1"/>
        </w:rPr>
        <w:t>, por parte de la Dirección de Remuneraciones al Personal del Gobierno del Estado de México</w:t>
      </w:r>
      <w:r>
        <w:rPr>
          <w:rFonts w:ascii="Palatino Linotype" w:hAnsi="Palatino Linotype" w:cs="Arial"/>
          <w:color w:val="000000" w:themeColor="text1"/>
        </w:rPr>
        <w:t>,</w:t>
      </w:r>
      <w:r w:rsidRPr="00033B48">
        <w:rPr>
          <w:rFonts w:ascii="Palatino Linotype" w:hAnsi="Palatino Linotype" w:cs="Arial"/>
          <w:color w:val="000000" w:themeColor="text1"/>
        </w:rPr>
        <w:t xml:space="preserve"> en el que se </w:t>
      </w:r>
      <w:r>
        <w:rPr>
          <w:rFonts w:ascii="Palatino Linotype" w:hAnsi="Palatino Linotype" w:cs="Arial"/>
          <w:color w:val="000000" w:themeColor="text1"/>
        </w:rPr>
        <w:t>r</w:t>
      </w:r>
      <w:r w:rsidRPr="00033B48">
        <w:rPr>
          <w:rFonts w:ascii="Palatino Linotype" w:hAnsi="Palatino Linotype" w:cs="Arial"/>
          <w:color w:val="000000" w:themeColor="text1"/>
        </w:rPr>
        <w:t xml:space="preserve">econozca, que el </w:t>
      </w:r>
      <w:r w:rsidRPr="00A60C1B">
        <w:rPr>
          <w:rFonts w:ascii="Palatino Linotype" w:hAnsi="Palatino Linotype" w:cs="Arial"/>
          <w:b/>
          <w:color w:val="000000" w:themeColor="text1"/>
        </w:rPr>
        <w:t>RECURRENTE</w:t>
      </w:r>
      <w:r>
        <w:rPr>
          <w:rFonts w:ascii="Palatino Linotype" w:hAnsi="Palatino Linotype" w:cs="Arial"/>
          <w:b/>
          <w:color w:val="000000" w:themeColor="text1"/>
        </w:rPr>
        <w:t>,</w:t>
      </w:r>
      <w:r w:rsidRPr="00033B48">
        <w:rPr>
          <w:rFonts w:ascii="Palatino Linotype" w:hAnsi="Palatino Linotype" w:cs="Arial"/>
          <w:color w:val="000000" w:themeColor="text1"/>
        </w:rPr>
        <w:t xml:space="preserve"> por motivos de la duplicidad de claves de servidor público</w:t>
      </w:r>
      <w:r>
        <w:rPr>
          <w:rFonts w:ascii="Palatino Linotype" w:hAnsi="Palatino Linotype" w:cs="Arial"/>
          <w:color w:val="000000" w:themeColor="text1"/>
        </w:rPr>
        <w:t>,</w:t>
      </w:r>
      <w:r w:rsidRPr="00033B48">
        <w:rPr>
          <w:rFonts w:ascii="Palatino Linotype" w:hAnsi="Palatino Linotype" w:cs="Arial"/>
          <w:color w:val="000000" w:themeColor="text1"/>
        </w:rPr>
        <w:t xml:space="preserve"> no se le ha afectado ningún derecho de antigüedad, colaterales, cotizaciones realizadas al </w:t>
      </w:r>
      <w:r>
        <w:rPr>
          <w:rFonts w:ascii="Palatino Linotype" w:hAnsi="Palatino Linotype" w:cs="Arial"/>
          <w:color w:val="000000" w:themeColor="text1"/>
        </w:rPr>
        <w:t xml:space="preserve">Instituto de Seguridad Social del Estado de </w:t>
      </w:r>
      <w:r>
        <w:rPr>
          <w:rFonts w:ascii="Palatino Linotype" w:hAnsi="Palatino Linotype" w:cs="Arial"/>
          <w:color w:val="000000" w:themeColor="text1"/>
        </w:rPr>
        <w:lastRenderedPageBreak/>
        <w:t>México y Municipios y al</w:t>
      </w:r>
      <w:r w:rsidRPr="00033B48">
        <w:rPr>
          <w:rFonts w:ascii="Palatino Linotype" w:hAnsi="Palatino Linotype" w:cs="Arial"/>
          <w:color w:val="000000" w:themeColor="text1"/>
        </w:rPr>
        <w:t xml:space="preserve"> </w:t>
      </w:r>
      <w:r>
        <w:rPr>
          <w:rFonts w:ascii="Palatino Linotype" w:hAnsi="Palatino Linotype" w:cs="Arial"/>
          <w:color w:val="000000" w:themeColor="text1"/>
        </w:rPr>
        <w:t>Sindicato Único de Trabajadores de los Poderes, Municipios e Instituciones Descentralizadas del Estado de México</w:t>
      </w:r>
      <w:r w:rsidRPr="00033B48">
        <w:rPr>
          <w:rFonts w:ascii="Palatino Linotype" w:hAnsi="Palatino Linotype" w:cs="Arial"/>
          <w:color w:val="000000" w:themeColor="text1"/>
        </w:rPr>
        <w:t>, señalando el periodo de antigüed</w:t>
      </w:r>
      <w:r>
        <w:rPr>
          <w:rFonts w:ascii="Palatino Linotype" w:hAnsi="Palatino Linotype" w:cs="Arial"/>
          <w:color w:val="000000" w:themeColor="text1"/>
        </w:rPr>
        <w:t>ad y cotización hasta la fecha.</w:t>
      </w:r>
    </w:p>
    <w:p w14:paraId="1BC0D8BB" w14:textId="77777777" w:rsidR="00200C86" w:rsidRPr="00A60C1B"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Requiere</w:t>
      </w:r>
      <w:r w:rsidRPr="00033B48">
        <w:rPr>
          <w:rFonts w:ascii="Palatino Linotype" w:hAnsi="Palatino Linotype" w:cs="Arial"/>
          <w:color w:val="000000" w:themeColor="text1"/>
        </w:rPr>
        <w:t xml:space="preserve"> se </w:t>
      </w:r>
      <w:r>
        <w:rPr>
          <w:rFonts w:ascii="Palatino Linotype" w:hAnsi="Palatino Linotype" w:cs="Arial"/>
          <w:color w:val="000000" w:themeColor="text1"/>
        </w:rPr>
        <w:t>le</w:t>
      </w:r>
      <w:r w:rsidRPr="00033B48">
        <w:rPr>
          <w:rFonts w:ascii="Palatino Linotype" w:hAnsi="Palatino Linotype" w:cs="Arial"/>
          <w:color w:val="000000" w:themeColor="text1"/>
        </w:rPr>
        <w:t xml:space="preserve"> expida un documento </w:t>
      </w:r>
      <w:r>
        <w:rPr>
          <w:rFonts w:ascii="Palatino Linotype" w:hAnsi="Palatino Linotype" w:cs="Arial"/>
          <w:color w:val="000000" w:themeColor="text1"/>
        </w:rPr>
        <w:t>oficial</w:t>
      </w:r>
      <w:r w:rsidRPr="00033B48">
        <w:rPr>
          <w:rFonts w:ascii="Palatino Linotype" w:hAnsi="Palatino Linotype" w:cs="Arial"/>
          <w:color w:val="000000" w:themeColor="text1"/>
        </w:rPr>
        <w:t xml:space="preserve">, por parte del </w:t>
      </w:r>
      <w:r>
        <w:rPr>
          <w:rFonts w:ascii="Palatino Linotype" w:hAnsi="Palatino Linotype" w:cs="Arial"/>
          <w:b/>
          <w:color w:val="000000" w:themeColor="text1"/>
        </w:rPr>
        <w:t>Instituto de Seguridad Social del Estado de México y Municipios</w:t>
      </w:r>
      <w:r w:rsidRPr="00033B48">
        <w:rPr>
          <w:rFonts w:ascii="Palatino Linotype" w:hAnsi="Palatino Linotype" w:cs="Arial"/>
          <w:color w:val="000000" w:themeColor="text1"/>
        </w:rPr>
        <w:t xml:space="preserve"> en el que se reconozca que el </w:t>
      </w:r>
      <w:r>
        <w:rPr>
          <w:rFonts w:ascii="Palatino Linotype" w:hAnsi="Palatino Linotype" w:cs="Arial"/>
          <w:b/>
          <w:color w:val="000000" w:themeColor="text1"/>
        </w:rPr>
        <w:t>RECURRENTE</w:t>
      </w:r>
      <w:r>
        <w:rPr>
          <w:rFonts w:ascii="Palatino Linotype" w:hAnsi="Palatino Linotype" w:cs="Arial"/>
          <w:color w:val="000000" w:themeColor="text1"/>
        </w:rPr>
        <w:t>,</w:t>
      </w:r>
      <w:r w:rsidRPr="00033B48">
        <w:rPr>
          <w:rFonts w:ascii="Palatino Linotype" w:hAnsi="Palatino Linotype" w:cs="Arial"/>
          <w:color w:val="000000" w:themeColor="text1"/>
        </w:rPr>
        <w:t xml:space="preserve"> por motivos de la duplicidad de claves de servidor público, no se le ha afectado ningún derecho de antigüedad, colaterales cotizaciones realizadas al </w:t>
      </w:r>
      <w:r>
        <w:rPr>
          <w:rFonts w:ascii="Palatino Linotype" w:hAnsi="Palatino Linotype" w:cs="Arial"/>
          <w:color w:val="000000" w:themeColor="text1"/>
        </w:rPr>
        <w:t>Instituto de Seguridad Social del Estado de México y Municipios y al</w:t>
      </w:r>
      <w:r w:rsidRPr="00033B48">
        <w:rPr>
          <w:rFonts w:ascii="Palatino Linotype" w:hAnsi="Palatino Linotype" w:cs="Arial"/>
          <w:color w:val="000000" w:themeColor="text1"/>
        </w:rPr>
        <w:t xml:space="preserve"> </w:t>
      </w:r>
      <w:r>
        <w:rPr>
          <w:rFonts w:ascii="Palatino Linotype" w:hAnsi="Palatino Linotype" w:cs="Arial"/>
          <w:color w:val="000000" w:themeColor="text1"/>
        </w:rPr>
        <w:t>Sindicato Único de Trabajadores de los Poderes, Municipios e Instituciones Descentralizadas del Estado de México</w:t>
      </w:r>
      <w:r w:rsidRPr="00033B48">
        <w:rPr>
          <w:rFonts w:ascii="Palatino Linotype" w:hAnsi="Palatino Linotype" w:cs="Arial"/>
          <w:color w:val="000000" w:themeColor="text1"/>
        </w:rPr>
        <w:t xml:space="preserve">, señalando el periodo de antigüedad y cotización hasta la fecha. </w:t>
      </w:r>
    </w:p>
    <w:p w14:paraId="50474F58" w14:textId="77777777" w:rsidR="00200C86" w:rsidRPr="00A60C1B"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Requiere se le</w:t>
      </w:r>
      <w:r w:rsidRPr="00033B48">
        <w:rPr>
          <w:rFonts w:ascii="Palatino Linotype" w:hAnsi="Palatino Linotype" w:cs="Arial"/>
          <w:color w:val="000000" w:themeColor="text1"/>
        </w:rPr>
        <w:t xml:space="preserve"> expida un documento </w:t>
      </w:r>
      <w:r>
        <w:rPr>
          <w:rFonts w:ascii="Palatino Linotype" w:hAnsi="Palatino Linotype" w:cs="Arial"/>
          <w:color w:val="000000" w:themeColor="text1"/>
        </w:rPr>
        <w:t>oficial,</w:t>
      </w:r>
      <w:r w:rsidRPr="00033B48">
        <w:rPr>
          <w:rFonts w:ascii="Palatino Linotype" w:hAnsi="Palatino Linotype" w:cs="Arial"/>
          <w:color w:val="000000" w:themeColor="text1"/>
        </w:rPr>
        <w:t xml:space="preserve"> por parte del </w:t>
      </w:r>
      <w:r w:rsidRPr="00200C86">
        <w:rPr>
          <w:rFonts w:ascii="Palatino Linotype" w:hAnsi="Palatino Linotype" w:cs="Arial"/>
          <w:b/>
          <w:color w:val="000000" w:themeColor="text1"/>
        </w:rPr>
        <w:t>Sindicato Único de Trabajadores de los Poderes, Municipios e Instituciones Descentralizadas del Estado de México</w:t>
      </w:r>
      <w:r>
        <w:rPr>
          <w:rFonts w:ascii="Palatino Linotype" w:hAnsi="Palatino Linotype" w:cs="Arial"/>
          <w:color w:val="000000" w:themeColor="text1"/>
        </w:rPr>
        <w:t>,</w:t>
      </w:r>
      <w:r w:rsidRPr="00033B48">
        <w:rPr>
          <w:rFonts w:ascii="Palatino Linotype" w:hAnsi="Palatino Linotype" w:cs="Arial"/>
          <w:color w:val="000000" w:themeColor="text1"/>
        </w:rPr>
        <w:t xml:space="preserve"> en el que se reconozca que el </w:t>
      </w:r>
      <w:r>
        <w:rPr>
          <w:rFonts w:ascii="Palatino Linotype" w:hAnsi="Palatino Linotype" w:cs="Arial"/>
          <w:b/>
          <w:color w:val="000000" w:themeColor="text1"/>
        </w:rPr>
        <w:t>RECURRENTE</w:t>
      </w:r>
      <w:r>
        <w:rPr>
          <w:rFonts w:ascii="Palatino Linotype" w:hAnsi="Palatino Linotype" w:cs="Arial"/>
          <w:color w:val="000000" w:themeColor="text1"/>
        </w:rPr>
        <w:t>,</w:t>
      </w:r>
      <w:r w:rsidRPr="00033B48">
        <w:rPr>
          <w:rFonts w:ascii="Palatino Linotype" w:hAnsi="Palatino Linotype" w:cs="Arial"/>
          <w:color w:val="000000" w:themeColor="text1"/>
        </w:rPr>
        <w:t xml:space="preserve"> por motivos de la duplicidad de claves de servidor público, no se le ha afectado ningún derecho como sindicalizado, de antigüedad, colaterales cotizaciones realizadas al </w:t>
      </w:r>
      <w:r>
        <w:rPr>
          <w:rFonts w:ascii="Palatino Linotype" w:hAnsi="Palatino Linotype" w:cs="Arial"/>
          <w:color w:val="000000" w:themeColor="text1"/>
        </w:rPr>
        <w:t>Sindicato Único de Trabajadores de los Poderes, Municipios e Instituciones Descentralizadas del Estado de México</w:t>
      </w:r>
      <w:r w:rsidRPr="00033B48">
        <w:rPr>
          <w:rFonts w:ascii="Palatino Linotype" w:hAnsi="Palatino Linotype" w:cs="Arial"/>
          <w:color w:val="000000" w:themeColor="text1"/>
        </w:rPr>
        <w:t xml:space="preserve">, señalando el periodo de antigüedad y cotización hasta la fecha; y </w:t>
      </w:r>
    </w:p>
    <w:p w14:paraId="5ABBB726" w14:textId="68F9DC65" w:rsidR="00200C86" w:rsidRDefault="00200C86" w:rsidP="00A00739">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Requiere se le</w:t>
      </w:r>
      <w:r w:rsidRPr="00033B48">
        <w:rPr>
          <w:rFonts w:ascii="Palatino Linotype" w:hAnsi="Palatino Linotype" w:cs="Arial"/>
          <w:color w:val="000000" w:themeColor="text1"/>
        </w:rPr>
        <w:t xml:space="preserve"> expida un documento oficial</w:t>
      </w:r>
      <w:r>
        <w:rPr>
          <w:rFonts w:ascii="Palatino Linotype" w:hAnsi="Palatino Linotype" w:cs="Arial"/>
          <w:color w:val="000000" w:themeColor="text1"/>
        </w:rPr>
        <w:t>,</w:t>
      </w:r>
      <w:r w:rsidRPr="00033B48">
        <w:rPr>
          <w:rFonts w:ascii="Palatino Linotype" w:hAnsi="Palatino Linotype" w:cs="Arial"/>
          <w:color w:val="000000" w:themeColor="text1"/>
        </w:rPr>
        <w:t xml:space="preserve"> por parte de la </w:t>
      </w:r>
      <w:r w:rsidRPr="00200C86">
        <w:rPr>
          <w:rFonts w:ascii="Palatino Linotype" w:hAnsi="Palatino Linotype" w:cs="Arial"/>
          <w:b/>
          <w:color w:val="000000" w:themeColor="text1"/>
        </w:rPr>
        <w:t>Dirección de Recursos Humanos de la Secretaría de Seguridad del Estado de México</w:t>
      </w:r>
      <w:r w:rsidRPr="00033B48">
        <w:rPr>
          <w:rFonts w:ascii="Palatino Linotype" w:hAnsi="Palatino Linotype" w:cs="Arial"/>
          <w:color w:val="000000" w:themeColor="text1"/>
        </w:rPr>
        <w:t xml:space="preserve">, en el que se reconozca que el </w:t>
      </w:r>
      <w:r>
        <w:rPr>
          <w:rFonts w:ascii="Palatino Linotype" w:hAnsi="Palatino Linotype" w:cs="Arial"/>
          <w:b/>
          <w:color w:val="000000" w:themeColor="text1"/>
        </w:rPr>
        <w:t>RECURRENTE</w:t>
      </w:r>
      <w:r>
        <w:rPr>
          <w:rFonts w:ascii="Palatino Linotype" w:hAnsi="Palatino Linotype" w:cs="Arial"/>
          <w:color w:val="000000" w:themeColor="text1"/>
        </w:rPr>
        <w:t>,</w:t>
      </w:r>
      <w:r w:rsidRPr="00033B48">
        <w:rPr>
          <w:rFonts w:ascii="Palatino Linotype" w:hAnsi="Palatino Linotype" w:cs="Arial"/>
          <w:color w:val="000000" w:themeColor="text1"/>
        </w:rPr>
        <w:t xml:space="preserve"> por motivos de la duplicidad de claves de servidor público, no se le ha afectado ningún </w:t>
      </w:r>
      <w:r w:rsidRPr="00033B48">
        <w:rPr>
          <w:rFonts w:ascii="Palatino Linotype" w:hAnsi="Palatino Linotype" w:cs="Arial"/>
          <w:color w:val="000000" w:themeColor="text1"/>
        </w:rPr>
        <w:lastRenderedPageBreak/>
        <w:t xml:space="preserve">derecho de antigüedad, colaterales cotizaciones realizadas al </w:t>
      </w:r>
      <w:r>
        <w:rPr>
          <w:rFonts w:ascii="Palatino Linotype" w:hAnsi="Palatino Linotype" w:cs="Arial"/>
          <w:color w:val="000000" w:themeColor="text1"/>
        </w:rPr>
        <w:t>Instituto de Seguridad Social del Estado de México y Municipios y al</w:t>
      </w:r>
      <w:r w:rsidRPr="00033B48">
        <w:rPr>
          <w:rFonts w:ascii="Palatino Linotype" w:hAnsi="Palatino Linotype" w:cs="Arial"/>
          <w:color w:val="000000" w:themeColor="text1"/>
        </w:rPr>
        <w:t xml:space="preserve"> </w:t>
      </w:r>
      <w:r>
        <w:rPr>
          <w:rFonts w:ascii="Palatino Linotype" w:hAnsi="Palatino Linotype" w:cs="Arial"/>
          <w:color w:val="000000" w:themeColor="text1"/>
        </w:rPr>
        <w:t>Sindicato Único de Trabajadores de los Poderes, Municipios e Instituciones Descentralizadas del Estado de México</w:t>
      </w:r>
      <w:r w:rsidRPr="00033B48">
        <w:rPr>
          <w:rFonts w:ascii="Palatino Linotype" w:hAnsi="Palatino Linotype" w:cs="Arial"/>
          <w:color w:val="000000" w:themeColor="text1"/>
        </w:rPr>
        <w:t xml:space="preserve">, señalando el periodo de antigüedad y cotización hasta la fecha con la clave de servidor público </w:t>
      </w:r>
      <w:r>
        <w:rPr>
          <w:rFonts w:ascii="Palatino Linotype" w:hAnsi="Palatino Linotype" w:cs="Arial"/>
          <w:color w:val="000000" w:themeColor="text1"/>
        </w:rPr>
        <w:t>original</w:t>
      </w:r>
      <w:r w:rsidRPr="00033B48">
        <w:rPr>
          <w:rFonts w:ascii="Palatino Linotype" w:hAnsi="Palatino Linotype" w:cs="Arial"/>
          <w:color w:val="000000" w:themeColor="text1"/>
        </w:rPr>
        <w:t xml:space="preserve">. Insistiendo en que se </w:t>
      </w:r>
      <w:r>
        <w:rPr>
          <w:rFonts w:ascii="Palatino Linotype" w:hAnsi="Palatino Linotype" w:cs="Arial"/>
          <w:color w:val="000000" w:themeColor="text1"/>
        </w:rPr>
        <w:t>le</w:t>
      </w:r>
      <w:r w:rsidRPr="00033B48">
        <w:rPr>
          <w:rFonts w:ascii="Palatino Linotype" w:hAnsi="Palatino Linotype" w:cs="Arial"/>
          <w:color w:val="000000" w:themeColor="text1"/>
        </w:rPr>
        <w:t xml:space="preserve"> deje como única clave la </w:t>
      </w:r>
      <w:r w:rsidR="00265DD5" w:rsidRPr="00265DD5">
        <w:rPr>
          <w:rFonts w:ascii="Palatino Linotype" w:hAnsi="Palatino Linotype"/>
          <w:color w:val="000000" w:themeColor="text1"/>
          <w:sz w:val="22"/>
          <w:szCs w:val="22"/>
        </w:rPr>
        <w:t>XXXXXXXXX</w:t>
      </w:r>
      <w:r w:rsidR="00265DD5" w:rsidRPr="00F61B21">
        <w:rPr>
          <w:rFonts w:ascii="Palatino Linotype" w:hAnsi="Palatino Linotype"/>
          <w:i/>
          <w:iCs/>
          <w:color w:val="000000" w:themeColor="text1"/>
          <w:sz w:val="22"/>
          <w:szCs w:val="22"/>
        </w:rPr>
        <w:t xml:space="preserve"> </w:t>
      </w:r>
      <w:r w:rsidRPr="00033B48">
        <w:rPr>
          <w:rFonts w:ascii="Palatino Linotype" w:hAnsi="Palatino Linotype" w:cs="Arial"/>
          <w:color w:val="000000" w:themeColor="text1"/>
        </w:rPr>
        <w:t>para evitar obstáculos en trámites futuros.</w:t>
      </w:r>
    </w:p>
    <w:p w14:paraId="2350DA05" w14:textId="77777777" w:rsidR="00C15AA0" w:rsidRDefault="00C15AA0" w:rsidP="00C15AA0">
      <w:pPr>
        <w:pStyle w:val="Prrafodelista"/>
        <w:tabs>
          <w:tab w:val="left" w:pos="426"/>
        </w:tabs>
        <w:spacing w:before="240" w:after="240" w:line="360" w:lineRule="auto"/>
        <w:ind w:left="0" w:right="51"/>
        <w:jc w:val="both"/>
        <w:rPr>
          <w:rFonts w:ascii="Palatino Linotype" w:hAnsi="Palatino Linotype"/>
          <w:color w:val="000000" w:themeColor="text1"/>
        </w:rPr>
      </w:pPr>
    </w:p>
    <w:p w14:paraId="094CFE3C" w14:textId="3D692F2A" w:rsidR="00C15AA0" w:rsidRDefault="00C15AA0" w:rsidP="00C15AA0">
      <w:pPr>
        <w:numPr>
          <w:ilvl w:val="0"/>
          <w:numId w:val="1"/>
        </w:numPr>
        <w:tabs>
          <w:tab w:val="left" w:pos="426"/>
        </w:tabs>
        <w:spacing w:line="360" w:lineRule="auto"/>
        <w:ind w:right="49"/>
        <w:contextualSpacing/>
        <w:jc w:val="both"/>
        <w:rPr>
          <w:rFonts w:ascii="Palatino Linotype" w:hAnsi="Palatino Linotype" w:cs="Arial"/>
          <w:color w:val="000000"/>
        </w:rPr>
      </w:pPr>
      <w:r>
        <w:rPr>
          <w:rFonts w:ascii="Palatino Linotype" w:hAnsi="Palatino Linotype"/>
          <w:color w:val="000000" w:themeColor="text1"/>
        </w:rPr>
        <w:t xml:space="preserve">De lo anterior se coligue que </w:t>
      </w:r>
      <w:r>
        <w:rPr>
          <w:rFonts w:ascii="Palatino Linotype" w:hAnsi="Palatino Linotype" w:cs="Arial"/>
          <w:color w:val="000000"/>
        </w:rPr>
        <w:t xml:space="preserve">el </w:t>
      </w:r>
      <w:r>
        <w:rPr>
          <w:rFonts w:ascii="Palatino Linotype" w:hAnsi="Palatino Linotype" w:cs="Arial"/>
          <w:b/>
          <w:bCs/>
          <w:color w:val="000000"/>
        </w:rPr>
        <w:t>RECURRENTE</w:t>
      </w:r>
      <w:r>
        <w:rPr>
          <w:rFonts w:ascii="Palatino Linotype" w:hAnsi="Palatino Linotype" w:cs="Arial"/>
          <w:color w:val="000000"/>
        </w:rPr>
        <w:t xml:space="preserve">, a través de su solicitud de información, planteó una serie de </w:t>
      </w:r>
      <w:r>
        <w:rPr>
          <w:rFonts w:ascii="Palatino Linotype" w:hAnsi="Palatino Linotype" w:cs="Arial"/>
          <w:b/>
          <w:color w:val="000000"/>
        </w:rPr>
        <w:t>preguntas</w:t>
      </w:r>
      <w:r>
        <w:rPr>
          <w:rFonts w:ascii="Palatino Linotype" w:hAnsi="Palatino Linotype" w:cs="Arial"/>
          <w:color w:val="000000"/>
        </w:rPr>
        <w:t xml:space="preserve"> y </w:t>
      </w:r>
      <w:r>
        <w:rPr>
          <w:rFonts w:ascii="Palatino Linotype" w:hAnsi="Palatino Linotype" w:cs="Arial"/>
          <w:b/>
          <w:color w:val="000000"/>
        </w:rPr>
        <w:t>peticiones</w:t>
      </w:r>
      <w:r>
        <w:rPr>
          <w:rFonts w:ascii="Palatino Linotype" w:hAnsi="Palatino Linotype" w:cs="Arial"/>
          <w:color w:val="000000"/>
        </w:rPr>
        <w:t xml:space="preserve"> a la Secretaría de Seguridad, relacionada con el presunto cambio de su clave de servidor público.</w:t>
      </w:r>
    </w:p>
    <w:p w14:paraId="69C20C7A" w14:textId="77777777" w:rsidR="00C15AA0" w:rsidRDefault="00C15AA0" w:rsidP="00C15AA0">
      <w:pPr>
        <w:tabs>
          <w:tab w:val="left" w:pos="426"/>
        </w:tabs>
        <w:spacing w:line="360" w:lineRule="auto"/>
        <w:ind w:right="49"/>
        <w:contextualSpacing/>
        <w:jc w:val="both"/>
        <w:rPr>
          <w:rFonts w:ascii="Palatino Linotype" w:hAnsi="Palatino Linotype" w:cs="Arial"/>
          <w:color w:val="000000"/>
        </w:rPr>
      </w:pPr>
    </w:p>
    <w:p w14:paraId="54658580" w14:textId="3FC633F6" w:rsidR="00C15AA0" w:rsidRDefault="00C15AA0" w:rsidP="00C15AA0">
      <w:pPr>
        <w:numPr>
          <w:ilvl w:val="0"/>
          <w:numId w:val="1"/>
        </w:numPr>
        <w:tabs>
          <w:tab w:val="left" w:pos="426"/>
        </w:tabs>
        <w:spacing w:line="360" w:lineRule="auto"/>
        <w:ind w:right="49"/>
        <w:contextualSpacing/>
        <w:jc w:val="both"/>
        <w:rPr>
          <w:rFonts w:ascii="Palatino Linotype" w:hAnsi="Palatino Linotype" w:cs="Arial"/>
          <w:color w:val="000000"/>
        </w:rPr>
      </w:pPr>
      <w:r>
        <w:rPr>
          <w:rFonts w:ascii="Palatino Linotype" w:hAnsi="Palatino Linotype" w:cs="Arial"/>
          <w:color w:val="000000"/>
        </w:rPr>
        <w:t xml:space="preserve">Al </w:t>
      </w:r>
      <w:r w:rsidRPr="00BA2A29">
        <w:rPr>
          <w:rFonts w:ascii="Palatino Linotype" w:hAnsi="Palatino Linotype" w:cs="Arial"/>
          <w:color w:val="000000"/>
          <w:lang w:val="es-ES_tradnl"/>
        </w:rPr>
        <w:t xml:space="preserve">respecto, este Órgano Garante advierte que </w:t>
      </w:r>
      <w:r w:rsidRPr="00BA2A29">
        <w:rPr>
          <w:rFonts w:ascii="Palatino Linotype" w:hAnsi="Palatino Linotype" w:cs="Arial"/>
          <w:b/>
          <w:color w:val="000000"/>
          <w:lang w:val="es-ES_tradnl"/>
        </w:rPr>
        <w:t>dicho</w:t>
      </w:r>
      <w:r>
        <w:rPr>
          <w:rFonts w:ascii="Palatino Linotype" w:hAnsi="Palatino Linotype" w:cs="Arial"/>
          <w:b/>
          <w:color w:val="000000"/>
          <w:lang w:val="es-ES_tradnl"/>
        </w:rPr>
        <w:t>s</w:t>
      </w:r>
      <w:r w:rsidRPr="00BA2A29">
        <w:rPr>
          <w:rFonts w:ascii="Palatino Linotype" w:hAnsi="Palatino Linotype" w:cs="Arial"/>
          <w:b/>
          <w:color w:val="000000"/>
          <w:lang w:val="es-ES_tradnl"/>
        </w:rPr>
        <w:t xml:space="preserve"> requerimiento</w:t>
      </w:r>
      <w:r>
        <w:rPr>
          <w:rFonts w:ascii="Palatino Linotype" w:hAnsi="Palatino Linotype" w:cs="Arial"/>
          <w:b/>
          <w:color w:val="000000"/>
          <w:lang w:val="es-ES_tradnl"/>
        </w:rPr>
        <w:t>s</w:t>
      </w:r>
      <w:r w:rsidRPr="00BA2A29">
        <w:rPr>
          <w:rFonts w:ascii="Palatino Linotype" w:hAnsi="Palatino Linotype" w:cs="Arial"/>
          <w:b/>
          <w:color w:val="000000"/>
          <w:lang w:val="es-ES_tradnl"/>
        </w:rPr>
        <w:t xml:space="preserve"> no constituye</w:t>
      </w:r>
      <w:r>
        <w:rPr>
          <w:rFonts w:ascii="Palatino Linotype" w:hAnsi="Palatino Linotype" w:cs="Arial"/>
          <w:b/>
          <w:color w:val="000000"/>
          <w:lang w:val="es-ES_tradnl"/>
        </w:rPr>
        <w:t>n</w:t>
      </w:r>
      <w:r w:rsidRPr="00BA2A29">
        <w:rPr>
          <w:rFonts w:ascii="Palatino Linotype" w:hAnsi="Palatino Linotype" w:cs="Arial"/>
          <w:b/>
          <w:color w:val="000000"/>
          <w:lang w:val="es-ES_tradnl"/>
        </w:rPr>
        <w:t xml:space="preserve"> un derecho de acceso a la información pública, sino más bien un </w:t>
      </w:r>
      <w:r w:rsidRPr="00BA2A29">
        <w:rPr>
          <w:rFonts w:ascii="Palatino Linotype" w:hAnsi="Palatino Linotype" w:cs="Arial"/>
          <w:b/>
          <w:color w:val="000000"/>
          <w:u w:val="single"/>
          <w:lang w:val="es-ES_tradnl"/>
        </w:rPr>
        <w:t>derecho de petición</w:t>
      </w:r>
      <w:r w:rsidRPr="00BA2A29">
        <w:rPr>
          <w:rFonts w:ascii="Palatino Linotype" w:hAnsi="Palatino Linotype" w:cs="Arial"/>
          <w:color w:val="000000"/>
          <w:lang w:val="es-ES_tradnl"/>
        </w:rPr>
        <w:t xml:space="preserve">, debido a que se tratan de manifestaciones subjetivas vertidas por el particular, </w:t>
      </w:r>
      <w:r w:rsidRPr="00BA2A29">
        <w:rPr>
          <w:rFonts w:ascii="Palatino Linotype" w:hAnsi="Palatino Linotype" w:cs="Arial"/>
          <w:b/>
          <w:color w:val="000000"/>
          <w:lang w:val="es-ES_tradnl"/>
        </w:rPr>
        <w:t>interrogantes</w:t>
      </w:r>
      <w:r>
        <w:rPr>
          <w:rFonts w:ascii="Palatino Linotype" w:hAnsi="Palatino Linotype" w:cs="Arial"/>
          <w:b/>
          <w:color w:val="000000"/>
          <w:lang w:val="es-ES_tradnl"/>
        </w:rPr>
        <w:t xml:space="preserve"> y exigencias</w:t>
      </w:r>
      <w:r w:rsidRPr="00BA2A29">
        <w:rPr>
          <w:rFonts w:ascii="Palatino Linotype" w:hAnsi="Palatino Linotype" w:cs="Arial"/>
          <w:color w:val="000000"/>
          <w:lang w:val="es-ES_tradnl"/>
        </w:rPr>
        <w:t xml:space="preserve"> que no se colman con la entrega de documentos</w:t>
      </w:r>
      <w:r>
        <w:rPr>
          <w:rFonts w:ascii="Palatino Linotype" w:hAnsi="Palatino Linotype" w:cs="Arial"/>
          <w:color w:val="000000"/>
          <w:lang w:val="es-ES_tradnl"/>
        </w:rPr>
        <w:t xml:space="preserve"> generados, poseídos y/o administrados por el </w:t>
      </w:r>
      <w:r>
        <w:rPr>
          <w:rFonts w:ascii="Palatino Linotype" w:hAnsi="Palatino Linotype" w:cs="Arial"/>
          <w:b/>
          <w:color w:val="000000"/>
          <w:lang w:val="es-ES_tradnl"/>
        </w:rPr>
        <w:t>SUJETO OBLIGADO</w:t>
      </w:r>
      <w:r>
        <w:rPr>
          <w:rFonts w:ascii="Palatino Linotype" w:hAnsi="Palatino Linotype" w:cs="Arial"/>
          <w:color w:val="000000"/>
          <w:lang w:val="es-ES_tradnl"/>
        </w:rPr>
        <w:t xml:space="preserve"> en el ejercicio de sus facultades, competencias y/o funciones;</w:t>
      </w:r>
      <w:r w:rsidRPr="00BA2A29">
        <w:rPr>
          <w:rFonts w:ascii="Palatino Linotype" w:hAnsi="Palatino Linotype" w:cs="Arial"/>
          <w:color w:val="000000"/>
          <w:lang w:val="es-ES_tradnl"/>
        </w:rPr>
        <w:t xml:space="preserve"> pues el particular espera que la exteriorización de sus manifestaciones activen la actividad administrativa del </w:t>
      </w:r>
      <w:r w:rsidRPr="00BA2A29">
        <w:rPr>
          <w:rFonts w:ascii="Palatino Linotype" w:hAnsi="Palatino Linotype" w:cs="Arial"/>
          <w:b/>
          <w:color w:val="000000"/>
          <w:lang w:val="es-ES_tradnl"/>
        </w:rPr>
        <w:t>SUJETO OBLIGADO</w:t>
      </w:r>
      <w:r>
        <w:rPr>
          <w:rFonts w:ascii="Palatino Linotype" w:hAnsi="Palatino Linotype" w:cs="Arial"/>
          <w:color w:val="000000"/>
          <w:lang w:val="es-ES_tradnl"/>
        </w:rPr>
        <w:t xml:space="preserve"> y </w:t>
      </w:r>
      <w:r w:rsidR="00C43BDA">
        <w:rPr>
          <w:rFonts w:ascii="Palatino Linotype" w:hAnsi="Palatino Linotype" w:cs="Arial"/>
          <w:color w:val="000000"/>
          <w:lang w:val="es-ES_tradnl"/>
        </w:rPr>
        <w:t xml:space="preserve">genere documentos que atiendan o reconozcan sus </w:t>
      </w:r>
      <w:r w:rsidR="0098586D">
        <w:rPr>
          <w:rFonts w:ascii="Palatino Linotype" w:hAnsi="Palatino Linotype" w:cs="Arial"/>
          <w:color w:val="000000"/>
          <w:lang w:val="es-ES_tradnl"/>
        </w:rPr>
        <w:t>exigencias</w:t>
      </w:r>
      <w:r w:rsidRPr="00BA2A29">
        <w:rPr>
          <w:rFonts w:ascii="Palatino Linotype" w:hAnsi="Palatino Linotype" w:cs="Arial"/>
          <w:color w:val="000000"/>
          <w:lang w:val="es-ES_tradnl"/>
        </w:rPr>
        <w:t>; situación que conlleva a afirmar que se está en presencia del ejercicio del derecho enunciado.</w:t>
      </w:r>
    </w:p>
    <w:p w14:paraId="55BF6FE4" w14:textId="77777777" w:rsidR="00C15AA0" w:rsidRDefault="00C15AA0" w:rsidP="00C15AA0">
      <w:pPr>
        <w:tabs>
          <w:tab w:val="left" w:pos="426"/>
        </w:tabs>
        <w:spacing w:line="360" w:lineRule="auto"/>
        <w:ind w:right="49"/>
        <w:contextualSpacing/>
        <w:jc w:val="both"/>
        <w:rPr>
          <w:rFonts w:ascii="Palatino Linotype" w:hAnsi="Palatino Linotype" w:cs="Arial"/>
          <w:color w:val="000000"/>
        </w:rPr>
      </w:pPr>
    </w:p>
    <w:p w14:paraId="02FB2BFF" w14:textId="2C34695A" w:rsidR="00200C86" w:rsidRPr="00200C86" w:rsidRDefault="00C15AA0" w:rsidP="00C1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rPr>
        <w:lastRenderedPageBreak/>
        <w:t xml:space="preserve">Bajo </w:t>
      </w:r>
      <w:r w:rsidRPr="009D7050">
        <w:rPr>
          <w:rFonts w:ascii="Palatino Linotype" w:eastAsia="MS Mincho" w:hAnsi="Palatino Linotype" w:cs="Arial"/>
        </w:rPr>
        <w:t>ese contexto, es importante dejar en claro lo que debe entenderse por derecho de petición y por derecho de acceso a la información pública.</w:t>
      </w:r>
      <w:r>
        <w:rPr>
          <w:rFonts w:ascii="Palatino Linotype" w:eastAsia="MS Mincho" w:hAnsi="Palatino Linotype" w:cs="Arial"/>
        </w:rPr>
        <w:t xml:space="preserve"> Por lo </w:t>
      </w:r>
      <w:r w:rsidRPr="009D7050">
        <w:rPr>
          <w:rFonts w:ascii="Palatino Linotype" w:eastAsia="MS Mincho" w:hAnsi="Palatino Linotype" w:cs="Arial"/>
        </w:rPr>
        <w:t>que respecta a la definición de Derecho de Petición, el Maestro Ignacio Burgoa Orihuela refiere:</w:t>
      </w:r>
    </w:p>
    <w:p w14:paraId="67F8CA1F" w14:textId="77777777" w:rsidR="00C15AA0" w:rsidRDefault="00C15AA0" w:rsidP="00C15AA0">
      <w:pPr>
        <w:autoSpaceDE w:val="0"/>
        <w:autoSpaceDN w:val="0"/>
        <w:adjustRightInd w:val="0"/>
        <w:spacing w:line="276" w:lineRule="auto"/>
        <w:ind w:left="567" w:right="567"/>
        <w:jc w:val="both"/>
        <w:rPr>
          <w:rFonts w:ascii="Palatino Linotype" w:eastAsia="MS Mincho" w:hAnsi="Palatino Linotype" w:cs="Arial"/>
          <w:sz w:val="22"/>
        </w:rPr>
      </w:pPr>
      <w:r w:rsidRPr="00D26A18">
        <w:rPr>
          <w:rFonts w:ascii="Palatino Linotype" w:eastAsia="MS Mincho" w:hAnsi="Palatino Linotype" w:cs="Arial"/>
          <w:sz w:val="22"/>
        </w:rPr>
        <w:t xml:space="preserve">“(…) </w:t>
      </w:r>
      <w:r w:rsidRPr="00D26A18">
        <w:rPr>
          <w:rFonts w:ascii="Palatino Linotype" w:eastAsia="MS Mincho" w:hAnsi="Palatino Linotype" w:cs="Arial"/>
          <w:i/>
          <w:sz w:val="22"/>
        </w:rPr>
        <w:t>es</w:t>
      </w:r>
      <w:r w:rsidRPr="00C80DAD">
        <w:rPr>
          <w:rFonts w:ascii="Palatino Linotype" w:eastAsia="MS Mincho" w:hAnsi="Palatino Linotype" w:cs="Arial"/>
          <w:i/>
          <w:sz w:val="22"/>
        </w:rPr>
        <w:t xml:space="preserve">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80DAD">
        <w:rPr>
          <w:rFonts w:ascii="Palatino Linotype" w:eastAsia="MS Mincho" w:hAnsi="Palatino Linotype"/>
          <w:i/>
          <w:sz w:val="22"/>
        </w:rPr>
        <w:t>“</w:t>
      </w:r>
      <w:r>
        <w:rPr>
          <w:rFonts w:ascii="Palatino Linotype" w:eastAsia="MS Mincho" w:hAnsi="Palatino Linotype"/>
          <w:b/>
          <w:i/>
          <w:sz w:val="22"/>
        </w:rPr>
        <w:t xml:space="preserve"> </w:t>
      </w:r>
      <w:r w:rsidRPr="00C80DAD">
        <w:rPr>
          <w:rFonts w:ascii="Palatino Linotype" w:eastAsia="MS Mincho" w:hAnsi="Palatino Linotype" w:cs="Arial"/>
          <w:sz w:val="22"/>
        </w:rPr>
        <w:t>(Sic)</w:t>
      </w:r>
    </w:p>
    <w:p w14:paraId="13EBBF8D" w14:textId="77777777" w:rsidR="00C43BDA" w:rsidRPr="00C80DAD" w:rsidRDefault="00C43BDA" w:rsidP="00C15AA0">
      <w:pPr>
        <w:autoSpaceDE w:val="0"/>
        <w:autoSpaceDN w:val="0"/>
        <w:adjustRightInd w:val="0"/>
        <w:spacing w:line="276" w:lineRule="auto"/>
        <w:ind w:left="567" w:right="567"/>
        <w:jc w:val="both"/>
        <w:rPr>
          <w:rFonts w:ascii="Palatino Linotype" w:eastAsia="MS Mincho" w:hAnsi="Palatino Linotype" w:cs="Arial"/>
          <w:i/>
          <w:sz w:val="22"/>
        </w:rPr>
      </w:pPr>
    </w:p>
    <w:p w14:paraId="5FBA0EC7" w14:textId="77777777" w:rsidR="00C15AA0" w:rsidRPr="00C43BDA" w:rsidRDefault="00C15AA0" w:rsidP="00C15AA0">
      <w:pPr>
        <w:numPr>
          <w:ilvl w:val="0"/>
          <w:numId w:val="1"/>
        </w:numPr>
        <w:tabs>
          <w:tab w:val="left" w:pos="426"/>
        </w:tabs>
        <w:spacing w:line="360" w:lineRule="auto"/>
        <w:ind w:right="49"/>
        <w:contextualSpacing/>
        <w:jc w:val="both"/>
        <w:rPr>
          <w:rFonts w:ascii="Palatino Linotype" w:hAnsi="Palatino Linotype" w:cs="Arial"/>
          <w:color w:val="000000"/>
        </w:rPr>
      </w:pPr>
      <w:r>
        <w:rPr>
          <w:rFonts w:ascii="Palatino Linotype" w:eastAsia="Palatino Linotype" w:hAnsi="Palatino Linotype" w:cs="Palatino Linotype"/>
          <w:color w:val="000000"/>
        </w:rPr>
        <w:t xml:space="preserve">Por </w:t>
      </w:r>
      <w:r>
        <w:rPr>
          <w:rFonts w:ascii="Palatino Linotype" w:hAnsi="Palatino Linotype"/>
          <w:color w:val="000000" w:themeColor="text1"/>
        </w:rPr>
        <w:t xml:space="preserve">su </w:t>
      </w:r>
      <w:r w:rsidRPr="009D7050">
        <w:rPr>
          <w:rFonts w:ascii="Palatino Linotype" w:eastAsia="MS Mincho" w:hAnsi="Palatino Linotype" w:cs="Arial"/>
        </w:rPr>
        <w:t>parte, David Cienfuegos Salgado, concibe al derecho</w:t>
      </w:r>
      <w:r>
        <w:rPr>
          <w:rFonts w:ascii="Palatino Linotype" w:eastAsia="MS Mincho" w:hAnsi="Palatino Linotype" w:cs="Arial"/>
        </w:rPr>
        <w:t xml:space="preserve"> de petición como </w:t>
      </w:r>
      <w:r>
        <w:rPr>
          <w:rFonts w:ascii="Palatino Linotype" w:eastAsia="MS Mincho" w:hAnsi="Palatino Linotype" w:cs="Arial"/>
          <w:i/>
        </w:rPr>
        <w:t>“el derecho de toda persona a ser escuchado por quienes ejercen el poder público”</w:t>
      </w:r>
      <w:r>
        <w:rPr>
          <w:rFonts w:ascii="Palatino Linotype" w:eastAsia="MS Mincho" w:hAnsi="Palatino Linotype" w:cs="Arial"/>
        </w:rPr>
        <w:t>.</w:t>
      </w:r>
    </w:p>
    <w:p w14:paraId="78D3830A" w14:textId="4776D929" w:rsidR="00200C86" w:rsidRPr="00200C86" w:rsidRDefault="00C15AA0" w:rsidP="00C15AA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rPr>
        <w:t xml:space="preserve">A </w:t>
      </w:r>
      <w:r>
        <w:rPr>
          <w:rFonts w:ascii="Palatino Linotype" w:hAnsi="Palatino Linotype"/>
          <w:color w:val="000000" w:themeColor="text1"/>
        </w:rPr>
        <w:t xml:space="preserve">este </w:t>
      </w:r>
      <w:r w:rsidRPr="009D7050">
        <w:rPr>
          <w:rFonts w:ascii="Palatino Linotype" w:eastAsia="MS Mincho" w:hAnsi="Palatino Linotype" w:cs="Arial"/>
        </w:rPr>
        <w:t>respecto, para diferenciar el derecho de petición al derecho de acceso a la información, resulta conducente señalar que José Guadalupe Robles, conceptualiza el derecho a la información como:</w:t>
      </w:r>
    </w:p>
    <w:p w14:paraId="39295947" w14:textId="77777777" w:rsidR="00C15AA0" w:rsidRDefault="00C15AA0" w:rsidP="00C15AA0">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r w:rsidRPr="00C80DAD">
        <w:rPr>
          <w:rFonts w:ascii="Palatino Linotype" w:eastAsia="MS Mincho" w:hAnsi="Palatino Linotype" w:cs="Arial"/>
          <w:b/>
          <w:i/>
          <w:sz w:val="22"/>
        </w:rPr>
        <w:t>“</w:t>
      </w:r>
      <w:r w:rsidRPr="00C80DAD">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80DAD">
        <w:rPr>
          <w:rFonts w:ascii="Palatino Linotype" w:eastAsia="MS Mincho" w:hAnsi="Palatino Linotype" w:cs="Arial"/>
          <w:b/>
          <w:i/>
          <w:sz w:val="22"/>
        </w:rPr>
        <w:t>”</w:t>
      </w:r>
      <w:r w:rsidRPr="00C80DAD">
        <w:rPr>
          <w:rFonts w:ascii="Palatino Linotype" w:eastAsia="MS Mincho" w:hAnsi="Palatino Linotype" w:cs="Arial"/>
          <w:i/>
          <w:sz w:val="22"/>
        </w:rPr>
        <w:t xml:space="preserve"> </w:t>
      </w:r>
      <w:r w:rsidRPr="00BA2A29">
        <w:rPr>
          <w:rFonts w:ascii="Palatino Linotype" w:eastAsia="MS Mincho" w:hAnsi="Palatino Linotype" w:cs="Arial"/>
          <w:iCs/>
          <w:sz w:val="22"/>
        </w:rPr>
        <w:t>(Sic)</w:t>
      </w:r>
      <w:r w:rsidRPr="00C80DAD">
        <w:rPr>
          <w:rFonts w:ascii="Palatino Linotype" w:eastAsia="MS Mincho" w:hAnsi="Palatino Linotype" w:cs="Arial"/>
          <w:i/>
          <w:sz w:val="22"/>
        </w:rPr>
        <w:t xml:space="preserve"> </w:t>
      </w:r>
    </w:p>
    <w:p w14:paraId="2FA64170" w14:textId="77777777" w:rsidR="00C43BDA" w:rsidRPr="00C80DAD" w:rsidRDefault="00C43BDA" w:rsidP="00C15AA0">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p>
    <w:p w14:paraId="70DEC1EA" w14:textId="4D5C7A88" w:rsidR="00200C86" w:rsidRPr="00200C86"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Como </w:t>
      </w:r>
      <w:r>
        <w:rPr>
          <w:rFonts w:ascii="Palatino Linotype" w:hAnsi="Palatino Linotype" w:cs="Arial"/>
          <w:color w:val="000000"/>
        </w:rPr>
        <w:t xml:space="preserve">hemos referido en párrafos previos, </w:t>
      </w:r>
      <w:r w:rsidRPr="00BA2A29">
        <w:rPr>
          <w:rFonts w:ascii="Palatino Linotype" w:hAnsi="Palatino Linotype" w:cs="Arial"/>
          <w:color w:val="000000"/>
          <w:lang w:val="es-ES_tradnl"/>
        </w:rPr>
        <w:t xml:space="preserve">el derecho de acceso a la información pública es la prerrogativa de las personas para buscar, difundir, investigar, recabar, recibir y solicitar </w:t>
      </w:r>
      <w:r w:rsidRPr="00C43BDA">
        <w:rPr>
          <w:rFonts w:ascii="Palatino Linotype" w:hAnsi="Palatino Linotype" w:cs="Arial"/>
          <w:b/>
          <w:color w:val="000000"/>
          <w:lang w:val="es-ES_tradnl"/>
        </w:rPr>
        <w:t>información pública</w:t>
      </w:r>
      <w:r w:rsidRPr="00BA2A29">
        <w:rPr>
          <w:rFonts w:ascii="Palatino Linotype" w:hAnsi="Palatino Linotype" w:cs="Arial"/>
          <w:color w:val="000000"/>
          <w:lang w:val="es-ES_tradnl"/>
        </w:rPr>
        <w:t>.</w:t>
      </w:r>
      <w:r>
        <w:rPr>
          <w:rFonts w:ascii="Palatino Linotype" w:hAnsi="Palatino Linotype" w:cs="Arial"/>
          <w:color w:val="000000"/>
          <w:lang w:val="es-ES_tradnl"/>
        </w:rPr>
        <w:t xml:space="preserve"> Por ello, el derecho en cuestión implica </w:t>
      </w:r>
      <w:r w:rsidRPr="009D7050">
        <w:rPr>
          <w:rFonts w:ascii="Palatino Linotype" w:eastAsia="MS Mincho" w:hAnsi="Palatino Linotype" w:cs="Arial"/>
        </w:rPr>
        <w:t xml:space="preserve">el conocimiento de los particulares de la información contenida en los documentos </w:t>
      </w:r>
      <w:r w:rsidRPr="009D7050">
        <w:rPr>
          <w:rFonts w:ascii="Palatino Linotype" w:eastAsia="MS Mincho" w:hAnsi="Palatino Linotype" w:cs="Arial"/>
        </w:rPr>
        <w:lastRenderedPageBreak/>
        <w:t>que posean los órganos del estado; incluso se impone la obligación a las autoridades de preservar sus documentos en archivos administrativos actualizados.</w:t>
      </w:r>
    </w:p>
    <w:p w14:paraId="621CE384" w14:textId="77777777" w:rsidR="00200C86" w:rsidRPr="00200C86" w:rsidRDefault="00200C86" w:rsidP="00200C86">
      <w:pPr>
        <w:pStyle w:val="Prrafodelista"/>
        <w:tabs>
          <w:tab w:val="left" w:pos="426"/>
        </w:tabs>
        <w:spacing w:before="240" w:after="240" w:line="360" w:lineRule="auto"/>
        <w:ind w:left="0" w:right="51"/>
        <w:jc w:val="both"/>
        <w:rPr>
          <w:rFonts w:ascii="Palatino Linotype" w:hAnsi="Palatino Linotype"/>
          <w:color w:val="000000" w:themeColor="text1"/>
        </w:rPr>
      </w:pPr>
    </w:p>
    <w:p w14:paraId="79573174" w14:textId="554433EC" w:rsidR="00200C86" w:rsidRPr="00C15AA0"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Por </w:t>
      </w:r>
      <w:r w:rsidRPr="009D7050">
        <w:rPr>
          <w:rFonts w:ascii="Palatino Linotype" w:eastAsia="MS Mincho" w:hAnsi="Palatino Linotype" w:cs="Arial"/>
        </w:rPr>
        <w:t>tanto, para que los Sujetos Obligados hagan efectivo este derecho</w:t>
      </w:r>
      <w:r>
        <w:rPr>
          <w:rFonts w:ascii="Palatino Linotype" w:eastAsia="MS Mincho" w:hAnsi="Palatino Linotype" w:cs="Arial"/>
        </w:rPr>
        <w:t>,</w:t>
      </w:r>
      <w:r w:rsidRPr="009D7050">
        <w:rPr>
          <w:rFonts w:ascii="Palatino Linotype" w:eastAsia="MS Mincho" w:hAnsi="Palatino Linotype" w:cs="Arial"/>
        </w:rPr>
        <w:t xml:space="preserve"> deben poner a disposición de los particulares los documentos en los que conste el ejercicio de sus atribuciones legales</w:t>
      </w:r>
      <w:r>
        <w:rPr>
          <w:rFonts w:ascii="Palatino Linotype" w:eastAsia="MS Mincho" w:hAnsi="Palatino Linotype" w:cs="Arial"/>
        </w:rPr>
        <w:t>,</w:t>
      </w:r>
      <w:r w:rsidRPr="009D7050">
        <w:rPr>
          <w:rFonts w:ascii="Palatino Linotype" w:eastAsia="MS Mincho" w:hAnsi="Palatino Linotype" w:cs="Arial"/>
        </w:rPr>
        <w:t xml:space="preserve"> o que por cualquier cir</w:t>
      </w:r>
      <w:r>
        <w:rPr>
          <w:rFonts w:ascii="Palatino Linotype" w:eastAsia="MS Mincho" w:hAnsi="Palatino Linotype" w:cs="Arial"/>
        </w:rPr>
        <w:t>cunstancia obre en sus archivos</w:t>
      </w:r>
      <w:r w:rsidRPr="009D7050">
        <w:rPr>
          <w:rFonts w:ascii="Palatino Linotype" w:eastAsia="MS Mincho" w:hAnsi="Palatino Linotype" w:cs="Arial"/>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679CDDEC" w14:textId="77777777" w:rsidR="00C15AA0" w:rsidRPr="00C15AA0" w:rsidRDefault="00C15AA0" w:rsidP="00C15AA0">
      <w:pPr>
        <w:pStyle w:val="Prrafodelista"/>
        <w:tabs>
          <w:tab w:val="left" w:pos="426"/>
        </w:tabs>
        <w:spacing w:before="240" w:after="240" w:line="360" w:lineRule="auto"/>
        <w:ind w:left="0" w:right="51"/>
        <w:jc w:val="both"/>
        <w:rPr>
          <w:rFonts w:ascii="Palatino Linotype" w:hAnsi="Palatino Linotype"/>
          <w:color w:val="000000" w:themeColor="text1"/>
        </w:rPr>
      </w:pPr>
    </w:p>
    <w:p w14:paraId="3488D31B" w14:textId="47AED535" w:rsidR="00C15AA0" w:rsidRPr="00C43BDA"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Por </w:t>
      </w:r>
      <w:r w:rsidRPr="009D7050">
        <w:rPr>
          <w:rFonts w:ascii="Palatino Linotype" w:eastAsia="MS Mincho" w:hAnsi="Palatino Linotype" w:cs="Arial"/>
        </w:rPr>
        <w:t xml:space="preserve">otro lado, así como la Constitución y la Ley de la materia otorgan a los particulares el derecho de acceder a los documentos generados o en posesión de las autoridades; también lo es que </w:t>
      </w:r>
      <w:r w:rsidRPr="00C80DAD">
        <w:rPr>
          <w:rFonts w:ascii="Palatino Linotype" w:eastAsia="MS Mincho" w:hAnsi="Palatino Linotype" w:cs="Arial"/>
          <w:b/>
        </w:rPr>
        <w:t xml:space="preserve">la obligación de proporcionar información no comprende el procesamiento de </w:t>
      </w:r>
      <w:proofErr w:type="gramStart"/>
      <w:r w:rsidRPr="00C80DAD">
        <w:rPr>
          <w:rFonts w:ascii="Palatino Linotype" w:eastAsia="MS Mincho" w:hAnsi="Palatino Linotype" w:cs="Arial"/>
          <w:b/>
        </w:rPr>
        <w:t>la misma</w:t>
      </w:r>
      <w:proofErr w:type="gramEnd"/>
      <w:r w:rsidRPr="009D7050">
        <w:rPr>
          <w:rFonts w:ascii="Palatino Linotype" w:eastAsia="MS Mincho" w:hAnsi="Palatino Linotype" w:cs="Arial"/>
        </w:rPr>
        <w:t xml:space="preserve">, ni el presentarla conforme al interés del solicitante ya que </w:t>
      </w:r>
      <w:r w:rsidRPr="00C80DAD">
        <w:rPr>
          <w:rFonts w:ascii="Palatino Linotype" w:eastAsia="MS Mincho" w:hAnsi="Palatino Linotype" w:cs="Arial"/>
          <w:b/>
        </w:rPr>
        <w:t>no estarán constreñidos a</w:t>
      </w:r>
      <w:r w:rsidRPr="009D7050">
        <w:rPr>
          <w:rFonts w:ascii="Palatino Linotype" w:eastAsia="MS Mincho" w:hAnsi="Palatino Linotype" w:cs="Arial"/>
        </w:rPr>
        <w:t xml:space="preserve"> generarla, resumirla, </w:t>
      </w:r>
      <w:r w:rsidRPr="00C80DAD">
        <w:rPr>
          <w:rFonts w:ascii="Palatino Linotype" w:eastAsia="MS Mincho" w:hAnsi="Palatino Linotype" w:cs="Arial"/>
          <w:b/>
        </w:rPr>
        <w:t>efectuar cálculos o practicar investigaciones</w:t>
      </w:r>
      <w:r>
        <w:rPr>
          <w:rStyle w:val="Refdenotaalpie"/>
          <w:rFonts w:ascii="Palatino Linotype" w:eastAsia="MS Mincho" w:hAnsi="Palatino Linotype" w:cs="Arial"/>
          <w:b/>
        </w:rPr>
        <w:footnoteReference w:id="4"/>
      </w:r>
      <w:r w:rsidRPr="009D7050">
        <w:rPr>
          <w:rFonts w:ascii="Palatino Linotype" w:eastAsia="MS Mincho" w:hAnsi="Palatino Linotype" w:cs="Arial"/>
        </w:rPr>
        <w:t>.</w:t>
      </w:r>
    </w:p>
    <w:p w14:paraId="5730985F" w14:textId="77777777" w:rsidR="00C43BDA" w:rsidRPr="00C43BDA" w:rsidRDefault="00C43BDA" w:rsidP="00C43BDA">
      <w:pPr>
        <w:pStyle w:val="Prrafodelista"/>
        <w:tabs>
          <w:tab w:val="left" w:pos="426"/>
        </w:tabs>
        <w:spacing w:before="240" w:after="240" w:line="360" w:lineRule="auto"/>
        <w:ind w:left="0" w:right="51"/>
        <w:jc w:val="both"/>
        <w:rPr>
          <w:rFonts w:ascii="Palatino Linotype" w:hAnsi="Palatino Linotype"/>
          <w:color w:val="000000" w:themeColor="text1"/>
        </w:rPr>
      </w:pPr>
    </w:p>
    <w:p w14:paraId="00177BA5" w14:textId="1623237D" w:rsidR="00C15AA0" w:rsidRPr="00C15AA0"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Corolario </w:t>
      </w:r>
      <w:r w:rsidRPr="009D7050">
        <w:rPr>
          <w:rFonts w:ascii="Palatino Linotype" w:eastAsia="MS Mincho" w:hAnsi="Palatino Linotype" w:cs="Arial"/>
        </w:rPr>
        <w:t xml:space="preserve">a lo anterior, el doctrinario Ernesto Villanueva </w:t>
      </w:r>
      <w:proofErr w:type="spellStart"/>
      <w:r w:rsidRPr="009D7050">
        <w:rPr>
          <w:rFonts w:ascii="Palatino Linotype" w:eastAsia="MS Mincho" w:hAnsi="Palatino Linotype" w:cs="Arial"/>
        </w:rPr>
        <w:t>Villanueva</w:t>
      </w:r>
      <w:proofErr w:type="spellEnd"/>
      <w:r w:rsidRPr="009D7050">
        <w:rPr>
          <w:rFonts w:ascii="Palatino Linotype" w:eastAsia="MS Mincho" w:hAnsi="Palatino Linotype" w:cs="Arial"/>
        </w:rPr>
        <w:t xml:space="preserve"> define al derecho de acceso a la información como</w:t>
      </w:r>
      <w:r>
        <w:rPr>
          <w:rFonts w:ascii="Palatino Linotype" w:eastAsia="MS Mincho" w:hAnsi="Palatino Linotype" w:cs="Arial"/>
        </w:rPr>
        <w:t xml:space="preserve"> </w:t>
      </w:r>
      <w:r>
        <w:rPr>
          <w:rFonts w:ascii="Palatino Linotype" w:eastAsia="MS Mincho" w:hAnsi="Palatino Linotype" w:cs="Arial"/>
          <w:i/>
        </w:rPr>
        <w:t>“</w:t>
      </w:r>
      <w:r w:rsidRPr="00C80DAD">
        <w:rPr>
          <w:rFonts w:ascii="Palatino Linotype" w:eastAsia="MS Mincho" w:hAnsi="Palatino Linotype" w:cs="Arial"/>
          <w:i/>
        </w:rPr>
        <w:t xml:space="preserve">la prerrogativa de la persona para acceder a </w:t>
      </w:r>
      <w:r w:rsidRPr="00C80DAD">
        <w:rPr>
          <w:rFonts w:ascii="Palatino Linotype" w:eastAsia="MS Mincho" w:hAnsi="Palatino Linotype" w:cs="Arial"/>
          <w:i/>
        </w:rPr>
        <w:lastRenderedPageBreak/>
        <w:t xml:space="preserve">datos, registros y todo tipo de informaciones en poder de entidades públicas y empresas privadas que ejercen gasto público o cumplen funciones de autoridad, con las excepciones taxativas que establezca la </w:t>
      </w:r>
      <w:r>
        <w:rPr>
          <w:rFonts w:ascii="Palatino Linotype" w:eastAsia="MS Mincho" w:hAnsi="Palatino Linotype" w:cs="Arial"/>
          <w:i/>
        </w:rPr>
        <w:t>ley en una sociedad democrática”</w:t>
      </w:r>
      <w:r>
        <w:rPr>
          <w:rFonts w:ascii="Palatino Linotype" w:eastAsia="MS Mincho" w:hAnsi="Palatino Linotype" w:cs="Arial"/>
        </w:rPr>
        <w:t>.</w:t>
      </w:r>
    </w:p>
    <w:p w14:paraId="32879D87" w14:textId="77777777" w:rsidR="00C15AA0" w:rsidRPr="00C15AA0" w:rsidRDefault="00C15AA0" w:rsidP="00C15AA0">
      <w:pPr>
        <w:pStyle w:val="Prrafodelista"/>
        <w:tabs>
          <w:tab w:val="left" w:pos="426"/>
        </w:tabs>
        <w:spacing w:before="240" w:after="240" w:line="360" w:lineRule="auto"/>
        <w:ind w:left="0" w:right="51"/>
        <w:jc w:val="both"/>
        <w:rPr>
          <w:rFonts w:ascii="Palatino Linotype" w:hAnsi="Palatino Linotype"/>
          <w:color w:val="000000" w:themeColor="text1"/>
        </w:rPr>
      </w:pPr>
    </w:p>
    <w:p w14:paraId="46511BEC" w14:textId="096AE73F" w:rsidR="00C15AA0" w:rsidRPr="00C15AA0"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Así </w:t>
      </w:r>
      <w:r>
        <w:rPr>
          <w:rFonts w:ascii="Palatino Linotype" w:hAnsi="Palatino Linotype"/>
          <w:color w:val="000000" w:themeColor="text1"/>
        </w:rPr>
        <w:t xml:space="preserve">las cosas, </w:t>
      </w:r>
      <w:r w:rsidRPr="009D7050">
        <w:rPr>
          <w:rFonts w:ascii="Palatino Linotype" w:eastAsia="MS Mincho" w:hAnsi="Palatino Linotype" w:cs="Arial"/>
        </w:rPr>
        <w:t xml:space="preserve">se puede concluir que la distinción entre el derecho de petición y el derecho de acceso a la información estriba principalmente en que en el primero de ellos, </w:t>
      </w:r>
      <w:r w:rsidRPr="00C80DAD">
        <w:rPr>
          <w:rFonts w:ascii="Palatino Linotype" w:eastAsia="MS Mincho" w:hAnsi="Palatino Linotype" w:cs="Arial"/>
          <w:b/>
          <w:color w:val="000000"/>
        </w:rPr>
        <w:t>la pretensión del peticionario consiste generalmente en</w:t>
      </w:r>
      <w:r w:rsidRPr="009D7050">
        <w:rPr>
          <w:rFonts w:ascii="Palatino Linotype" w:eastAsia="MS Mincho" w:hAnsi="Palatino Linotype" w:cs="Arial"/>
          <w:color w:val="000000"/>
        </w:rPr>
        <w:t xml:space="preserve"> </w:t>
      </w:r>
      <w:r w:rsidRPr="00C80DAD">
        <w:rPr>
          <w:rFonts w:ascii="Palatino Linotype" w:eastAsia="MS Mincho" w:hAnsi="Palatino Linotype" w:cs="Arial"/>
          <w:b/>
          <w:color w:val="000000"/>
        </w:rPr>
        <w:t>obligar a la autoridad responsable a que actúe en el sentido de contestar lo solicitado</w:t>
      </w:r>
      <w:r w:rsidRPr="009D7050">
        <w:rPr>
          <w:rFonts w:ascii="Palatino Linotype" w:eastAsia="MS Mincho" w:hAnsi="Palatino Linotype" w:cs="Arial"/>
          <w:color w:val="000000"/>
        </w:rPr>
        <w:t xml:space="preserve">, mientras que en el </w:t>
      </w:r>
      <w:r w:rsidRPr="009D7050">
        <w:rPr>
          <w:rFonts w:ascii="Palatino Linotype" w:eastAsia="MS Mincho" w:hAnsi="Palatino Linotype" w:cs="Arial"/>
          <w:bCs/>
          <w:lang w:eastAsia="es-CO"/>
        </w:rPr>
        <w:t>segundo supuesto</w:t>
      </w:r>
      <w:r>
        <w:rPr>
          <w:rFonts w:ascii="Palatino Linotype" w:eastAsia="MS Mincho" w:hAnsi="Palatino Linotype" w:cs="Arial"/>
          <w:bCs/>
          <w:lang w:eastAsia="es-CO"/>
        </w:rPr>
        <w:t>,</w:t>
      </w:r>
      <w:r w:rsidRPr="009D7050">
        <w:rPr>
          <w:rFonts w:ascii="Palatino Linotype" w:eastAsia="MS Mincho" w:hAnsi="Palatino Linotype" w:cs="Arial"/>
          <w:bCs/>
          <w:lang w:eastAsia="es-CO"/>
        </w:rPr>
        <w:t xml:space="preserve"> </w:t>
      </w:r>
      <w:r w:rsidRPr="00C80DAD">
        <w:rPr>
          <w:rFonts w:ascii="Palatino Linotype" w:eastAsia="MS Mincho" w:hAnsi="Palatino Linotype" w:cs="Arial"/>
          <w:b/>
          <w:bCs/>
          <w:lang w:eastAsia="es-CO"/>
        </w:rPr>
        <w:t>la solicitud de acceso a la información pública se encamina primordialmente a</w:t>
      </w:r>
      <w:r w:rsidRPr="00C80DAD">
        <w:rPr>
          <w:rFonts w:ascii="Palatino Linotype" w:eastAsia="MS Mincho" w:hAnsi="Palatino Linotype" w:cs="Arial"/>
          <w:b/>
        </w:rPr>
        <w:t xml:space="preserve"> permitir el </w:t>
      </w:r>
      <w:r w:rsidRPr="00C80DAD">
        <w:rPr>
          <w:rFonts w:ascii="Palatino Linotype" w:eastAsia="MS Mincho" w:hAnsi="Palatino Linotype" w:cs="Arial"/>
          <w:b/>
          <w:lang w:eastAsia="es-CO"/>
        </w:rPr>
        <w:t xml:space="preserve">acceso a datos, registros y todo tipo de información pública que conste en documentos, sea generada o se encuentre en posesión de </w:t>
      </w:r>
      <w:r w:rsidRPr="00C80DAD">
        <w:rPr>
          <w:rFonts w:ascii="Palatino Linotype" w:eastAsia="MS Mincho" w:hAnsi="Palatino Linotype" w:cs="Arial"/>
          <w:b/>
        </w:rPr>
        <w:t>la autoridad.</w:t>
      </w:r>
    </w:p>
    <w:p w14:paraId="3EA3EAC7" w14:textId="77777777" w:rsidR="00C15AA0" w:rsidRPr="00C15AA0" w:rsidRDefault="00C15AA0" w:rsidP="00C15AA0">
      <w:pPr>
        <w:pStyle w:val="Prrafodelista"/>
        <w:tabs>
          <w:tab w:val="left" w:pos="426"/>
        </w:tabs>
        <w:spacing w:before="240" w:after="240" w:line="360" w:lineRule="auto"/>
        <w:ind w:left="0" w:right="51"/>
        <w:jc w:val="both"/>
        <w:rPr>
          <w:rFonts w:ascii="Palatino Linotype" w:hAnsi="Palatino Linotype"/>
          <w:color w:val="000000" w:themeColor="text1"/>
        </w:rPr>
      </w:pPr>
    </w:p>
    <w:p w14:paraId="6536191A" w14:textId="4DA4FE65" w:rsidR="00C15AA0" w:rsidRPr="00C15AA0"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Luego </w:t>
      </w:r>
      <w:r>
        <w:rPr>
          <w:rFonts w:ascii="Palatino Linotype" w:hAnsi="Palatino Linotype"/>
          <w:color w:val="000000" w:themeColor="text1"/>
        </w:rPr>
        <w:t>entonces, de la lectura a</w:t>
      </w:r>
      <w:r w:rsidR="00C43BDA">
        <w:rPr>
          <w:rFonts w:ascii="Palatino Linotype" w:hAnsi="Palatino Linotype"/>
          <w:color w:val="000000" w:themeColor="text1"/>
        </w:rPr>
        <w:t xml:space="preserve"> </w:t>
      </w:r>
      <w:r>
        <w:rPr>
          <w:rFonts w:ascii="Palatino Linotype" w:hAnsi="Palatino Linotype"/>
          <w:color w:val="000000" w:themeColor="text1"/>
        </w:rPr>
        <w:t>l</w:t>
      </w:r>
      <w:r w:rsidR="00C43BDA">
        <w:rPr>
          <w:rFonts w:ascii="Palatino Linotype" w:hAnsi="Palatino Linotype"/>
          <w:color w:val="000000" w:themeColor="text1"/>
        </w:rPr>
        <w:t>os</w:t>
      </w:r>
      <w:r>
        <w:rPr>
          <w:rFonts w:ascii="Palatino Linotype" w:hAnsi="Palatino Linotype"/>
          <w:color w:val="000000" w:themeColor="text1"/>
        </w:rPr>
        <w:t xml:space="preserve"> requerimiento</w:t>
      </w:r>
      <w:r w:rsidR="00C43BDA">
        <w:rPr>
          <w:rFonts w:ascii="Palatino Linotype" w:hAnsi="Palatino Linotype"/>
          <w:color w:val="000000" w:themeColor="text1"/>
        </w:rPr>
        <w:t>s</w:t>
      </w:r>
      <w:r>
        <w:rPr>
          <w:rFonts w:ascii="Palatino Linotype" w:hAnsi="Palatino Linotype"/>
          <w:color w:val="000000" w:themeColor="text1"/>
        </w:rPr>
        <w:t xml:space="preserve"> formulado</w:t>
      </w:r>
      <w:r w:rsidR="00C43BDA">
        <w:rPr>
          <w:rFonts w:ascii="Palatino Linotype" w:hAnsi="Palatino Linotype"/>
          <w:color w:val="000000" w:themeColor="text1"/>
        </w:rPr>
        <w:t>s</w:t>
      </w:r>
      <w:r>
        <w:rPr>
          <w:rFonts w:ascii="Palatino Linotype" w:hAnsi="Palatino Linotype"/>
          <w:color w:val="000000" w:themeColor="text1"/>
        </w:rPr>
        <w:t xml:space="preserve"> dentro de la solicitud de información </w:t>
      </w:r>
      <w:r>
        <w:rPr>
          <w:rFonts w:ascii="Palatino Linotype" w:hAnsi="Palatino Linotype"/>
          <w:b/>
          <w:color w:val="000000" w:themeColor="text1"/>
        </w:rPr>
        <w:t>00432/CUAUTIT/IP/2021</w:t>
      </w:r>
      <w:r>
        <w:rPr>
          <w:rFonts w:ascii="Palatino Linotype" w:hAnsi="Palatino Linotype"/>
          <w:color w:val="000000" w:themeColor="text1"/>
        </w:rPr>
        <w:t xml:space="preserve">, se desprende que el </w:t>
      </w:r>
      <w:r>
        <w:rPr>
          <w:rFonts w:ascii="Palatino Linotype" w:hAnsi="Palatino Linotype"/>
          <w:b/>
          <w:color w:val="000000" w:themeColor="text1"/>
        </w:rPr>
        <w:t>RECURRENTE</w:t>
      </w:r>
      <w:r>
        <w:rPr>
          <w:rFonts w:ascii="Palatino Linotype" w:hAnsi="Palatino Linotype"/>
          <w:color w:val="000000" w:themeColor="text1"/>
        </w:rPr>
        <w:t xml:space="preserve"> desea que 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C43BDA">
        <w:rPr>
          <w:rFonts w:ascii="Palatino Linotype" w:eastAsia="MS Mincho" w:hAnsi="Palatino Linotype" w:cs="Arial"/>
        </w:rPr>
        <w:t>realice pronunciamientos específicos en relación a un hecho fortuito, consistente en el cambio de claves de servidor público</w:t>
      </w:r>
      <w:r>
        <w:rPr>
          <w:rFonts w:ascii="Palatino Linotype" w:eastAsia="MS Mincho" w:hAnsi="Palatino Linotype" w:cs="Arial"/>
        </w:rPr>
        <w:t>,</w:t>
      </w:r>
      <w:r w:rsidRPr="009D7050">
        <w:rPr>
          <w:rFonts w:ascii="Palatino Linotype" w:eastAsia="MS Mincho" w:hAnsi="Palatino Linotype" w:cs="Arial"/>
        </w:rPr>
        <w:t xml:space="preserve"> </w:t>
      </w:r>
      <w:r>
        <w:rPr>
          <w:rFonts w:ascii="Palatino Linotype" w:eastAsia="MS Mincho" w:hAnsi="Palatino Linotype" w:cs="Arial"/>
        </w:rPr>
        <w:t xml:space="preserve">situación que se aleja de la esfera del derecho de acceso a la información, pues </w:t>
      </w:r>
      <w:r w:rsidRPr="009D7050">
        <w:rPr>
          <w:rFonts w:ascii="Palatino Linotype" w:eastAsia="MS Mincho" w:hAnsi="Palatino Linotype" w:cs="Arial"/>
        </w:rPr>
        <w:t xml:space="preserve">no </w:t>
      </w:r>
      <w:r>
        <w:rPr>
          <w:rFonts w:ascii="Palatino Linotype" w:eastAsia="MS Mincho" w:hAnsi="Palatino Linotype" w:cs="Arial"/>
        </w:rPr>
        <w:t>existe facultad</w:t>
      </w:r>
      <w:r w:rsidRPr="009D7050">
        <w:rPr>
          <w:rFonts w:ascii="Palatino Linotype" w:eastAsia="MS Mincho" w:hAnsi="Palatino Linotype" w:cs="Arial"/>
        </w:rPr>
        <w:t xml:space="preserve"> para ordenar al </w:t>
      </w:r>
      <w:r w:rsidRPr="009D7050">
        <w:rPr>
          <w:rFonts w:ascii="Palatino Linotype" w:eastAsia="MS Mincho" w:hAnsi="Palatino Linotype" w:cs="Arial"/>
          <w:b/>
        </w:rPr>
        <w:t xml:space="preserve">SUJETO OBLIGADO </w:t>
      </w:r>
      <w:r w:rsidRPr="009D7050">
        <w:rPr>
          <w:rFonts w:ascii="Palatino Linotype" w:eastAsia="MS Mincho" w:hAnsi="Palatino Linotype" w:cs="Arial"/>
        </w:rPr>
        <w:t>a realizar acciones</w:t>
      </w:r>
      <w:r>
        <w:rPr>
          <w:rFonts w:ascii="Palatino Linotype" w:eastAsia="MS Mincho" w:hAnsi="Palatino Linotype" w:cs="Arial"/>
        </w:rPr>
        <w:t xml:space="preserve"> o contestaciones directas a</w:t>
      </w:r>
      <w:r w:rsidRPr="009D7050">
        <w:rPr>
          <w:rFonts w:ascii="Palatino Linotype" w:eastAsia="MS Mincho" w:hAnsi="Palatino Linotype" w:cs="Arial"/>
        </w:rPr>
        <w:t xml:space="preserve"> cuestionamientos </w:t>
      </w:r>
      <w:r>
        <w:rPr>
          <w:rFonts w:ascii="Palatino Linotype" w:eastAsia="MS Mincho" w:hAnsi="Palatino Linotype" w:cs="Arial"/>
        </w:rPr>
        <w:t>formulados</w:t>
      </w:r>
      <w:r w:rsidRPr="009D7050">
        <w:rPr>
          <w:rFonts w:ascii="Palatino Linotype" w:eastAsia="MS Mincho" w:hAnsi="Palatino Linotype" w:cs="Arial"/>
        </w:rPr>
        <w:t xml:space="preserve"> manera de petic</w:t>
      </w:r>
      <w:r>
        <w:rPr>
          <w:rFonts w:ascii="Palatino Linotype" w:eastAsia="MS Mincho" w:hAnsi="Palatino Linotype" w:cs="Arial"/>
        </w:rPr>
        <w:t>i</w:t>
      </w:r>
      <w:r w:rsidRPr="009D7050">
        <w:rPr>
          <w:rFonts w:ascii="Palatino Linotype" w:eastAsia="MS Mincho" w:hAnsi="Palatino Linotype" w:cs="Arial"/>
        </w:rPr>
        <w:t>ón.</w:t>
      </w:r>
    </w:p>
    <w:p w14:paraId="46F62304" w14:textId="77777777" w:rsidR="00C15AA0" w:rsidRPr="00C15AA0" w:rsidRDefault="00C15AA0" w:rsidP="00C15AA0">
      <w:pPr>
        <w:pStyle w:val="Prrafodelista"/>
        <w:tabs>
          <w:tab w:val="left" w:pos="426"/>
        </w:tabs>
        <w:spacing w:before="240" w:after="240" w:line="360" w:lineRule="auto"/>
        <w:ind w:left="0" w:right="51"/>
        <w:jc w:val="both"/>
        <w:rPr>
          <w:rFonts w:ascii="Palatino Linotype" w:hAnsi="Palatino Linotype"/>
          <w:color w:val="000000" w:themeColor="text1"/>
        </w:rPr>
      </w:pPr>
    </w:p>
    <w:p w14:paraId="38C4465E" w14:textId="55836218" w:rsidR="00C15AA0" w:rsidRPr="00C15AA0"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Por </w:t>
      </w:r>
      <w:r>
        <w:rPr>
          <w:rFonts w:ascii="Palatino Linotype" w:hAnsi="Palatino Linotype"/>
          <w:color w:val="000000" w:themeColor="text1"/>
        </w:rPr>
        <w:t xml:space="preserve">lo </w:t>
      </w:r>
      <w:r w:rsidRPr="009D7050">
        <w:rPr>
          <w:rFonts w:ascii="Palatino Linotype" w:eastAsia="MS Mincho" w:hAnsi="Palatino Linotype" w:cs="Arial"/>
        </w:rPr>
        <w:t>que la entrega de una razón o un razonamiento por parte del</w:t>
      </w:r>
      <w:r w:rsidRPr="009D7050">
        <w:rPr>
          <w:rFonts w:ascii="Palatino Linotype" w:eastAsia="MS Mincho" w:hAnsi="Palatino Linotype" w:cs="Arial"/>
          <w:b/>
        </w:rPr>
        <w:t xml:space="preserve"> SUJETO OBLIGADO</w:t>
      </w:r>
      <w:r>
        <w:rPr>
          <w:rFonts w:ascii="Palatino Linotype" w:eastAsia="MS Mincho" w:hAnsi="Palatino Linotype" w:cs="Arial"/>
        </w:rPr>
        <w:t xml:space="preserve"> </w:t>
      </w:r>
      <w:r w:rsidRPr="009D7050">
        <w:rPr>
          <w:rFonts w:ascii="Palatino Linotype" w:eastAsia="MS Mincho" w:hAnsi="Palatino Linotype" w:cs="Arial"/>
        </w:rPr>
        <w:t xml:space="preserve">no es algo que la Ley establezca como atribución, derecho, o facultad; </w:t>
      </w:r>
      <w:r w:rsidRPr="009D7050">
        <w:rPr>
          <w:rFonts w:ascii="Palatino Linotype" w:eastAsia="MS Mincho" w:hAnsi="Palatino Linotype" w:cs="Arial"/>
        </w:rPr>
        <w:lastRenderedPageBreak/>
        <w:t>pues ello implicaría un juicio de valor referente</w:t>
      </w:r>
      <w:r>
        <w:rPr>
          <w:rFonts w:ascii="Palatino Linotype" w:eastAsia="MS Mincho" w:hAnsi="Palatino Linotype" w:cs="Arial"/>
        </w:rPr>
        <w:t xml:space="preserve"> a un cuestionamiento realizado;</w:t>
      </w:r>
      <w:r w:rsidRPr="009D7050">
        <w:rPr>
          <w:rFonts w:ascii="Palatino Linotype" w:eastAsia="MS Mincho" w:hAnsi="Palatino Linotype" w:cs="Arial"/>
        </w:rPr>
        <w:t xml:space="preserve"> los cuales, al constituir interrogantes, inquietudes y manifestaciones se satisfacen vía </w:t>
      </w:r>
      <w:r w:rsidRPr="00C43BDA">
        <w:rPr>
          <w:rFonts w:ascii="Palatino Linotype" w:eastAsia="MS Mincho" w:hAnsi="Palatino Linotype" w:cs="Arial"/>
          <w:b/>
        </w:rPr>
        <w:t>derecho de petición</w:t>
      </w:r>
      <w:r w:rsidRPr="009D7050">
        <w:rPr>
          <w:rFonts w:ascii="Palatino Linotype" w:eastAsia="MS Mincho" w:hAnsi="Palatino Linotype" w:cs="Arial"/>
        </w:rPr>
        <w:t>.</w:t>
      </w:r>
    </w:p>
    <w:p w14:paraId="23EE0B96" w14:textId="77777777" w:rsidR="00C15AA0" w:rsidRPr="00C15AA0" w:rsidRDefault="00C15AA0" w:rsidP="00C15AA0">
      <w:pPr>
        <w:pStyle w:val="Prrafodelista"/>
        <w:tabs>
          <w:tab w:val="left" w:pos="426"/>
        </w:tabs>
        <w:spacing w:before="240" w:after="240" w:line="360" w:lineRule="auto"/>
        <w:ind w:left="0" w:right="51"/>
        <w:jc w:val="both"/>
        <w:rPr>
          <w:rFonts w:ascii="Palatino Linotype" w:hAnsi="Palatino Linotype"/>
          <w:color w:val="000000" w:themeColor="text1"/>
        </w:rPr>
      </w:pPr>
    </w:p>
    <w:p w14:paraId="2C5715DA" w14:textId="2A16F826" w:rsidR="00C15AA0" w:rsidRDefault="00C15AA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w:t>
      </w:r>
      <w:r w:rsidR="00C43BDA">
        <w:rPr>
          <w:rFonts w:ascii="Palatino Linotype" w:hAnsi="Palatino Linotype"/>
          <w:color w:val="000000" w:themeColor="text1"/>
        </w:rPr>
        <w:t xml:space="preserve">se estima necesario recordar que la Ley de Transparencia y Acceso a la Información Pública del Estado de México y Municipios, en su artículo 13, establece que este Órgano Garante, en el ámbito de sus atribuciones, </w:t>
      </w:r>
      <w:r w:rsidR="00C43BDA">
        <w:rPr>
          <w:rFonts w:ascii="Palatino Linotype" w:hAnsi="Palatino Linotype"/>
          <w:b/>
          <w:color w:val="000000" w:themeColor="text1"/>
        </w:rPr>
        <w:t>deberá suplir cualquier deficiencia</w:t>
      </w:r>
      <w:r w:rsidR="00C43BDA">
        <w:rPr>
          <w:rFonts w:ascii="Palatino Linotype" w:hAnsi="Palatino Linotype"/>
          <w:color w:val="000000" w:themeColor="text1"/>
        </w:rPr>
        <w:t xml:space="preserve"> para garantizar el ejercicio del derecho de acceso a la información.</w:t>
      </w:r>
    </w:p>
    <w:p w14:paraId="3A17E8F3" w14:textId="77777777" w:rsidR="00C43BDA" w:rsidRDefault="00C43BDA" w:rsidP="00C43BDA">
      <w:pPr>
        <w:pStyle w:val="Prrafodelista"/>
        <w:tabs>
          <w:tab w:val="left" w:pos="426"/>
        </w:tabs>
        <w:spacing w:before="240" w:after="240" w:line="360" w:lineRule="auto"/>
        <w:ind w:left="0" w:right="51"/>
        <w:jc w:val="both"/>
        <w:rPr>
          <w:rFonts w:ascii="Palatino Linotype" w:hAnsi="Palatino Linotype"/>
          <w:color w:val="000000" w:themeColor="text1"/>
        </w:rPr>
      </w:pPr>
    </w:p>
    <w:p w14:paraId="4E3A9FF9" w14:textId="5E7423BF" w:rsidR="00C43BDA" w:rsidRPr="00EE7143" w:rsidRDefault="00C43BDA" w:rsidP="00EE71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si bien es cierto que el </w:t>
      </w:r>
      <w:r>
        <w:rPr>
          <w:rFonts w:ascii="Palatino Linotype" w:hAnsi="Palatino Linotype"/>
          <w:b/>
          <w:color w:val="000000" w:themeColor="text1"/>
        </w:rPr>
        <w:t>RECURRENTE</w:t>
      </w:r>
      <w:r>
        <w:rPr>
          <w:rFonts w:ascii="Palatino Linotype" w:hAnsi="Palatino Linotype"/>
          <w:color w:val="000000" w:themeColor="text1"/>
        </w:rPr>
        <w:t xml:space="preserve"> exige que el </w:t>
      </w:r>
      <w:r>
        <w:rPr>
          <w:rFonts w:ascii="Palatino Linotype" w:hAnsi="Palatino Linotype"/>
          <w:b/>
          <w:color w:val="000000" w:themeColor="text1"/>
        </w:rPr>
        <w:t>SUJETO OBLIGADO</w:t>
      </w:r>
      <w:r>
        <w:rPr>
          <w:rFonts w:ascii="Palatino Linotype" w:hAnsi="Palatino Linotype"/>
          <w:color w:val="000000" w:themeColor="text1"/>
        </w:rPr>
        <w:t xml:space="preserve"> explique una serie de inconformidades derivadas de un supuesto cambio en </w:t>
      </w:r>
      <w:r w:rsidR="00EE7143">
        <w:rPr>
          <w:rFonts w:ascii="Palatino Linotype" w:hAnsi="Palatino Linotype"/>
          <w:color w:val="000000" w:themeColor="text1"/>
        </w:rPr>
        <w:t xml:space="preserve">su clave de servidor público; también lo es que, atendiendo el principio de máxima publicidad, podemos determinar que el particular desea hacerse de documentos donde conste el </w:t>
      </w:r>
      <w:r w:rsidR="00EE7143">
        <w:rPr>
          <w:rFonts w:ascii="Palatino Linotype" w:hAnsi="Palatino Linotype"/>
          <w:b/>
          <w:color w:val="000000" w:themeColor="text1"/>
        </w:rPr>
        <w:t>proceso de asignación y modificación de las claves de servidor público que son destinadas a identificar, de manera individual, a todo el personal que integra a la Secretaría de Seguridad.</w:t>
      </w:r>
      <w:r w:rsidR="00EE7143" w:rsidRPr="00EE7143">
        <w:rPr>
          <w:rFonts w:ascii="Palatino Linotype" w:hAnsi="Palatino Linotype"/>
          <w:b/>
          <w:color w:val="000000" w:themeColor="text1"/>
        </w:rPr>
        <w:t xml:space="preserve"> </w:t>
      </w:r>
    </w:p>
    <w:p w14:paraId="2AB9CEDD" w14:textId="77777777" w:rsid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07CA7B9B" w14:textId="65DDA476" w:rsidR="003B52FA" w:rsidRPr="00DA2D95" w:rsidRDefault="003B52FA" w:rsidP="003B52FA">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93599837"/>
      <w:r>
        <w:rPr>
          <w:rFonts w:ascii="Palatino Linotype" w:hAnsi="Palatino Linotype"/>
          <w:b/>
          <w:bCs/>
          <w:color w:val="000000" w:themeColor="text1"/>
        </w:rPr>
        <w:t>I</w:t>
      </w:r>
      <w:r w:rsidR="00200C86">
        <w:rPr>
          <w:rFonts w:ascii="Palatino Linotype" w:hAnsi="Palatino Linotype"/>
          <w:b/>
          <w:bCs/>
          <w:color w:val="000000" w:themeColor="text1"/>
        </w:rPr>
        <w:t>I</w:t>
      </w:r>
      <w:r>
        <w:rPr>
          <w:rFonts w:ascii="Palatino Linotype" w:hAnsi="Palatino Linotype"/>
          <w:b/>
          <w:bCs/>
          <w:color w:val="000000" w:themeColor="text1"/>
        </w:rPr>
        <w:t>I. De la atención a la solicitud de información.</w:t>
      </w:r>
      <w:bookmarkEnd w:id="27"/>
    </w:p>
    <w:p w14:paraId="411375AA" w14:textId="77777777" w:rsidR="003B52FA" w:rsidRPr="003B52FA" w:rsidRDefault="003B52FA" w:rsidP="003B52FA">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1A28E3A6" w:rsidR="00910076" w:rsidRDefault="00CD74C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Dicho lo anterior</w:t>
      </w:r>
      <w:r w:rsidR="00EE7143">
        <w:rPr>
          <w:rFonts w:ascii="Palatino Linotype" w:hAnsi="Palatino Linotype"/>
          <w:color w:val="000000" w:themeColor="text1"/>
        </w:rPr>
        <w:t>, de las constancias que obran en el expediente digital del SAIMEX, se aprecia que el</w:t>
      </w:r>
      <w:r w:rsidR="00EB3F5C">
        <w:rPr>
          <w:rFonts w:ascii="Palatino Linotype" w:hAnsi="Palatino Linotype"/>
          <w:color w:val="000000" w:themeColor="text1"/>
        </w:rPr>
        <w:t xml:space="preserve"> </w:t>
      </w:r>
      <w:r w:rsidR="00EB3F5C">
        <w:rPr>
          <w:rFonts w:ascii="Palatino Linotype" w:hAnsi="Palatino Linotype"/>
          <w:b/>
          <w:color w:val="000000" w:themeColor="text1"/>
        </w:rPr>
        <w:t>SUJETO OBLIGADO</w:t>
      </w:r>
      <w:r w:rsidR="00EE7143">
        <w:rPr>
          <w:rFonts w:ascii="Palatino Linotype" w:hAnsi="Palatino Linotype"/>
          <w:color w:val="000000" w:themeColor="text1"/>
        </w:rPr>
        <w:t xml:space="preserve">, en vía de respuesta a la solicitud de información </w:t>
      </w:r>
      <w:r w:rsidR="00EE7143">
        <w:rPr>
          <w:rFonts w:ascii="Palatino Linotype" w:hAnsi="Palatino Linotype"/>
          <w:b/>
          <w:color w:val="000000" w:themeColor="text1"/>
        </w:rPr>
        <w:t>00455/SSEM/IP/2021</w:t>
      </w:r>
      <w:r w:rsidR="00EE7143">
        <w:rPr>
          <w:rFonts w:ascii="Palatino Linotype" w:hAnsi="Palatino Linotype"/>
          <w:color w:val="000000" w:themeColor="text1"/>
        </w:rPr>
        <w:t>,</w:t>
      </w:r>
      <w:r w:rsidR="00C871C7">
        <w:rPr>
          <w:rFonts w:ascii="Palatino Linotype" w:hAnsi="Palatino Linotype"/>
          <w:color w:val="000000" w:themeColor="text1"/>
        </w:rPr>
        <w:t xml:space="preserve"> </w:t>
      </w:r>
      <w:r w:rsidR="006B2FEE">
        <w:rPr>
          <w:rFonts w:ascii="Palatino Linotype" w:hAnsi="Palatino Linotype"/>
          <w:color w:val="000000" w:themeColor="text1"/>
        </w:rPr>
        <w:t xml:space="preserve">entregó un oficio sin número de </w:t>
      </w:r>
      <w:r w:rsidR="006B2FEE">
        <w:rPr>
          <w:rFonts w:ascii="Palatino Linotype" w:hAnsi="Palatino Linotype"/>
          <w:color w:val="000000" w:themeColor="text1"/>
        </w:rPr>
        <w:lastRenderedPageBreak/>
        <w:t>identificación, suscrito por el Titular de la Dirección de Recursos Humanos de la Oficialía Mayor, mediante el cual manifestó lo siguiente:</w:t>
      </w:r>
    </w:p>
    <w:p w14:paraId="34B541A5" w14:textId="77777777" w:rsidR="00100C6D"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55228E2" w14:textId="01C3134C" w:rsidR="00172705" w:rsidRPr="006B2FEE" w:rsidRDefault="006B2FEE" w:rsidP="006B2FE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“Con relación al punto que atañe a esta Dirección, que a la letra dice: “… se me expida un documento OFICIAL, por parte de la Dirección de Recursos Humanos de la Secretaría de Seguridad del Estado de México en el que se me reconozca, que el suscrito por motivos de la duplicidad de claves de servidor público no se ha afectado ningún derecho de antigüedad, colaterales, cotizaciones realizadas al ISSEMYM y SUTEYM </w:t>
      </w:r>
      <w:r>
        <w:rPr>
          <w:rFonts w:ascii="Palatino Linotype" w:hAnsi="Palatino Linotype"/>
          <w:color w:val="000000" w:themeColor="text1"/>
          <w:sz w:val="22"/>
        </w:rPr>
        <w:t>(…)</w:t>
      </w:r>
      <w:r>
        <w:rPr>
          <w:rFonts w:ascii="Palatino Linotype" w:hAnsi="Palatino Linotype"/>
          <w:i/>
          <w:color w:val="000000" w:themeColor="text1"/>
          <w:sz w:val="22"/>
        </w:rPr>
        <w:t>”, al respecto me permito comentar que, después de haber efectuado una búsqueda exhaustiva y considerable en los archivos y expedientes, no se cuenta con la información requerida, lo anterior de conformidad con lo establecido por los artículos 12, segundo párrafo; 24, último párrafo y 59, fracciones I, II y III de la Ley de Transparencia y Acceso a la Información Pública del Estado de México y Municipios y demás normatividad relativa y aplicable.”</w:t>
      </w:r>
    </w:p>
    <w:p w14:paraId="6BBC322F" w14:textId="77777777" w:rsidR="00EB3F5C"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C754ED7" w:rsidR="00100C6D"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EB3F5C">
        <w:rPr>
          <w:rFonts w:ascii="Palatino Linotype" w:hAnsi="Palatino Linotype"/>
          <w:color w:val="000000" w:themeColor="text1"/>
        </w:rPr>
        <w:t xml:space="preserve">erivado de lo anterior, el </w:t>
      </w:r>
      <w:r w:rsidR="00EB3F5C">
        <w:rPr>
          <w:rFonts w:ascii="Palatino Linotype" w:hAnsi="Palatino Linotype"/>
          <w:b/>
          <w:color w:val="000000" w:themeColor="text1"/>
        </w:rPr>
        <w:t>RECURRENTE</w:t>
      </w:r>
      <w:r w:rsidR="00EB3F5C">
        <w:rPr>
          <w:rFonts w:ascii="Palatino Linotype" w:hAnsi="Palatino Linotype"/>
          <w:color w:val="000000" w:themeColor="text1"/>
        </w:rPr>
        <w:t xml:space="preserve"> promovió el recurso de revisión con número al rubro indicado en contra de la respuesta del </w:t>
      </w:r>
      <w:r w:rsidR="00EB3F5C">
        <w:rPr>
          <w:rFonts w:ascii="Palatino Linotype" w:hAnsi="Palatino Linotype"/>
          <w:b/>
          <w:color w:val="000000" w:themeColor="text1"/>
        </w:rPr>
        <w:t>SUJETO OBLIGADO</w:t>
      </w:r>
      <w:r w:rsidR="00EB3F5C">
        <w:rPr>
          <w:rFonts w:ascii="Palatino Linotype" w:hAnsi="Palatino Linotype"/>
          <w:color w:val="000000" w:themeColor="text1"/>
        </w:rPr>
        <w:t xml:space="preserve"> y, en el que señaló por agravios, lo siguiente:</w:t>
      </w:r>
    </w:p>
    <w:p w14:paraId="74C0DB4E" w14:textId="1998115E" w:rsidR="000B750B" w:rsidRDefault="00172705" w:rsidP="006B2FE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w:t>
      </w:r>
      <w:r w:rsidR="006B2FEE">
        <w:rPr>
          <w:rFonts w:ascii="Palatino Linotype" w:hAnsi="Palatino Linotype"/>
          <w:color w:val="000000" w:themeColor="text1"/>
        </w:rPr>
        <w:t xml:space="preserve">no se dio respuesta a ninguno de sus </w:t>
      </w:r>
      <w:r w:rsidR="006B2FEE">
        <w:rPr>
          <w:rFonts w:ascii="Palatino Linotype" w:hAnsi="Palatino Linotype"/>
          <w:b/>
          <w:color w:val="000000" w:themeColor="text1"/>
        </w:rPr>
        <w:t>cuestionamientos</w:t>
      </w:r>
      <w:r w:rsidR="006B2FEE">
        <w:rPr>
          <w:rFonts w:ascii="Palatino Linotype" w:hAnsi="Palatino Linotype"/>
          <w:color w:val="000000" w:themeColor="text1"/>
        </w:rPr>
        <w:t xml:space="preserve"> formulados.</w:t>
      </w:r>
    </w:p>
    <w:p w14:paraId="70E4EE54" w14:textId="71020DDB" w:rsidR="006B2FEE" w:rsidRDefault="006B2FEE" w:rsidP="006B2FE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el Director de Recursos Humanos evadió la responsabilidad de emitir respuesta a cada uno de sus </w:t>
      </w:r>
      <w:r>
        <w:rPr>
          <w:rFonts w:ascii="Palatino Linotype" w:hAnsi="Palatino Linotype"/>
          <w:b/>
          <w:color w:val="000000" w:themeColor="text1"/>
        </w:rPr>
        <w:t>cuestionamientos</w:t>
      </w:r>
      <w:r>
        <w:rPr>
          <w:rFonts w:ascii="Palatino Linotype" w:hAnsi="Palatino Linotype"/>
          <w:color w:val="000000" w:themeColor="text1"/>
        </w:rPr>
        <w:t xml:space="preserve"> formulados.</w:t>
      </w:r>
    </w:p>
    <w:p w14:paraId="19F868D8" w14:textId="77777777" w:rsidR="006B2FEE" w:rsidRDefault="006B2FEE" w:rsidP="006B2FEE">
      <w:pPr>
        <w:pStyle w:val="Prrafodelista"/>
        <w:tabs>
          <w:tab w:val="left" w:pos="426"/>
        </w:tabs>
        <w:spacing w:before="240" w:after="240" w:line="360" w:lineRule="auto"/>
        <w:ind w:left="0" w:right="51"/>
        <w:jc w:val="both"/>
        <w:rPr>
          <w:rFonts w:ascii="Palatino Linotype" w:hAnsi="Palatino Linotype"/>
          <w:color w:val="000000" w:themeColor="text1"/>
        </w:rPr>
      </w:pPr>
    </w:p>
    <w:p w14:paraId="2FD5157E" w14:textId="129891D3" w:rsidR="003076B1" w:rsidRDefault="003076B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el </w:t>
      </w:r>
      <w:r>
        <w:rPr>
          <w:rFonts w:ascii="Palatino Linotype" w:hAnsi="Palatino Linotype"/>
          <w:b/>
          <w:color w:val="000000" w:themeColor="text1"/>
        </w:rPr>
        <w:t>SUJETO OBLIGADO</w:t>
      </w:r>
      <w:r>
        <w:rPr>
          <w:rFonts w:ascii="Palatino Linotype" w:hAnsi="Palatino Linotype"/>
          <w:color w:val="000000" w:themeColor="text1"/>
        </w:rPr>
        <w:t xml:space="preserve"> presentó su informe justificado en el apartado de </w:t>
      </w:r>
      <w:r>
        <w:rPr>
          <w:rFonts w:ascii="Palatino Linotype" w:hAnsi="Palatino Linotype"/>
          <w:i/>
          <w:color w:val="000000" w:themeColor="text1"/>
        </w:rPr>
        <w:t>Manifestaciones</w:t>
      </w:r>
      <w:r w:rsidR="00A12A2D">
        <w:rPr>
          <w:rFonts w:ascii="Palatino Linotype" w:hAnsi="Palatino Linotype"/>
          <w:color w:val="000000" w:themeColor="text1"/>
        </w:rPr>
        <w:t xml:space="preserve"> del SAIMEX a través de tres archivos electrónicos, mediante los cual</w:t>
      </w:r>
      <w:r w:rsidR="00EE7143">
        <w:rPr>
          <w:rFonts w:ascii="Palatino Linotype" w:hAnsi="Palatino Linotype"/>
          <w:color w:val="000000" w:themeColor="text1"/>
        </w:rPr>
        <w:t xml:space="preserve">es amplió su respuesta inicial, mismos que, se insiste, </w:t>
      </w:r>
      <w:r w:rsidR="00A12A2D">
        <w:rPr>
          <w:rFonts w:ascii="Palatino Linotype" w:hAnsi="Palatino Linotype"/>
          <w:color w:val="000000" w:themeColor="text1"/>
        </w:rPr>
        <w:t xml:space="preserve">no fueron puestos a la vista del </w:t>
      </w:r>
      <w:r w:rsidR="00A12A2D">
        <w:rPr>
          <w:rFonts w:ascii="Palatino Linotype" w:hAnsi="Palatino Linotype"/>
          <w:b/>
          <w:color w:val="000000" w:themeColor="text1"/>
        </w:rPr>
        <w:t>RECURRENTE</w:t>
      </w:r>
      <w:r w:rsidR="00EE7143">
        <w:rPr>
          <w:rFonts w:ascii="Palatino Linotype" w:hAnsi="Palatino Linotype"/>
          <w:color w:val="000000" w:themeColor="text1"/>
        </w:rPr>
        <w:t xml:space="preserve"> por contener datos personales; sin embargo, se agrega a continuación su contenido elemental:</w:t>
      </w:r>
    </w:p>
    <w:p w14:paraId="3233B451"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90384F3" w14:textId="6D141BFE" w:rsidR="0063487F" w:rsidRDefault="00EE7143"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r w:rsidR="0063487F">
        <w:rPr>
          <w:rFonts w:ascii="Palatino Linotype" w:hAnsi="Palatino Linotype"/>
          <w:i/>
          <w:color w:val="000000" w:themeColor="text1"/>
          <w:sz w:val="22"/>
        </w:rPr>
        <w:t xml:space="preserve">En primer lugar, es de advertirse que el derecho de acceso a la información versa respecto de toda aquella información generada, obtenida, adquirida, transformada, administrada en posesión de los Sujetos Obligados derivado del ejercicio de sus funciones, de tal suerte que en ninguno de los cuestionamientos </w:t>
      </w:r>
      <w:r w:rsidR="0063487F">
        <w:rPr>
          <w:rFonts w:ascii="Palatino Linotype" w:hAnsi="Palatino Linotype"/>
          <w:color w:val="000000" w:themeColor="text1"/>
          <w:sz w:val="22"/>
        </w:rPr>
        <w:t xml:space="preserve">[vertidos en la solicitud de información </w:t>
      </w:r>
      <w:r w:rsidR="0063487F">
        <w:rPr>
          <w:rFonts w:ascii="Palatino Linotype" w:hAnsi="Palatino Linotype"/>
          <w:b/>
          <w:color w:val="000000" w:themeColor="text1"/>
          <w:sz w:val="22"/>
        </w:rPr>
        <w:t>00455/SSEM/IP/2021</w:t>
      </w:r>
      <w:r w:rsidR="0063487F">
        <w:rPr>
          <w:rFonts w:ascii="Palatino Linotype" w:hAnsi="Palatino Linotype"/>
          <w:color w:val="000000" w:themeColor="text1"/>
          <w:sz w:val="22"/>
        </w:rPr>
        <w:t>]</w:t>
      </w:r>
      <w:r w:rsidR="0063487F">
        <w:rPr>
          <w:rFonts w:ascii="Palatino Linotype" w:hAnsi="Palatino Linotype"/>
          <w:i/>
          <w:color w:val="000000" w:themeColor="text1"/>
          <w:sz w:val="22"/>
        </w:rPr>
        <w:t xml:space="preserve"> se identifica que el solicitante requiera documento alguno como parte de ejercicio de sus atribuciones de la Secretaría de Seguridad.</w:t>
      </w:r>
    </w:p>
    <w:p w14:paraId="436B3266" w14:textId="77777777" w:rsidR="0063487F" w:rsidRDefault="0063487F"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21F0B6C" w14:textId="4B69F53D" w:rsidR="00EE7143" w:rsidRDefault="0063487F"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No </w:t>
      </w:r>
      <w:r w:rsidR="00705168">
        <w:rPr>
          <w:rFonts w:ascii="Palatino Linotype" w:hAnsi="Palatino Linotype"/>
          <w:i/>
          <w:color w:val="000000" w:themeColor="text1"/>
          <w:sz w:val="22"/>
        </w:rPr>
        <w:t xml:space="preserve">obstante, a lo anterior </w:t>
      </w:r>
      <w:r w:rsidR="00705168">
        <w:rPr>
          <w:rFonts w:ascii="Palatino Linotype" w:hAnsi="Palatino Linotype"/>
          <w:color w:val="000000" w:themeColor="text1"/>
          <w:sz w:val="22"/>
        </w:rPr>
        <w:t xml:space="preserve">(…) </w:t>
      </w:r>
      <w:r w:rsidR="008B3846">
        <w:rPr>
          <w:rFonts w:ascii="Palatino Linotype" w:hAnsi="Palatino Linotype"/>
          <w:i/>
          <w:color w:val="000000" w:themeColor="text1"/>
          <w:sz w:val="22"/>
        </w:rPr>
        <w:t>el recurrente plantea diversas preguntas enfocadas con el tema medular del cambio de su clave de servidor público, por lo que se precisa lo siguiente:</w:t>
      </w:r>
    </w:p>
    <w:p w14:paraId="78AB52B7"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F911DA8" w14:textId="393423E4" w:rsidR="008B3846" w:rsidRDefault="008B3846"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La clave de servidor público, es designada por la Secretaría de Finanzas, a través de la Dirección General de Personal del Gobierno del Estado de México, la cual consta de nueve dígitos, y se le asigna de forma individualizada a cada uno de los trabajadores del Gobierno del Estado de México al momento de ingresar a laborar con el fin de llevar un registro, así como el control, seguimiento y atención en todo lo concerniente a su relación laboral como sus antecedente y el otorgarles las prestaciones establecidas por la Ley y la normatividad correspondiente. Lo anterior, encuentra fundamento en los preceptos jurídicos que se señalan a continuación:</w:t>
      </w:r>
    </w:p>
    <w:p w14:paraId="2051BEBE"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838902C" w14:textId="13C09DA2" w:rsidR="008B3846" w:rsidRDefault="008B3846"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[Ténganse por reproducidos los artículos 19, fracción III, y 24, fracción XXXIV, de la Ley Orgánica de la Administración Pública del Estado de México]</w:t>
      </w:r>
    </w:p>
    <w:p w14:paraId="5F6C0B1E"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p>
    <w:p w14:paraId="4EF371BD" w14:textId="13E974D6" w:rsidR="008B3846" w:rsidRDefault="008B3846"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[Ténganse por reproducidos los artículos 3, fracción XXXIV, 29, fracción X, 30, fracción I, y 31, fracciones XIV, XVII, del Reglamento Interior de la Secretaría de Finanzas]</w:t>
      </w:r>
    </w:p>
    <w:p w14:paraId="7E33F281"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p>
    <w:p w14:paraId="29EB4AFB" w14:textId="6A2D8FB6" w:rsidR="008B3846" w:rsidRDefault="008B3846"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[Ténganse por reproducidas las funciones de la Dirección de Remuneraciones al Personal, así como el objetivo de la Subdirección de Actualización de Bases de Datos, del Manual de Organización de la Secretaría de Finanzas]</w:t>
      </w:r>
    </w:p>
    <w:p w14:paraId="70EF265C"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p>
    <w:p w14:paraId="219F912F" w14:textId="28C0F1FB" w:rsidR="008B3846" w:rsidRPr="008B3846" w:rsidRDefault="008B3846"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[Téngase por reproducido un fragmento del procedimiento 21, norma 20301/021-19, del Manual de Normas y Procedimientos de Desarrollo de Administración de Personal]</w:t>
      </w:r>
    </w:p>
    <w:p w14:paraId="0B8D5668"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B0F3B7D" w14:textId="43F0B71D" w:rsidR="008B3846" w:rsidRDefault="008B3846"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De los preceptos referidos con anterioridad, podemos advertir que la Secretaría de Finanzas tiene como parte de sus funciones todo lo relacionado, con altas así como cambios de los servidores públicos de las Dependencias del Poder Ejecutivo.</w:t>
      </w:r>
    </w:p>
    <w:p w14:paraId="5799D798"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4ADA5A9" w14:textId="1DA14DE1" w:rsidR="008B3846" w:rsidRPr="00705168" w:rsidRDefault="008B3846" w:rsidP="00EE714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705168">
        <w:rPr>
          <w:rFonts w:ascii="Palatino Linotype" w:hAnsi="Palatino Linotype"/>
          <w:b/>
          <w:i/>
          <w:color w:val="000000" w:themeColor="text1"/>
          <w:sz w:val="22"/>
        </w:rPr>
        <w:t>“… 7. ¿Por qué no se me notifico del cambio de clave de servidor público, vulnerando lo establecido en el artículo 16 Constitucional?</w:t>
      </w:r>
    </w:p>
    <w:p w14:paraId="44B63879" w14:textId="2EBD0375" w:rsidR="008B3846" w:rsidRPr="00705168" w:rsidRDefault="008B3846" w:rsidP="00EE714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705168">
        <w:rPr>
          <w:rFonts w:ascii="Palatino Linotype" w:hAnsi="Palatino Linotype"/>
          <w:b/>
          <w:i/>
          <w:color w:val="000000" w:themeColor="text1"/>
          <w:sz w:val="22"/>
        </w:rPr>
        <w:t xml:space="preserve">8. ¿Por qué se dejó en estado de indefensión al servidor público al no haberle notificado de un cambio de clave de servidor </w:t>
      </w:r>
      <w:proofErr w:type="gramStart"/>
      <w:r w:rsidRPr="00705168">
        <w:rPr>
          <w:rFonts w:ascii="Palatino Linotype" w:hAnsi="Palatino Linotype"/>
          <w:b/>
          <w:i/>
          <w:color w:val="000000" w:themeColor="text1"/>
          <w:sz w:val="22"/>
        </w:rPr>
        <w:t>público?...</w:t>
      </w:r>
      <w:proofErr w:type="gramEnd"/>
      <w:r w:rsidRPr="00705168">
        <w:rPr>
          <w:rFonts w:ascii="Palatino Linotype" w:hAnsi="Palatino Linotype"/>
          <w:b/>
          <w:i/>
          <w:color w:val="000000" w:themeColor="text1"/>
          <w:sz w:val="22"/>
        </w:rPr>
        <w:t>” (Sic)</w:t>
      </w:r>
    </w:p>
    <w:p w14:paraId="243A6B69" w14:textId="77777777" w:rsidR="008B3846" w:rsidRDefault="008B3846"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0374EB1" w14:textId="38154DA5" w:rsidR="008B3846"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Como ha quedado de manifiesto en párrafos que anteceden, este Sujeto Obligado carece de competencia por corresponder a la Secretaría de Finanzas del Estado de México su atención. Sin embargo, se hace del conocimiento a la Ponencia bajo su digno cargo, que en fechas 25 de agosto y 9 de septiembre de 2021, mediante Oficios 20706004040100L/01248/2021 y 20706004040000L/0222/2021 signados por la Mtra. Yunuen </w:t>
      </w:r>
      <w:proofErr w:type="spellStart"/>
      <w:r>
        <w:rPr>
          <w:rFonts w:ascii="Palatino Linotype" w:hAnsi="Palatino Linotype"/>
          <w:i/>
          <w:color w:val="000000" w:themeColor="text1"/>
          <w:sz w:val="22"/>
        </w:rPr>
        <w:t>Ambíz</w:t>
      </w:r>
      <w:proofErr w:type="spellEnd"/>
      <w:r>
        <w:rPr>
          <w:rFonts w:ascii="Palatino Linotype" w:hAnsi="Palatino Linotype"/>
          <w:i/>
          <w:color w:val="000000" w:themeColor="text1"/>
          <w:sz w:val="22"/>
        </w:rPr>
        <w:t xml:space="preserve"> García, Subdirectora de Actualización de Bases de datos y de la Ingeniera Araceli Lagunas Nova Directora de Remuneraciones al Personal ambas de la Secretaría de Finanzas respectivamente, le notificaron al particular que se procedió a realizar la unificación de dichas claves de servidor público, quedando en el actual Sistema de Nómina como única la misma con la que inició su relación laboral con la Secretaría de Educación Básica, perteneciente al Sector Central del Estado de México, la cual fue generada a partir del 22 de febrero de 2006. Instrumentos que se adjuntan al presente para pronta referencia. (Anexo I)</w:t>
      </w:r>
    </w:p>
    <w:p w14:paraId="24509360" w14:textId="77777777"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2329AF3" w14:textId="6FED7D02" w:rsidR="00C9463E" w:rsidRPr="00705168" w:rsidRDefault="00C9463E" w:rsidP="00EE714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705168">
        <w:rPr>
          <w:rFonts w:ascii="Palatino Linotype" w:hAnsi="Palatino Linotype"/>
          <w:b/>
          <w:i/>
          <w:color w:val="000000" w:themeColor="text1"/>
          <w:sz w:val="22"/>
        </w:rPr>
        <w:t xml:space="preserve">9. ¿Qué pasa con las cotizaciones realizadas al SUTEYM y las realizadas al ISSEMYM realizadas en la clave de servidor público </w:t>
      </w:r>
      <w:r w:rsidRPr="00705168">
        <w:rPr>
          <w:rFonts w:ascii="Palatino Linotype" w:hAnsi="Palatino Linotype"/>
          <w:b/>
          <w:color w:val="000000" w:themeColor="text1"/>
          <w:sz w:val="22"/>
        </w:rPr>
        <w:t>[original]</w:t>
      </w:r>
      <w:r w:rsidRPr="00705168">
        <w:rPr>
          <w:rFonts w:ascii="Palatino Linotype" w:hAnsi="Palatino Linotype"/>
          <w:b/>
          <w:i/>
          <w:color w:val="000000" w:themeColor="text1"/>
          <w:sz w:val="22"/>
        </w:rPr>
        <w:t xml:space="preserve"> por más de quince años y que pasa con las generadas en la clave de servidor público </w:t>
      </w:r>
      <w:r w:rsidRPr="00705168">
        <w:rPr>
          <w:rFonts w:ascii="Palatino Linotype" w:hAnsi="Palatino Linotype"/>
          <w:b/>
          <w:color w:val="000000" w:themeColor="text1"/>
          <w:sz w:val="22"/>
        </w:rPr>
        <w:t>[nueva]</w:t>
      </w:r>
      <w:r w:rsidRPr="00705168">
        <w:rPr>
          <w:rFonts w:ascii="Palatino Linotype" w:hAnsi="Palatino Linotype"/>
          <w:b/>
          <w:i/>
          <w:color w:val="000000" w:themeColor="text1"/>
          <w:sz w:val="22"/>
        </w:rPr>
        <w:t xml:space="preserve"> generadas desde el mes de mayo del año 2001 hasta la fecha, se juntan?</w:t>
      </w:r>
    </w:p>
    <w:p w14:paraId="04E1A766" w14:textId="452BBBA8" w:rsidR="00C9463E" w:rsidRPr="00705168" w:rsidRDefault="00C9463E" w:rsidP="00EE714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705168">
        <w:rPr>
          <w:rFonts w:ascii="Palatino Linotype" w:hAnsi="Palatino Linotype"/>
          <w:b/>
          <w:i/>
          <w:color w:val="000000" w:themeColor="text1"/>
          <w:sz w:val="22"/>
        </w:rPr>
        <w:t xml:space="preserve">10. ¿Se genera la perdida de antigüedad desde el 01 de junio del 2006, hasta la fecha en cuanto a </w:t>
      </w:r>
      <w:proofErr w:type="spellStart"/>
      <w:r w:rsidRPr="00705168">
        <w:rPr>
          <w:rFonts w:ascii="Palatino Linotype" w:hAnsi="Palatino Linotype"/>
          <w:b/>
          <w:i/>
          <w:color w:val="000000" w:themeColor="text1"/>
          <w:sz w:val="22"/>
        </w:rPr>
        <w:t>lso</w:t>
      </w:r>
      <w:proofErr w:type="spellEnd"/>
      <w:r w:rsidRPr="00705168">
        <w:rPr>
          <w:rFonts w:ascii="Palatino Linotype" w:hAnsi="Palatino Linotype"/>
          <w:b/>
          <w:i/>
          <w:color w:val="000000" w:themeColor="text1"/>
          <w:sz w:val="22"/>
        </w:rPr>
        <w:t xml:space="preserve"> derechos laborales, antigüedad, colaterales, cotizaciones realizadas al </w:t>
      </w:r>
      <w:proofErr w:type="spellStart"/>
      <w:r w:rsidRPr="00705168">
        <w:rPr>
          <w:rFonts w:ascii="Palatino Linotype" w:hAnsi="Palatino Linotype"/>
          <w:b/>
          <w:i/>
          <w:color w:val="000000" w:themeColor="text1"/>
          <w:sz w:val="22"/>
        </w:rPr>
        <w:t>Issemym</w:t>
      </w:r>
      <w:proofErr w:type="spellEnd"/>
      <w:r w:rsidRPr="00705168">
        <w:rPr>
          <w:rFonts w:ascii="Palatino Linotype" w:hAnsi="Palatino Linotype"/>
          <w:b/>
          <w:i/>
          <w:color w:val="000000" w:themeColor="text1"/>
          <w:sz w:val="22"/>
        </w:rPr>
        <w:t xml:space="preserve"> y </w:t>
      </w:r>
      <w:proofErr w:type="spellStart"/>
      <w:r w:rsidRPr="00705168">
        <w:rPr>
          <w:rFonts w:ascii="Palatino Linotype" w:hAnsi="Palatino Linotype"/>
          <w:b/>
          <w:i/>
          <w:color w:val="000000" w:themeColor="text1"/>
          <w:sz w:val="22"/>
        </w:rPr>
        <w:t>suteym</w:t>
      </w:r>
      <w:proofErr w:type="spellEnd"/>
      <w:r w:rsidRPr="00705168">
        <w:rPr>
          <w:rFonts w:ascii="Palatino Linotype" w:hAnsi="Palatino Linotype"/>
          <w:b/>
          <w:i/>
          <w:color w:val="000000" w:themeColor="text1"/>
          <w:sz w:val="22"/>
        </w:rPr>
        <w:t>?</w:t>
      </w:r>
    </w:p>
    <w:p w14:paraId="39CB041B" w14:textId="77777777"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C69651D" w14:textId="372D4DAD"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La clave de servidor Público es un medio de control administrativo del Gobierno Central que no afecta las prestaciones ante el ISSEMYM y beneficios como sindicalizado.</w:t>
      </w:r>
    </w:p>
    <w:p w14:paraId="41AD79FA" w14:textId="77777777"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009C83A" w14:textId="4B73D2AA"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xml:space="preserve">Respecto de los cuestionamiento </w:t>
      </w:r>
      <w:r>
        <w:rPr>
          <w:rFonts w:ascii="Palatino Linotype" w:hAnsi="Palatino Linotype"/>
          <w:color w:val="000000" w:themeColor="text1"/>
          <w:sz w:val="22"/>
        </w:rPr>
        <w:t>[a través de los cuales]</w:t>
      </w:r>
      <w:r>
        <w:rPr>
          <w:rFonts w:ascii="Palatino Linotype" w:hAnsi="Palatino Linotype"/>
          <w:i/>
          <w:color w:val="000000" w:themeColor="text1"/>
          <w:sz w:val="22"/>
        </w:rPr>
        <w:t xml:space="preserve">  el particular pide a esta Secretaría de Seguridad solicitar información de un Servidor Público de otro Sujeto Obligado, y el fin de la transparencia no versa respecto de requerimientos externos entre Sujetos Obligados para brindar la atención, por lo que el solicitante tiene que dirigir sus interrogantes a la Secretaría de Finanzas del Estado de México por ser del ámbito de su competencia, en su Módulo de Información sito en Lerdo Poniente No. 300, Segundo Piso, puerta 360-A, colonia Centro, o a través del SAIMEX.</w:t>
      </w:r>
    </w:p>
    <w:p w14:paraId="21E43938" w14:textId="77777777"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5659BE0" w14:textId="6BFAEE85"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Respecto a sus cuestionamientos </w:t>
      </w:r>
      <w:r w:rsidRPr="00C9463E">
        <w:rPr>
          <w:rFonts w:ascii="Palatino Linotype" w:hAnsi="Palatino Linotype"/>
          <w:color w:val="000000" w:themeColor="text1"/>
          <w:sz w:val="22"/>
        </w:rPr>
        <w:t>(…)</w:t>
      </w:r>
      <w:r>
        <w:rPr>
          <w:rFonts w:ascii="Palatino Linotype" w:hAnsi="Palatino Linotype"/>
          <w:i/>
          <w:color w:val="000000" w:themeColor="text1"/>
          <w:sz w:val="22"/>
        </w:rPr>
        <w:t xml:space="preserve"> donde requiere se le expida un documento OFICIAL, por parte del ISSEMYM y SUTEYM, en el que se le reconozca que no se le ha afectado ningún derecho de antigüedad, colaterales, cotizaciones realizadas, entre otros, la Secretaría de Seguridad carece de competencia para proporcionar la información por corresponder a la Secretaría de finanzas de la Entidad, así como al Instituto de Seguridad Social del Estado de México y Municipios (ISSEMYM) y al Sindicato Único de Trabajadores de las Poderes, Municipios e Instituciones Descentralizados del Estado de México (SUTEYM), a través de los Módulos de Información o bien por medio del SAIMEX, instancias ubicadas en:</w:t>
      </w:r>
    </w:p>
    <w:p w14:paraId="149D4CFF" w14:textId="77777777" w:rsidR="00C9463E" w:rsidRDefault="00C9463E"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10AF21E" w14:textId="4BBB9714" w:rsidR="0063487F" w:rsidRDefault="0063487F" w:rsidP="0063487F">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Pr>
          <w:rFonts w:ascii="Palatino Linotype" w:hAnsi="Palatino Linotype"/>
          <w:i/>
          <w:color w:val="000000" w:themeColor="text1"/>
          <w:sz w:val="22"/>
        </w:rPr>
        <w:t>- Secretaría de Finanzas del Estado de México, domicilio proporcionado con antelación.</w:t>
      </w:r>
    </w:p>
    <w:p w14:paraId="6F2DD119" w14:textId="4013627F" w:rsidR="0063487F" w:rsidRDefault="0063487F" w:rsidP="0063487F">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Pr>
          <w:rFonts w:ascii="Palatino Linotype" w:hAnsi="Palatino Linotype"/>
          <w:i/>
          <w:color w:val="000000" w:themeColor="text1"/>
          <w:sz w:val="22"/>
        </w:rPr>
        <w:t>- ISSEMYM: Avenida Hidalgo poniente número 600, planta baja, colonia La Merced, Toluca de Lerdo, México.</w:t>
      </w:r>
    </w:p>
    <w:p w14:paraId="3343835D" w14:textId="6FC9D5EE" w:rsidR="0063487F" w:rsidRDefault="0063487F" w:rsidP="0063487F">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SUTEYM: calle </w:t>
      </w:r>
      <w:proofErr w:type="spellStart"/>
      <w:r>
        <w:rPr>
          <w:rFonts w:ascii="Palatino Linotype" w:hAnsi="Palatino Linotype"/>
          <w:i/>
          <w:color w:val="000000" w:themeColor="text1"/>
          <w:sz w:val="22"/>
        </w:rPr>
        <w:t>Urawa</w:t>
      </w:r>
      <w:proofErr w:type="spellEnd"/>
      <w:r>
        <w:rPr>
          <w:rFonts w:ascii="Palatino Linotype" w:hAnsi="Palatino Linotype"/>
          <w:i/>
          <w:color w:val="000000" w:themeColor="text1"/>
          <w:sz w:val="22"/>
        </w:rPr>
        <w:t xml:space="preserve"> número 127, Colonia San Sebastián, Toluca de Lerdo México.</w:t>
      </w:r>
    </w:p>
    <w:p w14:paraId="7BF76341" w14:textId="77777777" w:rsidR="0063487F" w:rsidRDefault="0063487F"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19F7CAB" w14:textId="748C5EAF" w:rsidR="00C9463E" w:rsidRPr="0063487F" w:rsidRDefault="00C9463E" w:rsidP="00EE7143">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63487F">
        <w:rPr>
          <w:rFonts w:ascii="Palatino Linotype" w:hAnsi="Palatino Linotype"/>
          <w:b/>
          <w:i/>
          <w:color w:val="000000" w:themeColor="text1"/>
          <w:sz w:val="22"/>
        </w:rPr>
        <w:t>23. se me expida un documento OFICIAL</w:t>
      </w:r>
      <w:r w:rsidR="0063487F" w:rsidRPr="0063487F">
        <w:rPr>
          <w:rFonts w:ascii="Palatino Linotype" w:hAnsi="Palatino Linotype"/>
          <w:b/>
          <w:i/>
          <w:color w:val="000000" w:themeColor="text1"/>
          <w:sz w:val="22"/>
        </w:rPr>
        <w:t xml:space="preserve"> por parte de la Dirección de Recursos Humanos de la Secretaría de Seguridad del Estado de México, en el que se me reconozca que el suscrito por motivos de la duplicidad de claves de servidor público, no se le ha afectado ningún derecho de antigüedad, colaterales cotizaciones realizadas al ISSEMYM y SUTEYM, (señalando el periodo de antigüedad y cotización hasta la fecha con la clave de servidor público </w:t>
      </w:r>
      <w:r w:rsidR="0063487F" w:rsidRPr="0063487F">
        <w:rPr>
          <w:rFonts w:ascii="Palatino Linotype" w:hAnsi="Palatino Linotype"/>
          <w:b/>
          <w:color w:val="000000" w:themeColor="text1"/>
          <w:sz w:val="22"/>
        </w:rPr>
        <w:t>[anterior]</w:t>
      </w:r>
      <w:r w:rsidR="0063487F" w:rsidRPr="0063487F">
        <w:rPr>
          <w:rFonts w:ascii="Palatino Linotype" w:hAnsi="Palatino Linotype"/>
          <w:b/>
          <w:i/>
          <w:color w:val="000000" w:themeColor="text1"/>
          <w:sz w:val="22"/>
        </w:rPr>
        <w:t xml:space="preserve">. Insistiendo en que se me deje como única clave la </w:t>
      </w:r>
      <w:r w:rsidR="0063487F" w:rsidRPr="0063487F">
        <w:rPr>
          <w:rFonts w:ascii="Palatino Linotype" w:hAnsi="Palatino Linotype"/>
          <w:b/>
          <w:color w:val="000000" w:themeColor="text1"/>
          <w:sz w:val="22"/>
        </w:rPr>
        <w:t>[original]</w:t>
      </w:r>
      <w:r w:rsidR="0063487F" w:rsidRPr="0063487F">
        <w:rPr>
          <w:rFonts w:ascii="Palatino Linotype" w:hAnsi="Palatino Linotype"/>
          <w:b/>
          <w:i/>
          <w:color w:val="000000" w:themeColor="text1"/>
          <w:sz w:val="22"/>
        </w:rPr>
        <w:t xml:space="preserve"> para evitar obstáculos en trámites futuros. …”</w:t>
      </w:r>
    </w:p>
    <w:p w14:paraId="48195702" w14:textId="77777777" w:rsidR="0063487F" w:rsidRDefault="0063487F" w:rsidP="00EE714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F2BD640" w14:textId="5496EF73" w:rsidR="0063487F" w:rsidRPr="00705168" w:rsidRDefault="0063487F" w:rsidP="00EE714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lastRenderedPageBreak/>
        <w:t>Se adjunta a la presente copia en formato PDF del Oficio No. 20603000010000L/DRH/14657/2021 de fecha 7 de octubre de 2021 signado por el C. P. Ranulfo Badillo Sánchez, Director de Recursos Humanos de la Secretaría de Seguridad, notificado al recurrente el 8 de octubre del año en curso. (Anexo II)”</w:t>
      </w:r>
      <w:r w:rsidR="00705168">
        <w:rPr>
          <w:rFonts w:ascii="Palatino Linotype" w:hAnsi="Palatino Linotype"/>
          <w:color w:val="000000" w:themeColor="text1"/>
          <w:sz w:val="22"/>
        </w:rPr>
        <w:t xml:space="preserve"> (Sic)</w:t>
      </w:r>
    </w:p>
    <w:p w14:paraId="7C05D173" w14:textId="77777777" w:rsidR="00EE7143" w:rsidRDefault="00EE7143"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3D6CECE3" w14:textId="20DAA936" w:rsidR="00705168" w:rsidRDefault="00705168"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extracto del informe justificado transcrito </w:t>
      </w:r>
      <w:r>
        <w:rPr>
          <w:rFonts w:ascii="Palatino Linotype" w:hAnsi="Palatino Linotype"/>
          <w:i/>
          <w:color w:val="000000" w:themeColor="text1"/>
        </w:rPr>
        <w:t>supra</w:t>
      </w:r>
      <w:r>
        <w:rPr>
          <w:rFonts w:ascii="Palatino Linotype" w:hAnsi="Palatino Linotype"/>
          <w:color w:val="000000" w:themeColor="text1"/>
        </w:rPr>
        <w:t xml:space="preserve"> podemos rescatar los siguientes elementos esenciales:</w:t>
      </w:r>
    </w:p>
    <w:p w14:paraId="7F9A4153" w14:textId="7E62E4D5" w:rsidR="00705168" w:rsidRDefault="00705168" w:rsidP="0070516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informó que la clave de servidor público es designada por la </w:t>
      </w:r>
      <w:r>
        <w:rPr>
          <w:rFonts w:ascii="Palatino Linotype" w:hAnsi="Palatino Linotype"/>
          <w:b/>
          <w:color w:val="000000" w:themeColor="text1"/>
        </w:rPr>
        <w:t>Secretaría de Finanzas</w:t>
      </w:r>
      <w:r>
        <w:rPr>
          <w:rFonts w:ascii="Palatino Linotype" w:hAnsi="Palatino Linotype"/>
          <w:color w:val="000000" w:themeColor="text1"/>
        </w:rPr>
        <w:t>, a través de la Dirección General de Personal del Gobierno del Estado de México, la cual consta de nueve dígitos y se asigna de forma individual a cada uno de los trabajadores del Gobierno del Estado de México al ingresar a laborar.</w:t>
      </w:r>
    </w:p>
    <w:p w14:paraId="5BC8FCA5" w14:textId="4C35EED6" w:rsidR="00705168" w:rsidRDefault="00705168" w:rsidP="0070516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La asignación de claves de servidor público tiene el fin de llevar un registro, así como el control, seguimiento y atención del personal, en todo lo concerniente a su relación laboral, antecedentes y el otorgamiento de prestaciones establecidas por la ley.</w:t>
      </w:r>
    </w:p>
    <w:p w14:paraId="6E543B47" w14:textId="3BFAC9CB" w:rsidR="00705168" w:rsidRDefault="00705168" w:rsidP="0070516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Que la clave de servidor público es un medio de control administrativo del Gobierno Central, el cual no afecta las prestaciones ante el Instituto de Seguridad Social del Estado de México y M</w:t>
      </w:r>
      <w:r w:rsidR="00634923">
        <w:rPr>
          <w:rFonts w:ascii="Palatino Linotype" w:hAnsi="Palatino Linotype"/>
          <w:color w:val="000000" w:themeColor="text1"/>
        </w:rPr>
        <w:t>unicipios, ni beneficios como sindicalizado.</w:t>
      </w:r>
    </w:p>
    <w:p w14:paraId="3DDFC283" w14:textId="29E2E738" w:rsidR="00705168" w:rsidRDefault="00705168" w:rsidP="0070516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informó sobre la existencia de dos oficios suscritos por la Subdirectora de Actualización de Bases de Datos, y la Directora de Remuneraciones al Personal, ambas de la </w:t>
      </w:r>
      <w:r>
        <w:rPr>
          <w:rFonts w:ascii="Palatino Linotype" w:hAnsi="Palatino Linotype"/>
          <w:b/>
          <w:color w:val="000000" w:themeColor="text1"/>
        </w:rPr>
        <w:t>Secretaría de Finanzas</w:t>
      </w:r>
      <w:r>
        <w:rPr>
          <w:rFonts w:ascii="Palatino Linotype" w:hAnsi="Palatino Linotype"/>
          <w:color w:val="000000" w:themeColor="text1"/>
        </w:rPr>
        <w:t xml:space="preserve">, mediante los cuales, se notificó al titular de las claves de servidor público que se procedió a la unificación de las mismas, quedando en el sistema de nómina, como única clave, la que se le designó </w:t>
      </w:r>
      <w:r>
        <w:rPr>
          <w:rFonts w:ascii="Palatino Linotype" w:hAnsi="Palatino Linotype"/>
          <w:color w:val="000000" w:themeColor="text1"/>
        </w:rPr>
        <w:lastRenderedPageBreak/>
        <w:t>al servidor público cuando inició su relación laboral con la Secretaría de Educación Básica.</w:t>
      </w:r>
    </w:p>
    <w:p w14:paraId="00CD1123" w14:textId="35230FE9" w:rsidR="00705168" w:rsidRDefault="00705168" w:rsidP="0070516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w:t>
      </w:r>
      <w:r w:rsidR="00634923">
        <w:rPr>
          <w:rFonts w:ascii="Palatino Linotype" w:hAnsi="Palatino Linotype"/>
          <w:color w:val="000000" w:themeColor="text1"/>
        </w:rPr>
        <w:t xml:space="preserve">ue respecto a los requerimientos relacionados con un servidor público ajeno a la Secretaría de Seguridad, el </w:t>
      </w:r>
      <w:r w:rsidR="00634923">
        <w:rPr>
          <w:rFonts w:ascii="Palatino Linotype" w:hAnsi="Palatino Linotype"/>
          <w:b/>
          <w:color w:val="000000" w:themeColor="text1"/>
        </w:rPr>
        <w:t>RECURRENTE</w:t>
      </w:r>
      <w:r w:rsidR="00634923">
        <w:rPr>
          <w:rFonts w:ascii="Palatino Linotype" w:hAnsi="Palatino Linotype"/>
          <w:color w:val="000000" w:themeColor="text1"/>
        </w:rPr>
        <w:t xml:space="preserve"> tiene que dirigir sus peticiones directamente a la Secretaría de Finanzas, por ser del ámbito de su competencia.</w:t>
      </w:r>
    </w:p>
    <w:p w14:paraId="1D262C3F" w14:textId="614EF799" w:rsidR="00634923" w:rsidRDefault="00634923" w:rsidP="0070516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En el mismo sentido del punto anterior, respecto a su petición de que se le expidan documentos por parte del Instituto de Seguridad Social del Estado de México, y del Sindicato Único de Trabajadores de los Poderes, Municipios e Instituciones Descentralizadas del Estado de México, el </w:t>
      </w:r>
      <w:r>
        <w:rPr>
          <w:rFonts w:ascii="Palatino Linotype" w:hAnsi="Palatino Linotype"/>
          <w:b/>
          <w:color w:val="000000" w:themeColor="text1"/>
        </w:rPr>
        <w:t>RECURRENTE</w:t>
      </w:r>
      <w:r>
        <w:rPr>
          <w:rFonts w:ascii="Palatino Linotype" w:hAnsi="Palatino Linotype"/>
          <w:color w:val="000000" w:themeColor="text1"/>
        </w:rPr>
        <w:t xml:space="preserve"> deberá de presentar sus requerimientos a los Sujetos Obligados correspondientes.</w:t>
      </w:r>
    </w:p>
    <w:p w14:paraId="4EEC7B9C" w14:textId="4A8590C1" w:rsidR="00634923" w:rsidRDefault="00634923" w:rsidP="0070516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Finalmente, por cuanto hace a la expedición, por parte de la Dirección de Recursos Humanos, que reconozca que el titular de las claves de servidor público no se ha visto afectado por la duplicidad, el </w:t>
      </w:r>
      <w:r>
        <w:rPr>
          <w:rFonts w:ascii="Palatino Linotype" w:hAnsi="Palatino Linotype"/>
          <w:b/>
          <w:color w:val="000000" w:themeColor="text1"/>
        </w:rPr>
        <w:t>SUJETO OBLIGADO</w:t>
      </w:r>
      <w:r>
        <w:rPr>
          <w:rFonts w:ascii="Palatino Linotype" w:hAnsi="Palatino Linotype"/>
          <w:color w:val="000000" w:themeColor="text1"/>
        </w:rPr>
        <w:t xml:space="preserve"> informó sobre la existencia de un oficio expedido por el Director de Recursos Humanos, al titular de las claves de mérito, por el que informa que, de acuerdo con lo manifestado por la Subdirectora de Actualización de Base de Datos, y la Directora de Remuneraciones al Personal, ambas de la Secretaría de Finanzas, las instancias correspondientes se encuentran comunicadas de la duplicidad de claves de servidor público y su unificación, por lo que ambas claves tienen validez para todos los trámites a que haya lugar, por lo que el titular no se verá afectado en antigüedad, así como en ninguna aportación.</w:t>
      </w:r>
    </w:p>
    <w:p w14:paraId="4465BDB9" w14:textId="77777777" w:rsidR="00705168" w:rsidRDefault="00705168" w:rsidP="00705168">
      <w:pPr>
        <w:pStyle w:val="Prrafodelista"/>
        <w:tabs>
          <w:tab w:val="left" w:pos="426"/>
        </w:tabs>
        <w:spacing w:before="240" w:after="240" w:line="360" w:lineRule="auto"/>
        <w:ind w:left="0" w:right="51"/>
        <w:jc w:val="both"/>
        <w:rPr>
          <w:rFonts w:ascii="Palatino Linotype" w:hAnsi="Palatino Linotype"/>
          <w:color w:val="000000" w:themeColor="text1"/>
        </w:rPr>
      </w:pPr>
    </w:p>
    <w:p w14:paraId="29A36AB3" w14:textId="0E6B7DA7" w:rsidR="00705168" w:rsidRDefault="00854148"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mediante un documento </w:t>
      </w:r>
      <w:r>
        <w:rPr>
          <w:rFonts w:ascii="Palatino Linotype" w:hAnsi="Palatino Linotype"/>
          <w:i/>
          <w:color w:val="000000" w:themeColor="text1"/>
        </w:rPr>
        <w:t>ad hoc</w:t>
      </w:r>
      <w:r>
        <w:rPr>
          <w:rFonts w:ascii="Palatino Linotype" w:hAnsi="Palatino Linotype"/>
          <w:color w:val="000000" w:themeColor="text1"/>
        </w:rPr>
        <w:t xml:space="preserve">, y en un ejercicio de máxima publicidad y orientación al </w:t>
      </w:r>
      <w:r>
        <w:rPr>
          <w:rFonts w:ascii="Palatino Linotype" w:hAnsi="Palatino Linotype"/>
          <w:b/>
          <w:color w:val="000000" w:themeColor="text1"/>
        </w:rPr>
        <w:t>RECURRENTE</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informó al particular que éste era incompetente para poseer, generar y/o administrar la información relativa al procedimiento de asignación o modificación de claves de servidor público, al ser la Secretaría de Finanzas el ente con las facultades, competencias y funciones para conocer al respecto; asimismo, hizo del conocimiento del particular que de acuerdo con dos oficios emitidos por autoridades de la Secretaría de Finanzas, el </w:t>
      </w:r>
      <w:r>
        <w:rPr>
          <w:rFonts w:ascii="Palatino Linotype" w:hAnsi="Palatino Linotype"/>
          <w:b/>
          <w:color w:val="000000" w:themeColor="text1"/>
        </w:rPr>
        <w:t>RECURRENTE</w:t>
      </w:r>
      <w:r>
        <w:rPr>
          <w:rFonts w:ascii="Palatino Linotype" w:hAnsi="Palatino Linotype"/>
          <w:color w:val="000000" w:themeColor="text1"/>
        </w:rPr>
        <w:t xml:space="preserve"> no tendría que tener ningún problema con la duplicidad de las claves de servidor público en lo que respecta a prestaciones, antigüedad o cotizaciones.</w:t>
      </w:r>
    </w:p>
    <w:p w14:paraId="07831942" w14:textId="77777777" w:rsidR="00854148" w:rsidRDefault="00854148" w:rsidP="00854148">
      <w:pPr>
        <w:pStyle w:val="Prrafodelista"/>
        <w:tabs>
          <w:tab w:val="left" w:pos="426"/>
        </w:tabs>
        <w:spacing w:before="240" w:after="240" w:line="360" w:lineRule="auto"/>
        <w:ind w:left="0" w:right="51"/>
        <w:jc w:val="both"/>
        <w:rPr>
          <w:rFonts w:ascii="Palatino Linotype" w:hAnsi="Palatino Linotype"/>
          <w:color w:val="000000" w:themeColor="text1"/>
        </w:rPr>
      </w:pPr>
    </w:p>
    <w:p w14:paraId="5FDE4F60" w14:textId="5DA10CE7" w:rsidR="00854148" w:rsidRPr="00C15AA0" w:rsidRDefault="00854148" w:rsidP="0085414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En ese sentido, conviene traer a estudio lo dispuesto por el Criterio de Interpretación 03/17, emitido por el Instituto Nacional de Transparencia, Acceso a la Información y Protección de Datos Personales, cuyo rubro y texto establece lo siguiente:</w:t>
      </w:r>
    </w:p>
    <w:p w14:paraId="6E980C8F" w14:textId="77777777" w:rsidR="00854148" w:rsidRDefault="00854148" w:rsidP="00854148">
      <w:pPr>
        <w:spacing w:before="73" w:line="276" w:lineRule="auto"/>
        <w:ind w:left="567" w:right="567"/>
        <w:jc w:val="both"/>
        <w:rPr>
          <w:rFonts w:ascii="Palatino Linotype" w:eastAsia="Arial" w:hAnsi="Palatino Linotype" w:cs="Arial"/>
          <w:sz w:val="22"/>
        </w:rPr>
      </w:pPr>
      <w:r w:rsidRPr="00C43BDA">
        <w:rPr>
          <w:rFonts w:ascii="Palatino Linotype" w:eastAsia="Arial" w:hAnsi="Palatino Linotype" w:cs="Arial"/>
          <w:b/>
          <w:i/>
          <w:sz w:val="22"/>
        </w:rPr>
        <w:t xml:space="preserve">NO EXISTE OBLIGACIÓN DE ELABORAR </w:t>
      </w:r>
      <w:r w:rsidRPr="00C43BDA">
        <w:rPr>
          <w:rFonts w:ascii="Palatino Linotype" w:eastAsia="Arial" w:hAnsi="Palatino Linotype" w:cs="Arial"/>
          <w:b/>
          <w:i/>
          <w:spacing w:val="-3"/>
          <w:sz w:val="22"/>
        </w:rPr>
        <w:t>D</w:t>
      </w:r>
      <w:r w:rsidRPr="00C43BDA">
        <w:rPr>
          <w:rFonts w:ascii="Palatino Linotype" w:eastAsia="Arial" w:hAnsi="Palatino Linotype" w:cs="Arial"/>
          <w:b/>
          <w:i/>
          <w:sz w:val="22"/>
        </w:rPr>
        <w:t>OCUM</w:t>
      </w:r>
      <w:r w:rsidRPr="00C43BDA">
        <w:rPr>
          <w:rFonts w:ascii="Palatino Linotype" w:eastAsia="Arial" w:hAnsi="Palatino Linotype" w:cs="Arial"/>
          <w:b/>
          <w:i/>
          <w:spacing w:val="1"/>
          <w:sz w:val="22"/>
        </w:rPr>
        <w:t>E</w:t>
      </w:r>
      <w:r w:rsidRPr="00C43BDA">
        <w:rPr>
          <w:rFonts w:ascii="Palatino Linotype" w:eastAsia="Arial" w:hAnsi="Palatino Linotype" w:cs="Arial"/>
          <w:b/>
          <w:i/>
          <w:sz w:val="22"/>
        </w:rPr>
        <w:t>N</w:t>
      </w:r>
      <w:r w:rsidRPr="00C43BDA">
        <w:rPr>
          <w:rFonts w:ascii="Palatino Linotype" w:eastAsia="Arial" w:hAnsi="Palatino Linotype" w:cs="Arial"/>
          <w:b/>
          <w:i/>
          <w:spacing w:val="-1"/>
          <w:sz w:val="22"/>
        </w:rPr>
        <w:t>T</w:t>
      </w:r>
      <w:r w:rsidRPr="00C43BDA">
        <w:rPr>
          <w:rFonts w:ascii="Palatino Linotype" w:eastAsia="Arial" w:hAnsi="Palatino Linotype" w:cs="Arial"/>
          <w:b/>
          <w:i/>
          <w:sz w:val="22"/>
        </w:rPr>
        <w:t>OS</w:t>
      </w:r>
      <w:r w:rsidRPr="00C43BDA">
        <w:rPr>
          <w:rFonts w:ascii="Palatino Linotype" w:eastAsia="Arial" w:hAnsi="Palatino Linotype" w:cs="Arial"/>
          <w:b/>
          <w:i/>
          <w:spacing w:val="14"/>
          <w:sz w:val="22"/>
        </w:rPr>
        <w:t xml:space="preserve"> </w:t>
      </w:r>
      <w:r w:rsidRPr="00C43BDA">
        <w:rPr>
          <w:rFonts w:ascii="Palatino Linotype" w:eastAsia="Arial" w:hAnsi="Palatino Linotype" w:cs="Arial"/>
          <w:b/>
          <w:i/>
          <w:spacing w:val="-1"/>
          <w:sz w:val="22"/>
        </w:rPr>
        <w:t xml:space="preserve">AD </w:t>
      </w:r>
      <w:r w:rsidRPr="00C43BDA">
        <w:rPr>
          <w:rFonts w:ascii="Palatino Linotype" w:eastAsia="Arial" w:hAnsi="Palatino Linotype" w:cs="Arial"/>
          <w:b/>
          <w:i/>
          <w:sz w:val="22"/>
        </w:rPr>
        <w:t>HOC</w:t>
      </w:r>
      <w:r w:rsidRPr="00C43BDA">
        <w:rPr>
          <w:rFonts w:ascii="Palatino Linotype" w:eastAsia="Arial" w:hAnsi="Palatino Linotype" w:cs="Arial"/>
          <w:b/>
          <w:i/>
          <w:spacing w:val="11"/>
          <w:sz w:val="22"/>
        </w:rPr>
        <w:t xml:space="preserve"> </w:t>
      </w:r>
      <w:r w:rsidRPr="00C43BDA">
        <w:rPr>
          <w:rFonts w:ascii="Palatino Linotype" w:eastAsia="Arial" w:hAnsi="Palatino Linotype" w:cs="Arial"/>
          <w:b/>
          <w:i/>
          <w:sz w:val="22"/>
        </w:rPr>
        <w:t>PARA</w:t>
      </w:r>
      <w:r w:rsidRPr="00C43BDA">
        <w:rPr>
          <w:rFonts w:ascii="Palatino Linotype" w:eastAsia="Arial" w:hAnsi="Palatino Linotype" w:cs="Arial"/>
          <w:b/>
          <w:i/>
          <w:spacing w:val="10"/>
          <w:sz w:val="22"/>
        </w:rPr>
        <w:t xml:space="preserve"> </w:t>
      </w:r>
      <w:r w:rsidRPr="00C43BDA">
        <w:rPr>
          <w:rFonts w:ascii="Palatino Linotype" w:eastAsia="Arial" w:hAnsi="Palatino Linotype" w:cs="Arial"/>
          <w:b/>
          <w:i/>
          <w:sz w:val="22"/>
        </w:rPr>
        <w:t>ATENDER LAS SOL</w:t>
      </w:r>
      <w:r w:rsidRPr="00C43BDA">
        <w:rPr>
          <w:rFonts w:ascii="Palatino Linotype" w:eastAsia="Arial" w:hAnsi="Palatino Linotype" w:cs="Arial"/>
          <w:b/>
          <w:i/>
          <w:spacing w:val="-2"/>
          <w:sz w:val="22"/>
        </w:rPr>
        <w:t>I</w:t>
      </w:r>
      <w:r w:rsidRPr="00C43BDA">
        <w:rPr>
          <w:rFonts w:ascii="Palatino Linotype" w:eastAsia="Arial" w:hAnsi="Palatino Linotype" w:cs="Arial"/>
          <w:b/>
          <w:i/>
          <w:spacing w:val="1"/>
          <w:sz w:val="22"/>
        </w:rPr>
        <w:t>C</w:t>
      </w:r>
      <w:r w:rsidRPr="00C43BDA">
        <w:rPr>
          <w:rFonts w:ascii="Palatino Linotype" w:eastAsia="Arial" w:hAnsi="Palatino Linotype" w:cs="Arial"/>
          <w:b/>
          <w:i/>
          <w:sz w:val="22"/>
        </w:rPr>
        <w:t>ITUDES</w:t>
      </w:r>
      <w:r w:rsidRPr="00C43BDA">
        <w:rPr>
          <w:rFonts w:ascii="Palatino Linotype" w:eastAsia="Arial" w:hAnsi="Palatino Linotype" w:cs="Arial"/>
          <w:b/>
          <w:i/>
          <w:spacing w:val="10"/>
          <w:sz w:val="22"/>
        </w:rPr>
        <w:t xml:space="preserve"> </w:t>
      </w:r>
      <w:r w:rsidRPr="00C43BDA">
        <w:rPr>
          <w:rFonts w:ascii="Palatino Linotype" w:eastAsia="Arial" w:hAnsi="Palatino Linotype" w:cs="Arial"/>
          <w:b/>
          <w:i/>
          <w:sz w:val="22"/>
        </w:rPr>
        <w:t>DE</w:t>
      </w:r>
      <w:r w:rsidRPr="00C43BDA">
        <w:rPr>
          <w:rFonts w:ascii="Palatino Linotype" w:eastAsia="Arial" w:hAnsi="Palatino Linotype" w:cs="Arial"/>
          <w:b/>
          <w:i/>
          <w:spacing w:val="9"/>
          <w:sz w:val="22"/>
        </w:rPr>
        <w:t xml:space="preserve"> </w:t>
      </w:r>
      <w:r w:rsidRPr="00C43BDA">
        <w:rPr>
          <w:rFonts w:ascii="Palatino Linotype" w:eastAsia="Arial" w:hAnsi="Palatino Linotype" w:cs="Arial"/>
          <w:b/>
          <w:i/>
          <w:spacing w:val="1"/>
          <w:sz w:val="22"/>
        </w:rPr>
        <w:t>AC</w:t>
      </w:r>
      <w:r w:rsidRPr="00C43BDA">
        <w:rPr>
          <w:rFonts w:ascii="Palatino Linotype" w:eastAsia="Arial" w:hAnsi="Palatino Linotype" w:cs="Arial"/>
          <w:b/>
          <w:i/>
          <w:spacing w:val="-1"/>
          <w:sz w:val="22"/>
        </w:rPr>
        <w:t>C</w:t>
      </w:r>
      <w:r w:rsidRPr="00C43BDA">
        <w:rPr>
          <w:rFonts w:ascii="Palatino Linotype" w:eastAsia="Arial" w:hAnsi="Palatino Linotype" w:cs="Arial"/>
          <w:b/>
          <w:i/>
          <w:spacing w:val="1"/>
          <w:sz w:val="22"/>
        </w:rPr>
        <w:t>ES</w:t>
      </w:r>
      <w:r w:rsidRPr="00C43BDA">
        <w:rPr>
          <w:rFonts w:ascii="Palatino Linotype" w:eastAsia="Arial" w:hAnsi="Palatino Linotype" w:cs="Arial"/>
          <w:b/>
          <w:i/>
          <w:sz w:val="22"/>
        </w:rPr>
        <w:t>O</w:t>
      </w:r>
      <w:r w:rsidRPr="00C43BDA">
        <w:rPr>
          <w:rFonts w:ascii="Palatino Linotype" w:eastAsia="Arial" w:hAnsi="Palatino Linotype" w:cs="Arial"/>
          <w:b/>
          <w:i/>
          <w:spacing w:val="11"/>
          <w:sz w:val="22"/>
        </w:rPr>
        <w:t xml:space="preserve"> </w:t>
      </w:r>
      <w:r w:rsidRPr="00C43BDA">
        <w:rPr>
          <w:rFonts w:ascii="Palatino Linotype" w:eastAsia="Arial" w:hAnsi="Palatino Linotype" w:cs="Arial"/>
          <w:b/>
          <w:i/>
          <w:sz w:val="22"/>
        </w:rPr>
        <w:t>A</w:t>
      </w:r>
      <w:r w:rsidRPr="00C43BDA">
        <w:rPr>
          <w:rFonts w:ascii="Palatino Linotype" w:eastAsia="Arial" w:hAnsi="Palatino Linotype" w:cs="Arial"/>
          <w:b/>
          <w:i/>
          <w:spacing w:val="9"/>
          <w:sz w:val="22"/>
        </w:rPr>
        <w:t xml:space="preserve"> </w:t>
      </w:r>
      <w:r w:rsidRPr="00C43BDA">
        <w:rPr>
          <w:rFonts w:ascii="Palatino Linotype" w:eastAsia="Arial" w:hAnsi="Palatino Linotype" w:cs="Arial"/>
          <w:b/>
          <w:i/>
          <w:sz w:val="22"/>
        </w:rPr>
        <w:t>LA</w:t>
      </w:r>
      <w:r w:rsidRPr="00C43BDA">
        <w:rPr>
          <w:rFonts w:ascii="Palatino Linotype" w:eastAsia="Arial" w:hAnsi="Palatino Linotype" w:cs="Arial"/>
          <w:b/>
          <w:i/>
          <w:spacing w:val="10"/>
          <w:sz w:val="22"/>
        </w:rPr>
        <w:t xml:space="preserve"> </w:t>
      </w:r>
      <w:r w:rsidRPr="00C43BDA">
        <w:rPr>
          <w:rFonts w:ascii="Palatino Linotype" w:eastAsia="Arial" w:hAnsi="Palatino Linotype" w:cs="Arial"/>
          <w:b/>
          <w:i/>
          <w:sz w:val="22"/>
        </w:rPr>
        <w:t>INFORMA</w:t>
      </w:r>
      <w:r w:rsidRPr="00C43BDA">
        <w:rPr>
          <w:rFonts w:ascii="Palatino Linotype" w:eastAsia="Arial" w:hAnsi="Palatino Linotype" w:cs="Arial"/>
          <w:b/>
          <w:i/>
          <w:spacing w:val="1"/>
          <w:sz w:val="22"/>
        </w:rPr>
        <w:t>C</w:t>
      </w:r>
      <w:r w:rsidRPr="00C43BDA">
        <w:rPr>
          <w:rFonts w:ascii="Palatino Linotype" w:eastAsia="Arial" w:hAnsi="Palatino Linotype" w:cs="Arial"/>
          <w:b/>
          <w:i/>
          <w:sz w:val="22"/>
        </w:rPr>
        <w:t>IÓ</w:t>
      </w:r>
      <w:r w:rsidRPr="00C43BDA">
        <w:rPr>
          <w:rFonts w:ascii="Palatino Linotype" w:eastAsia="Arial" w:hAnsi="Palatino Linotype" w:cs="Arial"/>
          <w:b/>
          <w:i/>
          <w:spacing w:val="-2"/>
          <w:sz w:val="22"/>
        </w:rPr>
        <w:t>N</w:t>
      </w:r>
      <w:r w:rsidRPr="00C43BDA">
        <w:rPr>
          <w:rFonts w:ascii="Palatino Linotype" w:eastAsia="Arial" w:hAnsi="Palatino Linotype" w:cs="Arial"/>
          <w:b/>
          <w:i/>
          <w:sz w:val="22"/>
        </w:rPr>
        <w:t>.</w:t>
      </w:r>
      <w:r w:rsidRPr="00C43BDA">
        <w:rPr>
          <w:rFonts w:ascii="Palatino Linotype" w:eastAsia="Arial" w:hAnsi="Palatino Linotype" w:cs="Arial"/>
          <w:b/>
          <w:i/>
          <w:spacing w:val="18"/>
          <w:sz w:val="22"/>
        </w:rPr>
        <w:t xml:space="preserve"> </w:t>
      </w:r>
      <w:r>
        <w:rPr>
          <w:rFonts w:ascii="Palatino Linotype" w:eastAsia="Arial" w:hAnsi="Palatino Linotype" w:cs="Arial"/>
          <w:b/>
          <w:i/>
          <w:spacing w:val="18"/>
          <w:sz w:val="22"/>
        </w:rPr>
        <w:t>“</w:t>
      </w:r>
      <w:r w:rsidRPr="00C43BDA">
        <w:rPr>
          <w:rFonts w:ascii="Palatino Linotype" w:eastAsia="Arial" w:hAnsi="Palatino Linotype" w:cs="Arial"/>
          <w:i/>
          <w:spacing w:val="18"/>
          <w:sz w:val="22"/>
        </w:rPr>
        <w:t>L</w:t>
      </w:r>
      <w:r w:rsidRPr="00C43BDA">
        <w:rPr>
          <w:rFonts w:ascii="Palatino Linotype" w:eastAsia="Arial" w:hAnsi="Palatino Linotype" w:cs="Arial"/>
          <w:i/>
          <w:spacing w:val="-1"/>
          <w:sz w:val="22"/>
        </w:rPr>
        <w:t xml:space="preserve">os </w:t>
      </w:r>
      <w:r w:rsidRPr="00C43BDA">
        <w:rPr>
          <w:rFonts w:ascii="Palatino Linotype" w:eastAsia="Arial" w:hAnsi="Palatino Linotype" w:cs="Arial"/>
          <w:i/>
          <w:spacing w:val="1"/>
          <w:sz w:val="22"/>
        </w:rPr>
        <w:t>a</w:t>
      </w:r>
      <w:r w:rsidRPr="00C43BDA">
        <w:rPr>
          <w:rFonts w:ascii="Palatino Linotype" w:eastAsia="Arial" w:hAnsi="Palatino Linotype" w:cs="Arial"/>
          <w:i/>
          <w:sz w:val="22"/>
        </w:rPr>
        <w:t>rt</w:t>
      </w:r>
      <w:r w:rsidRPr="00C43BDA">
        <w:rPr>
          <w:rFonts w:ascii="Palatino Linotype" w:eastAsia="Arial" w:hAnsi="Palatino Linotype" w:cs="Arial"/>
          <w:i/>
          <w:spacing w:val="-2"/>
          <w:sz w:val="22"/>
        </w:rPr>
        <w:t>í</w:t>
      </w:r>
      <w:r w:rsidRPr="00C43BDA">
        <w:rPr>
          <w:rFonts w:ascii="Palatino Linotype" w:eastAsia="Arial" w:hAnsi="Palatino Linotype" w:cs="Arial"/>
          <w:i/>
          <w:sz w:val="22"/>
        </w:rPr>
        <w:t>c</w:t>
      </w:r>
      <w:r w:rsidRPr="00C43BDA">
        <w:rPr>
          <w:rFonts w:ascii="Palatino Linotype" w:eastAsia="Arial" w:hAnsi="Palatino Linotype" w:cs="Arial"/>
          <w:i/>
          <w:spacing w:val="1"/>
          <w:sz w:val="22"/>
        </w:rPr>
        <w:t>u</w:t>
      </w:r>
      <w:r w:rsidRPr="00C43BDA">
        <w:rPr>
          <w:rFonts w:ascii="Palatino Linotype" w:eastAsia="Arial" w:hAnsi="Palatino Linotype" w:cs="Arial"/>
          <w:i/>
          <w:sz w:val="22"/>
        </w:rPr>
        <w:t>los</w:t>
      </w:r>
      <w:r w:rsidRPr="00C43BDA">
        <w:rPr>
          <w:rFonts w:ascii="Palatino Linotype" w:eastAsia="Arial" w:hAnsi="Palatino Linotype" w:cs="Arial"/>
          <w:i/>
          <w:spacing w:val="8"/>
          <w:sz w:val="22"/>
        </w:rPr>
        <w:t xml:space="preserve"> 129 </w:t>
      </w:r>
      <w:r w:rsidRPr="00C43BDA">
        <w:rPr>
          <w:rFonts w:ascii="Palatino Linotype" w:eastAsia="Arial" w:hAnsi="Palatino Linotype" w:cs="Arial"/>
          <w:i/>
          <w:spacing w:val="1"/>
          <w:sz w:val="22"/>
        </w:rPr>
        <w:t>d</w:t>
      </w:r>
      <w:r w:rsidRPr="00C43BDA">
        <w:rPr>
          <w:rFonts w:ascii="Palatino Linotype" w:eastAsia="Arial" w:hAnsi="Palatino Linotype" w:cs="Arial"/>
          <w:i/>
          <w:sz w:val="22"/>
        </w:rPr>
        <w:t>e</w:t>
      </w:r>
      <w:r w:rsidRPr="00C43BDA">
        <w:rPr>
          <w:rFonts w:ascii="Palatino Linotype" w:eastAsia="Arial" w:hAnsi="Palatino Linotype" w:cs="Arial"/>
          <w:i/>
          <w:spacing w:val="9"/>
          <w:sz w:val="22"/>
        </w:rPr>
        <w:t xml:space="preserve"> </w:t>
      </w:r>
      <w:r w:rsidRPr="00C43BDA">
        <w:rPr>
          <w:rFonts w:ascii="Palatino Linotype" w:eastAsia="Arial" w:hAnsi="Palatino Linotype" w:cs="Arial"/>
          <w:i/>
          <w:sz w:val="22"/>
        </w:rPr>
        <w:t>la</w:t>
      </w:r>
      <w:r w:rsidRPr="00C43BDA">
        <w:rPr>
          <w:rFonts w:ascii="Palatino Linotype" w:eastAsia="Arial" w:hAnsi="Palatino Linotype" w:cs="Arial"/>
          <w:i/>
          <w:spacing w:val="10"/>
          <w:sz w:val="22"/>
        </w:rPr>
        <w:t xml:space="preserve"> </w:t>
      </w:r>
      <w:r w:rsidRPr="00C43BDA">
        <w:rPr>
          <w:rFonts w:ascii="Palatino Linotype" w:eastAsia="Arial" w:hAnsi="Palatino Linotype" w:cs="Arial"/>
          <w:i/>
          <w:spacing w:val="-1"/>
          <w:sz w:val="22"/>
        </w:rPr>
        <w:t>L</w:t>
      </w:r>
      <w:r w:rsidRPr="00C43BDA">
        <w:rPr>
          <w:rFonts w:ascii="Palatino Linotype" w:eastAsia="Arial" w:hAnsi="Palatino Linotype" w:cs="Arial"/>
          <w:i/>
          <w:spacing w:val="1"/>
          <w:sz w:val="22"/>
        </w:rPr>
        <w:t>e</w:t>
      </w:r>
      <w:r w:rsidRPr="00C43BDA">
        <w:rPr>
          <w:rFonts w:ascii="Palatino Linotype" w:eastAsia="Arial" w:hAnsi="Palatino Linotype" w:cs="Arial"/>
          <w:i/>
          <w:sz w:val="22"/>
        </w:rPr>
        <w:t>y</w:t>
      </w:r>
      <w:r w:rsidRPr="00C43BDA">
        <w:rPr>
          <w:rFonts w:ascii="Palatino Linotype" w:eastAsia="Arial" w:hAnsi="Palatino Linotype" w:cs="Arial"/>
          <w:i/>
          <w:spacing w:val="8"/>
          <w:sz w:val="22"/>
        </w:rPr>
        <w:t xml:space="preserve"> </w:t>
      </w:r>
      <w:r w:rsidRPr="00C43BDA">
        <w:rPr>
          <w:rFonts w:ascii="Palatino Linotype" w:eastAsia="Arial" w:hAnsi="Palatino Linotype" w:cs="Arial"/>
          <w:i/>
          <w:sz w:val="22"/>
        </w:rPr>
        <w:t>General</w:t>
      </w:r>
      <w:r w:rsidRPr="00C43BDA">
        <w:rPr>
          <w:rFonts w:ascii="Palatino Linotype" w:eastAsia="Arial" w:hAnsi="Palatino Linotype" w:cs="Arial"/>
          <w:i/>
          <w:spacing w:val="10"/>
          <w:sz w:val="22"/>
        </w:rPr>
        <w:t xml:space="preserve"> </w:t>
      </w:r>
      <w:r w:rsidRPr="00C43BDA">
        <w:rPr>
          <w:rFonts w:ascii="Palatino Linotype" w:eastAsia="Arial" w:hAnsi="Palatino Linotype" w:cs="Arial"/>
          <w:i/>
          <w:spacing w:val="-1"/>
          <w:sz w:val="22"/>
        </w:rPr>
        <w:t>d</w:t>
      </w:r>
      <w:r w:rsidRPr="00C43BDA">
        <w:rPr>
          <w:rFonts w:ascii="Palatino Linotype" w:eastAsia="Arial" w:hAnsi="Palatino Linotype" w:cs="Arial"/>
          <w:i/>
          <w:sz w:val="22"/>
        </w:rPr>
        <w:t>e</w:t>
      </w:r>
      <w:r w:rsidRPr="00C43BDA">
        <w:rPr>
          <w:rFonts w:ascii="Palatino Linotype" w:eastAsia="Arial" w:hAnsi="Palatino Linotype" w:cs="Arial"/>
          <w:i/>
          <w:spacing w:val="9"/>
          <w:sz w:val="22"/>
        </w:rPr>
        <w:t xml:space="preserve"> </w:t>
      </w:r>
      <w:r w:rsidRPr="00C43BDA">
        <w:rPr>
          <w:rFonts w:ascii="Palatino Linotype" w:eastAsia="Arial" w:hAnsi="Palatino Linotype" w:cs="Arial"/>
          <w:i/>
          <w:spacing w:val="2"/>
          <w:sz w:val="22"/>
        </w:rPr>
        <w:t>T</w:t>
      </w:r>
      <w:r w:rsidRPr="00C43BDA">
        <w:rPr>
          <w:rFonts w:ascii="Palatino Linotype" w:eastAsia="Arial" w:hAnsi="Palatino Linotype" w:cs="Arial"/>
          <w:i/>
          <w:sz w:val="22"/>
        </w:rPr>
        <w:t>r</w:t>
      </w:r>
      <w:r w:rsidRPr="00C43BDA">
        <w:rPr>
          <w:rFonts w:ascii="Palatino Linotype" w:eastAsia="Arial" w:hAnsi="Palatino Linotype" w:cs="Arial"/>
          <w:i/>
          <w:spacing w:val="-2"/>
          <w:sz w:val="22"/>
        </w:rPr>
        <w:t>a</w:t>
      </w:r>
      <w:r w:rsidRPr="00C43BDA">
        <w:rPr>
          <w:rFonts w:ascii="Palatino Linotype" w:eastAsia="Arial" w:hAnsi="Palatino Linotype" w:cs="Arial"/>
          <w:i/>
          <w:spacing w:val="1"/>
          <w:sz w:val="22"/>
        </w:rPr>
        <w:t>n</w:t>
      </w:r>
      <w:r w:rsidRPr="00C43BDA">
        <w:rPr>
          <w:rFonts w:ascii="Palatino Linotype" w:eastAsia="Arial" w:hAnsi="Palatino Linotype" w:cs="Arial"/>
          <w:i/>
          <w:sz w:val="22"/>
        </w:rPr>
        <w:t>s</w:t>
      </w:r>
      <w:r w:rsidRPr="00C43BDA">
        <w:rPr>
          <w:rFonts w:ascii="Palatino Linotype" w:eastAsia="Arial" w:hAnsi="Palatino Linotype" w:cs="Arial"/>
          <w:i/>
          <w:spacing w:val="1"/>
          <w:sz w:val="22"/>
        </w:rPr>
        <w:t>pa</w:t>
      </w:r>
      <w:r w:rsidRPr="00C43BDA">
        <w:rPr>
          <w:rFonts w:ascii="Palatino Linotype" w:eastAsia="Arial" w:hAnsi="Palatino Linotype" w:cs="Arial"/>
          <w:i/>
          <w:sz w:val="22"/>
        </w:rPr>
        <w:t>r</w:t>
      </w:r>
      <w:r w:rsidRPr="00C43BDA">
        <w:rPr>
          <w:rFonts w:ascii="Palatino Linotype" w:eastAsia="Arial" w:hAnsi="Palatino Linotype" w:cs="Arial"/>
          <w:i/>
          <w:spacing w:val="-2"/>
          <w:sz w:val="22"/>
        </w:rPr>
        <w:t>e</w:t>
      </w:r>
      <w:r w:rsidRPr="00C43BDA">
        <w:rPr>
          <w:rFonts w:ascii="Palatino Linotype" w:eastAsia="Arial" w:hAnsi="Palatino Linotype" w:cs="Arial"/>
          <w:i/>
          <w:spacing w:val="1"/>
          <w:sz w:val="22"/>
        </w:rPr>
        <w:t>n</w:t>
      </w:r>
      <w:r w:rsidRPr="00C43BDA">
        <w:rPr>
          <w:rFonts w:ascii="Palatino Linotype" w:eastAsia="Arial" w:hAnsi="Palatino Linotype" w:cs="Arial"/>
          <w:i/>
          <w:sz w:val="22"/>
        </w:rPr>
        <w:t>cia y Acc</w:t>
      </w:r>
      <w:r w:rsidRPr="00C43BDA">
        <w:rPr>
          <w:rFonts w:ascii="Palatino Linotype" w:eastAsia="Arial" w:hAnsi="Palatino Linotype" w:cs="Arial"/>
          <w:i/>
          <w:spacing w:val="1"/>
          <w:sz w:val="22"/>
        </w:rPr>
        <w:t>e</w:t>
      </w:r>
      <w:r w:rsidRPr="00C43BDA">
        <w:rPr>
          <w:rFonts w:ascii="Palatino Linotype" w:eastAsia="Arial" w:hAnsi="Palatino Linotype" w:cs="Arial"/>
          <w:i/>
          <w:sz w:val="22"/>
        </w:rPr>
        <w:t>so</w:t>
      </w:r>
      <w:r w:rsidRPr="00C43BDA">
        <w:rPr>
          <w:rFonts w:ascii="Palatino Linotype" w:eastAsia="Arial" w:hAnsi="Palatino Linotype" w:cs="Arial"/>
          <w:i/>
          <w:spacing w:val="3"/>
          <w:sz w:val="22"/>
        </w:rPr>
        <w:t xml:space="preserve"> </w:t>
      </w:r>
      <w:r w:rsidRPr="00C43BDA">
        <w:rPr>
          <w:rFonts w:ascii="Palatino Linotype" w:eastAsia="Arial" w:hAnsi="Palatino Linotype" w:cs="Arial"/>
          <w:i/>
          <w:sz w:val="22"/>
        </w:rPr>
        <w:t>a</w:t>
      </w:r>
      <w:r w:rsidRPr="00C43BDA">
        <w:rPr>
          <w:rFonts w:ascii="Palatino Linotype" w:eastAsia="Arial" w:hAnsi="Palatino Linotype" w:cs="Arial"/>
          <w:i/>
          <w:spacing w:val="1"/>
          <w:sz w:val="22"/>
        </w:rPr>
        <w:t xml:space="preserve"> </w:t>
      </w:r>
      <w:r w:rsidRPr="00C43BDA">
        <w:rPr>
          <w:rFonts w:ascii="Palatino Linotype" w:eastAsia="Arial" w:hAnsi="Palatino Linotype" w:cs="Arial"/>
          <w:i/>
          <w:sz w:val="22"/>
        </w:rPr>
        <w:t>la I</w:t>
      </w:r>
      <w:r w:rsidRPr="00C43BDA">
        <w:rPr>
          <w:rFonts w:ascii="Palatino Linotype" w:eastAsia="Arial" w:hAnsi="Palatino Linotype" w:cs="Arial"/>
          <w:i/>
          <w:spacing w:val="-1"/>
          <w:sz w:val="22"/>
        </w:rPr>
        <w:t>n</w:t>
      </w:r>
      <w:r w:rsidRPr="00C43BDA">
        <w:rPr>
          <w:rFonts w:ascii="Palatino Linotype" w:eastAsia="Arial" w:hAnsi="Palatino Linotype" w:cs="Arial"/>
          <w:i/>
          <w:sz w:val="22"/>
        </w:rPr>
        <w:t>f</w:t>
      </w:r>
      <w:r w:rsidRPr="00C43BDA">
        <w:rPr>
          <w:rFonts w:ascii="Palatino Linotype" w:eastAsia="Arial" w:hAnsi="Palatino Linotype" w:cs="Arial"/>
          <w:i/>
          <w:spacing w:val="1"/>
          <w:sz w:val="22"/>
        </w:rPr>
        <w:t>o</w:t>
      </w:r>
      <w:r w:rsidRPr="00C43BDA">
        <w:rPr>
          <w:rFonts w:ascii="Palatino Linotype" w:eastAsia="Arial" w:hAnsi="Palatino Linotype" w:cs="Arial"/>
          <w:i/>
          <w:spacing w:val="-3"/>
          <w:sz w:val="22"/>
        </w:rPr>
        <w:t>r</w:t>
      </w:r>
      <w:r w:rsidRPr="00C43BDA">
        <w:rPr>
          <w:rFonts w:ascii="Palatino Linotype" w:eastAsia="Arial" w:hAnsi="Palatino Linotype" w:cs="Arial"/>
          <w:i/>
          <w:spacing w:val="1"/>
          <w:sz w:val="22"/>
        </w:rPr>
        <w:t>ma</w:t>
      </w:r>
      <w:r w:rsidRPr="00C43BDA">
        <w:rPr>
          <w:rFonts w:ascii="Palatino Linotype" w:eastAsia="Arial" w:hAnsi="Palatino Linotype" w:cs="Arial"/>
          <w:i/>
          <w:sz w:val="22"/>
        </w:rPr>
        <w:t>ci</w:t>
      </w:r>
      <w:r w:rsidRPr="00C43BDA">
        <w:rPr>
          <w:rFonts w:ascii="Palatino Linotype" w:eastAsia="Arial" w:hAnsi="Palatino Linotype" w:cs="Arial"/>
          <w:i/>
          <w:spacing w:val="-2"/>
          <w:sz w:val="22"/>
        </w:rPr>
        <w:t>ó</w:t>
      </w:r>
      <w:r w:rsidRPr="00C43BDA">
        <w:rPr>
          <w:rFonts w:ascii="Palatino Linotype" w:eastAsia="Arial" w:hAnsi="Palatino Linotype" w:cs="Arial"/>
          <w:i/>
          <w:sz w:val="22"/>
        </w:rPr>
        <w:t>n</w:t>
      </w:r>
      <w:r w:rsidRPr="00C43BDA">
        <w:rPr>
          <w:rFonts w:ascii="Palatino Linotype" w:eastAsia="Arial" w:hAnsi="Palatino Linotype" w:cs="Arial"/>
          <w:i/>
          <w:spacing w:val="6"/>
          <w:sz w:val="22"/>
        </w:rPr>
        <w:t xml:space="preserve"> </w:t>
      </w:r>
      <w:r w:rsidRPr="00C43BDA">
        <w:rPr>
          <w:rFonts w:ascii="Palatino Linotype" w:eastAsia="Arial" w:hAnsi="Palatino Linotype" w:cs="Arial"/>
          <w:i/>
          <w:spacing w:val="-2"/>
          <w:sz w:val="22"/>
        </w:rPr>
        <w:t>P</w:t>
      </w:r>
      <w:r w:rsidRPr="00C43BDA">
        <w:rPr>
          <w:rFonts w:ascii="Palatino Linotype" w:eastAsia="Arial" w:hAnsi="Palatino Linotype" w:cs="Arial"/>
          <w:i/>
          <w:spacing w:val="1"/>
          <w:sz w:val="22"/>
        </w:rPr>
        <w:t>úb</w:t>
      </w:r>
      <w:r w:rsidRPr="00C43BDA">
        <w:rPr>
          <w:rFonts w:ascii="Palatino Linotype" w:eastAsia="Arial" w:hAnsi="Palatino Linotype" w:cs="Arial"/>
          <w:i/>
          <w:sz w:val="22"/>
        </w:rPr>
        <w:t>l</w:t>
      </w:r>
      <w:r w:rsidRPr="00C43BDA">
        <w:rPr>
          <w:rFonts w:ascii="Palatino Linotype" w:eastAsia="Arial" w:hAnsi="Palatino Linotype" w:cs="Arial"/>
          <w:i/>
          <w:spacing w:val="-1"/>
          <w:sz w:val="22"/>
        </w:rPr>
        <w:t>i</w:t>
      </w:r>
      <w:r w:rsidRPr="00C43BDA">
        <w:rPr>
          <w:rFonts w:ascii="Palatino Linotype" w:eastAsia="Arial" w:hAnsi="Palatino Linotype" w:cs="Arial"/>
          <w:i/>
          <w:sz w:val="22"/>
        </w:rPr>
        <w:t xml:space="preserve">ca y </w:t>
      </w:r>
      <w:r w:rsidRPr="00C43BDA">
        <w:rPr>
          <w:rFonts w:ascii="Palatino Linotype" w:eastAsia="Arial" w:hAnsi="Palatino Linotype" w:cs="Arial"/>
          <w:i/>
          <w:spacing w:val="8"/>
          <w:sz w:val="22"/>
        </w:rPr>
        <w:t xml:space="preserve">130, párrafo cuarto, </w:t>
      </w:r>
      <w:r w:rsidRPr="00C43BDA">
        <w:rPr>
          <w:rFonts w:ascii="Palatino Linotype" w:eastAsia="Arial" w:hAnsi="Palatino Linotype" w:cs="Arial"/>
          <w:i/>
          <w:spacing w:val="1"/>
          <w:sz w:val="22"/>
        </w:rPr>
        <w:t>d</w:t>
      </w:r>
      <w:r w:rsidRPr="00C43BDA">
        <w:rPr>
          <w:rFonts w:ascii="Palatino Linotype" w:eastAsia="Arial" w:hAnsi="Palatino Linotype" w:cs="Arial"/>
          <w:i/>
          <w:sz w:val="22"/>
        </w:rPr>
        <w:t>e</w:t>
      </w:r>
      <w:r w:rsidRPr="00C43BDA">
        <w:rPr>
          <w:rFonts w:ascii="Palatino Linotype" w:eastAsia="Arial" w:hAnsi="Palatino Linotype" w:cs="Arial"/>
          <w:i/>
          <w:spacing w:val="9"/>
          <w:sz w:val="22"/>
        </w:rPr>
        <w:t xml:space="preserve"> </w:t>
      </w:r>
      <w:r w:rsidRPr="00C43BDA">
        <w:rPr>
          <w:rFonts w:ascii="Palatino Linotype" w:eastAsia="Arial" w:hAnsi="Palatino Linotype" w:cs="Arial"/>
          <w:i/>
          <w:sz w:val="22"/>
        </w:rPr>
        <w:t>la</w:t>
      </w:r>
      <w:r w:rsidRPr="00C43BDA">
        <w:rPr>
          <w:rFonts w:ascii="Palatino Linotype" w:eastAsia="Arial" w:hAnsi="Palatino Linotype" w:cs="Arial"/>
          <w:i/>
          <w:spacing w:val="10"/>
          <w:sz w:val="22"/>
        </w:rPr>
        <w:t xml:space="preserve"> </w:t>
      </w:r>
      <w:r w:rsidRPr="00C43BDA">
        <w:rPr>
          <w:rFonts w:ascii="Palatino Linotype" w:eastAsia="Arial" w:hAnsi="Palatino Linotype" w:cs="Arial"/>
          <w:i/>
          <w:spacing w:val="-1"/>
          <w:sz w:val="22"/>
        </w:rPr>
        <w:t>L</w:t>
      </w:r>
      <w:r w:rsidRPr="00C43BDA">
        <w:rPr>
          <w:rFonts w:ascii="Palatino Linotype" w:eastAsia="Arial" w:hAnsi="Palatino Linotype" w:cs="Arial"/>
          <w:i/>
          <w:spacing w:val="1"/>
          <w:sz w:val="22"/>
        </w:rPr>
        <w:t>e</w:t>
      </w:r>
      <w:r w:rsidRPr="00C43BDA">
        <w:rPr>
          <w:rFonts w:ascii="Palatino Linotype" w:eastAsia="Arial" w:hAnsi="Palatino Linotype" w:cs="Arial"/>
          <w:i/>
          <w:sz w:val="22"/>
        </w:rPr>
        <w:t>y</w:t>
      </w:r>
      <w:r w:rsidRPr="00C43BDA">
        <w:rPr>
          <w:rFonts w:ascii="Palatino Linotype" w:eastAsia="Arial" w:hAnsi="Palatino Linotype" w:cs="Arial"/>
          <w:i/>
          <w:spacing w:val="8"/>
          <w:sz w:val="22"/>
        </w:rPr>
        <w:t xml:space="preserve"> </w:t>
      </w:r>
      <w:r w:rsidRPr="00C43BDA">
        <w:rPr>
          <w:rFonts w:ascii="Palatino Linotype" w:eastAsia="Arial" w:hAnsi="Palatino Linotype" w:cs="Arial"/>
          <w:i/>
          <w:sz w:val="22"/>
        </w:rPr>
        <w:t>Fe</w:t>
      </w:r>
      <w:r w:rsidRPr="00C43BDA">
        <w:rPr>
          <w:rFonts w:ascii="Palatino Linotype" w:eastAsia="Arial" w:hAnsi="Palatino Linotype" w:cs="Arial"/>
          <w:i/>
          <w:spacing w:val="1"/>
          <w:sz w:val="22"/>
        </w:rPr>
        <w:t>de</w:t>
      </w:r>
      <w:r w:rsidRPr="00C43BDA">
        <w:rPr>
          <w:rFonts w:ascii="Palatino Linotype" w:eastAsia="Arial" w:hAnsi="Palatino Linotype" w:cs="Arial"/>
          <w:i/>
          <w:sz w:val="22"/>
        </w:rPr>
        <w:t>ral</w:t>
      </w:r>
      <w:r w:rsidRPr="00C43BDA">
        <w:rPr>
          <w:rFonts w:ascii="Palatino Linotype" w:eastAsia="Arial" w:hAnsi="Palatino Linotype" w:cs="Arial"/>
          <w:i/>
          <w:spacing w:val="10"/>
          <w:sz w:val="22"/>
        </w:rPr>
        <w:t xml:space="preserve"> </w:t>
      </w:r>
      <w:r w:rsidRPr="00C43BDA">
        <w:rPr>
          <w:rFonts w:ascii="Palatino Linotype" w:eastAsia="Arial" w:hAnsi="Palatino Linotype" w:cs="Arial"/>
          <w:i/>
          <w:spacing w:val="-1"/>
          <w:sz w:val="22"/>
        </w:rPr>
        <w:t>d</w:t>
      </w:r>
      <w:r w:rsidRPr="00C43BDA">
        <w:rPr>
          <w:rFonts w:ascii="Palatino Linotype" w:eastAsia="Arial" w:hAnsi="Palatino Linotype" w:cs="Arial"/>
          <w:i/>
          <w:sz w:val="22"/>
        </w:rPr>
        <w:t>e</w:t>
      </w:r>
      <w:r w:rsidRPr="00C43BDA">
        <w:rPr>
          <w:rFonts w:ascii="Palatino Linotype" w:eastAsia="Arial" w:hAnsi="Palatino Linotype" w:cs="Arial"/>
          <w:i/>
          <w:spacing w:val="9"/>
          <w:sz w:val="22"/>
        </w:rPr>
        <w:t xml:space="preserve"> </w:t>
      </w:r>
      <w:r w:rsidRPr="00C43BDA">
        <w:rPr>
          <w:rFonts w:ascii="Palatino Linotype" w:eastAsia="Arial" w:hAnsi="Palatino Linotype" w:cs="Arial"/>
          <w:i/>
          <w:spacing w:val="2"/>
          <w:sz w:val="22"/>
        </w:rPr>
        <w:t>T</w:t>
      </w:r>
      <w:r w:rsidRPr="00C43BDA">
        <w:rPr>
          <w:rFonts w:ascii="Palatino Linotype" w:eastAsia="Arial" w:hAnsi="Palatino Linotype" w:cs="Arial"/>
          <w:i/>
          <w:sz w:val="22"/>
        </w:rPr>
        <w:t>r</w:t>
      </w:r>
      <w:r w:rsidRPr="00C43BDA">
        <w:rPr>
          <w:rFonts w:ascii="Palatino Linotype" w:eastAsia="Arial" w:hAnsi="Palatino Linotype" w:cs="Arial"/>
          <w:i/>
          <w:spacing w:val="-2"/>
          <w:sz w:val="22"/>
        </w:rPr>
        <w:t>a</w:t>
      </w:r>
      <w:r w:rsidRPr="00C43BDA">
        <w:rPr>
          <w:rFonts w:ascii="Palatino Linotype" w:eastAsia="Arial" w:hAnsi="Palatino Linotype" w:cs="Arial"/>
          <w:i/>
          <w:spacing w:val="1"/>
          <w:sz w:val="22"/>
        </w:rPr>
        <w:t>n</w:t>
      </w:r>
      <w:r w:rsidRPr="00C43BDA">
        <w:rPr>
          <w:rFonts w:ascii="Palatino Linotype" w:eastAsia="Arial" w:hAnsi="Palatino Linotype" w:cs="Arial"/>
          <w:i/>
          <w:sz w:val="22"/>
        </w:rPr>
        <w:t>s</w:t>
      </w:r>
      <w:r w:rsidRPr="00C43BDA">
        <w:rPr>
          <w:rFonts w:ascii="Palatino Linotype" w:eastAsia="Arial" w:hAnsi="Palatino Linotype" w:cs="Arial"/>
          <w:i/>
          <w:spacing w:val="1"/>
          <w:sz w:val="22"/>
        </w:rPr>
        <w:t>pa</w:t>
      </w:r>
      <w:r w:rsidRPr="00C43BDA">
        <w:rPr>
          <w:rFonts w:ascii="Palatino Linotype" w:eastAsia="Arial" w:hAnsi="Palatino Linotype" w:cs="Arial"/>
          <w:i/>
          <w:sz w:val="22"/>
        </w:rPr>
        <w:t>r</w:t>
      </w:r>
      <w:r w:rsidRPr="00C43BDA">
        <w:rPr>
          <w:rFonts w:ascii="Palatino Linotype" w:eastAsia="Arial" w:hAnsi="Palatino Linotype" w:cs="Arial"/>
          <w:i/>
          <w:spacing w:val="-2"/>
          <w:sz w:val="22"/>
        </w:rPr>
        <w:t>e</w:t>
      </w:r>
      <w:r w:rsidRPr="00C43BDA">
        <w:rPr>
          <w:rFonts w:ascii="Palatino Linotype" w:eastAsia="Arial" w:hAnsi="Palatino Linotype" w:cs="Arial"/>
          <w:i/>
          <w:spacing w:val="1"/>
          <w:sz w:val="22"/>
        </w:rPr>
        <w:t>n</w:t>
      </w:r>
      <w:r w:rsidRPr="00C43BDA">
        <w:rPr>
          <w:rFonts w:ascii="Palatino Linotype" w:eastAsia="Arial" w:hAnsi="Palatino Linotype" w:cs="Arial"/>
          <w:i/>
          <w:sz w:val="22"/>
        </w:rPr>
        <w:t>cia y Acc</w:t>
      </w:r>
      <w:r w:rsidRPr="00C43BDA">
        <w:rPr>
          <w:rFonts w:ascii="Palatino Linotype" w:eastAsia="Arial" w:hAnsi="Palatino Linotype" w:cs="Arial"/>
          <w:i/>
          <w:spacing w:val="1"/>
          <w:sz w:val="22"/>
        </w:rPr>
        <w:t>e</w:t>
      </w:r>
      <w:r w:rsidRPr="00C43BDA">
        <w:rPr>
          <w:rFonts w:ascii="Palatino Linotype" w:eastAsia="Arial" w:hAnsi="Palatino Linotype" w:cs="Arial"/>
          <w:i/>
          <w:sz w:val="22"/>
        </w:rPr>
        <w:t>so</w:t>
      </w:r>
      <w:r w:rsidRPr="00C43BDA">
        <w:rPr>
          <w:rFonts w:ascii="Palatino Linotype" w:eastAsia="Arial" w:hAnsi="Palatino Linotype" w:cs="Arial"/>
          <w:i/>
          <w:spacing w:val="3"/>
          <w:sz w:val="22"/>
        </w:rPr>
        <w:t xml:space="preserve"> </w:t>
      </w:r>
      <w:r w:rsidRPr="00C43BDA">
        <w:rPr>
          <w:rFonts w:ascii="Palatino Linotype" w:eastAsia="Arial" w:hAnsi="Palatino Linotype" w:cs="Arial"/>
          <w:i/>
          <w:sz w:val="22"/>
        </w:rPr>
        <w:t>a</w:t>
      </w:r>
      <w:r w:rsidRPr="00C43BDA">
        <w:rPr>
          <w:rFonts w:ascii="Palatino Linotype" w:eastAsia="Arial" w:hAnsi="Palatino Linotype" w:cs="Arial"/>
          <w:i/>
          <w:spacing w:val="1"/>
          <w:sz w:val="22"/>
        </w:rPr>
        <w:t xml:space="preserve"> </w:t>
      </w:r>
      <w:r w:rsidRPr="00C43BDA">
        <w:rPr>
          <w:rFonts w:ascii="Palatino Linotype" w:eastAsia="Arial" w:hAnsi="Palatino Linotype" w:cs="Arial"/>
          <w:i/>
          <w:sz w:val="22"/>
        </w:rPr>
        <w:t>la I</w:t>
      </w:r>
      <w:r w:rsidRPr="00C43BDA">
        <w:rPr>
          <w:rFonts w:ascii="Palatino Linotype" w:eastAsia="Arial" w:hAnsi="Palatino Linotype" w:cs="Arial"/>
          <w:i/>
          <w:spacing w:val="-1"/>
          <w:sz w:val="22"/>
        </w:rPr>
        <w:t>n</w:t>
      </w:r>
      <w:r w:rsidRPr="00C43BDA">
        <w:rPr>
          <w:rFonts w:ascii="Palatino Linotype" w:eastAsia="Arial" w:hAnsi="Palatino Linotype" w:cs="Arial"/>
          <w:i/>
          <w:sz w:val="22"/>
        </w:rPr>
        <w:t>f</w:t>
      </w:r>
      <w:r w:rsidRPr="00C43BDA">
        <w:rPr>
          <w:rFonts w:ascii="Palatino Linotype" w:eastAsia="Arial" w:hAnsi="Palatino Linotype" w:cs="Arial"/>
          <w:i/>
          <w:spacing w:val="1"/>
          <w:sz w:val="22"/>
        </w:rPr>
        <w:t>o</w:t>
      </w:r>
      <w:r w:rsidRPr="00C43BDA">
        <w:rPr>
          <w:rFonts w:ascii="Palatino Linotype" w:eastAsia="Arial" w:hAnsi="Palatino Linotype" w:cs="Arial"/>
          <w:i/>
          <w:spacing w:val="-3"/>
          <w:sz w:val="22"/>
        </w:rPr>
        <w:t>r</w:t>
      </w:r>
      <w:r w:rsidRPr="00C43BDA">
        <w:rPr>
          <w:rFonts w:ascii="Palatino Linotype" w:eastAsia="Arial" w:hAnsi="Palatino Linotype" w:cs="Arial"/>
          <w:i/>
          <w:spacing w:val="1"/>
          <w:sz w:val="22"/>
        </w:rPr>
        <w:t>ma</w:t>
      </w:r>
      <w:r w:rsidRPr="00C43BDA">
        <w:rPr>
          <w:rFonts w:ascii="Palatino Linotype" w:eastAsia="Arial" w:hAnsi="Palatino Linotype" w:cs="Arial"/>
          <w:i/>
          <w:sz w:val="22"/>
        </w:rPr>
        <w:t>ci</w:t>
      </w:r>
      <w:r w:rsidRPr="00C43BDA">
        <w:rPr>
          <w:rFonts w:ascii="Palatino Linotype" w:eastAsia="Arial" w:hAnsi="Palatino Linotype" w:cs="Arial"/>
          <w:i/>
          <w:spacing w:val="-2"/>
          <w:sz w:val="22"/>
        </w:rPr>
        <w:t>ó</w:t>
      </w:r>
      <w:r w:rsidRPr="00C43BDA">
        <w:rPr>
          <w:rFonts w:ascii="Palatino Linotype" w:eastAsia="Arial" w:hAnsi="Palatino Linotype" w:cs="Arial"/>
          <w:i/>
          <w:sz w:val="22"/>
        </w:rPr>
        <w:t>n</w:t>
      </w:r>
      <w:r w:rsidRPr="00C43BDA">
        <w:rPr>
          <w:rFonts w:ascii="Palatino Linotype" w:eastAsia="Arial" w:hAnsi="Palatino Linotype" w:cs="Arial"/>
          <w:i/>
          <w:spacing w:val="6"/>
          <w:sz w:val="22"/>
        </w:rPr>
        <w:t xml:space="preserve"> </w:t>
      </w:r>
      <w:r w:rsidRPr="00C43BDA">
        <w:rPr>
          <w:rFonts w:ascii="Palatino Linotype" w:eastAsia="Arial" w:hAnsi="Palatino Linotype" w:cs="Arial"/>
          <w:i/>
          <w:spacing w:val="-2"/>
          <w:sz w:val="22"/>
        </w:rPr>
        <w:t>P</w:t>
      </w:r>
      <w:r w:rsidRPr="00C43BDA">
        <w:rPr>
          <w:rFonts w:ascii="Palatino Linotype" w:eastAsia="Arial" w:hAnsi="Palatino Linotype" w:cs="Arial"/>
          <w:i/>
          <w:spacing w:val="1"/>
          <w:sz w:val="22"/>
        </w:rPr>
        <w:t>úb</w:t>
      </w:r>
      <w:r w:rsidRPr="00C43BDA">
        <w:rPr>
          <w:rFonts w:ascii="Palatino Linotype" w:eastAsia="Arial" w:hAnsi="Palatino Linotype" w:cs="Arial"/>
          <w:i/>
          <w:sz w:val="22"/>
        </w:rPr>
        <w:t>l</w:t>
      </w:r>
      <w:r w:rsidRPr="00C43BDA">
        <w:rPr>
          <w:rFonts w:ascii="Palatino Linotype" w:eastAsia="Arial" w:hAnsi="Palatino Linotype" w:cs="Arial"/>
          <w:i/>
          <w:spacing w:val="-1"/>
          <w:sz w:val="22"/>
        </w:rPr>
        <w:t>i</w:t>
      </w:r>
      <w:r w:rsidRPr="00C43BDA">
        <w:rPr>
          <w:rFonts w:ascii="Palatino Linotype" w:eastAsia="Arial" w:hAnsi="Palatino Linotype" w:cs="Arial"/>
          <w:i/>
          <w:sz w:val="22"/>
        </w:rPr>
        <w:t xml:space="preserve">ca, </w:t>
      </w:r>
      <w:r w:rsidRPr="00C43BDA">
        <w:rPr>
          <w:rFonts w:ascii="Palatino Linotype" w:eastAsia="Arial" w:hAnsi="Palatino Linotype" w:cs="Arial"/>
          <w:i/>
          <w:spacing w:val="-1"/>
          <w:sz w:val="22"/>
        </w:rPr>
        <w:t>señalan</w:t>
      </w:r>
      <w:r w:rsidRPr="00C43BDA">
        <w:rPr>
          <w:rFonts w:ascii="Palatino Linotype" w:eastAsia="Arial" w:hAnsi="Palatino Linotype" w:cs="Arial"/>
          <w:i/>
          <w:spacing w:val="1"/>
          <w:sz w:val="22"/>
        </w:rPr>
        <w:t xml:space="preserve"> </w:t>
      </w:r>
      <w:r w:rsidRPr="00C43BDA">
        <w:rPr>
          <w:rFonts w:ascii="Palatino Linotype" w:eastAsia="Arial" w:hAnsi="Palatino Linotype" w:cs="Arial"/>
          <w:i/>
          <w:spacing w:val="-1"/>
          <w:sz w:val="22"/>
        </w:rPr>
        <w:t>q</w:t>
      </w:r>
      <w:r w:rsidRPr="00C43BDA">
        <w:rPr>
          <w:rFonts w:ascii="Palatino Linotype" w:eastAsia="Arial" w:hAnsi="Palatino Linotype" w:cs="Arial"/>
          <w:i/>
          <w:spacing w:val="1"/>
          <w:sz w:val="22"/>
        </w:rPr>
        <w:t>u</w:t>
      </w:r>
      <w:r w:rsidRPr="00C43BDA">
        <w:rPr>
          <w:rFonts w:ascii="Palatino Linotype" w:eastAsia="Arial" w:hAnsi="Palatino Linotype"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C43BDA">
        <w:rPr>
          <w:rFonts w:ascii="Palatino Linotype" w:eastAsia="Arial" w:hAnsi="Palatino Linotype" w:cs="Arial"/>
          <w:b/>
          <w:i/>
          <w:sz w:val="22"/>
        </w:rPr>
        <w:t>los sujetos obligados deben garantizar el derecho de acceso a la información</w:t>
      </w:r>
      <w:r w:rsidRPr="00C43BDA">
        <w:rPr>
          <w:rFonts w:ascii="Palatino Linotype" w:eastAsia="Arial" w:hAnsi="Palatino Linotype" w:cs="Arial"/>
          <w:i/>
          <w:sz w:val="22"/>
        </w:rPr>
        <w:t xml:space="preserve"> del particular, proporcionando la información con la que cuentan en el formato en que la misma obre </w:t>
      </w:r>
      <w:r w:rsidRPr="00C43BDA">
        <w:rPr>
          <w:rFonts w:ascii="Palatino Linotype" w:eastAsia="Arial" w:hAnsi="Palatino Linotype" w:cs="Arial"/>
          <w:i/>
          <w:sz w:val="22"/>
        </w:rPr>
        <w:lastRenderedPageBreak/>
        <w:t>en sus archivos;</w:t>
      </w:r>
      <w:r w:rsidRPr="00C43BDA">
        <w:rPr>
          <w:rFonts w:ascii="Palatino Linotype" w:eastAsia="Arial" w:hAnsi="Palatino Linotype" w:cs="Arial"/>
          <w:i/>
          <w:spacing w:val="-1"/>
          <w:sz w:val="22"/>
        </w:rPr>
        <w:t xml:space="preserve"> </w:t>
      </w:r>
      <w:r w:rsidRPr="00C43BDA">
        <w:rPr>
          <w:rFonts w:ascii="Palatino Linotype" w:eastAsia="Arial" w:hAnsi="Palatino Linotype" w:cs="Arial"/>
          <w:b/>
          <w:i/>
          <w:spacing w:val="-1"/>
          <w:sz w:val="22"/>
        </w:rPr>
        <w:t>sin necesidad de</w:t>
      </w:r>
      <w:r w:rsidRPr="00C43BDA">
        <w:rPr>
          <w:rFonts w:ascii="Palatino Linotype" w:eastAsia="Arial" w:hAnsi="Palatino Linotype" w:cs="Arial"/>
          <w:b/>
          <w:i/>
          <w:spacing w:val="1"/>
          <w:sz w:val="22"/>
        </w:rPr>
        <w:t xml:space="preserve"> e</w:t>
      </w:r>
      <w:r w:rsidRPr="00C43BDA">
        <w:rPr>
          <w:rFonts w:ascii="Palatino Linotype" w:eastAsia="Arial" w:hAnsi="Palatino Linotype" w:cs="Arial"/>
          <w:b/>
          <w:i/>
          <w:sz w:val="22"/>
        </w:rPr>
        <w:t>la</w:t>
      </w:r>
      <w:r w:rsidRPr="00C43BDA">
        <w:rPr>
          <w:rFonts w:ascii="Palatino Linotype" w:eastAsia="Arial" w:hAnsi="Palatino Linotype" w:cs="Arial"/>
          <w:b/>
          <w:i/>
          <w:spacing w:val="1"/>
          <w:sz w:val="22"/>
        </w:rPr>
        <w:t>bo</w:t>
      </w:r>
      <w:r w:rsidRPr="00C43BDA">
        <w:rPr>
          <w:rFonts w:ascii="Palatino Linotype" w:eastAsia="Arial" w:hAnsi="Palatino Linotype" w:cs="Arial"/>
          <w:b/>
          <w:i/>
          <w:sz w:val="22"/>
        </w:rPr>
        <w:t xml:space="preserve">rar </w:t>
      </w:r>
      <w:r w:rsidRPr="00C43BDA">
        <w:rPr>
          <w:rFonts w:ascii="Palatino Linotype" w:eastAsia="Arial" w:hAnsi="Palatino Linotype" w:cs="Arial"/>
          <w:b/>
          <w:i/>
          <w:spacing w:val="1"/>
          <w:sz w:val="22"/>
        </w:rPr>
        <w:t>do</w:t>
      </w:r>
      <w:r w:rsidRPr="00C43BDA">
        <w:rPr>
          <w:rFonts w:ascii="Palatino Linotype" w:eastAsia="Arial" w:hAnsi="Palatino Linotype" w:cs="Arial"/>
          <w:b/>
          <w:i/>
          <w:spacing w:val="-2"/>
          <w:sz w:val="22"/>
        </w:rPr>
        <w:t>c</w:t>
      </w:r>
      <w:r w:rsidRPr="00C43BDA">
        <w:rPr>
          <w:rFonts w:ascii="Palatino Linotype" w:eastAsia="Arial" w:hAnsi="Palatino Linotype" w:cs="Arial"/>
          <w:b/>
          <w:i/>
          <w:spacing w:val="1"/>
          <w:sz w:val="22"/>
        </w:rPr>
        <w:t>u</w:t>
      </w:r>
      <w:r w:rsidRPr="00C43BDA">
        <w:rPr>
          <w:rFonts w:ascii="Palatino Linotype" w:eastAsia="Arial" w:hAnsi="Palatino Linotype" w:cs="Arial"/>
          <w:b/>
          <w:i/>
          <w:spacing w:val="-1"/>
          <w:sz w:val="22"/>
        </w:rPr>
        <w:t>m</w:t>
      </w:r>
      <w:r w:rsidRPr="00C43BDA">
        <w:rPr>
          <w:rFonts w:ascii="Palatino Linotype" w:eastAsia="Arial" w:hAnsi="Palatino Linotype" w:cs="Arial"/>
          <w:b/>
          <w:i/>
          <w:spacing w:val="1"/>
          <w:sz w:val="22"/>
        </w:rPr>
        <w:t>en</w:t>
      </w:r>
      <w:r w:rsidRPr="00C43BDA">
        <w:rPr>
          <w:rFonts w:ascii="Palatino Linotype" w:eastAsia="Arial" w:hAnsi="Palatino Linotype" w:cs="Arial"/>
          <w:b/>
          <w:i/>
          <w:spacing w:val="-2"/>
          <w:sz w:val="22"/>
        </w:rPr>
        <w:t>t</w:t>
      </w:r>
      <w:r w:rsidRPr="00C43BDA">
        <w:rPr>
          <w:rFonts w:ascii="Palatino Linotype" w:eastAsia="Arial" w:hAnsi="Palatino Linotype" w:cs="Arial"/>
          <w:b/>
          <w:i/>
          <w:spacing w:val="1"/>
          <w:sz w:val="22"/>
        </w:rPr>
        <w:t>o</w:t>
      </w:r>
      <w:r w:rsidRPr="00C43BDA">
        <w:rPr>
          <w:rFonts w:ascii="Palatino Linotype" w:eastAsia="Arial" w:hAnsi="Palatino Linotype" w:cs="Arial"/>
          <w:b/>
          <w:i/>
          <w:sz w:val="22"/>
        </w:rPr>
        <w:t>s</w:t>
      </w:r>
      <w:r w:rsidRPr="00C43BDA">
        <w:rPr>
          <w:rFonts w:ascii="Palatino Linotype" w:eastAsia="Arial" w:hAnsi="Palatino Linotype" w:cs="Arial"/>
          <w:b/>
          <w:i/>
          <w:spacing w:val="3"/>
          <w:sz w:val="22"/>
        </w:rPr>
        <w:t xml:space="preserve"> </w:t>
      </w:r>
      <w:r w:rsidRPr="00C43BDA">
        <w:rPr>
          <w:rFonts w:ascii="Palatino Linotype" w:eastAsia="Arial" w:hAnsi="Palatino Linotype" w:cs="Arial"/>
          <w:b/>
          <w:i/>
          <w:spacing w:val="1"/>
          <w:sz w:val="22"/>
        </w:rPr>
        <w:t>a</w:t>
      </w:r>
      <w:r w:rsidRPr="00C43BDA">
        <w:rPr>
          <w:rFonts w:ascii="Palatino Linotype" w:eastAsia="Arial" w:hAnsi="Palatino Linotype" w:cs="Arial"/>
          <w:b/>
          <w:i/>
          <w:sz w:val="22"/>
        </w:rPr>
        <w:t>d</w:t>
      </w:r>
      <w:r w:rsidRPr="00C43BDA">
        <w:rPr>
          <w:rFonts w:ascii="Palatino Linotype" w:eastAsia="Arial" w:hAnsi="Palatino Linotype" w:cs="Arial"/>
          <w:b/>
          <w:i/>
          <w:spacing w:val="1"/>
          <w:sz w:val="22"/>
        </w:rPr>
        <w:t xml:space="preserve"> ho</w:t>
      </w:r>
      <w:r w:rsidRPr="00C43BDA">
        <w:rPr>
          <w:rFonts w:ascii="Palatino Linotype" w:eastAsia="Arial" w:hAnsi="Palatino Linotype" w:cs="Arial"/>
          <w:b/>
          <w:i/>
          <w:sz w:val="22"/>
        </w:rPr>
        <w:t>c</w:t>
      </w:r>
      <w:r w:rsidRPr="00C43BDA">
        <w:rPr>
          <w:rFonts w:ascii="Palatino Linotype" w:eastAsia="Arial" w:hAnsi="Palatino Linotype" w:cs="Arial"/>
          <w:b/>
          <w:i/>
          <w:spacing w:val="2"/>
          <w:sz w:val="22"/>
        </w:rPr>
        <w:t xml:space="preserve"> </w:t>
      </w:r>
      <w:r w:rsidRPr="00C43BDA">
        <w:rPr>
          <w:rFonts w:ascii="Palatino Linotype" w:eastAsia="Arial" w:hAnsi="Palatino Linotype" w:cs="Arial"/>
          <w:b/>
          <w:i/>
          <w:spacing w:val="1"/>
          <w:sz w:val="22"/>
        </w:rPr>
        <w:t>pa</w:t>
      </w:r>
      <w:r w:rsidRPr="00C43BDA">
        <w:rPr>
          <w:rFonts w:ascii="Palatino Linotype" w:eastAsia="Arial" w:hAnsi="Palatino Linotype" w:cs="Arial"/>
          <w:b/>
          <w:i/>
          <w:sz w:val="22"/>
        </w:rPr>
        <w:t xml:space="preserve">ra </w:t>
      </w:r>
      <w:r w:rsidRPr="00C43BDA">
        <w:rPr>
          <w:rFonts w:ascii="Palatino Linotype" w:eastAsia="Arial" w:hAnsi="Palatino Linotype" w:cs="Arial"/>
          <w:b/>
          <w:i/>
          <w:spacing w:val="1"/>
          <w:sz w:val="22"/>
        </w:rPr>
        <w:t>a</w:t>
      </w:r>
      <w:r w:rsidRPr="00C43BDA">
        <w:rPr>
          <w:rFonts w:ascii="Palatino Linotype" w:eastAsia="Arial" w:hAnsi="Palatino Linotype" w:cs="Arial"/>
          <w:b/>
          <w:i/>
          <w:sz w:val="22"/>
        </w:rPr>
        <w:t>t</w:t>
      </w:r>
      <w:r w:rsidRPr="00C43BDA">
        <w:rPr>
          <w:rFonts w:ascii="Palatino Linotype" w:eastAsia="Arial" w:hAnsi="Palatino Linotype" w:cs="Arial"/>
          <w:b/>
          <w:i/>
          <w:spacing w:val="-1"/>
          <w:sz w:val="22"/>
        </w:rPr>
        <w:t>e</w:t>
      </w:r>
      <w:r w:rsidRPr="00C43BDA">
        <w:rPr>
          <w:rFonts w:ascii="Palatino Linotype" w:eastAsia="Arial" w:hAnsi="Palatino Linotype" w:cs="Arial"/>
          <w:b/>
          <w:i/>
          <w:spacing w:val="1"/>
          <w:sz w:val="22"/>
        </w:rPr>
        <w:t>n</w:t>
      </w:r>
      <w:r w:rsidRPr="00C43BDA">
        <w:rPr>
          <w:rFonts w:ascii="Palatino Linotype" w:eastAsia="Arial" w:hAnsi="Palatino Linotype" w:cs="Arial"/>
          <w:b/>
          <w:i/>
          <w:spacing w:val="-1"/>
          <w:sz w:val="22"/>
        </w:rPr>
        <w:t>d</w:t>
      </w:r>
      <w:r w:rsidRPr="00C43BDA">
        <w:rPr>
          <w:rFonts w:ascii="Palatino Linotype" w:eastAsia="Arial" w:hAnsi="Palatino Linotype" w:cs="Arial"/>
          <w:b/>
          <w:i/>
          <w:spacing w:val="1"/>
          <w:sz w:val="22"/>
        </w:rPr>
        <w:t>e</w:t>
      </w:r>
      <w:r w:rsidRPr="00C43BDA">
        <w:rPr>
          <w:rFonts w:ascii="Palatino Linotype" w:eastAsia="Arial" w:hAnsi="Palatino Linotype" w:cs="Arial"/>
          <w:b/>
          <w:i/>
          <w:sz w:val="22"/>
        </w:rPr>
        <w:t>r</w:t>
      </w:r>
      <w:r w:rsidRPr="00C43BDA">
        <w:rPr>
          <w:rFonts w:ascii="Palatino Linotype" w:eastAsia="Arial" w:hAnsi="Palatino Linotype" w:cs="Arial"/>
          <w:b/>
          <w:i/>
          <w:spacing w:val="2"/>
          <w:sz w:val="22"/>
        </w:rPr>
        <w:t xml:space="preserve"> </w:t>
      </w:r>
      <w:r w:rsidRPr="00C43BDA">
        <w:rPr>
          <w:rFonts w:ascii="Palatino Linotype" w:eastAsia="Arial" w:hAnsi="Palatino Linotype" w:cs="Arial"/>
          <w:b/>
          <w:i/>
          <w:sz w:val="22"/>
        </w:rPr>
        <w:t>l</w:t>
      </w:r>
      <w:r w:rsidRPr="00C43BDA">
        <w:rPr>
          <w:rFonts w:ascii="Palatino Linotype" w:eastAsia="Arial" w:hAnsi="Palatino Linotype" w:cs="Arial"/>
          <w:b/>
          <w:i/>
          <w:spacing w:val="-2"/>
          <w:sz w:val="22"/>
        </w:rPr>
        <w:t>a</w:t>
      </w:r>
      <w:r w:rsidRPr="00C43BDA">
        <w:rPr>
          <w:rFonts w:ascii="Palatino Linotype" w:eastAsia="Arial" w:hAnsi="Palatino Linotype" w:cs="Arial"/>
          <w:b/>
          <w:i/>
          <w:sz w:val="22"/>
        </w:rPr>
        <w:t>s</w:t>
      </w:r>
      <w:r w:rsidRPr="00C43BDA">
        <w:rPr>
          <w:rFonts w:ascii="Palatino Linotype" w:eastAsia="Arial" w:hAnsi="Palatino Linotype" w:cs="Arial"/>
          <w:b/>
          <w:i/>
          <w:spacing w:val="2"/>
          <w:sz w:val="22"/>
        </w:rPr>
        <w:t xml:space="preserve"> </w:t>
      </w:r>
      <w:r w:rsidRPr="00C43BDA">
        <w:rPr>
          <w:rFonts w:ascii="Palatino Linotype" w:eastAsia="Arial" w:hAnsi="Palatino Linotype" w:cs="Arial"/>
          <w:b/>
          <w:i/>
          <w:sz w:val="22"/>
        </w:rPr>
        <w:t>s</w:t>
      </w:r>
      <w:r w:rsidRPr="00C43BDA">
        <w:rPr>
          <w:rFonts w:ascii="Palatino Linotype" w:eastAsia="Arial" w:hAnsi="Palatino Linotype" w:cs="Arial"/>
          <w:b/>
          <w:i/>
          <w:spacing w:val="1"/>
          <w:sz w:val="22"/>
        </w:rPr>
        <w:t>o</w:t>
      </w:r>
      <w:r w:rsidRPr="00C43BDA">
        <w:rPr>
          <w:rFonts w:ascii="Palatino Linotype" w:eastAsia="Arial" w:hAnsi="Palatino Linotype" w:cs="Arial"/>
          <w:b/>
          <w:i/>
          <w:sz w:val="22"/>
        </w:rPr>
        <w:t>l</w:t>
      </w:r>
      <w:r w:rsidRPr="00C43BDA">
        <w:rPr>
          <w:rFonts w:ascii="Palatino Linotype" w:eastAsia="Arial" w:hAnsi="Palatino Linotype" w:cs="Arial"/>
          <w:b/>
          <w:i/>
          <w:spacing w:val="-1"/>
          <w:sz w:val="22"/>
        </w:rPr>
        <w:t>i</w:t>
      </w:r>
      <w:r w:rsidRPr="00C43BDA">
        <w:rPr>
          <w:rFonts w:ascii="Palatino Linotype" w:eastAsia="Arial" w:hAnsi="Palatino Linotype" w:cs="Arial"/>
          <w:b/>
          <w:i/>
          <w:sz w:val="22"/>
        </w:rPr>
        <w:t>cit</w:t>
      </w:r>
      <w:r w:rsidRPr="00C43BDA">
        <w:rPr>
          <w:rFonts w:ascii="Palatino Linotype" w:eastAsia="Arial" w:hAnsi="Palatino Linotype" w:cs="Arial"/>
          <w:b/>
          <w:i/>
          <w:spacing w:val="1"/>
          <w:sz w:val="22"/>
        </w:rPr>
        <w:t>ude</w:t>
      </w:r>
      <w:r w:rsidRPr="00C43BDA">
        <w:rPr>
          <w:rFonts w:ascii="Palatino Linotype" w:eastAsia="Arial" w:hAnsi="Palatino Linotype" w:cs="Arial"/>
          <w:b/>
          <w:i/>
          <w:sz w:val="22"/>
        </w:rPr>
        <w:t>s</w:t>
      </w:r>
      <w:r w:rsidRPr="00C43BDA">
        <w:rPr>
          <w:rFonts w:ascii="Palatino Linotype" w:eastAsia="Arial" w:hAnsi="Palatino Linotype" w:cs="Arial"/>
          <w:b/>
          <w:i/>
          <w:spacing w:val="4"/>
          <w:sz w:val="22"/>
        </w:rPr>
        <w:t xml:space="preserve"> </w:t>
      </w:r>
      <w:r w:rsidRPr="00C43BDA">
        <w:rPr>
          <w:rFonts w:ascii="Palatino Linotype" w:eastAsia="Arial" w:hAnsi="Palatino Linotype" w:cs="Arial"/>
          <w:b/>
          <w:i/>
          <w:spacing w:val="-1"/>
          <w:sz w:val="22"/>
        </w:rPr>
        <w:t>d</w:t>
      </w:r>
      <w:r w:rsidRPr="00C43BDA">
        <w:rPr>
          <w:rFonts w:ascii="Palatino Linotype" w:eastAsia="Arial" w:hAnsi="Palatino Linotype" w:cs="Arial"/>
          <w:b/>
          <w:i/>
          <w:sz w:val="22"/>
        </w:rPr>
        <w:t>e</w:t>
      </w:r>
      <w:r w:rsidRPr="00C43BDA">
        <w:rPr>
          <w:rFonts w:ascii="Palatino Linotype" w:eastAsia="Arial" w:hAnsi="Palatino Linotype" w:cs="Arial"/>
          <w:b/>
          <w:i/>
          <w:spacing w:val="3"/>
          <w:sz w:val="22"/>
        </w:rPr>
        <w:t xml:space="preserve"> </w:t>
      </w:r>
      <w:r w:rsidRPr="00C43BDA">
        <w:rPr>
          <w:rFonts w:ascii="Palatino Linotype" w:eastAsia="Arial" w:hAnsi="Palatino Linotype" w:cs="Arial"/>
          <w:b/>
          <w:i/>
          <w:sz w:val="22"/>
        </w:rPr>
        <w:t>i</w:t>
      </w:r>
      <w:r w:rsidRPr="00C43BDA">
        <w:rPr>
          <w:rFonts w:ascii="Palatino Linotype" w:eastAsia="Arial" w:hAnsi="Palatino Linotype" w:cs="Arial"/>
          <w:b/>
          <w:i/>
          <w:spacing w:val="-2"/>
          <w:sz w:val="22"/>
        </w:rPr>
        <w:t>n</w:t>
      </w:r>
      <w:r w:rsidRPr="00C43BDA">
        <w:rPr>
          <w:rFonts w:ascii="Palatino Linotype" w:eastAsia="Arial" w:hAnsi="Palatino Linotype" w:cs="Arial"/>
          <w:b/>
          <w:i/>
          <w:sz w:val="22"/>
        </w:rPr>
        <w:t>f</w:t>
      </w:r>
      <w:r w:rsidRPr="00C43BDA">
        <w:rPr>
          <w:rFonts w:ascii="Palatino Linotype" w:eastAsia="Arial" w:hAnsi="Palatino Linotype" w:cs="Arial"/>
          <w:b/>
          <w:i/>
          <w:spacing w:val="1"/>
          <w:sz w:val="22"/>
        </w:rPr>
        <w:t>o</w:t>
      </w:r>
      <w:r w:rsidRPr="00C43BDA">
        <w:rPr>
          <w:rFonts w:ascii="Palatino Linotype" w:eastAsia="Arial" w:hAnsi="Palatino Linotype" w:cs="Arial"/>
          <w:b/>
          <w:i/>
          <w:sz w:val="22"/>
        </w:rPr>
        <w:t>r</w:t>
      </w:r>
      <w:r w:rsidRPr="00C43BDA">
        <w:rPr>
          <w:rFonts w:ascii="Palatino Linotype" w:eastAsia="Arial" w:hAnsi="Palatino Linotype" w:cs="Arial"/>
          <w:b/>
          <w:i/>
          <w:spacing w:val="-1"/>
          <w:sz w:val="22"/>
        </w:rPr>
        <w:t>m</w:t>
      </w:r>
      <w:r w:rsidRPr="00C43BDA">
        <w:rPr>
          <w:rFonts w:ascii="Palatino Linotype" w:eastAsia="Arial" w:hAnsi="Palatino Linotype" w:cs="Arial"/>
          <w:b/>
          <w:i/>
          <w:spacing w:val="1"/>
          <w:sz w:val="22"/>
        </w:rPr>
        <w:t>a</w:t>
      </w:r>
      <w:r w:rsidRPr="00C43BDA">
        <w:rPr>
          <w:rFonts w:ascii="Palatino Linotype" w:eastAsia="Arial" w:hAnsi="Palatino Linotype" w:cs="Arial"/>
          <w:b/>
          <w:i/>
          <w:sz w:val="22"/>
        </w:rPr>
        <w:t>ció</w:t>
      </w:r>
      <w:r w:rsidRPr="00C43BDA">
        <w:rPr>
          <w:rFonts w:ascii="Palatino Linotype" w:eastAsia="Arial" w:hAnsi="Palatino Linotype" w:cs="Arial"/>
          <w:b/>
          <w:i/>
          <w:spacing w:val="1"/>
          <w:sz w:val="22"/>
        </w:rPr>
        <w:t>n</w:t>
      </w:r>
      <w:r w:rsidRPr="00C43BDA">
        <w:rPr>
          <w:rFonts w:ascii="Palatino Linotype" w:eastAsia="Arial" w:hAnsi="Palatino Linotype" w:cs="Arial"/>
          <w:i/>
          <w:sz w:val="22"/>
        </w:rPr>
        <w:t>.</w:t>
      </w:r>
      <w:r>
        <w:rPr>
          <w:rFonts w:ascii="Palatino Linotype" w:eastAsia="Arial" w:hAnsi="Palatino Linotype" w:cs="Arial"/>
          <w:i/>
          <w:sz w:val="22"/>
        </w:rPr>
        <w:t>”</w:t>
      </w:r>
    </w:p>
    <w:p w14:paraId="5A26BF5C" w14:textId="77777777" w:rsidR="00854148" w:rsidRDefault="00854148" w:rsidP="00854148">
      <w:pPr>
        <w:spacing w:before="73" w:line="276" w:lineRule="auto"/>
        <w:ind w:left="567" w:right="567"/>
        <w:jc w:val="both"/>
        <w:rPr>
          <w:rFonts w:ascii="Palatino Linotype" w:eastAsia="Arial" w:hAnsi="Palatino Linotype" w:cs="Arial"/>
          <w:sz w:val="22"/>
        </w:rPr>
      </w:pPr>
      <w:r>
        <w:rPr>
          <w:rFonts w:ascii="Palatino Linotype" w:eastAsia="Arial" w:hAnsi="Palatino Linotype" w:cs="Arial"/>
          <w:sz w:val="22"/>
        </w:rPr>
        <w:t>(Énfasis añadido)</w:t>
      </w:r>
    </w:p>
    <w:p w14:paraId="65FAB66F" w14:textId="77777777" w:rsidR="00854148" w:rsidRDefault="00854148" w:rsidP="00854148">
      <w:pPr>
        <w:spacing w:before="73" w:line="276" w:lineRule="auto"/>
        <w:ind w:left="567" w:right="567"/>
        <w:jc w:val="both"/>
        <w:rPr>
          <w:rFonts w:ascii="Palatino Linotype" w:eastAsia="Arial" w:hAnsi="Palatino Linotype" w:cs="Arial"/>
          <w:sz w:val="22"/>
        </w:rPr>
      </w:pPr>
    </w:p>
    <w:p w14:paraId="70079686" w14:textId="2B3131D1" w:rsidR="00A72529" w:rsidRDefault="00854148"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tal como lo establece el segundo párrafo del artículo 12 de la Ley de Transparencia y Acceso a la Información Pública del Estado de México y Municipios, </w:t>
      </w:r>
      <w:r w:rsidR="00695F27">
        <w:rPr>
          <w:rFonts w:ascii="Palatino Linotype" w:hAnsi="Palatino Linotype"/>
          <w:color w:val="000000" w:themeColor="text1"/>
        </w:rPr>
        <w:t xml:space="preserve">los Sujetos Obligados únicamente están constreñidos a garantizar la difusión y acceso a los documentos que éstos posean, generen o administren en el ejercicio de sus funciones, sin necesidad de elaborar documentos específicos o, </w:t>
      </w:r>
      <w:r w:rsidR="00695F27">
        <w:rPr>
          <w:rFonts w:ascii="Palatino Linotype" w:hAnsi="Palatino Linotype"/>
          <w:i/>
          <w:color w:val="000000" w:themeColor="text1"/>
        </w:rPr>
        <w:t>a modo</w:t>
      </w:r>
      <w:r w:rsidR="00695F27">
        <w:rPr>
          <w:rFonts w:ascii="Palatino Linotype" w:hAnsi="Palatino Linotype"/>
          <w:color w:val="000000" w:themeColor="text1"/>
        </w:rPr>
        <w:t>, que atiendan las solicitudes de información. No obstante lo anterior, la ley no limita a los entes públicos a generar esta clase de documentos, los cuales, demuestran una sana cultura de transparencia pro activa y atención personalizada a la ciudadanía.</w:t>
      </w:r>
    </w:p>
    <w:p w14:paraId="6512E6F9"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579C8803" w14:textId="538BEB8B" w:rsidR="00A72529" w:rsidRDefault="00695F27"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Establecido lo anterior, se procede a analizar el marco de competencia de la Secretaría de Seguridad para poseer, generar o administrar información relacionada con los procesos de control, asignación o sustitución de claves de servidor público.</w:t>
      </w:r>
    </w:p>
    <w:p w14:paraId="28BBBAC9"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4ED07F43" w14:textId="6E2521D3" w:rsidR="00276B2C" w:rsidRPr="00276B2C" w:rsidRDefault="00695F27" w:rsidP="00D92917">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8" w:name="_Toc93599838"/>
      <w:r>
        <w:rPr>
          <w:rFonts w:ascii="Palatino Linotype" w:hAnsi="Palatino Linotype"/>
          <w:b/>
          <w:color w:val="000000" w:themeColor="text1"/>
        </w:rPr>
        <w:t xml:space="preserve">IV. </w:t>
      </w:r>
      <w:r w:rsidR="00D92917">
        <w:rPr>
          <w:rFonts w:ascii="Palatino Linotype" w:hAnsi="Palatino Linotype"/>
          <w:b/>
          <w:color w:val="000000" w:themeColor="text1"/>
        </w:rPr>
        <w:t>De la Secretaría de Finanzas</w:t>
      </w:r>
      <w:bookmarkEnd w:id="28"/>
    </w:p>
    <w:p w14:paraId="2FAF1471" w14:textId="77777777" w:rsidR="00276B2C" w:rsidRDefault="00276B2C"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015DD82A" w14:textId="36C7B2F4" w:rsidR="00D92917" w:rsidRDefault="00D92917"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FB68A4">
        <w:rPr>
          <w:rFonts w:ascii="Palatino Linotype" w:hAnsi="Palatino Linotype"/>
          <w:color w:val="000000" w:themeColor="text1"/>
        </w:rPr>
        <w:t>Ley Orgánica de la Administración Pública del Estado de México, en su artículo 19, señala que para el estudio, planeación y despacho de los asuntos, en los diversos ramos de la Administración Pública del Estado, auxi</w:t>
      </w:r>
      <w:r>
        <w:rPr>
          <w:rFonts w:ascii="Palatino Linotype" w:hAnsi="Palatino Linotype"/>
          <w:color w:val="000000" w:themeColor="text1"/>
        </w:rPr>
        <w:t>liarán al Titular del Ejecutivo</w:t>
      </w:r>
      <w:r w:rsidRPr="00FB68A4">
        <w:rPr>
          <w:rFonts w:ascii="Palatino Linotype" w:hAnsi="Palatino Linotype"/>
          <w:color w:val="000000" w:themeColor="text1"/>
        </w:rPr>
        <w:t xml:space="preserve"> </w:t>
      </w:r>
      <w:r>
        <w:rPr>
          <w:rFonts w:ascii="Palatino Linotype" w:hAnsi="Palatino Linotype"/>
          <w:color w:val="000000" w:themeColor="text1"/>
        </w:rPr>
        <w:t xml:space="preserve">diversas dependencias, entre las que destaca la </w:t>
      </w:r>
      <w:r>
        <w:rPr>
          <w:rFonts w:ascii="Palatino Linotype" w:hAnsi="Palatino Linotype"/>
          <w:b/>
          <w:color w:val="000000" w:themeColor="text1"/>
        </w:rPr>
        <w:t>Secretaría de Finanzas</w:t>
      </w:r>
      <w:r>
        <w:rPr>
          <w:rFonts w:ascii="Palatino Linotype" w:hAnsi="Palatino Linotype"/>
          <w:color w:val="000000" w:themeColor="text1"/>
        </w:rPr>
        <w:t>.</w:t>
      </w:r>
    </w:p>
    <w:p w14:paraId="395EDC18" w14:textId="585C939A" w:rsidR="00A72529" w:rsidRDefault="00276B2C"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De conformidad con el artículo 24 de la Ley Orgánica de la Administración Pública del Estado de México, a la Secretaría de Finanzas le corresponderá el despacho de los siguientes asuntos:</w:t>
      </w:r>
    </w:p>
    <w:p w14:paraId="3327B585"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72975528" w14:textId="12A2B59A" w:rsidR="00276B2C" w:rsidRPr="00276B2C" w:rsidRDefault="00276B2C" w:rsidP="00276B2C">
      <w:pPr>
        <w:pStyle w:val="Prrafodelista"/>
        <w:tabs>
          <w:tab w:val="left" w:pos="426"/>
        </w:tabs>
        <w:spacing w:before="240" w:after="240" w:line="276" w:lineRule="auto"/>
        <w:ind w:left="567" w:right="567"/>
        <w:jc w:val="both"/>
        <w:rPr>
          <w:rFonts w:ascii="Palatino Linotype" w:hAnsi="Palatino Linotype"/>
          <w:i/>
          <w:sz w:val="22"/>
        </w:rPr>
      </w:pPr>
      <w:r w:rsidRPr="00276B2C">
        <w:rPr>
          <w:rFonts w:ascii="Palatino Linotype" w:hAnsi="Palatino Linotype"/>
          <w:i/>
          <w:sz w:val="22"/>
        </w:rPr>
        <w:t>“</w:t>
      </w:r>
      <w:r w:rsidRPr="00276B2C">
        <w:rPr>
          <w:rFonts w:ascii="Palatino Linotype" w:hAnsi="Palatino Linotype"/>
          <w:b/>
          <w:i/>
          <w:sz w:val="22"/>
        </w:rPr>
        <w:t xml:space="preserve">Artículo 24.- </w:t>
      </w:r>
      <w:r w:rsidRPr="00276B2C">
        <w:rPr>
          <w:rFonts w:ascii="Palatino Linotype" w:hAnsi="Palatino Linotype"/>
          <w:i/>
          <w:sz w:val="22"/>
        </w:rPr>
        <w:t>A la Secretaría de Finanzas, corresponde el despacho de los siguientes asuntos:</w:t>
      </w:r>
    </w:p>
    <w:p w14:paraId="4172530A" w14:textId="72DB1496" w:rsidR="00276B2C" w:rsidRPr="00276B2C" w:rsidRDefault="00276B2C" w:rsidP="00276B2C">
      <w:pPr>
        <w:pStyle w:val="Prrafodelista"/>
        <w:tabs>
          <w:tab w:val="left" w:pos="426"/>
        </w:tabs>
        <w:spacing w:before="240" w:after="240" w:line="276" w:lineRule="auto"/>
        <w:ind w:left="567" w:right="567"/>
        <w:jc w:val="both"/>
        <w:rPr>
          <w:rFonts w:ascii="Palatino Linotype" w:hAnsi="Palatino Linotype"/>
          <w:i/>
          <w:sz w:val="22"/>
        </w:rPr>
      </w:pPr>
      <w:r w:rsidRPr="00276B2C">
        <w:rPr>
          <w:rFonts w:ascii="Palatino Linotype" w:hAnsi="Palatino Linotype"/>
          <w:i/>
          <w:sz w:val="22"/>
        </w:rPr>
        <w:t>(…)</w:t>
      </w:r>
    </w:p>
    <w:p w14:paraId="25339804" w14:textId="77777777" w:rsidR="00276B2C" w:rsidRPr="00276B2C" w:rsidRDefault="00276B2C" w:rsidP="00276B2C">
      <w:pPr>
        <w:pStyle w:val="Prrafodelista"/>
        <w:tabs>
          <w:tab w:val="left" w:pos="426"/>
        </w:tabs>
        <w:spacing w:before="240" w:after="240" w:line="276" w:lineRule="auto"/>
        <w:ind w:left="567" w:right="567"/>
        <w:jc w:val="both"/>
        <w:rPr>
          <w:rFonts w:ascii="Palatino Linotype" w:hAnsi="Palatino Linotype"/>
          <w:b/>
          <w:i/>
          <w:sz w:val="22"/>
        </w:rPr>
      </w:pPr>
      <w:r w:rsidRPr="00276B2C">
        <w:rPr>
          <w:rFonts w:ascii="Palatino Linotype" w:hAnsi="Palatino Linotype"/>
          <w:b/>
          <w:i/>
          <w:sz w:val="22"/>
        </w:rPr>
        <w:t xml:space="preserve">XXXIV. Seleccionar, contratar, </w:t>
      </w:r>
      <w:r w:rsidRPr="00276B2C">
        <w:rPr>
          <w:rFonts w:ascii="Palatino Linotype" w:hAnsi="Palatino Linotype"/>
          <w:i/>
          <w:sz w:val="22"/>
        </w:rPr>
        <w:t>capacitar</w:t>
      </w:r>
      <w:r w:rsidRPr="00276B2C">
        <w:rPr>
          <w:rFonts w:ascii="Palatino Linotype" w:hAnsi="Palatino Linotype"/>
          <w:b/>
          <w:i/>
          <w:sz w:val="22"/>
        </w:rPr>
        <w:t xml:space="preserve"> y controlar al personal del Poder Ejecutivo del Estado; </w:t>
      </w:r>
    </w:p>
    <w:p w14:paraId="59B1AA50" w14:textId="475B89A6" w:rsidR="00276B2C" w:rsidRPr="00276B2C" w:rsidRDefault="00276B2C" w:rsidP="00276B2C">
      <w:pPr>
        <w:pStyle w:val="Prrafodelista"/>
        <w:tabs>
          <w:tab w:val="left" w:pos="426"/>
        </w:tabs>
        <w:spacing w:before="240" w:after="240" w:line="276" w:lineRule="auto"/>
        <w:ind w:left="567" w:right="567"/>
        <w:jc w:val="both"/>
        <w:rPr>
          <w:rFonts w:ascii="Palatino Linotype" w:hAnsi="Palatino Linotype"/>
          <w:i/>
          <w:sz w:val="22"/>
        </w:rPr>
      </w:pPr>
      <w:r w:rsidRPr="00276B2C">
        <w:rPr>
          <w:rFonts w:ascii="Palatino Linotype" w:hAnsi="Palatino Linotype"/>
          <w:b/>
          <w:i/>
          <w:sz w:val="22"/>
        </w:rPr>
        <w:t>XXXV. Tramitar los nombramientos, remociones, renuncias, licencias y jubilaciones de los funcionarios y trabajadores</w:t>
      </w:r>
      <w:r w:rsidRPr="00276B2C">
        <w:rPr>
          <w:rFonts w:ascii="Palatino Linotype" w:hAnsi="Palatino Linotype"/>
          <w:i/>
          <w:sz w:val="22"/>
        </w:rPr>
        <w:t xml:space="preserve"> del Poder Ejecutivo del Estado</w:t>
      </w:r>
    </w:p>
    <w:p w14:paraId="11F76649" w14:textId="195AC38C" w:rsidR="00276B2C" w:rsidRDefault="00276B2C" w:rsidP="00276B2C">
      <w:pPr>
        <w:pStyle w:val="Prrafodelista"/>
        <w:tabs>
          <w:tab w:val="left" w:pos="426"/>
        </w:tabs>
        <w:spacing w:before="240" w:after="240" w:line="276" w:lineRule="auto"/>
        <w:ind w:left="567" w:right="567"/>
        <w:jc w:val="both"/>
        <w:rPr>
          <w:rFonts w:ascii="Palatino Linotype" w:hAnsi="Palatino Linotype"/>
          <w:i/>
          <w:sz w:val="22"/>
        </w:rPr>
      </w:pPr>
      <w:r w:rsidRPr="00276B2C">
        <w:rPr>
          <w:rFonts w:ascii="Palatino Linotype" w:hAnsi="Palatino Linotype"/>
          <w:i/>
          <w:sz w:val="22"/>
        </w:rPr>
        <w:t>(…)”</w:t>
      </w:r>
    </w:p>
    <w:p w14:paraId="1DBC87FD" w14:textId="3BA34472" w:rsidR="00276B2C" w:rsidRPr="00276B2C" w:rsidRDefault="00276B2C" w:rsidP="00276B2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32AAD40C" w14:textId="77777777" w:rsidR="00276B2C" w:rsidRDefault="00276B2C"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15DB8857" w14:textId="77093102" w:rsidR="00A72529" w:rsidRDefault="00A02D08"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 el artículo 3 del Reglamento Interior de la Secretaría de Finanzas, enlista la estructura orgánica que tendrá la dependencia, a saber:</w:t>
      </w:r>
    </w:p>
    <w:p w14:paraId="156B87BC"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4A0B5213"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A02D08">
        <w:rPr>
          <w:rFonts w:ascii="Palatino Linotype" w:hAnsi="Palatino Linotype"/>
          <w:b/>
          <w:i/>
          <w:sz w:val="22"/>
        </w:rPr>
        <w:t>Artículo 3.-</w:t>
      </w:r>
      <w:r w:rsidRPr="00A02D08">
        <w:rPr>
          <w:rFonts w:ascii="Palatino Linotype" w:hAnsi="Palatino Linotype"/>
          <w:i/>
          <w:sz w:val="22"/>
        </w:rPr>
        <w:t xml:space="preserve"> Para el despacho de los asuntos de su competencia, la Secretaría contará con un Secretario, quien se auxiliará de las unidades administrativas siguientes: </w:t>
      </w:r>
    </w:p>
    <w:p w14:paraId="72938139"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I.</w:t>
      </w:r>
      <w:r w:rsidRPr="00A02D08">
        <w:rPr>
          <w:rFonts w:ascii="Palatino Linotype" w:hAnsi="Palatino Linotype"/>
          <w:i/>
          <w:sz w:val="22"/>
        </w:rPr>
        <w:t xml:space="preserve"> Subsecretaría de Ingresos. </w:t>
      </w:r>
    </w:p>
    <w:p w14:paraId="40721D0C"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II.</w:t>
      </w:r>
      <w:r w:rsidRPr="00A02D08">
        <w:rPr>
          <w:rFonts w:ascii="Palatino Linotype" w:hAnsi="Palatino Linotype"/>
          <w:i/>
          <w:sz w:val="22"/>
        </w:rPr>
        <w:t xml:space="preserve"> Subsecretaría de Planeación y Presupuesto. </w:t>
      </w:r>
    </w:p>
    <w:p w14:paraId="159CC544"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III.</w:t>
      </w:r>
      <w:r w:rsidRPr="00A02D08">
        <w:rPr>
          <w:rFonts w:ascii="Palatino Linotype" w:hAnsi="Palatino Linotype"/>
          <w:i/>
          <w:sz w:val="22"/>
        </w:rPr>
        <w:t xml:space="preserve"> Subsecretaría de Tesorería. </w:t>
      </w:r>
    </w:p>
    <w:p w14:paraId="0A7EE378" w14:textId="77777777" w:rsidR="00A02D08" w:rsidRPr="00A02D08" w:rsidRDefault="00A02D08" w:rsidP="00A02D08">
      <w:pPr>
        <w:pStyle w:val="Prrafodelista"/>
        <w:tabs>
          <w:tab w:val="left" w:pos="426"/>
        </w:tabs>
        <w:spacing w:before="240" w:after="240" w:line="276" w:lineRule="auto"/>
        <w:ind w:left="567" w:right="567"/>
        <w:jc w:val="both"/>
        <w:rPr>
          <w:rFonts w:ascii="Palatino Linotype" w:hAnsi="Palatino Linotype"/>
          <w:b/>
          <w:i/>
          <w:sz w:val="22"/>
        </w:rPr>
      </w:pPr>
      <w:r w:rsidRPr="00A02D08">
        <w:rPr>
          <w:rFonts w:ascii="Palatino Linotype" w:hAnsi="Palatino Linotype"/>
          <w:b/>
          <w:i/>
          <w:sz w:val="22"/>
        </w:rPr>
        <w:t xml:space="preserve">IV. Subsecretaría de Administración. </w:t>
      </w:r>
    </w:p>
    <w:p w14:paraId="4DF5B4B9"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V.</w:t>
      </w:r>
      <w:r w:rsidRPr="00A02D08">
        <w:rPr>
          <w:rFonts w:ascii="Palatino Linotype" w:hAnsi="Palatino Linotype"/>
          <w:i/>
          <w:sz w:val="22"/>
        </w:rPr>
        <w:t xml:space="preserve"> Procuraduría Fiscal. </w:t>
      </w:r>
    </w:p>
    <w:p w14:paraId="6946782E"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VI.</w:t>
      </w:r>
      <w:r w:rsidRPr="00A02D08">
        <w:rPr>
          <w:rFonts w:ascii="Palatino Linotype" w:hAnsi="Palatino Linotype"/>
          <w:i/>
          <w:sz w:val="22"/>
        </w:rPr>
        <w:t xml:space="preserve"> Dirección General de Recaudación. </w:t>
      </w:r>
    </w:p>
    <w:p w14:paraId="1A790257"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VII.</w:t>
      </w:r>
      <w:r w:rsidRPr="00A02D08">
        <w:rPr>
          <w:rFonts w:ascii="Palatino Linotype" w:hAnsi="Palatino Linotype"/>
          <w:i/>
          <w:sz w:val="22"/>
        </w:rPr>
        <w:t xml:space="preserve"> Dirección General de Fiscalización. </w:t>
      </w:r>
    </w:p>
    <w:p w14:paraId="64C5DD59"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VIII.</w:t>
      </w:r>
      <w:r w:rsidRPr="00A02D08">
        <w:rPr>
          <w:rFonts w:ascii="Palatino Linotype" w:hAnsi="Palatino Linotype"/>
          <w:i/>
          <w:sz w:val="22"/>
        </w:rPr>
        <w:t xml:space="preserve"> Dirección General de Política Fiscal. </w:t>
      </w:r>
    </w:p>
    <w:p w14:paraId="7098B7DB"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IX.</w:t>
      </w:r>
      <w:r w:rsidRPr="00A02D08">
        <w:rPr>
          <w:rFonts w:ascii="Palatino Linotype" w:hAnsi="Palatino Linotype"/>
          <w:i/>
          <w:sz w:val="22"/>
        </w:rPr>
        <w:t xml:space="preserve"> Dirección General de Regulación. </w:t>
      </w:r>
    </w:p>
    <w:p w14:paraId="7678F65D"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w:t>
      </w:r>
      <w:r w:rsidRPr="00A02D08">
        <w:rPr>
          <w:rFonts w:ascii="Palatino Linotype" w:hAnsi="Palatino Linotype"/>
          <w:i/>
          <w:sz w:val="22"/>
        </w:rPr>
        <w:t xml:space="preserve"> Dirección General de Planeación y Gasto Público. </w:t>
      </w:r>
    </w:p>
    <w:p w14:paraId="4BE24490"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XI.</w:t>
      </w:r>
      <w:r w:rsidRPr="00A02D08">
        <w:rPr>
          <w:rFonts w:ascii="Palatino Linotype" w:hAnsi="Palatino Linotype"/>
          <w:i/>
          <w:sz w:val="22"/>
        </w:rPr>
        <w:t xml:space="preserve"> Contaduría General Gubernamental. </w:t>
      </w:r>
    </w:p>
    <w:p w14:paraId="6EDB2E50"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XII.</w:t>
      </w:r>
      <w:r w:rsidRPr="00A02D08">
        <w:rPr>
          <w:rFonts w:ascii="Palatino Linotype" w:hAnsi="Palatino Linotype"/>
          <w:i/>
          <w:sz w:val="22"/>
        </w:rPr>
        <w:t xml:space="preserve"> Dirección General de Inversión. </w:t>
      </w:r>
    </w:p>
    <w:p w14:paraId="53FCFDF0"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lastRenderedPageBreak/>
        <w:t>XIII.</w:t>
      </w:r>
      <w:r w:rsidRPr="00A02D08">
        <w:rPr>
          <w:rFonts w:ascii="Palatino Linotype" w:hAnsi="Palatino Linotype"/>
          <w:i/>
          <w:sz w:val="22"/>
        </w:rPr>
        <w:t xml:space="preserve"> Dirección General de Evaluación del Desempeño Institucional. </w:t>
      </w:r>
    </w:p>
    <w:p w14:paraId="36A00BB0"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XIV.</w:t>
      </w:r>
      <w:r w:rsidRPr="00A02D08">
        <w:rPr>
          <w:rFonts w:ascii="Palatino Linotype" w:hAnsi="Palatino Linotype"/>
          <w:i/>
          <w:sz w:val="22"/>
        </w:rPr>
        <w:t xml:space="preserve"> Dirección General de Evaluación de la Información Financiera y Recursos Federales. </w:t>
      </w:r>
    </w:p>
    <w:p w14:paraId="0CF84CD6"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XV.</w:t>
      </w:r>
      <w:r w:rsidRPr="00A02D08">
        <w:rPr>
          <w:rFonts w:ascii="Palatino Linotype" w:hAnsi="Palatino Linotype"/>
          <w:i/>
          <w:sz w:val="22"/>
        </w:rPr>
        <w:t xml:space="preserve"> Dirección General de Tesorería. </w:t>
      </w:r>
    </w:p>
    <w:p w14:paraId="55107736"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XVI.</w:t>
      </w:r>
      <w:r w:rsidRPr="00A02D08">
        <w:rPr>
          <w:rFonts w:ascii="Palatino Linotype" w:hAnsi="Palatino Linotype"/>
          <w:i/>
          <w:sz w:val="22"/>
        </w:rPr>
        <w:t xml:space="preserve"> Dirección General de Crédito. </w:t>
      </w:r>
    </w:p>
    <w:p w14:paraId="47AA3D4A"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XVII.</w:t>
      </w:r>
      <w:r w:rsidRPr="00A02D08">
        <w:rPr>
          <w:rFonts w:ascii="Palatino Linotype" w:hAnsi="Palatino Linotype"/>
          <w:i/>
          <w:sz w:val="22"/>
        </w:rPr>
        <w:t xml:space="preserve"> Caja General de Gobierno. </w:t>
      </w:r>
    </w:p>
    <w:p w14:paraId="7698269A" w14:textId="77777777" w:rsidR="00A02D08" w:rsidRPr="00A02D08" w:rsidRDefault="00A02D08" w:rsidP="00A02D08">
      <w:pPr>
        <w:pStyle w:val="Prrafodelista"/>
        <w:tabs>
          <w:tab w:val="left" w:pos="426"/>
        </w:tabs>
        <w:spacing w:before="240" w:after="240" w:line="276" w:lineRule="auto"/>
        <w:ind w:left="567" w:right="567"/>
        <w:jc w:val="both"/>
        <w:rPr>
          <w:rFonts w:ascii="Palatino Linotype" w:hAnsi="Palatino Linotype"/>
          <w:b/>
          <w:i/>
          <w:sz w:val="22"/>
        </w:rPr>
      </w:pPr>
      <w:r w:rsidRPr="00A02D08">
        <w:rPr>
          <w:rFonts w:ascii="Palatino Linotype" w:hAnsi="Palatino Linotype"/>
          <w:b/>
          <w:i/>
          <w:sz w:val="22"/>
        </w:rPr>
        <w:t xml:space="preserve">XVIII. Dirección General de Personal. </w:t>
      </w:r>
    </w:p>
    <w:p w14:paraId="1B36F9BF"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XIX.</w:t>
      </w:r>
      <w:r w:rsidRPr="00A02D08">
        <w:rPr>
          <w:rFonts w:ascii="Palatino Linotype" w:hAnsi="Palatino Linotype"/>
          <w:i/>
          <w:sz w:val="22"/>
        </w:rPr>
        <w:t xml:space="preserve"> Dirección General de Recursos Materiales. </w:t>
      </w:r>
    </w:p>
    <w:p w14:paraId="59BC7407"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w:t>
      </w:r>
      <w:r w:rsidRPr="00A02D08">
        <w:rPr>
          <w:rFonts w:ascii="Palatino Linotype" w:hAnsi="Palatino Linotype"/>
          <w:i/>
          <w:sz w:val="22"/>
        </w:rPr>
        <w:t xml:space="preserve"> Dirección General de Innovación. </w:t>
      </w:r>
    </w:p>
    <w:p w14:paraId="25AA17F3"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XXI.</w:t>
      </w:r>
      <w:r w:rsidRPr="00A02D08">
        <w:rPr>
          <w:rFonts w:ascii="Palatino Linotype" w:hAnsi="Palatino Linotype"/>
          <w:i/>
          <w:sz w:val="22"/>
        </w:rPr>
        <w:t xml:space="preserve"> Dirección General del Sistema Estatal de Informática. </w:t>
      </w:r>
    </w:p>
    <w:p w14:paraId="1A98F372"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XXII.</w:t>
      </w:r>
      <w:r w:rsidRPr="00A02D08">
        <w:rPr>
          <w:rFonts w:ascii="Palatino Linotype" w:hAnsi="Palatino Linotype"/>
          <w:i/>
          <w:sz w:val="22"/>
        </w:rPr>
        <w:t xml:space="preserve"> Delegaciones de Asuntos Contenciosos. </w:t>
      </w:r>
    </w:p>
    <w:p w14:paraId="7A7F1763"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XXIII.</w:t>
      </w:r>
      <w:r w:rsidRPr="00A02D08">
        <w:rPr>
          <w:rFonts w:ascii="Palatino Linotype" w:hAnsi="Palatino Linotype"/>
          <w:i/>
          <w:sz w:val="22"/>
        </w:rPr>
        <w:t xml:space="preserve"> Delegaciones Fiscales. </w:t>
      </w:r>
    </w:p>
    <w:p w14:paraId="3E176EA1"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XXIV.</w:t>
      </w:r>
      <w:r w:rsidRPr="00A02D08">
        <w:rPr>
          <w:rFonts w:ascii="Palatino Linotype" w:hAnsi="Palatino Linotype"/>
          <w:i/>
          <w:sz w:val="22"/>
        </w:rPr>
        <w:t xml:space="preserve"> Delegaciones de Fiscalización. </w:t>
      </w:r>
    </w:p>
    <w:p w14:paraId="1505C3C2"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XXV.</w:t>
      </w:r>
      <w:r w:rsidRPr="00A02D08">
        <w:rPr>
          <w:rFonts w:ascii="Palatino Linotype" w:hAnsi="Palatino Linotype"/>
          <w:i/>
          <w:sz w:val="22"/>
        </w:rPr>
        <w:t xml:space="preserve"> Unidad de Apoyo a la Administración General. </w:t>
      </w:r>
    </w:p>
    <w:p w14:paraId="6C300D47"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XXVI.</w:t>
      </w:r>
      <w:r w:rsidRPr="00A02D08">
        <w:rPr>
          <w:rFonts w:ascii="Palatino Linotype" w:hAnsi="Palatino Linotype"/>
          <w:i/>
          <w:sz w:val="22"/>
        </w:rPr>
        <w:t xml:space="preserve"> Coordinación Administrativa. </w:t>
      </w:r>
    </w:p>
    <w:p w14:paraId="0E4C6E11"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XXVII.</w:t>
      </w:r>
      <w:r w:rsidRPr="00A02D08">
        <w:rPr>
          <w:rFonts w:ascii="Palatino Linotype" w:hAnsi="Palatino Linotype"/>
          <w:i/>
          <w:sz w:val="22"/>
        </w:rPr>
        <w:t xml:space="preserve"> Coordinación de Gestión Gubernamental. </w:t>
      </w:r>
    </w:p>
    <w:p w14:paraId="6CB7F409" w14:textId="77777777" w:rsidR="00A02D08" w:rsidRDefault="00A02D08" w:rsidP="00A02D08">
      <w:pPr>
        <w:pStyle w:val="Prrafodelista"/>
        <w:tabs>
          <w:tab w:val="left" w:pos="426"/>
        </w:tabs>
        <w:spacing w:before="240" w:after="240" w:line="276" w:lineRule="auto"/>
        <w:ind w:left="567" w:right="567"/>
        <w:jc w:val="both"/>
        <w:rPr>
          <w:rFonts w:ascii="Palatino Linotype" w:hAnsi="Palatino Linotype"/>
          <w:i/>
          <w:sz w:val="22"/>
        </w:rPr>
      </w:pPr>
      <w:r w:rsidRPr="00A02D08">
        <w:rPr>
          <w:rFonts w:ascii="Palatino Linotype" w:hAnsi="Palatino Linotype"/>
          <w:b/>
          <w:i/>
          <w:sz w:val="22"/>
        </w:rPr>
        <w:t>XXVIII.</w:t>
      </w:r>
      <w:r w:rsidRPr="00A02D08">
        <w:rPr>
          <w:rFonts w:ascii="Palatino Linotype" w:hAnsi="Palatino Linotype"/>
          <w:i/>
          <w:sz w:val="22"/>
        </w:rPr>
        <w:t xml:space="preserve"> Instituto de Profesionalización de los Servidores Públicos del Poder Ejecutivo del Gobierno del Estado de México, como órgano desconcentrado. </w:t>
      </w:r>
    </w:p>
    <w:p w14:paraId="245F2A30" w14:textId="617ECF8E" w:rsidR="00A02D08" w:rsidRPr="00A02D08" w:rsidRDefault="00A02D08" w:rsidP="00A02D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A02D08">
        <w:rPr>
          <w:rFonts w:ascii="Palatino Linotype" w:hAnsi="Palatino Linotype"/>
          <w:b/>
          <w:i/>
          <w:sz w:val="22"/>
        </w:rPr>
        <w:t>XXIX.</w:t>
      </w:r>
      <w:r w:rsidRPr="00A02D08">
        <w:rPr>
          <w:rFonts w:ascii="Palatino Linotype" w:hAnsi="Palatino Linotype"/>
          <w:i/>
          <w:sz w:val="22"/>
        </w:rPr>
        <w:t xml:space="preserve"> Coordinación Jurídica y de Igualdad de Género.</w:t>
      </w:r>
      <w:r>
        <w:rPr>
          <w:rFonts w:ascii="Palatino Linotype" w:hAnsi="Palatino Linotype"/>
          <w:i/>
          <w:sz w:val="22"/>
        </w:rPr>
        <w:t>”</w:t>
      </w:r>
    </w:p>
    <w:p w14:paraId="71E227F6" w14:textId="77777777" w:rsidR="00A02D08" w:rsidRDefault="00A02D08"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4B9215B1" w14:textId="029F3627" w:rsidR="00A02D08" w:rsidRPr="00A02D08" w:rsidRDefault="00A02D08" w:rsidP="00A02D0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la Subsecretaría de Administración, a cuyo Titular le corresponderá el </w:t>
      </w:r>
      <w:r w:rsidRPr="00A02D08">
        <w:rPr>
          <w:rFonts w:ascii="Palatino Linotype" w:hAnsi="Palatino Linotype"/>
          <w:b/>
          <w:color w:val="000000" w:themeColor="text1"/>
        </w:rPr>
        <w:t>coordinar, controlar y evaluar los programas, procesos y las atribuciones de administración de personal</w:t>
      </w:r>
      <w:r w:rsidRPr="00A02D08">
        <w:rPr>
          <w:rFonts w:ascii="Palatino Linotype" w:hAnsi="Palatino Linotype"/>
          <w:color w:val="000000" w:themeColor="text1"/>
        </w:rPr>
        <w:t>, recursos materiales, procedimientos adquisitivos e investigación de mercado, normatividad y control patrimonial, eventos y servicios generales, administración de centros de servicios administrativos, innovación gubernamental y gestión documental, sistema estatal de informática y de profesionalización de los servidores públicos del Poder Ejecutivo Estatal, para coadyuvar al cumplimiento de los asuntos competencia de la Secretaría</w:t>
      </w:r>
      <w:r>
        <w:rPr>
          <w:rStyle w:val="Refdenotaalpie"/>
          <w:rFonts w:ascii="Palatino Linotype" w:hAnsi="Palatino Linotype"/>
          <w:color w:val="000000" w:themeColor="text1"/>
        </w:rPr>
        <w:footnoteReference w:id="5"/>
      </w:r>
      <w:r w:rsidRPr="00A02D08">
        <w:rPr>
          <w:rFonts w:ascii="Palatino Linotype" w:hAnsi="Palatino Linotype"/>
          <w:color w:val="000000" w:themeColor="text1"/>
        </w:rPr>
        <w:t>.</w:t>
      </w:r>
    </w:p>
    <w:p w14:paraId="5942F7A9"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517AA47A" w14:textId="09D0F893" w:rsidR="00A72529" w:rsidRDefault="00A02D08"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Dentro de su dinámica organizacional, la Subsecretaría de Administración contará con una Dirección General de Personal, la cual tendrá las siguientes atribuciones:</w:t>
      </w:r>
    </w:p>
    <w:p w14:paraId="509837C4" w14:textId="77777777" w:rsidR="00A02D08" w:rsidRDefault="00A02D08" w:rsidP="00A00739">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Proponer, </w:t>
      </w:r>
      <w:r w:rsidRPr="00A02D08">
        <w:rPr>
          <w:rFonts w:ascii="Palatino Linotype" w:hAnsi="Palatino Linotype"/>
          <w:color w:val="000000" w:themeColor="text1"/>
        </w:rPr>
        <w:t xml:space="preserve">desarrollar y coordinar, con la Dirección General del Sistema Estatal de Informática, la operación y el control del Sistema Integral de Información de Personal, así como las tecnologías de la información y comunicación que se requieran para el correcto desarrollo de sus funciones. </w:t>
      </w:r>
    </w:p>
    <w:p w14:paraId="30DCC52B" w14:textId="39C5776A" w:rsidR="00A02D08" w:rsidRDefault="00A02D08" w:rsidP="00A00739">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A02D08">
        <w:rPr>
          <w:rFonts w:ascii="Palatino Linotype" w:hAnsi="Palatino Linotype"/>
          <w:color w:val="000000" w:themeColor="text1"/>
        </w:rPr>
        <w:t>Aplicar las disposiciones legales y normativas en materia de desarrollo y administración de personal para los servidores públicos del sector central del Poder Ejecutivo.</w:t>
      </w:r>
    </w:p>
    <w:p w14:paraId="2084CB14" w14:textId="64616692" w:rsidR="00A02D08" w:rsidRDefault="00A02D08" w:rsidP="00A00739">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A02D08">
        <w:rPr>
          <w:rFonts w:ascii="Palatino Linotype" w:hAnsi="Palatino Linotype"/>
          <w:color w:val="000000" w:themeColor="text1"/>
        </w:rPr>
        <w:t>Realizar la actualización de las plantillas de plazas de las dependencias y organismos auxiliares del Poder Ejecutivo del Gobierno del Estado, de acuerdo con la normatividad en la materia.</w:t>
      </w:r>
    </w:p>
    <w:p w14:paraId="7923E95B"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71BC3587" w14:textId="04469C37" w:rsidR="00A72529" w:rsidRPr="00D92917" w:rsidRDefault="00D92917" w:rsidP="00332D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2917">
        <w:rPr>
          <w:rFonts w:ascii="Palatino Linotype" w:hAnsi="Palatino Linotype"/>
          <w:color w:val="000000" w:themeColor="text1"/>
        </w:rPr>
        <w:t xml:space="preserve">Así las cosas, se advierte que el área encargada de la Dirección General de Personal operará y coordinará una base de datos que integre la información del personal de todas las dependencias del Poder Ejecutivo; sin embargo, las acciones de alta y </w:t>
      </w:r>
      <w:r>
        <w:rPr>
          <w:rFonts w:ascii="Palatino Linotype" w:hAnsi="Palatino Linotype"/>
          <w:color w:val="000000" w:themeColor="text1"/>
        </w:rPr>
        <w:t>movimientos de personal</w:t>
      </w:r>
      <w:r w:rsidRPr="00D92917">
        <w:rPr>
          <w:rFonts w:ascii="Palatino Linotype" w:hAnsi="Palatino Linotype"/>
          <w:color w:val="000000" w:themeColor="text1"/>
        </w:rPr>
        <w:t xml:space="preserve"> no son reco</w:t>
      </w:r>
      <w:r>
        <w:rPr>
          <w:rFonts w:ascii="Palatino Linotype" w:hAnsi="Palatino Linotype"/>
          <w:color w:val="000000" w:themeColor="text1"/>
        </w:rPr>
        <w:t>nocidas dentro del texto legal.</w:t>
      </w:r>
    </w:p>
    <w:p w14:paraId="36BF1EE3" w14:textId="77777777" w:rsidR="00D92917" w:rsidRDefault="00D92917" w:rsidP="00D92917">
      <w:pPr>
        <w:pStyle w:val="Prrafodelista"/>
        <w:tabs>
          <w:tab w:val="left" w:pos="426"/>
        </w:tabs>
        <w:spacing w:before="240" w:after="240" w:line="360" w:lineRule="auto"/>
        <w:ind w:left="0" w:right="51"/>
        <w:jc w:val="both"/>
        <w:rPr>
          <w:rFonts w:ascii="Palatino Linotype" w:hAnsi="Palatino Linotype"/>
          <w:color w:val="000000" w:themeColor="text1"/>
        </w:rPr>
      </w:pPr>
    </w:p>
    <w:p w14:paraId="0CCB67E4" w14:textId="73FD3F8A" w:rsidR="00D92917" w:rsidRPr="00D92917" w:rsidRDefault="00D92917" w:rsidP="00D9291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93599839"/>
      <w:r>
        <w:rPr>
          <w:rFonts w:ascii="Palatino Linotype" w:hAnsi="Palatino Linotype"/>
          <w:b/>
          <w:color w:val="000000" w:themeColor="text1"/>
        </w:rPr>
        <w:t>V. De la Secretaría de Seguridad</w:t>
      </w:r>
      <w:bookmarkEnd w:id="29"/>
    </w:p>
    <w:p w14:paraId="725D4328" w14:textId="77777777" w:rsidR="00D92917" w:rsidRPr="00D92917" w:rsidRDefault="00D92917" w:rsidP="00D92917">
      <w:pPr>
        <w:pStyle w:val="Prrafodelista"/>
        <w:tabs>
          <w:tab w:val="left" w:pos="426"/>
        </w:tabs>
        <w:spacing w:before="240" w:after="240" w:line="360" w:lineRule="auto"/>
        <w:ind w:left="0" w:right="51"/>
        <w:jc w:val="both"/>
        <w:rPr>
          <w:rFonts w:ascii="Palatino Linotype" w:hAnsi="Palatino Linotype"/>
          <w:color w:val="000000" w:themeColor="text1"/>
        </w:rPr>
      </w:pPr>
    </w:p>
    <w:p w14:paraId="1C49DE85" w14:textId="77777777" w:rsidR="00D92917" w:rsidRDefault="00D92917" w:rsidP="00D929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FB68A4">
        <w:rPr>
          <w:rFonts w:ascii="Palatino Linotype" w:hAnsi="Palatino Linotype"/>
          <w:color w:val="000000" w:themeColor="text1"/>
        </w:rPr>
        <w:t>Ley Orgánica de la Administración Pública del Estado de México, en su artículo 19, señala que para el estudio, planeación y despacho de los asuntos, en los diversos ramos de la Administración Pública del Estado, auxi</w:t>
      </w:r>
      <w:r>
        <w:rPr>
          <w:rFonts w:ascii="Palatino Linotype" w:hAnsi="Palatino Linotype"/>
          <w:color w:val="000000" w:themeColor="text1"/>
        </w:rPr>
        <w:t>liarán al Titular del Ejecutivo</w:t>
      </w:r>
      <w:r w:rsidRPr="00FB68A4">
        <w:rPr>
          <w:rFonts w:ascii="Palatino Linotype" w:hAnsi="Palatino Linotype"/>
          <w:color w:val="000000" w:themeColor="text1"/>
        </w:rPr>
        <w:t xml:space="preserve"> </w:t>
      </w:r>
      <w:r>
        <w:rPr>
          <w:rFonts w:ascii="Palatino Linotype" w:hAnsi="Palatino Linotype"/>
          <w:color w:val="000000" w:themeColor="text1"/>
        </w:rPr>
        <w:t xml:space="preserve">diversas dependencias, entre las que destaca la </w:t>
      </w:r>
      <w:r>
        <w:rPr>
          <w:rFonts w:ascii="Palatino Linotype" w:hAnsi="Palatino Linotype"/>
          <w:b/>
          <w:color w:val="000000" w:themeColor="text1"/>
        </w:rPr>
        <w:t>Secretaría de Seguridad</w:t>
      </w:r>
      <w:r>
        <w:rPr>
          <w:rFonts w:ascii="Palatino Linotype" w:hAnsi="Palatino Linotype"/>
          <w:color w:val="000000" w:themeColor="text1"/>
        </w:rPr>
        <w:t>.</w:t>
      </w:r>
    </w:p>
    <w:p w14:paraId="58EA4F35" w14:textId="77777777" w:rsidR="00D92917" w:rsidRDefault="00D92917" w:rsidP="00D92917">
      <w:pPr>
        <w:pStyle w:val="Prrafodelista"/>
        <w:tabs>
          <w:tab w:val="left" w:pos="426"/>
        </w:tabs>
        <w:spacing w:before="240" w:after="240" w:line="360" w:lineRule="auto"/>
        <w:ind w:left="0" w:right="51"/>
        <w:jc w:val="both"/>
        <w:rPr>
          <w:rFonts w:ascii="Palatino Linotype" w:hAnsi="Palatino Linotype"/>
          <w:color w:val="000000" w:themeColor="text1"/>
        </w:rPr>
      </w:pPr>
    </w:p>
    <w:p w14:paraId="2FED9B9E" w14:textId="77777777" w:rsidR="00D92917" w:rsidRDefault="00D92917" w:rsidP="00D929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Secretaría de Seguridad es </w:t>
      </w:r>
      <w:r w:rsidRPr="00695F27">
        <w:rPr>
          <w:rFonts w:ascii="Palatino Linotype" w:hAnsi="Palatino Linotype"/>
          <w:color w:val="000000" w:themeColor="text1"/>
        </w:rPr>
        <w:t xml:space="preserve">la dependencia encargada de planear, formular, conducir, coordinar, ejecutar, supervisar y evaluar las políticas, programas y acciones </w:t>
      </w:r>
      <w:r>
        <w:rPr>
          <w:rFonts w:ascii="Palatino Linotype" w:hAnsi="Palatino Linotype"/>
          <w:color w:val="000000" w:themeColor="text1"/>
        </w:rPr>
        <w:t>en materia de seguridad pública y le corresponderá, entre otros, el despacho de los siguientes asuntos:</w:t>
      </w:r>
    </w:p>
    <w:p w14:paraId="4977BD70"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Dictar </w:t>
      </w:r>
      <w:r w:rsidRPr="00C84EC9">
        <w:rPr>
          <w:rFonts w:ascii="Palatino Linotype" w:hAnsi="Palatino Linotype"/>
          <w:color w:val="000000" w:themeColor="text1"/>
        </w:rPr>
        <w:t>las disposiciones necesarias para asegurar y proteger en forma inmediata el orden y la paz públicos, la integridad física de las personas y sus bienes, prevenir la comisión de delitos e infracciones administrativas, realizar la investigación de los delitos bajo la conducción y mando del Ministerio Público, auxiliar en la persecución de éstos y a otras autoridades cuando así lo soliciten, así como concurrir, en términos de la ley, con las autoridades en casos de siniestro o desastre;</w:t>
      </w:r>
    </w:p>
    <w:p w14:paraId="11AB3EA4"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Realizar </w:t>
      </w:r>
      <w:r w:rsidRPr="00C84EC9">
        <w:rPr>
          <w:rFonts w:ascii="Palatino Linotype" w:hAnsi="Palatino Linotype"/>
          <w:color w:val="000000" w:themeColor="text1"/>
        </w:rPr>
        <w:t xml:space="preserve">la investigación para la prevención de los delitos; </w:t>
      </w:r>
    </w:p>
    <w:p w14:paraId="718EE1F5"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C84EC9">
        <w:rPr>
          <w:rFonts w:ascii="Palatino Linotype" w:hAnsi="Palatino Linotype"/>
          <w:color w:val="000000" w:themeColor="text1"/>
        </w:rPr>
        <w:t>Elaborar y ejecutar los programas de reinserción social de los sentenciados y reintegración social para adolescentes</w:t>
      </w:r>
      <w:r>
        <w:rPr>
          <w:rFonts w:ascii="Palatino Linotype" w:hAnsi="Palatino Linotype"/>
          <w:color w:val="000000" w:themeColor="text1"/>
        </w:rPr>
        <w:t>;</w:t>
      </w:r>
    </w:p>
    <w:p w14:paraId="117F5FAE"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C84EC9">
        <w:rPr>
          <w:rFonts w:ascii="Palatino Linotype" w:hAnsi="Palatino Linotype"/>
          <w:color w:val="000000" w:themeColor="text1"/>
        </w:rPr>
        <w:t xml:space="preserve">Ejercer el mando directo de las instituciones policiales del Estado, y cuando proceda de los municipios, en los términos de la ley de la materia y demás disposiciones jurídicas aplicables, a fin de salvaguardar la integridad física y los derechos de las personas, así como preservar las libertades, el orden y la paz públicos; </w:t>
      </w:r>
    </w:p>
    <w:p w14:paraId="5E864A6F"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C84EC9">
        <w:rPr>
          <w:rFonts w:ascii="Palatino Linotype" w:hAnsi="Palatino Linotype"/>
          <w:color w:val="000000" w:themeColor="text1"/>
        </w:rPr>
        <w:lastRenderedPageBreak/>
        <w:t xml:space="preserve">Ejercer el mando directo de la policía procesal que realice los traslados de imputados de las áreas de espera de detenidos puestos a disposición del juez para audiencia; </w:t>
      </w:r>
    </w:p>
    <w:p w14:paraId="60E27550"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C84EC9">
        <w:rPr>
          <w:rFonts w:ascii="Palatino Linotype" w:hAnsi="Palatino Linotype"/>
          <w:color w:val="000000" w:themeColor="text1"/>
        </w:rPr>
        <w:t>Resguardar a los imputados en las audiencias bajo el mando de los jueces;</w:t>
      </w:r>
    </w:p>
    <w:p w14:paraId="6ABB7AF7"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Autorizar, </w:t>
      </w:r>
      <w:r w:rsidRPr="00C84EC9">
        <w:rPr>
          <w:rFonts w:ascii="Palatino Linotype" w:hAnsi="Palatino Linotype"/>
          <w:color w:val="000000" w:themeColor="text1"/>
        </w:rPr>
        <w:t>coordinar, controlar y supervisar los servicios de seguridad pública y privada, de conformidad con las normas aplicables;</w:t>
      </w:r>
    </w:p>
    <w:p w14:paraId="35694E11"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Administrar </w:t>
      </w:r>
      <w:r w:rsidRPr="00C84EC9">
        <w:rPr>
          <w:rFonts w:ascii="Palatino Linotype" w:hAnsi="Palatino Linotype"/>
          <w:color w:val="000000" w:themeColor="text1"/>
        </w:rPr>
        <w:t>los centros de reinserción social y tramitar las solicitudes de libertad anticipada y traslado de internos, así como supervisar a los sentenciados con sustitutivos o beneficios de libertad anticipada;</w:t>
      </w:r>
      <w:r>
        <w:rPr>
          <w:rFonts w:ascii="Palatino Linotype" w:hAnsi="Palatino Linotype"/>
          <w:color w:val="000000" w:themeColor="text1"/>
        </w:rPr>
        <w:t xml:space="preserve"> y</w:t>
      </w:r>
    </w:p>
    <w:p w14:paraId="23E4B114" w14:textId="77777777" w:rsidR="00D92917" w:rsidRDefault="00D92917" w:rsidP="00A00739">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Colaborar, </w:t>
      </w:r>
      <w:r w:rsidRPr="00C84EC9">
        <w:rPr>
          <w:rFonts w:ascii="Palatino Linotype" w:hAnsi="Palatino Linotype"/>
          <w:color w:val="000000" w:themeColor="text1"/>
        </w:rPr>
        <w:t xml:space="preserve">cuando así lo soliciten otras instituciones del Estado, federales, municipales o de la Ciudad de México competentes en la protección de la integridad, derechos y patrimonio de las personas, en situaciones de peligro, cuando se vean amenazadas por disturbios u otras situaciones que impliquen violencia o riesgo inminente en el mantenimiento y restablecimiento de la paz y orden públicos, así como intervenir, en el ámbito de su competencia, en materia de </w:t>
      </w:r>
      <w:r>
        <w:rPr>
          <w:rFonts w:ascii="Palatino Linotype" w:hAnsi="Palatino Linotype"/>
          <w:color w:val="000000" w:themeColor="text1"/>
        </w:rPr>
        <w:t>portación de armas y explosivos.</w:t>
      </w:r>
    </w:p>
    <w:p w14:paraId="176A0A02" w14:textId="77777777" w:rsidR="00D92917" w:rsidRDefault="00D92917" w:rsidP="00D92917">
      <w:pPr>
        <w:pStyle w:val="Prrafodelista"/>
        <w:tabs>
          <w:tab w:val="left" w:pos="426"/>
        </w:tabs>
        <w:spacing w:before="240" w:after="240" w:line="360" w:lineRule="auto"/>
        <w:ind w:left="0" w:right="51"/>
        <w:jc w:val="both"/>
        <w:rPr>
          <w:rFonts w:ascii="Palatino Linotype" w:hAnsi="Palatino Linotype"/>
          <w:color w:val="000000" w:themeColor="text1"/>
        </w:rPr>
      </w:pPr>
    </w:p>
    <w:p w14:paraId="5A0EBBFA" w14:textId="77777777" w:rsidR="00D92917" w:rsidRDefault="00D92917" w:rsidP="00D929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de acuerdo con lo establecido en su estructura orgánica, la Secretaría de Seguridad contará con un área administrativa denominada Oficialía Mayor, la cual tendrá el objetivo de </w:t>
      </w:r>
      <w:r w:rsidRPr="00C84EC9">
        <w:rPr>
          <w:rFonts w:ascii="Palatino Linotype" w:hAnsi="Palatino Linotype"/>
          <w:b/>
          <w:color w:val="000000" w:themeColor="text1"/>
        </w:rPr>
        <w:t>administrar, controlar y evaluar los recursos humanos</w:t>
      </w:r>
      <w:r w:rsidRPr="00C84EC9">
        <w:rPr>
          <w:rFonts w:ascii="Palatino Linotype" w:hAnsi="Palatino Linotype"/>
          <w:color w:val="000000" w:themeColor="text1"/>
        </w:rPr>
        <w:t xml:space="preserve">, materiales y financieros, así como los servicios generales asignados para el funcionamiento de la Secretaría de Seguridad, de conformidad con la </w:t>
      </w:r>
      <w:r w:rsidRPr="00C84EC9">
        <w:rPr>
          <w:rFonts w:ascii="Palatino Linotype" w:hAnsi="Palatino Linotype"/>
          <w:color w:val="000000" w:themeColor="text1"/>
        </w:rPr>
        <w:lastRenderedPageBreak/>
        <w:t>normatividad, políticas y lineamientos vigentes en la materia y en cumplimiento a las disposiciones de racionalidad, austeridad y disciplina presupuestales</w:t>
      </w:r>
      <w:r>
        <w:rPr>
          <w:rStyle w:val="Refdenotaalpie"/>
          <w:rFonts w:ascii="Palatino Linotype" w:hAnsi="Palatino Linotype"/>
          <w:color w:val="000000" w:themeColor="text1"/>
        </w:rPr>
        <w:footnoteReference w:id="6"/>
      </w:r>
      <w:r w:rsidRPr="00C84EC9">
        <w:rPr>
          <w:rFonts w:ascii="Palatino Linotype" w:hAnsi="Palatino Linotype"/>
          <w:color w:val="000000" w:themeColor="text1"/>
        </w:rPr>
        <w:t>.</w:t>
      </w:r>
    </w:p>
    <w:p w14:paraId="024E4A14" w14:textId="77777777" w:rsidR="00D92917" w:rsidRDefault="00D92917" w:rsidP="00D92917">
      <w:pPr>
        <w:pStyle w:val="Prrafodelista"/>
        <w:tabs>
          <w:tab w:val="left" w:pos="426"/>
        </w:tabs>
        <w:spacing w:before="240" w:after="240" w:line="360" w:lineRule="auto"/>
        <w:ind w:left="0" w:right="51"/>
        <w:jc w:val="both"/>
        <w:rPr>
          <w:rFonts w:ascii="Palatino Linotype" w:hAnsi="Palatino Linotype"/>
          <w:color w:val="000000" w:themeColor="text1"/>
        </w:rPr>
      </w:pPr>
    </w:p>
    <w:p w14:paraId="107C9618" w14:textId="77777777" w:rsidR="00D92917" w:rsidRDefault="00D92917" w:rsidP="00D929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establecido en el Manual General de Organización de la Secretaría de Seguridad, la Oficialía Mayor tendrá entre sus funciones el </w:t>
      </w:r>
      <w:r w:rsidRPr="0040386D">
        <w:rPr>
          <w:rFonts w:ascii="Palatino Linotype" w:hAnsi="Palatino Linotype"/>
          <w:b/>
          <w:color w:val="000000" w:themeColor="text1"/>
        </w:rPr>
        <w:t>gestionar las altas, bajas, cambios de adscripción, permisos, licencias y demás movimientos de personal</w:t>
      </w:r>
      <w:r w:rsidRPr="0040386D">
        <w:rPr>
          <w:rFonts w:ascii="Palatino Linotype" w:hAnsi="Palatino Linotype"/>
          <w:color w:val="000000" w:themeColor="text1"/>
        </w:rPr>
        <w:t xml:space="preserve"> de la Secretaría de Seguridad, conforme a la legislación aplicable en la materia emitida por la Secretaría de Finanzas.</w:t>
      </w:r>
    </w:p>
    <w:p w14:paraId="1696CC5F" w14:textId="77777777" w:rsidR="00D92917" w:rsidRDefault="00D92917" w:rsidP="00D92917">
      <w:pPr>
        <w:pStyle w:val="Prrafodelista"/>
        <w:tabs>
          <w:tab w:val="left" w:pos="426"/>
        </w:tabs>
        <w:spacing w:before="240" w:after="240" w:line="360" w:lineRule="auto"/>
        <w:ind w:left="0" w:right="51"/>
        <w:jc w:val="both"/>
        <w:rPr>
          <w:rFonts w:ascii="Palatino Linotype" w:hAnsi="Palatino Linotype"/>
          <w:color w:val="000000" w:themeColor="text1"/>
        </w:rPr>
      </w:pPr>
    </w:p>
    <w:p w14:paraId="322B2517" w14:textId="77777777" w:rsidR="00D92917" w:rsidRDefault="00D92917" w:rsidP="00D929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la estructura de la Oficialía Mayor, ésta contará con una Dirección de Recursos Humanos, la cual se encargará de planear, </w:t>
      </w:r>
      <w:r w:rsidRPr="0040386D">
        <w:rPr>
          <w:rFonts w:ascii="Palatino Linotype" w:hAnsi="Palatino Linotype"/>
          <w:color w:val="000000" w:themeColor="text1"/>
        </w:rPr>
        <w:t>gestionar y supervisar los recursos humanos de la Secretaría de Seguridad de conformidad con la normatividad, políticas y lineamientos vigentes y aplicables en la materia</w:t>
      </w:r>
      <w:r>
        <w:rPr>
          <w:rFonts w:ascii="Palatino Linotype" w:hAnsi="Palatino Linotype"/>
          <w:color w:val="000000" w:themeColor="text1"/>
        </w:rPr>
        <w:t>, por lo tanto, tendrá las funciones que se enlistan a continuación</w:t>
      </w:r>
      <w:r>
        <w:rPr>
          <w:rStyle w:val="Refdenotaalpie"/>
          <w:rFonts w:ascii="Palatino Linotype" w:hAnsi="Palatino Linotype"/>
          <w:color w:val="000000" w:themeColor="text1"/>
        </w:rPr>
        <w:footnoteReference w:id="7"/>
      </w:r>
      <w:r>
        <w:rPr>
          <w:rFonts w:ascii="Palatino Linotype" w:hAnsi="Palatino Linotype"/>
          <w:color w:val="000000" w:themeColor="text1"/>
        </w:rPr>
        <w:t>:</w:t>
      </w:r>
    </w:p>
    <w:p w14:paraId="3C3AAF42" w14:textId="77777777" w:rsidR="00D92917" w:rsidRDefault="00D92917" w:rsidP="00A00739">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0386D">
        <w:rPr>
          <w:rFonts w:ascii="Palatino Linotype" w:hAnsi="Palatino Linotype"/>
          <w:b/>
          <w:color w:val="000000" w:themeColor="text1"/>
        </w:rPr>
        <w:t>Dirigir y supervisar los mecanismos</w:t>
      </w:r>
      <w:r w:rsidRPr="0040386D">
        <w:rPr>
          <w:rFonts w:ascii="Palatino Linotype" w:hAnsi="Palatino Linotype"/>
          <w:color w:val="000000" w:themeColor="text1"/>
        </w:rPr>
        <w:t xml:space="preserve"> y sistemas implementados </w:t>
      </w:r>
      <w:r w:rsidRPr="0040386D">
        <w:rPr>
          <w:rFonts w:ascii="Palatino Linotype" w:hAnsi="Palatino Linotype"/>
          <w:b/>
          <w:color w:val="000000" w:themeColor="text1"/>
        </w:rPr>
        <w:t>para el registro y control de movimientos</w:t>
      </w:r>
      <w:r w:rsidRPr="0040386D">
        <w:rPr>
          <w:rFonts w:ascii="Palatino Linotype" w:hAnsi="Palatino Linotype"/>
          <w:color w:val="000000" w:themeColor="text1"/>
        </w:rPr>
        <w:t xml:space="preserve"> e incidencias </w:t>
      </w:r>
      <w:r w:rsidRPr="0040386D">
        <w:rPr>
          <w:rFonts w:ascii="Palatino Linotype" w:hAnsi="Palatino Linotype"/>
          <w:b/>
          <w:color w:val="000000" w:themeColor="text1"/>
        </w:rPr>
        <w:t>del personal</w:t>
      </w:r>
      <w:r w:rsidRPr="0040386D">
        <w:rPr>
          <w:rFonts w:ascii="Palatino Linotype" w:hAnsi="Palatino Linotype"/>
          <w:color w:val="000000" w:themeColor="text1"/>
        </w:rPr>
        <w:t xml:space="preserve"> adscrito a la Secretaría de Seguridad, para las acciones conducentes, en términos de la normatividad aplicable.</w:t>
      </w:r>
    </w:p>
    <w:p w14:paraId="326250E4" w14:textId="77777777" w:rsidR="00D92917" w:rsidRDefault="00D92917" w:rsidP="00A00739">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40386D">
        <w:rPr>
          <w:rFonts w:ascii="Palatino Linotype" w:hAnsi="Palatino Linotype"/>
          <w:b/>
          <w:color w:val="000000" w:themeColor="text1"/>
        </w:rPr>
        <w:t xml:space="preserve">Supervisar </w:t>
      </w:r>
      <w:r w:rsidRPr="0040386D">
        <w:rPr>
          <w:rFonts w:ascii="Palatino Linotype" w:hAnsi="Palatino Linotype"/>
          <w:color w:val="000000" w:themeColor="text1"/>
        </w:rPr>
        <w:t>que</w:t>
      </w:r>
      <w:r w:rsidRPr="0040386D">
        <w:rPr>
          <w:rFonts w:ascii="Palatino Linotype" w:hAnsi="Palatino Linotype"/>
          <w:b/>
          <w:color w:val="000000" w:themeColor="text1"/>
        </w:rPr>
        <w:t xml:space="preserve"> las altas</w:t>
      </w:r>
      <w:r w:rsidRPr="0040386D">
        <w:rPr>
          <w:rFonts w:ascii="Palatino Linotype" w:hAnsi="Palatino Linotype"/>
          <w:color w:val="000000" w:themeColor="text1"/>
        </w:rPr>
        <w:t xml:space="preserve">, bajas, promociones, </w:t>
      </w:r>
      <w:r w:rsidRPr="0040386D">
        <w:rPr>
          <w:rFonts w:ascii="Palatino Linotype" w:hAnsi="Palatino Linotype"/>
          <w:b/>
          <w:color w:val="000000" w:themeColor="text1"/>
        </w:rPr>
        <w:t>cambios de adscripción</w:t>
      </w:r>
      <w:r w:rsidRPr="0040386D">
        <w:rPr>
          <w:rFonts w:ascii="Palatino Linotype" w:hAnsi="Palatino Linotype"/>
          <w:color w:val="000000" w:themeColor="text1"/>
        </w:rPr>
        <w:t xml:space="preserve">, licencias, </w:t>
      </w:r>
      <w:r w:rsidRPr="0040386D">
        <w:rPr>
          <w:rFonts w:ascii="Palatino Linotype" w:hAnsi="Palatino Linotype"/>
          <w:b/>
          <w:color w:val="000000" w:themeColor="text1"/>
        </w:rPr>
        <w:t>transferencias</w:t>
      </w:r>
      <w:r w:rsidRPr="0040386D">
        <w:rPr>
          <w:rFonts w:ascii="Palatino Linotype" w:hAnsi="Palatino Linotype"/>
          <w:color w:val="000000" w:themeColor="text1"/>
        </w:rPr>
        <w:t xml:space="preserve">, vacaciones, guardias </w:t>
      </w:r>
      <w:r w:rsidRPr="0040386D">
        <w:rPr>
          <w:rFonts w:ascii="Palatino Linotype" w:hAnsi="Palatino Linotype"/>
          <w:b/>
          <w:color w:val="000000" w:themeColor="text1"/>
        </w:rPr>
        <w:t>y demás movimientos del personal</w:t>
      </w:r>
      <w:r w:rsidRPr="0040386D">
        <w:rPr>
          <w:rFonts w:ascii="Palatino Linotype" w:hAnsi="Palatino Linotype"/>
          <w:color w:val="000000" w:themeColor="text1"/>
        </w:rPr>
        <w:t xml:space="preserve"> de la Secretaría de Seguridad, se gestionen y registren de conformidad con la normatividad y procedimientos vigentes y aplicables en la materia.</w:t>
      </w:r>
    </w:p>
    <w:p w14:paraId="6C808A6A" w14:textId="339A7783" w:rsidR="00D92917" w:rsidRPr="00D92917" w:rsidRDefault="00191BAF" w:rsidP="00D929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Establecido lo anterior</w:t>
      </w:r>
      <w:r w:rsidR="00D92917">
        <w:rPr>
          <w:rFonts w:ascii="Palatino Linotype" w:hAnsi="Palatino Linotype"/>
          <w:color w:val="000000" w:themeColor="text1"/>
        </w:rPr>
        <w:t xml:space="preserve">, el Manual de Normas y Procedimientos de Desarrollo y Administración de Personal, proporciona </w:t>
      </w:r>
      <w:r w:rsidR="00D92917" w:rsidRPr="00D92917">
        <w:rPr>
          <w:rFonts w:ascii="Palatino Linotype" w:hAnsi="Palatino Linotype"/>
          <w:color w:val="000000" w:themeColor="text1"/>
        </w:rPr>
        <w:t>a las dependencias estatales los elementos necesarios para realizar en forma eficiente y eficaz los trámites de personal relacionados con los servidores públicos, así como los lineamientos que deberán seguirse. Por ello, cada trámite se integra por su objetivo, las normas que indican el marco de actuación; la descripción del procedimiento, en la cual se expone de manera genérica, secuencial y ordenada los pasos a seguir para su realización; y por último, se presenta el diagrama de flujo, que plasma paso a paso, de forma esquemática, las instancias que intervienen y las actividades que se desarrollan</w:t>
      </w:r>
      <w:r w:rsidR="00D92917">
        <w:rPr>
          <w:rStyle w:val="Refdenotaalpie"/>
          <w:rFonts w:ascii="Palatino Linotype" w:hAnsi="Palatino Linotype"/>
          <w:color w:val="000000" w:themeColor="text1"/>
        </w:rPr>
        <w:footnoteReference w:id="8"/>
      </w:r>
      <w:r w:rsidR="00D92917" w:rsidRPr="00D92917">
        <w:rPr>
          <w:rFonts w:ascii="Palatino Linotype" w:hAnsi="Palatino Linotype"/>
          <w:color w:val="000000" w:themeColor="text1"/>
        </w:rPr>
        <w:t>.</w:t>
      </w:r>
    </w:p>
    <w:p w14:paraId="1A4AFEA5" w14:textId="77777777" w:rsidR="00D92917" w:rsidRPr="00D92917" w:rsidRDefault="00D92917" w:rsidP="00D92917">
      <w:pPr>
        <w:pStyle w:val="Prrafodelista"/>
        <w:tabs>
          <w:tab w:val="left" w:pos="426"/>
        </w:tabs>
        <w:spacing w:before="240" w:after="240" w:line="360" w:lineRule="auto"/>
        <w:ind w:left="0" w:right="51"/>
        <w:jc w:val="both"/>
        <w:rPr>
          <w:rFonts w:ascii="Palatino Linotype" w:hAnsi="Palatino Linotype"/>
          <w:color w:val="000000" w:themeColor="text1"/>
        </w:rPr>
      </w:pPr>
    </w:p>
    <w:p w14:paraId="1E087837" w14:textId="020EF1CC" w:rsidR="00A72529" w:rsidRPr="00D92917" w:rsidRDefault="00D92917" w:rsidP="00332D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92917">
        <w:rPr>
          <w:rFonts w:ascii="Palatino Linotype" w:hAnsi="Palatino Linotype"/>
          <w:color w:val="000000" w:themeColor="text1"/>
        </w:rPr>
        <w:t xml:space="preserve">No está de más referir que las normas y procedimientos contenidos en el Manual de Normas y Procedimientos de Desarrollo y Administración de Personal son de observancia obligatoria en las dependencias del sector central del Poder Ejecutivo, y </w:t>
      </w:r>
      <w:r w:rsidR="00191BAF">
        <w:rPr>
          <w:rFonts w:ascii="Palatino Linotype" w:hAnsi="Palatino Linotype"/>
          <w:color w:val="000000" w:themeColor="text1"/>
        </w:rPr>
        <w:t>tendrán</w:t>
      </w:r>
      <w:r w:rsidRPr="00D92917">
        <w:rPr>
          <w:rFonts w:ascii="Palatino Linotype" w:hAnsi="Palatino Linotype"/>
          <w:color w:val="000000" w:themeColor="text1"/>
        </w:rPr>
        <w:t xml:space="preserve"> aplicación para todos los servidores públicos del sector central del Poder Ejecutivo, con las especificidades que se señalan en el caso de aquéllas referidas exclusivamente a los servidores públicos docentes</w:t>
      </w:r>
      <w:r w:rsidR="00191BAF">
        <w:rPr>
          <w:rStyle w:val="Refdenotaalpie"/>
          <w:rFonts w:ascii="Palatino Linotype" w:hAnsi="Palatino Linotype"/>
          <w:color w:val="000000" w:themeColor="text1"/>
        </w:rPr>
        <w:footnoteReference w:id="9"/>
      </w:r>
      <w:r w:rsidRPr="00D92917">
        <w:rPr>
          <w:rFonts w:ascii="Palatino Linotype" w:hAnsi="Palatino Linotype"/>
          <w:color w:val="000000" w:themeColor="text1"/>
        </w:rPr>
        <w:t>.</w:t>
      </w:r>
    </w:p>
    <w:p w14:paraId="5C5E646B"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728A4F08" w14:textId="35FC35AB" w:rsidR="00A72529" w:rsidRDefault="00191BAF"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el Manual de Normas y Procedimientos de Desarrollo y Administración de Personal contempla el procedimiento </w:t>
      </w:r>
      <w:r>
        <w:rPr>
          <w:rFonts w:ascii="Palatino Linotype" w:hAnsi="Palatino Linotype"/>
          <w:b/>
          <w:i/>
          <w:color w:val="000000" w:themeColor="text1"/>
        </w:rPr>
        <w:t>021 ALTA O REINGRESO DE SERVIDORAS PÚBLICAS Y SERVIDORES PÚBLICOS GENERALES Y DE CONFIANZA</w:t>
      </w:r>
      <w:r>
        <w:rPr>
          <w:rStyle w:val="Refdenotaalpie"/>
          <w:rFonts w:ascii="Palatino Linotype" w:hAnsi="Palatino Linotype"/>
          <w:b/>
          <w:i/>
          <w:color w:val="000000" w:themeColor="text1"/>
        </w:rPr>
        <w:footnoteReference w:id="10"/>
      </w:r>
      <w:r>
        <w:rPr>
          <w:rFonts w:ascii="Palatino Linotype" w:hAnsi="Palatino Linotype"/>
          <w:color w:val="000000" w:themeColor="text1"/>
        </w:rPr>
        <w:t xml:space="preserve">, cuyo objetivo es procesar </w:t>
      </w:r>
      <w:r w:rsidRPr="00191BAF">
        <w:rPr>
          <w:rFonts w:ascii="Palatino Linotype" w:hAnsi="Palatino Linotype"/>
          <w:color w:val="000000" w:themeColor="text1"/>
        </w:rPr>
        <w:t xml:space="preserve">el movimiento de alta de las candidatas o </w:t>
      </w:r>
      <w:r w:rsidRPr="00191BAF">
        <w:rPr>
          <w:rFonts w:ascii="Palatino Linotype" w:hAnsi="Palatino Linotype"/>
          <w:color w:val="000000" w:themeColor="text1"/>
        </w:rPr>
        <w:lastRenderedPageBreak/>
        <w:t>los candidatos que ingresen o reingresen en cualquiera de las dependencias del sector central, con el propósito de emitir su pago quincenal y establecer, mediante su nombramiento, la relación laboral entre la servidora pública o el servidor público y el Gobierno del Estado.</w:t>
      </w:r>
    </w:p>
    <w:p w14:paraId="2C3F37C3"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4B56A5D6" w14:textId="5EA675C3" w:rsidR="00A72529" w:rsidRDefault="00191BAF"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las normas establecidas en el procedimiento antes mencionado, podemos sintetizar el procedimiento de alta o reingreso de una o un servidor público de la siguiente manera:</w:t>
      </w:r>
    </w:p>
    <w:p w14:paraId="3300B459" w14:textId="0F93C3D3"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Toda </w:t>
      </w:r>
      <w:r w:rsidRPr="00191BAF">
        <w:rPr>
          <w:rFonts w:ascii="Palatino Linotype" w:hAnsi="Palatino Linotype"/>
          <w:color w:val="000000" w:themeColor="text1"/>
        </w:rPr>
        <w:t>persona que ingrese o reingrese al servicio en el sector central del Poder Ejecutivo del Gobierno Estatal deberá cubrir los requisitos mín</w:t>
      </w:r>
      <w:r>
        <w:rPr>
          <w:rFonts w:ascii="Palatino Linotype" w:hAnsi="Palatino Linotype"/>
          <w:color w:val="000000" w:themeColor="text1"/>
        </w:rPr>
        <w:t>imos del puesto que va a ocupar</w:t>
      </w:r>
      <w:r w:rsidRPr="00191BAF">
        <w:rPr>
          <w:rFonts w:ascii="Palatino Linotype" w:hAnsi="Palatino Linotype"/>
          <w:color w:val="000000" w:themeColor="text1"/>
        </w:rPr>
        <w:t>. Es responsabilidad de la dependencia a través de su coordinación administrativa o equivalente, verificar qu</w:t>
      </w:r>
      <w:r>
        <w:rPr>
          <w:rFonts w:ascii="Palatino Linotype" w:hAnsi="Palatino Linotype"/>
          <w:color w:val="000000" w:themeColor="text1"/>
        </w:rPr>
        <w:t>e esto se cumpla estrictamente.</w:t>
      </w:r>
    </w:p>
    <w:p w14:paraId="5867FFEA" w14:textId="285211EB"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El </w:t>
      </w:r>
      <w:r w:rsidRPr="00191BAF">
        <w:rPr>
          <w:rFonts w:ascii="Palatino Linotype" w:hAnsi="Palatino Linotype"/>
          <w:color w:val="000000" w:themeColor="text1"/>
        </w:rPr>
        <w:t>alta de una persona al servicio público sólo podrá realizarse a través del Formato Único de Movimientos de Personal con firma electrónica</w:t>
      </w:r>
    </w:p>
    <w:p w14:paraId="0BFF26F1" w14:textId="2EC01D47"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191BAF">
        <w:rPr>
          <w:rFonts w:ascii="Palatino Linotype" w:hAnsi="Palatino Linotype"/>
          <w:color w:val="000000" w:themeColor="text1"/>
        </w:rPr>
        <w:t xml:space="preserve">La candidata o el candidato a ocupar un puesto deberá presentar, invariablemente, solicitud de empleo Formato 20301/NP-104/19 y dos fotografías recientes (tamaño infantil), adicionalmente los demás requisitos que se </w:t>
      </w:r>
      <w:r>
        <w:rPr>
          <w:rFonts w:ascii="Palatino Linotype" w:hAnsi="Palatino Linotype"/>
          <w:color w:val="000000" w:themeColor="text1"/>
        </w:rPr>
        <w:t>señalen</w:t>
      </w:r>
      <w:r w:rsidRPr="00191BAF">
        <w:rPr>
          <w:rFonts w:ascii="Palatino Linotype" w:hAnsi="Palatino Linotype"/>
          <w:color w:val="000000" w:themeColor="text1"/>
        </w:rPr>
        <w:t>.</w:t>
      </w:r>
    </w:p>
    <w:p w14:paraId="601FFC1A" w14:textId="4B66FAC7"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Una </w:t>
      </w:r>
      <w:r w:rsidRPr="00191BAF">
        <w:rPr>
          <w:rFonts w:ascii="Palatino Linotype" w:hAnsi="Palatino Linotype"/>
          <w:color w:val="000000" w:themeColor="text1"/>
        </w:rPr>
        <w:t>vez aceptado para ocupar un puesto, la candidata o el candidato deberá presentar la documentación requerida que formará parte de su expediente personal. No podrá realizarse el trámite de alta sin haberse cumplido previamente este requisito.</w:t>
      </w:r>
    </w:p>
    <w:p w14:paraId="0E617D38" w14:textId="70AD283A"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191BAF">
        <w:rPr>
          <w:rFonts w:ascii="Palatino Linotype" w:hAnsi="Palatino Linotype"/>
          <w:color w:val="000000" w:themeColor="text1"/>
        </w:rPr>
        <w:lastRenderedPageBreak/>
        <w:t>Es responsabilidad de la coordinación administrativa o equivalente informarle a la servidora pública o al servidor público que ingresó o reingresó sobre la obtención del Formato Único de Movimientos de Personal con firma electrónica, a través del Portal de Gestión Interna (g2g), emisión de comprobantes de percepciones y deducciones.</w:t>
      </w:r>
    </w:p>
    <w:p w14:paraId="51421E2C" w14:textId="531B9F4B"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191BAF">
        <w:rPr>
          <w:rFonts w:ascii="Palatino Linotype" w:hAnsi="Palatino Linotype"/>
          <w:b/>
          <w:color w:val="000000" w:themeColor="text1"/>
        </w:rPr>
        <w:t>Es responsabilidad de la coordinación administrativa o equivalente de la dependencia asignar a la servidora pública o al servidor público que reingrese, la misma clave de servidor público con la que inició a laborar</w:t>
      </w:r>
      <w:r w:rsidRPr="00191BAF">
        <w:rPr>
          <w:rFonts w:ascii="Palatino Linotype" w:hAnsi="Palatino Linotype"/>
          <w:color w:val="000000" w:themeColor="text1"/>
        </w:rPr>
        <w:t>.</w:t>
      </w:r>
    </w:p>
    <w:p w14:paraId="500D6478" w14:textId="3D10B8B9"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Será </w:t>
      </w:r>
      <w:r w:rsidRPr="00191BAF">
        <w:rPr>
          <w:rFonts w:ascii="Palatino Linotype" w:hAnsi="Palatino Linotype"/>
          <w:color w:val="000000" w:themeColor="text1"/>
        </w:rPr>
        <w:t xml:space="preserve">requisito indispensable para proceder a un movimiento de alta por reingreso, que la </w:t>
      </w:r>
      <w:proofErr w:type="gramStart"/>
      <w:r w:rsidRPr="00191BAF">
        <w:rPr>
          <w:rFonts w:ascii="Palatino Linotype" w:hAnsi="Palatino Linotype"/>
          <w:color w:val="000000" w:themeColor="text1"/>
        </w:rPr>
        <w:t>servidora pública o el servidor público</w:t>
      </w:r>
      <w:proofErr w:type="gramEnd"/>
      <w:r w:rsidRPr="00191BAF">
        <w:rPr>
          <w:rFonts w:ascii="Palatino Linotype" w:hAnsi="Palatino Linotype"/>
          <w:color w:val="000000" w:themeColor="text1"/>
        </w:rPr>
        <w:t xml:space="preserve"> presente copia del Formato Único de Movimientos de Personal, por el cual se procesó su baja, en los casos en que la renuncia haya procedido a partir de la operación del formato en cuestión.</w:t>
      </w:r>
    </w:p>
    <w:p w14:paraId="102941F3" w14:textId="695ABDE7" w:rsid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191BAF">
        <w:rPr>
          <w:rFonts w:ascii="Palatino Linotype" w:hAnsi="Palatino Linotype"/>
          <w:b/>
          <w:color w:val="000000" w:themeColor="text1"/>
        </w:rPr>
        <w:t xml:space="preserve">Es responsabilidad de la coordinación administrativa o equivalente, en los casos de reingreso, solicitar el expediente personal a la dependencia en que la </w:t>
      </w:r>
      <w:proofErr w:type="gramStart"/>
      <w:r w:rsidRPr="00191BAF">
        <w:rPr>
          <w:rFonts w:ascii="Palatino Linotype" w:hAnsi="Palatino Linotype"/>
          <w:b/>
          <w:color w:val="000000" w:themeColor="text1"/>
        </w:rPr>
        <w:t>servidora pública o el servidor público</w:t>
      </w:r>
      <w:proofErr w:type="gramEnd"/>
      <w:r w:rsidRPr="00191BAF">
        <w:rPr>
          <w:rFonts w:ascii="Palatino Linotype" w:hAnsi="Palatino Linotype"/>
          <w:b/>
          <w:color w:val="000000" w:themeColor="text1"/>
        </w:rPr>
        <w:t xml:space="preserve"> prestó por última vez sus servicios</w:t>
      </w:r>
      <w:r w:rsidRPr="00191BAF">
        <w:rPr>
          <w:rFonts w:ascii="Palatino Linotype" w:hAnsi="Palatino Linotype"/>
          <w:color w:val="000000" w:themeColor="text1"/>
        </w:rPr>
        <w:t xml:space="preserve">; además de </w:t>
      </w:r>
      <w:proofErr w:type="spellStart"/>
      <w:r w:rsidRPr="00191BAF">
        <w:rPr>
          <w:rFonts w:ascii="Palatino Linotype" w:hAnsi="Palatino Linotype"/>
          <w:color w:val="000000" w:themeColor="text1"/>
        </w:rPr>
        <w:t>requisitar</w:t>
      </w:r>
      <w:proofErr w:type="spellEnd"/>
      <w:r w:rsidRPr="00191BAF">
        <w:rPr>
          <w:rFonts w:ascii="Palatino Linotype" w:hAnsi="Palatino Linotype"/>
          <w:color w:val="000000" w:themeColor="text1"/>
        </w:rPr>
        <w:t xml:space="preserve"> de nueva cuenta la documentación necesaria para el trámite de alta.</w:t>
      </w:r>
    </w:p>
    <w:p w14:paraId="417D3144" w14:textId="508B10EC" w:rsidR="00191BAF" w:rsidRPr="00191BAF" w:rsidRDefault="00191BAF" w:rsidP="00A00739">
      <w:pPr>
        <w:pStyle w:val="Prrafodelista"/>
        <w:numPr>
          <w:ilvl w:val="1"/>
          <w:numId w:val="19"/>
        </w:numPr>
        <w:tabs>
          <w:tab w:val="left" w:pos="426"/>
        </w:tabs>
        <w:spacing w:before="240" w:after="240" w:line="360" w:lineRule="auto"/>
        <w:ind w:left="1134" w:right="51"/>
        <w:jc w:val="both"/>
        <w:rPr>
          <w:rFonts w:ascii="Palatino Linotype" w:hAnsi="Palatino Linotype"/>
          <w:b/>
          <w:color w:val="000000" w:themeColor="text1"/>
        </w:rPr>
      </w:pPr>
      <w:r w:rsidRPr="00191BAF">
        <w:rPr>
          <w:rFonts w:ascii="Palatino Linotype" w:hAnsi="Palatino Linotype"/>
          <w:b/>
          <w:color w:val="000000" w:themeColor="text1"/>
        </w:rPr>
        <w:t>Es responsabilidad de la coordinación administrativa o equivalente que los datos de la servidora pública o del servidor público sean los correctos, así como solicitar los avisos correspondientes.</w:t>
      </w:r>
    </w:p>
    <w:p w14:paraId="104AF3FB"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195CDA38" w14:textId="32424903" w:rsidR="00A72529" w:rsidRDefault="00191BAF"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las cosas, contrario a lo que manifestó el </w:t>
      </w:r>
      <w:r>
        <w:rPr>
          <w:rFonts w:ascii="Palatino Linotype" w:hAnsi="Palatino Linotype"/>
          <w:b/>
          <w:color w:val="000000" w:themeColor="text1"/>
        </w:rPr>
        <w:t>SUJETO OBLIGADO</w:t>
      </w:r>
      <w:r>
        <w:rPr>
          <w:rFonts w:ascii="Palatino Linotype" w:hAnsi="Palatino Linotype"/>
          <w:color w:val="000000" w:themeColor="text1"/>
        </w:rPr>
        <w:t xml:space="preserve"> en vía de informe justificado, la Secretaría de Seguridad, a través de su Dirección de Administración, sí tiene competencia para conocer sobre el </w:t>
      </w:r>
      <w:r w:rsidR="00A00739">
        <w:rPr>
          <w:rFonts w:ascii="Palatino Linotype" w:hAnsi="Palatino Linotype"/>
          <w:color w:val="000000" w:themeColor="text1"/>
        </w:rPr>
        <w:t>proceso</w:t>
      </w:r>
      <w:r>
        <w:rPr>
          <w:rFonts w:ascii="Palatino Linotype" w:hAnsi="Palatino Linotype"/>
          <w:color w:val="000000" w:themeColor="text1"/>
        </w:rPr>
        <w:t xml:space="preserve"> de </w:t>
      </w:r>
      <w:r w:rsidR="00A00739">
        <w:rPr>
          <w:rFonts w:ascii="Palatino Linotype" w:hAnsi="Palatino Linotype"/>
          <w:color w:val="000000" w:themeColor="text1"/>
        </w:rPr>
        <w:t>alta o movimientos de servidores públicos, dentro del cual, se considera el procedimiento de asignación de clave de servidor público o, en su caso, reasignación de ésta cuando se trate de un reingreso al servicio.</w:t>
      </w:r>
    </w:p>
    <w:p w14:paraId="267EAA3E"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16DBEBB6" w14:textId="7BB84563" w:rsidR="00A72529" w:rsidRDefault="00A00739"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es elementar referir que la Ley de Transparencia y Acceso a la Información Pública del Estado de México y Municipios, en su artículo 92, </w:t>
      </w:r>
      <w:r w:rsidR="00332D7C" w:rsidRPr="00332D7C">
        <w:rPr>
          <w:rFonts w:ascii="Palatino Linotype" w:hAnsi="Palatino Linotype"/>
          <w:color w:val="000000" w:themeColor="text1"/>
        </w:rPr>
        <w:t xml:space="preserve">identifica a la información que los Sujetos Obligados deberán poner a disposición del público de manera permanente y actualizada de forma sencilla, precisa y entendible, en los respectivos medios electrónicos, de acuerdo con sus facultades, atribuciones, funciones u objeto social, según corresponda; siendo de especial interés lo dispuesto en la fracción </w:t>
      </w:r>
      <w:r w:rsidR="00332D7C">
        <w:rPr>
          <w:rFonts w:ascii="Palatino Linotype" w:hAnsi="Palatino Linotype"/>
          <w:color w:val="000000" w:themeColor="text1"/>
        </w:rPr>
        <w:t>I</w:t>
      </w:r>
      <w:r w:rsidR="00332D7C" w:rsidRPr="00332D7C">
        <w:rPr>
          <w:rFonts w:ascii="Palatino Linotype" w:hAnsi="Palatino Linotype"/>
          <w:color w:val="000000" w:themeColor="text1"/>
        </w:rPr>
        <w:t>, misma que dice:</w:t>
      </w:r>
    </w:p>
    <w:p w14:paraId="6455DFFE"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674AD483" w14:textId="64B738E5" w:rsidR="00332D7C" w:rsidRDefault="00332D7C" w:rsidP="00332D7C">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332D7C">
        <w:rPr>
          <w:rFonts w:ascii="Palatino Linotype" w:hAnsi="Palatino Linotype"/>
          <w:b/>
          <w:i/>
          <w:sz w:val="22"/>
        </w:rPr>
        <w:t>I.</w:t>
      </w:r>
      <w:r w:rsidRPr="00332D7C">
        <w:rPr>
          <w:rFonts w:ascii="Palatino Linotype" w:hAnsi="Palatino Linotype"/>
          <w:i/>
          <w:sz w:val="22"/>
        </w:rPr>
        <w:t xml:space="preserve"> </w:t>
      </w:r>
      <w:r w:rsidRPr="00332D7C">
        <w:rPr>
          <w:rFonts w:ascii="Palatino Linotype" w:hAnsi="Palatino Linotype"/>
          <w:b/>
          <w:i/>
          <w:sz w:val="22"/>
        </w:rPr>
        <w:t>El marco normativo aplicable al sujeto obligado, en el que deberá incluirse</w:t>
      </w:r>
      <w:r w:rsidRPr="00332D7C">
        <w:rPr>
          <w:rFonts w:ascii="Palatino Linotype" w:hAnsi="Palatino Linotype"/>
          <w:i/>
          <w:sz w:val="22"/>
        </w:rPr>
        <w:t xml:space="preserve"> leyes, códigos, reglamentos, decretos de creación, acuerdos, convenios, </w:t>
      </w:r>
      <w:r w:rsidRPr="00332D7C">
        <w:rPr>
          <w:rFonts w:ascii="Palatino Linotype" w:hAnsi="Palatino Linotype"/>
          <w:b/>
          <w:i/>
          <w:sz w:val="22"/>
        </w:rPr>
        <w:t>manuales de organización y procedimientos, reglas de operación</w:t>
      </w:r>
      <w:r w:rsidRPr="00332D7C">
        <w:rPr>
          <w:rFonts w:ascii="Palatino Linotype" w:hAnsi="Palatino Linotype"/>
          <w:i/>
          <w:sz w:val="22"/>
        </w:rPr>
        <w:t>, criterios, políticas, entre otros;</w:t>
      </w:r>
      <w:r>
        <w:rPr>
          <w:rFonts w:ascii="Palatino Linotype" w:hAnsi="Palatino Linotype"/>
          <w:i/>
          <w:sz w:val="22"/>
        </w:rPr>
        <w:t>”</w:t>
      </w:r>
    </w:p>
    <w:p w14:paraId="640E99A8" w14:textId="1DA391AB" w:rsidR="00332D7C" w:rsidRPr="00332D7C" w:rsidRDefault="00332D7C" w:rsidP="00332D7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3CC78593" w14:textId="77777777" w:rsidR="00332D7C" w:rsidRDefault="00332D7C"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67E205F1" w14:textId="771E4EB9" w:rsidR="00A72529" w:rsidRDefault="00332D7C"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guisa que el </w:t>
      </w:r>
      <w:r>
        <w:rPr>
          <w:rFonts w:ascii="Palatino Linotype" w:hAnsi="Palatino Linotype"/>
          <w:b/>
          <w:color w:val="000000" w:themeColor="text1"/>
        </w:rPr>
        <w:t>SUJETO OBLIGADO</w:t>
      </w:r>
      <w:r>
        <w:rPr>
          <w:rFonts w:ascii="Palatino Linotype" w:hAnsi="Palatino Linotype"/>
          <w:color w:val="000000" w:themeColor="text1"/>
        </w:rPr>
        <w:t xml:space="preserve"> tiene el deber de publicar, difundir y entregar la información relacionada con los procedimientos que realice en seguimiento a sus facultades, competencias y funciones, así como también los relacionados con el ejercicio de su administración interna, tal como sucede en la asignación o reasignación de una clave de servidor público.</w:t>
      </w:r>
    </w:p>
    <w:p w14:paraId="4D7EFA73" w14:textId="77777777" w:rsidR="00A72529" w:rsidRDefault="00A72529" w:rsidP="00A72529">
      <w:pPr>
        <w:pStyle w:val="Prrafodelista"/>
        <w:tabs>
          <w:tab w:val="left" w:pos="426"/>
        </w:tabs>
        <w:spacing w:before="240" w:after="240" w:line="360" w:lineRule="auto"/>
        <w:ind w:left="0" w:right="51"/>
        <w:jc w:val="both"/>
        <w:rPr>
          <w:rFonts w:ascii="Palatino Linotype" w:hAnsi="Palatino Linotype"/>
          <w:color w:val="000000" w:themeColor="text1"/>
        </w:rPr>
      </w:pPr>
    </w:p>
    <w:p w14:paraId="1B5AEC31" w14:textId="08E4B40A" w:rsidR="00A72529" w:rsidRDefault="00332D7C" w:rsidP="00332D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32D7C">
        <w:rPr>
          <w:rFonts w:ascii="Palatino Linotype" w:hAnsi="Palatino Linotype"/>
          <w:color w:val="000000" w:themeColor="text1"/>
        </w:rPr>
        <w:t xml:space="preserve">En consecuencia de lo anterior, el </w:t>
      </w:r>
      <w:r w:rsidRPr="00332D7C">
        <w:rPr>
          <w:rFonts w:ascii="Palatino Linotype" w:hAnsi="Palatino Linotype"/>
          <w:b/>
          <w:color w:val="000000" w:themeColor="text1"/>
        </w:rPr>
        <w:t>SUJETO OBLIGADO</w:t>
      </w:r>
      <w:r w:rsidRPr="00332D7C">
        <w:rPr>
          <w:rFonts w:ascii="Palatino Linotype" w:hAnsi="Palatino Linotype"/>
          <w:color w:val="000000" w:themeColor="text1"/>
        </w:rPr>
        <w:t xml:space="preserve"> deberá entregar al </w:t>
      </w:r>
      <w:r w:rsidRPr="00332D7C">
        <w:rPr>
          <w:rFonts w:ascii="Palatino Linotype" w:hAnsi="Palatino Linotype"/>
          <w:b/>
          <w:color w:val="000000" w:themeColor="text1"/>
        </w:rPr>
        <w:t>RECURRENTE</w:t>
      </w:r>
      <w:r w:rsidRPr="00332D7C">
        <w:rPr>
          <w:rFonts w:ascii="Palatino Linotype" w:hAnsi="Palatino Linotype"/>
          <w:color w:val="000000" w:themeColor="text1"/>
        </w:rPr>
        <w:t xml:space="preserve"> e</w:t>
      </w:r>
      <w:r>
        <w:rPr>
          <w:rFonts w:ascii="Palatino Linotype" w:hAnsi="Palatino Linotype"/>
          <w:color w:val="000000" w:themeColor="text1"/>
        </w:rPr>
        <w:t>l o los documentos donde conste el proceso</w:t>
      </w:r>
      <w:r w:rsidRPr="00332D7C">
        <w:rPr>
          <w:rFonts w:ascii="Palatino Linotype" w:hAnsi="Palatino Linotype"/>
          <w:color w:val="000000" w:themeColor="text1"/>
        </w:rPr>
        <w:t xml:space="preserve"> de asignación y modificación de las claves de servidor público que son destinadas a identificar, de manera individual, a todo el personal que integra a la Secretaría de Segurid</w:t>
      </w:r>
      <w:r>
        <w:rPr>
          <w:rFonts w:ascii="Palatino Linotype" w:hAnsi="Palatino Linotype"/>
          <w:color w:val="000000" w:themeColor="text1"/>
        </w:rPr>
        <w:t>ad, así como el proceso que se lleva a cabo cuando se asigna una clave de servidor público distinta a la originalmente asignada</w:t>
      </w:r>
      <w:r w:rsidR="00CD74C7">
        <w:rPr>
          <w:rFonts w:ascii="Palatino Linotype" w:hAnsi="Palatino Linotype"/>
          <w:color w:val="000000" w:themeColor="text1"/>
        </w:rPr>
        <w:t xml:space="preserve"> a un trabajador, señalando a las áreas administrativas encargadas de tramitarlos y el personal facultado para atenderlo.</w:t>
      </w:r>
    </w:p>
    <w:p w14:paraId="72020502"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7B689F43" w14:textId="15648057" w:rsidR="00686A5A" w:rsidRPr="00D7159D" w:rsidRDefault="00D7159D" w:rsidP="00D7159D">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93599840"/>
      <w:r>
        <w:rPr>
          <w:rFonts w:ascii="Palatino Linotype" w:hAnsi="Palatino Linotype"/>
          <w:b/>
          <w:color w:val="000000" w:themeColor="text1"/>
        </w:rPr>
        <w:t>V</w:t>
      </w:r>
      <w:r w:rsidR="0098586D">
        <w:rPr>
          <w:rFonts w:ascii="Palatino Linotype" w:hAnsi="Palatino Linotype"/>
          <w:b/>
          <w:color w:val="000000" w:themeColor="text1"/>
        </w:rPr>
        <w:t>I</w:t>
      </w:r>
      <w:r>
        <w:rPr>
          <w:rFonts w:ascii="Palatino Linotype" w:hAnsi="Palatino Linotype"/>
          <w:b/>
          <w:color w:val="000000" w:themeColor="text1"/>
        </w:rPr>
        <w:t>. De la manifestación de incompetencia.</w:t>
      </w:r>
      <w:bookmarkEnd w:id="30"/>
    </w:p>
    <w:p w14:paraId="77B2D33C"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984C65C" w14:textId="33123A1B" w:rsidR="00686A5A" w:rsidRPr="00167813" w:rsidRDefault="00537450"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la</w:t>
      </w:r>
      <w:r w:rsidR="00686A5A">
        <w:rPr>
          <w:rFonts w:ascii="Palatino Linotype" w:hAnsi="Palatino Linotype"/>
          <w:color w:val="000000" w:themeColor="text1"/>
        </w:rPr>
        <w:t xml:space="preserve"> </w:t>
      </w:r>
      <w:r w:rsidR="00686A5A" w:rsidRPr="00167813">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5BA9562"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7201A1E5" w14:textId="777777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11"/>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w:t>
      </w:r>
      <w:r w:rsidRPr="00956116">
        <w:rPr>
          <w:rFonts w:ascii="Palatino Linotype" w:hAnsi="Palatino Linotype" w:cs="Arial"/>
        </w:rPr>
        <w:lastRenderedPageBreak/>
        <w:t xml:space="preserve">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12"/>
      </w:r>
      <w:r w:rsidRPr="00956116">
        <w:rPr>
          <w:rFonts w:ascii="Palatino Linotype" w:hAnsi="Palatino Linotype" w:cs="Arial"/>
        </w:rPr>
        <w:t>.</w:t>
      </w:r>
    </w:p>
    <w:p w14:paraId="43ACD177"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7ECA50F" w14:textId="77777777" w:rsidR="00686A5A" w:rsidRPr="00167813"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2C8520B1" w14:textId="77777777" w:rsidR="00686A5A" w:rsidRPr="007B2587" w:rsidRDefault="00686A5A" w:rsidP="00A00739">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0A4403E4" w14:textId="77777777" w:rsidR="00686A5A" w:rsidRPr="007B2587" w:rsidRDefault="00686A5A" w:rsidP="00A00739">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Realizar, con efectividad, los trámites internos necesarios para la atención de las solicitudes de acceso a la información; </w:t>
      </w:r>
    </w:p>
    <w:p w14:paraId="6E55F048" w14:textId="77777777" w:rsidR="00686A5A" w:rsidRPr="007B2587" w:rsidRDefault="00686A5A" w:rsidP="00A00739">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Entregar, en su caso, a los particulares la información solicitada; y </w:t>
      </w:r>
    </w:p>
    <w:p w14:paraId="71EFEBAB" w14:textId="77777777" w:rsidR="00686A5A" w:rsidRDefault="00686A5A" w:rsidP="00A00739">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Efectuar las notificaciones a los solicitantes.</w:t>
      </w:r>
    </w:p>
    <w:p w14:paraId="1C310685"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1FD3D87C" w14:textId="77777777" w:rsidR="00686A5A" w:rsidRPr="00167813"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13"/>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14"/>
      </w:r>
      <w:r>
        <w:rPr>
          <w:rFonts w:ascii="Palatino Linotype" w:hAnsi="Palatino Linotype" w:cs="Arial"/>
          <w:color w:val="000000" w:themeColor="text1"/>
        </w:rPr>
        <w:t>:</w:t>
      </w:r>
    </w:p>
    <w:p w14:paraId="1D24E16B" w14:textId="77777777" w:rsidR="00686A5A" w:rsidRPr="00A44BE6" w:rsidRDefault="00686A5A" w:rsidP="00A00739">
      <w:pPr>
        <w:pStyle w:val="Prrafodelista"/>
        <w:numPr>
          <w:ilvl w:val="1"/>
          <w:numId w:val="7"/>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2AE88D94" w14:textId="77777777" w:rsidR="00686A5A" w:rsidRDefault="00686A5A" w:rsidP="00A0073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lastRenderedPageBreak/>
        <w:t>Proporcionar la información que obre en los archivos y que le sea solicitada por la Unidad de Transparencia.</w:t>
      </w:r>
    </w:p>
    <w:p w14:paraId="368C3A16"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3C9D373B" w14:textId="777777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65CB915"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E3554FC" w14:textId="777777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en los párrafos que anteceden, se logra exponer </w:t>
      </w:r>
      <w:r>
        <w:rPr>
          <w:rFonts w:ascii="Palatino Linotype" w:hAnsi="Palatino Linotype"/>
          <w:i/>
          <w:color w:val="000000" w:themeColor="text1"/>
        </w:rPr>
        <w:t>grosso modo</w:t>
      </w:r>
      <w:r>
        <w:rPr>
          <w:rFonts w:ascii="Palatino Linotype" w:hAnsi="Palatino Linotype"/>
          <w:color w:val="000000" w:themeColor="text1"/>
        </w:rPr>
        <w:t xml:space="preserve"> el procedimiento de atención a las solicitudes de información, así como a las autoridades que participan en su sustanciación; sin embargo, este proceso se simplifica en casos relacionados con incompetencia para poseer, generar o administrar lo solicitado; pues, de conformidad con lo dispuesto por el numeral 167 de la Ley de Transparencia y Acceso a la Información Pública del Estado de México y Municipios, cuando </w:t>
      </w:r>
      <w:r w:rsidRPr="00FD0B5A">
        <w:rPr>
          <w:rFonts w:ascii="Palatino Linotype" w:hAnsi="Palatino Linotype"/>
          <w:color w:val="000000" w:themeColor="text1"/>
        </w:rPr>
        <w:t xml:space="preserve">las unidades de transparencia determinen la notoria incompetencia por parte de los sujetos obligados, dentro del ámbito de aplicación, para atender la solicitud de acceso a la información, deberán comunicarlo al solicitante, dentro de los </w:t>
      </w:r>
      <w:r w:rsidRPr="00FD0B5A">
        <w:rPr>
          <w:rFonts w:ascii="Palatino Linotype" w:hAnsi="Palatino Linotype"/>
          <w:b/>
          <w:color w:val="000000" w:themeColor="text1"/>
        </w:rPr>
        <w:t>tres días hábiles posteriores</w:t>
      </w:r>
      <w:r w:rsidRPr="00FD0B5A">
        <w:rPr>
          <w:rFonts w:ascii="Palatino Linotype" w:hAnsi="Palatino Linotype"/>
          <w:color w:val="000000" w:themeColor="text1"/>
        </w:rPr>
        <w:t xml:space="preserve"> a la recepción de la solicitud y, en su caso </w:t>
      </w:r>
      <w:r w:rsidRPr="00FD0B5A">
        <w:rPr>
          <w:rFonts w:ascii="Palatino Linotype" w:hAnsi="Palatino Linotype"/>
          <w:b/>
          <w:color w:val="000000" w:themeColor="text1"/>
        </w:rPr>
        <w:t>orientar</w:t>
      </w:r>
      <w:r w:rsidRPr="00FD0B5A">
        <w:rPr>
          <w:rFonts w:ascii="Palatino Linotype" w:hAnsi="Palatino Linotype"/>
          <w:color w:val="000000" w:themeColor="text1"/>
        </w:rPr>
        <w:t xml:space="preserve"> al solicitante, el o los sujetos obligados competentes.</w:t>
      </w:r>
    </w:p>
    <w:p w14:paraId="3F0A3937"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0641BB84" w14:textId="4B6D8177" w:rsidR="00686A5A" w:rsidRDefault="00686A5A"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presente asunto, como fuera establecido en </w:t>
      </w:r>
      <w:r w:rsidR="00CD74C7">
        <w:rPr>
          <w:rFonts w:ascii="Palatino Linotype" w:hAnsi="Palatino Linotype"/>
          <w:color w:val="000000" w:themeColor="text1"/>
        </w:rPr>
        <w:t>párrafos previos</w:t>
      </w:r>
      <w:r>
        <w:rPr>
          <w:rFonts w:ascii="Palatino Linotype" w:hAnsi="Palatino Linotype"/>
          <w:color w:val="000000" w:themeColor="text1"/>
        </w:rPr>
        <w:t xml:space="preserve">, de las constancias que obran en el expediente digital en el SAIMEX, se observa que </w:t>
      </w:r>
      <w:r w:rsidR="00CD74C7">
        <w:rPr>
          <w:rFonts w:ascii="Palatino Linotype" w:hAnsi="Palatino Linotype"/>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RECURRENTE</w:t>
      </w:r>
      <w:r>
        <w:rPr>
          <w:rFonts w:ascii="Palatino Linotype" w:hAnsi="Palatino Linotype"/>
          <w:color w:val="000000" w:themeColor="text1"/>
        </w:rPr>
        <w:t xml:space="preserve"> presentó su solicitud de información el </w:t>
      </w:r>
      <w:r w:rsidR="00CD74C7">
        <w:rPr>
          <w:rFonts w:ascii="Palatino Linotype" w:hAnsi="Palatino Linotype"/>
          <w:color w:val="000000" w:themeColor="text1"/>
        </w:rPr>
        <w:t>dos (02) de septiembre</w:t>
      </w:r>
      <w:r>
        <w:rPr>
          <w:rFonts w:ascii="Palatino Linotype" w:hAnsi="Palatino Linotype"/>
          <w:color w:val="000000" w:themeColor="text1"/>
        </w:rPr>
        <w:t xml:space="preserve"> de </w:t>
      </w:r>
      <w:r>
        <w:rPr>
          <w:rFonts w:ascii="Palatino Linotype" w:hAnsi="Palatino Linotype"/>
          <w:color w:val="000000" w:themeColor="text1"/>
        </w:rPr>
        <w:lastRenderedPageBreak/>
        <w:t xml:space="preserve">dos mil veintiuno, mientras que el </w:t>
      </w:r>
      <w:r>
        <w:rPr>
          <w:rFonts w:ascii="Palatino Linotype" w:hAnsi="Palatino Linotype"/>
          <w:b/>
          <w:color w:val="000000" w:themeColor="text1"/>
        </w:rPr>
        <w:t>SUJETO OBLIGADO</w:t>
      </w:r>
      <w:r>
        <w:rPr>
          <w:rFonts w:ascii="Palatino Linotype" w:hAnsi="Palatino Linotype"/>
          <w:color w:val="000000" w:themeColor="text1"/>
        </w:rPr>
        <w:t xml:space="preserve"> manifestó su incompetencia </w:t>
      </w:r>
      <w:r w:rsidR="00CD74C7">
        <w:rPr>
          <w:rFonts w:ascii="Palatino Linotype" w:hAnsi="Palatino Linotype"/>
          <w:color w:val="000000" w:themeColor="text1"/>
        </w:rPr>
        <w:t xml:space="preserve">para poseer, generar o administrar información relacionada con la Secretaría de Finanzas, el Instituto de Seguridad Social del Estado de México y Municipios, o el Sindicato Único de Trabajadores de los Poderes, Municipios e Instituciones Descentralizadas del </w:t>
      </w:r>
      <w:r w:rsidR="0067550A">
        <w:rPr>
          <w:rFonts w:ascii="Palatino Linotype" w:hAnsi="Palatino Linotype"/>
          <w:color w:val="000000" w:themeColor="text1"/>
        </w:rPr>
        <w:t>Estado</w:t>
      </w:r>
      <w:r w:rsidR="00CD74C7">
        <w:rPr>
          <w:rFonts w:ascii="Palatino Linotype" w:hAnsi="Palatino Linotype"/>
          <w:color w:val="000000" w:themeColor="text1"/>
        </w:rPr>
        <w:t xml:space="preserve"> de México </w:t>
      </w:r>
      <w:r>
        <w:rPr>
          <w:rFonts w:ascii="Palatino Linotype" w:hAnsi="Palatino Linotype"/>
          <w:color w:val="000000" w:themeColor="text1"/>
        </w:rPr>
        <w:t xml:space="preserve">el </w:t>
      </w:r>
      <w:r w:rsidR="00CD74C7">
        <w:rPr>
          <w:rFonts w:ascii="Palatino Linotype" w:hAnsi="Palatino Linotype"/>
          <w:color w:val="000000" w:themeColor="text1"/>
        </w:rPr>
        <w:t>veinticinco (25) de octubre</w:t>
      </w:r>
      <w:r>
        <w:rPr>
          <w:rFonts w:ascii="Palatino Linotype" w:hAnsi="Palatino Linotype"/>
          <w:color w:val="000000" w:themeColor="text1"/>
        </w:rPr>
        <w:t xml:space="preserve"> de dos mil veintiuno, </w:t>
      </w:r>
      <w:r w:rsidR="00CD74C7">
        <w:rPr>
          <w:rFonts w:ascii="Palatino Linotype" w:hAnsi="Palatino Linotype"/>
          <w:color w:val="000000" w:themeColor="text1"/>
        </w:rPr>
        <w:t xml:space="preserve">en vía de Informe Justificado, </w:t>
      </w:r>
      <w:r>
        <w:rPr>
          <w:rFonts w:ascii="Palatino Linotype" w:hAnsi="Palatino Linotype"/>
          <w:color w:val="000000" w:themeColor="text1"/>
        </w:rPr>
        <w:t xml:space="preserve">esto es al </w:t>
      </w:r>
      <w:r w:rsidR="00CD74C7">
        <w:rPr>
          <w:rFonts w:ascii="Palatino Linotype" w:hAnsi="Palatino Linotype"/>
          <w:b/>
          <w:color w:val="000000" w:themeColor="text1"/>
        </w:rPr>
        <w:t>trigésimo tercer</w:t>
      </w:r>
      <w:r>
        <w:rPr>
          <w:rFonts w:ascii="Palatino Linotype" w:hAnsi="Palatino Linotype"/>
          <w:b/>
          <w:color w:val="000000" w:themeColor="text1"/>
        </w:rPr>
        <w:t xml:space="preserve"> día hábil</w:t>
      </w:r>
      <w:r>
        <w:rPr>
          <w:rFonts w:ascii="Palatino Linotype" w:hAnsi="Palatino Linotype"/>
          <w:color w:val="000000" w:themeColor="text1"/>
        </w:rPr>
        <w:t xml:space="preserve"> posterior a la presentación de la solicitud, </w:t>
      </w:r>
      <w:r w:rsidRPr="008152CD">
        <w:rPr>
          <w:rFonts w:ascii="Palatino Linotype" w:hAnsi="Palatino Linotype"/>
          <w:b/>
          <w:color w:val="000000" w:themeColor="text1"/>
        </w:rPr>
        <w:t>encontrándose superado en demasía el plazo previsto por la Ley de la materia</w:t>
      </w:r>
      <w:r>
        <w:rPr>
          <w:rFonts w:ascii="Palatino Linotype" w:hAnsi="Palatino Linotype"/>
          <w:color w:val="000000" w:themeColor="text1"/>
        </w:rPr>
        <w:t>.</w:t>
      </w:r>
    </w:p>
    <w:p w14:paraId="22C363D6"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7BCAC40E" w14:textId="5BBAC397" w:rsidR="00686A5A" w:rsidRDefault="00D7159D"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w:t>
      </w:r>
      <w:r>
        <w:rPr>
          <w:rFonts w:ascii="Palatino Linotype" w:hAnsi="Palatino Linotype"/>
        </w:rPr>
        <w:t xml:space="preserve">manera que el plazo para manifestar su incompetencia había fenecido </w:t>
      </w:r>
      <w:r w:rsidR="00CD74C7">
        <w:rPr>
          <w:rFonts w:ascii="Palatino Linotype" w:hAnsi="Palatino Linotype"/>
        </w:rPr>
        <w:t>33</w:t>
      </w:r>
      <w:r>
        <w:rPr>
          <w:rFonts w:ascii="Palatino Linotype" w:hAnsi="Palatino Linotype"/>
        </w:rPr>
        <w:t xml:space="preserve"> días hábiles antes de que el </w:t>
      </w:r>
      <w:r>
        <w:rPr>
          <w:rFonts w:ascii="Palatino Linotype" w:hAnsi="Palatino Linotype"/>
          <w:b/>
        </w:rPr>
        <w:t>SUJETO OBLIGADO</w:t>
      </w:r>
      <w:r>
        <w:rPr>
          <w:rFonts w:ascii="Palatino Linotype" w:hAnsi="Palatino Linotype"/>
        </w:rPr>
        <w:t xml:space="preserve"> </w:t>
      </w:r>
      <w:r w:rsidR="00CD74C7">
        <w:rPr>
          <w:rFonts w:ascii="Palatino Linotype" w:hAnsi="Palatino Linotype"/>
        </w:rPr>
        <w:t>presentara su Informe Justificado en el que orientase al particular respecto de las dependencias a las que debía dirigir su solicitud de información, mismo que ni siquiera le fue puesto a la vista por contener datos personales.</w:t>
      </w:r>
      <w:r>
        <w:rPr>
          <w:rFonts w:ascii="Palatino Linotype" w:hAnsi="Palatino Linotype"/>
        </w:rPr>
        <w:t xml:space="preserve"> Aunado a que cuando una solicitud de información es recibida a través del Sistema de Acceso a la Información Pública Mexiquense (</w:t>
      </w:r>
      <w:r>
        <w:rPr>
          <w:rFonts w:ascii="Palatino Linotype" w:hAnsi="Palatino Linotype"/>
          <w:i/>
        </w:rPr>
        <w:t>SAIMEX)</w:t>
      </w:r>
      <w:r>
        <w:rPr>
          <w:rFonts w:ascii="Palatino Linotype" w:hAnsi="Palatino Linotype"/>
        </w:rPr>
        <w:t>, el Titular de la Unidad de Transparencia, al tener una cuenta de administrador en esta plataforma, podría haber canalizado la solicitud a los entes públicos competentes en su momento; empero, no lo hizo.</w:t>
      </w:r>
    </w:p>
    <w:p w14:paraId="23F8CC31"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4CA5337A" w14:textId="5404B188" w:rsidR="00686A5A" w:rsidRPr="005E4FBA" w:rsidRDefault="00D7159D"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ya que el </w:t>
      </w:r>
      <w:r>
        <w:rPr>
          <w:rFonts w:ascii="Palatino Linotype" w:hAnsi="Palatino Linotype"/>
          <w:b/>
        </w:rPr>
        <w:t>SUJETO OLIGADO</w:t>
      </w:r>
      <w:r>
        <w:rPr>
          <w:rFonts w:ascii="Palatino Linotype" w:hAnsi="Palatino Linotype"/>
        </w:rPr>
        <w:t xml:space="preserve"> no manifestó su incompetencia para poseer, generar o administrar la información solicitada en su momento procesal oportuno, deberá entregar al </w:t>
      </w:r>
      <w:r>
        <w:rPr>
          <w:rFonts w:ascii="Palatino Linotype" w:hAnsi="Palatino Linotype"/>
          <w:b/>
        </w:rPr>
        <w:t>RECURRENTE</w:t>
      </w:r>
      <w:r>
        <w:rPr>
          <w:rFonts w:ascii="Palatino Linotype" w:hAnsi="Palatino Linotype"/>
        </w:rPr>
        <w:t xml:space="preserve"> el Acuerdo de su Comité de Transparencia en el que se funden y motives las razones de la incompetencia en términos del artículo 49, fracciones I y II de la Ley de </w:t>
      </w:r>
      <w:r>
        <w:rPr>
          <w:rFonts w:ascii="Palatino Linotype" w:hAnsi="Palatino Linotype"/>
        </w:rPr>
        <w:lastRenderedPageBreak/>
        <w:t>Transparencia y Acceso a la Información Pública del Estado de México y Municipios, que a la letra señala:</w:t>
      </w:r>
    </w:p>
    <w:p w14:paraId="576D6ACA" w14:textId="77777777" w:rsidR="005E4FBA" w:rsidRDefault="005E4FBA" w:rsidP="005E4FBA">
      <w:pPr>
        <w:pStyle w:val="Prrafodelista"/>
        <w:tabs>
          <w:tab w:val="left" w:pos="426"/>
        </w:tabs>
        <w:spacing w:before="240" w:after="240" w:line="360" w:lineRule="auto"/>
        <w:ind w:left="0" w:right="51"/>
        <w:jc w:val="both"/>
        <w:rPr>
          <w:rFonts w:ascii="Palatino Linotype" w:hAnsi="Palatino Linotype"/>
        </w:rPr>
      </w:pPr>
    </w:p>
    <w:p w14:paraId="38F91532" w14:textId="77777777" w:rsidR="005E4FBA" w:rsidRDefault="005E4FBA" w:rsidP="005E4FBA">
      <w:pPr>
        <w:pStyle w:val="Sinespaciado"/>
        <w:spacing w:line="276" w:lineRule="auto"/>
        <w:ind w:left="567" w:right="567"/>
        <w:jc w:val="both"/>
        <w:rPr>
          <w:rFonts w:ascii="Palatino Linotype" w:hAnsi="Palatino Linotype"/>
          <w:i/>
          <w:sz w:val="22"/>
        </w:rPr>
      </w:pPr>
      <w:r>
        <w:rPr>
          <w:rFonts w:ascii="Palatino Linotype" w:hAnsi="Palatino Linotype"/>
          <w:i/>
          <w:sz w:val="22"/>
        </w:rPr>
        <w:t>“</w:t>
      </w:r>
      <w:r w:rsidRPr="00853DC6">
        <w:rPr>
          <w:rFonts w:ascii="Palatino Linotype" w:hAnsi="Palatino Linotype"/>
          <w:b/>
          <w:i/>
          <w:sz w:val="22"/>
        </w:rPr>
        <w:t>Artículo 49.</w:t>
      </w:r>
      <w:r w:rsidRPr="00853DC6">
        <w:rPr>
          <w:rFonts w:ascii="Palatino Linotype" w:hAnsi="Palatino Linotype"/>
          <w:i/>
          <w:sz w:val="22"/>
        </w:rPr>
        <w:t xml:space="preserve"> Los Comités de Transparencia tendrán las siguientes atribuciones: </w:t>
      </w:r>
    </w:p>
    <w:p w14:paraId="46AEE9B8" w14:textId="77777777" w:rsidR="005E4FBA" w:rsidRDefault="005E4FBA" w:rsidP="005E4FBA">
      <w:pPr>
        <w:pStyle w:val="Sinespaciado"/>
        <w:spacing w:line="276" w:lineRule="auto"/>
        <w:ind w:left="567" w:right="567"/>
        <w:jc w:val="both"/>
        <w:rPr>
          <w:rFonts w:ascii="Palatino Linotype" w:hAnsi="Palatino Linotype"/>
          <w:i/>
          <w:sz w:val="22"/>
        </w:rPr>
      </w:pPr>
      <w:r w:rsidRPr="001F5541">
        <w:rPr>
          <w:rFonts w:ascii="Palatino Linotype" w:hAnsi="Palatino Linotype"/>
          <w:b/>
          <w:bCs/>
          <w:i/>
          <w:sz w:val="22"/>
        </w:rPr>
        <w:t>I.</w:t>
      </w:r>
      <w:r w:rsidRPr="00853DC6">
        <w:rPr>
          <w:rFonts w:ascii="Palatino Linotype" w:hAnsi="Palatino Linotype"/>
          <w:i/>
          <w:sz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3F49076B" w14:textId="77777777" w:rsidR="005E4FBA" w:rsidRDefault="005E4FBA" w:rsidP="005E4FBA">
      <w:pPr>
        <w:pStyle w:val="Sinespaciado"/>
        <w:spacing w:line="276" w:lineRule="auto"/>
        <w:ind w:left="567" w:right="567"/>
        <w:jc w:val="both"/>
        <w:rPr>
          <w:rFonts w:ascii="Palatino Linotype" w:hAnsi="Palatino Linotype"/>
          <w:i/>
          <w:sz w:val="22"/>
        </w:rPr>
      </w:pPr>
      <w:r w:rsidRPr="00D7159D">
        <w:rPr>
          <w:rFonts w:ascii="Palatino Linotype" w:hAnsi="Palatino Linotype"/>
          <w:b/>
          <w:i/>
          <w:sz w:val="22"/>
        </w:rPr>
        <w:t>II.</w:t>
      </w:r>
      <w:r w:rsidRPr="00853DC6">
        <w:rPr>
          <w:rFonts w:ascii="Palatino Linotype" w:hAnsi="Palatino Linotype"/>
          <w:i/>
          <w:sz w:val="22"/>
        </w:rPr>
        <w:t xml:space="preserve"> </w:t>
      </w:r>
      <w:r w:rsidRPr="00853DC6">
        <w:rPr>
          <w:rFonts w:ascii="Palatino Linotype" w:hAnsi="Palatino Linotype"/>
          <w:b/>
          <w:i/>
          <w:sz w:val="22"/>
        </w:rPr>
        <w:t>Confirmar, modificar o revocar las determinaciones que en materia de</w:t>
      </w:r>
      <w:r w:rsidRPr="00853DC6">
        <w:rPr>
          <w:rFonts w:ascii="Palatino Linotype" w:hAnsi="Palatino Linotype"/>
          <w:i/>
          <w:sz w:val="22"/>
        </w:rPr>
        <w:t xml:space="preserve"> ampliación del plazo de respuesta, clasificación de la información y declaración de inexistencia o de </w:t>
      </w:r>
      <w:r w:rsidRPr="00853DC6">
        <w:rPr>
          <w:rFonts w:ascii="Palatino Linotype" w:hAnsi="Palatino Linotype"/>
          <w:b/>
          <w:i/>
          <w:sz w:val="22"/>
        </w:rPr>
        <w:t>incompetencia realicen los titulares de las áreas de los sujetos obligados;</w:t>
      </w:r>
    </w:p>
    <w:p w14:paraId="6FAE69F6" w14:textId="77777777" w:rsidR="005E4FBA" w:rsidRDefault="005E4FBA" w:rsidP="005E4FBA">
      <w:pPr>
        <w:pStyle w:val="Sinespaciado"/>
        <w:spacing w:line="276" w:lineRule="auto"/>
        <w:ind w:left="567" w:right="567"/>
        <w:jc w:val="both"/>
        <w:rPr>
          <w:rFonts w:ascii="Palatino Linotype" w:hAnsi="Palatino Linotype"/>
          <w:i/>
          <w:sz w:val="22"/>
        </w:rPr>
      </w:pPr>
      <w:r>
        <w:rPr>
          <w:rFonts w:ascii="Palatino Linotype" w:hAnsi="Palatino Linotype"/>
          <w:i/>
          <w:sz w:val="22"/>
        </w:rPr>
        <w:t>(…)”</w:t>
      </w:r>
    </w:p>
    <w:p w14:paraId="1123F742" w14:textId="77777777" w:rsidR="005E4FBA" w:rsidRDefault="005E4FBA" w:rsidP="005E4FBA">
      <w:pPr>
        <w:pStyle w:val="Sinespaciado"/>
        <w:spacing w:line="276" w:lineRule="auto"/>
        <w:ind w:left="567" w:right="567"/>
        <w:jc w:val="both"/>
        <w:rPr>
          <w:rFonts w:ascii="Palatino Linotype" w:hAnsi="Palatino Linotype"/>
        </w:rPr>
      </w:pPr>
      <w:r>
        <w:rPr>
          <w:rFonts w:ascii="Palatino Linotype" w:hAnsi="Palatino Linotype"/>
          <w:sz w:val="22"/>
        </w:rPr>
        <w:t>(Énfasis añadido)</w:t>
      </w:r>
    </w:p>
    <w:p w14:paraId="1ABE4C85" w14:textId="77777777" w:rsidR="00686A5A" w:rsidRDefault="00686A5A" w:rsidP="00686A5A">
      <w:pPr>
        <w:pStyle w:val="Prrafodelista"/>
        <w:tabs>
          <w:tab w:val="left" w:pos="426"/>
        </w:tabs>
        <w:spacing w:before="240" w:after="240" w:line="360" w:lineRule="auto"/>
        <w:ind w:left="0" w:right="51"/>
        <w:jc w:val="both"/>
        <w:rPr>
          <w:rFonts w:ascii="Palatino Linotype" w:hAnsi="Palatino Linotype"/>
          <w:color w:val="000000" w:themeColor="text1"/>
        </w:rPr>
      </w:pPr>
    </w:p>
    <w:p w14:paraId="5F3A0458" w14:textId="734EA003" w:rsidR="00537450" w:rsidRPr="00537450" w:rsidRDefault="00CD74C7" w:rsidP="00E355C7">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1" w:name="_Toc93599841"/>
      <w:r>
        <w:rPr>
          <w:rFonts w:ascii="Palatino Linotype" w:hAnsi="Palatino Linotype"/>
          <w:b/>
          <w:color w:val="000000" w:themeColor="text1"/>
        </w:rPr>
        <w:t>QUINTO</w:t>
      </w:r>
      <w:r w:rsidR="00537450">
        <w:rPr>
          <w:rFonts w:ascii="Palatino Linotype" w:hAnsi="Palatino Linotype"/>
          <w:b/>
          <w:color w:val="000000" w:themeColor="text1"/>
        </w:rPr>
        <w:t>. Decisión.</w:t>
      </w:r>
      <w:bookmarkEnd w:id="31"/>
    </w:p>
    <w:p w14:paraId="107E5F1E" w14:textId="77777777" w:rsidR="00537450" w:rsidRDefault="00537450" w:rsidP="00537450">
      <w:pPr>
        <w:pStyle w:val="Prrafodelista"/>
        <w:tabs>
          <w:tab w:val="left" w:pos="426"/>
        </w:tabs>
        <w:spacing w:before="240" w:after="240" w:line="360" w:lineRule="auto"/>
        <w:ind w:left="0" w:right="51"/>
        <w:jc w:val="both"/>
        <w:rPr>
          <w:rFonts w:ascii="Palatino Linotype" w:hAnsi="Palatino Linotype"/>
          <w:color w:val="000000" w:themeColor="text1"/>
        </w:rPr>
      </w:pPr>
    </w:p>
    <w:p w14:paraId="4B2C44B3" w14:textId="069F0DD1" w:rsidR="00537450" w:rsidRDefault="00537450" w:rsidP="00BB4D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D74C7">
        <w:rPr>
          <w:rFonts w:ascii="Palatino Linotype" w:hAnsi="Palatino Linotype"/>
          <w:color w:val="000000" w:themeColor="text1"/>
        </w:rPr>
        <w:t xml:space="preserve">Luego de analizar </w:t>
      </w:r>
      <w:r w:rsidR="00EA7A6D">
        <w:rPr>
          <w:rFonts w:ascii="Palatino Linotype" w:hAnsi="Palatino Linotype"/>
          <w:color w:val="000000" w:themeColor="text1"/>
        </w:rPr>
        <w:t xml:space="preserve">los diversos requerimientos formulados </w:t>
      </w:r>
      <w:r w:rsidR="0098586D">
        <w:rPr>
          <w:rFonts w:ascii="Palatino Linotype" w:hAnsi="Palatino Linotype"/>
          <w:color w:val="000000" w:themeColor="text1"/>
        </w:rPr>
        <w:t>a través de</w:t>
      </w:r>
      <w:r w:rsidR="00EA7A6D">
        <w:rPr>
          <w:rFonts w:ascii="Palatino Linotype" w:hAnsi="Palatino Linotype"/>
          <w:color w:val="000000" w:themeColor="text1"/>
        </w:rPr>
        <w:t xml:space="preserve"> la solicitud de información </w:t>
      </w:r>
      <w:r w:rsidR="00EA7A6D">
        <w:rPr>
          <w:rFonts w:ascii="Palatino Linotype" w:hAnsi="Palatino Linotype"/>
          <w:b/>
          <w:color w:val="000000" w:themeColor="text1"/>
        </w:rPr>
        <w:t>00455/SSEM/IP</w:t>
      </w:r>
      <w:r w:rsidR="0098586D">
        <w:rPr>
          <w:rFonts w:ascii="Palatino Linotype" w:hAnsi="Palatino Linotype"/>
          <w:b/>
          <w:color w:val="000000" w:themeColor="text1"/>
        </w:rPr>
        <w:t>/2021</w:t>
      </w:r>
      <w:r w:rsidR="0098586D">
        <w:rPr>
          <w:rFonts w:ascii="Palatino Linotype" w:hAnsi="Palatino Linotype"/>
          <w:color w:val="000000" w:themeColor="text1"/>
        </w:rPr>
        <w:t xml:space="preserve">, se estableció que la pretensión del particular no estribaba en ejercer su derecho de acceso a la información, sino al de petición. Sin embargo, en un ejercicio de máxima publicidad y orientación a la ciudadanía, se determinó que algunos cuestionamientos podían ser atendidos mediante la entrega del o los documentos donde conste el procedimiento para asignar o modificar la clave de servidor público a un trabajador, así como el procedimiento a seguir cuando, por cualquier circunstancia, se le cambie la clave de servidor público; por ello, una vez que se comprobó la competencia del </w:t>
      </w:r>
      <w:r w:rsidR="0098586D">
        <w:rPr>
          <w:rFonts w:ascii="Palatino Linotype" w:hAnsi="Palatino Linotype"/>
          <w:b/>
          <w:color w:val="000000" w:themeColor="text1"/>
        </w:rPr>
        <w:t>SUJETO OBLIGADO</w:t>
      </w:r>
      <w:r w:rsidR="0098586D">
        <w:rPr>
          <w:rFonts w:ascii="Palatino Linotype" w:hAnsi="Palatino Linotype"/>
          <w:color w:val="000000" w:themeColor="text1"/>
        </w:rPr>
        <w:t xml:space="preserve"> para contar con la información de mérito, se ordenó su entrega, junto </w:t>
      </w:r>
      <w:r w:rsidR="0098586D">
        <w:rPr>
          <w:rFonts w:ascii="Palatino Linotype" w:hAnsi="Palatino Linotype"/>
          <w:color w:val="000000" w:themeColor="text1"/>
        </w:rPr>
        <w:lastRenderedPageBreak/>
        <w:t>con el Acuerdo de Incompetencia que emita su Comité de Transparencia respecto a la información solicitada relacionada con tres entes diversos a la Secretaría de Seguridad.</w:t>
      </w:r>
    </w:p>
    <w:p w14:paraId="27EAF337" w14:textId="77777777" w:rsidR="00CD74C7" w:rsidRPr="00CD74C7" w:rsidRDefault="00CD74C7" w:rsidP="00CD74C7">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B8154B3" w:rsidR="00F01443" w:rsidRDefault="00537450"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3E6079">
        <w:rPr>
          <w:rFonts w:ascii="Palatino Linotype" w:hAnsi="Palatino Linotype"/>
          <w:color w:val="000000" w:themeColor="text1"/>
        </w:rPr>
        <w:t xml:space="preserve">or </w:t>
      </w:r>
      <w:r w:rsidR="003E6079" w:rsidRPr="0028241C">
        <w:rPr>
          <w:rFonts w:ascii="Palatino Linotype" w:eastAsia="MS Mincho" w:hAnsi="Palatino Linotype" w:cstheme="majorBidi"/>
        </w:rPr>
        <w:t>lo tanto,</w:t>
      </w:r>
      <w:r w:rsidR="003E6079" w:rsidRPr="0028241C">
        <w:rPr>
          <w:rFonts w:ascii="Palatino Linotype" w:eastAsia="MS Mincho" w:hAnsi="Palatino Linotype" w:cstheme="majorBidi"/>
          <w:lang w:val="es-ES"/>
        </w:rPr>
        <w:t xml:space="preserve"> en consecuencia y en mérito de lo expuesto en líneas anteriores, resultan</w:t>
      </w:r>
      <w:r w:rsidR="003E6079">
        <w:rPr>
          <w:rFonts w:ascii="Palatino Linotype" w:eastAsia="MS Mincho" w:hAnsi="Palatino Linotype" w:cstheme="majorBidi"/>
          <w:lang w:val="es-ES"/>
        </w:rPr>
        <w:t xml:space="preserve"> </w:t>
      </w:r>
      <w:r w:rsidR="00115F2B">
        <w:rPr>
          <w:rFonts w:ascii="Palatino Linotype" w:eastAsia="MS Mincho" w:hAnsi="Palatino Linotype" w:cstheme="majorBidi"/>
          <w:lang w:val="es-ES"/>
        </w:rPr>
        <w:t>in</w:t>
      </w:r>
      <w:r w:rsidR="003E6079" w:rsidRPr="0028241C">
        <w:rPr>
          <w:rFonts w:ascii="Palatino Linotype" w:eastAsia="MS Mincho" w:hAnsi="Palatino Linotype" w:cstheme="majorBidi"/>
          <w:lang w:val="es-ES"/>
        </w:rPr>
        <w:t xml:space="preserve">fundadas las razones o motivos de inconformidad hechos 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1F5F1E">
        <w:rPr>
          <w:rFonts w:ascii="Palatino Linotype" w:eastAsia="MS Mincho" w:hAnsi="Palatino Linotype" w:cstheme="majorBidi"/>
          <w:b/>
          <w:bCs/>
          <w:lang w:val="es-ES"/>
        </w:rPr>
        <w:t>04998/INFOEM/IP/RR/2021</w:t>
      </w:r>
      <w:r w:rsidR="003E6079" w:rsidRPr="0028241C">
        <w:rPr>
          <w:rFonts w:ascii="Palatino Linotype" w:eastAsia="MS Mincho" w:hAnsi="Palatino Linotype" w:cstheme="majorBidi"/>
          <w:lang w:val="es-ES"/>
        </w:rPr>
        <w:t>; por ello, y con fundamento en la fracción I</w:t>
      </w:r>
      <w:r w:rsidR="00CD74C7">
        <w:rPr>
          <w:rFonts w:ascii="Palatino Linotype" w:eastAsia="MS Mincho" w:hAnsi="Palatino Linotype" w:cstheme="majorBidi"/>
          <w:lang w:val="es-ES"/>
        </w:rPr>
        <w:t>I</w:t>
      </w:r>
      <w:r w:rsidR="003E6079" w:rsidRPr="0028241C">
        <w:rPr>
          <w:rFonts w:ascii="Palatino Linotype" w:eastAsia="MS Mincho" w:hAnsi="Palatino Linotype" w:cstheme="majorBidi"/>
          <w:lang w:val="es-ES"/>
        </w:rPr>
        <w:t xml:space="preserve">I del numeral 186 de la Ley de Transparencia y Acceso a la Información Pública del Estado de México y Municipios, se </w:t>
      </w:r>
      <w:r w:rsidR="002049D0">
        <w:rPr>
          <w:rFonts w:ascii="Palatino Linotype" w:eastAsia="MS Mincho" w:hAnsi="Palatino Linotype" w:cstheme="majorBidi"/>
          <w:b/>
          <w:lang w:val="es-ES"/>
        </w:rPr>
        <w:t>REVOCA</w:t>
      </w:r>
      <w:r w:rsidR="003E6079" w:rsidRPr="0028241C">
        <w:rPr>
          <w:rFonts w:ascii="Palatino Linotype" w:eastAsia="MS Mincho" w:hAnsi="Palatino Linotype" w:cstheme="majorBidi"/>
          <w:lang w:val="es-ES"/>
        </w:rPr>
        <w:t xml:space="preserve"> la respuesta a la solicitud de información número </w:t>
      </w:r>
      <w:r w:rsidR="001F5F1E">
        <w:rPr>
          <w:rFonts w:ascii="Palatino Linotype" w:eastAsia="MS Mincho" w:hAnsi="Palatino Linotype" w:cstheme="majorBidi"/>
          <w:b/>
          <w:lang w:val="es-ES"/>
        </w:rPr>
        <w:t>00455/SSEM/IP/2021</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93599842"/>
      <w:r w:rsidRPr="008C6062">
        <w:rPr>
          <w:b/>
          <w:color w:val="000000" w:themeColor="text1"/>
          <w:szCs w:val="24"/>
        </w:rPr>
        <w:lastRenderedPageBreak/>
        <w:t>R E S O L U T I V O S</w:t>
      </w:r>
      <w:bookmarkEnd w:id="24"/>
      <w:bookmarkEnd w:id="25"/>
      <w:bookmarkEnd w:id="32"/>
      <w:bookmarkEnd w:id="33"/>
      <w:bookmarkEnd w:id="34"/>
    </w:p>
    <w:p w14:paraId="3C4AD8F4" w14:textId="7CB4D7CF" w:rsidR="00D7159D" w:rsidRPr="00D020D3" w:rsidRDefault="00D7159D" w:rsidP="00D7159D">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 parcialmente</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1F5F1E">
        <w:rPr>
          <w:rFonts w:ascii="Palatino Linotype" w:eastAsia="Times New Roman" w:hAnsi="Palatino Linotype" w:cs="Times New Roman"/>
          <w:b/>
        </w:rPr>
        <w:t>04998/INFOEM/IP/RR/2021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Pr>
          <w:rFonts w:ascii="Palatino Linotype" w:eastAsia="Times New Roman" w:hAnsi="Palatino Linotype" w:cs="Times New Roman"/>
        </w:rPr>
        <w:t xml:space="preserve"> 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1E71E7A7" w14:textId="77777777" w:rsidR="00D7159D" w:rsidRDefault="00D7159D" w:rsidP="00D7159D">
      <w:pPr>
        <w:spacing w:line="360" w:lineRule="auto"/>
        <w:contextualSpacing/>
        <w:jc w:val="both"/>
        <w:rPr>
          <w:rFonts w:ascii="Palatino Linotype" w:eastAsia="Calibri" w:hAnsi="Palatino Linotype" w:cs="Arial"/>
          <w:b/>
          <w:bCs/>
          <w:lang w:val="es-ES"/>
        </w:rPr>
      </w:pPr>
    </w:p>
    <w:p w14:paraId="12D0B16F" w14:textId="56F1F3C9" w:rsidR="00D7159D" w:rsidRDefault="00D7159D" w:rsidP="00D7159D">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049D0">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la</w:t>
      </w:r>
      <w:r w:rsidRPr="00D92794">
        <w:rPr>
          <w:rFonts w:ascii="Palatino Linotype" w:eastAsia="Calibri" w:hAnsi="Palatino Linotype" w:cs="Arial"/>
          <w:lang w:val="es-ES"/>
        </w:rPr>
        <w:t xml:space="preserve"> </w:t>
      </w:r>
      <w:r w:rsidR="001F5F1E">
        <w:rPr>
          <w:rFonts w:ascii="Palatino Linotype" w:eastAsia="Calibri" w:hAnsi="Palatino Linotype" w:cs="Arial"/>
          <w:b/>
        </w:rPr>
        <w:t>Secretaría de Seguridad</w:t>
      </w:r>
      <w:r>
        <w:rPr>
          <w:rFonts w:ascii="Palatino Linotype" w:eastAsia="Calibri" w:hAnsi="Palatino Linotype" w:cs="Arial"/>
          <w:bCs/>
        </w:rPr>
        <w:t xml:space="preserve"> a la solicitud </w:t>
      </w:r>
      <w:r w:rsidR="001F5F1E">
        <w:rPr>
          <w:rFonts w:ascii="Palatino Linotype" w:eastAsia="Calibri" w:hAnsi="Palatino Linotype" w:cs="Arial"/>
          <w:b/>
        </w:rPr>
        <w:t>00455/SSEM/IP/2021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5" w:name="_Toc460947013"/>
      <w:r>
        <w:rPr>
          <w:rFonts w:ascii="Palatino Linotype" w:eastAsia="Calibri" w:hAnsi="Palatino Linotype" w:cs="Arial"/>
          <w:lang w:val="es-ES"/>
        </w:rPr>
        <w:t>a través del Sistema de Acceso a la Información Pública Mexiquense (SAIMEX)</w:t>
      </w:r>
      <w:r w:rsidR="002049D0">
        <w:rPr>
          <w:rFonts w:ascii="Palatino Linotype" w:eastAsia="Times New Roman" w:hAnsi="Palatino Linotype" w:cs="Arial"/>
          <w:color w:val="000000"/>
        </w:rPr>
        <w:t xml:space="preserve">, </w:t>
      </w:r>
      <w:r w:rsidR="00EB15BF">
        <w:rPr>
          <w:rFonts w:ascii="Palatino Linotype" w:eastAsia="Times New Roman" w:hAnsi="Palatino Linotype" w:cs="Arial"/>
          <w:color w:val="000000"/>
        </w:rPr>
        <w:t xml:space="preserve">los documentos donde conste </w:t>
      </w:r>
      <w:r>
        <w:rPr>
          <w:rFonts w:ascii="Palatino Linotype" w:eastAsia="Times New Roman" w:hAnsi="Palatino Linotype" w:cs="Arial"/>
          <w:color w:val="000000"/>
        </w:rPr>
        <w:t xml:space="preserve">la siguiente información: </w:t>
      </w:r>
    </w:p>
    <w:p w14:paraId="6B33B8E7" w14:textId="77777777" w:rsidR="00D7159D" w:rsidRPr="00226963" w:rsidRDefault="00D7159D" w:rsidP="00D7159D">
      <w:pPr>
        <w:spacing w:line="360" w:lineRule="auto"/>
        <w:ind w:right="616"/>
        <w:jc w:val="both"/>
        <w:rPr>
          <w:rFonts w:ascii="Palatino Linotype" w:hAnsi="Palatino Linotype"/>
          <w:b/>
          <w:bCs/>
        </w:rPr>
      </w:pPr>
      <w:bookmarkStart w:id="36" w:name="_Hlk22229143"/>
    </w:p>
    <w:bookmarkEnd w:id="36"/>
    <w:p w14:paraId="6055C46C" w14:textId="1B22585D" w:rsidR="00EA7A6D" w:rsidRDefault="00EA7A6D" w:rsidP="00A00739">
      <w:pPr>
        <w:pStyle w:val="Prrafodelista"/>
        <w:numPr>
          <w:ilvl w:val="0"/>
          <w:numId w:val="3"/>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El procedimiento</w:t>
      </w:r>
      <w:r w:rsidRPr="00EA7A6D">
        <w:rPr>
          <w:rFonts w:ascii="Palatino Linotype" w:hAnsi="Palatino Linotype"/>
          <w:b/>
          <w:bCs/>
          <w:color w:val="000000"/>
        </w:rPr>
        <w:t xml:space="preserve"> </w:t>
      </w:r>
      <w:r>
        <w:rPr>
          <w:rFonts w:ascii="Palatino Linotype" w:hAnsi="Palatino Linotype"/>
          <w:b/>
          <w:bCs/>
          <w:color w:val="000000"/>
        </w:rPr>
        <w:t xml:space="preserve">que se lleva a cabo para asignar la clave de servidor público a un trabajador, </w:t>
      </w:r>
      <w:r w:rsidRPr="00EA7A6D">
        <w:rPr>
          <w:rFonts w:ascii="Palatino Linotype" w:hAnsi="Palatino Linotype"/>
          <w:b/>
          <w:bCs/>
          <w:color w:val="000000"/>
        </w:rPr>
        <w:t>señalando a</w:t>
      </w:r>
      <w:r>
        <w:rPr>
          <w:rFonts w:ascii="Palatino Linotype" w:hAnsi="Palatino Linotype"/>
          <w:b/>
          <w:bCs/>
          <w:color w:val="000000"/>
        </w:rPr>
        <w:t>l o</w:t>
      </w:r>
      <w:r w:rsidRPr="00EA7A6D">
        <w:rPr>
          <w:rFonts w:ascii="Palatino Linotype" w:hAnsi="Palatino Linotype"/>
          <w:b/>
          <w:bCs/>
          <w:color w:val="000000"/>
        </w:rPr>
        <w:t xml:space="preserve"> las áreas administrativas encargadas de tramitarlo y el personal facultado para atenderlo.</w:t>
      </w:r>
    </w:p>
    <w:p w14:paraId="7542D8E1" w14:textId="611E1A15" w:rsidR="00EA7A6D" w:rsidRDefault="00EA7A6D" w:rsidP="00A00739">
      <w:pPr>
        <w:pStyle w:val="Prrafodelista"/>
        <w:numPr>
          <w:ilvl w:val="0"/>
          <w:numId w:val="3"/>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El procedimiento</w:t>
      </w:r>
      <w:r w:rsidRPr="00EA7A6D">
        <w:rPr>
          <w:rFonts w:ascii="Palatino Linotype" w:hAnsi="Palatino Linotype"/>
          <w:b/>
          <w:bCs/>
          <w:color w:val="000000"/>
        </w:rPr>
        <w:t xml:space="preserve"> que se lleva a cabo cuando</w:t>
      </w:r>
      <w:r w:rsidR="00FF2ABB">
        <w:rPr>
          <w:rFonts w:ascii="Palatino Linotype" w:hAnsi="Palatino Linotype"/>
          <w:b/>
          <w:bCs/>
          <w:color w:val="000000"/>
        </w:rPr>
        <w:t xml:space="preserve">, por cualquier motivo, </w:t>
      </w:r>
      <w:r w:rsidRPr="00EA7A6D">
        <w:rPr>
          <w:rFonts w:ascii="Palatino Linotype" w:hAnsi="Palatino Linotype"/>
          <w:b/>
          <w:bCs/>
          <w:color w:val="000000"/>
        </w:rPr>
        <w:t xml:space="preserve">se asigna una clave de servidor público distinta a la originalmente </w:t>
      </w:r>
      <w:r w:rsidR="00FF2ABB" w:rsidRPr="00EA7A6D">
        <w:rPr>
          <w:rFonts w:ascii="Palatino Linotype" w:hAnsi="Palatino Linotype"/>
          <w:b/>
          <w:bCs/>
          <w:color w:val="000000"/>
        </w:rPr>
        <w:t>establecida</w:t>
      </w:r>
      <w:r w:rsidRPr="00EA7A6D">
        <w:rPr>
          <w:rFonts w:ascii="Palatino Linotype" w:hAnsi="Palatino Linotype"/>
          <w:b/>
          <w:bCs/>
          <w:color w:val="000000"/>
        </w:rPr>
        <w:t xml:space="preserve"> a un trabajador, señalando a</w:t>
      </w:r>
      <w:r>
        <w:rPr>
          <w:rFonts w:ascii="Palatino Linotype" w:hAnsi="Palatino Linotype"/>
          <w:b/>
          <w:bCs/>
          <w:color w:val="000000"/>
        </w:rPr>
        <w:t>l o</w:t>
      </w:r>
      <w:r w:rsidRPr="00EA7A6D">
        <w:rPr>
          <w:rFonts w:ascii="Palatino Linotype" w:hAnsi="Palatino Linotype"/>
          <w:b/>
          <w:bCs/>
          <w:color w:val="000000"/>
        </w:rPr>
        <w:t xml:space="preserve"> las áreas administr</w:t>
      </w:r>
      <w:r>
        <w:rPr>
          <w:rFonts w:ascii="Palatino Linotype" w:hAnsi="Palatino Linotype"/>
          <w:b/>
          <w:bCs/>
          <w:color w:val="000000"/>
        </w:rPr>
        <w:t>ativas encargadas de tramitarlo</w:t>
      </w:r>
      <w:r w:rsidRPr="00EA7A6D">
        <w:rPr>
          <w:rFonts w:ascii="Palatino Linotype" w:hAnsi="Palatino Linotype"/>
          <w:b/>
          <w:bCs/>
          <w:color w:val="000000"/>
        </w:rPr>
        <w:t xml:space="preserve"> y el personal facultado para atenderlo.</w:t>
      </w:r>
    </w:p>
    <w:p w14:paraId="3A495DFE" w14:textId="7DE7FB0D" w:rsidR="00D7159D" w:rsidRPr="002049D0" w:rsidRDefault="00EA7A6D" w:rsidP="00A00739">
      <w:pPr>
        <w:pStyle w:val="Prrafodelista"/>
        <w:numPr>
          <w:ilvl w:val="0"/>
          <w:numId w:val="3"/>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E</w:t>
      </w:r>
      <w:r w:rsidR="00D7159D" w:rsidRPr="002049D0">
        <w:rPr>
          <w:rFonts w:ascii="Palatino Linotype" w:hAnsi="Palatino Linotype"/>
          <w:b/>
          <w:bCs/>
          <w:color w:val="000000"/>
        </w:rPr>
        <w:t xml:space="preserve">l </w:t>
      </w:r>
      <w:r w:rsidR="00D7159D" w:rsidRPr="002049D0">
        <w:rPr>
          <w:rFonts w:ascii="Palatino Linotype" w:hAnsi="Palatino Linotype" w:cs="Arial"/>
          <w:b/>
        </w:rPr>
        <w:t xml:space="preserve">Acuerdo que emita el Comité de Transparencia en el que se confirme la declaración de incompetencia </w:t>
      </w:r>
      <w:r>
        <w:rPr>
          <w:rFonts w:ascii="Palatino Linotype" w:hAnsi="Palatino Linotype" w:cs="Arial"/>
          <w:b/>
        </w:rPr>
        <w:t>para pronunciarse sobre la información requerida a la Secretaría de Finanzas, el Instituto de Seguridad Social del Estado de México, y el Sindicato Único de Trabajadores de los Poderes, Municipios e Instituciones Descentralizadas del Estado de México.</w:t>
      </w:r>
    </w:p>
    <w:p w14:paraId="2BA7BEA7" w14:textId="77777777" w:rsidR="00D7159D" w:rsidRDefault="00D7159D" w:rsidP="00D7159D">
      <w:pPr>
        <w:tabs>
          <w:tab w:val="left" w:pos="993"/>
        </w:tabs>
        <w:spacing w:line="360" w:lineRule="auto"/>
        <w:ind w:right="567"/>
        <w:jc w:val="both"/>
        <w:rPr>
          <w:rFonts w:ascii="Palatino Linotype" w:hAnsi="Palatino Linotype"/>
          <w:color w:val="000000"/>
        </w:rPr>
      </w:pPr>
    </w:p>
    <w:p w14:paraId="5D49DD4A" w14:textId="5C4D6E75" w:rsidR="00D7159D" w:rsidRDefault="00D7159D" w:rsidP="00D7159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Pr="00B53905">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EA7A6D">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75BB4ACD" w14:textId="77777777" w:rsidR="00D7159D" w:rsidRDefault="00D7159D" w:rsidP="00D7159D">
      <w:pPr>
        <w:spacing w:line="360" w:lineRule="auto"/>
        <w:jc w:val="both"/>
        <w:rPr>
          <w:rFonts w:ascii="Palatino Linotype" w:eastAsia="MS Mincho" w:hAnsi="Palatino Linotype" w:cs="Times New Roman"/>
          <w:color w:val="000000"/>
        </w:rPr>
      </w:pPr>
    </w:p>
    <w:p w14:paraId="2D31A265" w14:textId="77777777" w:rsidR="00D7159D" w:rsidRDefault="00D7159D" w:rsidP="00D7159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642FC359" w14:textId="77777777" w:rsidR="00D7159D" w:rsidRPr="007B222D" w:rsidRDefault="00D7159D" w:rsidP="00D7159D">
      <w:pPr>
        <w:spacing w:line="360" w:lineRule="auto"/>
        <w:jc w:val="both"/>
        <w:rPr>
          <w:rFonts w:ascii="Palatino Linotype" w:eastAsia="MS Mincho" w:hAnsi="Palatino Linotype" w:cs="Times New Roman"/>
          <w:color w:val="000000"/>
        </w:rPr>
      </w:pPr>
    </w:p>
    <w:p w14:paraId="17661230" w14:textId="0604B7FC" w:rsidR="00D7159D" w:rsidRDefault="00D7159D" w:rsidP="00D7159D">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sidR="00EA7A6D">
        <w:rPr>
          <w:rFonts w:ascii="Palatino Linotype" w:eastAsia="MS Mincho" w:hAnsi="Palatino Linotype" w:cs="Times New Roman"/>
          <w:color w:val="000000"/>
        </w:rPr>
        <w:t>a</w:t>
      </w:r>
      <w:r>
        <w:rPr>
          <w:rFonts w:ascii="Palatino Linotype" w:eastAsia="MS Mincho" w:hAnsi="Palatino Linotype" w:cs="Times New Roman"/>
          <w:color w:val="000000"/>
        </w:rPr>
        <w:t xml:space="preserv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1D481A5" w14:textId="77777777" w:rsidR="00D7159D" w:rsidRPr="00970362" w:rsidRDefault="00D7159D" w:rsidP="00D7159D">
      <w:pPr>
        <w:spacing w:line="360" w:lineRule="auto"/>
        <w:jc w:val="both"/>
        <w:rPr>
          <w:rFonts w:ascii="Palatino Linotype" w:hAnsi="Palatino Linotype"/>
          <w:b/>
        </w:rPr>
      </w:pPr>
    </w:p>
    <w:p w14:paraId="107E785A" w14:textId="3A6DE43D" w:rsidR="00D7159D" w:rsidRDefault="00D7159D" w:rsidP="00D7159D">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5"/>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1A6ED75" w14:textId="77777777" w:rsidR="006F4EF5" w:rsidRDefault="006F4EF5" w:rsidP="006F4EF5">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hAnsi="Palatino Linotype"/>
          <w:color w:val="000000" w:themeColor="text1"/>
        </w:rPr>
        <w:lastRenderedPageBreak/>
        <w:t>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4AA3" w14:textId="77777777" w:rsidR="000F77AE" w:rsidRDefault="000F77AE" w:rsidP="00587366">
      <w:r>
        <w:separator/>
      </w:r>
    </w:p>
  </w:endnote>
  <w:endnote w:type="continuationSeparator" w:id="0">
    <w:p w14:paraId="1D160698" w14:textId="77777777" w:rsidR="000F77AE" w:rsidRDefault="000F77A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32D7C" w:rsidRPr="00883450" w:rsidRDefault="00332D7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4BA9">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4BA9">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47B193F0" w:rsidR="00332D7C" w:rsidRDefault="00332D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332D7C" w:rsidRPr="00883450" w:rsidRDefault="00332D7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4BA9" w:rsidRPr="004E4B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4BA9" w:rsidRPr="004E4BA9">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0A9A2B26" w:rsidR="00332D7C" w:rsidRPr="00883450" w:rsidRDefault="00332D7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1939" w14:textId="77777777" w:rsidR="000F77AE" w:rsidRDefault="000F77AE" w:rsidP="00587366">
      <w:r>
        <w:separator/>
      </w:r>
    </w:p>
  </w:footnote>
  <w:footnote w:type="continuationSeparator" w:id="0">
    <w:p w14:paraId="1190B502" w14:textId="77777777" w:rsidR="000F77AE" w:rsidRDefault="000F77AE" w:rsidP="00587366">
      <w:r>
        <w:continuationSeparator/>
      </w:r>
    </w:p>
  </w:footnote>
  <w:footnote w:id="1">
    <w:p w14:paraId="40B74885" w14:textId="77777777" w:rsidR="00332D7C" w:rsidRDefault="00332D7C" w:rsidP="00A7252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6412C46D" w14:textId="77777777" w:rsidR="00332D7C" w:rsidRDefault="00332D7C" w:rsidP="00A7252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38174111" w14:textId="77777777" w:rsidR="00332D7C" w:rsidRDefault="00332D7C" w:rsidP="00A7252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6F27EA70" w14:textId="77777777" w:rsidR="00332D7C" w:rsidRDefault="00332D7C" w:rsidP="00A7252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959AC8B" w14:textId="77777777" w:rsidR="00332D7C" w:rsidRDefault="00332D7C" w:rsidP="00A7252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03D3307" w14:textId="77777777" w:rsidR="00332D7C" w:rsidRDefault="00332D7C" w:rsidP="00A72529">
      <w:pPr>
        <w:pBdr>
          <w:top w:val="nil"/>
          <w:left w:val="nil"/>
          <w:bottom w:val="nil"/>
          <w:right w:val="nil"/>
          <w:between w:val="nil"/>
        </w:pBdr>
        <w:rPr>
          <w:color w:val="000000"/>
          <w:sz w:val="20"/>
          <w:szCs w:val="20"/>
        </w:rPr>
      </w:pPr>
      <w:r>
        <w:rPr>
          <w:color w:val="000000"/>
          <w:sz w:val="20"/>
          <w:szCs w:val="20"/>
        </w:rPr>
        <w:t>(…)”</w:t>
      </w:r>
    </w:p>
  </w:footnote>
  <w:footnote w:id="4">
    <w:p w14:paraId="19363251" w14:textId="77777777" w:rsidR="00332D7C" w:rsidRDefault="00332D7C" w:rsidP="00C15AA0">
      <w:pPr>
        <w:pStyle w:val="Textonotapie"/>
      </w:pPr>
      <w:r>
        <w:rPr>
          <w:rStyle w:val="Refdenotaalpie"/>
        </w:rPr>
        <w:footnoteRef/>
      </w:r>
      <w:r>
        <w:t xml:space="preserve"> Artículo 12, Ídem.</w:t>
      </w:r>
    </w:p>
  </w:footnote>
  <w:footnote w:id="5">
    <w:p w14:paraId="30ED19AF" w14:textId="77777777" w:rsidR="00332D7C" w:rsidRDefault="00332D7C" w:rsidP="00A02D08">
      <w:pPr>
        <w:pStyle w:val="Textonotapie"/>
      </w:pPr>
      <w:r>
        <w:rPr>
          <w:rStyle w:val="Refdenotaalpie"/>
        </w:rPr>
        <w:footnoteRef/>
      </w:r>
      <w:r>
        <w:t xml:space="preserve"> Artículo 29, Reglamento Interior de la Secretaría de Finanzas</w:t>
      </w:r>
    </w:p>
  </w:footnote>
  <w:footnote w:id="6">
    <w:p w14:paraId="00C61379" w14:textId="77777777" w:rsidR="00332D7C" w:rsidRDefault="00332D7C" w:rsidP="00D92917">
      <w:pPr>
        <w:pStyle w:val="Textonotapie"/>
      </w:pPr>
      <w:r>
        <w:rPr>
          <w:rStyle w:val="Refdenotaalpie"/>
        </w:rPr>
        <w:footnoteRef/>
      </w:r>
      <w:r>
        <w:t xml:space="preserve"> Oficialía Mayor, Objetivo, Manual General de Organización de la Secretaría de Seguridad </w:t>
      </w:r>
    </w:p>
  </w:footnote>
  <w:footnote w:id="7">
    <w:p w14:paraId="49E5B7DD" w14:textId="77777777" w:rsidR="00332D7C" w:rsidRDefault="00332D7C" w:rsidP="00D92917">
      <w:pPr>
        <w:pStyle w:val="Textonotapie"/>
      </w:pPr>
      <w:r>
        <w:rPr>
          <w:rStyle w:val="Refdenotaalpie"/>
        </w:rPr>
        <w:footnoteRef/>
      </w:r>
      <w:r>
        <w:t xml:space="preserve"> Dirección de Recursos Humanos, Manual General de Organización de la Secretaría de Seguridad</w:t>
      </w:r>
    </w:p>
  </w:footnote>
  <w:footnote w:id="8">
    <w:p w14:paraId="0ABDDC60" w14:textId="3854D93D" w:rsidR="00332D7C" w:rsidRDefault="00332D7C">
      <w:pPr>
        <w:pStyle w:val="Textonotapie"/>
      </w:pPr>
      <w:r>
        <w:rPr>
          <w:rStyle w:val="Refdenotaalpie"/>
        </w:rPr>
        <w:footnoteRef/>
      </w:r>
      <w:r>
        <w:t xml:space="preserve"> Presentación, Portal Oficial del </w:t>
      </w:r>
      <w:r w:rsidRPr="00D92917">
        <w:t>Manual de Normas y Procedimientos de Desarrollo y Administración de Personal</w:t>
      </w:r>
      <w:r>
        <w:t xml:space="preserve">, Consultable en </w:t>
      </w:r>
      <w:r w:rsidRPr="00D92917">
        <w:t>https://finanzas.edomex.gob.mx/presentacion_normas</w:t>
      </w:r>
    </w:p>
  </w:footnote>
  <w:footnote w:id="9">
    <w:p w14:paraId="125EE16D" w14:textId="531024A7" w:rsidR="00332D7C" w:rsidRDefault="00332D7C">
      <w:pPr>
        <w:pStyle w:val="Textonotapie"/>
      </w:pPr>
      <w:r>
        <w:rPr>
          <w:rStyle w:val="Refdenotaalpie"/>
        </w:rPr>
        <w:footnoteRef/>
      </w:r>
      <w:r>
        <w:t xml:space="preserve"> Ídem</w:t>
      </w:r>
    </w:p>
  </w:footnote>
  <w:footnote w:id="10">
    <w:p w14:paraId="24F7BE49" w14:textId="7BAF0098" w:rsidR="00332D7C" w:rsidRDefault="00332D7C">
      <w:pPr>
        <w:pStyle w:val="Textonotapie"/>
      </w:pPr>
      <w:r>
        <w:rPr>
          <w:rStyle w:val="Refdenotaalpie"/>
        </w:rPr>
        <w:footnoteRef/>
      </w:r>
      <w:r>
        <w:t xml:space="preserve"> Consultable en </w:t>
      </w:r>
      <w:r w:rsidRPr="00191BAF">
        <w:t>https://finanzas.edomex.gob.mx/sites/finanzas.edomex.gob.mx/files/files/Servidores%20Publicos/MANUAL/Procedimientos/021_2019.pdf</w:t>
      </w:r>
    </w:p>
  </w:footnote>
  <w:footnote w:id="11">
    <w:p w14:paraId="0CB3ECDE" w14:textId="77777777" w:rsidR="00332D7C" w:rsidRDefault="00332D7C" w:rsidP="00686A5A">
      <w:pPr>
        <w:pStyle w:val="Textonotapie"/>
      </w:pPr>
      <w:r>
        <w:rPr>
          <w:rStyle w:val="Refdenotaalpie"/>
        </w:rPr>
        <w:footnoteRef/>
      </w:r>
      <w:r>
        <w:t xml:space="preserve"> Artículo 50, Ley de Transparencia y Acceso a la Información Pública del Estado de México y Municipios.</w:t>
      </w:r>
    </w:p>
  </w:footnote>
  <w:footnote w:id="12">
    <w:p w14:paraId="6D92ADE7" w14:textId="77777777" w:rsidR="00332D7C" w:rsidRDefault="00332D7C" w:rsidP="00686A5A">
      <w:pPr>
        <w:pStyle w:val="Textonotapie"/>
      </w:pPr>
      <w:r>
        <w:rPr>
          <w:rStyle w:val="Refdenotaalpie"/>
        </w:rPr>
        <w:footnoteRef/>
      </w:r>
      <w:r>
        <w:t xml:space="preserve"> Artículo 51, Ídem.</w:t>
      </w:r>
    </w:p>
  </w:footnote>
  <w:footnote w:id="13">
    <w:p w14:paraId="2F266C08" w14:textId="77777777" w:rsidR="00332D7C" w:rsidRDefault="00332D7C" w:rsidP="00686A5A">
      <w:pPr>
        <w:pStyle w:val="Textonotapie"/>
      </w:pPr>
      <w:r>
        <w:rPr>
          <w:rStyle w:val="Refdenotaalpie"/>
        </w:rPr>
        <w:footnoteRef/>
      </w:r>
      <w:r>
        <w:t xml:space="preserve"> Artículo 58, Ley de Transparencia y Acceso a la Información Pública del Estado de México y Municipios.</w:t>
      </w:r>
    </w:p>
  </w:footnote>
  <w:footnote w:id="14">
    <w:p w14:paraId="700B4525" w14:textId="77777777" w:rsidR="00332D7C" w:rsidRDefault="00332D7C" w:rsidP="00686A5A">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332D7C" w:rsidRDefault="00332D7C"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332D7C" w:rsidRDefault="00332D7C">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32D7C" w:rsidRPr="00025127" w14:paraId="07F2896E" w14:textId="77777777" w:rsidTr="00FA0F09">
      <w:trPr>
        <w:trHeight w:val="138"/>
        <w:jc w:val="right"/>
      </w:trPr>
      <w:tc>
        <w:tcPr>
          <w:tcW w:w="3260" w:type="dxa"/>
          <w:vAlign w:val="center"/>
        </w:tcPr>
        <w:p w14:paraId="4A5B1974" w14:textId="3B2AB4E0" w:rsidR="00332D7C" w:rsidRPr="00025127" w:rsidRDefault="00332D7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C6A07D3" w:rsidR="00332D7C" w:rsidRPr="00025127" w:rsidRDefault="00332D7C" w:rsidP="005F1362">
          <w:pPr>
            <w:pStyle w:val="Encabezado"/>
            <w:jc w:val="both"/>
            <w:rPr>
              <w:rFonts w:ascii="Palatino Linotype" w:hAnsi="Palatino Linotype"/>
              <w:b/>
              <w:sz w:val="22"/>
              <w:szCs w:val="22"/>
            </w:rPr>
          </w:pPr>
          <w:r>
            <w:rPr>
              <w:rFonts w:ascii="Palatino Linotype" w:hAnsi="Palatino Linotype"/>
              <w:b/>
              <w:sz w:val="22"/>
              <w:szCs w:val="22"/>
            </w:rPr>
            <w:t>04998</w:t>
          </w:r>
          <w:r w:rsidRPr="00025127">
            <w:rPr>
              <w:rFonts w:ascii="Palatino Linotype" w:hAnsi="Palatino Linotype"/>
              <w:b/>
              <w:sz w:val="22"/>
              <w:szCs w:val="22"/>
            </w:rPr>
            <w:t>/INFOEM/IP/RR/</w:t>
          </w:r>
          <w:r>
            <w:rPr>
              <w:rFonts w:ascii="Palatino Linotype" w:hAnsi="Palatino Linotype"/>
              <w:b/>
              <w:sz w:val="22"/>
              <w:szCs w:val="22"/>
            </w:rPr>
            <w:t>2021</w:t>
          </w:r>
        </w:p>
      </w:tc>
    </w:tr>
    <w:tr w:rsidR="00332D7C" w:rsidRPr="00025127" w14:paraId="1B5D8690" w14:textId="77777777" w:rsidTr="00FA0F09">
      <w:trPr>
        <w:trHeight w:val="233"/>
        <w:jc w:val="right"/>
      </w:trPr>
      <w:tc>
        <w:tcPr>
          <w:tcW w:w="3260" w:type="dxa"/>
          <w:vAlign w:val="center"/>
        </w:tcPr>
        <w:p w14:paraId="3903F2C6" w14:textId="22D569F8" w:rsidR="00332D7C" w:rsidRPr="00025127" w:rsidRDefault="00332D7C"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38A2919" w:rsidR="00332D7C" w:rsidRPr="00025127" w:rsidRDefault="00332D7C" w:rsidP="00E92215">
          <w:pPr>
            <w:pStyle w:val="Encabezado"/>
            <w:rPr>
              <w:rFonts w:ascii="Palatino Linotype" w:hAnsi="Palatino Linotype"/>
              <w:b/>
              <w:sz w:val="22"/>
              <w:szCs w:val="22"/>
            </w:rPr>
          </w:pPr>
          <w:r>
            <w:rPr>
              <w:rFonts w:ascii="Palatino Linotype" w:hAnsi="Palatino Linotype"/>
              <w:b/>
              <w:bCs/>
              <w:color w:val="000000"/>
              <w:sz w:val="22"/>
              <w:szCs w:val="22"/>
            </w:rPr>
            <w:t>Secretaría de Seguridad</w:t>
          </w:r>
        </w:p>
      </w:tc>
    </w:tr>
    <w:tr w:rsidR="00332D7C" w:rsidRPr="00025127" w14:paraId="095EB01B" w14:textId="77777777" w:rsidTr="00FA0F09">
      <w:trPr>
        <w:trHeight w:val="321"/>
        <w:jc w:val="right"/>
      </w:trPr>
      <w:tc>
        <w:tcPr>
          <w:tcW w:w="3260" w:type="dxa"/>
          <w:vAlign w:val="center"/>
        </w:tcPr>
        <w:p w14:paraId="6E000A51" w14:textId="05E1861A" w:rsidR="00332D7C" w:rsidRPr="00025127" w:rsidRDefault="00332D7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32D7C" w:rsidRPr="00025127" w:rsidRDefault="00332D7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332D7C" w:rsidRDefault="00332D7C"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332D7C" w:rsidRDefault="0067550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32D7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32D7C" w:rsidRPr="00025127" w14:paraId="0A3256F2" w14:textId="77777777" w:rsidTr="006E6B65">
      <w:trPr>
        <w:trHeight w:val="138"/>
        <w:jc w:val="right"/>
      </w:trPr>
      <w:tc>
        <w:tcPr>
          <w:tcW w:w="3261" w:type="dxa"/>
          <w:vAlign w:val="center"/>
        </w:tcPr>
        <w:p w14:paraId="3D80769D" w14:textId="316F11F8" w:rsidR="00332D7C" w:rsidRPr="00025127" w:rsidRDefault="00332D7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C2E78BD" w:rsidR="00332D7C" w:rsidRPr="00025127" w:rsidRDefault="00332D7C" w:rsidP="005F1362">
          <w:pPr>
            <w:pStyle w:val="Encabezado"/>
            <w:rPr>
              <w:rFonts w:ascii="Palatino Linotype" w:hAnsi="Palatino Linotype"/>
              <w:b/>
              <w:sz w:val="22"/>
              <w:szCs w:val="22"/>
            </w:rPr>
          </w:pPr>
          <w:r>
            <w:rPr>
              <w:rFonts w:ascii="Palatino Linotype" w:hAnsi="Palatino Linotype"/>
              <w:b/>
              <w:sz w:val="22"/>
              <w:szCs w:val="22"/>
            </w:rPr>
            <w:t>04998</w:t>
          </w:r>
          <w:r w:rsidRPr="00025127">
            <w:rPr>
              <w:rFonts w:ascii="Palatino Linotype" w:hAnsi="Palatino Linotype"/>
              <w:b/>
              <w:sz w:val="22"/>
              <w:szCs w:val="22"/>
            </w:rPr>
            <w:t>/INFOEM/IP/RR/</w:t>
          </w:r>
          <w:r>
            <w:rPr>
              <w:rFonts w:ascii="Palatino Linotype" w:hAnsi="Palatino Linotype"/>
              <w:b/>
              <w:sz w:val="22"/>
              <w:szCs w:val="22"/>
            </w:rPr>
            <w:t>2021</w:t>
          </w:r>
        </w:p>
      </w:tc>
    </w:tr>
    <w:tr w:rsidR="00332D7C" w:rsidRPr="00025127" w14:paraId="128C8B3C" w14:textId="77777777" w:rsidTr="006E6B65">
      <w:trPr>
        <w:trHeight w:val="233"/>
        <w:jc w:val="right"/>
      </w:trPr>
      <w:tc>
        <w:tcPr>
          <w:tcW w:w="3261" w:type="dxa"/>
          <w:vAlign w:val="center"/>
        </w:tcPr>
        <w:p w14:paraId="483E3371" w14:textId="66B1BC74" w:rsidR="00332D7C" w:rsidRPr="00025127" w:rsidRDefault="00332D7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A7E1872" w:rsidR="00332D7C" w:rsidRPr="00025127" w:rsidRDefault="00E24B06" w:rsidP="0058757A">
          <w:pPr>
            <w:pStyle w:val="Encabezado"/>
            <w:rPr>
              <w:rFonts w:ascii="Palatino Linotype" w:hAnsi="Palatino Linotype"/>
              <w:b/>
              <w:sz w:val="22"/>
              <w:szCs w:val="22"/>
            </w:rPr>
          </w:pP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332D7C" w:rsidRPr="00025127" w14:paraId="41BE0704" w14:textId="77777777" w:rsidTr="006E6B65">
      <w:trPr>
        <w:trHeight w:val="321"/>
        <w:jc w:val="right"/>
      </w:trPr>
      <w:tc>
        <w:tcPr>
          <w:tcW w:w="3261" w:type="dxa"/>
          <w:vAlign w:val="center"/>
        </w:tcPr>
        <w:p w14:paraId="34C64148" w14:textId="10C6C8A9" w:rsidR="00332D7C" w:rsidRPr="00025127" w:rsidRDefault="00332D7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31087B7" w:rsidR="00332D7C" w:rsidRPr="00025127" w:rsidRDefault="00332D7C" w:rsidP="00AD2718">
          <w:pPr>
            <w:pStyle w:val="Encabezado"/>
            <w:rPr>
              <w:rFonts w:ascii="Palatino Linotype" w:hAnsi="Palatino Linotype"/>
              <w:b/>
              <w:sz w:val="22"/>
              <w:szCs w:val="22"/>
            </w:rPr>
          </w:pPr>
          <w:r>
            <w:rPr>
              <w:rFonts w:ascii="Palatino Linotype" w:hAnsi="Palatino Linotype"/>
              <w:b/>
              <w:bCs/>
              <w:color w:val="000000"/>
              <w:sz w:val="22"/>
              <w:szCs w:val="22"/>
            </w:rPr>
            <w:t>Secretaría de Seguridad</w:t>
          </w:r>
        </w:p>
      </w:tc>
    </w:tr>
    <w:tr w:rsidR="00332D7C" w:rsidRPr="00025127" w14:paraId="0C8B6193" w14:textId="77777777" w:rsidTr="006E6B65">
      <w:trPr>
        <w:trHeight w:val="321"/>
        <w:jc w:val="right"/>
      </w:trPr>
      <w:tc>
        <w:tcPr>
          <w:tcW w:w="3261" w:type="dxa"/>
          <w:vAlign w:val="center"/>
        </w:tcPr>
        <w:p w14:paraId="321FFAFF" w14:textId="0E8C2CE7" w:rsidR="00332D7C" w:rsidRPr="00025127" w:rsidRDefault="00332D7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332D7C" w:rsidRPr="00025127" w:rsidRDefault="00332D7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32D7C" w:rsidRDefault="00332D7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1507D"/>
    <w:multiLevelType w:val="hybridMultilevel"/>
    <w:tmpl w:val="1116F86C"/>
    <w:lvl w:ilvl="0" w:tplc="080A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C1944"/>
    <w:multiLevelType w:val="hybridMultilevel"/>
    <w:tmpl w:val="FB0EE4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22FA8"/>
    <w:multiLevelType w:val="hybridMultilevel"/>
    <w:tmpl w:val="DD56C9D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9D0639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026BD2"/>
    <w:multiLevelType w:val="hybridMultilevel"/>
    <w:tmpl w:val="2C38C42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C02116"/>
    <w:multiLevelType w:val="hybridMultilevel"/>
    <w:tmpl w:val="EE76B0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F48A1"/>
    <w:multiLevelType w:val="hybridMultilevel"/>
    <w:tmpl w:val="11B481B2"/>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80C6FB8"/>
    <w:multiLevelType w:val="hybridMultilevel"/>
    <w:tmpl w:val="8304BD4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30C41B98">
      <w:start w:val="1"/>
      <w:numFmt w:val="lowerLetter"/>
      <w:lvlText w:val="%3)"/>
      <w:lvlJc w:val="left"/>
      <w:pPr>
        <w:ind w:left="2340" w:hanging="360"/>
      </w:pPr>
      <w:rPr>
        <w:rFonts w:hint="default"/>
        <w:b/>
        <w:bCs/>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E820A5"/>
    <w:multiLevelType w:val="hybridMultilevel"/>
    <w:tmpl w:val="2116A70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7E7D8B"/>
    <w:multiLevelType w:val="hybridMultilevel"/>
    <w:tmpl w:val="323EF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C915FF"/>
    <w:multiLevelType w:val="hybridMultilevel"/>
    <w:tmpl w:val="1E6204A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E0A82D4C">
      <w:start w:val="1"/>
      <w:numFmt w:val="lowerLetter"/>
      <w:lvlText w:val="%3)"/>
      <w:lvlJc w:val="left"/>
      <w:pPr>
        <w:ind w:left="2340" w:hanging="360"/>
      </w:pPr>
      <w:rPr>
        <w:rFonts w:hint="default"/>
        <w:b/>
        <w:bCs/>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D537F5"/>
    <w:multiLevelType w:val="hybridMultilevel"/>
    <w:tmpl w:val="E2EE40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9E190A"/>
    <w:multiLevelType w:val="hybridMultilevel"/>
    <w:tmpl w:val="7D9890F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9"/>
  </w:num>
  <w:num w:numId="4">
    <w:abstractNumId w:val="0"/>
  </w:num>
  <w:num w:numId="5">
    <w:abstractNumId w:val="7"/>
  </w:num>
  <w:num w:numId="6">
    <w:abstractNumId w:val="15"/>
  </w:num>
  <w:num w:numId="7">
    <w:abstractNumId w:val="16"/>
  </w:num>
  <w:num w:numId="8">
    <w:abstractNumId w:val="6"/>
  </w:num>
  <w:num w:numId="9">
    <w:abstractNumId w:val="13"/>
  </w:num>
  <w:num w:numId="10">
    <w:abstractNumId w:val="1"/>
  </w:num>
  <w:num w:numId="11">
    <w:abstractNumId w:val="10"/>
  </w:num>
  <w:num w:numId="12">
    <w:abstractNumId w:val="18"/>
  </w:num>
  <w:num w:numId="13">
    <w:abstractNumId w:val="4"/>
  </w:num>
  <w:num w:numId="14">
    <w:abstractNumId w:val="5"/>
  </w:num>
  <w:num w:numId="15">
    <w:abstractNumId w:val="3"/>
  </w:num>
  <w:num w:numId="16">
    <w:abstractNumId w:val="11"/>
  </w:num>
  <w:num w:numId="17">
    <w:abstractNumId w:val="17"/>
  </w:num>
  <w:num w:numId="18">
    <w:abstractNumId w:val="2"/>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338"/>
    <w:rsid w:val="0000797D"/>
    <w:rsid w:val="00007E8A"/>
    <w:rsid w:val="000100D7"/>
    <w:rsid w:val="0001106B"/>
    <w:rsid w:val="00012472"/>
    <w:rsid w:val="0001398B"/>
    <w:rsid w:val="000203D3"/>
    <w:rsid w:val="000204A6"/>
    <w:rsid w:val="000211F8"/>
    <w:rsid w:val="0002146F"/>
    <w:rsid w:val="00022598"/>
    <w:rsid w:val="00022D89"/>
    <w:rsid w:val="000236A3"/>
    <w:rsid w:val="00024F35"/>
    <w:rsid w:val="00025127"/>
    <w:rsid w:val="00025266"/>
    <w:rsid w:val="0003063D"/>
    <w:rsid w:val="00031D37"/>
    <w:rsid w:val="00031F10"/>
    <w:rsid w:val="00031F98"/>
    <w:rsid w:val="00032493"/>
    <w:rsid w:val="00033B48"/>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09CE"/>
    <w:rsid w:val="000A26B8"/>
    <w:rsid w:val="000A3202"/>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1C"/>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0F77A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05"/>
    <w:rsid w:val="0017273C"/>
    <w:rsid w:val="001732E3"/>
    <w:rsid w:val="00174E02"/>
    <w:rsid w:val="0017653A"/>
    <w:rsid w:val="001775DF"/>
    <w:rsid w:val="00185460"/>
    <w:rsid w:val="001862A3"/>
    <w:rsid w:val="00191BAF"/>
    <w:rsid w:val="00192E4B"/>
    <w:rsid w:val="00194D62"/>
    <w:rsid w:val="00196407"/>
    <w:rsid w:val="00197091"/>
    <w:rsid w:val="001972CC"/>
    <w:rsid w:val="001A032D"/>
    <w:rsid w:val="001A138D"/>
    <w:rsid w:val="001A2857"/>
    <w:rsid w:val="001A2A89"/>
    <w:rsid w:val="001A2C62"/>
    <w:rsid w:val="001A33F9"/>
    <w:rsid w:val="001A3634"/>
    <w:rsid w:val="001A3D8B"/>
    <w:rsid w:val="001A4D5D"/>
    <w:rsid w:val="001A5150"/>
    <w:rsid w:val="001A58B9"/>
    <w:rsid w:val="001A61E1"/>
    <w:rsid w:val="001A6C1E"/>
    <w:rsid w:val="001B24B9"/>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08F6"/>
    <w:rsid w:val="001D3AB5"/>
    <w:rsid w:val="001D52DF"/>
    <w:rsid w:val="001D64FD"/>
    <w:rsid w:val="001D7D8F"/>
    <w:rsid w:val="001D7DF0"/>
    <w:rsid w:val="001D7E82"/>
    <w:rsid w:val="001E018C"/>
    <w:rsid w:val="001E0AD2"/>
    <w:rsid w:val="001E3596"/>
    <w:rsid w:val="001E3B85"/>
    <w:rsid w:val="001E3F91"/>
    <w:rsid w:val="001E4152"/>
    <w:rsid w:val="001E489D"/>
    <w:rsid w:val="001E5C94"/>
    <w:rsid w:val="001E6822"/>
    <w:rsid w:val="001E74A5"/>
    <w:rsid w:val="001E7B9E"/>
    <w:rsid w:val="001F025B"/>
    <w:rsid w:val="001F2B8C"/>
    <w:rsid w:val="001F5F1E"/>
    <w:rsid w:val="001F783F"/>
    <w:rsid w:val="001F7AFD"/>
    <w:rsid w:val="001F7DE2"/>
    <w:rsid w:val="002001BE"/>
    <w:rsid w:val="00200C86"/>
    <w:rsid w:val="002031F3"/>
    <w:rsid w:val="002049D0"/>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10A3"/>
    <w:rsid w:val="00232151"/>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5DD5"/>
    <w:rsid w:val="00266588"/>
    <w:rsid w:val="002665BD"/>
    <w:rsid w:val="00271B06"/>
    <w:rsid w:val="00272D61"/>
    <w:rsid w:val="00272FEC"/>
    <w:rsid w:val="00273013"/>
    <w:rsid w:val="00273C37"/>
    <w:rsid w:val="0027430D"/>
    <w:rsid w:val="002746D9"/>
    <w:rsid w:val="00274B80"/>
    <w:rsid w:val="00274ED2"/>
    <w:rsid w:val="002765F2"/>
    <w:rsid w:val="00276B2C"/>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C7357"/>
    <w:rsid w:val="002D0E3D"/>
    <w:rsid w:val="002D10C8"/>
    <w:rsid w:val="002D1A38"/>
    <w:rsid w:val="002D1AA7"/>
    <w:rsid w:val="002D28CB"/>
    <w:rsid w:val="002D2E16"/>
    <w:rsid w:val="002D35AE"/>
    <w:rsid w:val="002D373C"/>
    <w:rsid w:val="002D6276"/>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3F73"/>
    <w:rsid w:val="0032586C"/>
    <w:rsid w:val="00326579"/>
    <w:rsid w:val="00327D79"/>
    <w:rsid w:val="00332D7C"/>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718A"/>
    <w:rsid w:val="0036073F"/>
    <w:rsid w:val="003615A3"/>
    <w:rsid w:val="003622D1"/>
    <w:rsid w:val="003626AB"/>
    <w:rsid w:val="003629EE"/>
    <w:rsid w:val="003643B3"/>
    <w:rsid w:val="003648CE"/>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07C8"/>
    <w:rsid w:val="003A1B01"/>
    <w:rsid w:val="003A2029"/>
    <w:rsid w:val="003A6417"/>
    <w:rsid w:val="003A65FE"/>
    <w:rsid w:val="003A6A5A"/>
    <w:rsid w:val="003A7221"/>
    <w:rsid w:val="003A730E"/>
    <w:rsid w:val="003B1CEE"/>
    <w:rsid w:val="003B2199"/>
    <w:rsid w:val="003B2856"/>
    <w:rsid w:val="003B2A0D"/>
    <w:rsid w:val="003B31FA"/>
    <w:rsid w:val="003B52FA"/>
    <w:rsid w:val="003B55AD"/>
    <w:rsid w:val="003B7EC4"/>
    <w:rsid w:val="003C183D"/>
    <w:rsid w:val="003C7282"/>
    <w:rsid w:val="003D00D5"/>
    <w:rsid w:val="003D0A29"/>
    <w:rsid w:val="003D0BC7"/>
    <w:rsid w:val="003D181D"/>
    <w:rsid w:val="003D20C4"/>
    <w:rsid w:val="003D4163"/>
    <w:rsid w:val="003D46D0"/>
    <w:rsid w:val="003D5661"/>
    <w:rsid w:val="003D792A"/>
    <w:rsid w:val="003E1163"/>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559B"/>
    <w:rsid w:val="003F6D6E"/>
    <w:rsid w:val="003F70CA"/>
    <w:rsid w:val="003F7823"/>
    <w:rsid w:val="00400E76"/>
    <w:rsid w:val="0040137F"/>
    <w:rsid w:val="00402179"/>
    <w:rsid w:val="0040278D"/>
    <w:rsid w:val="00403249"/>
    <w:rsid w:val="0040386D"/>
    <w:rsid w:val="004078C8"/>
    <w:rsid w:val="004102DE"/>
    <w:rsid w:val="00412696"/>
    <w:rsid w:val="00412E24"/>
    <w:rsid w:val="004147B1"/>
    <w:rsid w:val="00416727"/>
    <w:rsid w:val="0042068A"/>
    <w:rsid w:val="0042267F"/>
    <w:rsid w:val="00423B4B"/>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1839"/>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6AB8"/>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37F3"/>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4BA9"/>
    <w:rsid w:val="004E6E3A"/>
    <w:rsid w:val="004F0C96"/>
    <w:rsid w:val="004F0F98"/>
    <w:rsid w:val="004F28A0"/>
    <w:rsid w:val="004F39A4"/>
    <w:rsid w:val="004F433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9A0"/>
    <w:rsid w:val="00537450"/>
    <w:rsid w:val="00537E2C"/>
    <w:rsid w:val="00540208"/>
    <w:rsid w:val="00542797"/>
    <w:rsid w:val="00542B3A"/>
    <w:rsid w:val="00544ADC"/>
    <w:rsid w:val="00544B9C"/>
    <w:rsid w:val="00544E13"/>
    <w:rsid w:val="00544EC9"/>
    <w:rsid w:val="00546FBD"/>
    <w:rsid w:val="00550EB4"/>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4FBA"/>
    <w:rsid w:val="005E55F2"/>
    <w:rsid w:val="005E68FC"/>
    <w:rsid w:val="005E7271"/>
    <w:rsid w:val="005E7CC9"/>
    <w:rsid w:val="005F0007"/>
    <w:rsid w:val="005F0E6C"/>
    <w:rsid w:val="005F1362"/>
    <w:rsid w:val="005F1BAD"/>
    <w:rsid w:val="005F487C"/>
    <w:rsid w:val="005F53A4"/>
    <w:rsid w:val="005F5FE1"/>
    <w:rsid w:val="005F62B2"/>
    <w:rsid w:val="005F715E"/>
    <w:rsid w:val="005F7D31"/>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2E24"/>
    <w:rsid w:val="00634476"/>
    <w:rsid w:val="0063487F"/>
    <w:rsid w:val="00634923"/>
    <w:rsid w:val="00637475"/>
    <w:rsid w:val="0064393B"/>
    <w:rsid w:val="006439A1"/>
    <w:rsid w:val="00644375"/>
    <w:rsid w:val="00644A5C"/>
    <w:rsid w:val="00646A08"/>
    <w:rsid w:val="0064704A"/>
    <w:rsid w:val="00650392"/>
    <w:rsid w:val="0065061D"/>
    <w:rsid w:val="00651701"/>
    <w:rsid w:val="00655146"/>
    <w:rsid w:val="00656D98"/>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50A"/>
    <w:rsid w:val="00675F80"/>
    <w:rsid w:val="00676959"/>
    <w:rsid w:val="00676C6B"/>
    <w:rsid w:val="00677358"/>
    <w:rsid w:val="00680F25"/>
    <w:rsid w:val="00682297"/>
    <w:rsid w:val="00683FF9"/>
    <w:rsid w:val="006842C0"/>
    <w:rsid w:val="00685689"/>
    <w:rsid w:val="0068594B"/>
    <w:rsid w:val="00686A5A"/>
    <w:rsid w:val="00686B04"/>
    <w:rsid w:val="00687CAD"/>
    <w:rsid w:val="006901FA"/>
    <w:rsid w:val="006904D3"/>
    <w:rsid w:val="00690ED0"/>
    <w:rsid w:val="00692D5E"/>
    <w:rsid w:val="00693427"/>
    <w:rsid w:val="00693FA4"/>
    <w:rsid w:val="00694C00"/>
    <w:rsid w:val="006958A7"/>
    <w:rsid w:val="00695F2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2FEE"/>
    <w:rsid w:val="006B31E7"/>
    <w:rsid w:val="006B65D4"/>
    <w:rsid w:val="006B7A58"/>
    <w:rsid w:val="006C26B3"/>
    <w:rsid w:val="006C2FEE"/>
    <w:rsid w:val="006C485A"/>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4EF5"/>
    <w:rsid w:val="006F51AA"/>
    <w:rsid w:val="006F69E5"/>
    <w:rsid w:val="007050B1"/>
    <w:rsid w:val="00705168"/>
    <w:rsid w:val="00705527"/>
    <w:rsid w:val="00707096"/>
    <w:rsid w:val="007127BB"/>
    <w:rsid w:val="007136BC"/>
    <w:rsid w:val="00714576"/>
    <w:rsid w:val="00714FEC"/>
    <w:rsid w:val="00715A04"/>
    <w:rsid w:val="00715B7D"/>
    <w:rsid w:val="00721335"/>
    <w:rsid w:val="00721924"/>
    <w:rsid w:val="00721F66"/>
    <w:rsid w:val="0072225B"/>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C47"/>
    <w:rsid w:val="00762511"/>
    <w:rsid w:val="00762697"/>
    <w:rsid w:val="007627D8"/>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2CD"/>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148"/>
    <w:rsid w:val="0085480B"/>
    <w:rsid w:val="00855021"/>
    <w:rsid w:val="00855985"/>
    <w:rsid w:val="008560F4"/>
    <w:rsid w:val="008568B1"/>
    <w:rsid w:val="008570EB"/>
    <w:rsid w:val="00860A1E"/>
    <w:rsid w:val="00861622"/>
    <w:rsid w:val="00861853"/>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2EC7"/>
    <w:rsid w:val="00893857"/>
    <w:rsid w:val="0089412A"/>
    <w:rsid w:val="00894767"/>
    <w:rsid w:val="00895335"/>
    <w:rsid w:val="00895536"/>
    <w:rsid w:val="008965EF"/>
    <w:rsid w:val="00896AD4"/>
    <w:rsid w:val="00897752"/>
    <w:rsid w:val="008A2811"/>
    <w:rsid w:val="008A3FC8"/>
    <w:rsid w:val="008A52F3"/>
    <w:rsid w:val="008A5456"/>
    <w:rsid w:val="008A7536"/>
    <w:rsid w:val="008A7F7D"/>
    <w:rsid w:val="008B1A5A"/>
    <w:rsid w:val="008B382F"/>
    <w:rsid w:val="008B3846"/>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E7D50"/>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86D"/>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A70DA"/>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EE2"/>
    <w:rsid w:val="009F5F3E"/>
    <w:rsid w:val="009F6D34"/>
    <w:rsid w:val="009F74A2"/>
    <w:rsid w:val="009F7BB0"/>
    <w:rsid w:val="00A00739"/>
    <w:rsid w:val="00A0179F"/>
    <w:rsid w:val="00A01B7D"/>
    <w:rsid w:val="00A02D08"/>
    <w:rsid w:val="00A036C5"/>
    <w:rsid w:val="00A03AD2"/>
    <w:rsid w:val="00A05DA0"/>
    <w:rsid w:val="00A073A0"/>
    <w:rsid w:val="00A07D84"/>
    <w:rsid w:val="00A10336"/>
    <w:rsid w:val="00A10CE2"/>
    <w:rsid w:val="00A12A2D"/>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3806"/>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0C1B"/>
    <w:rsid w:val="00A62B7B"/>
    <w:rsid w:val="00A66AE9"/>
    <w:rsid w:val="00A67428"/>
    <w:rsid w:val="00A70CF3"/>
    <w:rsid w:val="00A7155E"/>
    <w:rsid w:val="00A72529"/>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87D01"/>
    <w:rsid w:val="00A90FF4"/>
    <w:rsid w:val="00A92E9F"/>
    <w:rsid w:val="00A92EC0"/>
    <w:rsid w:val="00A92EED"/>
    <w:rsid w:val="00A975D5"/>
    <w:rsid w:val="00A9772B"/>
    <w:rsid w:val="00AA0660"/>
    <w:rsid w:val="00AA1409"/>
    <w:rsid w:val="00AA1879"/>
    <w:rsid w:val="00AA3875"/>
    <w:rsid w:val="00AA404A"/>
    <w:rsid w:val="00AA40DC"/>
    <w:rsid w:val="00AA6228"/>
    <w:rsid w:val="00AA69A4"/>
    <w:rsid w:val="00AB1131"/>
    <w:rsid w:val="00AB1B91"/>
    <w:rsid w:val="00AB24F2"/>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4A63"/>
    <w:rsid w:val="00AE7F20"/>
    <w:rsid w:val="00AF0E7C"/>
    <w:rsid w:val="00AF1A04"/>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79B"/>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D8C"/>
    <w:rsid w:val="00BF3B85"/>
    <w:rsid w:val="00BF485E"/>
    <w:rsid w:val="00BF6B5B"/>
    <w:rsid w:val="00BF6D83"/>
    <w:rsid w:val="00BF704D"/>
    <w:rsid w:val="00BF7365"/>
    <w:rsid w:val="00BF7824"/>
    <w:rsid w:val="00C020F8"/>
    <w:rsid w:val="00C02535"/>
    <w:rsid w:val="00C04649"/>
    <w:rsid w:val="00C04666"/>
    <w:rsid w:val="00C04D22"/>
    <w:rsid w:val="00C06C02"/>
    <w:rsid w:val="00C11482"/>
    <w:rsid w:val="00C1254E"/>
    <w:rsid w:val="00C12E38"/>
    <w:rsid w:val="00C14CDF"/>
    <w:rsid w:val="00C150E0"/>
    <w:rsid w:val="00C150F6"/>
    <w:rsid w:val="00C15AA0"/>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3BDA"/>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4EC9"/>
    <w:rsid w:val="00C862C4"/>
    <w:rsid w:val="00C86977"/>
    <w:rsid w:val="00C86B34"/>
    <w:rsid w:val="00C86FFF"/>
    <w:rsid w:val="00C871C7"/>
    <w:rsid w:val="00C90AB9"/>
    <w:rsid w:val="00C91060"/>
    <w:rsid w:val="00C928FD"/>
    <w:rsid w:val="00C9463E"/>
    <w:rsid w:val="00C95593"/>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4C7"/>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159D"/>
    <w:rsid w:val="00D730F6"/>
    <w:rsid w:val="00D738F0"/>
    <w:rsid w:val="00D75E6C"/>
    <w:rsid w:val="00D80B82"/>
    <w:rsid w:val="00D82CB3"/>
    <w:rsid w:val="00D82FC0"/>
    <w:rsid w:val="00D8322A"/>
    <w:rsid w:val="00D83C17"/>
    <w:rsid w:val="00D8541E"/>
    <w:rsid w:val="00D85885"/>
    <w:rsid w:val="00D8720F"/>
    <w:rsid w:val="00D87527"/>
    <w:rsid w:val="00D87531"/>
    <w:rsid w:val="00D87652"/>
    <w:rsid w:val="00D905C2"/>
    <w:rsid w:val="00D92917"/>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0CB"/>
    <w:rsid w:val="00E10AC3"/>
    <w:rsid w:val="00E10C25"/>
    <w:rsid w:val="00E1123F"/>
    <w:rsid w:val="00E12D1C"/>
    <w:rsid w:val="00E14266"/>
    <w:rsid w:val="00E14307"/>
    <w:rsid w:val="00E15911"/>
    <w:rsid w:val="00E16412"/>
    <w:rsid w:val="00E165DD"/>
    <w:rsid w:val="00E16A98"/>
    <w:rsid w:val="00E227C3"/>
    <w:rsid w:val="00E22843"/>
    <w:rsid w:val="00E23111"/>
    <w:rsid w:val="00E24B06"/>
    <w:rsid w:val="00E24C79"/>
    <w:rsid w:val="00E26881"/>
    <w:rsid w:val="00E26DFE"/>
    <w:rsid w:val="00E2713B"/>
    <w:rsid w:val="00E274D7"/>
    <w:rsid w:val="00E27C74"/>
    <w:rsid w:val="00E3177E"/>
    <w:rsid w:val="00E32652"/>
    <w:rsid w:val="00E32DDF"/>
    <w:rsid w:val="00E33108"/>
    <w:rsid w:val="00E34622"/>
    <w:rsid w:val="00E34657"/>
    <w:rsid w:val="00E34706"/>
    <w:rsid w:val="00E35537"/>
    <w:rsid w:val="00E355C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A7A6D"/>
    <w:rsid w:val="00EB02F9"/>
    <w:rsid w:val="00EB0C63"/>
    <w:rsid w:val="00EB0DF0"/>
    <w:rsid w:val="00EB15BF"/>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7143"/>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6FE8"/>
    <w:rsid w:val="00F37B6F"/>
    <w:rsid w:val="00F40C05"/>
    <w:rsid w:val="00F40E86"/>
    <w:rsid w:val="00F42168"/>
    <w:rsid w:val="00F425B3"/>
    <w:rsid w:val="00F44C78"/>
    <w:rsid w:val="00F44F38"/>
    <w:rsid w:val="00F452C0"/>
    <w:rsid w:val="00F459E6"/>
    <w:rsid w:val="00F47A5B"/>
    <w:rsid w:val="00F53104"/>
    <w:rsid w:val="00F53C70"/>
    <w:rsid w:val="00F55309"/>
    <w:rsid w:val="00F562A9"/>
    <w:rsid w:val="00F56E0D"/>
    <w:rsid w:val="00F60C62"/>
    <w:rsid w:val="00F61B21"/>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B45"/>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88E"/>
    <w:rsid w:val="00FC7E40"/>
    <w:rsid w:val="00FD0B5A"/>
    <w:rsid w:val="00FD1351"/>
    <w:rsid w:val="00FD4B65"/>
    <w:rsid w:val="00FD6729"/>
    <w:rsid w:val="00FD7996"/>
    <w:rsid w:val="00FD7B5E"/>
    <w:rsid w:val="00FD7EFE"/>
    <w:rsid w:val="00FE2025"/>
    <w:rsid w:val="00FE2D9D"/>
    <w:rsid w:val="00FE3280"/>
    <w:rsid w:val="00FE3629"/>
    <w:rsid w:val="00FE38A6"/>
    <w:rsid w:val="00FE3DC8"/>
    <w:rsid w:val="00FE45B9"/>
    <w:rsid w:val="00FE4790"/>
    <w:rsid w:val="00FE49E3"/>
    <w:rsid w:val="00FE4E1B"/>
    <w:rsid w:val="00FE562B"/>
    <w:rsid w:val="00FE7171"/>
    <w:rsid w:val="00FE7904"/>
    <w:rsid w:val="00FE79C6"/>
    <w:rsid w:val="00FF0AD1"/>
    <w:rsid w:val="00FF1502"/>
    <w:rsid w:val="00FF2ABB"/>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532384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7858554">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6506615">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323928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534955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7BBE-39FF-4362-BF67-3744363A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56</Pages>
  <Words>13236</Words>
  <Characters>72802</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2021-10-21T15:53:00Z</cp:lastPrinted>
  <dcterms:created xsi:type="dcterms:W3CDTF">2022-03-09T03:47:00Z</dcterms:created>
  <dcterms:modified xsi:type="dcterms:W3CDTF">2022-03-09T04:02:00Z</dcterms:modified>
</cp:coreProperties>
</file>