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F6E79" w:rsidR="00051642" w:rsidP="00B153E6" w:rsidRDefault="00051642" w14:paraId="5F6FE23B" w14:textId="7C2E0E3F">
      <w:pPr>
        <w:tabs>
          <w:tab w:val="left" w:pos="8931"/>
        </w:tabs>
        <w:spacing w:after="0" w:line="360" w:lineRule="auto"/>
        <w:rPr>
          <w:rFonts w:eastAsia="Calibri" w:cs="Tahoma"/>
          <w:lang w:val="es-ES"/>
        </w:rPr>
      </w:pPr>
      <w:r w:rsidRPr="00AF6E79">
        <w:rPr>
          <w:rFonts w:cs="Tahoma"/>
          <w:bCs/>
        </w:rPr>
        <w:t xml:space="preserve">Resolución del Pleno del Instituto de Transparencia, Acceso a la Información Pública y Protección de Datos Personales del Estado de México y Municipios, con domicilio en Metepec, </w:t>
      </w:r>
      <w:r w:rsidRPr="00AF6E79">
        <w:rPr>
          <w:rFonts w:eastAsia="Calibri" w:cs="Tahoma"/>
          <w:lang w:val="es-ES"/>
        </w:rPr>
        <w:t xml:space="preserve">Estado de México, de fecha </w:t>
      </w:r>
      <w:r w:rsidRPr="00AF6E79" w:rsidR="00C50238">
        <w:rPr>
          <w:rFonts w:eastAsia="Calibri" w:cs="Tahoma"/>
          <w:lang w:val="es-ES"/>
        </w:rPr>
        <w:t>veintinueve</w:t>
      </w:r>
      <w:r w:rsidRPr="00AF6E79" w:rsidR="00F00754">
        <w:rPr>
          <w:rFonts w:eastAsia="Calibri" w:cs="Tahoma"/>
          <w:lang w:val="es-ES"/>
        </w:rPr>
        <w:t xml:space="preserve"> </w:t>
      </w:r>
      <w:r w:rsidRPr="00AF6E79">
        <w:rPr>
          <w:rFonts w:eastAsia="Calibri" w:cs="Tahoma"/>
          <w:lang w:val="es-ES"/>
        </w:rPr>
        <w:t xml:space="preserve">de </w:t>
      </w:r>
      <w:r w:rsidRPr="00AF6E79" w:rsidR="003C706F">
        <w:rPr>
          <w:rFonts w:eastAsia="Calibri" w:cs="Tahoma"/>
          <w:lang w:val="es-ES"/>
        </w:rPr>
        <w:t>junio</w:t>
      </w:r>
      <w:r w:rsidRPr="00AF6E79">
        <w:rPr>
          <w:rFonts w:eastAsia="Calibri" w:cs="Tahoma"/>
          <w:lang w:val="es-ES"/>
        </w:rPr>
        <w:t xml:space="preserve"> de dos mil veinti</w:t>
      </w:r>
      <w:r w:rsidRPr="00AF6E79" w:rsidR="003C706F">
        <w:rPr>
          <w:rFonts w:eastAsia="Calibri" w:cs="Tahoma"/>
          <w:lang w:val="es-ES"/>
        </w:rPr>
        <w:t>dós</w:t>
      </w:r>
      <w:r w:rsidRPr="00AF6E79">
        <w:rPr>
          <w:rFonts w:eastAsia="Calibri" w:cs="Tahoma"/>
          <w:lang w:val="es-ES"/>
        </w:rPr>
        <w:t xml:space="preserve">. </w:t>
      </w:r>
    </w:p>
    <w:p w:rsidRPr="00AF6E79" w:rsidR="00051642" w:rsidP="00B153E6" w:rsidRDefault="00051642" w14:paraId="6246E0DA" w14:textId="77777777">
      <w:pPr>
        <w:spacing w:after="0" w:line="360" w:lineRule="auto"/>
        <w:rPr>
          <w:rFonts w:eastAsia="Calibri" w:cs="Tahoma"/>
          <w:b/>
          <w:bCs/>
          <w:lang w:val="es-ES"/>
        </w:rPr>
      </w:pPr>
    </w:p>
    <w:p w:rsidRPr="00AF6E79" w:rsidR="00051642" w:rsidP="00B153E6" w:rsidRDefault="00051642" w14:paraId="542CE8DB" w14:textId="0DCFC8D2">
      <w:pPr>
        <w:spacing w:after="0" w:line="360" w:lineRule="auto"/>
        <w:rPr>
          <w:rFonts w:cs="Tahoma"/>
          <w:color w:val="0D0D0D" w:themeColor="text1" w:themeTint="F2"/>
        </w:rPr>
      </w:pPr>
      <w:r w:rsidRPr="7BDBF062" w:rsidR="7BDBF062">
        <w:rPr>
          <w:rFonts w:eastAsia="Calibri" w:cs="Tahoma"/>
          <w:b w:val="1"/>
          <w:bCs w:val="1"/>
          <w:lang w:val="es-ES"/>
        </w:rPr>
        <w:t xml:space="preserve">VISTO </w:t>
      </w:r>
      <w:r w:rsidRPr="7BDBF062" w:rsidR="7BDBF062">
        <w:rPr>
          <w:rFonts w:eastAsia="Calibri" w:cs="Tahoma"/>
          <w:lang w:val="es-ES"/>
        </w:rPr>
        <w:t xml:space="preserve">el expediente conformado con motivo del Recurso de Revisión </w:t>
      </w:r>
      <w:r w:rsidRPr="7BDBF062" w:rsidR="7BDBF062">
        <w:rPr>
          <w:rFonts w:eastAsia="Calibri" w:cs="Tahoma"/>
        </w:rPr>
        <w:t xml:space="preserve">10416/INFOEM/IP/RR/2022, interpuestos por </w:t>
      </w:r>
      <w:r w:rsidRPr="7BDBF062" w:rsidR="7BDBF062">
        <w:rPr>
          <w:rFonts w:eastAsia="Calibri" w:cs="Tahoma"/>
          <w:highlight w:val="black"/>
        </w:rPr>
        <w:t>XXXXXXXXXXXXXXXXXX</w:t>
      </w:r>
      <w:r w:rsidRPr="7BDBF062" w:rsidR="7BDBF062">
        <w:rPr>
          <w:rFonts w:eastAsia="Calibri" w:cs="Tahoma"/>
        </w:rPr>
        <w:t xml:space="preserve">, en lo sucesivo, </w:t>
      </w:r>
      <w:r w:rsidRPr="7BDBF062" w:rsidR="7BDBF062">
        <w:rPr>
          <w:rFonts w:cs="Tahoma"/>
          <w:color w:val="0D0D0D" w:themeColor="text1" w:themeTint="F2" w:themeShade="FF"/>
        </w:rPr>
        <w:t xml:space="preserve">Recurrente o Particular, en contra de la falta de respuesta del Sujeto Obligado, </w:t>
      </w:r>
      <w:bookmarkStart w:name="_Hlk104386017" w:id="0"/>
      <w:r w:rsidRPr="7BDBF062" w:rsidR="7BDBF062">
        <w:rPr>
          <w:rFonts w:cs="Tahoma"/>
          <w:color w:val="0D0D0D" w:themeColor="text1" w:themeTint="F2" w:themeShade="FF"/>
        </w:rPr>
        <w:t xml:space="preserve">Ayuntamiento de </w:t>
      </w:r>
      <w:bookmarkEnd w:id="0"/>
      <w:r w:rsidRPr="7BDBF062" w:rsidR="7BDBF062">
        <w:rPr>
          <w:rFonts w:cs="Tahoma"/>
          <w:color w:val="0D0D0D" w:themeColor="text1" w:themeTint="F2" w:themeShade="FF"/>
        </w:rPr>
        <w:t>Ecatepec de Morelos, a la solicitud de acceso a la información pública 00485/ECATEPEC/IP/2022, se emite la presente Resolución, con base en los Antecedentes y Considerandos que se exponen a continuación:</w:t>
      </w:r>
    </w:p>
    <w:p w:rsidRPr="00AF6E79" w:rsidR="00051642" w:rsidP="00B153E6" w:rsidRDefault="00051642" w14:paraId="59EDF558" w14:textId="77777777">
      <w:pPr>
        <w:spacing w:after="0" w:line="360" w:lineRule="auto"/>
        <w:rPr>
          <w:rFonts w:eastAsia="Calibri" w:cs="Tahoma"/>
          <w:b/>
          <w:bCs/>
          <w:lang w:val="es-ES"/>
        </w:rPr>
      </w:pPr>
    </w:p>
    <w:p w:rsidRPr="00AF6E79" w:rsidR="00051642" w:rsidP="00B153E6" w:rsidRDefault="00051642" w14:paraId="18EA1E5E" w14:textId="77777777">
      <w:pPr>
        <w:spacing w:after="0" w:line="360" w:lineRule="auto"/>
        <w:jc w:val="center"/>
        <w:rPr>
          <w:rFonts w:eastAsia="Calibri" w:cs="Tahoma"/>
          <w:b/>
          <w:bCs/>
          <w:lang w:val="es-ES"/>
        </w:rPr>
      </w:pPr>
      <w:r w:rsidRPr="00AF6E79">
        <w:rPr>
          <w:rFonts w:eastAsia="Calibri" w:cs="Tahoma"/>
          <w:b/>
          <w:bCs/>
          <w:lang w:val="es-ES"/>
        </w:rPr>
        <w:t>A N T E C E D E N T E S:</w:t>
      </w:r>
    </w:p>
    <w:p w:rsidRPr="00AF6E79" w:rsidR="00051642" w:rsidP="00B153E6" w:rsidRDefault="00051642" w14:paraId="689BB71D" w14:textId="77777777">
      <w:pPr>
        <w:spacing w:after="0" w:line="360" w:lineRule="auto"/>
        <w:rPr>
          <w:lang w:val="es-ES"/>
        </w:rPr>
      </w:pPr>
    </w:p>
    <w:p w:rsidRPr="00AF6E79" w:rsidR="00051642" w:rsidP="00B153E6" w:rsidRDefault="00051642" w14:paraId="38CCD1DD" w14:textId="77777777">
      <w:pPr>
        <w:spacing w:after="0" w:line="360" w:lineRule="auto"/>
        <w:rPr>
          <w:rFonts w:eastAsia="Calibri" w:cs="Tahoma"/>
          <w:b/>
          <w:bCs/>
          <w:lang w:val="es-ES"/>
        </w:rPr>
      </w:pPr>
      <w:r w:rsidRPr="00AF6E79">
        <w:rPr>
          <w:rFonts w:eastAsia="Calibri" w:cs="Tahoma"/>
          <w:b/>
          <w:bCs/>
          <w:lang w:val="es-ES"/>
        </w:rPr>
        <w:t>I. Presentación de la solicitud de información.</w:t>
      </w:r>
    </w:p>
    <w:p w:rsidRPr="00AF6E79" w:rsidR="00051642" w:rsidP="00B153E6" w:rsidRDefault="00051642" w14:paraId="249BEE91" w14:textId="77777777">
      <w:pPr>
        <w:spacing w:after="0" w:line="360" w:lineRule="auto"/>
        <w:rPr>
          <w:rFonts w:eastAsia="Calibri" w:cs="Tahoma"/>
          <w:b/>
          <w:bCs/>
          <w:lang w:val="es-ES"/>
        </w:rPr>
      </w:pPr>
    </w:p>
    <w:p w:rsidRPr="00AF6E79" w:rsidR="00051642" w:rsidP="00B153E6" w:rsidRDefault="00051642" w14:paraId="0D1BFE01" w14:textId="12C206D1">
      <w:pPr>
        <w:spacing w:after="0" w:line="360" w:lineRule="auto"/>
        <w:rPr>
          <w:rFonts w:cs="Tahoma"/>
        </w:rPr>
      </w:pPr>
      <w:r w:rsidRPr="00AF6E79">
        <w:rPr>
          <w:rFonts w:eastAsia="Calibri" w:cs="Tahoma"/>
          <w:lang w:val="es-ES"/>
        </w:rPr>
        <w:t>Con fecha</w:t>
      </w:r>
      <w:r w:rsidRPr="00AF6E79" w:rsidR="00C41C6F">
        <w:rPr>
          <w:rFonts w:eastAsia="Calibri" w:cs="Tahoma"/>
          <w:lang w:val="es-ES"/>
        </w:rPr>
        <w:t xml:space="preserve"> </w:t>
      </w:r>
      <w:bookmarkStart w:name="_Hlk89337417" w:id="1"/>
      <w:r w:rsidRPr="00AF6E79" w:rsidR="00F11C20">
        <w:rPr>
          <w:rFonts w:eastAsia="Calibri" w:cs="Tahoma"/>
          <w:lang w:val="es-ES"/>
        </w:rPr>
        <w:t>veintiséis</w:t>
      </w:r>
      <w:r w:rsidRPr="00AF6E79" w:rsidR="00B73375">
        <w:rPr>
          <w:rFonts w:eastAsia="Calibri" w:cs="Tahoma"/>
          <w:lang w:val="es-ES"/>
        </w:rPr>
        <w:t xml:space="preserve"> de </w:t>
      </w:r>
      <w:r w:rsidRPr="00AF6E79" w:rsidR="00F11C20">
        <w:rPr>
          <w:rFonts w:eastAsia="Calibri" w:cs="Tahoma"/>
          <w:lang w:val="es-ES"/>
        </w:rPr>
        <w:t>abril</w:t>
      </w:r>
      <w:r w:rsidRPr="00AF6E79" w:rsidR="00B73375">
        <w:rPr>
          <w:rFonts w:eastAsia="Calibri" w:cs="Tahoma"/>
          <w:lang w:val="es-ES"/>
        </w:rPr>
        <w:t xml:space="preserve"> </w:t>
      </w:r>
      <w:r w:rsidRPr="00AF6E79">
        <w:rPr>
          <w:rFonts w:eastAsia="Calibri" w:cs="Tahoma"/>
          <w:lang w:val="es-ES"/>
        </w:rPr>
        <w:t>de dos mil veinti</w:t>
      </w:r>
      <w:bookmarkEnd w:id="1"/>
      <w:r w:rsidRPr="00AF6E79" w:rsidR="003C706F">
        <w:rPr>
          <w:rFonts w:eastAsia="Calibri" w:cs="Tahoma"/>
          <w:lang w:val="es-ES"/>
        </w:rPr>
        <w:t>dós</w:t>
      </w:r>
      <w:r w:rsidRPr="00AF6E79">
        <w:rPr>
          <w:rFonts w:eastAsia="Calibri" w:cs="Tahoma"/>
          <w:lang w:val="es-ES"/>
        </w:rPr>
        <w:t xml:space="preserve">, </w:t>
      </w:r>
      <w:r w:rsidRPr="00AF6E79" w:rsidR="00F11C20">
        <w:rPr>
          <w:rFonts w:eastAsia="Calibri" w:cs="Tahoma"/>
          <w:lang w:val="es-ES"/>
        </w:rPr>
        <w:t>la</w:t>
      </w:r>
      <w:r w:rsidRPr="00AF6E79">
        <w:rPr>
          <w:rFonts w:eastAsia="Calibri" w:cs="Tahoma"/>
          <w:lang w:val="es-ES"/>
        </w:rPr>
        <w:t xml:space="preserve"> Particular presentó una solicitud de acceso a la información pública, a través del Sistema de Acceso a la Información Mexiquense (SAIMEX), ante el </w:t>
      </w:r>
      <w:r w:rsidRPr="00AF6E79" w:rsidR="003C706F">
        <w:rPr>
          <w:rFonts w:eastAsia="Calibri" w:cs="Tahoma"/>
        </w:rPr>
        <w:t xml:space="preserve">Ayuntamiento de </w:t>
      </w:r>
      <w:bookmarkStart w:name="_Hlk106776022" w:id="2"/>
      <w:r w:rsidRPr="00AF6E79" w:rsidR="00F11C20">
        <w:rPr>
          <w:rFonts w:eastAsia="Calibri" w:cs="Tahoma"/>
        </w:rPr>
        <w:t>Ecatepec de Morelos</w:t>
      </w:r>
      <w:bookmarkEnd w:id="2"/>
      <w:r w:rsidRPr="00AF6E79">
        <w:rPr>
          <w:rFonts w:cs="Tahoma"/>
        </w:rPr>
        <w:t>, en los siguientes términos:</w:t>
      </w:r>
    </w:p>
    <w:p w:rsidRPr="00AF6E79" w:rsidR="00E7170C" w:rsidP="00B153E6" w:rsidRDefault="00E7170C" w14:paraId="7D6D1CE8" w14:textId="76AB2180">
      <w:pPr>
        <w:spacing w:after="0" w:line="360" w:lineRule="auto"/>
        <w:ind w:right="567"/>
        <w:rPr>
          <w:rFonts w:eastAsia="Times New Roman" w:cs="Arial"/>
          <w:bCs/>
          <w:i/>
          <w:iCs/>
          <w:color w:val="auto"/>
          <w:lang w:eastAsia="es-ES"/>
        </w:rPr>
      </w:pPr>
    </w:p>
    <w:p w:rsidRPr="00AF6E79" w:rsidR="00C41C6F" w:rsidP="00B153E6" w:rsidRDefault="00365EFE" w14:paraId="60DC1953" w14:textId="5B7A023D">
      <w:pPr>
        <w:tabs>
          <w:tab w:val="left" w:pos="4667"/>
        </w:tabs>
        <w:spacing w:after="0" w:line="360" w:lineRule="auto"/>
        <w:ind w:left="567" w:right="567"/>
        <w:rPr>
          <w:rFonts w:cs="Tahoma"/>
          <w:b/>
          <w:bCs/>
          <w:i/>
          <w:sz w:val="20"/>
          <w:szCs w:val="20"/>
        </w:rPr>
      </w:pPr>
      <w:r w:rsidRPr="00AF6E79">
        <w:rPr>
          <w:rFonts w:cs="Tahoma"/>
          <w:b/>
          <w:bCs/>
          <w:i/>
          <w:sz w:val="20"/>
          <w:szCs w:val="20"/>
        </w:rPr>
        <w:t>“</w:t>
      </w:r>
      <w:r w:rsidRPr="00AF6E79" w:rsidR="00C41C6F">
        <w:rPr>
          <w:rFonts w:cs="Tahoma"/>
          <w:b/>
          <w:bCs/>
          <w:i/>
          <w:sz w:val="20"/>
          <w:szCs w:val="20"/>
        </w:rPr>
        <w:t>DESCRIPCIÓN CLARA Y PRECISA DE LA INFORMACIÓN SOLICITADA</w:t>
      </w:r>
    </w:p>
    <w:p w:rsidRPr="00AF6E79" w:rsidR="00365EFE" w:rsidP="00B153E6" w:rsidRDefault="00F11C20" w14:paraId="56AEA08C" w14:textId="575385BC">
      <w:pPr>
        <w:tabs>
          <w:tab w:val="left" w:pos="4667"/>
        </w:tabs>
        <w:spacing w:after="0" w:line="360" w:lineRule="auto"/>
        <w:ind w:left="567" w:right="567"/>
        <w:rPr>
          <w:rFonts w:cs="Tahoma"/>
          <w:bCs/>
          <w:i/>
          <w:iCs/>
          <w:sz w:val="20"/>
          <w:szCs w:val="20"/>
        </w:rPr>
      </w:pPr>
      <w:r w:rsidRPr="00AF6E79">
        <w:rPr>
          <w:rFonts w:cs="Tahoma"/>
          <w:bCs/>
          <w:i/>
          <w:sz w:val="20"/>
          <w:szCs w:val="20"/>
        </w:rPr>
        <w:t>NOMINA GENERAL CORRESPONDIENTE A LA QUINCENA DEL 15 DE ABRIL DEL 2022, CON NOMBRE, SUELDO QUINCENAL, PUESTO DE ADSCRIPCION</w:t>
      </w:r>
      <w:r w:rsidRPr="00AF6E79" w:rsidR="00365EFE">
        <w:rPr>
          <w:rFonts w:cs="Tahoma"/>
          <w:bCs/>
          <w:i/>
          <w:sz w:val="20"/>
          <w:szCs w:val="20"/>
        </w:rPr>
        <w:t>”</w:t>
      </w:r>
      <w:r w:rsidRPr="00AF6E79" w:rsidR="00365EFE">
        <w:rPr>
          <w:rFonts w:eastAsia="Times New Roman" w:cs="Arial"/>
          <w:bCs/>
          <w:i/>
          <w:iCs/>
          <w:color w:val="auto"/>
          <w:sz w:val="20"/>
          <w:lang w:eastAsia="es-ES"/>
        </w:rPr>
        <w:t xml:space="preserve"> </w:t>
      </w:r>
      <w:r w:rsidRPr="00AF6E79" w:rsidR="00365EFE">
        <w:rPr>
          <w:rFonts w:cs="Tahoma"/>
          <w:bCs/>
          <w:i/>
          <w:iCs/>
          <w:sz w:val="20"/>
          <w:szCs w:val="20"/>
        </w:rPr>
        <w:t>(.Sic)</w:t>
      </w:r>
    </w:p>
    <w:p w:rsidRPr="00AF6E79" w:rsidR="00FE6A34" w:rsidP="00B153E6" w:rsidRDefault="00FE6A34" w14:paraId="3DE62910" w14:textId="77777777">
      <w:pPr>
        <w:tabs>
          <w:tab w:val="left" w:pos="4667"/>
        </w:tabs>
        <w:spacing w:after="0" w:line="360" w:lineRule="auto"/>
        <w:ind w:left="567" w:right="567"/>
        <w:rPr>
          <w:rFonts w:cs="Tahoma"/>
          <w:bCs/>
          <w:i/>
          <w:sz w:val="20"/>
          <w:szCs w:val="20"/>
        </w:rPr>
      </w:pPr>
    </w:p>
    <w:p w:rsidRPr="00AF6E79" w:rsidR="00C41C6F" w:rsidP="00B153E6" w:rsidRDefault="00365EFE" w14:paraId="208816E6" w14:textId="1044CE12">
      <w:pPr>
        <w:tabs>
          <w:tab w:val="left" w:pos="4667"/>
        </w:tabs>
        <w:spacing w:after="0" w:line="360" w:lineRule="auto"/>
        <w:ind w:left="567" w:right="567"/>
        <w:rPr>
          <w:rFonts w:eastAsia="Times New Roman" w:cs="Tahoma"/>
          <w:b/>
          <w:bCs/>
          <w:i/>
          <w:iCs/>
          <w:color w:val="auto"/>
          <w:sz w:val="20"/>
          <w:lang w:eastAsia="es-ES"/>
        </w:rPr>
      </w:pPr>
      <w:r w:rsidRPr="00AF6E79">
        <w:rPr>
          <w:rFonts w:eastAsia="Times New Roman" w:cs="Tahoma"/>
          <w:b/>
          <w:bCs/>
          <w:i/>
          <w:iCs/>
          <w:color w:val="auto"/>
          <w:sz w:val="20"/>
          <w:lang w:eastAsia="es-ES"/>
        </w:rPr>
        <w:t>“</w:t>
      </w:r>
      <w:r w:rsidRPr="00AF6E79" w:rsidR="00C41C6F">
        <w:rPr>
          <w:rFonts w:eastAsia="Times New Roman" w:cs="Tahoma"/>
          <w:b/>
          <w:bCs/>
          <w:i/>
          <w:iCs/>
          <w:color w:val="auto"/>
          <w:sz w:val="20"/>
          <w:lang w:eastAsia="es-ES"/>
        </w:rPr>
        <w:t>MODALIDAD DE ENTREGA</w:t>
      </w:r>
    </w:p>
    <w:p w:rsidRPr="00AF6E79" w:rsidR="00C41C6F" w:rsidP="00B153E6" w:rsidRDefault="00C41C6F" w14:paraId="1E313572" w14:textId="0D52DD0E">
      <w:pPr>
        <w:spacing w:after="0" w:line="360" w:lineRule="auto"/>
        <w:ind w:left="567" w:right="567"/>
        <w:rPr>
          <w:rFonts w:eastAsia="Times New Roman" w:cs="Arial"/>
          <w:bCs/>
          <w:i/>
          <w:iCs/>
          <w:color w:val="auto"/>
          <w:sz w:val="20"/>
          <w:lang w:eastAsia="es-ES"/>
        </w:rPr>
      </w:pPr>
      <w:r w:rsidRPr="00AF6E79">
        <w:rPr>
          <w:rFonts w:eastAsia="Times New Roman" w:cs="Arial"/>
          <w:bCs/>
          <w:i/>
          <w:iCs/>
          <w:color w:val="auto"/>
          <w:sz w:val="20"/>
          <w:lang w:eastAsia="es-ES"/>
        </w:rPr>
        <w:t>A través del SAIMEX</w:t>
      </w:r>
      <w:r w:rsidRPr="00AF6E79" w:rsidR="00365EFE">
        <w:rPr>
          <w:rFonts w:eastAsia="Times New Roman" w:cs="Arial"/>
          <w:bCs/>
          <w:i/>
          <w:iCs/>
          <w:color w:val="auto"/>
          <w:sz w:val="20"/>
          <w:lang w:eastAsia="es-ES"/>
        </w:rPr>
        <w:t>”</w:t>
      </w:r>
      <w:r w:rsidRPr="00AF6E79">
        <w:rPr>
          <w:rFonts w:eastAsia="Times New Roman" w:cs="Arial"/>
          <w:bCs/>
          <w:i/>
          <w:iCs/>
          <w:color w:val="auto"/>
          <w:sz w:val="20"/>
          <w:lang w:eastAsia="es-ES"/>
        </w:rPr>
        <w:t xml:space="preserve"> (</w:t>
      </w:r>
      <w:r w:rsidRPr="00AF6E79" w:rsidR="00365EFE">
        <w:rPr>
          <w:rFonts w:eastAsia="Times New Roman" w:cs="Arial"/>
          <w:bCs/>
          <w:i/>
          <w:iCs/>
          <w:color w:val="auto"/>
          <w:sz w:val="20"/>
          <w:lang w:eastAsia="es-ES"/>
        </w:rPr>
        <w:t>.</w:t>
      </w:r>
      <w:r w:rsidRPr="00AF6E79">
        <w:rPr>
          <w:rFonts w:eastAsia="Times New Roman" w:cs="Arial"/>
          <w:bCs/>
          <w:i/>
          <w:iCs/>
          <w:color w:val="auto"/>
          <w:sz w:val="20"/>
          <w:lang w:eastAsia="es-ES"/>
        </w:rPr>
        <w:t>Sic)</w:t>
      </w:r>
    </w:p>
    <w:p w:rsidRPr="00AF6E79" w:rsidR="00FE6A34" w:rsidP="00B153E6" w:rsidRDefault="00FE6A34" w14:paraId="4FB6F749" w14:textId="77777777">
      <w:pPr>
        <w:spacing w:after="0" w:line="360" w:lineRule="auto"/>
        <w:ind w:left="567" w:right="567"/>
        <w:rPr>
          <w:rFonts w:eastAsia="Times New Roman" w:cs="Arial"/>
          <w:bCs/>
          <w:i/>
          <w:iCs/>
          <w:color w:val="auto"/>
          <w:lang w:eastAsia="es-ES"/>
        </w:rPr>
      </w:pPr>
    </w:p>
    <w:p w:rsidRPr="00AF6E79" w:rsidR="00051642" w:rsidP="00B153E6" w:rsidRDefault="00FA1130" w14:paraId="14D6D935" w14:textId="00EDFF85">
      <w:pPr>
        <w:spacing w:after="0" w:line="360" w:lineRule="auto"/>
        <w:rPr>
          <w:rFonts w:eastAsia="Calibri" w:cs="Tahoma"/>
          <w:b/>
          <w:bCs/>
        </w:rPr>
      </w:pPr>
      <w:r w:rsidRPr="00AF6E79">
        <w:rPr>
          <w:rFonts w:eastAsia="Calibri" w:cs="Tahoma"/>
          <w:b/>
          <w:bCs/>
        </w:rPr>
        <w:t>I</w:t>
      </w:r>
      <w:r w:rsidRPr="00AF6E79" w:rsidR="00E7170C">
        <w:rPr>
          <w:rFonts w:eastAsia="Calibri" w:cs="Tahoma"/>
          <w:b/>
          <w:bCs/>
        </w:rPr>
        <w:t>I</w:t>
      </w:r>
      <w:r w:rsidRPr="00AF6E79" w:rsidR="00051642">
        <w:rPr>
          <w:rFonts w:eastAsia="Calibri" w:cs="Tahoma"/>
          <w:b/>
          <w:bCs/>
        </w:rPr>
        <w:t xml:space="preserve">. </w:t>
      </w:r>
      <w:r w:rsidRPr="00AF6E79" w:rsidR="00051642">
        <w:rPr>
          <w:rFonts w:eastAsia="Calibri" w:cs="Tahoma"/>
          <w:b/>
        </w:rPr>
        <w:t>Respuesta</w:t>
      </w:r>
      <w:r w:rsidRPr="00AF6E79" w:rsidR="00051642">
        <w:rPr>
          <w:rFonts w:eastAsia="Calibri" w:cs="Tahoma"/>
          <w:b/>
          <w:bCs/>
        </w:rPr>
        <w:t xml:space="preserve"> del Sujeto Obligado.</w:t>
      </w:r>
    </w:p>
    <w:p w:rsidRPr="00AF6E79" w:rsidR="00051642" w:rsidP="00B153E6" w:rsidRDefault="00051642" w14:paraId="62FFEDF4" w14:textId="059FFD8F">
      <w:pPr>
        <w:autoSpaceDE w:val="0"/>
        <w:autoSpaceDN w:val="0"/>
        <w:adjustRightInd w:val="0"/>
        <w:spacing w:after="0" w:line="360" w:lineRule="auto"/>
        <w:rPr>
          <w:rFonts w:eastAsia="Calibri" w:cs="Tahoma"/>
          <w:color w:val="000000"/>
          <w:lang w:val="es-ES"/>
        </w:rPr>
      </w:pPr>
      <w:r w:rsidRPr="00AF6E79">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w:t>
      </w:r>
      <w:r w:rsidRPr="00AF6E79" w:rsidR="00EC57E0">
        <w:rPr>
          <w:rFonts w:eastAsia="Calibri" w:cs="Tahoma"/>
          <w:color w:val="000000"/>
        </w:rPr>
        <w:t>la solicitud</w:t>
      </w:r>
      <w:r w:rsidRPr="00AF6E79">
        <w:rPr>
          <w:rFonts w:eastAsia="Calibri" w:cs="Tahoma"/>
          <w:color w:val="000000"/>
        </w:rPr>
        <w:t xml:space="preserve"> de acceso a la información; sin embargo, de las constancias que obran en el expediente electrónico del </w:t>
      </w:r>
      <w:r w:rsidRPr="00AF6E79">
        <w:rPr>
          <w:rFonts w:eastAsia="Calibri" w:cs="Tahoma"/>
          <w:color w:val="000000"/>
          <w:lang w:val="es-ES"/>
        </w:rPr>
        <w:t xml:space="preserve">Sistema de Acceso a la Información Mexiquense (SAIMEX), se advierte que el </w:t>
      </w:r>
      <w:r w:rsidRPr="00AF6E79" w:rsidR="00F17985">
        <w:rPr>
          <w:rFonts w:eastAsia="Calibri" w:cs="Tahoma"/>
          <w:b/>
          <w:bCs/>
        </w:rPr>
        <w:t xml:space="preserve">Ayuntamiento de </w:t>
      </w:r>
      <w:r w:rsidRPr="00AF6E79" w:rsidR="00002E71">
        <w:rPr>
          <w:rFonts w:eastAsia="Calibri" w:cs="Tahoma"/>
          <w:b/>
          <w:bCs/>
        </w:rPr>
        <w:t>Ecatepec de Morelos</w:t>
      </w:r>
      <w:r w:rsidRPr="00AF6E79">
        <w:rPr>
          <w:rFonts w:eastAsia="Calibri" w:cs="Tahoma"/>
          <w:bCs/>
          <w:color w:val="000000"/>
        </w:rPr>
        <w:t xml:space="preserve">, omitió dar respuesta a la solicitud de información, por lo que </w:t>
      </w:r>
      <w:r w:rsidRPr="00AF6E79">
        <w:rPr>
          <w:rFonts w:eastAsia="Calibri" w:cs="Tahoma"/>
          <w:b/>
          <w:color w:val="000000"/>
        </w:rPr>
        <w:t xml:space="preserve">se configura la </w:t>
      </w:r>
      <w:r w:rsidRPr="00AF6E79">
        <w:rPr>
          <w:rFonts w:eastAsia="Calibri" w:cs="Tahoma"/>
          <w:b/>
          <w:color w:val="000000"/>
          <w:lang w:val="es-ES"/>
        </w:rPr>
        <w:t>negativa ficta</w:t>
      </w:r>
      <w:r w:rsidRPr="00AF6E79">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AF6E79" w:rsidR="00E7170C" w:rsidP="00B153E6" w:rsidRDefault="00E7170C" w14:paraId="33AFFBED" w14:textId="77777777">
      <w:pPr>
        <w:autoSpaceDE w:val="0"/>
        <w:autoSpaceDN w:val="0"/>
        <w:adjustRightInd w:val="0"/>
        <w:spacing w:after="0" w:line="360" w:lineRule="auto"/>
        <w:rPr>
          <w:rFonts w:eastAsia="Calibri" w:cs="Tahoma"/>
          <w:color w:val="000000"/>
          <w:lang w:val="es-ES"/>
        </w:rPr>
      </w:pPr>
    </w:p>
    <w:p w:rsidRPr="00AF6E79" w:rsidR="00051642" w:rsidP="00B153E6" w:rsidRDefault="00E7170C" w14:paraId="53B5A077" w14:textId="35A1C7AB">
      <w:pPr>
        <w:autoSpaceDE w:val="0"/>
        <w:autoSpaceDN w:val="0"/>
        <w:adjustRightInd w:val="0"/>
        <w:spacing w:after="0" w:line="360" w:lineRule="auto"/>
        <w:rPr>
          <w:rFonts w:eastAsia="Calibri" w:cs="Tahoma"/>
          <w:b/>
          <w:color w:val="000000"/>
        </w:rPr>
      </w:pPr>
      <w:r w:rsidRPr="00AF6E79">
        <w:rPr>
          <w:b/>
        </w:rPr>
        <w:t>III</w:t>
      </w:r>
      <w:r w:rsidRPr="00AF6E79" w:rsidR="00051642">
        <w:rPr>
          <w:rFonts w:eastAsia="Calibri" w:cs="Tahoma"/>
          <w:b/>
          <w:color w:val="000000"/>
        </w:rPr>
        <w:t xml:space="preserve">. Interposición del Recurso de Revisión. </w:t>
      </w:r>
    </w:p>
    <w:p w:rsidRPr="00AF6E79" w:rsidR="00051642" w:rsidP="00B153E6" w:rsidRDefault="00051642" w14:paraId="79D9CE18" w14:textId="77777777">
      <w:pPr>
        <w:spacing w:after="0" w:line="360" w:lineRule="auto"/>
        <w:rPr>
          <w:rFonts w:eastAsia="Times New Roman" w:cs="Tahoma"/>
          <w:bCs/>
          <w:color w:val="auto"/>
          <w:lang w:eastAsia="es-ES"/>
        </w:rPr>
      </w:pPr>
    </w:p>
    <w:p w:rsidRPr="00AF6E79" w:rsidR="00051642" w:rsidP="00B153E6" w:rsidRDefault="00051642" w14:paraId="33C458E5" w14:textId="72F49768">
      <w:pPr>
        <w:spacing w:after="0" w:line="360" w:lineRule="auto"/>
        <w:rPr>
          <w:rFonts w:eastAsia="Times New Roman" w:cs="Tahoma"/>
          <w:bCs/>
          <w:color w:val="auto"/>
          <w:lang w:val="es-ES" w:eastAsia="es-ES"/>
        </w:rPr>
      </w:pPr>
      <w:r w:rsidRPr="00AF6E79">
        <w:rPr>
          <w:rFonts w:eastAsia="Times New Roman" w:cs="Tahoma"/>
          <w:bCs/>
          <w:color w:val="auto"/>
          <w:lang w:val="es-ES" w:eastAsia="es-ES"/>
        </w:rPr>
        <w:t xml:space="preserve">Con fecha </w:t>
      </w:r>
      <w:bookmarkStart w:name="_Hlk89337677" w:id="3"/>
      <w:r w:rsidRPr="00AF6E79" w:rsidR="00F17C25">
        <w:rPr>
          <w:rFonts w:eastAsia="Times New Roman" w:cs="Tahoma"/>
          <w:bCs/>
          <w:color w:val="auto"/>
          <w:lang w:val="es-ES" w:eastAsia="es-ES"/>
        </w:rPr>
        <w:t>primero</w:t>
      </w:r>
      <w:r w:rsidRPr="00AF6E79" w:rsidR="00C41C6F">
        <w:rPr>
          <w:rFonts w:eastAsia="Times New Roman" w:cs="Tahoma"/>
          <w:bCs/>
          <w:color w:val="auto"/>
          <w:lang w:val="es-ES" w:eastAsia="es-ES"/>
        </w:rPr>
        <w:t xml:space="preserve"> de </w:t>
      </w:r>
      <w:r w:rsidRPr="00AF6E79" w:rsidR="00F17C25">
        <w:rPr>
          <w:rFonts w:eastAsia="Times New Roman" w:cs="Tahoma"/>
          <w:bCs/>
          <w:color w:val="auto"/>
          <w:lang w:val="es-ES" w:eastAsia="es-ES"/>
        </w:rPr>
        <w:t xml:space="preserve">junio </w:t>
      </w:r>
      <w:r w:rsidRPr="00AF6E79">
        <w:rPr>
          <w:rFonts w:eastAsia="Times New Roman" w:cs="Tahoma"/>
          <w:bCs/>
          <w:color w:val="auto"/>
          <w:lang w:val="es-ES" w:eastAsia="es-ES"/>
        </w:rPr>
        <w:t>de dos mil veinti</w:t>
      </w:r>
      <w:r w:rsidRPr="00AF6E79" w:rsidR="00E22959">
        <w:rPr>
          <w:rFonts w:eastAsia="Times New Roman" w:cs="Tahoma"/>
          <w:bCs/>
          <w:color w:val="auto"/>
          <w:lang w:val="es-ES" w:eastAsia="es-ES"/>
        </w:rPr>
        <w:t>dós</w:t>
      </w:r>
      <w:r w:rsidRPr="00AF6E79">
        <w:rPr>
          <w:rFonts w:eastAsia="Times New Roman" w:cs="Tahoma"/>
          <w:bCs/>
          <w:color w:val="auto"/>
          <w:lang w:val="es-ES" w:eastAsia="es-ES"/>
        </w:rPr>
        <w:t xml:space="preserve"> </w:t>
      </w:r>
      <w:bookmarkEnd w:id="3"/>
      <w:r w:rsidRPr="00AF6E79">
        <w:rPr>
          <w:rFonts w:eastAsia="Times New Roman" w:cs="Tahoma"/>
          <w:bCs/>
          <w:color w:val="auto"/>
          <w:lang w:eastAsia="es-ES"/>
        </w:rPr>
        <w:t xml:space="preserve">se recibió en este Instituto, a través del </w:t>
      </w:r>
      <w:r w:rsidRPr="00AF6E79">
        <w:rPr>
          <w:rFonts w:eastAsia="Times New Roman" w:cs="Tahoma"/>
          <w:bCs/>
          <w:color w:val="auto"/>
          <w:lang w:val="es-ES" w:eastAsia="es-ES"/>
        </w:rPr>
        <w:t>Sistema de Acceso a la Información Mexiquense (SAIMEX)</w:t>
      </w:r>
      <w:r w:rsidRPr="00AF6E79">
        <w:rPr>
          <w:rFonts w:eastAsia="Times New Roman" w:cs="Tahoma"/>
          <w:bCs/>
          <w:color w:val="auto"/>
          <w:lang w:eastAsia="es-ES"/>
        </w:rPr>
        <w:t>, el Recurso de Revisión interpuesto por la parte Recurrente en contra de la falta de respuesta del Sujeto Obligado, en los siguientes términos:</w:t>
      </w:r>
    </w:p>
    <w:p w:rsidRPr="00AF6E79" w:rsidR="00051642" w:rsidP="00B153E6" w:rsidRDefault="00051642" w14:paraId="0E930B82" w14:textId="77777777">
      <w:pPr>
        <w:spacing w:after="0" w:line="360" w:lineRule="auto"/>
        <w:rPr>
          <w:rFonts w:eastAsia="Times New Roman" w:cs="Tahoma"/>
          <w:bCs/>
          <w:color w:val="auto"/>
          <w:lang w:eastAsia="es-ES"/>
        </w:rPr>
      </w:pPr>
    </w:p>
    <w:p w:rsidRPr="00AF6E79" w:rsidR="00051642" w:rsidP="00B153E6" w:rsidRDefault="00BB2A23" w14:paraId="3A2D2430" w14:textId="47754E45">
      <w:pPr>
        <w:spacing w:after="0" w:line="360" w:lineRule="auto"/>
        <w:ind w:left="567" w:right="567"/>
        <w:rPr>
          <w:rFonts w:eastAsia="Times New Roman" w:cs="Tahoma"/>
          <w:b/>
          <w:bCs/>
          <w:i/>
          <w:color w:val="auto"/>
          <w:sz w:val="20"/>
          <w:szCs w:val="20"/>
          <w:lang w:eastAsia="es-ES"/>
        </w:rPr>
      </w:pPr>
      <w:r w:rsidRPr="00AF6E79">
        <w:rPr>
          <w:rFonts w:eastAsia="Times New Roman" w:cs="Tahoma"/>
          <w:b/>
          <w:bCs/>
          <w:i/>
          <w:color w:val="auto"/>
          <w:sz w:val="20"/>
          <w:szCs w:val="20"/>
          <w:lang w:eastAsia="es-ES"/>
        </w:rPr>
        <w:t>“</w:t>
      </w:r>
      <w:r w:rsidRPr="00AF6E79" w:rsidR="00051642">
        <w:rPr>
          <w:rFonts w:eastAsia="Times New Roman" w:cs="Tahoma"/>
          <w:b/>
          <w:bCs/>
          <w:i/>
          <w:color w:val="auto"/>
          <w:sz w:val="20"/>
          <w:szCs w:val="20"/>
          <w:lang w:eastAsia="es-ES"/>
        </w:rPr>
        <w:t>ACTO IMPUGNADO</w:t>
      </w:r>
    </w:p>
    <w:p w:rsidRPr="00AF6E79" w:rsidR="00051642" w:rsidP="00B153E6" w:rsidRDefault="00F17C25" w14:paraId="70D2147C" w14:textId="7C7E582E">
      <w:pPr>
        <w:spacing w:after="0" w:line="360" w:lineRule="auto"/>
        <w:ind w:left="567" w:right="567"/>
        <w:rPr>
          <w:rFonts w:eastAsia="Times New Roman" w:cs="Tahoma"/>
          <w:bCs/>
          <w:i/>
          <w:color w:val="auto"/>
          <w:sz w:val="20"/>
          <w:szCs w:val="20"/>
          <w:lang w:eastAsia="es-ES"/>
        </w:rPr>
      </w:pPr>
      <w:r w:rsidRPr="00AF6E79">
        <w:rPr>
          <w:i/>
          <w:color w:val="000000"/>
          <w:sz w:val="20"/>
          <w:szCs w:val="20"/>
        </w:rPr>
        <w:t>EL SUJETO OBLIGADO NEGO LA INFORMACIÓN SOLICITADA</w:t>
      </w:r>
      <w:r w:rsidRPr="00AF6E79" w:rsidR="00BB2A23">
        <w:rPr>
          <w:i/>
          <w:color w:val="000000"/>
          <w:sz w:val="20"/>
          <w:szCs w:val="20"/>
        </w:rPr>
        <w:t>”</w:t>
      </w:r>
      <w:r w:rsidRPr="00AF6E79" w:rsidR="00932FD3">
        <w:rPr>
          <w:i/>
          <w:color w:val="000000"/>
          <w:sz w:val="20"/>
          <w:szCs w:val="20"/>
        </w:rPr>
        <w:t xml:space="preserve"> </w:t>
      </w:r>
    </w:p>
    <w:p w:rsidRPr="00AF6E79" w:rsidR="00051642" w:rsidP="00B153E6" w:rsidRDefault="00051642" w14:paraId="4668CB16" w14:textId="77777777">
      <w:pPr>
        <w:spacing w:after="0" w:line="360" w:lineRule="auto"/>
        <w:ind w:left="567" w:right="567"/>
        <w:rPr>
          <w:rFonts w:eastAsia="Times New Roman" w:cs="Tahoma"/>
          <w:bCs/>
          <w:i/>
          <w:color w:val="auto"/>
          <w:sz w:val="20"/>
          <w:szCs w:val="20"/>
          <w:lang w:eastAsia="es-ES"/>
        </w:rPr>
      </w:pPr>
    </w:p>
    <w:p w:rsidRPr="00AF6E79" w:rsidR="00051642" w:rsidP="00B153E6" w:rsidRDefault="00BB2A23" w14:paraId="3D43F684" w14:textId="1110B751">
      <w:pPr>
        <w:spacing w:after="0" w:line="360" w:lineRule="auto"/>
        <w:ind w:left="567" w:right="567"/>
        <w:rPr>
          <w:rFonts w:eastAsia="Times New Roman" w:cs="Tahoma"/>
          <w:b/>
          <w:bCs/>
          <w:i/>
          <w:color w:val="auto"/>
          <w:sz w:val="20"/>
          <w:szCs w:val="20"/>
          <w:lang w:eastAsia="es-ES"/>
        </w:rPr>
      </w:pPr>
      <w:r w:rsidRPr="00AF6E79">
        <w:rPr>
          <w:rFonts w:eastAsia="Times New Roman" w:cs="Tahoma"/>
          <w:b/>
          <w:bCs/>
          <w:i/>
          <w:color w:val="auto"/>
          <w:sz w:val="20"/>
          <w:szCs w:val="20"/>
          <w:lang w:eastAsia="es-ES"/>
        </w:rPr>
        <w:t>“</w:t>
      </w:r>
      <w:r w:rsidRPr="00AF6E79" w:rsidR="00051642">
        <w:rPr>
          <w:rFonts w:eastAsia="Times New Roman" w:cs="Tahoma"/>
          <w:b/>
          <w:bCs/>
          <w:i/>
          <w:color w:val="auto"/>
          <w:sz w:val="20"/>
          <w:szCs w:val="20"/>
          <w:lang w:eastAsia="es-ES"/>
        </w:rPr>
        <w:t>RAZONES O MOTIVOS DE LA INCONFORMIDAD</w:t>
      </w:r>
    </w:p>
    <w:p w:rsidRPr="00AF6E79" w:rsidR="00051642" w:rsidP="00B153E6" w:rsidRDefault="00F17C25" w14:paraId="7354F287" w14:textId="632D620A">
      <w:pPr>
        <w:spacing w:after="0" w:line="360" w:lineRule="auto"/>
        <w:ind w:left="567" w:right="567"/>
        <w:rPr>
          <w:rFonts w:eastAsia="Times New Roman" w:cs="Tahoma"/>
          <w:bCs/>
          <w:color w:val="auto"/>
          <w:sz w:val="20"/>
          <w:szCs w:val="20"/>
          <w:lang w:eastAsia="es-ES"/>
        </w:rPr>
      </w:pPr>
      <w:r w:rsidRPr="00AF6E79">
        <w:rPr>
          <w:i/>
          <w:color w:val="000000"/>
          <w:sz w:val="20"/>
          <w:szCs w:val="20"/>
        </w:rPr>
        <w:t>EL SUJETO OBLIGADO VULNERO MI DERECHO DE ACCESO A LA INFORMACIÓN PÚBLICA AL NEGAR LA INFORMACIÓN SOLICITADA</w:t>
      </w:r>
      <w:r w:rsidRPr="00AF6E79" w:rsidR="00BB2A23">
        <w:rPr>
          <w:i/>
          <w:color w:val="000000"/>
          <w:sz w:val="20"/>
          <w:szCs w:val="20"/>
        </w:rPr>
        <w:t>”</w:t>
      </w:r>
      <w:r w:rsidRPr="00AF6E79" w:rsidR="00EC57E0">
        <w:rPr>
          <w:i/>
          <w:color w:val="000000"/>
          <w:sz w:val="20"/>
          <w:szCs w:val="20"/>
        </w:rPr>
        <w:t xml:space="preserve"> </w:t>
      </w:r>
      <w:r w:rsidRPr="00AF6E79" w:rsidR="00051642">
        <w:rPr>
          <w:rFonts w:eastAsia="Times New Roman" w:cs="Tahoma"/>
          <w:bCs/>
          <w:i/>
          <w:color w:val="auto"/>
          <w:sz w:val="20"/>
          <w:szCs w:val="20"/>
          <w:lang w:eastAsia="es-ES"/>
        </w:rPr>
        <w:t>(Sic)</w:t>
      </w:r>
    </w:p>
    <w:p w:rsidRPr="00AF6E79" w:rsidR="00C41C6F" w:rsidP="00B153E6" w:rsidRDefault="00C41C6F" w14:paraId="7D8F4341" w14:textId="77777777">
      <w:pPr>
        <w:spacing w:after="0" w:line="360" w:lineRule="auto"/>
        <w:rPr>
          <w:rFonts w:eastAsia="Times New Roman" w:cs="Tahoma"/>
          <w:bCs/>
          <w:color w:val="auto"/>
          <w:lang w:eastAsia="es-ES"/>
        </w:rPr>
      </w:pPr>
    </w:p>
    <w:p w:rsidRPr="00AF6E79" w:rsidR="00051642" w:rsidP="00B153E6" w:rsidRDefault="007313F8" w14:paraId="35300BB0" w14:textId="60DFFFA4">
      <w:pPr>
        <w:spacing w:after="0" w:line="360" w:lineRule="auto"/>
        <w:rPr>
          <w:rFonts w:eastAsia="Batang" w:cs="Tahoma"/>
          <w:b/>
          <w:bCs/>
          <w:color w:val="000000"/>
        </w:rPr>
      </w:pPr>
      <w:r w:rsidRPr="00AF6E79">
        <w:rPr>
          <w:rFonts w:eastAsia="Calibri" w:cs="Tahoma"/>
          <w:b/>
          <w:color w:val="000000"/>
        </w:rPr>
        <w:t>IV.</w:t>
      </w:r>
      <w:r w:rsidRPr="00AF6E79" w:rsidR="00051642">
        <w:rPr>
          <w:rFonts w:eastAsia="Calibri" w:cs="Tahoma"/>
          <w:b/>
          <w:color w:val="000000"/>
        </w:rPr>
        <w:t xml:space="preserve"> </w:t>
      </w:r>
      <w:r w:rsidRPr="00AF6E79" w:rsidR="00051642">
        <w:rPr>
          <w:rFonts w:eastAsia="Batang" w:cs="Tahoma"/>
          <w:b/>
          <w:bCs/>
          <w:color w:val="000000"/>
        </w:rPr>
        <w:t>Trámite del Recurso de Revisión</w:t>
      </w:r>
      <w:r w:rsidRPr="00AF6E79" w:rsidR="00051642">
        <w:rPr>
          <w:rFonts w:eastAsia="Calibri" w:cs="Tahoma"/>
          <w:b/>
          <w:color w:val="000000"/>
        </w:rPr>
        <w:t xml:space="preserve"> </w:t>
      </w:r>
      <w:r w:rsidRPr="00AF6E79" w:rsidR="00051642">
        <w:rPr>
          <w:rFonts w:eastAsia="Batang" w:cs="Tahoma"/>
          <w:b/>
          <w:bCs/>
          <w:color w:val="000000"/>
        </w:rPr>
        <w:t>ante este Instituto.</w:t>
      </w:r>
    </w:p>
    <w:p w:rsidRPr="00AF6E79" w:rsidR="00051642" w:rsidP="00B153E6" w:rsidRDefault="00051642" w14:paraId="0F3D3E8D" w14:textId="77777777">
      <w:pPr>
        <w:spacing w:after="0" w:line="360" w:lineRule="auto"/>
        <w:rPr>
          <w:rFonts w:eastAsia="Batang" w:cs="Tahoma"/>
          <w:bCs/>
          <w:color w:val="000000"/>
        </w:rPr>
      </w:pPr>
    </w:p>
    <w:p w:rsidRPr="00AF6E79" w:rsidR="00051642" w:rsidP="00B153E6" w:rsidRDefault="00051642" w14:paraId="3B955202" w14:textId="59D3885E">
      <w:pPr>
        <w:spacing w:after="0" w:line="360" w:lineRule="auto"/>
        <w:rPr>
          <w:rFonts w:eastAsia="Batang" w:cs="Tahoma"/>
          <w:b/>
          <w:bCs/>
          <w:color w:val="000000"/>
        </w:rPr>
      </w:pPr>
      <w:r w:rsidRPr="00AF6E79">
        <w:rPr>
          <w:rFonts w:eastAsia="Batang" w:cs="Tahoma"/>
          <w:b/>
          <w:bCs/>
          <w:color w:val="000000"/>
        </w:rPr>
        <w:lastRenderedPageBreak/>
        <w:t xml:space="preserve">a) Turno del Medio de Impugnación. </w:t>
      </w:r>
      <w:r w:rsidRPr="00AF6E79" w:rsidR="00A4044C">
        <w:rPr>
          <w:rFonts w:eastAsia="Batang" w:cs="Tahoma"/>
          <w:bCs/>
          <w:color w:val="000000"/>
        </w:rPr>
        <w:t xml:space="preserve">El </w:t>
      </w:r>
      <w:bookmarkStart w:name="_Hlk89337702" w:id="4"/>
      <w:r w:rsidRPr="00AF6E79" w:rsidR="00F17C25">
        <w:rPr>
          <w:rFonts w:eastAsia="Batang" w:cs="Tahoma"/>
          <w:bCs/>
          <w:color w:val="000000"/>
        </w:rPr>
        <w:t>primero</w:t>
      </w:r>
      <w:r w:rsidRPr="00AF6E79" w:rsidR="00A4044C">
        <w:rPr>
          <w:rFonts w:eastAsia="Batang" w:cs="Tahoma"/>
          <w:bCs/>
          <w:color w:val="000000"/>
        </w:rPr>
        <w:t xml:space="preserve"> de</w:t>
      </w:r>
      <w:r w:rsidRPr="00AF6E79" w:rsidR="00A4044C">
        <w:rPr>
          <w:rFonts w:eastAsia="Times New Roman" w:cs="Tahoma"/>
          <w:bCs/>
          <w:color w:val="auto"/>
          <w:lang w:val="es-ES" w:eastAsia="es-ES"/>
        </w:rPr>
        <w:t xml:space="preserve"> </w:t>
      </w:r>
      <w:r w:rsidRPr="00AF6E79" w:rsidR="00F17C25">
        <w:rPr>
          <w:rFonts w:eastAsia="Times New Roman" w:cs="Tahoma"/>
          <w:bCs/>
          <w:color w:val="auto"/>
          <w:lang w:val="es-ES" w:eastAsia="es-ES"/>
        </w:rPr>
        <w:t>junio</w:t>
      </w:r>
      <w:r w:rsidRPr="00AF6E79" w:rsidR="00A4044C">
        <w:rPr>
          <w:rFonts w:eastAsia="Times New Roman" w:cs="Tahoma"/>
          <w:bCs/>
          <w:color w:val="auto"/>
          <w:lang w:val="es-ES" w:eastAsia="es-ES"/>
        </w:rPr>
        <w:t xml:space="preserve"> de</w:t>
      </w:r>
      <w:r w:rsidRPr="00AF6E79">
        <w:rPr>
          <w:rFonts w:eastAsia="Times New Roman" w:cs="Tahoma"/>
          <w:bCs/>
          <w:color w:val="auto"/>
          <w:lang w:val="es-ES" w:eastAsia="es-ES"/>
        </w:rPr>
        <w:t xml:space="preserve"> dos mil veinti</w:t>
      </w:r>
      <w:bookmarkEnd w:id="4"/>
      <w:r w:rsidRPr="00AF6E79" w:rsidR="00E22959">
        <w:rPr>
          <w:rFonts w:eastAsia="Times New Roman" w:cs="Tahoma"/>
          <w:bCs/>
          <w:color w:val="auto"/>
          <w:lang w:val="es-ES" w:eastAsia="es-ES"/>
        </w:rPr>
        <w:t>dós</w:t>
      </w:r>
      <w:r w:rsidRPr="00AF6E79">
        <w:rPr>
          <w:rFonts w:eastAsia="Batang" w:cs="Tahoma"/>
          <w:bCs/>
          <w:color w:val="000000"/>
        </w:rPr>
        <w:t xml:space="preserve">, el </w:t>
      </w:r>
      <w:r w:rsidRPr="00AF6E79">
        <w:rPr>
          <w:rFonts w:eastAsia="Calibri" w:cs="Tahoma"/>
          <w:color w:val="000000"/>
          <w:lang w:val="es-ES"/>
        </w:rPr>
        <w:t>Sistema de Acceso a la Información Mexiquense (SAIMEX),</w:t>
      </w:r>
      <w:r w:rsidRPr="00AF6E79">
        <w:rPr>
          <w:rFonts w:eastAsia="Batang" w:cs="Tahoma"/>
          <w:bCs/>
          <w:color w:val="000000"/>
        </w:rPr>
        <w:t xml:space="preserve"> asignó el número de expediente</w:t>
      </w:r>
      <w:r w:rsidRPr="00AF6E79" w:rsidR="00A4044C">
        <w:rPr>
          <w:rFonts w:eastAsia="Batang" w:cs="Tahoma"/>
          <w:b/>
          <w:bCs/>
          <w:color w:val="000000"/>
        </w:rPr>
        <w:t xml:space="preserve"> </w:t>
      </w:r>
      <w:r w:rsidRPr="00AF6E79" w:rsidR="00F17C25">
        <w:rPr>
          <w:rFonts w:eastAsia="Batang" w:cs="Tahoma"/>
          <w:b/>
          <w:bCs/>
          <w:color w:val="000000"/>
        </w:rPr>
        <w:t>10416/INFOEM/IP/RR/2022</w:t>
      </w:r>
      <w:r w:rsidRPr="00AF6E79">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F6E79" w:rsidR="00051642" w:rsidP="00B153E6" w:rsidRDefault="00051642" w14:paraId="6A77E5B3" w14:textId="77777777">
      <w:pPr>
        <w:spacing w:after="0" w:line="360" w:lineRule="auto"/>
        <w:rPr>
          <w:rFonts w:eastAsia="Batang" w:cs="Tahoma"/>
          <w:bCs/>
          <w:color w:val="000000"/>
        </w:rPr>
      </w:pPr>
    </w:p>
    <w:p w:rsidRPr="00AF6E79" w:rsidR="00051642" w:rsidP="00B153E6" w:rsidRDefault="00051642" w14:paraId="14B3EF1A" w14:textId="5D02DECC">
      <w:pPr>
        <w:spacing w:after="0" w:line="360" w:lineRule="auto"/>
        <w:rPr>
          <w:rFonts w:eastAsia="Times New Roman" w:cs="Tahoma"/>
          <w:b/>
          <w:bCs/>
          <w:color w:val="auto"/>
          <w:lang w:eastAsia="es-ES"/>
        </w:rPr>
      </w:pPr>
      <w:r w:rsidRPr="00AF6E79">
        <w:rPr>
          <w:rFonts w:eastAsia="Times New Roman" w:cs="Tahoma"/>
          <w:b/>
          <w:bCs/>
          <w:color w:val="auto"/>
          <w:lang w:eastAsia="es-ES"/>
        </w:rPr>
        <w:t>b) Admisión del Recurso de Revisión</w:t>
      </w:r>
      <w:r w:rsidRPr="00AF6E79">
        <w:rPr>
          <w:rFonts w:eastAsia="Times New Roman" w:cs="Tahoma"/>
          <w:b/>
          <w:bCs/>
          <w:color w:val="auto"/>
          <w:lang w:val="es-ES_tradnl" w:eastAsia="es-ES"/>
        </w:rPr>
        <w:t xml:space="preserve">. </w:t>
      </w:r>
      <w:r w:rsidRPr="00AF6E79" w:rsidR="001B407A">
        <w:rPr>
          <w:rFonts w:eastAsia="Times New Roman" w:cs="Tahoma"/>
          <w:color w:val="auto"/>
          <w:lang w:val="es-ES_tradnl" w:eastAsia="es-ES"/>
        </w:rPr>
        <w:t>Con fecha</w:t>
      </w:r>
      <w:r w:rsidRPr="00AF6E79">
        <w:rPr>
          <w:rFonts w:eastAsia="Batang" w:cs="Tahoma"/>
          <w:bCs/>
          <w:color w:val="000000"/>
        </w:rPr>
        <w:t xml:space="preserve"> </w:t>
      </w:r>
      <w:r w:rsidRPr="00AF6E79" w:rsidR="00F17C25">
        <w:rPr>
          <w:rFonts w:eastAsia="Batang" w:cs="Tahoma"/>
          <w:bCs/>
          <w:color w:val="000000"/>
        </w:rPr>
        <w:t>seis</w:t>
      </w:r>
      <w:r w:rsidRPr="00AF6E79">
        <w:rPr>
          <w:rFonts w:eastAsia="Batang" w:cs="Tahoma"/>
          <w:bCs/>
          <w:color w:val="000000"/>
        </w:rPr>
        <w:t xml:space="preserve"> de </w:t>
      </w:r>
      <w:r w:rsidRPr="00AF6E79" w:rsidR="00F17C25">
        <w:rPr>
          <w:rFonts w:eastAsia="Batang" w:cs="Tahoma"/>
          <w:bCs/>
          <w:color w:val="000000"/>
        </w:rPr>
        <w:t xml:space="preserve">junio </w:t>
      </w:r>
      <w:r w:rsidRPr="00AF6E79">
        <w:rPr>
          <w:rFonts w:eastAsia="Batang" w:cs="Tahoma"/>
          <w:bCs/>
          <w:color w:val="000000"/>
        </w:rPr>
        <w:t>de dos mil veinti</w:t>
      </w:r>
      <w:r w:rsidRPr="00AF6E79" w:rsidR="00712515">
        <w:rPr>
          <w:rFonts w:eastAsia="Batang" w:cs="Tahoma"/>
          <w:bCs/>
          <w:color w:val="000000"/>
        </w:rPr>
        <w:t>dós</w:t>
      </w:r>
      <w:r w:rsidRPr="00AF6E79">
        <w:rPr>
          <w:rFonts w:eastAsia="Times New Roman" w:cs="Tahoma"/>
          <w:bCs/>
          <w:color w:val="auto"/>
          <w:lang w:val="es-ES_tradnl" w:eastAsia="es-ES"/>
        </w:rPr>
        <w:t xml:space="preserve">, se acordó la admisión del Recurso de Revisión interpuesto por </w:t>
      </w:r>
      <w:r w:rsidRPr="00AF6E79" w:rsidR="00810E07">
        <w:rPr>
          <w:rFonts w:eastAsia="Times New Roman" w:cs="Tahoma"/>
          <w:bCs/>
          <w:color w:val="auto"/>
          <w:lang w:val="es-ES_tradnl" w:eastAsia="es-ES"/>
        </w:rPr>
        <w:t>la</w:t>
      </w:r>
      <w:r w:rsidRPr="00AF6E79">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el cual fue notificado a las partes, </w:t>
      </w:r>
      <w:r w:rsidRPr="00AF6E79" w:rsidR="003709D2">
        <w:rPr>
          <w:rFonts w:eastAsia="Times New Roman" w:cs="Tahoma"/>
          <w:bCs/>
          <w:color w:val="auto"/>
          <w:lang w:val="es-ES_tradnl" w:eastAsia="es-ES"/>
        </w:rPr>
        <w:t xml:space="preserve">el </w:t>
      </w:r>
      <w:r w:rsidRPr="00AF6E79" w:rsidR="009A36B5">
        <w:rPr>
          <w:rFonts w:eastAsia="Times New Roman" w:cs="Tahoma"/>
          <w:bCs/>
          <w:color w:val="auto"/>
          <w:lang w:val="es-ES_tradnl" w:eastAsia="es-ES"/>
        </w:rPr>
        <w:t>mismo día</w:t>
      </w:r>
      <w:r w:rsidRPr="00AF6E79" w:rsidR="00F85661">
        <w:rPr>
          <w:rFonts w:eastAsia="Times New Roman" w:cs="Tahoma"/>
          <w:bCs/>
          <w:color w:val="auto"/>
          <w:lang w:val="es-ES_tradnl" w:eastAsia="es-ES"/>
        </w:rPr>
        <w:t xml:space="preserve">, </w:t>
      </w:r>
      <w:r w:rsidRPr="00AF6E79">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AF6E79" w:rsidR="00051642" w:rsidP="00B153E6" w:rsidRDefault="00051642" w14:paraId="55E88193" w14:textId="77777777">
      <w:pPr>
        <w:spacing w:after="0" w:line="360" w:lineRule="auto"/>
        <w:rPr>
          <w:rFonts w:cs="Tahoma"/>
        </w:rPr>
      </w:pPr>
    </w:p>
    <w:p w:rsidRPr="00AF6E79" w:rsidR="00055C23" w:rsidP="00B153E6" w:rsidRDefault="00055C23" w14:paraId="49CD6C78" w14:textId="2A395E09">
      <w:pPr>
        <w:spacing w:after="0" w:line="360" w:lineRule="auto"/>
        <w:rPr>
          <w:rFonts w:eastAsia="Calibri" w:cs="Tahoma"/>
          <w:lang w:val="es-ES_tradnl"/>
        </w:rPr>
      </w:pPr>
      <w:r w:rsidRPr="00AF6E79">
        <w:rPr>
          <w:rFonts w:eastAsia="Calibri" w:cs="Tahoma"/>
          <w:b/>
        </w:rPr>
        <w:t xml:space="preserve">c) </w:t>
      </w:r>
      <w:r w:rsidRPr="00AF6E79">
        <w:rPr>
          <w:rFonts w:eastAsia="Calibri" w:cs="Tahoma"/>
          <w:b/>
          <w:bCs/>
          <w:iCs/>
          <w:lang w:val="es-ES"/>
        </w:rPr>
        <w:t>Informe Justificado o manifestaciones.</w:t>
      </w:r>
      <w:r w:rsidRPr="00AF6E79">
        <w:rPr>
          <w:rFonts w:eastAsia="Calibri" w:cs="Tahoma"/>
          <w:bCs/>
          <w:iCs/>
          <w:lang w:val="es-ES"/>
        </w:rPr>
        <w:t xml:space="preserve"> </w:t>
      </w:r>
      <w:r w:rsidRPr="00AF6E79">
        <w:rPr>
          <w:rFonts w:eastAsia="Calibri" w:cs="Tahoma"/>
          <w:lang w:val="es-ES_tradnl"/>
        </w:rPr>
        <w:t xml:space="preserve">El veinte de junio de dos mil veintidós, se recibió, a través de Sistema de Acceso a la Información Mexiquense (SAIMEX), el Informe Justificado del Sujeto Obligado, por medio del oficio sin número, de la misma fecha de recepción, emitido por </w:t>
      </w:r>
      <w:bookmarkStart w:name="_Hlk106742930" w:id="5"/>
      <w:r w:rsidRPr="00AF6E79" w:rsidR="001E0065">
        <w:rPr>
          <w:rFonts w:eastAsia="Calibri" w:cs="Tahoma"/>
          <w:lang w:val="es-ES_tradnl"/>
        </w:rPr>
        <w:t>la</w:t>
      </w:r>
      <w:r w:rsidRPr="00AF6E79">
        <w:rPr>
          <w:rFonts w:eastAsia="Calibri" w:cs="Tahoma"/>
          <w:lang w:val="es-ES_tradnl"/>
        </w:rPr>
        <w:t xml:space="preserve"> Titular de la Unidad de Transparencia</w:t>
      </w:r>
      <w:bookmarkEnd w:id="5"/>
      <w:r w:rsidRPr="00AF6E79">
        <w:rPr>
          <w:rFonts w:eastAsia="Calibri" w:cs="Tahoma"/>
          <w:lang w:val="es-ES_tradnl"/>
        </w:rPr>
        <w:t xml:space="preserve"> y dirigido a la solicitante, por medio del cual, remite el diverso DA/ECA/SRH/DDP/</w:t>
      </w:r>
      <w:r w:rsidRPr="00AF6E79" w:rsidR="001E0065">
        <w:rPr>
          <w:rFonts w:eastAsia="Calibri" w:cs="Tahoma"/>
          <w:lang w:val="es-ES_tradnl"/>
        </w:rPr>
        <w:t>1957/2022.</w:t>
      </w:r>
    </w:p>
    <w:p w:rsidRPr="00AF6E79" w:rsidR="001E0065" w:rsidP="00B153E6" w:rsidRDefault="001E0065" w14:paraId="45A0DFF5" w14:textId="47BC9E8F">
      <w:pPr>
        <w:spacing w:after="0" w:line="360" w:lineRule="auto"/>
        <w:rPr>
          <w:rFonts w:eastAsia="Calibri" w:cs="Tahoma"/>
          <w:lang w:val="es-ES_tradnl"/>
        </w:rPr>
      </w:pPr>
    </w:p>
    <w:p w:rsidRPr="00AF6E79" w:rsidR="001E0065" w:rsidP="00B153E6" w:rsidRDefault="001E0065" w14:paraId="0EB1CF26" w14:textId="5664A5C4">
      <w:pPr>
        <w:spacing w:after="0" w:line="360" w:lineRule="auto"/>
        <w:rPr>
          <w:rFonts w:eastAsia="Calibri" w:cs="Tahoma"/>
          <w:lang w:val="es-ES_tradnl"/>
        </w:rPr>
      </w:pPr>
      <w:r w:rsidRPr="00AF6E79">
        <w:rPr>
          <w:rFonts w:eastAsia="Calibri" w:cs="Tahoma"/>
          <w:lang w:val="es-ES_tradnl"/>
        </w:rPr>
        <w:t>El Sujeto Obligado adjuntó la digitalización del oficio número DA/ECA/SRH/DDP/1957/2022, del diez de junio de dos mil veintidós, suscrito por la Directora de Administración y dirigido a la Titular de la Unidad de Transparencia, por medio del cual manifestó lo siguiente:</w:t>
      </w:r>
    </w:p>
    <w:p w:rsidRPr="00AF6E79" w:rsidR="001E0065" w:rsidP="00B153E6" w:rsidRDefault="001E0065" w14:paraId="6FBD4FD2" w14:textId="6E383C8C">
      <w:pPr>
        <w:spacing w:after="0" w:line="360" w:lineRule="auto"/>
        <w:rPr>
          <w:rFonts w:eastAsia="Calibri" w:cs="Tahoma"/>
          <w:lang w:val="es-ES_tradnl"/>
        </w:rPr>
      </w:pPr>
    </w:p>
    <w:p w:rsidRPr="00AF6E79" w:rsidR="001E0065" w:rsidP="00B153E6" w:rsidRDefault="001E0065" w14:paraId="7E77B9B9" w14:textId="7F72B5C4">
      <w:pPr>
        <w:spacing w:after="0" w:line="360" w:lineRule="auto"/>
        <w:ind w:left="567" w:right="567"/>
        <w:rPr>
          <w:rFonts w:eastAsia="Calibri" w:cs="Tahoma"/>
          <w:i/>
          <w:iCs/>
          <w:sz w:val="20"/>
          <w:szCs w:val="20"/>
          <w:lang w:val="es-ES_tradnl"/>
        </w:rPr>
      </w:pPr>
      <w:r w:rsidRPr="00AF6E79">
        <w:rPr>
          <w:rFonts w:eastAsia="Calibri" w:cs="Tahoma"/>
          <w:i/>
          <w:iCs/>
          <w:sz w:val="20"/>
          <w:szCs w:val="20"/>
          <w:lang w:val="es-ES_tradnl"/>
        </w:rPr>
        <w:lastRenderedPageBreak/>
        <w:t>“…</w:t>
      </w:r>
    </w:p>
    <w:p w:rsidRPr="00AF6E79" w:rsidR="001E0065" w:rsidP="00B153E6" w:rsidRDefault="001E0065" w14:paraId="6EB41D1B" w14:textId="293B7B8E">
      <w:pPr>
        <w:spacing w:after="0" w:line="360" w:lineRule="auto"/>
        <w:ind w:left="567" w:right="567"/>
        <w:rPr>
          <w:rFonts w:eastAsia="Calibri" w:cs="Tahoma"/>
          <w:i/>
          <w:iCs/>
          <w:sz w:val="20"/>
          <w:szCs w:val="20"/>
          <w:lang w:val="es-ES_tradnl"/>
        </w:rPr>
      </w:pPr>
      <w:r w:rsidRPr="00AF6E79">
        <w:rPr>
          <w:rFonts w:eastAsia="Calibri" w:cs="Tahoma"/>
          <w:i/>
          <w:iCs/>
          <w:sz w:val="20"/>
          <w:szCs w:val="20"/>
          <w:lang w:val="es-ES_tradnl"/>
        </w:rPr>
        <w:t xml:space="preserve">Al respecto me permito mencionar que aún se encuentra en proceso de actualización de dicha información dentro de la Plataforma del Ipomex, derivado de los ajustes que se siguen llevando a cabo dentro de la Estructura Orgánica de las diversas </w:t>
      </w:r>
      <w:r w:rsidRPr="00AF6E79" w:rsidR="00607EE3">
        <w:rPr>
          <w:rFonts w:eastAsia="Calibri" w:cs="Tahoma"/>
          <w:i/>
          <w:iCs/>
          <w:sz w:val="20"/>
          <w:szCs w:val="20"/>
          <w:lang w:val="es-ES_tradnl"/>
        </w:rPr>
        <w:t>Dependencias que integran la presente Administración, por lo que una vez que se concluya con dicho proceso, la información podrá ser consultada en el referido sitio, lo que hago de su conocimiento para los efectos a que haya lugar.</w:t>
      </w:r>
    </w:p>
    <w:p w:rsidRPr="00AF6E79" w:rsidR="00607EE3" w:rsidP="00B153E6" w:rsidRDefault="00607EE3" w14:paraId="69FFB141" w14:textId="01B86516">
      <w:pPr>
        <w:spacing w:after="0" w:line="360" w:lineRule="auto"/>
        <w:ind w:left="567" w:right="567"/>
        <w:rPr>
          <w:rFonts w:eastAsia="Calibri" w:cs="Tahoma"/>
          <w:i/>
          <w:iCs/>
          <w:sz w:val="20"/>
          <w:szCs w:val="20"/>
          <w:lang w:val="es-ES_tradnl"/>
        </w:rPr>
      </w:pPr>
      <w:r w:rsidRPr="00AF6E79">
        <w:rPr>
          <w:rFonts w:eastAsia="Calibri" w:cs="Tahoma"/>
          <w:i/>
          <w:iCs/>
          <w:sz w:val="20"/>
          <w:szCs w:val="20"/>
          <w:lang w:val="es-ES_tradnl"/>
        </w:rPr>
        <w:t>…”</w:t>
      </w:r>
    </w:p>
    <w:p w:rsidRPr="00AF6E79" w:rsidR="00055C23" w:rsidP="00B153E6" w:rsidRDefault="00055C23" w14:paraId="68C708BD" w14:textId="77777777">
      <w:pPr>
        <w:spacing w:after="0" w:line="360" w:lineRule="auto"/>
        <w:rPr>
          <w:rFonts w:eastAsia="Calibri" w:cs="Tahoma"/>
          <w:b/>
          <w:lang w:val="es-ES"/>
        </w:rPr>
      </w:pPr>
    </w:p>
    <w:p w:rsidRPr="00AF6E79" w:rsidR="00055C23" w:rsidP="00B153E6" w:rsidRDefault="00055C23" w14:paraId="36A73000" w14:textId="2920A1A4">
      <w:pPr>
        <w:widowControl w:val="0"/>
        <w:spacing w:after="0" w:line="360" w:lineRule="auto"/>
        <w:rPr>
          <w:rFonts w:eastAsia="Calibri" w:cs="Times New Roman"/>
          <w:b/>
          <w:lang w:val="es-ES_tradnl"/>
        </w:rPr>
      </w:pPr>
      <w:r w:rsidRPr="00AF6E79">
        <w:rPr>
          <w:rFonts w:eastAsia="Times New Roman" w:cs="Tahoma"/>
          <w:b/>
          <w:color w:val="auto"/>
          <w:szCs w:val="24"/>
          <w:lang w:eastAsia="es-ES"/>
        </w:rPr>
        <w:t>d) Vista del Informe Justificado.</w:t>
      </w:r>
      <w:r w:rsidRPr="00AF6E79">
        <w:rPr>
          <w:rFonts w:eastAsia="Calibri" w:cs="Times New Roman"/>
          <w:bCs/>
          <w:lang w:val="es-ES_tradnl"/>
        </w:rPr>
        <w:t xml:space="preserve"> El veinti</w:t>
      </w:r>
      <w:r w:rsidRPr="00AF6E79" w:rsidR="00034F1B">
        <w:rPr>
          <w:rFonts w:eastAsia="Calibri" w:cs="Times New Roman"/>
          <w:bCs/>
          <w:lang w:val="es-ES_tradnl"/>
        </w:rPr>
        <w:t>uno</w:t>
      </w:r>
      <w:r w:rsidRPr="00AF6E79">
        <w:rPr>
          <w:rFonts w:eastAsia="Calibri" w:cs="Times New Roman"/>
          <w:bCs/>
          <w:lang w:val="es-ES_tradnl"/>
        </w:rPr>
        <w:t xml:space="preserve"> de </w:t>
      </w:r>
      <w:r w:rsidRPr="00AF6E79" w:rsidR="00034F1B">
        <w:rPr>
          <w:rFonts w:eastAsia="Calibri" w:cs="Times New Roman"/>
          <w:bCs/>
          <w:lang w:val="es-ES_tradnl"/>
        </w:rPr>
        <w:t>juni</w:t>
      </w:r>
      <w:r w:rsidRPr="00AF6E79">
        <w:rPr>
          <w:rFonts w:eastAsia="Calibri" w:cs="Times New Roman"/>
          <w:bCs/>
          <w:lang w:val="es-ES_tradnl"/>
        </w:rPr>
        <w:t>o de dos mil veintidós, se dictó acuerdo mediante el cual se puso a la vista de</w:t>
      </w:r>
      <w:r w:rsidRPr="00AF6E79" w:rsidR="00810E07">
        <w:rPr>
          <w:rFonts w:eastAsia="Calibri" w:cs="Times New Roman"/>
          <w:bCs/>
          <w:lang w:val="es-ES_tradnl"/>
        </w:rPr>
        <w:t xml:space="preserve"> </w:t>
      </w:r>
      <w:r w:rsidRPr="00AF6E79">
        <w:rPr>
          <w:rFonts w:eastAsia="Calibri" w:cs="Times New Roman"/>
          <w:bCs/>
          <w:lang w:val="es-ES_tradnl"/>
        </w:rPr>
        <w:t>l</w:t>
      </w:r>
      <w:r w:rsidRPr="00AF6E79" w:rsidR="00810E07">
        <w:rPr>
          <w:rFonts w:eastAsia="Calibri" w:cs="Times New Roman"/>
          <w:bCs/>
          <w:lang w:val="es-ES_tradnl"/>
        </w:rPr>
        <w:t>a</w:t>
      </w:r>
      <w:r w:rsidRPr="00AF6E79">
        <w:rPr>
          <w:rFonts w:eastAsia="Calibri" w:cs="Times New Roman"/>
          <w:bCs/>
          <w:lang w:val="es-ES_tradnl"/>
        </w:rPr>
        <w:t xml:space="preserve"> Particular el Informe Justificado, entregado por el Sujeto Obligado, el cual fue notificado a las partes, a través del Sistema de Acceso a la Información Mexiquense (SAIMEX), el mismo día. </w:t>
      </w:r>
      <w:r w:rsidRPr="00AF6E79">
        <w:rPr>
          <w:rFonts w:eastAsia="Calibri" w:cs="Times New Roman"/>
          <w:b/>
          <w:lang w:val="es-ES_tradnl"/>
        </w:rPr>
        <w:t xml:space="preserve">Cabe señalar que </w:t>
      </w:r>
      <w:r w:rsidRPr="00AF6E79" w:rsidR="00810E07">
        <w:rPr>
          <w:rFonts w:eastAsia="Calibri" w:cs="Times New Roman"/>
          <w:b/>
          <w:lang w:val="es-ES_tradnl"/>
        </w:rPr>
        <w:t>la</w:t>
      </w:r>
      <w:r w:rsidRPr="00AF6E79">
        <w:rPr>
          <w:rFonts w:eastAsia="Calibri" w:cs="Times New Roman"/>
          <w:b/>
          <w:lang w:val="es-ES_tradnl"/>
        </w:rPr>
        <w:t xml:space="preserve"> Recurrente fue omiso en realizar alguna manifestación que a su derecho conviniera y asistiera.</w:t>
      </w:r>
    </w:p>
    <w:p w:rsidRPr="00AF6E79" w:rsidR="00051642" w:rsidP="00B153E6" w:rsidRDefault="00051642" w14:paraId="7F900F92" w14:textId="77777777">
      <w:pPr>
        <w:widowControl w:val="0"/>
        <w:spacing w:after="0" w:line="360" w:lineRule="auto"/>
        <w:rPr>
          <w:rFonts w:eastAsia="Times New Roman" w:cs="Tahoma"/>
          <w:b/>
          <w:color w:val="auto"/>
          <w:szCs w:val="24"/>
          <w:lang w:eastAsia="es-ES"/>
        </w:rPr>
      </w:pPr>
    </w:p>
    <w:p w:rsidRPr="00AF6E79" w:rsidR="00051642" w:rsidP="00B153E6" w:rsidRDefault="00055C23" w14:paraId="54B241CF" w14:textId="7EA4156A">
      <w:pPr>
        <w:widowControl w:val="0"/>
        <w:spacing w:after="0" w:line="360" w:lineRule="auto"/>
        <w:rPr>
          <w:rFonts w:eastAsia="Times New Roman" w:cs="Tahoma"/>
          <w:color w:val="auto"/>
          <w:szCs w:val="24"/>
          <w:lang w:val="es-ES" w:eastAsia="es-ES"/>
        </w:rPr>
      </w:pPr>
      <w:r w:rsidRPr="00AF6E79">
        <w:rPr>
          <w:rFonts w:eastAsia="Times New Roman" w:cs="Tahoma"/>
          <w:b/>
          <w:color w:val="auto"/>
          <w:szCs w:val="24"/>
          <w:lang w:eastAsia="es-ES"/>
        </w:rPr>
        <w:t>e</w:t>
      </w:r>
      <w:r w:rsidRPr="00AF6E79" w:rsidR="00051642">
        <w:rPr>
          <w:rFonts w:eastAsia="Times New Roman" w:cs="Tahoma"/>
          <w:b/>
          <w:color w:val="auto"/>
          <w:szCs w:val="24"/>
          <w:lang w:eastAsia="es-ES"/>
        </w:rPr>
        <w:t>) Cierre de instrucción.</w:t>
      </w:r>
      <w:r w:rsidRPr="00AF6E79" w:rsidR="00051642">
        <w:rPr>
          <w:rFonts w:eastAsia="Times New Roman" w:cs="Tahoma"/>
          <w:color w:val="auto"/>
          <w:szCs w:val="24"/>
          <w:lang w:eastAsia="es-ES"/>
        </w:rPr>
        <w:t xml:space="preserve"> </w:t>
      </w:r>
      <w:r w:rsidRPr="00AF6E79" w:rsidR="00330E11">
        <w:rPr>
          <w:rFonts w:eastAsia="Times New Roman" w:cs="Tahoma"/>
          <w:color w:val="auto"/>
          <w:szCs w:val="24"/>
          <w:lang w:eastAsia="es-ES"/>
        </w:rPr>
        <w:t xml:space="preserve">El </w:t>
      </w:r>
      <w:r w:rsidRPr="00AF6E79" w:rsidR="008471AE">
        <w:rPr>
          <w:rFonts w:eastAsia="Times New Roman" w:cs="Tahoma"/>
          <w:color w:val="auto"/>
          <w:szCs w:val="24"/>
          <w:lang w:eastAsia="es-ES"/>
        </w:rPr>
        <w:t>veinti</w:t>
      </w:r>
      <w:r w:rsidRPr="00AF6E79" w:rsidR="00034F1B">
        <w:rPr>
          <w:rFonts w:eastAsia="Times New Roman" w:cs="Tahoma"/>
          <w:color w:val="auto"/>
          <w:szCs w:val="24"/>
          <w:lang w:eastAsia="es-ES"/>
        </w:rPr>
        <w:t>siete</w:t>
      </w:r>
      <w:r w:rsidRPr="00AF6E79" w:rsidR="00384DCB">
        <w:rPr>
          <w:rFonts w:eastAsia="Times New Roman" w:cs="Tahoma"/>
          <w:color w:val="auto"/>
          <w:szCs w:val="24"/>
          <w:lang w:val="es-ES" w:eastAsia="es-ES"/>
        </w:rPr>
        <w:t xml:space="preserve"> de </w:t>
      </w:r>
      <w:r w:rsidRPr="00AF6E79" w:rsidR="00034F1B">
        <w:rPr>
          <w:rFonts w:eastAsia="Times New Roman" w:cs="Tahoma"/>
          <w:color w:val="auto"/>
          <w:szCs w:val="24"/>
          <w:lang w:val="es-ES" w:eastAsia="es-ES"/>
        </w:rPr>
        <w:t>juni</w:t>
      </w:r>
      <w:r w:rsidRPr="00AF6E79" w:rsidR="008471AE">
        <w:rPr>
          <w:rFonts w:eastAsia="Times New Roman" w:cs="Tahoma"/>
          <w:color w:val="auto"/>
          <w:szCs w:val="24"/>
          <w:lang w:val="es-ES" w:eastAsia="es-ES"/>
        </w:rPr>
        <w:t>o</w:t>
      </w:r>
      <w:r w:rsidRPr="00AF6E79" w:rsidR="00051642">
        <w:rPr>
          <w:rFonts w:eastAsia="Times New Roman" w:cs="Tahoma"/>
          <w:color w:val="auto"/>
          <w:szCs w:val="24"/>
          <w:lang w:val="es-ES" w:eastAsia="es-ES"/>
        </w:rPr>
        <w:t xml:space="preserve"> de dos mil veinti</w:t>
      </w:r>
      <w:r w:rsidRPr="00AF6E79" w:rsidR="008471AE">
        <w:rPr>
          <w:rFonts w:eastAsia="Times New Roman" w:cs="Tahoma"/>
          <w:color w:val="auto"/>
          <w:szCs w:val="24"/>
          <w:lang w:val="es-ES" w:eastAsia="es-ES"/>
        </w:rPr>
        <w:t>dós</w:t>
      </w:r>
      <w:r w:rsidRPr="00AF6E79"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AF6E79" w:rsidR="00051642">
        <w:rPr>
          <w:rFonts w:eastAsia="Times New Roman" w:cs="Tahoma"/>
          <w:color w:val="auto"/>
          <w:szCs w:val="20"/>
          <w:lang w:val="es-ES" w:eastAsia="es-ES"/>
        </w:rPr>
        <w:t>Sistema de Acceso a la Información Mexiquense (SAIMEX)</w:t>
      </w:r>
      <w:r w:rsidRPr="00AF6E79" w:rsidR="00051642">
        <w:rPr>
          <w:rFonts w:eastAsia="Times New Roman" w:cs="Tahoma"/>
          <w:color w:val="auto"/>
          <w:szCs w:val="24"/>
          <w:lang w:eastAsia="es-ES"/>
        </w:rPr>
        <w:t>.</w:t>
      </w:r>
      <w:r w:rsidRPr="00AF6E79" w:rsidR="00183086">
        <w:rPr>
          <w:rFonts w:eastAsia="Times New Roman" w:cs="Tahoma"/>
          <w:color w:val="auto"/>
          <w:szCs w:val="24"/>
          <w:lang w:eastAsia="es-ES"/>
        </w:rPr>
        <w:t xml:space="preserve"> </w:t>
      </w:r>
    </w:p>
    <w:p w:rsidRPr="00AF6E79" w:rsidR="00051642" w:rsidP="00B153E6" w:rsidRDefault="00051642" w14:paraId="55938015" w14:textId="77777777">
      <w:pPr>
        <w:spacing w:after="0" w:line="360" w:lineRule="auto"/>
        <w:rPr>
          <w:rFonts w:eastAsia="Times New Roman" w:cs="Tahoma"/>
          <w:color w:val="auto"/>
          <w:szCs w:val="24"/>
          <w:lang w:eastAsia="es-ES"/>
        </w:rPr>
      </w:pPr>
    </w:p>
    <w:p w:rsidRPr="00AF6E79" w:rsidR="00051642" w:rsidP="00B153E6" w:rsidRDefault="00051642" w14:paraId="16A59653" w14:textId="77777777">
      <w:pPr>
        <w:spacing w:after="0" w:line="360" w:lineRule="auto"/>
        <w:rPr>
          <w:rFonts w:eastAsia="Times New Roman" w:cs="Tahoma"/>
          <w:color w:val="000000"/>
          <w:szCs w:val="24"/>
          <w:lang w:eastAsia="es-ES"/>
        </w:rPr>
      </w:pPr>
      <w:r w:rsidRPr="00AF6E79">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AF6E79" w:rsidR="00051642" w:rsidP="00B153E6" w:rsidRDefault="00051642" w14:paraId="6984A8D2" w14:textId="77777777">
      <w:pPr>
        <w:spacing w:after="0" w:line="360" w:lineRule="auto"/>
        <w:rPr>
          <w:rFonts w:eastAsia="Times New Roman" w:cs="Tahoma"/>
          <w:bCs/>
          <w:iCs/>
          <w:color w:val="auto"/>
          <w:lang w:val="es-ES" w:eastAsia="es-ES"/>
        </w:rPr>
      </w:pPr>
    </w:p>
    <w:p w:rsidRPr="00AF6E79" w:rsidR="00051642" w:rsidP="00B153E6" w:rsidRDefault="00051642" w14:paraId="30D206CA" w14:textId="2D3649EB">
      <w:pPr>
        <w:spacing w:after="0" w:line="360" w:lineRule="auto"/>
        <w:jc w:val="center"/>
        <w:rPr>
          <w:rFonts w:eastAsia="Times New Roman" w:cs="Tahoma"/>
          <w:b/>
          <w:color w:val="auto"/>
          <w:lang w:val="es-ES" w:eastAsia="es-ES"/>
        </w:rPr>
      </w:pPr>
      <w:r w:rsidRPr="00AF6E79">
        <w:rPr>
          <w:rFonts w:eastAsia="Times New Roman" w:cs="Tahoma"/>
          <w:b/>
          <w:color w:val="auto"/>
          <w:lang w:val="es-ES" w:eastAsia="es-ES"/>
        </w:rPr>
        <w:t>C O N S I D E R A N D O S:</w:t>
      </w:r>
    </w:p>
    <w:p w:rsidRPr="00AF6E79" w:rsidR="007B1280" w:rsidP="00B153E6" w:rsidRDefault="007B1280" w14:paraId="419838B2" w14:textId="4921074F">
      <w:pPr>
        <w:spacing w:after="0" w:line="360" w:lineRule="auto"/>
        <w:rPr>
          <w:rFonts w:eastAsia="Times New Roman" w:cs="Tahoma"/>
          <w:b/>
          <w:color w:val="auto"/>
          <w:lang w:val="es-ES" w:eastAsia="es-ES"/>
        </w:rPr>
      </w:pPr>
    </w:p>
    <w:p w:rsidRPr="00AF6E79" w:rsidR="001B407A" w:rsidP="00B153E6" w:rsidRDefault="001B407A" w14:paraId="13223C71" w14:textId="77777777">
      <w:pPr>
        <w:spacing w:after="0" w:line="360" w:lineRule="auto"/>
        <w:rPr>
          <w:rFonts w:eastAsia="Times New Roman" w:cs="Tahoma"/>
          <w:b/>
          <w:color w:val="auto"/>
          <w:lang w:val="es-ES" w:eastAsia="es-ES"/>
        </w:rPr>
      </w:pPr>
    </w:p>
    <w:p w:rsidRPr="00AF6E79" w:rsidR="00051642" w:rsidP="00B153E6" w:rsidRDefault="00051642" w14:paraId="045B3F37" w14:textId="77777777">
      <w:pPr>
        <w:autoSpaceDE w:val="0"/>
        <w:autoSpaceDN w:val="0"/>
        <w:adjustRightInd w:val="0"/>
        <w:spacing w:after="0" w:line="360" w:lineRule="auto"/>
        <w:rPr>
          <w:rFonts w:eastAsia="Times New Roman" w:cs="Tahoma"/>
          <w:b/>
          <w:color w:val="auto"/>
          <w:szCs w:val="24"/>
          <w:lang w:val="es-ES" w:eastAsia="es-ES"/>
        </w:rPr>
      </w:pPr>
      <w:r w:rsidRPr="00AF6E79">
        <w:rPr>
          <w:rFonts w:eastAsia="Calibri" w:cs="Tahoma"/>
          <w:b/>
          <w:color w:val="000000"/>
          <w:szCs w:val="24"/>
          <w:lang w:val="es-ES" w:eastAsia="es-MX"/>
        </w:rPr>
        <w:t>PRIMERO</w:t>
      </w:r>
      <w:r w:rsidRPr="00AF6E79">
        <w:rPr>
          <w:rFonts w:eastAsia="Calibri" w:cs="Tahoma"/>
          <w:color w:val="000000"/>
          <w:szCs w:val="24"/>
          <w:lang w:val="es-ES" w:eastAsia="es-MX"/>
        </w:rPr>
        <w:t xml:space="preserve">. </w:t>
      </w:r>
      <w:r w:rsidRPr="00AF6E79">
        <w:rPr>
          <w:rFonts w:eastAsia="Times New Roman" w:cs="Tahoma"/>
          <w:b/>
          <w:color w:val="auto"/>
          <w:szCs w:val="24"/>
          <w:lang w:val="es-ES" w:eastAsia="es-ES"/>
        </w:rPr>
        <w:t>Competencia.</w:t>
      </w:r>
    </w:p>
    <w:p w:rsidRPr="00AF6E79" w:rsidR="00051642" w:rsidP="00B153E6"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Pr="00AF6E79" w:rsidR="00051642" w:rsidP="00B153E6" w:rsidRDefault="00051642" w14:paraId="569EEA13" w14:textId="77777777">
      <w:pPr>
        <w:spacing w:after="0" w:line="360" w:lineRule="auto"/>
        <w:rPr>
          <w:rFonts w:eastAsia="Times New Roman" w:cs="Tahoma"/>
          <w:bCs/>
          <w:color w:val="auto"/>
          <w:lang w:eastAsia="es-ES"/>
        </w:rPr>
      </w:pPr>
      <w:bookmarkStart w:name="_Hlk63334754" w:id="6"/>
      <w:r w:rsidRPr="00AF6E79">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E79">
        <w:rPr>
          <w:rFonts w:eastAsia="Times New Roman" w:cs="Times New Roman"/>
          <w:bCs/>
          <w:color w:val="auto"/>
          <w:lang w:eastAsia="es-ES"/>
        </w:rPr>
        <w:t xml:space="preserve"> 7°, </w:t>
      </w:r>
      <w:r w:rsidRPr="00AF6E79">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6"/>
    </w:p>
    <w:p w:rsidRPr="00AF6E79" w:rsidR="00051642" w:rsidP="00B153E6" w:rsidRDefault="00051642" w14:paraId="2986AFCC" w14:textId="77777777">
      <w:pPr>
        <w:spacing w:after="0" w:line="360" w:lineRule="auto"/>
      </w:pPr>
    </w:p>
    <w:p w:rsidRPr="00AF6E79" w:rsidR="00051642" w:rsidP="00B153E6"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AF6E79">
        <w:rPr>
          <w:rFonts w:eastAsia="Calibri" w:cs="Tahoma"/>
          <w:b/>
          <w:color w:val="000000"/>
          <w:szCs w:val="24"/>
          <w:lang w:val="es-ES" w:eastAsia="es-MX"/>
        </w:rPr>
        <w:t>SEGUNDO</w:t>
      </w:r>
      <w:r w:rsidRPr="00AF6E79">
        <w:rPr>
          <w:rFonts w:eastAsia="Calibri" w:cs="Tahoma"/>
          <w:color w:val="000000"/>
          <w:szCs w:val="24"/>
          <w:lang w:val="es-ES" w:eastAsia="es-MX"/>
        </w:rPr>
        <w:t xml:space="preserve">. </w:t>
      </w:r>
      <w:r w:rsidRPr="00AF6E79">
        <w:rPr>
          <w:rFonts w:eastAsia="Times New Roman" w:cs="Tahoma"/>
          <w:b/>
          <w:color w:val="auto"/>
          <w:szCs w:val="24"/>
          <w:lang w:val="es-ES" w:eastAsia="es-ES"/>
        </w:rPr>
        <w:t>Causales de improcedencia y sobreseimiento.</w:t>
      </w:r>
      <w:r w:rsidRPr="00AF6E79">
        <w:rPr>
          <w:rFonts w:eastAsia="Times New Roman" w:cs="Tahoma"/>
          <w:color w:val="auto"/>
          <w:szCs w:val="24"/>
          <w:lang w:val="es-ES" w:eastAsia="es-ES"/>
        </w:rPr>
        <w:t xml:space="preserve"> </w:t>
      </w:r>
    </w:p>
    <w:p w:rsidRPr="00AF6E79" w:rsidR="00051642" w:rsidP="00B153E6"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AF6E79" w:rsidR="00051642" w:rsidP="00B153E6"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AF6E79">
        <w:rPr>
          <w:rFonts w:eastAsia="Times New Roman" w:cs="Tahoma"/>
          <w:color w:val="auto"/>
          <w:szCs w:val="24"/>
          <w:lang w:val="es-ES" w:eastAsia="es-ES"/>
        </w:rPr>
        <w:t xml:space="preserve">De las constancias que forma parte del Recurso de Revisión que se analiza, se advierte que previo al estudio del fondo de la </w:t>
      </w:r>
      <w:r w:rsidRPr="00AF6E79">
        <w:rPr>
          <w:rFonts w:eastAsia="Times New Roman" w:cs="Tahoma"/>
          <w:i/>
          <w:color w:val="auto"/>
          <w:szCs w:val="24"/>
          <w:lang w:val="es-ES" w:eastAsia="es-ES"/>
        </w:rPr>
        <w:t>litis</w:t>
      </w:r>
      <w:r w:rsidRPr="00AF6E79">
        <w:rPr>
          <w:rFonts w:eastAsia="Times New Roman" w:cs="Tahoma"/>
          <w:color w:val="auto"/>
          <w:szCs w:val="24"/>
          <w:lang w:val="es-ES" w:eastAsia="es-ES"/>
        </w:rPr>
        <w:t>, es necesario estudiar las causales de improcedencia y sobreseimiento que se adviertan, para determinar lo que en Derecho proceda.</w:t>
      </w:r>
    </w:p>
    <w:p w:rsidRPr="00AF6E79" w:rsidR="00051642" w:rsidP="00B153E6"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Pr="00AF6E79" w:rsidR="00051642" w:rsidP="00B153E6" w:rsidRDefault="00051642" w14:paraId="28939114" w14:textId="77777777">
      <w:pPr>
        <w:spacing w:after="0" w:line="360" w:lineRule="auto"/>
        <w:rPr>
          <w:b/>
          <w:lang w:val="es-ES"/>
        </w:rPr>
      </w:pPr>
      <w:r w:rsidRPr="00AF6E79">
        <w:rPr>
          <w:b/>
          <w:lang w:val="es-ES"/>
        </w:rPr>
        <w:t>Causales de improcedencia</w:t>
      </w:r>
    </w:p>
    <w:p w:rsidRPr="00AF6E79" w:rsidR="00051642" w:rsidP="00B153E6" w:rsidRDefault="00051642" w14:paraId="4031849B" w14:textId="77777777">
      <w:pPr>
        <w:spacing w:after="0" w:line="360" w:lineRule="auto"/>
      </w:pPr>
    </w:p>
    <w:p w:rsidRPr="00AF6E79" w:rsidR="00051642" w:rsidP="00B153E6" w:rsidRDefault="00051642" w14:paraId="46B90E11" w14:textId="77777777">
      <w:pPr>
        <w:spacing w:after="0" w:line="360" w:lineRule="auto"/>
        <w:rPr>
          <w:rFonts w:eastAsia="Times New Roman" w:cs="Tahoma"/>
          <w:color w:val="auto"/>
          <w:lang w:eastAsia="es-ES"/>
        </w:rPr>
      </w:pPr>
      <w:r w:rsidRPr="00AF6E79">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w:t>
      </w:r>
      <w:r w:rsidRPr="00AF6E79">
        <w:rPr>
          <w:rFonts w:eastAsia="Times New Roman" w:cs="Tahoma"/>
          <w:color w:val="auto"/>
          <w:lang w:eastAsia="es-ES"/>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E79" w:rsidR="00051642" w:rsidP="00B153E6" w:rsidRDefault="00051642" w14:paraId="445D8143" w14:textId="77777777">
      <w:pPr>
        <w:spacing w:after="0" w:line="360" w:lineRule="auto"/>
        <w:rPr>
          <w:rFonts w:eastAsia="Times New Roman" w:cs="Tahoma"/>
          <w:color w:val="auto"/>
          <w:lang w:eastAsia="es-ES"/>
        </w:rPr>
      </w:pPr>
    </w:p>
    <w:p w:rsidRPr="00AF6E79" w:rsidR="00051642" w:rsidP="00B153E6" w:rsidRDefault="00051642" w14:paraId="5234AE12" w14:textId="77777777">
      <w:pPr>
        <w:spacing w:after="0" w:line="360" w:lineRule="auto"/>
        <w:rPr>
          <w:rFonts w:eastAsia="Times New Roman" w:cs="Tahoma"/>
          <w:color w:val="auto"/>
          <w:lang w:eastAsia="es-ES"/>
        </w:rPr>
      </w:pPr>
      <w:r w:rsidRPr="00AF6E79">
        <w:rPr>
          <w:rFonts w:eastAsia="Times New Roman" w:cs="Tahoma"/>
          <w:color w:val="auto"/>
          <w:lang w:eastAsia="es-ES"/>
        </w:rPr>
        <w:t>En el presente caso, </w:t>
      </w:r>
      <w:r w:rsidRPr="00AF6E79">
        <w:rPr>
          <w:rFonts w:eastAsia="Times New Roman" w:cs="Tahoma"/>
          <w:b/>
          <w:bCs/>
          <w:color w:val="auto"/>
          <w:lang w:eastAsia="es-ES"/>
        </w:rPr>
        <w:t>no se actualiza ninguna de las causales de improcedencia</w:t>
      </w:r>
      <w:r w:rsidRPr="00AF6E79">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AF6E79" w:rsidR="00051642" w:rsidP="00B153E6" w:rsidRDefault="00051642" w14:paraId="4A06D45C" w14:textId="77777777">
      <w:pPr>
        <w:spacing w:after="0" w:line="360" w:lineRule="auto"/>
        <w:rPr>
          <w:rFonts w:eastAsia="Times New Roman" w:cs="Tahoma"/>
          <w:color w:val="auto"/>
          <w:lang w:eastAsia="es-ES"/>
        </w:rPr>
      </w:pPr>
    </w:p>
    <w:p w:rsidRPr="00AF6E79" w:rsidR="00051642" w:rsidP="00B153E6" w:rsidRDefault="00051642" w14:paraId="030DB5E0" w14:textId="77777777">
      <w:pPr>
        <w:spacing w:after="0" w:line="360" w:lineRule="auto"/>
        <w:rPr>
          <w:rFonts w:eastAsia="Times New Roman" w:cs="Tahoma"/>
          <w:color w:val="auto"/>
          <w:lang w:val="es-ES" w:eastAsia="es-ES"/>
        </w:rPr>
      </w:pPr>
      <w:r w:rsidRPr="00AF6E79">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AF6E79">
        <w:rPr>
          <w:rFonts w:eastAsia="Times New Roman" w:cs="Tahoma"/>
          <w:b/>
          <w:color w:val="auto"/>
          <w:lang w:val="es-ES" w:eastAsia="es-ES"/>
        </w:rPr>
        <w:t>negativa ficta</w:t>
      </w:r>
      <w:r w:rsidRPr="00AF6E79">
        <w:rPr>
          <w:rFonts w:eastAsia="Times New Roman" w:cs="Tahoma"/>
          <w:color w:val="auto"/>
          <w:lang w:val="es-ES" w:eastAsia="es-ES"/>
        </w:rPr>
        <w:t xml:space="preserve">, que genera la posibilidad de los particulares de interponer un recurso de revisión ante tal omisión, </w:t>
      </w:r>
      <w:r w:rsidRPr="00AF6E79">
        <w:rPr>
          <w:rFonts w:eastAsia="Times New Roman" w:cs="Tahoma"/>
          <w:color w:val="auto"/>
          <w:u w:val="single"/>
          <w:lang w:val="es-ES" w:eastAsia="es-ES"/>
        </w:rPr>
        <w:t>en cualquier momento</w:t>
      </w:r>
      <w:r w:rsidRPr="00AF6E79">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AF6E79" w:rsidR="00051642" w:rsidP="00B153E6" w:rsidRDefault="00051642" w14:paraId="40070DCB" w14:textId="77777777">
      <w:pPr>
        <w:spacing w:after="0" w:line="360" w:lineRule="auto"/>
        <w:rPr>
          <w:rFonts w:eastAsia="Times New Roman" w:cs="Tahoma"/>
          <w:color w:val="auto"/>
          <w:lang w:val="es-ES" w:eastAsia="es-ES"/>
        </w:rPr>
      </w:pPr>
    </w:p>
    <w:p w:rsidRPr="00AF6E79" w:rsidR="00051642" w:rsidP="00B153E6" w:rsidRDefault="00051642" w14:paraId="69A90029" w14:textId="6ED2AA93">
      <w:pPr>
        <w:spacing w:after="0" w:line="360" w:lineRule="auto"/>
        <w:rPr>
          <w:rFonts w:eastAsia="Times New Roman" w:cs="Tahoma"/>
          <w:bCs/>
          <w:color w:val="auto"/>
          <w:lang w:val="es-ES" w:eastAsia="es-ES"/>
        </w:rPr>
      </w:pPr>
      <w:r w:rsidRPr="00AF6E79">
        <w:rPr>
          <w:rFonts w:eastAsia="Times New Roman" w:cs="Tahoma"/>
          <w:color w:val="auto"/>
          <w:lang w:val="es-ES" w:eastAsia="es-ES"/>
        </w:rPr>
        <w:t>Conforme a lo anterior, se actualiza la causal de procedencia señalada en el artículo 179, fracción VII, de la Ley de la materia</w:t>
      </w:r>
      <w:r w:rsidRPr="00AF6E79">
        <w:rPr>
          <w:rFonts w:eastAsia="Times New Roman" w:cs="Tahoma"/>
          <w:bCs/>
          <w:color w:val="auto"/>
          <w:lang w:val="es-ES" w:eastAsia="es-ES"/>
        </w:rPr>
        <w:t>, toda vez que la Solicitante se inconformó con la falta de respuesta a su solicitud de acceso a información pública.</w:t>
      </w:r>
    </w:p>
    <w:p w:rsidRPr="00AF6E79" w:rsidR="00051642" w:rsidP="00B153E6" w:rsidRDefault="00051642" w14:paraId="13780674" w14:textId="4A5BE5B3">
      <w:pPr>
        <w:spacing w:after="0" w:line="360" w:lineRule="auto"/>
        <w:rPr>
          <w:rFonts w:eastAsia="Times New Roman" w:cs="Tahoma"/>
          <w:bCs/>
          <w:color w:val="auto"/>
          <w:lang w:val="es-ES" w:eastAsia="es-ES"/>
        </w:rPr>
      </w:pPr>
    </w:p>
    <w:p w:rsidRPr="00AF6E79" w:rsidR="00816CEB" w:rsidP="00B153E6" w:rsidRDefault="00816CEB" w14:paraId="4287DE51" w14:textId="77777777">
      <w:pPr>
        <w:spacing w:after="0" w:line="360" w:lineRule="auto"/>
        <w:rPr>
          <w:rFonts w:eastAsia="Times New Roman" w:cs="Tahoma"/>
          <w:bCs/>
          <w:color w:val="auto"/>
          <w:lang w:val="es-ES" w:eastAsia="es-ES"/>
        </w:rPr>
      </w:pPr>
    </w:p>
    <w:p w:rsidRPr="00AF6E79" w:rsidR="00051642" w:rsidP="00B153E6" w:rsidRDefault="00051642" w14:paraId="7E9C56A5" w14:textId="77777777">
      <w:pPr>
        <w:spacing w:after="0" w:line="360" w:lineRule="auto"/>
        <w:rPr>
          <w:rFonts w:eastAsia="Times New Roman" w:cs="Tahoma"/>
          <w:bCs/>
          <w:color w:val="0D0D0D" w:themeColor="text1" w:themeTint="F2"/>
          <w:lang w:eastAsia="es-ES"/>
        </w:rPr>
      </w:pPr>
      <w:r w:rsidRPr="00AF6E79">
        <w:rPr>
          <w:rFonts w:eastAsia="Times New Roman" w:cs="Tahoma"/>
          <w:b/>
          <w:bCs/>
          <w:color w:val="0D0D0D" w:themeColor="text1" w:themeTint="F2"/>
          <w:lang w:eastAsia="es-ES"/>
        </w:rPr>
        <w:t>Causales de sobreseimiento.</w:t>
      </w:r>
    </w:p>
    <w:p w:rsidRPr="00AF6E79" w:rsidR="00051642" w:rsidP="00B153E6" w:rsidRDefault="00051642" w14:paraId="0F305A29" w14:textId="77777777">
      <w:pPr>
        <w:spacing w:after="0" w:line="360" w:lineRule="auto"/>
        <w:rPr>
          <w:rFonts w:eastAsia="Times New Roman" w:cs="Tahoma"/>
          <w:bCs/>
          <w:color w:val="0D0D0D" w:themeColor="text1" w:themeTint="F2"/>
          <w:lang w:eastAsia="es-ES"/>
        </w:rPr>
      </w:pPr>
    </w:p>
    <w:p w:rsidRPr="00AF6E79" w:rsidR="00051642" w:rsidP="00B153E6" w:rsidRDefault="00051642" w14:paraId="4CFF9130" w14:textId="77777777">
      <w:pPr>
        <w:spacing w:after="0" w:line="360" w:lineRule="auto"/>
        <w:rPr>
          <w:rFonts w:eastAsia="Times New Roman" w:cs="Tahoma"/>
          <w:bCs/>
          <w:color w:val="0D0D0D" w:themeColor="text1" w:themeTint="F2"/>
          <w:lang w:eastAsia="es-ES"/>
        </w:rPr>
      </w:pPr>
      <w:r w:rsidRPr="00AF6E79">
        <w:rPr>
          <w:rFonts w:eastAsia="Times New Roman" w:cs="Tahoma"/>
          <w:bCs/>
          <w:color w:val="0D0D0D" w:themeColor="text1" w:themeTint="F2"/>
          <w:lang w:eastAsia="es-ES"/>
        </w:rPr>
        <w:t>Por ser de previo y especial pronunciamiento, este Instituto analiza si se actualiza alguna causal de sobreseimiento.</w:t>
      </w:r>
    </w:p>
    <w:p w:rsidRPr="00AF6E79" w:rsidR="00051642" w:rsidP="00B153E6" w:rsidRDefault="00051642" w14:paraId="0371C46B" w14:textId="77777777">
      <w:pPr>
        <w:spacing w:after="0" w:line="360" w:lineRule="auto"/>
        <w:rPr>
          <w:rFonts w:eastAsia="Times New Roman" w:cs="Tahoma"/>
          <w:bCs/>
          <w:color w:val="0D0D0D" w:themeColor="text1" w:themeTint="F2"/>
          <w:lang w:eastAsia="es-ES"/>
        </w:rPr>
      </w:pPr>
    </w:p>
    <w:p w:rsidRPr="00AF6E79" w:rsidR="00051642" w:rsidP="00B153E6" w:rsidRDefault="00051642" w14:paraId="3E88F884" w14:textId="77777777">
      <w:pPr>
        <w:spacing w:after="0" w:line="360" w:lineRule="auto"/>
        <w:rPr>
          <w:rFonts w:eastAsia="Times New Roman" w:cs="Tahoma"/>
          <w:color w:val="auto"/>
          <w:szCs w:val="24"/>
          <w:lang w:eastAsia="es-ES"/>
        </w:rPr>
      </w:pPr>
      <w:r w:rsidRPr="00AF6E79">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AF6E79" w:rsidR="00051642" w:rsidP="00B153E6" w:rsidRDefault="00051642" w14:paraId="27B2A9E9" w14:textId="77777777">
      <w:pPr>
        <w:spacing w:after="0" w:line="360" w:lineRule="auto"/>
        <w:rPr>
          <w:rFonts w:eastAsia="Times New Roman" w:cs="Tahoma"/>
          <w:color w:val="auto"/>
          <w:szCs w:val="24"/>
          <w:lang w:eastAsia="es-ES"/>
        </w:rPr>
      </w:pPr>
    </w:p>
    <w:p w:rsidRPr="00AF6E79" w:rsidR="00051642" w:rsidP="00B153E6" w:rsidRDefault="00051642" w14:paraId="0C2D0DD7" w14:textId="77777777">
      <w:pPr>
        <w:spacing w:after="0" w:line="360" w:lineRule="auto"/>
        <w:rPr>
          <w:rFonts w:eastAsia="Times New Roman" w:cs="Tahoma"/>
          <w:bCs/>
          <w:color w:val="0D0D0D" w:themeColor="text1" w:themeTint="F2"/>
          <w:lang w:eastAsia="es-ES"/>
        </w:rPr>
      </w:pPr>
      <w:r w:rsidRPr="00AF6E79">
        <w:rPr>
          <w:rFonts w:eastAsia="Times New Roman" w:cs="Tahoma"/>
          <w:bCs/>
          <w:color w:val="0D0D0D" w:themeColor="text1" w:themeTint="F2"/>
          <w:lang w:eastAsia="es-ES"/>
        </w:rPr>
        <w:t xml:space="preserve">Por tales motivos, se considera procedente entrar al fondo del presente asunto. </w:t>
      </w:r>
    </w:p>
    <w:p w:rsidRPr="00AF6E79" w:rsidR="00051642" w:rsidP="00B153E6"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AF6E79" w:rsidR="00051642" w:rsidP="00B153E6" w:rsidRDefault="00051642" w14:paraId="28F00995" w14:textId="77777777">
      <w:pPr>
        <w:spacing w:after="0" w:line="360" w:lineRule="auto"/>
        <w:rPr>
          <w:rFonts w:eastAsia="Times New Roman" w:cs="Tahoma"/>
          <w:b/>
          <w:bCs/>
          <w:iCs/>
          <w:color w:val="auto"/>
          <w:lang w:val="es-ES" w:eastAsia="es-ES"/>
        </w:rPr>
      </w:pPr>
      <w:r w:rsidRPr="00AF6E79">
        <w:rPr>
          <w:rFonts w:eastAsia="Times New Roman" w:cs="Tahoma"/>
          <w:b/>
          <w:bCs/>
          <w:iCs/>
          <w:color w:val="auto"/>
          <w:lang w:val="es-ES" w:eastAsia="es-ES"/>
        </w:rPr>
        <w:t xml:space="preserve">TERCERO. Determinación de la Controversia. </w:t>
      </w:r>
    </w:p>
    <w:p w:rsidRPr="00AF6E79" w:rsidR="00051642" w:rsidP="00B153E6" w:rsidRDefault="00051642" w14:paraId="1BAC5034" w14:textId="77777777">
      <w:pPr>
        <w:autoSpaceDE w:val="0"/>
        <w:autoSpaceDN w:val="0"/>
        <w:adjustRightInd w:val="0"/>
        <w:spacing w:after="0" w:line="360" w:lineRule="auto"/>
        <w:rPr>
          <w:rFonts w:eastAsia="Calibri" w:cs="Tahoma"/>
          <w:color w:val="000000"/>
          <w:szCs w:val="24"/>
          <w:lang w:val="es-ES" w:eastAsia="es-MX"/>
        </w:rPr>
      </w:pPr>
    </w:p>
    <w:p w:rsidRPr="00AF6E79" w:rsidR="00051642" w:rsidP="00B153E6" w:rsidRDefault="00051642" w14:paraId="3C8DA1C6" w14:textId="651EF429">
      <w:pPr>
        <w:widowControl w:val="0"/>
        <w:autoSpaceDE w:val="0"/>
        <w:autoSpaceDN w:val="0"/>
        <w:adjustRightInd w:val="0"/>
        <w:spacing w:after="0" w:line="360" w:lineRule="auto"/>
        <w:rPr>
          <w:rFonts w:eastAsia="Calibri" w:cs="Tahoma"/>
          <w:bCs/>
          <w:iCs/>
          <w:color w:val="000000"/>
          <w:szCs w:val="24"/>
          <w:lang w:eastAsia="es-MX"/>
        </w:rPr>
      </w:pPr>
      <w:r w:rsidRPr="00AF6E79">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que </w:t>
      </w:r>
      <w:r w:rsidRPr="00AF6E79" w:rsidR="00810E07">
        <w:rPr>
          <w:rFonts w:eastAsia="Calibri" w:cs="Tahoma"/>
          <w:color w:val="000000"/>
          <w:szCs w:val="24"/>
          <w:lang w:val="es-ES" w:eastAsia="es-MX"/>
        </w:rPr>
        <w:t>la</w:t>
      </w:r>
      <w:r w:rsidRPr="00AF6E79">
        <w:rPr>
          <w:rFonts w:eastAsia="Calibri" w:cs="Tahoma"/>
          <w:color w:val="000000"/>
          <w:szCs w:val="24"/>
          <w:lang w:val="es-ES" w:eastAsia="es-MX"/>
        </w:rPr>
        <w:t xml:space="preserve"> Particular requirió, </w:t>
      </w:r>
      <w:r w:rsidRPr="00AF6E79" w:rsidR="003847FD">
        <w:rPr>
          <w:rFonts w:eastAsia="Calibri" w:cs="Tahoma"/>
          <w:color w:val="000000"/>
          <w:szCs w:val="24"/>
          <w:lang w:val="es-ES" w:eastAsia="es-MX"/>
        </w:rPr>
        <w:t>la nómina</w:t>
      </w:r>
      <w:r w:rsidRPr="00AF6E79" w:rsidR="000C1578">
        <w:rPr>
          <w:rFonts w:eastAsia="Calibri" w:cs="Tahoma"/>
          <w:color w:val="000000"/>
          <w:szCs w:val="24"/>
          <w:lang w:val="es-ES" w:eastAsia="es-MX"/>
        </w:rPr>
        <w:t xml:space="preserve"> general </w:t>
      </w:r>
      <w:r w:rsidRPr="00AF6E79" w:rsidR="007313F8">
        <w:rPr>
          <w:rFonts w:eastAsia="Calibri" w:cs="Tahoma"/>
          <w:color w:val="000000"/>
          <w:szCs w:val="24"/>
          <w:lang w:val="es-ES" w:eastAsia="es-MX"/>
        </w:rPr>
        <w:t xml:space="preserve">de la primera quincena de </w:t>
      </w:r>
      <w:r w:rsidRPr="00AF6E79" w:rsidR="00A6478F">
        <w:rPr>
          <w:rFonts w:eastAsia="Calibri" w:cs="Tahoma"/>
          <w:color w:val="000000"/>
          <w:szCs w:val="24"/>
          <w:lang w:val="es-ES" w:eastAsia="es-MX"/>
        </w:rPr>
        <w:t>abril</w:t>
      </w:r>
      <w:r w:rsidRPr="00AF6E79" w:rsidR="007313F8">
        <w:rPr>
          <w:rFonts w:eastAsia="Calibri" w:cs="Tahoma"/>
          <w:color w:val="000000"/>
          <w:szCs w:val="24"/>
          <w:lang w:val="es-ES" w:eastAsia="es-MX"/>
        </w:rPr>
        <w:t xml:space="preserve"> </w:t>
      </w:r>
      <w:r w:rsidRPr="00AF6E79" w:rsidR="00A6478F">
        <w:rPr>
          <w:rFonts w:eastAsia="Calibri" w:cs="Tahoma"/>
          <w:color w:val="000000"/>
          <w:szCs w:val="24"/>
          <w:lang w:val="es-ES" w:eastAsia="es-MX"/>
        </w:rPr>
        <w:t xml:space="preserve">de dos mil </w:t>
      </w:r>
      <w:r w:rsidRPr="00AF6E79" w:rsidR="001B407A">
        <w:rPr>
          <w:rFonts w:eastAsia="Calibri" w:cs="Tahoma"/>
          <w:color w:val="000000"/>
          <w:szCs w:val="24"/>
          <w:lang w:val="es-ES" w:eastAsia="es-MX"/>
        </w:rPr>
        <w:t>veintidós</w:t>
      </w:r>
      <w:r w:rsidRPr="00AF6E79" w:rsidR="00821D6D">
        <w:rPr>
          <w:rFonts w:eastAsia="Calibri" w:cs="Tahoma"/>
          <w:color w:val="000000"/>
          <w:szCs w:val="24"/>
          <w:lang w:val="es-ES" w:eastAsia="es-MX"/>
        </w:rPr>
        <w:t>,</w:t>
      </w:r>
      <w:r w:rsidRPr="00AF6E79" w:rsidR="009A0698">
        <w:rPr>
          <w:rFonts w:eastAsia="Calibri" w:cs="Tahoma"/>
          <w:color w:val="000000"/>
          <w:szCs w:val="24"/>
          <w:lang w:val="es-ES" w:eastAsia="es-MX"/>
        </w:rPr>
        <w:t xml:space="preserve"> con el nombre del trabajador, sueldo quincenal, puesto y lugar de adscripción.</w:t>
      </w:r>
    </w:p>
    <w:p w:rsidRPr="00AF6E79" w:rsidR="00051642" w:rsidP="00B153E6" w:rsidRDefault="00051642" w14:paraId="2083FC54" w14:textId="77777777">
      <w:pPr>
        <w:widowControl w:val="0"/>
        <w:autoSpaceDE w:val="0"/>
        <w:autoSpaceDN w:val="0"/>
        <w:adjustRightInd w:val="0"/>
        <w:spacing w:after="0" w:line="360" w:lineRule="auto"/>
        <w:rPr>
          <w:rFonts w:eastAsia="Calibri" w:cs="Tahoma"/>
          <w:color w:val="000000"/>
          <w:szCs w:val="24"/>
          <w:lang w:val="es-ES" w:eastAsia="es-MX"/>
        </w:rPr>
      </w:pPr>
    </w:p>
    <w:p w:rsidRPr="00AF6E79" w:rsidR="00A6478F" w:rsidP="00B153E6" w:rsidRDefault="00A6478F" w14:paraId="0A0C933B" w14:textId="30CB1305">
      <w:pPr>
        <w:spacing w:after="0" w:line="360" w:lineRule="auto"/>
        <w:ind w:right="-28"/>
        <w:rPr>
          <w:rFonts w:eastAsia="Calibri" w:cs="Tahoma"/>
          <w:bCs/>
          <w:iCs/>
          <w:color w:val="auto"/>
          <w:lang w:val="es-ES" w:eastAsia="es-ES"/>
        </w:rPr>
      </w:pPr>
      <w:r w:rsidRPr="00AF6E79">
        <w:rPr>
          <w:rFonts w:eastAsia="Calibri" w:cs="Tahoma"/>
          <w:bCs/>
          <w:iCs/>
          <w:lang w:val="es-ES"/>
        </w:rPr>
        <w:t xml:space="preserve">Ante la falta de respuesta del Ente Recurrido, </w:t>
      </w:r>
      <w:r w:rsidRPr="00AF6E79" w:rsidR="00810E07">
        <w:rPr>
          <w:rFonts w:eastAsia="Calibri" w:cs="Tahoma"/>
          <w:bCs/>
          <w:iCs/>
          <w:lang w:val="es-ES"/>
        </w:rPr>
        <w:t>la</w:t>
      </w:r>
      <w:r w:rsidRPr="00AF6E79">
        <w:rPr>
          <w:rFonts w:eastAsia="Calibri" w:cs="Tahoma"/>
          <w:bCs/>
          <w:iCs/>
          <w:lang w:val="es-ES"/>
        </w:rPr>
        <w:t xml:space="preserve"> Particular, justamente se inconformó porque no le dieron contestación a su requerimiento de información, lo cual se actualiza el supuesto </w:t>
      </w:r>
      <w:r w:rsidRPr="00AF6E79">
        <w:rPr>
          <w:rFonts w:eastAsia="Calibri" w:cs="Tahoma"/>
          <w:bCs/>
          <w:iCs/>
          <w:lang w:val="es-ES"/>
        </w:rPr>
        <w:lastRenderedPageBreak/>
        <w:t>previsto en el artículo 179, fracción VII, de la Ley de Transparencia y Acceso a la Información Pública del Estado de México y Municipios</w:t>
      </w:r>
      <w:r w:rsidRPr="00AF6E79">
        <w:rPr>
          <w:rFonts w:eastAsia="Calibri" w:cs="Tahoma"/>
          <w:bCs/>
          <w:iCs/>
          <w:shd w:val="clear" w:color="auto" w:fill="FFFFFF"/>
        </w:rPr>
        <w:t xml:space="preserve">. </w:t>
      </w:r>
      <w:r w:rsidRPr="00AF6E79">
        <w:rPr>
          <w:rFonts w:eastAsia="Calibri" w:cs="Tahoma"/>
          <w:lang w:val="es-ES"/>
        </w:rPr>
        <w:t xml:space="preserve">Así las cosas, una vez admitido y notificado el Recurso de Revisión a las partes, el Sujeto Obligado </w:t>
      </w:r>
      <w:r w:rsidRPr="00AF6E79" w:rsidR="00867F1E">
        <w:rPr>
          <w:rFonts w:eastAsia="Calibri" w:cs="Tahoma"/>
          <w:lang w:val="es-ES"/>
        </w:rPr>
        <w:t xml:space="preserve">informó </w:t>
      </w:r>
      <w:r w:rsidRPr="00AF6E79" w:rsidR="00C527B0">
        <w:rPr>
          <w:rFonts w:eastAsia="Calibri" w:cs="Tahoma"/>
          <w:lang w:val="es-ES"/>
        </w:rPr>
        <w:t xml:space="preserve">que la información podrá ser consultada en el sistema de Información Pública de Oficio Mexiquense (IPOMEX) </w:t>
      </w:r>
      <w:r w:rsidRPr="00AF6E79" w:rsidR="0028075E">
        <w:rPr>
          <w:rFonts w:eastAsia="Calibri" w:cs="Tahoma"/>
          <w:lang w:val="es-ES"/>
        </w:rPr>
        <w:t>toda vez que estaba en proceso de actualización.</w:t>
      </w:r>
    </w:p>
    <w:p w:rsidRPr="00AF6E79" w:rsidR="007313F8" w:rsidP="00B153E6" w:rsidRDefault="007313F8" w14:paraId="09F4CFD5" w14:textId="77777777">
      <w:pPr>
        <w:pStyle w:val="NormalWeb"/>
        <w:spacing w:after="0" w:line="360" w:lineRule="auto"/>
        <w:ind w:right="-28"/>
        <w:rPr>
          <w:rFonts w:ascii="Palatino Linotype" w:hAnsi="Palatino Linotype" w:cs="Tahoma"/>
          <w:bCs/>
          <w:iCs/>
          <w:color w:val="auto"/>
          <w:sz w:val="22"/>
          <w:szCs w:val="22"/>
          <w:lang w:val="es-ES" w:eastAsia="es-ES"/>
        </w:rPr>
      </w:pPr>
    </w:p>
    <w:p w:rsidRPr="00AF6E79" w:rsidR="00051642" w:rsidP="00B153E6" w:rsidRDefault="00051642" w14:paraId="03A74004" w14:textId="0883576C">
      <w:pPr>
        <w:tabs>
          <w:tab w:val="left" w:pos="4962"/>
        </w:tabs>
        <w:spacing w:after="0" w:line="360" w:lineRule="auto"/>
        <w:rPr>
          <w:rFonts w:eastAsia="Calibri" w:cs="Tahoma"/>
          <w:bCs/>
          <w:szCs w:val="24"/>
        </w:rPr>
      </w:pPr>
      <w:r w:rsidRPr="00AF6E79">
        <w:rPr>
          <w:rFonts w:eastAsia="Calibri" w:cs="Tahoma"/>
          <w:iCs/>
          <w:lang w:val="es-ES" w:eastAsia="es-ES_tradnl"/>
        </w:rPr>
        <w:t>Lo anterior, se desprende de las documentales que obran en el expediente de referencia, materia de la presente resolución, consistente en: la solicitud de acceso a la información</w:t>
      </w:r>
      <w:r w:rsidRPr="00AF6E79" w:rsidR="00A36AE4">
        <w:rPr>
          <w:rFonts w:eastAsia="Calibri" w:cs="Tahoma"/>
          <w:iCs/>
          <w:lang w:val="es-ES" w:eastAsia="es-ES_tradnl"/>
        </w:rPr>
        <w:t xml:space="preserve">, </w:t>
      </w:r>
      <w:r w:rsidRPr="00AF6E79">
        <w:rPr>
          <w:rFonts w:eastAsia="Calibri" w:cs="Tahoma"/>
          <w:iCs/>
          <w:lang w:eastAsia="es-ES_tradnl"/>
        </w:rPr>
        <w:t>el escrito recursal</w:t>
      </w:r>
      <w:r w:rsidRPr="00AF6E79" w:rsidR="00A6478F">
        <w:rPr>
          <w:rFonts w:eastAsia="Calibri" w:cs="Tahoma"/>
          <w:iCs/>
          <w:lang w:eastAsia="es-ES_tradnl"/>
        </w:rPr>
        <w:t xml:space="preserve"> y el informe justificado</w:t>
      </w:r>
      <w:r w:rsidRPr="00AF6E79">
        <w:rPr>
          <w:rFonts w:eastAsia="Calibri" w:cs="Tahoma"/>
          <w:iCs/>
          <w:lang w:eastAsia="es-ES_tradnl"/>
        </w:rPr>
        <w:t xml:space="preserve">; </w:t>
      </w:r>
      <w:r w:rsidRPr="00AF6E79">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AF6E79" w:rsidR="00051642" w:rsidP="00B153E6" w:rsidRDefault="00051642" w14:paraId="424F91CD" w14:textId="77777777">
      <w:pPr>
        <w:spacing w:after="0" w:line="360" w:lineRule="auto"/>
        <w:rPr>
          <w:rFonts w:eastAsia="Calibri" w:cs="Tahoma"/>
          <w:color w:val="auto"/>
          <w:lang w:eastAsia="es-ES_tradnl"/>
        </w:rPr>
      </w:pPr>
    </w:p>
    <w:p w:rsidRPr="00AF6E79" w:rsidR="00051642" w:rsidP="00B153E6" w:rsidRDefault="00051642" w14:paraId="01992FBB" w14:textId="77777777">
      <w:pPr>
        <w:spacing w:after="0" w:line="360" w:lineRule="auto"/>
        <w:rPr>
          <w:rFonts w:eastAsia="Times New Roman" w:cs="Tahoma"/>
          <w:b/>
          <w:bCs/>
          <w:iCs/>
          <w:color w:val="auto"/>
          <w:lang w:eastAsia="es-ES"/>
        </w:rPr>
      </w:pPr>
      <w:r w:rsidRPr="00AF6E79">
        <w:rPr>
          <w:rFonts w:eastAsia="Times New Roman" w:cs="Tahoma"/>
          <w:b/>
          <w:bCs/>
          <w:iCs/>
          <w:color w:val="auto"/>
          <w:lang w:val="es-ES" w:eastAsia="es-ES"/>
        </w:rPr>
        <w:t xml:space="preserve">CUARTO. </w:t>
      </w:r>
      <w:r w:rsidRPr="00AF6E79">
        <w:rPr>
          <w:rFonts w:eastAsia="Times New Roman" w:cs="Tahoma"/>
          <w:b/>
          <w:bCs/>
          <w:iCs/>
          <w:color w:val="auto"/>
          <w:lang w:eastAsia="es-ES"/>
        </w:rPr>
        <w:t>Marco normativo aplicable en materia de transparencia y acceso a la información pública.</w:t>
      </w:r>
    </w:p>
    <w:p w:rsidRPr="00AF6E79" w:rsidR="00051642" w:rsidP="00B153E6" w:rsidRDefault="00051642" w14:paraId="6CC8CCA2" w14:textId="77777777">
      <w:pPr>
        <w:autoSpaceDE w:val="0"/>
        <w:autoSpaceDN w:val="0"/>
        <w:adjustRightInd w:val="0"/>
        <w:spacing w:after="0" w:line="360" w:lineRule="auto"/>
        <w:rPr>
          <w:rFonts w:eastAsia="Times New Roman" w:cs="Tahoma"/>
          <w:bCs/>
          <w:iCs/>
          <w:color w:val="auto"/>
          <w:lang w:val="es-ES" w:eastAsia="es-ES"/>
        </w:rPr>
      </w:pPr>
    </w:p>
    <w:p w:rsidRPr="00AF6E79" w:rsidR="00051642" w:rsidP="00B153E6" w:rsidRDefault="00051642" w14:paraId="6E5F496D" w14:textId="77777777">
      <w:pPr>
        <w:spacing w:after="0" w:line="360" w:lineRule="auto"/>
        <w:rPr>
          <w:rFonts w:eastAsia="Times New Roman" w:cs="Tahoma"/>
          <w:bCs/>
          <w:iCs/>
          <w:color w:val="auto"/>
          <w:lang w:eastAsia="es-ES"/>
        </w:rPr>
      </w:pPr>
      <w:r w:rsidRPr="00AF6E79">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AF6E79" w:rsidR="00051642" w:rsidP="00B153E6" w:rsidRDefault="00051642" w14:paraId="5890D99A" w14:textId="77777777">
      <w:pPr>
        <w:spacing w:after="0" w:line="360" w:lineRule="auto"/>
        <w:rPr>
          <w:rFonts w:eastAsia="Times New Roman" w:cs="Tahoma"/>
          <w:bCs/>
          <w:iCs/>
          <w:color w:val="auto"/>
          <w:lang w:eastAsia="es-ES"/>
        </w:rPr>
      </w:pPr>
    </w:p>
    <w:p w:rsidRPr="00AF6E79" w:rsidR="00051642" w:rsidP="00B153E6" w:rsidRDefault="00051642" w14:paraId="47F8BE4A" w14:textId="77777777">
      <w:pPr>
        <w:spacing w:after="0" w:line="360" w:lineRule="auto"/>
        <w:rPr>
          <w:rFonts w:eastAsia="Times New Roman" w:cs="Tahoma"/>
          <w:bCs/>
          <w:iCs/>
          <w:color w:val="auto"/>
          <w:lang w:eastAsia="es-ES"/>
        </w:rPr>
      </w:pPr>
      <w:r w:rsidRPr="00AF6E79">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AF6E79" w:rsidR="00051642" w:rsidP="00B153E6" w:rsidRDefault="00051642" w14:paraId="2CA8F274" w14:textId="77777777">
      <w:pPr>
        <w:spacing w:after="0" w:line="360" w:lineRule="auto"/>
        <w:rPr>
          <w:rFonts w:eastAsia="Times New Roman" w:cs="Tahoma"/>
          <w:bCs/>
          <w:iCs/>
          <w:color w:val="auto"/>
          <w:lang w:eastAsia="es-ES"/>
        </w:rPr>
      </w:pPr>
    </w:p>
    <w:p w:rsidRPr="00AF6E79" w:rsidR="00051642" w:rsidP="00B153E6" w:rsidRDefault="00051642" w14:paraId="686A1040" w14:textId="77777777">
      <w:pPr>
        <w:spacing w:after="0" w:line="360" w:lineRule="auto"/>
        <w:rPr>
          <w:rFonts w:eastAsia="Times New Roman" w:cs="Tahoma"/>
          <w:bCs/>
          <w:iCs/>
          <w:color w:val="auto"/>
          <w:lang w:eastAsia="es-ES"/>
        </w:rPr>
      </w:pPr>
      <w:r w:rsidRPr="00AF6E79">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w:t>
      </w:r>
      <w:r w:rsidRPr="00AF6E79">
        <w:rPr>
          <w:rFonts w:eastAsia="Times New Roman" w:cs="Tahoma"/>
          <w:bCs/>
          <w:iCs/>
          <w:color w:val="auto"/>
          <w:lang w:eastAsia="es-ES"/>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Pr="00AF6E79" w:rsidR="00051642" w:rsidP="00B153E6" w:rsidRDefault="00051642" w14:paraId="47FE455C" w14:textId="77777777">
      <w:pPr>
        <w:spacing w:after="0" w:line="360" w:lineRule="auto"/>
        <w:rPr>
          <w:rFonts w:eastAsia="Times New Roman" w:cs="Tahoma"/>
          <w:bCs/>
          <w:iCs/>
          <w:color w:val="auto"/>
          <w:lang w:eastAsia="es-ES"/>
        </w:rPr>
      </w:pPr>
    </w:p>
    <w:p w:rsidRPr="00AF6E79" w:rsidR="00051642" w:rsidP="00B153E6" w:rsidRDefault="00051642" w14:paraId="00B7B9A9" w14:textId="77777777">
      <w:pPr>
        <w:spacing w:after="0" w:line="360" w:lineRule="auto"/>
        <w:rPr>
          <w:rFonts w:eastAsia="Times New Roman" w:cs="Tahoma"/>
          <w:bCs/>
          <w:iCs/>
          <w:color w:val="auto"/>
          <w:lang w:eastAsia="es-ES"/>
        </w:rPr>
      </w:pPr>
      <w:r w:rsidRPr="00AF6E79">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AF6E79" w:rsidR="00051642" w:rsidP="00B153E6" w:rsidRDefault="00051642" w14:paraId="235A36B4" w14:textId="77777777">
      <w:pPr>
        <w:spacing w:after="0" w:line="360" w:lineRule="auto"/>
        <w:rPr>
          <w:rFonts w:eastAsia="Times New Roman" w:cs="Tahoma"/>
          <w:bCs/>
          <w:iCs/>
          <w:color w:val="auto"/>
          <w:lang w:eastAsia="es-ES"/>
        </w:rPr>
      </w:pPr>
    </w:p>
    <w:p w:rsidRPr="00AF6E79" w:rsidR="00051642" w:rsidP="00B153E6" w:rsidRDefault="00051642" w14:paraId="0347B303" w14:textId="77777777">
      <w:pPr>
        <w:spacing w:after="0" w:line="360" w:lineRule="auto"/>
        <w:rPr>
          <w:rFonts w:eastAsia="Times New Roman" w:cs="Tahoma"/>
          <w:bCs/>
          <w:iCs/>
          <w:color w:val="auto"/>
          <w:lang w:eastAsia="es-ES"/>
        </w:rPr>
      </w:pPr>
      <w:r w:rsidRPr="00AF6E79">
        <w:rPr>
          <w:rFonts w:eastAsia="Times New Roman" w:cs="Tahoma"/>
          <w:bCs/>
          <w:iCs/>
          <w:color w:val="auto"/>
          <w:lang w:eastAsia="es-ES"/>
        </w:rPr>
        <w:t>El artículo 12, que, quienes generen, recopilen, administren, manejen, procesen, archiven o conserven información pública serán responsables de la misma.</w:t>
      </w:r>
    </w:p>
    <w:p w:rsidRPr="00AF6E79" w:rsidR="00051642" w:rsidP="00B153E6" w:rsidRDefault="00051642" w14:paraId="70AB3D13" w14:textId="77777777">
      <w:pPr>
        <w:spacing w:after="0" w:line="360" w:lineRule="auto"/>
        <w:rPr>
          <w:rFonts w:eastAsia="Times New Roman" w:cs="Tahoma"/>
          <w:bCs/>
          <w:iCs/>
          <w:color w:val="auto"/>
          <w:lang w:eastAsia="es-ES"/>
        </w:rPr>
      </w:pPr>
    </w:p>
    <w:p w:rsidRPr="00AF6E79" w:rsidR="00051642" w:rsidP="00B153E6" w:rsidRDefault="00051642" w14:paraId="7452EA94" w14:textId="77777777">
      <w:pPr>
        <w:widowControl w:val="0"/>
        <w:spacing w:after="0" w:line="360" w:lineRule="auto"/>
        <w:rPr>
          <w:rFonts w:eastAsia="Times New Roman" w:cs="Tahoma"/>
          <w:bCs/>
          <w:iCs/>
          <w:color w:val="auto"/>
          <w:lang w:eastAsia="es-ES"/>
        </w:rPr>
      </w:pPr>
      <w:r w:rsidRPr="00AF6E79">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AF6E79" w:rsidR="00051642" w:rsidP="00B153E6" w:rsidRDefault="00051642" w14:paraId="2BFE1718" w14:textId="77777777">
      <w:pPr>
        <w:spacing w:after="0" w:line="360" w:lineRule="auto"/>
        <w:rPr>
          <w:rFonts w:eastAsia="Times New Roman" w:cs="Tahoma"/>
          <w:bCs/>
          <w:iCs/>
          <w:color w:val="auto"/>
          <w:lang w:eastAsia="es-ES"/>
        </w:rPr>
      </w:pPr>
    </w:p>
    <w:p w:rsidRPr="00AF6E79" w:rsidR="00051642" w:rsidP="00B153E6" w:rsidRDefault="00051642" w14:paraId="4DC8B9C7" w14:textId="77777777">
      <w:pPr>
        <w:spacing w:after="0" w:line="360" w:lineRule="auto"/>
        <w:rPr>
          <w:rFonts w:eastAsia="Times New Roman" w:cs="Tahoma"/>
          <w:bCs/>
          <w:iCs/>
          <w:color w:val="auto"/>
          <w:lang w:eastAsia="es-ES"/>
        </w:rPr>
      </w:pPr>
      <w:r w:rsidRPr="00AF6E79">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AF6E79" w:rsidR="00051642" w:rsidP="00B153E6" w:rsidRDefault="00051642" w14:paraId="288BDAC4" w14:textId="77777777">
      <w:pPr>
        <w:spacing w:after="0" w:line="360" w:lineRule="auto"/>
        <w:rPr>
          <w:rFonts w:eastAsia="Times New Roman" w:cs="Tahoma"/>
          <w:b/>
          <w:bCs/>
          <w:iCs/>
          <w:color w:val="auto"/>
          <w:lang w:val="es-ES" w:eastAsia="es-ES"/>
        </w:rPr>
      </w:pPr>
    </w:p>
    <w:p w:rsidRPr="00AF6E79" w:rsidR="00051642" w:rsidP="00B153E6" w:rsidRDefault="00691830" w14:paraId="75DB41DC" w14:textId="5D23953D">
      <w:pPr>
        <w:spacing w:after="0" w:line="360" w:lineRule="auto"/>
        <w:rPr>
          <w:rFonts w:eastAsia="Times New Roman" w:cs="Tahoma"/>
          <w:lang w:eastAsia="es-ES"/>
        </w:rPr>
      </w:pPr>
      <w:r w:rsidRPr="00AF6E79">
        <w:rPr>
          <w:rFonts w:eastAsia="Times New Roman" w:cs="Tahoma"/>
          <w:lang w:eastAsia="es-ES"/>
        </w:rPr>
        <w:t>El artículo 92, fracción VIII, que, la información sobre las remuneraciones de todos los servidores públicos de base o de confianza, corresponde a una Obligación Común de Transparencia para los Sujetos Obligados.</w:t>
      </w:r>
    </w:p>
    <w:p w:rsidRPr="00AF6E79" w:rsidR="00691830" w:rsidP="00B153E6" w:rsidRDefault="00691830" w14:paraId="66B9AE3B" w14:textId="77777777">
      <w:pPr>
        <w:spacing w:after="0" w:line="360" w:lineRule="auto"/>
        <w:rPr>
          <w:rFonts w:cs="Tahoma"/>
          <w:bCs/>
          <w:iCs/>
          <w:lang w:val="es-ES"/>
        </w:rPr>
      </w:pPr>
    </w:p>
    <w:p w:rsidRPr="00AF6E79" w:rsidR="00051642" w:rsidP="00B153E6" w:rsidRDefault="00051642" w14:paraId="777A9007" w14:textId="77777777">
      <w:pPr>
        <w:spacing w:after="0" w:line="360" w:lineRule="auto"/>
        <w:rPr>
          <w:rFonts w:eastAsia="Times New Roman" w:cs="Tahoma"/>
          <w:b/>
          <w:bCs/>
          <w:iCs/>
          <w:color w:val="auto"/>
          <w:lang w:val="es-ES" w:eastAsia="es-ES"/>
        </w:rPr>
      </w:pPr>
      <w:r w:rsidRPr="00AF6E79">
        <w:rPr>
          <w:rFonts w:eastAsia="Times New Roman" w:cs="Tahoma"/>
          <w:b/>
          <w:bCs/>
          <w:iCs/>
          <w:color w:val="auto"/>
          <w:lang w:val="es-ES" w:eastAsia="es-ES"/>
        </w:rPr>
        <w:t>Quinto. Estudio de Fondo.</w:t>
      </w:r>
    </w:p>
    <w:p w:rsidRPr="00AF6E79" w:rsidR="00051642" w:rsidP="00B153E6" w:rsidRDefault="00051642" w14:paraId="33F4472B" w14:textId="71689E8B">
      <w:pPr>
        <w:autoSpaceDE w:val="0"/>
        <w:autoSpaceDN w:val="0"/>
        <w:adjustRightInd w:val="0"/>
        <w:spacing w:after="0" w:line="360" w:lineRule="auto"/>
        <w:rPr>
          <w:rFonts w:eastAsia="Times New Roman" w:cs="Tahoma"/>
          <w:bCs/>
          <w:iCs/>
          <w:color w:val="auto"/>
          <w:lang w:val="es-ES" w:eastAsia="es-ES"/>
        </w:rPr>
      </w:pPr>
    </w:p>
    <w:p w:rsidRPr="00AF6E79" w:rsidR="00816CEB" w:rsidP="00B153E6" w:rsidRDefault="00816CEB" w14:paraId="55972186" w14:textId="21EDE23B">
      <w:pPr>
        <w:autoSpaceDE w:val="0"/>
        <w:autoSpaceDN w:val="0"/>
        <w:adjustRightInd w:val="0"/>
        <w:spacing w:after="0" w:line="360" w:lineRule="auto"/>
        <w:rPr>
          <w:rFonts w:eastAsia="Times New Roman" w:cs="Tahoma"/>
          <w:bCs/>
          <w:iCs/>
          <w:color w:val="auto"/>
          <w:lang w:val="es-ES" w:eastAsia="es-ES"/>
        </w:rPr>
      </w:pPr>
    </w:p>
    <w:p w:rsidRPr="00AF6E79" w:rsidR="00816CEB" w:rsidP="00B153E6" w:rsidRDefault="00816CEB" w14:paraId="3E0CAF06" w14:textId="77777777">
      <w:pPr>
        <w:autoSpaceDE w:val="0"/>
        <w:autoSpaceDN w:val="0"/>
        <w:adjustRightInd w:val="0"/>
        <w:spacing w:after="0" w:line="360" w:lineRule="auto"/>
        <w:rPr>
          <w:rFonts w:eastAsia="Times New Roman" w:cs="Tahoma"/>
          <w:bCs/>
          <w:iCs/>
          <w:color w:val="auto"/>
          <w:lang w:val="es-ES" w:eastAsia="es-ES"/>
        </w:rPr>
      </w:pPr>
    </w:p>
    <w:p w:rsidRPr="00AF6E79" w:rsidR="00051642" w:rsidP="00B153E6" w:rsidRDefault="00051642" w14:paraId="3D5B0261" w14:textId="7EBFCA50">
      <w:pPr>
        <w:spacing w:after="0" w:line="360" w:lineRule="auto"/>
        <w:rPr>
          <w:rFonts w:eastAsia="Times New Roman" w:cs="Tahoma"/>
          <w:bCs/>
          <w:iCs/>
          <w:color w:val="auto"/>
          <w:lang w:eastAsia="es-ES"/>
        </w:rPr>
      </w:pPr>
      <w:r w:rsidRPr="00AF6E79">
        <w:rPr>
          <w:rFonts w:eastAsia="Times New Roman" w:cs="Tahoma"/>
          <w:bCs/>
          <w:iCs/>
          <w:color w:val="auto"/>
          <w:lang w:eastAsia="es-ES"/>
        </w:rPr>
        <w:t xml:space="preserve">Expuestas las posturas de las partes, se procede al análisis del agravio hecho valer por </w:t>
      </w:r>
      <w:r w:rsidRPr="00AF6E79" w:rsidR="00810E07">
        <w:rPr>
          <w:rFonts w:eastAsia="Times New Roman" w:cs="Tahoma"/>
          <w:bCs/>
          <w:iCs/>
          <w:color w:val="auto"/>
          <w:lang w:eastAsia="es-ES"/>
        </w:rPr>
        <w:t>la</w:t>
      </w:r>
      <w:r w:rsidRPr="00AF6E79">
        <w:rPr>
          <w:rFonts w:eastAsia="Times New Roman" w:cs="Tahoma"/>
          <w:bCs/>
          <w:iCs/>
          <w:color w:val="auto"/>
          <w:lang w:eastAsia="es-ES"/>
        </w:rPr>
        <w:t xml:space="preserve"> ahora Recurrente, concerniente a la falta de respuesta del </w:t>
      </w:r>
      <w:r w:rsidRPr="00AF6E79" w:rsidR="0033768D">
        <w:rPr>
          <w:rFonts w:eastAsia="Calibri" w:cs="Tahoma"/>
          <w:b/>
          <w:bCs/>
        </w:rPr>
        <w:t>Ayuntamiento de Ecatepec de Morelos</w:t>
      </w:r>
      <w:r w:rsidRPr="00AF6E79">
        <w:rPr>
          <w:rFonts w:eastAsia="Times New Roman" w:cs="Tahoma"/>
          <w:iCs/>
          <w:color w:val="auto"/>
          <w:lang w:eastAsia="es-ES"/>
        </w:rPr>
        <w:t>, a</w:t>
      </w:r>
      <w:r w:rsidRPr="00AF6E79">
        <w:rPr>
          <w:rFonts w:eastAsia="Times New Roman" w:cs="Tahoma"/>
          <w:bCs/>
          <w:iCs/>
          <w:color w:val="auto"/>
          <w:lang w:eastAsia="es-ES"/>
        </w:rPr>
        <w:t xml:space="preserve"> la solicitud de información presentada por </w:t>
      </w:r>
      <w:r w:rsidRPr="00AF6E79" w:rsidR="00810E07">
        <w:rPr>
          <w:rFonts w:eastAsia="Times New Roman" w:cs="Tahoma"/>
          <w:bCs/>
          <w:iCs/>
          <w:color w:val="auto"/>
          <w:lang w:eastAsia="es-ES"/>
        </w:rPr>
        <w:t>la</w:t>
      </w:r>
      <w:r w:rsidRPr="00AF6E79">
        <w:rPr>
          <w:rFonts w:eastAsia="Times New Roman" w:cs="Tahoma"/>
          <w:bCs/>
          <w:iCs/>
          <w:color w:val="auto"/>
          <w:lang w:eastAsia="es-ES"/>
        </w:rPr>
        <w:t xml:space="preserve"> Recurrente. </w:t>
      </w:r>
    </w:p>
    <w:p w:rsidRPr="00AF6E79" w:rsidR="00051642" w:rsidP="00B153E6" w:rsidRDefault="00051642" w14:paraId="67772132" w14:textId="77777777">
      <w:pPr>
        <w:spacing w:after="0" w:line="360" w:lineRule="auto"/>
        <w:rPr>
          <w:rFonts w:eastAsia="Times New Roman" w:cs="Tahoma"/>
          <w:bCs/>
          <w:iCs/>
          <w:color w:val="auto"/>
          <w:lang w:eastAsia="es-ES"/>
        </w:rPr>
      </w:pPr>
    </w:p>
    <w:p w:rsidRPr="00AF6E79" w:rsidR="00051642" w:rsidP="00B153E6" w:rsidRDefault="00051642" w14:paraId="604172D3" w14:textId="77777777">
      <w:pPr>
        <w:spacing w:after="0" w:line="360" w:lineRule="auto"/>
        <w:rPr>
          <w:rFonts w:eastAsia="Times New Roman" w:cs="Tahoma"/>
          <w:bCs/>
          <w:iCs/>
          <w:color w:val="auto"/>
          <w:lang w:eastAsia="es-ES"/>
        </w:rPr>
      </w:pPr>
      <w:r w:rsidRPr="00AF6E79">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AF6E79" w:rsidR="00051642" w:rsidP="00B153E6" w:rsidRDefault="00051642" w14:paraId="49DEE590" w14:textId="77777777">
      <w:pPr>
        <w:spacing w:after="0" w:line="360" w:lineRule="auto"/>
        <w:rPr>
          <w:rFonts w:eastAsia="Times New Roman" w:cs="Tahoma"/>
          <w:bCs/>
          <w:iCs/>
          <w:color w:val="auto"/>
          <w:lang w:eastAsia="es-ES"/>
        </w:rPr>
      </w:pPr>
    </w:p>
    <w:p w:rsidRPr="00AF6E79" w:rsidR="00051642" w:rsidP="00B153E6" w:rsidRDefault="00051642" w14:paraId="0719A826" w14:textId="77777777">
      <w:pPr>
        <w:numPr>
          <w:ilvl w:val="0"/>
          <w:numId w:val="1"/>
        </w:numPr>
        <w:spacing w:after="0" w:line="360" w:lineRule="auto"/>
        <w:rPr>
          <w:rFonts w:eastAsia="Times New Roman" w:cs="Tahoma"/>
          <w:bCs/>
          <w:iCs/>
          <w:color w:val="auto"/>
          <w:lang w:eastAsia="es-ES"/>
        </w:rPr>
      </w:pPr>
      <w:r w:rsidRPr="00AF6E79">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AF6E79" w:rsidR="00BB2A23" w:rsidP="00B153E6" w:rsidRDefault="00BB2A23" w14:paraId="7D6BB82B" w14:textId="77777777">
      <w:pPr>
        <w:spacing w:after="0" w:line="360" w:lineRule="auto"/>
        <w:ind w:left="720"/>
        <w:rPr>
          <w:rFonts w:eastAsia="Times New Roman" w:cs="Tahoma"/>
          <w:bCs/>
          <w:iCs/>
          <w:color w:val="auto"/>
          <w:lang w:eastAsia="es-ES"/>
        </w:rPr>
      </w:pPr>
    </w:p>
    <w:p w:rsidRPr="00AF6E79" w:rsidR="00051642" w:rsidP="00B153E6" w:rsidRDefault="00051642" w14:paraId="0AEE67C6" w14:textId="4A33EE37">
      <w:pPr>
        <w:numPr>
          <w:ilvl w:val="0"/>
          <w:numId w:val="1"/>
        </w:numPr>
        <w:spacing w:after="0" w:line="360" w:lineRule="auto"/>
        <w:rPr>
          <w:rFonts w:eastAsia="Times New Roman" w:cs="Tahoma"/>
          <w:bCs/>
          <w:iCs/>
          <w:color w:val="auto"/>
          <w:lang w:eastAsia="es-ES"/>
        </w:rPr>
      </w:pPr>
      <w:r w:rsidRPr="00AF6E79">
        <w:rPr>
          <w:rFonts w:eastAsia="Times New Roman" w:cs="Tahoma"/>
          <w:bCs/>
          <w:iCs/>
          <w:color w:val="auto"/>
          <w:lang w:eastAsia="es-ES"/>
        </w:rPr>
        <w:t>Transparentar la gestión pública, mediante la difusión de la información generada por los Sujetos Obligados, y</w:t>
      </w:r>
    </w:p>
    <w:p w:rsidRPr="00AF6E79" w:rsidR="00BB2A23" w:rsidP="00B153E6" w:rsidRDefault="00BB2A23" w14:paraId="1E763DEB" w14:textId="77777777">
      <w:pPr>
        <w:pStyle w:val="Prrafodelista"/>
        <w:spacing w:after="0" w:line="360" w:lineRule="auto"/>
        <w:rPr>
          <w:rFonts w:eastAsia="Times New Roman" w:cs="Tahoma"/>
          <w:bCs/>
          <w:iCs/>
          <w:color w:val="auto"/>
          <w:lang w:eastAsia="es-ES"/>
        </w:rPr>
      </w:pPr>
    </w:p>
    <w:p w:rsidRPr="00AF6E79" w:rsidR="00051642" w:rsidP="00B153E6" w:rsidRDefault="00051642" w14:paraId="770FC2AF" w14:textId="77777777">
      <w:pPr>
        <w:numPr>
          <w:ilvl w:val="0"/>
          <w:numId w:val="1"/>
        </w:numPr>
        <w:spacing w:after="0" w:line="360" w:lineRule="auto"/>
        <w:rPr>
          <w:rFonts w:eastAsia="Times New Roman" w:cs="Tahoma"/>
          <w:bCs/>
          <w:iCs/>
          <w:color w:val="auto"/>
          <w:lang w:eastAsia="es-ES"/>
        </w:rPr>
      </w:pPr>
      <w:r w:rsidRPr="00AF6E79">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AF6E79" w:rsidR="00051642" w:rsidP="00B153E6" w:rsidRDefault="00051642" w14:paraId="32ACB6C6" w14:textId="77777777">
      <w:pPr>
        <w:spacing w:after="0" w:line="360" w:lineRule="auto"/>
        <w:rPr>
          <w:rFonts w:eastAsia="Times New Roman" w:cs="Tahoma"/>
          <w:bCs/>
          <w:iCs/>
          <w:color w:val="auto"/>
          <w:lang w:eastAsia="es-ES"/>
        </w:rPr>
      </w:pPr>
    </w:p>
    <w:p w:rsidRPr="00AF6E79" w:rsidR="00051642" w:rsidP="00B153E6" w:rsidRDefault="00051642" w14:paraId="26ECA5DE" w14:textId="77777777">
      <w:pPr>
        <w:spacing w:after="0" w:line="360" w:lineRule="auto"/>
        <w:rPr>
          <w:rFonts w:eastAsia="Times New Roman" w:cs="Tahoma"/>
          <w:bCs/>
          <w:iCs/>
          <w:color w:val="auto"/>
          <w:lang w:eastAsia="es-ES"/>
        </w:rPr>
      </w:pPr>
      <w:r w:rsidRPr="00AF6E79">
        <w:rPr>
          <w:rFonts w:eastAsia="Times New Roman" w:cs="Tahoma"/>
          <w:bCs/>
          <w:iCs/>
          <w:color w:val="auto"/>
          <w:lang w:eastAsia="es-ES"/>
        </w:rPr>
        <w:t xml:space="preserve">Conforme a lo anterior, se deprende que </w:t>
      </w:r>
      <w:r w:rsidRPr="00AF6E79">
        <w:rPr>
          <w:rFonts w:eastAsia="Times New Roman" w:cs="Tahoma"/>
          <w:b/>
          <w:bCs/>
          <w:iCs/>
          <w:color w:val="auto"/>
          <w:lang w:eastAsia="es-ES"/>
        </w:rPr>
        <w:t>los objetivos de la Ley de la materia,</w:t>
      </w:r>
      <w:r w:rsidRPr="00AF6E79">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w:t>
      </w:r>
      <w:r w:rsidRPr="00AF6E79">
        <w:rPr>
          <w:rFonts w:eastAsia="Times New Roman" w:cs="Tahoma"/>
          <w:bCs/>
          <w:iCs/>
          <w:color w:val="auto"/>
          <w:lang w:eastAsia="es-ES"/>
        </w:rPr>
        <w:lastRenderedPageBreak/>
        <w:t>y mecanismos que garanticen la publicidad de información oportuna, verificable, comprensible, actualizada y completa.</w:t>
      </w:r>
    </w:p>
    <w:p w:rsidRPr="00AF6E79" w:rsidR="00051642" w:rsidP="00B153E6" w:rsidRDefault="00051642" w14:paraId="5FA40A9E" w14:textId="77777777">
      <w:pPr>
        <w:spacing w:after="0" w:line="360" w:lineRule="auto"/>
        <w:rPr>
          <w:rFonts w:eastAsia="Times New Roman" w:cs="Tahoma"/>
          <w:bCs/>
          <w:iCs/>
          <w:color w:val="auto"/>
          <w:lang w:eastAsia="es-ES"/>
        </w:rPr>
      </w:pPr>
    </w:p>
    <w:p w:rsidRPr="00AF6E79" w:rsidR="00051642" w:rsidP="00B153E6" w:rsidRDefault="00051642" w14:paraId="3338287D" w14:textId="77777777">
      <w:pPr>
        <w:spacing w:after="0" w:line="360" w:lineRule="auto"/>
        <w:rPr>
          <w:rFonts w:eastAsia="Times New Roman" w:cs="Tahoma"/>
          <w:bCs/>
          <w:iCs/>
          <w:color w:val="auto"/>
          <w:lang w:eastAsia="es-ES"/>
        </w:rPr>
      </w:pPr>
      <w:r w:rsidRPr="00AF6E79">
        <w:rPr>
          <w:rFonts w:eastAsia="Times New Roman" w:cs="Tahoma"/>
          <w:bCs/>
          <w:iCs/>
          <w:color w:val="auto"/>
          <w:lang w:eastAsia="es-ES"/>
        </w:rPr>
        <w:t xml:space="preserve">En ese orden de ideas, para la atención de las solicitudes de acceso a la información, debe privilegiarse el </w:t>
      </w:r>
      <w:r w:rsidRPr="00AF6E79">
        <w:rPr>
          <w:rFonts w:eastAsia="Times New Roman" w:cs="Tahoma"/>
          <w:b/>
          <w:bCs/>
          <w:iCs/>
          <w:color w:val="auto"/>
          <w:lang w:eastAsia="es-ES"/>
        </w:rPr>
        <w:t>principio de máxima publicidad</w:t>
      </w:r>
      <w:r w:rsidRPr="00AF6E79">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AF6E79" w:rsidR="00051642" w:rsidP="00B153E6" w:rsidRDefault="00051642" w14:paraId="2A21D3DD" w14:textId="77777777">
      <w:pPr>
        <w:spacing w:after="0" w:line="360" w:lineRule="auto"/>
        <w:rPr>
          <w:rFonts w:eastAsia="Times New Roman" w:cs="Tahoma"/>
          <w:bCs/>
          <w:iCs/>
          <w:color w:val="auto"/>
          <w:lang w:eastAsia="es-ES"/>
        </w:rPr>
      </w:pPr>
    </w:p>
    <w:p w:rsidRPr="00AF6E79" w:rsidR="00051642" w:rsidP="00B153E6" w:rsidRDefault="00051642" w14:paraId="6EC98FC3" w14:textId="42795330">
      <w:pPr>
        <w:spacing w:after="0" w:line="360" w:lineRule="auto"/>
        <w:rPr>
          <w:rFonts w:eastAsia="Times New Roman" w:cs="Tahoma"/>
          <w:bCs/>
          <w:iCs/>
          <w:color w:val="auto"/>
          <w:lang w:eastAsia="es-ES"/>
        </w:rPr>
      </w:pPr>
      <w:r w:rsidRPr="00AF6E79">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Pr="00AF6E79" w:rsidR="00357735">
        <w:rPr>
          <w:rFonts w:eastAsia="Times New Roman" w:cs="Tahoma"/>
          <w:bCs/>
          <w:iCs/>
          <w:color w:val="auto"/>
          <w:lang w:eastAsia="es-ES"/>
        </w:rPr>
        <w:t xml:space="preserve">159, </w:t>
      </w:r>
      <w:r w:rsidRPr="00AF6E79">
        <w:rPr>
          <w:rFonts w:eastAsia="Times New Roman" w:cs="Tahoma"/>
          <w:bCs/>
          <w:iCs/>
          <w:color w:val="auto"/>
          <w:lang w:eastAsia="es-ES"/>
        </w:rPr>
        <w:t>160, 162, 163, 164, 165 y 166, de la Ley de Transparencia y Acceso a la Información Pública del Estado de México y Municipios, el cual es el siguiente:</w:t>
      </w:r>
    </w:p>
    <w:p w:rsidRPr="00AF6E79" w:rsidR="00051642" w:rsidP="00B153E6" w:rsidRDefault="00051642" w14:paraId="459D1ACF" w14:textId="77777777">
      <w:pPr>
        <w:spacing w:after="0" w:line="360" w:lineRule="auto"/>
        <w:rPr>
          <w:rFonts w:eastAsia="Times New Roman" w:cs="Tahoma"/>
          <w:bCs/>
          <w:iCs/>
          <w:color w:val="auto"/>
          <w:lang w:eastAsia="es-ES"/>
        </w:rPr>
      </w:pPr>
    </w:p>
    <w:p w:rsidRPr="00AF6E79" w:rsidR="00051642" w:rsidP="00B153E6" w:rsidRDefault="00051642" w14:paraId="371A517D" w14:textId="63988A19">
      <w:pPr>
        <w:numPr>
          <w:ilvl w:val="0"/>
          <w:numId w:val="2"/>
        </w:numPr>
        <w:spacing w:after="0" w:line="360" w:lineRule="auto"/>
        <w:rPr>
          <w:rFonts w:eastAsia="Times New Roman" w:cs="Tahoma"/>
          <w:bCs/>
          <w:iCs/>
          <w:color w:val="auto"/>
          <w:lang w:eastAsia="es-ES"/>
        </w:rPr>
      </w:pPr>
      <w:r w:rsidRPr="00AF6E79">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AF6E79" w:rsidR="00357735" w:rsidP="00B153E6" w:rsidRDefault="00357735" w14:paraId="6DF6BCB8" w14:textId="77777777">
      <w:pPr>
        <w:spacing w:after="0" w:line="360" w:lineRule="auto"/>
        <w:ind w:left="720"/>
        <w:rPr>
          <w:rFonts w:eastAsia="Times New Roman" w:cs="Tahoma"/>
          <w:bCs/>
          <w:iCs/>
          <w:color w:val="auto"/>
          <w:lang w:eastAsia="es-ES"/>
        </w:rPr>
      </w:pPr>
    </w:p>
    <w:p w:rsidRPr="00AF6E79" w:rsidR="00357735" w:rsidP="00B153E6" w:rsidRDefault="00357735" w14:paraId="19A4D553" w14:textId="3AB7684B">
      <w:pPr>
        <w:numPr>
          <w:ilvl w:val="0"/>
          <w:numId w:val="2"/>
        </w:numPr>
        <w:spacing w:after="0" w:line="360" w:lineRule="auto"/>
        <w:rPr>
          <w:rFonts w:eastAsia="Times New Roman" w:cs="Tahoma"/>
          <w:bCs/>
          <w:iCs/>
          <w:color w:val="auto"/>
          <w:lang w:eastAsia="es-ES"/>
        </w:rPr>
      </w:pPr>
      <w:r w:rsidRPr="00AF6E79">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AF6E79" w:rsidR="00051642" w:rsidP="00B153E6" w:rsidRDefault="00051642" w14:paraId="07B4FD88" w14:textId="07A35EDC">
      <w:pPr>
        <w:spacing w:after="0" w:line="360" w:lineRule="auto"/>
        <w:rPr>
          <w:rFonts w:eastAsia="Times New Roman" w:cs="Tahoma"/>
          <w:bCs/>
          <w:iCs/>
          <w:color w:val="auto"/>
          <w:lang w:eastAsia="es-ES"/>
        </w:rPr>
      </w:pPr>
    </w:p>
    <w:p w:rsidRPr="00AF6E79" w:rsidR="00816CEB" w:rsidP="00B153E6" w:rsidRDefault="00816CEB" w14:paraId="217AE40F" w14:textId="77777777">
      <w:pPr>
        <w:spacing w:after="0" w:line="360" w:lineRule="auto"/>
        <w:rPr>
          <w:rFonts w:eastAsia="Times New Roman" w:cs="Tahoma"/>
          <w:bCs/>
          <w:iCs/>
          <w:color w:val="auto"/>
          <w:lang w:eastAsia="es-ES"/>
        </w:rPr>
      </w:pPr>
    </w:p>
    <w:p w:rsidRPr="00AF6E79" w:rsidR="00051642" w:rsidP="00B153E6" w:rsidRDefault="00051642" w14:paraId="456F0B12" w14:textId="77777777">
      <w:pPr>
        <w:numPr>
          <w:ilvl w:val="0"/>
          <w:numId w:val="2"/>
        </w:numPr>
        <w:spacing w:after="0" w:line="360" w:lineRule="auto"/>
        <w:rPr>
          <w:rFonts w:eastAsia="Times New Roman" w:cs="Tahoma"/>
          <w:bCs/>
          <w:iCs/>
          <w:color w:val="auto"/>
          <w:lang w:eastAsia="es-ES"/>
        </w:rPr>
      </w:pPr>
      <w:r w:rsidRPr="00AF6E79">
        <w:rPr>
          <w:rFonts w:eastAsia="Times New Roman" w:cs="Tahoma"/>
          <w:bCs/>
          <w:iCs/>
          <w:color w:val="auto"/>
          <w:lang w:eastAsia="es-ES"/>
        </w:rPr>
        <w:t xml:space="preserve">Las respuestas a los requerimientos informativos deberán notificarse al interesado en el menor tiempo posible, que no podrá exceder </w:t>
      </w:r>
      <w:r w:rsidRPr="00AF6E79">
        <w:rPr>
          <w:rFonts w:eastAsia="Times New Roman" w:cs="Tahoma"/>
          <w:b/>
          <w:bCs/>
          <w:iCs/>
          <w:color w:val="auto"/>
          <w:lang w:eastAsia="es-ES"/>
        </w:rPr>
        <w:t>quince días, contados a partir del día siguiente a la presentación de ésta.</w:t>
      </w:r>
      <w:r w:rsidRPr="00AF6E79">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AF6E79" w:rsidR="00051642" w:rsidP="00B153E6" w:rsidRDefault="00051642" w14:paraId="50088203" w14:textId="77777777">
      <w:pPr>
        <w:spacing w:after="0" w:line="360" w:lineRule="auto"/>
        <w:rPr>
          <w:rFonts w:eastAsia="Times New Roman" w:cs="Tahoma"/>
          <w:bCs/>
          <w:iCs/>
          <w:color w:val="auto"/>
          <w:lang w:eastAsia="es-ES"/>
        </w:rPr>
      </w:pPr>
    </w:p>
    <w:p w:rsidRPr="00AF6E79" w:rsidR="00051642" w:rsidP="00B153E6" w:rsidRDefault="00051642" w14:paraId="71708A13" w14:textId="77777777">
      <w:pPr>
        <w:numPr>
          <w:ilvl w:val="0"/>
          <w:numId w:val="2"/>
        </w:numPr>
        <w:spacing w:after="0" w:line="360" w:lineRule="auto"/>
        <w:rPr>
          <w:rFonts w:eastAsia="Times New Roman" w:cs="Tahoma"/>
          <w:b/>
          <w:bCs/>
          <w:iCs/>
          <w:color w:val="auto"/>
          <w:lang w:eastAsia="es-ES"/>
        </w:rPr>
      </w:pPr>
      <w:r w:rsidRPr="00AF6E79">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AF6E79">
        <w:rPr>
          <w:rFonts w:eastAsia="Times New Roman" w:cs="Tahoma"/>
          <w:b/>
          <w:bCs/>
          <w:iCs/>
          <w:color w:val="auto"/>
          <w:lang w:eastAsia="es-ES"/>
        </w:rPr>
        <w:t>que se encuentren en sus archivos o que estén constreñidos a elaborar;</w:t>
      </w:r>
    </w:p>
    <w:p w:rsidRPr="00AF6E79" w:rsidR="00051642" w:rsidP="00B153E6" w:rsidRDefault="00051642" w14:paraId="056DE4B4" w14:textId="77777777">
      <w:pPr>
        <w:spacing w:after="0" w:line="360" w:lineRule="auto"/>
        <w:rPr>
          <w:rFonts w:eastAsia="Times New Roman" w:cs="Tahoma"/>
          <w:b/>
          <w:bCs/>
          <w:iCs/>
          <w:color w:val="auto"/>
          <w:lang w:eastAsia="es-ES"/>
        </w:rPr>
      </w:pPr>
    </w:p>
    <w:p w:rsidRPr="00AF6E79" w:rsidR="00051642" w:rsidP="00B153E6" w:rsidRDefault="00051642" w14:paraId="63EB9326" w14:textId="77777777">
      <w:pPr>
        <w:numPr>
          <w:ilvl w:val="0"/>
          <w:numId w:val="2"/>
        </w:numPr>
        <w:spacing w:after="0" w:line="360" w:lineRule="auto"/>
        <w:rPr>
          <w:rFonts w:eastAsia="Times New Roman" w:cs="Tahoma"/>
          <w:b/>
          <w:bCs/>
          <w:iCs/>
          <w:color w:val="auto"/>
          <w:lang w:eastAsia="es-ES"/>
        </w:rPr>
      </w:pPr>
      <w:r w:rsidRPr="00AF6E79">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AF6E79" w:rsidR="00051642" w:rsidP="00B153E6" w:rsidRDefault="00051642" w14:paraId="5F78F6C3" w14:textId="77777777">
      <w:pPr>
        <w:spacing w:after="0" w:line="360" w:lineRule="auto"/>
        <w:rPr>
          <w:rFonts w:eastAsia="Times New Roman" w:cs="Tahoma"/>
          <w:b/>
          <w:bCs/>
          <w:iCs/>
          <w:color w:val="auto"/>
          <w:lang w:eastAsia="es-ES"/>
        </w:rPr>
      </w:pPr>
    </w:p>
    <w:p w:rsidRPr="00AF6E79" w:rsidR="00051642" w:rsidP="00B153E6" w:rsidRDefault="00051642" w14:paraId="3E9F8E80" w14:textId="77777777">
      <w:pPr>
        <w:numPr>
          <w:ilvl w:val="0"/>
          <w:numId w:val="2"/>
        </w:numPr>
        <w:spacing w:after="0" w:line="360" w:lineRule="auto"/>
        <w:rPr>
          <w:rFonts w:eastAsia="Times New Roman" w:cs="Tahoma"/>
          <w:b/>
          <w:bCs/>
          <w:iCs/>
          <w:color w:val="auto"/>
          <w:lang w:eastAsia="es-ES"/>
        </w:rPr>
      </w:pPr>
      <w:r w:rsidRPr="00AF6E79">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AF6E79" w:rsidR="00051642" w:rsidP="00B153E6" w:rsidRDefault="00051642" w14:paraId="0A2AA16A" w14:textId="028BC787">
      <w:pPr>
        <w:spacing w:after="0" w:line="360" w:lineRule="auto"/>
        <w:ind w:left="720"/>
        <w:rPr>
          <w:rFonts w:eastAsia="Times New Roman" w:cs="Tahoma"/>
          <w:b/>
          <w:bCs/>
          <w:iCs/>
          <w:color w:val="auto"/>
          <w:lang w:eastAsia="es-ES"/>
        </w:rPr>
      </w:pPr>
    </w:p>
    <w:p w:rsidRPr="00AF6E79" w:rsidR="00816CEB" w:rsidP="00B153E6" w:rsidRDefault="00816CEB" w14:paraId="477242BC" w14:textId="77777777">
      <w:pPr>
        <w:spacing w:after="0" w:line="360" w:lineRule="auto"/>
        <w:ind w:left="720"/>
        <w:rPr>
          <w:rFonts w:eastAsia="Times New Roman" w:cs="Tahoma"/>
          <w:b/>
          <w:bCs/>
          <w:iCs/>
          <w:color w:val="auto"/>
          <w:lang w:eastAsia="es-ES"/>
        </w:rPr>
      </w:pPr>
    </w:p>
    <w:p w:rsidRPr="00AF6E79" w:rsidR="00DD3B9A" w:rsidP="00B153E6" w:rsidRDefault="00051642" w14:paraId="28B40ED2" w14:textId="5F16A200">
      <w:pPr>
        <w:spacing w:after="0" w:line="360" w:lineRule="auto"/>
        <w:rPr>
          <w:rFonts w:eastAsia="Calibri" w:cs="Tahoma"/>
          <w:b/>
          <w:lang w:val="es-ES"/>
        </w:rPr>
      </w:pPr>
      <w:r w:rsidRPr="00AF6E79">
        <w:rPr>
          <w:rFonts w:eastAsia="Times New Roman" w:cs="Tahoma"/>
          <w:bCs/>
          <w:iCs/>
          <w:color w:val="auto"/>
          <w:lang w:eastAsia="es-ES"/>
        </w:rPr>
        <w:t>Una vez establecido lo anterior, es</w:t>
      </w:r>
      <w:r w:rsidRPr="00AF6E79" w:rsidR="001C3821">
        <w:rPr>
          <w:rFonts w:eastAsia="Times New Roman" w:cs="Tahoma"/>
          <w:bCs/>
          <w:iCs/>
          <w:color w:val="auto"/>
          <w:lang w:eastAsia="es-ES"/>
        </w:rPr>
        <w:t xml:space="preserve"> de indicar que el agravio de</w:t>
      </w:r>
      <w:r w:rsidRPr="00AF6E79" w:rsidR="00810E07">
        <w:rPr>
          <w:rFonts w:eastAsia="Times New Roman" w:cs="Tahoma"/>
          <w:bCs/>
          <w:iCs/>
          <w:color w:val="auto"/>
          <w:lang w:eastAsia="es-ES"/>
        </w:rPr>
        <w:t xml:space="preserve"> </w:t>
      </w:r>
      <w:r w:rsidRPr="00AF6E79" w:rsidR="001C3821">
        <w:rPr>
          <w:rFonts w:eastAsia="Times New Roman" w:cs="Tahoma"/>
          <w:bCs/>
          <w:iCs/>
          <w:color w:val="auto"/>
          <w:lang w:eastAsia="es-ES"/>
        </w:rPr>
        <w:t>l</w:t>
      </w:r>
      <w:r w:rsidRPr="00AF6E79" w:rsidR="00810E07">
        <w:rPr>
          <w:rFonts w:eastAsia="Times New Roman" w:cs="Tahoma"/>
          <w:bCs/>
          <w:iCs/>
          <w:color w:val="auto"/>
          <w:lang w:eastAsia="es-ES"/>
        </w:rPr>
        <w:t>a</w:t>
      </w:r>
      <w:r w:rsidRPr="00AF6E79">
        <w:rPr>
          <w:rFonts w:eastAsia="Times New Roman" w:cs="Tahoma"/>
          <w:bCs/>
          <w:iCs/>
          <w:color w:val="auto"/>
          <w:lang w:eastAsia="es-ES"/>
        </w:rPr>
        <w:t xml:space="preserve"> Particular consistió en que, a la fecha de interposición de los Recursos de Revisión, el </w:t>
      </w:r>
      <w:r w:rsidRPr="00AF6E79" w:rsidR="0033768D">
        <w:rPr>
          <w:rFonts w:eastAsia="Calibri" w:cs="Tahoma"/>
        </w:rPr>
        <w:t>Ayuntamiento de Ecatepec de Morelos</w:t>
      </w:r>
      <w:r w:rsidRPr="00AF6E79">
        <w:rPr>
          <w:rFonts w:eastAsia="Times New Roman" w:cs="Tahoma"/>
          <w:iCs/>
          <w:color w:val="auto"/>
          <w:lang w:eastAsia="es-ES"/>
        </w:rPr>
        <w:t>,</w:t>
      </w:r>
      <w:r w:rsidRPr="00AF6E79">
        <w:rPr>
          <w:rFonts w:eastAsia="Times New Roman" w:cs="Tahoma"/>
          <w:bCs/>
          <w:iCs/>
          <w:color w:val="auto"/>
          <w:lang w:eastAsia="es-ES"/>
        </w:rPr>
        <w:t xml:space="preserve"> no había registrado respuesta al requerimiento de acceso a la información, el cual se </w:t>
      </w:r>
      <w:r w:rsidRPr="00AF6E79" w:rsidR="00DD3B9A">
        <w:rPr>
          <w:rFonts w:eastAsia="Times New Roman" w:cs="Tahoma"/>
          <w:bCs/>
          <w:iCs/>
          <w:color w:val="auto"/>
          <w:lang w:eastAsia="es-ES"/>
        </w:rPr>
        <w:t xml:space="preserve">presentó </w:t>
      </w:r>
      <w:r w:rsidRPr="00AF6E79">
        <w:rPr>
          <w:rFonts w:eastAsia="Times New Roman" w:cs="Tahoma"/>
          <w:b/>
          <w:iCs/>
          <w:color w:val="auto"/>
          <w:lang w:eastAsia="es-ES"/>
        </w:rPr>
        <w:t xml:space="preserve">el </w:t>
      </w:r>
      <w:r w:rsidRPr="00AF6E79" w:rsidR="0033768D">
        <w:rPr>
          <w:rFonts w:eastAsia="Times New Roman" w:cs="Tahoma"/>
          <w:b/>
          <w:iCs/>
          <w:color w:val="auto"/>
          <w:lang w:eastAsia="es-ES"/>
        </w:rPr>
        <w:t xml:space="preserve">veintiséis </w:t>
      </w:r>
      <w:r w:rsidRPr="00AF6E79" w:rsidR="00BA7E55">
        <w:rPr>
          <w:rFonts w:eastAsia="Times New Roman" w:cs="Tahoma"/>
          <w:b/>
          <w:iCs/>
          <w:color w:val="auto"/>
          <w:lang w:eastAsia="es-ES"/>
        </w:rPr>
        <w:t xml:space="preserve">de </w:t>
      </w:r>
      <w:r w:rsidRPr="00AF6E79" w:rsidR="0033768D">
        <w:rPr>
          <w:rFonts w:eastAsia="Times New Roman" w:cs="Tahoma"/>
          <w:b/>
          <w:iCs/>
          <w:color w:val="auto"/>
          <w:lang w:eastAsia="es-ES"/>
        </w:rPr>
        <w:t>abril</w:t>
      </w:r>
      <w:r w:rsidRPr="00AF6E79" w:rsidR="00BA7E55">
        <w:rPr>
          <w:rFonts w:eastAsia="Times New Roman" w:cs="Tahoma"/>
          <w:b/>
          <w:iCs/>
          <w:color w:val="auto"/>
          <w:lang w:eastAsia="es-ES"/>
        </w:rPr>
        <w:t xml:space="preserve"> </w:t>
      </w:r>
      <w:r w:rsidRPr="00AF6E79">
        <w:rPr>
          <w:rFonts w:eastAsia="Calibri" w:cs="Tahoma"/>
          <w:b/>
          <w:lang w:val="es-ES"/>
        </w:rPr>
        <w:t>de dos mil veinti</w:t>
      </w:r>
      <w:r w:rsidRPr="00AF6E79" w:rsidR="001F28F1">
        <w:rPr>
          <w:rFonts w:eastAsia="Calibri" w:cs="Tahoma"/>
          <w:b/>
          <w:lang w:val="es-ES"/>
        </w:rPr>
        <w:t>dós</w:t>
      </w:r>
      <w:r w:rsidRPr="00AF6E79">
        <w:rPr>
          <w:rFonts w:eastAsia="Calibri" w:cs="Tahoma"/>
          <w:b/>
          <w:lang w:val="es-ES"/>
        </w:rPr>
        <w:t>.</w:t>
      </w:r>
      <w:r w:rsidRPr="00AF6E79">
        <w:rPr>
          <w:rFonts w:eastAsia="Calibri" w:cs="Tahoma"/>
          <w:lang w:val="es-ES"/>
        </w:rPr>
        <w:t xml:space="preserve"> </w:t>
      </w:r>
    </w:p>
    <w:p w:rsidRPr="00AF6E79" w:rsidR="00051642" w:rsidP="00B153E6" w:rsidRDefault="00051642" w14:paraId="47610FB3" w14:textId="77777777">
      <w:pPr>
        <w:spacing w:after="0" w:line="360" w:lineRule="auto"/>
        <w:rPr>
          <w:rFonts w:eastAsia="Times New Roman" w:cs="Tahoma"/>
          <w:b/>
          <w:bCs/>
          <w:iCs/>
          <w:color w:val="auto"/>
          <w:lang w:eastAsia="es-ES"/>
        </w:rPr>
      </w:pPr>
    </w:p>
    <w:p w:rsidRPr="00AF6E79" w:rsidR="00051642" w:rsidP="00B153E6" w:rsidRDefault="00051642" w14:paraId="71A4239C" w14:textId="4D42A0F7">
      <w:pPr>
        <w:spacing w:after="0" w:line="360" w:lineRule="auto"/>
        <w:rPr>
          <w:rFonts w:eastAsia="Batang" w:cs="Tahoma"/>
          <w:lang w:val="es-ES"/>
        </w:rPr>
      </w:pPr>
      <w:r w:rsidRPr="00AF6E79">
        <w:rPr>
          <w:rFonts w:eastAsia="Calibri" w:cs="Tahoma"/>
          <w:bCs/>
          <w:color w:val="000000"/>
        </w:rPr>
        <w:t xml:space="preserve">En ese orden de ideas, el plazo con el que contaba el Sujeto Obligado para emitir contestación al requerimiento informativo, </w:t>
      </w:r>
      <w:r w:rsidRPr="00AF6E79">
        <w:rPr>
          <w:rFonts w:eastAsia="Calibri" w:cs="Tahoma"/>
          <w:b/>
          <w:bCs/>
          <w:color w:val="000000"/>
        </w:rPr>
        <w:t xml:space="preserve">comenzó a correr el </w:t>
      </w:r>
      <w:r w:rsidRPr="00AF6E79" w:rsidR="0033768D">
        <w:rPr>
          <w:rFonts w:eastAsia="Calibri" w:cs="Tahoma"/>
          <w:b/>
          <w:bCs/>
          <w:color w:val="000000"/>
        </w:rPr>
        <w:t>veintisiete</w:t>
      </w:r>
      <w:r w:rsidRPr="00AF6E79" w:rsidR="00357735">
        <w:rPr>
          <w:rFonts w:eastAsia="Calibri" w:cs="Tahoma"/>
          <w:b/>
          <w:bCs/>
          <w:color w:val="000000"/>
        </w:rPr>
        <w:t xml:space="preserve"> </w:t>
      </w:r>
      <w:r w:rsidRPr="00AF6E79">
        <w:rPr>
          <w:rFonts w:eastAsia="Calibri" w:cs="Tahoma"/>
          <w:b/>
          <w:bCs/>
          <w:color w:val="000000"/>
        </w:rPr>
        <w:t xml:space="preserve">y feneció el </w:t>
      </w:r>
      <w:r w:rsidRPr="00AF6E79" w:rsidR="0033768D">
        <w:rPr>
          <w:rFonts w:eastAsia="Calibri" w:cs="Tahoma"/>
          <w:b/>
          <w:bCs/>
          <w:color w:val="000000"/>
        </w:rPr>
        <w:t>dieciocho</w:t>
      </w:r>
      <w:r w:rsidRPr="00AF6E79" w:rsidR="007313F8">
        <w:rPr>
          <w:rFonts w:eastAsia="Calibri" w:cs="Tahoma"/>
          <w:b/>
          <w:bCs/>
          <w:color w:val="000000"/>
        </w:rPr>
        <w:t xml:space="preserve"> de ma</w:t>
      </w:r>
      <w:r w:rsidRPr="00AF6E79" w:rsidR="00BD45CD">
        <w:rPr>
          <w:rFonts w:eastAsia="Calibri" w:cs="Tahoma"/>
          <w:b/>
          <w:bCs/>
          <w:color w:val="000000"/>
        </w:rPr>
        <w:t>yo</w:t>
      </w:r>
      <w:r w:rsidRPr="00AF6E79" w:rsidR="007313F8">
        <w:rPr>
          <w:rFonts w:eastAsia="Calibri" w:cs="Tahoma"/>
          <w:b/>
          <w:bCs/>
          <w:color w:val="000000"/>
        </w:rPr>
        <w:t xml:space="preserve"> de la presente anualidad</w:t>
      </w:r>
      <w:r w:rsidRPr="00AF6E79" w:rsidR="00357735">
        <w:rPr>
          <w:rFonts w:eastAsia="Calibri" w:cs="Tahoma"/>
          <w:color w:val="000000"/>
        </w:rPr>
        <w:t>;</w:t>
      </w:r>
      <w:r w:rsidRPr="00AF6E79">
        <w:rPr>
          <w:rFonts w:eastAsia="Calibri" w:cs="Tahoma"/>
          <w:color w:val="000000"/>
        </w:rPr>
        <w:t xml:space="preserve"> lo anterior</w:t>
      </w:r>
      <w:r w:rsidRPr="00AF6E79" w:rsidR="00BA7E55">
        <w:rPr>
          <w:rFonts w:eastAsia="Calibri" w:cs="Tahoma"/>
          <w:color w:val="000000"/>
        </w:rPr>
        <w:t>, sin contar los días,</w:t>
      </w:r>
      <w:r w:rsidRPr="00AF6E79" w:rsidR="001F28F1">
        <w:rPr>
          <w:rFonts w:eastAsia="Calibri" w:cs="Tahoma"/>
          <w:color w:val="000000"/>
        </w:rPr>
        <w:t xml:space="preserve"> </w:t>
      </w:r>
      <w:r w:rsidRPr="00AF6E79" w:rsidR="00BD45CD">
        <w:rPr>
          <w:rFonts w:eastAsia="Calibri" w:cs="Tahoma"/>
          <w:color w:val="000000"/>
        </w:rPr>
        <w:t xml:space="preserve">treinta de abril, así como, </w:t>
      </w:r>
      <w:r w:rsidRPr="00AF6E79" w:rsidR="00BA7E55">
        <w:rPr>
          <w:rFonts w:eastAsia="Calibri" w:cs="Tahoma"/>
          <w:color w:val="000000"/>
        </w:rPr>
        <w:t xml:space="preserve"> </w:t>
      </w:r>
      <w:r w:rsidRPr="00AF6E79" w:rsidR="00BD45CD">
        <w:rPr>
          <w:rFonts w:eastAsia="Calibri" w:cs="Tahoma"/>
          <w:color w:val="000000"/>
        </w:rPr>
        <w:t>primero, siete, ocho, catorce y quince de mayo, todos de dos mil veintidós</w:t>
      </w:r>
      <w:r w:rsidRPr="00AF6E79" w:rsidR="00BA7E55">
        <w:rPr>
          <w:rFonts w:eastAsia="Calibri" w:cs="Tahoma"/>
          <w:color w:val="000000"/>
        </w:rPr>
        <w:t xml:space="preserve">, </w:t>
      </w:r>
      <w:r w:rsidRPr="00AF6E79">
        <w:rPr>
          <w:rFonts w:eastAsia="Batang" w:cs="Tahoma"/>
          <w:bCs/>
        </w:rPr>
        <w:t xml:space="preserve">de conformidad con </w:t>
      </w:r>
      <w:r w:rsidRPr="00AF6E79" w:rsidR="00357735">
        <w:rPr>
          <w:rFonts w:eastAsia="Batang" w:cs="Tahoma"/>
          <w:bCs/>
        </w:rPr>
        <w:t>los</w:t>
      </w:r>
      <w:r w:rsidRPr="00AF6E79">
        <w:rPr>
          <w:rFonts w:eastAsia="Batang" w:cs="Tahoma"/>
          <w:bCs/>
        </w:rPr>
        <w:t xml:space="preserve"> artículo</w:t>
      </w:r>
      <w:r w:rsidRPr="00AF6E79" w:rsidR="00357735">
        <w:rPr>
          <w:rFonts w:eastAsia="Batang" w:cs="Tahoma"/>
          <w:bCs/>
        </w:rPr>
        <w:t>s</w:t>
      </w:r>
      <w:r w:rsidRPr="00AF6E79">
        <w:rPr>
          <w:rFonts w:eastAsia="Batang" w:cs="Tahoma"/>
          <w:bCs/>
        </w:rPr>
        <w:t xml:space="preserve"> 3°, fracción X, </w:t>
      </w:r>
      <w:r w:rsidRPr="00AF6E79" w:rsidR="00357735">
        <w:rPr>
          <w:rFonts w:eastAsia="Batang" w:cs="Tahoma"/>
          <w:bCs/>
        </w:rPr>
        <w:t>y</w:t>
      </w:r>
      <w:bookmarkStart w:name="_Hlk65786947" w:id="7"/>
      <w:r w:rsidRPr="00AF6E79" w:rsidR="009C40E0">
        <w:rPr>
          <w:rFonts w:eastAsia="Batang" w:cs="Tahoma"/>
          <w:bCs/>
        </w:rPr>
        <w:t xml:space="preserve"> </w:t>
      </w:r>
      <w:r w:rsidRPr="00AF6E79">
        <w:rPr>
          <w:rFonts w:eastAsia="Batang" w:cs="Tahoma"/>
          <w:bCs/>
        </w:rPr>
        <w:t xml:space="preserve">el </w:t>
      </w:r>
      <w:r w:rsidRPr="00AF6E79">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w:t>
      </w:r>
      <w:r w:rsidRPr="00AF6E79" w:rsidR="002B51E6">
        <w:rPr>
          <w:rFonts w:eastAsia="Batang" w:cs="Tahoma"/>
          <w:lang w:val="es-ES"/>
        </w:rPr>
        <w:t>dós</w:t>
      </w:r>
      <w:r w:rsidRPr="00AF6E79">
        <w:rPr>
          <w:rFonts w:eastAsia="Batang" w:cs="Tahoma"/>
          <w:lang w:val="es-ES"/>
        </w:rPr>
        <w:t xml:space="preserve"> y enero dos </w:t>
      </w:r>
      <w:bookmarkEnd w:id="7"/>
      <w:r w:rsidRPr="00AF6E79">
        <w:rPr>
          <w:rFonts w:eastAsia="Batang" w:cs="Tahoma"/>
          <w:lang w:val="es-ES"/>
        </w:rPr>
        <w:t>mil veinti</w:t>
      </w:r>
      <w:r w:rsidRPr="00AF6E79" w:rsidR="002B51E6">
        <w:rPr>
          <w:rFonts w:eastAsia="Batang" w:cs="Tahoma"/>
          <w:lang w:val="es-ES"/>
        </w:rPr>
        <w:t>trés</w:t>
      </w:r>
      <w:r w:rsidRPr="00AF6E79">
        <w:rPr>
          <w:rFonts w:eastAsia="Batang" w:cs="Tahoma"/>
          <w:lang w:val="es-ES"/>
        </w:rPr>
        <w:t>.</w:t>
      </w:r>
    </w:p>
    <w:p w:rsidRPr="00AF6E79" w:rsidR="009C40E0" w:rsidP="00B153E6" w:rsidRDefault="009C40E0" w14:paraId="21432234" w14:textId="77777777">
      <w:pPr>
        <w:spacing w:after="0" w:line="360" w:lineRule="auto"/>
        <w:rPr>
          <w:rFonts w:eastAsia="Calibri" w:cs="Tahoma"/>
          <w:color w:val="000000"/>
        </w:rPr>
      </w:pPr>
    </w:p>
    <w:p w:rsidRPr="00AF6E79" w:rsidR="00C94883" w:rsidP="00B153E6" w:rsidRDefault="00051642" w14:paraId="1BBFE0D2" w14:textId="30FF75AD">
      <w:pPr>
        <w:spacing w:after="0" w:line="360" w:lineRule="auto"/>
        <w:rPr>
          <w:rFonts w:eastAsia="Calibri" w:cs="Tahoma"/>
          <w:color w:val="000000"/>
          <w:lang w:val="es-ES"/>
        </w:rPr>
      </w:pPr>
      <w:r w:rsidRPr="00AF6E79">
        <w:rPr>
          <w:rFonts w:eastAsia="Calibri" w:cs="Tahoma"/>
          <w:bCs/>
          <w:color w:val="000000"/>
        </w:rPr>
        <w:t>Así, este Instituto verificó que, en efecto, no se registró respuesta a la solicitud de información de</w:t>
      </w:r>
      <w:r w:rsidRPr="00AF6E79" w:rsidR="00810E07">
        <w:rPr>
          <w:rFonts w:eastAsia="Calibri" w:cs="Tahoma"/>
          <w:bCs/>
          <w:color w:val="000000"/>
        </w:rPr>
        <w:t xml:space="preserve"> </w:t>
      </w:r>
      <w:r w:rsidRPr="00AF6E79">
        <w:rPr>
          <w:rFonts w:eastAsia="Calibri" w:cs="Tahoma"/>
          <w:bCs/>
          <w:color w:val="000000"/>
        </w:rPr>
        <w:t>l</w:t>
      </w:r>
      <w:r w:rsidRPr="00AF6E79" w:rsidR="00810E07">
        <w:rPr>
          <w:rFonts w:eastAsia="Calibri" w:cs="Tahoma"/>
          <w:bCs/>
          <w:color w:val="000000"/>
        </w:rPr>
        <w:t>a</w:t>
      </w:r>
      <w:r w:rsidRPr="00AF6E79">
        <w:rPr>
          <w:rFonts w:eastAsia="Calibri" w:cs="Tahoma"/>
          <w:bCs/>
          <w:color w:val="000000"/>
        </w:rPr>
        <w:t xml:space="preserve"> ahora Recurrente, en el </w:t>
      </w:r>
      <w:r w:rsidRPr="00AF6E79">
        <w:rPr>
          <w:rFonts w:eastAsia="Calibri" w:cs="Tahoma"/>
          <w:color w:val="000000"/>
          <w:lang w:val="es-ES"/>
        </w:rPr>
        <w:t>Sistema de Acceso a la Información Mexiquense (SAIMEX), tal como se observa a continuación:</w:t>
      </w:r>
    </w:p>
    <w:p w:rsidRPr="00AF6E79" w:rsidR="00670584" w:rsidP="00B153E6" w:rsidRDefault="00670584" w14:paraId="37CDDF17" w14:textId="77777777">
      <w:pPr>
        <w:autoSpaceDE w:val="0"/>
        <w:autoSpaceDN w:val="0"/>
        <w:adjustRightInd w:val="0"/>
        <w:spacing w:after="0" w:line="360" w:lineRule="auto"/>
        <w:jc w:val="center"/>
        <w:rPr>
          <w:noProof/>
        </w:rPr>
      </w:pPr>
    </w:p>
    <w:p w:rsidRPr="00AF6E79" w:rsidR="00670584" w:rsidP="00B153E6" w:rsidRDefault="00670584" w14:paraId="583A1208" w14:textId="078E0486">
      <w:pPr>
        <w:autoSpaceDE w:val="0"/>
        <w:autoSpaceDN w:val="0"/>
        <w:adjustRightInd w:val="0"/>
        <w:spacing w:after="0" w:line="360" w:lineRule="auto"/>
        <w:jc w:val="center"/>
        <w:rPr>
          <w:rFonts w:eastAsia="Times New Roman" w:cs="Tahoma"/>
          <w:bCs/>
          <w:iCs/>
          <w:color w:val="auto"/>
          <w:lang w:val="es-ES" w:eastAsia="es-ES"/>
        </w:rPr>
      </w:pPr>
      <w:r w:rsidRPr="00AF6E79">
        <w:rPr>
          <w:rFonts w:eastAsia="Times New Roman" w:cs="Tahoma"/>
          <w:bCs/>
          <w:iCs/>
          <w:noProof/>
          <w:color w:val="auto"/>
          <w:lang w:val="es-ES" w:eastAsia="es-ES"/>
        </w:rPr>
        <w:drawing>
          <wp:inline distT="0" distB="0" distL="0" distR="0" wp14:anchorId="5C8628B2" wp14:editId="1501E8E9">
            <wp:extent cx="2905125" cy="1883249"/>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1956" cy="1887677"/>
                    </a:xfrm>
                    <a:prstGeom prst="rect">
                      <a:avLst/>
                    </a:prstGeom>
                    <a:noFill/>
                  </pic:spPr>
                </pic:pic>
              </a:graphicData>
            </a:graphic>
          </wp:inline>
        </w:drawing>
      </w:r>
    </w:p>
    <w:p w:rsidRPr="00AF6E79" w:rsidR="0022086D" w:rsidP="00B153E6" w:rsidRDefault="0022086D" w14:paraId="35897DA8" w14:textId="77777777">
      <w:pPr>
        <w:tabs>
          <w:tab w:val="left" w:pos="4962"/>
        </w:tabs>
        <w:spacing w:after="0" w:line="360" w:lineRule="auto"/>
        <w:rPr>
          <w:rFonts w:eastAsia="Calibri" w:cs="Tahoma"/>
          <w:bCs/>
          <w:color w:val="000000"/>
        </w:rPr>
      </w:pPr>
    </w:p>
    <w:p w:rsidRPr="00AF6E79" w:rsidR="00E317EA" w:rsidP="00B153E6" w:rsidRDefault="00051642" w14:paraId="511A8CEE" w14:textId="77777777">
      <w:pPr>
        <w:tabs>
          <w:tab w:val="left" w:pos="4962"/>
        </w:tabs>
        <w:spacing w:after="0" w:line="360" w:lineRule="auto"/>
        <w:rPr>
          <w:rFonts w:eastAsia="Calibri" w:cs="Tahoma"/>
          <w:b/>
          <w:color w:val="000000"/>
        </w:rPr>
      </w:pPr>
      <w:r w:rsidRPr="00AF6E79">
        <w:rPr>
          <w:rFonts w:eastAsia="Calibri" w:cs="Tahoma"/>
          <w:bCs/>
          <w:color w:val="000000"/>
        </w:rPr>
        <w:t xml:space="preserve">Conforme a lo anterior, se colige que, tal como lo precisó </w:t>
      </w:r>
      <w:r w:rsidRPr="00AF6E79" w:rsidR="00810E07">
        <w:rPr>
          <w:rFonts w:eastAsia="Calibri" w:cs="Tahoma"/>
          <w:bCs/>
          <w:color w:val="000000"/>
        </w:rPr>
        <w:t>la</w:t>
      </w:r>
      <w:r w:rsidRPr="00AF6E79">
        <w:rPr>
          <w:rFonts w:eastAsia="Calibri" w:cs="Tahoma"/>
          <w:bCs/>
          <w:color w:val="000000"/>
        </w:rPr>
        <w:t xml:space="preserve"> Recurrente, el </w:t>
      </w:r>
      <w:r w:rsidRPr="00AF6E79" w:rsidR="005558E7">
        <w:rPr>
          <w:rFonts w:eastAsia="Calibri" w:cs="Tahoma"/>
        </w:rPr>
        <w:t xml:space="preserve">Ayuntamiento de </w:t>
      </w:r>
      <w:r w:rsidRPr="00AF6E79" w:rsidR="007B0543">
        <w:rPr>
          <w:rFonts w:eastAsia="Calibri" w:cs="Tahoma"/>
        </w:rPr>
        <w:t>Ecatepec de Morelos</w:t>
      </w:r>
      <w:r w:rsidRPr="00AF6E79">
        <w:rPr>
          <w:rFonts w:eastAsia="Calibri" w:cs="Tahoma"/>
          <w:color w:val="000000"/>
        </w:rPr>
        <w:t>, no</w:t>
      </w:r>
      <w:r w:rsidRPr="00AF6E79">
        <w:rPr>
          <w:rFonts w:eastAsia="Calibri" w:cs="Tahoma"/>
          <w:bCs/>
          <w:color w:val="000000"/>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AF6E79">
        <w:rPr>
          <w:rFonts w:eastAsia="Calibri" w:cs="Tahoma"/>
          <w:b/>
          <w:color w:val="000000"/>
        </w:rPr>
        <w:t xml:space="preserve">tenía hasta </w:t>
      </w:r>
      <w:r w:rsidRPr="00AF6E79" w:rsidR="00AC2906">
        <w:rPr>
          <w:rFonts w:eastAsia="Calibri" w:cs="Tahoma"/>
          <w:b/>
          <w:color w:val="000000"/>
        </w:rPr>
        <w:t xml:space="preserve">el </w:t>
      </w:r>
      <w:r w:rsidRPr="00AF6E79" w:rsidR="00CA28CF">
        <w:rPr>
          <w:rFonts w:eastAsia="Calibri" w:cs="Tahoma"/>
          <w:b/>
          <w:color w:val="000000"/>
        </w:rPr>
        <w:t>dieciocho de mayo</w:t>
      </w:r>
      <w:r w:rsidRPr="00AF6E79">
        <w:rPr>
          <w:rFonts w:eastAsia="Calibri" w:cs="Tahoma"/>
          <w:b/>
          <w:color w:val="000000"/>
        </w:rPr>
        <w:t xml:space="preserve"> de dos mil veinti</w:t>
      </w:r>
      <w:r w:rsidRPr="00AF6E79" w:rsidR="005558E7">
        <w:rPr>
          <w:rFonts w:eastAsia="Calibri" w:cs="Tahoma"/>
          <w:b/>
          <w:color w:val="000000"/>
        </w:rPr>
        <w:t>dós</w:t>
      </w:r>
      <w:r w:rsidRPr="00AF6E79">
        <w:rPr>
          <w:rFonts w:eastAsia="Calibri" w:cs="Tahoma"/>
          <w:bCs/>
          <w:color w:val="000000"/>
        </w:rPr>
        <w:t xml:space="preserve">, para realizar dicha situación, por lo que es evidente que el agravio es </w:t>
      </w:r>
      <w:r w:rsidRPr="00AF6E79">
        <w:rPr>
          <w:rFonts w:eastAsia="Calibri" w:cs="Tahoma"/>
          <w:b/>
          <w:color w:val="000000"/>
        </w:rPr>
        <w:t>FUNDADO</w:t>
      </w:r>
      <w:r w:rsidRPr="00AF6E79" w:rsidR="00E317EA">
        <w:rPr>
          <w:rFonts w:eastAsia="Calibri" w:cs="Tahoma"/>
          <w:b/>
          <w:color w:val="000000"/>
        </w:rPr>
        <w:t>.</w:t>
      </w:r>
    </w:p>
    <w:p w:rsidRPr="00AF6E79" w:rsidR="00E317EA" w:rsidP="00B153E6" w:rsidRDefault="00E317EA" w14:paraId="68F1CDBF" w14:textId="77777777">
      <w:pPr>
        <w:tabs>
          <w:tab w:val="left" w:pos="4962"/>
        </w:tabs>
        <w:spacing w:after="0" w:line="360" w:lineRule="auto"/>
        <w:rPr>
          <w:rFonts w:eastAsia="Calibri" w:cs="Tahoma"/>
          <w:b/>
          <w:color w:val="000000"/>
        </w:rPr>
      </w:pPr>
    </w:p>
    <w:p w:rsidRPr="00AF6E79" w:rsidR="007313F8" w:rsidP="00B153E6" w:rsidRDefault="00E317EA" w14:paraId="76AB1B4D" w14:textId="26A260D9">
      <w:pPr>
        <w:tabs>
          <w:tab w:val="left" w:pos="4962"/>
        </w:tabs>
        <w:spacing w:after="0" w:line="360" w:lineRule="auto"/>
        <w:rPr>
          <w:rFonts w:eastAsia="Calibri" w:cs="Tahoma"/>
          <w:bCs/>
        </w:rPr>
      </w:pPr>
      <w:r w:rsidRPr="00AF6E79">
        <w:rPr>
          <w:rFonts w:eastAsia="Calibri" w:cs="Tahoma"/>
          <w:bCs/>
          <w:color w:val="000000"/>
        </w:rPr>
        <w:t>No obstante,</w:t>
      </w:r>
      <w:r w:rsidRPr="00AF6E79" w:rsidR="00051642">
        <w:rPr>
          <w:rFonts w:eastAsia="Calibri" w:cs="Tahoma"/>
          <w:bCs/>
          <w:color w:val="000000"/>
        </w:rPr>
        <w:t xml:space="preserve"> </w:t>
      </w:r>
      <w:r w:rsidRPr="00AF6E79">
        <w:rPr>
          <w:rFonts w:eastAsia="Calibri" w:cs="Tahoma"/>
          <w:bCs/>
          <w:color w:val="000000"/>
        </w:rPr>
        <w:t xml:space="preserve">durante la sustanciación del Medio de Impugnación, el Sujeto Obligado emitió respuesta a la solicitud de información, por lo que, se procede analizar esta; sin embargo, para tal circunstancia </w:t>
      </w:r>
      <w:r w:rsidRPr="00AF6E79" w:rsidR="007313F8">
        <w:rPr>
          <w:rFonts w:eastAsia="Calibri" w:cs="Tahoma"/>
          <w:bCs/>
        </w:rPr>
        <w:t xml:space="preserve">es necesario analizar </w:t>
      </w:r>
      <w:r w:rsidRPr="00AF6E79">
        <w:rPr>
          <w:rFonts w:eastAsia="Calibri" w:cs="Tahoma"/>
          <w:bCs/>
        </w:rPr>
        <w:t>la naturaleza de la información peticionada.</w:t>
      </w:r>
    </w:p>
    <w:p w:rsidRPr="00AF6E79" w:rsidR="007313F8" w:rsidP="00B153E6" w:rsidRDefault="007313F8" w14:paraId="1D4346F8" w14:textId="77777777">
      <w:pPr>
        <w:spacing w:after="0" w:line="360" w:lineRule="auto"/>
        <w:rPr>
          <w:rFonts w:eastAsia="Calibri" w:cs="Tahoma"/>
          <w:bCs/>
        </w:rPr>
      </w:pPr>
    </w:p>
    <w:p w:rsidRPr="00AF6E79" w:rsidR="007313F8" w:rsidP="00B153E6" w:rsidRDefault="007313F8" w14:paraId="39066472" w14:textId="77777777">
      <w:pPr>
        <w:spacing w:after="0" w:line="360" w:lineRule="auto"/>
        <w:rPr>
          <w:rFonts w:eastAsia="Calibri" w:cs="Tahoma"/>
          <w:bCs/>
        </w:rPr>
      </w:pPr>
      <w:r w:rsidRPr="00AF6E79">
        <w:rPr>
          <w:rFonts w:eastAsia="Calibri" w:cs="Tahoma"/>
          <w:bCs/>
          <w:iCs/>
          <w:lang w:val="es-ES"/>
        </w:rPr>
        <w:t xml:space="preserve">En principio, resulta </w:t>
      </w:r>
      <w:r w:rsidRPr="00AF6E79">
        <w:rPr>
          <w:rFonts w:eastAsia="Calibri" w:cs="Tahoma"/>
          <w:bCs/>
          <w:lang w:val="es-ES"/>
        </w:rPr>
        <w:t>necesario</w:t>
      </w:r>
      <w:r w:rsidRPr="00AF6E79">
        <w:rPr>
          <w:rFonts w:eastAsia="Calibri" w:cs="Tahoma"/>
          <w:bC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AF6E79" w:rsidR="007313F8" w:rsidP="00B153E6" w:rsidRDefault="007313F8" w14:paraId="454846C6" w14:textId="77777777">
      <w:pPr>
        <w:spacing w:after="0" w:line="360" w:lineRule="auto"/>
        <w:rPr>
          <w:rFonts w:eastAsia="Calibri" w:cs="Tahoma"/>
          <w:bCs/>
        </w:rPr>
      </w:pPr>
    </w:p>
    <w:p w:rsidRPr="00AF6E79" w:rsidR="007313F8" w:rsidP="00B153E6" w:rsidRDefault="007313F8" w14:paraId="00D00036" w14:textId="77777777">
      <w:pPr>
        <w:spacing w:after="0" w:line="360" w:lineRule="auto"/>
        <w:rPr>
          <w:rFonts w:eastAsia="Calibri" w:cs="Tahoma"/>
          <w:bCs/>
        </w:rPr>
      </w:pPr>
      <w:r w:rsidRPr="00AF6E79">
        <w:rPr>
          <w:rFonts w:eastAsia="Calibri" w:cs="Tahoma"/>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AF6E79" w:rsidR="007313F8" w:rsidP="00B153E6" w:rsidRDefault="007313F8" w14:paraId="46A4C8C5" w14:textId="77777777">
      <w:pPr>
        <w:spacing w:after="0" w:line="360" w:lineRule="auto"/>
        <w:rPr>
          <w:rFonts w:eastAsia="Calibri" w:cs="Tahoma"/>
          <w:bCs/>
        </w:rPr>
      </w:pPr>
    </w:p>
    <w:p w:rsidRPr="00AF6E79" w:rsidR="007313F8" w:rsidP="00B153E6" w:rsidRDefault="007313F8" w14:paraId="3AB70D67" w14:textId="77777777">
      <w:pPr>
        <w:spacing w:after="0" w:line="360" w:lineRule="auto"/>
        <w:rPr>
          <w:rFonts w:eastAsia="Calibri" w:cs="Tahoma"/>
          <w:bCs/>
        </w:rPr>
      </w:pPr>
      <w:r w:rsidRPr="00AF6E79">
        <w:rPr>
          <w:rFonts w:eastAsia="Calibri" w:cs="Tahoma"/>
          <w:bCs/>
        </w:rPr>
        <w:t xml:space="preserve">Da la misma manera, el Anexo IV.5 Glosario de Términos, del Manual para la Planeación, Programación y Presupuesto de Egresos Municipal para el ejercicio fiscal dos mil veinte, </w:t>
      </w:r>
      <w:r w:rsidRPr="00AF6E79">
        <w:rPr>
          <w:rFonts w:eastAsia="Calibri" w:cs="Tahoma"/>
          <w:bCs/>
        </w:rPr>
        <w:lastRenderedPageBreak/>
        <w:t>establece que la remuneración es la percepción de un trabajador o retribución monetaria que se da en pago por su servicio o actividad desarrollada.</w:t>
      </w:r>
    </w:p>
    <w:p w:rsidRPr="00AF6E79" w:rsidR="007313F8" w:rsidP="00B153E6" w:rsidRDefault="007313F8" w14:paraId="1B89F393" w14:textId="77777777">
      <w:pPr>
        <w:spacing w:after="0" w:line="360" w:lineRule="auto"/>
        <w:rPr>
          <w:rFonts w:eastAsia="Calibri" w:cs="Tahoma"/>
          <w:bCs/>
        </w:rPr>
      </w:pPr>
    </w:p>
    <w:p w:rsidRPr="00AF6E79" w:rsidR="007313F8" w:rsidP="00B153E6" w:rsidRDefault="007313F8" w14:paraId="16520900" w14:textId="77777777">
      <w:pPr>
        <w:spacing w:after="0" w:line="360" w:lineRule="auto"/>
        <w:rPr>
          <w:rFonts w:eastAsia="Calibri" w:cs="Tahoma"/>
          <w:b/>
          <w:bCs/>
          <w:iCs/>
          <w:lang w:val="es-ES"/>
        </w:rPr>
      </w:pPr>
      <w:r w:rsidRPr="00AF6E79">
        <w:rPr>
          <w:rFonts w:eastAsia="Calibri" w:cs="Tahoma"/>
          <w:bCs/>
          <w:iCs/>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AF6E79">
        <w:rPr>
          <w:rFonts w:eastAsia="Calibri" w:cs="Tahoma"/>
          <w:b/>
          <w:bCs/>
          <w:iCs/>
          <w:lang w:val="es-ES"/>
        </w:rPr>
        <w:t>las remuneraciones brutas y netas de todos los servidores públicos, que incluya todas las percepciones, entre las cuales, se encuentran los sueldos, prestaciones, gratificaciones, primas, comisiones, dietas, bonos, estímulos, ingresos, entre otros.</w:t>
      </w:r>
    </w:p>
    <w:p w:rsidRPr="00AF6E79" w:rsidR="007313F8" w:rsidP="00B153E6" w:rsidRDefault="007313F8" w14:paraId="642FFA1F" w14:textId="77777777">
      <w:pPr>
        <w:spacing w:after="0" w:line="360" w:lineRule="auto"/>
        <w:rPr>
          <w:rFonts w:eastAsia="Calibri" w:cs="Tahoma"/>
          <w:b/>
          <w:bCs/>
          <w:iCs/>
          <w:lang w:val="es-ES"/>
        </w:rPr>
      </w:pPr>
    </w:p>
    <w:p w:rsidRPr="00AF6E79" w:rsidR="007313F8" w:rsidP="00B153E6" w:rsidRDefault="007313F8" w14:paraId="1F9B6F26" w14:textId="77777777">
      <w:pPr>
        <w:spacing w:after="0" w:line="360" w:lineRule="auto"/>
        <w:rPr>
          <w:rFonts w:eastAsia="Calibri" w:cs="Tahoma"/>
          <w:b/>
          <w:bCs/>
          <w:iCs/>
          <w:lang w:val="es-ES"/>
        </w:rPr>
      </w:pPr>
      <w:r w:rsidRPr="00AF6E79">
        <w:rPr>
          <w:rFonts w:eastAsia="Calibri" w:cs="Tahoma"/>
          <w:bCs/>
          <w:iCs/>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AF6E79">
        <w:rPr>
          <w:rFonts w:eastAsia="Calibri" w:cs="Tahoma"/>
          <w:b/>
          <w:bCs/>
          <w:iCs/>
          <w:lang w:val="es-ES"/>
        </w:rPr>
        <w:t>1000 Servicios Personales</w:t>
      </w:r>
      <w:r w:rsidRPr="00AF6E79">
        <w:rPr>
          <w:rFonts w:eastAsia="Calibri" w:cs="Tahoma"/>
          <w:bCs/>
          <w:iCs/>
          <w:lang w:val="es-ES"/>
        </w:rPr>
        <w:t>,</w:t>
      </w:r>
      <w:r w:rsidRPr="00AF6E79">
        <w:rPr>
          <w:rFonts w:eastAsia="Calibri" w:cs="Tahoma"/>
          <w:b/>
          <w:bCs/>
          <w:iCs/>
          <w:lang w:val="es-ES"/>
        </w:rPr>
        <w:t xml:space="preserve"> que agrupa las remuneraciones del personal al servicio de los entes públicos, tales como el sueldo, salarios, dietas, honorarios, prestaciones, obligaciones laborales, gratificaciones, entre otras.</w:t>
      </w:r>
    </w:p>
    <w:p w:rsidRPr="00AF6E79" w:rsidR="007313F8" w:rsidP="00B153E6" w:rsidRDefault="007313F8" w14:paraId="2903D042" w14:textId="77777777">
      <w:pPr>
        <w:spacing w:after="0" w:line="360" w:lineRule="auto"/>
        <w:rPr>
          <w:rFonts w:eastAsia="Calibri" w:cs="Tahoma"/>
          <w:bCs/>
        </w:rPr>
      </w:pPr>
    </w:p>
    <w:p w:rsidRPr="00AF6E79" w:rsidR="007313F8" w:rsidP="00B153E6" w:rsidRDefault="007313F8" w14:paraId="12594A72" w14:textId="77777777">
      <w:pPr>
        <w:spacing w:after="0" w:line="360" w:lineRule="auto"/>
        <w:rPr>
          <w:rFonts w:eastAsia="Calibri" w:cs="Tahoma"/>
          <w:b/>
          <w:bCs/>
        </w:rPr>
      </w:pPr>
      <w:r w:rsidRPr="00AF6E79">
        <w:rPr>
          <w:rFonts w:eastAsia="Calibri" w:cs="Tahoma"/>
          <w:bCs/>
        </w:rPr>
        <w:t>En ese orden de ideas, respecto a la nómina</w:t>
      </w:r>
      <w:r w:rsidRPr="00AF6E79">
        <w:rPr>
          <w:rFonts w:eastAsia="Calibri" w:cs="Tahoma"/>
          <w:b/>
          <w:bCs/>
        </w:rPr>
        <w:t xml:space="preserve">, </w:t>
      </w:r>
      <w:r w:rsidRPr="00AF6E79">
        <w:rPr>
          <w:rFonts w:eastAsia="Calibri" w:cs="Tahoma"/>
          <w:bCs/>
        </w:rPr>
        <w:t>el Glosario localizado en la página de Transparencia Presupuestaria de la Secretaría de Hacienda y Crédito Público (</w:t>
      </w:r>
      <w:hyperlink w:history="1" r:id="rId9">
        <w:r w:rsidRPr="00AF6E79">
          <w:rPr>
            <w:rStyle w:val="Hipervnculo"/>
            <w:rFonts w:eastAsia="Calibri" w:cs="Tahoma"/>
            <w:bCs/>
          </w:rPr>
          <w:t>http://www.transparenciapresupuestaria.gob.mx/es/PTP/Glosario</w:t>
        </w:r>
      </w:hyperlink>
      <w:r w:rsidRPr="00AF6E79">
        <w:rPr>
          <w:rFonts w:eastAsia="Calibri" w:cs="Tahoma"/>
          <w:bCs/>
        </w:rPr>
        <w:t xml:space="preserve">, consultado el veinte de enero de dos mil veintidós, a las doce horas), establece que </w:t>
      </w:r>
      <w:r w:rsidRPr="00AF6E79">
        <w:rPr>
          <w:rFonts w:eastAsia="Calibri" w:cs="Tahoma"/>
          <w:b/>
          <w:bC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AF6E79" w:rsidR="007313F8" w:rsidP="00B153E6" w:rsidRDefault="007313F8" w14:paraId="0689C26C" w14:textId="77777777">
      <w:pPr>
        <w:spacing w:after="0" w:line="360" w:lineRule="auto"/>
        <w:rPr>
          <w:rFonts w:eastAsia="Calibri" w:cs="Tahoma"/>
          <w:b/>
          <w:bCs/>
        </w:rPr>
      </w:pPr>
    </w:p>
    <w:p w:rsidRPr="00AF6E79" w:rsidR="007313F8" w:rsidP="00B153E6" w:rsidRDefault="007313F8" w14:paraId="6DF455E4" w14:textId="77777777">
      <w:pPr>
        <w:spacing w:after="0" w:line="360" w:lineRule="auto"/>
        <w:rPr>
          <w:rFonts w:eastAsia="Calibri" w:cs="Tahoma"/>
          <w:b/>
          <w:bCs/>
        </w:rPr>
      </w:pPr>
      <w:r w:rsidRPr="00AF6E79">
        <w:rPr>
          <w:rFonts w:eastAsia="Calibri" w:cs="Tahoma"/>
          <w:bCs/>
        </w:rPr>
        <w:t>De la misma manera, el Glosario de términos más usuales en la Administración Pública Federal, emitido por la Secretaría de Hacienda y Crédito Público (</w:t>
      </w:r>
      <w:hyperlink w:history="1" r:id="rId10">
        <w:r w:rsidRPr="00AF6E79">
          <w:rPr>
            <w:rStyle w:val="Hipervnculo"/>
            <w:rFonts w:eastAsia="Calibri" w:cs="Tahoma"/>
            <w:bCs/>
          </w:rPr>
          <w:t>http://www.apartados.hacienda.gob.mx/contabilidad/documentos/informe_cuenta/1998/cuenta_publica/Glosario/n.htm</w:t>
        </w:r>
      </w:hyperlink>
      <w:r w:rsidRPr="00AF6E79">
        <w:rPr>
          <w:rFonts w:eastAsia="Calibri" w:cs="Tahoma"/>
          <w:bCs/>
        </w:rPr>
        <w:t xml:space="preserve">, consultada el veinticinco de enero de dos mil veintidós, a las doce horas), establece que la </w:t>
      </w:r>
      <w:r w:rsidRPr="00AF6E79">
        <w:rPr>
          <w:rFonts w:eastAsia="Calibri" w:cs="Tahoma"/>
          <w:b/>
          <w:bCs/>
        </w:rPr>
        <w:t>nómina es un listado general de los trabajadores de una institución, en el cual se asientan las percepciones brutas, deducciones y alcance neto de las mismas.</w:t>
      </w:r>
    </w:p>
    <w:p w:rsidRPr="00AF6E79" w:rsidR="007313F8" w:rsidP="00B153E6" w:rsidRDefault="007313F8" w14:paraId="518FEF8F" w14:textId="77777777">
      <w:pPr>
        <w:spacing w:after="0" w:line="360" w:lineRule="auto"/>
        <w:rPr>
          <w:rFonts w:eastAsia="Calibri" w:cs="Tahoma"/>
          <w:bCs/>
        </w:rPr>
      </w:pPr>
    </w:p>
    <w:p w:rsidRPr="00AF6E79" w:rsidR="007313F8" w:rsidP="00B153E6" w:rsidRDefault="007313F8" w14:paraId="19E611CD" w14:textId="77777777">
      <w:pPr>
        <w:spacing w:after="0" w:line="360" w:lineRule="auto"/>
        <w:rPr>
          <w:rFonts w:eastAsia="Calibri" w:cs="Tahoma"/>
          <w:bCs/>
        </w:rPr>
      </w:pPr>
      <w:r w:rsidRPr="00AF6E79">
        <w:rPr>
          <w:rFonts w:eastAsia="Calibri" w:cs="Tahoma"/>
          <w:bCs/>
        </w:rPr>
        <w:t>Conforme a lo anterior, se puede advertir que la nómina se puede referir a lo siguiente:</w:t>
      </w:r>
    </w:p>
    <w:p w:rsidRPr="00AF6E79" w:rsidR="007313F8" w:rsidP="00B153E6" w:rsidRDefault="007313F8" w14:paraId="2A459893" w14:textId="77777777">
      <w:pPr>
        <w:spacing w:after="0" w:line="360" w:lineRule="auto"/>
        <w:rPr>
          <w:rFonts w:eastAsia="Calibri" w:cs="Tahoma"/>
          <w:bCs/>
        </w:rPr>
      </w:pPr>
    </w:p>
    <w:p w:rsidRPr="00AF6E79" w:rsidR="007313F8" w:rsidP="00B153E6" w:rsidRDefault="007313F8" w14:paraId="4AFB1498" w14:textId="77777777">
      <w:pPr>
        <w:numPr>
          <w:ilvl w:val="0"/>
          <w:numId w:val="5"/>
        </w:numPr>
        <w:spacing w:after="0" w:line="360" w:lineRule="auto"/>
        <w:rPr>
          <w:rFonts w:eastAsia="Calibri" w:cs="Tahoma"/>
          <w:bCs/>
        </w:rPr>
      </w:pPr>
      <w:r w:rsidRPr="00AF6E79">
        <w:rPr>
          <w:rFonts w:eastAsia="Calibri" w:cs="Tahoma"/>
          <w:bCs/>
        </w:rPr>
        <w:t>Relación de trabajadores con las percepciones monetarias de cada uno.</w:t>
      </w:r>
    </w:p>
    <w:p w:rsidRPr="00AF6E79" w:rsidR="007313F8" w:rsidP="00B153E6" w:rsidRDefault="007313F8" w14:paraId="1D51F937" w14:textId="77777777">
      <w:pPr>
        <w:spacing w:after="0" w:line="360" w:lineRule="auto"/>
        <w:rPr>
          <w:rFonts w:eastAsia="Calibri" w:cs="Tahoma"/>
          <w:b/>
          <w:bCs/>
        </w:rPr>
      </w:pPr>
    </w:p>
    <w:p w:rsidRPr="00AF6E79" w:rsidR="007313F8" w:rsidP="00B153E6" w:rsidRDefault="007313F8" w14:paraId="6CD27F54" w14:textId="77777777">
      <w:pPr>
        <w:numPr>
          <w:ilvl w:val="0"/>
          <w:numId w:val="5"/>
        </w:numPr>
        <w:spacing w:after="0" w:line="360" w:lineRule="auto"/>
        <w:rPr>
          <w:rFonts w:eastAsia="Calibri" w:cs="Tahoma"/>
          <w:bCs/>
        </w:rPr>
      </w:pPr>
      <w:r w:rsidRPr="00AF6E79">
        <w:rPr>
          <w:rFonts w:eastAsia="Calibri" w:cs="Tahoma"/>
          <w:bCs/>
        </w:rPr>
        <w:t>Recibo individual que contiene las prestaciones y deducciones de un trabajador.</w:t>
      </w:r>
    </w:p>
    <w:p w:rsidRPr="00AF6E79" w:rsidR="007313F8" w:rsidP="00B153E6" w:rsidRDefault="007313F8" w14:paraId="626BBD3D" w14:textId="77777777">
      <w:pPr>
        <w:spacing w:after="0" w:line="360" w:lineRule="auto"/>
        <w:rPr>
          <w:rFonts w:eastAsia="Calibri" w:cs="Tahoma"/>
          <w:b/>
          <w:bCs/>
        </w:rPr>
      </w:pPr>
    </w:p>
    <w:p w:rsidRPr="00AF6E79" w:rsidR="007313F8" w:rsidP="00B153E6" w:rsidRDefault="007313F8" w14:paraId="5A47B396" w14:textId="77777777">
      <w:pPr>
        <w:numPr>
          <w:ilvl w:val="0"/>
          <w:numId w:val="5"/>
        </w:numPr>
        <w:spacing w:after="0" w:line="360" w:lineRule="auto"/>
        <w:rPr>
          <w:rFonts w:eastAsia="Calibri" w:cs="Tahoma"/>
          <w:b/>
          <w:bCs/>
        </w:rPr>
      </w:pPr>
      <w:r w:rsidRPr="00AF6E79">
        <w:rPr>
          <w:rFonts w:eastAsia="Calibri" w:cs="Tahoma"/>
          <w:b/>
          <w:bCs/>
        </w:rPr>
        <w:t>Listado general de los servidores públicos de una institución o dependencia, en el cual se asientan las percepciones brutas, deducciones y alcance neto de las mismas.</w:t>
      </w:r>
    </w:p>
    <w:p w:rsidRPr="00AF6E79" w:rsidR="007313F8" w:rsidP="00B153E6" w:rsidRDefault="007313F8" w14:paraId="632020AA" w14:textId="77777777">
      <w:pPr>
        <w:spacing w:after="0" w:line="360" w:lineRule="auto"/>
        <w:rPr>
          <w:rFonts w:eastAsia="Calibri" w:cs="Tahoma"/>
          <w:bCs/>
        </w:rPr>
      </w:pPr>
    </w:p>
    <w:p w:rsidRPr="00AF6E79" w:rsidR="007313F8" w:rsidP="00B153E6" w:rsidRDefault="007313F8" w14:paraId="6291FBB0" w14:textId="75BED68C">
      <w:pPr>
        <w:spacing w:after="0" w:line="360" w:lineRule="auto"/>
        <w:rPr>
          <w:rFonts w:eastAsia="Calibri" w:cs="Tahoma"/>
          <w:b/>
          <w:bCs/>
        </w:rPr>
      </w:pPr>
      <w:r w:rsidRPr="00AF6E79">
        <w:rPr>
          <w:rFonts w:eastAsia="Calibri" w:cs="Tahoma"/>
          <w:bCs/>
        </w:rPr>
        <w:t>Así, se logra advertir que la pretensión de</w:t>
      </w:r>
      <w:r w:rsidRPr="00AF6E79" w:rsidR="00810E07">
        <w:rPr>
          <w:rFonts w:eastAsia="Calibri" w:cs="Tahoma"/>
          <w:bCs/>
        </w:rPr>
        <w:t xml:space="preserve"> </w:t>
      </w:r>
      <w:r w:rsidRPr="00AF6E79">
        <w:rPr>
          <w:rFonts w:eastAsia="Calibri" w:cs="Tahoma"/>
          <w:bCs/>
        </w:rPr>
        <w:t>l</w:t>
      </w:r>
      <w:r w:rsidRPr="00AF6E79" w:rsidR="00810E07">
        <w:rPr>
          <w:rFonts w:eastAsia="Calibri" w:cs="Tahoma"/>
          <w:bCs/>
        </w:rPr>
        <w:t>a</w:t>
      </w:r>
      <w:r w:rsidRPr="00AF6E79">
        <w:rPr>
          <w:rFonts w:eastAsia="Calibri" w:cs="Tahoma"/>
          <w:bCs/>
        </w:rPr>
        <w:t xml:space="preserve"> hoy Recurrente es obtener el documento que contenga el </w:t>
      </w:r>
      <w:r w:rsidRPr="00AF6E79">
        <w:rPr>
          <w:rFonts w:eastAsia="Calibri" w:cs="Tahoma"/>
          <w:b/>
          <w:bCs/>
        </w:rPr>
        <w:t xml:space="preserve">listado que contenga las remuneraciones </w:t>
      </w:r>
      <w:r w:rsidRPr="00AF6E79">
        <w:rPr>
          <w:rFonts w:eastAsia="Calibri" w:cs="Tahoma"/>
          <w:b/>
          <w:bCs/>
          <w:iCs/>
          <w:lang w:val="es-ES"/>
        </w:rPr>
        <w:t xml:space="preserve">de los servidores públicos del Ayuntamiento de </w:t>
      </w:r>
      <w:r w:rsidRPr="00AF6E79" w:rsidR="00924A7C">
        <w:rPr>
          <w:rFonts w:eastAsia="Calibri" w:cs="Tahoma"/>
          <w:b/>
          <w:bCs/>
          <w:iCs/>
          <w:lang w:val="es-ES"/>
        </w:rPr>
        <w:t>Ecatepec de Morelos</w:t>
      </w:r>
      <w:r w:rsidRPr="00AF6E79">
        <w:rPr>
          <w:rFonts w:eastAsia="Calibri" w:cs="Tahoma"/>
          <w:b/>
          <w:bCs/>
          <w:iCs/>
          <w:lang w:val="es-ES"/>
        </w:rPr>
        <w:t xml:space="preserve">, </w:t>
      </w:r>
      <w:r w:rsidRPr="00AF6E79" w:rsidR="00924A7C">
        <w:rPr>
          <w:rFonts w:eastAsia="Calibri" w:cs="Tahoma"/>
          <w:b/>
          <w:bCs/>
          <w:iCs/>
          <w:lang w:val="es-ES"/>
        </w:rPr>
        <w:t xml:space="preserve">de la primera quincena de abril de dos mil veintiuno, </w:t>
      </w:r>
      <w:r w:rsidRPr="00AF6E79" w:rsidR="0023337F">
        <w:rPr>
          <w:rFonts w:eastAsia="Calibri" w:cs="Tahoma"/>
          <w:b/>
          <w:bCs/>
          <w:iCs/>
          <w:lang w:val="es-ES"/>
        </w:rPr>
        <w:t xml:space="preserve">que contenga el </w:t>
      </w:r>
      <w:r w:rsidRPr="00AF6E79">
        <w:rPr>
          <w:rFonts w:eastAsia="Calibri" w:cs="Tahoma"/>
          <w:b/>
          <w:bCs/>
          <w:iCs/>
          <w:lang w:val="es-ES"/>
        </w:rPr>
        <w:t xml:space="preserve">nombre, </w:t>
      </w:r>
      <w:r w:rsidRPr="00AF6E79" w:rsidR="0023337F">
        <w:rPr>
          <w:rFonts w:eastAsia="Calibri" w:cs="Tahoma"/>
          <w:b/>
          <w:bCs/>
          <w:iCs/>
          <w:lang w:val="es-ES"/>
        </w:rPr>
        <w:t>área de adscripción</w:t>
      </w:r>
      <w:r w:rsidRPr="00AF6E79">
        <w:rPr>
          <w:rFonts w:eastAsia="Calibri" w:cs="Tahoma"/>
          <w:b/>
          <w:bCs/>
          <w:iCs/>
          <w:lang w:val="es-ES"/>
        </w:rPr>
        <w:t xml:space="preserve"> y sueldo.</w:t>
      </w:r>
    </w:p>
    <w:p w:rsidRPr="00AF6E79" w:rsidR="007313F8" w:rsidP="00B153E6" w:rsidRDefault="007313F8" w14:paraId="1571784A" w14:textId="77777777">
      <w:pPr>
        <w:spacing w:after="0" w:line="360" w:lineRule="auto"/>
        <w:rPr>
          <w:rFonts w:eastAsia="Calibri" w:cs="Tahoma"/>
          <w:bCs/>
        </w:rPr>
      </w:pPr>
    </w:p>
    <w:p w:rsidRPr="00AF6E79" w:rsidR="00E00D28" w:rsidP="00B153E6" w:rsidRDefault="00E00D28" w14:paraId="32EC3A7A" w14:textId="77777777">
      <w:pPr>
        <w:spacing w:after="0" w:line="360" w:lineRule="auto"/>
        <w:ind w:right="-93"/>
        <w:rPr>
          <w:rFonts w:eastAsia="Times New Roman" w:cs="Tahoma"/>
          <w:b/>
          <w:bCs/>
          <w:color w:val="000000"/>
          <w:lang w:eastAsia="es-MX"/>
        </w:rPr>
      </w:pPr>
      <w:bookmarkStart w:name="_Hlk76480431" w:id="8"/>
      <w:r w:rsidRPr="00AF6E79">
        <w:rPr>
          <w:rFonts w:eastAsia="Calibri" w:cs="Tahoma"/>
          <w:bCs/>
          <w:color w:val="000000"/>
        </w:rPr>
        <w:t xml:space="preserve">En ese sentido, </w:t>
      </w:r>
      <w:r w:rsidRPr="00AF6E79">
        <w:rPr>
          <w:rFonts w:eastAsia="Times New Roman" w:cs="Tahoma"/>
          <w:bCs/>
          <w:color w:val="000000"/>
          <w:lang w:eastAsia="es-MX"/>
        </w:rPr>
        <w:t xml:space="preserve">el artículo 32, párrafo segundo, de la Ley de Fiscalización Superior del Estado de México, establece que los Presidentes Municipales, presentarán a la Legislatura </w:t>
      </w:r>
      <w:r w:rsidRPr="00AF6E79">
        <w:rPr>
          <w:rFonts w:eastAsia="Times New Roman" w:cs="Tahoma"/>
          <w:b/>
          <w:bCs/>
          <w:color w:val="000000"/>
          <w:lang w:eastAsia="es-MX"/>
        </w:rPr>
        <w:t xml:space="preserve">los </w:t>
      </w:r>
      <w:r w:rsidRPr="00AF6E79">
        <w:rPr>
          <w:rFonts w:eastAsia="Times New Roman" w:cs="Tahoma"/>
          <w:b/>
          <w:bCs/>
          <w:color w:val="000000"/>
          <w:lang w:eastAsia="es-MX"/>
        </w:rPr>
        <w:lastRenderedPageBreak/>
        <w:t>informes mensuales, dentro de los veinte días posteriores al término del mes correspondiente.</w:t>
      </w:r>
    </w:p>
    <w:p w:rsidRPr="00AF6E79" w:rsidR="00E00D28" w:rsidP="00B153E6" w:rsidRDefault="00E00D28" w14:paraId="2B8C18E3" w14:textId="77777777">
      <w:pPr>
        <w:spacing w:after="0" w:line="360" w:lineRule="auto"/>
        <w:rPr>
          <w:rFonts w:eastAsia="Times New Roman" w:cs="Tahoma"/>
          <w:b/>
          <w:bCs/>
          <w:color w:val="000000"/>
          <w:lang w:eastAsia="es-MX"/>
        </w:rPr>
      </w:pPr>
    </w:p>
    <w:p w:rsidRPr="00AF6E79" w:rsidR="00E00D28" w:rsidP="00B153E6" w:rsidRDefault="00E00D28" w14:paraId="38A389A4" w14:textId="3A016512">
      <w:pPr>
        <w:spacing w:after="0" w:line="360" w:lineRule="auto"/>
        <w:rPr>
          <w:rFonts w:eastAsia="Times New Roman" w:cs="Tahoma"/>
          <w:bCs/>
          <w:color w:val="000000"/>
          <w:lang w:eastAsia="es-MX"/>
        </w:rPr>
      </w:pPr>
      <w:r w:rsidRPr="00AF6E79">
        <w:rPr>
          <w:rFonts w:eastAsia="Times New Roman" w:cs="Tahoma"/>
          <w:bCs/>
          <w:color w:val="000000"/>
          <w:lang w:eastAsia="es-MX"/>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rsidRPr="00AF6E79" w:rsidR="00E00D28" w:rsidP="00B153E6" w:rsidRDefault="00E00D28" w14:paraId="628F23C0" w14:textId="77777777">
      <w:pPr>
        <w:spacing w:after="0" w:line="360" w:lineRule="auto"/>
        <w:rPr>
          <w:rFonts w:eastAsia="Times New Roman" w:cs="Tahoma"/>
          <w:bCs/>
          <w:color w:val="000000"/>
          <w:lang w:eastAsia="es-MX"/>
        </w:rPr>
      </w:pPr>
    </w:p>
    <w:p w:rsidRPr="00AF6E79" w:rsidR="00E00D28" w:rsidP="00B153E6" w:rsidRDefault="00E00D28" w14:paraId="74E435DC" w14:textId="77777777">
      <w:pPr>
        <w:spacing w:after="0" w:line="360" w:lineRule="auto"/>
        <w:rPr>
          <w:rFonts w:eastAsia="Times New Roman" w:cs="Tahoma"/>
          <w:bCs/>
          <w:color w:val="000000"/>
          <w:lang w:eastAsia="es-MX"/>
        </w:rPr>
      </w:pPr>
      <w:r w:rsidRPr="00AF6E79">
        <w:rPr>
          <w:rFonts w:eastAsia="Times New Roman" w:cs="Tahoma"/>
          <w:bCs/>
          <w:color w:val="000000"/>
          <w:lang w:eastAsia="es-MX"/>
        </w:rPr>
        <w:t>Al respecto,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rsidRPr="00AF6E79" w:rsidR="00E00D28" w:rsidP="00B153E6" w:rsidRDefault="00E00D28" w14:paraId="71F33E97" w14:textId="77777777">
      <w:pPr>
        <w:spacing w:after="0" w:line="360" w:lineRule="auto"/>
        <w:rPr>
          <w:rFonts w:eastAsia="Calibri" w:cs="Tahoma"/>
          <w:iCs/>
          <w:color w:val="000000"/>
          <w:lang w:val="es-ES" w:eastAsia="es-ES_tradnl"/>
        </w:rPr>
      </w:pPr>
    </w:p>
    <w:p w:rsidRPr="00AF6E79" w:rsidR="00EC1860" w:rsidP="00B153E6" w:rsidRDefault="00EC1860" w14:paraId="7C6AA70D" w14:textId="77777777">
      <w:pPr>
        <w:spacing w:after="0" w:line="360" w:lineRule="auto"/>
        <w:rPr>
          <w:rFonts w:eastAsia="Times New Roman" w:cs="Tahoma"/>
          <w:bCs/>
          <w:color w:val="auto"/>
          <w:lang w:eastAsia="es-ES"/>
        </w:rPr>
      </w:pPr>
      <w:r w:rsidRPr="00AF6E79">
        <w:rPr>
          <w:rFonts w:eastAsia="Times New Roman" w:cs="Tahoma"/>
          <w:bCs/>
          <w:color w:val="auto"/>
          <w:lang w:eastAsia="es-ES"/>
        </w:rPr>
        <w:t xml:space="preserve">En ese contexto, los Lineamientos para la Integración y Entrega del Informe Trimestral Municipal, dos mil veintidós, emitidos por el Órgano Superior de Fiscalización del Estado de México, entre los formatos que maneja en el </w:t>
      </w:r>
      <w:r w:rsidRPr="00AF6E79">
        <w:rPr>
          <w:rFonts w:eastAsia="Times New Roman" w:cs="Tahoma"/>
          <w:b/>
          <w:color w:val="auto"/>
          <w:lang w:eastAsia="es-ES"/>
        </w:rPr>
        <w:t>Módulo 4,</w:t>
      </w:r>
      <w:r w:rsidRPr="00AF6E79">
        <w:rPr>
          <w:rFonts w:eastAsia="Times New Roman" w:cs="Tahoma"/>
          <w:bCs/>
          <w:color w:val="auto"/>
          <w:lang w:eastAsia="es-ES"/>
        </w:rPr>
        <w:t xml:space="preserve"> se advierte que se encuentra la Conciliación de Nómina, mismo que será integrado de manera quincenal y entregado al Órgano Fiscalizador.</w:t>
      </w:r>
    </w:p>
    <w:p w:rsidRPr="00AF6E79" w:rsidR="00EC1860" w:rsidP="00B153E6" w:rsidRDefault="00EC1860" w14:paraId="22979E3A" w14:textId="77777777">
      <w:pPr>
        <w:spacing w:after="0" w:line="360" w:lineRule="auto"/>
        <w:rPr>
          <w:rFonts w:eastAsia="Times New Roman" w:cs="Tahoma"/>
          <w:bCs/>
          <w:color w:val="auto"/>
          <w:lang w:eastAsia="es-ES"/>
        </w:rPr>
      </w:pPr>
    </w:p>
    <w:p w:rsidRPr="00AF6E79" w:rsidR="00EC1860" w:rsidP="00B153E6" w:rsidRDefault="00EC1860" w14:paraId="2D9DDE54" w14:textId="77777777">
      <w:pPr>
        <w:spacing w:after="0" w:line="360" w:lineRule="auto"/>
        <w:rPr>
          <w:rFonts w:eastAsia="Times New Roman" w:cs="Tahoma"/>
          <w:bCs/>
          <w:color w:val="auto"/>
          <w:lang w:eastAsia="es-ES"/>
        </w:rPr>
      </w:pPr>
      <w:r w:rsidRPr="00AF6E79">
        <w:rPr>
          <w:rFonts w:eastAsia="Times New Roman" w:cs="Tahoma"/>
          <w:bCs/>
          <w:color w:val="auto"/>
          <w:lang w:eastAsia="es-ES"/>
        </w:rPr>
        <w:t>Ahora bien, es de recordar que el Particular, requirió la información de todos los servidores públicos que laboraban para el Ayuntamiento, de enero de dos mil veintidós a diciembre de dos mil veinticuatro, es decir, su pretensión es obtener la información de la presente administración, lo cual se traduce la nómina pagada de la primera quincena de enero a la segunda de febrero de la presente anualidad.</w:t>
      </w:r>
    </w:p>
    <w:p w:rsidRPr="00AF6E79" w:rsidR="00EC1860" w:rsidP="00B153E6" w:rsidRDefault="00EC1860" w14:paraId="1C670C64" w14:textId="77777777">
      <w:pPr>
        <w:spacing w:after="0" w:line="360" w:lineRule="auto"/>
        <w:rPr>
          <w:rFonts w:eastAsia="Times New Roman" w:cs="Tahoma"/>
          <w:bCs/>
          <w:color w:val="auto"/>
          <w:lang w:eastAsia="es-ES"/>
        </w:rPr>
      </w:pPr>
    </w:p>
    <w:p w:rsidRPr="00AF6E79" w:rsidR="00EC1860" w:rsidP="00B153E6" w:rsidRDefault="00EC1860" w14:paraId="385323EE" w14:textId="499A579C">
      <w:pPr>
        <w:spacing w:after="0" w:line="360" w:lineRule="auto"/>
        <w:rPr>
          <w:rFonts w:eastAsia="Times New Roman" w:cs="Tahoma"/>
          <w:bCs/>
          <w:color w:val="auto"/>
          <w:lang w:eastAsia="es-ES"/>
        </w:rPr>
      </w:pPr>
      <w:r w:rsidRPr="00AF6E79">
        <w:rPr>
          <w:rFonts w:eastAsia="Times New Roman" w:cs="Tahoma"/>
          <w:bCs/>
          <w:color w:val="auto"/>
          <w:lang w:eastAsia="es-ES"/>
        </w:rPr>
        <w:lastRenderedPageBreak/>
        <w:t xml:space="preserve">Conforme a lo anterior, se logra vislumbrar que la pretensión del ahora Recurrente es obtener la </w:t>
      </w:r>
      <w:r w:rsidRPr="00AF6E79">
        <w:rPr>
          <w:rFonts w:eastAsia="Calibri" w:cs="Tahoma"/>
          <w:bCs/>
          <w:color w:val="auto"/>
        </w:rPr>
        <w:t xml:space="preserve">Conciliación de Nómina del Ayuntamiento de </w:t>
      </w:r>
      <w:r w:rsidRPr="00AF6E79" w:rsidR="00B153E6">
        <w:rPr>
          <w:rFonts w:eastAsia="Calibri" w:cs="Tahoma"/>
          <w:bCs/>
          <w:color w:val="auto"/>
        </w:rPr>
        <w:t>Ecatepec de Morelos</w:t>
      </w:r>
      <w:r w:rsidRPr="00AF6E79">
        <w:rPr>
          <w:rFonts w:eastAsia="Calibri" w:cs="Tahoma"/>
          <w:bCs/>
          <w:color w:val="auto"/>
        </w:rPr>
        <w:t xml:space="preserve">, de la primera quincena de </w:t>
      </w:r>
      <w:r w:rsidRPr="00AF6E79" w:rsidR="00B153E6">
        <w:rPr>
          <w:rFonts w:eastAsia="Calibri" w:cs="Tahoma"/>
          <w:bCs/>
          <w:color w:val="auto"/>
        </w:rPr>
        <w:t>abril</w:t>
      </w:r>
      <w:r w:rsidRPr="00AF6E79">
        <w:rPr>
          <w:rFonts w:eastAsia="Calibri" w:cs="Tahoma"/>
          <w:bCs/>
          <w:color w:val="auto"/>
        </w:rPr>
        <w:t xml:space="preserve"> de la presente anualidad.</w:t>
      </w:r>
    </w:p>
    <w:p w:rsidRPr="00AF6E79" w:rsidR="00EC1860" w:rsidP="00B153E6" w:rsidRDefault="00EC1860" w14:paraId="05093F18" w14:textId="77777777">
      <w:pPr>
        <w:spacing w:after="0" w:line="360" w:lineRule="auto"/>
        <w:rPr>
          <w:rFonts w:eastAsia="Calibri" w:cs="Tahoma"/>
          <w:bCs/>
          <w:color w:val="auto"/>
        </w:rPr>
      </w:pPr>
    </w:p>
    <w:p w:rsidRPr="00AF6E79" w:rsidR="003F06C1" w:rsidP="00B153E6" w:rsidRDefault="00B153E6" w14:paraId="5F9FA912" w14:textId="764ACAEA">
      <w:pPr>
        <w:spacing w:after="0" w:line="360" w:lineRule="auto"/>
        <w:rPr>
          <w:rFonts w:eastAsia="Calibri" w:cs="Times New Roman"/>
          <w:bCs/>
          <w:lang w:val="es-ES_tradnl"/>
        </w:rPr>
      </w:pPr>
      <w:r w:rsidRPr="00AF6E79">
        <w:rPr>
          <w:rFonts w:eastAsia="Times New Roman" w:cs="Tahoma"/>
          <w:color w:val="000000"/>
          <w:lang w:eastAsia="es-MX"/>
        </w:rPr>
        <w:t>Establecido lo anterior, es de señalar que el</w:t>
      </w:r>
      <w:r w:rsidRPr="00AF6E79" w:rsidR="00BD0195">
        <w:rPr>
          <w:rFonts w:eastAsia="Times New Roman" w:cs="Tahoma"/>
          <w:color w:val="000000"/>
          <w:lang w:eastAsia="es-MX"/>
        </w:rPr>
        <w:t xml:space="preserve"> Sujeto Obligado, </w:t>
      </w:r>
      <w:r w:rsidRPr="00AF6E79" w:rsidR="002F2DDD">
        <w:rPr>
          <w:rFonts w:eastAsia="Times New Roman" w:cs="Tahoma"/>
          <w:color w:val="000000"/>
          <w:lang w:eastAsia="es-MX"/>
        </w:rPr>
        <w:t xml:space="preserve">refirió que la información solicitada se </w:t>
      </w:r>
      <w:r w:rsidRPr="00AF6E79">
        <w:rPr>
          <w:rFonts w:eastAsia="Times New Roman" w:cs="Tahoma"/>
          <w:color w:val="000000"/>
          <w:lang w:eastAsia="es-MX"/>
        </w:rPr>
        <w:t>encontraba</w:t>
      </w:r>
      <w:r w:rsidRPr="00AF6E79" w:rsidR="002F2DDD">
        <w:rPr>
          <w:rFonts w:eastAsia="Times New Roman" w:cs="Tahoma"/>
          <w:color w:val="000000"/>
          <w:lang w:eastAsia="es-MX"/>
        </w:rPr>
        <w:t xml:space="preserve"> en proceso de actualización dentro del </w:t>
      </w:r>
      <w:r w:rsidRPr="00AF6E79">
        <w:rPr>
          <w:rFonts w:eastAsia="Times New Roman" w:cs="Tahoma"/>
          <w:color w:val="000000"/>
          <w:lang w:eastAsia="es-MX"/>
        </w:rPr>
        <w:t xml:space="preserve">Portal </w:t>
      </w:r>
      <w:r w:rsidRPr="00AF6E79" w:rsidR="002F2DDD">
        <w:rPr>
          <w:rFonts w:eastAsia="Times New Roman" w:cs="Tahoma"/>
          <w:color w:val="000000"/>
          <w:lang w:eastAsia="es-MX"/>
        </w:rPr>
        <w:t>de</w:t>
      </w:r>
      <w:r w:rsidRPr="00AF6E79" w:rsidR="003F06C1">
        <w:rPr>
          <w:rFonts w:eastAsia="Times New Roman" w:cs="Tahoma"/>
          <w:color w:val="000000"/>
          <w:lang w:eastAsia="es-MX"/>
        </w:rPr>
        <w:t xml:space="preserve"> </w:t>
      </w:r>
      <w:r w:rsidRPr="00AF6E79" w:rsidR="003F06C1">
        <w:rPr>
          <w:rFonts w:eastAsia="Calibri"/>
          <w:bCs/>
          <w:lang w:val="es-ES_tradnl"/>
        </w:rPr>
        <w:t xml:space="preserve">Información Pública de Oficio Mexiquense, derivado de los ajustes dentro de la estructura orgánica de diversas dependencias, por o que una vez concluida </w:t>
      </w:r>
      <w:r w:rsidRPr="00AF6E79">
        <w:rPr>
          <w:rFonts w:eastAsia="Calibri"/>
          <w:bCs/>
          <w:lang w:val="es-ES_tradnl"/>
        </w:rPr>
        <w:t>esta podría</w:t>
      </w:r>
      <w:r w:rsidRPr="00AF6E79" w:rsidR="003F06C1">
        <w:rPr>
          <w:rFonts w:eastAsia="Calibri"/>
          <w:bCs/>
          <w:lang w:val="es-ES_tradnl"/>
        </w:rPr>
        <w:t xml:space="preserve"> consultar la información en dicha plataforma; </w:t>
      </w:r>
      <w:r w:rsidRPr="00AF6E79" w:rsidR="003F06C1">
        <w:rPr>
          <w:rFonts w:eastAsia="Calibri" w:cs="Times New Roman"/>
          <w:bCs/>
          <w:lang w:val="es-ES_tradnl"/>
        </w:rPr>
        <w:t xml:space="preserve">pronunciamiento que resulta </w:t>
      </w:r>
      <w:r w:rsidRPr="00AF6E79" w:rsidR="003F06C1">
        <w:rPr>
          <w:rFonts w:eastAsia="Calibri" w:cs="Times New Roman"/>
          <w:b/>
          <w:bCs/>
          <w:lang w:val="es-ES_tradnl"/>
        </w:rPr>
        <w:t xml:space="preserve">incongruente </w:t>
      </w:r>
      <w:r w:rsidRPr="00AF6E79" w:rsidR="003F06C1">
        <w:rPr>
          <w:rFonts w:eastAsia="Calibri" w:cs="Times New Roman"/>
          <w:bCs/>
          <w:lang w:val="es-ES_tradnl"/>
        </w:rPr>
        <w:t>con lo peticionado, pues la pretensión de</w:t>
      </w:r>
      <w:r w:rsidRPr="00AF6E79" w:rsidR="00810E07">
        <w:rPr>
          <w:rFonts w:eastAsia="Calibri" w:cs="Times New Roman"/>
          <w:bCs/>
          <w:lang w:val="es-ES_tradnl"/>
        </w:rPr>
        <w:t xml:space="preserve"> </w:t>
      </w:r>
      <w:r w:rsidRPr="00AF6E79" w:rsidR="003F06C1">
        <w:rPr>
          <w:rFonts w:eastAsia="Calibri" w:cs="Times New Roman"/>
          <w:bCs/>
          <w:lang w:val="es-ES_tradnl"/>
        </w:rPr>
        <w:t>l</w:t>
      </w:r>
      <w:r w:rsidRPr="00AF6E79" w:rsidR="00810E07">
        <w:rPr>
          <w:rFonts w:eastAsia="Calibri" w:cs="Times New Roman"/>
          <w:bCs/>
          <w:lang w:val="es-ES_tradnl"/>
        </w:rPr>
        <w:t>a</w:t>
      </w:r>
      <w:r w:rsidRPr="00AF6E79" w:rsidR="003F06C1">
        <w:rPr>
          <w:rFonts w:eastAsia="Calibri" w:cs="Times New Roman"/>
          <w:bCs/>
          <w:lang w:val="es-ES_tradnl"/>
        </w:rPr>
        <w:t xml:space="preserve"> ahora Recurrente, no es obtener información relacionada con las obligaciones comunes y específicas establecidas en la Ley de Transparencia y Acceso a la Información Pública</w:t>
      </w:r>
      <w:r w:rsidRPr="00AF6E79">
        <w:rPr>
          <w:rFonts w:eastAsia="Calibri" w:cs="Times New Roman"/>
          <w:bCs/>
          <w:lang w:val="es-ES_tradnl"/>
        </w:rPr>
        <w:t xml:space="preserve"> del Estado de México y Municipios</w:t>
      </w:r>
      <w:r w:rsidRPr="00AF6E79" w:rsidR="003F06C1">
        <w:rPr>
          <w:rFonts w:eastAsia="Calibri" w:cs="Times New Roman"/>
          <w:bCs/>
          <w:lang w:val="es-ES_tradnl"/>
        </w:rPr>
        <w:t>, sino documentos específicos que deben obrar en los archivos del Sujeto Obligado, referente a las remuneraciones de servidores públicos.</w:t>
      </w:r>
    </w:p>
    <w:p w:rsidRPr="00AF6E79" w:rsidR="00B153E6" w:rsidP="00B153E6" w:rsidRDefault="00B153E6" w14:paraId="6CF2FB0E" w14:textId="77777777">
      <w:pPr>
        <w:spacing w:after="0" w:line="360" w:lineRule="auto"/>
        <w:rPr>
          <w:rFonts w:eastAsia="Calibri" w:cs="Times New Roman"/>
          <w:bCs/>
          <w:lang w:val="es-ES_tradnl"/>
        </w:rPr>
      </w:pPr>
    </w:p>
    <w:p w:rsidRPr="00AF6E79" w:rsidR="001345C6" w:rsidP="00B153E6" w:rsidRDefault="001345C6" w14:paraId="3E61D2D0" w14:textId="77777777">
      <w:pPr>
        <w:spacing w:after="0" w:line="360" w:lineRule="auto"/>
        <w:rPr>
          <w:rFonts w:eastAsia="Calibri" w:cs="Tahoma"/>
          <w:bCs/>
          <w:color w:val="auto"/>
          <w:lang w:val="es-ES"/>
        </w:rPr>
      </w:pPr>
      <w:r w:rsidRPr="00AF6E79">
        <w:rPr>
          <w:rFonts w:eastAsia="Times New Roman" w:cs="Tahoma"/>
          <w:bCs/>
          <w:iCs/>
          <w:color w:val="auto"/>
          <w:lang w:val="es-ES" w:eastAsia="es-ES"/>
        </w:rPr>
        <w:t>S</w:t>
      </w:r>
      <w:r w:rsidRPr="00AF6E79">
        <w:rPr>
          <w:rFonts w:eastAsia="Calibri" w:cs="Tahoma"/>
          <w:lang w:val="es-ES"/>
        </w:rPr>
        <w:t xml:space="preserve">obre el tema </w:t>
      </w:r>
      <w:r w:rsidRPr="00AF6E79">
        <w:rPr>
          <w:rFonts w:eastAsia="Calibri" w:cs="Times New Roman"/>
        </w:rPr>
        <w:t xml:space="preserve">el </w:t>
      </w:r>
      <w:r w:rsidRPr="00AF6E79">
        <w:rPr>
          <w:rFonts w:eastAsia="Times New Roman" w:cs="Tahoma"/>
          <w:color w:val="auto"/>
          <w:lang w:val="es-ES" w:eastAsia="es-ES"/>
        </w:rPr>
        <w:t>artículo 1.8, fracción IX, del Código Administrativo del Estado de México, establece que para que un acto administrativo tenga validez, deberá guardar congruencia con lo solicitado; as</w:t>
      </w:r>
      <w:r w:rsidRPr="00AF6E79">
        <w:rPr>
          <w:rFonts w:eastAsia="Times New Roman" w:cs="Times New Roman"/>
          <w:color w:val="auto"/>
          <w:lang w:val="es-ES" w:eastAsia="es-ES"/>
        </w:rPr>
        <w:t>imismo,</w:t>
      </w:r>
      <w:r w:rsidRPr="00AF6E79">
        <w:rPr>
          <w:rFonts w:eastAsia="Times New Roman" w:cs="Tahoma"/>
          <w:color w:val="auto"/>
          <w:szCs w:val="20"/>
          <w:lang w:eastAsia="es-MX"/>
        </w:rPr>
        <w:t xml:space="preserve"> resulta necesario traer</w:t>
      </w:r>
      <w:r w:rsidRPr="00AF6E79">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rsidRPr="00AF6E79" w:rsidR="001345C6" w:rsidP="00B153E6" w:rsidRDefault="001345C6" w14:paraId="49E13C98" w14:textId="77777777">
      <w:pPr>
        <w:spacing w:after="0" w:line="360" w:lineRule="auto"/>
        <w:rPr>
          <w:rFonts w:eastAsia="Calibri" w:cs="Tahoma"/>
          <w:bCs/>
          <w:color w:val="auto"/>
          <w:lang w:val="es-ES"/>
        </w:rPr>
      </w:pPr>
    </w:p>
    <w:p w:rsidRPr="00AF6E79" w:rsidR="001345C6" w:rsidP="00B153E6" w:rsidRDefault="001345C6" w14:paraId="60DE748D" w14:textId="77777777">
      <w:pPr>
        <w:spacing w:after="0" w:line="360" w:lineRule="auto"/>
        <w:ind w:left="567" w:right="567"/>
        <w:rPr>
          <w:rFonts w:eastAsia="Calibri" w:cs="Tahoma"/>
          <w:i/>
          <w:color w:val="auto"/>
          <w:sz w:val="20"/>
          <w:szCs w:val="20"/>
        </w:rPr>
      </w:pPr>
      <w:r w:rsidRPr="00AF6E79">
        <w:rPr>
          <w:rFonts w:eastAsia="Calibri" w:cs="Tahoma"/>
          <w:b/>
          <w:bCs/>
          <w:i/>
          <w:color w:val="auto"/>
          <w:sz w:val="20"/>
          <w:szCs w:val="20"/>
        </w:rPr>
        <w:t xml:space="preserve">“Congruencia y exhaustividad. Sus alcances para garantizar el derecho de acceso a la información. </w:t>
      </w:r>
      <w:r w:rsidRPr="00AF6E79">
        <w:rPr>
          <w:rFonts w:eastAsia="Calibri" w:cs="Tahoma"/>
          <w:bCs/>
          <w:i/>
          <w:color w:val="auto"/>
          <w:sz w:val="20"/>
          <w:szCs w:val="20"/>
        </w:rPr>
        <w:t xml:space="preserve">De conformidad con el artículo </w:t>
      </w:r>
      <w:r w:rsidRPr="00AF6E79">
        <w:rPr>
          <w:rFonts w:eastAsia="Calibri" w:cs="Tahoma"/>
          <w:bCs/>
          <w:i/>
          <w:color w:val="auto"/>
          <w:sz w:val="20"/>
          <w:szCs w:val="20"/>
          <w:lang w:val="es-ES_tradnl"/>
        </w:rPr>
        <w:t>3 de la Ley Federal de Procedimiento Administrativo</w:t>
      </w:r>
      <w:r w:rsidRPr="00AF6E79">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w:t>
      </w:r>
      <w:r w:rsidRPr="00AF6E79">
        <w:rPr>
          <w:rFonts w:eastAsia="Calibri" w:cs="Tahoma"/>
          <w:bCs/>
          <w:i/>
          <w:color w:val="auto"/>
          <w:sz w:val="20"/>
          <w:szCs w:val="20"/>
        </w:rPr>
        <w:lastRenderedPageBreak/>
        <w:t>información, l</w:t>
      </w:r>
      <w:r w:rsidRPr="00AF6E79">
        <w:rPr>
          <w:rFonts w:eastAsia="Calibri" w:cs="Tahoma"/>
          <w:bCs/>
          <w:i/>
          <w:color w:val="auto"/>
          <w:sz w:val="20"/>
          <w:szCs w:val="20"/>
          <w:u w:val="single"/>
        </w:rPr>
        <w:t>a congruencia implica que exista concordancia entre el requerimiento formulado por el particular y la respuesta proporcionada por el sujeto obligado</w:t>
      </w:r>
      <w:r w:rsidRPr="00AF6E79">
        <w:rPr>
          <w:rFonts w:eastAsia="Calibri" w:cs="Tahoma"/>
          <w:bCs/>
          <w:i/>
          <w:color w:val="auto"/>
          <w:sz w:val="20"/>
          <w:szCs w:val="20"/>
        </w:rPr>
        <w:t xml:space="preserve">; mientras que </w:t>
      </w:r>
      <w:r w:rsidRPr="00AF6E79">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AF6E79" w:rsidR="001345C6" w:rsidP="00B153E6" w:rsidRDefault="001345C6" w14:paraId="512A1D30" w14:textId="77777777">
      <w:pPr>
        <w:spacing w:after="0" w:line="360" w:lineRule="auto"/>
        <w:rPr>
          <w:rFonts w:eastAsia="Calibri" w:cs="Times New Roman"/>
        </w:rPr>
      </w:pPr>
    </w:p>
    <w:p w:rsidRPr="00AF6E79" w:rsidR="001345C6" w:rsidP="00B153E6" w:rsidRDefault="001345C6" w14:paraId="57AE9DB7" w14:textId="77777777">
      <w:pPr>
        <w:spacing w:after="0" w:line="360" w:lineRule="auto"/>
        <w:rPr>
          <w:rFonts w:eastAsia="Calibri" w:cs="Times New Roman"/>
          <w:lang w:val="es-ES"/>
        </w:rPr>
      </w:pPr>
      <w:r w:rsidRPr="00AF6E79">
        <w:rPr>
          <w:rFonts w:eastAsia="Calibri" w:cs="Times New Roman"/>
        </w:rPr>
        <w:t xml:space="preserve">Del citado criterio, se desprende que </w:t>
      </w:r>
      <w:r w:rsidRPr="00AF6E79">
        <w:rPr>
          <w:rFonts w:eastAsia="Calibri" w:cs="Times New Roman"/>
          <w:bCs/>
        </w:rPr>
        <w:t>todo acto administrativo debe apegarse al</w:t>
      </w:r>
      <w:r w:rsidRPr="00AF6E79">
        <w:rPr>
          <w:rFonts w:eastAsia="Calibri" w:cs="Times New Roman"/>
          <w:lang w:val="es-ES"/>
        </w:rPr>
        <w:t xml:space="preserve"> </w:t>
      </w:r>
      <w:r w:rsidRPr="00AF6E79">
        <w:rPr>
          <w:rFonts w:eastAsia="Calibri" w:cs="Times New Roman"/>
          <w:b/>
          <w:lang w:val="es-ES"/>
        </w:rPr>
        <w:t xml:space="preserve">Principio de Congruencia, </w:t>
      </w:r>
      <w:r w:rsidRPr="00AF6E79">
        <w:rPr>
          <w:rFonts w:eastAsia="Calibri" w:cs="Times New Roman"/>
          <w:lang w:val="es-ES"/>
        </w:rPr>
        <w:t>el cual</w:t>
      </w:r>
      <w:r w:rsidRPr="00AF6E79">
        <w:rPr>
          <w:rFonts w:eastAsia="Calibri" w:cs="Times New Roman"/>
          <w:b/>
          <w:lang w:val="es-ES"/>
        </w:rPr>
        <w:t xml:space="preserve"> </w:t>
      </w:r>
      <w:r w:rsidRPr="00AF6E79">
        <w:rPr>
          <w:rFonts w:eastAsia="Calibri" w:cs="Times New Roman"/>
          <w:lang w:val="es-ES"/>
        </w:rPr>
        <w:t>implica que exista concordancia entre el requerimiento formulado y la respuesta entregada.</w:t>
      </w:r>
    </w:p>
    <w:p w:rsidRPr="00AF6E79" w:rsidR="001345C6" w:rsidP="00B153E6" w:rsidRDefault="001345C6" w14:paraId="60E5692B" w14:textId="77777777">
      <w:pPr>
        <w:spacing w:after="0" w:line="360" w:lineRule="auto"/>
        <w:rPr>
          <w:rFonts w:eastAsia="Calibri" w:cs="Times New Roman"/>
          <w:bCs/>
          <w:lang w:val="es-ES_tradnl"/>
        </w:rPr>
      </w:pPr>
    </w:p>
    <w:p w:rsidRPr="00AF6E79" w:rsidR="00BD0195" w:rsidP="00B153E6" w:rsidRDefault="001345C6" w14:paraId="4BB717E9" w14:textId="4AB2F12A">
      <w:pPr>
        <w:spacing w:after="0" w:line="360" w:lineRule="auto"/>
        <w:rPr>
          <w:rFonts w:eastAsia="Times New Roman" w:cs="Tahoma"/>
          <w:iCs/>
          <w:color w:val="auto"/>
          <w:lang w:val="es-ES" w:eastAsia="es-ES"/>
        </w:rPr>
      </w:pPr>
      <w:r w:rsidRPr="00AF6E79">
        <w:rPr>
          <w:rFonts w:eastAsia="Times New Roman" w:cs="Tahoma"/>
          <w:iCs/>
          <w:color w:val="auto"/>
          <w:lang w:val="es-ES" w:eastAsia="es-ES"/>
        </w:rPr>
        <w:t>Conforme a lo expuesto, se considera que la respuesta proporcionada incumplió con el Principio de Congruencia, pues como se refirió la respuesta entregada no guarda relación con lo peticionado, pues en el presente caso, no se pidió información de las obligaciones de transparencia establecidas en la Ley de la materia, sino documentos de naturaleza pública, que deben contar en sus archivos</w:t>
      </w:r>
      <w:r w:rsidRPr="00AF6E79" w:rsidR="00B06B81">
        <w:rPr>
          <w:rFonts w:eastAsia="Times New Roman" w:cs="Tahoma"/>
          <w:iCs/>
          <w:color w:val="auto"/>
          <w:lang w:val="es-ES" w:eastAsia="es-ES"/>
        </w:rPr>
        <w:t xml:space="preserve">, por lo que resulta procedente ordenar la entrega </w:t>
      </w:r>
      <w:r w:rsidRPr="00AF6E79" w:rsidR="004F6A18">
        <w:rPr>
          <w:rFonts w:eastAsia="Times New Roman" w:cs="Tahoma"/>
          <w:iCs/>
          <w:color w:val="auto"/>
          <w:lang w:val="es-ES" w:eastAsia="es-ES"/>
        </w:rPr>
        <w:t>de la Conciliación de Nómina de la quincena solicitada.</w:t>
      </w:r>
    </w:p>
    <w:p w:rsidRPr="00AF6E79" w:rsidR="003767C0" w:rsidP="00B153E6" w:rsidRDefault="003767C0" w14:paraId="60E9CBBF" w14:textId="77777777">
      <w:pPr>
        <w:spacing w:after="0" w:line="360" w:lineRule="auto"/>
        <w:rPr>
          <w:rFonts w:eastAsia="Times New Roman" w:cs="Tahoma"/>
          <w:iCs/>
          <w:color w:val="auto"/>
          <w:lang w:val="es-ES" w:eastAsia="es-ES"/>
        </w:rPr>
      </w:pPr>
    </w:p>
    <w:p w:rsidRPr="00AF6E79" w:rsidR="00D04DB2" w:rsidP="00B153E6" w:rsidRDefault="00D04DB2" w14:paraId="505D53FA" w14:textId="77777777">
      <w:pPr>
        <w:tabs>
          <w:tab w:val="left" w:pos="4962"/>
        </w:tabs>
        <w:spacing w:after="0" w:line="360" w:lineRule="auto"/>
        <w:rPr>
          <w:rFonts w:eastAsia="Times New Roman" w:cs="Tahoma"/>
          <w:color w:val="auto"/>
          <w:lang w:eastAsia="es-ES"/>
        </w:rPr>
      </w:pPr>
      <w:r w:rsidRPr="00AF6E79">
        <w:rPr>
          <w:rFonts w:eastAsia="Calibri" w:cs="Tahoma"/>
          <w:bCs/>
          <w:color w:val="auto"/>
        </w:rPr>
        <w:t>Dicha</w:t>
      </w:r>
      <w:r w:rsidRPr="00AF6E79">
        <w:rPr>
          <w:rFonts w:eastAsia="Times New Roman" w:cs="Tahoma"/>
          <w:bCs/>
          <w:iCs/>
          <w:color w:val="auto"/>
          <w:szCs w:val="24"/>
          <w:lang w:val="es-ES" w:eastAsia="es-ES"/>
        </w:rPr>
        <w:t xml:space="preserve"> determinación toma relevancia, pues </w:t>
      </w:r>
      <w:r w:rsidRPr="00AF6E79">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AF6E79" w:rsidR="00D04DB2" w:rsidP="00B153E6" w:rsidRDefault="00D04DB2" w14:paraId="276B8333" w14:textId="77777777">
      <w:pPr>
        <w:tabs>
          <w:tab w:val="left" w:pos="4962"/>
        </w:tabs>
        <w:spacing w:after="0" w:line="360" w:lineRule="auto"/>
        <w:rPr>
          <w:rFonts w:eastAsia="Times New Roman" w:cs="Tahoma"/>
          <w:color w:val="auto"/>
          <w:lang w:eastAsia="es-ES"/>
        </w:rPr>
      </w:pPr>
    </w:p>
    <w:p w:rsidRPr="00AF6E79" w:rsidR="00D04DB2" w:rsidP="00B153E6" w:rsidRDefault="00D04DB2" w14:paraId="62950C26" w14:textId="77777777">
      <w:pPr>
        <w:spacing w:after="0" w:line="360" w:lineRule="auto"/>
        <w:rPr>
          <w:rFonts w:eastAsia="Times New Roman" w:cs="Tahoma"/>
          <w:color w:val="auto"/>
          <w:lang w:eastAsia="es-ES"/>
        </w:rPr>
      </w:pPr>
      <w:r w:rsidRPr="00AF6E79">
        <w:rPr>
          <w:rFonts w:eastAsia="Times New Roman" w:cs="Tahoma"/>
          <w:color w:val="auto"/>
          <w:lang w:eastAsia="es-ES"/>
        </w:rPr>
        <w:lastRenderedPageBreak/>
        <w:t xml:space="preserve">De esta manera, </w:t>
      </w:r>
      <w:r w:rsidRPr="00AF6E79">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AF6E79">
        <w:rPr>
          <w:rFonts w:eastAsia="Times New Roman" w:cs="Tahoma"/>
          <w:i/>
          <w:color w:val="auto"/>
          <w:lang w:eastAsia="es-ES"/>
        </w:rPr>
        <w:t>ad hoc</w:t>
      </w:r>
      <w:r w:rsidRPr="00AF6E79">
        <w:rPr>
          <w:rFonts w:eastAsia="Times New Roman" w:cs="Tahoma"/>
          <w:color w:val="auto"/>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rsidRPr="00AF6E79" w:rsidR="00D04DB2" w:rsidP="00B153E6" w:rsidRDefault="00D04DB2" w14:paraId="0AFFF8BB" w14:textId="77777777">
      <w:pPr>
        <w:spacing w:after="0" w:line="360" w:lineRule="auto"/>
        <w:ind w:right="-28"/>
        <w:rPr>
          <w:rFonts w:eastAsia="Times New Roman" w:cs="Tahoma"/>
          <w:iCs/>
          <w:color w:val="auto"/>
          <w:lang w:eastAsia="es-ES"/>
        </w:rPr>
      </w:pPr>
    </w:p>
    <w:p w:rsidRPr="00AF6E79" w:rsidR="00D04DB2" w:rsidP="00B153E6" w:rsidRDefault="00D04DB2" w14:paraId="18F5D921" w14:textId="7C57E442">
      <w:pPr>
        <w:spacing w:after="0" w:line="360" w:lineRule="auto"/>
        <w:rPr>
          <w:rFonts w:eastAsia="Times New Roman" w:cs="Tahoma"/>
          <w:color w:val="auto"/>
          <w:szCs w:val="24"/>
          <w:lang w:val="es-ES" w:eastAsia="es-ES"/>
        </w:rPr>
      </w:pPr>
      <w:r w:rsidRPr="00AF6E79">
        <w:rPr>
          <w:rFonts w:eastAsia="Times New Roman" w:cs="Tahoma"/>
          <w:color w:val="auto"/>
          <w:szCs w:val="24"/>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w:t>
      </w:r>
      <w:r w:rsidRPr="00AF6E79" w:rsidR="00810E07">
        <w:rPr>
          <w:rFonts w:eastAsia="Times New Roman" w:cs="Tahoma"/>
          <w:color w:val="auto"/>
          <w:szCs w:val="24"/>
          <w:lang w:val="es-ES" w:eastAsia="es-ES"/>
        </w:rPr>
        <w:t xml:space="preserve"> </w:t>
      </w:r>
      <w:r w:rsidRPr="00AF6E79">
        <w:rPr>
          <w:rFonts w:eastAsia="Times New Roman" w:cs="Tahoma"/>
          <w:color w:val="auto"/>
          <w:szCs w:val="24"/>
          <w:lang w:val="es-ES" w:eastAsia="es-ES"/>
        </w:rPr>
        <w:t>l</w:t>
      </w:r>
      <w:r w:rsidRPr="00AF6E79" w:rsidR="00810E07">
        <w:rPr>
          <w:rFonts w:eastAsia="Times New Roman" w:cs="Tahoma"/>
          <w:color w:val="auto"/>
          <w:szCs w:val="24"/>
          <w:lang w:val="es-ES" w:eastAsia="es-ES"/>
        </w:rPr>
        <w:t>a</w:t>
      </w:r>
      <w:r w:rsidRPr="00AF6E79">
        <w:rPr>
          <w:rFonts w:eastAsia="Times New Roman" w:cs="Tahoma"/>
          <w:color w:val="auto"/>
          <w:szCs w:val="24"/>
          <w:lang w:val="es-ES" w:eastAsia="es-ES"/>
        </w:rPr>
        <w:t xml:space="preserve"> Recurrente; por lo que, en el presente caso, el Sujeto Obligado deberá entregar </w:t>
      </w:r>
      <w:r w:rsidRPr="00AF6E79" w:rsidR="004F6A18">
        <w:rPr>
          <w:rFonts w:eastAsia="Times New Roman" w:cs="Tahoma"/>
          <w:color w:val="auto"/>
          <w:szCs w:val="24"/>
          <w:lang w:val="es-ES" w:eastAsia="es-ES"/>
        </w:rPr>
        <w:t>el documento</w:t>
      </w:r>
      <w:r w:rsidRPr="00AF6E79">
        <w:rPr>
          <w:rFonts w:eastAsia="Times New Roman" w:cs="Tahoma"/>
          <w:color w:val="auto"/>
          <w:szCs w:val="24"/>
          <w:lang w:val="es-ES" w:eastAsia="es-ES"/>
        </w:rPr>
        <w:t xml:space="preserve"> previamente referido</w:t>
      </w:r>
      <w:r w:rsidRPr="00AF6E79" w:rsidR="004F6A18">
        <w:rPr>
          <w:rFonts w:eastAsia="Times New Roman" w:cs="Tahoma"/>
          <w:color w:val="auto"/>
          <w:szCs w:val="24"/>
          <w:lang w:val="es-ES" w:eastAsia="es-ES"/>
        </w:rPr>
        <w:t>.</w:t>
      </w:r>
    </w:p>
    <w:p w:rsidRPr="00AF6E79" w:rsidR="00D04DB2" w:rsidP="00B153E6" w:rsidRDefault="00D04DB2" w14:paraId="2A978D7F" w14:textId="77777777">
      <w:pPr>
        <w:spacing w:after="0" w:line="360" w:lineRule="auto"/>
        <w:rPr>
          <w:rFonts w:eastAsia="Times New Roman" w:cs="Tahoma"/>
          <w:color w:val="auto"/>
          <w:szCs w:val="24"/>
          <w:lang w:val="es-ES" w:eastAsia="es-ES"/>
        </w:rPr>
      </w:pPr>
    </w:p>
    <w:p w:rsidRPr="00AF6E79" w:rsidR="007313F8" w:rsidP="00B153E6" w:rsidRDefault="00D04DB2" w14:paraId="43810F8B" w14:textId="68F2B45A">
      <w:pPr>
        <w:spacing w:after="0" w:line="360" w:lineRule="auto"/>
        <w:rPr>
          <w:rFonts w:eastAsia="Calibri" w:cs="Tahoma"/>
          <w:bCs/>
        </w:rPr>
      </w:pPr>
      <w:r w:rsidRPr="00AF6E79">
        <w:rPr>
          <w:rFonts w:eastAsia="Times New Roman" w:cs="Tahoma"/>
          <w:color w:val="auto"/>
          <w:szCs w:val="24"/>
          <w:lang w:val="es-ES" w:eastAsia="es-ES"/>
        </w:rPr>
        <w:t xml:space="preserve">Para tal circunstancia, </w:t>
      </w:r>
      <w:r w:rsidRPr="00AF6E79" w:rsidR="004C7C8E">
        <w:rPr>
          <w:rFonts w:eastAsia="Times New Roman" w:cs="Tahoma"/>
          <w:bCs/>
          <w:iCs/>
          <w:color w:val="auto"/>
          <w:lang w:eastAsia="es-ES"/>
        </w:rPr>
        <w:t>el Sujeto Obligado, deberá realizar una búsqueda exhaustiva y razonable, en términos del artículo 162 de la Ley de Transparencia y Acceso a la Información Pública del Estado de México y Municipios,</w:t>
      </w:r>
      <w:r w:rsidRPr="00AF6E79" w:rsidR="00F156A3">
        <w:rPr>
          <w:rFonts w:eastAsia="Times New Roman" w:cs="Tahoma"/>
          <w:bCs/>
          <w:iCs/>
          <w:color w:val="auto"/>
          <w:lang w:eastAsia="es-ES"/>
        </w:rPr>
        <w:t xml:space="preserve"> en la Tesorería Municipal, toda vez que es la encargada de elaborar la nómina para efectuar el pago puntual del salario a los trabajadores,</w:t>
      </w:r>
      <w:r w:rsidRPr="00AF6E79" w:rsidR="004C7C8E">
        <w:rPr>
          <w:rFonts w:eastAsia="Calibri" w:cs="Tahoma"/>
          <w:bCs/>
        </w:rPr>
        <w:t xml:space="preserve"> </w:t>
      </w:r>
      <w:r w:rsidRPr="00AF6E79" w:rsidR="000032D8">
        <w:rPr>
          <w:rFonts w:eastAsia="Calibri" w:cs="Tahoma"/>
          <w:bCs/>
        </w:rPr>
        <w:t>de conformidad con los artículos 14, fracción</w:t>
      </w:r>
      <w:r w:rsidRPr="00AF6E79" w:rsidR="00F156A3">
        <w:rPr>
          <w:rFonts w:eastAsia="Calibri" w:cs="Tahoma"/>
          <w:bCs/>
        </w:rPr>
        <w:t xml:space="preserve"> II, 28 y 29,</w:t>
      </w:r>
      <w:r w:rsidRPr="00AF6E79" w:rsidR="000032D8">
        <w:rPr>
          <w:rFonts w:eastAsia="Calibri" w:cs="Tahoma"/>
          <w:bCs/>
        </w:rPr>
        <w:t xml:space="preserve"> del Reglamento Interno de la Administración Pública Municipal de Ecatepec de Morelos</w:t>
      </w:r>
    </w:p>
    <w:p w:rsidRPr="00AF6E79" w:rsidR="000032D8" w:rsidP="00B153E6" w:rsidRDefault="000032D8" w14:paraId="3BB88093" w14:textId="41FDC506">
      <w:pPr>
        <w:spacing w:after="0" w:line="360" w:lineRule="auto"/>
        <w:rPr>
          <w:rFonts w:eastAsia="Calibri" w:cs="Tahoma"/>
          <w:bCs/>
          <w:lang w:val="es-ES_tradnl"/>
        </w:rPr>
      </w:pPr>
    </w:p>
    <w:p w:rsidRPr="00AF6E79" w:rsidR="00135E56" w:rsidP="00135E56" w:rsidRDefault="00135E56" w14:paraId="55E195D8" w14:textId="785F6875">
      <w:pPr>
        <w:spacing w:after="0" w:line="360" w:lineRule="auto"/>
        <w:ind w:right="-93"/>
        <w:rPr>
          <w:rFonts w:cs="Tahoma"/>
          <w:bCs/>
          <w:lang w:val="es-ES_tradnl"/>
        </w:rPr>
      </w:pPr>
      <w:r w:rsidRPr="00AF6E79">
        <w:rPr>
          <w:rFonts w:cs="Tahoma"/>
          <w:bCs/>
          <w:lang w:val="es-ES_tradnl"/>
        </w:rPr>
        <w:t xml:space="preserve">Ahora bien, no pasa desapercibido, que conforme a los artículos </w:t>
      </w:r>
      <w:r w:rsidRPr="00AF6E79" w:rsidR="00970243">
        <w:rPr>
          <w:rFonts w:cs="Tahoma"/>
          <w:bCs/>
          <w:lang w:val="es-ES_tradnl"/>
        </w:rPr>
        <w:t>4</w:t>
      </w:r>
      <w:r w:rsidRPr="00AF6E79">
        <w:rPr>
          <w:rFonts w:cs="Tahoma"/>
          <w:bCs/>
          <w:lang w:val="es-ES_tradnl"/>
        </w:rPr>
        <w:t xml:space="preserve">3, </w:t>
      </w:r>
      <w:r w:rsidRPr="00AF6E79" w:rsidR="00970243">
        <w:rPr>
          <w:rFonts w:cs="Tahoma"/>
          <w:bCs/>
          <w:lang w:val="es-ES_tradnl"/>
        </w:rPr>
        <w:t>fracción IV, numeral o</w:t>
      </w:r>
      <w:r w:rsidRPr="00AF6E79">
        <w:rPr>
          <w:rFonts w:cs="Tahoma"/>
          <w:bCs/>
          <w:lang w:val="es-ES_tradnl"/>
        </w:rPr>
        <w:t>,</w:t>
      </w:r>
      <w:r w:rsidRPr="00AF6E79" w:rsidR="00970243">
        <w:rPr>
          <w:rFonts w:cs="Tahoma"/>
          <w:bCs/>
          <w:lang w:val="es-ES_tradnl"/>
        </w:rPr>
        <w:t xml:space="preserve"> y</w:t>
      </w:r>
      <w:r w:rsidRPr="00AF6E79">
        <w:rPr>
          <w:rFonts w:cs="Tahoma"/>
          <w:bCs/>
          <w:lang w:val="es-ES_tradnl"/>
        </w:rPr>
        <w:t xml:space="preserve"> </w:t>
      </w:r>
      <w:r w:rsidRPr="00AF6E79" w:rsidR="00970243">
        <w:rPr>
          <w:rFonts w:cs="Tahoma"/>
          <w:bCs/>
          <w:lang w:val="es-ES_tradnl"/>
        </w:rPr>
        <w:t>85</w:t>
      </w:r>
      <w:r w:rsidRPr="00AF6E79">
        <w:rPr>
          <w:rFonts w:cs="Tahoma"/>
          <w:bCs/>
          <w:lang w:val="es-ES_tradnl"/>
        </w:rPr>
        <w:t xml:space="preserve"> del Bando Municipal</w:t>
      </w:r>
      <w:r w:rsidRPr="00AF6E79" w:rsidR="00970243">
        <w:rPr>
          <w:rFonts w:cs="Tahoma"/>
          <w:bCs/>
          <w:lang w:val="es-ES_tradnl"/>
        </w:rPr>
        <w:t xml:space="preserve"> de Ecatepec de Morelos</w:t>
      </w:r>
      <w:r w:rsidRPr="00AF6E79">
        <w:rPr>
          <w:rFonts w:cs="Tahoma"/>
          <w:bCs/>
          <w:lang w:val="es-ES_tradnl"/>
        </w:rPr>
        <w:t xml:space="preserve">, dos mil veintidós, el Sujeto Obligado cuenta con </w:t>
      </w:r>
      <w:r w:rsidRPr="00AF6E79" w:rsidR="00970243">
        <w:rPr>
          <w:rFonts w:cs="Tahoma"/>
          <w:bCs/>
          <w:lang w:val="es-ES_tradnl"/>
        </w:rPr>
        <w:t>la Dirección de Seguridad Pública y Tránsito</w:t>
      </w:r>
      <w:r w:rsidRPr="00AF6E79">
        <w:rPr>
          <w:rFonts w:cs="Tahoma"/>
          <w:bCs/>
          <w:lang w:val="es-ES_tradnl"/>
        </w:rPr>
        <w:t>, encargada de salvaguardar y garantizar el orden público y la paz social, así como de  la prevención, combate y persecución de delitos; por lo que, este Instituto considera que en dicha área existen servidores públicos que realizan funciones operativas en materia de seguridad pública.</w:t>
      </w:r>
    </w:p>
    <w:p w:rsidRPr="00AF6E79" w:rsidR="00135E56" w:rsidP="00135E56" w:rsidRDefault="00135E56" w14:paraId="5473A331" w14:textId="77777777">
      <w:pPr>
        <w:spacing w:after="0" w:line="360" w:lineRule="auto"/>
        <w:rPr>
          <w:rFonts w:eastAsia="Calibri" w:cs="Times New Roman"/>
          <w:color w:val="auto"/>
          <w:szCs w:val="20"/>
          <w:lang w:eastAsia="es-ES"/>
        </w:rPr>
      </w:pPr>
      <w:r w:rsidRPr="00AF6E79">
        <w:rPr>
          <w:rFonts w:eastAsia="Calibri" w:cs="Times New Roman"/>
          <w:color w:val="auto"/>
          <w:szCs w:val="20"/>
          <w:lang w:eastAsia="es-ES"/>
        </w:rPr>
        <w:lastRenderedPageBreak/>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Pr="00AF6E79" w:rsidR="00135E56" w:rsidP="00135E56" w:rsidRDefault="00135E56" w14:paraId="734861D2" w14:textId="77777777">
      <w:pPr>
        <w:spacing w:after="0" w:line="360" w:lineRule="auto"/>
        <w:rPr>
          <w:rFonts w:eastAsia="Times New Roman" w:cs="Tahoma"/>
          <w:color w:val="auto"/>
          <w:lang w:eastAsia="es-ES"/>
        </w:rPr>
      </w:pPr>
    </w:p>
    <w:p w:rsidRPr="00AF6E79" w:rsidR="00135E56" w:rsidP="00135E56" w:rsidRDefault="00135E56" w14:paraId="3ADD9905" w14:textId="77777777">
      <w:pPr>
        <w:tabs>
          <w:tab w:val="left" w:pos="4962"/>
        </w:tabs>
        <w:spacing w:after="0" w:line="360" w:lineRule="auto"/>
        <w:ind w:left="567" w:right="567"/>
        <w:rPr>
          <w:rFonts w:eastAsia="Calibri" w:cs="Tahoma"/>
          <w:i/>
          <w:iCs/>
          <w:color w:val="auto"/>
          <w:sz w:val="20"/>
          <w:szCs w:val="20"/>
          <w:lang w:val="es-ES" w:eastAsia="es-ES_tradnl"/>
        </w:rPr>
      </w:pPr>
      <w:r w:rsidRPr="00AF6E79">
        <w:rPr>
          <w:rFonts w:eastAsia="Calibri" w:cs="Tahoma"/>
          <w:i/>
          <w:iCs/>
          <w:color w:val="auto"/>
          <w:sz w:val="20"/>
          <w:szCs w:val="20"/>
          <w:lang w:val="es-ES" w:eastAsia="es-ES_tradnl"/>
        </w:rPr>
        <w:t>“</w:t>
      </w:r>
      <w:r w:rsidRPr="00AF6E79">
        <w:rPr>
          <w:rFonts w:eastAsia="Calibri" w:cs="Tahoma"/>
          <w:b/>
          <w:i/>
          <w:iCs/>
          <w:color w:val="auto"/>
          <w:sz w:val="20"/>
          <w:szCs w:val="20"/>
          <w:lang w:val="es-ES" w:eastAsia="es-ES_tradnl"/>
        </w:rPr>
        <w:t>Artículo 140.</w:t>
      </w:r>
      <w:r w:rsidRPr="00AF6E79">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rsidRPr="00AF6E79" w:rsidR="00135E56" w:rsidP="00135E56" w:rsidRDefault="00135E56" w14:paraId="624425AA" w14:textId="77777777">
      <w:pPr>
        <w:tabs>
          <w:tab w:val="left" w:pos="4962"/>
        </w:tabs>
        <w:spacing w:after="0" w:line="360" w:lineRule="auto"/>
        <w:ind w:left="567" w:right="567"/>
        <w:rPr>
          <w:rFonts w:eastAsia="Calibri" w:cs="Tahoma"/>
          <w:i/>
          <w:iCs/>
          <w:color w:val="auto"/>
          <w:sz w:val="20"/>
          <w:szCs w:val="20"/>
          <w:lang w:val="es-ES" w:eastAsia="es-ES_tradnl"/>
        </w:rPr>
      </w:pPr>
      <w:r w:rsidRPr="00AF6E79">
        <w:rPr>
          <w:rFonts w:eastAsia="Calibri" w:cs="Tahoma"/>
          <w:i/>
          <w:iCs/>
          <w:color w:val="auto"/>
          <w:sz w:val="20"/>
          <w:szCs w:val="20"/>
          <w:lang w:val="es-ES" w:eastAsia="es-ES_tradnl"/>
        </w:rPr>
        <w:t>…</w:t>
      </w:r>
    </w:p>
    <w:p w:rsidRPr="00AF6E79" w:rsidR="00135E56" w:rsidP="00135E56" w:rsidRDefault="00135E56" w14:paraId="6B65C438" w14:textId="77777777">
      <w:pPr>
        <w:tabs>
          <w:tab w:val="left" w:pos="4962"/>
        </w:tabs>
        <w:spacing w:after="0" w:line="360" w:lineRule="auto"/>
        <w:ind w:left="567" w:right="567"/>
        <w:rPr>
          <w:rFonts w:eastAsia="Calibri" w:cs="Tahoma"/>
          <w:i/>
          <w:iCs/>
          <w:color w:val="auto"/>
          <w:sz w:val="20"/>
          <w:szCs w:val="20"/>
          <w:lang w:eastAsia="es-ES_tradnl"/>
        </w:rPr>
      </w:pPr>
      <w:r w:rsidRPr="00AF6E79">
        <w:rPr>
          <w:rFonts w:eastAsia="Calibri" w:cs="Tahoma"/>
          <w:i/>
          <w:iCs/>
          <w:color w:val="auto"/>
          <w:sz w:val="20"/>
          <w:szCs w:val="20"/>
          <w:lang w:eastAsia="es-ES_tradnl"/>
        </w:rPr>
        <w:t>IV. Ponga en riesgo la vida, la seguridad o la salud de una persona física;</w:t>
      </w:r>
    </w:p>
    <w:p w:rsidRPr="00AF6E79" w:rsidR="00135E56" w:rsidP="00135E56" w:rsidRDefault="00135E56" w14:paraId="3A2593E7" w14:textId="77777777">
      <w:pPr>
        <w:tabs>
          <w:tab w:val="left" w:pos="4962"/>
        </w:tabs>
        <w:spacing w:after="0" w:line="360" w:lineRule="auto"/>
        <w:ind w:left="567" w:right="567"/>
        <w:rPr>
          <w:rFonts w:eastAsia="Calibri" w:cs="Tahoma"/>
          <w:i/>
          <w:iCs/>
          <w:color w:val="auto"/>
          <w:sz w:val="20"/>
          <w:szCs w:val="20"/>
          <w:lang w:val="es-ES" w:eastAsia="es-ES_tradnl"/>
        </w:rPr>
      </w:pPr>
      <w:r w:rsidRPr="00AF6E79">
        <w:rPr>
          <w:rFonts w:eastAsia="Calibri" w:cs="Tahoma"/>
          <w:i/>
          <w:iCs/>
          <w:color w:val="auto"/>
          <w:sz w:val="20"/>
          <w:szCs w:val="20"/>
          <w:lang w:val="es-ES" w:eastAsia="es-ES_tradnl"/>
        </w:rPr>
        <w:t xml:space="preserve">…” </w:t>
      </w:r>
    </w:p>
    <w:p w:rsidRPr="00AF6E79" w:rsidR="00135E56" w:rsidP="00135E56" w:rsidRDefault="00135E56" w14:paraId="4EA7CCA0" w14:textId="77777777">
      <w:pPr>
        <w:spacing w:after="0" w:line="360" w:lineRule="auto"/>
        <w:rPr>
          <w:rFonts w:eastAsia="Calibri" w:cs="Tahoma"/>
          <w:bCs/>
          <w:color w:val="auto"/>
        </w:rPr>
      </w:pPr>
    </w:p>
    <w:p w:rsidRPr="00AF6E79" w:rsidR="00135E56" w:rsidP="00135E56" w:rsidRDefault="00135E56" w14:paraId="1661E973" w14:textId="77777777">
      <w:pPr>
        <w:spacing w:after="0" w:line="360" w:lineRule="auto"/>
        <w:rPr>
          <w:rFonts w:eastAsia="Calibri" w:cs="Tahoma"/>
          <w:bCs/>
          <w:color w:val="auto"/>
        </w:rPr>
      </w:pPr>
      <w:r w:rsidRPr="00AF6E79">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sidRPr="00AF6E79">
        <w:rPr>
          <w:rFonts w:eastAsia="Calibri" w:cs="Tahoma"/>
          <w:bCs/>
          <w:color w:val="auto"/>
          <w:lang w:val="es-ES"/>
        </w:rPr>
        <w:t>Lineamientos Generales,</w:t>
      </w:r>
      <w:r w:rsidRPr="00AF6E79">
        <w:rPr>
          <w:rFonts w:eastAsia="Calibri" w:cs="Tahoma"/>
          <w:bCs/>
          <w:color w:val="auto"/>
        </w:rPr>
        <w:t xml:space="preserve"> establecen lo siguiente:</w:t>
      </w:r>
    </w:p>
    <w:p w:rsidRPr="00AF6E79" w:rsidR="00135E56" w:rsidP="00135E56" w:rsidRDefault="00135E56" w14:paraId="454593A7" w14:textId="77777777">
      <w:pPr>
        <w:spacing w:after="0" w:line="360" w:lineRule="auto"/>
        <w:rPr>
          <w:rFonts w:eastAsia="Calibri" w:cs="Tahoma"/>
          <w:bCs/>
          <w:color w:val="auto"/>
        </w:rPr>
      </w:pPr>
    </w:p>
    <w:p w:rsidRPr="00AF6E79" w:rsidR="00135E56" w:rsidP="00135E56" w:rsidRDefault="00135E56" w14:paraId="193E5453" w14:textId="77777777">
      <w:pPr>
        <w:spacing w:after="0" w:line="360" w:lineRule="auto"/>
        <w:ind w:left="567" w:right="567"/>
        <w:rPr>
          <w:rFonts w:eastAsia="Calibri" w:cs="Tahoma"/>
          <w:bCs/>
          <w:i/>
          <w:color w:val="auto"/>
          <w:sz w:val="20"/>
          <w:szCs w:val="20"/>
        </w:rPr>
      </w:pPr>
      <w:r w:rsidRPr="00AF6E79">
        <w:rPr>
          <w:rFonts w:eastAsia="Calibri" w:cs="Tahoma"/>
          <w:b/>
          <w:bCs/>
          <w:i/>
          <w:color w:val="auto"/>
          <w:sz w:val="20"/>
          <w:szCs w:val="20"/>
        </w:rPr>
        <w:t xml:space="preserve">“Vigésimo tercero. </w:t>
      </w:r>
      <w:r w:rsidRPr="00AF6E79">
        <w:rPr>
          <w:rFonts w:eastAsia="Calibri" w:cs="Tahoma"/>
          <w:bCs/>
          <w:i/>
          <w:color w:val="auto"/>
          <w:sz w:val="20"/>
          <w:szCs w:val="20"/>
        </w:rPr>
        <w:t>Para clasificar la información como reservada, de conformidad con el artículo 113, fracción V de la Ley General, será necesario acreditar un vínculo, entre la persona física y la información que pueda poner en riesgo su vida, seguridad o salud.”</w:t>
      </w:r>
    </w:p>
    <w:p w:rsidRPr="00AF6E79" w:rsidR="00135E56" w:rsidP="00135E56" w:rsidRDefault="00135E56" w14:paraId="0735A1CA" w14:textId="77777777">
      <w:pPr>
        <w:spacing w:after="0" w:line="360" w:lineRule="auto"/>
        <w:ind w:left="567" w:right="567"/>
        <w:rPr>
          <w:rFonts w:eastAsia="Calibri" w:cs="Tahoma"/>
          <w:bCs/>
          <w:i/>
          <w:color w:val="auto"/>
          <w:sz w:val="20"/>
          <w:szCs w:val="20"/>
        </w:rPr>
      </w:pPr>
    </w:p>
    <w:p w:rsidRPr="00AF6E79" w:rsidR="00135E56" w:rsidP="00135E56" w:rsidRDefault="00135E56" w14:paraId="2F8C6740" w14:textId="77777777">
      <w:pPr>
        <w:spacing w:after="0" w:line="360" w:lineRule="auto"/>
        <w:rPr>
          <w:rFonts w:eastAsia="Calibri" w:cs="Tahoma"/>
          <w:bCs/>
          <w:color w:val="auto"/>
        </w:rPr>
      </w:pPr>
      <w:r w:rsidRPr="00AF6E79">
        <w:rPr>
          <w:rFonts w:eastAsia="Calibri" w:cs="Tahoma"/>
          <w:bCs/>
          <w:color w:val="auto"/>
        </w:rPr>
        <w:t xml:space="preserve">Del Lineamiento referido, se desprende que para clasificar la información como reservada, será necesario </w:t>
      </w:r>
      <w:r w:rsidRPr="00AF6E79">
        <w:rPr>
          <w:rFonts w:eastAsia="Calibri" w:cs="Tahoma"/>
          <w:b/>
          <w:bCs/>
          <w:color w:val="auto"/>
        </w:rPr>
        <w:t>acreditar un vínculo, entre la persona física y la información que pueda poner en riesgo su vida, seguridad o salud</w:t>
      </w:r>
      <w:r w:rsidRPr="00AF6E79">
        <w:rPr>
          <w:rFonts w:eastAsia="Calibri" w:cs="Tahoma"/>
          <w:bCs/>
          <w:color w:val="auto"/>
        </w:rPr>
        <w:t>.</w:t>
      </w:r>
    </w:p>
    <w:p w:rsidRPr="00AF6E79" w:rsidR="00135E56" w:rsidP="00135E56" w:rsidRDefault="00135E56" w14:paraId="3861C3D0" w14:textId="77777777">
      <w:pPr>
        <w:spacing w:after="0" w:line="360" w:lineRule="auto"/>
        <w:rPr>
          <w:rFonts w:eastAsia="Calibri" w:cs="Tahoma"/>
          <w:bCs/>
          <w:color w:val="auto"/>
        </w:rPr>
      </w:pPr>
    </w:p>
    <w:p w:rsidRPr="00AF6E79" w:rsidR="00135E56" w:rsidP="00135E56" w:rsidRDefault="00135E56" w14:paraId="19A1D9EE" w14:textId="77777777">
      <w:pPr>
        <w:spacing w:after="0" w:line="360" w:lineRule="auto"/>
        <w:rPr>
          <w:rFonts w:eastAsia="Calibri" w:cs="Tahoma"/>
          <w:bCs/>
          <w:color w:val="auto"/>
        </w:rPr>
      </w:pPr>
      <w:r w:rsidRPr="00AF6E79">
        <w:rPr>
          <w:rFonts w:eastAsia="Calibri" w:cs="Tahoma"/>
          <w:bCs/>
          <w:color w:val="auto"/>
        </w:rPr>
        <w:t>Además, el artículo 81, fracción III, de la Ley de Seguridad del Estado de México, establece lo siguiente:</w:t>
      </w:r>
    </w:p>
    <w:p w:rsidRPr="00AF6E79" w:rsidR="00135E56" w:rsidP="00135E56" w:rsidRDefault="00135E56" w14:paraId="7132515B" w14:textId="77777777">
      <w:pPr>
        <w:spacing w:after="0" w:line="360" w:lineRule="auto"/>
        <w:rPr>
          <w:rFonts w:eastAsia="Calibri" w:cs="Tahoma"/>
          <w:bCs/>
          <w:color w:val="auto"/>
        </w:rPr>
      </w:pPr>
    </w:p>
    <w:p w:rsidRPr="00AF6E79" w:rsidR="00135E56" w:rsidP="00135E56" w:rsidRDefault="00135E56" w14:paraId="3267FE5B" w14:textId="77777777">
      <w:pPr>
        <w:spacing w:after="0" w:line="360" w:lineRule="auto"/>
        <w:ind w:left="567" w:right="567"/>
        <w:rPr>
          <w:rFonts w:eastAsia="Calibri" w:cs="Tahoma"/>
          <w:bCs/>
          <w:i/>
          <w:color w:val="auto"/>
          <w:sz w:val="20"/>
          <w:szCs w:val="20"/>
        </w:rPr>
      </w:pPr>
      <w:r w:rsidRPr="00AF6E79">
        <w:rPr>
          <w:rFonts w:eastAsia="Calibri" w:cs="Tahoma"/>
          <w:b/>
          <w:bCs/>
          <w:i/>
          <w:color w:val="auto"/>
          <w:sz w:val="20"/>
          <w:szCs w:val="20"/>
        </w:rPr>
        <w:lastRenderedPageBreak/>
        <w:t>“Artículo 81.-</w:t>
      </w:r>
      <w:r w:rsidRPr="00AF6E79">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Pr="00AF6E79" w:rsidR="00135E56" w:rsidP="00135E56" w:rsidRDefault="00135E56" w14:paraId="5A95AAEB" w14:textId="77777777">
      <w:pPr>
        <w:spacing w:after="0" w:line="360" w:lineRule="auto"/>
        <w:ind w:left="567" w:right="567"/>
        <w:rPr>
          <w:rFonts w:eastAsia="Calibri" w:cs="Tahoma"/>
          <w:bCs/>
          <w:i/>
          <w:color w:val="auto"/>
          <w:sz w:val="20"/>
          <w:szCs w:val="20"/>
        </w:rPr>
      </w:pPr>
      <w:r w:rsidRPr="00AF6E79">
        <w:rPr>
          <w:rFonts w:eastAsia="Calibri" w:cs="Tahoma"/>
          <w:bCs/>
          <w:i/>
          <w:color w:val="auto"/>
          <w:sz w:val="20"/>
          <w:szCs w:val="20"/>
        </w:rPr>
        <w:t>…</w:t>
      </w:r>
    </w:p>
    <w:p w:rsidRPr="00AF6E79" w:rsidR="00135E56" w:rsidP="00135E56" w:rsidRDefault="00135E56" w14:paraId="3ACAEC9D" w14:textId="77777777">
      <w:pPr>
        <w:spacing w:after="0" w:line="360" w:lineRule="auto"/>
        <w:ind w:left="567" w:right="567"/>
        <w:rPr>
          <w:rFonts w:eastAsia="Calibri" w:cs="Tahoma"/>
          <w:bCs/>
          <w:i/>
          <w:color w:val="auto"/>
          <w:sz w:val="20"/>
          <w:szCs w:val="20"/>
        </w:rPr>
      </w:pPr>
      <w:r w:rsidRPr="00AF6E79">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rsidRPr="00AF6E79" w:rsidR="00135E56" w:rsidP="00135E56" w:rsidRDefault="00135E56" w14:paraId="15E40473" w14:textId="77777777">
      <w:pPr>
        <w:spacing w:after="0" w:line="360" w:lineRule="auto"/>
        <w:ind w:left="567" w:right="567"/>
        <w:rPr>
          <w:rFonts w:eastAsia="Calibri" w:cs="Tahoma"/>
          <w:bCs/>
          <w:i/>
          <w:color w:val="auto"/>
          <w:sz w:val="20"/>
          <w:szCs w:val="20"/>
        </w:rPr>
      </w:pPr>
      <w:r w:rsidRPr="00AF6E79">
        <w:rPr>
          <w:rFonts w:eastAsia="Calibri" w:cs="Tahoma"/>
          <w:bCs/>
          <w:i/>
          <w:color w:val="auto"/>
          <w:sz w:val="20"/>
          <w:szCs w:val="20"/>
        </w:rPr>
        <w:t>…”</w:t>
      </w:r>
    </w:p>
    <w:p w:rsidRPr="00AF6E79" w:rsidR="00135E56" w:rsidP="00135E56" w:rsidRDefault="00135E56" w14:paraId="678B7934" w14:textId="77777777">
      <w:pPr>
        <w:spacing w:after="0" w:line="360" w:lineRule="auto"/>
        <w:rPr>
          <w:rFonts w:eastAsia="Calibri" w:cs="Tahoma"/>
          <w:bCs/>
          <w:color w:val="auto"/>
          <w:sz w:val="20"/>
          <w:szCs w:val="20"/>
        </w:rPr>
      </w:pPr>
    </w:p>
    <w:p w:rsidRPr="00AF6E79" w:rsidR="00135E56" w:rsidP="00135E56" w:rsidRDefault="00135E56" w14:paraId="6CB5C064" w14:textId="5F9D0AAF">
      <w:pPr>
        <w:spacing w:after="0" w:line="360" w:lineRule="auto"/>
        <w:rPr>
          <w:rFonts w:eastAsia="Times New Roman" w:cs="Tahoma"/>
          <w:color w:val="auto"/>
          <w:lang w:eastAsia="es-ES"/>
        </w:rPr>
      </w:pPr>
      <w:r w:rsidRPr="00AF6E79">
        <w:rPr>
          <w:rFonts w:eastAsia="Times New Roman" w:cs="Tahoma"/>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Pr="00AF6E79" w:rsidR="00B44A1C" w:rsidP="00135E56" w:rsidRDefault="00B44A1C" w14:paraId="26AFC932" w14:textId="77777777">
      <w:pPr>
        <w:spacing w:after="0" w:line="360" w:lineRule="auto"/>
        <w:rPr>
          <w:rFonts w:eastAsia="Times New Roman" w:cs="Tahoma"/>
          <w:color w:val="auto"/>
          <w:lang w:eastAsia="es-ES"/>
        </w:rPr>
      </w:pPr>
    </w:p>
    <w:p w:rsidRPr="00AF6E79" w:rsidR="00135E56" w:rsidP="00135E56" w:rsidRDefault="00135E56" w14:paraId="13A2A9E0" w14:textId="77777777">
      <w:pPr>
        <w:spacing w:after="0" w:line="360" w:lineRule="auto"/>
        <w:rPr>
          <w:rFonts w:eastAsia="Calibri" w:cs="Tahoma"/>
          <w:bCs/>
          <w:color w:val="auto"/>
        </w:rPr>
      </w:pPr>
      <w:r w:rsidRPr="00AF6E79">
        <w:rPr>
          <w:rFonts w:eastAsia="Calibri" w:cs="Tahoma"/>
          <w:bCs/>
          <w:color w:val="auto"/>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rsidRPr="00AF6E79" w:rsidR="00135E56" w:rsidP="00135E56" w:rsidRDefault="00135E56" w14:paraId="625BBF6E" w14:textId="77777777">
      <w:pPr>
        <w:spacing w:after="0" w:line="360" w:lineRule="auto"/>
        <w:rPr>
          <w:rFonts w:eastAsia="Calibri" w:cs="Tahoma"/>
          <w:bCs/>
          <w:color w:val="auto"/>
        </w:rPr>
      </w:pPr>
    </w:p>
    <w:p w:rsidRPr="00AF6E79" w:rsidR="00135E56" w:rsidP="00135E56" w:rsidRDefault="00135E56" w14:paraId="74CBBC9E" w14:textId="77777777">
      <w:pPr>
        <w:spacing w:after="0" w:line="360" w:lineRule="auto"/>
        <w:rPr>
          <w:rFonts w:eastAsia="Times New Roman" w:cs="Tahoma"/>
          <w:color w:val="auto"/>
          <w:lang w:eastAsia="es-ES"/>
        </w:rPr>
      </w:pPr>
      <w:r w:rsidRPr="00AF6E79">
        <w:rPr>
          <w:rFonts w:eastAsia="Calibri" w:cs="Tahoma"/>
          <w:bCs/>
          <w:color w:val="auto"/>
        </w:rPr>
        <w:t xml:space="preserve">No obstante, resulta necesario traer a colación por analogía, el Criterio 06/09, emitido por </w:t>
      </w:r>
      <w:r w:rsidRPr="00AF6E79">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rsidRPr="00AF6E79" w:rsidR="00135E56" w:rsidP="00135E56" w:rsidRDefault="00135E56" w14:paraId="470FFB8C" w14:textId="77777777">
      <w:pPr>
        <w:spacing w:after="0" w:line="360" w:lineRule="auto"/>
        <w:rPr>
          <w:rFonts w:eastAsia="Times New Roman" w:cs="Tahoma"/>
          <w:i/>
          <w:color w:val="auto"/>
          <w:lang w:eastAsia="es-ES"/>
        </w:rPr>
      </w:pPr>
    </w:p>
    <w:p w:rsidRPr="00AF6E79" w:rsidR="00135E56" w:rsidP="00135E56" w:rsidRDefault="00135E56" w14:paraId="4B321754" w14:textId="77777777">
      <w:pPr>
        <w:tabs>
          <w:tab w:val="left" w:pos="4962"/>
        </w:tabs>
        <w:spacing w:after="0" w:line="360" w:lineRule="auto"/>
        <w:ind w:left="567" w:right="567"/>
        <w:rPr>
          <w:rFonts w:eastAsia="Times New Roman" w:cs="Tahoma"/>
          <w:i/>
          <w:color w:val="auto"/>
          <w:sz w:val="20"/>
          <w:lang w:eastAsia="es-ES"/>
        </w:rPr>
      </w:pPr>
      <w:r w:rsidRPr="00AF6E79">
        <w:rPr>
          <w:rFonts w:eastAsia="Times New Roman" w:cs="Tahoma"/>
          <w:b/>
          <w:i/>
          <w:color w:val="auto"/>
          <w:sz w:val="20"/>
          <w:lang w:eastAsia="es-ES"/>
        </w:rPr>
        <w:t>“Nombres de servidores públicos dedicados a actividades en materia de seguridad, por excepción pueden considerarse información reservada.</w:t>
      </w:r>
      <w:r w:rsidRPr="00AF6E79">
        <w:rPr>
          <w:rFonts w:eastAsia="Times New Roman" w:cs="Tahoma"/>
          <w:i/>
          <w:color w:val="auto"/>
          <w:sz w:val="20"/>
          <w:lang w:eastAsia="es-ES"/>
        </w:rPr>
        <w:t xml:space="preserve"> De conformidad con el artículo 7, fracciones I y III de la Ley Federal de Transparencia y Acceso a la Información Pública </w:t>
      </w:r>
      <w:r w:rsidRPr="00AF6E79">
        <w:rPr>
          <w:rFonts w:eastAsia="Times New Roman" w:cs="Tahoma"/>
          <w:i/>
          <w:color w:val="auto"/>
          <w:sz w:val="20"/>
          <w:lang w:eastAsia="es-ES"/>
        </w:rPr>
        <w:lastRenderedPageBreak/>
        <w:t>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Pr="00AF6E79" w:rsidR="00135E56" w:rsidP="00135E56" w:rsidRDefault="00135E56" w14:paraId="5BB5D9D0" w14:textId="77777777">
      <w:pPr>
        <w:spacing w:after="0" w:line="360" w:lineRule="auto"/>
        <w:rPr>
          <w:rFonts w:eastAsia="Calibri" w:cs="Tahoma"/>
          <w:bCs/>
          <w:color w:val="auto"/>
        </w:rPr>
      </w:pPr>
    </w:p>
    <w:p w:rsidRPr="00AF6E79" w:rsidR="00135E56" w:rsidP="00135E56" w:rsidRDefault="00135E56" w14:paraId="6A71FAC5" w14:textId="77777777">
      <w:pPr>
        <w:spacing w:after="0" w:line="360" w:lineRule="auto"/>
        <w:rPr>
          <w:rFonts w:eastAsia="Calibri" w:cs="Tahoma"/>
          <w:bCs/>
          <w:color w:val="auto"/>
        </w:rPr>
      </w:pPr>
      <w:r w:rsidRPr="00AF6E79">
        <w:rPr>
          <w:rFonts w:eastAsia="Calibri" w:cs="Tahoma"/>
          <w:bCs/>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Pr="00AF6E79" w:rsidR="00135E56" w:rsidP="00135E56" w:rsidRDefault="00135E56" w14:paraId="31AE3B39" w14:textId="77777777">
      <w:pPr>
        <w:spacing w:after="0" w:line="360" w:lineRule="auto"/>
        <w:rPr>
          <w:rFonts w:eastAsia="Calibri" w:cs="Tahoma"/>
          <w:bCs/>
          <w:color w:val="auto"/>
        </w:rPr>
      </w:pPr>
    </w:p>
    <w:p w:rsidRPr="00AF6E79" w:rsidR="00135E56" w:rsidP="00135E56" w:rsidRDefault="00135E56" w14:paraId="0422C384" w14:textId="77777777">
      <w:pPr>
        <w:spacing w:after="0" w:line="360" w:lineRule="auto"/>
        <w:rPr>
          <w:rFonts w:eastAsia="Calibri" w:cs="Tahoma"/>
          <w:bCs/>
          <w:color w:val="auto"/>
        </w:rPr>
      </w:pPr>
      <w:r w:rsidRPr="00AF6E79">
        <w:rPr>
          <w:rFonts w:eastAsia="Calibri" w:cs="Tahoma"/>
          <w:bCs/>
          <w:color w:val="auto"/>
        </w:rPr>
        <w:t xml:space="preserve">En ese orden de ideas, si bien por regla general los nombres de los trabajadores gubernamentales son información pública de oficio, existe una excepción relativa a </w:t>
      </w:r>
      <w:r w:rsidRPr="00AF6E79">
        <w:rPr>
          <w:rFonts w:eastAsia="Calibri" w:cs="Tahoma"/>
          <w:b/>
          <w:bCs/>
          <w:color w:val="auto"/>
        </w:rPr>
        <w:t xml:space="preserve">aquellos </w:t>
      </w:r>
      <w:r w:rsidRPr="00AF6E79">
        <w:rPr>
          <w:rFonts w:eastAsia="Calibri" w:cs="Tahoma"/>
          <w:b/>
          <w:bCs/>
          <w:color w:val="auto"/>
        </w:rPr>
        <w:lastRenderedPageBreak/>
        <w:t>que realicen actividades operativas en materia de seguridad,</w:t>
      </w:r>
      <w:r w:rsidRPr="00AF6E79">
        <w:rPr>
          <w:rFonts w:eastAsia="Calibri" w:cs="Tahoma"/>
          <w:bCs/>
          <w:color w:val="auto"/>
        </w:rPr>
        <w:t xml:space="preserve"> como es el caso de los elementos operativos y la policía municipal.</w:t>
      </w:r>
    </w:p>
    <w:p w:rsidRPr="00AF6E79" w:rsidR="00135E56" w:rsidP="00135E56" w:rsidRDefault="00135E56" w14:paraId="44B34F35" w14:textId="77777777">
      <w:pPr>
        <w:spacing w:after="0" w:line="360" w:lineRule="auto"/>
        <w:rPr>
          <w:rFonts w:eastAsia="Calibri" w:cs="Tahoma"/>
          <w:bCs/>
          <w:color w:val="auto"/>
        </w:rPr>
      </w:pPr>
    </w:p>
    <w:p w:rsidRPr="00AF6E79" w:rsidR="00135E56" w:rsidP="00135E56" w:rsidRDefault="00135E56" w14:paraId="2DF27D32" w14:textId="77777777">
      <w:pPr>
        <w:spacing w:after="0" w:line="360" w:lineRule="auto"/>
        <w:rPr>
          <w:rFonts w:eastAsia="Calibri" w:cs="Tahoma"/>
          <w:bCs/>
          <w:color w:val="auto"/>
        </w:rPr>
      </w:pPr>
      <w:r w:rsidRPr="00AF6E79">
        <w:rPr>
          <w:rFonts w:eastAsia="Calibri" w:cs="Tahoma"/>
          <w:bCs/>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AF6E79" w:rsidR="00135E56" w:rsidP="00135E56" w:rsidRDefault="00135E56" w14:paraId="4AB9B1F1" w14:textId="77777777">
      <w:pPr>
        <w:spacing w:after="0" w:line="360" w:lineRule="auto"/>
        <w:rPr>
          <w:rFonts w:eastAsia="Calibri" w:cs="Tahoma"/>
          <w:bCs/>
          <w:color w:val="auto"/>
        </w:rPr>
      </w:pPr>
    </w:p>
    <w:p w:rsidRPr="00AF6E79" w:rsidR="00135E56" w:rsidP="00135E56" w:rsidRDefault="00135E56" w14:paraId="50EC4F07" w14:textId="77777777">
      <w:pPr>
        <w:spacing w:after="0" w:line="360" w:lineRule="auto"/>
        <w:rPr>
          <w:rFonts w:eastAsia="Calibri" w:cs="Tahoma"/>
          <w:bCs/>
          <w:color w:val="auto"/>
        </w:rPr>
      </w:pPr>
      <w:r w:rsidRPr="00AF6E79">
        <w:rPr>
          <w:rFonts w:eastAsia="Calibri" w:cs="Tahoma"/>
          <w:bCs/>
          <w:color w:val="auto"/>
        </w:rPr>
        <w:t>En ese contexto, el artículo 6, fracciones XI y XII de dicho ordenamiento jurídico, establece los siguientes conceptos:</w:t>
      </w:r>
    </w:p>
    <w:p w:rsidRPr="00AF6E79" w:rsidR="00135E56" w:rsidP="00135E56" w:rsidRDefault="00135E56" w14:paraId="14A0AFA3" w14:textId="77777777">
      <w:pPr>
        <w:spacing w:after="0" w:line="360" w:lineRule="auto"/>
        <w:rPr>
          <w:rFonts w:eastAsia="Calibri" w:cs="Tahoma"/>
          <w:bCs/>
          <w:color w:val="auto"/>
        </w:rPr>
      </w:pPr>
    </w:p>
    <w:p w:rsidRPr="00AF6E79" w:rsidR="00135E56" w:rsidP="00135E56" w:rsidRDefault="00135E56" w14:paraId="737ECFDC" w14:textId="77777777">
      <w:pPr>
        <w:numPr>
          <w:ilvl w:val="0"/>
          <w:numId w:val="7"/>
        </w:numPr>
        <w:spacing w:after="0" w:line="360" w:lineRule="auto"/>
        <w:contextualSpacing/>
        <w:jc w:val="left"/>
        <w:rPr>
          <w:rFonts w:eastAsia="Calibri" w:cs="Tahoma"/>
          <w:b/>
          <w:bCs/>
          <w:color w:val="auto"/>
        </w:rPr>
      </w:pPr>
      <w:r w:rsidRPr="00AF6E79">
        <w:rPr>
          <w:rFonts w:eastAsia="Calibri" w:cs="Tahoma"/>
          <w:b/>
          <w:bCs/>
          <w:color w:val="auto"/>
        </w:rPr>
        <w:t xml:space="preserve">Instituciones Policiales: </w:t>
      </w:r>
      <w:r w:rsidRPr="00AF6E79">
        <w:rPr>
          <w:rFonts w:eastAsia="Calibri" w:cs="Tahoma"/>
          <w:bCs/>
          <w:color w:val="auto"/>
        </w:rPr>
        <w:t xml:space="preserve">Son los cuerpos de policía, de vigilancia y custodia de los establecimientos penitenciarios, detención preventiva, centros de arraigo y en general, </w:t>
      </w:r>
      <w:r w:rsidRPr="00AF6E79">
        <w:rPr>
          <w:rFonts w:eastAsia="Calibri" w:cs="Tahoma"/>
          <w:b/>
          <w:bCs/>
          <w:color w:val="auto"/>
        </w:rPr>
        <w:t>todas las dependencias encargadas de la seguridad pública a nivel</w:t>
      </w:r>
      <w:r w:rsidRPr="00AF6E79">
        <w:rPr>
          <w:rFonts w:eastAsia="Calibri" w:cs="Tahoma"/>
          <w:bCs/>
          <w:color w:val="auto"/>
        </w:rPr>
        <w:t xml:space="preserve"> estatal y </w:t>
      </w:r>
      <w:r w:rsidRPr="00AF6E79">
        <w:rPr>
          <w:rFonts w:eastAsia="Calibri" w:cs="Tahoma"/>
          <w:b/>
          <w:bCs/>
          <w:color w:val="auto"/>
        </w:rPr>
        <w:t>municipal.</w:t>
      </w:r>
    </w:p>
    <w:p w:rsidRPr="00AF6E79" w:rsidR="00135E56" w:rsidP="00135E56" w:rsidRDefault="00135E56" w14:paraId="62F92E58" w14:textId="77777777">
      <w:pPr>
        <w:spacing w:after="0" w:line="360" w:lineRule="auto"/>
        <w:ind w:left="720"/>
        <w:contextualSpacing/>
        <w:rPr>
          <w:rFonts w:eastAsia="Calibri" w:cs="Tahoma"/>
          <w:bCs/>
          <w:color w:val="auto"/>
        </w:rPr>
      </w:pPr>
    </w:p>
    <w:p w:rsidRPr="00AF6E79" w:rsidR="00135E56" w:rsidP="00135E56" w:rsidRDefault="00135E56" w14:paraId="0C73D6E4" w14:textId="77777777">
      <w:pPr>
        <w:numPr>
          <w:ilvl w:val="0"/>
          <w:numId w:val="7"/>
        </w:numPr>
        <w:spacing w:after="0" w:line="360" w:lineRule="auto"/>
        <w:contextualSpacing/>
        <w:jc w:val="left"/>
        <w:rPr>
          <w:rFonts w:eastAsia="Calibri" w:cs="Tahoma"/>
          <w:b/>
          <w:bCs/>
          <w:color w:val="auto"/>
        </w:rPr>
      </w:pPr>
      <w:r w:rsidRPr="00AF6E79">
        <w:rPr>
          <w:rFonts w:eastAsia="Calibri" w:cs="Tahoma"/>
          <w:b/>
          <w:bCs/>
          <w:color w:val="auto"/>
        </w:rPr>
        <w:t xml:space="preserve">Instituciones de Seguridad Pública: </w:t>
      </w:r>
      <w:r w:rsidRPr="00AF6E79">
        <w:rPr>
          <w:rFonts w:eastAsia="Calibri" w:cs="Tahoma"/>
          <w:bCs/>
          <w:color w:val="auto"/>
        </w:rPr>
        <w:t xml:space="preserve">Instituciones Policiales, Procuración de Justicia, Sistema Penitenciario y </w:t>
      </w:r>
      <w:r w:rsidRPr="00AF6E79">
        <w:rPr>
          <w:rFonts w:eastAsia="Calibri" w:cs="Tahoma"/>
          <w:b/>
          <w:bCs/>
          <w:color w:val="auto"/>
        </w:rPr>
        <w:t xml:space="preserve">dependencias encargadas de la seguridad pública a nivel </w:t>
      </w:r>
      <w:r w:rsidRPr="00AF6E79">
        <w:rPr>
          <w:rFonts w:eastAsia="Calibri" w:cs="Tahoma"/>
          <w:bCs/>
          <w:color w:val="auto"/>
        </w:rPr>
        <w:t xml:space="preserve">estatal y </w:t>
      </w:r>
      <w:r w:rsidRPr="00AF6E79">
        <w:rPr>
          <w:rFonts w:eastAsia="Calibri" w:cs="Tahoma"/>
          <w:b/>
          <w:bCs/>
          <w:color w:val="auto"/>
        </w:rPr>
        <w:t>municipal.</w:t>
      </w:r>
    </w:p>
    <w:p w:rsidRPr="00AF6E79" w:rsidR="00135E56" w:rsidP="00135E56" w:rsidRDefault="00135E56" w14:paraId="5307920A" w14:textId="77777777">
      <w:pPr>
        <w:spacing w:after="0" w:line="360" w:lineRule="auto"/>
        <w:contextualSpacing/>
        <w:rPr>
          <w:rFonts w:eastAsia="Calibri" w:cs="Tahoma"/>
          <w:b/>
          <w:bCs/>
          <w:color w:val="auto"/>
        </w:rPr>
      </w:pPr>
    </w:p>
    <w:p w:rsidRPr="00AF6E79" w:rsidR="00135E56" w:rsidP="00135E56" w:rsidRDefault="00135E56" w14:paraId="647A5FB9" w14:textId="1031FCC5">
      <w:pPr>
        <w:spacing w:after="0" w:line="360" w:lineRule="auto"/>
        <w:rPr>
          <w:rFonts w:eastAsia="Calibri" w:cs="Times New Roman"/>
          <w:color w:val="auto"/>
          <w:szCs w:val="20"/>
          <w:lang w:eastAsia="es-ES"/>
        </w:rPr>
      </w:pPr>
      <w:r w:rsidRPr="00AF6E79">
        <w:rPr>
          <w:rFonts w:eastAsia="Calibri" w:cs="Tahoma"/>
          <w:iCs/>
          <w:color w:val="auto"/>
          <w:szCs w:val="20"/>
          <w:lang w:val="es-ES" w:eastAsia="es-ES_tradnl"/>
        </w:rPr>
        <w:t>Conforme a lo anterior</w:t>
      </w:r>
      <w:r w:rsidRPr="00AF6E79">
        <w:rPr>
          <w:rFonts w:eastAsia="Calibri" w:cs="Tahoma"/>
          <w:bCs/>
          <w:color w:val="auto"/>
        </w:rPr>
        <w:t xml:space="preserve">, se puede deducir que la </w:t>
      </w:r>
      <w:r w:rsidRPr="00AF6E79" w:rsidR="00B44A1C">
        <w:rPr>
          <w:rFonts w:cs="Tahoma"/>
          <w:bCs/>
          <w:lang w:val="es-ES_tradnl"/>
        </w:rPr>
        <w:t>Dirección de Seguridad Pública y Tránsito</w:t>
      </w:r>
      <w:r w:rsidRPr="00AF6E79">
        <w:rPr>
          <w:rFonts w:eastAsia="Calibri" w:cs="Tahoma"/>
          <w:bCs/>
          <w:color w:val="auto"/>
        </w:rPr>
        <w:t xml:space="preserve">, es una institución de seguridad pública, pues tiene como atribución principal, la prevención de delitos </w:t>
      </w:r>
      <w:r w:rsidRPr="00AF6E79">
        <w:rPr>
          <w:rFonts w:eastAsia="Calibri" w:cs="Times New Roman"/>
          <w:color w:val="auto"/>
          <w:szCs w:val="20"/>
          <w:lang w:eastAsia="es-ES"/>
        </w:rPr>
        <w:t>y proteger a las personas, sus propiedades, posesiones y derechos.</w:t>
      </w:r>
    </w:p>
    <w:p w:rsidRPr="00AF6E79" w:rsidR="00135E56" w:rsidP="00135E56" w:rsidRDefault="00135E56" w14:paraId="1FE34D59" w14:textId="6D2F1D61">
      <w:pPr>
        <w:tabs>
          <w:tab w:val="left" w:pos="4962"/>
        </w:tabs>
        <w:spacing w:after="0" w:line="360" w:lineRule="auto"/>
        <w:ind w:right="-28"/>
        <w:rPr>
          <w:rFonts w:eastAsia="Calibri" w:cs="Tahoma"/>
          <w:bCs/>
          <w:color w:val="auto"/>
        </w:rPr>
      </w:pPr>
      <w:r w:rsidRPr="00AF6E79">
        <w:rPr>
          <w:rFonts w:eastAsia="Calibri" w:cs="Tahoma"/>
          <w:bCs/>
          <w:color w:val="auto"/>
          <w:lang w:val="es-ES"/>
        </w:rPr>
        <w:lastRenderedPageBreak/>
        <w:t xml:space="preserve">Además, </w:t>
      </w:r>
      <w:r w:rsidRPr="00AF6E79">
        <w:rPr>
          <w:rFonts w:eastAsia="Calibri" w:cs="Tahoma"/>
          <w:bCs/>
          <w:color w:val="auto"/>
        </w:rPr>
        <w:t xml:space="preserve">el Instructivo de llenado del Formato “Personal de Seguridad Pública”, del Secretariado Ejecutivo del Sistema Nacional de Seguridad Pública (consultado el </w:t>
      </w:r>
      <w:r w:rsidRPr="00AF6E79" w:rsidR="00B44A1C">
        <w:rPr>
          <w:rFonts w:eastAsia="Calibri" w:cs="Tahoma"/>
          <w:bCs/>
          <w:color w:val="auto"/>
        </w:rPr>
        <w:t>veintidós de junio</w:t>
      </w:r>
      <w:r w:rsidRPr="00AF6E79">
        <w:rPr>
          <w:rFonts w:eastAsia="Calibri" w:cs="Tahoma"/>
          <w:bCs/>
          <w:color w:val="auto"/>
        </w:rPr>
        <w:t xml:space="preserve"> de dos mil veintidós, a las dieciséis horas, en la liga electrónica </w:t>
      </w:r>
      <w:hyperlink w:history="1" r:id="rId11">
        <w:r w:rsidRPr="00AF6E79">
          <w:rPr>
            <w:rFonts w:eastAsia="Calibri" w:cs="Tahoma"/>
            <w:bCs/>
            <w:color w:val="0563C1"/>
            <w:u w:val="single"/>
          </w:rPr>
          <w:t>http://secretariadoejecutivo.gob.mx/work/models/SecretariadoEjecutivo/Resource/328/1/images/instructivo_final_edo_fuerza(1).pdf</w:t>
        </w:r>
      </w:hyperlink>
      <w:r w:rsidRPr="00AF6E79">
        <w:rPr>
          <w:rFonts w:eastAsia="Calibri" w:cs="Tahoma"/>
          <w:bCs/>
          <w:color w:val="auto"/>
        </w:rPr>
        <w:t xml:space="preserve">), establece que los elementos operativos de seguridad pública, son aquellos que desempeñan funciones de campo (policiacas, especializadas o equivalentes y que no </w:t>
      </w:r>
      <w:r w:rsidRPr="00AF6E79">
        <w:rPr>
          <w:rFonts w:eastAsia="Calibri" w:cs="Tahoma"/>
          <w:b/>
          <w:bCs/>
          <w:color w:val="auto"/>
        </w:rPr>
        <w:t>desempeña funciones de mando</w:t>
      </w:r>
      <w:r w:rsidRPr="00AF6E79">
        <w:rPr>
          <w:rFonts w:eastAsia="Calibri" w:cs="Tahoma"/>
          <w:bCs/>
          <w:color w:val="auto"/>
        </w:rPr>
        <w:t xml:space="preserve">), entre los cuales, se encuentra </w:t>
      </w:r>
      <w:r w:rsidRPr="00AF6E79">
        <w:rPr>
          <w:rFonts w:eastAsia="Calibri" w:cs="Tahoma"/>
          <w:b/>
          <w:bCs/>
          <w:color w:val="auto"/>
        </w:rPr>
        <w:t>la Policía Municipal</w:t>
      </w:r>
      <w:r w:rsidRPr="00AF6E79">
        <w:rPr>
          <w:rFonts w:eastAsia="Calibri" w:cs="Tahoma"/>
          <w:bCs/>
          <w:color w:val="auto"/>
        </w:rPr>
        <w:t>.</w:t>
      </w:r>
    </w:p>
    <w:p w:rsidRPr="00AF6E79" w:rsidR="00135E56" w:rsidP="00135E56" w:rsidRDefault="00135E56" w14:paraId="6E1B0AD3" w14:textId="77777777">
      <w:pPr>
        <w:tabs>
          <w:tab w:val="left" w:pos="4962"/>
        </w:tabs>
        <w:spacing w:after="0" w:line="360" w:lineRule="auto"/>
        <w:ind w:right="-28"/>
        <w:rPr>
          <w:rFonts w:eastAsia="Calibri" w:cs="Tahoma"/>
          <w:bCs/>
          <w:color w:val="auto"/>
        </w:rPr>
      </w:pPr>
    </w:p>
    <w:p w:rsidRPr="00AF6E79" w:rsidR="00135E56" w:rsidP="00135E56" w:rsidRDefault="00135E56" w14:paraId="1E7B2309" w14:textId="77777777">
      <w:pPr>
        <w:tabs>
          <w:tab w:val="left" w:pos="4962"/>
        </w:tabs>
        <w:spacing w:after="0" w:line="360" w:lineRule="auto"/>
        <w:ind w:right="-28"/>
        <w:rPr>
          <w:rFonts w:eastAsia="Calibri" w:cs="Tahoma"/>
          <w:bCs/>
          <w:color w:val="auto"/>
        </w:rPr>
      </w:pPr>
      <w:r w:rsidRPr="00AF6E79">
        <w:rPr>
          <w:rFonts w:eastAsia="Calibri" w:cs="Tahoma"/>
          <w:bCs/>
          <w:color w:val="auto"/>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Pr="00AF6E79" w:rsidR="00135E56" w:rsidP="00135E56" w:rsidRDefault="00135E56" w14:paraId="74FBD6C6" w14:textId="77777777">
      <w:pPr>
        <w:spacing w:after="0" w:line="360" w:lineRule="auto"/>
        <w:rPr>
          <w:rFonts w:eastAsia="Calibri" w:cs="Tahoma"/>
          <w:bCs/>
          <w:color w:val="auto"/>
        </w:rPr>
      </w:pPr>
    </w:p>
    <w:p w:rsidRPr="00AF6E79" w:rsidR="00135E56" w:rsidP="00135E56" w:rsidRDefault="00135E56" w14:paraId="7C6B6735" w14:textId="554D4556">
      <w:pPr>
        <w:spacing w:after="0" w:line="360" w:lineRule="auto"/>
        <w:rPr>
          <w:rFonts w:eastAsia="Calibri" w:cs="Tahoma"/>
          <w:bCs/>
          <w:color w:val="auto"/>
        </w:rPr>
      </w:pPr>
      <w:r w:rsidRPr="00AF6E79">
        <w:rPr>
          <w:rFonts w:eastAsia="Calibri" w:cs="Tahoma"/>
          <w:bCs/>
          <w:color w:val="auto"/>
        </w:rPr>
        <w:t xml:space="preserve">De tales circunstancias, se puede observar que la </w:t>
      </w:r>
      <w:r w:rsidRPr="00AF6E79" w:rsidR="00FF4A17">
        <w:rPr>
          <w:rFonts w:cs="Tahoma"/>
          <w:bCs/>
          <w:lang w:val="es-ES_tradnl"/>
        </w:rPr>
        <w:t>Dirección de Seguridad Pública y Tránsito</w:t>
      </w:r>
      <w:r w:rsidRPr="00AF6E79">
        <w:rPr>
          <w:rFonts w:eastAsia="Calibri" w:cs="Tahoma"/>
          <w:bCs/>
          <w:color w:val="auto"/>
        </w:rPr>
        <w:t>, tiene dos clases de servidores públicos, por una parte, los operativos (policía municipal) y por otra, los administrativos, de apoyo y personal de mando, los cuales no realizan funciones operativas.</w:t>
      </w:r>
    </w:p>
    <w:p w:rsidRPr="00AF6E79" w:rsidR="00135E56" w:rsidP="00135E56" w:rsidRDefault="00135E56" w14:paraId="3F635111" w14:textId="77777777">
      <w:pPr>
        <w:spacing w:after="0" w:line="360" w:lineRule="auto"/>
        <w:rPr>
          <w:rFonts w:eastAsia="Calibri" w:cs="Tahoma"/>
          <w:bCs/>
          <w:color w:val="auto"/>
        </w:rPr>
      </w:pPr>
    </w:p>
    <w:p w:rsidRPr="00AF6E79" w:rsidR="00135E56" w:rsidP="00135E56" w:rsidRDefault="00135E56" w14:paraId="6029D9E8" w14:textId="77777777">
      <w:pPr>
        <w:spacing w:after="0" w:line="360" w:lineRule="auto"/>
        <w:rPr>
          <w:rFonts w:eastAsia="Calibri" w:cs="Tahoma"/>
          <w:bCs/>
          <w:color w:val="auto"/>
        </w:rPr>
      </w:pPr>
      <w:r w:rsidRPr="00AF6E79">
        <w:rPr>
          <w:rFonts w:eastAsia="Calibri" w:cs="Tahoma"/>
          <w:bCs/>
          <w:color w:val="auto"/>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w:t>
      </w:r>
      <w:r w:rsidRPr="00AF6E79">
        <w:rPr>
          <w:rFonts w:eastAsia="Calibri" w:cs="Tahoma"/>
          <w:bCs/>
          <w:color w:val="auto"/>
        </w:rPr>
        <w:lastRenderedPageBreak/>
        <w:t>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Pr="00AF6E79" w:rsidR="00135E56" w:rsidP="00135E56" w:rsidRDefault="00135E56" w14:paraId="4099863A" w14:textId="77777777">
      <w:pPr>
        <w:spacing w:after="0" w:line="360" w:lineRule="auto"/>
        <w:rPr>
          <w:rFonts w:eastAsia="Calibri" w:cs="Tahoma"/>
          <w:bCs/>
          <w:color w:val="auto"/>
        </w:rPr>
      </w:pPr>
    </w:p>
    <w:p w:rsidRPr="00AF6E79" w:rsidR="00135E56" w:rsidP="00135E56" w:rsidRDefault="00135E56" w14:paraId="5CBF3CF4" w14:textId="4CC850C9">
      <w:pPr>
        <w:spacing w:after="0" w:line="360" w:lineRule="auto"/>
        <w:rPr>
          <w:rFonts w:eastAsia="Calibri" w:cs="Tahoma"/>
          <w:bCs/>
          <w:color w:val="auto"/>
        </w:rPr>
      </w:pPr>
      <w:r w:rsidRPr="00AF6E79">
        <w:rPr>
          <w:rFonts w:eastAsia="Calibri" w:cs="Tahoma"/>
          <w:bCs/>
          <w:color w:val="auto"/>
        </w:rPr>
        <w:t xml:space="preserve">Lo anterior, se robustece con las Cifras de Incidencia Delictiva Municipal 2015-2022, publicado por el Secretariado Ejecutivo del Sistema Nacional de Seguridad Pública, en la página </w:t>
      </w:r>
      <w:hyperlink w:history="1" r:id="rId12">
        <w:r w:rsidRPr="00AF6E79">
          <w:rPr>
            <w:rFonts w:eastAsia="Times New Roman" w:cs="Times New Roman"/>
            <w:color w:val="0563C1"/>
            <w:u w:val="single"/>
            <w:lang w:eastAsia="es-ES"/>
          </w:rPr>
          <w:t>https://www.gob.mx/sesnsp/acciones-y-programas/incidencia-delictiva-del-fuero-comun-nueva-metodologia?state=published</w:t>
        </w:r>
      </w:hyperlink>
      <w:r w:rsidRPr="00AF6E79">
        <w:rPr>
          <w:rFonts w:eastAsia="Calibri" w:cs="Tahoma"/>
          <w:bCs/>
          <w:color w:val="auto"/>
        </w:rPr>
        <w:t xml:space="preserve"> (consultado el seis de junio de dos mil veintidós, a las dieciocho horas con tres minutos) de cual se desprenden algunos delitos que se han cometido en el Municipio de </w:t>
      </w:r>
      <w:r w:rsidRPr="00AF6E79" w:rsidR="00FF4A17">
        <w:rPr>
          <w:rFonts w:eastAsia="Calibri" w:cs="Tahoma"/>
          <w:bCs/>
          <w:color w:val="auto"/>
        </w:rPr>
        <w:t>Ecatepec de Morelos</w:t>
      </w:r>
      <w:r w:rsidRPr="00AF6E79">
        <w:rPr>
          <w:rFonts w:eastAsia="Calibri" w:cs="Tahoma"/>
          <w:bCs/>
          <w:color w:val="auto"/>
        </w:rPr>
        <w:t>, tal como se observa a continuación:</w:t>
      </w:r>
    </w:p>
    <w:p w:rsidRPr="00AF6E79" w:rsidR="00135E56" w:rsidP="00135E56" w:rsidRDefault="00135E56" w14:paraId="2F924D56" w14:textId="77777777">
      <w:pPr>
        <w:spacing w:after="0" w:line="360" w:lineRule="auto"/>
        <w:rPr>
          <w:rFonts w:eastAsia="Calibri" w:cs="Tahoma"/>
          <w:bCs/>
          <w:color w:val="auto"/>
        </w:rPr>
      </w:pPr>
    </w:p>
    <w:p w:rsidRPr="00AF6E79" w:rsidR="00135E56" w:rsidP="00135E56" w:rsidRDefault="00C205FB" w14:paraId="1AAD96EA" w14:textId="7E8D6756">
      <w:pPr>
        <w:spacing w:after="0" w:line="360" w:lineRule="auto"/>
        <w:ind w:right="-93"/>
        <w:jc w:val="center"/>
        <w:rPr>
          <w:rFonts w:eastAsia="Calibri" w:cs="Tahoma"/>
          <w:bCs/>
          <w:color w:val="auto"/>
        </w:rPr>
      </w:pPr>
      <w:r w:rsidRPr="00AF6E79">
        <w:rPr>
          <w:noProof/>
        </w:rPr>
        <w:drawing>
          <wp:inline distT="0" distB="0" distL="0" distR="0" wp14:anchorId="11C250FF" wp14:editId="05EB7759">
            <wp:extent cx="5671185" cy="33077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1185" cy="3307715"/>
                    </a:xfrm>
                    <a:prstGeom prst="rect">
                      <a:avLst/>
                    </a:prstGeom>
                  </pic:spPr>
                </pic:pic>
              </a:graphicData>
            </a:graphic>
          </wp:inline>
        </w:drawing>
      </w:r>
    </w:p>
    <w:p w:rsidRPr="00AF6E79" w:rsidR="00135E56" w:rsidP="00135E56" w:rsidRDefault="00135E56" w14:paraId="10834B1B" w14:textId="70317244">
      <w:pPr>
        <w:spacing w:after="0" w:line="360" w:lineRule="auto"/>
        <w:ind w:right="-93"/>
        <w:jc w:val="center"/>
        <w:rPr>
          <w:rFonts w:eastAsia="Calibri" w:cs="Tahoma"/>
          <w:bCs/>
          <w:color w:val="auto"/>
        </w:rPr>
      </w:pPr>
    </w:p>
    <w:p w:rsidRPr="00AF6E79" w:rsidR="00135E56" w:rsidP="00135E56" w:rsidRDefault="00135E56" w14:paraId="17E4F1D9" w14:textId="77777777">
      <w:pPr>
        <w:spacing w:after="0" w:line="360" w:lineRule="auto"/>
        <w:ind w:right="-93"/>
        <w:jc w:val="center"/>
        <w:rPr>
          <w:rFonts w:eastAsia="Calibri" w:cs="Tahoma"/>
          <w:bCs/>
          <w:color w:val="auto"/>
        </w:rPr>
      </w:pPr>
    </w:p>
    <w:p w:rsidRPr="00AF6E79" w:rsidR="00135E56" w:rsidP="00135E56" w:rsidRDefault="00135E56" w14:paraId="451EDDA9" w14:textId="0CD5FFBE">
      <w:pPr>
        <w:spacing w:after="0" w:line="360" w:lineRule="auto"/>
        <w:rPr>
          <w:rFonts w:eastAsia="Calibri" w:cs="Tahoma"/>
          <w:bCs/>
          <w:color w:val="auto"/>
        </w:rPr>
      </w:pPr>
      <w:r w:rsidRPr="00AF6E79">
        <w:rPr>
          <w:rFonts w:eastAsia="Calibri" w:cs="Tahoma"/>
          <w:bCs/>
          <w:color w:val="auto"/>
        </w:rPr>
        <w:t xml:space="preserve">Como se logra observar, en el Municipio de </w:t>
      </w:r>
      <w:r w:rsidRPr="00AF6E79" w:rsidR="00C205FB">
        <w:rPr>
          <w:rFonts w:eastAsia="Calibri" w:cs="Tahoma"/>
          <w:bCs/>
          <w:color w:val="auto"/>
        </w:rPr>
        <w:t>Ecatepec de Morelos</w:t>
      </w:r>
      <w:r w:rsidRPr="00AF6E79">
        <w:rPr>
          <w:rFonts w:eastAsia="Calibri" w:cs="Tahoma"/>
          <w:bCs/>
          <w:color w:val="auto"/>
        </w:rPr>
        <w:t xml:space="preserve"> durante la presente anualidad, se han realizado diversos actos ilícitos, entre los más resaltantes encontramos </w:t>
      </w:r>
      <w:r w:rsidRPr="00AF6E79">
        <w:rPr>
          <w:rFonts w:eastAsia="Calibri" w:cs="Tahoma"/>
          <w:b/>
          <w:color w:val="auto"/>
        </w:rPr>
        <w:t>homicidio,</w:t>
      </w:r>
      <w:r w:rsidRPr="00AF6E79">
        <w:rPr>
          <w:rFonts w:eastAsia="Calibri" w:cs="Tahoma"/>
          <w:bCs/>
          <w:color w:val="auto"/>
        </w:rPr>
        <w:t xml:space="preserve"> </w:t>
      </w:r>
      <w:r w:rsidRPr="00AF6E79">
        <w:rPr>
          <w:rFonts w:eastAsia="Calibri" w:cs="Tahoma"/>
          <w:b/>
          <w:color w:val="auto"/>
        </w:rPr>
        <w:t>lesiones,</w:t>
      </w:r>
      <w:r w:rsidRPr="00AF6E79">
        <w:rPr>
          <w:rFonts w:eastAsia="Calibri" w:cs="Tahoma"/>
          <w:bCs/>
          <w:color w:val="auto"/>
        </w:rPr>
        <w:t xml:space="preserve"> </w:t>
      </w:r>
      <w:r w:rsidRPr="00AF6E79" w:rsidR="00C205FB">
        <w:rPr>
          <w:rFonts w:eastAsia="Calibri" w:cs="Tahoma"/>
          <w:b/>
          <w:bCs/>
          <w:color w:val="auto"/>
        </w:rPr>
        <w:t>feminicidio, secuestro, abuso y acoso sexual, violación, robo y narcomenudeo</w:t>
      </w:r>
      <w:r w:rsidRPr="00AF6E79">
        <w:rPr>
          <w:rFonts w:eastAsia="Calibri" w:cs="Tahoma"/>
          <w:b/>
          <w:bCs/>
          <w:color w:val="auto"/>
        </w:rPr>
        <w:t xml:space="preserve">, </w:t>
      </w:r>
      <w:r w:rsidRPr="00AF6E79">
        <w:rPr>
          <w:rFonts w:eastAsia="Calibri" w:cs="Tahoma"/>
          <w:bCs/>
          <w:color w:val="auto"/>
        </w:rPr>
        <w:t xml:space="preserve">hechos que pueden llegar a ser atendidos directamente por este personal operativo en apoyo de los afectados o incluso de las autoridades encargadas de la procuración de justicia. </w:t>
      </w:r>
    </w:p>
    <w:p w:rsidRPr="00AF6E79" w:rsidR="00135E56" w:rsidP="00135E56" w:rsidRDefault="00135E56" w14:paraId="4C2A6F57" w14:textId="77777777">
      <w:pPr>
        <w:spacing w:after="0" w:line="360" w:lineRule="auto"/>
        <w:rPr>
          <w:rFonts w:eastAsia="Calibri" w:cs="Tahoma"/>
          <w:bCs/>
          <w:color w:val="auto"/>
        </w:rPr>
      </w:pPr>
    </w:p>
    <w:p w:rsidRPr="00AF6E79" w:rsidR="00135E56" w:rsidP="00135E56" w:rsidRDefault="00135E56" w14:paraId="12FE395F" w14:textId="77777777">
      <w:pPr>
        <w:spacing w:after="0" w:line="360" w:lineRule="auto"/>
        <w:rPr>
          <w:rFonts w:eastAsia="Calibri" w:cs="Tahoma"/>
          <w:bCs/>
          <w:color w:val="auto"/>
        </w:rPr>
      </w:pPr>
      <w:r w:rsidRPr="00AF6E79">
        <w:rPr>
          <w:rFonts w:eastAsia="Calibri" w:cs="Tahoma"/>
          <w:bCs/>
          <w:color w:val="auto"/>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Pr="00AF6E79" w:rsidR="00135E56" w:rsidP="00135E56" w:rsidRDefault="00135E56" w14:paraId="3DEBA00B" w14:textId="77777777">
      <w:pPr>
        <w:spacing w:after="0" w:line="360" w:lineRule="auto"/>
        <w:rPr>
          <w:rFonts w:eastAsia="Calibri" w:cs="Tahoma"/>
          <w:bCs/>
          <w:color w:val="auto"/>
        </w:rPr>
      </w:pPr>
    </w:p>
    <w:p w:rsidRPr="00AF6E79" w:rsidR="00135E56" w:rsidP="00135E56" w:rsidRDefault="00135E56" w14:paraId="1367981F" w14:textId="77777777">
      <w:pPr>
        <w:tabs>
          <w:tab w:val="left" w:pos="4962"/>
        </w:tabs>
        <w:spacing w:after="0" w:line="360" w:lineRule="auto"/>
        <w:rPr>
          <w:rFonts w:eastAsia="Calibri" w:cs="Tahoma"/>
          <w:iCs/>
          <w:color w:val="auto"/>
          <w:lang w:val="es-ES" w:eastAsia="es-ES_tradnl"/>
        </w:rPr>
      </w:pPr>
      <w:r w:rsidRPr="00AF6E79">
        <w:rPr>
          <w:rFonts w:eastAsia="Calibri" w:cs="Tahoma"/>
          <w:iCs/>
          <w:color w:val="auto"/>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AF6E79" w:rsidR="00135E56" w:rsidP="00135E56" w:rsidRDefault="00135E56" w14:paraId="084393BD" w14:textId="77777777">
      <w:pPr>
        <w:tabs>
          <w:tab w:val="left" w:pos="4962"/>
        </w:tabs>
        <w:spacing w:after="0" w:line="360" w:lineRule="auto"/>
        <w:rPr>
          <w:rFonts w:eastAsia="Calibri" w:cs="Tahoma"/>
          <w:iCs/>
          <w:color w:val="auto"/>
          <w:lang w:val="es-ES" w:eastAsia="es-ES_tradnl"/>
        </w:rPr>
      </w:pPr>
    </w:p>
    <w:p w:rsidRPr="00AF6E79" w:rsidR="00135E56" w:rsidP="00C205FB" w:rsidRDefault="00135E56" w14:paraId="23876F29" w14:textId="77777777">
      <w:pPr>
        <w:numPr>
          <w:ilvl w:val="0"/>
          <w:numId w:val="8"/>
        </w:numPr>
        <w:tabs>
          <w:tab w:val="left" w:pos="4962"/>
        </w:tabs>
        <w:spacing w:after="0" w:line="360" w:lineRule="auto"/>
        <w:rPr>
          <w:rFonts w:eastAsia="Calibri" w:cs="Tahoma"/>
          <w:iCs/>
          <w:color w:val="auto"/>
          <w:lang w:val="es-ES_tradnl" w:eastAsia="es-ES_tradnl"/>
        </w:rPr>
      </w:pPr>
      <w:r w:rsidRPr="00AF6E79">
        <w:rPr>
          <w:rFonts w:eastAsia="Calibri" w:cs="Tahoma"/>
          <w:iCs/>
          <w:color w:val="auto"/>
          <w:lang w:val="es-ES_tradnl" w:eastAsia="es-ES_tradnl"/>
        </w:rPr>
        <w:t>La divulgación de la información representa un riesgo real, demostrable e identificable de perjuicio significativo al interés público o a la seguridad nacional.</w:t>
      </w:r>
    </w:p>
    <w:p w:rsidRPr="00AF6E79" w:rsidR="00135E56" w:rsidP="00135E56" w:rsidRDefault="00135E56" w14:paraId="1DC045E6" w14:textId="77777777">
      <w:pPr>
        <w:tabs>
          <w:tab w:val="left" w:pos="4962"/>
        </w:tabs>
        <w:spacing w:after="0" w:line="360" w:lineRule="auto"/>
        <w:rPr>
          <w:rFonts w:eastAsia="Calibri" w:cs="Tahoma"/>
          <w:iCs/>
          <w:color w:val="auto"/>
          <w:lang w:val="es-ES_tradnl" w:eastAsia="es-ES_tradnl"/>
        </w:rPr>
      </w:pPr>
    </w:p>
    <w:p w:rsidRPr="00AF6E79" w:rsidR="00135E56" w:rsidP="00135E56" w:rsidRDefault="00135E56" w14:paraId="74463F66" w14:textId="77777777">
      <w:pPr>
        <w:numPr>
          <w:ilvl w:val="0"/>
          <w:numId w:val="8"/>
        </w:numPr>
        <w:tabs>
          <w:tab w:val="left" w:pos="4962"/>
        </w:tabs>
        <w:spacing w:after="0" w:line="360" w:lineRule="auto"/>
        <w:jc w:val="left"/>
        <w:rPr>
          <w:rFonts w:eastAsia="Calibri" w:cs="Tahoma"/>
          <w:iCs/>
          <w:color w:val="auto"/>
          <w:lang w:val="es-ES_tradnl" w:eastAsia="es-ES_tradnl"/>
        </w:rPr>
      </w:pPr>
      <w:r w:rsidRPr="00AF6E79">
        <w:rPr>
          <w:rFonts w:eastAsia="Calibri" w:cs="Tahoma"/>
          <w:iCs/>
          <w:color w:val="auto"/>
          <w:lang w:val="es-ES_tradnl" w:eastAsia="es-ES_tradnl"/>
        </w:rPr>
        <w:t>El riesgo de perjuicio supera el interés público general de que se difunda.</w:t>
      </w:r>
    </w:p>
    <w:p w:rsidRPr="00AF6E79" w:rsidR="00135E56" w:rsidP="00C205FB" w:rsidRDefault="00135E56" w14:paraId="4FA4344F" w14:textId="77777777">
      <w:pPr>
        <w:numPr>
          <w:ilvl w:val="0"/>
          <w:numId w:val="8"/>
        </w:numPr>
        <w:tabs>
          <w:tab w:val="left" w:pos="4962"/>
        </w:tabs>
        <w:spacing w:after="0" w:line="360" w:lineRule="auto"/>
        <w:rPr>
          <w:rFonts w:eastAsia="Calibri" w:cs="Tahoma"/>
          <w:iCs/>
          <w:color w:val="auto"/>
          <w:lang w:val="es-ES_tradnl" w:eastAsia="es-ES_tradnl"/>
        </w:rPr>
      </w:pPr>
      <w:r w:rsidRPr="00AF6E79">
        <w:rPr>
          <w:rFonts w:eastAsia="Calibri" w:cs="Tahoma"/>
          <w:iCs/>
          <w:color w:val="auto"/>
          <w:lang w:val="es-ES_tradnl" w:eastAsia="es-ES_tradnl"/>
        </w:rPr>
        <w:lastRenderedPageBreak/>
        <w:t>Que la limitación se adecua al principio de proporcionalidad y representa el medio menos restrictivo disponible para evitar el perjuicio.</w:t>
      </w:r>
    </w:p>
    <w:p w:rsidRPr="00AF6E79" w:rsidR="00135E56" w:rsidP="00135E56" w:rsidRDefault="00135E56" w14:paraId="6977A0C0" w14:textId="77777777">
      <w:pPr>
        <w:spacing w:after="0" w:line="360" w:lineRule="auto"/>
        <w:rPr>
          <w:rFonts w:eastAsia="Calibri" w:cs="Tahoma"/>
          <w:iCs/>
          <w:color w:val="auto"/>
          <w:lang w:eastAsia="es-ES_tradnl"/>
        </w:rPr>
      </w:pPr>
    </w:p>
    <w:p w:rsidRPr="00AF6E79" w:rsidR="00135E56" w:rsidP="00135E56" w:rsidRDefault="00135E56" w14:paraId="2D5ECEBA" w14:textId="77777777">
      <w:pPr>
        <w:spacing w:after="0" w:line="360" w:lineRule="auto"/>
        <w:rPr>
          <w:rFonts w:eastAsia="Calibri" w:cs="Tahoma"/>
          <w:iCs/>
          <w:color w:val="auto"/>
          <w:lang w:eastAsia="es-ES_tradnl"/>
        </w:rPr>
      </w:pPr>
      <w:r w:rsidRPr="00AF6E79">
        <w:rPr>
          <w:rFonts w:eastAsia="Calibri" w:cs="Tahoma"/>
          <w:iCs/>
          <w:color w:val="auto"/>
          <w:lang w:eastAsia="es-ES_tradnl"/>
        </w:rPr>
        <w:t>Al respecto, este Instituto advierte lo siguiente:</w:t>
      </w:r>
    </w:p>
    <w:p w:rsidRPr="00AF6E79" w:rsidR="00135E56" w:rsidP="00135E56" w:rsidRDefault="00135E56" w14:paraId="292D7B68" w14:textId="77777777">
      <w:pPr>
        <w:spacing w:after="0" w:line="360" w:lineRule="auto"/>
        <w:rPr>
          <w:rFonts w:eastAsia="Calibri" w:cs="Tahoma"/>
          <w:iCs/>
          <w:color w:val="auto"/>
          <w:lang w:eastAsia="es-ES_tradnl"/>
        </w:rPr>
      </w:pPr>
    </w:p>
    <w:p w:rsidRPr="00AF6E79" w:rsidR="00135E56" w:rsidP="00C205FB" w:rsidRDefault="00135E56" w14:paraId="50E40358" w14:textId="09165A21">
      <w:pPr>
        <w:numPr>
          <w:ilvl w:val="0"/>
          <w:numId w:val="9"/>
        </w:numPr>
        <w:spacing w:after="0" w:line="360" w:lineRule="auto"/>
        <w:contextualSpacing/>
        <w:rPr>
          <w:rFonts w:eastAsia="Calibri" w:cs="Tahoma"/>
          <w:bCs/>
          <w:color w:val="auto"/>
        </w:rPr>
      </w:pPr>
      <w:r w:rsidRPr="00AF6E79">
        <w:rPr>
          <w:rFonts w:eastAsia="Calibri" w:cs="Tahoma"/>
          <w:bCs/>
          <w:color w:val="auto"/>
        </w:rPr>
        <w:t xml:space="preserve">Que existe un </w:t>
      </w:r>
      <w:r w:rsidRPr="00AF6E79">
        <w:rPr>
          <w:rFonts w:eastAsia="Calibri" w:cs="Tahoma"/>
          <w:b/>
          <w:bCs/>
          <w:color w:val="auto"/>
        </w:rPr>
        <w:t xml:space="preserve">riesgo real, demostrable e identificable, </w:t>
      </w:r>
      <w:r w:rsidRPr="00AF6E79">
        <w:rPr>
          <w:rFonts w:eastAsia="Calibri" w:cs="Tahoma"/>
          <w:bCs/>
          <w:color w:val="auto"/>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Pr="00AF6E79" w:rsidR="00507388">
        <w:rPr>
          <w:rFonts w:cs="Tahoma"/>
          <w:bCs/>
          <w:lang w:val="es-ES_tradnl"/>
        </w:rPr>
        <w:t>Dirección de Seguridad Pública y Tránsito</w:t>
      </w:r>
      <w:r w:rsidRPr="00AF6E79">
        <w:rPr>
          <w:rFonts w:eastAsia="Calibri" w:cs="Tahoma"/>
          <w:bCs/>
          <w:color w:val="auto"/>
        </w:rPr>
        <w:t>.</w:t>
      </w:r>
    </w:p>
    <w:p w:rsidRPr="00AF6E79" w:rsidR="00135E56" w:rsidP="00135E56" w:rsidRDefault="00135E56" w14:paraId="56613A82" w14:textId="77777777">
      <w:pPr>
        <w:spacing w:after="0" w:line="360" w:lineRule="auto"/>
        <w:ind w:left="720"/>
        <w:contextualSpacing/>
        <w:rPr>
          <w:rFonts w:eastAsia="Calibri" w:cs="Tahoma"/>
          <w:bCs/>
          <w:color w:val="auto"/>
        </w:rPr>
      </w:pPr>
    </w:p>
    <w:p w:rsidRPr="00AF6E79" w:rsidR="00135E56" w:rsidP="00C205FB" w:rsidRDefault="00135E56" w14:paraId="6B0E6A83" w14:textId="77777777">
      <w:pPr>
        <w:numPr>
          <w:ilvl w:val="0"/>
          <w:numId w:val="9"/>
        </w:numPr>
        <w:spacing w:after="0" w:line="360" w:lineRule="auto"/>
        <w:contextualSpacing/>
        <w:rPr>
          <w:rFonts w:eastAsia="Calibri" w:cs="Tahoma"/>
          <w:b/>
          <w:bCs/>
          <w:color w:val="auto"/>
        </w:rPr>
      </w:pPr>
      <w:r w:rsidRPr="00AF6E79">
        <w:rPr>
          <w:rFonts w:eastAsia="Calibri" w:cs="Tahoma"/>
          <w:b/>
          <w:bCs/>
          <w:color w:val="auto"/>
        </w:rPr>
        <w:t>Que el riesgo de perjuicio que supone la divulgación de la información supera el interés público general</w:t>
      </w:r>
      <w:r w:rsidRPr="00AF6E79">
        <w:rPr>
          <w:rFonts w:eastAsia="Calibri" w:cs="Tahoma"/>
          <w:bCs/>
          <w:color w:val="auto"/>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AF6E79">
        <w:rPr>
          <w:rFonts w:eastAsia="Calibri" w:cs="Tahoma"/>
          <w:b/>
          <w:bCs/>
          <w:color w:val="auto"/>
        </w:rPr>
        <w:t>vulnerando así, el interés general.</w:t>
      </w:r>
    </w:p>
    <w:p w:rsidRPr="00AF6E79" w:rsidR="00135E56" w:rsidP="00135E56" w:rsidRDefault="00135E56" w14:paraId="231902E7" w14:textId="77777777">
      <w:pPr>
        <w:spacing w:after="0" w:line="360" w:lineRule="auto"/>
        <w:ind w:left="720"/>
        <w:contextualSpacing/>
        <w:rPr>
          <w:rFonts w:eastAsia="Calibri" w:cs="Tahoma"/>
          <w:bCs/>
          <w:color w:val="auto"/>
        </w:rPr>
      </w:pPr>
    </w:p>
    <w:p w:rsidRPr="00AF6E79" w:rsidR="00135E56" w:rsidP="00C205FB" w:rsidRDefault="00135E56" w14:paraId="11910D32" w14:textId="77777777">
      <w:pPr>
        <w:numPr>
          <w:ilvl w:val="0"/>
          <w:numId w:val="9"/>
        </w:numPr>
        <w:spacing w:after="0" w:line="360" w:lineRule="auto"/>
        <w:contextualSpacing/>
        <w:rPr>
          <w:rFonts w:eastAsia="Calibri" w:cs="Tahoma"/>
          <w:bCs/>
          <w:color w:val="auto"/>
        </w:rPr>
      </w:pPr>
      <w:r w:rsidRPr="00AF6E79">
        <w:rPr>
          <w:rFonts w:eastAsia="Calibri" w:cs="Tahoma"/>
          <w:b/>
          <w:bCs/>
          <w:color w:val="auto"/>
        </w:rPr>
        <w:t xml:space="preserve">Que la reserva no se traduzca en un medio restrictivo al derecho de acceso a la información, </w:t>
      </w:r>
      <w:r w:rsidRPr="00AF6E79">
        <w:rPr>
          <w:rFonts w:eastAsia="Calibri" w:cs="Tahoma"/>
          <w:bCs/>
          <w:color w:val="auto"/>
        </w:rPr>
        <w:t xml:space="preserve">en virtud de que la misma prevalece al proteger alguno de los derechos más importantes, como lo son la vida, la salud y la seguridad de </w:t>
      </w:r>
      <w:r w:rsidRPr="00AF6E79">
        <w:rPr>
          <w:rFonts w:eastAsia="Calibri" w:cs="Tahoma"/>
          <w:b/>
          <w:bCs/>
          <w:color w:val="auto"/>
        </w:rPr>
        <w:t xml:space="preserve">los servidores </w:t>
      </w:r>
      <w:r w:rsidRPr="00AF6E79">
        <w:rPr>
          <w:rFonts w:eastAsia="Calibri" w:cs="Tahoma"/>
          <w:b/>
          <w:bCs/>
          <w:color w:val="auto"/>
        </w:rPr>
        <w:lastRenderedPageBreak/>
        <w:t>públicos,</w:t>
      </w:r>
      <w:r w:rsidRPr="00AF6E79">
        <w:rPr>
          <w:rFonts w:eastAsia="Calibri" w:cs="Tahoma"/>
          <w:bCs/>
          <w:color w:val="auto"/>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rsidRPr="00AF6E79" w:rsidR="00135E56" w:rsidP="00135E56" w:rsidRDefault="00135E56" w14:paraId="04B3F043" w14:textId="77777777">
      <w:pPr>
        <w:spacing w:after="0" w:line="360" w:lineRule="auto"/>
        <w:rPr>
          <w:rFonts w:eastAsia="Calibri" w:cs="Tahoma"/>
          <w:bCs/>
          <w:color w:val="auto"/>
        </w:rPr>
      </w:pPr>
    </w:p>
    <w:p w:rsidRPr="00AF6E79" w:rsidR="00135E56" w:rsidP="00135E56" w:rsidRDefault="00135E56" w14:paraId="0614FD8E" w14:textId="77777777">
      <w:pPr>
        <w:spacing w:after="0" w:line="360" w:lineRule="auto"/>
        <w:rPr>
          <w:rFonts w:eastAsia="Calibri" w:cs="Tahoma"/>
          <w:b/>
          <w:iCs/>
          <w:color w:val="auto"/>
          <w:lang w:val="es-ES" w:eastAsia="es-ES_tradnl"/>
        </w:rPr>
      </w:pPr>
      <w:r w:rsidRPr="00AF6E79">
        <w:rPr>
          <w:rFonts w:eastAsia="Calibri" w:cs="Tahoma"/>
          <w:bCs/>
          <w:color w:val="auto"/>
        </w:rPr>
        <w:t xml:space="preserve">Por tales consideraciones, </w:t>
      </w:r>
      <w:r w:rsidRPr="00AF6E79">
        <w:rPr>
          <w:rFonts w:eastAsia="Calibri" w:cs="Tahoma"/>
          <w:b/>
          <w:bCs/>
          <w:color w:val="auto"/>
        </w:rPr>
        <w:t xml:space="preserve">resulta procedente la reserva del nombre de los elementos operativos de la Dirección de Seguridad Pública, en términos del artículo 140, fracción IV, de </w:t>
      </w:r>
      <w:r w:rsidRPr="00AF6E79">
        <w:rPr>
          <w:rFonts w:eastAsia="Calibri" w:cs="Tahoma"/>
          <w:b/>
          <w:iCs/>
          <w:color w:val="auto"/>
          <w:lang w:val="es-ES" w:eastAsia="es-ES_tradnl"/>
        </w:rPr>
        <w:t>de la Ley de Transparencia y Acceso a la Información Pública del Estado de México y Municipios.</w:t>
      </w:r>
    </w:p>
    <w:p w:rsidRPr="00AF6E79" w:rsidR="00135E56" w:rsidP="00135E56" w:rsidRDefault="00135E56" w14:paraId="6E4FE170" w14:textId="77777777">
      <w:pPr>
        <w:spacing w:after="0" w:line="360" w:lineRule="auto"/>
        <w:rPr>
          <w:rFonts w:eastAsia="Times New Roman" w:cs="Times New Roman"/>
          <w:bCs/>
          <w:iCs/>
          <w:color w:val="auto"/>
          <w:szCs w:val="20"/>
          <w:lang w:val="es-ES" w:eastAsia="es-ES"/>
        </w:rPr>
      </w:pPr>
    </w:p>
    <w:p w:rsidRPr="00AF6E79" w:rsidR="00135E56" w:rsidP="00135E56" w:rsidRDefault="00135E56" w14:paraId="09887004" w14:textId="77777777">
      <w:pPr>
        <w:autoSpaceDE w:val="0"/>
        <w:autoSpaceDN w:val="0"/>
        <w:spacing w:after="0" w:line="360" w:lineRule="auto"/>
        <w:rPr>
          <w:rFonts w:eastAsia="Times New Roman" w:cs="Tahoma"/>
          <w:color w:val="auto"/>
          <w:lang w:eastAsia="es-ES"/>
        </w:rPr>
      </w:pPr>
      <w:r w:rsidRPr="00AF6E79">
        <w:rPr>
          <w:rFonts w:eastAsia="Calibri" w:cs="Tahoma"/>
          <w:iCs/>
          <w:color w:val="auto"/>
          <w:lang w:val="es-ES" w:eastAsia="es-ES_tradnl"/>
        </w:rPr>
        <w:t>Finalmente,</w:t>
      </w:r>
      <w:r w:rsidRPr="00AF6E79">
        <w:rPr>
          <w:rFonts w:eastAsia="Calibri" w:cs="Tahoma"/>
          <w:b/>
          <w:iCs/>
          <w:color w:val="auto"/>
          <w:lang w:val="es-ES" w:eastAsia="es-ES_tradnl"/>
        </w:rPr>
        <w:t xml:space="preserve"> </w:t>
      </w:r>
      <w:r w:rsidRPr="00AF6E79">
        <w:rPr>
          <w:rFonts w:eastAsia="Calibri" w:cs="Tahoma"/>
          <w:bCs/>
          <w:color w:val="auto"/>
        </w:rPr>
        <w:t xml:space="preserve">respecto al plazo de reserva, el artículo 125 de la Ley de la materia, establece </w:t>
      </w:r>
      <w:r w:rsidRPr="00AF6E79">
        <w:rPr>
          <w:rFonts w:eastAsia="Times New Roman" w:cs="Tahoma"/>
          <w:bCs/>
          <w:color w:val="auto"/>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AF6E79">
        <w:rPr>
          <w:rFonts w:eastAsia="Times New Roman" w:cs="Tahoma"/>
          <w:color w:val="auto"/>
          <w:lang w:eastAsia="es-ES"/>
        </w:rPr>
        <w:t>versiones públicas, deberá clasificar el nombre de los elementos operativos en materia de seguridad, y proporcionar, su respectivo acuerdo de Clasificación.</w:t>
      </w:r>
    </w:p>
    <w:p w:rsidRPr="00AF6E79" w:rsidR="00135E56" w:rsidP="00135E56" w:rsidRDefault="00135E56" w14:paraId="523DF356" w14:textId="77777777">
      <w:pPr>
        <w:autoSpaceDE w:val="0"/>
        <w:autoSpaceDN w:val="0"/>
        <w:spacing w:after="0" w:line="360" w:lineRule="auto"/>
        <w:rPr>
          <w:rFonts w:eastAsia="Times New Roman" w:cs="Tahoma"/>
          <w:bCs/>
          <w:color w:val="auto"/>
          <w:lang w:eastAsia="es-ES"/>
        </w:rPr>
      </w:pPr>
    </w:p>
    <w:p w:rsidRPr="00AF6E79" w:rsidR="00135E56" w:rsidP="00135E56" w:rsidRDefault="00135E56" w14:paraId="2DAD18B0" w14:textId="40574C33">
      <w:pPr>
        <w:spacing w:after="0" w:line="360" w:lineRule="auto"/>
        <w:rPr>
          <w:rFonts w:eastAsia="Times New Roman" w:cs="Tahoma"/>
          <w:bCs/>
          <w:iCs/>
          <w:color w:val="auto"/>
          <w:lang w:val="es-ES" w:eastAsia="es-ES"/>
        </w:rPr>
      </w:pPr>
      <w:r w:rsidRPr="00AF6E79">
        <w:rPr>
          <w:rFonts w:eastAsia="Times New Roman" w:cs="Tahoma"/>
          <w:bCs/>
          <w:iCs/>
          <w:color w:val="auto"/>
          <w:lang w:val="es-ES_tradnl" w:eastAsia="es-ES"/>
        </w:rPr>
        <w:t xml:space="preserve">No pasa desapercibido para este Instituto que </w:t>
      </w:r>
      <w:r w:rsidRPr="00AF6E79" w:rsidR="00507388">
        <w:rPr>
          <w:rFonts w:eastAsia="Times New Roman" w:cs="Tahoma"/>
          <w:bCs/>
          <w:iCs/>
          <w:color w:val="auto"/>
          <w:lang w:val="es-ES_tradnl" w:eastAsia="es-ES"/>
        </w:rPr>
        <w:t>la Conciliación de Nómina</w:t>
      </w:r>
      <w:r w:rsidRPr="00AF6E79">
        <w:rPr>
          <w:rFonts w:eastAsia="Times New Roman" w:cs="Tahoma"/>
          <w:bCs/>
          <w:iCs/>
          <w:color w:val="auto"/>
          <w:lang w:val="es-ES_tradnl" w:eastAsia="es-ES"/>
        </w:rPr>
        <w:t>, pudiera contener datos o información clasificada; a</w:t>
      </w:r>
      <w:r w:rsidRPr="00AF6E79">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w:t>
      </w:r>
      <w:r w:rsidRPr="00AF6E79">
        <w:rPr>
          <w:rFonts w:eastAsia="Times New Roman" w:cs="Tahoma"/>
          <w:bCs/>
          <w:iCs/>
          <w:color w:val="auto"/>
          <w:lang w:val="es-ES" w:eastAsia="es-ES"/>
        </w:rPr>
        <w:lastRenderedPageBreak/>
        <w:t>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AF6E79" w:rsidR="00135E56" w:rsidP="00135E56" w:rsidRDefault="00135E56" w14:paraId="6498E7BC" w14:textId="77777777">
      <w:pPr>
        <w:spacing w:after="0" w:line="360" w:lineRule="auto"/>
        <w:rPr>
          <w:rFonts w:eastAsia="Times New Roman" w:cs="Tahoma"/>
          <w:bCs/>
          <w:iCs/>
          <w:color w:val="auto"/>
          <w:lang w:val="es-ES" w:eastAsia="es-ES"/>
        </w:rPr>
      </w:pPr>
    </w:p>
    <w:p w:rsidRPr="00AF6E79" w:rsidR="00135E56" w:rsidP="00135E56" w:rsidRDefault="00135E56" w14:paraId="58FF024B" w14:textId="77777777">
      <w:pPr>
        <w:spacing w:after="0" w:line="360" w:lineRule="auto"/>
        <w:rPr>
          <w:rFonts w:eastAsia="Times New Roman" w:cs="Tahoma"/>
          <w:bCs/>
          <w:iCs/>
          <w:color w:val="auto"/>
          <w:lang w:val="es-ES" w:eastAsia="es-ES"/>
        </w:rPr>
      </w:pPr>
      <w:r w:rsidRPr="00AF6E79">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AF6E79" w:rsidR="00F156A3" w:rsidP="00B153E6" w:rsidRDefault="00F156A3" w14:paraId="5283C4AA" w14:textId="77777777">
      <w:pPr>
        <w:spacing w:after="0" w:line="360" w:lineRule="auto"/>
        <w:rPr>
          <w:rFonts w:eastAsia="Calibri" w:cs="Tahoma"/>
          <w:bCs/>
          <w:lang w:val="es-ES_tradnl"/>
        </w:rPr>
      </w:pPr>
    </w:p>
    <w:bookmarkEnd w:id="8"/>
    <w:p w:rsidRPr="00AF6E79" w:rsidR="00507388" w:rsidP="00507388" w:rsidRDefault="00507388" w14:paraId="1FEE7E90" w14:textId="77777777">
      <w:pPr>
        <w:spacing w:after="0" w:line="360" w:lineRule="auto"/>
        <w:rPr>
          <w:rFonts w:eastAsia="Calibri" w:cs="Tahoma"/>
          <w:b/>
          <w:bCs/>
          <w:iCs/>
          <w:color w:val="000000"/>
          <w:szCs w:val="24"/>
          <w:lang w:eastAsia="es-MX"/>
        </w:rPr>
      </w:pPr>
      <w:r w:rsidRPr="00AF6E79">
        <w:rPr>
          <w:rFonts w:eastAsia="Calibri" w:cs="Tahoma"/>
          <w:b/>
          <w:bCs/>
          <w:iCs/>
          <w:color w:val="000000"/>
          <w:szCs w:val="24"/>
          <w:lang w:eastAsia="es-MX"/>
        </w:rPr>
        <w:t xml:space="preserve">SEXTO. Decisión. </w:t>
      </w:r>
    </w:p>
    <w:p w:rsidRPr="00AF6E79" w:rsidR="00507388" w:rsidP="00507388" w:rsidRDefault="00507388" w14:paraId="1B7A1476" w14:textId="77777777">
      <w:pPr>
        <w:spacing w:after="0" w:line="360" w:lineRule="auto"/>
        <w:rPr>
          <w:rFonts w:eastAsia="Calibri" w:cs="Tahoma"/>
          <w:b/>
          <w:bCs/>
          <w:iCs/>
          <w:color w:val="000000"/>
          <w:szCs w:val="24"/>
          <w:lang w:eastAsia="es-MX"/>
        </w:rPr>
      </w:pPr>
    </w:p>
    <w:p w:rsidRPr="00AF6E79" w:rsidR="00507388" w:rsidP="00507388" w:rsidRDefault="00507388" w14:paraId="356FA48C" w14:textId="365A00DF">
      <w:pPr>
        <w:spacing w:after="0" w:line="360" w:lineRule="auto"/>
        <w:rPr>
          <w:rFonts w:eastAsia="Calibri" w:cs="Tahoma"/>
          <w:bCs/>
          <w:iCs/>
          <w:color w:val="auto"/>
        </w:rPr>
      </w:pPr>
      <w:r w:rsidRPr="00AF6E79">
        <w:rPr>
          <w:rFonts w:eastAsia="Calibri" w:cs="Tahoma"/>
        </w:rPr>
        <w:t xml:space="preserve">Con fundamento en el artículo 186, fracción IV de la Ley de Transparencia y Acceso a la Información Pública del Estado de México y Municipios, este Instituto considera procedente </w:t>
      </w:r>
      <w:r w:rsidRPr="00AF6E79">
        <w:rPr>
          <w:rFonts w:eastAsia="Calibri" w:cs="Tahoma"/>
          <w:b/>
          <w:bCs/>
          <w:iCs/>
          <w:lang w:val="es-ES_tradnl"/>
        </w:rPr>
        <w:t xml:space="preserve">ORDENAR </w:t>
      </w:r>
      <w:r w:rsidRPr="00AF6E79">
        <w:rPr>
          <w:rFonts w:eastAsia="Calibri" w:cs="Tahoma"/>
          <w:bCs/>
          <w:iCs/>
          <w:lang w:val="es-ES_tradnl"/>
        </w:rPr>
        <w:t xml:space="preserve">al Sujeto Obligado, </w:t>
      </w:r>
      <w:r w:rsidRPr="00AF6E79">
        <w:rPr>
          <w:rFonts w:eastAsia="Calibri" w:cs="Tahoma"/>
          <w:color w:val="auto"/>
        </w:rPr>
        <w:t xml:space="preserve">a efecto de que de trámite a la solicitud de información y previa búsqueda exhaustiva y razonable, en todas las unidades administrativas competentes, entre las cuales, no podrá omitir a la  </w:t>
      </w:r>
      <w:r w:rsidRPr="00AF6E79">
        <w:rPr>
          <w:rFonts w:eastAsia="Calibri" w:cs="Tahoma"/>
          <w:bCs/>
          <w:iCs/>
          <w:color w:val="auto"/>
        </w:rPr>
        <w:t>Tesorería Municipal y la Dirección de Administración, entregue, a través, del Sistema de Acceso a la Información Mexiquense (SAIMEX), en su caso, en versión pública, la Conciliación de Nómina del Ayuntamiento de Ecatepec de Morelos, de la primera quincena de abril de dos mil veintidós.</w:t>
      </w:r>
    </w:p>
    <w:p w:rsidRPr="00AF6E79" w:rsidR="00507388" w:rsidP="00507388" w:rsidRDefault="00507388" w14:paraId="170852BF" w14:textId="77777777">
      <w:pPr>
        <w:spacing w:after="0" w:line="360" w:lineRule="auto"/>
        <w:jc w:val="left"/>
        <w:rPr>
          <w:rFonts w:ascii="Times New Roman" w:hAnsi="Times New Roman" w:eastAsia="Calibri" w:cs="Tahoma"/>
          <w:color w:val="000000"/>
          <w:sz w:val="20"/>
          <w:lang w:eastAsia="es-MX"/>
        </w:rPr>
      </w:pPr>
    </w:p>
    <w:p w:rsidRPr="00AF6E79" w:rsidR="00507388" w:rsidP="00507388" w:rsidRDefault="00507388" w14:paraId="355B3298" w14:textId="77777777">
      <w:pPr>
        <w:spacing w:after="0" w:line="360" w:lineRule="auto"/>
        <w:rPr>
          <w:rFonts w:eastAsia="Times New Roman" w:cs="Tahoma"/>
          <w:color w:val="auto"/>
          <w:lang w:eastAsia="es-MX"/>
        </w:rPr>
      </w:pPr>
      <w:r w:rsidRPr="00AF6E79">
        <w:rPr>
          <w:rFonts w:eastAsia="Times New Roman" w:cs="Tahoma"/>
          <w:bCs/>
          <w:color w:val="auto"/>
          <w:lang w:eastAsia="es-MX"/>
        </w:rPr>
        <w:t>Además, de ser necesario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w:t>
      </w:r>
    </w:p>
    <w:p w:rsidRPr="00AF6E79" w:rsidR="00507388" w:rsidP="00507388" w:rsidRDefault="00507388" w14:paraId="06B0B675" w14:textId="77777777">
      <w:pPr>
        <w:spacing w:after="0" w:line="360" w:lineRule="auto"/>
        <w:rPr>
          <w:rFonts w:eastAsia="Calibri" w:cs="Tahoma"/>
          <w:color w:val="000000"/>
          <w:szCs w:val="24"/>
          <w:lang w:eastAsia="es-MX"/>
        </w:rPr>
      </w:pPr>
    </w:p>
    <w:p w:rsidRPr="00AF6E79" w:rsidR="00507388" w:rsidP="00507388" w:rsidRDefault="00507388" w14:paraId="445453B0" w14:textId="77777777">
      <w:pPr>
        <w:spacing w:after="0" w:line="360" w:lineRule="auto"/>
        <w:rPr>
          <w:rFonts w:eastAsia="Calibri" w:cs="Tahoma"/>
          <w:b/>
          <w:bCs/>
          <w:iCs/>
          <w:color w:val="000000"/>
          <w:szCs w:val="24"/>
          <w:lang w:eastAsia="es-MX"/>
        </w:rPr>
      </w:pPr>
      <w:r w:rsidRPr="00AF6E79">
        <w:rPr>
          <w:rFonts w:eastAsia="Calibri" w:cs="Tahoma"/>
          <w:b/>
          <w:bCs/>
          <w:iCs/>
          <w:color w:val="000000"/>
          <w:szCs w:val="24"/>
          <w:lang w:eastAsia="es-MX"/>
        </w:rPr>
        <w:t>Términos de la Resolución para conocimiento del Particular.</w:t>
      </w:r>
    </w:p>
    <w:p w:rsidRPr="00AF6E79" w:rsidR="00507388" w:rsidP="00507388" w:rsidRDefault="00507388" w14:paraId="721B4EB7" w14:textId="77777777">
      <w:pPr>
        <w:spacing w:after="0" w:line="360" w:lineRule="auto"/>
        <w:rPr>
          <w:rFonts w:eastAsia="Calibri" w:cs="Tahoma"/>
          <w:bCs/>
          <w:iCs/>
          <w:color w:val="000000"/>
          <w:szCs w:val="24"/>
          <w:lang w:eastAsia="es-MX"/>
        </w:rPr>
      </w:pPr>
    </w:p>
    <w:p w:rsidRPr="00AF6E79" w:rsidR="00507388" w:rsidP="00507388" w:rsidRDefault="00507388" w14:paraId="6C193DC9" w14:textId="77B48005">
      <w:pPr>
        <w:widowControl w:val="0"/>
        <w:autoSpaceDE w:val="0"/>
        <w:autoSpaceDN w:val="0"/>
        <w:adjustRightInd w:val="0"/>
        <w:spacing w:after="0" w:line="360" w:lineRule="auto"/>
        <w:rPr>
          <w:rFonts w:eastAsia="Calibri" w:cs="Tahoma"/>
          <w:bCs/>
          <w:iCs/>
          <w:lang w:val="es-ES"/>
        </w:rPr>
      </w:pPr>
      <w:r w:rsidRPr="00AF6E79">
        <w:rPr>
          <w:rFonts w:eastAsia="Calibri" w:cs="Tahoma"/>
          <w:bCs/>
          <w:iCs/>
          <w:lang w:val="es-ES"/>
        </w:rPr>
        <w:t>Se le hace del conocimiento al Particular, que, en el presente caso, se le da la razón, pues el Ayuntamiento de Ecatepec de Morelos no emitió contestación alguna en los plazos establecidos en Ley; y en Informe Justificado, proporcionó información que no corresponde con lo peticionado, por lo que, deberá entregar la Conciliación de Nómina requerida.</w:t>
      </w:r>
    </w:p>
    <w:p w:rsidRPr="00AF6E79" w:rsidR="00507388" w:rsidP="00507388" w:rsidRDefault="00507388" w14:paraId="6AF5C48B" w14:textId="77777777">
      <w:pPr>
        <w:spacing w:after="0" w:line="360" w:lineRule="auto"/>
        <w:ind w:right="-28"/>
        <w:rPr>
          <w:rFonts w:eastAsia="Calibri" w:cs="Tahoma"/>
          <w:bCs/>
          <w:iCs/>
          <w:color w:val="000000"/>
          <w:szCs w:val="24"/>
          <w:lang w:val="es-ES" w:eastAsia="es-MX"/>
        </w:rPr>
      </w:pPr>
    </w:p>
    <w:p w:rsidRPr="00AF6E79" w:rsidR="00507388" w:rsidP="00507388" w:rsidRDefault="00507388" w14:paraId="7181F67D" w14:textId="77777777">
      <w:pPr>
        <w:spacing w:after="0" w:line="360" w:lineRule="auto"/>
        <w:ind w:right="-28"/>
        <w:rPr>
          <w:rFonts w:eastAsia="Calibri" w:cs="Tahoma"/>
          <w:bCs/>
          <w:iCs/>
          <w:color w:val="000000"/>
          <w:szCs w:val="24"/>
          <w:lang w:val="es-ES" w:eastAsia="es-MX"/>
        </w:rPr>
      </w:pPr>
      <w:r w:rsidRPr="00AF6E79">
        <w:rPr>
          <w:rFonts w:eastAsia="Calibri" w:cs="Tahoma"/>
          <w:bCs/>
          <w:iCs/>
          <w:color w:val="000000"/>
          <w:szCs w:val="24"/>
          <w:lang w:val="es-ES" w:eastAsia="es-MX"/>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rsidRPr="00AF6E79" w:rsidR="00507388" w:rsidP="00507388" w:rsidRDefault="00507388" w14:paraId="21DA0C21" w14:textId="77777777">
      <w:pPr>
        <w:spacing w:after="0" w:line="360" w:lineRule="auto"/>
        <w:ind w:right="-28"/>
        <w:rPr>
          <w:rFonts w:eastAsia="Calibri" w:cs="Tahoma"/>
          <w:bCs/>
          <w:iCs/>
          <w:color w:val="000000"/>
          <w:szCs w:val="24"/>
          <w:lang w:val="es-ES" w:eastAsia="es-MX"/>
        </w:rPr>
      </w:pPr>
    </w:p>
    <w:p w:rsidRPr="00AF6E79" w:rsidR="00507388" w:rsidP="00507388" w:rsidRDefault="00507388" w14:paraId="45100510" w14:textId="77777777">
      <w:pPr>
        <w:spacing w:after="0" w:line="360" w:lineRule="auto"/>
        <w:rPr>
          <w:rFonts w:eastAsia="Calibri" w:cs="Tahoma"/>
          <w:bCs/>
          <w:iCs/>
          <w:color w:val="000000"/>
          <w:szCs w:val="24"/>
          <w:lang w:val="es-ES_tradnl" w:eastAsia="es-MX"/>
        </w:rPr>
      </w:pPr>
      <w:r w:rsidRPr="00AF6E79">
        <w:rPr>
          <w:rFonts w:eastAsia="Calibri" w:cs="Tahoma"/>
          <w:bCs/>
          <w:iCs/>
          <w:color w:val="000000"/>
          <w:szCs w:val="24"/>
          <w:lang w:val="es-ES" w:eastAsia="es-MX"/>
        </w:rPr>
        <w:t>Finalmente, se le hace de su conocimiento que l</w:t>
      </w:r>
      <w:r w:rsidRPr="00AF6E79">
        <w:rPr>
          <w:rFonts w:eastAsia="Calibri" w:cs="Tahoma"/>
          <w:bCs/>
          <w:iCs/>
          <w:color w:val="000000"/>
          <w:szCs w:val="24"/>
          <w:lang w:val="es-ES_tradnl" w:eastAsia="es-MX"/>
        </w:rPr>
        <w:t>a labor del Instituto de Transparencia, Acceso a la Información Pública y Protección de Datos Personales del Estado de México y Municipios, es apoyar a la población a acceder a la información pública y garantizar la protección de los datos personales.</w:t>
      </w:r>
    </w:p>
    <w:p w:rsidRPr="00AF6E79" w:rsidR="00051642" w:rsidP="00B153E6" w:rsidRDefault="00051642" w14:paraId="2B55BD7B" w14:textId="77777777">
      <w:pPr>
        <w:spacing w:after="0" w:line="360" w:lineRule="auto"/>
        <w:rPr>
          <w:rFonts w:eastAsia="Times New Roman" w:cs="Tahoma"/>
          <w:bCs/>
          <w:iCs/>
          <w:color w:val="auto"/>
          <w:lang w:val="es-ES" w:eastAsia="es-ES"/>
        </w:rPr>
      </w:pPr>
    </w:p>
    <w:p w:rsidRPr="00AF6E79" w:rsidR="00051642" w:rsidP="00B153E6" w:rsidRDefault="00051642" w14:paraId="1352EB4E" w14:textId="77777777">
      <w:pPr>
        <w:spacing w:after="0" w:line="360" w:lineRule="auto"/>
        <w:rPr>
          <w:rFonts w:eastAsia="Times New Roman" w:cs="Tahoma"/>
          <w:b/>
          <w:bCs/>
          <w:iCs/>
          <w:color w:val="auto"/>
          <w:lang w:eastAsia="es-ES"/>
        </w:rPr>
      </w:pPr>
      <w:r w:rsidRPr="00AF6E79">
        <w:rPr>
          <w:rFonts w:eastAsia="Times New Roman" w:cs="Tahoma"/>
          <w:b/>
          <w:bCs/>
          <w:iCs/>
          <w:color w:val="auto"/>
          <w:lang w:eastAsia="es-ES"/>
        </w:rPr>
        <w:t xml:space="preserve">SÉPTIMO. Vista a la Contraloría Interna y Órgano de Control y Vigilancia. </w:t>
      </w:r>
    </w:p>
    <w:p w:rsidRPr="00AF6E79" w:rsidR="00051642" w:rsidP="00B153E6" w:rsidRDefault="00051642" w14:paraId="6F19DE15" w14:textId="77777777">
      <w:pPr>
        <w:spacing w:after="0" w:line="360" w:lineRule="auto"/>
        <w:rPr>
          <w:rFonts w:eastAsia="Times New Roman" w:cs="Tahoma"/>
          <w:bCs/>
          <w:color w:val="auto"/>
          <w:lang w:eastAsia="es-ES"/>
        </w:rPr>
      </w:pPr>
    </w:p>
    <w:p w:rsidRPr="00AF6E79" w:rsidR="00051642" w:rsidP="00B153E6" w:rsidRDefault="00051642" w14:paraId="4E69C829" w14:textId="136DA3E6">
      <w:pPr>
        <w:spacing w:after="0" w:line="360" w:lineRule="auto"/>
        <w:rPr>
          <w:rFonts w:eastAsia="Times New Roman" w:cs="Tahoma"/>
          <w:bCs/>
          <w:color w:val="auto"/>
          <w:lang w:eastAsia="es-ES"/>
        </w:rPr>
      </w:pPr>
      <w:r w:rsidRPr="00AF6E79">
        <w:rPr>
          <w:rFonts w:eastAsia="Times New Roman" w:cs="Tahoma"/>
          <w:bCs/>
          <w:color w:val="auto"/>
          <w:lang w:eastAsia="es-ES"/>
        </w:rPr>
        <w:t xml:space="preserve">En el caso en estudio, ha quedado acreditado que el </w:t>
      </w:r>
      <w:r w:rsidRPr="00AF6E79" w:rsidR="00FF4D40">
        <w:rPr>
          <w:rFonts w:eastAsia="Times New Roman" w:cs="Tahoma"/>
          <w:bCs/>
          <w:color w:val="auto"/>
          <w:lang w:eastAsia="es-ES"/>
        </w:rPr>
        <w:t xml:space="preserve">Ayuntamiento de </w:t>
      </w:r>
      <w:r w:rsidRPr="00AF6E79" w:rsidR="004C7C8E">
        <w:rPr>
          <w:rFonts w:eastAsia="Times New Roman" w:cs="Tahoma"/>
          <w:bCs/>
          <w:color w:val="auto"/>
          <w:lang w:eastAsia="es-ES"/>
        </w:rPr>
        <w:t xml:space="preserve">Ecatepec de Morelos </w:t>
      </w:r>
      <w:r w:rsidRPr="00AF6E79">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AF6E79" w:rsidR="00051642" w:rsidP="00B153E6" w:rsidRDefault="00051642" w14:paraId="4B30A28A" w14:textId="77777777">
      <w:pPr>
        <w:spacing w:after="0" w:line="360" w:lineRule="auto"/>
        <w:rPr>
          <w:rFonts w:eastAsia="Times New Roman" w:cs="Tahoma"/>
          <w:bCs/>
          <w:color w:val="auto"/>
          <w:lang w:eastAsia="es-ES"/>
        </w:rPr>
      </w:pPr>
    </w:p>
    <w:p w:rsidRPr="00AF6E79" w:rsidR="00051642" w:rsidP="00B153E6" w:rsidRDefault="00051642" w14:paraId="3CFD189B" w14:textId="46C9FD76">
      <w:pPr>
        <w:spacing w:after="0" w:line="360" w:lineRule="auto"/>
        <w:rPr>
          <w:rFonts w:eastAsia="Times New Roman" w:cs="Tahoma"/>
          <w:bCs/>
          <w:color w:val="auto"/>
          <w:lang w:eastAsia="es-ES"/>
        </w:rPr>
      </w:pPr>
      <w:r w:rsidRPr="00AF6E79">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w:t>
      </w:r>
      <w:r w:rsidRPr="00AF6E79">
        <w:rPr>
          <w:rFonts w:eastAsia="Times New Roman" w:cs="Tahoma"/>
          <w:bCs/>
          <w:color w:val="auto"/>
          <w:lang w:eastAsia="es-ES"/>
        </w:rPr>
        <w:lastRenderedPageBreak/>
        <w:t>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AF6E79" w:rsidR="00FF4D40" w:rsidP="00B153E6" w:rsidRDefault="00FF4D40" w14:paraId="4E0D7394" w14:textId="77777777">
      <w:pPr>
        <w:spacing w:after="0" w:line="360" w:lineRule="auto"/>
        <w:rPr>
          <w:rFonts w:eastAsia="Times New Roman" w:cs="Tahoma"/>
          <w:bCs/>
          <w:color w:val="auto"/>
          <w:lang w:eastAsia="es-ES"/>
        </w:rPr>
      </w:pPr>
    </w:p>
    <w:p w:rsidRPr="00AF6E79" w:rsidR="00051642" w:rsidP="00B153E6" w:rsidRDefault="00051642" w14:paraId="54A5D1EB" w14:textId="77777777">
      <w:pPr>
        <w:spacing w:after="0" w:line="360" w:lineRule="auto"/>
        <w:rPr>
          <w:rFonts w:eastAsia="Times New Roman" w:cs="Tahoma"/>
          <w:bCs/>
          <w:color w:val="auto"/>
          <w:lang w:eastAsia="es-ES"/>
        </w:rPr>
      </w:pPr>
      <w:r w:rsidRPr="00AF6E79">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AF6E79" w:rsidR="00051642" w:rsidP="00B153E6" w:rsidRDefault="00051642" w14:paraId="7872F584" w14:textId="77777777">
      <w:pPr>
        <w:spacing w:after="0" w:line="360" w:lineRule="auto"/>
        <w:rPr>
          <w:rFonts w:eastAsia="Times New Roman" w:cs="Tahoma"/>
          <w:bCs/>
          <w:color w:val="auto"/>
          <w:lang w:eastAsia="es-ES"/>
        </w:rPr>
      </w:pPr>
    </w:p>
    <w:p w:rsidRPr="00AF6E79" w:rsidR="00051642" w:rsidP="00B153E6" w:rsidRDefault="00051642" w14:paraId="6D41BE4A" w14:textId="759F82D8">
      <w:pPr>
        <w:spacing w:after="0" w:line="360" w:lineRule="auto"/>
        <w:rPr>
          <w:rFonts w:eastAsia="Times New Roman" w:cs="Tahoma"/>
          <w:bCs/>
          <w:color w:val="auto"/>
          <w:lang w:eastAsia="es-ES"/>
        </w:rPr>
      </w:pPr>
      <w:r w:rsidRPr="00AF6E79">
        <w:rPr>
          <w:rFonts w:eastAsia="Times New Roman" w:cs="Tahoma"/>
          <w:bCs/>
          <w:color w:val="auto"/>
          <w:lang w:eastAsia="es-ES"/>
        </w:rPr>
        <w:t xml:space="preserve">Sobre </w:t>
      </w:r>
      <w:r w:rsidRPr="00AF6E79" w:rsidR="00810E07">
        <w:rPr>
          <w:rFonts w:eastAsia="Times New Roman" w:cs="Tahoma"/>
          <w:bCs/>
          <w:color w:val="auto"/>
          <w:lang w:eastAsia="es-ES"/>
        </w:rPr>
        <w:t>la</w:t>
      </w:r>
      <w:r w:rsidRPr="00AF6E79">
        <w:rPr>
          <w:rFonts w:eastAsia="Times New Roman" w:cs="Tahoma"/>
          <w:bCs/>
          <w:color w:val="auto"/>
          <w:lang w:eastAsia="es-ES"/>
        </w:rPr>
        <w:t xml:space="preserve">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F6E79">
        <w:rPr>
          <w:rFonts w:eastAsia="Times New Roman" w:cs="Tahoma"/>
          <w:bCs/>
          <w:color w:val="auto"/>
          <w:lang w:val="es-ES_tradnl" w:eastAsia="es-ES"/>
        </w:rPr>
        <w:t>al Contralor Interno y Titular del Órgano de Control y Vigilancia de este Instituto</w:t>
      </w:r>
      <w:r w:rsidRPr="00AF6E79">
        <w:rPr>
          <w:rFonts w:eastAsia="Times New Roman" w:cs="Tahoma"/>
          <w:bCs/>
          <w:color w:val="auto"/>
          <w:lang w:eastAsia="es-ES"/>
        </w:rPr>
        <w:t>.</w:t>
      </w:r>
    </w:p>
    <w:p w:rsidRPr="00AF6E79" w:rsidR="00051642" w:rsidP="00B153E6" w:rsidRDefault="00051642" w14:paraId="0E2E081C" w14:textId="6DA5E3AA">
      <w:pPr>
        <w:spacing w:after="0" w:line="360" w:lineRule="auto"/>
        <w:rPr>
          <w:rFonts w:eastAsia="Times New Roman" w:cs="Tahoma"/>
          <w:bCs/>
          <w:color w:val="auto"/>
          <w:lang w:eastAsia="es-ES"/>
        </w:rPr>
      </w:pPr>
    </w:p>
    <w:p w:rsidRPr="00AF6E79" w:rsidR="00051642" w:rsidP="00B153E6" w:rsidRDefault="00051642" w14:paraId="16F9CAF4" w14:textId="564EF2B7">
      <w:pPr>
        <w:spacing w:after="0" w:line="360" w:lineRule="auto"/>
        <w:rPr>
          <w:rFonts w:eastAsia="Times New Roman" w:cs="Tahoma"/>
          <w:bCs/>
          <w:color w:val="auto"/>
          <w:lang w:eastAsia="es-ES"/>
        </w:rPr>
      </w:pPr>
      <w:r w:rsidRPr="00AF6E79">
        <w:rPr>
          <w:rFonts w:eastAsia="Times New Roman" w:cs="Tahoma"/>
          <w:bCs/>
          <w:color w:val="auto"/>
          <w:lang w:eastAsia="es-ES"/>
        </w:rPr>
        <w:t>Por lo expuesto y fundado, este Pleno:</w:t>
      </w:r>
    </w:p>
    <w:p w:rsidRPr="00AF6E79" w:rsidR="00F74121" w:rsidP="00B153E6" w:rsidRDefault="00F74121" w14:paraId="2DC23E7B" w14:textId="77777777">
      <w:pPr>
        <w:spacing w:after="0" w:line="360" w:lineRule="auto"/>
        <w:rPr>
          <w:rFonts w:eastAsia="Times New Roman" w:cs="Tahoma"/>
          <w:bCs/>
          <w:color w:val="auto"/>
          <w:lang w:eastAsia="es-ES"/>
        </w:rPr>
      </w:pPr>
    </w:p>
    <w:p w:rsidRPr="00AF6E79" w:rsidR="00051642" w:rsidP="00B153E6" w:rsidRDefault="00051642" w14:paraId="77BDAE25" w14:textId="77777777">
      <w:pPr>
        <w:spacing w:after="0" w:line="360" w:lineRule="auto"/>
        <w:jc w:val="center"/>
        <w:rPr>
          <w:rFonts w:eastAsia="Times New Roman" w:cs="Tahoma"/>
          <w:b/>
          <w:bCs/>
          <w:color w:val="auto"/>
          <w:lang w:eastAsia="es-ES"/>
        </w:rPr>
      </w:pPr>
      <w:r w:rsidRPr="00AF6E79">
        <w:rPr>
          <w:rFonts w:eastAsia="Times New Roman" w:cs="Tahoma"/>
          <w:b/>
          <w:bCs/>
          <w:color w:val="auto"/>
          <w:lang w:eastAsia="es-ES"/>
        </w:rPr>
        <w:t>R E S U E L V E:</w:t>
      </w:r>
    </w:p>
    <w:p w:rsidRPr="00AF6E79" w:rsidR="00051642" w:rsidP="00B153E6" w:rsidRDefault="00051642" w14:paraId="42CEA88B" w14:textId="77777777">
      <w:pPr>
        <w:spacing w:after="0" w:line="360" w:lineRule="auto"/>
        <w:ind w:right="113"/>
        <w:rPr>
          <w:rFonts w:eastAsia="Times New Roman" w:cs="Arial"/>
          <w:b/>
          <w:color w:val="auto"/>
          <w:lang w:eastAsia="es-ES"/>
        </w:rPr>
      </w:pPr>
    </w:p>
    <w:p w:rsidRPr="00AF6E79" w:rsidR="00051642" w:rsidP="00B153E6" w:rsidRDefault="00051642" w14:paraId="0D24B3F1" w14:textId="1BDD01FB">
      <w:pPr>
        <w:widowControl w:val="0"/>
        <w:spacing w:after="0" w:line="360" w:lineRule="auto"/>
        <w:rPr>
          <w:rFonts w:eastAsia="Calibri" w:cs="Tahoma"/>
          <w:bCs/>
          <w:color w:val="auto"/>
        </w:rPr>
      </w:pPr>
      <w:r w:rsidRPr="00AF6E79">
        <w:rPr>
          <w:rFonts w:eastAsia="Times New Roman" w:cs="Tahoma"/>
          <w:b/>
          <w:bCs/>
          <w:color w:val="auto"/>
          <w:lang w:eastAsia="es-ES"/>
        </w:rPr>
        <w:t xml:space="preserve">PRIMERO. </w:t>
      </w:r>
      <w:r w:rsidRPr="00AF6E79">
        <w:rPr>
          <w:rFonts w:eastAsia="Calibri" w:cs="Tahoma"/>
          <w:bCs/>
          <w:color w:val="auto"/>
        </w:rPr>
        <w:t xml:space="preserve">Resultan </w:t>
      </w:r>
      <w:r w:rsidRPr="00AF6E79">
        <w:rPr>
          <w:rFonts w:eastAsia="Calibri" w:cs="Tahoma"/>
          <w:b/>
          <w:bCs/>
          <w:color w:val="auto"/>
        </w:rPr>
        <w:t>FUNDADAS</w:t>
      </w:r>
      <w:r w:rsidRPr="00AF6E79">
        <w:rPr>
          <w:rFonts w:eastAsia="Calibri" w:cs="Tahoma"/>
          <w:bCs/>
          <w:color w:val="auto"/>
        </w:rPr>
        <w:t xml:space="preserve"> las razones o motivos de inconformidad hechos valer por </w:t>
      </w:r>
      <w:r w:rsidRPr="00AF6E79" w:rsidR="00810E07">
        <w:rPr>
          <w:rFonts w:eastAsia="Calibri" w:cs="Tahoma"/>
          <w:bCs/>
          <w:color w:val="auto"/>
        </w:rPr>
        <w:t>la</w:t>
      </w:r>
      <w:r w:rsidRPr="00AF6E79">
        <w:rPr>
          <w:rFonts w:eastAsia="Calibri" w:cs="Tahoma"/>
          <w:bCs/>
          <w:color w:val="auto"/>
        </w:rPr>
        <w:t xml:space="preserve"> Particular en el Recurso de Revisión </w:t>
      </w:r>
      <w:r w:rsidRPr="00AF6E79" w:rsidR="004C7C8E">
        <w:rPr>
          <w:rFonts w:eastAsia="Calibri" w:cs="Tahoma"/>
          <w:bCs/>
          <w:color w:val="auto"/>
        </w:rPr>
        <w:t>10416/INFOEM/IP/RR/2022</w:t>
      </w:r>
      <w:r w:rsidRPr="00AF6E79" w:rsidR="00650EBB">
        <w:rPr>
          <w:rFonts w:eastAsia="Calibri" w:cs="Tahoma"/>
          <w:bCs/>
          <w:color w:val="auto"/>
        </w:rPr>
        <w:t>,</w:t>
      </w:r>
      <w:r w:rsidRPr="00AF6E79">
        <w:rPr>
          <w:rFonts w:eastAsia="Times New Roman" w:cs="Tahoma"/>
          <w:b/>
          <w:color w:val="0D0D0D"/>
          <w:lang w:eastAsia="es-ES"/>
        </w:rPr>
        <w:t xml:space="preserve"> </w:t>
      </w:r>
      <w:r w:rsidRPr="00AF6E79">
        <w:rPr>
          <w:rFonts w:eastAsia="Calibri" w:cs="Tahoma"/>
          <w:bCs/>
          <w:color w:val="auto"/>
        </w:rPr>
        <w:t xml:space="preserve">en términos del considerando </w:t>
      </w:r>
      <w:r w:rsidRPr="00AF6E79">
        <w:rPr>
          <w:rFonts w:eastAsia="Calibri" w:cs="Tahoma"/>
          <w:color w:val="auto"/>
        </w:rPr>
        <w:t>QUINTO y SEXTO</w:t>
      </w:r>
      <w:r w:rsidRPr="00AF6E79">
        <w:rPr>
          <w:rFonts w:eastAsia="Calibri" w:cs="Tahoma"/>
          <w:b/>
          <w:bCs/>
          <w:color w:val="auto"/>
        </w:rPr>
        <w:t xml:space="preserve"> </w:t>
      </w:r>
      <w:r w:rsidRPr="00AF6E79">
        <w:rPr>
          <w:rFonts w:eastAsia="Calibri" w:cs="Tahoma"/>
          <w:bCs/>
          <w:color w:val="auto"/>
        </w:rPr>
        <w:t>de la presente Resolución.</w:t>
      </w:r>
    </w:p>
    <w:p w:rsidRPr="00AF6E79" w:rsidR="00051642" w:rsidP="00B153E6" w:rsidRDefault="00051642" w14:paraId="5417D70D" w14:textId="77777777">
      <w:pPr>
        <w:spacing w:after="0" w:line="360" w:lineRule="auto"/>
        <w:rPr>
          <w:rFonts w:eastAsia="Times New Roman" w:cs="Tahoma"/>
          <w:b/>
          <w:bCs/>
          <w:color w:val="auto"/>
          <w:lang w:eastAsia="es-ES"/>
        </w:rPr>
      </w:pPr>
    </w:p>
    <w:p w:rsidRPr="00AF6E79" w:rsidR="00D71357" w:rsidP="00B153E6" w:rsidRDefault="00D71357" w14:paraId="3A454E29" w14:textId="40320CE4">
      <w:pPr>
        <w:spacing w:after="0" w:line="360" w:lineRule="auto"/>
        <w:rPr>
          <w:rFonts w:eastAsia="Calibri" w:cs="Tahoma"/>
          <w:b/>
          <w:bCs/>
          <w:iCs/>
          <w:color w:val="000000"/>
        </w:rPr>
      </w:pPr>
      <w:r w:rsidRPr="00AF6E79">
        <w:rPr>
          <w:rFonts w:eastAsia="Calibri" w:cs="Tahoma"/>
          <w:b/>
          <w:bCs/>
          <w:color w:val="000000"/>
        </w:rPr>
        <w:lastRenderedPageBreak/>
        <w:t xml:space="preserve">SEGUNDO. </w:t>
      </w:r>
      <w:r w:rsidRPr="00AF6E79">
        <w:rPr>
          <w:rFonts w:eastAsia="Calibri" w:cs="Tahoma"/>
          <w:color w:val="000000"/>
        </w:rPr>
        <w:t xml:space="preserve">Se </w:t>
      </w:r>
      <w:r w:rsidRPr="00AF6E79">
        <w:rPr>
          <w:rFonts w:eastAsia="Calibri" w:cs="Tahoma"/>
          <w:b/>
          <w:bCs/>
          <w:color w:val="000000"/>
        </w:rPr>
        <w:t>ORDENA</w:t>
      </w:r>
      <w:r w:rsidRPr="00AF6E79">
        <w:rPr>
          <w:rFonts w:eastAsia="Calibri" w:cs="Tahoma"/>
          <w:color w:val="000000"/>
        </w:rPr>
        <w:t xml:space="preserve"> al Ayuntamiento de Ecatepec de Morelos, a efecto de que, previa búsqueda exhaustiva y razonable, en todas las unidades administrativas competentes</w:t>
      </w:r>
      <w:r w:rsidRPr="00AF6E79">
        <w:rPr>
          <w:rFonts w:eastAsia="Calibri" w:cs="Tahoma"/>
          <w:iCs/>
          <w:color w:val="000000"/>
        </w:rPr>
        <w:t>, entregue, a través del Sistema de Acceso a la Información Mexiquense (SAIMEX), en su caso, en versión pública, lo siguiente:</w:t>
      </w:r>
    </w:p>
    <w:p w:rsidRPr="00AF6E79" w:rsidR="00D71357" w:rsidP="00B153E6" w:rsidRDefault="00D71357" w14:paraId="0FD4594F" w14:textId="77777777">
      <w:pPr>
        <w:spacing w:after="0" w:line="360" w:lineRule="auto"/>
        <w:rPr>
          <w:rFonts w:eastAsia="Calibri" w:cs="Tahoma"/>
          <w:b/>
          <w:bCs/>
          <w:iCs/>
          <w:color w:val="000000"/>
          <w:szCs w:val="24"/>
          <w:lang w:eastAsia="es-MX"/>
        </w:rPr>
      </w:pPr>
    </w:p>
    <w:p w:rsidRPr="00AF6E79" w:rsidR="00C71EA4" w:rsidP="00C71EA4" w:rsidRDefault="00C71EA4" w14:paraId="29DCAF22" w14:textId="599D35D9">
      <w:pPr>
        <w:numPr>
          <w:ilvl w:val="0"/>
          <w:numId w:val="6"/>
        </w:numPr>
        <w:autoSpaceDE w:val="0"/>
        <w:autoSpaceDN w:val="0"/>
        <w:adjustRightInd w:val="0"/>
        <w:spacing w:after="0" w:line="360" w:lineRule="auto"/>
        <w:contextualSpacing/>
        <w:rPr>
          <w:rFonts w:eastAsia="Calibri" w:cs="Tahoma"/>
          <w:color w:val="000000"/>
          <w:lang w:eastAsia="es-MX"/>
        </w:rPr>
      </w:pPr>
      <w:r w:rsidRPr="00AF6E79">
        <w:rPr>
          <w:rFonts w:eastAsia="Calibri" w:cs="Tahoma"/>
          <w:color w:val="000000"/>
        </w:rPr>
        <w:t xml:space="preserve">La </w:t>
      </w:r>
      <w:r w:rsidRPr="00AF6E79">
        <w:rPr>
          <w:rFonts w:eastAsia="Times New Roman" w:cs="Tahoma"/>
          <w:bCs/>
          <w:iCs/>
          <w:lang w:eastAsia="es-ES"/>
        </w:rPr>
        <w:t>Conciliación de Nómina del Ayuntamiento de Ecatepec de Morelos, de la primera quincena de abril de dos mil veintidós.</w:t>
      </w:r>
    </w:p>
    <w:p w:rsidRPr="00AF6E79" w:rsidR="00C71EA4" w:rsidP="00C71EA4" w:rsidRDefault="00C71EA4" w14:paraId="123775C2" w14:textId="77777777">
      <w:pPr>
        <w:spacing w:after="0" w:line="360" w:lineRule="auto"/>
        <w:rPr>
          <w:rFonts w:eastAsia="Times New Roman" w:cs="Tahoma"/>
          <w:bCs/>
          <w:color w:val="auto"/>
          <w:lang w:eastAsia="es-MX"/>
        </w:rPr>
      </w:pPr>
    </w:p>
    <w:p w:rsidRPr="00AF6E79" w:rsidR="00C71EA4" w:rsidP="00C71EA4" w:rsidRDefault="00C71EA4" w14:paraId="74AD551C" w14:textId="77777777">
      <w:pPr>
        <w:spacing w:after="0" w:line="360" w:lineRule="auto"/>
        <w:rPr>
          <w:rFonts w:eastAsia="Times New Roman" w:cs="Tahoma"/>
          <w:color w:val="auto"/>
          <w:lang w:eastAsia="es-MX"/>
        </w:rPr>
      </w:pPr>
      <w:r w:rsidRPr="00AF6E79">
        <w:rPr>
          <w:rFonts w:eastAsia="Times New Roman" w:cs="Tahoma"/>
          <w:bCs/>
          <w:color w:val="auto"/>
          <w:lang w:eastAsia="es-MX"/>
        </w:rPr>
        <w:t>Además, de ser necesario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w:t>
      </w:r>
    </w:p>
    <w:p w:rsidRPr="00AF6E79" w:rsidR="00D71357" w:rsidP="00B153E6" w:rsidRDefault="00D71357" w14:paraId="31251BD1" w14:textId="77777777">
      <w:pPr>
        <w:spacing w:after="0" w:line="360" w:lineRule="auto"/>
        <w:rPr>
          <w:rFonts w:eastAsia="Times New Roman" w:cs="Tahoma"/>
          <w:bCs/>
          <w:color w:val="auto"/>
          <w:lang w:eastAsia="es-MX"/>
        </w:rPr>
      </w:pPr>
    </w:p>
    <w:p w:rsidRPr="00AF6E79" w:rsidR="00051642" w:rsidP="00B153E6" w:rsidRDefault="00051642" w14:paraId="524ED91A" w14:textId="56DD27F5">
      <w:pPr>
        <w:spacing w:after="0" w:line="360" w:lineRule="auto"/>
        <w:rPr>
          <w:rFonts w:eastAsia="Calibri" w:cs="Tahoma"/>
          <w:bCs/>
          <w:iCs/>
          <w:color w:val="auto"/>
          <w:lang w:eastAsia="es-ES"/>
        </w:rPr>
      </w:pPr>
      <w:r w:rsidRPr="00AF6E79">
        <w:rPr>
          <w:rFonts w:eastAsia="Calibri" w:cs="Tahoma"/>
          <w:b/>
          <w:bCs/>
          <w:iCs/>
          <w:color w:val="auto"/>
          <w:lang w:val="es-ES" w:eastAsia="es-ES"/>
        </w:rPr>
        <w:t>TERCERO</w:t>
      </w:r>
      <w:r w:rsidRPr="00AF6E79">
        <w:rPr>
          <w:rFonts w:eastAsia="Calibri" w:cs="Tahoma"/>
          <w:b/>
          <w:bCs/>
          <w:color w:val="auto"/>
        </w:rPr>
        <w:t xml:space="preserve">. </w:t>
      </w:r>
      <w:r w:rsidRPr="00AF6E79">
        <w:rPr>
          <w:rFonts w:eastAsia="Calibri" w:cs="Tahoma"/>
          <w:bCs/>
          <w:iCs/>
          <w:color w:val="auto"/>
          <w:lang w:val="es-ES_tradnl" w:eastAsia="es-ES"/>
        </w:rPr>
        <w:t>Con fundamento en el artículo 179, párrafo segundo, de la Ley de Transparencia y Acceso a la Información Pública del Estado de México y Municipios, se hace del conocimiento de</w:t>
      </w:r>
      <w:r w:rsidRPr="00AF6E79" w:rsidR="00810E07">
        <w:rPr>
          <w:rFonts w:eastAsia="Calibri" w:cs="Tahoma"/>
          <w:bCs/>
          <w:iCs/>
          <w:color w:val="auto"/>
          <w:lang w:val="es-ES_tradnl" w:eastAsia="es-ES"/>
        </w:rPr>
        <w:t xml:space="preserve"> </w:t>
      </w:r>
      <w:r w:rsidRPr="00AF6E79">
        <w:rPr>
          <w:rFonts w:eastAsia="Calibri" w:cs="Tahoma"/>
          <w:bCs/>
          <w:iCs/>
          <w:color w:val="auto"/>
          <w:lang w:val="es-ES_tradnl" w:eastAsia="es-ES"/>
        </w:rPr>
        <w:t>l</w:t>
      </w:r>
      <w:r w:rsidRPr="00AF6E79" w:rsidR="00810E07">
        <w:rPr>
          <w:rFonts w:eastAsia="Calibri" w:cs="Tahoma"/>
          <w:bCs/>
          <w:iCs/>
          <w:color w:val="auto"/>
          <w:lang w:val="es-ES_tradnl" w:eastAsia="es-ES"/>
        </w:rPr>
        <w:t>a</w:t>
      </w:r>
      <w:r w:rsidRPr="00AF6E79">
        <w:rPr>
          <w:rFonts w:eastAsia="Calibri" w:cs="Tahoma"/>
          <w:bCs/>
          <w:iCs/>
          <w:color w:val="auto"/>
          <w:lang w:val="es-ES_tradnl" w:eastAsia="es-ES"/>
        </w:rPr>
        <w:t xml:space="preserve"> Recurrente que tiene derecho a interponer nuevamente Recurso de Revisión ante este Instituto, por la respuesta que dé el Sujeto Obligado, en cumplimiento a esta Resolución.  </w:t>
      </w:r>
    </w:p>
    <w:p w:rsidRPr="00AF6E79" w:rsidR="00051642" w:rsidP="00B153E6" w:rsidRDefault="00051642" w14:paraId="35EB8D9E" w14:textId="77777777">
      <w:pPr>
        <w:spacing w:after="0" w:line="360" w:lineRule="auto"/>
        <w:rPr>
          <w:rFonts w:eastAsia="Calibri" w:cs="Tahoma"/>
          <w:b/>
          <w:bCs/>
          <w:color w:val="auto"/>
        </w:rPr>
      </w:pPr>
    </w:p>
    <w:p w:rsidRPr="00AF6E79" w:rsidR="00051642" w:rsidP="00B153E6" w:rsidRDefault="00051642" w14:paraId="28A4B1B4" w14:textId="77777777">
      <w:pPr>
        <w:spacing w:after="0" w:line="360" w:lineRule="auto"/>
        <w:rPr>
          <w:rFonts w:eastAsia="Times New Roman" w:cs="Tahoma"/>
          <w:i/>
          <w:color w:val="auto"/>
          <w:lang w:eastAsia="es-ES"/>
        </w:rPr>
      </w:pPr>
      <w:r w:rsidRPr="00AF6E79">
        <w:rPr>
          <w:rFonts w:eastAsia="Calibri" w:cs="Tahoma"/>
          <w:b/>
          <w:color w:val="auto"/>
          <w:lang w:eastAsia="es-MX"/>
        </w:rPr>
        <w:t>CUARTO</w:t>
      </w:r>
      <w:r w:rsidRPr="00AF6E79">
        <w:rPr>
          <w:rFonts w:eastAsia="Calibri" w:cs="Tahoma"/>
          <w:b/>
          <w:bCs/>
          <w:color w:val="auto"/>
        </w:rPr>
        <w:t xml:space="preserve">. </w:t>
      </w:r>
      <w:r w:rsidRPr="00AF6E79">
        <w:rPr>
          <w:rFonts w:eastAsia="Times New Roman" w:cs="Tahoma"/>
          <w:b/>
          <w:color w:val="auto"/>
          <w:lang w:eastAsia="es-ES"/>
        </w:rPr>
        <w:t xml:space="preserve">NOTIFÍQUESE </w:t>
      </w:r>
      <w:r w:rsidRPr="00AF6E79">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AF6E79" w:rsidR="00104C84" w:rsidP="00B153E6" w:rsidRDefault="00104C84" w14:paraId="426B4B85" w14:textId="77777777">
      <w:pPr>
        <w:spacing w:after="0" w:line="360" w:lineRule="auto"/>
        <w:rPr>
          <w:rFonts w:eastAsia="Calibri" w:cs="Tahoma"/>
          <w:color w:val="auto"/>
          <w:lang w:eastAsia="es-MX"/>
        </w:rPr>
      </w:pPr>
    </w:p>
    <w:p w:rsidRPr="00AF6E79" w:rsidR="00051642" w:rsidP="00B153E6" w:rsidRDefault="00051642" w14:paraId="2663DCA3" w14:textId="6A16FDF9">
      <w:pPr>
        <w:spacing w:after="0" w:line="360" w:lineRule="auto"/>
        <w:rPr>
          <w:rFonts w:eastAsia="Times New Roman" w:cs="Tahoma"/>
          <w:color w:val="auto"/>
          <w:lang w:eastAsia="es-ES"/>
        </w:rPr>
      </w:pPr>
      <w:r w:rsidRPr="00AF6E79">
        <w:rPr>
          <w:rFonts w:eastAsia="Calibri" w:cs="Tahoma"/>
          <w:b/>
          <w:bCs/>
          <w:iCs/>
          <w:color w:val="auto"/>
          <w:lang w:val="es-ES" w:eastAsia="es-ES"/>
        </w:rPr>
        <w:t>QUINTO</w:t>
      </w:r>
      <w:r w:rsidRPr="00AF6E79">
        <w:rPr>
          <w:rFonts w:eastAsia="Calibri" w:cs="Tahoma"/>
          <w:bCs/>
          <w:iCs/>
          <w:color w:val="auto"/>
          <w:lang w:val="es-ES" w:eastAsia="es-ES"/>
        </w:rPr>
        <w:t>.</w:t>
      </w:r>
      <w:r w:rsidRPr="00AF6E79">
        <w:rPr>
          <w:rFonts w:eastAsia="Times New Roman" w:cs="Tahoma"/>
          <w:b/>
          <w:color w:val="auto"/>
          <w:lang w:eastAsia="es-ES"/>
        </w:rPr>
        <w:t>NOTIFÍQUESE</w:t>
      </w:r>
      <w:r w:rsidRPr="00AF6E79">
        <w:rPr>
          <w:rFonts w:eastAsia="Times New Roman" w:cs="Tahoma"/>
          <w:color w:val="auto"/>
          <w:lang w:eastAsia="es-ES"/>
        </w:rPr>
        <w:t xml:space="preserve"> a</w:t>
      </w:r>
      <w:r w:rsidRPr="00AF6E79" w:rsidR="00810E07">
        <w:rPr>
          <w:rFonts w:eastAsia="Times New Roman" w:cs="Tahoma"/>
          <w:color w:val="auto"/>
          <w:lang w:eastAsia="es-ES"/>
        </w:rPr>
        <w:t xml:space="preserve"> </w:t>
      </w:r>
      <w:r w:rsidRPr="00AF6E79">
        <w:rPr>
          <w:rFonts w:eastAsia="Times New Roman" w:cs="Tahoma"/>
          <w:color w:val="auto"/>
          <w:lang w:eastAsia="es-ES"/>
        </w:rPr>
        <w:t>l</w:t>
      </w:r>
      <w:r w:rsidRPr="00AF6E79" w:rsidR="00810E07">
        <w:rPr>
          <w:rFonts w:eastAsia="Times New Roman" w:cs="Tahoma"/>
          <w:color w:val="auto"/>
          <w:lang w:eastAsia="es-ES"/>
        </w:rPr>
        <w:t>a</w:t>
      </w:r>
      <w:r w:rsidRPr="00AF6E79">
        <w:rPr>
          <w:rFonts w:eastAsia="Times New Roman" w:cs="Tahoma"/>
          <w:color w:val="auto"/>
          <w:lang w:eastAsia="es-ES"/>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F6E79" w:rsidR="00104C84" w:rsidP="00B153E6" w:rsidRDefault="00104C84" w14:paraId="64C23565" w14:textId="77777777">
      <w:pPr>
        <w:spacing w:after="0" w:line="360" w:lineRule="auto"/>
        <w:rPr>
          <w:rFonts w:eastAsia="Times New Roman" w:cs="Tahoma"/>
          <w:color w:val="auto"/>
          <w:lang w:eastAsia="es-ES"/>
        </w:rPr>
      </w:pPr>
    </w:p>
    <w:p w:rsidRPr="00AF6E79" w:rsidR="00051642" w:rsidP="00B153E6" w:rsidRDefault="00051642" w14:paraId="2606DD75" w14:textId="77777777">
      <w:pPr>
        <w:spacing w:after="0" w:line="360" w:lineRule="auto"/>
      </w:pPr>
      <w:r w:rsidRPr="00AF6E79">
        <w:rPr>
          <w:b/>
          <w:bCs/>
        </w:rPr>
        <w:t>SEXTO.</w:t>
      </w:r>
      <w:r w:rsidRPr="00AF6E79">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AF6E79" w:rsidR="00051642" w:rsidP="00B153E6" w:rsidRDefault="00051642" w14:paraId="706A9610" w14:textId="77777777">
      <w:pPr>
        <w:spacing w:after="0" w:line="360" w:lineRule="auto"/>
        <w:ind w:right="-93"/>
        <w:rPr>
          <w:rFonts w:eastAsia="Times New Roman" w:cs="Times New Roman"/>
          <w:color w:val="000000"/>
          <w:shd w:val="clear" w:color="auto" w:fill="FFFFFF"/>
          <w:lang w:eastAsia="es-ES"/>
        </w:rPr>
      </w:pPr>
    </w:p>
    <w:p w:rsidRPr="00AF6E79" w:rsidR="00051642" w:rsidP="00B153E6" w:rsidRDefault="00051642" w14:paraId="440BC55F" w14:textId="293D1432">
      <w:pPr>
        <w:spacing w:after="0" w:line="360" w:lineRule="auto"/>
        <w:ind w:right="-93"/>
        <w:rPr>
          <w:rFonts w:eastAsia="Calibri" w:cs="Tahoma"/>
          <w:bCs/>
          <w:color w:val="auto"/>
        </w:rPr>
      </w:pPr>
      <w:r w:rsidRPr="00AF6E79">
        <w:rPr>
          <w:rFonts w:eastAsia="Times New Roman" w:cs="Tahoma"/>
          <w:b/>
          <w:color w:val="000000"/>
          <w:lang w:eastAsia="es-ES"/>
        </w:rPr>
        <w:t xml:space="preserve">SÉPTIMO. </w:t>
      </w:r>
      <w:r w:rsidRPr="00AF6E79">
        <w:rPr>
          <w:rFonts w:eastAsia="Calibri" w:cs="Tahoma"/>
          <w:bCs/>
          <w:color w:val="auto"/>
        </w:rPr>
        <w:t xml:space="preserve">Con fundamento en lo dispuesto en los artículos 190 de la </w:t>
      </w:r>
      <w:r w:rsidRPr="00AF6E79">
        <w:rPr>
          <w:rFonts w:eastAsia="Times New Roman" w:cs="Tahoma"/>
          <w:color w:val="auto"/>
          <w:lang w:eastAsia="es-ES"/>
        </w:rPr>
        <w:t xml:space="preserve">Ley de Transparencia y Acceso a la Información Pública del Estado de México y Municipios, gírese </w:t>
      </w:r>
      <w:r w:rsidRPr="00AF6E79">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AF6E79">
        <w:rPr>
          <w:rFonts w:eastAsia="Calibri" w:cs="Tahoma"/>
          <w:color w:val="auto"/>
        </w:rPr>
        <w:t xml:space="preserve">SÉPTIMO </w:t>
      </w:r>
      <w:r w:rsidRPr="00AF6E79">
        <w:rPr>
          <w:rFonts w:eastAsia="Calibri" w:cs="Tahoma"/>
          <w:bCs/>
          <w:color w:val="auto"/>
        </w:rPr>
        <w:t>de la presente Resolución.</w:t>
      </w:r>
    </w:p>
    <w:p w:rsidRPr="00AF6E79" w:rsidR="00104C84" w:rsidP="00B153E6" w:rsidRDefault="00104C84" w14:paraId="273C84B4" w14:textId="57BBAC41">
      <w:pPr>
        <w:spacing w:after="0" w:line="360" w:lineRule="auto"/>
        <w:ind w:right="-93"/>
        <w:rPr>
          <w:rFonts w:eastAsia="Calibri" w:cs="Tahoma"/>
          <w:bCs/>
          <w:color w:val="auto"/>
        </w:rPr>
      </w:pPr>
    </w:p>
    <w:p w:rsidR="00F47FD4" w:rsidP="00122A85" w:rsidRDefault="0032522B" w14:paraId="0F6B3DD9" w14:textId="76309B85">
      <w:pPr>
        <w:spacing w:after="0" w:line="360" w:lineRule="auto"/>
        <w:rPr>
          <w:rFonts w:eastAsia="Calibri" w:cs="Tahoma"/>
          <w:lang w:val="es-ES" w:eastAsia="es-ES_tradnl"/>
        </w:rPr>
      </w:pPr>
      <w:r w:rsidRPr="00AF6E79">
        <w:rPr>
          <w:rFonts w:eastAsia="Calibri" w:cs="Tahoma"/>
          <w:lang w:val="es-ES" w:eastAsia="es-ES_tradnl"/>
        </w:rPr>
        <w:t xml:space="preserve">ASÍ LO RESUELVE, POR </w:t>
      </w:r>
      <w:r w:rsidRPr="00AF6E79">
        <w:rPr>
          <w:rFonts w:eastAsia="Calibri" w:cs="Tahoma"/>
          <w:b/>
          <w:bCs/>
          <w:lang w:val="es-ES" w:eastAsia="es-ES_tradnl"/>
        </w:rPr>
        <w:t>UNANIMIDAD</w:t>
      </w:r>
      <w:r w:rsidRPr="00AF6E79">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lang w:val="es-ES" w:eastAsia="es-ES_tradnl"/>
        </w:rPr>
        <w:t xml:space="preserve"> CON VOTO PARTICULAR</w:t>
      </w:r>
      <w:r w:rsidRPr="00AF6E79">
        <w:rPr>
          <w:rFonts w:eastAsia="Calibri" w:cs="Tahoma"/>
          <w:lang w:val="es-ES" w:eastAsia="es-ES_tradnl"/>
        </w:rPr>
        <w:t>, MARÍA DEL ROSARIO MEJÍA AYALA, SHARON CRISTINA MORALES MARTÍNEZ (CON AUSENCIA JUSTIFICADA), LUIS GUSTAVO PARRA NORIEGA Y GUADALUPE RAMÍREZ PEÑA</w:t>
      </w:r>
      <w:r>
        <w:rPr>
          <w:rFonts w:eastAsia="Calibri" w:cs="Tahoma"/>
          <w:lang w:val="es-ES" w:eastAsia="es-ES_tradnl"/>
        </w:rPr>
        <w:t xml:space="preserve"> CON OPINIÓN PARTICULAR</w:t>
      </w:r>
      <w:r w:rsidRPr="00AF6E79">
        <w:rPr>
          <w:rFonts w:eastAsia="Calibri" w:cs="Tahoma"/>
          <w:lang w:val="es-ES" w:eastAsia="es-ES_tradnl"/>
        </w:rPr>
        <w:t>, EN LA VIGÉSIMA CUARTA SESIÓN ORDINARIA, CELEBRADA EL VEINTINUVE DE JUNIO DE DOS MIL VEINTIDÓS, ANTE EL SECRETARIO TÉCNICO DEL PLENO, ALEXIS TAPIA RAMÍREZ.</w:t>
      </w:r>
      <w:r w:rsidR="00F47FD4">
        <w:rPr>
          <w:rFonts w:eastAsia="Calibri" w:cs="Tahoma"/>
          <w:lang w:val="es-ES" w:eastAsia="es-ES_tradnl"/>
        </w:rPr>
        <w:br w:type="page"/>
      </w:r>
    </w:p>
    <w:p w:rsidR="00966CA6" w:rsidP="00B153E6" w:rsidRDefault="00966CA6" w14:paraId="282A8103" w14:textId="77777777">
      <w:pPr>
        <w:spacing w:after="0" w:line="360" w:lineRule="auto"/>
      </w:pPr>
    </w:p>
    <w:sectPr w:rsidR="00966CA6" w:rsidSect="009C7B84">
      <w:headerReference w:type="even" r:id="rId14"/>
      <w:headerReference w:type="default" r:id="rId15"/>
      <w:footerReference w:type="even" r:id="rId16"/>
      <w:footerReference w:type="default" r:id="rId17"/>
      <w:headerReference w:type="first" r:id="rId18"/>
      <w:footerReference w:type="first" r:id="rId19"/>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1D3A" w:rsidP="00051642" w:rsidRDefault="00261D3A" w14:paraId="61A0F0E0" w14:textId="77777777">
      <w:pPr>
        <w:spacing w:after="0" w:line="240" w:lineRule="auto"/>
      </w:pPr>
      <w:r>
        <w:separator/>
      </w:r>
    </w:p>
  </w:endnote>
  <w:endnote w:type="continuationSeparator" w:id="0">
    <w:p w:rsidR="00261D3A" w:rsidP="00051642" w:rsidRDefault="00261D3A" w14:paraId="6A76DB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122A85"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13F8">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13F8">
              <w:rPr>
                <w:b/>
                <w:bCs/>
                <w:noProof/>
              </w:rPr>
              <w:t>20</w:t>
            </w:r>
            <w:r>
              <w:rPr>
                <w:b/>
                <w:bCs/>
                <w:sz w:val="24"/>
                <w:szCs w:val="24"/>
              </w:rPr>
              <w:fldChar w:fldCharType="end"/>
            </w:r>
          </w:p>
        </w:sdtContent>
      </w:sdt>
    </w:sdtContent>
  </w:sdt>
  <w:p w:rsidR="00881E53" w:rsidRDefault="00122A85"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13F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13F8">
      <w:rPr>
        <w:b/>
        <w:bCs/>
        <w:noProof/>
      </w:rPr>
      <w:t>20</w:t>
    </w:r>
    <w:r>
      <w:rPr>
        <w:b/>
        <w:bCs/>
        <w:sz w:val="24"/>
        <w:szCs w:val="24"/>
      </w:rPr>
      <w:fldChar w:fldCharType="end"/>
    </w:r>
  </w:p>
  <w:p w:rsidR="00881E53" w:rsidRDefault="00122A85"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1D3A" w:rsidP="00051642" w:rsidRDefault="00261D3A" w14:paraId="6CC5B258" w14:textId="77777777">
      <w:pPr>
        <w:spacing w:after="0" w:line="240" w:lineRule="auto"/>
      </w:pPr>
      <w:r>
        <w:separator/>
      </w:r>
    </w:p>
  </w:footnote>
  <w:footnote w:type="continuationSeparator" w:id="0">
    <w:p w:rsidR="00261D3A" w:rsidP="00051642" w:rsidRDefault="00261D3A" w14:paraId="7BD8EF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B534606" w14:textId="77777777">
      <w:trPr>
        <w:trHeight w:val="132"/>
      </w:trPr>
      <w:tc>
        <w:tcPr>
          <w:tcW w:w="2691" w:type="dxa"/>
        </w:tcPr>
        <w:p w:rsidRPr="00E152D8" w:rsidR="00881E53" w:rsidP="00881E53"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84C2E9A" w14:textId="77777777">
      <w:trPr>
        <w:trHeight w:val="261"/>
      </w:trPr>
      <w:tc>
        <w:tcPr>
          <w:tcW w:w="2691" w:type="dxa"/>
        </w:tcPr>
        <w:p w:rsidRPr="00E152D8" w:rsidR="00881E53" w:rsidP="00881E53"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2CFE0E4" w14:textId="77777777">
      <w:trPr>
        <w:trHeight w:val="261"/>
      </w:trPr>
      <w:tc>
        <w:tcPr>
          <w:tcW w:w="2691" w:type="dxa"/>
        </w:tcPr>
        <w:p w:rsidRPr="00E152D8" w:rsidR="00881E53" w:rsidP="00881E53"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122A85"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407A" w:rsidRDefault="001B407A" w14:paraId="01DAFCCD" w14:textId="77777777"/>
  <w:tbl>
    <w:tblPr>
      <w:tblStyle w:val="Tablaconcuadrcula"/>
      <w:tblW w:w="6303" w:type="dxa"/>
      <w:tblInd w:w="2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81"/>
      <w:gridCol w:w="3922"/>
    </w:tblGrid>
    <w:tr w:rsidRPr="00E152D8" w:rsidR="00881E53" w:rsidTr="001B407A" w14:paraId="38C70F26" w14:textId="77777777">
      <w:trPr>
        <w:trHeight w:val="185"/>
      </w:trPr>
      <w:tc>
        <w:tcPr>
          <w:tcW w:w="2381" w:type="dxa"/>
          <w:vAlign w:val="center"/>
        </w:tcPr>
        <w:p w:rsidRPr="00E152D8" w:rsidR="00881E53" w:rsidP="00756312" w:rsidRDefault="002F3441"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22" w:type="dxa"/>
        </w:tcPr>
        <w:p w:rsidRPr="00051642" w:rsidR="00881E53" w:rsidP="00B93061" w:rsidRDefault="00C50238" w14:paraId="65B05558" w14:textId="415483F9">
          <w:pPr>
            <w:tabs>
              <w:tab w:val="right" w:pos="8838"/>
            </w:tabs>
            <w:ind w:right="-32"/>
            <w:rPr>
              <w:rFonts w:eastAsia="Calibri" w:cs="Tahoma"/>
            </w:rPr>
          </w:pPr>
          <w:r w:rsidRPr="00C50238">
            <w:rPr>
              <w:rFonts w:eastAsia="Calibri" w:cs="Tahoma"/>
              <w:lang w:val="es-MX"/>
            </w:rPr>
            <w:t>10416/INFOEM/IP/RR/2022</w:t>
          </w:r>
        </w:p>
      </w:tc>
    </w:tr>
    <w:tr w:rsidRPr="00E152D8" w:rsidR="00881E53" w:rsidTr="001B407A" w14:paraId="55B27BFC" w14:textId="77777777">
      <w:trPr>
        <w:trHeight w:val="367"/>
      </w:trPr>
      <w:tc>
        <w:tcPr>
          <w:tcW w:w="2381" w:type="dxa"/>
        </w:tcPr>
        <w:p w:rsidRPr="00E152D8" w:rsidR="00881E53" w:rsidP="00881E53"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22" w:type="dxa"/>
        </w:tcPr>
        <w:p w:rsidRPr="00051642" w:rsidR="00881E53" w:rsidP="001B407A" w:rsidRDefault="00C50238" w14:paraId="6C35595F" w14:textId="72845C66">
          <w:pPr>
            <w:tabs>
              <w:tab w:val="right" w:pos="8838"/>
            </w:tabs>
            <w:ind w:left="-28" w:right="-44"/>
            <w:rPr>
              <w:rFonts w:eastAsia="Calibri" w:cs="Tahoma"/>
              <w:lang w:val="es-MX"/>
            </w:rPr>
          </w:pPr>
          <w:r w:rsidRPr="00C50238">
            <w:rPr>
              <w:rFonts w:eastAsia="Calibri" w:cs="Tahoma"/>
              <w:lang w:val="es-MX"/>
            </w:rPr>
            <w:t>Ayuntamiento de Ecatepec de Morelos</w:t>
          </w:r>
        </w:p>
      </w:tc>
    </w:tr>
    <w:tr w:rsidRPr="00E152D8" w:rsidR="00881E53" w:rsidTr="001B407A" w14:paraId="64299B43" w14:textId="77777777">
      <w:trPr>
        <w:trHeight w:val="367"/>
      </w:trPr>
      <w:tc>
        <w:tcPr>
          <w:tcW w:w="2381" w:type="dxa"/>
        </w:tcPr>
        <w:p w:rsidRPr="00E152D8" w:rsidR="00881E53" w:rsidP="00881E53"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922" w:type="dxa"/>
        </w:tcPr>
        <w:p w:rsidRPr="00E152D8" w:rsidR="00881E53" w:rsidP="00881E53" w:rsidRDefault="002F3441"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122A85"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8752;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6" w:type="dxa"/>
      <w:tblInd w:w="2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4115"/>
    </w:tblGrid>
    <w:tr w:rsidRPr="00E152D8" w:rsidR="00881E53" w:rsidTr="7BDBF062" w14:paraId="6E5B10C8" w14:textId="77777777">
      <w:trPr>
        <w:trHeight w:val="132"/>
      </w:trPr>
      <w:tc>
        <w:tcPr>
          <w:tcW w:w="2691" w:type="dxa"/>
          <w:tcMar/>
        </w:tcPr>
        <w:p w:rsidRPr="00E152D8" w:rsidR="00881E53" w:rsidP="00881E53" w:rsidRDefault="002F3441" w14:paraId="0FBD6B5C" w14:textId="77777777">
          <w:pPr>
            <w:tabs>
              <w:tab w:val="right" w:pos="8838"/>
            </w:tabs>
            <w:ind w:right="-105"/>
            <w:rPr>
              <w:rFonts w:eastAsia="Calibri" w:cs="Tahoma"/>
              <w:b/>
              <w:lang w:val="es-MX"/>
            </w:rPr>
          </w:pPr>
          <w:r w:rsidRPr="00E152D8">
            <w:rPr>
              <w:rFonts w:eastAsia="Calibri" w:cs="Tahoma"/>
              <w:b/>
              <w:lang w:val="es-MX"/>
            </w:rPr>
            <w:t>Recurso de Revisión:</w:t>
          </w:r>
        </w:p>
      </w:tc>
      <w:tc>
        <w:tcPr>
          <w:tcW w:w="4115" w:type="dxa"/>
          <w:tcMar/>
        </w:tcPr>
        <w:p w:rsidRPr="00051642" w:rsidR="00881E53" w:rsidP="00881E53" w:rsidRDefault="00C50238" w14:paraId="70CC72C0" w14:textId="2340065B">
          <w:pPr>
            <w:tabs>
              <w:tab w:val="right" w:pos="8838"/>
            </w:tabs>
            <w:ind w:left="-111" w:right="-32"/>
            <w:rPr>
              <w:rFonts w:eastAsia="Calibri" w:cs="Tahoma"/>
            </w:rPr>
          </w:pPr>
          <w:r w:rsidRPr="00C50238">
            <w:rPr>
              <w:rFonts w:eastAsia="Calibri" w:cs="Tahoma"/>
              <w:lang w:val="es-MX"/>
            </w:rPr>
            <w:t>10416/INFOEM/IP/RR/2022</w:t>
          </w:r>
        </w:p>
      </w:tc>
    </w:tr>
    <w:tr w:rsidRPr="00E152D8" w:rsidR="00881E53" w:rsidTr="7BDBF062" w14:paraId="43CEC0C7" w14:textId="77777777">
      <w:trPr>
        <w:trHeight w:val="132"/>
      </w:trPr>
      <w:tc>
        <w:tcPr>
          <w:tcW w:w="2691" w:type="dxa"/>
          <w:tcMar/>
        </w:tcPr>
        <w:p w:rsidRPr="00E152D8" w:rsidR="00881E53" w:rsidP="00712E99" w:rsidRDefault="002F3441"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115" w:type="dxa"/>
          <w:tcMar/>
        </w:tcPr>
        <w:p w:rsidRPr="00E152D8" w:rsidR="00881E53" w:rsidP="7BDBF062" w:rsidRDefault="007313F8" w14:paraId="267724E2" w14:textId="2C7FABFB">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lang w:val="es-MX"/>
            </w:rPr>
          </w:pPr>
          <w:r w:rsidRPr="7BDBF062" w:rsidR="7BDBF062">
            <w:rPr>
              <w:rFonts w:eastAsia="Calibri" w:cs="Tahoma"/>
              <w:highlight w:val="black"/>
              <w:lang w:val="es-MX"/>
            </w:rPr>
            <w:t>XXXXXXXXXXXXXXXXXX</w:t>
          </w:r>
        </w:p>
      </w:tc>
    </w:tr>
    <w:tr w:rsidRPr="00E152D8" w:rsidR="00881E53" w:rsidTr="7BDBF062" w14:paraId="30C3D119" w14:textId="77777777">
      <w:trPr>
        <w:trHeight w:val="261"/>
      </w:trPr>
      <w:tc>
        <w:tcPr>
          <w:tcW w:w="2691" w:type="dxa"/>
          <w:tcMar/>
        </w:tcPr>
        <w:p w:rsidRPr="00E152D8" w:rsidR="00881E53" w:rsidP="00881E53"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115" w:type="dxa"/>
          <w:tcMar/>
        </w:tcPr>
        <w:p w:rsidRPr="00051642" w:rsidR="00881E53" w:rsidP="00C50238" w:rsidRDefault="00C50238" w14:paraId="6E96F863" w14:textId="6172F325">
          <w:pPr>
            <w:tabs>
              <w:tab w:val="right" w:pos="8838"/>
            </w:tabs>
            <w:ind w:left="-111" w:right="-105"/>
            <w:rPr>
              <w:rFonts w:eastAsia="Calibri" w:cs="Tahoma"/>
              <w:lang w:val="es-MX"/>
            </w:rPr>
          </w:pPr>
          <w:r w:rsidRPr="00C50238">
            <w:rPr>
              <w:rFonts w:eastAsia="Calibri" w:cs="Tahoma"/>
              <w:lang w:val="es-MX"/>
            </w:rPr>
            <w:t>Ayuntamiento de Ecatepec de Morelos</w:t>
          </w:r>
        </w:p>
      </w:tc>
    </w:tr>
    <w:tr w:rsidRPr="00E152D8" w:rsidR="00881E53" w:rsidTr="7BDBF062" w14:paraId="1C2055A9" w14:textId="77777777">
      <w:trPr>
        <w:trHeight w:val="261"/>
      </w:trPr>
      <w:tc>
        <w:tcPr>
          <w:tcW w:w="2691" w:type="dxa"/>
          <w:tcMar/>
        </w:tcPr>
        <w:p w:rsidRPr="00E152D8" w:rsidR="00881E53" w:rsidP="00881E53"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4115" w:type="dxa"/>
          <w:tcMar/>
        </w:tcPr>
        <w:p w:rsidRPr="00E152D8" w:rsidR="00881E53" w:rsidP="00881E53"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122A85"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7728;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644CED"/>
    <w:multiLevelType w:val="hybridMultilevel"/>
    <w:tmpl w:val="DA4AFA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2126347168">
    <w:abstractNumId w:val="0"/>
  </w:num>
  <w:num w:numId="2" w16cid:durableId="1322998408">
    <w:abstractNumId w:val="7"/>
  </w:num>
  <w:num w:numId="3" w16cid:durableId="1700547098">
    <w:abstractNumId w:val="1"/>
  </w:num>
  <w:num w:numId="4" w16cid:durableId="1891188674">
    <w:abstractNumId w:val="2"/>
  </w:num>
  <w:num w:numId="5" w16cid:durableId="568080121">
    <w:abstractNumId w:val="6"/>
  </w:num>
  <w:num w:numId="6" w16cid:durableId="758213059">
    <w:abstractNumId w:val="5"/>
  </w:num>
  <w:num w:numId="7" w16cid:durableId="1013531548">
    <w:abstractNumId w:val="8"/>
  </w:num>
  <w:num w:numId="8" w16cid:durableId="178666384">
    <w:abstractNumId w:val="4"/>
  </w:num>
  <w:num w:numId="9" w16cid:durableId="1026712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2E71"/>
    <w:rsid w:val="000032D8"/>
    <w:rsid w:val="00034F1B"/>
    <w:rsid w:val="00051642"/>
    <w:rsid w:val="00055C23"/>
    <w:rsid w:val="000B00C6"/>
    <w:rsid w:val="000B2E83"/>
    <w:rsid w:val="000C1578"/>
    <w:rsid w:val="000C7821"/>
    <w:rsid w:val="000D25DE"/>
    <w:rsid w:val="00104C84"/>
    <w:rsid w:val="00105647"/>
    <w:rsid w:val="00117C75"/>
    <w:rsid w:val="00122A85"/>
    <w:rsid w:val="001329A5"/>
    <w:rsid w:val="001345C6"/>
    <w:rsid w:val="00135E56"/>
    <w:rsid w:val="00183086"/>
    <w:rsid w:val="00186A7F"/>
    <w:rsid w:val="001B407A"/>
    <w:rsid w:val="001B742E"/>
    <w:rsid w:val="001C3821"/>
    <w:rsid w:val="001C48BB"/>
    <w:rsid w:val="001E0065"/>
    <w:rsid w:val="001F28F1"/>
    <w:rsid w:val="0022086D"/>
    <w:rsid w:val="0022707C"/>
    <w:rsid w:val="0023337F"/>
    <w:rsid w:val="00237DCC"/>
    <w:rsid w:val="002530C3"/>
    <w:rsid w:val="00261D3A"/>
    <w:rsid w:val="0028075E"/>
    <w:rsid w:val="002B51E6"/>
    <w:rsid w:val="002F2DDD"/>
    <w:rsid w:val="002F3441"/>
    <w:rsid w:val="0032522B"/>
    <w:rsid w:val="00330E11"/>
    <w:rsid w:val="0033768D"/>
    <w:rsid w:val="003410BE"/>
    <w:rsid w:val="00347466"/>
    <w:rsid w:val="0035030A"/>
    <w:rsid w:val="00351495"/>
    <w:rsid w:val="00357735"/>
    <w:rsid w:val="00361F75"/>
    <w:rsid w:val="003639F1"/>
    <w:rsid w:val="00365EFE"/>
    <w:rsid w:val="003709D2"/>
    <w:rsid w:val="003767C0"/>
    <w:rsid w:val="003847FD"/>
    <w:rsid w:val="00384DCB"/>
    <w:rsid w:val="003A29D4"/>
    <w:rsid w:val="003A6482"/>
    <w:rsid w:val="003B59F2"/>
    <w:rsid w:val="003C3123"/>
    <w:rsid w:val="003C706F"/>
    <w:rsid w:val="003D70C5"/>
    <w:rsid w:val="003F06C1"/>
    <w:rsid w:val="00410767"/>
    <w:rsid w:val="004328EB"/>
    <w:rsid w:val="004C7C8E"/>
    <w:rsid w:val="004F5FA9"/>
    <w:rsid w:val="004F6A18"/>
    <w:rsid w:val="00507388"/>
    <w:rsid w:val="0051175E"/>
    <w:rsid w:val="00534405"/>
    <w:rsid w:val="005441C8"/>
    <w:rsid w:val="005558E7"/>
    <w:rsid w:val="00581934"/>
    <w:rsid w:val="005C1025"/>
    <w:rsid w:val="00603616"/>
    <w:rsid w:val="00607EE3"/>
    <w:rsid w:val="0064764E"/>
    <w:rsid w:val="00650EBB"/>
    <w:rsid w:val="00670584"/>
    <w:rsid w:val="00691830"/>
    <w:rsid w:val="006B4CAC"/>
    <w:rsid w:val="006C6D79"/>
    <w:rsid w:val="00712515"/>
    <w:rsid w:val="007313F8"/>
    <w:rsid w:val="0073434E"/>
    <w:rsid w:val="00754689"/>
    <w:rsid w:val="0076582A"/>
    <w:rsid w:val="00765FBD"/>
    <w:rsid w:val="00794465"/>
    <w:rsid w:val="007A14B5"/>
    <w:rsid w:val="007A1B3A"/>
    <w:rsid w:val="007B0543"/>
    <w:rsid w:val="007B1280"/>
    <w:rsid w:val="007F2C33"/>
    <w:rsid w:val="00800655"/>
    <w:rsid w:val="00810E07"/>
    <w:rsid w:val="00816CEB"/>
    <w:rsid w:val="00821D6D"/>
    <w:rsid w:val="00833465"/>
    <w:rsid w:val="00833D09"/>
    <w:rsid w:val="00836D30"/>
    <w:rsid w:val="00841DF9"/>
    <w:rsid w:val="008471AE"/>
    <w:rsid w:val="00853A92"/>
    <w:rsid w:val="00865CBC"/>
    <w:rsid w:val="00867F1E"/>
    <w:rsid w:val="008C3170"/>
    <w:rsid w:val="0090301F"/>
    <w:rsid w:val="00924A7C"/>
    <w:rsid w:val="00932FD3"/>
    <w:rsid w:val="00932FDC"/>
    <w:rsid w:val="00935510"/>
    <w:rsid w:val="009640A2"/>
    <w:rsid w:val="0096475C"/>
    <w:rsid w:val="00966CA6"/>
    <w:rsid w:val="00970243"/>
    <w:rsid w:val="00980A51"/>
    <w:rsid w:val="009A0698"/>
    <w:rsid w:val="009A36B5"/>
    <w:rsid w:val="009C40E0"/>
    <w:rsid w:val="00A1027E"/>
    <w:rsid w:val="00A36AE4"/>
    <w:rsid w:val="00A4044C"/>
    <w:rsid w:val="00A6478F"/>
    <w:rsid w:val="00A9551A"/>
    <w:rsid w:val="00AA2348"/>
    <w:rsid w:val="00AC2906"/>
    <w:rsid w:val="00AC54B3"/>
    <w:rsid w:val="00AF6E79"/>
    <w:rsid w:val="00B06B81"/>
    <w:rsid w:val="00B06FDA"/>
    <w:rsid w:val="00B153E6"/>
    <w:rsid w:val="00B37F4C"/>
    <w:rsid w:val="00B44A1C"/>
    <w:rsid w:val="00B73375"/>
    <w:rsid w:val="00B868D7"/>
    <w:rsid w:val="00B93BF1"/>
    <w:rsid w:val="00BA48B3"/>
    <w:rsid w:val="00BA7E55"/>
    <w:rsid w:val="00BB2A23"/>
    <w:rsid w:val="00BC30B7"/>
    <w:rsid w:val="00BC4EDD"/>
    <w:rsid w:val="00BD0195"/>
    <w:rsid w:val="00BD22F5"/>
    <w:rsid w:val="00BD45CD"/>
    <w:rsid w:val="00BE0B51"/>
    <w:rsid w:val="00BF4994"/>
    <w:rsid w:val="00C013EF"/>
    <w:rsid w:val="00C205FB"/>
    <w:rsid w:val="00C34C6A"/>
    <w:rsid w:val="00C41C6F"/>
    <w:rsid w:val="00C50238"/>
    <w:rsid w:val="00C527B0"/>
    <w:rsid w:val="00C61FBF"/>
    <w:rsid w:val="00C71EA4"/>
    <w:rsid w:val="00C72C62"/>
    <w:rsid w:val="00C94883"/>
    <w:rsid w:val="00CA28CF"/>
    <w:rsid w:val="00D04DB2"/>
    <w:rsid w:val="00D32BC6"/>
    <w:rsid w:val="00D4465F"/>
    <w:rsid w:val="00D71357"/>
    <w:rsid w:val="00DD3B9A"/>
    <w:rsid w:val="00DD7B84"/>
    <w:rsid w:val="00DE3E66"/>
    <w:rsid w:val="00E00D28"/>
    <w:rsid w:val="00E06631"/>
    <w:rsid w:val="00E22959"/>
    <w:rsid w:val="00E23382"/>
    <w:rsid w:val="00E317EA"/>
    <w:rsid w:val="00E32E63"/>
    <w:rsid w:val="00E7170C"/>
    <w:rsid w:val="00E83827"/>
    <w:rsid w:val="00EC1860"/>
    <w:rsid w:val="00EC57E0"/>
    <w:rsid w:val="00EE0368"/>
    <w:rsid w:val="00F00754"/>
    <w:rsid w:val="00F01F15"/>
    <w:rsid w:val="00F11C20"/>
    <w:rsid w:val="00F156A3"/>
    <w:rsid w:val="00F17985"/>
    <w:rsid w:val="00F17C25"/>
    <w:rsid w:val="00F47FD4"/>
    <w:rsid w:val="00F526E3"/>
    <w:rsid w:val="00F5419D"/>
    <w:rsid w:val="00F56924"/>
    <w:rsid w:val="00F60206"/>
    <w:rsid w:val="00F6116E"/>
    <w:rsid w:val="00F74121"/>
    <w:rsid w:val="00F85661"/>
    <w:rsid w:val="00FA1130"/>
    <w:rsid w:val="00FA1BAE"/>
    <w:rsid w:val="00FB2ACB"/>
    <w:rsid w:val="00FC28BF"/>
    <w:rsid w:val="00FE6A34"/>
    <w:rsid w:val="00FE6BB8"/>
    <w:rsid w:val="00FE7D89"/>
    <w:rsid w:val="00FF4A17"/>
    <w:rsid w:val="00FF4D40"/>
    <w:rsid w:val="7BDBF0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7313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244463207">
      <w:bodyDiv w:val="1"/>
      <w:marLeft w:val="0"/>
      <w:marRight w:val="0"/>
      <w:marTop w:val="0"/>
      <w:marBottom w:val="0"/>
      <w:divBdr>
        <w:top w:val="none" w:sz="0" w:space="0" w:color="auto"/>
        <w:left w:val="none" w:sz="0" w:space="0" w:color="auto"/>
        <w:bottom w:val="none" w:sz="0" w:space="0" w:color="auto"/>
        <w:right w:val="none" w:sz="0" w:space="0" w:color="auto"/>
      </w:divBdr>
    </w:div>
    <w:div w:id="267004945">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818810689">
      <w:bodyDiv w:val="1"/>
      <w:marLeft w:val="0"/>
      <w:marRight w:val="0"/>
      <w:marTop w:val="0"/>
      <w:marBottom w:val="0"/>
      <w:divBdr>
        <w:top w:val="none" w:sz="0" w:space="0" w:color="auto"/>
        <w:left w:val="none" w:sz="0" w:space="0" w:color="auto"/>
        <w:bottom w:val="none" w:sz="0" w:space="0" w:color="auto"/>
        <w:right w:val="none" w:sz="0" w:space="0" w:color="auto"/>
      </w:divBdr>
    </w:div>
    <w:div w:id="864366732">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02199709">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60020350">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723670794">
      <w:bodyDiv w:val="1"/>
      <w:marLeft w:val="0"/>
      <w:marRight w:val="0"/>
      <w:marTop w:val="0"/>
      <w:marBottom w:val="0"/>
      <w:divBdr>
        <w:top w:val="none" w:sz="0" w:space="0" w:color="auto"/>
        <w:left w:val="none" w:sz="0" w:space="0" w:color="auto"/>
        <w:bottom w:val="none" w:sz="0" w:space="0" w:color="auto"/>
        <w:right w:val="none" w:sz="0" w:space="0" w:color="auto"/>
      </w:divBdr>
    </w:div>
    <w:div w:id="185972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2.png"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gob.mx/sesnsp/acciones-y-programas/incidencia-delictiva-del-fuero-comun-nueva-metodologia?state=published"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ecretariadoejecutivo.gob.mx/work/models/SecretariadoEjecutivo/Resource/328/1/images/instructivo_final_edo_fuerza(1).pdf"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www.apartados.hacienda.gob.mx/contabilidad/documentos/informe_cuenta/1998/cuenta_publica/Glosario/n.htm" TargetMode="External"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www.transparenciapresupuestaria.gob.mx/es/PTP/Glosario" TargetMode="External" Id="rId9" /><Relationship Type="http://schemas.openxmlformats.org/officeDocument/2006/relationships/header" Target="header1.xml" Id="rId14" /><Relationship Type="http://schemas.openxmlformats.org/officeDocument/2006/relationships/glossaryDocument" Target="glossary/document.xml" Id="R0fb252efb61e47a5"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c197d39-6e8a-44d7-a36a-19875f3d6b74}"/>
      </w:docPartPr>
      <w:docPartBody>
        <w:p w14:paraId="7BDBF06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779D2-3455-4155-85B6-02907A597A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9</revision>
  <dcterms:created xsi:type="dcterms:W3CDTF">2022-06-23T00:24:00.0000000Z</dcterms:created>
  <dcterms:modified xsi:type="dcterms:W3CDTF">2022-07-13T05:24:06.9691547Z</dcterms:modified>
</coreProperties>
</file>