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A27C178" w:rsidR="00200BFC" w:rsidRPr="00995EF0" w:rsidRDefault="00200BFC" w:rsidP="00BC0EA3">
      <w:pPr>
        <w:spacing w:line="360" w:lineRule="auto"/>
        <w:jc w:val="both"/>
        <w:rPr>
          <w:rFonts w:ascii="Palatino Linotype" w:hAnsi="Palatino Linotype" w:cs="Arial"/>
        </w:rPr>
      </w:pPr>
      <w:r w:rsidRPr="00995EF0">
        <w:rPr>
          <w:rFonts w:ascii="Palatino Linotype" w:hAnsi="Palatino Linotype" w:cs="Arial"/>
        </w:rPr>
        <w:t xml:space="preserve">Resolución del Pleno del Instituto de Transparencia, Acceso a la </w:t>
      </w:r>
      <w:r w:rsidR="00327647" w:rsidRPr="00995EF0">
        <w:rPr>
          <w:rFonts w:ascii="Palatino Linotype" w:hAnsi="Palatino Linotype" w:cs="Arial"/>
        </w:rPr>
        <w:t>Información Pública</w:t>
      </w:r>
      <w:r w:rsidRPr="00995EF0">
        <w:rPr>
          <w:rFonts w:ascii="Palatino Linotype" w:hAnsi="Palatino Linotype" w:cs="Arial"/>
        </w:rPr>
        <w:t xml:space="preserve"> y Protección de Datos Personales del Estado de México y Municipios, con domicilio en Metepec, Estado de México, de fecha</w:t>
      </w:r>
      <w:r w:rsidR="000A27E2" w:rsidRPr="00995EF0">
        <w:rPr>
          <w:rFonts w:ascii="Palatino Linotype" w:hAnsi="Palatino Linotype" w:cs="Arial"/>
        </w:rPr>
        <w:t xml:space="preserve"> </w:t>
      </w:r>
      <w:r w:rsidR="00AF50E2" w:rsidRPr="00995EF0">
        <w:rPr>
          <w:rFonts w:ascii="Palatino Linotype" w:hAnsi="Palatino Linotype" w:cs="Arial"/>
        </w:rPr>
        <w:t>siete de septiembre</w:t>
      </w:r>
      <w:r w:rsidR="00B717EF" w:rsidRPr="00995EF0">
        <w:rPr>
          <w:rFonts w:ascii="Palatino Linotype" w:hAnsi="Palatino Linotype" w:cs="Arial"/>
        </w:rPr>
        <w:t xml:space="preserve"> de dos mil veintidós</w:t>
      </w:r>
      <w:r w:rsidR="003253C6" w:rsidRPr="00995EF0">
        <w:rPr>
          <w:rFonts w:ascii="Palatino Linotype" w:hAnsi="Palatino Linotype" w:cs="Arial"/>
        </w:rPr>
        <w:t>.</w:t>
      </w:r>
    </w:p>
    <w:p w14:paraId="57CA25AC" w14:textId="77777777" w:rsidR="003253C6" w:rsidRPr="00995EF0" w:rsidRDefault="003253C6" w:rsidP="00BC0EA3">
      <w:pPr>
        <w:spacing w:line="360" w:lineRule="auto"/>
        <w:jc w:val="both"/>
        <w:rPr>
          <w:rFonts w:ascii="Palatino Linotype" w:hAnsi="Palatino Linotype" w:cs="Arial"/>
        </w:rPr>
      </w:pPr>
    </w:p>
    <w:p w14:paraId="03825FB3" w14:textId="2E048324" w:rsidR="00A1125E" w:rsidRPr="00995EF0" w:rsidRDefault="00200BFC" w:rsidP="00BC0EA3">
      <w:pPr>
        <w:spacing w:line="360" w:lineRule="auto"/>
        <w:jc w:val="both"/>
        <w:rPr>
          <w:rFonts w:ascii="Palatino Linotype" w:hAnsi="Palatino Linotype" w:cs="Arial"/>
          <w:lang w:val="es-ES"/>
        </w:rPr>
      </w:pPr>
      <w:r w:rsidRPr="00995EF0">
        <w:rPr>
          <w:rFonts w:ascii="Palatino Linotype" w:hAnsi="Palatino Linotype" w:cs="Arial"/>
          <w:b/>
          <w:sz w:val="28"/>
        </w:rPr>
        <w:t>VISTO</w:t>
      </w:r>
      <w:r w:rsidRPr="00995EF0">
        <w:rPr>
          <w:rFonts w:ascii="Palatino Linotype" w:hAnsi="Palatino Linotype" w:cs="Arial"/>
        </w:rPr>
        <w:t xml:space="preserve"> el expediente formado con motivo del </w:t>
      </w:r>
      <w:r w:rsidR="00D77693" w:rsidRPr="00995EF0">
        <w:rPr>
          <w:rFonts w:ascii="Palatino Linotype" w:hAnsi="Palatino Linotype" w:cs="Arial"/>
        </w:rPr>
        <w:t>Recurso de Revisión</w:t>
      </w:r>
      <w:r w:rsidR="00AC6ABE" w:rsidRPr="00995EF0">
        <w:rPr>
          <w:rFonts w:ascii="Palatino Linotype" w:hAnsi="Palatino Linotype" w:cs="Arial"/>
        </w:rPr>
        <w:t xml:space="preserve"> </w:t>
      </w:r>
      <w:bookmarkStart w:id="0" w:name="_GoBack"/>
      <w:r w:rsidR="004028E3" w:rsidRPr="00995EF0">
        <w:rPr>
          <w:rFonts w:ascii="Palatino Linotype" w:hAnsi="Palatino Linotype" w:cs="Arial"/>
          <w:b/>
          <w:bCs/>
        </w:rPr>
        <w:t>04987</w:t>
      </w:r>
      <w:r w:rsidR="000A27E2" w:rsidRPr="00995EF0">
        <w:rPr>
          <w:rFonts w:ascii="Palatino Linotype" w:hAnsi="Palatino Linotype" w:cs="Arial"/>
          <w:b/>
          <w:bCs/>
        </w:rPr>
        <w:t>/INFOEM/IP/RR/202</w:t>
      </w:r>
      <w:r w:rsidR="00B717EF" w:rsidRPr="00995EF0">
        <w:rPr>
          <w:rFonts w:ascii="Palatino Linotype" w:hAnsi="Palatino Linotype" w:cs="Arial"/>
          <w:b/>
          <w:bCs/>
        </w:rPr>
        <w:t>2</w:t>
      </w:r>
      <w:bookmarkEnd w:id="0"/>
      <w:r w:rsidRPr="00995EF0">
        <w:rPr>
          <w:rFonts w:ascii="Palatino Linotype" w:hAnsi="Palatino Linotype" w:cs="Arial"/>
        </w:rPr>
        <w:t xml:space="preserve">, promovido </w:t>
      </w:r>
      <w:r w:rsidRPr="00995EF0">
        <w:rPr>
          <w:rFonts w:ascii="Palatino Linotype" w:hAnsi="Palatino Linotype"/>
        </w:rPr>
        <w:t>por</w:t>
      </w:r>
      <w:r w:rsidR="0000267C" w:rsidRPr="00995EF0">
        <w:rPr>
          <w:rFonts w:ascii="Palatino Linotype" w:hAnsi="Palatino Linotype"/>
        </w:rPr>
        <w:t xml:space="preserve"> </w:t>
      </w:r>
      <w:r w:rsidR="001D55ED">
        <w:rPr>
          <w:rFonts w:ascii="Palatino Linotype" w:hAnsi="Palatino Linotype"/>
        </w:rPr>
        <w:t>XXXXX XX XXXXXX XXXXXXXXXXXX</w:t>
      </w:r>
      <w:r w:rsidRPr="00995EF0">
        <w:rPr>
          <w:rFonts w:ascii="Palatino Linotype" w:hAnsi="Palatino Linotype"/>
          <w:lang w:val="es-ES"/>
        </w:rPr>
        <w:t>,</w:t>
      </w:r>
      <w:r w:rsidRPr="00995EF0">
        <w:rPr>
          <w:rFonts w:ascii="Palatino Linotype" w:hAnsi="Palatino Linotype" w:cs="Arial"/>
          <w:lang w:val="es-ES"/>
        </w:rPr>
        <w:t xml:space="preserve"> </w:t>
      </w:r>
      <w:r w:rsidR="005F0E30" w:rsidRPr="00995EF0">
        <w:rPr>
          <w:rFonts w:ascii="Palatino Linotype" w:hAnsi="Palatino Linotype"/>
        </w:rPr>
        <w:t xml:space="preserve">a quien en lo sucesivo se le </w:t>
      </w:r>
      <w:r w:rsidR="00D9217D" w:rsidRPr="00995EF0">
        <w:rPr>
          <w:rFonts w:ascii="Palatino Linotype" w:hAnsi="Palatino Linotype"/>
        </w:rPr>
        <w:t>denominará</w:t>
      </w:r>
      <w:r w:rsidR="005F0E30" w:rsidRPr="00995EF0">
        <w:rPr>
          <w:rFonts w:ascii="Palatino Linotype" w:hAnsi="Palatino Linotype"/>
        </w:rPr>
        <w:t xml:space="preserve"> </w:t>
      </w:r>
      <w:r w:rsidR="00D9684F" w:rsidRPr="00995EF0">
        <w:rPr>
          <w:rFonts w:ascii="Palatino Linotype" w:hAnsi="Palatino Linotype" w:cs="Arial"/>
          <w:b/>
          <w:lang w:val="es-ES"/>
        </w:rPr>
        <w:t>EL</w:t>
      </w:r>
      <w:r w:rsidRPr="00995EF0">
        <w:rPr>
          <w:rFonts w:ascii="Palatino Linotype" w:hAnsi="Palatino Linotype" w:cs="Arial"/>
          <w:b/>
          <w:lang w:val="es-ES"/>
        </w:rPr>
        <w:t xml:space="preserve"> RECURRENTE,</w:t>
      </w:r>
      <w:r w:rsidR="008B3120" w:rsidRPr="00995EF0">
        <w:rPr>
          <w:rFonts w:ascii="Palatino Linotype" w:hAnsi="Palatino Linotype" w:cs="Arial"/>
          <w:lang w:val="es-ES"/>
        </w:rPr>
        <w:t xml:space="preserve"> en contra de la respuesta </w:t>
      </w:r>
      <w:r w:rsidR="00D9217D" w:rsidRPr="00995EF0">
        <w:rPr>
          <w:rFonts w:ascii="Palatino Linotype" w:hAnsi="Palatino Linotype" w:cs="Arial"/>
          <w:lang w:val="es-ES"/>
        </w:rPr>
        <w:t>de</w:t>
      </w:r>
      <w:r w:rsidR="00EB3AE3" w:rsidRPr="00995EF0">
        <w:rPr>
          <w:rFonts w:ascii="Palatino Linotype" w:hAnsi="Palatino Linotype" w:cs="Arial"/>
          <w:lang w:val="es-ES"/>
        </w:rPr>
        <w:t xml:space="preserve">l </w:t>
      </w:r>
      <w:r w:rsidR="004028E3" w:rsidRPr="00995EF0">
        <w:rPr>
          <w:rFonts w:ascii="Palatino Linotype" w:hAnsi="Palatino Linotype" w:cs="Arial"/>
          <w:b/>
          <w:bCs/>
        </w:rPr>
        <w:t>Ayuntamiento de Toluca</w:t>
      </w:r>
      <w:r w:rsidRPr="00995EF0">
        <w:rPr>
          <w:rFonts w:ascii="Palatino Linotype" w:hAnsi="Palatino Linotype" w:cs="Arial"/>
          <w:b/>
          <w:lang w:val="es-ES"/>
        </w:rPr>
        <w:t xml:space="preserve">, </w:t>
      </w:r>
      <w:r w:rsidR="005A16A4" w:rsidRPr="00995EF0">
        <w:rPr>
          <w:rFonts w:ascii="Palatino Linotype" w:hAnsi="Palatino Linotype" w:cs="Arial"/>
          <w:lang w:val="es-ES"/>
        </w:rPr>
        <w:t>que</w:t>
      </w:r>
      <w:r w:rsidR="005A16A4" w:rsidRPr="00995EF0">
        <w:rPr>
          <w:rFonts w:ascii="Palatino Linotype" w:hAnsi="Palatino Linotype" w:cs="Arial"/>
          <w:b/>
          <w:lang w:val="es-ES"/>
        </w:rPr>
        <w:t xml:space="preserve"> </w:t>
      </w:r>
      <w:r w:rsidR="005F0E30" w:rsidRPr="00995EF0">
        <w:rPr>
          <w:rFonts w:ascii="Palatino Linotype" w:hAnsi="Palatino Linotype"/>
        </w:rPr>
        <w:t xml:space="preserve">en lo subsecuente se le denominará </w:t>
      </w:r>
      <w:r w:rsidRPr="00995EF0">
        <w:rPr>
          <w:rFonts w:ascii="Palatino Linotype" w:hAnsi="Palatino Linotype" w:cs="Arial"/>
          <w:b/>
          <w:lang w:val="es-ES"/>
        </w:rPr>
        <w:t xml:space="preserve">EL SUJETO OBLIGADO, </w:t>
      </w:r>
      <w:r w:rsidRPr="00995EF0">
        <w:rPr>
          <w:rFonts w:ascii="Palatino Linotype" w:hAnsi="Palatino Linotype" w:cs="Arial"/>
          <w:lang w:val="es-ES"/>
        </w:rPr>
        <w:t xml:space="preserve">se procede a dictar la presente resolución con base en lo siguiente: </w:t>
      </w:r>
    </w:p>
    <w:p w14:paraId="71F79FE3" w14:textId="77777777" w:rsidR="00A1125E" w:rsidRPr="00995EF0" w:rsidRDefault="00A1125E" w:rsidP="00850083">
      <w:pPr>
        <w:spacing w:line="276" w:lineRule="auto"/>
        <w:jc w:val="both"/>
        <w:rPr>
          <w:rFonts w:ascii="Palatino Linotype" w:hAnsi="Palatino Linotype" w:cs="Arial"/>
          <w:b/>
          <w:bCs/>
          <w:spacing w:val="60"/>
          <w:sz w:val="28"/>
          <w:szCs w:val="28"/>
        </w:rPr>
      </w:pPr>
    </w:p>
    <w:p w14:paraId="13016DDD" w14:textId="77777777" w:rsidR="007F223C" w:rsidRPr="00995EF0" w:rsidRDefault="007F223C" w:rsidP="00850083">
      <w:pPr>
        <w:spacing w:line="276" w:lineRule="auto"/>
        <w:jc w:val="center"/>
        <w:rPr>
          <w:rFonts w:ascii="Palatino Linotype" w:hAnsi="Palatino Linotype" w:cs="Arial"/>
          <w:b/>
          <w:bCs/>
          <w:spacing w:val="60"/>
          <w:sz w:val="28"/>
          <w:szCs w:val="28"/>
        </w:rPr>
      </w:pPr>
      <w:r w:rsidRPr="00995EF0">
        <w:rPr>
          <w:rFonts w:ascii="Palatino Linotype" w:hAnsi="Palatino Linotype" w:cs="Arial"/>
          <w:b/>
          <w:bCs/>
          <w:spacing w:val="60"/>
          <w:sz w:val="28"/>
          <w:szCs w:val="28"/>
        </w:rPr>
        <w:t xml:space="preserve">ANTECEDENTES  </w:t>
      </w:r>
    </w:p>
    <w:p w14:paraId="52087D33" w14:textId="77777777" w:rsidR="00967AC9" w:rsidRPr="00995EF0" w:rsidRDefault="00967AC9" w:rsidP="00850083">
      <w:pPr>
        <w:spacing w:line="276" w:lineRule="auto"/>
        <w:jc w:val="both"/>
        <w:rPr>
          <w:rFonts w:ascii="Palatino Linotype" w:eastAsia="Calibri" w:hAnsi="Palatino Linotype" w:cs="Arial"/>
          <w:b/>
          <w:sz w:val="28"/>
          <w:szCs w:val="28"/>
          <w:lang w:val="es-ES" w:eastAsia="en-US"/>
        </w:rPr>
      </w:pPr>
    </w:p>
    <w:p w14:paraId="4BE57260" w14:textId="50290471" w:rsidR="00F26592" w:rsidRPr="00995EF0" w:rsidRDefault="00F26592" w:rsidP="00F26592">
      <w:pPr>
        <w:spacing w:line="360" w:lineRule="auto"/>
        <w:jc w:val="both"/>
        <w:rPr>
          <w:rFonts w:ascii="Palatino Linotype" w:eastAsia="Calibri" w:hAnsi="Palatino Linotype" w:cs="Arial"/>
          <w:b/>
          <w:sz w:val="26"/>
          <w:szCs w:val="26"/>
          <w:lang w:val="es-ES" w:eastAsia="en-US"/>
        </w:rPr>
      </w:pPr>
      <w:r w:rsidRPr="00995EF0">
        <w:rPr>
          <w:rFonts w:ascii="Palatino Linotype" w:eastAsia="Calibri" w:hAnsi="Palatino Linotype" w:cs="Arial"/>
          <w:b/>
          <w:sz w:val="26"/>
          <w:szCs w:val="26"/>
          <w:lang w:val="es-ES" w:eastAsia="en-US"/>
        </w:rPr>
        <w:t xml:space="preserve">I. </w:t>
      </w:r>
      <w:r w:rsidRPr="00995EF0">
        <w:rPr>
          <w:rFonts w:ascii="Palatino Linotype" w:hAnsi="Palatino Linotype"/>
          <w:b/>
          <w:sz w:val="26"/>
          <w:szCs w:val="26"/>
        </w:rPr>
        <w:t>De la Solicitud de Información</w:t>
      </w:r>
    </w:p>
    <w:p w14:paraId="7DA36D02" w14:textId="32283B6A" w:rsidR="00110599" w:rsidRPr="00995EF0" w:rsidRDefault="00163A20" w:rsidP="00110599">
      <w:pPr>
        <w:spacing w:line="360" w:lineRule="auto"/>
        <w:jc w:val="both"/>
        <w:rPr>
          <w:rFonts w:ascii="Palatino Linotype" w:eastAsia="Palatino Linotype" w:hAnsi="Palatino Linotype" w:cs="Palatino Linotype"/>
        </w:rPr>
      </w:pPr>
      <w:r w:rsidRPr="00995EF0">
        <w:rPr>
          <w:rFonts w:ascii="Palatino Linotype" w:eastAsia="MS Mincho" w:hAnsi="Palatino Linotype" w:cs="Arial"/>
        </w:rPr>
        <w:t xml:space="preserve">En fecha </w:t>
      </w:r>
      <w:r w:rsidR="004028E3" w:rsidRPr="00995EF0">
        <w:rPr>
          <w:rFonts w:ascii="Palatino Linotype" w:eastAsia="MS Mincho" w:hAnsi="Palatino Linotype" w:cs="Arial"/>
        </w:rPr>
        <w:t>veintiocho de febrero</w:t>
      </w:r>
      <w:r w:rsidR="005A16A4" w:rsidRPr="00995EF0">
        <w:rPr>
          <w:rFonts w:ascii="Palatino Linotype" w:eastAsia="MS Mincho" w:hAnsi="Palatino Linotype" w:cs="Arial"/>
        </w:rPr>
        <w:t xml:space="preserve"> de </w:t>
      </w:r>
      <w:r w:rsidR="0069687F" w:rsidRPr="00995EF0">
        <w:rPr>
          <w:rFonts w:ascii="Palatino Linotype" w:eastAsia="MS Mincho" w:hAnsi="Palatino Linotype" w:cs="Arial"/>
        </w:rPr>
        <w:t xml:space="preserve">dos mil </w:t>
      </w:r>
      <w:r w:rsidR="00B139D9" w:rsidRPr="00995EF0">
        <w:rPr>
          <w:rFonts w:ascii="Palatino Linotype" w:eastAsia="MS Mincho" w:hAnsi="Palatino Linotype" w:cs="Arial"/>
        </w:rPr>
        <w:t>veintidós</w:t>
      </w:r>
      <w:r w:rsidRPr="00995EF0">
        <w:rPr>
          <w:rFonts w:ascii="Palatino Linotype" w:eastAsia="MS Mincho" w:hAnsi="Palatino Linotype" w:cs="Arial"/>
        </w:rPr>
        <w:t xml:space="preserve">, </w:t>
      </w:r>
      <w:r w:rsidR="00AF6197" w:rsidRPr="00995EF0">
        <w:rPr>
          <w:rFonts w:ascii="Palatino Linotype" w:hAnsi="Palatino Linotype" w:cs="Arial"/>
          <w:b/>
        </w:rPr>
        <w:t>EL RECURRENTE</w:t>
      </w:r>
      <w:r w:rsidR="00AF6197" w:rsidRPr="00995EF0">
        <w:rPr>
          <w:rFonts w:ascii="Palatino Linotype" w:hAnsi="Palatino Linotype" w:cs="Arial"/>
        </w:rPr>
        <w:t xml:space="preserve"> presentó a través de</w:t>
      </w:r>
      <w:r w:rsidR="001F1C5B" w:rsidRPr="00995EF0">
        <w:rPr>
          <w:rFonts w:ascii="Palatino Linotype" w:hAnsi="Palatino Linotype" w:cs="Arial"/>
        </w:rPr>
        <w:t xml:space="preserve">l </w:t>
      </w:r>
      <w:r w:rsidR="00AF6197" w:rsidRPr="00995EF0">
        <w:rPr>
          <w:rFonts w:ascii="Palatino Linotype" w:hAnsi="Palatino Linotype" w:cs="Arial"/>
        </w:rPr>
        <w:t xml:space="preserve">Sistema de Acceso a la Información Mexiquense, que en lo subsecuente se le denominará el </w:t>
      </w:r>
      <w:r w:rsidR="00AF6197" w:rsidRPr="00995EF0">
        <w:rPr>
          <w:rFonts w:ascii="Palatino Linotype" w:hAnsi="Palatino Linotype" w:cs="Arial"/>
          <w:b/>
          <w:bCs/>
        </w:rPr>
        <w:t>SAIMEX</w:t>
      </w:r>
      <w:r w:rsidR="0022458E" w:rsidRPr="00995EF0">
        <w:rPr>
          <w:rFonts w:ascii="Palatino Linotype" w:hAnsi="Palatino Linotype" w:cs="Arial"/>
          <w:b/>
        </w:rPr>
        <w:t>,</w:t>
      </w:r>
      <w:r w:rsidR="0022458E" w:rsidRPr="00995EF0">
        <w:rPr>
          <w:rFonts w:ascii="Palatino Linotype" w:hAnsi="Palatino Linotype"/>
        </w:rPr>
        <w:t xml:space="preserve"> ante </w:t>
      </w:r>
      <w:r w:rsidR="0022458E" w:rsidRPr="00995EF0">
        <w:rPr>
          <w:rFonts w:ascii="Palatino Linotype" w:hAnsi="Palatino Linotype"/>
          <w:b/>
        </w:rPr>
        <w:t>EL SUJETO OBLIGADO</w:t>
      </w:r>
      <w:r w:rsidR="00BF3E26" w:rsidRPr="00995EF0">
        <w:rPr>
          <w:rFonts w:ascii="Palatino Linotype" w:eastAsia="MS Mincho" w:hAnsi="Palatino Linotype" w:cs="Arial"/>
          <w:lang w:val="es-ES_tradnl"/>
        </w:rPr>
        <w:t xml:space="preserve">, la solicitud de </w:t>
      </w:r>
      <w:r w:rsidR="004351DD" w:rsidRPr="00995EF0">
        <w:rPr>
          <w:rFonts w:ascii="Palatino Linotype" w:eastAsia="MS Mincho" w:hAnsi="Palatino Linotype" w:cs="Arial"/>
          <w:lang w:val="es-ES_tradnl"/>
        </w:rPr>
        <w:t>A</w:t>
      </w:r>
      <w:r w:rsidR="00BF3E26" w:rsidRPr="00995EF0">
        <w:rPr>
          <w:rFonts w:ascii="Palatino Linotype" w:eastAsia="MS Mincho" w:hAnsi="Palatino Linotype" w:cs="Arial"/>
          <w:lang w:val="es-ES_tradnl"/>
        </w:rPr>
        <w:t xml:space="preserve">cceso a la </w:t>
      </w:r>
      <w:r w:rsidR="00327647" w:rsidRPr="00995EF0">
        <w:rPr>
          <w:rFonts w:ascii="Palatino Linotype" w:eastAsia="MS Mincho" w:hAnsi="Palatino Linotype" w:cs="Arial"/>
          <w:lang w:val="es-ES_tradnl"/>
        </w:rPr>
        <w:t>Información Pública</w:t>
      </w:r>
      <w:r w:rsidR="004153BE" w:rsidRPr="00995EF0">
        <w:rPr>
          <w:rFonts w:ascii="Palatino Linotype" w:eastAsia="Palatino Linotype" w:hAnsi="Palatino Linotype" w:cs="Palatino Linotype"/>
          <w:lang w:val="es-ES_tradnl"/>
        </w:rPr>
        <w:t xml:space="preserve">, </w:t>
      </w:r>
      <w:r w:rsidR="00110599" w:rsidRPr="00995EF0">
        <w:rPr>
          <w:rFonts w:ascii="Palatino Linotype" w:eastAsia="Palatino Linotype" w:hAnsi="Palatino Linotype" w:cs="Palatino Linotype"/>
        </w:rPr>
        <w:t xml:space="preserve">la cual fue registrado en </w:t>
      </w:r>
      <w:r w:rsidR="00110599" w:rsidRPr="00995EF0">
        <w:rPr>
          <w:rFonts w:ascii="Palatino Linotype" w:eastAsia="Palatino Linotype" w:hAnsi="Palatino Linotype" w:cs="Palatino Linotype"/>
          <w:b/>
        </w:rPr>
        <w:t>EL SAIMEX</w:t>
      </w:r>
      <w:r w:rsidR="00110599" w:rsidRPr="00995EF0">
        <w:rPr>
          <w:rFonts w:ascii="Palatino Linotype" w:eastAsia="Palatino Linotype" w:hAnsi="Palatino Linotype" w:cs="Palatino Linotype"/>
        </w:rPr>
        <w:t xml:space="preserve"> y se le asignó el número de expediente </w:t>
      </w:r>
      <w:r w:rsidR="004028E3" w:rsidRPr="00995EF0">
        <w:rPr>
          <w:rFonts w:ascii="Palatino Linotype" w:eastAsia="Palatino Linotype" w:hAnsi="Palatino Linotype" w:cs="Palatino Linotype"/>
          <w:b/>
          <w:bCs/>
        </w:rPr>
        <w:t>00579/TOLUCA/IP/2022</w:t>
      </w:r>
      <w:r w:rsidR="00110599" w:rsidRPr="00995EF0">
        <w:rPr>
          <w:rFonts w:ascii="Palatino Linotype" w:eastAsia="Palatino Linotype" w:hAnsi="Palatino Linotype" w:cs="Palatino Linotype"/>
          <w:b/>
        </w:rPr>
        <w:t>,</w:t>
      </w:r>
      <w:r w:rsidR="00110599" w:rsidRPr="00995EF0">
        <w:rPr>
          <w:rFonts w:ascii="Palatino Linotype" w:eastAsia="Palatino Linotype" w:hAnsi="Palatino Linotype" w:cs="Palatino Linotype"/>
        </w:rPr>
        <w:t xml:space="preserve"> mediante el cual requirió, lo siguiente:</w:t>
      </w:r>
    </w:p>
    <w:p w14:paraId="69AC5CD0" w14:textId="084296E4" w:rsidR="00200BFC" w:rsidRPr="00995EF0" w:rsidRDefault="00200BFC" w:rsidP="00BC0EA3">
      <w:pPr>
        <w:spacing w:line="360" w:lineRule="auto"/>
        <w:jc w:val="both"/>
        <w:rPr>
          <w:rFonts w:ascii="Palatino Linotype" w:eastAsia="MS Mincho" w:hAnsi="Palatino Linotype" w:cs="Arial"/>
        </w:rPr>
      </w:pPr>
    </w:p>
    <w:p w14:paraId="013BB538" w14:textId="5915D96D" w:rsidR="00AA3944" w:rsidRPr="00995EF0" w:rsidRDefault="00200BFC" w:rsidP="00294DF1">
      <w:pPr>
        <w:tabs>
          <w:tab w:val="left" w:pos="851"/>
        </w:tabs>
        <w:spacing w:line="276" w:lineRule="auto"/>
        <w:ind w:left="992" w:right="901" w:hanging="142"/>
        <w:jc w:val="both"/>
        <w:rPr>
          <w:rFonts w:ascii="Palatino Linotype" w:eastAsia="MS Mincho" w:hAnsi="Palatino Linotype" w:cs="Arial"/>
          <w:i/>
          <w:sz w:val="22"/>
          <w:szCs w:val="22"/>
        </w:rPr>
      </w:pPr>
      <w:r w:rsidRPr="00995EF0">
        <w:rPr>
          <w:rFonts w:ascii="Palatino Linotype" w:eastAsia="MS Mincho" w:hAnsi="Palatino Linotype" w:cs="Arial"/>
          <w:i/>
          <w:sz w:val="22"/>
          <w:szCs w:val="22"/>
        </w:rPr>
        <w:t>“</w:t>
      </w:r>
      <w:r w:rsidR="004028E3" w:rsidRPr="00995EF0">
        <w:rPr>
          <w:rFonts w:ascii="Palatino Linotype" w:eastAsia="MS Mincho" w:hAnsi="Palatino Linotype" w:cs="Arial"/>
          <w:i/>
          <w:sz w:val="22"/>
          <w:szCs w:val="22"/>
        </w:rPr>
        <w:t xml:space="preserve">Queremos conocer quienes conforman el Sistema Municipal Anticorrupción, su perfil y medio de contacto (celular, correo electrónico, dirección, etc.), de todos aquellos que de forma directa o indirecta colaboran en </w:t>
      </w:r>
      <w:proofErr w:type="spellStart"/>
      <w:r w:rsidR="004028E3" w:rsidRPr="00995EF0">
        <w:rPr>
          <w:rFonts w:ascii="Palatino Linotype" w:eastAsia="MS Mincho" w:hAnsi="Palatino Linotype" w:cs="Arial"/>
          <w:i/>
          <w:sz w:val="22"/>
          <w:szCs w:val="22"/>
        </w:rPr>
        <w:t>el</w:t>
      </w:r>
      <w:proofErr w:type="spellEnd"/>
      <w:r w:rsidR="004028E3" w:rsidRPr="00995EF0">
        <w:rPr>
          <w:rFonts w:ascii="Palatino Linotype" w:eastAsia="MS Mincho" w:hAnsi="Palatino Linotype" w:cs="Arial"/>
          <w:i/>
          <w:sz w:val="22"/>
          <w:szCs w:val="22"/>
        </w:rPr>
        <w:t>, en especial de quienes integran los Comités.</w:t>
      </w:r>
      <w:r w:rsidR="001073AD" w:rsidRPr="00995EF0">
        <w:rPr>
          <w:rFonts w:ascii="Palatino Linotype" w:eastAsia="MS Mincho" w:hAnsi="Palatino Linotype" w:cs="Arial"/>
          <w:i/>
          <w:sz w:val="22"/>
          <w:szCs w:val="22"/>
        </w:rPr>
        <w:t xml:space="preserve">” </w:t>
      </w:r>
      <w:r w:rsidRPr="00995EF0">
        <w:rPr>
          <w:rFonts w:ascii="Palatino Linotype" w:eastAsia="MS Mincho" w:hAnsi="Palatino Linotype" w:cs="Arial"/>
          <w:i/>
          <w:sz w:val="22"/>
          <w:szCs w:val="22"/>
        </w:rPr>
        <w:t>(</w:t>
      </w:r>
      <w:r w:rsidR="00967AC9" w:rsidRPr="00995EF0">
        <w:rPr>
          <w:rFonts w:ascii="Palatino Linotype" w:eastAsia="MS Mincho" w:hAnsi="Palatino Linotype" w:cs="Arial"/>
          <w:i/>
          <w:sz w:val="22"/>
          <w:szCs w:val="22"/>
        </w:rPr>
        <w:t>Sic</w:t>
      </w:r>
      <w:r w:rsidRPr="00995EF0">
        <w:rPr>
          <w:rFonts w:ascii="Palatino Linotype" w:eastAsia="MS Mincho" w:hAnsi="Palatino Linotype" w:cs="Arial"/>
          <w:i/>
          <w:sz w:val="22"/>
          <w:szCs w:val="22"/>
        </w:rPr>
        <w:t>)</w:t>
      </w:r>
    </w:p>
    <w:p w14:paraId="04848F28" w14:textId="77777777" w:rsidR="001073AD" w:rsidRPr="00995EF0" w:rsidRDefault="001073AD" w:rsidP="001073AD">
      <w:pPr>
        <w:tabs>
          <w:tab w:val="left" w:pos="851"/>
        </w:tabs>
        <w:spacing w:line="360" w:lineRule="auto"/>
        <w:ind w:left="992" w:right="901" w:hanging="142"/>
        <w:jc w:val="both"/>
        <w:rPr>
          <w:rFonts w:ascii="Palatino Linotype" w:eastAsia="MS Mincho" w:hAnsi="Palatino Linotype" w:cs="Arial"/>
          <w:i/>
          <w:szCs w:val="22"/>
        </w:rPr>
      </w:pPr>
    </w:p>
    <w:p w14:paraId="3EF4E0CB" w14:textId="77777777" w:rsidR="007F223C" w:rsidRPr="00995EF0"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995EF0">
        <w:rPr>
          <w:rFonts w:ascii="Palatino Linotype" w:eastAsia="Calibri" w:hAnsi="Palatino Linotype" w:cs="Arial"/>
          <w:b/>
          <w:bCs/>
          <w:lang w:val="es-ES" w:eastAsia="en-US"/>
        </w:rPr>
        <w:lastRenderedPageBreak/>
        <w:t>MODALIDAD DE ENTREGA</w:t>
      </w:r>
      <w:r w:rsidR="001C729E" w:rsidRPr="00995EF0">
        <w:rPr>
          <w:rFonts w:ascii="Palatino Linotype" w:eastAsia="Calibri" w:hAnsi="Palatino Linotype" w:cs="Arial"/>
          <w:b/>
          <w:bCs/>
          <w:lang w:val="es-ES" w:eastAsia="en-US"/>
        </w:rPr>
        <w:t xml:space="preserve">: </w:t>
      </w:r>
      <w:r w:rsidR="007F223C" w:rsidRPr="00995EF0">
        <w:rPr>
          <w:rFonts w:ascii="Palatino Linotype" w:eastAsia="Calibri" w:hAnsi="Palatino Linotype" w:cs="Arial"/>
          <w:lang w:val="es-ES" w:eastAsia="en-US"/>
        </w:rPr>
        <w:t>Vía</w:t>
      </w:r>
      <w:r w:rsidR="007F223C" w:rsidRPr="00995EF0">
        <w:rPr>
          <w:rFonts w:ascii="Palatino Linotype" w:eastAsia="Calibri" w:hAnsi="Palatino Linotype" w:cs="Arial"/>
          <w:b/>
          <w:bCs/>
          <w:lang w:val="es-ES" w:eastAsia="en-US"/>
        </w:rPr>
        <w:t xml:space="preserve"> </w:t>
      </w:r>
      <w:r w:rsidR="007F223C" w:rsidRPr="00995EF0">
        <w:rPr>
          <w:rFonts w:ascii="Palatino Linotype" w:eastAsia="Calibri" w:hAnsi="Palatino Linotype" w:cs="Arial"/>
          <w:lang w:eastAsia="en-US"/>
        </w:rPr>
        <w:t>Sistema de Acceso a la Información Mexiquense</w:t>
      </w:r>
      <w:r w:rsidR="007F223C" w:rsidRPr="00995EF0">
        <w:rPr>
          <w:rFonts w:ascii="Palatino Linotype" w:eastAsia="Calibri" w:hAnsi="Palatino Linotype" w:cs="Arial"/>
          <w:b/>
          <w:bCs/>
          <w:lang w:eastAsia="en-US"/>
        </w:rPr>
        <w:t xml:space="preserve"> (SAIMEX)</w:t>
      </w:r>
      <w:r w:rsidR="007F223C" w:rsidRPr="00995EF0">
        <w:rPr>
          <w:rFonts w:ascii="Palatino Linotype" w:eastAsia="Calibri" w:hAnsi="Palatino Linotype" w:cs="Arial"/>
          <w:b/>
          <w:bCs/>
          <w:lang w:val="es-ES" w:eastAsia="en-US"/>
        </w:rPr>
        <w:t>.</w:t>
      </w:r>
    </w:p>
    <w:p w14:paraId="48E492D1" w14:textId="77777777" w:rsidR="00C02A80" w:rsidRPr="00995EF0" w:rsidRDefault="00C02A80"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53B09D9F" w14:textId="77777777" w:rsidR="004028E3" w:rsidRPr="00995EF0" w:rsidRDefault="004028E3" w:rsidP="004028E3">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995EF0">
        <w:rPr>
          <w:rFonts w:ascii="Palatino Linotype" w:eastAsia="Calibri" w:hAnsi="Palatino Linotype" w:cs="Arial"/>
          <w:b/>
          <w:bCs/>
          <w:sz w:val="26"/>
          <w:szCs w:val="26"/>
          <w:lang w:val="es-ES" w:eastAsia="en-US"/>
        </w:rPr>
        <w:t xml:space="preserve">II. </w:t>
      </w:r>
      <w:r w:rsidRPr="00995EF0">
        <w:rPr>
          <w:rFonts w:ascii="Palatino Linotype" w:eastAsia="Calibri" w:hAnsi="Palatino Linotype" w:cs="Arial"/>
          <w:b/>
          <w:sz w:val="26"/>
          <w:szCs w:val="26"/>
          <w:lang w:eastAsia="en-US"/>
        </w:rPr>
        <w:t>Turno de requerimiento del Sujeto Obligado</w:t>
      </w:r>
    </w:p>
    <w:p w14:paraId="355E5A35" w14:textId="1300AC9D" w:rsidR="004028E3" w:rsidRPr="00995EF0" w:rsidRDefault="004028E3" w:rsidP="00B721CB">
      <w:pPr>
        <w:widowControl w:val="0"/>
        <w:autoSpaceDE w:val="0"/>
        <w:autoSpaceDN w:val="0"/>
        <w:adjustRightInd w:val="0"/>
        <w:spacing w:line="360" w:lineRule="auto"/>
        <w:jc w:val="both"/>
        <w:rPr>
          <w:rFonts w:ascii="Palatino Linotype" w:eastAsia="Calibri" w:hAnsi="Palatino Linotype" w:cs="Arial"/>
          <w:lang w:val="es-ES" w:eastAsia="en-US"/>
        </w:rPr>
      </w:pPr>
      <w:r w:rsidRPr="00995EF0">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764A8B" w:rsidRPr="00995EF0">
        <w:rPr>
          <w:rFonts w:ascii="Palatino Linotype" w:eastAsia="Calibri" w:hAnsi="Palatino Linotype" w:cs="Arial"/>
          <w:lang w:val="es-ES" w:eastAsia="en-US"/>
        </w:rPr>
        <w:t xml:space="preserve">uno de marzo </w:t>
      </w:r>
      <w:r w:rsidRPr="00995EF0">
        <w:rPr>
          <w:rFonts w:ascii="Palatino Linotype" w:eastAsia="Calibri" w:hAnsi="Palatino Linotype" w:cs="Arial"/>
          <w:lang w:val="es-ES" w:eastAsia="en-US"/>
        </w:rPr>
        <w:t xml:space="preserve">de dos mil veintidós, </w:t>
      </w:r>
      <w:r w:rsidRPr="00995EF0">
        <w:rPr>
          <w:rFonts w:ascii="Palatino Linotype" w:eastAsia="Calibri" w:hAnsi="Palatino Linotype" w:cs="Arial"/>
          <w:b/>
          <w:lang w:val="es-ES" w:eastAsia="en-US"/>
        </w:rPr>
        <w:t>EL SUJETO OBLIGADO</w:t>
      </w:r>
      <w:r w:rsidRPr="00995EF0">
        <w:rPr>
          <w:rFonts w:ascii="Palatino Linotype" w:eastAsia="Calibri" w:hAnsi="Palatino Linotype" w:cs="Arial"/>
          <w:lang w:val="es-ES" w:eastAsia="en-US"/>
        </w:rPr>
        <w:t xml:space="preserve"> turnó mediante requerimiento, el contenido de la solicitud de información a los servidores públicos habilitados que consideró competentes, a efecto de que realizaran la búsqueda y localización de la información solicitada, tal como se desprende de la imagen que se inserta a continuación:</w:t>
      </w:r>
    </w:p>
    <w:p w14:paraId="131B796D" w14:textId="77777777" w:rsidR="00B721CB" w:rsidRPr="00995EF0" w:rsidRDefault="00B721CB" w:rsidP="00B721CB">
      <w:pPr>
        <w:widowControl w:val="0"/>
        <w:autoSpaceDE w:val="0"/>
        <w:autoSpaceDN w:val="0"/>
        <w:adjustRightInd w:val="0"/>
        <w:spacing w:line="360" w:lineRule="auto"/>
        <w:jc w:val="both"/>
        <w:rPr>
          <w:rFonts w:ascii="Palatino Linotype" w:eastAsia="Calibri" w:hAnsi="Palatino Linotype" w:cs="Arial"/>
          <w:lang w:val="es-ES" w:eastAsia="en-US"/>
        </w:rPr>
      </w:pPr>
    </w:p>
    <w:p w14:paraId="5634A8E0" w14:textId="065A48CB" w:rsidR="00021D02" w:rsidRPr="00995EF0" w:rsidRDefault="00021D02" w:rsidP="00B721CB">
      <w:pPr>
        <w:widowControl w:val="0"/>
        <w:autoSpaceDE w:val="0"/>
        <w:autoSpaceDN w:val="0"/>
        <w:adjustRightInd w:val="0"/>
        <w:spacing w:line="360" w:lineRule="auto"/>
        <w:jc w:val="both"/>
        <w:rPr>
          <w:rFonts w:ascii="Palatino Linotype" w:eastAsia="Calibri" w:hAnsi="Palatino Linotype" w:cs="Arial"/>
          <w:lang w:val="es-ES" w:eastAsia="en-US"/>
        </w:rPr>
      </w:pPr>
      <w:r w:rsidRPr="00995EF0">
        <w:rPr>
          <w:rFonts w:ascii="Palatino Linotype" w:eastAsia="Calibri" w:hAnsi="Palatino Linotype" w:cs="Arial"/>
          <w:noProof/>
          <w:lang w:eastAsia="es-MX"/>
        </w:rPr>
        <w:drawing>
          <wp:inline distT="0" distB="0" distL="0" distR="0" wp14:anchorId="50A74A98" wp14:editId="4C733ED6">
            <wp:extent cx="5791835" cy="5835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3565"/>
                    </a:xfrm>
                    <a:prstGeom prst="rect">
                      <a:avLst/>
                    </a:prstGeom>
                  </pic:spPr>
                </pic:pic>
              </a:graphicData>
            </a:graphic>
          </wp:inline>
        </w:drawing>
      </w:r>
    </w:p>
    <w:p w14:paraId="20AB1569" w14:textId="77777777" w:rsidR="001F083B" w:rsidRPr="00995EF0" w:rsidRDefault="001F083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1BEAC101" w:rsidR="00F26592" w:rsidRPr="00995EF0" w:rsidRDefault="001073AD"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995EF0">
        <w:rPr>
          <w:rFonts w:ascii="Palatino Linotype" w:eastAsia="Calibri" w:hAnsi="Palatino Linotype" w:cs="Arial"/>
          <w:b/>
          <w:bCs/>
          <w:sz w:val="26"/>
          <w:szCs w:val="26"/>
          <w:lang w:val="es-ES" w:eastAsia="en-US"/>
        </w:rPr>
        <w:t>II</w:t>
      </w:r>
      <w:r w:rsidR="00B721CB" w:rsidRPr="00995EF0">
        <w:rPr>
          <w:rFonts w:ascii="Palatino Linotype" w:eastAsia="Calibri" w:hAnsi="Palatino Linotype" w:cs="Arial"/>
          <w:b/>
          <w:bCs/>
          <w:sz w:val="26"/>
          <w:szCs w:val="26"/>
          <w:lang w:val="es-ES" w:eastAsia="en-US"/>
        </w:rPr>
        <w:t>I</w:t>
      </w:r>
      <w:r w:rsidRPr="00995EF0">
        <w:rPr>
          <w:rFonts w:ascii="Palatino Linotype" w:eastAsia="Calibri" w:hAnsi="Palatino Linotype" w:cs="Arial"/>
          <w:b/>
          <w:bCs/>
          <w:sz w:val="26"/>
          <w:szCs w:val="26"/>
          <w:lang w:val="es-ES" w:eastAsia="en-US"/>
        </w:rPr>
        <w:t>.</w:t>
      </w:r>
      <w:r w:rsidR="00F518C8" w:rsidRPr="00995EF0">
        <w:rPr>
          <w:rFonts w:ascii="Palatino Linotype" w:eastAsia="Calibri" w:hAnsi="Palatino Linotype" w:cs="Arial"/>
          <w:sz w:val="26"/>
          <w:szCs w:val="26"/>
          <w:lang w:val="es-ES" w:eastAsia="en-US"/>
        </w:rPr>
        <w:t xml:space="preserve"> </w:t>
      </w:r>
      <w:r w:rsidR="00F26592" w:rsidRPr="00995EF0">
        <w:rPr>
          <w:rFonts w:ascii="Palatino Linotype" w:hAnsi="Palatino Linotype" w:cs="Arial"/>
          <w:b/>
          <w:sz w:val="26"/>
          <w:szCs w:val="26"/>
        </w:rPr>
        <w:t>Respuesta del Sujeto Obligado</w:t>
      </w:r>
    </w:p>
    <w:p w14:paraId="4EEC5FFD" w14:textId="3BCA065F" w:rsidR="00E028E3" w:rsidRPr="00995EF0" w:rsidRDefault="001C729E" w:rsidP="00BC0EA3">
      <w:pPr>
        <w:widowControl w:val="0"/>
        <w:autoSpaceDE w:val="0"/>
        <w:autoSpaceDN w:val="0"/>
        <w:adjustRightInd w:val="0"/>
        <w:spacing w:line="360" w:lineRule="auto"/>
        <w:jc w:val="both"/>
        <w:rPr>
          <w:rFonts w:ascii="Palatino Linotype" w:hAnsi="Palatino Linotype" w:cs="Segoe UI"/>
          <w:lang w:eastAsia="es-MX"/>
        </w:rPr>
      </w:pPr>
      <w:r w:rsidRPr="00995EF0">
        <w:rPr>
          <w:rFonts w:ascii="Palatino Linotype" w:hAnsi="Palatino Linotype" w:cs="Segoe UI"/>
          <w:lang w:eastAsia="es-MX"/>
        </w:rPr>
        <w:t xml:space="preserve">En </w:t>
      </w:r>
      <w:r w:rsidR="004443F7" w:rsidRPr="00995EF0">
        <w:rPr>
          <w:rFonts w:ascii="Palatino Linotype" w:hAnsi="Palatino Linotype" w:cs="Segoe UI"/>
          <w:lang w:eastAsia="es-MX"/>
        </w:rPr>
        <w:t>fecha veintitrés de marzo</w:t>
      </w:r>
      <w:r w:rsidR="0069687F" w:rsidRPr="00995EF0">
        <w:rPr>
          <w:rFonts w:ascii="Palatino Linotype" w:hAnsi="Palatino Linotype" w:cs="Segoe UI"/>
          <w:lang w:eastAsia="es-MX"/>
        </w:rPr>
        <w:t xml:space="preserve"> de dos mil veintidós</w:t>
      </w:r>
      <w:r w:rsidR="00BF3E26" w:rsidRPr="00995EF0">
        <w:rPr>
          <w:rFonts w:ascii="Palatino Linotype" w:hAnsi="Palatino Linotype" w:cs="Segoe UI"/>
          <w:lang w:eastAsia="es-MX"/>
        </w:rPr>
        <w:t xml:space="preserve">, </w:t>
      </w:r>
      <w:r w:rsidR="00922B7D" w:rsidRPr="00995EF0">
        <w:rPr>
          <w:rFonts w:ascii="Palatino Linotype" w:hAnsi="Palatino Linotype" w:cs="Segoe UI"/>
          <w:b/>
          <w:bCs/>
          <w:lang w:eastAsia="es-MX"/>
        </w:rPr>
        <w:t>EL SU</w:t>
      </w:r>
      <w:r w:rsidR="00BF3E26" w:rsidRPr="00995EF0">
        <w:rPr>
          <w:rFonts w:ascii="Palatino Linotype" w:hAnsi="Palatino Linotype" w:cs="Segoe UI"/>
          <w:b/>
          <w:lang w:eastAsia="es-MX"/>
        </w:rPr>
        <w:t>JETO OBLIGADO</w:t>
      </w:r>
      <w:r w:rsidR="00BF3E26" w:rsidRPr="00995EF0">
        <w:rPr>
          <w:rFonts w:ascii="Palatino Linotype" w:hAnsi="Palatino Linotype" w:cs="Segoe UI"/>
          <w:lang w:eastAsia="es-MX"/>
        </w:rPr>
        <w:t xml:space="preserve"> dio respuesta a la solicitud de información en los siguientes términos:</w:t>
      </w:r>
    </w:p>
    <w:p w14:paraId="3E6F7FEC" w14:textId="77777777" w:rsidR="003D0867" w:rsidRPr="00995EF0" w:rsidRDefault="003D0867" w:rsidP="002F0E24">
      <w:pPr>
        <w:ind w:left="840" w:right="900"/>
        <w:jc w:val="both"/>
        <w:textAlignment w:val="baseline"/>
        <w:rPr>
          <w:rFonts w:ascii="Palatino Linotype" w:hAnsi="Palatino Linotype" w:cs="Segoe UI"/>
          <w:i/>
          <w:iCs/>
          <w:sz w:val="22"/>
          <w:szCs w:val="22"/>
          <w:lang w:eastAsia="es-MX"/>
        </w:rPr>
      </w:pPr>
    </w:p>
    <w:p w14:paraId="53AC6776" w14:textId="77777777" w:rsidR="004443F7" w:rsidRPr="00995EF0" w:rsidRDefault="001C729E" w:rsidP="004443F7">
      <w:pPr>
        <w:spacing w:line="276" w:lineRule="auto"/>
        <w:ind w:left="840" w:right="900"/>
        <w:jc w:val="both"/>
        <w:textAlignment w:val="baseline"/>
        <w:rPr>
          <w:rFonts w:ascii="Palatino Linotype" w:hAnsi="Palatino Linotype" w:cs="Segoe UI"/>
          <w:i/>
          <w:iCs/>
          <w:sz w:val="22"/>
          <w:szCs w:val="22"/>
          <w:lang w:eastAsia="es-MX"/>
        </w:rPr>
      </w:pPr>
      <w:r w:rsidRPr="00995EF0">
        <w:rPr>
          <w:rFonts w:ascii="Palatino Linotype" w:hAnsi="Palatino Linotype" w:cs="Segoe UI"/>
          <w:i/>
          <w:iCs/>
          <w:sz w:val="22"/>
          <w:szCs w:val="22"/>
          <w:lang w:eastAsia="es-MX"/>
        </w:rPr>
        <w:t>“</w:t>
      </w:r>
      <w:r w:rsidR="008256C5" w:rsidRPr="00995EF0">
        <w:rPr>
          <w:rFonts w:ascii="Palatino Linotype" w:hAnsi="Palatino Linotype" w:cs="Segoe UI"/>
          <w:i/>
          <w:iCs/>
          <w:sz w:val="22"/>
          <w:szCs w:val="22"/>
          <w:lang w:eastAsia="es-MX"/>
        </w:rPr>
        <w:t>…</w:t>
      </w:r>
      <w:r w:rsidR="004443F7" w:rsidRPr="00995EF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605C3CDC" w:rsidR="008B3120" w:rsidRPr="00995EF0" w:rsidRDefault="004443F7" w:rsidP="004443F7">
      <w:pPr>
        <w:spacing w:line="276" w:lineRule="auto"/>
        <w:ind w:left="840" w:right="900"/>
        <w:jc w:val="both"/>
        <w:textAlignment w:val="baseline"/>
        <w:rPr>
          <w:rFonts w:ascii="Palatino Linotype" w:hAnsi="Palatino Linotype" w:cs="Segoe UI"/>
          <w:i/>
          <w:sz w:val="22"/>
          <w:szCs w:val="22"/>
          <w:lang w:eastAsia="es-MX"/>
        </w:rPr>
      </w:pPr>
      <w:r w:rsidRPr="00995EF0">
        <w:rPr>
          <w:rFonts w:ascii="Palatino Linotype" w:hAnsi="Palatino Linotype" w:cs="Segoe UI"/>
          <w:i/>
          <w:iCs/>
          <w:sz w:val="22"/>
          <w:szCs w:val="22"/>
          <w:lang w:eastAsia="es-MX"/>
        </w:rPr>
        <w:t xml:space="preserve">En atención a la solicitud de información número 00579/TOLUCA/IP/2022, me </w:t>
      </w:r>
      <w:proofErr w:type="gramStart"/>
      <w:r w:rsidRPr="00995EF0">
        <w:rPr>
          <w:rFonts w:ascii="Palatino Linotype" w:hAnsi="Palatino Linotype" w:cs="Segoe UI"/>
          <w:i/>
          <w:iCs/>
          <w:sz w:val="22"/>
          <w:szCs w:val="22"/>
          <w:lang w:eastAsia="es-MX"/>
        </w:rPr>
        <w:t>permito</w:t>
      </w:r>
      <w:proofErr w:type="gramEnd"/>
      <w:r w:rsidRPr="00995EF0">
        <w:rPr>
          <w:rFonts w:ascii="Palatino Linotype" w:hAnsi="Palatino Linotype" w:cs="Segoe UI"/>
          <w:i/>
          <w:iCs/>
          <w:sz w:val="22"/>
          <w:szCs w:val="22"/>
          <w:lang w:eastAsia="es-MX"/>
        </w:rPr>
        <w:t xml:space="preserve"> adjuntar al presente la respuesta correspondiente. Sin más por el momento, le envío un cordial saludo</w:t>
      </w:r>
      <w:r w:rsidR="00830D32" w:rsidRPr="00995EF0">
        <w:rPr>
          <w:rFonts w:ascii="Palatino Linotype" w:hAnsi="Palatino Linotype" w:cs="Segoe UI"/>
          <w:i/>
          <w:iCs/>
          <w:sz w:val="22"/>
          <w:szCs w:val="22"/>
          <w:lang w:eastAsia="es-MX"/>
        </w:rPr>
        <w:t>.</w:t>
      </w:r>
      <w:r w:rsidR="008256C5" w:rsidRPr="00995EF0">
        <w:rPr>
          <w:rFonts w:ascii="Palatino Linotype" w:hAnsi="Palatino Linotype" w:cs="Segoe UI"/>
          <w:i/>
          <w:iCs/>
          <w:sz w:val="22"/>
          <w:szCs w:val="22"/>
          <w:lang w:eastAsia="es-MX"/>
        </w:rPr>
        <w:t>.</w:t>
      </w:r>
      <w:r w:rsidR="00144423" w:rsidRPr="00995EF0">
        <w:rPr>
          <w:rFonts w:ascii="Palatino Linotype" w:hAnsi="Palatino Linotype" w:cs="Segoe UI"/>
          <w:i/>
          <w:iCs/>
          <w:sz w:val="22"/>
          <w:szCs w:val="22"/>
          <w:lang w:eastAsia="es-MX"/>
        </w:rPr>
        <w:t>.</w:t>
      </w:r>
      <w:r w:rsidR="008B3120" w:rsidRPr="00995EF0">
        <w:rPr>
          <w:rFonts w:ascii="Palatino Linotype" w:hAnsi="Palatino Linotype" w:cs="Segoe UI"/>
          <w:i/>
          <w:iCs/>
          <w:sz w:val="22"/>
          <w:szCs w:val="22"/>
          <w:lang w:eastAsia="es-MX"/>
        </w:rPr>
        <w:t>”</w:t>
      </w:r>
      <w:r w:rsidR="001C729E" w:rsidRPr="00995EF0">
        <w:rPr>
          <w:rFonts w:ascii="Palatino Linotype" w:hAnsi="Palatino Linotype" w:cs="Segoe UI"/>
          <w:i/>
          <w:sz w:val="22"/>
          <w:szCs w:val="22"/>
          <w:lang w:eastAsia="es-MX"/>
        </w:rPr>
        <w:t xml:space="preserve"> </w:t>
      </w:r>
      <w:r w:rsidR="00491C18" w:rsidRPr="00995EF0">
        <w:rPr>
          <w:rFonts w:ascii="Palatino Linotype" w:hAnsi="Palatino Linotype" w:cs="Segoe UI"/>
          <w:i/>
          <w:sz w:val="22"/>
          <w:szCs w:val="22"/>
          <w:lang w:eastAsia="es-MX"/>
        </w:rPr>
        <w:t>(Sic)</w:t>
      </w:r>
    </w:p>
    <w:p w14:paraId="38B03B68" w14:textId="77777777" w:rsidR="00791857" w:rsidRPr="00995EF0" w:rsidRDefault="00791857" w:rsidP="001073AD">
      <w:pPr>
        <w:spacing w:line="360" w:lineRule="auto"/>
        <w:rPr>
          <w:rFonts w:ascii="Palatino Linotype" w:hAnsi="Palatino Linotype" w:cs="Segoe UI"/>
          <w:b/>
          <w:i/>
          <w:lang w:eastAsia="es-MX"/>
        </w:rPr>
      </w:pPr>
    </w:p>
    <w:p w14:paraId="124B853B" w14:textId="51B36EB1" w:rsidR="001073AD" w:rsidRPr="00995EF0" w:rsidRDefault="001073AD" w:rsidP="00294DF1">
      <w:pPr>
        <w:spacing w:line="360" w:lineRule="auto"/>
        <w:jc w:val="both"/>
        <w:rPr>
          <w:rFonts w:ascii="Palatino Linotype" w:hAnsi="Palatino Linotype" w:cs="Segoe UI"/>
          <w:lang w:eastAsia="es-MX"/>
        </w:rPr>
      </w:pPr>
      <w:r w:rsidRPr="00995EF0">
        <w:rPr>
          <w:rFonts w:ascii="Palatino Linotype" w:hAnsi="Palatino Linotype" w:cs="Segoe UI"/>
          <w:b/>
          <w:lang w:eastAsia="es-MX"/>
        </w:rPr>
        <w:lastRenderedPageBreak/>
        <w:t xml:space="preserve">El SUJETO OBLIGADO </w:t>
      </w:r>
      <w:r w:rsidRPr="00995EF0">
        <w:rPr>
          <w:rFonts w:ascii="Palatino Linotype" w:hAnsi="Palatino Linotype" w:cs="Segoe UI"/>
          <w:lang w:eastAsia="es-MX"/>
        </w:rPr>
        <w:t>anexo a la respuesta el archivo electrónico denominado</w:t>
      </w:r>
      <w:r w:rsidRPr="00995EF0">
        <w:rPr>
          <w:rFonts w:ascii="Palatino Linotype" w:hAnsi="Palatino Linotype" w:cs="Segoe UI"/>
          <w:b/>
          <w:lang w:eastAsia="es-MX"/>
        </w:rPr>
        <w:t xml:space="preserve"> </w:t>
      </w:r>
      <w:r w:rsidR="005C095A" w:rsidRPr="00995EF0">
        <w:rPr>
          <w:rFonts w:ascii="Palatino Linotype" w:hAnsi="Palatino Linotype" w:cs="Segoe UI"/>
          <w:b/>
          <w:lang w:eastAsia="es-MX"/>
        </w:rPr>
        <w:t>Saimex 00579.pdf</w:t>
      </w:r>
      <w:r w:rsidRPr="00995EF0">
        <w:rPr>
          <w:rFonts w:ascii="Palatino Linotype" w:hAnsi="Palatino Linotype" w:cs="Segoe UI"/>
          <w:b/>
          <w:lang w:eastAsia="es-MX"/>
        </w:rPr>
        <w:t xml:space="preserve">, </w:t>
      </w:r>
      <w:r w:rsidR="00294DF1" w:rsidRPr="00995EF0">
        <w:rPr>
          <w:rFonts w:ascii="Palatino Linotype" w:hAnsi="Palatino Linotype" w:cs="Segoe UI"/>
          <w:lang w:eastAsia="es-MX"/>
        </w:rPr>
        <w:t xml:space="preserve">en el contenido medular menciona el </w:t>
      </w:r>
      <w:r w:rsidR="00E226C1" w:rsidRPr="00995EF0">
        <w:rPr>
          <w:rFonts w:ascii="Palatino Linotype" w:hAnsi="Palatino Linotype" w:cs="Segoe UI"/>
          <w:lang w:eastAsia="es-MX"/>
        </w:rPr>
        <w:t>Contralor Municipal</w:t>
      </w:r>
      <w:r w:rsidR="00735FAA" w:rsidRPr="00995EF0">
        <w:rPr>
          <w:rFonts w:ascii="Palatino Linotype" w:hAnsi="Palatino Linotype" w:cs="Segoe UI"/>
          <w:lang w:eastAsia="es-MX"/>
        </w:rPr>
        <w:t xml:space="preserve">, quien es servidor público habilitado, </w:t>
      </w:r>
      <w:r w:rsidR="005A479C" w:rsidRPr="00995EF0">
        <w:rPr>
          <w:rFonts w:ascii="Palatino Linotype" w:hAnsi="Palatino Linotype"/>
        </w:rPr>
        <w:t>inform</w:t>
      </w:r>
      <w:r w:rsidR="00735FAA" w:rsidRPr="00995EF0">
        <w:rPr>
          <w:rFonts w:ascii="Palatino Linotype" w:hAnsi="Palatino Linotype"/>
        </w:rPr>
        <w:t>a</w:t>
      </w:r>
      <w:r w:rsidR="005A479C" w:rsidRPr="00995EF0">
        <w:rPr>
          <w:rFonts w:ascii="Palatino Linotype" w:hAnsi="Palatino Linotype"/>
        </w:rPr>
        <w:t xml:space="preserve"> </w:t>
      </w:r>
      <w:r w:rsidR="00735FAA" w:rsidRPr="00995EF0">
        <w:rPr>
          <w:rFonts w:ascii="Palatino Linotype" w:hAnsi="Palatino Linotype"/>
        </w:rPr>
        <w:t>que</w:t>
      </w:r>
      <w:r w:rsidR="005A479C" w:rsidRPr="00995EF0">
        <w:rPr>
          <w:rFonts w:ascii="Palatino Linotype" w:hAnsi="Palatino Linotype"/>
        </w:rPr>
        <w:t xml:space="preserve"> después de realizar una búsqueda exhaustiva y minuciosa</w:t>
      </w:r>
      <w:r w:rsidR="00915B7F" w:rsidRPr="00995EF0">
        <w:rPr>
          <w:rFonts w:ascii="Palatino Linotype" w:hAnsi="Palatino Linotype"/>
        </w:rPr>
        <w:t xml:space="preserve">, </w:t>
      </w:r>
      <w:r w:rsidR="005A479C" w:rsidRPr="00995EF0">
        <w:rPr>
          <w:rFonts w:ascii="Palatino Linotype" w:hAnsi="Palatino Linotype"/>
        </w:rPr>
        <w:t>la Comisión de Selección Municipal que se encargará de designar al Comité de Participación Ciudadana del Sistema Municipal Anticorrupción de Toluca, así como los datos de las personas que conforman dicho Comité; al respecto me permito informar a usted, que después de realizar una búsqueda exhaustiva en los archivos que obran en es</w:t>
      </w:r>
      <w:r w:rsidR="00915B7F" w:rsidRPr="00995EF0">
        <w:rPr>
          <w:rFonts w:ascii="Palatino Linotype" w:hAnsi="Palatino Linotype"/>
        </w:rPr>
        <w:t>a</w:t>
      </w:r>
      <w:r w:rsidR="005A479C" w:rsidRPr="00995EF0">
        <w:rPr>
          <w:rFonts w:ascii="Palatino Linotype" w:hAnsi="Palatino Linotype"/>
        </w:rPr>
        <w:t xml:space="preserve"> Dirección</w:t>
      </w:r>
      <w:r w:rsidR="00856F7B" w:rsidRPr="00995EF0">
        <w:rPr>
          <w:rFonts w:ascii="Palatino Linotype" w:hAnsi="Palatino Linotype"/>
        </w:rPr>
        <w:t>,</w:t>
      </w:r>
      <w:r w:rsidR="005A479C" w:rsidRPr="00995EF0">
        <w:rPr>
          <w:rFonts w:ascii="Palatino Linotype" w:hAnsi="Palatino Linotype"/>
        </w:rPr>
        <w:t xml:space="preserve"> no se localizó ningún tipo de información al respecto</w:t>
      </w:r>
      <w:r w:rsidR="00856F7B" w:rsidRPr="00995EF0">
        <w:rPr>
          <w:rFonts w:ascii="Palatino Linotype" w:hAnsi="Palatino Linotype"/>
        </w:rPr>
        <w:t>.</w:t>
      </w:r>
    </w:p>
    <w:p w14:paraId="160E0368" w14:textId="77777777" w:rsidR="00F1282D" w:rsidRPr="00995EF0" w:rsidRDefault="00F1282D" w:rsidP="00182393">
      <w:pPr>
        <w:spacing w:line="360" w:lineRule="auto"/>
        <w:jc w:val="both"/>
        <w:rPr>
          <w:rFonts w:ascii="Palatino Linotype" w:hAnsi="Palatino Linotype" w:cs="Arial"/>
          <w:b/>
          <w:sz w:val="26"/>
          <w:szCs w:val="26"/>
        </w:rPr>
      </w:pPr>
    </w:p>
    <w:p w14:paraId="641347B8" w14:textId="7030AA9C" w:rsidR="00182393" w:rsidRPr="00995EF0" w:rsidRDefault="003D2187" w:rsidP="00182393">
      <w:pPr>
        <w:spacing w:line="360" w:lineRule="auto"/>
        <w:jc w:val="both"/>
        <w:rPr>
          <w:rFonts w:ascii="Palatino Linotype" w:hAnsi="Palatino Linotype" w:cs="Arial"/>
          <w:b/>
          <w:sz w:val="26"/>
          <w:szCs w:val="26"/>
        </w:rPr>
      </w:pPr>
      <w:r w:rsidRPr="00995EF0">
        <w:rPr>
          <w:rFonts w:ascii="Palatino Linotype" w:hAnsi="Palatino Linotype" w:cs="Arial"/>
          <w:b/>
          <w:sz w:val="26"/>
          <w:szCs w:val="26"/>
        </w:rPr>
        <w:t>I</w:t>
      </w:r>
      <w:r w:rsidR="00024483" w:rsidRPr="00995EF0">
        <w:rPr>
          <w:rFonts w:ascii="Palatino Linotype" w:hAnsi="Palatino Linotype" w:cs="Arial"/>
          <w:b/>
          <w:sz w:val="26"/>
          <w:szCs w:val="26"/>
        </w:rPr>
        <w:t>V</w:t>
      </w:r>
      <w:r w:rsidR="00182393" w:rsidRPr="00995EF0">
        <w:rPr>
          <w:rFonts w:ascii="Palatino Linotype" w:hAnsi="Palatino Linotype" w:cs="Arial"/>
          <w:b/>
          <w:sz w:val="26"/>
          <w:szCs w:val="26"/>
        </w:rPr>
        <w:t xml:space="preserve">. </w:t>
      </w:r>
      <w:r w:rsidR="00182393" w:rsidRPr="00995EF0">
        <w:rPr>
          <w:rFonts w:ascii="Palatino Linotype" w:hAnsi="Palatino Linotype" w:cs="Arial"/>
          <w:b/>
          <w:bCs/>
          <w:sz w:val="26"/>
          <w:szCs w:val="26"/>
        </w:rPr>
        <w:t>Del Recurso de Revisión</w:t>
      </w:r>
    </w:p>
    <w:p w14:paraId="2E235778" w14:textId="7089A54C" w:rsidR="009C68A3" w:rsidRPr="00995EF0" w:rsidRDefault="009E6E1F" w:rsidP="009C68A3">
      <w:pPr>
        <w:spacing w:line="360" w:lineRule="auto"/>
        <w:jc w:val="both"/>
        <w:rPr>
          <w:rFonts w:ascii="Palatino Linotype" w:hAnsi="Palatino Linotype" w:cs="Arial"/>
        </w:rPr>
      </w:pPr>
      <w:r w:rsidRPr="00995EF0">
        <w:rPr>
          <w:rFonts w:ascii="Palatino Linotype" w:hAnsi="Palatino Linotype" w:cs="Arial"/>
        </w:rPr>
        <w:t>Inconforme por la respuesta</w:t>
      </w:r>
      <w:r w:rsidR="00DC2B02" w:rsidRPr="00995EF0">
        <w:rPr>
          <w:rFonts w:ascii="Palatino Linotype" w:hAnsi="Palatino Linotype" w:cs="Arial"/>
        </w:rPr>
        <w:t xml:space="preserve"> proporcionada por </w:t>
      </w:r>
      <w:r w:rsidRPr="00995EF0">
        <w:rPr>
          <w:rFonts w:ascii="Palatino Linotype" w:hAnsi="Palatino Linotype" w:cs="Arial"/>
        </w:rPr>
        <w:t>el</w:t>
      </w:r>
      <w:r w:rsidRPr="00995EF0">
        <w:rPr>
          <w:rFonts w:ascii="Palatino Linotype" w:hAnsi="Palatino Linotype" w:cs="Arial"/>
          <w:b/>
        </w:rPr>
        <w:t xml:space="preserve"> SUJETO OBLIGADO</w:t>
      </w:r>
      <w:r w:rsidRPr="00995EF0">
        <w:rPr>
          <w:rFonts w:ascii="Palatino Linotype" w:hAnsi="Palatino Linotype" w:cs="Arial"/>
        </w:rPr>
        <w:t xml:space="preserve">, </w:t>
      </w:r>
      <w:bookmarkStart w:id="1" w:name="_Hlk65869348"/>
      <w:r w:rsidRPr="00995EF0">
        <w:rPr>
          <w:rFonts w:ascii="Palatino Linotype" w:hAnsi="Palatino Linotype" w:cs="Arial"/>
          <w:bCs/>
        </w:rPr>
        <w:t>el</w:t>
      </w:r>
      <w:r w:rsidRPr="00995EF0">
        <w:rPr>
          <w:rFonts w:ascii="Palatino Linotype" w:hAnsi="Palatino Linotype" w:cs="Arial"/>
        </w:rPr>
        <w:t xml:space="preserve"> </w:t>
      </w:r>
      <w:bookmarkStart w:id="2" w:name="_Hlk94635182"/>
      <w:bookmarkEnd w:id="1"/>
      <w:r w:rsidR="00856F7B" w:rsidRPr="00995EF0">
        <w:rPr>
          <w:rFonts w:ascii="Palatino Linotype" w:hAnsi="Palatino Linotype" w:cs="Arial"/>
        </w:rPr>
        <w:t>veintisiete de marzo</w:t>
      </w:r>
      <w:r w:rsidR="00D44427" w:rsidRPr="00995EF0">
        <w:rPr>
          <w:rFonts w:ascii="Palatino Linotype" w:hAnsi="Palatino Linotype" w:cs="Arial"/>
        </w:rPr>
        <w:t xml:space="preserve"> de dos mil veintidós</w:t>
      </w:r>
      <w:bookmarkEnd w:id="2"/>
      <w:r w:rsidRPr="00995EF0">
        <w:rPr>
          <w:rFonts w:ascii="Palatino Linotype" w:hAnsi="Palatino Linotype" w:cs="Arial"/>
        </w:rPr>
        <w:t xml:space="preserve">, </w:t>
      </w:r>
      <w:r w:rsidR="009C68A3" w:rsidRPr="00995EF0">
        <w:rPr>
          <w:rFonts w:ascii="Palatino Linotype" w:hAnsi="Palatino Linotype" w:cs="Arial"/>
          <w:bCs/>
        </w:rPr>
        <w:t>se</w:t>
      </w:r>
      <w:r w:rsidR="009C68A3" w:rsidRPr="00995EF0">
        <w:rPr>
          <w:rFonts w:ascii="Palatino Linotype" w:hAnsi="Palatino Linotype" w:cs="Arial"/>
          <w:b/>
        </w:rPr>
        <w:t xml:space="preserve"> </w:t>
      </w:r>
      <w:r w:rsidR="009C68A3" w:rsidRPr="00995EF0">
        <w:rPr>
          <w:rFonts w:ascii="Palatino Linotype" w:hAnsi="Palatino Linotype" w:cs="Arial"/>
        </w:rPr>
        <w:t xml:space="preserve">interpuso el Recurso de Revisión materia del presente estudio, el cual fue registrado en </w:t>
      </w:r>
      <w:r w:rsidR="009C68A3" w:rsidRPr="00995EF0">
        <w:rPr>
          <w:rFonts w:ascii="Palatino Linotype" w:hAnsi="Palatino Linotype" w:cs="Arial"/>
          <w:b/>
        </w:rPr>
        <w:t>EL SAIMEX</w:t>
      </w:r>
      <w:r w:rsidR="009C68A3" w:rsidRPr="00995EF0">
        <w:rPr>
          <w:rFonts w:ascii="Palatino Linotype" w:hAnsi="Palatino Linotype" w:cs="Arial"/>
        </w:rPr>
        <w:t xml:space="preserve"> y se le asignó el número de expediente anotado al rubro</w:t>
      </w:r>
      <w:r w:rsidR="009C68A3" w:rsidRPr="00995EF0">
        <w:rPr>
          <w:rFonts w:ascii="Palatino Linotype" w:hAnsi="Palatino Linotype" w:cs="Arial"/>
          <w:b/>
        </w:rPr>
        <w:t>,</w:t>
      </w:r>
      <w:r w:rsidR="009C68A3" w:rsidRPr="00995EF0">
        <w:rPr>
          <w:rFonts w:ascii="Palatino Linotype" w:hAnsi="Palatino Linotype" w:cs="Arial"/>
        </w:rPr>
        <w:t xml:space="preserve"> en el que señaló el particular, lo siguiente:</w:t>
      </w:r>
    </w:p>
    <w:p w14:paraId="7B2C7849" w14:textId="77777777" w:rsidR="003D2187" w:rsidRPr="00995EF0" w:rsidRDefault="003D2187" w:rsidP="009C68A3">
      <w:pPr>
        <w:spacing w:line="360" w:lineRule="auto"/>
        <w:jc w:val="both"/>
        <w:rPr>
          <w:rFonts w:ascii="Palatino Linotype" w:hAnsi="Palatino Linotype" w:cs="Arial"/>
        </w:rPr>
      </w:pPr>
    </w:p>
    <w:p w14:paraId="1FE4A390" w14:textId="77777777" w:rsidR="009C68A3" w:rsidRPr="00995EF0" w:rsidRDefault="009C68A3" w:rsidP="009C68A3">
      <w:pPr>
        <w:pStyle w:val="Prrafodelista"/>
        <w:numPr>
          <w:ilvl w:val="0"/>
          <w:numId w:val="31"/>
        </w:numPr>
        <w:spacing w:line="360" w:lineRule="auto"/>
        <w:jc w:val="both"/>
        <w:rPr>
          <w:rFonts w:ascii="Palatino Linotype" w:hAnsi="Palatino Linotype" w:cs="Arial"/>
          <w:b/>
          <w:bCs/>
        </w:rPr>
      </w:pPr>
      <w:bookmarkStart w:id="3" w:name="_Hlk76554159"/>
      <w:r w:rsidRPr="00995EF0">
        <w:rPr>
          <w:rFonts w:ascii="Palatino Linotype" w:hAnsi="Palatino Linotype" w:cs="Arial"/>
          <w:b/>
          <w:bCs/>
        </w:rPr>
        <w:t>Acto impugnado:</w:t>
      </w:r>
    </w:p>
    <w:p w14:paraId="216393EC" w14:textId="77777777" w:rsidR="009C68A3" w:rsidRPr="00995EF0" w:rsidRDefault="009C68A3" w:rsidP="00294DF1">
      <w:pPr>
        <w:tabs>
          <w:tab w:val="left" w:pos="851"/>
        </w:tabs>
        <w:ind w:left="851" w:right="901"/>
        <w:jc w:val="both"/>
        <w:rPr>
          <w:rFonts w:ascii="Palatino Linotype" w:hAnsi="Palatino Linotype" w:cs="Arial"/>
          <w:i/>
          <w:sz w:val="22"/>
          <w:szCs w:val="22"/>
        </w:rPr>
      </w:pPr>
    </w:p>
    <w:p w14:paraId="042E7897" w14:textId="09BD3E85" w:rsidR="009C68A3" w:rsidRPr="00995EF0" w:rsidRDefault="009C68A3" w:rsidP="00294DF1">
      <w:pPr>
        <w:tabs>
          <w:tab w:val="left" w:pos="851"/>
        </w:tabs>
        <w:ind w:left="851" w:right="901"/>
        <w:jc w:val="both"/>
        <w:rPr>
          <w:rFonts w:ascii="Palatino Linotype" w:hAnsi="Palatino Linotype" w:cs="Arial"/>
          <w:i/>
          <w:sz w:val="22"/>
          <w:szCs w:val="22"/>
        </w:rPr>
      </w:pPr>
      <w:r w:rsidRPr="00995EF0">
        <w:rPr>
          <w:rFonts w:ascii="Palatino Linotype" w:hAnsi="Palatino Linotype" w:cs="Arial"/>
          <w:i/>
          <w:sz w:val="22"/>
          <w:szCs w:val="22"/>
        </w:rPr>
        <w:t>“</w:t>
      </w:r>
      <w:r w:rsidR="00BF3A41" w:rsidRPr="00995EF0">
        <w:rPr>
          <w:rFonts w:ascii="Palatino Linotype" w:hAnsi="Palatino Linotype" w:cs="Arial"/>
          <w:i/>
          <w:sz w:val="22"/>
          <w:szCs w:val="22"/>
        </w:rPr>
        <w:t>incompleta la información y negativa a entregar información</w:t>
      </w:r>
      <w:r w:rsidRPr="00995EF0">
        <w:rPr>
          <w:rFonts w:ascii="Palatino Linotype" w:hAnsi="Palatino Linotype" w:cs="Arial"/>
          <w:i/>
          <w:sz w:val="22"/>
          <w:szCs w:val="22"/>
        </w:rPr>
        <w:t xml:space="preserve">" </w:t>
      </w:r>
      <w:bookmarkStart w:id="4" w:name="_Hlk104206422"/>
      <w:r w:rsidRPr="00995EF0">
        <w:rPr>
          <w:rFonts w:ascii="Palatino Linotype" w:hAnsi="Palatino Linotype" w:cs="Arial"/>
          <w:i/>
          <w:sz w:val="22"/>
          <w:szCs w:val="22"/>
        </w:rPr>
        <w:t>(Sic)</w:t>
      </w:r>
      <w:bookmarkEnd w:id="4"/>
    </w:p>
    <w:p w14:paraId="42678E0D" w14:textId="77777777" w:rsidR="00290695" w:rsidRPr="00995EF0" w:rsidRDefault="00290695" w:rsidP="00294DF1">
      <w:pPr>
        <w:tabs>
          <w:tab w:val="left" w:pos="851"/>
        </w:tabs>
        <w:ind w:left="851" w:right="901"/>
        <w:jc w:val="both"/>
        <w:rPr>
          <w:rFonts w:ascii="Palatino Linotype" w:hAnsi="Palatino Linotype" w:cs="Arial"/>
          <w:i/>
          <w:sz w:val="22"/>
          <w:szCs w:val="22"/>
        </w:rPr>
      </w:pPr>
    </w:p>
    <w:p w14:paraId="52BADEBA" w14:textId="77777777" w:rsidR="009C68A3" w:rsidRPr="00995EF0" w:rsidRDefault="009C68A3" w:rsidP="009C68A3">
      <w:pPr>
        <w:pStyle w:val="Prrafodelista"/>
        <w:numPr>
          <w:ilvl w:val="0"/>
          <w:numId w:val="31"/>
        </w:numPr>
        <w:spacing w:line="360" w:lineRule="auto"/>
        <w:jc w:val="both"/>
        <w:rPr>
          <w:rFonts w:ascii="Palatino Linotype" w:hAnsi="Palatino Linotype" w:cs="Arial"/>
          <w:b/>
          <w:bCs/>
        </w:rPr>
      </w:pPr>
      <w:r w:rsidRPr="00995EF0">
        <w:rPr>
          <w:rFonts w:ascii="Palatino Linotype" w:hAnsi="Palatino Linotype" w:cs="Arial"/>
          <w:b/>
          <w:bCs/>
        </w:rPr>
        <w:t>Razones o motivos de inconformidad:</w:t>
      </w:r>
    </w:p>
    <w:p w14:paraId="65FF55AB" w14:textId="77777777" w:rsidR="009C68A3" w:rsidRPr="00995EF0" w:rsidRDefault="009C68A3" w:rsidP="00294DF1">
      <w:pPr>
        <w:ind w:left="850" w:right="901"/>
        <w:jc w:val="both"/>
        <w:rPr>
          <w:rFonts w:ascii="Palatino Linotype" w:eastAsia="Palatino Linotype" w:hAnsi="Palatino Linotype" w:cs="Palatino Linotype"/>
          <w:i/>
          <w:iCs/>
          <w:sz w:val="22"/>
          <w:szCs w:val="22"/>
          <w:lang w:eastAsia="es-MX"/>
        </w:rPr>
      </w:pPr>
    </w:p>
    <w:p w14:paraId="0F8661A2" w14:textId="59E9F0D5" w:rsidR="009C68A3" w:rsidRPr="00995EF0" w:rsidRDefault="009C68A3" w:rsidP="00294DF1">
      <w:pPr>
        <w:ind w:left="850" w:right="901"/>
        <w:jc w:val="both"/>
        <w:rPr>
          <w:rFonts w:ascii="Palatino Linotype" w:eastAsia="Palatino Linotype" w:hAnsi="Palatino Linotype" w:cs="Palatino Linotype"/>
          <w:i/>
          <w:iCs/>
          <w:sz w:val="22"/>
          <w:szCs w:val="22"/>
          <w:lang w:eastAsia="es-MX"/>
        </w:rPr>
      </w:pPr>
      <w:r w:rsidRPr="00995EF0">
        <w:rPr>
          <w:rFonts w:ascii="Palatino Linotype" w:eastAsia="Palatino Linotype" w:hAnsi="Palatino Linotype" w:cs="Palatino Linotype"/>
          <w:i/>
          <w:iCs/>
          <w:sz w:val="22"/>
          <w:szCs w:val="22"/>
          <w:lang w:eastAsia="es-MX"/>
        </w:rPr>
        <w:t>“</w:t>
      </w:r>
      <w:r w:rsidR="00BF3A41" w:rsidRPr="00995EF0">
        <w:rPr>
          <w:rFonts w:ascii="Palatino Linotype" w:eastAsia="Palatino Linotype" w:hAnsi="Palatino Linotype" w:cs="Palatino Linotype"/>
          <w:i/>
          <w:iCs/>
          <w:sz w:val="22"/>
          <w:szCs w:val="22"/>
          <w:lang w:eastAsia="es-MX"/>
        </w:rPr>
        <w:t xml:space="preserve">Con base </w:t>
      </w:r>
      <w:proofErr w:type="spellStart"/>
      <w:r w:rsidR="00BF3A41" w:rsidRPr="00995EF0">
        <w:rPr>
          <w:rFonts w:ascii="Palatino Linotype" w:eastAsia="Palatino Linotype" w:hAnsi="Palatino Linotype" w:cs="Palatino Linotype"/>
          <w:i/>
          <w:iCs/>
          <w:sz w:val="22"/>
          <w:szCs w:val="22"/>
          <w:lang w:eastAsia="es-MX"/>
        </w:rPr>
        <w:t>ala</w:t>
      </w:r>
      <w:proofErr w:type="spellEnd"/>
      <w:r w:rsidR="00BF3A41" w:rsidRPr="00995EF0">
        <w:rPr>
          <w:rFonts w:ascii="Palatino Linotype" w:eastAsia="Palatino Linotype" w:hAnsi="Palatino Linotype" w:cs="Palatino Linotype"/>
          <w:i/>
          <w:iCs/>
          <w:sz w:val="22"/>
          <w:szCs w:val="22"/>
          <w:lang w:eastAsia="es-MX"/>
        </w:rPr>
        <w:t xml:space="preserve"> respuesta de Toluca que no hay información respecto a los Comités Anticorrupción, es una respuesta simple y solo para contestar, ya que debe de existir algo de documentación al respecto, es evidente que la Capital del Estado de México ha sido ajena a la obligación de integrar un Sistema Anticorrupción, en principio por Morena que no es muy afín a rendir cuentas y tampoco ahora el PRI, por ello le pedimos que consideren a este Municipio en que nos entregue la informaron hay algo. Entre los que deben de pronunciarse al respecto es el Presidente Municipal y </w:t>
      </w:r>
      <w:r w:rsidR="00BF3A41" w:rsidRPr="00995EF0">
        <w:rPr>
          <w:rFonts w:ascii="Palatino Linotype" w:eastAsia="Palatino Linotype" w:hAnsi="Palatino Linotype" w:cs="Palatino Linotype"/>
          <w:i/>
          <w:iCs/>
          <w:sz w:val="22"/>
          <w:szCs w:val="22"/>
          <w:lang w:eastAsia="es-MX"/>
        </w:rPr>
        <w:lastRenderedPageBreak/>
        <w:t xml:space="preserve">los miembros del Ayuntamiento, quienes tienen la obligación de integrar este sistema y no solo un integrante de un solo comité, esta comisión atenta contra el derecho de saber la realidad del municipio respecto a este tema. Toluca siempre ha sido un ente </w:t>
      </w:r>
      <w:proofErr w:type="spellStart"/>
      <w:proofErr w:type="gramStart"/>
      <w:r w:rsidR="00BF3A41" w:rsidRPr="00995EF0">
        <w:rPr>
          <w:rFonts w:ascii="Palatino Linotype" w:eastAsia="Palatino Linotype" w:hAnsi="Palatino Linotype" w:cs="Palatino Linotype"/>
          <w:i/>
          <w:iCs/>
          <w:sz w:val="22"/>
          <w:szCs w:val="22"/>
          <w:lang w:eastAsia="es-MX"/>
        </w:rPr>
        <w:t>publico</w:t>
      </w:r>
      <w:proofErr w:type="spellEnd"/>
      <w:proofErr w:type="gramEnd"/>
      <w:r w:rsidR="00BF3A41" w:rsidRPr="00995EF0">
        <w:rPr>
          <w:rFonts w:ascii="Palatino Linotype" w:eastAsia="Palatino Linotype" w:hAnsi="Palatino Linotype" w:cs="Palatino Linotype"/>
          <w:i/>
          <w:iCs/>
          <w:sz w:val="22"/>
          <w:szCs w:val="22"/>
          <w:lang w:eastAsia="es-MX"/>
        </w:rPr>
        <w:t xml:space="preserve"> que protege a su gobierno, notoriamente </w:t>
      </w:r>
      <w:proofErr w:type="spellStart"/>
      <w:r w:rsidR="00BF3A41" w:rsidRPr="00995EF0">
        <w:rPr>
          <w:rFonts w:ascii="Palatino Linotype" w:eastAsia="Palatino Linotype" w:hAnsi="Palatino Linotype" w:cs="Palatino Linotype"/>
          <w:i/>
          <w:iCs/>
          <w:sz w:val="22"/>
          <w:szCs w:val="22"/>
          <w:lang w:eastAsia="es-MX"/>
        </w:rPr>
        <w:t>mas</w:t>
      </w:r>
      <w:proofErr w:type="spellEnd"/>
      <w:r w:rsidR="00BF3A41" w:rsidRPr="00995EF0">
        <w:rPr>
          <w:rFonts w:ascii="Palatino Linotype" w:eastAsia="Palatino Linotype" w:hAnsi="Palatino Linotype" w:cs="Palatino Linotype"/>
          <w:i/>
          <w:iCs/>
          <w:sz w:val="22"/>
          <w:szCs w:val="22"/>
          <w:lang w:eastAsia="es-MX"/>
        </w:rPr>
        <w:t xml:space="preserve"> a </w:t>
      </w:r>
      <w:proofErr w:type="spellStart"/>
      <w:r w:rsidR="00BF3A41" w:rsidRPr="00995EF0">
        <w:rPr>
          <w:rFonts w:ascii="Palatino Linotype" w:eastAsia="Palatino Linotype" w:hAnsi="Palatino Linotype" w:cs="Palatino Linotype"/>
          <w:i/>
          <w:iCs/>
          <w:sz w:val="22"/>
          <w:szCs w:val="22"/>
          <w:lang w:eastAsia="es-MX"/>
        </w:rPr>
        <w:t>ultimas</w:t>
      </w:r>
      <w:proofErr w:type="spellEnd"/>
      <w:r w:rsidR="00BF3A41" w:rsidRPr="00995EF0">
        <w:rPr>
          <w:rFonts w:ascii="Palatino Linotype" w:eastAsia="Palatino Linotype" w:hAnsi="Palatino Linotype" w:cs="Palatino Linotype"/>
          <w:i/>
          <w:iCs/>
          <w:sz w:val="22"/>
          <w:szCs w:val="22"/>
          <w:lang w:eastAsia="es-MX"/>
        </w:rPr>
        <w:t xml:space="preserve"> fechas que contestan con negativas, inexistencias, cobros, documental incompleta, menos áreas que responden, etc. Es obvio que Morena no es transparente pero el PRI tampoco, ojala le pidan que den respuesta </w:t>
      </w:r>
      <w:proofErr w:type="spellStart"/>
      <w:r w:rsidR="00BF3A41" w:rsidRPr="00995EF0">
        <w:rPr>
          <w:rFonts w:ascii="Palatino Linotype" w:eastAsia="Palatino Linotype" w:hAnsi="Palatino Linotype" w:cs="Palatino Linotype"/>
          <w:i/>
          <w:iCs/>
          <w:sz w:val="22"/>
          <w:szCs w:val="22"/>
          <w:lang w:eastAsia="es-MX"/>
        </w:rPr>
        <w:t>mas</w:t>
      </w:r>
      <w:proofErr w:type="spellEnd"/>
      <w:r w:rsidR="00BF3A41" w:rsidRPr="00995EF0">
        <w:rPr>
          <w:rFonts w:ascii="Palatino Linotype" w:eastAsia="Palatino Linotype" w:hAnsi="Palatino Linotype" w:cs="Palatino Linotype"/>
          <w:i/>
          <w:iCs/>
          <w:sz w:val="22"/>
          <w:szCs w:val="22"/>
          <w:lang w:eastAsia="es-MX"/>
        </w:rPr>
        <w:t xml:space="preserve"> amplias y no a las minucias que dan en estos últimos meses.</w:t>
      </w:r>
      <w:r w:rsidRPr="00995EF0">
        <w:rPr>
          <w:rFonts w:ascii="Palatino Linotype" w:eastAsia="Palatino Linotype" w:hAnsi="Palatino Linotype" w:cs="Palatino Linotype"/>
          <w:i/>
          <w:iCs/>
          <w:sz w:val="22"/>
          <w:szCs w:val="22"/>
          <w:lang w:eastAsia="es-MX"/>
        </w:rPr>
        <w:t xml:space="preserve">” </w:t>
      </w:r>
      <w:r w:rsidRPr="00995EF0">
        <w:rPr>
          <w:rFonts w:ascii="Palatino Linotype" w:hAnsi="Palatino Linotype" w:cs="Arial"/>
          <w:i/>
          <w:sz w:val="22"/>
          <w:szCs w:val="22"/>
        </w:rPr>
        <w:t>(Sic)</w:t>
      </w:r>
    </w:p>
    <w:p w14:paraId="3E39D106" w14:textId="77777777" w:rsidR="00A86E1F" w:rsidRPr="00995EF0" w:rsidRDefault="00A86E1F" w:rsidP="00294DF1">
      <w:pPr>
        <w:jc w:val="both"/>
        <w:rPr>
          <w:rFonts w:ascii="Palatino Linotype" w:hAnsi="Palatino Linotype" w:cs="Arial"/>
        </w:rPr>
      </w:pPr>
    </w:p>
    <w:bookmarkEnd w:id="3"/>
    <w:p w14:paraId="3CEDC3A8" w14:textId="4BF18BE8" w:rsidR="00182393" w:rsidRPr="00995EF0" w:rsidRDefault="00182393" w:rsidP="00182393">
      <w:pPr>
        <w:spacing w:line="360" w:lineRule="auto"/>
        <w:jc w:val="both"/>
        <w:rPr>
          <w:rFonts w:ascii="Palatino Linotype" w:hAnsi="Palatino Linotype" w:cs="Arial"/>
          <w:b/>
          <w:color w:val="000000" w:themeColor="text1"/>
          <w:sz w:val="26"/>
          <w:szCs w:val="26"/>
        </w:rPr>
      </w:pPr>
      <w:r w:rsidRPr="00995EF0">
        <w:rPr>
          <w:rFonts w:ascii="Palatino Linotype" w:hAnsi="Palatino Linotype" w:cs="Arial"/>
          <w:b/>
          <w:sz w:val="26"/>
          <w:szCs w:val="26"/>
        </w:rPr>
        <w:t>V</w:t>
      </w:r>
      <w:r w:rsidR="00024483" w:rsidRPr="00995EF0">
        <w:rPr>
          <w:rFonts w:ascii="Palatino Linotype" w:hAnsi="Palatino Linotype" w:cs="Arial"/>
          <w:b/>
          <w:sz w:val="26"/>
          <w:szCs w:val="26"/>
        </w:rPr>
        <w:t>I</w:t>
      </w:r>
      <w:r w:rsidRPr="00995EF0">
        <w:rPr>
          <w:rFonts w:ascii="Palatino Linotype" w:hAnsi="Palatino Linotype" w:cs="Arial"/>
          <w:b/>
          <w:sz w:val="26"/>
          <w:szCs w:val="26"/>
        </w:rPr>
        <w:t>. Del turno del Recurso de Revisión</w:t>
      </w:r>
    </w:p>
    <w:p w14:paraId="74931326" w14:textId="597E9F0B" w:rsidR="00200BFC" w:rsidRPr="00995EF0" w:rsidRDefault="00200BFC" w:rsidP="00BC0EA3">
      <w:pPr>
        <w:spacing w:line="360" w:lineRule="auto"/>
        <w:jc w:val="both"/>
        <w:rPr>
          <w:rFonts w:ascii="Palatino Linotype" w:hAnsi="Palatino Linotype" w:cs="Arial"/>
        </w:rPr>
      </w:pPr>
      <w:r w:rsidRPr="00995EF0">
        <w:rPr>
          <w:rFonts w:ascii="Palatino Linotype" w:hAnsi="Palatino Linotype" w:cs="Arial"/>
        </w:rPr>
        <w:t>E</w:t>
      </w:r>
      <w:r w:rsidR="008C7579" w:rsidRPr="00995EF0">
        <w:rPr>
          <w:rFonts w:ascii="Palatino Linotype" w:hAnsi="Palatino Linotype" w:cs="Arial"/>
        </w:rPr>
        <w:t xml:space="preserve">l </w:t>
      </w:r>
      <w:r w:rsidR="0089173D" w:rsidRPr="00995EF0">
        <w:rPr>
          <w:rFonts w:ascii="Palatino Linotype" w:hAnsi="Palatino Linotype" w:cs="Arial"/>
        </w:rPr>
        <w:t xml:space="preserve">veintisiete de marzo </w:t>
      </w:r>
      <w:r w:rsidR="00D44427" w:rsidRPr="00995EF0">
        <w:rPr>
          <w:rFonts w:ascii="Palatino Linotype" w:hAnsi="Palatino Linotype" w:cs="Arial"/>
        </w:rPr>
        <w:t>de dos mil veintidós</w:t>
      </w:r>
      <w:r w:rsidRPr="00995EF0">
        <w:rPr>
          <w:rFonts w:ascii="Palatino Linotype" w:hAnsi="Palatino Linotype" w:cs="Arial"/>
        </w:rPr>
        <w:t xml:space="preserve">, </w:t>
      </w:r>
      <w:r w:rsidR="00F3473A" w:rsidRPr="00995EF0">
        <w:rPr>
          <w:rFonts w:ascii="Palatino Linotype" w:hAnsi="Palatino Linotype" w:cs="Arial"/>
        </w:rPr>
        <w:t xml:space="preserve">el recurso que se trata se envió electrónicamente al Instituto de </w:t>
      </w:r>
      <w:r w:rsidR="00F3473A" w:rsidRPr="00995EF0">
        <w:rPr>
          <w:rFonts w:ascii="Palatino Linotype" w:eastAsia="Arial Unicode MS" w:hAnsi="Palatino Linotype" w:cs="Arial"/>
        </w:rPr>
        <w:t>Transparencia</w:t>
      </w:r>
      <w:r w:rsidR="00F3473A" w:rsidRPr="00995EF0">
        <w:rPr>
          <w:rFonts w:ascii="Palatino Linotype" w:hAnsi="Palatino Linotype" w:cs="Arial"/>
        </w:rPr>
        <w:t xml:space="preserve">, Acceso a la </w:t>
      </w:r>
      <w:r w:rsidR="00327647" w:rsidRPr="00995EF0">
        <w:rPr>
          <w:rFonts w:ascii="Palatino Linotype" w:hAnsi="Palatino Linotype" w:cs="Arial"/>
        </w:rPr>
        <w:t>Información Pública</w:t>
      </w:r>
      <w:r w:rsidR="00F3473A" w:rsidRPr="00995EF0">
        <w:rPr>
          <w:rFonts w:ascii="Palatino Linotype" w:hAnsi="Palatino Linotype" w:cs="Arial"/>
        </w:rPr>
        <w:t xml:space="preserve"> y Protección de Datos Personales del Estado de México y Municipios y con fundamento en el artículo 185, fracción I de la </w:t>
      </w:r>
      <w:r w:rsidR="00F3473A" w:rsidRPr="00995EF0">
        <w:rPr>
          <w:rFonts w:ascii="Palatino Linotype" w:hAnsi="Palatino Linotype"/>
        </w:rPr>
        <w:t xml:space="preserve">Ley de Transparencia y Acceso a la </w:t>
      </w:r>
      <w:r w:rsidR="00327647" w:rsidRPr="00995EF0">
        <w:rPr>
          <w:rFonts w:ascii="Palatino Linotype" w:hAnsi="Palatino Linotype"/>
        </w:rPr>
        <w:t>Información Pública</w:t>
      </w:r>
      <w:r w:rsidR="00F3473A" w:rsidRPr="00995EF0">
        <w:rPr>
          <w:rFonts w:ascii="Palatino Linotype" w:hAnsi="Palatino Linotype"/>
        </w:rPr>
        <w:t xml:space="preserve"> del Estado de México y Municipios</w:t>
      </w:r>
      <w:r w:rsidR="00947E30" w:rsidRPr="00995EF0">
        <w:rPr>
          <w:rFonts w:ascii="Palatino Linotype" w:hAnsi="Palatino Linotype" w:cs="Arial"/>
        </w:rPr>
        <w:t>, se turnó</w:t>
      </w:r>
      <w:r w:rsidR="00F3473A" w:rsidRPr="00995EF0">
        <w:rPr>
          <w:rFonts w:ascii="Palatino Linotype" w:hAnsi="Palatino Linotype" w:cs="Arial"/>
        </w:rPr>
        <w:t xml:space="preserve"> </w:t>
      </w:r>
      <w:r w:rsidR="00FA74BA" w:rsidRPr="00995EF0">
        <w:rPr>
          <w:rFonts w:ascii="Palatino Linotype" w:hAnsi="Palatino Linotype" w:cs="Arial"/>
        </w:rPr>
        <w:t>mediante el</w:t>
      </w:r>
      <w:r w:rsidR="00F3473A" w:rsidRPr="00995EF0">
        <w:rPr>
          <w:rFonts w:ascii="Palatino Linotype" w:eastAsia="Arial Unicode MS" w:hAnsi="Palatino Linotype" w:cs="Arial"/>
        </w:rPr>
        <w:t xml:space="preserve"> </w:t>
      </w:r>
      <w:r w:rsidR="00F3473A" w:rsidRPr="00995EF0">
        <w:rPr>
          <w:rFonts w:ascii="Palatino Linotype" w:eastAsia="Arial Unicode MS" w:hAnsi="Palatino Linotype" w:cs="Arial"/>
          <w:b/>
        </w:rPr>
        <w:t>SAIMEX</w:t>
      </w:r>
      <w:r w:rsidR="00F3473A" w:rsidRPr="00995EF0">
        <w:rPr>
          <w:rFonts w:ascii="Palatino Linotype" w:hAnsi="Palatino Linotype"/>
        </w:rPr>
        <w:t xml:space="preserve">, </w:t>
      </w:r>
      <w:r w:rsidR="00A3109C" w:rsidRPr="00995EF0">
        <w:rPr>
          <w:rFonts w:ascii="Palatino Linotype" w:hAnsi="Palatino Linotype"/>
        </w:rPr>
        <w:t>a la</w:t>
      </w:r>
      <w:r w:rsidR="00D44427" w:rsidRPr="00995EF0">
        <w:rPr>
          <w:rFonts w:ascii="Palatino Linotype" w:hAnsi="Palatino Linotype"/>
        </w:rPr>
        <w:t xml:space="preserve"> </w:t>
      </w:r>
      <w:bookmarkStart w:id="5" w:name="_Hlk96369776"/>
      <w:r w:rsidR="00A3109C" w:rsidRPr="00995EF0">
        <w:rPr>
          <w:rFonts w:ascii="Palatino Linotype" w:hAnsi="Palatino Linotype" w:cs="Arial"/>
          <w:b/>
          <w:bCs/>
        </w:rPr>
        <w:t xml:space="preserve">Comisionada </w:t>
      </w:r>
      <w:bookmarkEnd w:id="5"/>
      <w:r w:rsidR="008C451E" w:rsidRPr="00995EF0">
        <w:rPr>
          <w:rFonts w:ascii="Palatino Linotype" w:hAnsi="Palatino Linotype" w:cs="Arial"/>
          <w:b/>
          <w:bCs/>
          <w:lang w:val="es-ES_tradnl"/>
        </w:rPr>
        <w:t>Sharon Cristina Morales Martínez</w:t>
      </w:r>
      <w:r w:rsidR="00F3473A" w:rsidRPr="00995EF0">
        <w:rPr>
          <w:rFonts w:ascii="Palatino Linotype" w:hAnsi="Palatino Linotype"/>
        </w:rPr>
        <w:t>,</w:t>
      </w:r>
      <w:r w:rsidR="00F3473A" w:rsidRPr="00995EF0">
        <w:rPr>
          <w:rFonts w:ascii="Palatino Linotype" w:hAnsi="Palatino Linotype" w:cs="Arial"/>
        </w:rPr>
        <w:t xml:space="preserve"> a efecto de decretar su admisión o desechamiento.</w:t>
      </w:r>
    </w:p>
    <w:p w14:paraId="7AEAAD66" w14:textId="77777777" w:rsidR="00605A95" w:rsidRPr="00995EF0" w:rsidRDefault="00605A95" w:rsidP="00BC0EA3">
      <w:pPr>
        <w:spacing w:line="360" w:lineRule="auto"/>
        <w:jc w:val="both"/>
        <w:rPr>
          <w:rFonts w:ascii="Palatino Linotype" w:hAnsi="Palatino Linotype" w:cs="Arial"/>
        </w:rPr>
      </w:pPr>
    </w:p>
    <w:p w14:paraId="06C43014" w14:textId="77777777" w:rsidR="004077DA" w:rsidRPr="00995EF0"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995EF0">
        <w:rPr>
          <w:rFonts w:ascii="Palatino Linotype" w:hAnsi="Palatino Linotype" w:cs="Arial"/>
          <w:b/>
          <w:color w:val="000000" w:themeColor="text1"/>
          <w:sz w:val="26"/>
          <w:szCs w:val="26"/>
        </w:rPr>
        <w:t>a) Admisión del Recurso de Revisión</w:t>
      </w:r>
    </w:p>
    <w:p w14:paraId="4952A0CD" w14:textId="679CCACD" w:rsidR="00200BFC" w:rsidRPr="00995EF0" w:rsidRDefault="00200BFC" w:rsidP="00BC0EA3">
      <w:pPr>
        <w:tabs>
          <w:tab w:val="center" w:pos="4252"/>
          <w:tab w:val="right" w:pos="8504"/>
        </w:tabs>
        <w:spacing w:line="360" w:lineRule="auto"/>
        <w:jc w:val="both"/>
        <w:rPr>
          <w:rFonts w:ascii="Palatino Linotype" w:hAnsi="Palatino Linotype" w:cs="Arial"/>
        </w:rPr>
      </w:pPr>
      <w:r w:rsidRPr="00995EF0">
        <w:rPr>
          <w:rFonts w:ascii="Palatino Linotype" w:hAnsi="Palatino Linotype" w:cs="Arial"/>
        </w:rPr>
        <w:t>De las constancias del expediente electrónico del</w:t>
      </w:r>
      <w:r w:rsidRPr="00995EF0">
        <w:rPr>
          <w:rFonts w:ascii="Palatino Linotype" w:hAnsi="Palatino Linotype" w:cs="Arial"/>
          <w:b/>
        </w:rPr>
        <w:t xml:space="preserve"> SAIMEX</w:t>
      </w:r>
      <w:r w:rsidRPr="00995EF0">
        <w:rPr>
          <w:rFonts w:ascii="Palatino Linotype" w:hAnsi="Palatino Linotype" w:cs="Arial"/>
        </w:rPr>
        <w:t xml:space="preserve">, se advierte que en fecha </w:t>
      </w:r>
      <w:r w:rsidR="0089173D" w:rsidRPr="00995EF0">
        <w:rPr>
          <w:rFonts w:ascii="Palatino Linotype" w:hAnsi="Palatino Linotype" w:cs="Arial"/>
        </w:rPr>
        <w:t>treinta de marzo</w:t>
      </w:r>
      <w:r w:rsidR="00D44427" w:rsidRPr="00995EF0">
        <w:rPr>
          <w:rFonts w:ascii="Palatino Linotype" w:hAnsi="Palatino Linotype" w:cs="Arial"/>
        </w:rPr>
        <w:t xml:space="preserve"> de dos mil veintidós</w:t>
      </w:r>
      <w:r w:rsidRPr="00995EF0">
        <w:rPr>
          <w:rFonts w:ascii="Palatino Linotype" w:hAnsi="Palatino Linotype" w:cs="Arial"/>
        </w:rPr>
        <w:t xml:space="preserve">, se acordó la admisión a trámite del </w:t>
      </w:r>
      <w:r w:rsidR="00D77693" w:rsidRPr="00995EF0">
        <w:rPr>
          <w:rFonts w:ascii="Palatino Linotype" w:hAnsi="Palatino Linotype" w:cs="Arial"/>
        </w:rPr>
        <w:t>Recurso de Revisión</w:t>
      </w:r>
      <w:r w:rsidRPr="00995EF0">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995EF0">
        <w:rPr>
          <w:rFonts w:ascii="Palatino Linotype" w:hAnsi="Palatino Linotype" w:cs="Arial"/>
        </w:rPr>
        <w:t xml:space="preserve">, manifestaran lo que a su derecho conviniera, a efecto de presentar pruebas y alegatos; así como para que </w:t>
      </w:r>
      <w:r w:rsidR="00434F5B" w:rsidRPr="00995EF0">
        <w:rPr>
          <w:rFonts w:ascii="Palatino Linotype" w:hAnsi="Palatino Linotype" w:cs="Arial"/>
          <w:b/>
        </w:rPr>
        <w:t xml:space="preserve">EL SUJETO OBLIGADO </w:t>
      </w:r>
      <w:r w:rsidR="00434F5B" w:rsidRPr="00995EF0">
        <w:rPr>
          <w:rFonts w:ascii="Palatino Linotype" w:hAnsi="Palatino Linotype" w:cs="Arial"/>
        </w:rPr>
        <w:t>rindiera su</w:t>
      </w:r>
      <w:r w:rsidR="00434F5B" w:rsidRPr="00995EF0">
        <w:rPr>
          <w:rFonts w:ascii="Palatino Linotype" w:hAnsi="Palatino Linotype" w:cs="Arial"/>
          <w:b/>
        </w:rPr>
        <w:t xml:space="preserve"> </w:t>
      </w:r>
      <w:r w:rsidR="00434F5B" w:rsidRPr="00995EF0">
        <w:rPr>
          <w:rFonts w:ascii="Palatino Linotype" w:hAnsi="Palatino Linotype" w:cs="Arial"/>
        </w:rPr>
        <w:t xml:space="preserve">Informe Justificado, </w:t>
      </w:r>
      <w:r w:rsidRPr="00995EF0">
        <w:rPr>
          <w:rFonts w:ascii="Palatino Linotype" w:hAnsi="Palatino Linotype" w:cs="Arial"/>
        </w:rPr>
        <w:t>conforme a lo dispuesto por el artículo 185</w:t>
      </w:r>
      <w:r w:rsidR="003D3FA4" w:rsidRPr="00995EF0">
        <w:rPr>
          <w:rFonts w:ascii="Palatino Linotype" w:hAnsi="Palatino Linotype" w:cs="Arial"/>
        </w:rPr>
        <w:t>,</w:t>
      </w:r>
      <w:r w:rsidRPr="00995EF0">
        <w:rPr>
          <w:rFonts w:ascii="Palatino Linotype" w:hAnsi="Palatino Linotype" w:cs="Arial"/>
        </w:rPr>
        <w:t xml:space="preserve"> de la Ley de Transparencia y Acceso a la </w:t>
      </w:r>
      <w:r w:rsidR="00327647" w:rsidRPr="00995EF0">
        <w:rPr>
          <w:rFonts w:ascii="Palatino Linotype" w:hAnsi="Palatino Linotype" w:cs="Arial"/>
        </w:rPr>
        <w:t>Información Pública</w:t>
      </w:r>
      <w:r w:rsidRPr="00995EF0">
        <w:rPr>
          <w:rFonts w:ascii="Palatino Linotype" w:hAnsi="Palatino Linotype" w:cs="Arial"/>
        </w:rPr>
        <w:t xml:space="preserve"> del Estado de México y Municipios.</w:t>
      </w:r>
    </w:p>
    <w:p w14:paraId="239F20BA" w14:textId="77777777" w:rsidR="004077DA" w:rsidRPr="00995EF0" w:rsidRDefault="004077DA" w:rsidP="004077DA">
      <w:pPr>
        <w:spacing w:line="360" w:lineRule="auto"/>
        <w:jc w:val="both"/>
        <w:rPr>
          <w:rFonts w:ascii="Palatino Linotype" w:eastAsia="Arial Unicode MS" w:hAnsi="Palatino Linotype" w:cs="Arial"/>
          <w:b/>
          <w:color w:val="000000" w:themeColor="text1"/>
          <w:sz w:val="26"/>
          <w:szCs w:val="26"/>
        </w:rPr>
      </w:pPr>
      <w:r w:rsidRPr="00995EF0">
        <w:rPr>
          <w:rFonts w:ascii="Palatino Linotype" w:eastAsia="Arial Unicode MS" w:hAnsi="Palatino Linotype" w:cs="Arial"/>
          <w:b/>
          <w:color w:val="000000" w:themeColor="text1"/>
          <w:sz w:val="26"/>
          <w:szCs w:val="26"/>
        </w:rPr>
        <w:lastRenderedPageBreak/>
        <w:t xml:space="preserve">b) </w:t>
      </w:r>
      <w:r w:rsidRPr="00995EF0">
        <w:rPr>
          <w:rFonts w:ascii="Palatino Linotype" w:hAnsi="Palatino Linotype" w:cs="Arial"/>
          <w:b/>
          <w:bCs/>
          <w:sz w:val="26"/>
          <w:szCs w:val="26"/>
        </w:rPr>
        <w:t>Informe Justificado</w:t>
      </w:r>
    </w:p>
    <w:p w14:paraId="012889DD" w14:textId="478BBD91" w:rsidR="0076369A" w:rsidRPr="00995EF0" w:rsidRDefault="0076369A" w:rsidP="0076369A">
      <w:pPr>
        <w:tabs>
          <w:tab w:val="center" w:pos="4252"/>
          <w:tab w:val="right" w:pos="8504"/>
        </w:tabs>
        <w:spacing w:line="360" w:lineRule="auto"/>
        <w:jc w:val="both"/>
        <w:rPr>
          <w:rFonts w:ascii="Palatino Linotype" w:hAnsi="Palatino Linotype" w:cs="Arial"/>
        </w:rPr>
      </w:pPr>
      <w:r w:rsidRPr="00995EF0">
        <w:rPr>
          <w:rFonts w:ascii="Palatino Linotype" w:hAnsi="Palatino Linotype" w:cs="Arial"/>
        </w:rPr>
        <w:t>En cumplimiento a lo anterior, de las constancias del expediente electrónico que obra</w:t>
      </w:r>
      <w:r w:rsidR="00294DF1" w:rsidRPr="00995EF0">
        <w:rPr>
          <w:rFonts w:ascii="Palatino Linotype" w:hAnsi="Palatino Linotype" w:cs="Arial"/>
        </w:rPr>
        <w:t>n</w:t>
      </w:r>
      <w:r w:rsidRPr="00995EF0">
        <w:rPr>
          <w:rFonts w:ascii="Palatino Linotype" w:hAnsi="Palatino Linotype" w:cs="Arial"/>
        </w:rPr>
        <w:t xml:space="preserve"> en el </w:t>
      </w:r>
      <w:r w:rsidRPr="00995EF0">
        <w:rPr>
          <w:rFonts w:ascii="Palatino Linotype" w:hAnsi="Palatino Linotype" w:cs="Arial"/>
          <w:b/>
          <w:bCs/>
        </w:rPr>
        <w:t>SAIMEX</w:t>
      </w:r>
      <w:r w:rsidRPr="00995EF0">
        <w:rPr>
          <w:rFonts w:ascii="Palatino Linotype" w:hAnsi="Palatino Linotype" w:cs="Arial"/>
        </w:rPr>
        <w:t xml:space="preserve">, del Recurso materia del presente estudio, se advierte que </w:t>
      </w:r>
      <w:r w:rsidRPr="00995EF0">
        <w:rPr>
          <w:rFonts w:ascii="Palatino Linotype" w:hAnsi="Palatino Linotype" w:cs="Arial"/>
          <w:b/>
          <w:bCs/>
        </w:rPr>
        <w:t xml:space="preserve">EL SUJETO OBLIGADO </w:t>
      </w:r>
      <w:r w:rsidRPr="00995EF0">
        <w:rPr>
          <w:rFonts w:ascii="Palatino Linotype" w:hAnsi="Palatino Linotype" w:cs="Arial"/>
        </w:rPr>
        <w:t>presento su Informe Justificado</w:t>
      </w:r>
      <w:r w:rsidR="008B6BE8" w:rsidRPr="00995EF0">
        <w:rPr>
          <w:rFonts w:ascii="Palatino Linotype" w:hAnsi="Palatino Linotype" w:cs="Arial"/>
        </w:rPr>
        <w:t xml:space="preserve"> en fecha </w:t>
      </w:r>
      <w:r w:rsidR="004D71E3" w:rsidRPr="00995EF0">
        <w:rPr>
          <w:rFonts w:ascii="Palatino Linotype" w:hAnsi="Palatino Linotype" w:cs="Arial"/>
        </w:rPr>
        <w:t>ocho de abril</w:t>
      </w:r>
      <w:r w:rsidR="008B6BE8" w:rsidRPr="00995EF0">
        <w:rPr>
          <w:rFonts w:ascii="Palatino Linotype" w:hAnsi="Palatino Linotype" w:cs="Arial"/>
        </w:rPr>
        <w:t xml:space="preserve"> de dos mil veintidós</w:t>
      </w:r>
      <w:r w:rsidRPr="00995EF0">
        <w:rPr>
          <w:rFonts w:ascii="Palatino Linotype" w:hAnsi="Palatino Linotype" w:cs="Arial"/>
        </w:rPr>
        <w:t>, como se desprende en la imagen que se anexa a continuación:</w:t>
      </w:r>
    </w:p>
    <w:p w14:paraId="4A877AAC" w14:textId="77777777" w:rsidR="001073AD" w:rsidRPr="00995EF0" w:rsidRDefault="001073AD" w:rsidP="0076369A">
      <w:pPr>
        <w:tabs>
          <w:tab w:val="center" w:pos="4252"/>
          <w:tab w:val="right" w:pos="8504"/>
        </w:tabs>
        <w:spacing w:line="360" w:lineRule="auto"/>
        <w:jc w:val="both"/>
        <w:rPr>
          <w:rFonts w:ascii="Palatino Linotype" w:hAnsi="Palatino Linotype" w:cs="Arial"/>
        </w:rPr>
      </w:pPr>
    </w:p>
    <w:p w14:paraId="45FAC32B" w14:textId="28AD2139" w:rsidR="00035734" w:rsidRPr="00995EF0" w:rsidRDefault="004D71E3" w:rsidP="001073AD">
      <w:pPr>
        <w:tabs>
          <w:tab w:val="center" w:pos="4252"/>
          <w:tab w:val="right" w:pos="8504"/>
        </w:tabs>
        <w:spacing w:line="360" w:lineRule="auto"/>
        <w:jc w:val="center"/>
        <w:rPr>
          <w:rFonts w:ascii="Palatino Linotype" w:hAnsi="Palatino Linotype" w:cs="Arial"/>
        </w:rPr>
      </w:pPr>
      <w:r w:rsidRPr="00995EF0">
        <w:rPr>
          <w:rFonts w:ascii="Palatino Linotype" w:hAnsi="Palatino Linotype" w:cs="Arial"/>
          <w:noProof/>
          <w:lang w:eastAsia="es-MX"/>
        </w:rPr>
        <w:drawing>
          <wp:inline distT="0" distB="0" distL="0" distR="0" wp14:anchorId="14E04381" wp14:editId="2851EB07">
            <wp:extent cx="5791835" cy="17868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86890"/>
                    </a:xfrm>
                    <a:prstGeom prst="rect">
                      <a:avLst/>
                    </a:prstGeom>
                  </pic:spPr>
                </pic:pic>
              </a:graphicData>
            </a:graphic>
          </wp:inline>
        </w:drawing>
      </w:r>
    </w:p>
    <w:p w14:paraId="773950FA" w14:textId="77777777" w:rsidR="004D71E3" w:rsidRPr="00995EF0" w:rsidRDefault="004D71E3" w:rsidP="001073AD">
      <w:pPr>
        <w:tabs>
          <w:tab w:val="center" w:pos="4252"/>
          <w:tab w:val="right" w:pos="8504"/>
        </w:tabs>
        <w:spacing w:line="360" w:lineRule="auto"/>
        <w:jc w:val="center"/>
        <w:rPr>
          <w:rFonts w:ascii="Palatino Linotype" w:hAnsi="Palatino Linotype" w:cs="Arial"/>
        </w:rPr>
      </w:pPr>
    </w:p>
    <w:p w14:paraId="1E5CEEAE" w14:textId="790BFEA7" w:rsidR="00CF012F" w:rsidRPr="00995EF0" w:rsidRDefault="00F05E36" w:rsidP="00BC0EA3">
      <w:pPr>
        <w:tabs>
          <w:tab w:val="center" w:pos="4252"/>
          <w:tab w:val="right" w:pos="8504"/>
        </w:tabs>
        <w:spacing w:line="360" w:lineRule="auto"/>
        <w:jc w:val="both"/>
        <w:rPr>
          <w:rFonts w:ascii="Palatino Linotype" w:hAnsi="Palatino Linotype" w:cs="Arial"/>
        </w:rPr>
      </w:pPr>
      <w:r w:rsidRPr="00995EF0">
        <w:rPr>
          <w:rFonts w:ascii="Palatino Linotype" w:hAnsi="Palatino Linotype" w:cs="Arial"/>
        </w:rPr>
        <w:t xml:space="preserve">Informe Justificado que se puso a </w:t>
      </w:r>
      <w:r w:rsidR="00CF012F" w:rsidRPr="00995EF0">
        <w:rPr>
          <w:rFonts w:ascii="Palatino Linotype" w:hAnsi="Palatino Linotype" w:cs="Arial"/>
        </w:rPr>
        <w:t>la vista</w:t>
      </w:r>
      <w:r w:rsidRPr="00995EF0">
        <w:rPr>
          <w:rFonts w:ascii="Palatino Linotype" w:hAnsi="Palatino Linotype" w:cs="Arial"/>
        </w:rPr>
        <w:t xml:space="preserve"> del particular en fecha </w:t>
      </w:r>
      <w:r w:rsidR="005E30FF" w:rsidRPr="00995EF0">
        <w:rPr>
          <w:rFonts w:ascii="Palatino Linotype" w:hAnsi="Palatino Linotype" w:cs="Arial"/>
        </w:rPr>
        <w:t>diecinueve</w:t>
      </w:r>
      <w:r w:rsidR="00850083" w:rsidRPr="00995EF0">
        <w:rPr>
          <w:rFonts w:ascii="Palatino Linotype" w:hAnsi="Palatino Linotype" w:cs="Arial"/>
        </w:rPr>
        <w:t xml:space="preserve"> de agosto de dos mil veintidós</w:t>
      </w:r>
      <w:r w:rsidR="007012DA" w:rsidRPr="00995EF0">
        <w:rPr>
          <w:rFonts w:ascii="Palatino Linotype" w:hAnsi="Palatino Linotype" w:cs="Arial"/>
        </w:rPr>
        <w:t xml:space="preserve">, en donde </w:t>
      </w:r>
      <w:r w:rsidR="00FD1D1D" w:rsidRPr="00995EF0">
        <w:rPr>
          <w:rFonts w:ascii="Palatino Linotype" w:eastAsia="Arial Unicode MS" w:hAnsi="Palatino Linotype" w:cs="Arial"/>
          <w:b/>
          <w:iCs/>
        </w:rPr>
        <w:t>EL SUJETO OBLIGADO</w:t>
      </w:r>
      <w:r w:rsidR="00FD1D1D" w:rsidRPr="00995EF0">
        <w:rPr>
          <w:rFonts w:ascii="Palatino Linotype" w:eastAsia="Arial Unicode MS" w:hAnsi="Palatino Linotype" w:cs="Arial"/>
          <w:bCs/>
          <w:iCs/>
        </w:rPr>
        <w:t xml:space="preserve"> mediante informe Justificado </w:t>
      </w:r>
      <w:r w:rsidR="00FD1D1D" w:rsidRPr="00995EF0">
        <w:rPr>
          <w:rFonts w:ascii="Palatino Linotype" w:hAnsi="Palatino Linotype" w:cs="Arial"/>
          <w:bCs/>
        </w:rPr>
        <w:t xml:space="preserve">hace entrega de la liga </w:t>
      </w:r>
      <w:hyperlink r:id="rId10" w:history="1">
        <w:r w:rsidR="00FD1D1D" w:rsidRPr="00995EF0">
          <w:rPr>
            <w:rStyle w:val="Hipervnculo"/>
            <w:rFonts w:ascii="Palatino Linotype" w:hAnsi="Palatino Linotype" w:cs="Arial"/>
          </w:rPr>
          <w:t>https://www2.toluca.gob.mx/copaciantcorr/</w:t>
        </w:r>
      </w:hyperlink>
      <w:r w:rsidR="00FD1D1D" w:rsidRPr="00995EF0">
        <w:rPr>
          <w:rFonts w:ascii="Palatino Linotype" w:hAnsi="Palatino Linotype" w:cs="Arial"/>
        </w:rPr>
        <w:t xml:space="preserve"> a través del cual dice la Titular </w:t>
      </w:r>
      <w:r w:rsidR="002B0394" w:rsidRPr="00995EF0">
        <w:rPr>
          <w:rFonts w:ascii="Palatino Linotype" w:hAnsi="Palatino Linotype" w:cs="Arial"/>
        </w:rPr>
        <w:t>de la Unidad de Transparencia</w:t>
      </w:r>
      <w:r w:rsidR="007F103F" w:rsidRPr="00995EF0">
        <w:rPr>
          <w:rFonts w:ascii="Palatino Linotype" w:hAnsi="Palatino Linotype" w:cs="Arial"/>
        </w:rPr>
        <w:t xml:space="preserve"> que</w:t>
      </w:r>
      <w:r w:rsidR="002B0394" w:rsidRPr="00995EF0">
        <w:rPr>
          <w:rFonts w:ascii="Palatino Linotype" w:hAnsi="Palatino Linotype" w:cs="Arial"/>
        </w:rPr>
        <w:t xml:space="preserve"> se encuentra la </w:t>
      </w:r>
      <w:r w:rsidR="007F103F" w:rsidRPr="00995EF0">
        <w:rPr>
          <w:rFonts w:ascii="Palatino Linotype" w:hAnsi="Palatino Linotype" w:cs="Arial"/>
        </w:rPr>
        <w:t>Convocatoria</w:t>
      </w:r>
      <w:r w:rsidR="002B0394" w:rsidRPr="00995EF0">
        <w:rPr>
          <w:rFonts w:ascii="Palatino Linotype" w:hAnsi="Palatino Linotype" w:cs="Arial"/>
        </w:rPr>
        <w:t xml:space="preserve"> </w:t>
      </w:r>
      <w:r w:rsidR="007F103F" w:rsidRPr="00995EF0">
        <w:rPr>
          <w:rFonts w:ascii="Palatino Linotype" w:hAnsi="Palatino Linotype" w:cs="Arial"/>
        </w:rPr>
        <w:t>para</w:t>
      </w:r>
      <w:r w:rsidR="002B0394" w:rsidRPr="00995EF0">
        <w:rPr>
          <w:rFonts w:ascii="Palatino Linotype" w:hAnsi="Palatino Linotype" w:cs="Arial"/>
        </w:rPr>
        <w:t xml:space="preserve"> </w:t>
      </w:r>
      <w:r w:rsidR="009D3165" w:rsidRPr="00995EF0">
        <w:rPr>
          <w:rFonts w:ascii="Palatino Linotype" w:hAnsi="Palatino Linotype" w:cs="Arial"/>
        </w:rPr>
        <w:t xml:space="preserve">elegir a los cinco </w:t>
      </w:r>
      <w:r w:rsidR="007F103F" w:rsidRPr="00995EF0">
        <w:rPr>
          <w:rFonts w:ascii="Palatino Linotype" w:hAnsi="Palatino Linotype" w:cs="Arial"/>
        </w:rPr>
        <w:t>integrantes</w:t>
      </w:r>
      <w:r w:rsidR="009D3165" w:rsidRPr="00995EF0">
        <w:rPr>
          <w:rFonts w:ascii="Palatino Linotype" w:hAnsi="Palatino Linotype" w:cs="Arial"/>
        </w:rPr>
        <w:t xml:space="preserve"> de la </w:t>
      </w:r>
      <w:r w:rsidR="007F103F" w:rsidRPr="00995EF0">
        <w:rPr>
          <w:rFonts w:ascii="Palatino Linotype" w:hAnsi="Palatino Linotype" w:cs="Arial"/>
        </w:rPr>
        <w:t>Comisión</w:t>
      </w:r>
      <w:r w:rsidR="009D3165" w:rsidRPr="00995EF0">
        <w:rPr>
          <w:rFonts w:ascii="Palatino Linotype" w:hAnsi="Palatino Linotype" w:cs="Arial"/>
        </w:rPr>
        <w:t xml:space="preserve"> de Selección que </w:t>
      </w:r>
      <w:r w:rsidR="00400972" w:rsidRPr="00995EF0">
        <w:rPr>
          <w:rFonts w:ascii="Palatino Linotype" w:hAnsi="Palatino Linotype" w:cs="Arial"/>
        </w:rPr>
        <w:t>designar</w:t>
      </w:r>
      <w:r w:rsidR="009D3165" w:rsidRPr="00995EF0">
        <w:rPr>
          <w:rFonts w:ascii="Palatino Linotype" w:hAnsi="Palatino Linotype" w:cs="Arial"/>
        </w:rPr>
        <w:t>a</w:t>
      </w:r>
      <w:r w:rsidR="00400972" w:rsidRPr="00995EF0">
        <w:rPr>
          <w:rFonts w:ascii="Palatino Linotype" w:hAnsi="Palatino Linotype" w:cs="Arial"/>
        </w:rPr>
        <w:t xml:space="preserve"> a un </w:t>
      </w:r>
      <w:r w:rsidR="002B0394" w:rsidRPr="00995EF0">
        <w:rPr>
          <w:rFonts w:ascii="Palatino Linotype" w:hAnsi="Palatino Linotype" w:cs="Arial"/>
        </w:rPr>
        <w:t xml:space="preserve">integrante del Comité </w:t>
      </w:r>
      <w:r w:rsidR="0013251A" w:rsidRPr="00995EF0">
        <w:rPr>
          <w:rFonts w:ascii="Palatino Linotype" w:hAnsi="Palatino Linotype" w:cs="Arial"/>
        </w:rPr>
        <w:t xml:space="preserve">de </w:t>
      </w:r>
      <w:r w:rsidR="007F103F" w:rsidRPr="00995EF0">
        <w:rPr>
          <w:rFonts w:ascii="Palatino Linotype" w:hAnsi="Palatino Linotype" w:cs="Arial"/>
        </w:rPr>
        <w:t>Participación</w:t>
      </w:r>
      <w:r w:rsidR="0013251A" w:rsidRPr="00995EF0">
        <w:rPr>
          <w:rFonts w:ascii="Palatino Linotype" w:hAnsi="Palatino Linotype" w:cs="Arial"/>
        </w:rPr>
        <w:t xml:space="preserve"> </w:t>
      </w:r>
      <w:r w:rsidR="007F103F" w:rsidRPr="00995EF0">
        <w:rPr>
          <w:rFonts w:ascii="Palatino Linotype" w:hAnsi="Palatino Linotype" w:cs="Arial"/>
        </w:rPr>
        <w:t>Ciudadana</w:t>
      </w:r>
      <w:r w:rsidR="0013251A" w:rsidRPr="00995EF0">
        <w:rPr>
          <w:rFonts w:ascii="Palatino Linotype" w:hAnsi="Palatino Linotype" w:cs="Arial"/>
        </w:rPr>
        <w:t xml:space="preserve"> del </w:t>
      </w:r>
      <w:r w:rsidR="007F103F" w:rsidRPr="00995EF0">
        <w:rPr>
          <w:rFonts w:ascii="Palatino Linotype" w:hAnsi="Palatino Linotype" w:cs="Arial"/>
        </w:rPr>
        <w:t xml:space="preserve">Sistema Municipal </w:t>
      </w:r>
      <w:r w:rsidR="0013251A" w:rsidRPr="00995EF0">
        <w:rPr>
          <w:rFonts w:ascii="Palatino Linotype" w:hAnsi="Palatino Linotype" w:cs="Arial"/>
        </w:rPr>
        <w:t xml:space="preserve">de </w:t>
      </w:r>
      <w:r w:rsidR="007F103F" w:rsidRPr="00995EF0">
        <w:rPr>
          <w:rFonts w:ascii="Palatino Linotype" w:hAnsi="Palatino Linotype" w:cs="Arial"/>
        </w:rPr>
        <w:t>Anticorrupción</w:t>
      </w:r>
      <w:r w:rsidR="00400972" w:rsidRPr="00995EF0">
        <w:rPr>
          <w:rFonts w:ascii="Palatino Linotype" w:hAnsi="Palatino Linotype" w:cs="Arial"/>
        </w:rPr>
        <w:t xml:space="preserve">, </w:t>
      </w:r>
      <w:r w:rsidR="007F103F" w:rsidRPr="00995EF0">
        <w:rPr>
          <w:rFonts w:ascii="Palatino Linotype" w:hAnsi="Palatino Linotype" w:cs="Arial"/>
        </w:rPr>
        <w:t>así</w:t>
      </w:r>
      <w:r w:rsidR="009D3165" w:rsidRPr="00995EF0">
        <w:rPr>
          <w:rFonts w:ascii="Palatino Linotype" w:hAnsi="Palatino Linotype" w:cs="Arial"/>
        </w:rPr>
        <w:t xml:space="preserve"> mismo, </w:t>
      </w:r>
      <w:r w:rsidR="00B91DFC" w:rsidRPr="00995EF0">
        <w:rPr>
          <w:rFonts w:ascii="Palatino Linotype" w:hAnsi="Palatino Linotype" w:cs="Arial"/>
        </w:rPr>
        <w:t xml:space="preserve">se </w:t>
      </w:r>
      <w:r w:rsidR="007F103F" w:rsidRPr="00995EF0">
        <w:rPr>
          <w:rFonts w:ascii="Palatino Linotype" w:hAnsi="Palatino Linotype" w:cs="Arial"/>
        </w:rPr>
        <w:t>enviar</w:t>
      </w:r>
      <w:r w:rsidR="00B91DFC" w:rsidRPr="00995EF0">
        <w:rPr>
          <w:rFonts w:ascii="Palatino Linotype" w:hAnsi="Palatino Linotype" w:cs="Arial"/>
        </w:rPr>
        <w:t xml:space="preserve"> el acta de </w:t>
      </w:r>
      <w:r w:rsidR="007F103F" w:rsidRPr="00995EF0">
        <w:rPr>
          <w:rFonts w:ascii="Palatino Linotype" w:hAnsi="Palatino Linotype" w:cs="Arial"/>
        </w:rPr>
        <w:t>la</w:t>
      </w:r>
      <w:r w:rsidR="00B91DFC" w:rsidRPr="00995EF0">
        <w:rPr>
          <w:rFonts w:ascii="Palatino Linotype" w:hAnsi="Palatino Linotype" w:cs="Arial"/>
        </w:rPr>
        <w:t xml:space="preserve"> </w:t>
      </w:r>
      <w:r w:rsidR="007F103F" w:rsidRPr="00995EF0">
        <w:rPr>
          <w:rFonts w:ascii="Palatino Linotype" w:hAnsi="Palatino Linotype" w:cs="Arial"/>
        </w:rPr>
        <w:t>Sesión</w:t>
      </w:r>
      <w:r w:rsidR="00B91DFC" w:rsidRPr="00995EF0">
        <w:rPr>
          <w:rFonts w:ascii="Palatino Linotype" w:hAnsi="Palatino Linotype" w:cs="Arial"/>
        </w:rPr>
        <w:t xml:space="preserve"> de </w:t>
      </w:r>
      <w:r w:rsidR="007F103F" w:rsidRPr="00995EF0">
        <w:rPr>
          <w:rFonts w:ascii="Palatino Linotype" w:hAnsi="Palatino Linotype" w:cs="Arial"/>
        </w:rPr>
        <w:t>Instalación</w:t>
      </w:r>
      <w:r w:rsidR="00B91DFC" w:rsidRPr="00995EF0">
        <w:rPr>
          <w:rFonts w:ascii="Palatino Linotype" w:hAnsi="Palatino Linotype" w:cs="Arial"/>
        </w:rPr>
        <w:t xml:space="preserve"> </w:t>
      </w:r>
      <w:r w:rsidR="007F103F" w:rsidRPr="00995EF0">
        <w:rPr>
          <w:rFonts w:ascii="Palatino Linotype" w:hAnsi="Palatino Linotype" w:cs="Arial"/>
        </w:rPr>
        <w:t>del</w:t>
      </w:r>
      <w:r w:rsidR="00B91DFC" w:rsidRPr="00995EF0">
        <w:rPr>
          <w:rFonts w:ascii="Palatino Linotype" w:hAnsi="Palatino Linotype" w:cs="Arial"/>
        </w:rPr>
        <w:t xml:space="preserve"> Comité Coordinador del </w:t>
      </w:r>
      <w:r w:rsidR="007F103F" w:rsidRPr="00995EF0">
        <w:rPr>
          <w:rFonts w:ascii="Palatino Linotype" w:hAnsi="Palatino Linotype" w:cs="Arial"/>
        </w:rPr>
        <w:t>Sistema</w:t>
      </w:r>
      <w:r w:rsidR="00B91DFC" w:rsidRPr="00995EF0">
        <w:rPr>
          <w:rFonts w:ascii="Palatino Linotype" w:hAnsi="Palatino Linotype" w:cs="Arial"/>
        </w:rPr>
        <w:t xml:space="preserve"> Municipal de </w:t>
      </w:r>
      <w:r w:rsidR="007F103F" w:rsidRPr="00995EF0">
        <w:rPr>
          <w:rFonts w:ascii="Palatino Linotype" w:hAnsi="Palatino Linotype" w:cs="Arial"/>
        </w:rPr>
        <w:t>Anticorrupción</w:t>
      </w:r>
      <w:r w:rsidR="00B91DFC" w:rsidRPr="00995EF0">
        <w:rPr>
          <w:rFonts w:ascii="Palatino Linotype" w:hAnsi="Palatino Linotype" w:cs="Arial"/>
        </w:rPr>
        <w:t xml:space="preserve"> de Toluca, </w:t>
      </w:r>
      <w:r w:rsidR="00913C10" w:rsidRPr="00995EF0">
        <w:rPr>
          <w:rFonts w:ascii="Palatino Linotype" w:hAnsi="Palatino Linotype" w:cs="Arial"/>
        </w:rPr>
        <w:t xml:space="preserve">de fecha 9 de mayo de 2018, </w:t>
      </w:r>
      <w:r w:rsidR="000C2355" w:rsidRPr="00995EF0">
        <w:rPr>
          <w:rFonts w:ascii="Palatino Linotype" w:hAnsi="Palatino Linotype" w:cs="Arial"/>
        </w:rPr>
        <w:t xml:space="preserve"> </w:t>
      </w:r>
      <w:r w:rsidR="00C457DB" w:rsidRPr="00995EF0">
        <w:rPr>
          <w:rFonts w:ascii="Palatino Linotype" w:hAnsi="Palatino Linotype" w:cs="Arial"/>
        </w:rPr>
        <w:t xml:space="preserve">en cual menciona que se puede </w:t>
      </w:r>
      <w:r w:rsidR="007F103F" w:rsidRPr="00995EF0">
        <w:rPr>
          <w:rFonts w:ascii="Palatino Linotype" w:hAnsi="Palatino Linotype" w:cs="Arial"/>
        </w:rPr>
        <w:t>biselar</w:t>
      </w:r>
      <w:r w:rsidR="00C457DB" w:rsidRPr="00995EF0">
        <w:rPr>
          <w:rFonts w:ascii="Palatino Linotype" w:hAnsi="Palatino Linotype" w:cs="Arial"/>
        </w:rPr>
        <w:t xml:space="preserve"> en </w:t>
      </w:r>
      <w:hyperlink r:id="rId11" w:history="1">
        <w:r w:rsidR="005721B3" w:rsidRPr="00995EF0">
          <w:rPr>
            <w:rStyle w:val="Hipervnculo"/>
            <w:rFonts w:ascii="Palatino Linotype" w:hAnsi="Palatino Linotype"/>
          </w:rPr>
          <w:t>https://www2.toluca.gob.mx/wp-content/uploads/2019/12/tol-pdf-smac-01-1sesinsta2018.pdf</w:t>
        </w:r>
      </w:hyperlink>
      <w:r w:rsidR="00A00C1E" w:rsidRPr="00995EF0">
        <w:rPr>
          <w:rFonts w:ascii="Palatino Linotype" w:hAnsi="Palatino Linotype"/>
        </w:rPr>
        <w:t xml:space="preserve">, otra parte, hace de </w:t>
      </w:r>
      <w:r w:rsidR="007F103F" w:rsidRPr="00995EF0">
        <w:rPr>
          <w:rFonts w:ascii="Palatino Linotype" w:hAnsi="Palatino Linotype"/>
        </w:rPr>
        <w:t>conocimiento</w:t>
      </w:r>
      <w:r w:rsidR="00A00C1E" w:rsidRPr="00995EF0">
        <w:rPr>
          <w:rFonts w:ascii="Palatino Linotype" w:hAnsi="Palatino Linotype"/>
        </w:rPr>
        <w:t xml:space="preserve"> que los servidores públicos </w:t>
      </w:r>
      <w:r w:rsidR="007F103F" w:rsidRPr="00995EF0">
        <w:rPr>
          <w:rFonts w:ascii="Palatino Linotype" w:hAnsi="Palatino Linotype"/>
        </w:rPr>
        <w:t>ya</w:t>
      </w:r>
      <w:r w:rsidR="00A00C1E" w:rsidRPr="00995EF0">
        <w:rPr>
          <w:rFonts w:ascii="Palatino Linotype" w:hAnsi="Palatino Linotype"/>
        </w:rPr>
        <w:t xml:space="preserve"> no </w:t>
      </w:r>
      <w:r w:rsidR="007F103F" w:rsidRPr="00995EF0">
        <w:rPr>
          <w:rFonts w:ascii="Palatino Linotype" w:hAnsi="Palatino Linotype"/>
        </w:rPr>
        <w:t>conforman</w:t>
      </w:r>
      <w:r w:rsidR="00A00C1E" w:rsidRPr="00995EF0">
        <w:rPr>
          <w:rFonts w:ascii="Palatino Linotype" w:hAnsi="Palatino Linotype"/>
        </w:rPr>
        <w:t xml:space="preserve"> el </w:t>
      </w:r>
      <w:r w:rsidR="007F103F" w:rsidRPr="00995EF0">
        <w:rPr>
          <w:rFonts w:ascii="Palatino Linotype" w:hAnsi="Palatino Linotype"/>
        </w:rPr>
        <w:t>Comité</w:t>
      </w:r>
      <w:r w:rsidR="00A00C1E" w:rsidRPr="00995EF0">
        <w:rPr>
          <w:rFonts w:ascii="Palatino Linotype" w:hAnsi="Palatino Linotype"/>
        </w:rPr>
        <w:t xml:space="preserve"> </w:t>
      </w:r>
      <w:r w:rsidR="007F103F" w:rsidRPr="00995EF0">
        <w:rPr>
          <w:rFonts w:ascii="Palatino Linotype" w:hAnsi="Palatino Linotype"/>
        </w:rPr>
        <w:t>Coordinador</w:t>
      </w:r>
      <w:r w:rsidR="00A00C1E" w:rsidRPr="00995EF0">
        <w:rPr>
          <w:rFonts w:ascii="Palatino Linotype" w:hAnsi="Palatino Linotype"/>
        </w:rPr>
        <w:t xml:space="preserve">, por lo </w:t>
      </w:r>
      <w:r w:rsidR="007F103F" w:rsidRPr="00995EF0">
        <w:rPr>
          <w:rFonts w:ascii="Palatino Linotype" w:hAnsi="Palatino Linotype"/>
        </w:rPr>
        <w:t>que</w:t>
      </w:r>
      <w:r w:rsidR="00A00C1E" w:rsidRPr="00995EF0">
        <w:rPr>
          <w:rFonts w:ascii="Palatino Linotype" w:hAnsi="Palatino Linotype"/>
        </w:rPr>
        <w:t xml:space="preserve"> en la administración </w:t>
      </w:r>
      <w:r w:rsidR="007F103F" w:rsidRPr="00995EF0">
        <w:rPr>
          <w:rFonts w:ascii="Palatino Linotype" w:hAnsi="Palatino Linotype"/>
        </w:rPr>
        <w:lastRenderedPageBreak/>
        <w:t>Municipal</w:t>
      </w:r>
      <w:r w:rsidR="00A00C1E" w:rsidRPr="00995EF0">
        <w:rPr>
          <w:rFonts w:ascii="Palatino Linotype" w:hAnsi="Palatino Linotype"/>
        </w:rPr>
        <w:t xml:space="preserve"> </w:t>
      </w:r>
      <w:r w:rsidR="003E77BF" w:rsidRPr="00995EF0">
        <w:rPr>
          <w:rFonts w:ascii="Palatino Linotype" w:hAnsi="Palatino Linotype"/>
        </w:rPr>
        <w:t>2022-2024</w:t>
      </w:r>
      <w:r w:rsidR="00F634A9" w:rsidRPr="00995EF0">
        <w:rPr>
          <w:rFonts w:ascii="Palatino Linotype" w:hAnsi="Palatino Linotype"/>
        </w:rPr>
        <w:t xml:space="preserve">, se </w:t>
      </w:r>
      <w:r w:rsidR="007F103F" w:rsidRPr="00995EF0">
        <w:rPr>
          <w:rFonts w:ascii="Palatino Linotype" w:hAnsi="Palatino Linotype"/>
        </w:rPr>
        <w:t>encuentra</w:t>
      </w:r>
      <w:r w:rsidR="00F634A9" w:rsidRPr="00995EF0">
        <w:rPr>
          <w:rFonts w:ascii="Palatino Linotype" w:hAnsi="Palatino Linotype"/>
        </w:rPr>
        <w:t xml:space="preserve"> </w:t>
      </w:r>
      <w:r w:rsidR="007F103F" w:rsidRPr="00995EF0">
        <w:rPr>
          <w:rFonts w:ascii="Palatino Linotype" w:hAnsi="Palatino Linotype"/>
        </w:rPr>
        <w:t>trabajando</w:t>
      </w:r>
      <w:r w:rsidR="00F634A9" w:rsidRPr="00995EF0">
        <w:rPr>
          <w:rFonts w:ascii="Palatino Linotype" w:hAnsi="Palatino Linotype"/>
        </w:rPr>
        <w:t xml:space="preserve"> en la </w:t>
      </w:r>
      <w:r w:rsidR="007F103F" w:rsidRPr="00995EF0">
        <w:rPr>
          <w:rFonts w:ascii="Palatino Linotype" w:hAnsi="Palatino Linotype"/>
        </w:rPr>
        <w:t>integración</w:t>
      </w:r>
      <w:r w:rsidR="00F634A9" w:rsidRPr="00995EF0">
        <w:rPr>
          <w:rFonts w:ascii="Palatino Linotype" w:hAnsi="Palatino Linotype"/>
        </w:rPr>
        <w:t xml:space="preserve"> </w:t>
      </w:r>
      <w:r w:rsidR="00A4657B" w:rsidRPr="00995EF0">
        <w:rPr>
          <w:rFonts w:ascii="Palatino Linotype" w:hAnsi="Palatino Linotype"/>
        </w:rPr>
        <w:t xml:space="preserve">de la misma, </w:t>
      </w:r>
      <w:r w:rsidR="00D7251F" w:rsidRPr="00995EF0">
        <w:rPr>
          <w:rFonts w:ascii="Palatino Linotype" w:hAnsi="Palatino Linotype"/>
        </w:rPr>
        <w:t xml:space="preserve">de acuerdo a lo previsto en la </w:t>
      </w:r>
      <w:r w:rsidR="007F103F" w:rsidRPr="00995EF0">
        <w:rPr>
          <w:rFonts w:ascii="Palatino Linotype" w:hAnsi="Palatino Linotype"/>
        </w:rPr>
        <w:t>Ley Del Sistema Anticorrupción Del Estado De México Y Municipios</w:t>
      </w:r>
      <w:r w:rsidR="00D82103" w:rsidRPr="00995EF0">
        <w:rPr>
          <w:rFonts w:ascii="Palatino Linotype" w:hAnsi="Palatino Linotype"/>
        </w:rPr>
        <w:t xml:space="preserve">, visible en la siguiente dirección: </w:t>
      </w:r>
      <w:hyperlink r:id="rId12" w:history="1">
        <w:r w:rsidR="000D722A" w:rsidRPr="00995EF0">
          <w:rPr>
            <w:rStyle w:val="Hipervnculo"/>
            <w:rFonts w:ascii="Palatino Linotype" w:hAnsi="Palatino Linotype" w:cs="Arial"/>
          </w:rPr>
          <w:t>https://www2.toluca.gob.mx/wp-content/uploads/2019/06/Ley-del-SistemaAnticorrupci%C3%B3n-del-Estado-de-M%C3%A9xico-y-Municipios.pdf</w:t>
        </w:r>
      </w:hyperlink>
      <w:r w:rsidR="00D82103" w:rsidRPr="00995EF0">
        <w:rPr>
          <w:rStyle w:val="Hipervnculo"/>
          <w:rFonts w:ascii="Palatino Linotype" w:hAnsi="Palatino Linotype" w:cs="Arial"/>
        </w:rPr>
        <w:t>.</w:t>
      </w:r>
      <w:r w:rsidR="00463F42" w:rsidRPr="00995EF0">
        <w:rPr>
          <w:rFonts w:ascii="Palatino Linotype" w:hAnsi="Palatino Linotype" w:cs="Arial"/>
        </w:rPr>
        <w:t xml:space="preserve"> </w:t>
      </w:r>
    </w:p>
    <w:p w14:paraId="16C25E74" w14:textId="77777777" w:rsidR="00482816" w:rsidRPr="00995EF0" w:rsidRDefault="00482816" w:rsidP="00BC0EA3">
      <w:pPr>
        <w:tabs>
          <w:tab w:val="center" w:pos="4252"/>
          <w:tab w:val="right" w:pos="8504"/>
        </w:tabs>
        <w:spacing w:line="360" w:lineRule="auto"/>
        <w:jc w:val="both"/>
        <w:rPr>
          <w:rFonts w:ascii="Palatino Linotype" w:hAnsi="Palatino Linotype" w:cs="Arial"/>
          <w:sz w:val="22"/>
          <w:szCs w:val="22"/>
        </w:rPr>
      </w:pPr>
    </w:p>
    <w:p w14:paraId="4C3EF70A" w14:textId="716E73B8" w:rsidR="00924CBD" w:rsidRPr="00995EF0" w:rsidRDefault="009F4CE0" w:rsidP="00924CBD">
      <w:pPr>
        <w:spacing w:line="360" w:lineRule="auto"/>
        <w:jc w:val="both"/>
        <w:rPr>
          <w:rFonts w:ascii="Palatino Linotype" w:eastAsia="Arial Unicode MS" w:hAnsi="Palatino Linotype" w:cs="Arial"/>
          <w:b/>
          <w:sz w:val="26"/>
          <w:szCs w:val="26"/>
        </w:rPr>
      </w:pPr>
      <w:bookmarkStart w:id="6" w:name="_Hlk97138918"/>
      <w:r w:rsidRPr="00995EF0">
        <w:rPr>
          <w:rFonts w:ascii="Palatino Linotype" w:hAnsi="Palatino Linotype" w:cs="Arial"/>
          <w:b/>
          <w:bCs/>
          <w:sz w:val="26"/>
          <w:szCs w:val="26"/>
        </w:rPr>
        <w:t>c</w:t>
      </w:r>
      <w:r w:rsidR="005903CA" w:rsidRPr="00995EF0">
        <w:rPr>
          <w:rFonts w:ascii="Palatino Linotype" w:hAnsi="Palatino Linotype" w:cs="Arial"/>
          <w:b/>
          <w:bCs/>
          <w:sz w:val="26"/>
          <w:szCs w:val="26"/>
        </w:rPr>
        <w:t xml:space="preserve">) </w:t>
      </w:r>
      <w:bookmarkEnd w:id="6"/>
      <w:r w:rsidR="00924CBD" w:rsidRPr="00995EF0">
        <w:rPr>
          <w:rFonts w:ascii="Palatino Linotype" w:eastAsia="Arial Unicode MS" w:hAnsi="Palatino Linotype" w:cs="Arial"/>
          <w:b/>
          <w:sz w:val="26"/>
          <w:szCs w:val="26"/>
        </w:rPr>
        <w:t>Manifestaciones del Recurrente.</w:t>
      </w:r>
    </w:p>
    <w:p w14:paraId="2698245C" w14:textId="55F2082C" w:rsidR="00924CBD" w:rsidRPr="00995EF0" w:rsidRDefault="00924CBD" w:rsidP="00924CBD">
      <w:pPr>
        <w:spacing w:line="360" w:lineRule="auto"/>
        <w:jc w:val="both"/>
        <w:rPr>
          <w:rFonts w:ascii="Palatino Linotype" w:eastAsia="Arial Unicode MS" w:hAnsi="Palatino Linotype" w:cs="Arial"/>
          <w:bCs/>
        </w:rPr>
      </w:pPr>
      <w:r w:rsidRPr="00995EF0">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995EF0">
        <w:rPr>
          <w:rFonts w:ascii="Palatino Linotype" w:eastAsia="Arial Unicode MS" w:hAnsi="Palatino Linotype" w:cs="Arial"/>
          <w:bCs/>
        </w:rPr>
        <w:t xml:space="preserve">no </w:t>
      </w:r>
      <w:r w:rsidRPr="00995EF0">
        <w:rPr>
          <w:rFonts w:ascii="Palatino Linotype" w:eastAsia="Arial Unicode MS" w:hAnsi="Palatino Linotype" w:cs="Arial"/>
          <w:bCs/>
        </w:rPr>
        <w:t>realizó sus manifestaciones conforme a derecho le correspondían</w:t>
      </w:r>
      <w:r w:rsidR="00960882" w:rsidRPr="00995EF0">
        <w:rPr>
          <w:rFonts w:ascii="Palatino Linotype" w:eastAsia="Arial Unicode MS" w:hAnsi="Palatino Linotype" w:cs="Arial"/>
          <w:bCs/>
        </w:rPr>
        <w:t>.</w:t>
      </w:r>
    </w:p>
    <w:p w14:paraId="5B40A4DA" w14:textId="77777777" w:rsidR="00A624BE" w:rsidRPr="00995EF0" w:rsidRDefault="00A624BE" w:rsidP="00BC0EA3">
      <w:pPr>
        <w:tabs>
          <w:tab w:val="left" w:pos="709"/>
        </w:tabs>
        <w:spacing w:line="360" w:lineRule="auto"/>
        <w:jc w:val="both"/>
        <w:rPr>
          <w:rFonts w:ascii="Palatino Linotype" w:hAnsi="Palatino Linotype" w:cs="Arial"/>
        </w:rPr>
      </w:pPr>
    </w:p>
    <w:p w14:paraId="12F9E230" w14:textId="77777777" w:rsidR="00E33283" w:rsidRPr="00995EF0" w:rsidRDefault="009F4CE0" w:rsidP="00E33283">
      <w:pPr>
        <w:spacing w:line="360" w:lineRule="auto"/>
        <w:jc w:val="both"/>
        <w:rPr>
          <w:rFonts w:ascii="Palatino Linotype" w:hAnsi="Palatino Linotype" w:cs="Arial"/>
          <w:b/>
          <w:sz w:val="26"/>
          <w:szCs w:val="26"/>
        </w:rPr>
      </w:pPr>
      <w:r w:rsidRPr="00995EF0">
        <w:rPr>
          <w:rFonts w:ascii="Palatino Linotype" w:hAnsi="Palatino Linotype"/>
          <w:b/>
          <w:color w:val="000000" w:themeColor="text1"/>
          <w:sz w:val="26"/>
          <w:szCs w:val="26"/>
        </w:rPr>
        <w:t>d</w:t>
      </w:r>
      <w:r w:rsidR="005903CA" w:rsidRPr="00995EF0">
        <w:rPr>
          <w:rFonts w:ascii="Palatino Linotype" w:hAnsi="Palatino Linotype"/>
          <w:b/>
          <w:color w:val="000000" w:themeColor="text1"/>
          <w:sz w:val="26"/>
          <w:szCs w:val="26"/>
        </w:rPr>
        <w:t>)</w:t>
      </w:r>
      <w:r w:rsidR="001E6DEF" w:rsidRPr="00995EF0">
        <w:rPr>
          <w:rFonts w:ascii="Palatino Linotype" w:hAnsi="Palatino Linotype" w:cs="Arial"/>
          <w:b/>
          <w:bCs/>
          <w:sz w:val="26"/>
          <w:szCs w:val="26"/>
        </w:rPr>
        <w:t xml:space="preserve"> </w:t>
      </w:r>
      <w:r w:rsidR="00E33283" w:rsidRPr="00995EF0">
        <w:rPr>
          <w:rFonts w:ascii="Palatino Linotype" w:hAnsi="Palatino Linotype" w:cs="Arial"/>
          <w:b/>
          <w:sz w:val="26"/>
          <w:szCs w:val="26"/>
        </w:rPr>
        <w:t>De ampliación plazo para resolver</w:t>
      </w:r>
    </w:p>
    <w:p w14:paraId="176707E8" w14:textId="60D2C30F" w:rsidR="00E33283" w:rsidRPr="00995EF0" w:rsidRDefault="00E33283" w:rsidP="00E33283">
      <w:pPr>
        <w:spacing w:line="360" w:lineRule="auto"/>
        <w:jc w:val="both"/>
        <w:rPr>
          <w:rFonts w:ascii="Palatino Linotype" w:hAnsi="Palatino Linotype" w:cs="Arial"/>
          <w:color w:val="000000"/>
          <w:lang w:eastAsia="es-MX"/>
        </w:rPr>
      </w:pPr>
      <w:r w:rsidRPr="00995EF0">
        <w:rPr>
          <w:rFonts w:ascii="Palatino Linotype" w:hAnsi="Palatino Linotype" w:cs="Arial"/>
          <w:color w:val="000000"/>
          <w:lang w:eastAsia="es-MX"/>
        </w:rPr>
        <w:t xml:space="preserve">El </w:t>
      </w:r>
      <w:r w:rsidR="00064A1D" w:rsidRPr="00995EF0">
        <w:rPr>
          <w:rFonts w:ascii="Palatino Linotype" w:hAnsi="Palatino Linotype" w:cs="Arial"/>
        </w:rPr>
        <w:t xml:space="preserve">once de julio </w:t>
      </w:r>
      <w:r w:rsidRPr="00995EF0">
        <w:rPr>
          <w:rFonts w:ascii="Palatino Linotype" w:hAnsi="Palatino Linotype" w:cs="Arial"/>
          <w:color w:val="000000"/>
          <w:lang w:eastAsia="es-MX"/>
        </w:rPr>
        <w:t xml:space="preserve">de dos mil veintidós, se notificó a las partes el Acuerdo de ampliación del plazo para resolver </w:t>
      </w:r>
      <w:r w:rsidRPr="00995EF0">
        <w:rPr>
          <w:rFonts w:ascii="Palatino Linotype" w:hAnsi="Palatino Linotype" w:cs="Arial"/>
          <w:color w:val="000000"/>
          <w:lang w:val="es-419" w:eastAsia="es-MX"/>
        </w:rPr>
        <w:t>los</w:t>
      </w:r>
      <w:r w:rsidRPr="00995EF0">
        <w:rPr>
          <w:rFonts w:ascii="Palatino Linotype" w:hAnsi="Palatino Linotype" w:cs="Arial"/>
          <w:color w:val="000000"/>
          <w:lang w:eastAsia="es-MX"/>
        </w:rPr>
        <w:t xml:space="preserve"> Recursos de Revisión </w:t>
      </w:r>
      <w:r w:rsidRPr="00995EF0">
        <w:rPr>
          <w:rFonts w:ascii="Palatino Linotype" w:hAnsi="Palatino Linotype" w:cs="Arial"/>
          <w:color w:val="000000"/>
          <w:lang w:val="es-419" w:eastAsia="es-MX"/>
        </w:rPr>
        <w:t>en estudio</w:t>
      </w:r>
      <w:r w:rsidRPr="00995EF0">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995EF0" w:rsidRDefault="00E33283" w:rsidP="00E33283">
      <w:pPr>
        <w:spacing w:line="360" w:lineRule="auto"/>
        <w:jc w:val="both"/>
        <w:rPr>
          <w:rFonts w:ascii="Palatino Linotype" w:hAnsi="Palatino Linotype" w:cs="Arial"/>
          <w:color w:val="000000"/>
          <w:lang w:eastAsia="es-MX"/>
        </w:rPr>
      </w:pPr>
    </w:p>
    <w:p w14:paraId="22680058" w14:textId="167DA818" w:rsidR="00E33283" w:rsidRPr="00995EF0" w:rsidRDefault="00E33283" w:rsidP="00E33283">
      <w:pPr>
        <w:spacing w:line="360" w:lineRule="auto"/>
        <w:jc w:val="both"/>
        <w:rPr>
          <w:rFonts w:ascii="Palatino Linotype" w:eastAsia="Palatino Linotype" w:hAnsi="Palatino Linotype" w:cs="Palatino Linotype"/>
        </w:rPr>
      </w:pPr>
      <w:bookmarkStart w:id="7" w:name="_Hlk107462975"/>
      <w:r w:rsidRPr="00995EF0">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BE72427" w14:textId="7559799A"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lastRenderedPageBreak/>
        <w:t xml:space="preserve">Por ello, es menester precisar </w:t>
      </w:r>
      <w:r w:rsidR="00096A99" w:rsidRPr="00995EF0">
        <w:rPr>
          <w:rFonts w:ascii="Palatino Linotype" w:eastAsia="Palatino Linotype" w:hAnsi="Palatino Linotype" w:cs="Palatino Linotype"/>
        </w:rPr>
        <w:t>que,</w:t>
      </w:r>
      <w:r w:rsidRPr="00995EF0">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629A67" w14:textId="77777777" w:rsidR="00E33283" w:rsidRPr="00995EF0" w:rsidRDefault="00E33283" w:rsidP="00E33283">
      <w:pPr>
        <w:spacing w:line="360" w:lineRule="auto"/>
        <w:jc w:val="both"/>
        <w:rPr>
          <w:rFonts w:ascii="Palatino Linotype" w:eastAsia="Palatino Linotype" w:hAnsi="Palatino Linotype" w:cs="Palatino Linotype"/>
        </w:rPr>
      </w:pPr>
    </w:p>
    <w:p w14:paraId="1ACA17AB"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FAC214" w14:textId="77777777" w:rsidR="00E33283" w:rsidRPr="00995EF0" w:rsidRDefault="00E33283" w:rsidP="00E33283">
      <w:pPr>
        <w:spacing w:line="360" w:lineRule="auto"/>
        <w:jc w:val="both"/>
        <w:rPr>
          <w:rFonts w:ascii="Palatino Linotype" w:eastAsia="Palatino Linotype" w:hAnsi="Palatino Linotype" w:cs="Palatino Linotype"/>
        </w:rPr>
      </w:pPr>
    </w:p>
    <w:p w14:paraId="0FF453A2"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392394" w14:textId="77777777" w:rsidR="00E33283" w:rsidRPr="00995EF0" w:rsidRDefault="00E33283" w:rsidP="00E33283">
      <w:pPr>
        <w:spacing w:line="360" w:lineRule="auto"/>
        <w:jc w:val="both"/>
        <w:rPr>
          <w:rFonts w:ascii="Palatino Linotype" w:eastAsia="Palatino Linotype" w:hAnsi="Palatino Linotype" w:cs="Palatino Linotype"/>
        </w:rPr>
      </w:pPr>
    </w:p>
    <w:p w14:paraId="4A16A14F"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37248C" w14:textId="77777777" w:rsidR="00E33283" w:rsidRPr="00995EF0" w:rsidRDefault="00E33283" w:rsidP="00E33283">
      <w:pPr>
        <w:spacing w:line="360" w:lineRule="auto"/>
        <w:jc w:val="both"/>
        <w:rPr>
          <w:rFonts w:ascii="Palatino Linotype" w:eastAsia="Palatino Linotype" w:hAnsi="Palatino Linotype" w:cs="Palatino Linotype"/>
        </w:rPr>
      </w:pPr>
    </w:p>
    <w:p w14:paraId="1B81E854"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1BA8D58"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b) Actividad Procesal del interesado: Acciones u omisiones del interesado.</w:t>
      </w:r>
    </w:p>
    <w:p w14:paraId="4CCD56F7"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lastRenderedPageBreak/>
        <w:t>c) Conducta de la Autoridad: Las Acciones u omisiones realizadas en el procedimiento. Así como si la autoridad actuó con la debida diligencia.</w:t>
      </w:r>
    </w:p>
    <w:p w14:paraId="7C8E0E14"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d) La afectación generada en la situación jurídica de la persona involucrada en el proceso: Violación a sus derechos humanos.</w:t>
      </w:r>
    </w:p>
    <w:p w14:paraId="70BF18FD" w14:textId="77777777" w:rsidR="00E33283" w:rsidRPr="00995EF0" w:rsidRDefault="00E33283" w:rsidP="00E33283">
      <w:pPr>
        <w:spacing w:line="360" w:lineRule="auto"/>
        <w:jc w:val="both"/>
        <w:rPr>
          <w:rFonts w:ascii="Palatino Linotype" w:eastAsia="Palatino Linotype" w:hAnsi="Palatino Linotype" w:cs="Palatino Linotype"/>
        </w:rPr>
      </w:pPr>
    </w:p>
    <w:p w14:paraId="6E2E8856"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3130C6" w14:textId="77777777" w:rsidR="00E33283" w:rsidRPr="00995EF0" w:rsidRDefault="00E33283" w:rsidP="00E33283">
      <w:pPr>
        <w:spacing w:line="360" w:lineRule="auto"/>
        <w:jc w:val="both"/>
        <w:rPr>
          <w:rFonts w:ascii="Palatino Linotype" w:eastAsia="Palatino Linotype" w:hAnsi="Palatino Linotype" w:cs="Palatino Linotype"/>
        </w:rPr>
      </w:pPr>
    </w:p>
    <w:p w14:paraId="1C28D434"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Argumento que encuentra sustento en la jurisprudencia P</w:t>
      </w:r>
      <w:proofErr w:type="gramStart"/>
      <w:r w:rsidRPr="00995EF0">
        <w:rPr>
          <w:rFonts w:ascii="Palatino Linotype" w:eastAsia="Palatino Linotype" w:hAnsi="Palatino Linotype" w:cs="Palatino Linotype"/>
        </w:rPr>
        <w:t>./</w:t>
      </w:r>
      <w:proofErr w:type="gramEnd"/>
      <w:r w:rsidRPr="00995EF0">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561922D" w14:textId="77777777" w:rsidR="00E33283" w:rsidRPr="00995EF0" w:rsidRDefault="00E33283" w:rsidP="00E33283">
      <w:pPr>
        <w:spacing w:line="360" w:lineRule="auto"/>
        <w:jc w:val="both"/>
        <w:rPr>
          <w:rFonts w:ascii="Palatino Linotype" w:eastAsia="Palatino Linotype" w:hAnsi="Palatino Linotype" w:cs="Palatino Linotype"/>
        </w:rPr>
      </w:pPr>
    </w:p>
    <w:p w14:paraId="6B31A688"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995EF0">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ACE959B" w14:textId="77777777" w:rsidR="00E33283" w:rsidRPr="00995EF0" w:rsidRDefault="00E33283" w:rsidP="00E33283">
      <w:pPr>
        <w:spacing w:line="360" w:lineRule="auto"/>
        <w:jc w:val="both"/>
        <w:rPr>
          <w:rFonts w:ascii="Palatino Linotype" w:eastAsia="Palatino Linotype" w:hAnsi="Palatino Linotype" w:cs="Palatino Linotype"/>
        </w:rPr>
      </w:pPr>
    </w:p>
    <w:p w14:paraId="124E5239"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B5125F" w14:textId="77777777" w:rsidR="00E33283" w:rsidRPr="00995EF0" w:rsidRDefault="00E33283" w:rsidP="00942895">
      <w:pPr>
        <w:spacing w:line="360" w:lineRule="auto"/>
        <w:ind w:left="850" w:right="901"/>
        <w:jc w:val="both"/>
        <w:rPr>
          <w:rFonts w:ascii="Palatino Linotype" w:eastAsia="Palatino Linotype" w:hAnsi="Palatino Linotype" w:cs="Palatino Linotype"/>
        </w:rPr>
      </w:pPr>
    </w:p>
    <w:p w14:paraId="7A8EB328" w14:textId="77777777" w:rsidR="00E33283" w:rsidRPr="00995EF0" w:rsidRDefault="00E33283" w:rsidP="00942895">
      <w:pPr>
        <w:spacing w:line="360" w:lineRule="auto"/>
        <w:ind w:left="850" w:right="901"/>
        <w:jc w:val="both"/>
        <w:rPr>
          <w:rFonts w:ascii="Palatino Linotype" w:eastAsia="Palatino Linotype" w:hAnsi="Palatino Linotype" w:cs="Palatino Linotype"/>
        </w:rPr>
      </w:pPr>
      <w:r w:rsidRPr="00995EF0">
        <w:rPr>
          <w:rFonts w:ascii="Palatino Linotype" w:eastAsia="Palatino Linotype" w:hAnsi="Palatino Linotype" w:cs="Palatino Linotype"/>
          <w:i/>
          <w:iCs/>
        </w:rPr>
        <w:t>“PLAZO RAZONABLE PARA RESOLVER. DIMENSIÓN Y EFECTOS DE ESTE CONCEPTO CUANDO SE ADUCE EXCESIVA CARGA DE TRABAJO.”</w:t>
      </w:r>
      <w:r w:rsidRPr="00995EF0">
        <w:rPr>
          <w:rFonts w:ascii="Palatino Linotype" w:eastAsia="Palatino Linotype" w:hAnsi="Palatino Linotype" w:cs="Palatino Linotype"/>
        </w:rPr>
        <w:t xml:space="preserve"> consultable en el Seminario Judicial de la Federación y su gaceta, con el registro digital 2002351.</w:t>
      </w:r>
    </w:p>
    <w:p w14:paraId="4F7BEDE8" w14:textId="77777777" w:rsidR="00E33283" w:rsidRPr="00995EF0" w:rsidRDefault="00E33283" w:rsidP="00942895">
      <w:pPr>
        <w:spacing w:line="360" w:lineRule="auto"/>
        <w:ind w:left="850" w:right="901"/>
        <w:jc w:val="both"/>
        <w:rPr>
          <w:rFonts w:ascii="Palatino Linotype" w:eastAsia="Palatino Linotype" w:hAnsi="Palatino Linotype" w:cs="Palatino Linotype"/>
        </w:rPr>
      </w:pPr>
    </w:p>
    <w:p w14:paraId="6062B82B" w14:textId="77777777" w:rsidR="00E33283" w:rsidRPr="00995EF0" w:rsidRDefault="00E33283" w:rsidP="00942895">
      <w:pPr>
        <w:spacing w:line="360" w:lineRule="auto"/>
        <w:ind w:left="850" w:right="901"/>
        <w:jc w:val="both"/>
        <w:rPr>
          <w:rFonts w:ascii="Palatino Linotype" w:eastAsia="Palatino Linotype" w:hAnsi="Palatino Linotype" w:cs="Palatino Linotype"/>
        </w:rPr>
      </w:pPr>
      <w:r w:rsidRPr="00995EF0">
        <w:rPr>
          <w:rFonts w:ascii="Palatino Linotype" w:eastAsia="Palatino Linotype" w:hAnsi="Palatino Linotype" w:cs="Palatino Linotype"/>
          <w:i/>
          <w:iCs/>
        </w:rPr>
        <w:t>“PLAZO RAZONABLE PARA RESOLVER. CONCEPTO Y ELEMENTOS QUE LO INTEGRAN A LA LUZ DEL DERECHO INTERNACIONAL DE LOS DERECHOS HUMANOS.”,</w:t>
      </w:r>
      <w:r w:rsidRPr="00995EF0">
        <w:rPr>
          <w:rFonts w:ascii="Palatino Linotype" w:eastAsia="Palatino Linotype" w:hAnsi="Palatino Linotype" w:cs="Palatino Linotype"/>
        </w:rPr>
        <w:t xml:space="preserve"> visible en el Seminario Judicial de la Federación y su gaceta, con el registro digital 2002350.</w:t>
      </w:r>
    </w:p>
    <w:p w14:paraId="4640301F" w14:textId="77777777" w:rsidR="00E33283" w:rsidRPr="00995EF0" w:rsidRDefault="00E33283" w:rsidP="00E33283">
      <w:pPr>
        <w:spacing w:line="360" w:lineRule="auto"/>
        <w:jc w:val="both"/>
        <w:rPr>
          <w:rFonts w:ascii="Palatino Linotype" w:eastAsia="Palatino Linotype" w:hAnsi="Palatino Linotype" w:cs="Palatino Linotype"/>
        </w:rPr>
      </w:pPr>
    </w:p>
    <w:p w14:paraId="278301AF" w14:textId="77777777" w:rsidR="00E33283" w:rsidRPr="00995EF0" w:rsidRDefault="00E33283" w:rsidP="00E33283">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bookmarkEnd w:id="7"/>
    <w:p w14:paraId="72F1B215" w14:textId="77777777" w:rsidR="00C15671" w:rsidRDefault="00C15671" w:rsidP="00E33283">
      <w:pPr>
        <w:pStyle w:val="Prrafodelista"/>
        <w:spacing w:line="360" w:lineRule="auto"/>
        <w:ind w:left="0"/>
        <w:jc w:val="both"/>
        <w:rPr>
          <w:rFonts w:ascii="Palatino Linotype" w:hAnsi="Palatino Linotype" w:cs="Arial"/>
          <w:b/>
          <w:sz w:val="26"/>
          <w:szCs w:val="26"/>
        </w:rPr>
      </w:pPr>
    </w:p>
    <w:p w14:paraId="50E9F099" w14:textId="77777777" w:rsidR="00E33283" w:rsidRPr="00995EF0" w:rsidRDefault="00924CBD" w:rsidP="00E33283">
      <w:pPr>
        <w:pStyle w:val="Prrafodelista"/>
        <w:spacing w:line="360" w:lineRule="auto"/>
        <w:ind w:left="0"/>
        <w:jc w:val="both"/>
        <w:rPr>
          <w:rFonts w:ascii="Palatino Linotype" w:hAnsi="Palatino Linotype" w:cs="Arial"/>
          <w:b/>
          <w:bCs/>
          <w:sz w:val="26"/>
          <w:szCs w:val="26"/>
        </w:rPr>
      </w:pPr>
      <w:r w:rsidRPr="00995EF0">
        <w:rPr>
          <w:rFonts w:ascii="Palatino Linotype" w:hAnsi="Palatino Linotype" w:cs="Arial"/>
          <w:b/>
          <w:sz w:val="26"/>
          <w:szCs w:val="26"/>
        </w:rPr>
        <w:lastRenderedPageBreak/>
        <w:t xml:space="preserve">e) </w:t>
      </w:r>
      <w:r w:rsidR="00E33283" w:rsidRPr="00995EF0">
        <w:rPr>
          <w:rFonts w:ascii="Palatino Linotype" w:hAnsi="Palatino Linotype" w:cs="Arial"/>
          <w:b/>
          <w:bCs/>
          <w:sz w:val="26"/>
          <w:szCs w:val="26"/>
        </w:rPr>
        <w:t>Cierre de Instrucción</w:t>
      </w:r>
    </w:p>
    <w:p w14:paraId="39C009B4" w14:textId="51022F5E" w:rsidR="00E33283" w:rsidRPr="00995EF0" w:rsidRDefault="00E33283" w:rsidP="00E33283">
      <w:pPr>
        <w:tabs>
          <w:tab w:val="left" w:pos="709"/>
        </w:tabs>
        <w:spacing w:line="360" w:lineRule="auto"/>
        <w:jc w:val="both"/>
        <w:rPr>
          <w:rFonts w:ascii="Palatino Linotype" w:hAnsi="Palatino Linotype"/>
          <w:color w:val="000000" w:themeColor="text1"/>
        </w:rPr>
      </w:pPr>
      <w:r w:rsidRPr="00995EF0">
        <w:rPr>
          <w:rFonts w:ascii="Palatino Linotype" w:hAnsi="Palatino Linotype" w:cs="Arial"/>
        </w:rPr>
        <w:t xml:space="preserve">Una vez analizado el estado procesal que guarda el expediente, en fecha </w:t>
      </w:r>
      <w:bookmarkStart w:id="8" w:name="_Hlk104892386"/>
      <w:r w:rsidR="00C15671">
        <w:rPr>
          <w:rFonts w:ascii="Palatino Linotype" w:hAnsi="Palatino Linotype" w:cs="Arial"/>
        </w:rPr>
        <w:t>seis</w:t>
      </w:r>
      <w:r w:rsidR="00064A1D" w:rsidRPr="00995EF0">
        <w:rPr>
          <w:rFonts w:ascii="Palatino Linotype" w:hAnsi="Palatino Linotype" w:cs="Arial"/>
        </w:rPr>
        <w:t xml:space="preserve"> de septi</w:t>
      </w:r>
      <w:r w:rsidR="008803EB" w:rsidRPr="00995EF0">
        <w:rPr>
          <w:rFonts w:ascii="Palatino Linotype" w:hAnsi="Palatino Linotype" w:cs="Arial"/>
        </w:rPr>
        <w:t>embre</w:t>
      </w:r>
      <w:r w:rsidRPr="00995EF0">
        <w:rPr>
          <w:rFonts w:ascii="Palatino Linotype" w:hAnsi="Palatino Linotype" w:cs="Arial"/>
        </w:rPr>
        <w:t xml:space="preserve"> de d</w:t>
      </w:r>
      <w:bookmarkEnd w:id="8"/>
      <w:r w:rsidRPr="00995EF0">
        <w:rPr>
          <w:rFonts w:ascii="Palatino Linotype" w:hAnsi="Palatino Linotype" w:cs="Arial"/>
        </w:rPr>
        <w:t xml:space="preserve">os mil veintidós, la </w:t>
      </w:r>
      <w:r w:rsidRPr="00995EF0">
        <w:rPr>
          <w:rFonts w:ascii="Palatino Linotype" w:hAnsi="Palatino Linotype" w:cs="Arial"/>
          <w:b/>
          <w:bCs/>
        </w:rPr>
        <w:t xml:space="preserve">Comisionada </w:t>
      </w:r>
      <w:r w:rsidRPr="00995EF0">
        <w:rPr>
          <w:rFonts w:ascii="Palatino Linotype" w:hAnsi="Palatino Linotype"/>
          <w:b/>
          <w:color w:val="000000" w:themeColor="text1"/>
        </w:rPr>
        <w:t xml:space="preserve">Sharon Cristina Morales Martínez </w:t>
      </w:r>
      <w:r w:rsidRPr="00995EF0">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995EF0">
        <w:rPr>
          <w:rFonts w:ascii="Palatino Linotype" w:hAnsi="Palatino Linotype"/>
          <w:color w:val="000000" w:themeColor="text1"/>
        </w:rPr>
        <w:t>.</w:t>
      </w:r>
    </w:p>
    <w:p w14:paraId="7BED091B" w14:textId="77777777" w:rsidR="00A624BE" w:rsidRPr="00995EF0" w:rsidRDefault="00A624BE" w:rsidP="00D82103">
      <w:pPr>
        <w:pStyle w:val="Prrafodelista"/>
        <w:spacing w:line="276" w:lineRule="auto"/>
        <w:ind w:left="0"/>
        <w:contextualSpacing/>
        <w:jc w:val="both"/>
        <w:rPr>
          <w:rFonts w:ascii="Palatino Linotype" w:hAnsi="Palatino Linotype"/>
          <w:color w:val="000000" w:themeColor="text1"/>
        </w:rPr>
      </w:pPr>
    </w:p>
    <w:p w14:paraId="0A17408E" w14:textId="5D1BF497" w:rsidR="005A070A" w:rsidRPr="00995EF0" w:rsidRDefault="00200BFC" w:rsidP="00D82103">
      <w:pPr>
        <w:spacing w:line="276" w:lineRule="auto"/>
        <w:jc w:val="center"/>
        <w:rPr>
          <w:rFonts w:ascii="Palatino Linotype" w:hAnsi="Palatino Linotype" w:cs="Arial"/>
          <w:b/>
          <w:bCs/>
          <w:spacing w:val="60"/>
          <w:sz w:val="28"/>
        </w:rPr>
      </w:pPr>
      <w:r w:rsidRPr="00995EF0">
        <w:rPr>
          <w:rFonts w:ascii="Palatino Linotype" w:hAnsi="Palatino Linotype" w:cs="Arial"/>
          <w:b/>
          <w:bCs/>
          <w:spacing w:val="60"/>
          <w:sz w:val="28"/>
        </w:rPr>
        <w:t>CONSIDERANDO</w:t>
      </w:r>
    </w:p>
    <w:p w14:paraId="6E5E76A3" w14:textId="77777777" w:rsidR="007366EE" w:rsidRPr="00995EF0" w:rsidRDefault="007366EE" w:rsidP="00D82103">
      <w:pPr>
        <w:spacing w:line="276" w:lineRule="auto"/>
        <w:rPr>
          <w:rFonts w:ascii="Palatino Linotype" w:hAnsi="Palatino Linotype" w:cs="Arial"/>
          <w:b/>
          <w:bCs/>
          <w:spacing w:val="60"/>
          <w:sz w:val="28"/>
        </w:rPr>
      </w:pPr>
    </w:p>
    <w:p w14:paraId="7EF62753" w14:textId="77777777" w:rsidR="007366EE" w:rsidRPr="00995EF0"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95EF0">
        <w:rPr>
          <w:rFonts w:ascii="Palatino Linotype" w:hAnsi="Palatino Linotype"/>
          <w:b/>
        </w:rPr>
        <w:t>Competencia</w:t>
      </w:r>
      <w:r w:rsidRPr="00995EF0">
        <w:rPr>
          <w:rFonts w:ascii="Palatino Linotype" w:hAnsi="Palatino Linotype"/>
        </w:rPr>
        <w:t>.</w:t>
      </w:r>
      <w:r w:rsidRPr="00995EF0">
        <w:rPr>
          <w:rFonts w:ascii="Palatino Linotype" w:hAnsi="Palatino Linotype"/>
          <w:b/>
        </w:rPr>
        <w:t xml:space="preserve"> </w:t>
      </w:r>
    </w:p>
    <w:p w14:paraId="008AA968" w14:textId="5B7DE4F9" w:rsidR="007B17B7" w:rsidRPr="00995EF0"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995EF0">
        <w:rPr>
          <w:rFonts w:ascii="Palatino Linotype" w:hAnsi="Palatino Linotype"/>
        </w:rPr>
        <w:t xml:space="preserve">Este Instituto de Transparencia, Acceso a la </w:t>
      </w:r>
      <w:r w:rsidR="00327647" w:rsidRPr="00995EF0">
        <w:rPr>
          <w:rFonts w:ascii="Palatino Linotype" w:hAnsi="Palatino Linotype"/>
        </w:rPr>
        <w:t>Información Pública</w:t>
      </w:r>
      <w:r w:rsidRPr="00995EF0">
        <w:rPr>
          <w:rFonts w:ascii="Palatino Linotype" w:hAnsi="Palatino Linotype"/>
        </w:rPr>
        <w:t xml:space="preserve"> y Protección de Datos Personales del Estado de México y Municipios, es competente para conocer y resolver el presente </w:t>
      </w:r>
      <w:r w:rsidR="00D77693" w:rsidRPr="00995EF0">
        <w:rPr>
          <w:rFonts w:ascii="Palatino Linotype" w:hAnsi="Palatino Linotype"/>
        </w:rPr>
        <w:t>Recurso de Revisión</w:t>
      </w:r>
      <w:r w:rsidRPr="00995EF0">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995EF0">
        <w:rPr>
          <w:rFonts w:ascii="Palatino Linotype" w:eastAsia="Calibri" w:hAnsi="Palatino Linotype" w:cs="Arial"/>
          <w:lang w:val="es-ES_tradnl"/>
        </w:rPr>
        <w:t>trigésimo, trigésimo primero y trigésimo segundo</w:t>
      </w:r>
      <w:bookmarkEnd w:id="9"/>
      <w:r w:rsidRPr="00995EF0">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995EF0">
        <w:rPr>
          <w:rFonts w:ascii="Palatino Linotype" w:hAnsi="Palatino Linotype"/>
        </w:rPr>
        <w:t>Información Pública</w:t>
      </w:r>
      <w:r w:rsidRPr="00995EF0">
        <w:rPr>
          <w:rFonts w:ascii="Palatino Linotype" w:hAnsi="Palatino Linotype"/>
        </w:rPr>
        <w:t xml:space="preserve"> del Estado de México y Municipios</w:t>
      </w:r>
      <w:r w:rsidRPr="00995EF0">
        <w:rPr>
          <w:rFonts w:ascii="Palatino Linotype" w:hAnsi="Palatino Linotype" w:cs="Arial"/>
        </w:rPr>
        <w:t xml:space="preserve">; y 9, fracciones I y XXIV y 11 del Reglamento Interior del Instituto de Transparencia, Acceso a la </w:t>
      </w:r>
      <w:r w:rsidR="00327647" w:rsidRPr="00995EF0">
        <w:rPr>
          <w:rFonts w:ascii="Palatino Linotype" w:hAnsi="Palatino Linotype" w:cs="Arial"/>
        </w:rPr>
        <w:t>Información Pública</w:t>
      </w:r>
      <w:r w:rsidRPr="00995EF0">
        <w:rPr>
          <w:rFonts w:ascii="Palatino Linotype" w:hAnsi="Palatino Linotype" w:cs="Arial"/>
        </w:rPr>
        <w:t xml:space="preserve"> y Protección de Datos Personales del Estado de México y Municipios.</w:t>
      </w:r>
    </w:p>
    <w:p w14:paraId="13D47CBB" w14:textId="77777777" w:rsidR="00D82103" w:rsidRPr="00995EF0" w:rsidRDefault="00D82103"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995EF0" w:rsidRDefault="00200BFC" w:rsidP="00BC0EA3">
      <w:pPr>
        <w:spacing w:line="360" w:lineRule="auto"/>
        <w:jc w:val="both"/>
        <w:rPr>
          <w:rFonts w:ascii="Palatino Linotype" w:hAnsi="Palatino Linotype" w:cs="Arial"/>
          <w:b/>
        </w:rPr>
      </w:pPr>
      <w:r w:rsidRPr="00995EF0">
        <w:rPr>
          <w:rFonts w:ascii="Palatino Linotype" w:hAnsi="Palatino Linotype" w:cs="Arial"/>
          <w:b/>
          <w:sz w:val="28"/>
        </w:rPr>
        <w:t>SEGUNDO</w:t>
      </w:r>
      <w:r w:rsidRPr="00995EF0">
        <w:rPr>
          <w:rFonts w:ascii="Palatino Linotype" w:hAnsi="Palatino Linotype" w:cs="Arial"/>
          <w:b/>
        </w:rPr>
        <w:t xml:space="preserve">. Interés. </w:t>
      </w:r>
    </w:p>
    <w:p w14:paraId="0AB0B98C" w14:textId="7B87C394" w:rsidR="00327647" w:rsidRPr="00995EF0" w:rsidRDefault="00200BFC" w:rsidP="00BC0EA3">
      <w:pPr>
        <w:spacing w:line="360" w:lineRule="auto"/>
        <w:jc w:val="both"/>
        <w:rPr>
          <w:rFonts w:ascii="Palatino Linotype" w:eastAsia="Calibri" w:hAnsi="Palatino Linotype" w:cs="Arial"/>
          <w:lang w:eastAsia="en-US"/>
        </w:rPr>
      </w:pPr>
      <w:r w:rsidRPr="00995EF0">
        <w:rPr>
          <w:rFonts w:ascii="Palatino Linotype" w:hAnsi="Palatino Linotype" w:cs="Arial"/>
          <w:bCs/>
        </w:rPr>
        <w:t xml:space="preserve">El </w:t>
      </w:r>
      <w:r w:rsidR="00D77693" w:rsidRPr="00995EF0">
        <w:rPr>
          <w:rFonts w:ascii="Palatino Linotype" w:hAnsi="Palatino Linotype" w:cs="Arial"/>
          <w:bCs/>
        </w:rPr>
        <w:t>Recurso de Revisión</w:t>
      </w:r>
      <w:r w:rsidRPr="00995EF0">
        <w:rPr>
          <w:rFonts w:ascii="Palatino Linotype" w:hAnsi="Palatino Linotype" w:cs="Arial"/>
          <w:bCs/>
        </w:rPr>
        <w:t xml:space="preserve"> fue interpuesto por parte legítima, en atención a que se presentó por </w:t>
      </w:r>
      <w:r w:rsidR="00467BB5" w:rsidRPr="00995EF0">
        <w:rPr>
          <w:rFonts w:ascii="Palatino Linotype" w:hAnsi="Palatino Linotype" w:cs="Arial"/>
          <w:b/>
          <w:bCs/>
        </w:rPr>
        <w:t>EL</w:t>
      </w:r>
      <w:r w:rsidRPr="00995EF0">
        <w:rPr>
          <w:rFonts w:ascii="Palatino Linotype" w:hAnsi="Palatino Linotype" w:cs="Arial"/>
          <w:b/>
          <w:bCs/>
        </w:rPr>
        <w:t xml:space="preserve"> RECURRENTE,</w:t>
      </w:r>
      <w:r w:rsidRPr="00995EF0">
        <w:rPr>
          <w:rFonts w:ascii="Palatino Linotype" w:hAnsi="Palatino Linotype" w:cs="Arial"/>
          <w:bCs/>
        </w:rPr>
        <w:t xml:space="preserve"> quien es la misma persona que formuló la solicitud de acceso </w:t>
      </w:r>
      <w:r w:rsidRPr="00995EF0">
        <w:rPr>
          <w:rFonts w:ascii="Palatino Linotype" w:hAnsi="Palatino Linotype" w:cs="Arial"/>
          <w:bCs/>
        </w:rPr>
        <w:lastRenderedPageBreak/>
        <w:t xml:space="preserve">a la </w:t>
      </w:r>
      <w:r w:rsidR="00327647" w:rsidRPr="00995EF0">
        <w:rPr>
          <w:rFonts w:ascii="Palatino Linotype" w:hAnsi="Palatino Linotype" w:cs="Arial"/>
          <w:bCs/>
        </w:rPr>
        <w:t>Información Pública</w:t>
      </w:r>
      <w:r w:rsidRPr="00995EF0">
        <w:rPr>
          <w:rFonts w:ascii="Palatino Linotype" w:hAnsi="Palatino Linotype" w:cs="Arial"/>
          <w:bCs/>
        </w:rPr>
        <w:t xml:space="preserve"> al </w:t>
      </w:r>
      <w:r w:rsidRPr="00995EF0">
        <w:rPr>
          <w:rFonts w:ascii="Palatino Linotype" w:hAnsi="Palatino Linotype" w:cs="Arial"/>
          <w:b/>
          <w:bCs/>
        </w:rPr>
        <w:t>SUJETO OBLIGADO</w:t>
      </w:r>
      <w:r w:rsidR="008814C5" w:rsidRPr="00995EF0">
        <w:rPr>
          <w:rFonts w:ascii="Palatino Linotype" w:hAnsi="Palatino Linotype" w:cs="Arial"/>
          <w:b/>
          <w:bCs/>
        </w:rPr>
        <w:t xml:space="preserve">, </w:t>
      </w:r>
      <w:r w:rsidR="008814C5" w:rsidRPr="00995EF0">
        <w:rPr>
          <w:rFonts w:ascii="Palatino Linotype" w:hAnsi="Palatino Linotype" w:cs="Arial"/>
        </w:rPr>
        <w:t>en razón de que las claves de acceso</w:t>
      </w:r>
      <w:r w:rsidR="008814C5" w:rsidRPr="00995EF0">
        <w:rPr>
          <w:rFonts w:ascii="Palatino Linotype" w:hAnsi="Palatino Linotype" w:cs="Arial"/>
          <w:b/>
          <w:bCs/>
        </w:rPr>
        <w:t xml:space="preserve"> </w:t>
      </w:r>
      <w:r w:rsidR="008814C5" w:rsidRPr="00995EF0">
        <w:rPr>
          <w:rFonts w:ascii="Palatino Linotype" w:hAnsi="Palatino Linotype" w:cs="Arial"/>
        </w:rPr>
        <w:t>al</w:t>
      </w:r>
      <w:r w:rsidR="008814C5" w:rsidRPr="00995EF0">
        <w:rPr>
          <w:rFonts w:ascii="Palatino Linotype" w:hAnsi="Palatino Linotype" w:cs="Arial"/>
          <w:b/>
          <w:bCs/>
        </w:rPr>
        <w:t xml:space="preserve"> </w:t>
      </w:r>
      <w:r w:rsidR="008814C5" w:rsidRPr="00995EF0">
        <w:rPr>
          <w:rFonts w:ascii="Palatino Linotype" w:eastAsia="Calibri" w:hAnsi="Palatino Linotype" w:cs="Arial"/>
          <w:lang w:eastAsia="en-US"/>
        </w:rPr>
        <w:t>Sistema de Acce</w:t>
      </w:r>
      <w:r w:rsidR="007B17B7" w:rsidRPr="00995EF0">
        <w:rPr>
          <w:rFonts w:ascii="Palatino Linotype" w:eastAsia="Calibri" w:hAnsi="Palatino Linotype" w:cs="Arial"/>
          <w:lang w:eastAsia="en-US"/>
        </w:rPr>
        <w:t xml:space="preserve">so a la Información Mexiquense </w:t>
      </w:r>
      <w:r w:rsidR="008814C5" w:rsidRPr="00995EF0">
        <w:rPr>
          <w:rFonts w:ascii="Palatino Linotype" w:eastAsia="Calibri" w:hAnsi="Palatino Linotype" w:cs="Arial"/>
          <w:b/>
          <w:bCs/>
          <w:lang w:eastAsia="en-US"/>
        </w:rPr>
        <w:t>SAIMEX</w:t>
      </w:r>
      <w:r w:rsidR="000000E7" w:rsidRPr="00995EF0">
        <w:rPr>
          <w:rFonts w:ascii="Palatino Linotype" w:eastAsia="Calibri" w:hAnsi="Palatino Linotype" w:cs="Arial"/>
          <w:lang w:eastAsia="en-US"/>
        </w:rPr>
        <w:t xml:space="preserve"> son personales e irrepetibles a lo cual se tiene certeza que se trata de</w:t>
      </w:r>
      <w:r w:rsidR="00F3691E" w:rsidRPr="00995EF0">
        <w:rPr>
          <w:rFonts w:ascii="Palatino Linotype" w:eastAsia="Calibri" w:hAnsi="Palatino Linotype" w:cs="Arial"/>
          <w:lang w:eastAsia="en-US"/>
        </w:rPr>
        <w:t>l mismo particular.</w:t>
      </w:r>
    </w:p>
    <w:p w14:paraId="13342816" w14:textId="77777777" w:rsidR="002E4CEF" w:rsidRPr="00995EF0" w:rsidRDefault="002E4CEF" w:rsidP="00BC0EA3">
      <w:pPr>
        <w:spacing w:line="360" w:lineRule="auto"/>
        <w:jc w:val="both"/>
        <w:rPr>
          <w:rFonts w:ascii="Palatino Linotype" w:eastAsia="Calibri" w:hAnsi="Palatino Linotype" w:cs="Arial"/>
          <w:lang w:eastAsia="en-US"/>
        </w:rPr>
      </w:pPr>
    </w:p>
    <w:p w14:paraId="375B2909" w14:textId="77777777" w:rsidR="007366EE" w:rsidRPr="00995EF0"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995EF0">
        <w:rPr>
          <w:rFonts w:ascii="Palatino Linotype" w:hAnsi="Palatino Linotype" w:cs="Arial"/>
          <w:b/>
          <w:sz w:val="28"/>
        </w:rPr>
        <w:t>TERCERO</w:t>
      </w:r>
      <w:r w:rsidRPr="00995EF0">
        <w:rPr>
          <w:rFonts w:ascii="Palatino Linotype" w:hAnsi="Palatino Linotype" w:cs="Arial"/>
          <w:b/>
        </w:rPr>
        <w:t xml:space="preserve">. </w:t>
      </w:r>
      <w:r w:rsidRPr="00995EF0">
        <w:rPr>
          <w:rFonts w:ascii="Palatino Linotype" w:hAnsi="Palatino Linotype" w:cs="Arial"/>
          <w:b/>
          <w:lang w:val="es-ES"/>
        </w:rPr>
        <w:t>Oportunidad</w:t>
      </w:r>
      <w:r w:rsidR="00FD561B" w:rsidRPr="00995EF0">
        <w:rPr>
          <w:rFonts w:ascii="Palatino Linotype" w:hAnsi="Palatino Linotype" w:cs="Arial"/>
        </w:rPr>
        <w:t xml:space="preserve">. </w:t>
      </w:r>
    </w:p>
    <w:p w14:paraId="7267C8A1" w14:textId="3FA79D63" w:rsidR="00FD561B" w:rsidRPr="00995EF0"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95EF0">
        <w:rPr>
          <w:rFonts w:ascii="Palatino Linotype" w:hAnsi="Palatino Linotype" w:cs="Arial"/>
        </w:rPr>
        <w:t xml:space="preserve">El </w:t>
      </w:r>
      <w:r w:rsidR="00D77693" w:rsidRPr="00995EF0">
        <w:rPr>
          <w:rFonts w:ascii="Palatino Linotype" w:hAnsi="Palatino Linotype" w:cs="Arial"/>
        </w:rPr>
        <w:t>Recurso de Revisión</w:t>
      </w:r>
      <w:r w:rsidRPr="00995EF0">
        <w:rPr>
          <w:rFonts w:ascii="Palatino Linotype" w:hAnsi="Palatino Linotype" w:cs="Arial"/>
        </w:rPr>
        <w:t xml:space="preserve"> fue interpuesto dentro del plazo de quince días hábiles, contados a partir del día siguiente al que </w:t>
      </w:r>
      <w:r w:rsidR="00467BB5" w:rsidRPr="00995EF0">
        <w:rPr>
          <w:rFonts w:ascii="Palatino Linotype" w:hAnsi="Palatino Linotype" w:cs="Arial"/>
          <w:b/>
        </w:rPr>
        <w:t>EL</w:t>
      </w:r>
      <w:r w:rsidRPr="00995EF0">
        <w:rPr>
          <w:rFonts w:ascii="Palatino Linotype" w:hAnsi="Palatino Linotype" w:cs="Arial"/>
          <w:b/>
        </w:rPr>
        <w:t xml:space="preserve"> RECURRENTE </w:t>
      </w:r>
      <w:r w:rsidRPr="00995EF0">
        <w:rPr>
          <w:rFonts w:ascii="Palatino Linotype" w:hAnsi="Palatino Linotype" w:cs="Arial"/>
        </w:rPr>
        <w:t xml:space="preserve">tuvo conocimiento de la respuesta impugnada; tal y como, lo prevé el artículo 178 de la Ley de Transparencia y Acceso a la </w:t>
      </w:r>
      <w:r w:rsidR="00327647" w:rsidRPr="00995EF0">
        <w:rPr>
          <w:rFonts w:ascii="Palatino Linotype" w:hAnsi="Palatino Linotype" w:cs="Arial"/>
        </w:rPr>
        <w:t>Información Pública</w:t>
      </w:r>
      <w:r w:rsidRPr="00995EF0">
        <w:rPr>
          <w:rFonts w:ascii="Palatino Linotype" w:hAnsi="Palatino Linotype" w:cs="Arial"/>
        </w:rPr>
        <w:t xml:space="preserve"> del Estado de México y Municipios, que establece:</w:t>
      </w:r>
    </w:p>
    <w:p w14:paraId="6C239A18" w14:textId="77777777" w:rsidR="005A070A" w:rsidRPr="00995EF0" w:rsidRDefault="005A070A" w:rsidP="00BC0EA3">
      <w:pPr>
        <w:ind w:left="720" w:right="709"/>
        <w:contextualSpacing/>
        <w:jc w:val="both"/>
        <w:rPr>
          <w:rFonts w:ascii="Palatino Linotype" w:hAnsi="Palatino Linotype" w:cs="Arial"/>
          <w:i/>
          <w:sz w:val="22"/>
        </w:rPr>
      </w:pPr>
    </w:p>
    <w:p w14:paraId="3A05F024" w14:textId="0BE2AE70" w:rsidR="00D063EF" w:rsidRPr="00995EF0" w:rsidRDefault="00FD561B" w:rsidP="00A85FF0">
      <w:pPr>
        <w:spacing w:line="276" w:lineRule="auto"/>
        <w:ind w:left="851" w:right="899"/>
        <w:contextualSpacing/>
        <w:jc w:val="both"/>
        <w:rPr>
          <w:rFonts w:ascii="Palatino Linotype" w:hAnsi="Palatino Linotype" w:cs="Arial"/>
          <w:i/>
          <w:sz w:val="22"/>
        </w:rPr>
      </w:pPr>
      <w:r w:rsidRPr="00995EF0">
        <w:rPr>
          <w:rFonts w:ascii="Palatino Linotype" w:hAnsi="Palatino Linotype" w:cs="Arial"/>
          <w:i/>
          <w:sz w:val="22"/>
        </w:rPr>
        <w:t>“</w:t>
      </w:r>
      <w:r w:rsidRPr="00995EF0">
        <w:rPr>
          <w:rFonts w:ascii="Palatino Linotype" w:hAnsi="Palatino Linotype" w:cs="Arial"/>
          <w:b/>
          <w:i/>
          <w:sz w:val="22"/>
        </w:rPr>
        <w:t>Artículo 178.</w:t>
      </w:r>
      <w:r w:rsidRPr="00995EF0">
        <w:rPr>
          <w:rFonts w:ascii="Palatino Linotype" w:hAnsi="Palatino Linotype" w:cs="Arial"/>
          <w:i/>
          <w:sz w:val="22"/>
        </w:rPr>
        <w:t xml:space="preserve"> El solicitante podrá interponer, por sí mismo o a través de su representante, de manera directa o por medios electrónicos, </w:t>
      </w:r>
      <w:r w:rsidR="00D77693" w:rsidRPr="00995EF0">
        <w:rPr>
          <w:rFonts w:ascii="Palatino Linotype" w:hAnsi="Palatino Linotype" w:cs="Arial"/>
          <w:i/>
          <w:sz w:val="22"/>
        </w:rPr>
        <w:t>Recurso de Revisión</w:t>
      </w:r>
      <w:r w:rsidRPr="00995EF0">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995EF0">
        <w:rPr>
          <w:rFonts w:ascii="Palatino Linotype" w:hAnsi="Palatino Linotype" w:cs="Arial"/>
          <w:i/>
          <w:sz w:val="22"/>
        </w:rPr>
        <w:t>.</w:t>
      </w:r>
    </w:p>
    <w:p w14:paraId="770437DE" w14:textId="6D7D884A" w:rsidR="00942895" w:rsidRPr="00995EF0" w:rsidRDefault="00942895" w:rsidP="00A85FF0">
      <w:pPr>
        <w:spacing w:line="276" w:lineRule="auto"/>
        <w:ind w:left="851" w:right="899"/>
        <w:contextualSpacing/>
        <w:jc w:val="both"/>
        <w:rPr>
          <w:rFonts w:ascii="Palatino Linotype" w:hAnsi="Palatino Linotype" w:cs="Arial"/>
          <w:i/>
          <w:sz w:val="22"/>
        </w:rPr>
      </w:pPr>
    </w:p>
    <w:p w14:paraId="10DA754A" w14:textId="5E9BEA37" w:rsidR="00D063EF" w:rsidRPr="00995EF0" w:rsidRDefault="00FD561B" w:rsidP="00A85FF0">
      <w:pPr>
        <w:spacing w:line="276" w:lineRule="auto"/>
        <w:ind w:left="851" w:right="899"/>
        <w:contextualSpacing/>
        <w:jc w:val="both"/>
        <w:rPr>
          <w:rFonts w:ascii="Palatino Linotype" w:hAnsi="Palatino Linotype" w:cs="Arial"/>
          <w:i/>
          <w:sz w:val="22"/>
        </w:rPr>
      </w:pPr>
      <w:r w:rsidRPr="00995EF0">
        <w:rPr>
          <w:rFonts w:ascii="Palatino Linotype" w:hAnsi="Palatino Linotype" w:cs="Arial"/>
          <w:i/>
          <w:sz w:val="22"/>
        </w:rPr>
        <w:t xml:space="preserve">A falta de respuesta del sujeto obligado, dentro de los plazos establecidos en esta Ley, a una solicitud de acceso a la </w:t>
      </w:r>
      <w:r w:rsidR="00327647" w:rsidRPr="00995EF0">
        <w:rPr>
          <w:rFonts w:ascii="Palatino Linotype" w:hAnsi="Palatino Linotype" w:cs="Arial"/>
          <w:i/>
          <w:sz w:val="22"/>
        </w:rPr>
        <w:t>Información Pública</w:t>
      </w:r>
      <w:r w:rsidRPr="00995EF0">
        <w:rPr>
          <w:rFonts w:ascii="Palatino Linotype" w:hAnsi="Palatino Linotype" w:cs="Arial"/>
          <w:i/>
          <w:sz w:val="22"/>
        </w:rPr>
        <w:t>, el recurso podrá ser interpuesto en cualquier momento, acompañado con el documento que pruebe la fecha en que presentó la solicitud.</w:t>
      </w:r>
    </w:p>
    <w:p w14:paraId="2166556F" w14:textId="77777777" w:rsidR="00942895" w:rsidRPr="00995EF0" w:rsidRDefault="00942895" w:rsidP="00A85FF0">
      <w:pPr>
        <w:spacing w:line="276" w:lineRule="auto"/>
        <w:ind w:left="851" w:right="899"/>
        <w:contextualSpacing/>
        <w:jc w:val="both"/>
        <w:rPr>
          <w:rFonts w:ascii="Palatino Linotype" w:hAnsi="Palatino Linotype" w:cs="Arial"/>
          <w:i/>
          <w:sz w:val="22"/>
        </w:rPr>
      </w:pPr>
    </w:p>
    <w:p w14:paraId="5D4FEB8F" w14:textId="550F5909" w:rsidR="00FD561B" w:rsidRPr="00995EF0" w:rsidRDefault="00FD561B" w:rsidP="00A85FF0">
      <w:pPr>
        <w:spacing w:line="276" w:lineRule="auto"/>
        <w:ind w:left="851" w:right="899"/>
        <w:jc w:val="both"/>
        <w:rPr>
          <w:rFonts w:ascii="Palatino Linotype" w:hAnsi="Palatino Linotype" w:cs="Arial"/>
          <w:i/>
          <w:sz w:val="22"/>
        </w:rPr>
      </w:pPr>
      <w:r w:rsidRPr="00995EF0">
        <w:rPr>
          <w:rFonts w:ascii="Palatino Linotype" w:hAnsi="Palatino Linotype" w:cs="Arial"/>
          <w:i/>
          <w:sz w:val="22"/>
        </w:rPr>
        <w:t xml:space="preserve">En el caso de que se interponga ante la Unidad de Transparencia, ésta deberá remitir el </w:t>
      </w:r>
      <w:r w:rsidR="00D77693" w:rsidRPr="00995EF0">
        <w:rPr>
          <w:rFonts w:ascii="Palatino Linotype" w:hAnsi="Palatino Linotype" w:cs="Arial"/>
          <w:i/>
          <w:sz w:val="22"/>
        </w:rPr>
        <w:t>Recurso de Revisión</w:t>
      </w:r>
      <w:r w:rsidRPr="00995EF0">
        <w:rPr>
          <w:rFonts w:ascii="Palatino Linotype" w:hAnsi="Palatino Linotype" w:cs="Arial"/>
          <w:i/>
          <w:sz w:val="22"/>
        </w:rPr>
        <w:t xml:space="preserve"> al Instituto a más tardar al día </w:t>
      </w:r>
      <w:r w:rsidRPr="00995EF0">
        <w:rPr>
          <w:rFonts w:ascii="Palatino Linotype" w:hAnsi="Palatino Linotype" w:cs="Arial"/>
          <w:i/>
          <w:sz w:val="22"/>
          <w:lang w:eastAsia="es-MX"/>
        </w:rPr>
        <w:t>siguiente</w:t>
      </w:r>
      <w:r w:rsidRPr="00995EF0">
        <w:rPr>
          <w:rFonts w:ascii="Palatino Linotype" w:hAnsi="Palatino Linotype" w:cs="Arial"/>
          <w:i/>
          <w:sz w:val="22"/>
        </w:rPr>
        <w:t xml:space="preserve"> de haberlo recibido.”</w:t>
      </w:r>
    </w:p>
    <w:p w14:paraId="7DA3EF18" w14:textId="77777777" w:rsidR="005A070A" w:rsidRPr="00995EF0" w:rsidRDefault="005A070A" w:rsidP="00BC0EA3">
      <w:pPr>
        <w:ind w:left="720" w:right="709"/>
        <w:jc w:val="both"/>
        <w:rPr>
          <w:rFonts w:ascii="Palatino Linotype" w:hAnsi="Palatino Linotype" w:cs="Arial"/>
          <w:i/>
          <w:sz w:val="22"/>
        </w:rPr>
      </w:pPr>
    </w:p>
    <w:p w14:paraId="68767637" w14:textId="65E6AB3D" w:rsidR="00413BB7" w:rsidRPr="00995EF0" w:rsidRDefault="00FD561B" w:rsidP="00413BB7">
      <w:pPr>
        <w:spacing w:line="360" w:lineRule="auto"/>
        <w:jc w:val="both"/>
        <w:rPr>
          <w:rFonts w:ascii="Palatino Linotype" w:eastAsiaTheme="minorEastAsia" w:hAnsi="Palatino Linotype" w:cs="Arial"/>
          <w:lang w:val="es-ES_tradnl"/>
        </w:rPr>
      </w:pPr>
      <w:r w:rsidRPr="00995EF0">
        <w:rPr>
          <w:rFonts w:ascii="Palatino Linotype" w:hAnsi="Palatino Linotype" w:cs="Arial"/>
        </w:rPr>
        <w:t xml:space="preserve">En esa tesitura, atendiendo a que </w:t>
      </w:r>
      <w:r w:rsidRPr="00995EF0">
        <w:rPr>
          <w:rFonts w:ascii="Palatino Linotype" w:hAnsi="Palatino Linotype" w:cs="Arial"/>
          <w:b/>
        </w:rPr>
        <w:t>EL SUJETO OBLIGADO</w:t>
      </w:r>
      <w:r w:rsidRPr="00995EF0">
        <w:rPr>
          <w:rFonts w:ascii="Palatino Linotype" w:hAnsi="Palatino Linotype" w:cs="Arial"/>
        </w:rPr>
        <w:t xml:space="preserve"> notificó la respuesta a la solicitud de acceso a la </w:t>
      </w:r>
      <w:r w:rsidR="00327647" w:rsidRPr="00995EF0">
        <w:rPr>
          <w:rFonts w:ascii="Palatino Linotype" w:hAnsi="Palatino Linotype" w:cs="Arial"/>
        </w:rPr>
        <w:t>Información Pública</w:t>
      </w:r>
      <w:r w:rsidRPr="00995EF0">
        <w:rPr>
          <w:rFonts w:ascii="Palatino Linotype" w:hAnsi="Palatino Linotype" w:cs="Arial"/>
        </w:rPr>
        <w:t xml:space="preserve"> el día</w:t>
      </w:r>
      <w:r w:rsidRPr="00995EF0">
        <w:rPr>
          <w:rFonts w:ascii="Palatino Linotype" w:hAnsi="Palatino Linotype" w:cs="Arial"/>
          <w:b/>
        </w:rPr>
        <w:t xml:space="preserve"> </w:t>
      </w:r>
      <w:r w:rsidR="00114E2B" w:rsidRPr="00995EF0">
        <w:rPr>
          <w:rFonts w:ascii="Palatino Linotype" w:hAnsi="Palatino Linotype" w:cs="Arial"/>
          <w:b/>
        </w:rPr>
        <w:t>veintitrés</w:t>
      </w:r>
      <w:r w:rsidR="00AF6374" w:rsidRPr="00995EF0">
        <w:rPr>
          <w:rFonts w:ascii="Palatino Linotype" w:hAnsi="Palatino Linotype" w:cs="Arial"/>
          <w:b/>
        </w:rPr>
        <w:t xml:space="preserve"> de marzo</w:t>
      </w:r>
      <w:r w:rsidR="00753AB5" w:rsidRPr="00995EF0">
        <w:rPr>
          <w:rFonts w:ascii="Palatino Linotype" w:hAnsi="Palatino Linotype" w:cs="Arial"/>
          <w:b/>
        </w:rPr>
        <w:t xml:space="preserve"> </w:t>
      </w:r>
      <w:r w:rsidR="00585683" w:rsidRPr="00995EF0">
        <w:rPr>
          <w:rFonts w:ascii="Palatino Linotype" w:hAnsi="Palatino Linotype" w:cs="Arial"/>
          <w:b/>
        </w:rPr>
        <w:t xml:space="preserve">de dos mil </w:t>
      </w:r>
      <w:r w:rsidR="00D71F23" w:rsidRPr="00995EF0">
        <w:rPr>
          <w:rFonts w:ascii="Palatino Linotype" w:hAnsi="Palatino Linotype" w:cs="Arial"/>
          <w:b/>
        </w:rPr>
        <w:t>veintidós</w:t>
      </w:r>
      <w:r w:rsidRPr="00995EF0">
        <w:rPr>
          <w:rFonts w:ascii="Palatino Linotype" w:hAnsi="Palatino Linotype" w:cs="Arial"/>
        </w:rPr>
        <w:t>; así, el plazo de quince días hábiles que el artículo 178 de la Ley de la materia otorga a</w:t>
      </w:r>
      <w:r w:rsidR="009122A7" w:rsidRPr="00995EF0">
        <w:rPr>
          <w:rFonts w:ascii="Palatino Linotype" w:hAnsi="Palatino Linotype" w:cs="Arial"/>
        </w:rPr>
        <w:t xml:space="preserve"> </w:t>
      </w:r>
      <w:r w:rsidR="00467BB5" w:rsidRPr="00995EF0">
        <w:rPr>
          <w:rFonts w:ascii="Palatino Linotype" w:hAnsi="Palatino Linotype" w:cs="Arial"/>
          <w:b/>
        </w:rPr>
        <w:t>EL</w:t>
      </w:r>
      <w:r w:rsidRPr="00995EF0">
        <w:rPr>
          <w:rFonts w:ascii="Palatino Linotype" w:hAnsi="Palatino Linotype" w:cs="Arial"/>
          <w:b/>
        </w:rPr>
        <w:t xml:space="preserve"> RECURRENTE</w:t>
      </w:r>
      <w:r w:rsidRPr="00995EF0">
        <w:rPr>
          <w:rFonts w:ascii="Palatino Linotype" w:hAnsi="Palatino Linotype" w:cs="Arial"/>
        </w:rPr>
        <w:t xml:space="preserve"> para presentar el respectivo </w:t>
      </w:r>
      <w:r w:rsidR="00D77693" w:rsidRPr="00995EF0">
        <w:rPr>
          <w:rFonts w:ascii="Palatino Linotype" w:hAnsi="Palatino Linotype" w:cs="Arial"/>
        </w:rPr>
        <w:t>Recurso de Revisión</w:t>
      </w:r>
      <w:r w:rsidRPr="00995EF0">
        <w:rPr>
          <w:rFonts w:ascii="Palatino Linotype" w:hAnsi="Palatino Linotype" w:cs="Arial"/>
        </w:rPr>
        <w:t xml:space="preserve">, </w:t>
      </w:r>
      <w:r w:rsidRPr="00995EF0">
        <w:rPr>
          <w:rFonts w:ascii="Palatino Linotype" w:hAnsi="Palatino Linotype" w:cs="Arial"/>
        </w:rPr>
        <w:lastRenderedPageBreak/>
        <w:t xml:space="preserve">transcurrió del </w:t>
      </w:r>
      <w:r w:rsidR="00F960C5" w:rsidRPr="00995EF0">
        <w:rPr>
          <w:rFonts w:ascii="Palatino Linotype" w:hAnsi="Palatino Linotype" w:cs="Arial"/>
          <w:b/>
        </w:rPr>
        <w:t>veinticuatro de marzo al veinte de abril</w:t>
      </w:r>
      <w:r w:rsidR="00B50FA4" w:rsidRPr="00995EF0">
        <w:rPr>
          <w:rFonts w:ascii="Palatino Linotype" w:hAnsi="Palatino Linotype" w:cs="Arial"/>
          <w:b/>
        </w:rPr>
        <w:t xml:space="preserve"> </w:t>
      </w:r>
      <w:r w:rsidR="00D71F23" w:rsidRPr="00995EF0">
        <w:rPr>
          <w:rFonts w:ascii="Palatino Linotype" w:hAnsi="Palatino Linotype" w:cs="Arial"/>
          <w:b/>
        </w:rPr>
        <w:t>de dos mil veintidós</w:t>
      </w:r>
      <w:r w:rsidRPr="00995EF0">
        <w:rPr>
          <w:rFonts w:ascii="Palatino Linotype" w:hAnsi="Palatino Linotype" w:cs="Arial"/>
        </w:rPr>
        <w:t xml:space="preserve">, </w:t>
      </w:r>
      <w:r w:rsidR="002E4CEF" w:rsidRPr="00995EF0">
        <w:rPr>
          <w:rFonts w:ascii="Palatino Linotype" w:eastAsiaTheme="minorEastAsia" w:hAnsi="Palatino Linotype" w:cs="Arial"/>
          <w:lang w:val="es-ES_tradnl"/>
        </w:rPr>
        <w:t xml:space="preserve">sin contemplar en el cómputo los días </w:t>
      </w:r>
      <w:r w:rsidR="00EF292E" w:rsidRPr="00995EF0">
        <w:rPr>
          <w:rFonts w:ascii="Palatino Linotype" w:eastAsiaTheme="minorEastAsia" w:hAnsi="Palatino Linotype" w:cs="Arial"/>
          <w:lang w:val="es-ES_tradnl"/>
        </w:rPr>
        <w:t xml:space="preserve">veintiséis y veintisiete de marzo, así como, </w:t>
      </w:r>
      <w:r w:rsidR="002E4CEF" w:rsidRPr="00995EF0">
        <w:rPr>
          <w:rFonts w:ascii="Palatino Linotype" w:eastAsiaTheme="minorEastAsia" w:hAnsi="Palatino Linotype" w:cs="Arial"/>
          <w:lang w:val="es-ES_tradnl"/>
        </w:rPr>
        <w:t xml:space="preserve"> </w:t>
      </w:r>
      <w:r w:rsidR="00EF292E" w:rsidRPr="00995EF0">
        <w:rPr>
          <w:rFonts w:ascii="Palatino Linotype" w:eastAsiaTheme="minorEastAsia" w:hAnsi="Palatino Linotype" w:cs="Arial"/>
          <w:lang w:val="es-ES_tradnl"/>
        </w:rPr>
        <w:t>dos, tres, nueve, diez</w:t>
      </w:r>
      <w:r w:rsidR="00D23048" w:rsidRPr="00995EF0">
        <w:rPr>
          <w:rFonts w:ascii="Palatino Linotype" w:eastAsiaTheme="minorEastAsia" w:hAnsi="Palatino Linotype" w:cs="Arial"/>
          <w:lang w:val="es-ES_tradnl"/>
        </w:rPr>
        <w:t xml:space="preserve">, dieciséis, diecisiete de abril </w:t>
      </w:r>
      <w:r w:rsidR="002E4CEF" w:rsidRPr="00995EF0">
        <w:rPr>
          <w:rFonts w:ascii="Palatino Linotype" w:eastAsiaTheme="minorEastAsia" w:hAnsi="Palatino Linotype" w:cs="Arial"/>
          <w:lang w:val="es-ES_tradnl"/>
        </w:rPr>
        <w:t xml:space="preserve">de dos mil veintidós, </w:t>
      </w:r>
      <w:bookmarkStart w:id="10" w:name="_Hlk62134391"/>
      <w:r w:rsidR="002E4CEF" w:rsidRPr="00995EF0">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0"/>
      <w:r w:rsidR="002E4CEF" w:rsidRPr="00995EF0">
        <w:rPr>
          <w:rFonts w:ascii="Palatino Linotype" w:eastAsiaTheme="minorEastAsia" w:hAnsi="Palatino Linotype" w:cs="Arial"/>
          <w:lang w:val="es-ES_tradnl"/>
        </w:rPr>
        <w:t xml:space="preserve">, así como, </w:t>
      </w:r>
      <w:r w:rsidR="00DB6C81" w:rsidRPr="00995EF0">
        <w:rPr>
          <w:rFonts w:ascii="Palatino Linotype" w:eastAsiaTheme="minorEastAsia" w:hAnsi="Palatino Linotype" w:cs="Arial"/>
          <w:lang w:val="es-ES_tradnl"/>
        </w:rPr>
        <w:t xml:space="preserve">el </w:t>
      </w:r>
      <w:r w:rsidR="00942895" w:rsidRPr="00995EF0">
        <w:rPr>
          <w:rFonts w:ascii="Palatino Linotype" w:eastAsiaTheme="minorEastAsia" w:hAnsi="Palatino Linotype" w:cs="Arial"/>
          <w:lang w:val="es-ES_tradnl"/>
        </w:rPr>
        <w:t>día</w:t>
      </w:r>
      <w:r w:rsidR="002E4CEF" w:rsidRPr="00995EF0">
        <w:rPr>
          <w:rFonts w:ascii="Palatino Linotype" w:eastAsiaTheme="minorEastAsia" w:hAnsi="Palatino Linotype" w:cs="Arial"/>
          <w:lang w:val="es-ES_tradnl"/>
        </w:rPr>
        <w:t xml:space="preserve">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916BAA3" w14:textId="77777777" w:rsidR="002E4CEF" w:rsidRPr="00995EF0" w:rsidRDefault="002E4CEF" w:rsidP="00413BB7">
      <w:pPr>
        <w:spacing w:line="360" w:lineRule="auto"/>
        <w:jc w:val="both"/>
        <w:rPr>
          <w:rFonts w:ascii="Palatino Linotype" w:eastAsiaTheme="minorEastAsia" w:hAnsi="Palatino Linotype" w:cs="Arial"/>
          <w:lang w:val="es-ES_tradnl"/>
        </w:rPr>
      </w:pPr>
    </w:p>
    <w:p w14:paraId="2E2A5AB4" w14:textId="46BA3AF8" w:rsidR="001E51C1" w:rsidRPr="00995EF0" w:rsidRDefault="001E51C1" w:rsidP="001E51C1">
      <w:pPr>
        <w:spacing w:line="360" w:lineRule="auto"/>
        <w:jc w:val="both"/>
        <w:rPr>
          <w:rFonts w:ascii="Palatino Linotype" w:eastAsia="Palatino Linotype" w:hAnsi="Palatino Linotype" w:cs="Palatino Linotype"/>
        </w:rPr>
      </w:pPr>
      <w:r w:rsidRPr="00995EF0">
        <w:rPr>
          <w:rFonts w:ascii="Palatino Linotype" w:eastAsia="Palatino Linotype" w:hAnsi="Palatino Linotype" w:cs="Palatino Linotype"/>
        </w:rPr>
        <w:t>En ese tenor, si el recurso de revisión que nos ocupa, se interpuso el</w:t>
      </w:r>
      <w:r w:rsidRPr="00995EF0">
        <w:rPr>
          <w:rFonts w:ascii="Palatino Linotype" w:eastAsia="Palatino Linotype" w:hAnsi="Palatino Linotype" w:cs="Palatino Linotype"/>
          <w:b/>
        </w:rPr>
        <w:t xml:space="preserve"> </w:t>
      </w:r>
      <w:r w:rsidR="0074293E" w:rsidRPr="00995EF0">
        <w:rPr>
          <w:rFonts w:ascii="Palatino Linotype" w:eastAsia="Palatino Linotype" w:hAnsi="Palatino Linotype" w:cs="Palatino Linotype"/>
          <w:b/>
        </w:rPr>
        <w:t>veintisiete de marzo</w:t>
      </w:r>
      <w:r w:rsidRPr="00995EF0">
        <w:rPr>
          <w:rFonts w:ascii="Palatino Linotype" w:eastAsia="Palatino Linotype" w:hAnsi="Palatino Linotype" w:cs="Palatino Linotype"/>
          <w:b/>
        </w:rPr>
        <w:t xml:space="preserve"> de dos mil veintidós,</w:t>
      </w:r>
      <w:r w:rsidRPr="00995EF0">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995EF0"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995EF0" w:rsidRDefault="00200BFC" w:rsidP="00BC0EA3">
      <w:pPr>
        <w:autoSpaceDE w:val="0"/>
        <w:autoSpaceDN w:val="0"/>
        <w:adjustRightInd w:val="0"/>
        <w:spacing w:line="360" w:lineRule="auto"/>
        <w:ind w:right="49"/>
        <w:jc w:val="both"/>
        <w:rPr>
          <w:rFonts w:ascii="Palatino Linotype" w:hAnsi="Palatino Linotype"/>
          <w:b/>
        </w:rPr>
      </w:pPr>
      <w:r w:rsidRPr="00995EF0">
        <w:rPr>
          <w:rFonts w:ascii="Palatino Linotype" w:hAnsi="Palatino Linotype" w:cs="Arial"/>
          <w:b/>
          <w:sz w:val="28"/>
        </w:rPr>
        <w:t>CUARTO</w:t>
      </w:r>
      <w:r w:rsidRPr="00995EF0">
        <w:rPr>
          <w:rFonts w:ascii="Palatino Linotype" w:hAnsi="Palatino Linotype"/>
          <w:b/>
        </w:rPr>
        <w:t xml:space="preserve">. </w:t>
      </w:r>
      <w:r w:rsidR="0072617B" w:rsidRPr="00995EF0">
        <w:rPr>
          <w:rFonts w:ascii="Palatino Linotype" w:hAnsi="Palatino Linotype"/>
          <w:b/>
        </w:rPr>
        <w:t xml:space="preserve">Procedibilidad. </w:t>
      </w:r>
    </w:p>
    <w:p w14:paraId="1FBA0959" w14:textId="77777777" w:rsidR="00960882" w:rsidRPr="00995EF0" w:rsidRDefault="00960882" w:rsidP="00960882">
      <w:pPr>
        <w:autoSpaceDE w:val="0"/>
        <w:autoSpaceDN w:val="0"/>
        <w:adjustRightInd w:val="0"/>
        <w:spacing w:line="360" w:lineRule="auto"/>
        <w:ind w:right="49"/>
        <w:jc w:val="both"/>
        <w:rPr>
          <w:rFonts w:ascii="Palatino Linotype" w:hAnsi="Palatino Linotype" w:cs="Arial"/>
          <w:lang w:val="es-ES"/>
        </w:rPr>
      </w:pPr>
      <w:r w:rsidRPr="00995EF0">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18309552" w14:textId="77777777" w:rsidR="003855EB" w:rsidRPr="00995EF0" w:rsidRDefault="003855EB" w:rsidP="00960882">
      <w:pPr>
        <w:autoSpaceDE w:val="0"/>
        <w:autoSpaceDN w:val="0"/>
        <w:adjustRightInd w:val="0"/>
        <w:spacing w:line="360" w:lineRule="auto"/>
        <w:ind w:right="49"/>
        <w:jc w:val="both"/>
        <w:rPr>
          <w:rFonts w:ascii="Palatino Linotype" w:hAnsi="Palatino Linotype" w:cs="Arial"/>
          <w:lang w:val="es-ES"/>
        </w:rPr>
      </w:pPr>
    </w:p>
    <w:p w14:paraId="49CFAB52" w14:textId="77777777" w:rsidR="00960882" w:rsidRPr="00995EF0" w:rsidRDefault="00960882" w:rsidP="00960882">
      <w:pPr>
        <w:tabs>
          <w:tab w:val="left" w:pos="851"/>
        </w:tabs>
        <w:ind w:left="851" w:right="901"/>
        <w:jc w:val="both"/>
        <w:rPr>
          <w:rFonts w:ascii="Palatino Linotype" w:hAnsi="Palatino Linotype"/>
          <w:b/>
          <w:i/>
          <w:sz w:val="22"/>
          <w:szCs w:val="22"/>
          <w:lang w:val="es-ES"/>
        </w:rPr>
      </w:pPr>
      <w:r w:rsidRPr="00995EF0">
        <w:rPr>
          <w:rFonts w:ascii="Palatino Linotype" w:hAnsi="Palatino Linotype"/>
          <w:b/>
          <w:i/>
          <w:sz w:val="22"/>
          <w:szCs w:val="22"/>
          <w:lang w:val="es-ES"/>
        </w:rPr>
        <w:t xml:space="preserve">“Artículo 180. </w:t>
      </w:r>
      <w:r w:rsidRPr="00995EF0">
        <w:rPr>
          <w:rFonts w:ascii="Palatino Linotype" w:hAnsi="Palatino Linotype"/>
          <w:i/>
          <w:sz w:val="22"/>
          <w:szCs w:val="22"/>
          <w:lang w:val="es-ES"/>
        </w:rPr>
        <w:t xml:space="preserve">El </w:t>
      </w:r>
      <w:r w:rsidRPr="00995EF0">
        <w:rPr>
          <w:rFonts w:ascii="Palatino Linotype" w:hAnsi="Palatino Linotype" w:cs="Arial"/>
          <w:i/>
          <w:sz w:val="22"/>
          <w:szCs w:val="22"/>
          <w:lang w:val="es-ES"/>
        </w:rPr>
        <w:t>recurso</w:t>
      </w:r>
      <w:r w:rsidRPr="00995EF0">
        <w:rPr>
          <w:rFonts w:ascii="Palatino Linotype" w:hAnsi="Palatino Linotype"/>
          <w:i/>
          <w:sz w:val="22"/>
          <w:szCs w:val="22"/>
          <w:lang w:val="es-ES"/>
        </w:rPr>
        <w:t xml:space="preserve"> </w:t>
      </w:r>
      <w:r w:rsidRPr="00995EF0">
        <w:rPr>
          <w:rFonts w:ascii="Palatino Linotype" w:hAnsi="Palatino Linotype" w:cs="Arial"/>
          <w:i/>
          <w:color w:val="222222"/>
          <w:sz w:val="22"/>
          <w:szCs w:val="22"/>
          <w:lang w:val="es-ES"/>
        </w:rPr>
        <w:t>de</w:t>
      </w:r>
      <w:r w:rsidRPr="00995EF0">
        <w:rPr>
          <w:rFonts w:ascii="Palatino Linotype" w:hAnsi="Palatino Linotype"/>
          <w:i/>
          <w:sz w:val="22"/>
          <w:szCs w:val="22"/>
          <w:lang w:val="es-ES"/>
        </w:rPr>
        <w:t xml:space="preserve"> revisión contendrá:</w:t>
      </w:r>
      <w:r w:rsidRPr="00995EF0">
        <w:rPr>
          <w:rFonts w:ascii="Palatino Linotype" w:hAnsi="Palatino Linotype"/>
          <w:b/>
          <w:i/>
          <w:sz w:val="22"/>
          <w:szCs w:val="22"/>
          <w:lang w:val="es-ES"/>
        </w:rPr>
        <w:t xml:space="preserve"> </w:t>
      </w:r>
    </w:p>
    <w:p w14:paraId="3EEC3717" w14:textId="77777777" w:rsidR="00960882" w:rsidRPr="00995EF0" w:rsidRDefault="00960882" w:rsidP="00960882">
      <w:pPr>
        <w:tabs>
          <w:tab w:val="left" w:pos="851"/>
        </w:tabs>
        <w:ind w:left="851" w:right="901"/>
        <w:jc w:val="both"/>
        <w:rPr>
          <w:rFonts w:ascii="Palatino Linotype" w:hAnsi="Palatino Linotype"/>
          <w:b/>
          <w:i/>
          <w:sz w:val="22"/>
          <w:szCs w:val="22"/>
          <w:lang w:val="es-ES"/>
        </w:rPr>
      </w:pPr>
      <w:r w:rsidRPr="00995EF0">
        <w:rPr>
          <w:rFonts w:ascii="Palatino Linotype" w:hAnsi="Palatino Linotype"/>
          <w:b/>
          <w:i/>
          <w:sz w:val="22"/>
          <w:szCs w:val="22"/>
          <w:lang w:val="es-ES"/>
        </w:rPr>
        <w:lastRenderedPageBreak/>
        <w:t>…</w:t>
      </w:r>
    </w:p>
    <w:p w14:paraId="070A4015" w14:textId="77777777" w:rsidR="00960882" w:rsidRPr="00995EF0" w:rsidRDefault="00960882" w:rsidP="00960882">
      <w:pPr>
        <w:tabs>
          <w:tab w:val="left" w:pos="851"/>
        </w:tabs>
        <w:ind w:left="851" w:right="901"/>
        <w:jc w:val="both"/>
        <w:rPr>
          <w:rFonts w:ascii="Palatino Linotype" w:hAnsi="Palatino Linotype"/>
          <w:i/>
          <w:sz w:val="22"/>
          <w:szCs w:val="22"/>
          <w:lang w:val="es-ES"/>
        </w:rPr>
      </w:pPr>
      <w:r w:rsidRPr="00995EF0">
        <w:rPr>
          <w:rFonts w:ascii="Palatino Linotype" w:hAnsi="Palatino Linotype"/>
          <w:b/>
          <w:i/>
          <w:sz w:val="22"/>
          <w:szCs w:val="22"/>
          <w:lang w:val="es-ES"/>
        </w:rPr>
        <w:t xml:space="preserve">II. El nombre del solicitante </w:t>
      </w:r>
      <w:r w:rsidRPr="00995EF0">
        <w:rPr>
          <w:rFonts w:ascii="Palatino Linotype" w:hAnsi="Palatino Linotype" w:cs="Arial"/>
          <w:b/>
          <w:i/>
          <w:color w:val="222222"/>
          <w:sz w:val="22"/>
          <w:szCs w:val="22"/>
          <w:lang w:val="es-ES"/>
        </w:rPr>
        <w:t>que</w:t>
      </w:r>
      <w:r w:rsidRPr="00995EF0">
        <w:rPr>
          <w:rFonts w:ascii="Palatino Linotype" w:hAnsi="Palatino Linotype"/>
          <w:b/>
          <w:i/>
          <w:sz w:val="22"/>
          <w:szCs w:val="22"/>
          <w:lang w:val="es-ES"/>
        </w:rPr>
        <w:t xml:space="preserve"> recurre </w:t>
      </w:r>
      <w:r w:rsidRPr="00995EF0">
        <w:rPr>
          <w:rFonts w:ascii="Palatino Linotype" w:hAnsi="Palatino Linotype"/>
          <w:i/>
          <w:sz w:val="22"/>
          <w:szCs w:val="22"/>
          <w:lang w:val="es-ES"/>
        </w:rPr>
        <w:t>o de su representante y, en su caso</w:t>
      </w:r>
      <w:proofErr w:type="gramStart"/>
      <w:r w:rsidRPr="00995EF0">
        <w:rPr>
          <w:rFonts w:ascii="Palatino Linotype" w:hAnsi="Palatino Linotype"/>
          <w:i/>
          <w:sz w:val="22"/>
          <w:szCs w:val="22"/>
          <w:lang w:val="es-ES"/>
        </w:rPr>
        <w:t>, …</w:t>
      </w:r>
      <w:proofErr w:type="gramEnd"/>
    </w:p>
    <w:p w14:paraId="2F490720" w14:textId="77777777" w:rsidR="00960882" w:rsidRPr="00995EF0" w:rsidRDefault="00960882" w:rsidP="00960882">
      <w:pPr>
        <w:tabs>
          <w:tab w:val="left" w:pos="851"/>
        </w:tabs>
        <w:ind w:left="851" w:right="901"/>
        <w:jc w:val="both"/>
        <w:rPr>
          <w:rFonts w:ascii="Palatino Linotype" w:hAnsi="Palatino Linotype"/>
          <w:b/>
          <w:i/>
          <w:sz w:val="22"/>
          <w:szCs w:val="22"/>
          <w:lang w:val="es-ES"/>
        </w:rPr>
      </w:pPr>
      <w:r w:rsidRPr="00995EF0">
        <w:rPr>
          <w:rFonts w:ascii="Palatino Linotype" w:hAnsi="Palatino Linotype"/>
          <w:b/>
          <w:i/>
          <w:sz w:val="22"/>
          <w:szCs w:val="22"/>
          <w:lang w:val="es-ES"/>
        </w:rPr>
        <w:t xml:space="preserve">En caso de </w:t>
      </w:r>
      <w:r w:rsidRPr="00995EF0">
        <w:rPr>
          <w:rFonts w:ascii="Palatino Linotype" w:hAnsi="Palatino Linotype" w:cs="Arial"/>
          <w:b/>
          <w:i/>
          <w:color w:val="222222"/>
          <w:sz w:val="22"/>
          <w:szCs w:val="22"/>
          <w:lang w:val="es-ES"/>
        </w:rPr>
        <w:t>que</w:t>
      </w:r>
      <w:r w:rsidRPr="00995EF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95EF0">
        <w:rPr>
          <w:rFonts w:ascii="Palatino Linotype" w:hAnsi="Palatino Linotype"/>
          <w:i/>
          <w:sz w:val="22"/>
          <w:szCs w:val="22"/>
          <w:lang w:val="es-ES"/>
        </w:rPr>
        <w:t>, IV, VII y VIII.</w:t>
      </w:r>
      <w:r w:rsidRPr="00995EF0">
        <w:rPr>
          <w:rFonts w:ascii="Palatino Linotype" w:hAnsi="Palatino Linotype"/>
          <w:b/>
          <w:i/>
          <w:sz w:val="22"/>
          <w:szCs w:val="22"/>
          <w:lang w:val="es-ES"/>
        </w:rPr>
        <w:t>”</w:t>
      </w:r>
    </w:p>
    <w:p w14:paraId="1FA31185" w14:textId="77777777" w:rsidR="00960882" w:rsidRPr="00995EF0" w:rsidRDefault="00960882" w:rsidP="00960882">
      <w:pPr>
        <w:tabs>
          <w:tab w:val="left" w:pos="851"/>
        </w:tabs>
        <w:ind w:left="851" w:right="901"/>
        <w:jc w:val="both"/>
        <w:rPr>
          <w:rFonts w:ascii="Palatino Linotype" w:hAnsi="Palatino Linotype"/>
          <w:i/>
          <w:sz w:val="22"/>
          <w:szCs w:val="22"/>
          <w:lang w:val="es-ES"/>
        </w:rPr>
      </w:pPr>
      <w:r w:rsidRPr="00995EF0">
        <w:rPr>
          <w:rFonts w:ascii="Palatino Linotype" w:hAnsi="Palatino Linotype"/>
          <w:i/>
          <w:sz w:val="22"/>
          <w:szCs w:val="22"/>
          <w:lang w:val="es-ES"/>
        </w:rPr>
        <w:t>(Énfasis añadido)</w:t>
      </w:r>
    </w:p>
    <w:p w14:paraId="4DE3EC50" w14:textId="77777777" w:rsidR="00960882" w:rsidRPr="00995EF0" w:rsidRDefault="00960882" w:rsidP="00960882">
      <w:pPr>
        <w:tabs>
          <w:tab w:val="left" w:pos="851"/>
        </w:tabs>
        <w:ind w:right="901"/>
        <w:jc w:val="both"/>
        <w:rPr>
          <w:rFonts w:ascii="Palatino Linotype" w:hAnsi="Palatino Linotype"/>
          <w:i/>
          <w:sz w:val="16"/>
          <w:szCs w:val="16"/>
          <w:lang w:val="es-ES"/>
        </w:rPr>
      </w:pPr>
    </w:p>
    <w:p w14:paraId="3BEDA077" w14:textId="77777777" w:rsidR="00960882" w:rsidRPr="00995EF0" w:rsidRDefault="00960882" w:rsidP="00960882">
      <w:pPr>
        <w:spacing w:line="360" w:lineRule="auto"/>
        <w:jc w:val="both"/>
        <w:rPr>
          <w:rFonts w:ascii="Palatino Linotype" w:hAnsi="Palatino Linotype"/>
          <w:b/>
          <w:lang w:val="es-ES"/>
        </w:rPr>
      </w:pPr>
      <w:r w:rsidRPr="00995EF0">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995EF0">
        <w:rPr>
          <w:rFonts w:ascii="Palatino Linotype" w:hAnsi="Palatino Linotype" w:cs="Arial"/>
          <w:b/>
          <w:lang w:val="es-ES"/>
        </w:rPr>
        <w:t xml:space="preserve"> RECURRENTE;</w:t>
      </w:r>
      <w:r w:rsidRPr="00995EF0">
        <w:rPr>
          <w:rFonts w:ascii="Palatino Linotype" w:hAnsi="Palatino Linotype"/>
          <w:lang w:val="es-ES"/>
        </w:rPr>
        <w:t xml:space="preserve"> por lo que, en el presente caso, al haber sido presentados los Recursos de Revisión vía </w:t>
      </w:r>
      <w:r w:rsidRPr="00995EF0">
        <w:rPr>
          <w:rFonts w:ascii="Palatino Linotype" w:hAnsi="Palatino Linotype"/>
          <w:b/>
          <w:lang w:val="es-ES"/>
        </w:rPr>
        <w:t>SAIMEX</w:t>
      </w:r>
      <w:r w:rsidRPr="00995EF0">
        <w:rPr>
          <w:rFonts w:ascii="Palatino Linotype" w:hAnsi="Palatino Linotype"/>
          <w:lang w:val="es-ES"/>
        </w:rPr>
        <w:t>, dicho requisito resulta innecesario.</w:t>
      </w:r>
    </w:p>
    <w:p w14:paraId="2631C22F" w14:textId="77777777" w:rsidR="00960882" w:rsidRPr="00995EF0" w:rsidRDefault="00960882" w:rsidP="00960882">
      <w:pPr>
        <w:spacing w:line="360" w:lineRule="auto"/>
        <w:jc w:val="both"/>
        <w:rPr>
          <w:rFonts w:ascii="Palatino Linotype" w:hAnsi="Palatino Linotype"/>
          <w:sz w:val="16"/>
          <w:szCs w:val="16"/>
          <w:lang w:val="es-ES"/>
        </w:rPr>
      </w:pPr>
    </w:p>
    <w:p w14:paraId="5DF34D74" w14:textId="77777777" w:rsidR="00960882" w:rsidRPr="00995EF0" w:rsidRDefault="00960882" w:rsidP="00960882">
      <w:pPr>
        <w:spacing w:line="360" w:lineRule="auto"/>
        <w:jc w:val="both"/>
        <w:rPr>
          <w:rFonts w:ascii="Palatino Linotype" w:hAnsi="Palatino Linotype" w:cs="Arial"/>
          <w:color w:val="000000"/>
          <w:lang w:val="es-ES"/>
        </w:rPr>
      </w:pPr>
      <w:r w:rsidRPr="00995EF0">
        <w:rPr>
          <w:rFonts w:ascii="Palatino Linotype" w:hAnsi="Palatino Linotype"/>
          <w:lang w:val="es-ES"/>
        </w:rPr>
        <w:t xml:space="preserve">Lo anterior es así, pues el artículo 15 de </w:t>
      </w:r>
      <w:r w:rsidRPr="00995EF0">
        <w:rPr>
          <w:rFonts w:ascii="Palatino Linotype" w:hAnsi="Palatino Linotype" w:cs="Arial"/>
          <w:lang w:val="es-ES"/>
        </w:rPr>
        <w:t xml:space="preserve">Ley de Transparencia y Acceso a la Información Pública del Estado de México y Municipios </w:t>
      </w:r>
      <w:r w:rsidRPr="00995EF0">
        <w:rPr>
          <w:rFonts w:ascii="Palatino Linotype" w:hAnsi="Palatino Linotype" w:cs="Arial"/>
          <w:iCs/>
          <w:lang w:val="es-ES"/>
        </w:rPr>
        <w:t xml:space="preserve">prevé que, </w:t>
      </w:r>
      <w:r w:rsidRPr="00995EF0">
        <w:rPr>
          <w:rFonts w:ascii="Palatino Linotype" w:hAnsi="Palatino Linotype"/>
          <w:lang w:val="es-ES"/>
        </w:rPr>
        <w:t xml:space="preserve">toda persona tendrá acceso a la información </w:t>
      </w:r>
      <w:r w:rsidRPr="00995EF0">
        <w:rPr>
          <w:rFonts w:ascii="Palatino Linotype" w:hAnsi="Palatino Linotype" w:cs="Arial"/>
          <w:color w:val="000000"/>
          <w:lang w:val="es-ES"/>
        </w:rPr>
        <w:t xml:space="preserve">sin necesidad de acreditar interés alguno o justificar su utilización, de lo que se infiere que para el </w:t>
      </w:r>
      <w:r w:rsidRPr="00995EF0">
        <w:rPr>
          <w:rFonts w:ascii="Palatino Linotype" w:hAnsi="Palatino Linotype"/>
          <w:lang w:val="es-ES"/>
        </w:rPr>
        <w:t>ejercicio</w:t>
      </w:r>
      <w:r w:rsidRPr="00995EF0">
        <w:rPr>
          <w:rFonts w:ascii="Palatino Linotype" w:hAnsi="Palatino Linotype" w:cs="Arial"/>
          <w:color w:val="000000"/>
          <w:lang w:val="es-ES"/>
        </w:rPr>
        <w:t xml:space="preserve"> del derecho de acceso a la información pública, </w:t>
      </w:r>
      <w:r w:rsidRPr="00995EF0">
        <w:rPr>
          <w:rFonts w:ascii="Palatino Linotype" w:hAnsi="Palatino Linotype" w:cs="Arial"/>
          <w:b/>
          <w:color w:val="000000"/>
          <w:u w:val="single"/>
          <w:lang w:val="es-ES"/>
        </w:rPr>
        <w:t xml:space="preserve">el nombre no es un requisito </w:t>
      </w:r>
      <w:r w:rsidRPr="00995EF0">
        <w:rPr>
          <w:rFonts w:ascii="Palatino Linotype" w:hAnsi="Palatino Linotype" w:cs="Arial"/>
          <w:b/>
          <w:i/>
          <w:color w:val="000000"/>
          <w:u w:val="single"/>
          <w:lang w:val="es-ES"/>
        </w:rPr>
        <w:t>sine qua non</w:t>
      </w:r>
      <w:r w:rsidRPr="00995EF0">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9EF46D0" w14:textId="77777777" w:rsidR="00960882" w:rsidRPr="00995EF0" w:rsidRDefault="00960882" w:rsidP="00960882">
      <w:pPr>
        <w:spacing w:line="360" w:lineRule="auto"/>
        <w:jc w:val="both"/>
        <w:rPr>
          <w:rFonts w:ascii="Palatino Linotype" w:hAnsi="Palatino Linotype" w:cs="Arial"/>
          <w:color w:val="000000"/>
          <w:sz w:val="16"/>
          <w:szCs w:val="16"/>
          <w:lang w:val="es-ES"/>
        </w:rPr>
      </w:pPr>
    </w:p>
    <w:p w14:paraId="4B7C7413" w14:textId="77777777" w:rsidR="00960882" w:rsidRPr="00995EF0" w:rsidRDefault="00960882" w:rsidP="00960882">
      <w:pPr>
        <w:spacing w:line="360" w:lineRule="auto"/>
        <w:jc w:val="both"/>
        <w:rPr>
          <w:rFonts w:ascii="Palatino Linotype" w:hAnsi="Palatino Linotype"/>
          <w:lang w:val="es-ES"/>
        </w:rPr>
      </w:pPr>
      <w:r w:rsidRPr="00995EF0">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995EF0">
        <w:rPr>
          <w:rFonts w:ascii="Palatino Linotype" w:hAnsi="Palatino Linotype"/>
          <w:lang w:val="es-ES"/>
        </w:rPr>
        <w:lastRenderedPageBreak/>
        <w:t>de acreditar interés alguno o justificar su utilización, tendrá acceso gratuito a la información pública.</w:t>
      </w:r>
    </w:p>
    <w:p w14:paraId="007DE6EE" w14:textId="77777777" w:rsidR="00960882" w:rsidRPr="00995EF0" w:rsidRDefault="00960882" w:rsidP="00960882">
      <w:pPr>
        <w:spacing w:line="360" w:lineRule="auto"/>
        <w:jc w:val="both"/>
        <w:rPr>
          <w:rFonts w:ascii="Palatino Linotype" w:hAnsi="Palatino Linotype"/>
          <w:sz w:val="22"/>
          <w:szCs w:val="22"/>
          <w:lang w:val="es-ES"/>
        </w:rPr>
      </w:pPr>
    </w:p>
    <w:p w14:paraId="7910ECC2" w14:textId="77777777" w:rsidR="00960882" w:rsidRPr="00995EF0" w:rsidRDefault="00960882" w:rsidP="00960882">
      <w:pPr>
        <w:spacing w:line="360" w:lineRule="auto"/>
        <w:jc w:val="both"/>
        <w:rPr>
          <w:rFonts w:ascii="Palatino Linotype" w:hAnsi="Palatino Linotype"/>
          <w:lang w:val="es-ES"/>
        </w:rPr>
      </w:pPr>
      <w:r w:rsidRPr="00995EF0">
        <w:rPr>
          <w:rFonts w:ascii="Palatino Linotype" w:hAnsi="Palatino Linotype"/>
          <w:lang w:val="es-ES"/>
        </w:rPr>
        <w:t xml:space="preserve">Asimismo, se estima que el requisito relativo al nombre del </w:t>
      </w:r>
      <w:r w:rsidRPr="00995EF0">
        <w:rPr>
          <w:rFonts w:ascii="Palatino Linotype" w:hAnsi="Palatino Linotype" w:cs="Arial"/>
          <w:b/>
          <w:lang w:val="es-ES"/>
        </w:rPr>
        <w:t>RECURRENTE</w:t>
      </w:r>
      <w:r w:rsidRPr="00995EF0">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95EF0">
        <w:rPr>
          <w:rFonts w:ascii="Palatino Linotype" w:hAnsi="Palatino Linotype" w:cs="Arial"/>
          <w:b/>
          <w:lang w:val="es-ES"/>
        </w:rPr>
        <w:t>EL RECURRENTE</w:t>
      </w:r>
      <w:r w:rsidRPr="00995EF0">
        <w:rPr>
          <w:rFonts w:ascii="Palatino Linotype" w:hAnsi="Palatino Linotype"/>
          <w:lang w:val="es-ES"/>
        </w:rPr>
        <w:t xml:space="preserve"> es la misma persona que realizó las solicitudes de acceso a la información pública que ahora se impugnan.</w:t>
      </w:r>
    </w:p>
    <w:p w14:paraId="1957C671" w14:textId="77777777" w:rsidR="00960882" w:rsidRPr="00995EF0" w:rsidRDefault="00960882" w:rsidP="00960882">
      <w:pPr>
        <w:tabs>
          <w:tab w:val="left" w:pos="851"/>
        </w:tabs>
        <w:ind w:left="851" w:right="901"/>
        <w:jc w:val="both"/>
        <w:rPr>
          <w:rFonts w:ascii="Palatino Linotype" w:hAnsi="Palatino Linotype"/>
          <w:sz w:val="22"/>
          <w:szCs w:val="22"/>
          <w:lang w:val="es-ES"/>
        </w:rPr>
      </w:pPr>
    </w:p>
    <w:p w14:paraId="576494B9" w14:textId="77777777" w:rsidR="00960882" w:rsidRPr="00995EF0" w:rsidRDefault="00960882" w:rsidP="00960882">
      <w:pPr>
        <w:spacing w:line="360" w:lineRule="auto"/>
        <w:jc w:val="both"/>
        <w:rPr>
          <w:rFonts w:ascii="Palatino Linotype" w:hAnsi="Palatino Linotype"/>
          <w:lang w:val="es-ES"/>
        </w:rPr>
      </w:pPr>
      <w:r w:rsidRPr="00995EF0">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995EF0">
        <w:rPr>
          <w:rFonts w:ascii="Palatino Linotype" w:hAnsi="Palatino Linotype"/>
          <w:color w:val="000000" w:themeColor="text1"/>
        </w:rPr>
        <w:t>Constitución Política de los Estados Unidos Mexicanos</w:t>
      </w:r>
      <w:r w:rsidRPr="00995EF0">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56C6C01" w14:textId="77777777" w:rsidR="00753CA7" w:rsidRPr="00995EF0" w:rsidRDefault="00753CA7" w:rsidP="00960882">
      <w:pPr>
        <w:spacing w:line="360" w:lineRule="auto"/>
        <w:jc w:val="both"/>
        <w:rPr>
          <w:rFonts w:ascii="Palatino Linotype" w:hAnsi="Palatino Linotype"/>
          <w:lang w:val="es-ES"/>
        </w:rPr>
      </w:pPr>
    </w:p>
    <w:p w14:paraId="4A940D31" w14:textId="77777777" w:rsidR="007B73D8" w:rsidRPr="00995EF0" w:rsidRDefault="007B73D8" w:rsidP="007B73D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995EF0">
        <w:rPr>
          <w:rFonts w:ascii="Palatino Linotype" w:hAnsi="Palatino Linotype" w:cs="Arial"/>
          <w:b/>
          <w:color w:val="000000" w:themeColor="text1"/>
          <w:sz w:val="28"/>
        </w:rPr>
        <w:lastRenderedPageBreak/>
        <w:t>QUINTO</w:t>
      </w:r>
      <w:r w:rsidRPr="00995EF0">
        <w:rPr>
          <w:rFonts w:ascii="Palatino Linotype" w:hAnsi="Palatino Linotype" w:cs="Arial"/>
          <w:b/>
          <w:color w:val="000000" w:themeColor="text1"/>
        </w:rPr>
        <w:t xml:space="preserve">. Estudio y Resolución del Recurso. </w:t>
      </w:r>
    </w:p>
    <w:p w14:paraId="2CCAFF8C" w14:textId="77777777" w:rsidR="007B73D8" w:rsidRPr="00995EF0" w:rsidRDefault="007B73D8" w:rsidP="007B73D8">
      <w:pPr>
        <w:spacing w:line="360" w:lineRule="auto"/>
        <w:jc w:val="both"/>
        <w:rPr>
          <w:rFonts w:ascii="Palatino Linotype" w:hAnsi="Palatino Linotype" w:cs="Arial"/>
          <w:color w:val="000000" w:themeColor="text1"/>
        </w:rPr>
      </w:pPr>
      <w:r w:rsidRPr="00995EF0">
        <w:rPr>
          <w:rFonts w:ascii="Palatino Linotype" w:hAnsi="Palatino Linotype" w:cs="Arial"/>
          <w:color w:val="000000" w:themeColor="text1"/>
        </w:rPr>
        <w:t xml:space="preserve">Una vez determinada la vía sobre la que versará el presente recurso, y previa revisión del expediente electrónico formado en </w:t>
      </w:r>
      <w:r w:rsidRPr="00995EF0">
        <w:rPr>
          <w:rFonts w:ascii="Palatino Linotype" w:hAnsi="Palatino Linotype" w:cs="Arial"/>
          <w:b/>
          <w:color w:val="000000" w:themeColor="text1"/>
        </w:rPr>
        <w:t>EL SAIMEX</w:t>
      </w:r>
      <w:r w:rsidRPr="00995EF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995EF0">
        <w:rPr>
          <w:rFonts w:ascii="Palatino Linotype" w:hAnsi="Palatino Linotype"/>
          <w:lang w:val="es-ES"/>
        </w:rPr>
        <w:t>Constitución Política de los Estados Unidos Mexicanos, Constitución Política del Estado Libre y Soberano de México</w:t>
      </w:r>
      <w:r w:rsidRPr="00995EF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995EF0">
        <w:rPr>
          <w:rFonts w:ascii="Palatino Linotype" w:hAnsi="Palatino Linotype"/>
          <w:lang w:val="es-ES"/>
        </w:rPr>
        <w:t>Constitución Política de los Estados Unidos Mexicanos</w:t>
      </w:r>
      <w:r w:rsidRPr="00995EF0">
        <w:rPr>
          <w:rFonts w:ascii="Palatino Linotype" w:hAnsi="Palatino Linotype" w:cs="Arial"/>
          <w:color w:val="000000" w:themeColor="text1"/>
        </w:rPr>
        <w:t xml:space="preserve"> y los numerales 8 y 9 de la </w:t>
      </w:r>
      <w:r w:rsidRPr="00995EF0">
        <w:rPr>
          <w:rFonts w:ascii="Palatino Linotype" w:hAnsi="Palatino Linotype" w:cs="Arial"/>
          <w:lang w:val="es-ES"/>
        </w:rPr>
        <w:t>Ley de Transparencia y Acceso a la Información Pública del Estado de México y Municipios.</w:t>
      </w:r>
    </w:p>
    <w:p w14:paraId="02BA632C" w14:textId="77777777" w:rsidR="007B73D8" w:rsidRPr="00995EF0" w:rsidRDefault="007B73D8" w:rsidP="007B73D8">
      <w:pPr>
        <w:spacing w:line="360" w:lineRule="auto"/>
        <w:jc w:val="both"/>
        <w:rPr>
          <w:rFonts w:ascii="Palatino Linotype" w:hAnsi="Palatino Linotype"/>
          <w:color w:val="222222"/>
          <w:lang w:eastAsia="es-MX"/>
        </w:rPr>
      </w:pPr>
    </w:p>
    <w:p w14:paraId="437B4322" w14:textId="77777777" w:rsidR="007B73D8" w:rsidRPr="00995EF0" w:rsidRDefault="007B73D8" w:rsidP="007B73D8">
      <w:pPr>
        <w:spacing w:line="360" w:lineRule="auto"/>
        <w:jc w:val="both"/>
        <w:rPr>
          <w:rFonts w:ascii="Palatino Linotype" w:hAnsi="Palatino Linotype" w:cs="Arial"/>
          <w:color w:val="000000" w:themeColor="text1"/>
        </w:rPr>
      </w:pPr>
      <w:r w:rsidRPr="00995EF0">
        <w:rPr>
          <w:rFonts w:ascii="Palatino Linotype" w:hAnsi="Palatino Linotype"/>
          <w:color w:val="222222"/>
          <w:lang w:eastAsia="es-MX"/>
        </w:rPr>
        <w:t xml:space="preserve">Primeramente, es importante señalar que </w:t>
      </w:r>
      <w:r w:rsidRPr="00995EF0">
        <w:rPr>
          <w:rFonts w:ascii="Palatino Linotype" w:hAnsi="Palatino Linotype"/>
          <w:b/>
          <w:color w:val="222222"/>
          <w:lang w:eastAsia="es-MX"/>
        </w:rPr>
        <w:t xml:space="preserve">EL SUJETO OBLIGADO </w:t>
      </w:r>
      <w:r w:rsidRPr="00995EF0">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995EF0">
        <w:rPr>
          <w:rFonts w:ascii="Palatino Linotype" w:hAnsi="Palatino Linotype" w:cs="Arial"/>
          <w:color w:val="000000" w:themeColor="text1"/>
        </w:rPr>
        <w:t xml:space="preserve">. </w:t>
      </w:r>
    </w:p>
    <w:p w14:paraId="6ACB5960" w14:textId="77777777" w:rsidR="007B73D8" w:rsidRPr="00995EF0" w:rsidRDefault="007B73D8" w:rsidP="007B73D8">
      <w:pPr>
        <w:spacing w:line="360" w:lineRule="auto"/>
        <w:jc w:val="both"/>
        <w:rPr>
          <w:rFonts w:ascii="Palatino Linotype" w:hAnsi="Palatino Linotype"/>
          <w:color w:val="222222"/>
          <w:lang w:eastAsia="es-MX"/>
        </w:rPr>
      </w:pPr>
    </w:p>
    <w:p w14:paraId="1630A98B" w14:textId="77777777" w:rsidR="007B73D8" w:rsidRPr="00995EF0" w:rsidRDefault="007B73D8" w:rsidP="007B73D8">
      <w:pPr>
        <w:spacing w:line="360" w:lineRule="auto"/>
        <w:jc w:val="both"/>
        <w:rPr>
          <w:rFonts w:ascii="Palatino Linotype" w:hAnsi="Palatino Linotype"/>
          <w:color w:val="222222"/>
          <w:lang w:eastAsia="es-MX"/>
        </w:rPr>
      </w:pPr>
      <w:r w:rsidRPr="00995EF0">
        <w:rPr>
          <w:rFonts w:ascii="Palatino Linotype" w:hAnsi="Palatino Linotype"/>
          <w:color w:val="222222"/>
          <w:lang w:eastAsia="es-MX"/>
        </w:rPr>
        <w:t xml:space="preserve">Por lo que, el hecho de que </w:t>
      </w:r>
      <w:r w:rsidRPr="00995EF0">
        <w:rPr>
          <w:rFonts w:ascii="Palatino Linotype" w:hAnsi="Palatino Linotype"/>
          <w:b/>
          <w:bCs/>
          <w:color w:val="222222"/>
          <w:lang w:eastAsia="es-MX"/>
        </w:rPr>
        <w:t>EL SUJETO OBLIGADO</w:t>
      </w:r>
      <w:r w:rsidRPr="00995EF0">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995EF0">
        <w:rPr>
          <w:rFonts w:ascii="Palatino Linotype" w:hAnsi="Palatino Linotype"/>
          <w:color w:val="222222"/>
          <w:lang w:eastAsia="es-MX"/>
        </w:rPr>
        <w:lastRenderedPageBreak/>
        <w:t>Acceso a la Información Pública del Estado de México y Municipios, que a la letra señala:</w:t>
      </w:r>
    </w:p>
    <w:p w14:paraId="63E5021A" w14:textId="77777777" w:rsidR="007B73D8" w:rsidRPr="00995EF0" w:rsidRDefault="007B73D8" w:rsidP="007B73D8">
      <w:pPr>
        <w:jc w:val="both"/>
        <w:rPr>
          <w:rFonts w:ascii="Palatino Linotype" w:hAnsi="Palatino Linotype"/>
          <w:color w:val="222222"/>
          <w:lang w:eastAsia="es-MX"/>
        </w:rPr>
      </w:pPr>
    </w:p>
    <w:p w14:paraId="638E79A8" w14:textId="77777777" w:rsidR="007B73D8" w:rsidRPr="00995EF0" w:rsidRDefault="007B73D8" w:rsidP="00A85FF0">
      <w:pPr>
        <w:shd w:val="clear" w:color="auto" w:fill="FFFFFF"/>
        <w:spacing w:line="276" w:lineRule="auto"/>
        <w:ind w:left="851" w:right="902"/>
        <w:jc w:val="both"/>
        <w:rPr>
          <w:rFonts w:ascii="Palatino Linotype" w:hAnsi="Palatino Linotype"/>
          <w:i/>
          <w:iCs/>
          <w:color w:val="222222"/>
          <w:sz w:val="22"/>
          <w:szCs w:val="22"/>
          <w:lang w:eastAsia="es-MX"/>
        </w:rPr>
      </w:pPr>
      <w:r w:rsidRPr="00995EF0">
        <w:rPr>
          <w:rFonts w:ascii="Palatino Linotype" w:hAnsi="Palatino Linotype"/>
          <w:i/>
          <w:iCs/>
          <w:color w:val="222222"/>
          <w:sz w:val="22"/>
          <w:szCs w:val="22"/>
          <w:lang w:eastAsia="es-MX"/>
        </w:rPr>
        <w:t>“</w:t>
      </w:r>
      <w:r w:rsidRPr="00995EF0">
        <w:rPr>
          <w:rFonts w:ascii="Palatino Linotype" w:hAnsi="Palatino Linotype"/>
          <w:b/>
          <w:bCs/>
          <w:i/>
          <w:iCs/>
          <w:color w:val="222222"/>
          <w:sz w:val="22"/>
          <w:szCs w:val="22"/>
          <w:lang w:eastAsia="es-MX"/>
        </w:rPr>
        <w:t>Artículo 12.</w:t>
      </w:r>
      <w:r w:rsidRPr="00995EF0">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AE80123" w14:textId="3381089C" w:rsidR="005E24FE" w:rsidRPr="00995EF0" w:rsidRDefault="005E24FE" w:rsidP="00A85FF0">
      <w:pPr>
        <w:shd w:val="clear" w:color="auto" w:fill="FFFFFF"/>
        <w:spacing w:line="276" w:lineRule="auto"/>
        <w:ind w:left="851" w:right="902"/>
        <w:jc w:val="both"/>
        <w:rPr>
          <w:rFonts w:ascii="Palatino Linotype" w:hAnsi="Palatino Linotype"/>
          <w:color w:val="222222"/>
          <w:lang w:eastAsia="es-MX"/>
        </w:rPr>
      </w:pPr>
    </w:p>
    <w:p w14:paraId="6BDE168B" w14:textId="77777777" w:rsidR="007B73D8" w:rsidRPr="00995EF0" w:rsidRDefault="007B73D8" w:rsidP="00A85FF0">
      <w:pPr>
        <w:shd w:val="clear" w:color="auto" w:fill="FFFFFF"/>
        <w:spacing w:line="276" w:lineRule="auto"/>
        <w:ind w:left="851" w:right="902"/>
        <w:jc w:val="both"/>
        <w:rPr>
          <w:rFonts w:ascii="Palatino Linotype" w:hAnsi="Palatino Linotype"/>
          <w:i/>
          <w:iCs/>
          <w:color w:val="222222"/>
          <w:sz w:val="22"/>
          <w:szCs w:val="22"/>
          <w:lang w:eastAsia="es-MX"/>
        </w:rPr>
      </w:pPr>
      <w:r w:rsidRPr="00995EF0">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213BDA5" w14:textId="77777777" w:rsidR="007B73D8" w:rsidRPr="00995EF0" w:rsidRDefault="007B73D8" w:rsidP="007B73D8">
      <w:pPr>
        <w:shd w:val="clear" w:color="auto" w:fill="FFFFFF"/>
        <w:ind w:left="851" w:right="902"/>
        <w:jc w:val="both"/>
        <w:rPr>
          <w:rFonts w:ascii="Palatino Linotype" w:hAnsi="Palatino Linotype"/>
          <w:color w:val="222222"/>
          <w:lang w:eastAsia="es-MX"/>
        </w:rPr>
      </w:pPr>
    </w:p>
    <w:p w14:paraId="0A5F3331" w14:textId="77777777" w:rsidR="007B73D8" w:rsidRPr="00995EF0" w:rsidRDefault="007B73D8" w:rsidP="007B73D8">
      <w:pPr>
        <w:spacing w:line="360" w:lineRule="auto"/>
        <w:jc w:val="both"/>
        <w:rPr>
          <w:rFonts w:ascii="Palatino Linotype" w:hAnsi="Palatino Linotype"/>
          <w:color w:val="222222"/>
          <w:lang w:eastAsia="es-MX"/>
        </w:rPr>
      </w:pPr>
      <w:r w:rsidRPr="00995EF0">
        <w:rPr>
          <w:rFonts w:ascii="Palatino Linotype" w:hAnsi="Palatino Linotype"/>
          <w:color w:val="222222"/>
          <w:lang w:eastAsia="es-MX"/>
        </w:rPr>
        <w:t xml:space="preserve">En atención a lo anterior, el estudio de la naturaleza jurídica de la información pública solicitada, tiene por objeto determinar si </w:t>
      </w:r>
      <w:r w:rsidRPr="00995EF0">
        <w:rPr>
          <w:rFonts w:ascii="Palatino Linotype" w:hAnsi="Palatino Linotype"/>
          <w:b/>
          <w:color w:val="222222"/>
          <w:lang w:eastAsia="es-MX"/>
        </w:rPr>
        <w:t xml:space="preserve">EL SUJETO OBLIGADO </w:t>
      </w:r>
      <w:r w:rsidRPr="00995EF0">
        <w:rPr>
          <w:rFonts w:ascii="Palatino Linotype" w:hAnsi="Palatino Linotype"/>
          <w:color w:val="222222"/>
          <w:lang w:eastAsia="es-MX"/>
        </w:rPr>
        <w:t>la</w:t>
      </w:r>
      <w:r w:rsidRPr="00995EF0">
        <w:rPr>
          <w:rFonts w:ascii="Palatino Linotype" w:hAnsi="Palatino Linotype"/>
          <w:b/>
          <w:color w:val="222222"/>
          <w:lang w:eastAsia="es-MX"/>
        </w:rPr>
        <w:t xml:space="preserve"> </w:t>
      </w:r>
      <w:r w:rsidRPr="00995EF0">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995EF0">
        <w:rPr>
          <w:rFonts w:ascii="Palatino Linotype" w:hAnsi="Palatino Linotype"/>
          <w:b/>
          <w:color w:val="222222"/>
          <w:lang w:eastAsia="es-MX"/>
        </w:rPr>
        <w:t>EL SUJETO OBLIGADO</w:t>
      </w:r>
      <w:r w:rsidRPr="00995EF0">
        <w:rPr>
          <w:rFonts w:ascii="Palatino Linotype" w:hAnsi="Palatino Linotype"/>
          <w:color w:val="222222"/>
          <w:lang w:eastAsia="es-MX"/>
        </w:rPr>
        <w:t>, dicha información, fue admitida por el mismo; actualizándose el supuesto artículo 12 de la Ley de la materia, anteriormente referido.</w:t>
      </w:r>
    </w:p>
    <w:p w14:paraId="013BA6E3" w14:textId="77777777" w:rsidR="007B73D8" w:rsidRPr="00995EF0" w:rsidRDefault="007B73D8" w:rsidP="007B73D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62524A5" w14:textId="1F730A62" w:rsidR="003B1B55" w:rsidRPr="00995EF0" w:rsidRDefault="00B63A63" w:rsidP="008251D4">
      <w:pPr>
        <w:spacing w:line="360" w:lineRule="auto"/>
        <w:jc w:val="both"/>
        <w:rPr>
          <w:rFonts w:ascii="Palatino Linotype" w:hAnsi="Palatino Linotype" w:cs="Arial"/>
          <w:bCs/>
          <w:u w:val="single"/>
        </w:rPr>
      </w:pPr>
      <w:r w:rsidRPr="00995EF0">
        <w:rPr>
          <w:rFonts w:ascii="Palatino Linotype" w:hAnsi="Palatino Linotype" w:cs="Arial"/>
        </w:rPr>
        <w:t xml:space="preserve">Atento a ello, </w:t>
      </w:r>
      <w:r w:rsidRPr="00995EF0">
        <w:rPr>
          <w:rFonts w:ascii="Palatino Linotype" w:hAnsi="Palatino Linotype"/>
          <w:bCs/>
          <w:lang w:val="es-ES"/>
        </w:rPr>
        <w:t xml:space="preserve">es conveniente recordar que el particular requirió </w:t>
      </w:r>
      <w:r w:rsidR="009A3B8A" w:rsidRPr="00995EF0">
        <w:rPr>
          <w:rFonts w:ascii="Palatino Linotype" w:hAnsi="Palatino Linotype"/>
          <w:bCs/>
          <w:lang w:val="es-ES"/>
        </w:rPr>
        <w:t xml:space="preserve">del </w:t>
      </w:r>
      <w:r w:rsidR="00915F9F" w:rsidRPr="00995EF0">
        <w:rPr>
          <w:rFonts w:ascii="Palatino Linotype" w:hAnsi="Palatino Linotype" w:cs="Arial"/>
          <w:bCs/>
          <w:u w:val="single"/>
        </w:rPr>
        <w:t>Sistema Municipal Anticorrupción, quienes lo integran de manera directa e indirecta</w:t>
      </w:r>
      <w:r w:rsidR="0076173A" w:rsidRPr="00995EF0">
        <w:rPr>
          <w:rFonts w:ascii="Palatino Linotype" w:hAnsi="Palatino Linotype" w:cs="Arial"/>
          <w:bCs/>
          <w:u w:val="single"/>
        </w:rPr>
        <w:t xml:space="preserve">, </w:t>
      </w:r>
      <w:r w:rsidR="00F41568" w:rsidRPr="00995EF0">
        <w:rPr>
          <w:rFonts w:ascii="Palatino Linotype" w:hAnsi="Palatino Linotype" w:cs="Arial"/>
          <w:bCs/>
          <w:u w:val="single"/>
        </w:rPr>
        <w:t>así</w:t>
      </w:r>
      <w:r w:rsidR="0076173A" w:rsidRPr="00995EF0">
        <w:rPr>
          <w:rFonts w:ascii="Palatino Linotype" w:hAnsi="Palatino Linotype" w:cs="Arial"/>
          <w:bCs/>
          <w:u w:val="single"/>
        </w:rPr>
        <w:t xml:space="preserve"> mismo, los documentos que adviertan </w:t>
      </w:r>
      <w:r w:rsidR="00033DAB" w:rsidRPr="00995EF0">
        <w:rPr>
          <w:rFonts w:ascii="Palatino Linotype" w:hAnsi="Palatino Linotype" w:cs="Arial"/>
          <w:bCs/>
          <w:u w:val="single"/>
        </w:rPr>
        <w:t xml:space="preserve">el perfil, </w:t>
      </w:r>
      <w:r w:rsidR="00742B2C" w:rsidRPr="00995EF0">
        <w:rPr>
          <w:rFonts w:ascii="Palatino Linotype" w:hAnsi="Palatino Linotype" w:cs="Arial"/>
          <w:bCs/>
          <w:u w:val="single"/>
        </w:rPr>
        <w:t>celular</w:t>
      </w:r>
      <w:r w:rsidR="00033DAB" w:rsidRPr="00995EF0">
        <w:rPr>
          <w:rFonts w:ascii="Palatino Linotype" w:hAnsi="Palatino Linotype" w:cs="Arial"/>
          <w:bCs/>
          <w:u w:val="single"/>
        </w:rPr>
        <w:t xml:space="preserve">, correo electrónico, </w:t>
      </w:r>
      <w:r w:rsidR="00653537" w:rsidRPr="00995EF0">
        <w:rPr>
          <w:rFonts w:ascii="Palatino Linotype" w:hAnsi="Palatino Linotype" w:cs="Arial"/>
          <w:bCs/>
          <w:u w:val="single"/>
        </w:rPr>
        <w:t>dirección</w:t>
      </w:r>
      <w:r w:rsidR="00F41568" w:rsidRPr="00995EF0">
        <w:rPr>
          <w:rFonts w:ascii="Palatino Linotype" w:hAnsi="Palatino Linotype" w:cs="Arial"/>
          <w:bCs/>
          <w:u w:val="single"/>
        </w:rPr>
        <w:t>.</w:t>
      </w:r>
    </w:p>
    <w:p w14:paraId="72CB112C" w14:textId="77777777" w:rsidR="00F41568" w:rsidRPr="00995EF0" w:rsidRDefault="00F41568" w:rsidP="008251D4">
      <w:pPr>
        <w:spacing w:line="360" w:lineRule="auto"/>
        <w:jc w:val="both"/>
        <w:rPr>
          <w:rFonts w:ascii="Palatino Linotype" w:hAnsi="Palatino Linotype" w:cs="Arial"/>
          <w:bCs/>
        </w:rPr>
      </w:pPr>
    </w:p>
    <w:p w14:paraId="2B77236C" w14:textId="69A1D206" w:rsidR="00917BB2" w:rsidRPr="00995EF0" w:rsidRDefault="00917BB2" w:rsidP="00917BB2">
      <w:pPr>
        <w:spacing w:line="360" w:lineRule="auto"/>
        <w:jc w:val="both"/>
        <w:rPr>
          <w:rFonts w:ascii="Palatino Linotype" w:hAnsi="Palatino Linotype" w:cs="Arial"/>
        </w:rPr>
      </w:pPr>
      <w:r w:rsidRPr="00995EF0">
        <w:rPr>
          <w:rFonts w:ascii="Palatino Linotype" w:hAnsi="Palatino Linotype" w:cs="Arial"/>
        </w:rPr>
        <w:t>Antes con</w:t>
      </w:r>
      <w:r w:rsidR="00A158A6" w:rsidRPr="00995EF0">
        <w:rPr>
          <w:rFonts w:ascii="Palatino Linotype" w:hAnsi="Palatino Linotype" w:cs="Arial"/>
        </w:rPr>
        <w:t xml:space="preserve">tinuar es conveniente analizar la solicitud de acceso a la </w:t>
      </w:r>
      <w:r w:rsidR="001D452B" w:rsidRPr="00995EF0">
        <w:rPr>
          <w:rFonts w:ascii="Palatino Linotype" w:hAnsi="Palatino Linotype" w:cs="Arial"/>
        </w:rPr>
        <w:t>información y</w:t>
      </w:r>
      <w:r w:rsidR="00A158A6" w:rsidRPr="00995EF0">
        <w:rPr>
          <w:rFonts w:ascii="Palatino Linotype" w:hAnsi="Palatino Linotype" w:cs="Arial"/>
        </w:rPr>
        <w:t xml:space="preserve"> </w:t>
      </w:r>
      <w:r w:rsidRPr="00995EF0">
        <w:rPr>
          <w:rFonts w:ascii="Palatino Linotype" w:hAnsi="Palatino Linotype" w:cs="Arial"/>
        </w:rPr>
        <w:t xml:space="preserve">señalar que los solicitantes de información no son expertos o especialistas en la materia; por lo que, es deber de los </w:t>
      </w:r>
      <w:r w:rsidRPr="00995EF0">
        <w:rPr>
          <w:rFonts w:ascii="Palatino Linotype" w:hAnsi="Palatino Linotype" w:cs="Arial"/>
          <w:b/>
        </w:rPr>
        <w:t>SUJETOS OBLIGADOS</w:t>
      </w:r>
      <w:r w:rsidRPr="00995EF0">
        <w:rPr>
          <w:rFonts w:ascii="Palatino Linotype" w:hAnsi="Palatino Linotype" w:cs="Arial"/>
        </w:rPr>
        <w:t xml:space="preserve"> orientarlos o requerirlos para que </w:t>
      </w:r>
      <w:r w:rsidRPr="00995EF0">
        <w:rPr>
          <w:rFonts w:ascii="Palatino Linotype" w:hAnsi="Palatino Linotype" w:cs="Arial"/>
        </w:rPr>
        <w:lastRenderedPageBreak/>
        <w:t>indiquen otros elementos que complementen, corrijan o amplíen los datos proporcionados o bien, precisen la información.</w:t>
      </w:r>
    </w:p>
    <w:p w14:paraId="14969F42" w14:textId="77777777" w:rsidR="00917BB2" w:rsidRPr="00995EF0" w:rsidRDefault="00917BB2" w:rsidP="00917BB2">
      <w:pPr>
        <w:spacing w:line="360" w:lineRule="auto"/>
        <w:jc w:val="both"/>
        <w:rPr>
          <w:rFonts w:ascii="Palatino Linotype" w:hAnsi="Palatino Linotype" w:cs="Arial"/>
        </w:rPr>
      </w:pPr>
    </w:p>
    <w:p w14:paraId="7C4E08D6" w14:textId="1AAA8AD8" w:rsidR="003855EB" w:rsidRPr="00995EF0" w:rsidRDefault="00917BB2" w:rsidP="008251D4">
      <w:pPr>
        <w:spacing w:line="360" w:lineRule="auto"/>
        <w:jc w:val="both"/>
        <w:rPr>
          <w:rFonts w:ascii="Palatino Linotype" w:hAnsi="Palatino Linotype" w:cs="Arial"/>
          <w:bCs/>
          <w:i/>
          <w:iCs/>
          <w:u w:val="single"/>
        </w:rPr>
      </w:pPr>
      <w:r w:rsidRPr="00995EF0">
        <w:rPr>
          <w:rFonts w:ascii="Palatino Linotype" w:hAnsi="Palatino Linotype" w:cs="Arial"/>
        </w:rPr>
        <w:t>Bajo ese contexto,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el particular</w:t>
      </w:r>
      <w:r w:rsidR="001D452B" w:rsidRPr="00995EF0">
        <w:rPr>
          <w:rFonts w:ascii="Palatino Linotype" w:hAnsi="Palatino Linotype" w:cs="Arial"/>
        </w:rPr>
        <w:t xml:space="preserve"> </w:t>
      </w:r>
      <w:r w:rsidR="00742B2C" w:rsidRPr="00995EF0">
        <w:rPr>
          <w:rFonts w:ascii="Palatino Linotype" w:hAnsi="Palatino Linotype" w:cs="Arial"/>
          <w:b/>
          <w:bCs/>
          <w:i/>
          <w:iCs/>
          <w:u w:val="single"/>
        </w:rPr>
        <w:t xml:space="preserve">del Sistema Municipal Anticorrupción </w:t>
      </w:r>
      <w:r w:rsidR="00E43FCA" w:rsidRPr="00995EF0">
        <w:rPr>
          <w:rFonts w:ascii="Palatino Linotype" w:hAnsi="Palatino Linotype" w:cs="Arial"/>
          <w:b/>
          <w:bCs/>
          <w:i/>
          <w:iCs/>
          <w:u w:val="single"/>
        </w:rPr>
        <w:t>vigente a la fecha de la solicitud</w:t>
      </w:r>
      <w:r w:rsidR="00C373EB" w:rsidRPr="00995EF0">
        <w:rPr>
          <w:rFonts w:ascii="Palatino Linotype" w:hAnsi="Palatino Linotype" w:cs="Arial"/>
          <w:b/>
          <w:bCs/>
          <w:i/>
          <w:iCs/>
          <w:u w:val="single"/>
        </w:rPr>
        <w:t xml:space="preserve"> (28 de febrero de 2022)</w:t>
      </w:r>
      <w:r w:rsidR="00742B2C" w:rsidRPr="00995EF0">
        <w:rPr>
          <w:rFonts w:ascii="Palatino Linotype" w:hAnsi="Palatino Linotype" w:cs="Arial"/>
          <w:b/>
          <w:bCs/>
          <w:i/>
          <w:iCs/>
          <w:u w:val="single"/>
        </w:rPr>
        <w:t>, quienes lo integran de manera directa e indirecta, así mismo, los documentos que adviertan el perfil</w:t>
      </w:r>
      <w:r w:rsidR="001D3043" w:rsidRPr="00995EF0">
        <w:rPr>
          <w:rFonts w:ascii="Palatino Linotype" w:hAnsi="Palatino Linotype" w:cs="Arial"/>
          <w:b/>
          <w:bCs/>
          <w:i/>
          <w:iCs/>
          <w:u w:val="single"/>
        </w:rPr>
        <w:t xml:space="preserve"> académico</w:t>
      </w:r>
      <w:r w:rsidR="00742B2C" w:rsidRPr="00995EF0">
        <w:rPr>
          <w:rFonts w:ascii="Palatino Linotype" w:hAnsi="Palatino Linotype" w:cs="Arial"/>
          <w:b/>
          <w:bCs/>
          <w:i/>
          <w:iCs/>
          <w:u w:val="single"/>
        </w:rPr>
        <w:t xml:space="preserve">, </w:t>
      </w:r>
      <w:r w:rsidR="006E2676" w:rsidRPr="00995EF0">
        <w:rPr>
          <w:rFonts w:ascii="Palatino Linotype" w:hAnsi="Palatino Linotype" w:cs="Arial"/>
          <w:b/>
          <w:bCs/>
          <w:i/>
          <w:iCs/>
          <w:u w:val="single"/>
        </w:rPr>
        <w:t>número telefónico, domicilio para recibir correspondencia y dirección de correo electrónico oficial</w:t>
      </w:r>
      <w:r w:rsidR="00E43FCA" w:rsidRPr="00995EF0">
        <w:rPr>
          <w:rFonts w:ascii="Palatino Linotype" w:hAnsi="Palatino Linotype" w:cs="Arial"/>
          <w:b/>
          <w:bCs/>
          <w:i/>
          <w:iCs/>
          <w:u w:val="single"/>
        </w:rPr>
        <w:t>.</w:t>
      </w:r>
    </w:p>
    <w:p w14:paraId="56445194" w14:textId="77777777" w:rsidR="003855EB" w:rsidRPr="00995EF0" w:rsidRDefault="003855EB" w:rsidP="008251D4">
      <w:pPr>
        <w:spacing w:line="360" w:lineRule="auto"/>
        <w:jc w:val="both"/>
        <w:rPr>
          <w:rFonts w:ascii="Palatino Linotype" w:hAnsi="Palatino Linotype" w:cs="Arial"/>
          <w:bCs/>
        </w:rPr>
      </w:pPr>
    </w:p>
    <w:p w14:paraId="3B450DAA" w14:textId="588BB0F4" w:rsidR="000B5F3B" w:rsidRPr="00995EF0" w:rsidRDefault="000B5F3B" w:rsidP="000B5F3B">
      <w:pPr>
        <w:spacing w:line="360" w:lineRule="auto"/>
        <w:jc w:val="both"/>
        <w:rPr>
          <w:rFonts w:ascii="Palatino Linotype" w:hAnsi="Palatino Linotype"/>
        </w:rPr>
      </w:pPr>
      <w:r w:rsidRPr="00995EF0">
        <w:rPr>
          <w:rFonts w:ascii="Palatino Linotype" w:hAnsi="Palatino Linotype" w:cs="Arial"/>
          <w:bCs/>
        </w:rPr>
        <w:t xml:space="preserve">En respuesta </w:t>
      </w:r>
      <w:r w:rsidRPr="00995EF0">
        <w:rPr>
          <w:rFonts w:ascii="Palatino Linotype" w:hAnsi="Palatino Linotype" w:cs="Segoe UI"/>
          <w:lang w:eastAsia="es-MX"/>
        </w:rPr>
        <w:t xml:space="preserve">el Contralor Municipal, </w:t>
      </w:r>
      <w:r w:rsidR="0099019C" w:rsidRPr="00995EF0">
        <w:rPr>
          <w:rFonts w:ascii="Palatino Linotype" w:hAnsi="Palatino Linotype" w:cs="Segoe UI"/>
          <w:lang w:eastAsia="es-MX"/>
        </w:rPr>
        <w:t xml:space="preserve">informa </w:t>
      </w:r>
      <w:r w:rsidRPr="00995EF0">
        <w:rPr>
          <w:rFonts w:ascii="Palatino Linotype" w:hAnsi="Palatino Linotype"/>
        </w:rPr>
        <w:t xml:space="preserve">que la Comisión de Selección Municipal que se encargará de designar al Comité de Participación Ciudadana del Sistema Municipal Anticorrupción de Toluca, así como los datos de las personas que conforman dicho Comité; </w:t>
      </w:r>
      <w:r w:rsidR="0099019C" w:rsidRPr="00995EF0">
        <w:rPr>
          <w:rFonts w:ascii="Palatino Linotype" w:hAnsi="Palatino Linotype"/>
        </w:rPr>
        <w:t>por tal suerte</w:t>
      </w:r>
      <w:r w:rsidRPr="00995EF0">
        <w:rPr>
          <w:rFonts w:ascii="Palatino Linotype" w:hAnsi="Palatino Linotype"/>
        </w:rPr>
        <w:t>, no se localizó ningún tipo de información al respecto.</w:t>
      </w:r>
    </w:p>
    <w:p w14:paraId="4B8DEE46" w14:textId="77777777" w:rsidR="0099019C" w:rsidRPr="00995EF0" w:rsidRDefault="0099019C" w:rsidP="000B5F3B">
      <w:pPr>
        <w:spacing w:line="360" w:lineRule="auto"/>
        <w:jc w:val="both"/>
        <w:rPr>
          <w:rFonts w:ascii="Palatino Linotype" w:hAnsi="Palatino Linotype"/>
        </w:rPr>
      </w:pPr>
    </w:p>
    <w:p w14:paraId="16BB9795" w14:textId="733C7748" w:rsidR="0099019C" w:rsidRPr="00995EF0" w:rsidRDefault="0099019C" w:rsidP="000B5F3B">
      <w:pPr>
        <w:spacing w:line="360" w:lineRule="auto"/>
        <w:jc w:val="both"/>
        <w:rPr>
          <w:rFonts w:ascii="Palatino Linotype" w:hAnsi="Palatino Linotype"/>
        </w:rPr>
      </w:pPr>
      <w:r w:rsidRPr="00995EF0">
        <w:rPr>
          <w:rFonts w:ascii="Palatino Linotype" w:hAnsi="Palatino Linotype"/>
        </w:rPr>
        <w:t xml:space="preserve">Al respecto, </w:t>
      </w:r>
      <w:r w:rsidR="00846EEA" w:rsidRPr="00995EF0">
        <w:rPr>
          <w:rFonts w:ascii="Palatino Linotype" w:hAnsi="Palatino Linotype"/>
        </w:rPr>
        <w:t xml:space="preserve">es importante mencionar que </w:t>
      </w:r>
      <w:r w:rsidR="00075485" w:rsidRPr="00995EF0">
        <w:rPr>
          <w:rFonts w:ascii="Palatino Linotype" w:hAnsi="Palatino Linotype"/>
        </w:rPr>
        <w:t xml:space="preserve">la Titular de la Unidad de Transparencia, debió de turnar la solicitud de información </w:t>
      </w:r>
      <w:r w:rsidR="00D7555A" w:rsidRPr="00995EF0">
        <w:rPr>
          <w:rFonts w:ascii="Palatino Linotype" w:hAnsi="Palatino Linotype"/>
        </w:rPr>
        <w:t xml:space="preserve">y buscar en los archivos entregados por la anterior </w:t>
      </w:r>
      <w:r w:rsidR="00A01CA5" w:rsidRPr="00995EF0">
        <w:rPr>
          <w:rFonts w:ascii="Palatino Linotype" w:hAnsi="Palatino Linotype"/>
        </w:rPr>
        <w:t>Comisión de Selección Municipal</w:t>
      </w:r>
      <w:r w:rsidR="00E41B39" w:rsidRPr="00995EF0">
        <w:rPr>
          <w:rFonts w:ascii="Palatino Linotype" w:hAnsi="Palatino Linotype"/>
        </w:rPr>
        <w:t xml:space="preserve"> (mencionada en respuesta)</w:t>
      </w:r>
      <w:r w:rsidR="00A01CA5" w:rsidRPr="00995EF0">
        <w:rPr>
          <w:rFonts w:ascii="Palatino Linotype" w:hAnsi="Palatino Linotype"/>
        </w:rPr>
        <w:t xml:space="preserve"> y </w:t>
      </w:r>
      <w:r w:rsidR="00D7555A" w:rsidRPr="00995EF0">
        <w:rPr>
          <w:rFonts w:ascii="Palatino Linotype" w:hAnsi="Palatino Linotype"/>
        </w:rPr>
        <w:t>en el</w:t>
      </w:r>
      <w:r w:rsidR="00A01CA5" w:rsidRPr="00995EF0">
        <w:rPr>
          <w:rFonts w:ascii="Palatino Linotype" w:hAnsi="Palatino Linotype"/>
        </w:rPr>
        <w:t xml:space="preserve"> </w:t>
      </w:r>
      <w:r w:rsidR="00FA4CA8" w:rsidRPr="00995EF0">
        <w:rPr>
          <w:rFonts w:ascii="Palatino Linotype" w:hAnsi="Palatino Linotype"/>
        </w:rPr>
        <w:t xml:space="preserve">Dirección de Recursos Humanos, de conformidad con lo establecido en el </w:t>
      </w:r>
      <w:r w:rsidR="00ED468C" w:rsidRPr="00995EF0">
        <w:rPr>
          <w:rFonts w:ascii="Palatino Linotype" w:hAnsi="Palatino Linotype"/>
        </w:rPr>
        <w:t>artículo</w:t>
      </w:r>
      <w:r w:rsidR="00FA4CA8" w:rsidRPr="00995EF0">
        <w:rPr>
          <w:rFonts w:ascii="Palatino Linotype" w:hAnsi="Palatino Linotype"/>
        </w:rPr>
        <w:t xml:space="preserve"> </w:t>
      </w:r>
      <w:r w:rsidR="00ED468C" w:rsidRPr="00995EF0">
        <w:rPr>
          <w:rFonts w:ascii="Palatino Linotype" w:hAnsi="Palatino Linotype"/>
        </w:rPr>
        <w:t>52, del Código Reglamentario del Municipio de Toluca, en el cual mención lo siguiente:</w:t>
      </w:r>
    </w:p>
    <w:p w14:paraId="5E357873" w14:textId="77777777" w:rsidR="00ED468C" w:rsidRPr="00995EF0" w:rsidRDefault="00ED468C" w:rsidP="006773B1">
      <w:pPr>
        <w:ind w:left="850" w:right="901"/>
        <w:jc w:val="both"/>
        <w:rPr>
          <w:rFonts w:ascii="Palatino Linotype" w:hAnsi="Palatino Linotype"/>
          <w:i/>
          <w:iCs/>
          <w:sz w:val="22"/>
          <w:szCs w:val="22"/>
        </w:rPr>
      </w:pPr>
    </w:p>
    <w:p w14:paraId="5A2C7C52" w14:textId="100D1A90" w:rsidR="00FF087D" w:rsidRPr="00995EF0" w:rsidRDefault="006773B1" w:rsidP="006773B1">
      <w:pPr>
        <w:ind w:left="850" w:right="901"/>
        <w:jc w:val="both"/>
        <w:rPr>
          <w:rFonts w:ascii="Palatino Linotype" w:hAnsi="Palatino Linotype" w:cs="Segoe UI"/>
          <w:i/>
          <w:iCs/>
          <w:sz w:val="22"/>
          <w:szCs w:val="22"/>
          <w:lang w:eastAsia="es-MX"/>
        </w:rPr>
      </w:pPr>
      <w:r w:rsidRPr="00995EF0">
        <w:rPr>
          <w:rFonts w:ascii="Palatino Linotype" w:hAnsi="Palatino Linotype" w:cs="Segoe UI"/>
          <w:i/>
          <w:iCs/>
          <w:sz w:val="22"/>
          <w:szCs w:val="22"/>
          <w:lang w:eastAsia="es-MX"/>
        </w:rPr>
        <w:t>“</w:t>
      </w:r>
      <w:r w:rsidR="00FF087D" w:rsidRPr="00995EF0">
        <w:rPr>
          <w:rFonts w:ascii="Palatino Linotype" w:hAnsi="Palatino Linotype" w:cs="Segoe UI"/>
          <w:i/>
          <w:iCs/>
          <w:sz w:val="22"/>
          <w:szCs w:val="22"/>
          <w:lang w:eastAsia="es-MX"/>
        </w:rPr>
        <w:t>Artículo 3.45. La o el titular de la Dirección de Recursos Humanos cuenta con las</w:t>
      </w:r>
    </w:p>
    <w:p w14:paraId="65DF2411" w14:textId="0DA3168C" w:rsidR="006773B1" w:rsidRPr="00995EF0" w:rsidRDefault="00FF087D" w:rsidP="006773B1">
      <w:pPr>
        <w:ind w:left="850" w:right="901"/>
        <w:jc w:val="both"/>
        <w:rPr>
          <w:rFonts w:ascii="Palatino Linotype" w:hAnsi="Palatino Linotype" w:cs="Segoe UI"/>
          <w:i/>
          <w:iCs/>
          <w:sz w:val="22"/>
          <w:szCs w:val="22"/>
          <w:lang w:eastAsia="es-MX"/>
        </w:rPr>
      </w:pPr>
      <w:proofErr w:type="gramStart"/>
      <w:r w:rsidRPr="00995EF0">
        <w:rPr>
          <w:rFonts w:ascii="Palatino Linotype" w:hAnsi="Palatino Linotype" w:cs="Segoe UI"/>
          <w:i/>
          <w:iCs/>
          <w:sz w:val="22"/>
          <w:szCs w:val="22"/>
          <w:lang w:eastAsia="es-MX"/>
        </w:rPr>
        <w:lastRenderedPageBreak/>
        <w:t>siguientes</w:t>
      </w:r>
      <w:proofErr w:type="gramEnd"/>
      <w:r w:rsidRPr="00995EF0">
        <w:rPr>
          <w:rFonts w:ascii="Palatino Linotype" w:hAnsi="Palatino Linotype" w:cs="Segoe UI"/>
          <w:i/>
          <w:iCs/>
          <w:sz w:val="22"/>
          <w:szCs w:val="22"/>
          <w:lang w:eastAsia="es-MX"/>
        </w:rPr>
        <w:t xml:space="preserve"> atribuciones:</w:t>
      </w:r>
      <w:r w:rsidRPr="00995EF0">
        <w:rPr>
          <w:rFonts w:ascii="Palatino Linotype" w:hAnsi="Palatino Linotype" w:cs="Segoe UI"/>
          <w:i/>
          <w:iCs/>
          <w:sz w:val="22"/>
          <w:szCs w:val="22"/>
          <w:lang w:eastAsia="es-MX"/>
        </w:rPr>
        <w:cr/>
      </w:r>
      <w:r w:rsidR="006773B1" w:rsidRPr="00995EF0">
        <w:rPr>
          <w:rFonts w:ascii="Palatino Linotype" w:hAnsi="Palatino Linotype" w:cs="Segoe UI"/>
          <w:i/>
          <w:iCs/>
          <w:sz w:val="22"/>
          <w:szCs w:val="22"/>
          <w:lang w:eastAsia="es-MX"/>
        </w:rPr>
        <w:t>…</w:t>
      </w:r>
    </w:p>
    <w:p w14:paraId="6476CEE7" w14:textId="29135636" w:rsidR="00FF087D" w:rsidRPr="00995EF0" w:rsidRDefault="00FF087D" w:rsidP="006773B1">
      <w:pPr>
        <w:ind w:left="850" w:right="901"/>
        <w:jc w:val="both"/>
        <w:rPr>
          <w:rFonts w:ascii="Palatino Linotype" w:hAnsi="Palatino Linotype" w:cs="Segoe UI"/>
          <w:i/>
          <w:iCs/>
          <w:sz w:val="22"/>
          <w:szCs w:val="22"/>
          <w:lang w:eastAsia="es-MX"/>
        </w:rPr>
      </w:pPr>
      <w:r w:rsidRPr="00995EF0">
        <w:rPr>
          <w:rFonts w:ascii="Palatino Linotype" w:hAnsi="Palatino Linotype" w:cs="Segoe UI"/>
          <w:i/>
          <w:iCs/>
          <w:sz w:val="22"/>
          <w:szCs w:val="22"/>
          <w:lang w:eastAsia="es-MX"/>
        </w:rPr>
        <w:t>V. Aplicar las disposiciones legales laborales que rigen al personal del Ayuntamiento;</w:t>
      </w:r>
    </w:p>
    <w:p w14:paraId="452FC648" w14:textId="3D3A45A5" w:rsidR="003855EB" w:rsidRPr="00995EF0" w:rsidRDefault="006773B1" w:rsidP="006773B1">
      <w:pPr>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t>…”</w:t>
      </w:r>
    </w:p>
    <w:p w14:paraId="464719D6" w14:textId="1D9BE9E0" w:rsidR="003855EB" w:rsidRPr="00995EF0" w:rsidRDefault="003855EB" w:rsidP="008251D4">
      <w:pPr>
        <w:spacing w:line="360" w:lineRule="auto"/>
        <w:jc w:val="both"/>
        <w:rPr>
          <w:rFonts w:ascii="Palatino Linotype" w:hAnsi="Palatino Linotype" w:cs="Arial"/>
          <w:bCs/>
        </w:rPr>
      </w:pPr>
    </w:p>
    <w:p w14:paraId="0D09E4C6" w14:textId="09321D61" w:rsidR="006773B1" w:rsidRPr="00995EF0" w:rsidRDefault="006773B1" w:rsidP="008251D4">
      <w:pPr>
        <w:spacing w:line="360" w:lineRule="auto"/>
        <w:jc w:val="both"/>
        <w:rPr>
          <w:rFonts w:ascii="Palatino Linotype" w:hAnsi="Palatino Linotype" w:cs="Arial"/>
          <w:bCs/>
        </w:rPr>
      </w:pPr>
      <w:r w:rsidRPr="00995EF0">
        <w:rPr>
          <w:rFonts w:ascii="Palatino Linotype" w:hAnsi="Palatino Linotype" w:cs="Arial"/>
          <w:bCs/>
        </w:rPr>
        <w:t xml:space="preserve">Con </w:t>
      </w:r>
      <w:r w:rsidR="00EB57A8" w:rsidRPr="00995EF0">
        <w:rPr>
          <w:rFonts w:ascii="Palatino Linotype" w:hAnsi="Palatino Linotype" w:cs="Arial"/>
          <w:bCs/>
        </w:rPr>
        <w:t xml:space="preserve">ello, ayuda que los integrantes del Sistema Municipal Anticorrupción de Toluca, </w:t>
      </w:r>
      <w:r w:rsidR="00DE0D3F" w:rsidRPr="00995EF0">
        <w:rPr>
          <w:rFonts w:ascii="Palatino Linotype" w:hAnsi="Palatino Linotype" w:cs="Arial"/>
          <w:bCs/>
        </w:rPr>
        <w:t>fueron</w:t>
      </w:r>
      <w:r w:rsidR="00EB57A8" w:rsidRPr="00995EF0">
        <w:rPr>
          <w:rFonts w:ascii="Palatino Linotype" w:hAnsi="Palatino Linotype" w:cs="Arial"/>
          <w:bCs/>
        </w:rPr>
        <w:t xml:space="preserve"> servidores públicos adscritos al mismo </w:t>
      </w:r>
      <w:r w:rsidR="00EB57A8" w:rsidRPr="00995EF0">
        <w:rPr>
          <w:rFonts w:ascii="Palatino Linotype" w:hAnsi="Palatino Linotype" w:cs="Arial"/>
          <w:b/>
        </w:rPr>
        <w:t>SUJETO OBLIGADO</w:t>
      </w:r>
      <w:r w:rsidR="00EB57A8" w:rsidRPr="00995EF0">
        <w:rPr>
          <w:rFonts w:ascii="Palatino Linotype" w:hAnsi="Palatino Linotype" w:cs="Arial"/>
          <w:bCs/>
        </w:rPr>
        <w:t xml:space="preserve">; aunado que </w:t>
      </w:r>
      <w:r w:rsidR="00DE0D3F" w:rsidRPr="00995EF0">
        <w:rPr>
          <w:rFonts w:ascii="Palatino Linotype" w:hAnsi="Palatino Linotype" w:cs="Arial"/>
          <w:bCs/>
        </w:rPr>
        <w:t>en el acta de entrega-recepción, se debió de entregar de información concerniente de la administración saliente, que incluye la información de</w:t>
      </w:r>
      <w:r w:rsidR="00463034" w:rsidRPr="00995EF0">
        <w:rPr>
          <w:rFonts w:ascii="Palatino Linotype" w:hAnsi="Palatino Linotype" w:cs="Arial"/>
          <w:bCs/>
        </w:rPr>
        <w:t xml:space="preserve"> los recursos humanos tal y como lo establece el artículo 3.83, del multicitado Reglamentario del Municipio de Toluca, que a la letra dice:</w:t>
      </w:r>
    </w:p>
    <w:p w14:paraId="527AE92D" w14:textId="77777777" w:rsidR="00463034" w:rsidRPr="00995EF0" w:rsidRDefault="00463034" w:rsidP="008251D4">
      <w:pPr>
        <w:spacing w:line="360" w:lineRule="auto"/>
        <w:jc w:val="both"/>
        <w:rPr>
          <w:rFonts w:ascii="Palatino Linotype" w:hAnsi="Palatino Linotype" w:cs="Arial"/>
          <w:bCs/>
        </w:rPr>
      </w:pPr>
    </w:p>
    <w:p w14:paraId="762B567B" w14:textId="20AC8B0A" w:rsidR="003855EB" w:rsidRPr="00995EF0" w:rsidRDefault="002B79F2" w:rsidP="002B79F2">
      <w:pPr>
        <w:spacing w:line="276" w:lineRule="auto"/>
        <w:ind w:left="850" w:right="901"/>
        <w:jc w:val="both"/>
        <w:rPr>
          <w:rFonts w:ascii="Palatino Linotype" w:hAnsi="Palatino Linotype" w:cs="Arial"/>
          <w:bCs/>
          <w:i/>
          <w:iCs/>
          <w:sz w:val="22"/>
          <w:szCs w:val="22"/>
        </w:rPr>
      </w:pPr>
      <w:r w:rsidRPr="00995EF0">
        <w:rPr>
          <w:rFonts w:ascii="Palatino Linotype" w:hAnsi="Palatino Linotype" w:cs="Arial"/>
          <w:b/>
          <w:i/>
          <w:iCs/>
          <w:sz w:val="22"/>
          <w:szCs w:val="22"/>
        </w:rPr>
        <w:t>Artículo 3.83. La entrega y recepción</w:t>
      </w:r>
      <w:r w:rsidRPr="00995EF0">
        <w:rPr>
          <w:rFonts w:ascii="Palatino Linotype" w:hAnsi="Palatino Linotype" w:cs="Arial"/>
          <w:bCs/>
          <w:i/>
          <w:iCs/>
          <w:sz w:val="22"/>
          <w:szCs w:val="22"/>
        </w:rPr>
        <w:t xml:space="preserve">, de todas las unidades administrativas que componen la administración pública municipal, </w:t>
      </w:r>
      <w:r w:rsidRPr="00995EF0">
        <w:rPr>
          <w:rFonts w:ascii="Palatino Linotype" w:hAnsi="Palatino Linotype" w:cs="Arial"/>
          <w:b/>
          <w:i/>
          <w:iCs/>
          <w:sz w:val="22"/>
          <w:szCs w:val="22"/>
        </w:rPr>
        <w:t>es el procedimiento, a través del cual las y los servidores públicos, al separarse de su empleo, cargo o comisión, preparan y entregan a quienes las o los sustituyen en sus funciones, los asuntos de su competencia</w:t>
      </w:r>
      <w:r w:rsidRPr="00995EF0">
        <w:rPr>
          <w:rFonts w:ascii="Palatino Linotype" w:hAnsi="Palatino Linotype" w:cs="Arial"/>
          <w:bCs/>
          <w:i/>
          <w:iCs/>
          <w:sz w:val="22"/>
          <w:szCs w:val="22"/>
        </w:rPr>
        <w:t xml:space="preserve">, </w:t>
      </w:r>
      <w:r w:rsidRPr="00995EF0">
        <w:rPr>
          <w:rFonts w:ascii="Palatino Linotype" w:hAnsi="Palatino Linotype" w:cs="Arial"/>
          <w:b/>
          <w:i/>
          <w:iCs/>
          <w:sz w:val="22"/>
          <w:szCs w:val="22"/>
          <w:u w:val="single"/>
        </w:rPr>
        <w:t>así como los recursos humanos</w:t>
      </w:r>
      <w:r w:rsidRPr="00995EF0">
        <w:rPr>
          <w:rFonts w:ascii="Palatino Linotype" w:hAnsi="Palatino Linotype" w:cs="Arial"/>
          <w:bCs/>
          <w:i/>
          <w:iCs/>
          <w:sz w:val="22"/>
          <w:szCs w:val="22"/>
        </w:rPr>
        <w:t>, materiales y financieros que les hayan sido asignados para el ejercicio de sus atribuciones legales.</w:t>
      </w:r>
    </w:p>
    <w:p w14:paraId="3369C13F" w14:textId="23E65314" w:rsidR="002B79F2" w:rsidRPr="00995EF0" w:rsidRDefault="002B79F2" w:rsidP="008251D4">
      <w:pPr>
        <w:spacing w:line="360" w:lineRule="auto"/>
        <w:jc w:val="both"/>
        <w:rPr>
          <w:rFonts w:ascii="Palatino Linotype" w:hAnsi="Palatino Linotype" w:cs="Arial"/>
          <w:bCs/>
        </w:rPr>
      </w:pPr>
    </w:p>
    <w:p w14:paraId="34B4DBC5" w14:textId="35ADEAF8" w:rsidR="00812A23" w:rsidRPr="00995EF0" w:rsidRDefault="002B79F2" w:rsidP="00812A23">
      <w:pPr>
        <w:autoSpaceDE w:val="0"/>
        <w:autoSpaceDN w:val="0"/>
        <w:adjustRightInd w:val="0"/>
        <w:spacing w:line="360" w:lineRule="auto"/>
        <w:ind w:right="113"/>
        <w:jc w:val="both"/>
        <w:rPr>
          <w:rFonts w:ascii="Palatino Linotype" w:eastAsia="MS Mincho" w:hAnsi="Palatino Linotype" w:cs="Arial"/>
          <w:lang w:val="es-ES_tradnl"/>
        </w:rPr>
      </w:pPr>
      <w:r w:rsidRPr="00995EF0">
        <w:rPr>
          <w:rFonts w:ascii="Palatino Linotype" w:hAnsi="Palatino Linotype" w:cs="Arial"/>
          <w:bCs/>
        </w:rPr>
        <w:t xml:space="preserve">Por tal motivo, se advierte que la información debe de obrar dentro de los archivos del </w:t>
      </w:r>
      <w:r w:rsidRPr="00995EF0">
        <w:rPr>
          <w:rFonts w:ascii="Palatino Linotype" w:hAnsi="Palatino Linotype" w:cs="Arial"/>
          <w:b/>
        </w:rPr>
        <w:t>SUJETO OBLIGADO</w:t>
      </w:r>
      <w:r w:rsidRPr="00995EF0">
        <w:rPr>
          <w:rFonts w:ascii="Palatino Linotype" w:hAnsi="Palatino Linotype" w:cs="Arial"/>
          <w:bCs/>
        </w:rPr>
        <w:t xml:space="preserve"> </w:t>
      </w:r>
      <w:r w:rsidR="00812A23" w:rsidRPr="00995EF0">
        <w:rPr>
          <w:rFonts w:ascii="Palatino Linotype" w:hAnsi="Palatino Linotype" w:cs="Arial"/>
          <w:bCs/>
        </w:rPr>
        <w:t>en las</w:t>
      </w:r>
      <w:r w:rsidR="00AA6844" w:rsidRPr="00995EF0">
        <w:rPr>
          <w:rFonts w:ascii="Palatino Linotype" w:hAnsi="Palatino Linotype" w:cs="Arial"/>
          <w:bCs/>
        </w:rPr>
        <w:t xml:space="preserve"> áreas precisadas en párrafos anteriores, </w:t>
      </w:r>
      <w:r w:rsidR="00812A23" w:rsidRPr="00995EF0">
        <w:rPr>
          <w:rFonts w:ascii="Palatino Linotype" w:hAnsi="Palatino Linotype" w:cs="Arial"/>
          <w:lang w:eastAsia="es-MX"/>
        </w:rPr>
        <w:t xml:space="preserve">por lo que, este Órgano Garante determina se realice una búsqueda exhaustiva y razonable de los rubros faltantes dentro de sus archivos, </w:t>
      </w:r>
      <w:r w:rsidR="00812A23" w:rsidRPr="00995EF0">
        <w:rPr>
          <w:rFonts w:ascii="Palatino Linotype" w:eastAsia="MS Mincho" w:hAnsi="Palatino Linotype" w:cs="Arial"/>
          <w:lang w:val="es-ES_tradnl"/>
        </w:rPr>
        <w:t xml:space="preserve">esto con fundamento en el artículo 162 de la Ley de Transparencia y Acceso a la Información Pública del Estado de México y Municipios el cual a la letra refiere lo siguiente: </w:t>
      </w:r>
    </w:p>
    <w:p w14:paraId="195FDF46" w14:textId="77777777" w:rsidR="00812A23" w:rsidRPr="00995EF0" w:rsidRDefault="00812A23" w:rsidP="00812A23">
      <w:pPr>
        <w:autoSpaceDE w:val="0"/>
        <w:autoSpaceDN w:val="0"/>
        <w:adjustRightInd w:val="0"/>
        <w:spacing w:line="276" w:lineRule="auto"/>
        <w:ind w:left="851" w:right="902"/>
        <w:jc w:val="both"/>
        <w:rPr>
          <w:rFonts w:ascii="Palatino Linotype" w:eastAsia="MS Mincho" w:hAnsi="Palatino Linotype" w:cs="Arial"/>
          <w:b/>
          <w:i/>
          <w:sz w:val="22"/>
          <w:lang w:val="es-ES_tradnl"/>
        </w:rPr>
      </w:pPr>
    </w:p>
    <w:p w14:paraId="0E053795" w14:textId="77777777" w:rsidR="00812A23" w:rsidRPr="00995EF0" w:rsidRDefault="00812A23" w:rsidP="00812A23">
      <w:pPr>
        <w:autoSpaceDE w:val="0"/>
        <w:autoSpaceDN w:val="0"/>
        <w:adjustRightInd w:val="0"/>
        <w:spacing w:line="276" w:lineRule="auto"/>
        <w:ind w:left="851" w:right="902"/>
        <w:jc w:val="both"/>
        <w:rPr>
          <w:rFonts w:ascii="Palatino Linotype" w:eastAsia="MS Mincho" w:hAnsi="Palatino Linotype" w:cs="Arial"/>
          <w:i/>
          <w:sz w:val="22"/>
          <w:lang w:val="es-ES_tradnl"/>
        </w:rPr>
      </w:pPr>
      <w:r w:rsidRPr="00995EF0">
        <w:rPr>
          <w:rFonts w:ascii="Palatino Linotype" w:eastAsia="MS Mincho" w:hAnsi="Palatino Linotype" w:cs="Arial"/>
          <w:b/>
          <w:i/>
          <w:sz w:val="22"/>
          <w:lang w:val="es-ES_tradnl"/>
        </w:rPr>
        <w:lastRenderedPageBreak/>
        <w:t>“Artículo 162.</w:t>
      </w:r>
      <w:r w:rsidRPr="00995EF0">
        <w:rPr>
          <w:rFonts w:ascii="Palatino Linotype" w:eastAsia="MS Mincho" w:hAnsi="Palatino Linotype" w:cs="Arial"/>
          <w:i/>
          <w:sz w:val="22"/>
          <w:lang w:val="es-ES_tradnl"/>
        </w:rPr>
        <w:t xml:space="preserve"> </w:t>
      </w:r>
      <w:r w:rsidRPr="00995EF0">
        <w:rPr>
          <w:rFonts w:ascii="Palatino Linotype" w:eastAsia="MS Mincho" w:hAnsi="Palatino Linotype" w:cs="Arial"/>
          <w:b/>
          <w:i/>
          <w:sz w:val="22"/>
          <w:lang w:val="es-ES_tradnl"/>
        </w:rPr>
        <w:t>Las unidades de transparencia deberán garantizar</w:t>
      </w:r>
      <w:r w:rsidRPr="00995EF0">
        <w:rPr>
          <w:rFonts w:ascii="Palatino Linotype" w:eastAsia="MS Mincho" w:hAnsi="Palatino Linotype" w:cs="Arial"/>
          <w:i/>
          <w:sz w:val="22"/>
          <w:lang w:val="es-ES_tradnl"/>
        </w:rPr>
        <w:t xml:space="preserve"> </w:t>
      </w:r>
      <w:r w:rsidRPr="00995EF0">
        <w:rPr>
          <w:rFonts w:ascii="Palatino Linotype" w:eastAsia="MS Mincho" w:hAnsi="Palatino Linotype" w:cs="Arial"/>
          <w:b/>
          <w:i/>
          <w:sz w:val="22"/>
          <w:lang w:val="es-ES_tradnl"/>
        </w:rPr>
        <w:t>que las solicitudes se turnen a todas las Áreas competentes</w:t>
      </w:r>
      <w:r w:rsidRPr="00995EF0">
        <w:rPr>
          <w:rFonts w:ascii="Palatino Linotype" w:eastAsia="MS Mincho" w:hAnsi="Palatino Linotype" w:cs="Arial"/>
          <w:i/>
          <w:sz w:val="22"/>
          <w:lang w:val="es-ES_tradnl"/>
        </w:rPr>
        <w:t xml:space="preserve"> que cuenten con la información o deban tenerla de acuerdo a sus facultades, competencias y funciones, </w:t>
      </w:r>
      <w:r w:rsidRPr="00995EF0">
        <w:rPr>
          <w:rFonts w:ascii="Palatino Linotype" w:eastAsia="MS Mincho" w:hAnsi="Palatino Linotype" w:cs="Arial"/>
          <w:b/>
          <w:i/>
          <w:sz w:val="22"/>
          <w:lang w:val="es-ES_tradnl"/>
        </w:rPr>
        <w:t>con el objeto de que realicen una búsqueda exhaustiva y razonable de la información</w:t>
      </w:r>
      <w:r w:rsidRPr="00995EF0">
        <w:rPr>
          <w:rFonts w:ascii="Palatino Linotype" w:eastAsia="MS Mincho" w:hAnsi="Palatino Linotype" w:cs="Arial"/>
          <w:i/>
          <w:sz w:val="22"/>
          <w:lang w:val="es-ES_tradnl"/>
        </w:rPr>
        <w:t xml:space="preserve"> </w:t>
      </w:r>
      <w:r w:rsidRPr="00995EF0">
        <w:rPr>
          <w:rFonts w:ascii="Palatino Linotype" w:eastAsia="MS Mincho" w:hAnsi="Palatino Linotype" w:cs="Arial"/>
          <w:b/>
          <w:i/>
          <w:sz w:val="22"/>
          <w:lang w:val="es-ES_tradnl"/>
        </w:rPr>
        <w:t>solicitada</w:t>
      </w:r>
      <w:r w:rsidRPr="00995EF0">
        <w:rPr>
          <w:rFonts w:ascii="Palatino Linotype" w:eastAsia="MS Mincho" w:hAnsi="Palatino Linotype" w:cs="Arial"/>
          <w:i/>
          <w:sz w:val="22"/>
          <w:lang w:val="es-ES_tradnl"/>
        </w:rPr>
        <w:t>.”</w:t>
      </w:r>
    </w:p>
    <w:p w14:paraId="7931F69D" w14:textId="77777777" w:rsidR="00812A23" w:rsidRPr="00995EF0" w:rsidRDefault="00812A23" w:rsidP="00812A23">
      <w:pPr>
        <w:autoSpaceDE w:val="0"/>
        <w:autoSpaceDN w:val="0"/>
        <w:adjustRightInd w:val="0"/>
        <w:ind w:left="851" w:right="902"/>
        <w:jc w:val="both"/>
        <w:rPr>
          <w:rFonts w:ascii="Palatino Linotype" w:eastAsia="MS Mincho" w:hAnsi="Palatino Linotype" w:cs="Arial"/>
          <w:i/>
          <w:sz w:val="22"/>
          <w:lang w:val="es-ES_tradnl"/>
        </w:rPr>
      </w:pPr>
      <w:r w:rsidRPr="00995EF0">
        <w:rPr>
          <w:rFonts w:ascii="Palatino Linotype" w:eastAsia="MS Mincho" w:hAnsi="Palatino Linotype" w:cs="Arial"/>
          <w:b/>
          <w:i/>
          <w:sz w:val="22"/>
          <w:lang w:val="es-ES_tradnl"/>
        </w:rPr>
        <w:t>(Énfasis añadido)</w:t>
      </w:r>
    </w:p>
    <w:p w14:paraId="6DA35178" w14:textId="0CCEDAAD" w:rsidR="002B79F2" w:rsidRPr="00995EF0" w:rsidRDefault="002B79F2" w:rsidP="008251D4">
      <w:pPr>
        <w:spacing w:line="360" w:lineRule="auto"/>
        <w:jc w:val="both"/>
        <w:rPr>
          <w:rFonts w:ascii="Palatino Linotype" w:hAnsi="Palatino Linotype" w:cs="Arial"/>
          <w:bCs/>
        </w:rPr>
      </w:pPr>
    </w:p>
    <w:p w14:paraId="1732B100" w14:textId="43AE81FF" w:rsidR="009033B7" w:rsidRPr="00995EF0" w:rsidRDefault="009033B7" w:rsidP="00074227">
      <w:pPr>
        <w:spacing w:line="360" w:lineRule="auto"/>
        <w:jc w:val="both"/>
        <w:rPr>
          <w:rFonts w:ascii="Palatino Linotype" w:hAnsi="Palatino Linotype" w:cs="Arial"/>
        </w:rPr>
      </w:pPr>
      <w:r w:rsidRPr="00995EF0">
        <w:rPr>
          <w:rFonts w:ascii="Palatino Linotype" w:hAnsi="Palatino Linotype" w:cs="Arial"/>
        </w:rPr>
        <w:t xml:space="preserve">Ahora la respuesta del </w:t>
      </w:r>
      <w:r w:rsidRPr="00995EF0">
        <w:rPr>
          <w:rFonts w:ascii="Palatino Linotype" w:hAnsi="Palatino Linotype" w:cs="Arial"/>
          <w:b/>
          <w:bCs/>
        </w:rPr>
        <w:t>SUJETO OBLIGADO</w:t>
      </w:r>
      <w:r w:rsidRPr="00995EF0">
        <w:rPr>
          <w:rFonts w:ascii="Palatino Linotype" w:hAnsi="Palatino Linotype" w:cs="Arial"/>
        </w:rPr>
        <w:t xml:space="preserve"> </w:t>
      </w:r>
      <w:r w:rsidR="000B31A4" w:rsidRPr="00995EF0">
        <w:rPr>
          <w:rFonts w:ascii="Palatino Linotype" w:hAnsi="Palatino Linotype" w:cs="Arial"/>
        </w:rPr>
        <w:t xml:space="preserve">violento </w:t>
      </w:r>
      <w:r w:rsidR="00855E4B">
        <w:rPr>
          <w:rFonts w:ascii="Palatino Linotype" w:hAnsi="Palatino Linotype" w:cs="Arial"/>
        </w:rPr>
        <w:t>el derecho de acceso a la información accionado</w:t>
      </w:r>
      <w:r w:rsidR="000B31A4" w:rsidRPr="00995EF0">
        <w:rPr>
          <w:rFonts w:ascii="Palatino Linotype" w:hAnsi="Palatino Linotype" w:cs="Arial"/>
        </w:rPr>
        <w:t xml:space="preserve"> por </w:t>
      </w:r>
      <w:r w:rsidRPr="00995EF0">
        <w:rPr>
          <w:rFonts w:ascii="Palatino Linotype" w:hAnsi="Palatino Linotype" w:cs="Arial"/>
          <w:b/>
          <w:bCs/>
        </w:rPr>
        <w:t>EL RECURRENTE</w:t>
      </w:r>
      <w:r w:rsidR="000B31A4" w:rsidRPr="00995EF0">
        <w:rPr>
          <w:rFonts w:ascii="Palatino Linotype" w:hAnsi="Palatino Linotype" w:cs="Arial"/>
          <w:b/>
          <w:bCs/>
        </w:rPr>
        <w:t xml:space="preserve">, </w:t>
      </w:r>
      <w:r w:rsidR="00074227" w:rsidRPr="00995EF0">
        <w:rPr>
          <w:rFonts w:ascii="Palatino Linotype" w:hAnsi="Palatino Linotype" w:cs="Arial"/>
        </w:rPr>
        <w:t>quien</w:t>
      </w:r>
      <w:r w:rsidR="00074227" w:rsidRPr="00995EF0">
        <w:rPr>
          <w:rFonts w:ascii="Palatino Linotype" w:hAnsi="Palatino Linotype" w:cs="Arial"/>
          <w:b/>
          <w:bCs/>
        </w:rPr>
        <w:t xml:space="preserve"> </w:t>
      </w:r>
      <w:r w:rsidR="00074227" w:rsidRPr="00995EF0">
        <w:rPr>
          <w:rFonts w:ascii="Palatino Linotype" w:hAnsi="Palatino Linotype" w:cs="Arial"/>
        </w:rPr>
        <w:t>interpuso</w:t>
      </w:r>
      <w:r w:rsidRPr="00995EF0">
        <w:rPr>
          <w:rFonts w:ascii="Palatino Linotype" w:hAnsi="Palatino Linotype" w:cs="Arial"/>
        </w:rPr>
        <w:t xml:space="preserve"> el presente Recurso de Revisión </w:t>
      </w:r>
      <w:r w:rsidR="00074227" w:rsidRPr="00995EF0">
        <w:rPr>
          <w:rFonts w:ascii="Palatino Linotype" w:hAnsi="Palatino Linotype" w:cs="Arial"/>
        </w:rPr>
        <w:t xml:space="preserve">impugnando medularmente que debe de existir documentación de </w:t>
      </w:r>
      <w:r w:rsidRPr="00995EF0">
        <w:rPr>
          <w:rFonts w:ascii="Palatino Linotype" w:hAnsi="Palatino Linotype" w:cs="Arial"/>
        </w:rPr>
        <w:t>los Comités Anticorrupción</w:t>
      </w:r>
      <w:r w:rsidR="00074227" w:rsidRPr="00995EF0">
        <w:rPr>
          <w:rFonts w:ascii="Palatino Linotype" w:hAnsi="Palatino Linotype" w:cs="Arial"/>
        </w:rPr>
        <w:t>.</w:t>
      </w:r>
    </w:p>
    <w:p w14:paraId="4B6AFB0C" w14:textId="77777777" w:rsidR="009033B7" w:rsidRPr="00995EF0" w:rsidRDefault="009033B7" w:rsidP="00074227">
      <w:pPr>
        <w:spacing w:line="360" w:lineRule="auto"/>
        <w:rPr>
          <w:rFonts w:ascii="Palatino Linotype" w:hAnsi="Palatino Linotype" w:cs="Arial"/>
          <w:i/>
        </w:rPr>
      </w:pPr>
    </w:p>
    <w:p w14:paraId="0EBD0B92" w14:textId="264A03F9" w:rsidR="009033B7" w:rsidRPr="00995EF0" w:rsidRDefault="00D322FE" w:rsidP="009A3B8A">
      <w:pPr>
        <w:spacing w:line="360" w:lineRule="auto"/>
        <w:jc w:val="both"/>
        <w:rPr>
          <w:rFonts w:ascii="Palatino Linotype" w:hAnsi="Palatino Linotype" w:cs="Arial"/>
          <w:bCs/>
        </w:rPr>
      </w:pPr>
      <w:r w:rsidRPr="00995EF0">
        <w:rPr>
          <w:rFonts w:ascii="Palatino Linotype" w:hAnsi="Palatino Linotype"/>
        </w:rPr>
        <w:t xml:space="preserve">Acto posterior, </w:t>
      </w:r>
      <w:r w:rsidR="009033B7" w:rsidRPr="00995EF0">
        <w:rPr>
          <w:rFonts w:ascii="Palatino Linotype" w:eastAsia="Arial Unicode MS" w:hAnsi="Palatino Linotype" w:cs="Arial"/>
          <w:b/>
          <w:iCs/>
        </w:rPr>
        <w:t>EL SUJETO OBLIGADO</w:t>
      </w:r>
      <w:r w:rsidR="009033B7" w:rsidRPr="00995EF0">
        <w:rPr>
          <w:rFonts w:ascii="Palatino Linotype" w:eastAsia="Arial Unicode MS" w:hAnsi="Palatino Linotype" w:cs="Arial"/>
          <w:bCs/>
          <w:iCs/>
        </w:rPr>
        <w:t xml:space="preserve"> mediante informe Justificado </w:t>
      </w:r>
      <w:r w:rsidR="009033B7" w:rsidRPr="00995EF0">
        <w:rPr>
          <w:rFonts w:ascii="Palatino Linotype" w:hAnsi="Palatino Linotype" w:cs="Arial"/>
          <w:bCs/>
        </w:rPr>
        <w:t>hace entrega de la liga electrónica denominado</w:t>
      </w:r>
      <w:r w:rsidR="009033B7" w:rsidRPr="00995EF0">
        <w:rPr>
          <w:rFonts w:ascii="Palatino Linotype" w:hAnsi="Palatino Linotype" w:cs="Arial"/>
          <w:b/>
          <w:bCs/>
        </w:rPr>
        <w:t xml:space="preserve"> </w:t>
      </w:r>
      <w:hyperlink r:id="rId13" w:history="1">
        <w:r w:rsidR="009033B7" w:rsidRPr="00995EF0">
          <w:rPr>
            <w:rStyle w:val="Hipervnculo"/>
            <w:rFonts w:ascii="Palatino Linotype" w:hAnsi="Palatino Linotype" w:cs="Arial"/>
          </w:rPr>
          <w:t>https://www2.toluca.gob.mx/copaciantcorr/</w:t>
        </w:r>
      </w:hyperlink>
      <w:r w:rsidR="009033B7" w:rsidRPr="00995EF0">
        <w:rPr>
          <w:rFonts w:ascii="Palatino Linotype" w:hAnsi="Palatino Linotype" w:cs="Arial"/>
        </w:rPr>
        <w:t xml:space="preserve"> a través del cual dice la Titular de la Unidad de Transparencia que se encuentra la Convocatoria para elegir a los cinco integrantes de la Comisión de Selección que designara a un integrante del Comité de Participación Ciudadana del Sistema Municipal de Anticorrupción, así mismo, se enviar el acta de la Sesión de Instalación del Comité Coordinador del Sistema Municipal de Anticorrupción de Toluca, de fecha 9 de mayo de 2018,  en cual menciona que se puede biselar en </w:t>
      </w:r>
      <w:hyperlink r:id="rId14" w:history="1">
        <w:r w:rsidR="009033B7" w:rsidRPr="00995EF0">
          <w:rPr>
            <w:rStyle w:val="Hipervnculo"/>
            <w:rFonts w:ascii="Palatino Linotype" w:hAnsi="Palatino Linotype"/>
          </w:rPr>
          <w:t>https://www2.toluca.gob.mx/wp-content/uploads/2019/12/tol-pdf-smac-01-1sesinsta2018.pdf</w:t>
        </w:r>
      </w:hyperlink>
      <w:r w:rsidR="009033B7" w:rsidRPr="00995EF0">
        <w:rPr>
          <w:rFonts w:ascii="Palatino Linotype" w:hAnsi="Palatino Linotype"/>
        </w:rPr>
        <w:t xml:space="preserve">, otra parte, hace de conocimiento que los servidores públicos ya no conforman </w:t>
      </w:r>
      <w:bookmarkStart w:id="11" w:name="_Hlk112762208"/>
      <w:r w:rsidR="009033B7" w:rsidRPr="00995EF0">
        <w:rPr>
          <w:rFonts w:ascii="Palatino Linotype" w:hAnsi="Palatino Linotype"/>
        </w:rPr>
        <w:t>el Comité Coordinador, por lo que en la administración Municipal 2022-2024</w:t>
      </w:r>
      <w:bookmarkEnd w:id="11"/>
      <w:r w:rsidR="009033B7" w:rsidRPr="00995EF0">
        <w:rPr>
          <w:rFonts w:ascii="Palatino Linotype" w:hAnsi="Palatino Linotype"/>
        </w:rPr>
        <w:t xml:space="preserve">, se encuentra trabajando en la integración de la misma, de acuerdo a lo previsto en la Ley </w:t>
      </w:r>
      <w:r w:rsidR="009832FC" w:rsidRPr="00995EF0">
        <w:rPr>
          <w:rFonts w:ascii="Palatino Linotype" w:hAnsi="Palatino Linotype"/>
        </w:rPr>
        <w:t xml:space="preserve">del </w:t>
      </w:r>
      <w:r w:rsidR="009033B7" w:rsidRPr="00995EF0">
        <w:rPr>
          <w:rFonts w:ascii="Palatino Linotype" w:hAnsi="Palatino Linotype"/>
        </w:rPr>
        <w:t xml:space="preserve">Sistema Anticorrupción </w:t>
      </w:r>
      <w:r w:rsidR="009832FC" w:rsidRPr="00995EF0">
        <w:rPr>
          <w:rFonts w:ascii="Palatino Linotype" w:hAnsi="Palatino Linotype"/>
        </w:rPr>
        <w:t xml:space="preserve">del </w:t>
      </w:r>
      <w:r w:rsidR="009033B7" w:rsidRPr="00995EF0">
        <w:rPr>
          <w:rFonts w:ascii="Palatino Linotype" w:hAnsi="Palatino Linotype"/>
        </w:rPr>
        <w:t xml:space="preserve">Estado </w:t>
      </w:r>
      <w:r w:rsidR="009832FC" w:rsidRPr="00995EF0">
        <w:rPr>
          <w:rFonts w:ascii="Palatino Linotype" w:hAnsi="Palatino Linotype"/>
        </w:rPr>
        <w:t xml:space="preserve">de </w:t>
      </w:r>
      <w:r w:rsidR="009033B7" w:rsidRPr="00995EF0">
        <w:rPr>
          <w:rFonts w:ascii="Palatino Linotype" w:hAnsi="Palatino Linotype"/>
        </w:rPr>
        <w:t xml:space="preserve">México </w:t>
      </w:r>
      <w:r w:rsidR="009832FC" w:rsidRPr="00995EF0">
        <w:rPr>
          <w:rFonts w:ascii="Palatino Linotype" w:hAnsi="Palatino Linotype"/>
        </w:rPr>
        <w:t xml:space="preserve">y </w:t>
      </w:r>
      <w:r w:rsidR="009033B7" w:rsidRPr="00995EF0">
        <w:rPr>
          <w:rFonts w:ascii="Palatino Linotype" w:hAnsi="Palatino Linotype"/>
        </w:rPr>
        <w:t>Municipios, visible en la siguiente dirección</w:t>
      </w:r>
      <w:r w:rsidR="009A3B8A" w:rsidRPr="00995EF0">
        <w:rPr>
          <w:rFonts w:ascii="Palatino Linotype" w:hAnsi="Palatino Linotype"/>
        </w:rPr>
        <w:t xml:space="preserve"> </w:t>
      </w:r>
      <w:r w:rsidR="009832FC" w:rsidRPr="00995EF0">
        <w:rPr>
          <w:rFonts w:ascii="Palatino Linotype" w:hAnsi="Palatino Linotype"/>
        </w:rPr>
        <w:t xml:space="preserve">electrónica IP: </w:t>
      </w:r>
      <w:hyperlink r:id="rId15" w:history="1">
        <w:r w:rsidR="009832FC" w:rsidRPr="00995EF0">
          <w:rPr>
            <w:rStyle w:val="Hipervnculo"/>
            <w:rFonts w:ascii="Palatino Linotype" w:hAnsi="Palatino Linotype" w:cs="Arial"/>
          </w:rPr>
          <w:t>https://www2.toluca.gob.mx/wp-content/uploads/2019/06/Ley-del-SistemaAnticorrupci%C3%B3n-del-Estado-de-M%C3%A9xico-y-Municipios.pdf</w:t>
        </w:r>
      </w:hyperlink>
      <w:r w:rsidR="009033B7" w:rsidRPr="00995EF0">
        <w:rPr>
          <w:rStyle w:val="Hipervnculo"/>
          <w:rFonts w:ascii="Palatino Linotype" w:hAnsi="Palatino Linotype" w:cs="Arial"/>
        </w:rPr>
        <w:t>.</w:t>
      </w:r>
    </w:p>
    <w:p w14:paraId="19F613E3" w14:textId="77777777" w:rsidR="003855EB" w:rsidRPr="00995EF0" w:rsidRDefault="003855EB" w:rsidP="008251D4">
      <w:pPr>
        <w:spacing w:line="360" w:lineRule="auto"/>
        <w:jc w:val="both"/>
        <w:rPr>
          <w:rFonts w:ascii="Palatino Linotype" w:hAnsi="Palatino Linotype" w:cs="Arial"/>
          <w:bCs/>
        </w:rPr>
      </w:pPr>
    </w:p>
    <w:p w14:paraId="5DE6E90B" w14:textId="4D7CB32F" w:rsidR="009832FC" w:rsidRPr="00995EF0" w:rsidRDefault="009832FC" w:rsidP="008251D4">
      <w:pPr>
        <w:spacing w:line="360" w:lineRule="auto"/>
        <w:jc w:val="both"/>
        <w:rPr>
          <w:rFonts w:ascii="Palatino Linotype" w:hAnsi="Palatino Linotype" w:cs="Arial"/>
          <w:bCs/>
        </w:rPr>
      </w:pPr>
      <w:r w:rsidRPr="00995EF0">
        <w:rPr>
          <w:rFonts w:ascii="Palatino Linotype" w:hAnsi="Palatino Linotype" w:cs="Arial"/>
          <w:bCs/>
        </w:rPr>
        <w:t xml:space="preserve">En </w:t>
      </w:r>
      <w:r w:rsidR="00025FBD" w:rsidRPr="00995EF0">
        <w:rPr>
          <w:rFonts w:ascii="Palatino Linotype" w:hAnsi="Palatino Linotype" w:cs="Arial"/>
          <w:bCs/>
        </w:rPr>
        <w:t>conclusión,</w:t>
      </w:r>
      <w:r w:rsidRPr="00995EF0">
        <w:rPr>
          <w:rFonts w:ascii="Palatino Linotype" w:hAnsi="Palatino Linotype" w:cs="Arial"/>
          <w:bCs/>
        </w:rPr>
        <w:t xml:space="preserve"> del</w:t>
      </w:r>
      <w:r w:rsidR="003E1776" w:rsidRPr="00995EF0">
        <w:rPr>
          <w:rFonts w:ascii="Palatino Linotype" w:hAnsi="Palatino Linotype" w:cs="Arial"/>
          <w:bCs/>
        </w:rPr>
        <w:t xml:space="preserve"> Informe Justificado, si bien</w:t>
      </w:r>
      <w:r w:rsidR="00FD1245" w:rsidRPr="00995EF0">
        <w:rPr>
          <w:rFonts w:ascii="Palatino Linotype" w:hAnsi="Palatino Linotype" w:cs="Arial"/>
          <w:bCs/>
        </w:rPr>
        <w:t xml:space="preserve">, </w:t>
      </w:r>
      <w:r w:rsidR="003E1776" w:rsidRPr="00995EF0">
        <w:rPr>
          <w:rFonts w:ascii="Palatino Linotype" w:hAnsi="Palatino Linotype" w:cs="Arial"/>
          <w:bCs/>
        </w:rPr>
        <w:t xml:space="preserve">a la fecha de la solicitud no se </w:t>
      </w:r>
      <w:r w:rsidR="006E6BE9" w:rsidRPr="00995EF0">
        <w:rPr>
          <w:rFonts w:ascii="Palatino Linotype" w:hAnsi="Palatino Linotype" w:cs="Arial"/>
          <w:bCs/>
        </w:rPr>
        <w:t xml:space="preserve">ha </w:t>
      </w:r>
      <w:r w:rsidR="00025FBD" w:rsidRPr="00995EF0">
        <w:rPr>
          <w:rFonts w:ascii="Palatino Linotype" w:hAnsi="Palatino Linotype" w:cs="Arial"/>
          <w:bCs/>
        </w:rPr>
        <w:t>integrado</w:t>
      </w:r>
      <w:r w:rsidR="006E6BE9" w:rsidRPr="00995EF0">
        <w:rPr>
          <w:rFonts w:ascii="Palatino Linotype" w:hAnsi="Palatino Linotype" w:cs="Arial"/>
          <w:bCs/>
        </w:rPr>
        <w:t xml:space="preserve"> </w:t>
      </w:r>
      <w:r w:rsidR="00025FBD" w:rsidRPr="00995EF0">
        <w:rPr>
          <w:rFonts w:ascii="Palatino Linotype" w:hAnsi="Palatino Linotype" w:cs="Arial"/>
          <w:bCs/>
        </w:rPr>
        <w:t xml:space="preserve">el Comité Coordinador de la administración Municipal 2022-2024, también lo es que, se admite que </w:t>
      </w:r>
      <w:r w:rsidR="00FD1245" w:rsidRPr="00995EF0">
        <w:rPr>
          <w:rFonts w:ascii="Palatino Linotype" w:hAnsi="Palatino Linotype" w:cs="Arial"/>
          <w:bCs/>
        </w:rPr>
        <w:t>conservan soporte documental</w:t>
      </w:r>
      <w:r w:rsidR="00AF3F45" w:rsidRPr="00995EF0">
        <w:rPr>
          <w:rFonts w:ascii="Palatino Linotype" w:hAnsi="Palatino Linotype" w:cs="Arial"/>
          <w:bCs/>
        </w:rPr>
        <w:t xml:space="preserve"> de l</w:t>
      </w:r>
      <w:r w:rsidR="00267291" w:rsidRPr="00995EF0">
        <w:rPr>
          <w:rFonts w:ascii="Palatino Linotype" w:hAnsi="Palatino Linotype" w:cs="Arial"/>
          <w:bCs/>
        </w:rPr>
        <w:t>o</w:t>
      </w:r>
      <w:r w:rsidR="00AF3F45" w:rsidRPr="00995EF0">
        <w:rPr>
          <w:rFonts w:ascii="Palatino Linotype" w:hAnsi="Palatino Linotype" w:cs="Arial"/>
          <w:bCs/>
        </w:rPr>
        <w:t xml:space="preserve">s anteriores Comités al rendir </w:t>
      </w:r>
      <w:r w:rsidR="00267291" w:rsidRPr="00995EF0">
        <w:rPr>
          <w:rFonts w:ascii="Palatino Linotype" w:hAnsi="Palatino Linotype" w:cs="Arial"/>
          <w:bCs/>
        </w:rPr>
        <w:t>u</w:t>
      </w:r>
      <w:r w:rsidR="00A03474" w:rsidRPr="00995EF0">
        <w:rPr>
          <w:rFonts w:ascii="Palatino Linotype" w:hAnsi="Palatino Linotype" w:cs="Arial"/>
          <w:bCs/>
        </w:rPr>
        <w:t xml:space="preserve">na convocatoria y el acta de la Instalación, que de acuerdo a la suplencia de la solicitud el </w:t>
      </w:r>
      <w:r w:rsidR="00A03474" w:rsidRPr="00995EF0">
        <w:rPr>
          <w:rFonts w:ascii="Palatino Linotype" w:hAnsi="Palatino Linotype" w:cs="Arial"/>
          <w:b/>
        </w:rPr>
        <w:t>SUJETO OBLIGADO</w:t>
      </w:r>
      <w:r w:rsidR="00A03474" w:rsidRPr="00995EF0">
        <w:rPr>
          <w:rFonts w:ascii="Palatino Linotype" w:hAnsi="Palatino Linotype" w:cs="Arial"/>
          <w:bCs/>
        </w:rPr>
        <w:t xml:space="preserve"> debe de entregar la información. </w:t>
      </w:r>
    </w:p>
    <w:p w14:paraId="2A0761C1" w14:textId="77777777" w:rsidR="003855EB" w:rsidRPr="00995EF0" w:rsidRDefault="003855EB" w:rsidP="008251D4">
      <w:pPr>
        <w:spacing w:line="360" w:lineRule="auto"/>
        <w:jc w:val="both"/>
        <w:rPr>
          <w:rFonts w:ascii="Palatino Linotype" w:hAnsi="Palatino Linotype" w:cs="Arial"/>
          <w:bCs/>
        </w:rPr>
      </w:pPr>
    </w:p>
    <w:p w14:paraId="05FFD057" w14:textId="77777777" w:rsidR="00D322FE" w:rsidRPr="00995EF0" w:rsidRDefault="00D322FE" w:rsidP="00D322FE">
      <w:pPr>
        <w:spacing w:line="360" w:lineRule="auto"/>
        <w:jc w:val="both"/>
        <w:rPr>
          <w:rFonts w:ascii="Palatino Linotype" w:hAnsi="Palatino Linotype" w:cs="Arial"/>
          <w:bCs/>
        </w:rPr>
      </w:pPr>
      <w:r w:rsidRPr="00995EF0">
        <w:rPr>
          <w:rFonts w:ascii="Palatino Linotype" w:hAnsi="Palatino Linotype" w:cs="Arial"/>
          <w:bCs/>
        </w:rPr>
        <w:t>Una vez analizadas todas las constancias que integran el expediente electrónico del SAIMEX, este Órgano Garante determina Modificar la respuesta por las siguientes consideraciones de derecho y hecho que a continuación se exponen:</w:t>
      </w:r>
    </w:p>
    <w:p w14:paraId="799D4F01" w14:textId="77777777" w:rsidR="003855EB" w:rsidRPr="00995EF0" w:rsidRDefault="003855EB" w:rsidP="008251D4">
      <w:pPr>
        <w:spacing w:line="360" w:lineRule="auto"/>
        <w:jc w:val="both"/>
        <w:rPr>
          <w:rFonts w:ascii="Palatino Linotype" w:hAnsi="Palatino Linotype" w:cs="Arial"/>
          <w:bCs/>
        </w:rPr>
      </w:pPr>
    </w:p>
    <w:p w14:paraId="73F8DAB2" w14:textId="75877B36" w:rsidR="003855EB" w:rsidRPr="00995EF0" w:rsidRDefault="00A44784" w:rsidP="008251D4">
      <w:pPr>
        <w:spacing w:line="360" w:lineRule="auto"/>
        <w:jc w:val="both"/>
        <w:rPr>
          <w:rFonts w:ascii="Palatino Linotype" w:hAnsi="Palatino Linotype" w:cs="Arial"/>
          <w:bCs/>
        </w:rPr>
      </w:pPr>
      <w:r w:rsidRPr="00995EF0">
        <w:rPr>
          <w:rFonts w:ascii="Palatino Linotype" w:hAnsi="Palatino Linotype" w:cs="Arial"/>
          <w:bCs/>
        </w:rPr>
        <w:t>Así</w:t>
      </w:r>
      <w:r w:rsidR="00267291" w:rsidRPr="00995EF0">
        <w:rPr>
          <w:rFonts w:ascii="Palatino Linotype" w:hAnsi="Palatino Linotype" w:cs="Arial"/>
          <w:bCs/>
        </w:rPr>
        <w:t xml:space="preserve"> las cosas, </w:t>
      </w:r>
      <w:r w:rsidRPr="00995EF0">
        <w:rPr>
          <w:rFonts w:ascii="Palatino Linotype" w:hAnsi="Palatino Linotype" w:cs="Arial"/>
          <w:bCs/>
        </w:rPr>
        <w:t>realizada la suplencia de la queja y analizadas las constancias</w:t>
      </w:r>
      <w:r w:rsidR="00C409B6" w:rsidRPr="00995EF0">
        <w:rPr>
          <w:rFonts w:ascii="Palatino Linotype" w:hAnsi="Palatino Linotype" w:cs="Arial"/>
          <w:bCs/>
        </w:rPr>
        <w:t xml:space="preserve">, ya es oportuno mencionar cuantos </w:t>
      </w:r>
      <w:r w:rsidR="00855E4B">
        <w:rPr>
          <w:rFonts w:ascii="Palatino Linotype" w:hAnsi="Palatino Linotype" w:cs="Arial"/>
          <w:bCs/>
        </w:rPr>
        <w:t xml:space="preserve">Comités </w:t>
      </w:r>
      <w:r w:rsidR="00BD1F33" w:rsidRPr="00995EF0">
        <w:rPr>
          <w:rFonts w:ascii="Palatino Linotype" w:hAnsi="Palatino Linotype" w:cs="Arial"/>
          <w:bCs/>
        </w:rPr>
        <w:t xml:space="preserve"> integra </w:t>
      </w:r>
      <w:r w:rsidR="00F00C2E" w:rsidRPr="00995EF0">
        <w:rPr>
          <w:rFonts w:ascii="Palatino Linotype" w:hAnsi="Palatino Linotype" w:cs="Arial"/>
          <w:bCs/>
        </w:rPr>
        <w:t>el Sistema</w:t>
      </w:r>
      <w:r w:rsidR="00831C81" w:rsidRPr="00995EF0">
        <w:rPr>
          <w:rFonts w:ascii="Palatino Linotype" w:hAnsi="Palatino Linotype" w:cs="Arial"/>
          <w:bCs/>
        </w:rPr>
        <w:t xml:space="preserve"> Municipal Anticorrupción</w:t>
      </w:r>
      <w:r w:rsidR="00855E4B">
        <w:rPr>
          <w:rFonts w:ascii="Palatino Linotype" w:hAnsi="Palatino Linotype" w:cs="Arial"/>
          <w:bCs/>
        </w:rPr>
        <w:t>.</w:t>
      </w:r>
    </w:p>
    <w:p w14:paraId="47107804" w14:textId="77777777" w:rsidR="003855EB" w:rsidRPr="00995EF0" w:rsidRDefault="003855EB" w:rsidP="008251D4">
      <w:pPr>
        <w:spacing w:line="360" w:lineRule="auto"/>
        <w:jc w:val="both"/>
        <w:rPr>
          <w:rFonts w:ascii="Palatino Linotype" w:hAnsi="Palatino Linotype" w:cs="Arial"/>
          <w:bCs/>
        </w:rPr>
      </w:pPr>
    </w:p>
    <w:p w14:paraId="02A48AFB" w14:textId="77777777" w:rsidR="00F00C2E" w:rsidRPr="00995EF0" w:rsidRDefault="00F00C2E" w:rsidP="00A058A2">
      <w:pPr>
        <w:pStyle w:val="Textoindependiente"/>
        <w:spacing w:after="0"/>
        <w:ind w:left="850" w:right="901"/>
        <w:jc w:val="both"/>
        <w:rPr>
          <w:rFonts w:ascii="Palatino Linotype" w:hAnsi="Palatino Linotype"/>
          <w:i/>
          <w:iCs/>
          <w:sz w:val="22"/>
          <w:szCs w:val="22"/>
          <w:lang w:val="es-MX"/>
        </w:rPr>
      </w:pPr>
      <w:r w:rsidRPr="00995EF0">
        <w:rPr>
          <w:rFonts w:ascii="Palatino Linotype" w:hAnsi="Palatino Linotype"/>
          <w:b/>
          <w:bCs/>
          <w:i/>
          <w:iCs/>
          <w:sz w:val="22"/>
          <w:szCs w:val="22"/>
          <w:lang w:val="es-MX"/>
        </w:rPr>
        <w:t>Artículo 7. El Sistema</w:t>
      </w:r>
      <w:r w:rsidRPr="00995EF0">
        <w:rPr>
          <w:rFonts w:ascii="Palatino Linotype" w:hAnsi="Palatino Linotype"/>
          <w:i/>
          <w:iCs/>
          <w:sz w:val="22"/>
          <w:szCs w:val="22"/>
          <w:lang w:val="es-MX"/>
        </w:rPr>
        <w:t xml:space="preserve"> Estatal y </w:t>
      </w:r>
      <w:r w:rsidRPr="00995EF0">
        <w:rPr>
          <w:rFonts w:ascii="Palatino Linotype" w:hAnsi="Palatino Linotype"/>
          <w:b/>
          <w:bCs/>
          <w:i/>
          <w:iCs/>
          <w:sz w:val="22"/>
          <w:szCs w:val="22"/>
          <w:lang w:val="es-MX"/>
        </w:rPr>
        <w:t>Municipal Anticorrupción, se integrará por</w:t>
      </w:r>
      <w:r w:rsidRPr="00995EF0">
        <w:rPr>
          <w:rFonts w:ascii="Palatino Linotype" w:hAnsi="Palatino Linotype"/>
          <w:i/>
          <w:iCs/>
          <w:sz w:val="22"/>
          <w:szCs w:val="22"/>
          <w:lang w:val="es-MX"/>
        </w:rPr>
        <w:t>:</w:t>
      </w:r>
    </w:p>
    <w:p w14:paraId="7D746265" w14:textId="77777777" w:rsidR="00F00C2E" w:rsidRPr="00995EF0" w:rsidRDefault="00F00C2E" w:rsidP="00A058A2">
      <w:pPr>
        <w:pStyle w:val="Textoindependiente"/>
        <w:spacing w:after="0"/>
        <w:ind w:left="850" w:right="901"/>
        <w:jc w:val="both"/>
        <w:rPr>
          <w:rFonts w:ascii="Palatino Linotype" w:hAnsi="Palatino Linotype"/>
          <w:i/>
          <w:iCs/>
          <w:sz w:val="22"/>
          <w:szCs w:val="22"/>
          <w:lang w:val="es-MX"/>
        </w:rPr>
      </w:pPr>
    </w:p>
    <w:p w14:paraId="74EFCB21" w14:textId="77777777" w:rsidR="00F00C2E" w:rsidRPr="00995EF0" w:rsidRDefault="00F00C2E" w:rsidP="00A058A2">
      <w:pPr>
        <w:pStyle w:val="Prrafodelista"/>
        <w:widowControl w:val="0"/>
        <w:numPr>
          <w:ilvl w:val="0"/>
          <w:numId w:val="38"/>
        </w:numPr>
        <w:tabs>
          <w:tab w:val="left" w:pos="314"/>
        </w:tabs>
        <w:ind w:left="850" w:right="901" w:firstLine="0"/>
        <w:jc w:val="both"/>
        <w:rPr>
          <w:rFonts w:ascii="Palatino Linotype" w:hAnsi="Palatino Linotype"/>
          <w:b/>
          <w:bCs/>
          <w:i/>
          <w:iCs/>
          <w:sz w:val="22"/>
          <w:szCs w:val="22"/>
        </w:rPr>
      </w:pPr>
      <w:r w:rsidRPr="00995EF0">
        <w:rPr>
          <w:rFonts w:ascii="Palatino Linotype" w:hAnsi="Palatino Linotype"/>
          <w:b/>
          <w:bCs/>
          <w:i/>
          <w:iCs/>
          <w:sz w:val="22"/>
          <w:szCs w:val="22"/>
        </w:rPr>
        <w:t>Los integrantes del Comité Coordinador.</w:t>
      </w:r>
    </w:p>
    <w:p w14:paraId="2E50AD4C" w14:textId="77777777" w:rsidR="00F00C2E" w:rsidRPr="00995EF0" w:rsidRDefault="00F00C2E" w:rsidP="00A058A2">
      <w:pPr>
        <w:pStyle w:val="Textoindependiente"/>
        <w:spacing w:after="0"/>
        <w:ind w:left="850" w:right="901"/>
        <w:jc w:val="both"/>
        <w:rPr>
          <w:rFonts w:ascii="Palatino Linotype" w:hAnsi="Palatino Linotype"/>
          <w:b/>
          <w:bCs/>
          <w:i/>
          <w:iCs/>
          <w:sz w:val="22"/>
          <w:szCs w:val="22"/>
          <w:lang w:val="es-MX"/>
        </w:rPr>
      </w:pPr>
    </w:p>
    <w:p w14:paraId="6814FD45" w14:textId="77777777" w:rsidR="00F00C2E" w:rsidRPr="00995EF0" w:rsidRDefault="00F00C2E" w:rsidP="00A058A2">
      <w:pPr>
        <w:pStyle w:val="Prrafodelista"/>
        <w:widowControl w:val="0"/>
        <w:numPr>
          <w:ilvl w:val="0"/>
          <w:numId w:val="38"/>
        </w:numPr>
        <w:tabs>
          <w:tab w:val="left" w:pos="314"/>
        </w:tabs>
        <w:ind w:left="850" w:right="901" w:firstLine="0"/>
        <w:jc w:val="both"/>
        <w:rPr>
          <w:rFonts w:ascii="Palatino Linotype" w:hAnsi="Palatino Linotype"/>
          <w:b/>
          <w:bCs/>
          <w:i/>
          <w:iCs/>
          <w:sz w:val="22"/>
          <w:szCs w:val="22"/>
        </w:rPr>
      </w:pPr>
      <w:r w:rsidRPr="00995EF0">
        <w:rPr>
          <w:rFonts w:ascii="Palatino Linotype" w:hAnsi="Palatino Linotype"/>
          <w:b/>
          <w:bCs/>
          <w:i/>
          <w:iCs/>
          <w:sz w:val="22"/>
          <w:szCs w:val="22"/>
        </w:rPr>
        <w:t>El Comité de Participación</w:t>
      </w:r>
      <w:r w:rsidRPr="00995EF0">
        <w:rPr>
          <w:rFonts w:ascii="Palatino Linotype" w:hAnsi="Palatino Linotype"/>
          <w:b/>
          <w:bCs/>
          <w:i/>
          <w:iCs/>
          <w:spacing w:val="-2"/>
          <w:sz w:val="22"/>
          <w:szCs w:val="22"/>
        </w:rPr>
        <w:t xml:space="preserve"> </w:t>
      </w:r>
      <w:r w:rsidRPr="00995EF0">
        <w:rPr>
          <w:rFonts w:ascii="Palatino Linotype" w:hAnsi="Palatino Linotype"/>
          <w:b/>
          <w:bCs/>
          <w:i/>
          <w:iCs/>
          <w:sz w:val="22"/>
          <w:szCs w:val="22"/>
        </w:rPr>
        <w:t>Ciudadana.</w:t>
      </w:r>
    </w:p>
    <w:p w14:paraId="084536E8" w14:textId="77777777" w:rsidR="00F00C2E" w:rsidRPr="00995EF0" w:rsidRDefault="00F00C2E" w:rsidP="00A058A2">
      <w:pPr>
        <w:pStyle w:val="Textoindependiente"/>
        <w:spacing w:after="0"/>
        <w:ind w:left="850" w:right="901"/>
        <w:jc w:val="both"/>
        <w:rPr>
          <w:rFonts w:ascii="Palatino Linotype" w:hAnsi="Palatino Linotype"/>
          <w:i/>
          <w:iCs/>
          <w:sz w:val="22"/>
          <w:szCs w:val="22"/>
          <w:lang w:val="es-MX"/>
        </w:rPr>
      </w:pPr>
    </w:p>
    <w:p w14:paraId="625818E7" w14:textId="77777777" w:rsidR="00F00C2E" w:rsidRPr="00995EF0" w:rsidRDefault="00F00C2E" w:rsidP="00A058A2">
      <w:pPr>
        <w:pStyle w:val="Prrafodelista"/>
        <w:widowControl w:val="0"/>
        <w:numPr>
          <w:ilvl w:val="0"/>
          <w:numId w:val="38"/>
        </w:numPr>
        <w:tabs>
          <w:tab w:val="left" w:pos="364"/>
        </w:tabs>
        <w:ind w:left="850" w:right="901" w:firstLine="0"/>
        <w:jc w:val="both"/>
        <w:rPr>
          <w:rFonts w:ascii="Palatino Linotype" w:hAnsi="Palatino Linotype"/>
          <w:i/>
          <w:iCs/>
          <w:sz w:val="22"/>
          <w:szCs w:val="22"/>
        </w:rPr>
      </w:pPr>
      <w:r w:rsidRPr="00995EF0">
        <w:rPr>
          <w:rFonts w:ascii="Palatino Linotype" w:hAnsi="Palatino Linotype"/>
          <w:i/>
          <w:iCs/>
          <w:sz w:val="22"/>
          <w:szCs w:val="22"/>
        </w:rPr>
        <w:t>El Comité Rector del Sistema Estatal de</w:t>
      </w:r>
      <w:r w:rsidRPr="00995EF0">
        <w:rPr>
          <w:rFonts w:ascii="Palatino Linotype" w:hAnsi="Palatino Linotype"/>
          <w:i/>
          <w:iCs/>
          <w:spacing w:val="-2"/>
          <w:sz w:val="22"/>
          <w:szCs w:val="22"/>
        </w:rPr>
        <w:t xml:space="preserve"> </w:t>
      </w:r>
      <w:r w:rsidRPr="00995EF0">
        <w:rPr>
          <w:rFonts w:ascii="Palatino Linotype" w:hAnsi="Palatino Linotype"/>
          <w:i/>
          <w:iCs/>
          <w:sz w:val="22"/>
          <w:szCs w:val="22"/>
        </w:rPr>
        <w:t>Fiscalización.</w:t>
      </w:r>
    </w:p>
    <w:p w14:paraId="68C03FB7" w14:textId="77777777" w:rsidR="00F00C2E" w:rsidRPr="00995EF0" w:rsidRDefault="00F00C2E" w:rsidP="00A058A2">
      <w:pPr>
        <w:pStyle w:val="Textoindependiente"/>
        <w:spacing w:after="0"/>
        <w:ind w:left="850" w:right="901"/>
        <w:jc w:val="both"/>
        <w:rPr>
          <w:rFonts w:ascii="Palatino Linotype" w:hAnsi="Palatino Linotype"/>
          <w:i/>
          <w:iCs/>
          <w:sz w:val="22"/>
          <w:szCs w:val="22"/>
          <w:lang w:val="es-MX"/>
        </w:rPr>
      </w:pPr>
    </w:p>
    <w:p w14:paraId="32593B9A" w14:textId="77777777" w:rsidR="00F00C2E" w:rsidRPr="00995EF0" w:rsidRDefault="00F00C2E" w:rsidP="00A058A2">
      <w:pPr>
        <w:pStyle w:val="Prrafodelista"/>
        <w:widowControl w:val="0"/>
        <w:numPr>
          <w:ilvl w:val="0"/>
          <w:numId w:val="38"/>
        </w:numPr>
        <w:tabs>
          <w:tab w:val="left" w:pos="387"/>
        </w:tabs>
        <w:ind w:left="850" w:right="901" w:firstLine="0"/>
        <w:jc w:val="both"/>
        <w:rPr>
          <w:rFonts w:ascii="Palatino Linotype" w:hAnsi="Palatino Linotype"/>
          <w:i/>
          <w:iCs/>
          <w:sz w:val="22"/>
          <w:szCs w:val="22"/>
        </w:rPr>
      </w:pPr>
      <w:r w:rsidRPr="00995EF0">
        <w:rPr>
          <w:rFonts w:ascii="Palatino Linotype" w:hAnsi="Palatino Linotype"/>
          <w:i/>
          <w:iCs/>
          <w:sz w:val="22"/>
          <w:szCs w:val="22"/>
        </w:rPr>
        <w:t>Los Sistemas Municipales Anticorrupción, quienes concurrirán a través de sus presidentes rotatoriamente conforme a los dieciocho distritos judiciales en que se divide el territorio del Estado de</w:t>
      </w:r>
      <w:r w:rsidRPr="00995EF0">
        <w:rPr>
          <w:rFonts w:ascii="Palatino Linotype" w:hAnsi="Palatino Linotype"/>
          <w:i/>
          <w:iCs/>
          <w:spacing w:val="-3"/>
          <w:sz w:val="22"/>
          <w:szCs w:val="22"/>
        </w:rPr>
        <w:t xml:space="preserve"> </w:t>
      </w:r>
      <w:r w:rsidRPr="00995EF0">
        <w:rPr>
          <w:rFonts w:ascii="Palatino Linotype" w:hAnsi="Palatino Linotype"/>
          <w:i/>
          <w:iCs/>
          <w:sz w:val="22"/>
          <w:szCs w:val="22"/>
        </w:rPr>
        <w:t>México.</w:t>
      </w:r>
    </w:p>
    <w:p w14:paraId="6BE91E87" w14:textId="77777777" w:rsidR="003855EB" w:rsidRPr="00995EF0" w:rsidRDefault="003855EB" w:rsidP="00A058A2">
      <w:pPr>
        <w:ind w:left="850" w:right="901"/>
        <w:jc w:val="both"/>
        <w:rPr>
          <w:rFonts w:ascii="Palatino Linotype" w:hAnsi="Palatino Linotype" w:cs="Arial"/>
          <w:bCs/>
          <w:i/>
          <w:iCs/>
          <w:sz w:val="28"/>
          <w:szCs w:val="28"/>
        </w:rPr>
      </w:pPr>
    </w:p>
    <w:p w14:paraId="17875432" w14:textId="591E5769" w:rsidR="003855EB" w:rsidRPr="00995EF0" w:rsidRDefault="00F66ADC" w:rsidP="008251D4">
      <w:pPr>
        <w:spacing w:line="360" w:lineRule="auto"/>
        <w:jc w:val="both"/>
        <w:rPr>
          <w:rFonts w:ascii="Palatino Linotype" w:hAnsi="Palatino Linotype" w:cs="Arial"/>
          <w:bCs/>
        </w:rPr>
      </w:pPr>
      <w:r w:rsidRPr="00995EF0">
        <w:rPr>
          <w:rFonts w:ascii="Palatino Linotype" w:hAnsi="Palatino Linotype" w:cs="Arial"/>
          <w:bCs/>
        </w:rPr>
        <w:lastRenderedPageBreak/>
        <w:t>A</w:t>
      </w:r>
      <w:r w:rsidR="00C603FB" w:rsidRPr="00995EF0">
        <w:rPr>
          <w:rFonts w:ascii="Palatino Linotype" w:hAnsi="Palatino Linotype" w:cs="Arial"/>
          <w:bCs/>
        </w:rPr>
        <w:t xml:space="preserve"> lo anterior, dentro de </w:t>
      </w:r>
      <w:r w:rsidR="005C7C79" w:rsidRPr="00995EF0">
        <w:rPr>
          <w:rFonts w:ascii="Palatino Linotype" w:hAnsi="Palatino Linotype" w:cs="Arial"/>
          <w:bCs/>
        </w:rPr>
        <w:t xml:space="preserve">la </w:t>
      </w:r>
      <w:r w:rsidR="00422EAB" w:rsidRPr="00995EF0">
        <w:rPr>
          <w:rFonts w:ascii="Palatino Linotype" w:hAnsi="Palatino Linotype" w:cs="Arial"/>
          <w:bCs/>
        </w:rPr>
        <w:t>Página</w:t>
      </w:r>
      <w:r w:rsidR="005C7C79" w:rsidRPr="00995EF0">
        <w:rPr>
          <w:rFonts w:ascii="Palatino Linotype" w:hAnsi="Palatino Linotype" w:cs="Arial"/>
          <w:bCs/>
        </w:rPr>
        <w:t xml:space="preserve"> Oficial del </w:t>
      </w:r>
      <w:r w:rsidR="00422EAB" w:rsidRPr="00995EF0">
        <w:rPr>
          <w:rFonts w:ascii="Palatino Linotype" w:hAnsi="Palatino Linotype" w:cs="Arial"/>
          <w:bCs/>
        </w:rPr>
        <w:t>Sistema Anticorrupción del Estado de México y Municipios</w:t>
      </w:r>
      <w:r w:rsidR="00EB0BDF" w:rsidRPr="00995EF0">
        <w:rPr>
          <w:rFonts w:ascii="Palatino Linotype" w:hAnsi="Palatino Linotype" w:cs="Arial"/>
          <w:bCs/>
        </w:rPr>
        <w:t>,</w:t>
      </w:r>
      <w:r w:rsidRPr="00995EF0">
        <w:rPr>
          <w:rFonts w:ascii="Palatino Linotype" w:hAnsi="Palatino Linotype" w:cs="Arial"/>
          <w:bCs/>
        </w:rPr>
        <w:t xml:space="preserve"> en la liga:</w:t>
      </w:r>
      <w:r w:rsidR="00EB0BDF" w:rsidRPr="00995EF0">
        <w:rPr>
          <w:rFonts w:ascii="Palatino Linotype" w:hAnsi="Palatino Linotype" w:cs="Arial"/>
          <w:bCs/>
        </w:rPr>
        <w:t xml:space="preserve"> </w:t>
      </w:r>
      <w:hyperlink r:id="rId16" w:history="1">
        <w:r w:rsidR="00EB0BDF" w:rsidRPr="00995EF0">
          <w:rPr>
            <w:rStyle w:val="Hipervnculo"/>
            <w:rFonts w:ascii="Palatino Linotype" w:hAnsi="Palatino Linotype" w:cs="Arial"/>
            <w:bCs/>
          </w:rPr>
          <w:t>https://sesaemm.gob.mx/sistemas_anticorrupcion-05-sistemas_municipales_anticorrupcion/</w:t>
        </w:r>
      </w:hyperlink>
      <w:r w:rsidRPr="00995EF0">
        <w:rPr>
          <w:rFonts w:ascii="Palatino Linotype" w:hAnsi="Palatino Linotype" w:cs="Arial"/>
          <w:bCs/>
        </w:rPr>
        <w:t xml:space="preserve">, menciona que </w:t>
      </w:r>
      <w:r w:rsidR="00CF09C3" w:rsidRPr="00995EF0">
        <w:rPr>
          <w:rFonts w:ascii="Palatino Linotype" w:hAnsi="Palatino Linotype" w:cs="Arial"/>
          <w:bCs/>
        </w:rPr>
        <w:t xml:space="preserve"> </w:t>
      </w:r>
      <w:r w:rsidR="00D91FF9" w:rsidRPr="00995EF0">
        <w:rPr>
          <w:rFonts w:ascii="Palatino Linotype" w:hAnsi="Palatino Linotype" w:cs="Arial"/>
          <w:bCs/>
        </w:rPr>
        <w:t xml:space="preserve">en el </w:t>
      </w:r>
      <w:r w:rsidR="00D0635C" w:rsidRPr="00995EF0">
        <w:rPr>
          <w:rFonts w:ascii="Palatino Linotype" w:hAnsi="Palatino Linotype" w:cs="Arial"/>
          <w:bCs/>
        </w:rPr>
        <w:t>Estado de México es la única entidad federativa que obliga a cada uno de sus 125 municipios a contar con un Sistema Municipal Anticorrupción</w:t>
      </w:r>
      <w:r w:rsidR="009F0C21" w:rsidRPr="00995EF0">
        <w:rPr>
          <w:rFonts w:ascii="Palatino Linotype" w:hAnsi="Palatino Linotype" w:cs="Arial"/>
          <w:bCs/>
        </w:rPr>
        <w:t>, del cual el Municipio se encentra en el listado de que</w:t>
      </w:r>
      <w:r w:rsidR="00BF7F25" w:rsidRPr="00995EF0">
        <w:rPr>
          <w:rFonts w:ascii="Palatino Linotype" w:hAnsi="Palatino Linotype" w:cs="Arial"/>
          <w:bCs/>
        </w:rPr>
        <w:t xml:space="preserve"> cuenta un Sistema Municipal Anticorrupción, tal y como se advierte a continuación:</w:t>
      </w:r>
    </w:p>
    <w:p w14:paraId="122D3C8B" w14:textId="77777777" w:rsidR="009F0C21" w:rsidRPr="00995EF0" w:rsidRDefault="009F0C21" w:rsidP="008251D4">
      <w:pPr>
        <w:spacing w:line="360" w:lineRule="auto"/>
        <w:jc w:val="both"/>
        <w:rPr>
          <w:rFonts w:ascii="Palatino Linotype" w:hAnsi="Palatino Linotype" w:cs="Arial"/>
          <w:bCs/>
        </w:rPr>
      </w:pPr>
    </w:p>
    <w:p w14:paraId="5E4BB3DD" w14:textId="528E7175" w:rsidR="009F0C21" w:rsidRPr="00995EF0" w:rsidRDefault="009F0C21" w:rsidP="00BF7F25">
      <w:pPr>
        <w:spacing w:line="360" w:lineRule="auto"/>
        <w:jc w:val="center"/>
        <w:rPr>
          <w:rFonts w:ascii="Palatino Linotype" w:hAnsi="Palatino Linotype" w:cs="Arial"/>
          <w:bCs/>
        </w:rPr>
      </w:pPr>
      <w:r w:rsidRPr="00995EF0">
        <w:rPr>
          <w:rFonts w:ascii="Palatino Linotype" w:hAnsi="Palatino Linotype" w:cs="Arial"/>
          <w:bCs/>
          <w:noProof/>
          <w:lang w:eastAsia="es-MX"/>
        </w:rPr>
        <w:drawing>
          <wp:inline distT="0" distB="0" distL="0" distR="0" wp14:anchorId="3DA367DA" wp14:editId="4F2BD354">
            <wp:extent cx="5156835" cy="34480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686"/>
                    <a:stretch/>
                  </pic:blipFill>
                  <pic:spPr bwMode="auto">
                    <a:xfrm>
                      <a:off x="0" y="0"/>
                      <a:ext cx="5159163" cy="3449607"/>
                    </a:xfrm>
                    <a:prstGeom prst="rect">
                      <a:avLst/>
                    </a:prstGeom>
                    <a:ln>
                      <a:noFill/>
                    </a:ln>
                    <a:extLst>
                      <a:ext uri="{53640926-AAD7-44D8-BBD7-CCE9431645EC}">
                        <a14:shadowObscured xmlns:a14="http://schemas.microsoft.com/office/drawing/2010/main"/>
                      </a:ext>
                    </a:extLst>
                  </pic:spPr>
                </pic:pic>
              </a:graphicData>
            </a:graphic>
          </wp:inline>
        </w:drawing>
      </w:r>
    </w:p>
    <w:p w14:paraId="0319974F" w14:textId="77777777" w:rsidR="003855EB" w:rsidRPr="00995EF0" w:rsidRDefault="003855EB" w:rsidP="008251D4">
      <w:pPr>
        <w:spacing w:line="360" w:lineRule="auto"/>
        <w:jc w:val="both"/>
        <w:rPr>
          <w:rFonts w:ascii="Palatino Linotype" w:hAnsi="Palatino Linotype" w:cs="Arial"/>
          <w:bCs/>
        </w:rPr>
      </w:pPr>
    </w:p>
    <w:p w14:paraId="173B3213" w14:textId="29497548" w:rsidR="00A85AD2" w:rsidRPr="00995EF0" w:rsidRDefault="00A85AD2" w:rsidP="009C2336">
      <w:pPr>
        <w:spacing w:line="360" w:lineRule="auto"/>
        <w:jc w:val="both"/>
        <w:rPr>
          <w:rFonts w:ascii="Palatino Linotype" w:hAnsi="Palatino Linotype" w:cs="Arial"/>
          <w:bCs/>
        </w:rPr>
      </w:pPr>
      <w:r w:rsidRPr="00995EF0">
        <w:rPr>
          <w:rFonts w:ascii="Palatino Linotype" w:hAnsi="Palatino Linotype" w:cs="Arial"/>
          <w:bCs/>
        </w:rPr>
        <w:t xml:space="preserve">Por otra parte, dentro </w:t>
      </w:r>
      <w:r w:rsidR="0030037F" w:rsidRPr="00995EF0">
        <w:rPr>
          <w:rFonts w:ascii="Palatino Linotype" w:hAnsi="Palatino Linotype" w:cs="Arial"/>
          <w:bCs/>
        </w:rPr>
        <w:t xml:space="preserve">de los </w:t>
      </w:r>
      <w:r w:rsidR="009C2336" w:rsidRPr="00995EF0">
        <w:rPr>
          <w:rFonts w:ascii="Palatino Linotype" w:hAnsi="Palatino Linotype" w:cs="Arial"/>
          <w:bCs/>
        </w:rPr>
        <w:t xml:space="preserve">Lineamientos de funcionamiento del Comité de Participación Ciudadana del Sistema Anticorrupción del Estado de México y </w:t>
      </w:r>
      <w:r w:rsidR="009C2336" w:rsidRPr="00995EF0">
        <w:rPr>
          <w:rFonts w:ascii="Palatino Linotype" w:hAnsi="Palatino Linotype" w:cs="Arial"/>
          <w:bCs/>
        </w:rPr>
        <w:lastRenderedPageBreak/>
        <w:t>Municipios, contempla como se conformará Comité Coordinador y e</w:t>
      </w:r>
      <w:r w:rsidR="001F2FFA" w:rsidRPr="00995EF0">
        <w:rPr>
          <w:rFonts w:ascii="Palatino Linotype" w:hAnsi="Palatino Linotype" w:cs="Arial"/>
          <w:bCs/>
        </w:rPr>
        <w:t xml:space="preserve">l </w:t>
      </w:r>
      <w:r w:rsidR="009C2336" w:rsidRPr="00995EF0">
        <w:rPr>
          <w:rFonts w:ascii="Palatino Linotype" w:hAnsi="Palatino Linotype" w:cs="Arial"/>
          <w:bCs/>
        </w:rPr>
        <w:t>Comité de Participación Ciudadana</w:t>
      </w:r>
      <w:r w:rsidR="001F2FFA" w:rsidRPr="00995EF0">
        <w:rPr>
          <w:rFonts w:ascii="Palatino Linotype" w:hAnsi="Palatino Linotype" w:cs="Arial"/>
          <w:bCs/>
        </w:rPr>
        <w:t>, que a la letra dice:</w:t>
      </w:r>
    </w:p>
    <w:p w14:paraId="61745112" w14:textId="77777777" w:rsidR="001F2FFA" w:rsidRPr="00995EF0" w:rsidRDefault="001F2FFA" w:rsidP="009C2336">
      <w:pPr>
        <w:spacing w:line="360" w:lineRule="auto"/>
        <w:jc w:val="both"/>
        <w:rPr>
          <w:rFonts w:ascii="Palatino Linotype" w:hAnsi="Palatino Linotype" w:cs="Arial"/>
          <w:bCs/>
        </w:rPr>
      </w:pPr>
    </w:p>
    <w:p w14:paraId="0F1E3A28" w14:textId="77777777" w:rsidR="001F2FFA" w:rsidRPr="00995EF0" w:rsidRDefault="001F2FFA" w:rsidP="00B8047B">
      <w:pPr>
        <w:spacing w:line="360" w:lineRule="auto"/>
        <w:ind w:left="850" w:right="901"/>
        <w:jc w:val="both"/>
        <w:rPr>
          <w:rFonts w:ascii="Palatino Linotype" w:hAnsi="Palatino Linotype" w:cs="Arial"/>
          <w:b/>
          <w:i/>
          <w:iCs/>
          <w:sz w:val="22"/>
          <w:szCs w:val="22"/>
        </w:rPr>
      </w:pPr>
      <w:r w:rsidRPr="00995EF0">
        <w:rPr>
          <w:rFonts w:ascii="Palatino Linotype" w:hAnsi="Palatino Linotype" w:cs="Arial"/>
          <w:b/>
          <w:i/>
          <w:iCs/>
          <w:sz w:val="22"/>
          <w:szCs w:val="22"/>
        </w:rPr>
        <w:t xml:space="preserve">Organización del </w:t>
      </w:r>
      <w:bookmarkStart w:id="12" w:name="_Hlk112766808"/>
      <w:r w:rsidRPr="00995EF0">
        <w:rPr>
          <w:rFonts w:ascii="Palatino Linotype" w:hAnsi="Palatino Linotype" w:cs="Arial"/>
          <w:b/>
          <w:i/>
          <w:iCs/>
          <w:sz w:val="22"/>
          <w:szCs w:val="22"/>
        </w:rPr>
        <w:t xml:space="preserve">Comité de Participación Ciudadana </w:t>
      </w:r>
      <w:bookmarkEnd w:id="12"/>
    </w:p>
    <w:p w14:paraId="2E4CC154" w14:textId="77777777" w:rsidR="001F2FFA" w:rsidRPr="00995EF0" w:rsidRDefault="001F2FFA" w:rsidP="00B8047B">
      <w:pPr>
        <w:spacing w:line="360" w:lineRule="auto"/>
        <w:ind w:left="850" w:right="901"/>
        <w:jc w:val="both"/>
        <w:rPr>
          <w:rFonts w:ascii="Palatino Linotype" w:hAnsi="Palatino Linotype" w:cs="Arial"/>
          <w:bCs/>
          <w:i/>
          <w:iCs/>
          <w:sz w:val="22"/>
          <w:szCs w:val="22"/>
        </w:rPr>
      </w:pPr>
      <w:r w:rsidRPr="00995EF0">
        <w:rPr>
          <w:rFonts w:ascii="Palatino Linotype" w:hAnsi="Palatino Linotype" w:cs="Arial"/>
          <w:b/>
          <w:i/>
          <w:iCs/>
          <w:sz w:val="22"/>
          <w:szCs w:val="22"/>
        </w:rPr>
        <w:t>Artículo 7</w:t>
      </w:r>
      <w:r w:rsidRPr="00995EF0">
        <w:rPr>
          <w:rFonts w:ascii="Palatino Linotype" w:hAnsi="Palatino Linotype" w:cs="Arial"/>
          <w:bCs/>
          <w:i/>
          <w:iCs/>
          <w:sz w:val="22"/>
          <w:szCs w:val="22"/>
        </w:rPr>
        <w:t xml:space="preserve">. El Comité de Participación Ciudadana se integra por cinco ciudadanos de probidad y prestigio que se hayan destacado por su contribución a la transparencia, la rendición de cuentas o el combate a la corrupción, conforme al procedimiento de designación previsto por la Ley. </w:t>
      </w:r>
    </w:p>
    <w:p w14:paraId="3C9EFA68" w14:textId="77777777" w:rsidR="001F2FFA" w:rsidRPr="00995EF0" w:rsidRDefault="001F2FFA" w:rsidP="00B8047B">
      <w:pPr>
        <w:spacing w:line="360" w:lineRule="auto"/>
        <w:ind w:left="850" w:right="901"/>
        <w:jc w:val="both"/>
        <w:rPr>
          <w:rFonts w:ascii="Palatino Linotype" w:hAnsi="Palatino Linotype" w:cs="Arial"/>
          <w:bCs/>
          <w:i/>
          <w:iCs/>
          <w:sz w:val="22"/>
          <w:szCs w:val="22"/>
        </w:rPr>
      </w:pPr>
    </w:p>
    <w:p w14:paraId="165B70DC" w14:textId="51A18603" w:rsidR="001F2FFA" w:rsidRPr="00995EF0" w:rsidRDefault="001F2FFA" w:rsidP="00B8047B">
      <w:pPr>
        <w:spacing w:line="360" w:lineRule="auto"/>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t>Los integrantes del Comité de Participación Ciudadana se rotarán anualmente la representación ante el Comité Coordinador, por conducto de su Presidente, atendiendo a la antigüedad que tengan en el desempeño de su encargo.</w:t>
      </w:r>
    </w:p>
    <w:p w14:paraId="7E7D3271" w14:textId="77777777" w:rsidR="00A85AD2" w:rsidRPr="00995EF0" w:rsidRDefault="00A85AD2" w:rsidP="008251D4">
      <w:pPr>
        <w:spacing w:line="360" w:lineRule="auto"/>
        <w:jc w:val="both"/>
        <w:rPr>
          <w:rFonts w:ascii="Palatino Linotype" w:hAnsi="Palatino Linotype" w:cs="Arial"/>
          <w:bCs/>
        </w:rPr>
      </w:pPr>
    </w:p>
    <w:p w14:paraId="70733DB5" w14:textId="2140E826" w:rsidR="00A85AD2" w:rsidRPr="00995EF0" w:rsidRDefault="00790867" w:rsidP="008251D4">
      <w:pPr>
        <w:spacing w:line="360" w:lineRule="auto"/>
        <w:jc w:val="both"/>
        <w:rPr>
          <w:rFonts w:ascii="Palatino Linotype" w:hAnsi="Palatino Linotype" w:cs="Arial"/>
          <w:bCs/>
        </w:rPr>
      </w:pPr>
      <w:r w:rsidRPr="00995EF0">
        <w:rPr>
          <w:rFonts w:ascii="Palatino Linotype" w:hAnsi="Palatino Linotype" w:cs="Arial"/>
          <w:bCs/>
        </w:rPr>
        <w:t xml:space="preserve">Por su parte en el </w:t>
      </w:r>
      <w:r w:rsidR="00855E4B" w:rsidRPr="00995EF0">
        <w:rPr>
          <w:rFonts w:ascii="Palatino Linotype" w:hAnsi="Palatino Linotype" w:cs="Arial"/>
          <w:bCs/>
        </w:rPr>
        <w:t>artículo</w:t>
      </w:r>
      <w:r w:rsidRPr="00995EF0">
        <w:rPr>
          <w:rFonts w:ascii="Palatino Linotype" w:hAnsi="Palatino Linotype" w:cs="Arial"/>
          <w:bCs/>
        </w:rPr>
        <w:t xml:space="preserve"> 10, de la Ley del Sistema Anticorrupción del Estado de México y Municipios, menciona la </w:t>
      </w:r>
      <w:r w:rsidR="000F42C8" w:rsidRPr="00995EF0">
        <w:rPr>
          <w:rFonts w:ascii="Palatino Linotype" w:hAnsi="Palatino Linotype" w:cs="Arial"/>
          <w:bCs/>
        </w:rPr>
        <w:t>integración</w:t>
      </w:r>
      <w:r w:rsidRPr="00995EF0">
        <w:rPr>
          <w:rFonts w:ascii="Palatino Linotype" w:hAnsi="Palatino Linotype" w:cs="Arial"/>
          <w:bCs/>
        </w:rPr>
        <w:t xml:space="preserve"> del </w:t>
      </w:r>
      <w:r w:rsidR="000F42C8" w:rsidRPr="00995EF0">
        <w:rPr>
          <w:rFonts w:ascii="Palatino Linotype" w:hAnsi="Palatino Linotype" w:cs="Arial"/>
          <w:bCs/>
        </w:rPr>
        <w:t>Comité Coordinador:</w:t>
      </w:r>
    </w:p>
    <w:p w14:paraId="2CD3743C" w14:textId="77777777" w:rsidR="000F42C8" w:rsidRPr="00995EF0" w:rsidRDefault="000F42C8" w:rsidP="008251D4">
      <w:pPr>
        <w:spacing w:line="360" w:lineRule="auto"/>
        <w:jc w:val="both"/>
        <w:rPr>
          <w:rFonts w:ascii="Palatino Linotype" w:hAnsi="Palatino Linotype" w:cs="Arial"/>
          <w:bCs/>
        </w:rPr>
      </w:pPr>
    </w:p>
    <w:p w14:paraId="3F93DD86" w14:textId="77777777" w:rsidR="000F42C8" w:rsidRPr="00995EF0" w:rsidRDefault="000F42C8" w:rsidP="000F42C8">
      <w:pPr>
        <w:pStyle w:val="Textoindependiente"/>
        <w:spacing w:after="0"/>
        <w:ind w:left="850" w:right="901"/>
        <w:jc w:val="both"/>
        <w:rPr>
          <w:rFonts w:ascii="Palatino Linotype" w:hAnsi="Palatino Linotype"/>
          <w:i/>
          <w:iCs/>
          <w:sz w:val="22"/>
          <w:szCs w:val="22"/>
          <w:lang w:val="es-MX"/>
        </w:rPr>
      </w:pPr>
      <w:r w:rsidRPr="00995EF0">
        <w:rPr>
          <w:rFonts w:ascii="Palatino Linotype" w:hAnsi="Palatino Linotype"/>
          <w:b/>
          <w:i/>
          <w:iCs/>
          <w:sz w:val="22"/>
          <w:szCs w:val="22"/>
          <w:lang w:val="es-MX"/>
        </w:rPr>
        <w:t xml:space="preserve">Artículo 10. </w:t>
      </w:r>
      <w:r w:rsidRPr="00995EF0">
        <w:rPr>
          <w:rFonts w:ascii="Palatino Linotype" w:hAnsi="Palatino Linotype"/>
          <w:i/>
          <w:iCs/>
          <w:sz w:val="22"/>
          <w:szCs w:val="22"/>
          <w:lang w:val="es-MX"/>
        </w:rPr>
        <w:t>Son integrantes del Comité Coordinador, los siguientes:</w:t>
      </w:r>
    </w:p>
    <w:p w14:paraId="26A6441C" w14:textId="77777777" w:rsidR="000F42C8" w:rsidRPr="00995EF0" w:rsidRDefault="000F42C8" w:rsidP="00BD25BC">
      <w:pPr>
        <w:pStyle w:val="Textoindependiente"/>
        <w:spacing w:after="0" w:line="276" w:lineRule="auto"/>
        <w:ind w:left="850" w:right="901"/>
        <w:jc w:val="both"/>
        <w:rPr>
          <w:rFonts w:ascii="Palatino Linotype" w:hAnsi="Palatino Linotype"/>
          <w:i/>
          <w:iCs/>
          <w:sz w:val="22"/>
          <w:szCs w:val="22"/>
          <w:lang w:val="es-MX"/>
        </w:rPr>
      </w:pPr>
    </w:p>
    <w:p w14:paraId="538FA543" w14:textId="77777777" w:rsidR="000F42C8" w:rsidRPr="00995EF0" w:rsidRDefault="000F42C8" w:rsidP="00BD25BC">
      <w:pPr>
        <w:pStyle w:val="Prrafodelista"/>
        <w:widowControl w:val="0"/>
        <w:numPr>
          <w:ilvl w:val="0"/>
          <w:numId w:val="39"/>
        </w:numPr>
        <w:tabs>
          <w:tab w:val="left" w:pos="31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Un representante del Comité de Participación Ciudadana, quien lo presidirá.</w:t>
      </w:r>
    </w:p>
    <w:p w14:paraId="1B7FDB44" w14:textId="77777777" w:rsidR="000F42C8" w:rsidRPr="00995EF0" w:rsidRDefault="000F42C8" w:rsidP="00BD25BC">
      <w:pPr>
        <w:pStyle w:val="Prrafodelista"/>
        <w:widowControl w:val="0"/>
        <w:numPr>
          <w:ilvl w:val="0"/>
          <w:numId w:val="39"/>
        </w:numPr>
        <w:tabs>
          <w:tab w:val="left" w:pos="31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El titular del Órgano Superior de Fiscalización del Estado de</w:t>
      </w:r>
      <w:r w:rsidRPr="00995EF0">
        <w:rPr>
          <w:rFonts w:ascii="Palatino Linotype" w:hAnsi="Palatino Linotype"/>
          <w:i/>
          <w:iCs/>
          <w:spacing w:val="-2"/>
          <w:sz w:val="22"/>
          <w:szCs w:val="22"/>
        </w:rPr>
        <w:t xml:space="preserve"> </w:t>
      </w:r>
      <w:r w:rsidRPr="00995EF0">
        <w:rPr>
          <w:rFonts w:ascii="Palatino Linotype" w:hAnsi="Palatino Linotype"/>
          <w:i/>
          <w:iCs/>
          <w:sz w:val="22"/>
          <w:szCs w:val="22"/>
        </w:rPr>
        <w:t>México.</w:t>
      </w:r>
    </w:p>
    <w:p w14:paraId="3A84EF6B" w14:textId="77777777" w:rsidR="000F42C8" w:rsidRPr="00995EF0" w:rsidRDefault="000F42C8" w:rsidP="00BD25BC">
      <w:pPr>
        <w:pStyle w:val="Prrafodelista"/>
        <w:widowControl w:val="0"/>
        <w:numPr>
          <w:ilvl w:val="0"/>
          <w:numId w:val="39"/>
        </w:numPr>
        <w:tabs>
          <w:tab w:val="left" w:pos="36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El titular de la Fiscalía Especializada en Combate a la</w:t>
      </w:r>
      <w:r w:rsidRPr="00995EF0">
        <w:rPr>
          <w:rFonts w:ascii="Palatino Linotype" w:hAnsi="Palatino Linotype"/>
          <w:i/>
          <w:iCs/>
          <w:spacing w:val="-3"/>
          <w:sz w:val="22"/>
          <w:szCs w:val="22"/>
        </w:rPr>
        <w:t xml:space="preserve"> </w:t>
      </w:r>
      <w:r w:rsidRPr="00995EF0">
        <w:rPr>
          <w:rFonts w:ascii="Palatino Linotype" w:hAnsi="Palatino Linotype"/>
          <w:i/>
          <w:iCs/>
          <w:sz w:val="22"/>
          <w:szCs w:val="22"/>
        </w:rPr>
        <w:t>Corrupción.</w:t>
      </w:r>
    </w:p>
    <w:p w14:paraId="227E4166" w14:textId="77777777" w:rsidR="000F42C8" w:rsidRPr="00995EF0" w:rsidRDefault="000F42C8" w:rsidP="00BD25BC">
      <w:pPr>
        <w:pStyle w:val="Prrafodelista"/>
        <w:widowControl w:val="0"/>
        <w:numPr>
          <w:ilvl w:val="0"/>
          <w:numId w:val="39"/>
        </w:numPr>
        <w:tabs>
          <w:tab w:val="left" w:pos="38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El titular de la Secretaría de la Contraloría del Gobierno del Estado de</w:t>
      </w:r>
      <w:r w:rsidRPr="00995EF0">
        <w:rPr>
          <w:rFonts w:ascii="Palatino Linotype" w:hAnsi="Palatino Linotype"/>
          <w:i/>
          <w:iCs/>
          <w:spacing w:val="-1"/>
          <w:sz w:val="22"/>
          <w:szCs w:val="22"/>
        </w:rPr>
        <w:t xml:space="preserve"> </w:t>
      </w:r>
      <w:r w:rsidRPr="00995EF0">
        <w:rPr>
          <w:rFonts w:ascii="Palatino Linotype" w:hAnsi="Palatino Linotype"/>
          <w:i/>
          <w:iCs/>
          <w:sz w:val="22"/>
          <w:szCs w:val="22"/>
        </w:rPr>
        <w:t>México.</w:t>
      </w:r>
    </w:p>
    <w:p w14:paraId="69F3987C" w14:textId="77777777" w:rsidR="000F42C8" w:rsidRPr="00995EF0" w:rsidRDefault="000F42C8" w:rsidP="00BD25BC">
      <w:pPr>
        <w:pStyle w:val="Prrafodelista"/>
        <w:widowControl w:val="0"/>
        <w:numPr>
          <w:ilvl w:val="0"/>
          <w:numId w:val="39"/>
        </w:numPr>
        <w:tabs>
          <w:tab w:val="left" w:pos="33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Un representante del Consejo de la Judicatura del Poder Judicial del Estado de</w:t>
      </w:r>
      <w:r w:rsidRPr="00995EF0">
        <w:rPr>
          <w:rFonts w:ascii="Palatino Linotype" w:hAnsi="Palatino Linotype"/>
          <w:i/>
          <w:iCs/>
          <w:spacing w:val="-4"/>
          <w:sz w:val="22"/>
          <w:szCs w:val="22"/>
        </w:rPr>
        <w:t xml:space="preserve"> </w:t>
      </w:r>
      <w:r w:rsidRPr="00995EF0">
        <w:rPr>
          <w:rFonts w:ascii="Palatino Linotype" w:hAnsi="Palatino Linotype"/>
          <w:i/>
          <w:iCs/>
          <w:sz w:val="22"/>
          <w:szCs w:val="22"/>
        </w:rPr>
        <w:t>México.</w:t>
      </w:r>
    </w:p>
    <w:p w14:paraId="1208C5E1" w14:textId="77777777" w:rsidR="000F42C8" w:rsidRPr="00995EF0" w:rsidRDefault="000F42C8" w:rsidP="00BD25BC">
      <w:pPr>
        <w:pStyle w:val="Prrafodelista"/>
        <w:widowControl w:val="0"/>
        <w:numPr>
          <w:ilvl w:val="0"/>
          <w:numId w:val="39"/>
        </w:numPr>
        <w:tabs>
          <w:tab w:val="left" w:pos="413"/>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El Presidente del Instituto de Transparencia, Acceso a la Información Pública y Protección de Datos Personales del Estado de México y</w:t>
      </w:r>
      <w:r w:rsidRPr="00995EF0">
        <w:rPr>
          <w:rFonts w:ascii="Palatino Linotype" w:hAnsi="Palatino Linotype"/>
          <w:i/>
          <w:iCs/>
          <w:spacing w:val="-23"/>
          <w:sz w:val="22"/>
          <w:szCs w:val="22"/>
        </w:rPr>
        <w:t xml:space="preserve"> </w:t>
      </w:r>
      <w:r w:rsidRPr="00995EF0">
        <w:rPr>
          <w:rFonts w:ascii="Palatino Linotype" w:hAnsi="Palatino Linotype"/>
          <w:i/>
          <w:iCs/>
          <w:sz w:val="22"/>
          <w:szCs w:val="22"/>
        </w:rPr>
        <w:t>Municipios.</w:t>
      </w:r>
    </w:p>
    <w:p w14:paraId="7B4D257A" w14:textId="77777777" w:rsidR="000F42C8" w:rsidRPr="00995EF0" w:rsidRDefault="000F42C8" w:rsidP="00BD25BC">
      <w:pPr>
        <w:pStyle w:val="Prrafodelista"/>
        <w:widowControl w:val="0"/>
        <w:numPr>
          <w:ilvl w:val="0"/>
          <w:numId w:val="39"/>
        </w:numPr>
        <w:tabs>
          <w:tab w:val="left" w:pos="434"/>
        </w:tabs>
        <w:spacing w:line="276" w:lineRule="auto"/>
        <w:ind w:left="850" w:right="901" w:firstLine="0"/>
        <w:jc w:val="both"/>
        <w:rPr>
          <w:rFonts w:ascii="Palatino Linotype" w:hAnsi="Palatino Linotype"/>
          <w:i/>
          <w:iCs/>
          <w:sz w:val="22"/>
          <w:szCs w:val="22"/>
        </w:rPr>
      </w:pPr>
      <w:r w:rsidRPr="00995EF0">
        <w:rPr>
          <w:rFonts w:ascii="Palatino Linotype" w:hAnsi="Palatino Linotype"/>
          <w:i/>
          <w:iCs/>
          <w:sz w:val="22"/>
          <w:szCs w:val="22"/>
        </w:rPr>
        <w:t>El Presidente del Tribunal de Justicia Administrativa del Estado de</w:t>
      </w:r>
      <w:r w:rsidRPr="00995EF0">
        <w:rPr>
          <w:rFonts w:ascii="Palatino Linotype" w:hAnsi="Palatino Linotype"/>
          <w:i/>
          <w:iCs/>
          <w:spacing w:val="-2"/>
          <w:sz w:val="22"/>
          <w:szCs w:val="22"/>
        </w:rPr>
        <w:t xml:space="preserve"> </w:t>
      </w:r>
      <w:r w:rsidRPr="00995EF0">
        <w:rPr>
          <w:rFonts w:ascii="Palatino Linotype" w:hAnsi="Palatino Linotype"/>
          <w:i/>
          <w:iCs/>
          <w:sz w:val="22"/>
          <w:szCs w:val="22"/>
        </w:rPr>
        <w:t>México.</w:t>
      </w:r>
    </w:p>
    <w:p w14:paraId="59A3BF84" w14:textId="77777777" w:rsidR="000F42C8" w:rsidRPr="00995EF0" w:rsidRDefault="000F42C8" w:rsidP="00BD25BC">
      <w:pPr>
        <w:pStyle w:val="Textoindependiente"/>
        <w:spacing w:line="276" w:lineRule="auto"/>
        <w:jc w:val="both"/>
        <w:rPr>
          <w:rFonts w:ascii="Palatino Linotype" w:hAnsi="Palatino Linotype"/>
          <w:sz w:val="20"/>
          <w:szCs w:val="20"/>
          <w:lang w:val="es-MX"/>
        </w:rPr>
      </w:pPr>
    </w:p>
    <w:p w14:paraId="4A6D842B" w14:textId="68128A71" w:rsidR="00A85AD2" w:rsidRPr="00995EF0" w:rsidRDefault="000F42C8" w:rsidP="008251D4">
      <w:pPr>
        <w:spacing w:line="360" w:lineRule="auto"/>
        <w:jc w:val="both"/>
        <w:rPr>
          <w:rFonts w:ascii="Palatino Linotype" w:hAnsi="Palatino Linotype" w:cs="Arial"/>
          <w:bCs/>
        </w:rPr>
      </w:pPr>
      <w:r w:rsidRPr="00995EF0">
        <w:rPr>
          <w:rFonts w:ascii="Palatino Linotype" w:hAnsi="Palatino Linotype" w:cs="Arial"/>
          <w:bCs/>
        </w:rPr>
        <w:lastRenderedPageBreak/>
        <w:t xml:space="preserve">En ese sentido, el Comité Coordinador se </w:t>
      </w:r>
      <w:r w:rsidR="006B48F9" w:rsidRPr="00995EF0">
        <w:rPr>
          <w:rFonts w:ascii="Palatino Linotype" w:hAnsi="Palatino Linotype" w:cs="Arial"/>
          <w:bCs/>
        </w:rPr>
        <w:t>integra a nivel Estatal y Municipal por Titulares de Dependencias</w:t>
      </w:r>
      <w:r w:rsidR="0021099C" w:rsidRPr="00995EF0">
        <w:rPr>
          <w:rFonts w:ascii="Palatino Linotype" w:hAnsi="Palatino Linotype" w:cs="Arial"/>
          <w:bCs/>
        </w:rPr>
        <w:t xml:space="preserve">, por lo tanto, dicha información debe de obrar dentro de los archivos del </w:t>
      </w:r>
      <w:r w:rsidR="00BF0F83" w:rsidRPr="00995EF0">
        <w:rPr>
          <w:rFonts w:ascii="Palatino Linotype" w:hAnsi="Palatino Linotype" w:cs="Arial"/>
          <w:b/>
        </w:rPr>
        <w:t>SUJETO OBLIGADO</w:t>
      </w:r>
      <w:r w:rsidR="00BF0F83" w:rsidRPr="00995EF0">
        <w:rPr>
          <w:rFonts w:ascii="Palatino Linotype" w:hAnsi="Palatino Linotype" w:cs="Arial"/>
          <w:bCs/>
        </w:rPr>
        <w:t xml:space="preserve"> </w:t>
      </w:r>
      <w:r w:rsidR="00096A99" w:rsidRPr="00995EF0">
        <w:rPr>
          <w:rFonts w:ascii="Palatino Linotype" w:hAnsi="Palatino Linotype" w:cs="Arial"/>
          <w:bCs/>
        </w:rPr>
        <w:t>y,</w:t>
      </w:r>
      <w:r w:rsidR="00BF0F83" w:rsidRPr="00995EF0">
        <w:rPr>
          <w:rFonts w:ascii="Palatino Linotype" w:hAnsi="Palatino Linotype" w:cs="Arial"/>
          <w:bCs/>
        </w:rPr>
        <w:t xml:space="preserve"> por otro lado, Comité de Participación Ciudadana de igual forma se debe conservar la información ya que</w:t>
      </w:r>
      <w:r w:rsidR="00CF281B" w:rsidRPr="00995EF0">
        <w:rPr>
          <w:rFonts w:ascii="Palatino Linotype" w:hAnsi="Palatino Linotype" w:cs="Arial"/>
          <w:bCs/>
        </w:rPr>
        <w:t xml:space="preserve"> los ciudadanos que </w:t>
      </w:r>
      <w:r w:rsidR="00B40B6E" w:rsidRPr="00995EF0">
        <w:rPr>
          <w:rFonts w:ascii="Palatino Linotype" w:hAnsi="Palatino Linotype" w:cs="Arial"/>
          <w:bCs/>
        </w:rPr>
        <w:t xml:space="preserve">lo conforman el </w:t>
      </w:r>
      <w:r w:rsidR="00A825EE" w:rsidRPr="00995EF0">
        <w:rPr>
          <w:rFonts w:ascii="Palatino Linotype" w:hAnsi="Palatino Linotype" w:cs="Arial"/>
          <w:bCs/>
        </w:rPr>
        <w:t xml:space="preserve">mismo, reciben recursos públicos </w:t>
      </w:r>
      <w:r w:rsidR="00CC5F0C" w:rsidRPr="00995EF0">
        <w:rPr>
          <w:rFonts w:ascii="Palatino Linotype" w:hAnsi="Palatino Linotype" w:cs="Arial"/>
          <w:bCs/>
        </w:rPr>
        <w:t>al celebrar contratos de prestac</w:t>
      </w:r>
      <w:r w:rsidR="00F67FF9">
        <w:rPr>
          <w:rFonts w:ascii="Palatino Linotype" w:hAnsi="Palatino Linotype" w:cs="Arial"/>
          <w:bCs/>
        </w:rPr>
        <w:t xml:space="preserve">ión de servicios por honorarios, así mismo, </w:t>
      </w:r>
      <w:r w:rsidR="0056331B">
        <w:rPr>
          <w:rFonts w:ascii="Palatino Linotype" w:hAnsi="Palatino Linotype" w:cs="Arial"/>
          <w:bCs/>
        </w:rPr>
        <w:t>e</w:t>
      </w:r>
      <w:r w:rsidR="00F67FF9" w:rsidRPr="00F67FF9">
        <w:rPr>
          <w:rFonts w:ascii="Palatino Linotype" w:hAnsi="Palatino Linotype" w:cs="Arial"/>
          <w:bCs/>
        </w:rPr>
        <w:t xml:space="preserve">n caso de generar vacantes imprevistas, el proceso de selección del nuevo integrante no podrá exceder el límite de noventa días hábiles y el ciudadano que resulte electo desempeñará el encargo por el tiempo </w:t>
      </w:r>
      <w:r w:rsidR="0056331B">
        <w:rPr>
          <w:rFonts w:ascii="Palatino Linotype" w:hAnsi="Palatino Linotype" w:cs="Arial"/>
          <w:bCs/>
        </w:rPr>
        <w:t>restante de la vacante a ocupar;</w:t>
      </w:r>
      <w:r w:rsidR="00CC5F0C" w:rsidRPr="00995EF0">
        <w:rPr>
          <w:rFonts w:ascii="Palatino Linotype" w:hAnsi="Palatino Linotype" w:cs="Arial"/>
          <w:bCs/>
        </w:rPr>
        <w:t xml:space="preserve"> de conformidad con</w:t>
      </w:r>
      <w:r w:rsidR="0056331B">
        <w:rPr>
          <w:rFonts w:ascii="Palatino Linotype" w:hAnsi="Palatino Linotype" w:cs="Arial"/>
          <w:bCs/>
        </w:rPr>
        <w:t xml:space="preserve"> lo establecido en los artículos 17 y 18, de la </w:t>
      </w:r>
      <w:r w:rsidR="0056331B" w:rsidRPr="0056331B">
        <w:rPr>
          <w:rFonts w:ascii="Palatino Linotype" w:hAnsi="Palatino Linotype" w:cs="Arial"/>
          <w:bCs/>
        </w:rPr>
        <w:t>Ley del Sistema Anticorrupción del Estado de México y Municipios</w:t>
      </w:r>
      <w:r w:rsidR="0056331B">
        <w:rPr>
          <w:rFonts w:ascii="Palatino Linotype" w:hAnsi="Palatino Linotype" w:cs="Arial"/>
          <w:bCs/>
        </w:rPr>
        <w:t>, que a la letra dice:</w:t>
      </w:r>
    </w:p>
    <w:p w14:paraId="1429AEE7" w14:textId="298D29C2" w:rsidR="00CC5F0C" w:rsidRPr="00995EF0" w:rsidRDefault="0056331B" w:rsidP="00BD25BC">
      <w:pPr>
        <w:spacing w:line="276" w:lineRule="auto"/>
        <w:ind w:left="850" w:right="901"/>
        <w:jc w:val="both"/>
        <w:rPr>
          <w:rFonts w:ascii="Palatino Linotype" w:hAnsi="Palatino Linotype" w:cs="Arial"/>
          <w:bCs/>
          <w:i/>
          <w:iCs/>
          <w:sz w:val="22"/>
          <w:szCs w:val="22"/>
        </w:rPr>
      </w:pPr>
      <w:r>
        <w:rPr>
          <w:rFonts w:ascii="Palatino Linotype" w:hAnsi="Palatino Linotype" w:cs="Arial"/>
          <w:bCs/>
          <w:i/>
          <w:iCs/>
          <w:sz w:val="22"/>
          <w:szCs w:val="22"/>
        </w:rPr>
        <w:t>“</w:t>
      </w:r>
      <w:r w:rsidR="00CC5F0C" w:rsidRPr="00995EF0">
        <w:rPr>
          <w:rFonts w:ascii="Palatino Linotype" w:hAnsi="Palatino Linotype" w:cs="Arial"/>
          <w:bCs/>
          <w:i/>
          <w:iCs/>
          <w:sz w:val="22"/>
          <w:szCs w:val="22"/>
        </w:rPr>
        <w:t xml:space="preserve">Artículo 17. </w:t>
      </w:r>
      <w:r w:rsidR="00CC5F0C" w:rsidRPr="00995EF0">
        <w:rPr>
          <w:rFonts w:ascii="Palatino Linotype" w:hAnsi="Palatino Linotype" w:cs="Arial"/>
          <w:b/>
          <w:i/>
          <w:iCs/>
          <w:sz w:val="22"/>
          <w:szCs w:val="22"/>
          <w:u w:val="single"/>
        </w:rPr>
        <w:t>Los integrantes del Comité de Participación Ciudadana, no tendrán relación laboral alguna por virtud de su encargo con la Secretaría Ejecutiva. El vínculo legal con la misma, así como su contraprestación, serán establecidos a través de Contratos de Prestación de Servicios por Honorarios</w:t>
      </w:r>
      <w:r w:rsidR="00CC5F0C" w:rsidRPr="00995EF0">
        <w:rPr>
          <w:rFonts w:ascii="Palatino Linotype" w:hAnsi="Palatino Linotype" w:cs="Arial"/>
          <w:bCs/>
          <w:i/>
          <w:iCs/>
          <w:sz w:val="22"/>
          <w:szCs w:val="22"/>
        </w:rPr>
        <w:t>, en los términos que determine el órgano de gobierno, por lo que no gozarán de prestaciones, garantizando así la objetividad en sus aportaciones a la Secretaría Ejecutiva.</w:t>
      </w:r>
    </w:p>
    <w:p w14:paraId="17BD02A4" w14:textId="77777777" w:rsidR="00BD25BC" w:rsidRPr="00995EF0" w:rsidRDefault="00BD25BC" w:rsidP="00BD25BC">
      <w:pPr>
        <w:spacing w:line="276" w:lineRule="auto"/>
        <w:ind w:left="850" w:right="901"/>
        <w:jc w:val="both"/>
        <w:rPr>
          <w:rFonts w:ascii="Palatino Linotype" w:hAnsi="Palatino Linotype" w:cs="Arial"/>
          <w:bCs/>
          <w:i/>
          <w:iCs/>
          <w:sz w:val="22"/>
          <w:szCs w:val="22"/>
        </w:rPr>
      </w:pPr>
    </w:p>
    <w:p w14:paraId="1E2781B4" w14:textId="2E6B6C15" w:rsidR="00CC5F0C" w:rsidRPr="00995EF0" w:rsidRDefault="00BD25BC" w:rsidP="00BD25BC">
      <w:pPr>
        <w:spacing w:line="276" w:lineRule="auto"/>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t>I</w:t>
      </w:r>
      <w:r w:rsidR="00CC5F0C" w:rsidRPr="00995EF0">
        <w:rPr>
          <w:rFonts w:ascii="Palatino Linotype" w:hAnsi="Palatino Linotype" w:cs="Arial"/>
          <w:bCs/>
          <w:i/>
          <w:iCs/>
          <w:sz w:val="22"/>
          <w:szCs w:val="22"/>
        </w:rPr>
        <w:t>ntegrantes del Comité de Participación Ciudadana estarán sujetos al régimen de responsabilidades que determina la Constitución Política del Estado Libre y Soberano de México.</w:t>
      </w:r>
    </w:p>
    <w:p w14:paraId="6CA78931" w14:textId="77777777" w:rsidR="00CC5F0C" w:rsidRPr="00995EF0" w:rsidRDefault="00CC5F0C" w:rsidP="00BD25BC">
      <w:pPr>
        <w:spacing w:line="276" w:lineRule="auto"/>
        <w:ind w:left="850" w:right="901"/>
        <w:jc w:val="both"/>
        <w:rPr>
          <w:rFonts w:ascii="Palatino Linotype" w:hAnsi="Palatino Linotype" w:cs="Arial"/>
          <w:bCs/>
          <w:i/>
          <w:iCs/>
          <w:sz w:val="22"/>
          <w:szCs w:val="22"/>
        </w:rPr>
      </w:pPr>
    </w:p>
    <w:p w14:paraId="7246FC7B" w14:textId="77777777" w:rsidR="00CC5F0C" w:rsidRPr="00995EF0" w:rsidRDefault="00CC5F0C" w:rsidP="00BD25BC">
      <w:pPr>
        <w:spacing w:line="276" w:lineRule="auto"/>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t>En relación con el párrafo anterior le serán aplicables las obligaciones de confidencialidad, secrecía, resguardo de información y demás aplicables por el acceso que llegaren a tener a las plataformas digitales de la Secretaría Ejecutiva y demás información de carácter reservado y confidencial en los términos de las leyes de la materia.</w:t>
      </w:r>
    </w:p>
    <w:p w14:paraId="2850F93D" w14:textId="77777777" w:rsidR="00CC5F0C" w:rsidRPr="00995EF0" w:rsidRDefault="00CC5F0C" w:rsidP="00BD25BC">
      <w:pPr>
        <w:spacing w:line="276" w:lineRule="auto"/>
        <w:ind w:left="850" w:right="901"/>
        <w:jc w:val="both"/>
        <w:rPr>
          <w:rFonts w:ascii="Palatino Linotype" w:hAnsi="Palatino Linotype" w:cs="Arial"/>
          <w:bCs/>
          <w:i/>
          <w:iCs/>
          <w:sz w:val="22"/>
          <w:szCs w:val="22"/>
        </w:rPr>
      </w:pPr>
    </w:p>
    <w:p w14:paraId="14B083AC" w14:textId="45766B0F" w:rsidR="00A85AD2" w:rsidRDefault="00CC5F0C" w:rsidP="00BD25BC">
      <w:pPr>
        <w:spacing w:line="276" w:lineRule="auto"/>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lastRenderedPageBreak/>
        <w:t>En la conformación del Comité de Participación Ciudadana, se procurará que prevalezca la equidad de género.</w:t>
      </w:r>
    </w:p>
    <w:p w14:paraId="3C6C55F6" w14:textId="77777777" w:rsidR="00F67FF9" w:rsidRDefault="00F67FF9" w:rsidP="00BD25BC">
      <w:pPr>
        <w:spacing w:line="276" w:lineRule="auto"/>
        <w:ind w:left="850" w:right="901"/>
        <w:jc w:val="both"/>
        <w:rPr>
          <w:rFonts w:ascii="Palatino Linotype" w:hAnsi="Palatino Linotype" w:cs="Arial"/>
          <w:bCs/>
          <w:i/>
          <w:iCs/>
          <w:sz w:val="22"/>
          <w:szCs w:val="22"/>
        </w:rPr>
      </w:pPr>
    </w:p>
    <w:p w14:paraId="7AFC58B3" w14:textId="300B7D8E" w:rsidR="00A85AD2" w:rsidRDefault="00F67FF9" w:rsidP="00F67FF9">
      <w:pPr>
        <w:spacing w:line="276" w:lineRule="auto"/>
        <w:ind w:left="850" w:right="901"/>
        <w:jc w:val="both"/>
        <w:rPr>
          <w:rFonts w:ascii="Palatino Linotype" w:hAnsi="Palatino Linotype" w:cs="Arial"/>
          <w:bCs/>
          <w:i/>
          <w:iCs/>
          <w:sz w:val="22"/>
          <w:szCs w:val="22"/>
        </w:rPr>
      </w:pPr>
      <w:r w:rsidRPr="00F67FF9">
        <w:rPr>
          <w:rFonts w:ascii="Palatino Linotype" w:hAnsi="Palatino Linotype" w:cs="Arial"/>
          <w:bCs/>
          <w:i/>
          <w:iCs/>
          <w:sz w:val="22"/>
          <w:szCs w:val="22"/>
        </w:rPr>
        <w:t>Artículo 18. Los integrantes del Comité de Participación Ciudadana, serán nombrados conforme al</w:t>
      </w:r>
      <w:r>
        <w:rPr>
          <w:rFonts w:ascii="Palatino Linotype" w:hAnsi="Palatino Linotype" w:cs="Arial"/>
          <w:bCs/>
          <w:i/>
          <w:iCs/>
          <w:sz w:val="22"/>
          <w:szCs w:val="22"/>
        </w:rPr>
        <w:t xml:space="preserve"> </w:t>
      </w:r>
      <w:r w:rsidRPr="00F67FF9">
        <w:rPr>
          <w:rFonts w:ascii="Palatino Linotype" w:hAnsi="Palatino Linotype" w:cs="Arial"/>
          <w:bCs/>
          <w:i/>
          <w:iCs/>
          <w:sz w:val="22"/>
          <w:szCs w:val="22"/>
        </w:rPr>
        <w:t>procedimiento siguiente:</w:t>
      </w:r>
      <w:r w:rsidRPr="00F67FF9">
        <w:rPr>
          <w:rFonts w:ascii="Palatino Linotype" w:hAnsi="Palatino Linotype" w:cs="Arial"/>
          <w:bCs/>
          <w:i/>
          <w:iCs/>
          <w:sz w:val="22"/>
          <w:szCs w:val="22"/>
        </w:rPr>
        <w:cr/>
      </w:r>
      <w:r>
        <w:rPr>
          <w:rFonts w:ascii="Palatino Linotype" w:hAnsi="Palatino Linotype" w:cs="Arial"/>
          <w:bCs/>
          <w:i/>
          <w:iCs/>
          <w:sz w:val="22"/>
          <w:szCs w:val="22"/>
        </w:rPr>
        <w:t>…</w:t>
      </w:r>
    </w:p>
    <w:p w14:paraId="43DC7273" w14:textId="5601DE64" w:rsidR="00F67FF9" w:rsidRDefault="00F67FF9" w:rsidP="00F67FF9">
      <w:pPr>
        <w:spacing w:line="276" w:lineRule="auto"/>
        <w:ind w:left="850" w:right="901"/>
        <w:jc w:val="both"/>
        <w:rPr>
          <w:rFonts w:ascii="Palatino Linotype" w:hAnsi="Palatino Linotype" w:cs="Arial"/>
          <w:bCs/>
          <w:i/>
          <w:iCs/>
          <w:sz w:val="22"/>
          <w:szCs w:val="22"/>
        </w:rPr>
      </w:pPr>
      <w:r w:rsidRPr="00F67FF9">
        <w:rPr>
          <w:rFonts w:ascii="Palatino Linotype" w:hAnsi="Palatino Linotype" w:cs="Arial"/>
          <w:bCs/>
          <w:i/>
          <w:iCs/>
          <w:sz w:val="22"/>
          <w:szCs w:val="22"/>
        </w:rPr>
        <w:t>En caso de generar vacantes imprevistas, el proceso de selección del nuevo integrante no podrá exceder el límite de noventa días hábiles y el ciudadano que resulte electo desempeñará el encargo por el tiempo restante de la vacante a ocupar.</w:t>
      </w:r>
    </w:p>
    <w:p w14:paraId="65631A7D" w14:textId="41770EDD" w:rsidR="00A85AD2" w:rsidRPr="00995EF0" w:rsidRDefault="00F67FF9" w:rsidP="00F67FF9">
      <w:pPr>
        <w:spacing w:line="276" w:lineRule="auto"/>
        <w:ind w:left="850" w:right="901"/>
        <w:jc w:val="both"/>
        <w:rPr>
          <w:rFonts w:ascii="Palatino Linotype" w:hAnsi="Palatino Linotype" w:cs="Arial"/>
          <w:bCs/>
        </w:rPr>
      </w:pPr>
      <w:r>
        <w:rPr>
          <w:rFonts w:ascii="Palatino Linotype" w:hAnsi="Palatino Linotype" w:cs="Arial"/>
          <w:bCs/>
          <w:i/>
          <w:iCs/>
          <w:sz w:val="22"/>
          <w:szCs w:val="22"/>
        </w:rPr>
        <w:t>….</w:t>
      </w:r>
    </w:p>
    <w:p w14:paraId="538BF2F1" w14:textId="77777777" w:rsidR="00A85AD2" w:rsidRPr="00995EF0" w:rsidRDefault="00A85AD2" w:rsidP="008251D4">
      <w:pPr>
        <w:spacing w:line="360" w:lineRule="auto"/>
        <w:jc w:val="both"/>
        <w:rPr>
          <w:rFonts w:ascii="Palatino Linotype" w:hAnsi="Palatino Linotype" w:cs="Arial"/>
          <w:bCs/>
        </w:rPr>
      </w:pPr>
    </w:p>
    <w:p w14:paraId="17C62FF6" w14:textId="309D7735" w:rsidR="00C84D8E" w:rsidRPr="00995EF0" w:rsidRDefault="00BD25BC" w:rsidP="00514F14">
      <w:pPr>
        <w:spacing w:line="360" w:lineRule="auto"/>
        <w:jc w:val="both"/>
        <w:rPr>
          <w:rFonts w:ascii="Palatino Linotype" w:hAnsi="Palatino Linotype" w:cs="Arial"/>
          <w:bCs/>
          <w:szCs w:val="22"/>
          <w:lang w:val="es-ES"/>
        </w:rPr>
      </w:pPr>
      <w:r w:rsidRPr="00995EF0">
        <w:rPr>
          <w:rFonts w:ascii="Palatino Linotype" w:hAnsi="Palatino Linotype" w:cs="Arial"/>
          <w:bCs/>
        </w:rPr>
        <w:t xml:space="preserve">En esa tesitura, </w:t>
      </w:r>
      <w:r w:rsidR="00514F14" w:rsidRPr="00995EF0">
        <w:rPr>
          <w:rFonts w:ascii="Palatino Linotype" w:hAnsi="Palatino Linotype" w:cs="Arial"/>
          <w:bCs/>
        </w:rPr>
        <w:t>los integrantes del Comité de Participación Ciudadana tiene un vínculo legal a través de Contratos de Prestación de Servicios por Honorarios</w:t>
      </w:r>
      <w:r w:rsidR="00C84D8E" w:rsidRPr="00995EF0">
        <w:rPr>
          <w:rFonts w:ascii="Palatino Linotype" w:hAnsi="Palatino Linotype" w:cs="Arial"/>
          <w:bCs/>
          <w:szCs w:val="22"/>
          <w:lang w:val="es-ES"/>
        </w:rPr>
        <w:t>, se les otorga</w:t>
      </w:r>
      <w:r w:rsidR="00764C6A" w:rsidRPr="00995EF0">
        <w:rPr>
          <w:rFonts w:ascii="Palatino Linotype" w:hAnsi="Palatino Linotype" w:cs="Arial"/>
          <w:bCs/>
          <w:szCs w:val="22"/>
          <w:lang w:val="es-ES"/>
        </w:rPr>
        <w:t xml:space="preserve">n </w:t>
      </w:r>
      <w:r w:rsidR="00514F14" w:rsidRPr="00995EF0">
        <w:rPr>
          <w:rFonts w:ascii="Palatino Linotype" w:hAnsi="Palatino Linotype" w:cs="Arial"/>
          <w:bCs/>
          <w:szCs w:val="22"/>
          <w:lang w:val="es-ES"/>
        </w:rPr>
        <w:t>recursos públicos</w:t>
      </w:r>
      <w:r w:rsidR="00C84D8E" w:rsidRPr="00995EF0">
        <w:rPr>
          <w:rFonts w:ascii="Palatino Linotype" w:hAnsi="Palatino Linotype" w:cs="Arial"/>
        </w:rPr>
        <w:t xml:space="preserve">; por ello, de conformidad con el artículo 24, fracción XVIII de la Ley de Transparencia y Acceso a la Información Pública del Estado de México y Municipios, </w:t>
      </w:r>
      <w:r w:rsidR="00C84D8E" w:rsidRPr="00995EF0">
        <w:rPr>
          <w:rFonts w:ascii="Palatino Linotype" w:hAnsi="Palatino Linotype" w:cs="Arial"/>
          <w:b/>
          <w:bCs/>
        </w:rPr>
        <w:t>EL SUJETO OBLIGADO</w:t>
      </w:r>
      <w:r w:rsidR="00C84D8E" w:rsidRPr="00995EF0">
        <w:rPr>
          <w:rFonts w:ascii="Palatino Linotype" w:hAnsi="Palatino Linotype" w:cs="Arial"/>
        </w:rPr>
        <w:t xml:space="preserve"> tiene la obligación de hacer pública toda aquella información</w:t>
      </w:r>
      <w:r w:rsidR="00C84D8E" w:rsidRPr="00995EF0">
        <w:rPr>
          <w:rFonts w:ascii="Palatino Linotype" w:hAnsi="Palatino Linotype"/>
        </w:rPr>
        <w:t xml:space="preserve"> </w:t>
      </w:r>
      <w:r w:rsidR="00C84D8E" w:rsidRPr="00995EF0">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292AB694" w14:textId="77777777" w:rsidR="00C84D8E" w:rsidRPr="00995EF0" w:rsidRDefault="00C84D8E" w:rsidP="00C84D8E">
      <w:pPr>
        <w:ind w:left="851" w:right="902"/>
        <w:jc w:val="both"/>
        <w:rPr>
          <w:rFonts w:ascii="Palatino Linotype" w:hAnsi="Palatino Linotype"/>
          <w:i/>
          <w:sz w:val="22"/>
        </w:rPr>
      </w:pPr>
    </w:p>
    <w:p w14:paraId="66AB06CF" w14:textId="77777777" w:rsidR="00C84D8E" w:rsidRPr="00995EF0" w:rsidRDefault="00C84D8E" w:rsidP="00EB6B36">
      <w:pPr>
        <w:spacing w:line="276" w:lineRule="auto"/>
        <w:ind w:left="851" w:right="902"/>
        <w:jc w:val="both"/>
        <w:rPr>
          <w:rFonts w:ascii="Palatino Linotype" w:hAnsi="Palatino Linotype"/>
          <w:i/>
          <w:sz w:val="22"/>
        </w:rPr>
      </w:pPr>
      <w:r w:rsidRPr="00995EF0">
        <w:rPr>
          <w:rFonts w:ascii="Palatino Linotype" w:hAnsi="Palatino Linotype"/>
          <w:i/>
          <w:sz w:val="22"/>
        </w:rPr>
        <w:t>“</w:t>
      </w:r>
      <w:r w:rsidRPr="00995EF0">
        <w:rPr>
          <w:rFonts w:ascii="Palatino Linotype" w:hAnsi="Palatino Linotype"/>
          <w:b/>
          <w:bCs/>
          <w:i/>
          <w:sz w:val="22"/>
        </w:rPr>
        <w:t>Artículo 24.</w:t>
      </w:r>
      <w:r w:rsidRPr="00995EF0">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4A311222" w14:textId="77777777" w:rsidR="00C84D8E" w:rsidRPr="00995EF0" w:rsidRDefault="00C84D8E" w:rsidP="00EB6B36">
      <w:pPr>
        <w:spacing w:line="276" w:lineRule="auto"/>
        <w:ind w:left="851" w:right="902"/>
        <w:jc w:val="both"/>
        <w:rPr>
          <w:rFonts w:ascii="Palatino Linotype" w:hAnsi="Palatino Linotype"/>
          <w:i/>
          <w:sz w:val="22"/>
        </w:rPr>
      </w:pPr>
      <w:r w:rsidRPr="00995EF0">
        <w:rPr>
          <w:rFonts w:ascii="Palatino Linotype" w:hAnsi="Palatino Linotype"/>
          <w:i/>
          <w:sz w:val="22"/>
        </w:rPr>
        <w:t>(…)</w:t>
      </w:r>
    </w:p>
    <w:p w14:paraId="57918182" w14:textId="77777777" w:rsidR="00C84D8E" w:rsidRPr="00995EF0" w:rsidRDefault="00C84D8E" w:rsidP="00EB6B36">
      <w:pPr>
        <w:spacing w:line="276" w:lineRule="auto"/>
        <w:ind w:left="851" w:right="902"/>
        <w:jc w:val="both"/>
        <w:rPr>
          <w:rFonts w:ascii="Palatino Linotype" w:hAnsi="Palatino Linotype"/>
          <w:b/>
          <w:bCs/>
          <w:i/>
          <w:sz w:val="22"/>
        </w:rPr>
      </w:pPr>
      <w:r w:rsidRPr="00995EF0">
        <w:rPr>
          <w:rFonts w:ascii="Palatino Linotype" w:hAnsi="Palatino Linotype"/>
          <w:b/>
          <w:bCs/>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04224C4B" w14:textId="77777777" w:rsidR="00C84D8E" w:rsidRPr="00995EF0" w:rsidRDefault="00C84D8E" w:rsidP="00EB6B36">
      <w:pPr>
        <w:spacing w:line="276" w:lineRule="auto"/>
        <w:ind w:left="851" w:right="902"/>
        <w:jc w:val="both"/>
        <w:rPr>
          <w:rFonts w:ascii="Palatino Linotype" w:hAnsi="Palatino Linotype"/>
          <w:i/>
          <w:sz w:val="22"/>
        </w:rPr>
      </w:pPr>
      <w:r w:rsidRPr="00995EF0">
        <w:rPr>
          <w:rFonts w:ascii="Palatino Linotype" w:hAnsi="Palatino Linotype"/>
          <w:i/>
          <w:sz w:val="22"/>
        </w:rPr>
        <w:t>(…)”</w:t>
      </w:r>
    </w:p>
    <w:p w14:paraId="3C87438E" w14:textId="32D59A96" w:rsidR="00A85AD2" w:rsidRPr="00995EF0" w:rsidRDefault="00A85AD2" w:rsidP="008251D4">
      <w:pPr>
        <w:spacing w:line="360" w:lineRule="auto"/>
        <w:jc w:val="both"/>
        <w:rPr>
          <w:rFonts w:ascii="Palatino Linotype" w:hAnsi="Palatino Linotype" w:cs="Arial"/>
          <w:bCs/>
        </w:rPr>
      </w:pPr>
    </w:p>
    <w:p w14:paraId="5165C3BA" w14:textId="0CD76119" w:rsidR="00345188" w:rsidRPr="00995EF0" w:rsidRDefault="002660A0" w:rsidP="008251D4">
      <w:pPr>
        <w:spacing w:line="360" w:lineRule="auto"/>
        <w:jc w:val="both"/>
        <w:rPr>
          <w:rFonts w:ascii="Palatino Linotype" w:hAnsi="Palatino Linotype" w:cs="Arial"/>
          <w:bCs/>
        </w:rPr>
      </w:pPr>
      <w:r w:rsidRPr="00995EF0">
        <w:rPr>
          <w:rFonts w:ascii="Palatino Linotype" w:hAnsi="Palatino Linotype" w:cs="Arial"/>
          <w:bCs/>
        </w:rPr>
        <w:lastRenderedPageBreak/>
        <w:t xml:space="preserve">Por otra parte, </w:t>
      </w:r>
      <w:r w:rsidR="0003591C" w:rsidRPr="00995EF0">
        <w:rPr>
          <w:rFonts w:ascii="Palatino Linotype" w:hAnsi="Palatino Linotype" w:cs="Arial"/>
          <w:bCs/>
        </w:rPr>
        <w:t xml:space="preserve">de acuerdo a la búsqueda realizada por este </w:t>
      </w:r>
      <w:r w:rsidR="00096A99" w:rsidRPr="00995EF0">
        <w:rPr>
          <w:rFonts w:ascii="Palatino Linotype" w:hAnsi="Palatino Linotype" w:cs="Arial"/>
          <w:bCs/>
        </w:rPr>
        <w:t>Órgano</w:t>
      </w:r>
      <w:r w:rsidR="0003591C" w:rsidRPr="00995EF0">
        <w:rPr>
          <w:rFonts w:ascii="Palatino Linotype" w:hAnsi="Palatino Linotype" w:cs="Arial"/>
          <w:bCs/>
        </w:rPr>
        <w:t xml:space="preserve"> Garante, el Municipio de </w:t>
      </w:r>
      <w:r w:rsidR="00141B99" w:rsidRPr="00995EF0">
        <w:rPr>
          <w:rFonts w:ascii="Palatino Linotype" w:hAnsi="Palatino Linotype" w:cs="Arial"/>
          <w:bCs/>
        </w:rPr>
        <w:t xml:space="preserve">Toluca, se encontró </w:t>
      </w:r>
      <w:r w:rsidR="00FD346C">
        <w:rPr>
          <w:rFonts w:ascii="Palatino Linotype" w:hAnsi="Palatino Linotype" w:cs="Arial"/>
          <w:bCs/>
        </w:rPr>
        <w:t>la Octava Convocatoria Pública para elegir a los c</w:t>
      </w:r>
      <w:r w:rsidR="00141B99" w:rsidRPr="00995EF0">
        <w:rPr>
          <w:rFonts w:ascii="Palatino Linotype" w:hAnsi="Palatino Linotype" w:cs="Arial"/>
          <w:bCs/>
        </w:rPr>
        <w:t xml:space="preserve">inco Integrantes De La Comisión De Selección Municipal que designará a dos integrantes del Comité de Participación Ciudadana Municipal del Sistema Municipal Anticorrupción de Toluca, Estado de México, visible en la dirección IP: </w:t>
      </w:r>
      <w:hyperlink r:id="rId18" w:history="1">
        <w:r w:rsidR="00141B99" w:rsidRPr="00995EF0">
          <w:rPr>
            <w:rStyle w:val="Hipervnculo"/>
            <w:rFonts w:ascii="Palatino Linotype" w:hAnsi="Palatino Linotype" w:cs="Arial"/>
            <w:bCs/>
          </w:rPr>
          <w:t>https://www2.toluca.gob.mx/wp-content/uploads/2020/10/tol-pdf-smac-8vaconvo.pdf</w:t>
        </w:r>
      </w:hyperlink>
      <w:r w:rsidR="00EE0BF0" w:rsidRPr="00995EF0">
        <w:rPr>
          <w:rFonts w:ascii="Palatino Linotype" w:hAnsi="Palatino Linotype" w:cs="Arial"/>
          <w:bCs/>
        </w:rPr>
        <w:t xml:space="preserve"> que de la cual </w:t>
      </w:r>
      <w:r w:rsidR="00192281" w:rsidRPr="00995EF0">
        <w:rPr>
          <w:rFonts w:ascii="Palatino Linotype" w:hAnsi="Palatino Linotype" w:cs="Arial"/>
          <w:bCs/>
        </w:rPr>
        <w:t xml:space="preserve">deberán de unir los siguientes </w:t>
      </w:r>
      <w:r w:rsidR="00345188" w:rsidRPr="00995EF0">
        <w:rPr>
          <w:rFonts w:ascii="Palatino Linotype" w:hAnsi="Palatino Linotype" w:cs="Arial"/>
          <w:bCs/>
        </w:rPr>
        <w:t>requisitos.</w:t>
      </w:r>
    </w:p>
    <w:p w14:paraId="0EDB540C" w14:textId="77777777" w:rsidR="00345188" w:rsidRPr="00995EF0" w:rsidRDefault="00345188" w:rsidP="008251D4">
      <w:pPr>
        <w:spacing w:line="360" w:lineRule="auto"/>
        <w:jc w:val="both"/>
        <w:rPr>
          <w:rFonts w:ascii="Palatino Linotype" w:hAnsi="Palatino Linotype" w:cs="Arial"/>
          <w:bCs/>
        </w:rPr>
      </w:pPr>
    </w:p>
    <w:p w14:paraId="1973EA88" w14:textId="77777777" w:rsidR="005736C8" w:rsidRPr="00995EF0" w:rsidRDefault="00345188" w:rsidP="005736C8">
      <w:pPr>
        <w:spacing w:line="360" w:lineRule="auto"/>
        <w:jc w:val="center"/>
        <w:rPr>
          <w:rFonts w:ascii="Palatino Linotype" w:hAnsi="Palatino Linotype" w:cs="Arial"/>
          <w:bCs/>
        </w:rPr>
      </w:pPr>
      <w:r w:rsidRPr="00995EF0">
        <w:rPr>
          <w:rFonts w:ascii="Palatino Linotype" w:hAnsi="Palatino Linotype" w:cs="Arial"/>
          <w:bCs/>
          <w:noProof/>
          <w:lang w:eastAsia="es-MX"/>
        </w:rPr>
        <w:drawing>
          <wp:inline distT="0" distB="0" distL="0" distR="0" wp14:anchorId="07832D82" wp14:editId="3865EA98">
            <wp:extent cx="4248150" cy="28792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8229" cy="2892905"/>
                    </a:xfrm>
                    <a:prstGeom prst="rect">
                      <a:avLst/>
                    </a:prstGeom>
                  </pic:spPr>
                </pic:pic>
              </a:graphicData>
            </a:graphic>
          </wp:inline>
        </w:drawing>
      </w:r>
    </w:p>
    <w:p w14:paraId="685E5065" w14:textId="43D6F7D7" w:rsidR="00A85AD2" w:rsidRPr="00995EF0" w:rsidRDefault="005736C8" w:rsidP="005736C8">
      <w:pPr>
        <w:spacing w:line="360" w:lineRule="auto"/>
        <w:jc w:val="center"/>
        <w:rPr>
          <w:rFonts w:ascii="Palatino Linotype" w:hAnsi="Palatino Linotype" w:cs="Arial"/>
          <w:bCs/>
        </w:rPr>
      </w:pPr>
      <w:r w:rsidRPr="00995EF0">
        <w:rPr>
          <w:rFonts w:ascii="Palatino Linotype" w:hAnsi="Palatino Linotype" w:cs="Arial"/>
          <w:bCs/>
          <w:noProof/>
          <w:lang w:eastAsia="es-MX"/>
        </w:rPr>
        <w:lastRenderedPageBreak/>
        <w:drawing>
          <wp:inline distT="0" distB="0" distL="0" distR="0" wp14:anchorId="1167A493" wp14:editId="5EAA909B">
            <wp:extent cx="4543425" cy="382163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49"/>
                    <a:stretch/>
                  </pic:blipFill>
                  <pic:spPr bwMode="auto">
                    <a:xfrm>
                      <a:off x="0" y="0"/>
                      <a:ext cx="4557841" cy="3833763"/>
                    </a:xfrm>
                    <a:prstGeom prst="rect">
                      <a:avLst/>
                    </a:prstGeom>
                    <a:ln>
                      <a:noFill/>
                    </a:ln>
                    <a:extLst>
                      <a:ext uri="{53640926-AAD7-44D8-BBD7-CCE9431645EC}">
                        <a14:shadowObscured xmlns:a14="http://schemas.microsoft.com/office/drawing/2010/main"/>
                      </a:ext>
                    </a:extLst>
                  </pic:spPr>
                </pic:pic>
              </a:graphicData>
            </a:graphic>
          </wp:inline>
        </w:drawing>
      </w:r>
    </w:p>
    <w:p w14:paraId="6276C50C" w14:textId="77777777" w:rsidR="00A85AD2" w:rsidRPr="00995EF0" w:rsidRDefault="00A85AD2" w:rsidP="008251D4">
      <w:pPr>
        <w:spacing w:line="360" w:lineRule="auto"/>
        <w:jc w:val="both"/>
        <w:rPr>
          <w:rFonts w:ascii="Palatino Linotype" w:hAnsi="Palatino Linotype" w:cs="Arial"/>
          <w:bCs/>
        </w:rPr>
      </w:pPr>
    </w:p>
    <w:p w14:paraId="162C8C29" w14:textId="40259B13" w:rsidR="00A85AD2" w:rsidRPr="00995EF0" w:rsidRDefault="005555A6" w:rsidP="00F609DE">
      <w:pPr>
        <w:spacing w:line="360" w:lineRule="auto"/>
        <w:jc w:val="center"/>
        <w:rPr>
          <w:rFonts w:ascii="Palatino Linotype" w:hAnsi="Palatino Linotype" w:cs="Arial"/>
          <w:bCs/>
        </w:rPr>
      </w:pPr>
      <w:r w:rsidRPr="00995EF0">
        <w:rPr>
          <w:rFonts w:ascii="Palatino Linotype" w:hAnsi="Palatino Linotype" w:cs="Arial"/>
          <w:bCs/>
          <w:noProof/>
          <w:lang w:eastAsia="es-MX"/>
        </w:rPr>
        <mc:AlternateContent>
          <mc:Choice Requires="wps">
            <w:drawing>
              <wp:anchor distT="0" distB="0" distL="114300" distR="114300" simplePos="0" relativeHeight="251660288" behindDoc="0" locked="0" layoutInCell="1" allowOverlap="1" wp14:anchorId="7DBB0A6E" wp14:editId="371DD3A1">
                <wp:simplePos x="0" y="0"/>
                <wp:positionH relativeFrom="column">
                  <wp:posOffset>910590</wp:posOffset>
                </wp:positionH>
                <wp:positionV relativeFrom="paragraph">
                  <wp:posOffset>1098550</wp:posOffset>
                </wp:positionV>
                <wp:extent cx="4120515" cy="409575"/>
                <wp:effectExtent l="0" t="0" r="13335" b="28575"/>
                <wp:wrapNone/>
                <wp:docPr id="13" name="Rectángulo 13"/>
                <wp:cNvGraphicFramePr/>
                <a:graphic xmlns:a="http://schemas.openxmlformats.org/drawingml/2006/main">
                  <a:graphicData uri="http://schemas.microsoft.com/office/word/2010/wordprocessingShape">
                    <wps:wsp>
                      <wps:cNvSpPr/>
                      <wps:spPr>
                        <a:xfrm>
                          <a:off x="0" y="0"/>
                          <a:ext cx="4120515" cy="4095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4E852" id="Rectángulo 13" o:spid="_x0000_s1026" style="position:absolute;margin-left:71.7pt;margin-top:86.5pt;width:324.4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" filled="f" strokecolor="black [3200]" strokeweight="2pt"/>
            </w:pict>
          </mc:Fallback>
        </mc:AlternateContent>
      </w:r>
      <w:r w:rsidRPr="00995EF0">
        <w:rPr>
          <w:rFonts w:ascii="Palatino Linotype" w:hAnsi="Palatino Linotype" w:cs="Arial"/>
          <w:bCs/>
          <w:noProof/>
          <w:lang w:eastAsia="es-MX"/>
        </w:rPr>
        <mc:AlternateContent>
          <mc:Choice Requires="wps">
            <w:drawing>
              <wp:anchor distT="0" distB="0" distL="114300" distR="114300" simplePos="0" relativeHeight="251659264" behindDoc="0" locked="0" layoutInCell="1" allowOverlap="1" wp14:anchorId="60CCE61F" wp14:editId="14B5C968">
                <wp:simplePos x="0" y="0"/>
                <wp:positionH relativeFrom="column">
                  <wp:posOffset>910590</wp:posOffset>
                </wp:positionH>
                <wp:positionV relativeFrom="paragraph">
                  <wp:posOffset>146050</wp:posOffset>
                </wp:positionV>
                <wp:extent cx="952500" cy="0"/>
                <wp:effectExtent l="38100" t="38100" r="76200" b="95250"/>
                <wp:wrapNone/>
                <wp:docPr id="12" name="Conector recto 12"/>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53A62"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7pt,11.5pt" to="146.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" strokecolor="black [3200]" strokeweight="2pt">
                <v:shadow on="t" color="black" opacity="24903f" origin=",.5" offset="0,.55556mm"/>
              </v:line>
            </w:pict>
          </mc:Fallback>
        </mc:AlternateContent>
      </w:r>
      <w:r w:rsidR="00DC1D62" w:rsidRPr="00995EF0">
        <w:rPr>
          <w:rFonts w:ascii="Palatino Linotype" w:hAnsi="Palatino Linotype" w:cs="Arial"/>
          <w:bCs/>
          <w:noProof/>
          <w:lang w:eastAsia="es-MX"/>
        </w:rPr>
        <w:drawing>
          <wp:inline distT="0" distB="0" distL="0" distR="0" wp14:anchorId="38F4684B" wp14:editId="6B217871">
            <wp:extent cx="4282794" cy="18002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2952" cy="1808698"/>
                    </a:xfrm>
                    <a:prstGeom prst="rect">
                      <a:avLst/>
                    </a:prstGeom>
                  </pic:spPr>
                </pic:pic>
              </a:graphicData>
            </a:graphic>
          </wp:inline>
        </w:drawing>
      </w:r>
    </w:p>
    <w:p w14:paraId="04F7970A" w14:textId="35BF5F3E" w:rsidR="00F609DE" w:rsidRPr="00995EF0" w:rsidRDefault="00F609DE" w:rsidP="00F609DE">
      <w:pPr>
        <w:spacing w:line="360" w:lineRule="auto"/>
        <w:jc w:val="center"/>
        <w:rPr>
          <w:rFonts w:ascii="Palatino Linotype" w:hAnsi="Palatino Linotype" w:cs="Arial"/>
          <w:bCs/>
        </w:rPr>
      </w:pPr>
      <w:r w:rsidRPr="00995EF0">
        <w:rPr>
          <w:rFonts w:ascii="Palatino Linotype" w:hAnsi="Palatino Linotype" w:cs="Arial"/>
          <w:bCs/>
          <w:noProof/>
          <w:lang w:eastAsia="es-MX"/>
        </w:rPr>
        <w:lastRenderedPageBreak/>
        <w:drawing>
          <wp:inline distT="0" distB="0" distL="0" distR="0" wp14:anchorId="09B5A8F1" wp14:editId="505678D9">
            <wp:extent cx="4406265" cy="51339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4216"/>
                    <a:stretch/>
                  </pic:blipFill>
                  <pic:spPr bwMode="auto">
                    <a:xfrm>
                      <a:off x="0" y="0"/>
                      <a:ext cx="4419388" cy="5149252"/>
                    </a:xfrm>
                    <a:prstGeom prst="rect">
                      <a:avLst/>
                    </a:prstGeom>
                    <a:ln>
                      <a:noFill/>
                    </a:ln>
                    <a:extLst>
                      <a:ext uri="{53640926-AAD7-44D8-BBD7-CCE9431645EC}">
                        <a14:shadowObscured xmlns:a14="http://schemas.microsoft.com/office/drawing/2010/main"/>
                      </a:ext>
                    </a:extLst>
                  </pic:spPr>
                </pic:pic>
              </a:graphicData>
            </a:graphic>
          </wp:inline>
        </w:drawing>
      </w:r>
    </w:p>
    <w:p w14:paraId="7C316B01" w14:textId="77777777" w:rsidR="00A85AD2" w:rsidRPr="00995EF0" w:rsidRDefault="00A85AD2" w:rsidP="008251D4">
      <w:pPr>
        <w:spacing w:line="360" w:lineRule="auto"/>
        <w:jc w:val="both"/>
        <w:rPr>
          <w:rFonts w:ascii="Palatino Linotype" w:hAnsi="Palatino Linotype" w:cs="Arial"/>
          <w:bCs/>
        </w:rPr>
      </w:pPr>
    </w:p>
    <w:p w14:paraId="331AA2E0" w14:textId="328594F9" w:rsidR="00A85AD2" w:rsidRPr="00995EF0" w:rsidRDefault="00F609DE" w:rsidP="006E2996">
      <w:pPr>
        <w:spacing w:line="360" w:lineRule="auto"/>
        <w:jc w:val="center"/>
        <w:rPr>
          <w:rFonts w:ascii="Palatino Linotype" w:hAnsi="Palatino Linotype" w:cs="Arial"/>
          <w:bCs/>
        </w:rPr>
      </w:pPr>
      <w:r w:rsidRPr="00995EF0">
        <w:rPr>
          <w:rFonts w:ascii="Palatino Linotype" w:hAnsi="Palatino Linotype" w:cs="Arial"/>
          <w:bCs/>
          <w:noProof/>
          <w:lang w:eastAsia="es-MX"/>
        </w:rPr>
        <w:drawing>
          <wp:inline distT="0" distB="0" distL="0" distR="0" wp14:anchorId="49B0D306" wp14:editId="268BAE75">
            <wp:extent cx="4286250" cy="77533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7245"/>
                    <a:stretch/>
                  </pic:blipFill>
                  <pic:spPr bwMode="auto">
                    <a:xfrm>
                      <a:off x="0" y="0"/>
                      <a:ext cx="4344829" cy="785931"/>
                    </a:xfrm>
                    <a:prstGeom prst="rect">
                      <a:avLst/>
                    </a:prstGeom>
                    <a:ln>
                      <a:noFill/>
                    </a:ln>
                    <a:extLst>
                      <a:ext uri="{53640926-AAD7-44D8-BBD7-CCE9431645EC}">
                        <a14:shadowObscured xmlns:a14="http://schemas.microsoft.com/office/drawing/2010/main"/>
                      </a:ext>
                    </a:extLst>
                  </pic:spPr>
                </pic:pic>
              </a:graphicData>
            </a:graphic>
          </wp:inline>
        </w:drawing>
      </w:r>
    </w:p>
    <w:p w14:paraId="5ADFFCE1" w14:textId="56DB20D0" w:rsidR="006E2996" w:rsidRPr="00995EF0" w:rsidRDefault="006E2996" w:rsidP="006E2996">
      <w:pPr>
        <w:spacing w:line="360" w:lineRule="auto"/>
        <w:jc w:val="center"/>
        <w:rPr>
          <w:rFonts w:ascii="Palatino Linotype" w:hAnsi="Palatino Linotype" w:cs="Arial"/>
          <w:bCs/>
        </w:rPr>
      </w:pPr>
      <w:r w:rsidRPr="00995EF0">
        <w:rPr>
          <w:rFonts w:ascii="Palatino Linotype" w:hAnsi="Palatino Linotype" w:cs="Arial"/>
          <w:bCs/>
          <w:noProof/>
          <w:lang w:eastAsia="es-MX"/>
        </w:rPr>
        <w:lastRenderedPageBreak/>
        <w:drawing>
          <wp:inline distT="0" distB="0" distL="0" distR="0" wp14:anchorId="2F86A6C0" wp14:editId="7DACCAE3">
            <wp:extent cx="4629150" cy="369569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8793" cy="3711377"/>
                    </a:xfrm>
                    <a:prstGeom prst="rect">
                      <a:avLst/>
                    </a:prstGeom>
                  </pic:spPr>
                </pic:pic>
              </a:graphicData>
            </a:graphic>
          </wp:inline>
        </w:drawing>
      </w:r>
    </w:p>
    <w:p w14:paraId="024E554D" w14:textId="77777777" w:rsidR="000B59A4" w:rsidRPr="00995EF0" w:rsidRDefault="000B59A4" w:rsidP="008251D4">
      <w:pPr>
        <w:spacing w:line="360" w:lineRule="auto"/>
        <w:jc w:val="both"/>
        <w:rPr>
          <w:rFonts w:ascii="Palatino Linotype" w:hAnsi="Palatino Linotype" w:cs="Arial"/>
          <w:bCs/>
        </w:rPr>
      </w:pPr>
    </w:p>
    <w:p w14:paraId="4DF27F9A" w14:textId="3721516D" w:rsidR="00723EB1" w:rsidRPr="00995EF0" w:rsidRDefault="000B59A4" w:rsidP="008251D4">
      <w:pPr>
        <w:spacing w:line="360" w:lineRule="auto"/>
        <w:jc w:val="both"/>
        <w:rPr>
          <w:rFonts w:ascii="Palatino Linotype" w:hAnsi="Palatino Linotype" w:cs="Arial"/>
          <w:bCs/>
        </w:rPr>
      </w:pPr>
      <w:r w:rsidRPr="00995EF0">
        <w:rPr>
          <w:rFonts w:ascii="Palatino Linotype" w:hAnsi="Palatino Linotype" w:cs="Arial"/>
          <w:bCs/>
        </w:rPr>
        <w:t>Como se observa de lo anterior, los integrantes</w:t>
      </w:r>
      <w:r w:rsidR="00754B4C" w:rsidRPr="00995EF0">
        <w:rPr>
          <w:rFonts w:ascii="Palatino Linotype" w:hAnsi="Palatino Linotype" w:cs="Arial"/>
          <w:bCs/>
        </w:rPr>
        <w:t xml:space="preserve"> del Comité de Participación Ciudadana</w:t>
      </w:r>
      <w:r w:rsidRPr="00995EF0">
        <w:rPr>
          <w:rFonts w:ascii="Palatino Linotype" w:hAnsi="Palatino Linotype" w:cs="Arial"/>
          <w:bCs/>
        </w:rPr>
        <w:t xml:space="preserve"> </w:t>
      </w:r>
      <w:r w:rsidR="005B736C" w:rsidRPr="00995EF0">
        <w:rPr>
          <w:rFonts w:ascii="Palatino Linotype" w:hAnsi="Palatino Linotype" w:cs="Arial"/>
          <w:bCs/>
        </w:rPr>
        <w:t xml:space="preserve">celebran un </w:t>
      </w:r>
      <w:r w:rsidR="00754B4C" w:rsidRPr="00995EF0">
        <w:rPr>
          <w:rFonts w:ascii="Palatino Linotype" w:hAnsi="Palatino Linotype" w:cs="Arial"/>
          <w:bCs/>
        </w:rPr>
        <w:t xml:space="preserve">Contrato de Prestación de Servicios por Honorarios, </w:t>
      </w:r>
      <w:r w:rsidR="005B736C" w:rsidRPr="00995EF0">
        <w:rPr>
          <w:rFonts w:ascii="Palatino Linotype" w:hAnsi="Palatino Linotype" w:cs="Arial"/>
          <w:bCs/>
        </w:rPr>
        <w:t xml:space="preserve">del cual </w:t>
      </w:r>
      <w:r w:rsidR="00754B4C" w:rsidRPr="00995EF0">
        <w:rPr>
          <w:rFonts w:ascii="Palatino Linotype" w:hAnsi="Palatino Linotype" w:cs="Arial"/>
          <w:bCs/>
        </w:rPr>
        <w:t>se les otorgan recursos públicos</w:t>
      </w:r>
      <w:r w:rsidR="005B736C" w:rsidRPr="00995EF0">
        <w:rPr>
          <w:rFonts w:ascii="Palatino Linotype" w:hAnsi="Palatino Linotype" w:cs="Arial"/>
          <w:bCs/>
        </w:rPr>
        <w:t xml:space="preserve"> y así mismo, deben de contar los requisitos que se completen en las convocatorias</w:t>
      </w:r>
      <w:r w:rsidR="008132EB" w:rsidRPr="00995EF0">
        <w:rPr>
          <w:rFonts w:ascii="Palatino Linotype" w:hAnsi="Palatino Linotype" w:cs="Arial"/>
          <w:bCs/>
        </w:rPr>
        <w:t xml:space="preserve">, es por ello que la información debe de estar dentro de los </w:t>
      </w:r>
      <w:r w:rsidR="007E2946" w:rsidRPr="00995EF0">
        <w:rPr>
          <w:rFonts w:ascii="Palatino Linotype" w:hAnsi="Palatino Linotype" w:cs="Arial"/>
          <w:bCs/>
        </w:rPr>
        <w:t xml:space="preserve">archivos del </w:t>
      </w:r>
      <w:r w:rsidR="007E2946" w:rsidRPr="00995EF0">
        <w:rPr>
          <w:rFonts w:ascii="Palatino Linotype" w:hAnsi="Palatino Linotype" w:cs="Arial"/>
          <w:b/>
        </w:rPr>
        <w:t>SUJETO OBLIGAD</w:t>
      </w:r>
      <w:r w:rsidR="006D5937" w:rsidRPr="00995EF0">
        <w:rPr>
          <w:rFonts w:ascii="Palatino Linotype" w:hAnsi="Palatino Linotype" w:cs="Arial"/>
          <w:b/>
        </w:rPr>
        <w:t>O;</w:t>
      </w:r>
      <w:r w:rsidR="006D5937" w:rsidRPr="00995EF0">
        <w:rPr>
          <w:rFonts w:ascii="Palatino Linotype" w:hAnsi="Palatino Linotype" w:cs="Arial"/>
          <w:bCs/>
        </w:rPr>
        <w:t xml:space="preserve"> además son considerados servidores públicos </w:t>
      </w:r>
      <w:r w:rsidR="00F077F9" w:rsidRPr="00995EF0">
        <w:rPr>
          <w:rFonts w:ascii="Palatino Linotype" w:hAnsi="Palatino Linotype" w:cs="Arial"/>
          <w:bCs/>
        </w:rPr>
        <w:t>mientras dure el contrato, de acuerdo a los establecido en el artículo 5, de la Ley del Trabajo de los Servidores Públicos del Estado y Municipios, que dice:</w:t>
      </w:r>
    </w:p>
    <w:p w14:paraId="0F6955CD" w14:textId="77777777" w:rsidR="006D5937" w:rsidRPr="00995EF0" w:rsidRDefault="006D5937" w:rsidP="008251D4">
      <w:pPr>
        <w:spacing w:line="360" w:lineRule="auto"/>
        <w:jc w:val="both"/>
        <w:rPr>
          <w:rFonts w:ascii="Palatino Linotype" w:hAnsi="Palatino Linotype" w:cs="Arial"/>
          <w:bCs/>
        </w:rPr>
      </w:pPr>
    </w:p>
    <w:p w14:paraId="5AAA8338" w14:textId="77777777" w:rsidR="00F077F9" w:rsidRPr="00995EF0" w:rsidRDefault="00F077F9" w:rsidP="00F077F9">
      <w:pPr>
        <w:autoSpaceDE w:val="0"/>
        <w:autoSpaceDN w:val="0"/>
        <w:adjustRightInd w:val="0"/>
        <w:ind w:left="850" w:right="901"/>
        <w:jc w:val="both"/>
        <w:rPr>
          <w:rFonts w:ascii="Palatino Linotype" w:hAnsi="Palatino Linotype" w:cs="Arial"/>
          <w:i/>
          <w:iCs/>
          <w:sz w:val="22"/>
          <w:szCs w:val="22"/>
        </w:rPr>
      </w:pPr>
      <w:r w:rsidRPr="00995EF0">
        <w:rPr>
          <w:rFonts w:ascii="Palatino Linotype" w:hAnsi="Palatino Linotype" w:cs="Arial"/>
          <w:b/>
          <w:bCs/>
          <w:i/>
          <w:iCs/>
          <w:sz w:val="22"/>
          <w:szCs w:val="22"/>
        </w:rPr>
        <w:t>ARTÍCULO 5.- La relación de trabajo entre las instituciones públicas y sus servidores públicos se entiende establecida mediante</w:t>
      </w:r>
      <w:r w:rsidRPr="00995EF0">
        <w:rPr>
          <w:rFonts w:ascii="Palatino Linotype" w:hAnsi="Palatino Linotype" w:cs="Arial"/>
          <w:i/>
          <w:iCs/>
          <w:sz w:val="22"/>
          <w:szCs w:val="22"/>
        </w:rPr>
        <w:t xml:space="preserve"> nombramiento, formato único de movimiento de personal, </w:t>
      </w:r>
      <w:r w:rsidRPr="00995EF0">
        <w:rPr>
          <w:rFonts w:ascii="Palatino Linotype" w:hAnsi="Palatino Linotype" w:cs="Arial"/>
          <w:b/>
          <w:bCs/>
          <w:i/>
          <w:iCs/>
          <w:sz w:val="22"/>
          <w:szCs w:val="22"/>
        </w:rPr>
        <w:t xml:space="preserve">contrato o por cualquier otro acto que tenga </w:t>
      </w:r>
      <w:r w:rsidRPr="00995EF0">
        <w:rPr>
          <w:rFonts w:ascii="Palatino Linotype" w:hAnsi="Palatino Linotype" w:cs="Arial"/>
          <w:b/>
          <w:bCs/>
          <w:i/>
          <w:iCs/>
          <w:sz w:val="22"/>
          <w:szCs w:val="22"/>
        </w:rPr>
        <w:lastRenderedPageBreak/>
        <w:t>como consecuencia la prestación personal subordinada del servicio</w:t>
      </w:r>
      <w:r w:rsidRPr="00995EF0">
        <w:rPr>
          <w:rFonts w:ascii="Palatino Linotype" w:hAnsi="Palatino Linotype" w:cs="Arial"/>
          <w:i/>
          <w:iCs/>
          <w:sz w:val="22"/>
          <w:szCs w:val="22"/>
        </w:rPr>
        <w:t xml:space="preserve"> y la percepción de un sueldo.</w:t>
      </w:r>
    </w:p>
    <w:p w14:paraId="5A78E54B" w14:textId="77777777" w:rsidR="00F077F9" w:rsidRPr="00995EF0" w:rsidRDefault="00F077F9" w:rsidP="00F077F9">
      <w:pPr>
        <w:ind w:left="850" w:right="901"/>
        <w:jc w:val="both"/>
        <w:rPr>
          <w:rFonts w:ascii="Palatino Linotype" w:hAnsi="Palatino Linotype"/>
          <w:b/>
          <w:i/>
          <w:iCs/>
          <w:sz w:val="22"/>
          <w:szCs w:val="22"/>
        </w:rPr>
      </w:pPr>
    </w:p>
    <w:p w14:paraId="6B0141F0" w14:textId="77777777" w:rsidR="00F077F9" w:rsidRPr="00995EF0" w:rsidRDefault="00F077F9" w:rsidP="00F077F9">
      <w:pPr>
        <w:ind w:left="850" w:right="901"/>
        <w:jc w:val="both"/>
        <w:rPr>
          <w:rFonts w:ascii="Palatino Linotype" w:hAnsi="Palatino Linotype"/>
          <w:i/>
          <w:iCs/>
          <w:sz w:val="22"/>
          <w:szCs w:val="22"/>
        </w:rPr>
      </w:pPr>
      <w:r w:rsidRPr="00995EF0">
        <w:rPr>
          <w:rFonts w:ascii="Palatino Linotype" w:hAnsi="Palatino Linotype"/>
          <w:i/>
          <w:iCs/>
          <w:sz w:val="22"/>
          <w:szCs w:val="22"/>
        </w:rPr>
        <w:t>Para los efectos de esta ley, las instituciones públicas estarán representadas por sus titulares.</w:t>
      </w:r>
    </w:p>
    <w:p w14:paraId="2A4B9045" w14:textId="77777777" w:rsidR="00F077F9" w:rsidRPr="00995EF0" w:rsidRDefault="00F077F9" w:rsidP="00F077F9">
      <w:pPr>
        <w:jc w:val="both"/>
        <w:rPr>
          <w:rFonts w:ascii="Palatino Linotype" w:hAnsi="Palatino Linotype"/>
          <w:b/>
        </w:rPr>
      </w:pPr>
    </w:p>
    <w:p w14:paraId="3120599F" w14:textId="77777777" w:rsidR="005812F1" w:rsidRPr="00995EF0" w:rsidRDefault="00F077F9" w:rsidP="005812F1">
      <w:pPr>
        <w:spacing w:line="360" w:lineRule="auto"/>
        <w:jc w:val="both"/>
        <w:rPr>
          <w:rFonts w:ascii="Palatino Linotype" w:hAnsi="Palatino Linotype"/>
        </w:rPr>
      </w:pPr>
      <w:r w:rsidRPr="00995EF0">
        <w:rPr>
          <w:rFonts w:ascii="Palatino Linotype" w:hAnsi="Palatino Linotype" w:cs="Arial"/>
          <w:bCs/>
        </w:rPr>
        <w:t>En esa tesitura</w:t>
      </w:r>
      <w:r w:rsidR="003C0B1A" w:rsidRPr="00995EF0">
        <w:rPr>
          <w:rFonts w:ascii="Palatino Linotype" w:hAnsi="Palatino Linotype" w:cs="Arial"/>
          <w:bCs/>
        </w:rPr>
        <w:t xml:space="preserve">, </w:t>
      </w:r>
      <w:r w:rsidR="00BA0EE9" w:rsidRPr="00995EF0">
        <w:rPr>
          <w:rFonts w:ascii="Palatino Linotype" w:hAnsi="Palatino Linotype" w:cs="Arial"/>
          <w:bCs/>
        </w:rPr>
        <w:t xml:space="preserve">el documento que puede </w:t>
      </w:r>
      <w:r w:rsidR="00EA74A9" w:rsidRPr="00995EF0">
        <w:rPr>
          <w:rFonts w:ascii="Palatino Linotype" w:hAnsi="Palatino Linotype" w:cs="Arial"/>
          <w:bCs/>
        </w:rPr>
        <w:t>contar con su perfil académico que de manera enu</w:t>
      </w:r>
      <w:r w:rsidR="005812F1" w:rsidRPr="00995EF0">
        <w:rPr>
          <w:rFonts w:ascii="Palatino Linotype" w:hAnsi="Palatino Linotype" w:cs="Arial"/>
          <w:bCs/>
        </w:rPr>
        <w:t>n</w:t>
      </w:r>
      <w:r w:rsidR="00EA74A9" w:rsidRPr="00995EF0">
        <w:rPr>
          <w:rFonts w:ascii="Palatino Linotype" w:hAnsi="Palatino Linotype" w:cs="Arial"/>
          <w:bCs/>
        </w:rPr>
        <w:t>c</w:t>
      </w:r>
      <w:r w:rsidR="005812F1" w:rsidRPr="00995EF0">
        <w:rPr>
          <w:rFonts w:ascii="Palatino Linotype" w:hAnsi="Palatino Linotype" w:cs="Arial"/>
          <w:bCs/>
        </w:rPr>
        <w:t>iativa</w:t>
      </w:r>
      <w:r w:rsidR="00EA74A9" w:rsidRPr="00995EF0">
        <w:rPr>
          <w:rFonts w:ascii="Palatino Linotype" w:hAnsi="Palatino Linotype" w:cs="Arial"/>
          <w:bCs/>
        </w:rPr>
        <w:t xml:space="preserve"> mas no </w:t>
      </w:r>
      <w:r w:rsidR="005812F1" w:rsidRPr="00995EF0">
        <w:rPr>
          <w:rFonts w:ascii="Palatino Linotype" w:hAnsi="Palatino Linotype" w:cs="Arial"/>
          <w:bCs/>
        </w:rPr>
        <w:t>limitativa</w:t>
      </w:r>
      <w:r w:rsidR="00EA74A9" w:rsidRPr="00995EF0">
        <w:rPr>
          <w:rFonts w:ascii="Palatino Linotype" w:hAnsi="Palatino Linotype" w:cs="Arial"/>
          <w:bCs/>
        </w:rPr>
        <w:t xml:space="preserve"> podría </w:t>
      </w:r>
      <w:r w:rsidR="005812F1" w:rsidRPr="00995EF0">
        <w:rPr>
          <w:rFonts w:ascii="Palatino Linotype" w:hAnsi="Palatino Linotype" w:cs="Arial"/>
          <w:bCs/>
        </w:rPr>
        <w:t>ser</w:t>
      </w:r>
      <w:r w:rsidR="00EA74A9" w:rsidRPr="00995EF0">
        <w:rPr>
          <w:rFonts w:ascii="Palatino Linotype" w:hAnsi="Palatino Linotype" w:cs="Arial"/>
          <w:bCs/>
        </w:rPr>
        <w:t xml:space="preserve"> </w:t>
      </w:r>
      <w:r w:rsidR="005812F1" w:rsidRPr="00995EF0">
        <w:rPr>
          <w:rFonts w:ascii="Palatino Linotype" w:hAnsi="Palatino Linotype" w:cs="Arial"/>
          <w:bCs/>
        </w:rPr>
        <w:t xml:space="preserve">el certificado de estudios, las cédulas de pasantes, las cédulas profesionales, constancias, diplomas o grados académicos, </w:t>
      </w:r>
      <w:r w:rsidR="005812F1" w:rsidRPr="00995EF0">
        <w:rPr>
          <w:rFonts w:ascii="Palatino Linotype" w:hAnsi="Palatino Linotype" w:cs="Segoe UI"/>
          <w:lang w:eastAsia="es-MX"/>
        </w:rPr>
        <w:t xml:space="preserve">que derivado de </w:t>
      </w:r>
      <w:r w:rsidR="005812F1" w:rsidRPr="00995EF0">
        <w:rPr>
          <w:rFonts w:ascii="Palatino Linotype" w:hAnsi="Palatino Linotype"/>
        </w:rPr>
        <w:t>los artículos I, 47, fracción IX de la Ley del Trabajo de los Servidores Públicos del Estado y Municipios, cuyo tenor dice:</w:t>
      </w:r>
    </w:p>
    <w:p w14:paraId="01D47B96" w14:textId="77777777" w:rsidR="00995EF0" w:rsidRPr="00995EF0" w:rsidRDefault="00995EF0" w:rsidP="005812F1">
      <w:pPr>
        <w:spacing w:line="360" w:lineRule="auto"/>
        <w:jc w:val="both"/>
        <w:rPr>
          <w:rFonts w:ascii="Palatino Linotype" w:hAnsi="Palatino Linotype" w:cs="Arial"/>
          <w:color w:val="000000" w:themeColor="text1"/>
        </w:rPr>
      </w:pPr>
    </w:p>
    <w:p w14:paraId="411B0287" w14:textId="77777777" w:rsidR="005812F1" w:rsidRPr="00995EF0" w:rsidRDefault="005812F1" w:rsidP="005812F1">
      <w:pPr>
        <w:pStyle w:val="Prrafodelista"/>
        <w:numPr>
          <w:ilvl w:val="0"/>
          <w:numId w:val="40"/>
        </w:numPr>
        <w:spacing w:line="360" w:lineRule="auto"/>
        <w:ind w:right="902"/>
        <w:contextualSpacing/>
        <w:jc w:val="both"/>
        <w:rPr>
          <w:rFonts w:ascii="Palatino Linotype" w:hAnsi="Palatino Linotype" w:cs="Arial"/>
          <w:b/>
          <w:sz w:val="22"/>
          <w:lang w:val="es-ES"/>
        </w:rPr>
      </w:pPr>
      <w:r w:rsidRPr="00995EF0">
        <w:rPr>
          <w:rFonts w:ascii="Palatino Linotype" w:hAnsi="Palatino Linotype" w:cs="Arial"/>
          <w:b/>
          <w:sz w:val="22"/>
          <w:lang w:val="es-ES"/>
        </w:rPr>
        <w:t>Acreditar por medio de los exámenes correspondientes los conocimientos y aptitudes necesarios para el desempeño del puesto</w:t>
      </w:r>
    </w:p>
    <w:p w14:paraId="438FE4AA" w14:textId="77777777" w:rsidR="00995EF0" w:rsidRPr="00995EF0" w:rsidRDefault="00995EF0" w:rsidP="00995EF0">
      <w:pPr>
        <w:pStyle w:val="Prrafodelista"/>
        <w:spacing w:line="360" w:lineRule="auto"/>
        <w:ind w:left="1571" w:right="902"/>
        <w:contextualSpacing/>
        <w:jc w:val="both"/>
        <w:rPr>
          <w:rFonts w:ascii="Palatino Linotype" w:hAnsi="Palatino Linotype" w:cs="Arial"/>
          <w:b/>
          <w:sz w:val="22"/>
          <w:lang w:val="es-ES"/>
        </w:rPr>
      </w:pPr>
    </w:p>
    <w:p w14:paraId="443CBFBF" w14:textId="77777777" w:rsidR="005812F1" w:rsidRPr="00995EF0" w:rsidRDefault="005812F1" w:rsidP="005812F1">
      <w:pPr>
        <w:autoSpaceDE w:val="0"/>
        <w:autoSpaceDN w:val="0"/>
        <w:adjustRightInd w:val="0"/>
        <w:spacing w:line="360" w:lineRule="auto"/>
        <w:jc w:val="both"/>
        <w:rPr>
          <w:rFonts w:ascii="Palatino Linotype" w:eastAsia="Arial Unicode MS" w:hAnsi="Palatino Linotype" w:cs="Arial"/>
          <w:b/>
        </w:rPr>
      </w:pPr>
      <w:r w:rsidRPr="00995EF0">
        <w:rPr>
          <w:rFonts w:ascii="Palatino Linotype" w:eastAsia="Arial Unicode MS" w:hAnsi="Palatino Linotype" w:cs="Arial"/>
        </w:rPr>
        <w:t xml:space="preserve">Es así que, de lo anterior se obtiene que la relación de trabajo existente entre los Municipios y sus servidores públicos, se rige conforme a la referida norma jurídica; por ende, le es aplicable al </w:t>
      </w:r>
      <w:r w:rsidRPr="00995EF0">
        <w:rPr>
          <w:rFonts w:ascii="Palatino Linotype" w:eastAsia="Arial Unicode MS" w:hAnsi="Palatino Linotype" w:cs="Arial"/>
          <w:b/>
        </w:rPr>
        <w:t>SUJETO OBLIGADO.</w:t>
      </w:r>
    </w:p>
    <w:p w14:paraId="6994DFE5" w14:textId="77777777" w:rsidR="005812F1" w:rsidRPr="00995EF0" w:rsidRDefault="005812F1" w:rsidP="005812F1">
      <w:pPr>
        <w:autoSpaceDE w:val="0"/>
        <w:autoSpaceDN w:val="0"/>
        <w:adjustRightInd w:val="0"/>
        <w:spacing w:line="360" w:lineRule="auto"/>
        <w:jc w:val="both"/>
        <w:rPr>
          <w:rFonts w:ascii="Palatino Linotype" w:eastAsia="Arial Unicode MS" w:hAnsi="Palatino Linotype" w:cs="Arial"/>
          <w:b/>
        </w:rPr>
      </w:pPr>
    </w:p>
    <w:p w14:paraId="0F5E4869" w14:textId="6FFE4F75" w:rsidR="005812F1" w:rsidRPr="00995EF0" w:rsidRDefault="005812F1" w:rsidP="005812F1">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r w:rsidRPr="00995EF0">
        <w:rPr>
          <w:rFonts w:ascii="Palatino Linotype" w:hAnsi="Palatino Linotype" w:cs="Arial"/>
        </w:rPr>
        <w:t xml:space="preserve">Ahora bien, es importante señalar de manera enunciativa que otros documentos con los que se podría lograr comprobar el grado de estudios de los servidores públicos, pudieran ser el certificado de estudios, las cédulas de pasantes, las cédulas profesionales, constancias, diplomas o grados académicos, los cuales deben ser </w:t>
      </w:r>
      <w:r w:rsidRPr="00995EF0">
        <w:rPr>
          <w:rFonts w:ascii="Palatino Linotype" w:eastAsiaTheme="minorHAnsi" w:hAnsi="Palatino Linotype" w:cs="Arial"/>
          <w:color w:val="000000" w:themeColor="text1"/>
          <w:szCs w:val="22"/>
          <w:lang w:eastAsia="en-US"/>
        </w:rPr>
        <w:t xml:space="preserve">expedidos por instituciones del Estado o descentralizadas, y por instituciones particulares que tengan reconocimiento de validez oficial, a favor de la persona que haya concluido los estudios correspondientes y que haya demostrado tener los </w:t>
      </w:r>
      <w:r w:rsidRPr="00995EF0">
        <w:rPr>
          <w:rFonts w:ascii="Palatino Linotype" w:eastAsiaTheme="minorHAnsi" w:hAnsi="Palatino Linotype" w:cs="Arial"/>
          <w:color w:val="000000" w:themeColor="text1"/>
          <w:szCs w:val="22"/>
          <w:lang w:eastAsia="en-US"/>
        </w:rPr>
        <w:lastRenderedPageBreak/>
        <w:t>conocimientos necesarios; lo anterior, de conformidad con lo señalado por el artículo 171 y 174 de la Ley de Educación del Estado de México, que señala al respecto de manera exacta lo siguiente:</w:t>
      </w:r>
    </w:p>
    <w:p w14:paraId="2F0C8D0F" w14:textId="77777777" w:rsidR="005812F1" w:rsidRPr="00995EF0" w:rsidRDefault="005812F1" w:rsidP="005812F1">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p>
    <w:p w14:paraId="0F8C32AC"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i/>
          <w:sz w:val="22"/>
          <w:szCs w:val="22"/>
        </w:rPr>
        <w:t>“</w:t>
      </w:r>
      <w:r w:rsidRPr="00995EF0">
        <w:rPr>
          <w:rFonts w:ascii="Palatino Linotype" w:hAnsi="Palatino Linotype"/>
          <w:b/>
          <w:i/>
          <w:sz w:val="22"/>
          <w:szCs w:val="22"/>
        </w:rPr>
        <w:t>Artículo 171</w:t>
      </w:r>
      <w:r w:rsidRPr="00995EF0">
        <w:rPr>
          <w:rFonts w:ascii="Palatino Linotype" w:hAnsi="Palatino Linotype"/>
          <w:i/>
          <w:sz w:val="22"/>
          <w:szCs w:val="22"/>
        </w:rPr>
        <w:t xml:space="preserve">. </w:t>
      </w:r>
      <w:r w:rsidRPr="00995EF0">
        <w:rPr>
          <w:rFonts w:ascii="Palatino Linotype" w:hAnsi="Palatino Linotype"/>
          <w:b/>
          <w:i/>
          <w:sz w:val="22"/>
          <w:szCs w:val="22"/>
        </w:rPr>
        <w:t>Las instituciones del Sistema Educativo</w:t>
      </w:r>
      <w:r w:rsidRPr="00995EF0">
        <w:rPr>
          <w:rFonts w:ascii="Palatino Linotype" w:hAnsi="Palatino Linotype"/>
          <w:i/>
          <w:sz w:val="22"/>
          <w:szCs w:val="22"/>
        </w:rPr>
        <w:t xml:space="preserve"> </w:t>
      </w:r>
      <w:r w:rsidRPr="00995EF0">
        <w:rPr>
          <w:rFonts w:ascii="Palatino Linotype" w:hAnsi="Palatino Linotype"/>
          <w:b/>
          <w:i/>
          <w:sz w:val="22"/>
          <w:szCs w:val="22"/>
        </w:rPr>
        <w:t>expedirán</w:t>
      </w:r>
      <w:r w:rsidRPr="00995EF0">
        <w:rPr>
          <w:rFonts w:ascii="Palatino Linotype" w:hAnsi="Palatino Linotype"/>
          <w:i/>
          <w:sz w:val="22"/>
          <w:szCs w:val="22"/>
        </w:rPr>
        <w:t xml:space="preserve"> </w:t>
      </w:r>
      <w:r w:rsidRPr="00995EF0">
        <w:rPr>
          <w:rFonts w:ascii="Palatino Linotype" w:hAnsi="Palatino Linotype"/>
          <w:b/>
          <w:i/>
          <w:sz w:val="22"/>
          <w:szCs w:val="22"/>
        </w:rPr>
        <w:t>certificados y otorgarán constancias, diplomas, títulos o grados académicos</w:t>
      </w:r>
      <w:r w:rsidRPr="00995EF0">
        <w:rPr>
          <w:rFonts w:ascii="Palatino Linotype" w:hAnsi="Palatino Linotype"/>
          <w:i/>
          <w:sz w:val="22"/>
          <w:szCs w:val="22"/>
        </w:rPr>
        <w:t xml:space="preserve"> </w:t>
      </w:r>
      <w:r w:rsidRPr="00995EF0">
        <w:rPr>
          <w:rFonts w:ascii="Palatino Linotype" w:hAnsi="Palatino Linotype"/>
          <w:b/>
          <w:i/>
          <w:sz w:val="22"/>
          <w:szCs w:val="22"/>
        </w:rPr>
        <w:t>a las personas que hayan concluido estudios, de conformidad con los requisitos establecidos en los planes y programas correspondientes.</w:t>
      </w:r>
      <w:r w:rsidRPr="00995EF0">
        <w:rPr>
          <w:rFonts w:ascii="Palatino Linotype" w:hAnsi="Palatino Linotype"/>
          <w:i/>
          <w:sz w:val="22"/>
          <w:szCs w:val="22"/>
        </w:rPr>
        <w:t xml:space="preserve"> </w:t>
      </w:r>
      <w:r w:rsidRPr="00995EF0">
        <w:rPr>
          <w:rFonts w:ascii="Palatino Linotype" w:hAnsi="Palatino Linotype"/>
          <w:b/>
          <w:i/>
          <w:sz w:val="22"/>
          <w:szCs w:val="22"/>
        </w:rPr>
        <w:t>Dichos</w:t>
      </w:r>
      <w:r w:rsidRPr="00995EF0">
        <w:rPr>
          <w:rFonts w:ascii="Palatino Linotype" w:hAnsi="Palatino Linotype"/>
          <w:i/>
          <w:sz w:val="22"/>
          <w:szCs w:val="22"/>
        </w:rPr>
        <w:t xml:space="preserve"> </w:t>
      </w:r>
      <w:r w:rsidRPr="00995EF0">
        <w:rPr>
          <w:rFonts w:ascii="Palatino Linotype" w:hAnsi="Palatino Linotype"/>
          <w:b/>
          <w:i/>
          <w:sz w:val="22"/>
          <w:szCs w:val="22"/>
        </w:rPr>
        <w:t>certificados, constancias, diplomas, títulos y grados</w:t>
      </w:r>
      <w:r w:rsidRPr="00995EF0">
        <w:rPr>
          <w:rFonts w:ascii="Palatino Linotype" w:hAnsi="Palatino Linotype"/>
          <w:i/>
          <w:sz w:val="22"/>
          <w:szCs w:val="22"/>
        </w:rPr>
        <w:t xml:space="preserve"> </w:t>
      </w:r>
      <w:r w:rsidRPr="00995EF0">
        <w:rPr>
          <w:rFonts w:ascii="Palatino Linotype" w:hAnsi="Palatino Linotype"/>
          <w:b/>
          <w:i/>
          <w:sz w:val="22"/>
          <w:szCs w:val="22"/>
        </w:rPr>
        <w:t>deberán registrarse en el Sistema de Información y Gestión Educativa y tendrán validez en toda la República</w:t>
      </w:r>
      <w:r w:rsidRPr="00995EF0">
        <w:rPr>
          <w:rFonts w:ascii="Palatino Linotype" w:hAnsi="Palatino Linotype"/>
          <w:i/>
          <w:sz w:val="22"/>
          <w:szCs w:val="22"/>
        </w:rPr>
        <w:t>, en términos de lo dispuesto en la Ley General.</w:t>
      </w:r>
    </w:p>
    <w:p w14:paraId="1CE519AD" w14:textId="77777777" w:rsidR="00DE7DF3" w:rsidRPr="00995EF0" w:rsidRDefault="00DE7DF3" w:rsidP="0056331B">
      <w:pPr>
        <w:autoSpaceDE w:val="0"/>
        <w:autoSpaceDN w:val="0"/>
        <w:adjustRightInd w:val="0"/>
        <w:spacing w:line="276" w:lineRule="auto"/>
        <w:ind w:left="850" w:right="901"/>
        <w:contextualSpacing/>
        <w:jc w:val="both"/>
        <w:rPr>
          <w:rFonts w:ascii="Palatino Linotype" w:eastAsia="Calibri" w:hAnsi="Palatino Linotype" w:cs="Arial"/>
          <w:i/>
          <w:sz w:val="22"/>
          <w:szCs w:val="22"/>
          <w:lang w:eastAsia="en-US"/>
        </w:rPr>
      </w:pPr>
    </w:p>
    <w:p w14:paraId="1080A922" w14:textId="1C16D5D8" w:rsidR="005812F1" w:rsidRPr="00995EF0" w:rsidRDefault="005812F1" w:rsidP="0056331B">
      <w:pPr>
        <w:autoSpaceDE w:val="0"/>
        <w:autoSpaceDN w:val="0"/>
        <w:adjustRightInd w:val="0"/>
        <w:spacing w:line="276" w:lineRule="auto"/>
        <w:ind w:left="850" w:right="901"/>
        <w:contextualSpacing/>
        <w:jc w:val="center"/>
        <w:rPr>
          <w:rFonts w:ascii="Palatino Linotype" w:hAnsi="Palatino Linotype"/>
          <w:i/>
          <w:sz w:val="22"/>
          <w:szCs w:val="22"/>
        </w:rPr>
      </w:pPr>
      <w:r w:rsidRPr="00995EF0">
        <w:rPr>
          <w:rFonts w:ascii="Palatino Linotype" w:hAnsi="Palatino Linotype"/>
          <w:b/>
          <w:i/>
          <w:sz w:val="22"/>
          <w:szCs w:val="22"/>
        </w:rPr>
        <w:t>DEL SISTEMA ESTATAL DE INFORMACIÓN Y GESTIÓN EDUCATIVA</w:t>
      </w:r>
    </w:p>
    <w:p w14:paraId="32E53D1E"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b/>
          <w:i/>
          <w:sz w:val="22"/>
          <w:szCs w:val="22"/>
        </w:rPr>
      </w:pPr>
      <w:r w:rsidRPr="00995EF0">
        <w:rPr>
          <w:rFonts w:ascii="Palatino Linotype" w:hAnsi="Palatino Linotype"/>
          <w:b/>
          <w:i/>
          <w:sz w:val="22"/>
          <w:szCs w:val="22"/>
        </w:rPr>
        <w:t>Artículo 174.-</w:t>
      </w:r>
      <w:r w:rsidRPr="00995EF0">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995EF0">
        <w:rPr>
          <w:rFonts w:ascii="Palatino Linotype" w:hAnsi="Palatino Linotype"/>
          <w:b/>
          <w:i/>
          <w:sz w:val="22"/>
          <w:szCs w:val="22"/>
        </w:rPr>
        <w:t>Asimismo participará en la actualización e integración permanente del Sistema de Información y Gestión Educativa, que contendrá:</w:t>
      </w:r>
    </w:p>
    <w:p w14:paraId="1F66717B"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b/>
          <w:i/>
          <w:sz w:val="22"/>
          <w:szCs w:val="22"/>
        </w:rPr>
      </w:pPr>
      <w:r w:rsidRPr="00995EF0">
        <w:rPr>
          <w:rFonts w:ascii="Palatino Linotype" w:hAnsi="Palatino Linotype"/>
          <w:b/>
          <w:i/>
          <w:sz w:val="22"/>
          <w:szCs w:val="22"/>
        </w:rPr>
        <w:t>…</w:t>
      </w:r>
    </w:p>
    <w:p w14:paraId="381C3D66"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b/>
          <w:i/>
          <w:sz w:val="22"/>
          <w:szCs w:val="22"/>
        </w:rPr>
        <w:t>IV.</w:t>
      </w:r>
      <w:r w:rsidRPr="00995EF0">
        <w:rPr>
          <w:rFonts w:ascii="Palatino Linotype" w:hAnsi="Palatino Linotype"/>
          <w:i/>
          <w:sz w:val="22"/>
          <w:szCs w:val="22"/>
        </w:rPr>
        <w:t xml:space="preserve"> El Registro Estatal de emisión, validación e inscripción de documentos académicos;</w:t>
      </w:r>
    </w:p>
    <w:p w14:paraId="2E6C30FF"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i/>
          <w:sz w:val="22"/>
          <w:szCs w:val="22"/>
        </w:rPr>
        <w:t>…</w:t>
      </w:r>
    </w:p>
    <w:p w14:paraId="07A0704C"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b/>
          <w:i/>
          <w:sz w:val="22"/>
          <w:szCs w:val="22"/>
        </w:rPr>
        <w:t>VI.</w:t>
      </w:r>
      <w:r w:rsidRPr="00995EF0">
        <w:rPr>
          <w:rFonts w:ascii="Palatino Linotype" w:hAnsi="Palatino Linotype"/>
          <w:i/>
          <w:sz w:val="22"/>
          <w:szCs w:val="22"/>
        </w:rPr>
        <w:t xml:space="preserve"> </w:t>
      </w:r>
      <w:r w:rsidRPr="00995EF0">
        <w:rPr>
          <w:rFonts w:ascii="Palatino Linotype" w:hAnsi="Palatino Linotype"/>
          <w:b/>
          <w:i/>
          <w:sz w:val="22"/>
          <w:szCs w:val="22"/>
        </w:rPr>
        <w:t>Certificados, diplomas de especialidad, títulos y cédulas profesionales</w:t>
      </w:r>
      <w:r w:rsidRPr="00995EF0">
        <w:rPr>
          <w:rFonts w:ascii="Palatino Linotype" w:hAnsi="Palatino Linotype"/>
          <w:i/>
          <w:sz w:val="22"/>
          <w:szCs w:val="22"/>
        </w:rPr>
        <w:t xml:space="preserve"> de educación básica, media superior y superior;</w:t>
      </w:r>
    </w:p>
    <w:p w14:paraId="3100B5EE"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b/>
          <w:i/>
          <w:sz w:val="22"/>
          <w:szCs w:val="22"/>
        </w:rPr>
      </w:pPr>
      <w:r w:rsidRPr="00995EF0">
        <w:rPr>
          <w:rFonts w:ascii="Palatino Linotype" w:hAnsi="Palatino Linotype"/>
          <w:b/>
          <w:i/>
          <w:sz w:val="22"/>
          <w:szCs w:val="22"/>
        </w:rPr>
        <w:t>VII.</w:t>
      </w:r>
      <w:r w:rsidRPr="00995EF0">
        <w:rPr>
          <w:rFonts w:ascii="Palatino Linotype" w:hAnsi="Palatino Linotype"/>
          <w:i/>
          <w:sz w:val="22"/>
          <w:szCs w:val="22"/>
        </w:rPr>
        <w:t xml:space="preserve"> </w:t>
      </w:r>
      <w:r w:rsidRPr="00995EF0">
        <w:rPr>
          <w:rFonts w:ascii="Palatino Linotype" w:hAnsi="Palatino Linotype"/>
          <w:b/>
          <w:i/>
          <w:sz w:val="22"/>
          <w:szCs w:val="22"/>
        </w:rPr>
        <w:t>Cédulas de pasante y autorizaciones temporales para el ejercicio de una actividad profesional;</w:t>
      </w:r>
    </w:p>
    <w:p w14:paraId="03502649"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i/>
          <w:sz w:val="22"/>
          <w:szCs w:val="22"/>
        </w:rPr>
        <w:t>…</w:t>
      </w:r>
    </w:p>
    <w:p w14:paraId="34D96230"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b/>
          <w:i/>
          <w:sz w:val="22"/>
          <w:szCs w:val="22"/>
        </w:rPr>
        <w:t>IX.</w:t>
      </w:r>
      <w:r w:rsidRPr="00995EF0">
        <w:rPr>
          <w:rFonts w:ascii="Palatino Linotype" w:hAnsi="Palatino Linotype"/>
          <w:i/>
          <w:sz w:val="22"/>
          <w:szCs w:val="22"/>
        </w:rPr>
        <w:t xml:space="preserve"> </w:t>
      </w:r>
      <w:r w:rsidRPr="00995EF0">
        <w:rPr>
          <w:rFonts w:ascii="Palatino Linotype" w:hAnsi="Palatino Linotype"/>
          <w:b/>
          <w:i/>
          <w:sz w:val="22"/>
          <w:szCs w:val="22"/>
        </w:rPr>
        <w:t>Certificaciones Profesionales</w:t>
      </w:r>
      <w:r w:rsidRPr="00995EF0">
        <w:rPr>
          <w:rFonts w:ascii="Palatino Linotype" w:hAnsi="Palatino Linotype"/>
          <w:i/>
          <w:sz w:val="22"/>
          <w:szCs w:val="22"/>
        </w:rPr>
        <w:t>, expedidas por los colegios o asociaciones de profesionistas.”</w:t>
      </w:r>
    </w:p>
    <w:p w14:paraId="1298909A" w14:textId="77777777" w:rsidR="005812F1" w:rsidRPr="00995EF0" w:rsidRDefault="005812F1" w:rsidP="0056331B">
      <w:pPr>
        <w:autoSpaceDE w:val="0"/>
        <w:autoSpaceDN w:val="0"/>
        <w:adjustRightInd w:val="0"/>
        <w:spacing w:line="276" w:lineRule="auto"/>
        <w:ind w:left="850" w:right="901"/>
        <w:contextualSpacing/>
        <w:jc w:val="both"/>
        <w:rPr>
          <w:rFonts w:ascii="Palatino Linotype" w:hAnsi="Palatino Linotype"/>
          <w:i/>
          <w:sz w:val="22"/>
          <w:szCs w:val="22"/>
        </w:rPr>
      </w:pPr>
      <w:r w:rsidRPr="00995EF0">
        <w:rPr>
          <w:rFonts w:ascii="Palatino Linotype" w:hAnsi="Palatino Linotype"/>
          <w:i/>
          <w:sz w:val="22"/>
          <w:szCs w:val="22"/>
        </w:rPr>
        <w:t>(Énfasis añadido)</w:t>
      </w:r>
    </w:p>
    <w:p w14:paraId="01F0212A" w14:textId="77777777" w:rsidR="005812F1" w:rsidRPr="00995EF0" w:rsidRDefault="005812F1" w:rsidP="0056331B">
      <w:pPr>
        <w:autoSpaceDE w:val="0"/>
        <w:autoSpaceDN w:val="0"/>
        <w:adjustRightInd w:val="0"/>
        <w:ind w:left="850" w:right="901"/>
        <w:contextualSpacing/>
        <w:jc w:val="both"/>
        <w:rPr>
          <w:rFonts w:ascii="Palatino Linotype" w:hAnsi="Palatino Linotype"/>
          <w:i/>
          <w:sz w:val="22"/>
          <w:szCs w:val="22"/>
        </w:rPr>
      </w:pPr>
    </w:p>
    <w:p w14:paraId="74350B17" w14:textId="4D747F59" w:rsidR="005812F1" w:rsidRPr="00995EF0" w:rsidRDefault="005812F1" w:rsidP="005812F1">
      <w:pPr>
        <w:pStyle w:val="Prrafodelista"/>
        <w:widowControl w:val="0"/>
        <w:autoSpaceDE w:val="0"/>
        <w:autoSpaceDN w:val="0"/>
        <w:adjustRightInd w:val="0"/>
        <w:spacing w:line="360" w:lineRule="auto"/>
        <w:ind w:left="0"/>
        <w:jc w:val="both"/>
        <w:rPr>
          <w:rFonts w:ascii="Palatino Linotype" w:hAnsi="Palatino Linotype"/>
        </w:rPr>
      </w:pPr>
      <w:r w:rsidRPr="00995EF0">
        <w:rPr>
          <w:rFonts w:ascii="Palatino Linotype" w:hAnsi="Palatino Linotype"/>
        </w:rPr>
        <w:lastRenderedPageBreak/>
        <w:t xml:space="preserve">En ese sentido, se advierte que, los servidores públicos para proceder a su ingreso al servicio público deben presentar, entre otra, la documentación que de fe a la solicitud de empleo aprobada por la dependencia, aunado a ello, existe la posibilidad de que, información diversa a la señalada que, sin subsistir necesariamente una obligación normativa, pudiera constar en los archivos del </w:t>
      </w:r>
      <w:r w:rsidRPr="00995EF0">
        <w:rPr>
          <w:rFonts w:ascii="Palatino Linotype" w:hAnsi="Palatino Linotype"/>
          <w:b/>
        </w:rPr>
        <w:t>SUJETO OBLIGADO</w:t>
      </w:r>
      <w:r w:rsidRPr="00995EF0">
        <w:rPr>
          <w:rFonts w:ascii="Palatino Linotype" w:hAnsi="Palatino Linotype"/>
        </w:rPr>
        <w:t xml:space="preserve">, tales como </w:t>
      </w:r>
      <w:r w:rsidRPr="00995EF0">
        <w:rPr>
          <w:rFonts w:ascii="Palatino Linotype" w:hAnsi="Palatino Linotype"/>
          <w:bCs/>
        </w:rPr>
        <w:t xml:space="preserve">los documentos donde ser advierta el </w:t>
      </w:r>
      <w:r w:rsidR="00F4280C">
        <w:rPr>
          <w:rFonts w:ascii="Palatino Linotype" w:hAnsi="Palatino Linotype"/>
          <w:bCs/>
        </w:rPr>
        <w:t xml:space="preserve">nombre competo y </w:t>
      </w:r>
      <w:r w:rsidR="00A72B42" w:rsidRPr="00995EF0">
        <w:rPr>
          <w:rFonts w:ascii="Palatino Linotype" w:hAnsi="Palatino Linotype"/>
          <w:bCs/>
        </w:rPr>
        <w:t>perfil académico de los Integrantes de los Comités del Sistema Municipal de Anticorrupción de Toluca</w:t>
      </w:r>
      <w:r w:rsidR="00A72B42" w:rsidRPr="00995EF0">
        <w:rPr>
          <w:rFonts w:ascii="Palatino Linotype" w:hAnsi="Palatino Linotype"/>
          <w:b/>
        </w:rPr>
        <w:t>,</w:t>
      </w:r>
      <w:r w:rsidRPr="00995EF0">
        <w:rPr>
          <w:rFonts w:ascii="Palatino Linotype" w:hAnsi="Palatino Linotype"/>
        </w:rPr>
        <w:t xml:space="preserve"> en versión </w:t>
      </w:r>
      <w:r w:rsidR="00A72B42" w:rsidRPr="00995EF0">
        <w:rPr>
          <w:rFonts w:ascii="Palatino Linotype" w:hAnsi="Palatino Linotype"/>
        </w:rPr>
        <w:t>pública</w:t>
      </w:r>
      <w:r w:rsidRPr="00995EF0">
        <w:rPr>
          <w:rFonts w:ascii="Palatino Linotype" w:hAnsi="Palatino Linotype"/>
        </w:rPr>
        <w:t xml:space="preserve"> de ser procedente.</w:t>
      </w:r>
    </w:p>
    <w:p w14:paraId="332E64E2" w14:textId="31F77276" w:rsidR="006D5937" w:rsidRPr="00995EF0" w:rsidRDefault="006D5937" w:rsidP="008251D4">
      <w:pPr>
        <w:spacing w:line="360" w:lineRule="auto"/>
        <w:jc w:val="both"/>
        <w:rPr>
          <w:rFonts w:ascii="Palatino Linotype" w:hAnsi="Palatino Linotype" w:cs="Arial"/>
          <w:bCs/>
        </w:rPr>
      </w:pPr>
    </w:p>
    <w:p w14:paraId="03117100" w14:textId="1B740639" w:rsidR="00E360B8" w:rsidRPr="00995EF0" w:rsidRDefault="00A72B42" w:rsidP="00E360B8">
      <w:pPr>
        <w:spacing w:line="360" w:lineRule="auto"/>
        <w:jc w:val="both"/>
        <w:rPr>
          <w:rFonts w:ascii="Palatino Linotype" w:hAnsi="Palatino Linotype"/>
        </w:rPr>
      </w:pPr>
      <w:r w:rsidRPr="00995EF0">
        <w:rPr>
          <w:rFonts w:ascii="Palatino Linotype" w:hAnsi="Palatino Linotype" w:cs="Arial"/>
          <w:bCs/>
        </w:rPr>
        <w:t>Por otra parte,</w:t>
      </w:r>
      <w:r w:rsidR="00FD346C">
        <w:rPr>
          <w:rFonts w:ascii="Palatino Linotype" w:hAnsi="Palatino Linotype" w:cs="Arial"/>
          <w:bCs/>
        </w:rPr>
        <w:t xml:space="preserve"> </w:t>
      </w:r>
      <w:r w:rsidR="00003A41" w:rsidRPr="00995EF0">
        <w:rPr>
          <w:rFonts w:ascii="Palatino Linotype" w:hAnsi="Palatino Linotype" w:cs="Arial"/>
          <w:bCs/>
        </w:rPr>
        <w:t>respecto al número telefónico, domicilio para recibir correspondencia y dirección de correo electrónico oficial</w:t>
      </w:r>
      <w:r w:rsidR="00E360B8" w:rsidRPr="00995EF0">
        <w:rPr>
          <w:rFonts w:ascii="Palatino Linotype" w:hAnsi="Palatino Linotype"/>
        </w:rPr>
        <w:t xml:space="preserve">, </w:t>
      </w:r>
      <w:r w:rsidR="00003A41" w:rsidRPr="00995EF0">
        <w:rPr>
          <w:rFonts w:ascii="Palatino Linotype" w:hAnsi="Palatino Linotype"/>
        </w:rPr>
        <w:t xml:space="preserve">de los integrantes del Sistema </w:t>
      </w:r>
      <w:r w:rsidR="00DE7DF3" w:rsidRPr="00995EF0">
        <w:rPr>
          <w:rFonts w:ascii="Palatino Linotype" w:hAnsi="Palatino Linotype"/>
        </w:rPr>
        <w:t>Municipal</w:t>
      </w:r>
      <w:r w:rsidR="00003A41" w:rsidRPr="00995EF0">
        <w:rPr>
          <w:rFonts w:ascii="Palatino Linotype" w:hAnsi="Palatino Linotype"/>
        </w:rPr>
        <w:t xml:space="preserve"> de </w:t>
      </w:r>
      <w:r w:rsidR="00DE7DF3" w:rsidRPr="00995EF0">
        <w:rPr>
          <w:rFonts w:ascii="Palatino Linotype" w:hAnsi="Palatino Linotype"/>
        </w:rPr>
        <w:t>Anticorrupción</w:t>
      </w:r>
      <w:r w:rsidR="00E360B8" w:rsidRPr="00995EF0">
        <w:rPr>
          <w:rFonts w:ascii="Palatino Linotype" w:hAnsi="Palatino Linotype"/>
        </w:rPr>
        <w:t>, en esa tesitura, los rubros forman parte de las Obligaciones de Transparencia Comunes previstas, en el artículo 92, fracción VII, de la Ley de Transparencia y Acceso a la Información Pública del Estado de México y Municipios, que a la letra dice:</w:t>
      </w:r>
    </w:p>
    <w:p w14:paraId="4F28AEDE" w14:textId="77777777" w:rsidR="00E360B8" w:rsidRPr="00995EF0" w:rsidRDefault="00E360B8" w:rsidP="00E360B8">
      <w:pPr>
        <w:spacing w:line="360" w:lineRule="auto"/>
        <w:jc w:val="both"/>
        <w:rPr>
          <w:rFonts w:ascii="Palatino Linotype" w:hAnsi="Palatino Linotype"/>
        </w:rPr>
      </w:pPr>
    </w:p>
    <w:p w14:paraId="66C95862" w14:textId="77777777" w:rsidR="00E360B8" w:rsidRPr="00995EF0" w:rsidRDefault="00E360B8" w:rsidP="00DE7DF3">
      <w:pPr>
        <w:spacing w:line="276" w:lineRule="auto"/>
        <w:ind w:left="850" w:right="901"/>
        <w:jc w:val="both"/>
        <w:rPr>
          <w:rFonts w:ascii="Palatino Linotype" w:hAnsi="Palatino Linotype"/>
          <w:b/>
          <w:bCs/>
          <w:i/>
          <w:iCs/>
          <w:sz w:val="22"/>
          <w:szCs w:val="22"/>
        </w:rPr>
      </w:pPr>
      <w:r w:rsidRPr="00995EF0">
        <w:rPr>
          <w:rFonts w:ascii="Palatino Linotype" w:hAnsi="Palatino Linotype"/>
          <w:i/>
          <w:iCs/>
        </w:rPr>
        <w:t>“</w:t>
      </w:r>
      <w:r w:rsidRPr="00995EF0">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50A15C" w14:textId="77777777" w:rsidR="00E360B8" w:rsidRPr="00995EF0" w:rsidRDefault="00E360B8" w:rsidP="00DE7DF3">
      <w:pPr>
        <w:spacing w:line="276" w:lineRule="auto"/>
        <w:ind w:left="850" w:right="901"/>
        <w:jc w:val="both"/>
        <w:rPr>
          <w:rFonts w:ascii="Palatino Linotype" w:hAnsi="Palatino Linotype"/>
          <w:b/>
          <w:bCs/>
          <w:i/>
          <w:iCs/>
          <w:sz w:val="22"/>
          <w:szCs w:val="22"/>
        </w:rPr>
      </w:pPr>
    </w:p>
    <w:p w14:paraId="114B26A2" w14:textId="77777777" w:rsidR="00E360B8" w:rsidRPr="00995EF0" w:rsidRDefault="00E360B8" w:rsidP="00DE7DF3">
      <w:pPr>
        <w:spacing w:line="276" w:lineRule="auto"/>
        <w:ind w:left="850" w:right="901"/>
        <w:jc w:val="both"/>
        <w:rPr>
          <w:rFonts w:ascii="Palatino Linotype" w:hAnsi="Palatino Linotype"/>
          <w:i/>
          <w:iCs/>
          <w:sz w:val="22"/>
          <w:szCs w:val="22"/>
        </w:rPr>
      </w:pPr>
      <w:r w:rsidRPr="00995EF0">
        <w:rPr>
          <w:rFonts w:ascii="Palatino Linotype" w:hAnsi="Palatino Linotype"/>
          <w:i/>
          <w:iCs/>
          <w:sz w:val="22"/>
          <w:szCs w:val="22"/>
        </w:rPr>
        <w:t>(…)</w:t>
      </w:r>
    </w:p>
    <w:p w14:paraId="0B15D106" w14:textId="77777777" w:rsidR="00E360B8" w:rsidRPr="00995EF0" w:rsidRDefault="00E360B8" w:rsidP="00DE7DF3">
      <w:pPr>
        <w:spacing w:line="276" w:lineRule="auto"/>
        <w:ind w:left="850" w:right="901"/>
        <w:jc w:val="both"/>
        <w:rPr>
          <w:rFonts w:ascii="Palatino Linotype" w:hAnsi="Palatino Linotype"/>
          <w:i/>
          <w:iCs/>
          <w:sz w:val="22"/>
          <w:szCs w:val="22"/>
        </w:rPr>
      </w:pPr>
      <w:r w:rsidRPr="00995EF0">
        <w:rPr>
          <w:rFonts w:ascii="Palatino Linotype" w:hAnsi="Palatino Linotype"/>
          <w:b/>
          <w:bCs/>
          <w:i/>
          <w:iCs/>
          <w:sz w:val="22"/>
          <w:szCs w:val="22"/>
        </w:rPr>
        <w:t>VII. El directorio de todos los servidores públicos</w:t>
      </w:r>
      <w:r w:rsidRPr="00995EF0">
        <w:rPr>
          <w:rFonts w:ascii="Palatino Linotype" w:hAnsi="Palatino Linotype"/>
          <w:i/>
          <w:iCs/>
          <w:sz w:val="22"/>
          <w:szCs w:val="22"/>
        </w:rPr>
        <w:t xml:space="preserve">, a partir del nivel de jefe de departamento o su equivalente o de menor nivel, cuando se brinde atención al </w:t>
      </w:r>
      <w:r w:rsidRPr="00995EF0">
        <w:rPr>
          <w:rFonts w:ascii="Palatino Linotype" w:hAnsi="Palatino Linotype"/>
          <w:i/>
          <w:iCs/>
          <w:sz w:val="22"/>
          <w:szCs w:val="22"/>
        </w:rPr>
        <w:lastRenderedPageBreak/>
        <w:t xml:space="preserve">público, manejen o apliquen recursos públicos, realicen actos de autoridad o presten servicios profesionales bajo el régimen de confianza u honorarios y personal de base. </w:t>
      </w:r>
    </w:p>
    <w:p w14:paraId="5F00812F" w14:textId="77777777" w:rsidR="00E360B8" w:rsidRPr="00995EF0" w:rsidRDefault="00E360B8" w:rsidP="00DE7DF3">
      <w:pPr>
        <w:spacing w:line="276" w:lineRule="auto"/>
        <w:ind w:left="850" w:right="901"/>
        <w:jc w:val="both"/>
        <w:rPr>
          <w:rFonts w:ascii="Palatino Linotype" w:hAnsi="Palatino Linotype"/>
          <w:i/>
          <w:iCs/>
          <w:sz w:val="22"/>
          <w:szCs w:val="22"/>
        </w:rPr>
      </w:pPr>
    </w:p>
    <w:p w14:paraId="3168D625" w14:textId="77777777" w:rsidR="00E360B8" w:rsidRPr="00995EF0" w:rsidRDefault="00E360B8" w:rsidP="00DE7DF3">
      <w:pPr>
        <w:spacing w:line="276" w:lineRule="auto"/>
        <w:ind w:left="850" w:right="901"/>
        <w:jc w:val="both"/>
        <w:rPr>
          <w:rFonts w:ascii="Palatino Linotype" w:hAnsi="Palatino Linotype"/>
          <w:i/>
          <w:iCs/>
          <w:sz w:val="22"/>
          <w:szCs w:val="22"/>
        </w:rPr>
      </w:pPr>
      <w:r w:rsidRPr="00995EF0">
        <w:rPr>
          <w:rFonts w:ascii="Palatino Linotype" w:hAnsi="Palatino Linotype"/>
          <w:b/>
          <w:bCs/>
          <w:i/>
          <w:iCs/>
          <w:sz w:val="22"/>
          <w:szCs w:val="22"/>
        </w:rPr>
        <w:t>El directorio deberá incluir, al menos el nombre, cargo o nombramiento oficial asignado,</w:t>
      </w:r>
      <w:r w:rsidRPr="00995EF0">
        <w:rPr>
          <w:rFonts w:ascii="Palatino Linotype" w:hAnsi="Palatino Linotype"/>
          <w:i/>
          <w:iCs/>
          <w:sz w:val="22"/>
          <w:szCs w:val="22"/>
        </w:rPr>
        <w:t xml:space="preserve"> nivel del puesto en la estructura orgánica, fecha de alta en el cargo, </w:t>
      </w:r>
      <w:r w:rsidRPr="00995EF0">
        <w:rPr>
          <w:rFonts w:ascii="Palatino Linotype" w:hAnsi="Palatino Linotype"/>
          <w:b/>
          <w:bCs/>
          <w:i/>
          <w:iCs/>
          <w:sz w:val="22"/>
          <w:szCs w:val="22"/>
        </w:rPr>
        <w:t>número telefónico, domicilio para recibir correspondencia y dirección de correo electrónico oficiales</w:t>
      </w:r>
      <w:r w:rsidRPr="00995EF0">
        <w:rPr>
          <w:rFonts w:ascii="Palatino Linotype" w:hAnsi="Palatino Linotype"/>
          <w:i/>
          <w:iCs/>
          <w:sz w:val="22"/>
          <w:szCs w:val="22"/>
        </w:rPr>
        <w:t>, datos que deberán señalarse de forma independiente por dependencia y entidad pública de cada sujeto obligado;</w:t>
      </w:r>
    </w:p>
    <w:p w14:paraId="1DEC1CC4" w14:textId="77777777" w:rsidR="00E360B8" w:rsidRPr="00995EF0" w:rsidRDefault="00E360B8" w:rsidP="00DE7DF3">
      <w:pPr>
        <w:spacing w:line="276" w:lineRule="auto"/>
        <w:ind w:left="850" w:right="901"/>
        <w:jc w:val="both"/>
        <w:rPr>
          <w:rFonts w:ascii="Palatino Linotype" w:hAnsi="Palatino Linotype"/>
          <w:i/>
          <w:iCs/>
          <w:sz w:val="22"/>
          <w:szCs w:val="22"/>
        </w:rPr>
      </w:pPr>
      <w:r w:rsidRPr="00995EF0">
        <w:rPr>
          <w:rFonts w:ascii="Palatino Linotype" w:hAnsi="Palatino Linotype"/>
          <w:i/>
          <w:iCs/>
          <w:sz w:val="22"/>
          <w:szCs w:val="22"/>
        </w:rPr>
        <w:t>(…)</w:t>
      </w:r>
    </w:p>
    <w:p w14:paraId="06183E15" w14:textId="77777777" w:rsidR="00E360B8" w:rsidRPr="00995EF0" w:rsidRDefault="00E360B8" w:rsidP="00DE7DF3">
      <w:pPr>
        <w:spacing w:line="276" w:lineRule="auto"/>
        <w:ind w:left="850" w:right="901"/>
        <w:jc w:val="both"/>
        <w:rPr>
          <w:rFonts w:ascii="Palatino Linotype" w:hAnsi="Palatino Linotype"/>
          <w:i/>
          <w:iCs/>
          <w:sz w:val="22"/>
          <w:szCs w:val="22"/>
        </w:rPr>
      </w:pPr>
      <w:r w:rsidRPr="00995EF0">
        <w:rPr>
          <w:rFonts w:ascii="Palatino Linotype" w:hAnsi="Palatino Linotype"/>
          <w:i/>
          <w:iCs/>
          <w:sz w:val="22"/>
          <w:szCs w:val="22"/>
        </w:rPr>
        <w:t>(</w:t>
      </w:r>
      <w:proofErr w:type="spellStart"/>
      <w:r w:rsidRPr="00995EF0">
        <w:rPr>
          <w:rFonts w:ascii="Palatino Linotype" w:hAnsi="Palatino Linotype"/>
          <w:i/>
          <w:iCs/>
          <w:sz w:val="22"/>
          <w:szCs w:val="22"/>
        </w:rPr>
        <w:t>Enfasis</w:t>
      </w:r>
      <w:proofErr w:type="spellEnd"/>
      <w:r w:rsidRPr="00995EF0">
        <w:rPr>
          <w:rFonts w:ascii="Palatino Linotype" w:hAnsi="Palatino Linotype"/>
          <w:i/>
          <w:iCs/>
          <w:sz w:val="22"/>
          <w:szCs w:val="22"/>
        </w:rPr>
        <w:t xml:space="preserve"> añadido)</w:t>
      </w:r>
    </w:p>
    <w:p w14:paraId="6B126BEA" w14:textId="77777777" w:rsidR="00E360B8" w:rsidRPr="00995EF0" w:rsidRDefault="00E360B8" w:rsidP="00DE7DF3">
      <w:pPr>
        <w:spacing w:line="276" w:lineRule="auto"/>
        <w:ind w:left="850" w:right="901"/>
        <w:jc w:val="both"/>
        <w:rPr>
          <w:rFonts w:ascii="Palatino Linotype" w:hAnsi="Palatino Linotype"/>
          <w:i/>
          <w:iCs/>
          <w:sz w:val="22"/>
          <w:szCs w:val="22"/>
        </w:rPr>
      </w:pPr>
    </w:p>
    <w:p w14:paraId="3CC2EA5E" w14:textId="77777777" w:rsidR="00E360B8" w:rsidRPr="00995EF0" w:rsidRDefault="00E360B8" w:rsidP="00E360B8">
      <w:pPr>
        <w:spacing w:line="360" w:lineRule="auto"/>
        <w:jc w:val="both"/>
        <w:rPr>
          <w:rFonts w:ascii="Palatino Linotype" w:hAnsi="Palatino Linotype" w:cs="Arial"/>
        </w:rPr>
      </w:pPr>
      <w:r w:rsidRPr="00995EF0">
        <w:rPr>
          <w:rFonts w:ascii="Palatino Linotype" w:hAnsi="Palatino Linotype" w:cs="Arial"/>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1CA5E374" w14:textId="77777777" w:rsidR="00E360B8" w:rsidRPr="00995EF0" w:rsidRDefault="00E360B8" w:rsidP="00E360B8">
      <w:pPr>
        <w:spacing w:line="360" w:lineRule="auto"/>
        <w:jc w:val="both"/>
        <w:rPr>
          <w:rFonts w:ascii="Palatino Linotype" w:hAnsi="Palatino Linotype" w:cs="Arial"/>
        </w:rPr>
      </w:pPr>
      <w:r w:rsidRPr="00995EF0">
        <w:rPr>
          <w:rFonts w:ascii="Palatino Linotype" w:hAnsi="Palatino Linotype" w:cs="Arial"/>
        </w:rPr>
        <w:t xml:space="preserve"> </w:t>
      </w:r>
    </w:p>
    <w:p w14:paraId="2313A1AC" w14:textId="77777777" w:rsidR="00E360B8" w:rsidRPr="00995EF0" w:rsidRDefault="00E360B8" w:rsidP="00DE7DF3">
      <w:pPr>
        <w:spacing w:line="276" w:lineRule="auto"/>
        <w:ind w:left="851" w:right="901"/>
        <w:jc w:val="both"/>
        <w:rPr>
          <w:rFonts w:ascii="Palatino Linotype" w:hAnsi="Palatino Linotype" w:cs="Arial"/>
          <w:i/>
          <w:sz w:val="22"/>
          <w:szCs w:val="22"/>
        </w:rPr>
      </w:pPr>
      <w:r w:rsidRPr="00995EF0">
        <w:rPr>
          <w:rFonts w:ascii="Palatino Linotype" w:hAnsi="Palatino Linotype" w:cs="Arial"/>
          <w:i/>
          <w:sz w:val="22"/>
          <w:szCs w:val="22"/>
        </w:rPr>
        <w:t>“</w:t>
      </w:r>
      <w:r w:rsidRPr="00995EF0">
        <w:rPr>
          <w:rFonts w:ascii="Palatino Linotype" w:hAnsi="Palatino Linotype" w:cs="Arial"/>
          <w:b/>
          <w:i/>
          <w:sz w:val="22"/>
          <w:szCs w:val="22"/>
        </w:rPr>
        <w:t xml:space="preserve">Artículo 3. </w:t>
      </w:r>
      <w:r w:rsidRPr="00995EF0">
        <w:rPr>
          <w:rFonts w:ascii="Palatino Linotype" w:hAnsi="Palatino Linotype" w:cs="Arial"/>
          <w:i/>
          <w:sz w:val="22"/>
          <w:szCs w:val="22"/>
        </w:rPr>
        <w:t>Para los efectos de la presente Ley se entenderá por:</w:t>
      </w:r>
    </w:p>
    <w:p w14:paraId="432E16BB" w14:textId="77777777" w:rsidR="00E360B8" w:rsidRPr="00995EF0" w:rsidRDefault="00E360B8" w:rsidP="00DE7DF3">
      <w:pPr>
        <w:spacing w:line="276" w:lineRule="auto"/>
        <w:ind w:left="851" w:right="901"/>
        <w:jc w:val="both"/>
        <w:rPr>
          <w:rFonts w:ascii="Palatino Linotype" w:hAnsi="Palatino Linotype" w:cs="Arial"/>
          <w:i/>
          <w:sz w:val="22"/>
          <w:szCs w:val="22"/>
        </w:rPr>
      </w:pPr>
    </w:p>
    <w:p w14:paraId="5A2AD634" w14:textId="77777777" w:rsidR="00E360B8" w:rsidRPr="00995EF0" w:rsidRDefault="00E360B8" w:rsidP="00DE7DF3">
      <w:pPr>
        <w:spacing w:line="276" w:lineRule="auto"/>
        <w:ind w:left="851" w:right="901"/>
        <w:jc w:val="both"/>
        <w:rPr>
          <w:rFonts w:ascii="Palatino Linotype" w:hAnsi="Palatino Linotype" w:cs="Arial"/>
          <w:i/>
          <w:sz w:val="22"/>
          <w:szCs w:val="22"/>
        </w:rPr>
      </w:pPr>
      <w:r w:rsidRPr="00995EF0">
        <w:rPr>
          <w:rFonts w:ascii="Palatino Linotype" w:hAnsi="Palatino Linotype" w:cs="Arial"/>
          <w:b/>
          <w:i/>
          <w:sz w:val="22"/>
          <w:szCs w:val="22"/>
        </w:rPr>
        <w:t>XI. Documento:</w:t>
      </w:r>
      <w:r w:rsidRPr="00995EF0">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995EF0">
        <w:rPr>
          <w:rFonts w:ascii="Palatino Linotype" w:hAnsi="Palatino Linotype" w:cs="Arial"/>
          <w:i/>
          <w:sz w:val="22"/>
          <w:szCs w:val="22"/>
        </w:rPr>
        <w:lastRenderedPageBreak/>
        <w:t>elaboración. Los documentos podrán estar en cualquier medio, sea escrito, impreso, sonoro, visual, electrónico, informático u holográfico;”</w:t>
      </w:r>
    </w:p>
    <w:p w14:paraId="386873AA" w14:textId="77777777" w:rsidR="00E360B8" w:rsidRPr="00995EF0" w:rsidRDefault="00E360B8" w:rsidP="00E360B8">
      <w:pPr>
        <w:ind w:left="851" w:right="901"/>
        <w:jc w:val="both"/>
        <w:rPr>
          <w:rFonts w:ascii="Palatino Linotype" w:hAnsi="Palatino Linotype" w:cs="Arial"/>
          <w:i/>
          <w:sz w:val="22"/>
          <w:szCs w:val="22"/>
        </w:rPr>
      </w:pPr>
    </w:p>
    <w:p w14:paraId="1A2A1461" w14:textId="77777777" w:rsidR="00E360B8" w:rsidRPr="00995EF0" w:rsidRDefault="00E360B8" w:rsidP="00E360B8">
      <w:pPr>
        <w:autoSpaceDE w:val="0"/>
        <w:autoSpaceDN w:val="0"/>
        <w:adjustRightInd w:val="0"/>
        <w:spacing w:line="360" w:lineRule="auto"/>
        <w:jc w:val="both"/>
        <w:rPr>
          <w:rFonts w:ascii="Palatino Linotype" w:hAnsi="Palatino Linotype" w:cs="Arial"/>
        </w:rPr>
      </w:pPr>
      <w:r w:rsidRPr="00995EF0">
        <w:rPr>
          <w:rFonts w:ascii="Palatino Linotype" w:hAnsi="Palatino Linotype" w:cs="Arial"/>
        </w:rPr>
        <w:t xml:space="preserve">Siendo aplicable el criterio </w:t>
      </w:r>
      <w:r w:rsidRPr="00995EF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95EF0">
        <w:rPr>
          <w:rFonts w:ascii="Palatino Linotype" w:hAnsi="Palatino Linotype" w:cs="Arial"/>
        </w:rPr>
        <w:t>cuyo rubro y texto dispone:</w:t>
      </w:r>
    </w:p>
    <w:p w14:paraId="1CD6303E" w14:textId="77777777" w:rsidR="00DE7DF3" w:rsidRPr="00995EF0" w:rsidRDefault="00DE7DF3" w:rsidP="00E360B8">
      <w:pPr>
        <w:autoSpaceDE w:val="0"/>
        <w:autoSpaceDN w:val="0"/>
        <w:adjustRightInd w:val="0"/>
        <w:spacing w:line="360" w:lineRule="auto"/>
        <w:jc w:val="both"/>
        <w:rPr>
          <w:rFonts w:ascii="Palatino Linotype" w:hAnsi="Palatino Linotype" w:cs="Arial"/>
        </w:rPr>
      </w:pPr>
    </w:p>
    <w:p w14:paraId="5B5C9BFD" w14:textId="77777777" w:rsidR="00E360B8" w:rsidRPr="00995EF0" w:rsidRDefault="00E360B8" w:rsidP="00E360B8">
      <w:pPr>
        <w:ind w:left="850" w:right="901"/>
        <w:jc w:val="center"/>
        <w:rPr>
          <w:rFonts w:ascii="Palatino Linotype" w:hAnsi="Palatino Linotype" w:cs="Arial"/>
          <w:b/>
          <w:i/>
          <w:iCs/>
          <w:sz w:val="22"/>
          <w:szCs w:val="22"/>
          <w:lang w:eastAsia="es-MX"/>
        </w:rPr>
      </w:pPr>
      <w:r w:rsidRPr="00995EF0">
        <w:rPr>
          <w:rFonts w:ascii="Palatino Linotype" w:hAnsi="Palatino Linotype" w:cs="Arial"/>
          <w:i/>
          <w:iCs/>
          <w:sz w:val="22"/>
          <w:szCs w:val="22"/>
          <w:lang w:eastAsia="es-MX"/>
        </w:rPr>
        <w:t>“</w:t>
      </w:r>
      <w:r w:rsidRPr="00995EF0">
        <w:rPr>
          <w:rFonts w:ascii="Palatino Linotype" w:hAnsi="Palatino Linotype" w:cs="Arial"/>
          <w:b/>
          <w:i/>
          <w:iCs/>
          <w:sz w:val="22"/>
          <w:szCs w:val="22"/>
          <w:lang w:eastAsia="es-MX"/>
        </w:rPr>
        <w:t>CRITERIO 0002-11</w:t>
      </w:r>
    </w:p>
    <w:p w14:paraId="442447C2" w14:textId="77777777" w:rsidR="00E360B8" w:rsidRPr="00995EF0" w:rsidRDefault="00E360B8" w:rsidP="00E360B8">
      <w:pPr>
        <w:ind w:left="850" w:right="901"/>
        <w:jc w:val="both"/>
        <w:rPr>
          <w:rFonts w:ascii="Palatino Linotype" w:hAnsi="Palatino Linotype" w:cs="Arial"/>
          <w:i/>
          <w:iCs/>
          <w:sz w:val="22"/>
          <w:szCs w:val="22"/>
          <w:lang w:eastAsia="es-MX"/>
        </w:rPr>
      </w:pPr>
      <w:r w:rsidRPr="00995EF0">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995EF0">
        <w:rPr>
          <w:rFonts w:ascii="Palatino Linotype" w:hAnsi="Palatino Linotype" w:cs="Arial"/>
          <w:b/>
          <w:bCs/>
          <w:i/>
          <w:iCs/>
          <w:sz w:val="22"/>
          <w:szCs w:val="22"/>
          <w:u w:val="single"/>
          <w:lang w:eastAsia="es-MX"/>
        </w:rPr>
        <w:t xml:space="preserve">V, XV, Y XVI, </w:t>
      </w:r>
      <w:r w:rsidRPr="00995EF0">
        <w:rPr>
          <w:rFonts w:ascii="Palatino Linotype" w:hAnsi="Palatino Linotype" w:cs="Arial"/>
          <w:b/>
          <w:i/>
          <w:iCs/>
          <w:sz w:val="22"/>
          <w:szCs w:val="22"/>
          <w:u w:val="single"/>
          <w:lang w:eastAsia="es-MX"/>
        </w:rPr>
        <w:t>3°, 4°, 11 Y 41.</w:t>
      </w:r>
      <w:r w:rsidRPr="00995EF0">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E1C0FB" w14:textId="77777777" w:rsidR="00E360B8" w:rsidRPr="00995EF0" w:rsidRDefault="00E360B8" w:rsidP="00E360B8">
      <w:pPr>
        <w:ind w:left="850" w:right="901"/>
        <w:jc w:val="both"/>
        <w:rPr>
          <w:rFonts w:ascii="Palatino Linotype" w:hAnsi="Palatino Linotype" w:cs="Arial"/>
          <w:i/>
          <w:iCs/>
          <w:sz w:val="22"/>
          <w:szCs w:val="22"/>
          <w:lang w:eastAsia="es-MX"/>
        </w:rPr>
      </w:pPr>
      <w:r w:rsidRPr="00995EF0">
        <w:rPr>
          <w:rFonts w:ascii="Palatino Linotype" w:hAnsi="Palatino Linotype" w:cs="Arial"/>
          <w:i/>
          <w:iCs/>
          <w:sz w:val="22"/>
          <w:szCs w:val="22"/>
          <w:lang w:eastAsia="es-MX"/>
        </w:rPr>
        <w:t>En consecuencia, el acceso a la información se refiere a que se cumplan cualquiera de los siguientes tres supuestos:</w:t>
      </w:r>
    </w:p>
    <w:p w14:paraId="75B53F69" w14:textId="77777777" w:rsidR="00E360B8" w:rsidRPr="00995EF0" w:rsidRDefault="00E360B8" w:rsidP="00E360B8">
      <w:pPr>
        <w:ind w:left="850" w:right="901"/>
        <w:jc w:val="both"/>
        <w:rPr>
          <w:rFonts w:ascii="Palatino Linotype" w:hAnsi="Palatino Linotype" w:cs="Arial"/>
          <w:b/>
          <w:i/>
          <w:iCs/>
          <w:sz w:val="22"/>
          <w:szCs w:val="22"/>
          <w:u w:val="single"/>
          <w:lang w:eastAsia="es-MX"/>
        </w:rPr>
      </w:pPr>
      <w:r w:rsidRPr="00995EF0">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454EA45E" w14:textId="77777777" w:rsidR="00E360B8" w:rsidRPr="00995EF0" w:rsidRDefault="00E360B8" w:rsidP="00E360B8">
      <w:pPr>
        <w:ind w:left="850" w:right="901"/>
        <w:jc w:val="both"/>
        <w:rPr>
          <w:rFonts w:ascii="Palatino Linotype" w:hAnsi="Palatino Linotype" w:cs="Arial"/>
          <w:i/>
          <w:iCs/>
          <w:sz w:val="22"/>
          <w:szCs w:val="22"/>
          <w:lang w:eastAsia="es-MX"/>
        </w:rPr>
      </w:pPr>
      <w:r w:rsidRPr="00995EF0">
        <w:rPr>
          <w:rFonts w:ascii="Palatino Linotype" w:hAnsi="Palatino Linotype" w:cs="Arial"/>
          <w:i/>
          <w:iCs/>
          <w:sz w:val="22"/>
          <w:szCs w:val="22"/>
          <w:lang w:eastAsia="es-MX"/>
        </w:rPr>
        <w:t xml:space="preserve">2) Que se trate de </w:t>
      </w:r>
      <w:r w:rsidRPr="00995EF0">
        <w:rPr>
          <w:rFonts w:ascii="Palatino Linotype" w:hAnsi="Palatino Linotype" w:cs="Arial"/>
          <w:b/>
          <w:i/>
          <w:iCs/>
          <w:sz w:val="22"/>
          <w:szCs w:val="22"/>
          <w:u w:val="single"/>
          <w:lang w:eastAsia="es-MX"/>
        </w:rPr>
        <w:t>información</w:t>
      </w:r>
      <w:r w:rsidRPr="00995EF0">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7504827C" w14:textId="77777777" w:rsidR="00E360B8" w:rsidRPr="00995EF0" w:rsidRDefault="00E360B8" w:rsidP="00E360B8">
      <w:pPr>
        <w:ind w:left="850" w:right="901"/>
        <w:jc w:val="both"/>
        <w:rPr>
          <w:rFonts w:ascii="Palatino Linotype" w:hAnsi="Palatino Linotype" w:cs="Arial"/>
          <w:i/>
          <w:iCs/>
          <w:sz w:val="22"/>
          <w:szCs w:val="22"/>
          <w:lang w:eastAsia="es-MX"/>
        </w:rPr>
      </w:pPr>
      <w:r w:rsidRPr="00995EF0">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w:t>
      </w:r>
      <w:proofErr w:type="gramStart"/>
      <w:r w:rsidRPr="00995EF0">
        <w:rPr>
          <w:rFonts w:ascii="Palatino Linotype" w:hAnsi="Palatino Linotype" w:cs="Arial"/>
          <w:i/>
          <w:iCs/>
          <w:sz w:val="22"/>
          <w:szCs w:val="22"/>
          <w:lang w:eastAsia="es-MX"/>
        </w:rPr>
        <w:t>sic</w:t>
      </w:r>
      <w:proofErr w:type="gramEnd"/>
      <w:r w:rsidRPr="00995EF0">
        <w:rPr>
          <w:rFonts w:ascii="Palatino Linotype" w:hAnsi="Palatino Linotype" w:cs="Arial"/>
          <w:i/>
          <w:iCs/>
          <w:sz w:val="22"/>
          <w:szCs w:val="22"/>
          <w:lang w:eastAsia="es-MX"/>
        </w:rPr>
        <w:t>)</w:t>
      </w:r>
    </w:p>
    <w:p w14:paraId="490ED52B" w14:textId="77777777" w:rsidR="00E360B8" w:rsidRPr="00995EF0" w:rsidRDefault="00E360B8" w:rsidP="00E360B8">
      <w:pPr>
        <w:ind w:left="850" w:right="901"/>
        <w:jc w:val="both"/>
        <w:rPr>
          <w:rFonts w:ascii="Palatino Linotype" w:hAnsi="Palatino Linotype" w:cs="Arial"/>
          <w:i/>
          <w:iCs/>
          <w:sz w:val="22"/>
          <w:szCs w:val="22"/>
          <w:lang w:eastAsia="es-MX"/>
        </w:rPr>
      </w:pPr>
      <w:r w:rsidRPr="00995EF0">
        <w:rPr>
          <w:rFonts w:ascii="Palatino Linotype" w:hAnsi="Palatino Linotype" w:cs="Arial"/>
          <w:i/>
          <w:iCs/>
          <w:sz w:val="22"/>
          <w:szCs w:val="22"/>
          <w:lang w:eastAsia="es-MX"/>
        </w:rPr>
        <w:t>(Énfasis Añadido)</w:t>
      </w:r>
    </w:p>
    <w:p w14:paraId="5914B1DB" w14:textId="77777777" w:rsidR="00E360B8" w:rsidRPr="00995EF0" w:rsidRDefault="00E360B8" w:rsidP="00E360B8">
      <w:pPr>
        <w:ind w:left="850" w:right="901"/>
        <w:jc w:val="both"/>
        <w:rPr>
          <w:rFonts w:ascii="Palatino Linotype" w:hAnsi="Palatino Linotype" w:cs="Arial"/>
          <w:i/>
          <w:iCs/>
          <w:sz w:val="22"/>
          <w:szCs w:val="22"/>
          <w:lang w:eastAsia="es-MX"/>
        </w:rPr>
      </w:pPr>
    </w:p>
    <w:p w14:paraId="09F7F33B" w14:textId="77777777" w:rsidR="00E360B8" w:rsidRPr="00995EF0" w:rsidRDefault="00E360B8" w:rsidP="00E360B8">
      <w:pPr>
        <w:widowControl w:val="0"/>
        <w:autoSpaceDE w:val="0"/>
        <w:autoSpaceDN w:val="0"/>
        <w:adjustRightInd w:val="0"/>
        <w:spacing w:line="360" w:lineRule="auto"/>
        <w:jc w:val="both"/>
        <w:rPr>
          <w:rFonts w:ascii="Palatino Linotype" w:hAnsi="Palatino Linotype"/>
          <w:bCs/>
          <w:lang w:val="es-ES"/>
        </w:rPr>
      </w:pPr>
      <w:r w:rsidRPr="00995EF0">
        <w:rPr>
          <w:rFonts w:ascii="Palatino Linotype" w:hAnsi="Palatino Linotype"/>
          <w:lang w:val="es-ES"/>
        </w:rPr>
        <w:t>De todo lo dicho anteriormente, de los documentos que precisen el número telefónico, domicilio para recibir correspondencia y dirección de correo electrónico oficiales</w:t>
      </w:r>
      <w:r w:rsidRPr="00995EF0">
        <w:rPr>
          <w:rFonts w:ascii="Palatino Linotype" w:eastAsia="Calibri" w:hAnsi="Palatino Linotype" w:cs="Arial"/>
        </w:rPr>
        <w:t xml:space="preserve">, existe </w:t>
      </w:r>
      <w:r w:rsidRPr="00995EF0">
        <w:rPr>
          <w:rFonts w:ascii="Palatino Linotype" w:eastAsia="Calibri" w:hAnsi="Palatino Linotype" w:cs="Arial"/>
        </w:rPr>
        <w:lastRenderedPageBreak/>
        <w:t>expresión documental donde puede constar dicha la información, siendo procedente la entrega</w:t>
      </w:r>
      <w:r w:rsidRPr="00995EF0">
        <w:rPr>
          <w:rFonts w:ascii="Palatino Linotype" w:hAnsi="Palatino Linotype"/>
          <w:lang w:val="es-ES"/>
        </w:rPr>
        <w:t>. 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083ADBA7" w14:textId="77777777" w:rsidR="00E360B8" w:rsidRPr="00995EF0" w:rsidRDefault="00E360B8" w:rsidP="00E360B8">
      <w:pPr>
        <w:ind w:left="850" w:right="901"/>
        <w:jc w:val="both"/>
        <w:rPr>
          <w:rFonts w:ascii="Palatino Linotype" w:hAnsi="Palatino Linotype"/>
          <w:i/>
          <w:iCs/>
          <w:sz w:val="22"/>
          <w:szCs w:val="22"/>
          <w:lang w:val="es-ES"/>
        </w:rPr>
      </w:pPr>
    </w:p>
    <w:p w14:paraId="55095881" w14:textId="77777777" w:rsidR="00E360B8" w:rsidRPr="00995EF0" w:rsidRDefault="00E360B8" w:rsidP="00DE7DF3">
      <w:pPr>
        <w:spacing w:line="276" w:lineRule="auto"/>
        <w:ind w:left="850" w:right="901"/>
        <w:jc w:val="both"/>
        <w:rPr>
          <w:rFonts w:ascii="Palatino Linotype" w:hAnsi="Palatino Linotype"/>
          <w:i/>
          <w:iCs/>
          <w:sz w:val="22"/>
          <w:szCs w:val="22"/>
          <w:lang w:val="es-ES"/>
        </w:rPr>
      </w:pPr>
      <w:r w:rsidRPr="00995EF0">
        <w:rPr>
          <w:rFonts w:ascii="Palatino Linotype" w:hAnsi="Palatino Linotype"/>
          <w:i/>
          <w:iCs/>
          <w:sz w:val="22"/>
          <w:szCs w:val="22"/>
          <w:lang w:val="es-ES"/>
        </w:rPr>
        <w:t>“</w:t>
      </w:r>
      <w:r w:rsidRPr="00995EF0">
        <w:rPr>
          <w:rFonts w:ascii="Palatino Linotype" w:hAnsi="Palatino Linotype"/>
          <w:b/>
          <w:bCs/>
          <w:i/>
          <w:iCs/>
          <w:sz w:val="22"/>
          <w:szCs w:val="22"/>
          <w:lang w:val="es-ES"/>
        </w:rPr>
        <w:t>Expresión documental</w:t>
      </w:r>
      <w:r w:rsidRPr="00995EF0">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295279A" w14:textId="77777777" w:rsidR="00E360B8" w:rsidRPr="00995EF0" w:rsidRDefault="00E360B8" w:rsidP="00E360B8">
      <w:pPr>
        <w:ind w:left="850" w:right="901"/>
        <w:jc w:val="both"/>
        <w:rPr>
          <w:rFonts w:ascii="Palatino Linotype" w:hAnsi="Palatino Linotype"/>
          <w:i/>
          <w:iCs/>
          <w:sz w:val="22"/>
          <w:szCs w:val="22"/>
          <w:lang w:val="es-ES"/>
        </w:rPr>
      </w:pPr>
      <w:r w:rsidRPr="00995EF0">
        <w:rPr>
          <w:rFonts w:ascii="Palatino Linotype" w:hAnsi="Palatino Linotype"/>
          <w:i/>
          <w:iCs/>
          <w:sz w:val="22"/>
          <w:szCs w:val="22"/>
          <w:lang w:val="es-ES"/>
        </w:rPr>
        <w:t>(Énfasis añadido)</w:t>
      </w:r>
    </w:p>
    <w:p w14:paraId="0F1D1784" w14:textId="77777777" w:rsidR="00E360B8" w:rsidRPr="00995EF0" w:rsidRDefault="00E360B8" w:rsidP="00E360B8">
      <w:pPr>
        <w:ind w:right="901"/>
        <w:jc w:val="both"/>
        <w:rPr>
          <w:rFonts w:ascii="Palatino Linotype" w:hAnsi="Palatino Linotype"/>
          <w:i/>
          <w:sz w:val="22"/>
        </w:rPr>
      </w:pPr>
    </w:p>
    <w:p w14:paraId="6A1BCAE3" w14:textId="0F4DC149" w:rsidR="00E360B8" w:rsidRPr="00995EF0" w:rsidRDefault="00E360B8" w:rsidP="00E360B8">
      <w:pPr>
        <w:spacing w:line="360" w:lineRule="auto"/>
        <w:jc w:val="both"/>
        <w:rPr>
          <w:rFonts w:ascii="Palatino Linotype" w:hAnsi="Palatino Linotype" w:cs="Arial"/>
        </w:rPr>
      </w:pPr>
      <w:r w:rsidRPr="00995EF0">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995EF0">
        <w:rPr>
          <w:rFonts w:ascii="Palatino Linotype" w:eastAsia="Arial Unicode MS" w:hAnsi="Palatino Linotype" w:cs="Arial"/>
          <w:b/>
        </w:rPr>
        <w:t>principio de máxima publicidad</w:t>
      </w:r>
      <w:r w:rsidRPr="00995EF0">
        <w:rPr>
          <w:rFonts w:ascii="Palatino Linotype" w:eastAsia="Arial Unicode MS" w:hAnsi="Palatino Linotype" w:cs="Arial"/>
        </w:rPr>
        <w:t xml:space="preserve">, </w:t>
      </w:r>
      <w:r w:rsidRPr="00995EF0">
        <w:rPr>
          <w:rFonts w:ascii="Palatino Linotype" w:hAnsi="Palatino Linotype" w:cs="Arial"/>
        </w:rPr>
        <w:t xml:space="preserve">por lo que, en ese sentido, lo procedente es que se ordene al </w:t>
      </w:r>
      <w:r w:rsidRPr="00995EF0">
        <w:rPr>
          <w:rFonts w:ascii="Palatino Linotype" w:hAnsi="Palatino Linotype" w:cs="Arial"/>
          <w:b/>
        </w:rPr>
        <w:t>SUJETO OBLIGADO</w:t>
      </w:r>
      <w:r w:rsidRPr="00995EF0">
        <w:rPr>
          <w:rFonts w:ascii="Palatino Linotype" w:hAnsi="Palatino Linotype" w:cs="Arial"/>
        </w:rPr>
        <w:t xml:space="preserve"> haga entrega </w:t>
      </w:r>
      <w:bookmarkStart w:id="13" w:name="_Hlk103698291"/>
      <w:r w:rsidRPr="00995EF0">
        <w:rPr>
          <w:rFonts w:ascii="Palatino Linotype" w:hAnsi="Palatino Linotype" w:cs="Arial"/>
        </w:rPr>
        <w:t>los documentos donde conste</w:t>
      </w:r>
      <w:bookmarkEnd w:id="13"/>
      <w:r w:rsidRPr="00995EF0">
        <w:rPr>
          <w:rFonts w:ascii="Palatino Linotype" w:hAnsi="Palatino Linotype" w:cs="Arial"/>
        </w:rPr>
        <w:t xml:space="preserve"> número telefónico, domicilio para recibir correspondencia y dirección de correo electrónico oficiales </w:t>
      </w:r>
      <w:r w:rsidR="00801137" w:rsidRPr="00995EF0">
        <w:rPr>
          <w:rFonts w:ascii="Palatino Linotype" w:hAnsi="Palatino Linotype" w:cs="Arial"/>
        </w:rPr>
        <w:t>de los integrantes de los Comités del Sistema Municipal de Anticorrupción de Toluca</w:t>
      </w:r>
      <w:r w:rsidRPr="00995EF0">
        <w:rPr>
          <w:rFonts w:ascii="Palatino Linotype" w:hAnsi="Palatino Linotype" w:cs="Arial"/>
        </w:rPr>
        <w:t>, en versión pública de ser procedente.</w:t>
      </w:r>
    </w:p>
    <w:p w14:paraId="71668366" w14:textId="77777777" w:rsidR="006D5937" w:rsidRDefault="006D5937" w:rsidP="008251D4">
      <w:pPr>
        <w:spacing w:line="360" w:lineRule="auto"/>
        <w:jc w:val="both"/>
        <w:rPr>
          <w:rFonts w:ascii="Palatino Linotype" w:hAnsi="Palatino Linotype" w:cs="Arial"/>
          <w:bCs/>
        </w:rPr>
      </w:pPr>
    </w:p>
    <w:p w14:paraId="20A3E008" w14:textId="77777777" w:rsidR="0056331B" w:rsidRDefault="0056331B" w:rsidP="008251D4">
      <w:pPr>
        <w:spacing w:line="360" w:lineRule="auto"/>
        <w:jc w:val="both"/>
        <w:rPr>
          <w:rFonts w:ascii="Palatino Linotype" w:hAnsi="Palatino Linotype" w:cs="Arial"/>
          <w:bCs/>
        </w:rPr>
      </w:pPr>
    </w:p>
    <w:p w14:paraId="065929A1" w14:textId="77777777" w:rsidR="0056331B" w:rsidRPr="00BD0A02" w:rsidRDefault="0056331B" w:rsidP="0056331B">
      <w:pPr>
        <w:spacing w:line="360" w:lineRule="auto"/>
        <w:jc w:val="both"/>
        <w:rPr>
          <w:rFonts w:ascii="Palatino Linotype" w:hAnsi="Palatino Linotype" w:cs="Arial"/>
        </w:rPr>
      </w:pPr>
      <w:r w:rsidRPr="00BD0A02">
        <w:rPr>
          <w:rFonts w:ascii="Palatino Linotype" w:hAnsi="Palatino Linotype"/>
        </w:rPr>
        <w:lastRenderedPageBreak/>
        <w:t xml:space="preserve">Además, es importante resaltar que ante la fuente obligacional descrita en los párrafos que anteceden, </w:t>
      </w:r>
      <w:r w:rsidRPr="00BD0A02">
        <w:rPr>
          <w:rFonts w:ascii="Palatino Linotype" w:hAnsi="Palatino Linotype" w:cs="Arial"/>
        </w:rPr>
        <w:t>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259EC9E6" w14:textId="77777777" w:rsidR="0056331B" w:rsidRPr="00BD0A02" w:rsidRDefault="0056331B" w:rsidP="0056331B">
      <w:pPr>
        <w:spacing w:line="360" w:lineRule="auto"/>
        <w:ind w:right="49"/>
        <w:jc w:val="both"/>
        <w:rPr>
          <w:rFonts w:ascii="Palatino Linotype" w:hAnsi="Palatino Linotype" w:cs="Arial"/>
        </w:rPr>
      </w:pPr>
    </w:p>
    <w:p w14:paraId="57B4502C" w14:textId="77777777" w:rsidR="0056331B" w:rsidRPr="00BD0A02" w:rsidRDefault="0056331B" w:rsidP="0056331B">
      <w:pPr>
        <w:spacing w:line="360" w:lineRule="auto"/>
        <w:ind w:right="49"/>
        <w:jc w:val="both"/>
        <w:rPr>
          <w:rFonts w:ascii="Palatino Linotype" w:hAnsi="Palatino Linotype" w:cs="Arial"/>
        </w:rPr>
      </w:pPr>
      <w:r w:rsidRPr="00BD0A02">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3B749D19" w14:textId="77777777" w:rsidR="0056331B" w:rsidRPr="00BD0A02" w:rsidRDefault="0056331B" w:rsidP="0056331B">
      <w:pPr>
        <w:spacing w:line="360" w:lineRule="auto"/>
        <w:ind w:right="49"/>
        <w:jc w:val="both"/>
        <w:rPr>
          <w:rFonts w:ascii="Palatino Linotype" w:hAnsi="Palatino Linotype" w:cs="Arial"/>
        </w:rPr>
      </w:pPr>
    </w:p>
    <w:p w14:paraId="03BB9E41" w14:textId="77777777" w:rsidR="0056331B" w:rsidRPr="00BD0A02" w:rsidRDefault="0056331B" w:rsidP="0056331B">
      <w:pPr>
        <w:spacing w:line="360" w:lineRule="auto"/>
        <w:ind w:left="709" w:right="757"/>
        <w:jc w:val="both"/>
        <w:rPr>
          <w:rFonts w:ascii="Palatino Linotype" w:hAnsi="Palatino Linotype" w:cs="Arial"/>
        </w:rPr>
      </w:pPr>
      <w:r w:rsidRPr="00BD0A02">
        <w:rPr>
          <w:rFonts w:ascii="Palatino Linotype" w:hAnsi="Palatino Linotype" w:cs="Arial"/>
        </w:rPr>
        <w:t>I. Analizará el caso y tomará las medidas necesarias para localizar la información;</w:t>
      </w:r>
    </w:p>
    <w:p w14:paraId="4FB2D2BE" w14:textId="77777777" w:rsidR="0056331B" w:rsidRPr="00BD0A02" w:rsidRDefault="0056331B" w:rsidP="0056331B">
      <w:pPr>
        <w:spacing w:line="360" w:lineRule="auto"/>
        <w:ind w:left="709" w:right="757"/>
        <w:jc w:val="both"/>
        <w:rPr>
          <w:rFonts w:ascii="Palatino Linotype" w:hAnsi="Palatino Linotype" w:cs="Arial"/>
        </w:rPr>
      </w:pPr>
    </w:p>
    <w:p w14:paraId="1A4BA688" w14:textId="77777777" w:rsidR="0056331B" w:rsidRPr="00BD0A02" w:rsidRDefault="0056331B" w:rsidP="0056331B">
      <w:pPr>
        <w:spacing w:line="360" w:lineRule="auto"/>
        <w:ind w:left="709" w:right="757"/>
        <w:jc w:val="both"/>
        <w:rPr>
          <w:rFonts w:ascii="Palatino Linotype" w:hAnsi="Palatino Linotype" w:cs="Arial"/>
        </w:rPr>
      </w:pPr>
      <w:r w:rsidRPr="00BD0A02">
        <w:rPr>
          <w:rFonts w:ascii="Palatino Linotype" w:hAnsi="Palatino Linotype" w:cs="Arial"/>
        </w:rPr>
        <w:t>II. Expedirá una resolución que confirme la inexistencia del documento;</w:t>
      </w:r>
    </w:p>
    <w:p w14:paraId="63406B46" w14:textId="77777777" w:rsidR="0056331B" w:rsidRPr="00BD0A02" w:rsidRDefault="0056331B" w:rsidP="0056331B">
      <w:pPr>
        <w:spacing w:line="360" w:lineRule="auto"/>
        <w:ind w:left="709" w:right="757"/>
        <w:jc w:val="both"/>
        <w:rPr>
          <w:rFonts w:ascii="Palatino Linotype" w:hAnsi="Palatino Linotype" w:cs="Arial"/>
        </w:rPr>
      </w:pPr>
    </w:p>
    <w:p w14:paraId="39603B4A" w14:textId="77777777" w:rsidR="0056331B" w:rsidRPr="00BD0A02" w:rsidRDefault="0056331B" w:rsidP="0056331B">
      <w:pPr>
        <w:spacing w:line="360" w:lineRule="auto"/>
        <w:ind w:left="709" w:right="757"/>
        <w:jc w:val="both"/>
        <w:rPr>
          <w:rFonts w:ascii="Palatino Linotype" w:hAnsi="Palatino Linotype" w:cs="Arial"/>
        </w:rPr>
      </w:pPr>
      <w:r w:rsidRPr="00BD0A02">
        <w:rPr>
          <w:rFonts w:ascii="Palatino Linotype" w:hAnsi="Palatino Linotype" w:cs="Arial"/>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w:t>
      </w:r>
      <w:r w:rsidRPr="00BD0A02">
        <w:rPr>
          <w:rFonts w:ascii="Palatino Linotype" w:hAnsi="Palatino Linotype" w:cs="Arial"/>
        </w:rPr>
        <w:lastRenderedPageBreak/>
        <w:t>cuales en el caso particular no ejerció dichas facultades, competencias o funciones, lo cual notificará al solicitante a través de la Unidad de Transparencia; y</w:t>
      </w:r>
    </w:p>
    <w:p w14:paraId="3BCF5E13" w14:textId="77777777" w:rsidR="0056331B" w:rsidRPr="00BD0A02" w:rsidRDefault="0056331B" w:rsidP="0056331B">
      <w:pPr>
        <w:spacing w:line="360" w:lineRule="auto"/>
        <w:ind w:left="709" w:right="757"/>
        <w:jc w:val="both"/>
        <w:rPr>
          <w:rFonts w:ascii="Palatino Linotype" w:hAnsi="Palatino Linotype" w:cs="Arial"/>
        </w:rPr>
      </w:pPr>
    </w:p>
    <w:p w14:paraId="1D58D0BA" w14:textId="77777777" w:rsidR="0056331B" w:rsidRPr="00BD0A02" w:rsidRDefault="0056331B" w:rsidP="0056331B">
      <w:pPr>
        <w:spacing w:line="360" w:lineRule="auto"/>
        <w:ind w:left="709" w:right="757"/>
        <w:jc w:val="both"/>
        <w:rPr>
          <w:rFonts w:ascii="Palatino Linotype" w:hAnsi="Palatino Linotype" w:cs="Arial"/>
        </w:rPr>
      </w:pPr>
      <w:r w:rsidRPr="00BD0A02">
        <w:rPr>
          <w:rFonts w:ascii="Palatino Linotype" w:hAnsi="Palatino Linotype" w:cs="Arial"/>
        </w:rPr>
        <w:t>IV. Notificará al órgano interno de control o equivalente del sujeto obligado quien, en su caso, deberá iniciar el procedimiento de responsabilidad administrativa que corresponda.</w:t>
      </w:r>
    </w:p>
    <w:p w14:paraId="734C3088" w14:textId="77777777" w:rsidR="0056331B" w:rsidRPr="00BD0A02" w:rsidRDefault="0056331B" w:rsidP="0056331B">
      <w:pPr>
        <w:spacing w:line="360" w:lineRule="auto"/>
        <w:ind w:left="709" w:right="757"/>
        <w:jc w:val="both"/>
        <w:rPr>
          <w:rFonts w:ascii="Palatino Linotype" w:hAnsi="Palatino Linotype" w:cs="Arial"/>
        </w:rPr>
      </w:pPr>
    </w:p>
    <w:p w14:paraId="4CEEBDC1" w14:textId="77777777" w:rsidR="0056331B" w:rsidRPr="00BD0A02" w:rsidRDefault="0056331B" w:rsidP="0056331B">
      <w:pPr>
        <w:widowControl w:val="0"/>
        <w:autoSpaceDE w:val="0"/>
        <w:autoSpaceDN w:val="0"/>
        <w:adjustRightInd w:val="0"/>
        <w:spacing w:line="360" w:lineRule="auto"/>
        <w:jc w:val="both"/>
        <w:rPr>
          <w:rFonts w:ascii="Palatino Linotype" w:eastAsia="Arial Unicode MS" w:hAnsi="Palatino Linotype" w:cs="Arial"/>
        </w:rPr>
      </w:pPr>
      <w:r w:rsidRPr="00BD0A02">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aquellas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7DF261C3" w14:textId="77777777" w:rsidR="0056331B" w:rsidRPr="00BD0A02" w:rsidRDefault="0056331B" w:rsidP="00F4280C">
      <w:pPr>
        <w:widowControl w:val="0"/>
        <w:autoSpaceDE w:val="0"/>
        <w:autoSpaceDN w:val="0"/>
        <w:adjustRightInd w:val="0"/>
        <w:jc w:val="both"/>
        <w:rPr>
          <w:rFonts w:ascii="Palatino Linotype" w:eastAsia="Arial Unicode MS" w:hAnsi="Palatino Linotype" w:cs="Arial"/>
        </w:rPr>
      </w:pPr>
    </w:p>
    <w:p w14:paraId="569D6F13"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b/>
          <w:i/>
          <w:sz w:val="22"/>
        </w:rPr>
        <w:t>“Artículo 19.</w:t>
      </w:r>
      <w:r w:rsidRPr="00BD0A02">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70BB01D8"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5142A26B"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045DD2E5"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1E703D83"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b/>
          <w:i/>
          <w:sz w:val="22"/>
        </w:rPr>
        <w:t xml:space="preserve">Si el sujeto obligado, en el ejercicio de sus atribuciones, debía generar, </w:t>
      </w:r>
      <w:r w:rsidRPr="00BD0A02">
        <w:rPr>
          <w:rFonts w:ascii="Palatino Linotype" w:eastAsia="Arial Unicode MS" w:hAnsi="Palatino Linotype" w:cs="Arial"/>
          <w:i/>
          <w:sz w:val="22"/>
        </w:rPr>
        <w:t xml:space="preserve">poseer o administrar la información, pero ésta no se encuentra, el Comité de transparencia deberá emitir un acuerdo de inexistencia, debidamente fundado y motivado, en el que detalle </w:t>
      </w:r>
      <w:r w:rsidRPr="00BD0A02">
        <w:rPr>
          <w:rFonts w:ascii="Palatino Linotype" w:eastAsia="Arial Unicode MS" w:hAnsi="Palatino Linotype" w:cs="Arial"/>
          <w:i/>
          <w:sz w:val="22"/>
        </w:rPr>
        <w:lastRenderedPageBreak/>
        <w:t>las razones del por qué no obra en sus archivos.</w:t>
      </w:r>
    </w:p>
    <w:p w14:paraId="52F48568"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09AED72D"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b/>
          <w:i/>
          <w:sz w:val="22"/>
        </w:rPr>
        <w:t>Artículo 169</w:t>
      </w:r>
      <w:r w:rsidRPr="00BD0A02">
        <w:rPr>
          <w:rFonts w:ascii="Palatino Linotype" w:eastAsia="Arial Unicode MS" w:hAnsi="Palatino Linotype" w:cs="Arial"/>
          <w:i/>
          <w:sz w:val="22"/>
        </w:rPr>
        <w:t>. Cuando la información no se encuentre en los archivos del sujeto obligado, el Comité de Transparencia:</w:t>
      </w:r>
    </w:p>
    <w:p w14:paraId="13819E82"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6EAAADCD"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I. Analizará el caso y tomará las medidas necesarias para localizar la información;</w:t>
      </w:r>
    </w:p>
    <w:p w14:paraId="6DFCC3A6"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II. Expedirá una resolución que confirme la inexistencia del documento;</w:t>
      </w:r>
    </w:p>
    <w:p w14:paraId="06AC6029"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DF1AD82"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5B9A18EF"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41BB7851"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5003A00E"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362010C1"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072F8386"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p>
    <w:p w14:paraId="44D56320" w14:textId="77777777" w:rsidR="0056331B" w:rsidRPr="00BD0A02" w:rsidRDefault="0056331B" w:rsidP="00F4280C">
      <w:pPr>
        <w:widowControl w:val="0"/>
        <w:autoSpaceDE w:val="0"/>
        <w:autoSpaceDN w:val="0"/>
        <w:adjustRightInd w:val="0"/>
        <w:ind w:left="709" w:right="757"/>
        <w:jc w:val="both"/>
        <w:rPr>
          <w:rFonts w:ascii="Palatino Linotype" w:eastAsia="Arial Unicode MS" w:hAnsi="Palatino Linotype" w:cs="Arial"/>
          <w:i/>
          <w:sz w:val="22"/>
        </w:rPr>
      </w:pPr>
      <w:r w:rsidRPr="00BD0A02">
        <w:rPr>
          <w:rFonts w:ascii="Palatino Linotype" w:eastAsia="Arial Unicode MS" w:hAnsi="Palatino Linotype" w:cs="Arial"/>
          <w:b/>
          <w:i/>
          <w:sz w:val="22"/>
        </w:rPr>
        <w:t>Artículo 170</w:t>
      </w:r>
      <w:r w:rsidRPr="00BD0A02">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948AC59" w14:textId="77777777" w:rsidR="0056331B" w:rsidRPr="00BD0A02" w:rsidRDefault="0056331B" w:rsidP="0056331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408B77D" w14:textId="77777777" w:rsidR="0056331B" w:rsidRPr="00BD0A02" w:rsidRDefault="0056331B" w:rsidP="0056331B">
      <w:pPr>
        <w:spacing w:line="360" w:lineRule="auto"/>
        <w:ind w:right="49"/>
        <w:jc w:val="both"/>
        <w:rPr>
          <w:rFonts w:ascii="Palatino Linotype" w:eastAsia="Arial Unicode MS" w:hAnsi="Palatino Linotype" w:cs="Arial"/>
        </w:rPr>
      </w:pPr>
      <w:r w:rsidRPr="00BD0A02">
        <w:rPr>
          <w:rFonts w:ascii="Palatino Linotype" w:hAnsi="Palatino Linotype" w:cs="Arial"/>
        </w:rPr>
        <w:t xml:space="preserve">Por tanto, para el caso de subsistir la inexistencia de información entonces se considera procedente determinar que no bastaría solo con la simple manifestación del </w:t>
      </w:r>
      <w:r w:rsidRPr="00BD0A02">
        <w:rPr>
          <w:rFonts w:ascii="Palatino Linotype" w:hAnsi="Palatino Linotype" w:cs="Arial"/>
          <w:b/>
        </w:rPr>
        <w:t xml:space="preserve">SUJETO OBLIGADO, </w:t>
      </w:r>
      <w:r w:rsidRPr="00BD0A02">
        <w:rPr>
          <w:rFonts w:ascii="Palatino Linotype" w:hAnsi="Palatino Linotype" w:cs="Arial"/>
        </w:rPr>
        <w:t xml:space="preserve">sino que, </w:t>
      </w:r>
      <w:r w:rsidRPr="00BD0A02">
        <w:rPr>
          <w:rFonts w:ascii="Palatino Linotype" w:eastAsia="Arial Unicode MS" w:hAnsi="Palatino Linotype" w:cs="Arial"/>
        </w:rPr>
        <w:t xml:space="preserve">ante la obligación de generar la información, derivado de sus facultades y no tener registro de ello, el Comité de Información debe emitir un Acuerdo </w:t>
      </w:r>
      <w:r w:rsidRPr="00BD0A02">
        <w:rPr>
          <w:rFonts w:ascii="Palatino Linotype" w:eastAsia="Arial Unicode MS" w:hAnsi="Palatino Linotype" w:cs="Arial"/>
        </w:rPr>
        <w:lastRenderedPageBreak/>
        <w:t>de Inexistencia de la información, en el que detalle las razones del por qué no obra en sus archivos.</w:t>
      </w:r>
      <w:r w:rsidRPr="00BD0A02">
        <w:rPr>
          <w:rFonts w:ascii="Palatino Linotype" w:hAnsi="Palatino Linotype" w:cs="Arial"/>
        </w:rPr>
        <w:t xml:space="preserve"> </w:t>
      </w:r>
    </w:p>
    <w:p w14:paraId="49D650B9" w14:textId="77777777" w:rsidR="0056331B" w:rsidRPr="00995EF0" w:rsidRDefault="0056331B" w:rsidP="008251D4">
      <w:pPr>
        <w:spacing w:line="360" w:lineRule="auto"/>
        <w:jc w:val="both"/>
        <w:rPr>
          <w:rFonts w:ascii="Palatino Linotype" w:hAnsi="Palatino Linotype" w:cs="Arial"/>
          <w:bCs/>
        </w:rPr>
      </w:pPr>
    </w:p>
    <w:p w14:paraId="48EDBD26" w14:textId="77777777" w:rsidR="008251D4" w:rsidRDefault="008251D4" w:rsidP="008251D4">
      <w:pPr>
        <w:widowControl w:val="0"/>
        <w:autoSpaceDE w:val="0"/>
        <w:autoSpaceDN w:val="0"/>
        <w:adjustRightInd w:val="0"/>
        <w:spacing w:line="360" w:lineRule="auto"/>
        <w:jc w:val="both"/>
        <w:rPr>
          <w:rFonts w:ascii="Palatino Linotype" w:eastAsia="Arial Unicode MS" w:hAnsi="Palatino Linotype" w:cs="Arial"/>
        </w:rPr>
      </w:pPr>
      <w:r w:rsidRPr="00995EF0">
        <w:rPr>
          <w:rFonts w:ascii="Palatino Linotype" w:hAnsi="Palatino Linotype" w:cs="Arial"/>
        </w:rPr>
        <w:t>A</w:t>
      </w:r>
      <w:r w:rsidRPr="00995EF0">
        <w:rPr>
          <w:rFonts w:ascii="Palatino Linotype" w:hAnsi="Palatino Linotype"/>
        </w:rPr>
        <w:t xml:space="preserve">hora </w:t>
      </w:r>
      <w:r w:rsidRPr="00995EF0">
        <w:rPr>
          <w:rFonts w:ascii="Palatino Linotype" w:hAnsi="Palatino Linotype" w:cs="Arial"/>
          <w:noProof/>
          <w:lang w:eastAsia="es-MX"/>
        </w:rPr>
        <w:t>bien</w:t>
      </w:r>
      <w:r w:rsidRPr="00995EF0">
        <w:rPr>
          <w:rFonts w:ascii="Palatino Linotype" w:hAnsi="Palatino Linotype"/>
        </w:rPr>
        <w:t xml:space="preserve">, en relación a la </w:t>
      </w:r>
      <w:r w:rsidRPr="00995EF0">
        <w:rPr>
          <w:rFonts w:ascii="Palatino Linotype" w:hAnsi="Palatino Linotype"/>
          <w:b/>
        </w:rPr>
        <w:t xml:space="preserve">versión pública </w:t>
      </w:r>
      <w:r w:rsidRPr="00995EF0">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995EF0">
        <w:rPr>
          <w:rFonts w:ascii="Palatino Linotype" w:eastAsia="Arial Unicode MS" w:hAnsi="Palatino Linotype" w:cs="Arial"/>
        </w:rPr>
        <w:t>omitirse, eliminarse o suprimirse la</w:t>
      </w:r>
      <w:r w:rsidRPr="00995EF0">
        <w:rPr>
          <w:rFonts w:ascii="Palatino Linotype" w:hAnsi="Palatino Linotype"/>
        </w:rPr>
        <w:t xml:space="preserve"> información </w:t>
      </w:r>
      <w:r w:rsidRPr="00995EF0">
        <w:rPr>
          <w:rFonts w:ascii="Palatino Linotype" w:hAnsi="Palatino Linotype"/>
          <w:b/>
        </w:rPr>
        <w:t>confidencial</w:t>
      </w:r>
      <w:r w:rsidRPr="00995EF0">
        <w:rPr>
          <w:rFonts w:ascii="Palatino Linotype" w:eastAsia="Arial Unicode MS" w:hAnsi="Palatino Linotype" w:cs="Arial"/>
        </w:rPr>
        <w:t xml:space="preserve">. </w:t>
      </w:r>
    </w:p>
    <w:p w14:paraId="2787D284" w14:textId="77777777" w:rsidR="0056331B" w:rsidRPr="00995EF0" w:rsidRDefault="0056331B" w:rsidP="008251D4">
      <w:pPr>
        <w:widowControl w:val="0"/>
        <w:autoSpaceDE w:val="0"/>
        <w:autoSpaceDN w:val="0"/>
        <w:adjustRightInd w:val="0"/>
        <w:spacing w:line="360" w:lineRule="auto"/>
        <w:jc w:val="both"/>
        <w:rPr>
          <w:rFonts w:ascii="Palatino Linotype" w:eastAsia="Arial Unicode MS" w:hAnsi="Palatino Linotype" w:cs="Arial"/>
        </w:rPr>
      </w:pPr>
    </w:p>
    <w:p w14:paraId="7E4E71BC" w14:textId="77777777" w:rsidR="008251D4" w:rsidRPr="00995EF0" w:rsidRDefault="008251D4" w:rsidP="008251D4">
      <w:pPr>
        <w:spacing w:line="360" w:lineRule="auto"/>
        <w:jc w:val="both"/>
        <w:rPr>
          <w:rFonts w:ascii="Palatino Linotype" w:hAnsi="Palatino Linotype" w:cs="Arial"/>
        </w:rPr>
      </w:pPr>
      <w:r w:rsidRPr="00995EF0">
        <w:rPr>
          <w:rFonts w:ascii="Palatino Linotype" w:eastAsia="Arial Unicode MS" w:hAnsi="Palatino Linotype" w:cs="Arial"/>
        </w:rPr>
        <w:t xml:space="preserve">En ese sentido, </w:t>
      </w:r>
      <w:r w:rsidRPr="00995EF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95EF0">
        <w:rPr>
          <w:rFonts w:ascii="Palatino Linotype" w:hAnsi="Palatino Linotype" w:cs="Arial"/>
        </w:rPr>
        <w:t xml:space="preserve"> que el Comité de Transparencia del </w:t>
      </w:r>
      <w:r w:rsidRPr="00995EF0">
        <w:rPr>
          <w:rFonts w:ascii="Palatino Linotype" w:hAnsi="Palatino Linotype" w:cs="Arial"/>
          <w:b/>
        </w:rPr>
        <w:t>SUJETO OBLIGADO</w:t>
      </w:r>
      <w:r w:rsidRPr="00995EF0">
        <w:rPr>
          <w:rFonts w:ascii="Palatino Linotype" w:hAnsi="Palatino Linotype" w:cs="Arial"/>
        </w:rPr>
        <w:t xml:space="preserve"> emita el Acuerdo de Clasificación correspondiente</w:t>
      </w:r>
      <w:r w:rsidRPr="00995EF0">
        <w:rPr>
          <w:rFonts w:ascii="Palatino Linotype" w:hAnsi="Palatino Linotype" w:cs="Arial"/>
          <w:lang w:val="es-ES_tradnl"/>
        </w:rPr>
        <w:t xml:space="preserve"> debidamente fundado y motivado, en el cual se</w:t>
      </w:r>
      <w:r w:rsidRPr="00995EF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6659BAA" w14:textId="77777777" w:rsidR="00E360B8" w:rsidRPr="00995EF0" w:rsidRDefault="00E360B8" w:rsidP="008251D4">
      <w:pPr>
        <w:spacing w:line="360" w:lineRule="auto"/>
        <w:jc w:val="both"/>
        <w:rPr>
          <w:rFonts w:ascii="Palatino Linotype" w:hAnsi="Palatino Linotype" w:cs="Arial"/>
        </w:rPr>
      </w:pPr>
    </w:p>
    <w:p w14:paraId="7AA089A9" w14:textId="77777777" w:rsidR="008251D4" w:rsidRPr="00995EF0" w:rsidRDefault="008251D4" w:rsidP="008251D4">
      <w:pPr>
        <w:spacing w:line="360" w:lineRule="auto"/>
        <w:jc w:val="both"/>
        <w:rPr>
          <w:rFonts w:ascii="Palatino Linotype" w:hAnsi="Palatino Linotype" w:cs="Arial"/>
          <w:lang w:val="es-ES_tradnl"/>
        </w:rPr>
      </w:pPr>
      <w:r w:rsidRPr="00995EF0">
        <w:rPr>
          <w:rFonts w:ascii="Palatino Linotype" w:hAnsi="Palatino Linotype" w:cs="Arial"/>
          <w:lang w:val="es-ES_tradnl"/>
        </w:rPr>
        <w:t xml:space="preserve">Por </w:t>
      </w:r>
      <w:r w:rsidRPr="00995EF0">
        <w:rPr>
          <w:rFonts w:ascii="Palatino Linotype" w:hAnsi="Palatino Linotype" w:cs="Arial"/>
          <w:lang w:eastAsia="es-MX"/>
        </w:rPr>
        <w:t>ende</w:t>
      </w:r>
      <w:r w:rsidRPr="00995EF0">
        <w:rPr>
          <w:rFonts w:ascii="Palatino Linotype" w:hAnsi="Palatino Linotype" w:cs="Arial"/>
          <w:lang w:val="es-ES_tradnl"/>
        </w:rPr>
        <w:t xml:space="preserve">, </w:t>
      </w:r>
      <w:r w:rsidRPr="00995EF0">
        <w:rPr>
          <w:rFonts w:ascii="Palatino Linotype" w:hAnsi="Palatino Linotype" w:cs="Arial"/>
          <w:b/>
          <w:lang w:val="es-ES_tradnl"/>
        </w:rPr>
        <w:t>EL SUJETO OBLIGADO</w:t>
      </w:r>
      <w:r w:rsidRPr="00995EF0">
        <w:rPr>
          <w:rFonts w:ascii="Palatino Linotype" w:hAnsi="Palatino Linotype" w:cs="Arial"/>
          <w:lang w:val="es-ES_tradnl"/>
        </w:rPr>
        <w:t xml:space="preserve"> debe testar los datos confidenciales, sin pasar por alto que la clasificación respectiva tiene </w:t>
      </w:r>
      <w:r w:rsidRPr="00995EF0">
        <w:rPr>
          <w:rFonts w:ascii="Palatino Linotype" w:hAnsi="Palatino Linotype" w:cs="Arial"/>
        </w:rPr>
        <w:t>que</w:t>
      </w:r>
      <w:r w:rsidRPr="00995EF0">
        <w:rPr>
          <w:rFonts w:ascii="Palatino Linotype" w:hAnsi="Palatino Linotype" w:cs="Arial"/>
          <w:lang w:val="es-ES_tradnl"/>
        </w:rPr>
        <w:t xml:space="preserve"> cumplirse a través de la forma y formalidades que la Ley impone; </w:t>
      </w:r>
      <w:r w:rsidRPr="00995EF0">
        <w:rPr>
          <w:rFonts w:ascii="Palatino Linotype" w:hAnsi="Palatino Linotype" w:cs="Arial"/>
        </w:rPr>
        <w:t>es</w:t>
      </w:r>
      <w:r w:rsidRPr="00995EF0">
        <w:rPr>
          <w:rFonts w:ascii="Palatino Linotype" w:hAnsi="Palatino Linotype" w:cs="Arial"/>
          <w:lang w:val="es-ES_tradnl"/>
        </w:rPr>
        <w:t xml:space="preserve"> decir, mediante Acuerdo debidamente fundado y motivado, en </w:t>
      </w:r>
      <w:r w:rsidRPr="00995EF0">
        <w:rPr>
          <w:rFonts w:ascii="Palatino Linotype" w:hAnsi="Palatino Linotype" w:cs="Arial"/>
          <w:noProof/>
          <w:lang w:eastAsia="es-MX"/>
        </w:rPr>
        <w:t>términos</w:t>
      </w:r>
      <w:r w:rsidRPr="00995EF0">
        <w:rPr>
          <w:rFonts w:ascii="Palatino Linotype" w:hAnsi="Palatino Linotype" w:cs="Arial"/>
          <w:lang w:val="es-ES_tradnl"/>
        </w:rPr>
        <w:t xml:space="preserve"> de los numerales 49, fracción VIII y 132, fracciones II y III de la </w:t>
      </w:r>
      <w:r w:rsidRPr="00995EF0">
        <w:rPr>
          <w:rFonts w:ascii="Palatino Linotype" w:hAnsi="Palatino Linotype" w:cs="Arial"/>
          <w:lang w:val="es-ES_tradn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BCE02A4" w14:textId="77777777" w:rsidR="008251D4" w:rsidRPr="00995EF0" w:rsidRDefault="008251D4" w:rsidP="008251D4">
      <w:pPr>
        <w:ind w:left="851" w:right="902"/>
        <w:jc w:val="center"/>
        <w:rPr>
          <w:rFonts w:ascii="Palatino Linotype" w:hAnsi="Palatino Linotype" w:cs="Arial"/>
          <w:b/>
          <w:i/>
          <w:sz w:val="22"/>
          <w:szCs w:val="22"/>
        </w:rPr>
      </w:pPr>
    </w:p>
    <w:p w14:paraId="29483D4C" w14:textId="77777777" w:rsidR="008251D4" w:rsidRPr="00995EF0" w:rsidRDefault="008251D4" w:rsidP="00F4280C">
      <w:pPr>
        <w:ind w:left="851" w:right="902"/>
        <w:jc w:val="center"/>
        <w:rPr>
          <w:rFonts w:ascii="Palatino Linotype" w:hAnsi="Palatino Linotype" w:cs="Arial"/>
          <w:b/>
          <w:i/>
          <w:sz w:val="22"/>
          <w:szCs w:val="22"/>
        </w:rPr>
      </w:pPr>
      <w:r w:rsidRPr="00995EF0">
        <w:rPr>
          <w:rFonts w:ascii="Palatino Linotype" w:hAnsi="Palatino Linotype" w:cs="Arial"/>
          <w:b/>
          <w:i/>
          <w:sz w:val="22"/>
          <w:szCs w:val="22"/>
        </w:rPr>
        <w:t>Ley de Transparencia y Acceso a la Información Pública del Estado de México y Municipios.</w:t>
      </w:r>
    </w:p>
    <w:p w14:paraId="53645FDB"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w:t>
      </w:r>
      <w:r w:rsidRPr="00995EF0">
        <w:rPr>
          <w:rFonts w:ascii="Palatino Linotype" w:hAnsi="Palatino Linotype" w:cs="Arial"/>
          <w:b/>
          <w:i/>
          <w:sz w:val="22"/>
          <w:szCs w:val="22"/>
          <w:lang w:eastAsia="es-MX"/>
        </w:rPr>
        <w:t xml:space="preserve">Artículo 49. </w:t>
      </w:r>
      <w:r w:rsidRPr="00995EF0">
        <w:rPr>
          <w:rFonts w:ascii="Palatino Linotype" w:hAnsi="Palatino Linotype" w:cs="Arial"/>
          <w:i/>
          <w:sz w:val="22"/>
          <w:szCs w:val="22"/>
          <w:lang w:eastAsia="es-MX"/>
        </w:rPr>
        <w:t xml:space="preserve">Los </w:t>
      </w:r>
      <w:r w:rsidRPr="00995EF0">
        <w:rPr>
          <w:rFonts w:ascii="Palatino Linotype" w:hAnsi="Palatino Linotype" w:cs="Arial"/>
          <w:i/>
          <w:sz w:val="22"/>
          <w:szCs w:val="22"/>
        </w:rPr>
        <w:t>Comités</w:t>
      </w:r>
      <w:r w:rsidRPr="00995EF0">
        <w:rPr>
          <w:rFonts w:ascii="Palatino Linotype" w:hAnsi="Palatino Linotype" w:cs="Arial"/>
          <w:i/>
          <w:sz w:val="22"/>
          <w:szCs w:val="22"/>
          <w:lang w:eastAsia="es-MX"/>
        </w:rPr>
        <w:t xml:space="preserve"> de Transparencia </w:t>
      </w:r>
      <w:r w:rsidRPr="00995EF0">
        <w:rPr>
          <w:rFonts w:ascii="Palatino Linotype" w:hAnsi="Palatino Linotype"/>
          <w:i/>
          <w:sz w:val="22"/>
          <w:szCs w:val="22"/>
        </w:rPr>
        <w:t>tendrán</w:t>
      </w:r>
      <w:r w:rsidRPr="00995EF0">
        <w:rPr>
          <w:rFonts w:ascii="Palatino Linotype" w:hAnsi="Palatino Linotype" w:cs="Arial"/>
          <w:i/>
          <w:sz w:val="22"/>
          <w:szCs w:val="22"/>
          <w:lang w:eastAsia="es-MX"/>
        </w:rPr>
        <w:t xml:space="preserve"> las siguientes atribuciones:</w:t>
      </w:r>
    </w:p>
    <w:p w14:paraId="4CBE26D4"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VIII.</w:t>
      </w:r>
      <w:r w:rsidRPr="00995EF0">
        <w:rPr>
          <w:rFonts w:ascii="Palatino Linotype" w:hAnsi="Palatino Linotype" w:cs="Arial"/>
          <w:i/>
          <w:sz w:val="22"/>
          <w:szCs w:val="22"/>
          <w:lang w:eastAsia="es-MX"/>
        </w:rPr>
        <w:t xml:space="preserve"> </w:t>
      </w:r>
      <w:r w:rsidRPr="00995EF0">
        <w:rPr>
          <w:rFonts w:ascii="Palatino Linotype" w:hAnsi="Palatino Linotype" w:cs="Arial"/>
          <w:b/>
          <w:i/>
          <w:sz w:val="22"/>
          <w:szCs w:val="22"/>
          <w:lang w:eastAsia="es-MX"/>
        </w:rPr>
        <w:t>Aprobar</w:t>
      </w:r>
      <w:r w:rsidRPr="00995EF0">
        <w:rPr>
          <w:rFonts w:ascii="Palatino Linotype" w:hAnsi="Palatino Linotype" w:cs="Arial"/>
          <w:i/>
          <w:sz w:val="22"/>
          <w:szCs w:val="22"/>
          <w:lang w:eastAsia="es-MX"/>
        </w:rPr>
        <w:t xml:space="preserve">, </w:t>
      </w:r>
      <w:r w:rsidRPr="00995EF0">
        <w:rPr>
          <w:rFonts w:ascii="Palatino Linotype" w:hAnsi="Palatino Linotype" w:cs="Arial"/>
          <w:i/>
          <w:sz w:val="22"/>
          <w:szCs w:val="22"/>
        </w:rPr>
        <w:t>modificar</w:t>
      </w:r>
      <w:r w:rsidRPr="00995EF0">
        <w:rPr>
          <w:rFonts w:ascii="Palatino Linotype" w:hAnsi="Palatino Linotype" w:cs="Arial"/>
          <w:i/>
          <w:sz w:val="22"/>
          <w:szCs w:val="22"/>
          <w:lang w:eastAsia="es-MX"/>
        </w:rPr>
        <w:t xml:space="preserve"> o revocar la clasificación de la información;</w:t>
      </w:r>
    </w:p>
    <w:p w14:paraId="35E47DCA" w14:textId="77777777" w:rsidR="008251D4" w:rsidRPr="00995EF0" w:rsidRDefault="008251D4" w:rsidP="00F4280C">
      <w:pPr>
        <w:autoSpaceDE w:val="0"/>
        <w:autoSpaceDN w:val="0"/>
        <w:adjustRightInd w:val="0"/>
        <w:ind w:left="851" w:right="902"/>
        <w:jc w:val="both"/>
        <w:rPr>
          <w:rFonts w:ascii="Palatino Linotype" w:hAnsi="Palatino Linotype" w:cs="Arial"/>
          <w:b/>
          <w:i/>
          <w:sz w:val="22"/>
          <w:szCs w:val="22"/>
          <w:lang w:eastAsia="es-MX"/>
        </w:rPr>
      </w:pPr>
      <w:r w:rsidRPr="00995EF0">
        <w:rPr>
          <w:rFonts w:ascii="Palatino Linotype" w:hAnsi="Palatino Linotype" w:cs="Arial"/>
          <w:b/>
          <w:i/>
          <w:sz w:val="22"/>
          <w:szCs w:val="22"/>
          <w:lang w:eastAsia="es-MX"/>
        </w:rPr>
        <w:t>Artículo 132.</w:t>
      </w:r>
      <w:r w:rsidRPr="00995EF0">
        <w:rPr>
          <w:rFonts w:ascii="Palatino Linotype" w:hAnsi="Palatino Linotype" w:cs="Arial"/>
          <w:i/>
          <w:sz w:val="22"/>
          <w:szCs w:val="22"/>
          <w:lang w:eastAsia="es-MX"/>
        </w:rPr>
        <w:t xml:space="preserve"> </w:t>
      </w:r>
      <w:r w:rsidRPr="00995EF0">
        <w:rPr>
          <w:rFonts w:ascii="Palatino Linotype" w:hAnsi="Palatino Linotype" w:cs="Arial"/>
          <w:b/>
          <w:i/>
          <w:sz w:val="22"/>
          <w:szCs w:val="22"/>
          <w:lang w:eastAsia="es-MX"/>
        </w:rPr>
        <w:t>La clasificación de la información se llevará a cabo en el momento en que:</w:t>
      </w:r>
    </w:p>
    <w:p w14:paraId="19BA8201"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w:t>
      </w:r>
    </w:p>
    <w:p w14:paraId="231A2F1D"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II.</w:t>
      </w:r>
      <w:r w:rsidRPr="00995EF0">
        <w:rPr>
          <w:rFonts w:ascii="Palatino Linotype" w:hAnsi="Palatino Linotype" w:cs="Arial"/>
          <w:i/>
          <w:sz w:val="22"/>
          <w:szCs w:val="22"/>
          <w:lang w:eastAsia="es-MX"/>
        </w:rPr>
        <w:t xml:space="preserve"> Se determine mediante resolución de autoridad competente; o</w:t>
      </w:r>
    </w:p>
    <w:p w14:paraId="3E8E41B4"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III</w:t>
      </w:r>
      <w:r w:rsidRPr="00995EF0">
        <w:rPr>
          <w:rFonts w:ascii="Palatino Linotype" w:hAnsi="Palatino Linotype" w:cs="Arial"/>
          <w:i/>
          <w:sz w:val="22"/>
          <w:szCs w:val="22"/>
          <w:lang w:eastAsia="es-MX"/>
        </w:rPr>
        <w:t xml:space="preserve">. </w:t>
      </w:r>
      <w:r w:rsidRPr="00995EF0">
        <w:rPr>
          <w:rFonts w:ascii="Palatino Linotype" w:hAnsi="Palatino Linotype" w:cs="Arial"/>
          <w:b/>
          <w:i/>
          <w:sz w:val="22"/>
          <w:szCs w:val="22"/>
          <w:lang w:eastAsia="es-MX"/>
        </w:rPr>
        <w:t>Se generen versiones públicas para dar cumplimiento a las obligaciones de transparencia previstas en esta Ley</w:t>
      </w:r>
      <w:r w:rsidRPr="00995EF0">
        <w:rPr>
          <w:rFonts w:ascii="Palatino Linotype" w:hAnsi="Palatino Linotype" w:cs="Arial"/>
          <w:i/>
          <w:sz w:val="22"/>
          <w:szCs w:val="22"/>
          <w:lang w:eastAsia="es-MX"/>
        </w:rPr>
        <w:t>.”</w:t>
      </w:r>
    </w:p>
    <w:p w14:paraId="727B6BE2" w14:textId="77777777" w:rsidR="008251D4" w:rsidRPr="00995EF0" w:rsidRDefault="008251D4" w:rsidP="00F4280C">
      <w:pPr>
        <w:ind w:left="851" w:right="902"/>
        <w:jc w:val="center"/>
        <w:rPr>
          <w:rFonts w:ascii="Palatino Linotype" w:hAnsi="Palatino Linotype" w:cs="Arial"/>
          <w:b/>
          <w:i/>
          <w:sz w:val="22"/>
          <w:szCs w:val="22"/>
        </w:rPr>
      </w:pPr>
      <w:r w:rsidRPr="00995EF0">
        <w:rPr>
          <w:rFonts w:ascii="Palatino Linotype" w:hAnsi="Palatino Linotype" w:cs="Arial"/>
          <w:b/>
          <w:i/>
          <w:sz w:val="22"/>
          <w:szCs w:val="22"/>
          <w:lang w:eastAsia="es-MX"/>
        </w:rPr>
        <w:t xml:space="preserve">Lineamientos Generales en materia de Clasificación y Desclasificación de la </w:t>
      </w:r>
      <w:r w:rsidRPr="00995EF0">
        <w:rPr>
          <w:rFonts w:ascii="Palatino Linotype" w:hAnsi="Palatino Linotype" w:cs="Arial"/>
          <w:b/>
          <w:i/>
          <w:sz w:val="22"/>
          <w:szCs w:val="22"/>
        </w:rPr>
        <w:t>Información</w:t>
      </w:r>
    </w:p>
    <w:p w14:paraId="03E6A09C"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w:t>
      </w:r>
      <w:r w:rsidRPr="00995EF0">
        <w:rPr>
          <w:rFonts w:ascii="Palatino Linotype" w:hAnsi="Palatino Linotype" w:cs="Arial"/>
          <w:b/>
          <w:i/>
          <w:sz w:val="22"/>
          <w:szCs w:val="22"/>
          <w:lang w:eastAsia="es-MX"/>
        </w:rPr>
        <w:t>Segundo.-</w:t>
      </w:r>
      <w:r w:rsidRPr="00995EF0">
        <w:rPr>
          <w:rFonts w:ascii="Palatino Linotype" w:hAnsi="Palatino Linotype" w:cs="Arial"/>
          <w:i/>
          <w:sz w:val="22"/>
          <w:szCs w:val="22"/>
          <w:lang w:eastAsia="es-MX"/>
        </w:rPr>
        <w:t xml:space="preserve"> Para efectos de los </w:t>
      </w:r>
      <w:r w:rsidRPr="00995EF0">
        <w:rPr>
          <w:rFonts w:ascii="Palatino Linotype" w:hAnsi="Palatino Linotype" w:cs="Arial"/>
          <w:i/>
          <w:sz w:val="22"/>
          <w:szCs w:val="22"/>
        </w:rPr>
        <w:t>presentes</w:t>
      </w:r>
      <w:r w:rsidRPr="00995EF0">
        <w:rPr>
          <w:rFonts w:ascii="Palatino Linotype" w:hAnsi="Palatino Linotype" w:cs="Arial"/>
          <w:i/>
          <w:sz w:val="22"/>
          <w:szCs w:val="22"/>
          <w:lang w:eastAsia="es-MX"/>
        </w:rPr>
        <w:t xml:space="preserve"> Lineamientos Generales, se entenderá por:</w:t>
      </w:r>
    </w:p>
    <w:p w14:paraId="41AC3C8A"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XVIII.</w:t>
      </w:r>
      <w:r w:rsidRPr="00995EF0">
        <w:rPr>
          <w:rFonts w:ascii="Palatino Linotype" w:hAnsi="Palatino Linotype" w:cs="Arial"/>
          <w:i/>
          <w:sz w:val="22"/>
          <w:szCs w:val="22"/>
          <w:lang w:eastAsia="es-MX"/>
        </w:rPr>
        <w:t xml:space="preserve"> </w:t>
      </w:r>
      <w:r w:rsidRPr="00995EF0">
        <w:rPr>
          <w:rFonts w:ascii="Palatino Linotype" w:hAnsi="Palatino Linotype" w:cs="Arial"/>
          <w:b/>
          <w:i/>
          <w:sz w:val="22"/>
          <w:szCs w:val="22"/>
          <w:lang w:eastAsia="es-MX"/>
        </w:rPr>
        <w:t>Versión pública:</w:t>
      </w:r>
      <w:r w:rsidRPr="00995EF0">
        <w:rPr>
          <w:rFonts w:ascii="Palatino Linotype" w:hAnsi="Palatino Linotype" w:cs="Arial"/>
          <w:i/>
          <w:sz w:val="22"/>
          <w:szCs w:val="22"/>
          <w:lang w:eastAsia="es-MX"/>
        </w:rPr>
        <w:t xml:space="preserve"> El </w:t>
      </w:r>
      <w:r w:rsidRPr="00995EF0">
        <w:rPr>
          <w:rFonts w:ascii="Palatino Linotype" w:hAnsi="Palatino Linotype" w:cs="Arial"/>
          <w:bCs/>
          <w:i/>
          <w:noProof/>
          <w:sz w:val="22"/>
          <w:szCs w:val="22"/>
        </w:rPr>
        <w:t>documento</w:t>
      </w:r>
      <w:r w:rsidRPr="00995EF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95EF0">
        <w:rPr>
          <w:rFonts w:ascii="Palatino Linotype" w:hAnsi="Palatino Linotype" w:cs="Arial"/>
          <w:b/>
          <w:i/>
          <w:sz w:val="22"/>
          <w:szCs w:val="22"/>
          <w:lang w:eastAsia="es-MX"/>
        </w:rPr>
        <w:t>fundando y motivando la</w:t>
      </w:r>
      <w:r w:rsidRPr="00995EF0">
        <w:rPr>
          <w:rFonts w:ascii="Palatino Linotype" w:hAnsi="Palatino Linotype" w:cs="Arial"/>
          <w:i/>
          <w:sz w:val="22"/>
          <w:szCs w:val="22"/>
          <w:lang w:eastAsia="es-MX"/>
        </w:rPr>
        <w:t xml:space="preserve"> reserva o </w:t>
      </w:r>
      <w:r w:rsidRPr="00995EF0">
        <w:rPr>
          <w:rFonts w:ascii="Palatino Linotype" w:hAnsi="Palatino Linotype" w:cs="Arial"/>
          <w:b/>
          <w:i/>
          <w:sz w:val="22"/>
          <w:szCs w:val="22"/>
          <w:lang w:eastAsia="es-MX"/>
        </w:rPr>
        <w:t>confidencialidad</w:t>
      </w:r>
      <w:r w:rsidRPr="00995EF0">
        <w:rPr>
          <w:rFonts w:ascii="Palatino Linotype" w:hAnsi="Palatino Linotype" w:cs="Arial"/>
          <w:i/>
          <w:sz w:val="22"/>
          <w:szCs w:val="22"/>
          <w:lang w:eastAsia="es-MX"/>
        </w:rPr>
        <w:t xml:space="preserve">, a través de la resolución que para tal efecto emita el </w:t>
      </w:r>
      <w:r w:rsidRPr="00995EF0">
        <w:rPr>
          <w:rFonts w:ascii="Palatino Linotype" w:hAnsi="Palatino Linotype" w:cs="Arial"/>
          <w:bCs/>
          <w:i/>
          <w:noProof/>
          <w:sz w:val="22"/>
          <w:szCs w:val="22"/>
        </w:rPr>
        <w:t>Comité</w:t>
      </w:r>
      <w:r w:rsidRPr="00995EF0">
        <w:rPr>
          <w:rFonts w:ascii="Palatino Linotype" w:hAnsi="Palatino Linotype" w:cs="Arial"/>
          <w:i/>
          <w:sz w:val="22"/>
          <w:szCs w:val="22"/>
          <w:lang w:eastAsia="es-MX"/>
        </w:rPr>
        <w:t xml:space="preserve"> de Transparencia.</w:t>
      </w:r>
    </w:p>
    <w:p w14:paraId="079B58FF"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Cuarto.</w:t>
      </w:r>
      <w:r w:rsidRPr="00995EF0">
        <w:rPr>
          <w:rFonts w:ascii="Palatino Linotype" w:hAnsi="Palatino Linotype" w:cs="Arial"/>
          <w:i/>
          <w:sz w:val="22"/>
          <w:szCs w:val="22"/>
          <w:lang w:eastAsia="es-MX"/>
        </w:rPr>
        <w:t xml:space="preserve"> </w:t>
      </w:r>
      <w:r w:rsidRPr="00995EF0">
        <w:rPr>
          <w:rFonts w:ascii="Palatino Linotype" w:hAnsi="Palatino Linotype" w:cs="Arial"/>
          <w:b/>
          <w:i/>
          <w:sz w:val="22"/>
          <w:szCs w:val="22"/>
          <w:lang w:eastAsia="es-MX"/>
        </w:rPr>
        <w:t>Para clasificar la información como</w:t>
      </w:r>
      <w:r w:rsidRPr="00995EF0">
        <w:rPr>
          <w:rFonts w:ascii="Palatino Linotype" w:hAnsi="Palatino Linotype" w:cs="Arial"/>
          <w:i/>
          <w:sz w:val="22"/>
          <w:szCs w:val="22"/>
          <w:lang w:eastAsia="es-MX"/>
        </w:rPr>
        <w:t xml:space="preserve"> reservada o </w:t>
      </w:r>
      <w:r w:rsidRPr="00995EF0">
        <w:rPr>
          <w:rFonts w:ascii="Palatino Linotype" w:hAnsi="Palatino Linotype" w:cs="Arial"/>
          <w:b/>
          <w:i/>
          <w:sz w:val="22"/>
          <w:szCs w:val="22"/>
          <w:lang w:eastAsia="es-MX"/>
        </w:rPr>
        <w:t xml:space="preserve">confidencial, de manera total o parcial, el titular del </w:t>
      </w:r>
      <w:r w:rsidRPr="00995EF0">
        <w:rPr>
          <w:rFonts w:ascii="Palatino Linotype" w:hAnsi="Palatino Linotype" w:cs="Arial"/>
          <w:b/>
          <w:bCs/>
          <w:i/>
          <w:noProof/>
          <w:sz w:val="22"/>
          <w:szCs w:val="22"/>
        </w:rPr>
        <w:t>área</w:t>
      </w:r>
      <w:r w:rsidRPr="00995EF0">
        <w:rPr>
          <w:rFonts w:ascii="Palatino Linotype" w:hAnsi="Palatino Linotype" w:cs="Arial"/>
          <w:b/>
          <w:i/>
          <w:sz w:val="22"/>
          <w:szCs w:val="22"/>
          <w:lang w:eastAsia="es-MX"/>
        </w:rPr>
        <w:t xml:space="preserve"> del sujeto </w:t>
      </w:r>
      <w:r w:rsidRPr="00995EF0">
        <w:rPr>
          <w:rFonts w:ascii="Palatino Linotype" w:hAnsi="Palatino Linotype" w:cs="Arial"/>
          <w:b/>
          <w:i/>
          <w:sz w:val="22"/>
          <w:szCs w:val="22"/>
        </w:rPr>
        <w:t>obligado</w:t>
      </w:r>
      <w:r w:rsidRPr="00995EF0">
        <w:rPr>
          <w:rFonts w:ascii="Palatino Linotype" w:hAnsi="Palatino Linotype" w:cs="Arial"/>
          <w:b/>
          <w:i/>
          <w:sz w:val="22"/>
          <w:szCs w:val="22"/>
          <w:lang w:eastAsia="es-MX"/>
        </w:rPr>
        <w:t xml:space="preserve"> deberá atender lo dispuesto por el Título Sexto de la Ley General</w:t>
      </w:r>
      <w:r w:rsidRPr="00995EF0">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B1E076"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 xml:space="preserve">Los sujetos obligados deberán aplicar, de manera estricta, las excepciones al derecho de acceso a la </w:t>
      </w:r>
      <w:r w:rsidRPr="00995EF0">
        <w:rPr>
          <w:rFonts w:ascii="Palatino Linotype" w:hAnsi="Palatino Linotype" w:cs="Arial"/>
          <w:bCs/>
          <w:i/>
          <w:noProof/>
          <w:sz w:val="22"/>
          <w:szCs w:val="22"/>
        </w:rPr>
        <w:t>información</w:t>
      </w:r>
      <w:r w:rsidRPr="00995EF0">
        <w:rPr>
          <w:rFonts w:ascii="Palatino Linotype" w:hAnsi="Palatino Linotype" w:cs="Arial"/>
          <w:i/>
          <w:sz w:val="22"/>
          <w:szCs w:val="22"/>
          <w:lang w:eastAsia="es-MX"/>
        </w:rPr>
        <w:t xml:space="preserve"> y sólo </w:t>
      </w:r>
      <w:r w:rsidRPr="00995EF0">
        <w:rPr>
          <w:rFonts w:ascii="Palatino Linotype" w:hAnsi="Palatino Linotype" w:cs="Arial"/>
          <w:i/>
          <w:sz w:val="22"/>
          <w:szCs w:val="22"/>
        </w:rPr>
        <w:t>podrán</w:t>
      </w:r>
      <w:r w:rsidRPr="00995EF0">
        <w:rPr>
          <w:rFonts w:ascii="Palatino Linotype" w:hAnsi="Palatino Linotype" w:cs="Arial"/>
          <w:i/>
          <w:sz w:val="22"/>
          <w:szCs w:val="22"/>
          <w:lang w:eastAsia="es-MX"/>
        </w:rPr>
        <w:t xml:space="preserve"> invocarlas cuando acrediten su procedencia.</w:t>
      </w:r>
    </w:p>
    <w:p w14:paraId="5BFD070D"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Quinto.</w:t>
      </w:r>
      <w:r w:rsidRPr="00995EF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95EF0">
        <w:rPr>
          <w:rFonts w:ascii="Palatino Linotype" w:hAnsi="Palatino Linotype" w:cs="Arial"/>
          <w:i/>
          <w:sz w:val="22"/>
          <w:szCs w:val="22"/>
        </w:rPr>
        <w:t>corresponderá</w:t>
      </w:r>
      <w:r w:rsidRPr="00995EF0">
        <w:rPr>
          <w:rFonts w:ascii="Palatino Linotype" w:hAnsi="Palatino Linotype" w:cs="Arial"/>
          <w:i/>
          <w:sz w:val="22"/>
          <w:szCs w:val="22"/>
          <w:lang w:eastAsia="es-MX"/>
        </w:rPr>
        <w:t xml:space="preserve"> a los sujetos obligados, por lo que deberán fundar y motivar debidamente la clasificación de la </w:t>
      </w:r>
      <w:r w:rsidRPr="00995EF0">
        <w:rPr>
          <w:rFonts w:ascii="Palatino Linotype" w:hAnsi="Palatino Linotype" w:cs="Arial"/>
          <w:i/>
          <w:sz w:val="22"/>
          <w:szCs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1504650D"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Sexto.</w:t>
      </w:r>
      <w:r w:rsidRPr="00995EF0">
        <w:rPr>
          <w:rFonts w:ascii="Palatino Linotype" w:hAnsi="Palatino Linotype" w:cs="Arial"/>
          <w:i/>
          <w:sz w:val="22"/>
          <w:szCs w:val="22"/>
          <w:lang w:eastAsia="es-MX"/>
        </w:rPr>
        <w:t xml:space="preserve"> Los sujetos obligados no podrán emitir acuerdos de carácter general ni particular que clasifiquen </w:t>
      </w:r>
      <w:r w:rsidRPr="00995EF0">
        <w:rPr>
          <w:rFonts w:ascii="Palatino Linotype" w:hAnsi="Palatino Linotype" w:cs="Arial"/>
          <w:bCs/>
          <w:i/>
          <w:noProof/>
          <w:sz w:val="22"/>
          <w:szCs w:val="22"/>
        </w:rPr>
        <w:t>documentos</w:t>
      </w:r>
      <w:r w:rsidRPr="00995EF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4A569B4" w14:textId="77777777" w:rsidR="008251D4" w:rsidRPr="00995EF0" w:rsidRDefault="008251D4" w:rsidP="00F4280C">
      <w:pPr>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 xml:space="preserve">La clasificación de </w:t>
      </w:r>
      <w:r w:rsidRPr="00995EF0">
        <w:rPr>
          <w:rFonts w:ascii="Palatino Linotype" w:hAnsi="Palatino Linotype" w:cs="Arial"/>
          <w:i/>
          <w:sz w:val="22"/>
          <w:szCs w:val="22"/>
        </w:rPr>
        <w:t>información</w:t>
      </w:r>
      <w:r w:rsidRPr="00995EF0">
        <w:rPr>
          <w:rFonts w:ascii="Palatino Linotype" w:hAnsi="Palatino Linotype" w:cs="Arial"/>
          <w:i/>
          <w:sz w:val="22"/>
          <w:szCs w:val="22"/>
          <w:lang w:eastAsia="es-MX"/>
        </w:rPr>
        <w:t xml:space="preserve"> se realizará conforme a un análisis caso por caso, mediante la aplicación </w:t>
      </w:r>
      <w:r w:rsidRPr="00995EF0">
        <w:rPr>
          <w:rFonts w:ascii="Palatino Linotype" w:hAnsi="Palatino Linotype" w:cs="Arial"/>
          <w:bCs/>
          <w:i/>
          <w:noProof/>
          <w:sz w:val="22"/>
          <w:szCs w:val="22"/>
        </w:rPr>
        <w:t>de</w:t>
      </w:r>
      <w:r w:rsidRPr="00995EF0">
        <w:rPr>
          <w:rFonts w:ascii="Palatino Linotype" w:hAnsi="Palatino Linotype" w:cs="Arial"/>
          <w:i/>
          <w:sz w:val="22"/>
          <w:szCs w:val="22"/>
          <w:lang w:eastAsia="es-MX"/>
        </w:rPr>
        <w:t xml:space="preserve"> la prueba de daño y de interés público.</w:t>
      </w:r>
    </w:p>
    <w:p w14:paraId="38D51142"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Séptimo.</w:t>
      </w:r>
      <w:r w:rsidRPr="00995EF0">
        <w:rPr>
          <w:rFonts w:ascii="Palatino Linotype" w:hAnsi="Palatino Linotype" w:cs="Arial"/>
          <w:i/>
          <w:sz w:val="22"/>
          <w:szCs w:val="22"/>
          <w:lang w:eastAsia="es-MX"/>
        </w:rPr>
        <w:t xml:space="preserve"> La clasificación </w:t>
      </w:r>
      <w:r w:rsidRPr="00995EF0">
        <w:rPr>
          <w:rFonts w:ascii="Palatino Linotype" w:hAnsi="Palatino Linotype" w:cs="Arial"/>
          <w:bCs/>
          <w:i/>
          <w:noProof/>
          <w:sz w:val="22"/>
          <w:szCs w:val="22"/>
        </w:rPr>
        <w:t>de</w:t>
      </w:r>
      <w:r w:rsidRPr="00995EF0">
        <w:rPr>
          <w:rFonts w:ascii="Palatino Linotype" w:hAnsi="Palatino Linotype" w:cs="Arial"/>
          <w:i/>
          <w:sz w:val="22"/>
          <w:szCs w:val="22"/>
          <w:lang w:eastAsia="es-MX"/>
        </w:rPr>
        <w:t xml:space="preserve"> la </w:t>
      </w:r>
      <w:r w:rsidRPr="00995EF0">
        <w:rPr>
          <w:rFonts w:ascii="Palatino Linotype" w:hAnsi="Palatino Linotype" w:cs="Arial"/>
          <w:i/>
          <w:sz w:val="22"/>
          <w:szCs w:val="22"/>
        </w:rPr>
        <w:t>información</w:t>
      </w:r>
      <w:r w:rsidRPr="00995EF0">
        <w:rPr>
          <w:rFonts w:ascii="Palatino Linotype" w:hAnsi="Palatino Linotype" w:cs="Arial"/>
          <w:i/>
          <w:sz w:val="22"/>
          <w:szCs w:val="22"/>
          <w:lang w:eastAsia="es-MX"/>
        </w:rPr>
        <w:t xml:space="preserve"> se llevará a cabo en el momento en que:</w:t>
      </w:r>
    </w:p>
    <w:p w14:paraId="6103D5E9"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I.</w:t>
      </w:r>
      <w:r w:rsidRPr="00995EF0">
        <w:rPr>
          <w:rFonts w:ascii="Palatino Linotype" w:hAnsi="Palatino Linotype" w:cs="Arial"/>
          <w:i/>
          <w:sz w:val="22"/>
          <w:szCs w:val="22"/>
          <w:lang w:eastAsia="es-MX"/>
        </w:rPr>
        <w:t xml:space="preserve"> Se reciba una solicitud de acceso a la información;</w:t>
      </w:r>
    </w:p>
    <w:p w14:paraId="6B3229AD"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II.</w:t>
      </w:r>
      <w:r w:rsidRPr="00995EF0">
        <w:rPr>
          <w:rFonts w:ascii="Palatino Linotype" w:hAnsi="Palatino Linotype" w:cs="Arial"/>
          <w:i/>
          <w:sz w:val="22"/>
          <w:szCs w:val="22"/>
          <w:lang w:eastAsia="es-MX"/>
        </w:rPr>
        <w:t xml:space="preserve"> Se determine </w:t>
      </w:r>
      <w:r w:rsidRPr="00995EF0">
        <w:rPr>
          <w:rFonts w:ascii="Palatino Linotype" w:hAnsi="Palatino Linotype" w:cs="Arial"/>
          <w:bCs/>
          <w:i/>
          <w:noProof/>
          <w:sz w:val="22"/>
          <w:szCs w:val="22"/>
        </w:rPr>
        <w:t>mediante</w:t>
      </w:r>
      <w:r w:rsidRPr="00995EF0">
        <w:rPr>
          <w:rFonts w:ascii="Palatino Linotype" w:hAnsi="Palatino Linotype" w:cs="Arial"/>
          <w:i/>
          <w:sz w:val="22"/>
          <w:szCs w:val="22"/>
          <w:lang w:eastAsia="es-MX"/>
        </w:rPr>
        <w:t xml:space="preserve"> resolución de autoridad competente, o</w:t>
      </w:r>
    </w:p>
    <w:p w14:paraId="7E75D079"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III.</w:t>
      </w:r>
      <w:r w:rsidRPr="00995EF0">
        <w:rPr>
          <w:rFonts w:ascii="Palatino Linotype" w:hAnsi="Palatino Linotype" w:cs="Arial"/>
          <w:i/>
          <w:sz w:val="22"/>
          <w:szCs w:val="22"/>
          <w:lang w:eastAsia="es-MX"/>
        </w:rPr>
        <w:t xml:space="preserve"> Se generen </w:t>
      </w:r>
      <w:r w:rsidRPr="00995EF0">
        <w:rPr>
          <w:rFonts w:ascii="Palatino Linotype" w:hAnsi="Palatino Linotype" w:cs="Arial"/>
          <w:bCs/>
          <w:i/>
          <w:noProof/>
          <w:sz w:val="22"/>
          <w:szCs w:val="22"/>
        </w:rPr>
        <w:t>versiones</w:t>
      </w:r>
      <w:r w:rsidRPr="00995EF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8CBB144"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 xml:space="preserve">Los titulares de las áreas deberán revisar la clasificación al momento de la recepción de una solicitud de </w:t>
      </w:r>
      <w:r w:rsidRPr="00995EF0">
        <w:rPr>
          <w:rFonts w:ascii="Palatino Linotype" w:hAnsi="Palatino Linotype" w:cs="Arial"/>
          <w:bCs/>
          <w:i/>
          <w:noProof/>
          <w:sz w:val="22"/>
          <w:szCs w:val="22"/>
        </w:rPr>
        <w:t>acceso</w:t>
      </w:r>
      <w:r w:rsidRPr="00995EF0">
        <w:rPr>
          <w:rFonts w:ascii="Palatino Linotype" w:hAnsi="Palatino Linotype" w:cs="Arial"/>
          <w:i/>
          <w:sz w:val="22"/>
          <w:szCs w:val="22"/>
          <w:lang w:eastAsia="es-MX"/>
        </w:rPr>
        <w:t xml:space="preserve"> a la información, para verificar si encuadra en una causal de reserva o de confidencialidad.</w:t>
      </w:r>
    </w:p>
    <w:p w14:paraId="095C2232"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Octavo.</w:t>
      </w:r>
      <w:r w:rsidRPr="00995EF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95EF0">
        <w:rPr>
          <w:rFonts w:ascii="Palatino Linotype" w:hAnsi="Palatino Linotype" w:cs="Arial"/>
          <w:bCs/>
          <w:i/>
          <w:noProof/>
          <w:sz w:val="22"/>
          <w:szCs w:val="22"/>
        </w:rPr>
        <w:t>expresamente</w:t>
      </w:r>
      <w:r w:rsidRPr="00995EF0">
        <w:rPr>
          <w:rFonts w:ascii="Palatino Linotype" w:hAnsi="Palatino Linotype" w:cs="Arial"/>
          <w:i/>
          <w:sz w:val="22"/>
          <w:szCs w:val="22"/>
          <w:lang w:eastAsia="es-MX"/>
        </w:rPr>
        <w:t xml:space="preserve"> le otorga el carácter de reservada o confidencial.</w:t>
      </w:r>
    </w:p>
    <w:p w14:paraId="2E989D40" w14:textId="77777777" w:rsidR="008251D4" w:rsidRPr="00995EF0" w:rsidRDefault="008251D4" w:rsidP="00F4280C">
      <w:pPr>
        <w:autoSpaceDE w:val="0"/>
        <w:autoSpaceDN w:val="0"/>
        <w:adjustRightInd w:val="0"/>
        <w:ind w:left="851" w:right="902"/>
        <w:jc w:val="both"/>
        <w:rPr>
          <w:rFonts w:ascii="Palatino Linotype" w:hAnsi="Palatino Linotype" w:cs="Arial"/>
          <w:bCs/>
          <w:i/>
          <w:noProof/>
          <w:sz w:val="22"/>
          <w:szCs w:val="22"/>
        </w:rPr>
      </w:pPr>
      <w:r w:rsidRPr="00995EF0">
        <w:rPr>
          <w:rFonts w:ascii="Palatino Linotype" w:hAnsi="Palatino Linotype" w:cs="Arial"/>
          <w:i/>
          <w:sz w:val="22"/>
          <w:szCs w:val="22"/>
          <w:lang w:eastAsia="es-MX"/>
        </w:rPr>
        <w:t xml:space="preserve">Para </w:t>
      </w:r>
      <w:r w:rsidRPr="00995EF0">
        <w:rPr>
          <w:rFonts w:ascii="Palatino Linotype" w:hAnsi="Palatino Linotype" w:cs="Arial"/>
          <w:bCs/>
          <w:i/>
          <w:noProof/>
          <w:sz w:val="22"/>
          <w:szCs w:val="22"/>
        </w:rPr>
        <w:t xml:space="preserve">motivar la clasificación se deberán señalar las razones o circunstancias especiales que lo </w:t>
      </w:r>
      <w:r w:rsidRPr="00995EF0">
        <w:rPr>
          <w:rFonts w:ascii="Palatino Linotype" w:hAnsi="Palatino Linotype" w:cs="Arial"/>
          <w:i/>
          <w:sz w:val="22"/>
          <w:szCs w:val="22"/>
          <w:lang w:eastAsia="es-MX"/>
        </w:rPr>
        <w:t>llevaron</w:t>
      </w:r>
      <w:r w:rsidRPr="00995EF0">
        <w:rPr>
          <w:rFonts w:ascii="Palatino Linotype" w:hAnsi="Palatino Linotype" w:cs="Arial"/>
          <w:bCs/>
          <w:i/>
          <w:noProof/>
          <w:sz w:val="22"/>
          <w:szCs w:val="22"/>
        </w:rPr>
        <w:t xml:space="preserve"> a concluir que el caso particular se ajusta al supuesto previsto por la norma legal invocada como fundamento.</w:t>
      </w:r>
    </w:p>
    <w:p w14:paraId="2FD565DC" w14:textId="77777777" w:rsidR="008251D4" w:rsidRPr="00995EF0" w:rsidRDefault="008251D4" w:rsidP="00F4280C">
      <w:pPr>
        <w:autoSpaceDE w:val="0"/>
        <w:autoSpaceDN w:val="0"/>
        <w:adjustRightInd w:val="0"/>
        <w:ind w:left="851" w:right="902"/>
        <w:jc w:val="both"/>
        <w:rPr>
          <w:rFonts w:ascii="Palatino Linotype" w:hAnsi="Palatino Linotype" w:cs="Arial"/>
          <w:bCs/>
          <w:i/>
          <w:noProof/>
          <w:sz w:val="22"/>
          <w:szCs w:val="22"/>
        </w:rPr>
      </w:pPr>
      <w:r w:rsidRPr="00995EF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95EF0">
        <w:rPr>
          <w:rFonts w:ascii="Palatino Linotype" w:hAnsi="Palatino Linotype" w:cs="Arial"/>
          <w:i/>
          <w:sz w:val="22"/>
          <w:szCs w:val="22"/>
          <w:lang w:eastAsia="es-MX"/>
        </w:rPr>
        <w:t>de</w:t>
      </w:r>
      <w:r w:rsidRPr="00995EF0">
        <w:rPr>
          <w:rFonts w:ascii="Palatino Linotype" w:hAnsi="Palatino Linotype" w:cs="Arial"/>
          <w:bCs/>
          <w:i/>
          <w:noProof/>
          <w:sz w:val="22"/>
          <w:szCs w:val="22"/>
        </w:rPr>
        <w:t xml:space="preserve"> </w:t>
      </w:r>
      <w:r w:rsidRPr="00995EF0">
        <w:rPr>
          <w:rFonts w:ascii="Palatino Linotype" w:hAnsi="Palatino Linotype" w:cs="Arial"/>
          <w:i/>
          <w:sz w:val="22"/>
          <w:szCs w:val="22"/>
          <w:lang w:eastAsia="es-MX"/>
        </w:rPr>
        <w:t>reserva</w:t>
      </w:r>
      <w:r w:rsidRPr="00995EF0">
        <w:rPr>
          <w:rFonts w:ascii="Palatino Linotype" w:hAnsi="Palatino Linotype" w:cs="Arial"/>
          <w:bCs/>
          <w:i/>
          <w:noProof/>
          <w:sz w:val="22"/>
          <w:szCs w:val="22"/>
        </w:rPr>
        <w:t>.</w:t>
      </w:r>
    </w:p>
    <w:p w14:paraId="28B178F2" w14:textId="77777777" w:rsidR="008251D4" w:rsidRPr="00995EF0" w:rsidRDefault="008251D4" w:rsidP="00F4280C">
      <w:pPr>
        <w:autoSpaceDE w:val="0"/>
        <w:autoSpaceDN w:val="0"/>
        <w:adjustRightInd w:val="0"/>
        <w:ind w:left="851" w:right="902"/>
        <w:jc w:val="both"/>
        <w:rPr>
          <w:rFonts w:ascii="Palatino Linotype" w:hAnsi="Palatino Linotype" w:cs="Arial"/>
          <w:bCs/>
          <w:i/>
          <w:noProof/>
          <w:sz w:val="22"/>
          <w:szCs w:val="22"/>
        </w:rPr>
      </w:pPr>
      <w:r w:rsidRPr="00995EF0">
        <w:rPr>
          <w:rFonts w:ascii="Palatino Linotype" w:hAnsi="Palatino Linotype" w:cs="Arial"/>
          <w:i/>
          <w:sz w:val="22"/>
          <w:szCs w:val="22"/>
          <w:lang w:eastAsia="es-MX"/>
        </w:rPr>
        <w:t>Tratándose</w:t>
      </w:r>
      <w:r w:rsidRPr="00995EF0">
        <w:rPr>
          <w:rFonts w:ascii="Palatino Linotype" w:hAnsi="Palatino Linotype" w:cs="Arial"/>
          <w:bCs/>
          <w:i/>
          <w:noProof/>
          <w:sz w:val="22"/>
          <w:szCs w:val="22"/>
        </w:rPr>
        <w:t xml:space="preserve"> de información clasificada como confidencial respecto de la cual se haya </w:t>
      </w:r>
      <w:r w:rsidRPr="00995EF0">
        <w:rPr>
          <w:rFonts w:ascii="Palatino Linotype" w:hAnsi="Palatino Linotype" w:cs="Arial"/>
          <w:i/>
          <w:sz w:val="22"/>
          <w:szCs w:val="22"/>
          <w:lang w:eastAsia="es-MX"/>
        </w:rPr>
        <w:t>determinado</w:t>
      </w:r>
      <w:r w:rsidRPr="00995EF0">
        <w:rPr>
          <w:rFonts w:ascii="Palatino Linotype" w:hAnsi="Palatino Linotype" w:cs="Arial"/>
          <w:bCs/>
          <w:i/>
          <w:noProof/>
          <w:sz w:val="22"/>
          <w:szCs w:val="22"/>
        </w:rPr>
        <w:t xml:space="preserve"> </w:t>
      </w:r>
      <w:r w:rsidRPr="00995EF0">
        <w:rPr>
          <w:rFonts w:ascii="Palatino Linotype" w:hAnsi="Palatino Linotype" w:cs="Arial"/>
          <w:i/>
          <w:sz w:val="22"/>
          <w:szCs w:val="22"/>
          <w:lang w:eastAsia="es-MX"/>
        </w:rPr>
        <w:t>su</w:t>
      </w:r>
      <w:r w:rsidRPr="00995EF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B79B574"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Cs/>
          <w:i/>
          <w:noProof/>
          <w:sz w:val="22"/>
          <w:szCs w:val="22"/>
        </w:rPr>
        <w:t>Los documentos contenidos</w:t>
      </w:r>
      <w:r w:rsidRPr="00995EF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732FF4D"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Noveno.</w:t>
      </w:r>
      <w:r w:rsidRPr="00995EF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7916DA"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Décimo.</w:t>
      </w:r>
      <w:r w:rsidRPr="00995EF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95EF0">
        <w:rPr>
          <w:rFonts w:ascii="Palatino Linotype" w:hAnsi="Palatino Linotype" w:cs="Arial"/>
          <w:i/>
          <w:sz w:val="22"/>
          <w:szCs w:val="22"/>
        </w:rPr>
        <w:t>documentos</w:t>
      </w:r>
      <w:r w:rsidRPr="00995EF0">
        <w:rPr>
          <w:rFonts w:ascii="Palatino Linotype" w:hAnsi="Palatino Linotype" w:cs="Arial"/>
          <w:i/>
          <w:sz w:val="22"/>
          <w:szCs w:val="22"/>
          <w:lang w:eastAsia="es-MX"/>
        </w:rPr>
        <w:t xml:space="preserve"> </w:t>
      </w:r>
      <w:r w:rsidRPr="00995EF0">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26E4F8F"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95EF0">
        <w:rPr>
          <w:rFonts w:ascii="Palatino Linotype" w:hAnsi="Palatino Linotype" w:cs="Arial"/>
          <w:i/>
          <w:sz w:val="22"/>
          <w:szCs w:val="22"/>
        </w:rPr>
        <w:t>que</w:t>
      </w:r>
      <w:r w:rsidRPr="00995EF0">
        <w:rPr>
          <w:rFonts w:ascii="Palatino Linotype" w:hAnsi="Palatino Linotype" w:cs="Arial"/>
          <w:i/>
          <w:sz w:val="22"/>
          <w:szCs w:val="22"/>
          <w:lang w:eastAsia="es-MX"/>
        </w:rPr>
        <w:t xml:space="preserve"> rija la actuación del sujeto obligado.</w:t>
      </w:r>
    </w:p>
    <w:p w14:paraId="3CEEFACA" w14:textId="77777777" w:rsidR="008251D4" w:rsidRPr="00995EF0" w:rsidRDefault="008251D4" w:rsidP="00F4280C">
      <w:pPr>
        <w:autoSpaceDE w:val="0"/>
        <w:autoSpaceDN w:val="0"/>
        <w:adjustRightInd w:val="0"/>
        <w:ind w:left="851" w:right="902"/>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Décimo primero.</w:t>
      </w:r>
      <w:r w:rsidRPr="00995EF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17E90E" w14:textId="77777777" w:rsidR="008251D4" w:rsidRPr="00995EF0" w:rsidRDefault="008251D4" w:rsidP="00F4280C">
      <w:pPr>
        <w:ind w:left="709" w:right="709"/>
        <w:contextualSpacing/>
        <w:jc w:val="center"/>
        <w:rPr>
          <w:rFonts w:ascii="Palatino Linotype" w:hAnsi="Palatino Linotype" w:cs="Arial"/>
          <w:b/>
          <w:i/>
          <w:sz w:val="22"/>
          <w:szCs w:val="22"/>
          <w:lang w:eastAsia="es-MX"/>
        </w:rPr>
      </w:pPr>
      <w:r w:rsidRPr="00995EF0">
        <w:rPr>
          <w:rFonts w:ascii="Palatino Linotype" w:hAnsi="Palatino Linotype" w:cs="Arial"/>
          <w:b/>
          <w:i/>
          <w:sz w:val="22"/>
          <w:szCs w:val="22"/>
          <w:lang w:eastAsia="es-MX"/>
        </w:rPr>
        <w:t>CAPÍTULO VIII</w:t>
      </w:r>
    </w:p>
    <w:p w14:paraId="2B54977A" w14:textId="77777777" w:rsidR="008251D4" w:rsidRPr="00995EF0" w:rsidRDefault="008251D4" w:rsidP="00F4280C">
      <w:pPr>
        <w:ind w:left="709" w:right="709"/>
        <w:contextualSpacing/>
        <w:jc w:val="center"/>
        <w:rPr>
          <w:rFonts w:ascii="Palatino Linotype" w:hAnsi="Palatino Linotype" w:cs="Arial"/>
          <w:b/>
          <w:i/>
          <w:sz w:val="22"/>
          <w:szCs w:val="22"/>
          <w:lang w:eastAsia="es-MX"/>
        </w:rPr>
      </w:pPr>
      <w:r w:rsidRPr="00995EF0">
        <w:rPr>
          <w:rFonts w:ascii="Palatino Linotype" w:hAnsi="Palatino Linotype" w:cs="Arial"/>
          <w:b/>
          <w:i/>
          <w:sz w:val="22"/>
          <w:szCs w:val="22"/>
          <w:lang w:eastAsia="es-MX"/>
        </w:rPr>
        <w:t>DE LA LEYENDA DE CLASIFICACIÓN</w:t>
      </w:r>
    </w:p>
    <w:p w14:paraId="6743F18B" w14:textId="77777777" w:rsidR="008251D4" w:rsidRPr="00995EF0" w:rsidRDefault="008251D4" w:rsidP="00F4280C">
      <w:pPr>
        <w:ind w:left="850" w:right="901"/>
        <w:contextualSpacing/>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 xml:space="preserve">Quincuagésimo. </w:t>
      </w:r>
      <w:r w:rsidRPr="00995EF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95EF0">
        <w:rPr>
          <w:rFonts w:ascii="Palatino Linotype" w:hAnsi="Palatino Linotype" w:cs="Arial"/>
          <w:i/>
          <w:sz w:val="22"/>
          <w:szCs w:val="22"/>
          <w:lang w:eastAsia="es-MX"/>
        </w:rPr>
        <w:t xml:space="preserve"> para señalar la clasificación de documentos o expedientes, sin perjuicio de que establezcan los propios.</w:t>
      </w:r>
    </w:p>
    <w:p w14:paraId="3496539D" w14:textId="77777777" w:rsidR="008251D4" w:rsidRPr="00995EF0" w:rsidRDefault="008251D4" w:rsidP="00F4280C">
      <w:pPr>
        <w:ind w:left="850" w:right="901"/>
        <w:contextualSpacing/>
        <w:jc w:val="both"/>
        <w:rPr>
          <w:rFonts w:ascii="Palatino Linotype" w:hAnsi="Palatino Linotype" w:cs="Arial"/>
          <w:i/>
          <w:sz w:val="22"/>
          <w:szCs w:val="22"/>
          <w:lang w:eastAsia="es-MX"/>
        </w:rPr>
      </w:pPr>
      <w:r w:rsidRPr="00995EF0">
        <w:rPr>
          <w:rFonts w:ascii="Palatino Linotype" w:hAnsi="Palatino Linotype" w:cs="Arial"/>
          <w:i/>
          <w:sz w:val="22"/>
          <w:szCs w:val="22"/>
          <w:lang w:eastAsia="es-MX"/>
        </w:rPr>
        <w:t>[…]</w:t>
      </w:r>
    </w:p>
    <w:p w14:paraId="06127A04" w14:textId="77777777" w:rsidR="008251D4" w:rsidRPr="00995EF0" w:rsidRDefault="008251D4" w:rsidP="00F4280C">
      <w:pPr>
        <w:ind w:left="850" w:right="901"/>
        <w:contextualSpacing/>
        <w:jc w:val="both"/>
        <w:rPr>
          <w:rFonts w:ascii="Palatino Linotype" w:hAnsi="Palatino Linotype" w:cs="Arial"/>
          <w:i/>
          <w:sz w:val="22"/>
          <w:szCs w:val="22"/>
          <w:lang w:eastAsia="es-MX"/>
        </w:rPr>
      </w:pPr>
      <w:r w:rsidRPr="00995EF0">
        <w:rPr>
          <w:rFonts w:ascii="Palatino Linotype" w:hAnsi="Palatino Linotype" w:cs="Arial"/>
          <w:b/>
          <w:i/>
          <w:sz w:val="22"/>
          <w:szCs w:val="22"/>
          <w:lang w:eastAsia="es-MX"/>
        </w:rPr>
        <w:t xml:space="preserve">Quincuagésimo tercero. </w:t>
      </w:r>
      <w:r w:rsidRPr="00995EF0">
        <w:rPr>
          <w:rFonts w:ascii="Palatino Linotype" w:hAnsi="Palatino Linotype" w:cs="Arial"/>
          <w:b/>
          <w:i/>
          <w:sz w:val="22"/>
          <w:szCs w:val="22"/>
          <w:u w:val="single"/>
          <w:lang w:eastAsia="es-MX"/>
        </w:rPr>
        <w:t>El formato para señalar la clasificación parcial de un documento</w:t>
      </w:r>
      <w:r w:rsidRPr="00995EF0">
        <w:rPr>
          <w:rFonts w:ascii="Palatino Linotype" w:hAnsi="Palatino Linotype" w:cs="Arial"/>
          <w:i/>
          <w:sz w:val="22"/>
          <w:szCs w:val="22"/>
          <w:lang w:eastAsia="es-MX"/>
        </w:rPr>
        <w:t>, es el siguiente:</w:t>
      </w:r>
    </w:p>
    <w:tbl>
      <w:tblPr>
        <w:tblStyle w:val="Tablaconcuadrcula11112131"/>
        <w:tblW w:w="0" w:type="auto"/>
        <w:jc w:val="center"/>
        <w:tblLook w:val="04A0" w:firstRow="1" w:lastRow="0" w:firstColumn="1" w:lastColumn="0" w:noHBand="0" w:noVBand="1"/>
      </w:tblPr>
      <w:tblGrid>
        <w:gridCol w:w="1129"/>
        <w:gridCol w:w="1990"/>
        <w:gridCol w:w="4531"/>
      </w:tblGrid>
      <w:tr w:rsidR="008251D4" w:rsidRPr="00995EF0" w14:paraId="2BE4B94F" w14:textId="77777777" w:rsidTr="004028E3">
        <w:trPr>
          <w:jc w:val="center"/>
        </w:trPr>
        <w:tc>
          <w:tcPr>
            <w:tcW w:w="1129" w:type="dxa"/>
            <w:tcBorders>
              <w:top w:val="single" w:sz="4" w:space="0" w:color="auto"/>
              <w:left w:val="single" w:sz="4" w:space="0" w:color="auto"/>
              <w:bottom w:val="single" w:sz="4" w:space="0" w:color="auto"/>
              <w:right w:val="single" w:sz="4" w:space="0" w:color="auto"/>
            </w:tcBorders>
          </w:tcPr>
          <w:p w14:paraId="0DDFA5FA" w14:textId="77777777" w:rsidR="008251D4" w:rsidRPr="00995EF0" w:rsidRDefault="008251D4" w:rsidP="00F4280C">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EF15FA" w14:textId="77777777" w:rsidR="008251D4" w:rsidRPr="00995EF0" w:rsidRDefault="008251D4" w:rsidP="00F4280C">
            <w:pPr>
              <w:jc w:val="center"/>
              <w:rPr>
                <w:rFonts w:ascii="Palatino Linotype" w:hAnsi="Palatino Linotype"/>
                <w:b/>
                <w:i/>
                <w:lang w:val="es-ES_tradnl"/>
              </w:rPr>
            </w:pPr>
            <w:r w:rsidRPr="00995EF0">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0A2AED78" w14:textId="77777777" w:rsidR="008251D4" w:rsidRPr="00995EF0" w:rsidRDefault="008251D4" w:rsidP="00F4280C">
            <w:pPr>
              <w:jc w:val="center"/>
              <w:rPr>
                <w:rFonts w:ascii="Palatino Linotype" w:hAnsi="Palatino Linotype"/>
                <w:b/>
                <w:i/>
                <w:lang w:val="es-ES_tradnl"/>
              </w:rPr>
            </w:pPr>
            <w:r w:rsidRPr="00995EF0">
              <w:rPr>
                <w:rFonts w:ascii="Palatino Linotype" w:hAnsi="Palatino Linotype"/>
                <w:b/>
                <w:i/>
                <w:lang w:val="es-ES_tradnl"/>
              </w:rPr>
              <w:t>Dónde:</w:t>
            </w:r>
          </w:p>
        </w:tc>
      </w:tr>
      <w:tr w:rsidR="008251D4" w:rsidRPr="00995EF0" w14:paraId="24153351" w14:textId="77777777" w:rsidTr="004028E3">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0A5E5B1" w14:textId="77777777" w:rsidR="008251D4" w:rsidRPr="00995EF0" w:rsidRDefault="008251D4" w:rsidP="00F4280C">
            <w:pPr>
              <w:jc w:val="center"/>
              <w:rPr>
                <w:rFonts w:ascii="Palatino Linotype" w:hAnsi="Palatino Linotype" w:cs="Arial"/>
                <w:b/>
                <w:i/>
                <w:lang w:val="es-ES_tradnl" w:eastAsia="es-MX"/>
              </w:rPr>
            </w:pPr>
            <w:r w:rsidRPr="00995EF0">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769708B"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230F7C03"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anotará la fecha en la que el Comité de Transparencia confirmó la clasificación del documento, en su caso.</w:t>
            </w:r>
          </w:p>
        </w:tc>
      </w:tr>
      <w:tr w:rsidR="008251D4" w:rsidRPr="00995EF0" w14:paraId="11E357C5"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E750E"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EBD70A1"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3496A276"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señalará el nombre del área del cual es titular quien clasifica.</w:t>
            </w:r>
          </w:p>
        </w:tc>
      </w:tr>
      <w:tr w:rsidR="008251D4" w:rsidRPr="00995EF0" w14:paraId="1913E399"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ADE4E"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1F49F4"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4A64D388"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995EF0">
              <w:rPr>
                <w:rFonts w:ascii="Palatino Linotype" w:hAnsi="Palatino Linotype" w:cs="Arial"/>
                <w:i/>
                <w:lang w:val="es-ES_tradnl" w:eastAsia="es-MX"/>
              </w:rPr>
              <w:t>anotarán</w:t>
            </w:r>
            <w:proofErr w:type="gramEnd"/>
            <w:r w:rsidRPr="00995EF0">
              <w:rPr>
                <w:rFonts w:ascii="Palatino Linotype" w:hAnsi="Palatino Linotype" w:cs="Arial"/>
                <w:i/>
                <w:lang w:val="es-ES_tradnl" w:eastAsia="es-MX"/>
              </w:rPr>
              <w:t xml:space="preserve"> todas las páginas que lo conforman. Si el documento no contiene información reservada, se tachará este apartado.</w:t>
            </w:r>
          </w:p>
        </w:tc>
      </w:tr>
      <w:tr w:rsidR="008251D4" w:rsidRPr="00995EF0" w14:paraId="604681EC"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1A3B"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D6E255E"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59C827C"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anotará el número de años o meses por los que se mantendrá el documento o las partes del mismo como reservado.</w:t>
            </w:r>
          </w:p>
        </w:tc>
      </w:tr>
      <w:tr w:rsidR="008251D4" w:rsidRPr="00995EF0" w14:paraId="07220D26"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F32164"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954A6F7"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F95F699"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señalará el nombre del ordenamiento, el o los artículos, fracción(es), párrafo(s) con base en los cuales se sustente la reserva.</w:t>
            </w:r>
          </w:p>
        </w:tc>
      </w:tr>
      <w:tr w:rsidR="008251D4" w:rsidRPr="00995EF0" w14:paraId="5032BC50"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F1BCF"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BAA619"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6282D503"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8251D4" w:rsidRPr="00995EF0" w14:paraId="7B1096D9"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F3C4D"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693DBF" w14:textId="77777777" w:rsidR="008251D4" w:rsidRPr="00995EF0" w:rsidRDefault="008251D4" w:rsidP="00F4280C">
            <w:pPr>
              <w:jc w:val="center"/>
              <w:rPr>
                <w:rFonts w:ascii="Palatino Linotype" w:hAnsi="Palatino Linotype" w:cs="Arial"/>
                <w:b/>
                <w:i/>
                <w:u w:val="single"/>
                <w:lang w:val="es-ES_tradnl" w:eastAsia="es-MX"/>
              </w:rPr>
            </w:pPr>
            <w:r w:rsidRPr="00995EF0">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7B72B82D"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 xml:space="preserve">Se indicarán, en su caso, </w:t>
            </w:r>
            <w:r w:rsidRPr="00995EF0">
              <w:rPr>
                <w:rFonts w:ascii="Palatino Linotype" w:hAnsi="Palatino Linotype" w:cs="Arial"/>
                <w:b/>
                <w:i/>
                <w:u w:val="single"/>
                <w:lang w:val="es-ES_tradnl" w:eastAsia="es-MX"/>
              </w:rPr>
              <w:t>las partes o páginas del documento que se clasifica como confidencial</w:t>
            </w:r>
            <w:r w:rsidRPr="00995EF0">
              <w:rPr>
                <w:rFonts w:ascii="Palatino Linotype" w:hAnsi="Palatino Linotype" w:cs="Arial"/>
                <w:i/>
                <w:lang w:val="es-ES_tradnl" w:eastAsia="es-MX"/>
              </w:rPr>
              <w:t xml:space="preserve">. </w:t>
            </w:r>
            <w:r w:rsidRPr="00995EF0">
              <w:rPr>
                <w:rFonts w:ascii="Palatino Linotype" w:hAnsi="Palatino Linotype" w:cs="Arial"/>
                <w:b/>
                <w:i/>
                <w:u w:val="single"/>
                <w:lang w:val="es-ES_tradnl" w:eastAsia="es-MX"/>
              </w:rPr>
              <w:t>Si el documento fuera confidencial en su totalidad, se anotarán todas las páginas que lo conforman</w:t>
            </w:r>
            <w:r w:rsidRPr="00995EF0">
              <w:rPr>
                <w:rFonts w:ascii="Palatino Linotype" w:hAnsi="Palatino Linotype" w:cs="Arial"/>
                <w:i/>
                <w:lang w:val="es-ES_tradnl" w:eastAsia="es-MX"/>
              </w:rPr>
              <w:t>. Si el documento no contiene información confidencial, se tachará este apartado.</w:t>
            </w:r>
          </w:p>
        </w:tc>
      </w:tr>
      <w:tr w:rsidR="008251D4" w:rsidRPr="00995EF0" w14:paraId="21A80A63"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7F074"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2506218"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0CFDEED"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8251D4" w:rsidRPr="00995EF0" w14:paraId="58A19DB1"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32BBD"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D1DF34"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1A6CBD29"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Rúbrica autógrafa de quien clasifica.</w:t>
            </w:r>
          </w:p>
        </w:tc>
      </w:tr>
      <w:tr w:rsidR="008251D4" w:rsidRPr="00995EF0" w14:paraId="041A27BE"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B7A4C"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DFF9E22"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262671A" w14:textId="77777777" w:rsidR="008251D4" w:rsidRPr="00995EF0" w:rsidRDefault="008251D4" w:rsidP="00F4280C">
            <w:pPr>
              <w:jc w:val="both"/>
              <w:rPr>
                <w:rFonts w:ascii="Palatino Linotype" w:hAnsi="Palatino Linotype" w:cs="Arial"/>
                <w:i/>
                <w:lang w:val="es-ES_tradnl" w:eastAsia="es-MX"/>
              </w:rPr>
            </w:pPr>
            <w:r w:rsidRPr="00995EF0">
              <w:rPr>
                <w:rFonts w:ascii="Palatino Linotype" w:hAnsi="Palatino Linotype" w:cs="Arial"/>
                <w:i/>
                <w:lang w:val="es-ES_tradnl" w:eastAsia="es-MX"/>
              </w:rPr>
              <w:t>Se anotará la fecha en que se desclasifica el documento.</w:t>
            </w:r>
          </w:p>
        </w:tc>
      </w:tr>
      <w:tr w:rsidR="008251D4" w:rsidRPr="00995EF0" w14:paraId="64FA789E" w14:textId="77777777" w:rsidTr="00402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34896" w14:textId="77777777" w:rsidR="008251D4" w:rsidRPr="00995EF0" w:rsidRDefault="008251D4" w:rsidP="00F4280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B494E9" w14:textId="77777777" w:rsidR="008251D4" w:rsidRPr="00995EF0" w:rsidRDefault="008251D4" w:rsidP="00F4280C">
            <w:pPr>
              <w:jc w:val="center"/>
              <w:rPr>
                <w:rFonts w:ascii="Palatino Linotype" w:hAnsi="Palatino Linotype" w:cs="Arial"/>
                <w:i/>
                <w:lang w:val="es-ES_tradnl" w:eastAsia="es-MX"/>
              </w:rPr>
            </w:pPr>
            <w:r w:rsidRPr="00995EF0">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1C17035" w14:textId="77777777" w:rsidR="008251D4" w:rsidRPr="00995EF0" w:rsidRDefault="008251D4" w:rsidP="00F4280C">
            <w:pPr>
              <w:rPr>
                <w:rFonts w:ascii="Palatino Linotype" w:hAnsi="Palatino Linotype" w:cs="Arial"/>
                <w:i/>
                <w:lang w:val="es-ES_tradnl" w:eastAsia="es-MX"/>
              </w:rPr>
            </w:pPr>
            <w:r w:rsidRPr="00995EF0">
              <w:rPr>
                <w:rFonts w:ascii="Palatino Linotype" w:hAnsi="Palatino Linotype" w:cs="Arial"/>
                <w:i/>
                <w:lang w:val="es-ES_tradnl" w:eastAsia="es-MX"/>
              </w:rPr>
              <w:t>Rúbrica autógrafa de quien desclasifica.</w:t>
            </w:r>
          </w:p>
        </w:tc>
      </w:tr>
    </w:tbl>
    <w:p w14:paraId="77F23DA8" w14:textId="77777777" w:rsidR="008251D4" w:rsidRPr="00995EF0" w:rsidRDefault="008251D4" w:rsidP="00F4280C">
      <w:pPr>
        <w:ind w:left="709" w:right="709"/>
        <w:contextualSpacing/>
        <w:jc w:val="both"/>
        <w:rPr>
          <w:rFonts w:ascii="Palatino Linotype" w:hAnsi="Palatino Linotype" w:cs="Arial"/>
          <w:sz w:val="22"/>
          <w:szCs w:val="22"/>
          <w:lang w:eastAsia="es-MX"/>
        </w:rPr>
      </w:pPr>
      <w:r w:rsidRPr="00995EF0">
        <w:rPr>
          <w:rFonts w:ascii="Palatino Linotype" w:hAnsi="Palatino Linotype" w:cs="Arial"/>
          <w:sz w:val="22"/>
          <w:szCs w:val="22"/>
          <w:lang w:eastAsia="es-MX"/>
        </w:rPr>
        <w:t>(Énfasis Añadido)</w:t>
      </w:r>
    </w:p>
    <w:p w14:paraId="23344454" w14:textId="77777777" w:rsidR="008251D4" w:rsidRPr="00995EF0" w:rsidRDefault="008251D4" w:rsidP="008251D4">
      <w:pPr>
        <w:spacing w:line="360" w:lineRule="auto"/>
        <w:jc w:val="both"/>
        <w:rPr>
          <w:rFonts w:ascii="Palatino Linotype" w:hAnsi="Palatino Linotype"/>
        </w:rPr>
      </w:pPr>
    </w:p>
    <w:p w14:paraId="272E0C61" w14:textId="77777777" w:rsidR="008251D4" w:rsidRPr="00995EF0" w:rsidRDefault="008251D4" w:rsidP="008251D4">
      <w:pPr>
        <w:spacing w:line="360" w:lineRule="auto"/>
        <w:jc w:val="both"/>
        <w:rPr>
          <w:rFonts w:ascii="Palatino Linotype" w:hAnsi="Palatino Linotype" w:cs="Arial"/>
        </w:rPr>
      </w:pPr>
      <w:r w:rsidRPr="00995EF0">
        <w:rPr>
          <w:rFonts w:ascii="Palatino Linotype" w:hAnsi="Palatino Linotype"/>
        </w:rPr>
        <w:t xml:space="preserve">Es importante referir que, </w:t>
      </w:r>
      <w:r w:rsidRPr="00995EF0">
        <w:rPr>
          <w:rFonts w:ascii="Palatino Linotype" w:hAnsi="Palatino Linotype"/>
          <w:b/>
        </w:rPr>
        <w:t>EL SUJETO OBLIGADO</w:t>
      </w:r>
      <w:r w:rsidRPr="00995EF0">
        <w:rPr>
          <w:rFonts w:ascii="Palatino Linotype" w:hAnsi="Palatino Linotype"/>
        </w:rPr>
        <w:t xml:space="preserve"> deberá seguir el procedimiento legal establecido para su </w:t>
      </w:r>
      <w:r w:rsidRPr="00995EF0">
        <w:rPr>
          <w:rFonts w:ascii="Palatino Linotype" w:hAnsi="Palatino Linotype"/>
          <w:lang w:eastAsia="es-MX"/>
        </w:rPr>
        <w:t>clasificación</w:t>
      </w:r>
      <w:r w:rsidRPr="00995EF0">
        <w:rPr>
          <w:rFonts w:ascii="Palatino Linotype" w:hAnsi="Palatino Linotype"/>
        </w:rPr>
        <w:t>, esto es, que su Comité de</w:t>
      </w:r>
      <w:r w:rsidRPr="00995EF0">
        <w:rPr>
          <w:rFonts w:ascii="Palatino Linotype" w:hAnsi="Palatino Linotype" w:cs="Arial"/>
        </w:rPr>
        <w:t xml:space="preserve"> Transparencia emita un Acuerdo de Clasificación que cumpla con las formalidades previstas, antes citadas</w:t>
      </w:r>
      <w:r w:rsidRPr="00995EF0">
        <w:rPr>
          <w:rFonts w:ascii="Palatino Linotype" w:hAnsi="Palatino Linotype" w:cs="Arial"/>
          <w:b/>
        </w:rPr>
        <w:t xml:space="preserve"> </w:t>
      </w:r>
      <w:r w:rsidRPr="00995EF0">
        <w:rPr>
          <w:rFonts w:ascii="Palatino Linotype" w:hAnsi="Palatino Linotype" w:cs="Arial"/>
        </w:rPr>
        <w:t xml:space="preserve">que lo sustente, en el </w:t>
      </w:r>
      <w:r w:rsidRPr="00995EF0">
        <w:rPr>
          <w:rFonts w:ascii="Palatino Linotype" w:hAnsi="Palatino Linotype" w:cs="Arial"/>
          <w:lang w:eastAsia="es-MX"/>
        </w:rPr>
        <w:t>que</w:t>
      </w:r>
      <w:r w:rsidRPr="00995EF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995EF0">
        <w:rPr>
          <w:rFonts w:ascii="Palatino Linotype" w:hAnsi="Palatino Linotype" w:cs="Arial"/>
        </w:rPr>
        <w:lastRenderedPageBreak/>
        <w:t>manera puntual las razones de ello se estaría violentando desde un inicio el derecho de acceso a la información del solicitante.</w:t>
      </w:r>
    </w:p>
    <w:p w14:paraId="2C9DB21E" w14:textId="77777777" w:rsidR="008251D4" w:rsidRPr="00995EF0" w:rsidRDefault="008251D4" w:rsidP="008251D4">
      <w:pPr>
        <w:jc w:val="both"/>
        <w:rPr>
          <w:rFonts w:ascii="Palatino Linotype" w:hAnsi="Palatino Linotype"/>
        </w:rPr>
      </w:pPr>
    </w:p>
    <w:p w14:paraId="38C6EA50" w14:textId="110A9A50" w:rsidR="008251D4" w:rsidRPr="00995EF0" w:rsidRDefault="008251D4" w:rsidP="008251D4">
      <w:pPr>
        <w:autoSpaceDE w:val="0"/>
        <w:autoSpaceDN w:val="0"/>
        <w:adjustRightInd w:val="0"/>
        <w:spacing w:line="360" w:lineRule="auto"/>
        <w:jc w:val="both"/>
        <w:rPr>
          <w:rFonts w:ascii="Palatino Linotype" w:hAnsi="Palatino Linotype" w:cs="Arial"/>
          <w:bCs/>
          <w:szCs w:val="22"/>
        </w:rPr>
      </w:pPr>
      <w:r w:rsidRPr="00995EF0">
        <w:rPr>
          <w:rFonts w:ascii="Palatino Linotype" w:hAnsi="Palatino Linotype" w:cs="Arial"/>
          <w:lang w:eastAsia="es-MX"/>
        </w:rPr>
        <w:t>Expuesto todo lo anterior</w:t>
      </w:r>
      <w:r w:rsidRPr="00995EF0">
        <w:rPr>
          <w:rFonts w:ascii="Palatino Linotype" w:hAnsi="Palatino Linotype" w:cs="Arial"/>
          <w:b/>
          <w:lang w:eastAsia="es-MX"/>
        </w:rPr>
        <w:t xml:space="preserve">, </w:t>
      </w:r>
      <w:r w:rsidRPr="00995EF0">
        <w:rPr>
          <w:rFonts w:ascii="Palatino Linotype" w:hAnsi="Palatino Linotype"/>
        </w:rPr>
        <w:t xml:space="preserve">en términos de lo dispuesto en el artículo 186, fracción III de la Ley de Transparencia y Acceso a la </w:t>
      </w:r>
      <w:r w:rsidRPr="00995EF0">
        <w:rPr>
          <w:rFonts w:ascii="Palatino Linotype" w:hAnsi="Palatino Linotype" w:cs="Arial"/>
        </w:rPr>
        <w:t>Información</w:t>
      </w:r>
      <w:r w:rsidRPr="00995EF0">
        <w:rPr>
          <w:rFonts w:ascii="Palatino Linotype" w:hAnsi="Palatino Linotype"/>
        </w:rPr>
        <w:t xml:space="preserve"> Pública del Estado de México y Municipios, </w:t>
      </w:r>
      <w:r w:rsidRPr="00995EF0">
        <w:rPr>
          <w:rFonts w:ascii="Palatino Linotype" w:hAnsi="Palatino Linotype" w:cs="Arial"/>
          <w:lang w:eastAsia="es-MX"/>
        </w:rPr>
        <w:t xml:space="preserve">el Pleno de </w:t>
      </w:r>
      <w:r w:rsidRPr="00995EF0">
        <w:rPr>
          <w:rFonts w:ascii="Palatino Linotype" w:hAnsi="Palatino Linotype" w:cs="Arial"/>
        </w:rPr>
        <w:t xml:space="preserve">este Instituto, </w:t>
      </w:r>
      <w:bookmarkStart w:id="14" w:name="_Hlk61274984"/>
      <w:r w:rsidRPr="00995EF0">
        <w:rPr>
          <w:rFonts w:ascii="Palatino Linotype" w:hAnsi="Palatino Linotype" w:cs="Arial"/>
        </w:rPr>
        <w:t>estima que</w:t>
      </w:r>
      <w:bookmarkEnd w:id="14"/>
      <w:r w:rsidRPr="00995EF0">
        <w:rPr>
          <w:rFonts w:ascii="Palatino Linotype" w:hAnsi="Palatino Linotype" w:cs="Arial"/>
        </w:rPr>
        <w:t xml:space="preserve"> </w:t>
      </w:r>
      <w:r w:rsidRPr="00995EF0">
        <w:rPr>
          <w:rFonts w:ascii="Palatino Linotype" w:hAnsi="Palatino Linotype" w:cs="Arial"/>
          <w:bCs/>
          <w:szCs w:val="22"/>
          <w:lang w:val="es-ES"/>
        </w:rPr>
        <w:t xml:space="preserve">las razones o motivos de inconformidad planteadas por </w:t>
      </w:r>
      <w:r w:rsidRPr="00995EF0">
        <w:rPr>
          <w:rFonts w:ascii="Palatino Linotype" w:hAnsi="Palatino Linotype" w:cs="Arial"/>
          <w:b/>
          <w:bCs/>
          <w:szCs w:val="22"/>
        </w:rPr>
        <w:t>EL RECURRENTE</w:t>
      </w:r>
      <w:r w:rsidRPr="00995EF0">
        <w:rPr>
          <w:rFonts w:ascii="Palatino Linotype" w:hAnsi="Palatino Linotype" w:cs="Arial"/>
          <w:bCs/>
          <w:szCs w:val="22"/>
          <w:lang w:val="es-ES"/>
        </w:rPr>
        <w:t xml:space="preserve">, resultan parcialmente fundadas; en consecuencia, este Órgano Garante determina </w:t>
      </w:r>
      <w:r w:rsidRPr="00995EF0">
        <w:rPr>
          <w:rFonts w:ascii="Palatino Linotype" w:eastAsia="Calibri" w:hAnsi="Palatino Linotype" w:cs="Arial"/>
          <w:b/>
        </w:rPr>
        <w:t xml:space="preserve">MODIFICA </w:t>
      </w:r>
      <w:r w:rsidRPr="00995EF0">
        <w:rPr>
          <w:rFonts w:ascii="Palatino Linotype" w:hAnsi="Palatino Linotype" w:cs="Arial"/>
          <w:bCs/>
          <w:szCs w:val="22"/>
          <w:lang w:val="es-ES"/>
        </w:rPr>
        <w:t xml:space="preserve">la respuesta otorgada por </w:t>
      </w:r>
      <w:r w:rsidRPr="00995EF0">
        <w:rPr>
          <w:rFonts w:ascii="Palatino Linotype" w:hAnsi="Palatino Linotype" w:cs="Arial"/>
          <w:b/>
          <w:bCs/>
          <w:szCs w:val="22"/>
          <w:lang w:val="es-419"/>
        </w:rPr>
        <w:t>EL</w:t>
      </w:r>
      <w:r w:rsidRPr="00995EF0">
        <w:rPr>
          <w:rFonts w:ascii="Palatino Linotype" w:hAnsi="Palatino Linotype" w:cs="Arial"/>
          <w:b/>
          <w:bCs/>
          <w:szCs w:val="22"/>
          <w:lang w:val="es-ES"/>
        </w:rPr>
        <w:t xml:space="preserve"> SUJETO OBLIGADO</w:t>
      </w:r>
      <w:r w:rsidRPr="00995EF0">
        <w:rPr>
          <w:rFonts w:ascii="Palatino Linotype" w:hAnsi="Palatino Linotype" w:cs="Arial"/>
          <w:bCs/>
          <w:szCs w:val="22"/>
          <w:lang w:val="es-ES"/>
        </w:rPr>
        <w:t xml:space="preserve"> </w:t>
      </w:r>
      <w:r w:rsidRPr="00995EF0">
        <w:rPr>
          <w:rFonts w:ascii="Palatino Linotype" w:hAnsi="Palatino Linotype" w:cs="Arial"/>
          <w:bCs/>
          <w:szCs w:val="22"/>
          <w:lang w:val="es-419"/>
        </w:rPr>
        <w:t>a</w:t>
      </w:r>
      <w:r w:rsidRPr="00995EF0">
        <w:rPr>
          <w:rFonts w:ascii="Palatino Linotype" w:hAnsi="Palatino Linotype" w:cs="Arial"/>
          <w:bCs/>
          <w:szCs w:val="22"/>
          <w:lang w:val="es-ES"/>
        </w:rPr>
        <w:t xml:space="preserve"> la solicitud</w:t>
      </w:r>
      <w:r w:rsidRPr="00995EF0">
        <w:rPr>
          <w:rFonts w:ascii="Palatino Linotype" w:hAnsi="Palatino Linotype" w:cs="Arial"/>
          <w:bCs/>
          <w:szCs w:val="22"/>
          <w:lang w:val="es-419"/>
        </w:rPr>
        <w:t xml:space="preserve"> de información </w:t>
      </w:r>
      <w:r w:rsidRPr="00995EF0">
        <w:rPr>
          <w:rFonts w:ascii="Palatino Linotype" w:hAnsi="Palatino Linotype" w:cs="Arial"/>
          <w:bCs/>
          <w:szCs w:val="22"/>
        </w:rPr>
        <w:t xml:space="preserve">que dio trámite al Recurso de Revisión número: </w:t>
      </w:r>
      <w:r w:rsidR="00801137" w:rsidRPr="00995EF0">
        <w:rPr>
          <w:rFonts w:ascii="Palatino Linotype" w:hAnsi="Palatino Linotype" w:cs="Arial"/>
          <w:b/>
          <w:bCs/>
          <w:szCs w:val="22"/>
        </w:rPr>
        <w:t>04987</w:t>
      </w:r>
      <w:r w:rsidRPr="00995EF0">
        <w:rPr>
          <w:rFonts w:ascii="Palatino Linotype" w:hAnsi="Palatino Linotype" w:cs="Arial"/>
          <w:b/>
          <w:bCs/>
          <w:szCs w:val="22"/>
          <w:lang w:val="es-419"/>
        </w:rPr>
        <w:t xml:space="preserve">/INFOEM/IP/RR/2022 </w:t>
      </w:r>
      <w:r w:rsidRPr="00995EF0">
        <w:rPr>
          <w:rFonts w:ascii="Palatino Linotype" w:hAnsi="Palatino Linotype" w:cs="Arial"/>
          <w:bCs/>
          <w:szCs w:val="22"/>
        </w:rPr>
        <w:t xml:space="preserve">y ordenar la entrega de lo previsto en el presente Considerando. </w:t>
      </w:r>
      <w:bookmarkStart w:id="15" w:name="_Hlk110423545"/>
    </w:p>
    <w:p w14:paraId="26493E81" w14:textId="77777777" w:rsidR="00A85FF0" w:rsidRPr="00995EF0" w:rsidRDefault="00A85FF0" w:rsidP="008251D4">
      <w:pPr>
        <w:autoSpaceDE w:val="0"/>
        <w:autoSpaceDN w:val="0"/>
        <w:adjustRightInd w:val="0"/>
        <w:spacing w:line="360" w:lineRule="auto"/>
        <w:jc w:val="both"/>
        <w:rPr>
          <w:rFonts w:ascii="Palatino Linotype" w:hAnsi="Palatino Linotype" w:cs="Segoe UI"/>
          <w:lang w:eastAsia="es-MX"/>
        </w:rPr>
      </w:pPr>
    </w:p>
    <w:bookmarkEnd w:id="15"/>
    <w:p w14:paraId="257363EA" w14:textId="77777777" w:rsidR="008251D4" w:rsidRDefault="008251D4" w:rsidP="008251D4">
      <w:pPr>
        <w:widowControl w:val="0"/>
        <w:autoSpaceDE w:val="0"/>
        <w:autoSpaceDN w:val="0"/>
        <w:adjustRightInd w:val="0"/>
        <w:spacing w:line="360" w:lineRule="auto"/>
        <w:jc w:val="both"/>
        <w:rPr>
          <w:rFonts w:ascii="Palatino Linotype" w:eastAsia="Calibri" w:hAnsi="Palatino Linotype" w:cs="Arial"/>
        </w:rPr>
      </w:pPr>
      <w:r w:rsidRPr="00995EF0">
        <w:rPr>
          <w:rFonts w:ascii="Palatino Linotype" w:eastAsia="Calibri" w:hAnsi="Palatino Linotype" w:cs="Arial"/>
        </w:rPr>
        <w:t xml:space="preserve">Por lo que, con </w:t>
      </w:r>
      <w:r w:rsidRPr="00995EF0">
        <w:rPr>
          <w:rFonts w:ascii="Palatino Linotype" w:hAnsi="Palatino Linotype" w:cs="Arial"/>
        </w:rPr>
        <w:t>fundamento</w:t>
      </w:r>
      <w:r w:rsidRPr="00995EF0">
        <w:rPr>
          <w:rFonts w:ascii="Palatino Linotype" w:eastAsia="Calibri" w:hAnsi="Palatino Linotype" w:cs="Arial"/>
        </w:rPr>
        <w:t xml:space="preserve"> en lo prescrito en los artículos 5, párrafos trigésimos, trigésimos primero, trigésimos segundos,</w:t>
      </w:r>
      <w:r w:rsidRPr="00995EF0">
        <w:rPr>
          <w:rFonts w:ascii="Palatino Linotype" w:hAnsi="Palatino Linotype"/>
        </w:rPr>
        <w:t xml:space="preserve"> fracciones IV y V,</w:t>
      </w:r>
      <w:r w:rsidRPr="00995EF0">
        <w:rPr>
          <w:rFonts w:ascii="Palatino Linotype" w:eastAsia="Calibri" w:hAnsi="Palatino Linotype" w:cs="Arial"/>
        </w:rPr>
        <w:t xml:space="preserve"> de la Constitución Política del Estado Libre y Soberano de </w:t>
      </w:r>
      <w:r w:rsidRPr="00995EF0">
        <w:rPr>
          <w:rFonts w:ascii="Palatino Linotype" w:hAnsi="Palatino Linotype" w:cs="Arial"/>
          <w:lang w:val="es-ES_tradnl"/>
        </w:rPr>
        <w:t>México</w:t>
      </w:r>
      <w:r w:rsidRPr="00995EF0">
        <w:rPr>
          <w:rFonts w:ascii="Palatino Linotype" w:eastAsia="Calibri" w:hAnsi="Palatino Linotype" w:cs="Arial"/>
        </w:rPr>
        <w:t xml:space="preserve">, y los artículos </w:t>
      </w:r>
      <w:r w:rsidRPr="00995EF0">
        <w:rPr>
          <w:rFonts w:ascii="Palatino Linotype" w:hAnsi="Palatino Linotype"/>
        </w:rPr>
        <w:t xml:space="preserve">2, </w:t>
      </w:r>
      <w:r w:rsidRPr="00995EF0">
        <w:rPr>
          <w:rFonts w:ascii="Palatino Linotype" w:hAnsi="Palatino Linotype" w:cs="Arial"/>
        </w:rPr>
        <w:t>fracción</w:t>
      </w:r>
      <w:r w:rsidRPr="00995EF0">
        <w:rPr>
          <w:rFonts w:ascii="Palatino Linotype" w:hAnsi="Palatino Linotype"/>
        </w:rPr>
        <w:t xml:space="preserve"> II, 9, </w:t>
      </w:r>
      <w:r w:rsidRPr="00995EF0">
        <w:rPr>
          <w:rFonts w:ascii="Palatino Linotype" w:hAnsi="Palatino Linotype" w:cs="Arial"/>
          <w:lang w:val="es-ES_tradnl"/>
        </w:rPr>
        <w:t>29</w:t>
      </w:r>
      <w:r w:rsidRPr="00995EF0">
        <w:rPr>
          <w:rFonts w:ascii="Palatino Linotype" w:hAnsi="Palatino Linotype"/>
        </w:rPr>
        <w:t>, 36, fracciones I y II, 176, 178, 179, 181, 185, fracción I, 186 y 188,</w:t>
      </w:r>
      <w:r w:rsidRPr="00995EF0">
        <w:rPr>
          <w:rFonts w:ascii="Palatino Linotype" w:eastAsia="Calibri" w:hAnsi="Palatino Linotype" w:cs="Arial"/>
        </w:rPr>
        <w:t xml:space="preserve"> de la Ley de Transparencia y Acceso a la Información Pública del Estado de México y </w:t>
      </w:r>
      <w:r w:rsidRPr="00995EF0">
        <w:rPr>
          <w:rFonts w:ascii="Palatino Linotype" w:hAnsi="Palatino Linotype" w:cs="Arial"/>
        </w:rPr>
        <w:t>Municipios</w:t>
      </w:r>
      <w:r w:rsidRPr="00995EF0">
        <w:rPr>
          <w:rFonts w:ascii="Palatino Linotype" w:eastAsia="Calibri" w:hAnsi="Palatino Linotype" w:cs="Arial"/>
        </w:rPr>
        <w:t xml:space="preserve">, </w:t>
      </w:r>
      <w:r w:rsidRPr="00995EF0">
        <w:rPr>
          <w:rFonts w:ascii="Palatino Linotype" w:hAnsi="Palatino Linotype"/>
        </w:rPr>
        <w:t>este</w:t>
      </w:r>
      <w:r w:rsidRPr="00995EF0">
        <w:rPr>
          <w:rFonts w:ascii="Palatino Linotype" w:eastAsia="Calibri" w:hAnsi="Palatino Linotype" w:cs="Arial"/>
        </w:rPr>
        <w:t xml:space="preserve"> Pleno:</w:t>
      </w:r>
    </w:p>
    <w:p w14:paraId="4D1F6F08" w14:textId="77777777" w:rsidR="00FD346C" w:rsidRDefault="00FD346C" w:rsidP="00F4280C">
      <w:pPr>
        <w:widowControl w:val="0"/>
        <w:autoSpaceDE w:val="0"/>
        <w:autoSpaceDN w:val="0"/>
        <w:adjustRightInd w:val="0"/>
        <w:spacing w:line="276" w:lineRule="auto"/>
        <w:jc w:val="both"/>
        <w:rPr>
          <w:rFonts w:ascii="Palatino Linotype" w:eastAsia="Calibri" w:hAnsi="Palatino Linotype" w:cs="Arial"/>
        </w:rPr>
      </w:pPr>
    </w:p>
    <w:p w14:paraId="0A3553B6" w14:textId="77777777" w:rsidR="008251D4" w:rsidRPr="00995EF0" w:rsidRDefault="008251D4" w:rsidP="00F4280C">
      <w:pPr>
        <w:spacing w:line="276" w:lineRule="auto"/>
        <w:jc w:val="center"/>
        <w:rPr>
          <w:rFonts w:ascii="Palatino Linotype" w:hAnsi="Palatino Linotype" w:cs="Arial"/>
          <w:b/>
          <w:spacing w:val="44"/>
          <w:sz w:val="28"/>
        </w:rPr>
      </w:pPr>
      <w:r w:rsidRPr="00995EF0">
        <w:rPr>
          <w:rFonts w:ascii="Palatino Linotype" w:hAnsi="Palatino Linotype" w:cs="Arial"/>
          <w:b/>
          <w:spacing w:val="44"/>
          <w:sz w:val="28"/>
        </w:rPr>
        <w:t>RESUELVE</w:t>
      </w:r>
    </w:p>
    <w:p w14:paraId="3AD9167A" w14:textId="77777777" w:rsidR="008251D4" w:rsidRPr="00995EF0" w:rsidRDefault="008251D4" w:rsidP="00F4280C">
      <w:pPr>
        <w:spacing w:line="276" w:lineRule="auto"/>
        <w:jc w:val="center"/>
        <w:rPr>
          <w:rFonts w:ascii="Palatino Linotype" w:hAnsi="Palatino Linotype" w:cs="Arial"/>
          <w:b/>
          <w:spacing w:val="44"/>
          <w:sz w:val="28"/>
        </w:rPr>
      </w:pPr>
    </w:p>
    <w:p w14:paraId="35402A5A" w14:textId="6285D3D2" w:rsidR="008251D4" w:rsidRPr="00995EF0" w:rsidRDefault="008251D4" w:rsidP="008251D4">
      <w:pPr>
        <w:spacing w:line="360" w:lineRule="auto"/>
        <w:jc w:val="both"/>
        <w:rPr>
          <w:rFonts w:ascii="Palatino Linotype" w:hAnsi="Palatino Linotype" w:cs="Arial"/>
          <w:lang w:val="es-ES"/>
        </w:rPr>
      </w:pPr>
      <w:r w:rsidRPr="00995EF0">
        <w:rPr>
          <w:rFonts w:ascii="Palatino Linotype" w:hAnsi="Palatino Linotype" w:cs="Arial"/>
          <w:b/>
          <w:sz w:val="28"/>
          <w:szCs w:val="28"/>
          <w:lang w:val="es-ES"/>
        </w:rPr>
        <w:t>PRIMERO</w:t>
      </w:r>
      <w:r w:rsidRPr="00995EF0">
        <w:rPr>
          <w:rFonts w:ascii="Palatino Linotype" w:hAnsi="Palatino Linotype" w:cs="Arial"/>
          <w:sz w:val="28"/>
          <w:szCs w:val="28"/>
          <w:lang w:val="es-ES"/>
        </w:rPr>
        <w:t>.</w:t>
      </w:r>
      <w:r w:rsidRPr="00995EF0">
        <w:rPr>
          <w:rFonts w:ascii="Palatino Linotype" w:hAnsi="Palatino Linotype" w:cs="Arial"/>
          <w:lang w:val="es-ES"/>
        </w:rPr>
        <w:t xml:space="preserve"> Resultan </w:t>
      </w:r>
      <w:r w:rsidRPr="00995EF0">
        <w:rPr>
          <w:rFonts w:ascii="Palatino Linotype" w:hAnsi="Palatino Linotype" w:cs="Arial"/>
          <w:b/>
          <w:lang w:val="es-ES"/>
        </w:rPr>
        <w:t>fundadas</w:t>
      </w:r>
      <w:r w:rsidRPr="00995EF0">
        <w:rPr>
          <w:rFonts w:ascii="Palatino Linotype" w:hAnsi="Palatino Linotype" w:cs="Arial"/>
          <w:lang w:val="es-ES"/>
        </w:rPr>
        <w:t xml:space="preserve"> las razones o motivos de inconformidad planteadas por </w:t>
      </w:r>
      <w:r w:rsidRPr="00995EF0">
        <w:rPr>
          <w:rFonts w:ascii="Palatino Linotype" w:hAnsi="Palatino Linotype" w:cs="Arial"/>
          <w:b/>
          <w:lang w:val="es-ES"/>
        </w:rPr>
        <w:t>EL RECURRENTE</w:t>
      </w:r>
      <w:r w:rsidR="00F4280C">
        <w:rPr>
          <w:rFonts w:ascii="Palatino Linotype" w:hAnsi="Palatino Linotype" w:cs="Arial"/>
          <w:b/>
          <w:lang w:val="es-ES"/>
        </w:rPr>
        <w:t xml:space="preserve"> </w:t>
      </w:r>
      <w:r w:rsidR="00F4280C" w:rsidRPr="00F4280C">
        <w:rPr>
          <w:rFonts w:ascii="Palatino Linotype" w:eastAsia="Calibri" w:hAnsi="Palatino Linotype" w:cs="Arial"/>
          <w:szCs w:val="20"/>
          <w:lang w:val="es-ES"/>
        </w:rPr>
        <w:t xml:space="preserve">en el Recurso de Revisión </w:t>
      </w:r>
      <w:r w:rsidR="00F4280C" w:rsidRPr="00F4280C">
        <w:rPr>
          <w:rFonts w:ascii="Palatino Linotype" w:eastAsia="Calibri" w:hAnsi="Palatino Linotype" w:cs="Arial"/>
          <w:b/>
          <w:szCs w:val="20"/>
          <w:lang w:val="es-ES"/>
        </w:rPr>
        <w:t>0</w:t>
      </w:r>
      <w:r w:rsidR="00F4280C" w:rsidRPr="00F4280C">
        <w:rPr>
          <w:rFonts w:ascii="Palatino Linotype" w:hAnsi="Palatino Linotype" w:cs="Arial"/>
          <w:b/>
          <w:bCs/>
          <w:szCs w:val="20"/>
        </w:rPr>
        <w:t>4987/INFOEM/IP/RR/2022</w:t>
      </w:r>
      <w:r w:rsidRPr="00995EF0">
        <w:rPr>
          <w:rFonts w:ascii="Palatino Linotype" w:hAnsi="Palatino Linotype" w:cs="Arial"/>
          <w:lang w:val="es-ES"/>
        </w:rPr>
        <w:t xml:space="preserve">, en términos del </w:t>
      </w:r>
      <w:r w:rsidRPr="00995EF0">
        <w:rPr>
          <w:rFonts w:ascii="Palatino Linotype" w:hAnsi="Palatino Linotype" w:cs="Arial"/>
          <w:b/>
          <w:bCs/>
          <w:lang w:val="es-ES"/>
        </w:rPr>
        <w:t>Considerando Quinto</w:t>
      </w:r>
      <w:r w:rsidRPr="00995EF0">
        <w:rPr>
          <w:rFonts w:ascii="Palatino Linotype" w:hAnsi="Palatino Linotype" w:cs="Arial"/>
          <w:lang w:val="es-ES"/>
        </w:rPr>
        <w:t xml:space="preserve"> de la presente </w:t>
      </w:r>
      <w:r w:rsidR="00315A85" w:rsidRPr="00995EF0">
        <w:rPr>
          <w:rFonts w:ascii="Palatino Linotype" w:hAnsi="Palatino Linotype" w:cs="Arial"/>
          <w:lang w:val="es-ES"/>
        </w:rPr>
        <w:t>Resolución</w:t>
      </w:r>
      <w:r w:rsidRPr="00995EF0">
        <w:rPr>
          <w:rFonts w:ascii="Palatino Linotype" w:hAnsi="Palatino Linotype" w:cs="Arial"/>
          <w:lang w:val="es-ES"/>
        </w:rPr>
        <w:t>.</w:t>
      </w:r>
    </w:p>
    <w:p w14:paraId="4CC87DC8" w14:textId="77777777" w:rsidR="008251D4" w:rsidRDefault="008251D4" w:rsidP="008251D4">
      <w:pPr>
        <w:spacing w:line="360" w:lineRule="auto"/>
        <w:jc w:val="both"/>
        <w:rPr>
          <w:rFonts w:ascii="Palatino Linotype" w:hAnsi="Palatino Linotype" w:cs="Arial"/>
          <w:b/>
          <w:szCs w:val="20"/>
        </w:rPr>
      </w:pPr>
    </w:p>
    <w:p w14:paraId="424DD687" w14:textId="0F099C7E" w:rsidR="00F4280C" w:rsidRPr="00F4280C" w:rsidRDefault="008251D4" w:rsidP="00F4280C">
      <w:pPr>
        <w:spacing w:line="360" w:lineRule="auto"/>
        <w:ind w:right="48"/>
        <w:jc w:val="both"/>
        <w:rPr>
          <w:rFonts w:ascii="Palatino Linotype" w:hAnsi="Palatino Linotype" w:cs="Arial"/>
          <w:bCs/>
          <w:lang w:val="es-ES"/>
        </w:rPr>
      </w:pPr>
      <w:r w:rsidRPr="00995EF0">
        <w:rPr>
          <w:rFonts w:ascii="Palatino Linotype" w:hAnsi="Palatino Linotype" w:cs="Arial"/>
          <w:b/>
          <w:sz w:val="28"/>
          <w:szCs w:val="28"/>
          <w:lang w:val="es-ES"/>
        </w:rPr>
        <w:lastRenderedPageBreak/>
        <w:t>SEGUNDO</w:t>
      </w:r>
      <w:r w:rsidRPr="00995EF0">
        <w:rPr>
          <w:rFonts w:ascii="Palatino Linotype" w:hAnsi="Palatino Linotype" w:cs="Arial"/>
          <w:sz w:val="28"/>
          <w:szCs w:val="28"/>
          <w:lang w:val="es-ES"/>
        </w:rPr>
        <w:t>.</w:t>
      </w:r>
      <w:r w:rsidRPr="00995EF0">
        <w:rPr>
          <w:rFonts w:ascii="Palatino Linotype" w:hAnsi="Palatino Linotype" w:cs="Arial"/>
          <w:lang w:val="es-ES"/>
        </w:rPr>
        <w:t xml:space="preserve"> </w:t>
      </w:r>
      <w:r w:rsidRPr="00995EF0">
        <w:rPr>
          <w:rFonts w:ascii="Palatino Linotype" w:eastAsia="Calibri" w:hAnsi="Palatino Linotype" w:cs="Arial"/>
        </w:rPr>
        <w:t xml:space="preserve">Se </w:t>
      </w:r>
      <w:r w:rsidRPr="00995EF0">
        <w:rPr>
          <w:rFonts w:ascii="Palatino Linotype" w:eastAsia="Calibri" w:hAnsi="Palatino Linotype" w:cs="Arial"/>
          <w:b/>
        </w:rPr>
        <w:t xml:space="preserve">MODIFICA </w:t>
      </w:r>
      <w:r w:rsidRPr="00995EF0">
        <w:rPr>
          <w:rFonts w:ascii="Palatino Linotype" w:eastAsia="Calibri" w:hAnsi="Palatino Linotype" w:cs="Arial"/>
        </w:rPr>
        <w:t xml:space="preserve">la respuesta proporcionada por </w:t>
      </w:r>
      <w:r w:rsidR="00F4280C">
        <w:rPr>
          <w:rFonts w:ascii="Palatino Linotype" w:eastAsia="Calibri" w:hAnsi="Palatino Linotype" w:cs="Arial"/>
        </w:rPr>
        <w:t xml:space="preserve">el </w:t>
      </w:r>
      <w:r w:rsidR="00F4280C" w:rsidRPr="00F4280C">
        <w:rPr>
          <w:rFonts w:ascii="Palatino Linotype" w:eastAsia="Calibri" w:hAnsi="Palatino Linotype" w:cs="Arial"/>
          <w:b/>
          <w:bCs/>
        </w:rPr>
        <w:t>Ayuntamiento de Toluca</w:t>
      </w:r>
      <w:r w:rsidR="00F4280C" w:rsidRPr="00F4280C">
        <w:rPr>
          <w:rFonts w:ascii="Palatino Linotype" w:eastAsia="Calibri" w:hAnsi="Palatino Linotype" w:cs="Arial"/>
          <w:lang w:val="es-ES"/>
        </w:rPr>
        <w:t xml:space="preserve"> </w:t>
      </w:r>
      <w:r w:rsidRPr="00995EF0">
        <w:rPr>
          <w:rFonts w:ascii="Palatino Linotype" w:hAnsi="Palatino Linotype" w:cs="Arial"/>
          <w:lang w:val="es-ES"/>
        </w:rPr>
        <w:t xml:space="preserve">y se </w:t>
      </w:r>
      <w:r w:rsidRPr="00995EF0">
        <w:rPr>
          <w:rFonts w:ascii="Palatino Linotype" w:hAnsi="Palatino Linotype" w:cs="Arial"/>
          <w:b/>
          <w:bCs/>
          <w:lang w:val="es-ES"/>
        </w:rPr>
        <w:t>Ordena</w:t>
      </w:r>
      <w:r w:rsidRPr="00995EF0">
        <w:rPr>
          <w:rFonts w:ascii="Palatino Linotype" w:hAnsi="Palatino Linotype" w:cs="Arial"/>
          <w:lang w:val="es-ES"/>
        </w:rPr>
        <w:t xml:space="preserve"> haga entrega al </w:t>
      </w:r>
      <w:r w:rsidRPr="00995EF0">
        <w:rPr>
          <w:rFonts w:ascii="Palatino Linotype" w:hAnsi="Palatino Linotype" w:cs="Arial"/>
          <w:b/>
          <w:lang w:val="es-ES"/>
        </w:rPr>
        <w:t>RECURRENTE</w:t>
      </w:r>
      <w:r w:rsidRPr="00995EF0">
        <w:rPr>
          <w:rFonts w:ascii="Palatino Linotype" w:hAnsi="Palatino Linotype" w:cs="Arial"/>
          <w:bCs/>
          <w:lang w:val="es-ES"/>
        </w:rPr>
        <w:t>,</w:t>
      </w:r>
      <w:r w:rsidRPr="00995EF0">
        <w:rPr>
          <w:rFonts w:ascii="Palatino Linotype" w:hAnsi="Palatino Linotype" w:cs="Arial"/>
          <w:lang w:val="es-ES"/>
        </w:rPr>
        <w:t xml:space="preserve"> vía el Sistema de Acceso a la Información Mexiquense (</w:t>
      </w:r>
      <w:r w:rsidRPr="00995EF0">
        <w:rPr>
          <w:rFonts w:ascii="Palatino Linotype" w:hAnsi="Palatino Linotype" w:cs="Arial"/>
          <w:b/>
          <w:lang w:val="es-ES"/>
        </w:rPr>
        <w:t>SAIMEX</w:t>
      </w:r>
      <w:r w:rsidRPr="00995EF0">
        <w:rPr>
          <w:rFonts w:ascii="Palatino Linotype" w:hAnsi="Palatino Linotype" w:cs="Arial"/>
          <w:lang w:val="es-ES"/>
        </w:rPr>
        <w:t>),</w:t>
      </w:r>
      <w:r w:rsidRPr="00995EF0">
        <w:rPr>
          <w:rFonts w:ascii="Palatino Linotype" w:hAnsi="Palatino Linotype" w:cs="Arial"/>
          <w:bCs/>
          <w:lang w:val="es-ES"/>
        </w:rPr>
        <w:t xml:space="preserve"> en </w:t>
      </w:r>
      <w:r w:rsidRPr="00F4280C">
        <w:rPr>
          <w:rFonts w:ascii="Palatino Linotype" w:hAnsi="Palatino Linotype" w:cs="Arial"/>
          <w:bCs/>
          <w:lang w:val="es-ES"/>
        </w:rPr>
        <w:t>versión pública</w:t>
      </w:r>
      <w:r w:rsidRPr="00F4280C">
        <w:rPr>
          <w:rFonts w:ascii="Palatino Linotype" w:hAnsi="Palatino Linotype" w:cs="Arial"/>
          <w:b/>
          <w:bCs/>
          <w:lang w:val="es-ES"/>
        </w:rPr>
        <w:t xml:space="preserve"> </w:t>
      </w:r>
      <w:r w:rsidRPr="00F4280C">
        <w:rPr>
          <w:rFonts w:ascii="Palatino Linotype" w:hAnsi="Palatino Linotype" w:cs="Arial"/>
          <w:lang w:val="es-ES"/>
        </w:rPr>
        <w:t>de ser procedente</w:t>
      </w:r>
      <w:r w:rsidR="00315A85" w:rsidRPr="00F4280C">
        <w:rPr>
          <w:rFonts w:ascii="Palatino Linotype" w:hAnsi="Palatino Linotype" w:cs="Arial"/>
          <w:bCs/>
          <w:lang w:val="es-ES"/>
        </w:rPr>
        <w:t xml:space="preserve">, </w:t>
      </w:r>
      <w:r w:rsidR="00F4280C" w:rsidRPr="00F4280C">
        <w:rPr>
          <w:rFonts w:ascii="Palatino Linotype" w:hAnsi="Palatino Linotype" w:cs="Arial"/>
          <w:bCs/>
          <w:lang w:val="es-ES"/>
        </w:rPr>
        <w:t>d</w:t>
      </w:r>
      <w:r w:rsidR="00CF0A83" w:rsidRPr="00F4280C">
        <w:rPr>
          <w:rFonts w:ascii="Palatino Linotype" w:hAnsi="Palatino Linotype" w:cs="Arial"/>
          <w:bCs/>
        </w:rPr>
        <w:t>e los integrantes</w:t>
      </w:r>
      <w:r w:rsidR="00D84D92" w:rsidRPr="00F4280C">
        <w:rPr>
          <w:rFonts w:ascii="Palatino Linotype" w:hAnsi="Palatino Linotype" w:cs="Arial"/>
          <w:bCs/>
        </w:rPr>
        <w:t xml:space="preserve"> de </w:t>
      </w:r>
      <w:bookmarkStart w:id="16" w:name="_Hlk112770279"/>
      <w:r w:rsidR="00D84D92" w:rsidRPr="00F4280C">
        <w:rPr>
          <w:rFonts w:ascii="Palatino Linotype" w:hAnsi="Palatino Linotype" w:cs="Arial"/>
          <w:bCs/>
        </w:rPr>
        <w:t>los Comités del Sistema Municipal de Anticorrupción de Toluca</w:t>
      </w:r>
      <w:bookmarkEnd w:id="16"/>
      <w:r w:rsidR="0013691B" w:rsidRPr="00F4280C">
        <w:rPr>
          <w:rFonts w:ascii="Palatino Linotype" w:hAnsi="Palatino Linotype" w:cs="Arial"/>
          <w:bCs/>
        </w:rPr>
        <w:t xml:space="preserve">, vigentes al veintiocho </w:t>
      </w:r>
      <w:r w:rsidR="00F4280C" w:rsidRPr="00F4280C">
        <w:rPr>
          <w:rFonts w:ascii="Palatino Linotype" w:hAnsi="Palatino Linotype" w:cs="Arial"/>
          <w:bCs/>
        </w:rPr>
        <w:t xml:space="preserve">de febrero de dos mil veintidós, lo </w:t>
      </w:r>
      <w:r w:rsidR="00F4280C" w:rsidRPr="00F4280C">
        <w:rPr>
          <w:rFonts w:ascii="Palatino Linotype" w:hAnsi="Palatino Linotype" w:cs="Arial"/>
          <w:bCs/>
          <w:lang w:val="es-ES"/>
        </w:rPr>
        <w:t>siguiente:</w:t>
      </w:r>
    </w:p>
    <w:p w14:paraId="3A9B53B1" w14:textId="68709696" w:rsidR="00F4280C" w:rsidRDefault="00F4280C" w:rsidP="00F4280C">
      <w:pPr>
        <w:spacing w:line="360" w:lineRule="auto"/>
        <w:ind w:right="48"/>
        <w:jc w:val="both"/>
        <w:rPr>
          <w:rFonts w:ascii="Palatino Linotype" w:hAnsi="Palatino Linotype" w:cs="Arial"/>
          <w:bCs/>
          <w:i/>
          <w:sz w:val="22"/>
          <w:szCs w:val="22"/>
        </w:rPr>
      </w:pPr>
    </w:p>
    <w:p w14:paraId="07FFC50D" w14:textId="76DDFD2B" w:rsidR="00D84D92" w:rsidRPr="00F4280C" w:rsidRDefault="00F4280C" w:rsidP="00F4280C">
      <w:pPr>
        <w:spacing w:line="276" w:lineRule="auto"/>
        <w:ind w:left="850" w:right="901"/>
        <w:jc w:val="both"/>
        <w:rPr>
          <w:rFonts w:ascii="Palatino Linotype" w:hAnsi="Palatino Linotype" w:cs="Arial"/>
          <w:bCs/>
          <w:i/>
          <w:sz w:val="22"/>
          <w:szCs w:val="22"/>
        </w:rPr>
      </w:pPr>
      <w:r>
        <w:rPr>
          <w:rFonts w:ascii="Palatino Linotype" w:hAnsi="Palatino Linotype" w:cs="Arial"/>
          <w:bCs/>
          <w:i/>
          <w:sz w:val="22"/>
          <w:szCs w:val="22"/>
        </w:rPr>
        <w:t>“Los</w:t>
      </w:r>
      <w:r w:rsidR="00CF0A83" w:rsidRPr="00F4280C">
        <w:rPr>
          <w:rFonts w:ascii="Palatino Linotype" w:hAnsi="Palatino Linotype" w:cs="Arial"/>
          <w:bCs/>
          <w:i/>
          <w:sz w:val="22"/>
          <w:szCs w:val="22"/>
        </w:rPr>
        <w:t xml:space="preserve"> documentos donde ser advierta </w:t>
      </w:r>
      <w:r w:rsidRPr="00F4280C">
        <w:rPr>
          <w:rFonts w:ascii="Palatino Linotype" w:hAnsi="Palatino Linotype" w:cs="Arial"/>
          <w:bCs/>
          <w:i/>
          <w:sz w:val="22"/>
          <w:szCs w:val="22"/>
        </w:rPr>
        <w:t xml:space="preserve">nombre completo y </w:t>
      </w:r>
      <w:r w:rsidR="00CF0A83" w:rsidRPr="00F4280C">
        <w:rPr>
          <w:rFonts w:ascii="Palatino Linotype" w:hAnsi="Palatino Linotype" w:cs="Arial"/>
          <w:bCs/>
          <w:i/>
          <w:sz w:val="22"/>
          <w:szCs w:val="22"/>
        </w:rPr>
        <w:t>el perfil académico</w:t>
      </w:r>
      <w:r w:rsidRPr="00F4280C">
        <w:rPr>
          <w:rFonts w:ascii="Palatino Linotype" w:hAnsi="Palatino Linotype" w:cs="Arial"/>
          <w:bCs/>
          <w:i/>
          <w:sz w:val="22"/>
          <w:szCs w:val="22"/>
        </w:rPr>
        <w:t xml:space="preserve">, </w:t>
      </w:r>
      <w:r w:rsidR="00D84D92" w:rsidRPr="00F4280C">
        <w:rPr>
          <w:rFonts w:ascii="Palatino Linotype" w:hAnsi="Palatino Linotype" w:cs="Arial"/>
          <w:bCs/>
          <w:i/>
          <w:sz w:val="22"/>
          <w:szCs w:val="22"/>
        </w:rPr>
        <w:t>número telefónico, domicilio para recibir correspondencia y dirección de correo electrónico oficiales</w:t>
      </w:r>
      <w:r w:rsidR="00756EF5" w:rsidRPr="00F4280C">
        <w:rPr>
          <w:rFonts w:ascii="Palatino Linotype" w:hAnsi="Palatino Linotype" w:cs="Arial"/>
          <w:bCs/>
          <w:i/>
          <w:sz w:val="22"/>
          <w:szCs w:val="22"/>
        </w:rPr>
        <w:t>.</w:t>
      </w:r>
    </w:p>
    <w:p w14:paraId="40D47A5C" w14:textId="77777777" w:rsidR="00315A85" w:rsidRPr="00995EF0" w:rsidRDefault="00315A85" w:rsidP="00F4280C">
      <w:pPr>
        <w:spacing w:line="276" w:lineRule="auto"/>
        <w:ind w:right="901"/>
        <w:jc w:val="both"/>
        <w:rPr>
          <w:rFonts w:ascii="Palatino Linotype" w:hAnsi="Palatino Linotype" w:cs="Arial"/>
          <w:bCs/>
          <w:i/>
          <w:sz w:val="22"/>
          <w:szCs w:val="22"/>
        </w:rPr>
      </w:pPr>
    </w:p>
    <w:p w14:paraId="2B3A5F5F" w14:textId="77777777" w:rsidR="00B6747F" w:rsidRPr="00995EF0" w:rsidRDefault="008251D4" w:rsidP="00F4280C">
      <w:pPr>
        <w:spacing w:line="276" w:lineRule="auto"/>
        <w:ind w:left="850" w:right="901"/>
        <w:jc w:val="both"/>
        <w:rPr>
          <w:rFonts w:ascii="Palatino Linotype" w:hAnsi="Palatino Linotype" w:cs="Arial"/>
          <w:bCs/>
          <w:i/>
          <w:iCs/>
          <w:sz w:val="22"/>
          <w:szCs w:val="22"/>
        </w:rPr>
      </w:pPr>
      <w:r w:rsidRPr="00995EF0">
        <w:rPr>
          <w:rFonts w:ascii="Palatino Linotype" w:hAnsi="Palatino Linotype" w:cs="Arial"/>
          <w:bCs/>
          <w:i/>
          <w:iCs/>
          <w:sz w:val="22"/>
          <w:szCs w:val="22"/>
        </w:rPr>
        <w:t xml:space="preserve">Debiendo notificar al </w:t>
      </w:r>
      <w:r w:rsidRPr="00995EF0">
        <w:rPr>
          <w:rFonts w:ascii="Palatino Linotype" w:hAnsi="Palatino Linotype" w:cs="Arial"/>
          <w:b/>
          <w:bCs/>
          <w:i/>
          <w:iCs/>
          <w:sz w:val="22"/>
          <w:szCs w:val="22"/>
        </w:rPr>
        <w:t>RECURRENTE</w:t>
      </w:r>
      <w:r w:rsidRPr="00995EF0">
        <w:rPr>
          <w:rFonts w:ascii="Palatino Linotype" w:hAnsi="Palatino Linotype" w:cs="Arial"/>
          <w:bCs/>
          <w:i/>
          <w:iCs/>
          <w:sz w:val="22"/>
          <w:szCs w:val="22"/>
        </w:rPr>
        <w:t xml:space="preserve"> el Acuerdo de Clasificación que emita el Comité de Transparencia, con motivo de la versión pública.</w:t>
      </w:r>
    </w:p>
    <w:p w14:paraId="5E2DBCEA" w14:textId="77777777" w:rsidR="00B6747F" w:rsidRPr="00995EF0" w:rsidRDefault="00B6747F" w:rsidP="00F4280C">
      <w:pPr>
        <w:spacing w:line="276" w:lineRule="auto"/>
        <w:ind w:left="850" w:right="901"/>
        <w:jc w:val="both"/>
        <w:rPr>
          <w:rFonts w:ascii="Palatino Linotype" w:hAnsi="Palatino Linotype" w:cs="Arial"/>
          <w:bCs/>
          <w:i/>
          <w:iCs/>
          <w:sz w:val="22"/>
          <w:szCs w:val="22"/>
        </w:rPr>
      </w:pPr>
    </w:p>
    <w:p w14:paraId="6ACFCC20" w14:textId="039AB75D" w:rsidR="008251D4" w:rsidRPr="00995EF0" w:rsidRDefault="0056331B" w:rsidP="00F4280C">
      <w:pPr>
        <w:spacing w:line="276" w:lineRule="auto"/>
        <w:ind w:left="850" w:right="901"/>
        <w:jc w:val="both"/>
        <w:rPr>
          <w:rFonts w:ascii="Palatino Linotype" w:hAnsi="Palatino Linotype" w:cs="Arial"/>
          <w:bCs/>
          <w:i/>
          <w:iCs/>
          <w:sz w:val="22"/>
          <w:szCs w:val="22"/>
        </w:rPr>
      </w:pPr>
      <w:r w:rsidRPr="00C15671">
        <w:rPr>
          <w:rFonts w:ascii="Palatino Linotype" w:hAnsi="Palatino Linotype" w:cs="Arial"/>
          <w:bCs/>
          <w:i/>
          <w:iCs/>
          <w:sz w:val="22"/>
          <w:szCs w:val="22"/>
        </w:rPr>
        <w:t xml:space="preserve">Para el caso de que derivado de la búsqueda exhaustiva, </w:t>
      </w:r>
      <w:r w:rsidRPr="00C15671">
        <w:rPr>
          <w:rFonts w:ascii="Palatino Linotype" w:hAnsi="Palatino Linotype" w:cs="Arial"/>
          <w:b/>
          <w:bCs/>
          <w:i/>
          <w:iCs/>
          <w:sz w:val="22"/>
          <w:szCs w:val="22"/>
        </w:rPr>
        <w:t>EL SUJETO OBLIGADO</w:t>
      </w:r>
      <w:r w:rsidRPr="00C15671">
        <w:rPr>
          <w:rFonts w:ascii="Palatino Linotype" w:hAnsi="Palatino Linotype" w:cs="Arial"/>
          <w:bCs/>
          <w:i/>
          <w:iCs/>
          <w:sz w:val="22"/>
          <w:szCs w:val="22"/>
        </w:rPr>
        <w:t xml:space="preserve"> no localice la información que se ordena, su Comité de Transparencia deberá emitir el Acuerdo de Inexistencia, en términos de los artículos 49 fracción II y XIII, 169 y 170 de la Ley de Transparencia y Acceso a la Información Pública del Estado de México y Municipios.</w:t>
      </w:r>
      <w:r w:rsidR="008251D4" w:rsidRPr="00C15671">
        <w:rPr>
          <w:rFonts w:ascii="Palatino Linotype" w:hAnsi="Palatino Linotype" w:cs="Arial"/>
          <w:bCs/>
          <w:i/>
          <w:iCs/>
          <w:sz w:val="22"/>
          <w:szCs w:val="22"/>
        </w:rPr>
        <w:t>”</w:t>
      </w:r>
    </w:p>
    <w:p w14:paraId="46A372E7" w14:textId="77777777" w:rsidR="00A85FF0" w:rsidRPr="00995EF0" w:rsidRDefault="00A85FF0" w:rsidP="00076B58">
      <w:pPr>
        <w:spacing w:line="276" w:lineRule="auto"/>
        <w:ind w:left="850" w:right="901"/>
        <w:jc w:val="both"/>
        <w:rPr>
          <w:rFonts w:ascii="Palatino Linotype" w:hAnsi="Palatino Linotype" w:cs="Arial"/>
          <w:bCs/>
          <w:i/>
          <w:iCs/>
          <w:sz w:val="22"/>
          <w:szCs w:val="22"/>
        </w:rPr>
      </w:pPr>
    </w:p>
    <w:p w14:paraId="0E942CD5" w14:textId="77777777" w:rsidR="008251D4" w:rsidRPr="00995EF0" w:rsidRDefault="008251D4" w:rsidP="008251D4">
      <w:pPr>
        <w:spacing w:line="360" w:lineRule="auto"/>
        <w:jc w:val="both"/>
        <w:rPr>
          <w:rFonts w:ascii="Palatino Linotype" w:hAnsi="Palatino Linotype"/>
          <w:szCs w:val="17"/>
          <w:lang w:eastAsia="es-ES_tradnl"/>
        </w:rPr>
      </w:pPr>
      <w:r w:rsidRPr="00995EF0">
        <w:rPr>
          <w:rFonts w:ascii="Palatino Linotype" w:hAnsi="Palatino Linotype"/>
          <w:b/>
          <w:sz w:val="28"/>
          <w:szCs w:val="28"/>
          <w:shd w:val="clear" w:color="auto" w:fill="FFFFFF"/>
        </w:rPr>
        <w:t>TERCERO.</w:t>
      </w:r>
      <w:r w:rsidRPr="00995EF0">
        <w:rPr>
          <w:rFonts w:ascii="Palatino Linotype" w:hAnsi="Palatino Linotype"/>
          <w:b/>
          <w:shd w:val="clear" w:color="auto" w:fill="FFFFFF"/>
        </w:rPr>
        <w:t> </w:t>
      </w:r>
      <w:r w:rsidRPr="00995EF0">
        <w:rPr>
          <w:rFonts w:ascii="Palatino Linotype" w:hAnsi="Palatino Linotype"/>
          <w:b/>
          <w:lang w:eastAsia="es-ES_tradnl"/>
        </w:rPr>
        <w:t>Notifíquese</w:t>
      </w:r>
      <w:r w:rsidRPr="00995EF0">
        <w:rPr>
          <w:rFonts w:ascii="Palatino Linotype" w:hAnsi="Palatino Linotype"/>
          <w:lang w:eastAsia="es-ES_tradnl"/>
        </w:rPr>
        <w:t xml:space="preserve"> </w:t>
      </w:r>
      <w:r w:rsidRPr="00995EF0">
        <w:rPr>
          <w:rFonts w:ascii="Palatino Linotype" w:hAnsi="Palatino Linotype"/>
          <w:shd w:val="clear" w:color="auto" w:fill="FFFFFF"/>
        </w:rPr>
        <w:t xml:space="preserve">al </w:t>
      </w:r>
      <w:r w:rsidRPr="00995EF0">
        <w:rPr>
          <w:rFonts w:ascii="Palatino Linotype" w:hAnsi="Palatino Linotype"/>
          <w:szCs w:val="17"/>
          <w:lang w:eastAsia="es-ES_tradnl"/>
        </w:rPr>
        <w:t>Titular de la Unidad de Transparencia del </w:t>
      </w:r>
      <w:r w:rsidRPr="00995EF0">
        <w:rPr>
          <w:rFonts w:ascii="Palatino Linotype" w:hAnsi="Palatino Linotype"/>
          <w:b/>
          <w:szCs w:val="17"/>
          <w:lang w:eastAsia="es-ES_tradnl"/>
        </w:rPr>
        <w:t>SUJETO OBLIGADO</w:t>
      </w:r>
      <w:r w:rsidRPr="00995EF0">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88AD5C" w14:textId="77777777" w:rsidR="008251D4" w:rsidRPr="00995EF0" w:rsidRDefault="008251D4" w:rsidP="008251D4">
      <w:pPr>
        <w:spacing w:line="360" w:lineRule="auto"/>
        <w:jc w:val="both"/>
        <w:rPr>
          <w:rFonts w:ascii="Palatino Linotype" w:hAnsi="Palatino Linotype"/>
          <w:szCs w:val="17"/>
          <w:lang w:eastAsia="es-ES_tradnl"/>
        </w:rPr>
      </w:pPr>
    </w:p>
    <w:p w14:paraId="476F9549" w14:textId="77777777" w:rsidR="008251D4" w:rsidRPr="00995EF0" w:rsidRDefault="008251D4" w:rsidP="008251D4">
      <w:pPr>
        <w:spacing w:line="360" w:lineRule="auto"/>
        <w:ind w:right="49"/>
        <w:jc w:val="both"/>
        <w:rPr>
          <w:rFonts w:ascii="Palatino Linotype" w:hAnsi="Palatino Linotype" w:cs="Arial"/>
          <w:b/>
          <w:bCs/>
        </w:rPr>
      </w:pPr>
      <w:r w:rsidRPr="00995EF0">
        <w:rPr>
          <w:rFonts w:ascii="Palatino Linotype" w:hAnsi="Palatino Linotype" w:cs="Arial"/>
          <w:b/>
          <w:bCs/>
          <w:sz w:val="28"/>
          <w:lang w:eastAsia="es-MX"/>
        </w:rPr>
        <w:lastRenderedPageBreak/>
        <w:t xml:space="preserve">CUARTO. </w:t>
      </w:r>
      <w:r w:rsidRPr="00995EF0">
        <w:rPr>
          <w:rFonts w:ascii="Palatino Linotype" w:hAnsi="Palatino Linotype"/>
          <w:b/>
          <w:szCs w:val="17"/>
          <w:lang w:eastAsia="es-ES_tradnl"/>
        </w:rPr>
        <w:t>Notifíquese</w:t>
      </w:r>
      <w:r w:rsidRPr="00995EF0">
        <w:rPr>
          <w:rFonts w:ascii="Palatino Linotype" w:hAnsi="Palatino Linotype"/>
          <w:szCs w:val="17"/>
          <w:lang w:eastAsia="es-ES_tradnl"/>
        </w:rPr>
        <w:t xml:space="preserve"> al </w:t>
      </w:r>
      <w:r w:rsidRPr="00995EF0">
        <w:rPr>
          <w:rFonts w:ascii="Palatino Linotype" w:hAnsi="Palatino Linotype"/>
          <w:b/>
          <w:szCs w:val="17"/>
          <w:lang w:eastAsia="es-ES_tradnl"/>
        </w:rPr>
        <w:t>RECURRENTE</w:t>
      </w:r>
      <w:r w:rsidRPr="00995EF0">
        <w:rPr>
          <w:rFonts w:ascii="Palatino Linotype" w:hAnsi="Palatino Linotype"/>
          <w:szCs w:val="17"/>
          <w:lang w:eastAsia="es-ES_tradnl"/>
        </w:rPr>
        <w:t xml:space="preserve"> la presente resolución</w:t>
      </w:r>
      <w:r w:rsidRPr="00995EF0">
        <w:rPr>
          <w:rFonts w:ascii="Palatino Linotype" w:hAnsi="Palatino Linotype" w:cs="Arial"/>
        </w:rPr>
        <w:t xml:space="preserve"> vía </w:t>
      </w:r>
      <w:bookmarkStart w:id="17" w:name="_Hlk94784009"/>
      <w:r w:rsidRPr="00995EF0">
        <w:rPr>
          <w:rFonts w:ascii="Palatino Linotype" w:hAnsi="Palatino Linotype" w:cs="Arial"/>
        </w:rPr>
        <w:t>Sistema de Acceso a la Información Mexiquense (</w:t>
      </w:r>
      <w:r w:rsidRPr="00995EF0">
        <w:rPr>
          <w:rFonts w:ascii="Palatino Linotype" w:hAnsi="Palatino Linotype" w:cs="Arial"/>
          <w:b/>
          <w:bCs/>
        </w:rPr>
        <w:t>SAIMEX</w:t>
      </w:r>
      <w:r w:rsidRPr="00995EF0">
        <w:rPr>
          <w:rFonts w:ascii="Palatino Linotype" w:hAnsi="Palatino Linotype" w:cs="Arial"/>
        </w:rPr>
        <w:t>)</w:t>
      </w:r>
      <w:bookmarkEnd w:id="17"/>
      <w:r w:rsidRPr="00995EF0">
        <w:rPr>
          <w:rFonts w:ascii="Palatino Linotype" w:hAnsi="Palatino Linotype" w:cs="Arial"/>
          <w:b/>
          <w:bCs/>
        </w:rPr>
        <w:t>.</w:t>
      </w:r>
    </w:p>
    <w:p w14:paraId="1EBEFCD2" w14:textId="77777777" w:rsidR="008251D4" w:rsidRPr="00995EF0" w:rsidRDefault="008251D4" w:rsidP="008251D4">
      <w:pPr>
        <w:spacing w:line="360" w:lineRule="auto"/>
        <w:ind w:right="49"/>
        <w:jc w:val="both"/>
        <w:rPr>
          <w:rFonts w:ascii="Palatino Linotype" w:hAnsi="Palatino Linotype" w:cs="Arial"/>
          <w:b/>
          <w:bCs/>
        </w:rPr>
      </w:pPr>
    </w:p>
    <w:p w14:paraId="1FF5BBF7" w14:textId="77777777" w:rsidR="008251D4" w:rsidRPr="00995EF0" w:rsidRDefault="008251D4" w:rsidP="008251D4">
      <w:pPr>
        <w:spacing w:line="360" w:lineRule="auto"/>
        <w:ind w:right="49"/>
        <w:jc w:val="both"/>
        <w:rPr>
          <w:rFonts w:ascii="Palatino Linotype" w:eastAsia="Palatino Linotype" w:hAnsi="Palatino Linotype" w:cs="Palatino Linotype"/>
        </w:rPr>
      </w:pPr>
      <w:r w:rsidRPr="00995EF0">
        <w:rPr>
          <w:rFonts w:ascii="Palatino Linotype" w:hAnsi="Palatino Linotype" w:cs="Arial"/>
          <w:b/>
          <w:bCs/>
          <w:sz w:val="28"/>
          <w:lang w:eastAsia="es-MX"/>
        </w:rPr>
        <w:t>QUINTO.</w:t>
      </w:r>
      <w:r w:rsidRPr="00995EF0">
        <w:rPr>
          <w:rFonts w:ascii="Palatino Linotype" w:hAnsi="Palatino Linotype"/>
          <w:szCs w:val="17"/>
          <w:lang w:eastAsia="es-ES_tradnl"/>
        </w:rPr>
        <w:t xml:space="preserve"> </w:t>
      </w:r>
      <w:r w:rsidRPr="00995EF0">
        <w:rPr>
          <w:rFonts w:ascii="Palatino Linotype" w:hAnsi="Palatino Linotype"/>
          <w:b/>
          <w:szCs w:val="17"/>
          <w:lang w:eastAsia="es-ES_tradnl"/>
        </w:rPr>
        <w:t>Hágase del conocimiento</w:t>
      </w:r>
      <w:r w:rsidRPr="00995EF0">
        <w:rPr>
          <w:rFonts w:ascii="Palatino Linotype" w:hAnsi="Palatino Linotype"/>
          <w:szCs w:val="17"/>
          <w:lang w:eastAsia="es-ES_tradnl"/>
        </w:rPr>
        <w:t xml:space="preserve"> al </w:t>
      </w:r>
      <w:r w:rsidRPr="00995EF0">
        <w:rPr>
          <w:rFonts w:ascii="Palatino Linotype" w:hAnsi="Palatino Linotype"/>
          <w:b/>
          <w:szCs w:val="17"/>
          <w:lang w:eastAsia="es-ES_tradnl"/>
        </w:rPr>
        <w:t>RECURRENTE</w:t>
      </w:r>
      <w:r w:rsidRPr="00995EF0">
        <w:rPr>
          <w:rFonts w:ascii="Palatino Linotype" w:hAnsi="Palatino Linotype"/>
          <w:szCs w:val="17"/>
          <w:lang w:eastAsia="es-ES_tradnl"/>
        </w:rPr>
        <w:t xml:space="preserve"> </w:t>
      </w:r>
      <w:r w:rsidRPr="00995EF0">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3138A4A2" w14:textId="77777777" w:rsidR="008251D4" w:rsidRPr="00995EF0" w:rsidRDefault="008251D4" w:rsidP="008251D4">
      <w:pPr>
        <w:spacing w:line="360" w:lineRule="auto"/>
        <w:ind w:right="49"/>
        <w:jc w:val="both"/>
        <w:rPr>
          <w:rFonts w:ascii="Palatino Linotype" w:eastAsia="Palatino Linotype" w:hAnsi="Palatino Linotype" w:cs="Palatino Linotype"/>
        </w:rPr>
      </w:pPr>
    </w:p>
    <w:p w14:paraId="6510B3A4" w14:textId="125A4C37" w:rsidR="008251D4" w:rsidRPr="00995EF0" w:rsidRDefault="008251D4" w:rsidP="008251D4">
      <w:pPr>
        <w:spacing w:line="360" w:lineRule="auto"/>
        <w:ind w:right="49"/>
        <w:jc w:val="both"/>
        <w:rPr>
          <w:rFonts w:ascii="Palatino Linotype" w:hAnsi="Palatino Linotype"/>
          <w:szCs w:val="17"/>
          <w:lang w:eastAsia="es-ES_tradnl"/>
        </w:rPr>
      </w:pPr>
      <w:r w:rsidRPr="00995EF0">
        <w:rPr>
          <w:rFonts w:ascii="Palatino Linotype" w:hAnsi="Palatino Linotype"/>
          <w:b/>
          <w:sz w:val="28"/>
          <w:szCs w:val="28"/>
          <w:lang w:eastAsia="es-ES_tradnl"/>
        </w:rPr>
        <w:t>SEXTO</w:t>
      </w:r>
      <w:r w:rsidRPr="00995EF0">
        <w:rPr>
          <w:rFonts w:ascii="Palatino Linotype" w:hAnsi="Palatino Linotype"/>
          <w:szCs w:val="17"/>
          <w:lang w:eastAsia="es-ES_tradnl"/>
        </w:rPr>
        <w:t>. De conformidad con el artículo 198</w:t>
      </w:r>
      <w:r w:rsidR="00A85FF0" w:rsidRPr="00995EF0">
        <w:rPr>
          <w:rFonts w:ascii="Palatino Linotype" w:hAnsi="Palatino Linotype"/>
          <w:szCs w:val="17"/>
          <w:lang w:eastAsia="es-ES_tradnl"/>
        </w:rPr>
        <w:t>,</w:t>
      </w:r>
      <w:r w:rsidRPr="00995EF0">
        <w:rPr>
          <w:rFonts w:ascii="Palatino Linotype" w:hAnsi="Palatino Linotype"/>
          <w:szCs w:val="17"/>
          <w:lang w:eastAsia="es-ES_tradnl"/>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9803CF" w14:textId="77777777" w:rsidR="007B73D8" w:rsidRPr="00995EF0" w:rsidRDefault="007B73D8" w:rsidP="00BC7721">
      <w:pPr>
        <w:spacing w:line="360" w:lineRule="auto"/>
        <w:ind w:right="49"/>
        <w:jc w:val="both"/>
        <w:rPr>
          <w:rFonts w:ascii="Palatino Linotype" w:hAnsi="Palatino Linotype"/>
        </w:rPr>
      </w:pPr>
    </w:p>
    <w:p w14:paraId="4B3E1D18" w14:textId="26625882" w:rsidR="00F246DF" w:rsidRPr="00995EF0" w:rsidRDefault="00F246DF" w:rsidP="00F246DF">
      <w:pPr>
        <w:spacing w:line="360" w:lineRule="auto"/>
        <w:jc w:val="both"/>
        <w:rPr>
          <w:rFonts w:ascii="Palatino Linotype" w:hAnsi="Palatino Linotype"/>
        </w:rPr>
      </w:pPr>
      <w:r w:rsidRPr="00995EF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6B58" w:rsidRPr="00995EF0">
        <w:rPr>
          <w:rFonts w:ascii="Palatino Linotype" w:hAnsi="Palatino Linotype"/>
        </w:rPr>
        <w:t xml:space="preserve">TRIGÉSIMA SEGUNDA SESIÓN ORDINARIA CELEBRADA EL SIETE DE SEPTIEMBRE </w:t>
      </w:r>
      <w:r w:rsidR="00F836A7" w:rsidRPr="00995EF0">
        <w:rPr>
          <w:rFonts w:ascii="Palatino Linotype" w:hAnsi="Palatino Linotype"/>
        </w:rPr>
        <w:t>D</w:t>
      </w:r>
      <w:r w:rsidRPr="00995EF0">
        <w:rPr>
          <w:rFonts w:ascii="Palatino Linotype" w:hAnsi="Palatino Linotype"/>
        </w:rPr>
        <w:t>E DOS MIL VEINTIDÓS, ANTE EL SECRETARIO TÉCNICO DEL PLENO, ALEXIS TAPIA RAMÍREZ.</w:t>
      </w:r>
    </w:p>
    <w:p w14:paraId="1C93FBA3" w14:textId="0995274B" w:rsidR="00D9217D" w:rsidRPr="00995EF0" w:rsidRDefault="000335C2" w:rsidP="00D9217D">
      <w:pPr>
        <w:spacing w:line="360" w:lineRule="auto"/>
        <w:jc w:val="both"/>
        <w:rPr>
          <w:rFonts w:ascii="Palatino Linotype" w:hAnsi="Palatino Linotype"/>
          <w:sz w:val="20"/>
          <w:szCs w:val="20"/>
        </w:rPr>
      </w:pPr>
      <w:r w:rsidRPr="00995EF0">
        <w:rPr>
          <w:rFonts w:ascii="Palatino Linotype" w:hAnsi="Palatino Linotype"/>
          <w:sz w:val="20"/>
          <w:szCs w:val="20"/>
        </w:rPr>
        <w:t>SCMM/BLA/DEMF/</w:t>
      </w:r>
      <w:r w:rsidR="00BF2FAB" w:rsidRPr="00995EF0">
        <w:rPr>
          <w:rFonts w:ascii="Palatino Linotype" w:hAnsi="Palatino Linotype"/>
          <w:sz w:val="20"/>
          <w:szCs w:val="20"/>
        </w:rPr>
        <w:t>CCC</w:t>
      </w:r>
    </w:p>
    <w:p w14:paraId="41B261AE" w14:textId="0552422F" w:rsidR="00B97505" w:rsidRPr="00995EF0" w:rsidRDefault="00B97505" w:rsidP="00BC0EA3">
      <w:pPr>
        <w:spacing w:line="360" w:lineRule="auto"/>
        <w:jc w:val="both"/>
        <w:rPr>
          <w:rFonts w:ascii="Palatino Linotype" w:hAnsi="Palatino Linotype"/>
        </w:rPr>
      </w:pPr>
    </w:p>
    <w:p w14:paraId="63EC9353" w14:textId="05DCCD2B" w:rsidR="00B97505" w:rsidRPr="00995EF0" w:rsidRDefault="00B97505" w:rsidP="00BC0EA3">
      <w:pPr>
        <w:spacing w:line="360" w:lineRule="auto"/>
        <w:jc w:val="both"/>
        <w:rPr>
          <w:rFonts w:ascii="Palatino Linotype" w:hAnsi="Palatino Linotype"/>
        </w:rPr>
      </w:pPr>
    </w:p>
    <w:p w14:paraId="02B7A153" w14:textId="59B49131" w:rsidR="00B97505" w:rsidRPr="00995EF0" w:rsidRDefault="00B97505" w:rsidP="00BC0EA3">
      <w:pPr>
        <w:spacing w:line="360" w:lineRule="auto"/>
        <w:jc w:val="both"/>
        <w:rPr>
          <w:rFonts w:ascii="Palatino Linotype" w:hAnsi="Palatino Linotype"/>
        </w:rPr>
      </w:pPr>
    </w:p>
    <w:p w14:paraId="7F32ECCD" w14:textId="5FB369CF" w:rsidR="00B97505" w:rsidRPr="00995EF0" w:rsidRDefault="00B97505" w:rsidP="00BC0EA3">
      <w:pPr>
        <w:spacing w:line="360" w:lineRule="auto"/>
        <w:jc w:val="both"/>
        <w:rPr>
          <w:rFonts w:ascii="Palatino Linotype" w:hAnsi="Palatino Linotype"/>
        </w:rPr>
      </w:pPr>
    </w:p>
    <w:p w14:paraId="00EF156D" w14:textId="6F15A74C" w:rsidR="00B97505" w:rsidRPr="00995EF0" w:rsidRDefault="00B97505" w:rsidP="00BC0EA3">
      <w:pPr>
        <w:spacing w:line="360" w:lineRule="auto"/>
        <w:jc w:val="both"/>
        <w:rPr>
          <w:rFonts w:ascii="Palatino Linotype" w:hAnsi="Palatino Linotype"/>
        </w:rPr>
      </w:pPr>
    </w:p>
    <w:p w14:paraId="2CC0115D" w14:textId="5F66DA73" w:rsidR="00B97505" w:rsidRPr="00995EF0" w:rsidRDefault="00B97505" w:rsidP="00BC0EA3">
      <w:pPr>
        <w:spacing w:line="360" w:lineRule="auto"/>
        <w:jc w:val="both"/>
        <w:rPr>
          <w:rFonts w:ascii="Palatino Linotype" w:hAnsi="Palatino Linotype"/>
        </w:rPr>
      </w:pPr>
    </w:p>
    <w:p w14:paraId="07D75A6D" w14:textId="6BB4C99B" w:rsidR="00B97505" w:rsidRPr="00995EF0" w:rsidRDefault="00B97505" w:rsidP="00BC0EA3">
      <w:pPr>
        <w:spacing w:line="360" w:lineRule="auto"/>
        <w:jc w:val="both"/>
        <w:rPr>
          <w:rFonts w:ascii="Palatino Linotype" w:hAnsi="Palatino Linotype"/>
        </w:rPr>
      </w:pPr>
    </w:p>
    <w:p w14:paraId="11A7407D" w14:textId="5861B494" w:rsidR="00B97505" w:rsidRPr="00995EF0" w:rsidRDefault="00B97505" w:rsidP="00BC0EA3">
      <w:pPr>
        <w:spacing w:line="360" w:lineRule="auto"/>
        <w:jc w:val="both"/>
        <w:rPr>
          <w:rFonts w:ascii="Palatino Linotype" w:hAnsi="Palatino Linotype"/>
        </w:rPr>
      </w:pPr>
    </w:p>
    <w:p w14:paraId="7568CD1C" w14:textId="77777777" w:rsidR="002312F9" w:rsidRPr="00995EF0" w:rsidRDefault="002312F9" w:rsidP="00BC0EA3">
      <w:pPr>
        <w:spacing w:line="360" w:lineRule="auto"/>
        <w:jc w:val="both"/>
        <w:rPr>
          <w:rFonts w:ascii="Palatino Linotype" w:hAnsi="Palatino Linotype"/>
        </w:rPr>
      </w:pPr>
    </w:p>
    <w:sectPr w:rsidR="002312F9" w:rsidRPr="00995EF0"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8BECC" w14:textId="77777777" w:rsidR="00997D8D" w:rsidRDefault="00997D8D" w:rsidP="00C80F8C">
      <w:r>
        <w:separator/>
      </w:r>
    </w:p>
  </w:endnote>
  <w:endnote w:type="continuationSeparator" w:id="0">
    <w:p w14:paraId="0D5D5684" w14:textId="77777777" w:rsidR="00997D8D" w:rsidRDefault="00997D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4028E3" w:rsidRPr="0010196A" w:rsidRDefault="004028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41184">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41184">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4028E3" w:rsidRPr="0010196A" w:rsidRDefault="004028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8017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8017A">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F9777" w14:textId="77777777" w:rsidR="00997D8D" w:rsidRDefault="00997D8D" w:rsidP="00C80F8C">
      <w:r>
        <w:separator/>
      </w:r>
    </w:p>
  </w:footnote>
  <w:footnote w:type="continuationSeparator" w:id="0">
    <w:p w14:paraId="62995142" w14:textId="77777777" w:rsidR="00997D8D" w:rsidRDefault="00997D8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028E3" w:rsidRDefault="00997D8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028E3" w:rsidRPr="0010196A" w:rsidRDefault="00997D8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28E3" w:rsidRPr="008F2CCC" w14:paraId="1F097D8A" w14:textId="77777777" w:rsidTr="00625FD4">
      <w:tc>
        <w:tcPr>
          <w:tcW w:w="3261" w:type="dxa"/>
          <w:vMerge w:val="restart"/>
        </w:tcPr>
        <w:p w14:paraId="1F780A0C" w14:textId="1EFF25F4" w:rsidR="004028E3" w:rsidRPr="008F2CCC" w:rsidRDefault="004028E3"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4028E3" w:rsidRPr="00664658" w:rsidRDefault="004028E3"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6AE5462F" w:rsidR="004028E3" w:rsidRPr="00664658" w:rsidRDefault="004028E3" w:rsidP="00934084">
          <w:pPr>
            <w:rPr>
              <w:rFonts w:ascii="Palatino Linotype" w:hAnsi="Palatino Linotype"/>
              <w:b/>
              <w:sz w:val="22"/>
              <w:szCs w:val="22"/>
              <w:lang w:val="es-ES_tradnl"/>
            </w:rPr>
          </w:pPr>
          <w:r>
            <w:rPr>
              <w:rFonts w:ascii="Palatino Linotype" w:hAnsi="Palatino Linotype"/>
              <w:b/>
              <w:bCs/>
              <w:sz w:val="22"/>
              <w:szCs w:val="22"/>
            </w:rPr>
            <w:t>04987</w:t>
          </w:r>
          <w:r w:rsidRPr="00810BFE">
            <w:rPr>
              <w:rFonts w:ascii="Palatino Linotype" w:hAnsi="Palatino Linotype"/>
              <w:b/>
              <w:bCs/>
              <w:sz w:val="22"/>
              <w:szCs w:val="22"/>
            </w:rPr>
            <w:t>/INFOEM/IP/RR/2022</w:t>
          </w:r>
        </w:p>
      </w:tc>
    </w:tr>
    <w:tr w:rsidR="004028E3" w:rsidRPr="008F2CCC" w14:paraId="049677A3" w14:textId="77777777" w:rsidTr="00625FD4">
      <w:tc>
        <w:tcPr>
          <w:tcW w:w="3261" w:type="dxa"/>
          <w:vMerge/>
        </w:tcPr>
        <w:p w14:paraId="4A21EAC1" w14:textId="5C1F145E" w:rsidR="004028E3" w:rsidRPr="008F2CCC" w:rsidRDefault="004028E3" w:rsidP="00200BFC">
          <w:pPr>
            <w:rPr>
              <w:rFonts w:ascii="Palatino Linotype" w:hAnsi="Palatino Linotype"/>
              <w:b/>
              <w:sz w:val="22"/>
              <w:szCs w:val="22"/>
              <w:lang w:val="es-ES_tradnl"/>
            </w:rPr>
          </w:pPr>
        </w:p>
      </w:tc>
      <w:tc>
        <w:tcPr>
          <w:tcW w:w="2551" w:type="dxa"/>
          <w:shd w:val="clear" w:color="auto" w:fill="auto"/>
        </w:tcPr>
        <w:p w14:paraId="1237BCDE" w14:textId="77777777" w:rsidR="004028E3" w:rsidRPr="00664658" w:rsidRDefault="004028E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B41C4C8" w:rsidR="004028E3" w:rsidRPr="00D41D47" w:rsidRDefault="004028E3" w:rsidP="00934084">
          <w:pPr>
            <w:rPr>
              <w:rFonts w:ascii="Palatino Linotype" w:hAnsi="Palatino Linotype"/>
              <w:b/>
              <w:sz w:val="22"/>
              <w:szCs w:val="22"/>
              <w:lang w:val="es-ES_tradnl"/>
            </w:rPr>
          </w:pPr>
          <w:r w:rsidRPr="004028E3">
            <w:rPr>
              <w:rFonts w:ascii="Palatino Linotype" w:hAnsi="Palatino Linotype"/>
              <w:b/>
              <w:bCs/>
              <w:sz w:val="22"/>
              <w:szCs w:val="22"/>
            </w:rPr>
            <w:t>Ayuntamiento de Toluca</w:t>
          </w:r>
        </w:p>
      </w:tc>
    </w:tr>
    <w:tr w:rsidR="004028E3" w:rsidRPr="008F2CCC" w14:paraId="72CD087D" w14:textId="77777777" w:rsidTr="00625FD4">
      <w:trPr>
        <w:trHeight w:val="228"/>
      </w:trPr>
      <w:tc>
        <w:tcPr>
          <w:tcW w:w="3261" w:type="dxa"/>
          <w:vMerge/>
        </w:tcPr>
        <w:p w14:paraId="1B78656F" w14:textId="01E6F6F6" w:rsidR="004028E3" w:rsidRPr="008F2CCC" w:rsidRDefault="004028E3" w:rsidP="00200BFC">
          <w:pPr>
            <w:rPr>
              <w:rFonts w:ascii="Palatino Linotype" w:hAnsi="Palatino Linotype"/>
              <w:b/>
              <w:sz w:val="22"/>
              <w:szCs w:val="22"/>
              <w:lang w:val="es-ES_tradnl"/>
            </w:rPr>
          </w:pPr>
        </w:p>
      </w:tc>
      <w:tc>
        <w:tcPr>
          <w:tcW w:w="2551" w:type="dxa"/>
          <w:shd w:val="clear" w:color="auto" w:fill="auto"/>
        </w:tcPr>
        <w:p w14:paraId="74D81628" w14:textId="4EE3E604" w:rsidR="004028E3" w:rsidRPr="00664658" w:rsidRDefault="004028E3"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4028E3" w:rsidRPr="00664658" w:rsidRDefault="004028E3"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4028E3" w:rsidRPr="0010196A" w:rsidRDefault="004028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6C1E6D8" w:rsidR="004028E3" w:rsidRPr="0010196A" w:rsidRDefault="004028E3">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4028E3" w:rsidRPr="008F2CCC" w14:paraId="6ABABA57" w14:textId="77777777" w:rsidTr="00EB19F2">
      <w:tc>
        <w:tcPr>
          <w:tcW w:w="3805" w:type="dxa"/>
          <w:vMerge w:val="restart"/>
          <w:shd w:val="clear" w:color="auto" w:fill="auto"/>
        </w:tcPr>
        <w:p w14:paraId="6AA376CC" w14:textId="27C19B13" w:rsidR="004028E3" w:rsidRPr="008F2CCC" w:rsidRDefault="001D55E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3.25pt;margin-top:19.7pt;width:540pt;height:10in;z-index:-251657728;mso-position-horizontal-relative:margin;mso-position-vertical-relative:margin" o:allowincell="f">
                <v:imagedata r:id="rId1" o:title="RESOLUCIÓN"/>
                <w10:wrap anchorx="margin" anchory="margin"/>
              </v:shape>
            </w:pict>
          </w:r>
          <w:r w:rsidR="004028E3">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4028E3" w:rsidRPr="008F2CCC" w:rsidRDefault="004028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A9A1534" w:rsidR="004028E3" w:rsidRPr="00E535C2" w:rsidRDefault="004028E3" w:rsidP="00E535C2">
          <w:pPr>
            <w:jc w:val="both"/>
            <w:rPr>
              <w:rFonts w:ascii="Palatino Linotype" w:hAnsi="Palatino Linotype"/>
              <w:b/>
              <w:bCs/>
              <w:sz w:val="22"/>
              <w:szCs w:val="22"/>
            </w:rPr>
          </w:pPr>
          <w:r>
            <w:rPr>
              <w:rFonts w:ascii="Palatino Linotype" w:hAnsi="Palatino Linotype"/>
              <w:b/>
              <w:bCs/>
              <w:sz w:val="22"/>
              <w:szCs w:val="22"/>
            </w:rPr>
            <w:t>04987</w:t>
          </w:r>
          <w:r w:rsidRPr="00810BFE">
            <w:rPr>
              <w:rFonts w:ascii="Palatino Linotype" w:hAnsi="Palatino Linotype"/>
              <w:b/>
              <w:bCs/>
              <w:sz w:val="22"/>
              <w:szCs w:val="22"/>
            </w:rPr>
            <w:t>/INFOEM/IP/RR/2022</w:t>
          </w:r>
        </w:p>
      </w:tc>
    </w:tr>
    <w:tr w:rsidR="004028E3" w:rsidRPr="008F2CCC" w14:paraId="3B45FB53" w14:textId="77777777" w:rsidTr="00EB19F2">
      <w:tc>
        <w:tcPr>
          <w:tcW w:w="3805" w:type="dxa"/>
          <w:vMerge/>
          <w:shd w:val="clear" w:color="auto" w:fill="auto"/>
        </w:tcPr>
        <w:p w14:paraId="188B82EF" w14:textId="77777777" w:rsidR="004028E3" w:rsidRPr="008F2CCC" w:rsidRDefault="004028E3" w:rsidP="00200BFC">
          <w:pPr>
            <w:rPr>
              <w:rFonts w:ascii="Palatino Linotype" w:hAnsi="Palatino Linotype"/>
              <w:b/>
              <w:sz w:val="22"/>
              <w:szCs w:val="22"/>
              <w:lang w:val="es-ES_tradnl"/>
            </w:rPr>
          </w:pPr>
          <w:bookmarkStart w:id="18" w:name="_Hlk80706940"/>
        </w:p>
      </w:tc>
      <w:tc>
        <w:tcPr>
          <w:tcW w:w="3000" w:type="dxa"/>
          <w:shd w:val="clear" w:color="auto" w:fill="auto"/>
        </w:tcPr>
        <w:p w14:paraId="3B2AD0CF" w14:textId="77777777"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F9DE8FE" w:rsidR="004028E3" w:rsidRPr="008F2CCC" w:rsidRDefault="001D55ED"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 XXXXXX XXXXXXXXXXXX</w:t>
          </w:r>
        </w:p>
      </w:tc>
    </w:tr>
    <w:bookmarkEnd w:id="18"/>
    <w:tr w:rsidR="004028E3" w:rsidRPr="008F2CCC" w14:paraId="28A493EB" w14:textId="77777777" w:rsidTr="00EB19F2">
      <w:trPr>
        <w:trHeight w:val="228"/>
      </w:trPr>
      <w:tc>
        <w:tcPr>
          <w:tcW w:w="3805" w:type="dxa"/>
          <w:vMerge/>
          <w:shd w:val="clear" w:color="auto" w:fill="auto"/>
        </w:tcPr>
        <w:p w14:paraId="06C77D31" w14:textId="77777777" w:rsidR="004028E3" w:rsidRPr="008F2CCC" w:rsidRDefault="004028E3" w:rsidP="00200BFC">
          <w:pPr>
            <w:rPr>
              <w:rFonts w:ascii="Palatino Linotype" w:hAnsi="Palatino Linotype"/>
              <w:b/>
              <w:sz w:val="22"/>
              <w:szCs w:val="22"/>
              <w:lang w:val="es-ES_tradnl"/>
            </w:rPr>
          </w:pPr>
        </w:p>
      </w:tc>
      <w:tc>
        <w:tcPr>
          <w:tcW w:w="3000" w:type="dxa"/>
          <w:shd w:val="clear" w:color="auto" w:fill="auto"/>
        </w:tcPr>
        <w:p w14:paraId="2E1A72B4" w14:textId="77777777"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931C280" w:rsidR="004028E3" w:rsidRPr="00DC41C8" w:rsidRDefault="004028E3" w:rsidP="00E535C2">
          <w:pPr>
            <w:jc w:val="both"/>
            <w:rPr>
              <w:rFonts w:ascii="Palatino Linotype" w:hAnsi="Palatino Linotype"/>
              <w:b/>
              <w:sz w:val="22"/>
              <w:szCs w:val="22"/>
            </w:rPr>
          </w:pPr>
          <w:r w:rsidRPr="004028E3">
            <w:rPr>
              <w:rFonts w:ascii="Palatino Linotype" w:hAnsi="Palatino Linotype"/>
              <w:b/>
              <w:bCs/>
              <w:sz w:val="22"/>
              <w:szCs w:val="22"/>
            </w:rPr>
            <w:t>Ayuntamiento de Toluca</w:t>
          </w:r>
        </w:p>
      </w:tc>
    </w:tr>
    <w:tr w:rsidR="004028E3" w:rsidRPr="008F2CCC" w14:paraId="0F114FF0" w14:textId="77777777" w:rsidTr="00EB19F2">
      <w:tc>
        <w:tcPr>
          <w:tcW w:w="3805" w:type="dxa"/>
          <w:vMerge/>
          <w:shd w:val="clear" w:color="auto" w:fill="auto"/>
        </w:tcPr>
        <w:p w14:paraId="4CCB64BA" w14:textId="77777777" w:rsidR="004028E3" w:rsidRPr="008F2CCC" w:rsidRDefault="004028E3" w:rsidP="00200BFC">
          <w:pPr>
            <w:rPr>
              <w:rFonts w:ascii="Palatino Linotype" w:hAnsi="Palatino Linotype"/>
              <w:b/>
              <w:sz w:val="22"/>
              <w:szCs w:val="22"/>
              <w:lang w:val="es-ES_tradnl"/>
            </w:rPr>
          </w:pPr>
        </w:p>
      </w:tc>
      <w:tc>
        <w:tcPr>
          <w:tcW w:w="3000" w:type="dxa"/>
          <w:shd w:val="clear" w:color="auto" w:fill="auto"/>
        </w:tcPr>
        <w:p w14:paraId="31E422EA" w14:textId="06DD5192"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4028E3" w:rsidRPr="008F2CCC" w:rsidRDefault="004028E3"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4028E3" w:rsidRPr="0010196A" w:rsidRDefault="004028E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604595"/>
    <w:multiLevelType w:val="hybridMultilevel"/>
    <w:tmpl w:val="1E065324"/>
    <w:lvl w:ilvl="0" w:tplc="D3944AD4">
      <w:start w:val="1"/>
      <w:numFmt w:val="upperRoman"/>
      <w:lvlText w:val="%1."/>
      <w:lvlJc w:val="left"/>
      <w:pPr>
        <w:ind w:left="2469"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3745" w:hanging="360"/>
      </w:pPr>
    </w:lvl>
    <w:lvl w:ilvl="2" w:tplc="080A001B" w:tentative="1">
      <w:start w:val="1"/>
      <w:numFmt w:val="lowerRoman"/>
      <w:lvlText w:val="%3."/>
      <w:lvlJc w:val="right"/>
      <w:pPr>
        <w:ind w:left="4465" w:hanging="180"/>
      </w:pPr>
    </w:lvl>
    <w:lvl w:ilvl="3" w:tplc="080A000F" w:tentative="1">
      <w:start w:val="1"/>
      <w:numFmt w:val="decimal"/>
      <w:lvlText w:val="%4."/>
      <w:lvlJc w:val="left"/>
      <w:pPr>
        <w:ind w:left="5185" w:hanging="360"/>
      </w:pPr>
    </w:lvl>
    <w:lvl w:ilvl="4" w:tplc="080A0019" w:tentative="1">
      <w:start w:val="1"/>
      <w:numFmt w:val="lowerLetter"/>
      <w:lvlText w:val="%5."/>
      <w:lvlJc w:val="left"/>
      <w:pPr>
        <w:ind w:left="5905" w:hanging="360"/>
      </w:pPr>
    </w:lvl>
    <w:lvl w:ilvl="5" w:tplc="080A001B" w:tentative="1">
      <w:start w:val="1"/>
      <w:numFmt w:val="lowerRoman"/>
      <w:lvlText w:val="%6."/>
      <w:lvlJc w:val="right"/>
      <w:pPr>
        <w:ind w:left="6625" w:hanging="180"/>
      </w:pPr>
    </w:lvl>
    <w:lvl w:ilvl="6" w:tplc="080A000F" w:tentative="1">
      <w:start w:val="1"/>
      <w:numFmt w:val="decimal"/>
      <w:lvlText w:val="%7."/>
      <w:lvlJc w:val="left"/>
      <w:pPr>
        <w:ind w:left="7345" w:hanging="360"/>
      </w:pPr>
    </w:lvl>
    <w:lvl w:ilvl="7" w:tplc="080A0019" w:tentative="1">
      <w:start w:val="1"/>
      <w:numFmt w:val="lowerLetter"/>
      <w:lvlText w:val="%8."/>
      <w:lvlJc w:val="left"/>
      <w:pPr>
        <w:ind w:left="8065" w:hanging="360"/>
      </w:pPr>
    </w:lvl>
    <w:lvl w:ilvl="8" w:tplc="080A001B" w:tentative="1">
      <w:start w:val="1"/>
      <w:numFmt w:val="lowerRoman"/>
      <w:lvlText w:val="%9."/>
      <w:lvlJc w:val="right"/>
      <w:pPr>
        <w:ind w:left="8785" w:hanging="180"/>
      </w:p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991CCF"/>
    <w:multiLevelType w:val="hybridMultilevel"/>
    <w:tmpl w:val="BA68D1D0"/>
    <w:lvl w:ilvl="0" w:tplc="2A30CF00">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9E69E5"/>
    <w:multiLevelType w:val="hybridMultilevel"/>
    <w:tmpl w:val="FDB6EAEE"/>
    <w:lvl w:ilvl="0" w:tplc="139A5986">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7"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D3B4A4B"/>
    <w:multiLevelType w:val="hybridMultilevel"/>
    <w:tmpl w:val="E8AE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5"/>
  </w:num>
  <w:num w:numId="2">
    <w:abstractNumId w:val="8"/>
  </w:num>
  <w:num w:numId="3">
    <w:abstractNumId w:val="33"/>
  </w:num>
  <w:num w:numId="4">
    <w:abstractNumId w:val="4"/>
  </w:num>
  <w:num w:numId="5">
    <w:abstractNumId w:val="35"/>
  </w:num>
  <w:num w:numId="6">
    <w:abstractNumId w:val="1"/>
  </w:num>
  <w:num w:numId="7">
    <w:abstractNumId w:val="19"/>
  </w:num>
  <w:num w:numId="8">
    <w:abstractNumId w:val="13"/>
  </w:num>
  <w:num w:numId="9">
    <w:abstractNumId w:val="24"/>
  </w:num>
  <w:num w:numId="10">
    <w:abstractNumId w:val="7"/>
  </w:num>
  <w:num w:numId="11">
    <w:abstractNumId w:val="12"/>
  </w:num>
  <w:num w:numId="12">
    <w:abstractNumId w:val="25"/>
  </w:num>
  <w:num w:numId="13">
    <w:abstractNumId w:val="36"/>
  </w:num>
  <w:num w:numId="14">
    <w:abstractNumId w:val="29"/>
  </w:num>
  <w:num w:numId="15">
    <w:abstractNumId w:val="9"/>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0"/>
  </w:num>
  <w:num w:numId="21">
    <w:abstractNumId w:val="14"/>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32"/>
  </w:num>
  <w:num w:numId="28">
    <w:abstractNumId w:val="2"/>
  </w:num>
  <w:num w:numId="29">
    <w:abstractNumId w:val="6"/>
  </w:num>
  <w:num w:numId="30">
    <w:abstractNumId w:val="37"/>
  </w:num>
  <w:num w:numId="31">
    <w:abstractNumId w:val="16"/>
  </w:num>
  <w:num w:numId="32">
    <w:abstractNumId w:val="3"/>
  </w:num>
  <w:num w:numId="33">
    <w:abstractNumId w:val="27"/>
  </w:num>
  <w:num w:numId="34">
    <w:abstractNumId w:val="2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8"/>
  </w:num>
  <w:num w:numId="38">
    <w:abstractNumId w:val="17"/>
  </w:num>
  <w:num w:numId="39">
    <w:abstractNumId w:val="22"/>
  </w:num>
  <w:num w:numId="40">
    <w:abstractNumId w:val="18"/>
  </w:num>
  <w:num w:numId="4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DAB"/>
    <w:rsid w:val="00033E94"/>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227"/>
    <w:rsid w:val="0007436D"/>
    <w:rsid w:val="00074CF8"/>
    <w:rsid w:val="00075283"/>
    <w:rsid w:val="00075485"/>
    <w:rsid w:val="00075615"/>
    <w:rsid w:val="0007587F"/>
    <w:rsid w:val="00075B41"/>
    <w:rsid w:val="00075CEB"/>
    <w:rsid w:val="00075EA3"/>
    <w:rsid w:val="00076B5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9A4"/>
    <w:rsid w:val="000B5A14"/>
    <w:rsid w:val="000B5F3B"/>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B99"/>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5ED"/>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9CA"/>
    <w:rsid w:val="00206EF4"/>
    <w:rsid w:val="00206FE6"/>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CC0"/>
    <w:rsid w:val="00260EF9"/>
    <w:rsid w:val="002610E1"/>
    <w:rsid w:val="00261AD7"/>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B37"/>
    <w:rsid w:val="0028546D"/>
    <w:rsid w:val="002864B2"/>
    <w:rsid w:val="00286B88"/>
    <w:rsid w:val="00286DE5"/>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CEF"/>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EF"/>
    <w:rsid w:val="00363746"/>
    <w:rsid w:val="00364628"/>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8E5"/>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D71E3"/>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4F14"/>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1B"/>
    <w:rsid w:val="005633EA"/>
    <w:rsid w:val="00564311"/>
    <w:rsid w:val="00564773"/>
    <w:rsid w:val="0056486B"/>
    <w:rsid w:val="00564BED"/>
    <w:rsid w:val="00564E58"/>
    <w:rsid w:val="00565584"/>
    <w:rsid w:val="0056625C"/>
    <w:rsid w:val="0056632B"/>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55A0"/>
    <w:rsid w:val="00575F20"/>
    <w:rsid w:val="00576B1B"/>
    <w:rsid w:val="00576BEF"/>
    <w:rsid w:val="00576C21"/>
    <w:rsid w:val="00576EBA"/>
    <w:rsid w:val="005774A6"/>
    <w:rsid w:val="005774DB"/>
    <w:rsid w:val="00577656"/>
    <w:rsid w:val="00577849"/>
    <w:rsid w:val="00577F5C"/>
    <w:rsid w:val="0058017A"/>
    <w:rsid w:val="005806E5"/>
    <w:rsid w:val="005812F1"/>
    <w:rsid w:val="00581EB4"/>
    <w:rsid w:val="00581F80"/>
    <w:rsid w:val="0058283F"/>
    <w:rsid w:val="00583151"/>
    <w:rsid w:val="005838F1"/>
    <w:rsid w:val="00583C42"/>
    <w:rsid w:val="00583CBF"/>
    <w:rsid w:val="00583E44"/>
    <w:rsid w:val="00583FFA"/>
    <w:rsid w:val="005843B8"/>
    <w:rsid w:val="00584500"/>
    <w:rsid w:val="00585436"/>
    <w:rsid w:val="005854AC"/>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36C"/>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3FB1"/>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4FE"/>
    <w:rsid w:val="005E2992"/>
    <w:rsid w:val="005E2AF7"/>
    <w:rsid w:val="005E30EC"/>
    <w:rsid w:val="005E30FF"/>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86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55A"/>
    <w:rsid w:val="00641BB8"/>
    <w:rsid w:val="006433AB"/>
    <w:rsid w:val="00643765"/>
    <w:rsid w:val="00643801"/>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3ED"/>
    <w:rsid w:val="00653537"/>
    <w:rsid w:val="0065382F"/>
    <w:rsid w:val="0065388C"/>
    <w:rsid w:val="00653CF4"/>
    <w:rsid w:val="0065430C"/>
    <w:rsid w:val="006546AC"/>
    <w:rsid w:val="00654EE8"/>
    <w:rsid w:val="00655403"/>
    <w:rsid w:val="00655596"/>
    <w:rsid w:val="0065631D"/>
    <w:rsid w:val="0065642B"/>
    <w:rsid w:val="006565A2"/>
    <w:rsid w:val="00656BBE"/>
    <w:rsid w:val="00656CBA"/>
    <w:rsid w:val="00656E9B"/>
    <w:rsid w:val="00656EB8"/>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F82"/>
    <w:rsid w:val="007602FC"/>
    <w:rsid w:val="007615FB"/>
    <w:rsid w:val="0076173A"/>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4F6"/>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36"/>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2D1"/>
    <w:rsid w:val="00874368"/>
    <w:rsid w:val="008744AE"/>
    <w:rsid w:val="00874F99"/>
    <w:rsid w:val="00875368"/>
    <w:rsid w:val="008765F6"/>
    <w:rsid w:val="00876A56"/>
    <w:rsid w:val="00876B6F"/>
    <w:rsid w:val="00876E10"/>
    <w:rsid w:val="00876E5C"/>
    <w:rsid w:val="00877DA5"/>
    <w:rsid w:val="00877F14"/>
    <w:rsid w:val="008803EB"/>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90136"/>
    <w:rsid w:val="00890917"/>
    <w:rsid w:val="00890E19"/>
    <w:rsid w:val="0089166A"/>
    <w:rsid w:val="0089173D"/>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5BC"/>
    <w:rsid w:val="0090491B"/>
    <w:rsid w:val="00904D1D"/>
    <w:rsid w:val="009054F7"/>
    <w:rsid w:val="00905581"/>
    <w:rsid w:val="009055D3"/>
    <w:rsid w:val="00905693"/>
    <w:rsid w:val="00905B09"/>
    <w:rsid w:val="00905B13"/>
    <w:rsid w:val="00905B9C"/>
    <w:rsid w:val="00906A95"/>
    <w:rsid w:val="0090705B"/>
    <w:rsid w:val="00907166"/>
    <w:rsid w:val="009074AD"/>
    <w:rsid w:val="009076E1"/>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500"/>
    <w:rsid w:val="00993770"/>
    <w:rsid w:val="00993C81"/>
    <w:rsid w:val="009941A8"/>
    <w:rsid w:val="00994DC3"/>
    <w:rsid w:val="00995B06"/>
    <w:rsid w:val="00995EF0"/>
    <w:rsid w:val="0099621E"/>
    <w:rsid w:val="009963B4"/>
    <w:rsid w:val="00996794"/>
    <w:rsid w:val="00996AB3"/>
    <w:rsid w:val="00997316"/>
    <w:rsid w:val="009979DE"/>
    <w:rsid w:val="00997A76"/>
    <w:rsid w:val="00997AB2"/>
    <w:rsid w:val="00997C8D"/>
    <w:rsid w:val="00997CE9"/>
    <w:rsid w:val="00997D5B"/>
    <w:rsid w:val="00997D8D"/>
    <w:rsid w:val="009A0245"/>
    <w:rsid w:val="009A05D8"/>
    <w:rsid w:val="009A0628"/>
    <w:rsid w:val="009A0EE3"/>
    <w:rsid w:val="009A19AF"/>
    <w:rsid w:val="009A1C6B"/>
    <w:rsid w:val="009A274E"/>
    <w:rsid w:val="009A2B68"/>
    <w:rsid w:val="009A2B79"/>
    <w:rsid w:val="009A30EF"/>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165"/>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8A6"/>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C7A"/>
    <w:rsid w:val="00B97F06"/>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31E"/>
    <w:rsid w:val="00BA7149"/>
    <w:rsid w:val="00BA723D"/>
    <w:rsid w:val="00BA7298"/>
    <w:rsid w:val="00BA76B6"/>
    <w:rsid w:val="00BA76D9"/>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1EED"/>
    <w:rsid w:val="00BD1F33"/>
    <w:rsid w:val="00BD22CE"/>
    <w:rsid w:val="00BD23E1"/>
    <w:rsid w:val="00BD25BC"/>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82"/>
    <w:rsid w:val="00C02451"/>
    <w:rsid w:val="00C0248D"/>
    <w:rsid w:val="00C02547"/>
    <w:rsid w:val="00C02A80"/>
    <w:rsid w:val="00C03747"/>
    <w:rsid w:val="00C03F7A"/>
    <w:rsid w:val="00C0486E"/>
    <w:rsid w:val="00C0499F"/>
    <w:rsid w:val="00C04BEE"/>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671"/>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3EB"/>
    <w:rsid w:val="00C37D77"/>
    <w:rsid w:val="00C40542"/>
    <w:rsid w:val="00C40603"/>
    <w:rsid w:val="00C40977"/>
    <w:rsid w:val="00C4098D"/>
    <w:rsid w:val="00C409B6"/>
    <w:rsid w:val="00C41184"/>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6191"/>
    <w:rsid w:val="00C563FC"/>
    <w:rsid w:val="00C569C1"/>
    <w:rsid w:val="00C56A7E"/>
    <w:rsid w:val="00C56E89"/>
    <w:rsid w:val="00C56EB4"/>
    <w:rsid w:val="00C574EA"/>
    <w:rsid w:val="00C578C7"/>
    <w:rsid w:val="00C57DE6"/>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A35"/>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573"/>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F0C"/>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DF3"/>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7269"/>
    <w:rsid w:val="00E3749A"/>
    <w:rsid w:val="00E378BD"/>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311"/>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280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9DE"/>
    <w:rsid w:val="00F61428"/>
    <w:rsid w:val="00F614DD"/>
    <w:rsid w:val="00F61628"/>
    <w:rsid w:val="00F62034"/>
    <w:rsid w:val="00F6229F"/>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67FF9"/>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C5"/>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90A"/>
    <w:rsid w:val="00FD2E61"/>
    <w:rsid w:val="00FD346C"/>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00433C7-6847-4620-BA0F-D9651BCA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B7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toluca.gob.mx/copaciantcorr/" TargetMode="External"/><Relationship Id="rId18" Type="http://schemas.openxmlformats.org/officeDocument/2006/relationships/hyperlink" Target="https://www2.toluca.gob.mx/wp-content/uploads/2020/10/tol-pdf-smac-8vaconvo.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2.toluca.gob.mx/wp-content/uploads/2019/06/Ley-del-SistemaAnticorrupci%C3%B3n-del-Estado-de-M%C3%A9xico-y-Municipios.pdf"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esaemm.gob.mx/sistemas_anticorrupcion-05-sistemas_municipales_anticorrupcion/"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wp-content/uploads/2019/12/tol-pdf-smac-01-1sesinsta2018.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2.toluca.gob.mx/wp-content/uploads/2019/06/Ley-del-SistemaAnticorrupci%C3%B3n-del-Estado-de-M%C3%A9xico-y-Municipios.pdf"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www2.toluca.gob.mx/copaciantcor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toluca.gob.mx/wp-content/uploads/2019/12/tol-pdf-smac-01-1sesinsta2018.pdf"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FE47-10FC-4EA2-B9F3-79AB5B97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46</Pages>
  <Words>10508</Words>
  <Characters>57796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2022-09-09T03:29:00Z</cp:lastPrinted>
  <dcterms:created xsi:type="dcterms:W3CDTF">2022-09-01T00:10:00Z</dcterms:created>
  <dcterms:modified xsi:type="dcterms:W3CDTF">2022-09-26T18:49:00Z</dcterms:modified>
</cp:coreProperties>
</file>