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C4800" w14:textId="77777777" w:rsidR="00D24148" w:rsidRPr="00763646" w:rsidRDefault="00D24148" w:rsidP="00D24148">
      <w:pPr>
        <w:shd w:val="clear" w:color="auto" w:fill="FFFFFF"/>
        <w:spacing w:line="360" w:lineRule="auto"/>
        <w:jc w:val="both"/>
        <w:rPr>
          <w:rFonts w:ascii="Palatino Linotype" w:hAnsi="Palatino Linotype" w:cs="Arial"/>
          <w:color w:val="000000"/>
          <w:lang w:val="es-MX" w:eastAsia="es-MX"/>
        </w:rPr>
      </w:pPr>
      <w:r w:rsidRPr="00763646">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 once de mayo dos mil veintidós.</w:t>
      </w:r>
    </w:p>
    <w:p w14:paraId="3752F241" w14:textId="77777777" w:rsidR="00D24148" w:rsidRPr="00763646" w:rsidRDefault="00D24148" w:rsidP="00D24148">
      <w:pPr>
        <w:tabs>
          <w:tab w:val="left" w:pos="1701"/>
        </w:tabs>
        <w:spacing w:line="360" w:lineRule="auto"/>
        <w:jc w:val="both"/>
        <w:rPr>
          <w:rFonts w:ascii="Palatino Linotype" w:hAnsi="Palatino Linotype" w:cs="Arial"/>
          <w:color w:val="000000"/>
          <w:sz w:val="18"/>
          <w:szCs w:val="22"/>
          <w:lang w:val="es-MX" w:eastAsia="es-MX"/>
        </w:rPr>
      </w:pPr>
    </w:p>
    <w:p w14:paraId="042481AE" w14:textId="77777777" w:rsidR="00D24148" w:rsidRPr="00763646" w:rsidRDefault="00D24148" w:rsidP="00D24148">
      <w:pPr>
        <w:tabs>
          <w:tab w:val="left" w:pos="1701"/>
        </w:tabs>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b/>
          <w:lang w:val="es-MX" w:eastAsia="en-US"/>
        </w:rPr>
        <w:t>VISTO</w:t>
      </w:r>
      <w:r w:rsidRPr="00763646">
        <w:rPr>
          <w:rFonts w:ascii="Palatino Linotype" w:eastAsiaTheme="minorHAnsi" w:hAnsi="Palatino Linotype" w:cs="Arial"/>
          <w:lang w:val="es-MX" w:eastAsia="en-US"/>
        </w:rPr>
        <w:t xml:space="preserve"> el expediente electrónico formado con motivo del recurso de revisión número </w:t>
      </w:r>
      <w:r w:rsidRPr="00763646">
        <w:rPr>
          <w:rFonts w:ascii="Palatino Linotype" w:eastAsiaTheme="minorHAnsi" w:hAnsi="Palatino Linotype" w:cs="Arial"/>
          <w:b/>
          <w:lang w:val="es-MX" w:eastAsia="en-US"/>
        </w:rPr>
        <w:t>0</w:t>
      </w:r>
      <w:r w:rsidRPr="00763646">
        <w:rPr>
          <w:rFonts w:ascii="Palatino Linotype" w:eastAsiaTheme="minorHAnsi" w:hAnsi="Palatino Linotype" w:cs="Arial"/>
          <w:b/>
          <w:bCs/>
          <w:lang w:val="es-MX" w:eastAsia="es-MX"/>
        </w:rPr>
        <w:t>3545/INFOEM/IP/RR/2022</w:t>
      </w:r>
      <w:r w:rsidRPr="00763646">
        <w:rPr>
          <w:rFonts w:ascii="Palatino Linotype" w:eastAsiaTheme="minorHAnsi" w:hAnsi="Palatino Linotype" w:cs="Arial"/>
          <w:lang w:val="es-MX" w:eastAsia="en-US"/>
        </w:rPr>
        <w:t xml:space="preserve">, </w:t>
      </w:r>
      <w:r w:rsidRPr="00763646">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Pr="00763646">
        <w:rPr>
          <w:rFonts w:ascii="Palatino Linotype" w:hAnsi="Palatino Linotype" w:cs="Arial"/>
          <w:b/>
        </w:rPr>
        <w:t xml:space="preserve"> </w:t>
      </w:r>
      <w:r w:rsidRPr="00763646">
        <w:rPr>
          <w:rFonts w:ascii="Palatino Linotype" w:hAnsi="Palatino Linotype" w:cs="Arial"/>
        </w:rPr>
        <w:t xml:space="preserve">en lo sucesivo </w:t>
      </w:r>
      <w:r w:rsidRPr="00763646">
        <w:rPr>
          <w:rFonts w:ascii="Palatino Linotype" w:hAnsi="Palatino Linotype" w:cs="Arial"/>
          <w:b/>
        </w:rPr>
        <w:t>El Recurrente</w:t>
      </w:r>
      <w:r w:rsidRPr="00763646">
        <w:rPr>
          <w:rFonts w:ascii="Palatino Linotype" w:eastAsiaTheme="minorHAnsi" w:hAnsi="Palatino Linotype" w:cs="Arial"/>
          <w:lang w:val="es-MX" w:eastAsia="en-US"/>
        </w:rPr>
        <w:t xml:space="preserve">, en contra de la respuesta de la </w:t>
      </w:r>
      <w:r w:rsidRPr="00763646">
        <w:rPr>
          <w:rFonts w:ascii="Palatino Linotype" w:eastAsiaTheme="minorHAnsi" w:hAnsi="Palatino Linotype" w:cs="Arial"/>
          <w:b/>
          <w:lang w:val="es-MX" w:eastAsia="en-US"/>
        </w:rPr>
        <w:t>Secretaría de Movilidad</w:t>
      </w:r>
      <w:r w:rsidRPr="00763646">
        <w:rPr>
          <w:rFonts w:ascii="Palatino Linotype" w:eastAsiaTheme="minorHAnsi" w:hAnsi="Palatino Linotype" w:cs="Arial"/>
          <w:lang w:val="es-MX" w:eastAsia="en-US"/>
        </w:rPr>
        <w:t>,</w:t>
      </w:r>
      <w:r w:rsidRPr="00763646">
        <w:rPr>
          <w:rFonts w:ascii="Palatino Linotype" w:eastAsiaTheme="minorHAnsi" w:hAnsi="Palatino Linotype" w:cs="Arial"/>
          <w:b/>
          <w:lang w:val="es-MX" w:eastAsia="en-US"/>
        </w:rPr>
        <w:t xml:space="preserve"> </w:t>
      </w:r>
      <w:r w:rsidRPr="00763646">
        <w:rPr>
          <w:rFonts w:ascii="Palatino Linotype" w:eastAsiaTheme="minorHAnsi" w:hAnsi="Palatino Linotype" w:cs="Arial"/>
          <w:lang w:val="es-MX" w:eastAsia="en-US"/>
        </w:rPr>
        <w:t>en lo subsecuente</w:t>
      </w:r>
      <w:r w:rsidRPr="00763646">
        <w:rPr>
          <w:rFonts w:ascii="Palatino Linotype" w:eastAsiaTheme="minorHAnsi" w:hAnsi="Palatino Linotype" w:cs="Arial"/>
          <w:b/>
          <w:lang w:val="es-MX" w:eastAsia="en-US"/>
        </w:rPr>
        <w:t xml:space="preserve"> El Sujeto Obligado, </w:t>
      </w:r>
      <w:r w:rsidRPr="00763646">
        <w:rPr>
          <w:rFonts w:ascii="Palatino Linotype" w:eastAsiaTheme="minorHAnsi" w:hAnsi="Palatino Linotype" w:cs="Arial"/>
          <w:lang w:val="es-MX" w:eastAsia="en-US"/>
        </w:rPr>
        <w:t>se procede a dictar la presente resolución.</w:t>
      </w:r>
    </w:p>
    <w:p w14:paraId="078FB06E" w14:textId="77777777" w:rsidR="00D24148" w:rsidRPr="00763646" w:rsidRDefault="00D24148" w:rsidP="00D24148">
      <w:pPr>
        <w:tabs>
          <w:tab w:val="left" w:pos="1701"/>
        </w:tabs>
        <w:spacing w:line="360" w:lineRule="auto"/>
        <w:jc w:val="both"/>
        <w:rPr>
          <w:rFonts w:ascii="Palatino Linotype" w:eastAsiaTheme="minorHAnsi" w:hAnsi="Palatino Linotype" w:cs="Arial"/>
          <w:b/>
          <w:sz w:val="12"/>
          <w:szCs w:val="20"/>
          <w:lang w:val="es-MX" w:eastAsia="en-US"/>
        </w:rPr>
      </w:pPr>
    </w:p>
    <w:p w14:paraId="2E7012A0" w14:textId="77777777" w:rsidR="00D24148" w:rsidRPr="00763646" w:rsidRDefault="00D24148" w:rsidP="00D24148">
      <w:pPr>
        <w:spacing w:line="360" w:lineRule="auto"/>
        <w:jc w:val="center"/>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A N T E C E D E N T E S</w:t>
      </w:r>
    </w:p>
    <w:p w14:paraId="1C87537A" w14:textId="77777777" w:rsidR="00D24148" w:rsidRPr="00763646" w:rsidRDefault="00D24148" w:rsidP="00D24148">
      <w:pPr>
        <w:spacing w:line="360" w:lineRule="auto"/>
        <w:jc w:val="center"/>
        <w:rPr>
          <w:rFonts w:ascii="Palatino Linotype" w:eastAsiaTheme="minorHAnsi" w:hAnsi="Palatino Linotype" w:cs="Arial"/>
          <w:b/>
          <w:sz w:val="14"/>
          <w:szCs w:val="20"/>
          <w:lang w:val="es-MX" w:eastAsia="en-US"/>
        </w:rPr>
      </w:pPr>
    </w:p>
    <w:p w14:paraId="0E9A3083" w14:textId="77777777" w:rsidR="00D24148" w:rsidRPr="00763646" w:rsidRDefault="00D24148" w:rsidP="00D24148">
      <w:pPr>
        <w:spacing w:line="360" w:lineRule="auto"/>
        <w:jc w:val="both"/>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PRIMERO. De la solicitud de información.</w:t>
      </w:r>
    </w:p>
    <w:p w14:paraId="4C43C61D" w14:textId="77777777" w:rsidR="00D24148" w:rsidRPr="00763646" w:rsidRDefault="00D24148" w:rsidP="00D24148">
      <w:pPr>
        <w:spacing w:line="360" w:lineRule="auto"/>
        <w:jc w:val="both"/>
        <w:rPr>
          <w:rFonts w:ascii="Palatino Linotype" w:eastAsiaTheme="minorHAnsi" w:hAnsi="Palatino Linotype" w:cs="Arial"/>
          <w:szCs w:val="22"/>
          <w:lang w:val="es-MX" w:eastAsia="en-US"/>
        </w:rPr>
      </w:pPr>
      <w:r w:rsidRPr="00763646">
        <w:rPr>
          <w:rFonts w:ascii="Palatino Linotype" w:eastAsiaTheme="minorHAnsi" w:hAnsi="Palatino Linotype" w:cs="Arial"/>
          <w:szCs w:val="22"/>
          <w:lang w:val="es-MX" w:eastAsia="en-US"/>
        </w:rPr>
        <w:t xml:space="preserve">En fecha veintisiete de enero de dos mil veintidós, el </w:t>
      </w:r>
      <w:r w:rsidRPr="00763646">
        <w:rPr>
          <w:rFonts w:ascii="Palatino Linotype" w:eastAsiaTheme="minorHAnsi" w:hAnsi="Palatino Linotype" w:cs="Arial"/>
          <w:b/>
          <w:szCs w:val="22"/>
          <w:lang w:val="es-MX" w:eastAsia="en-US"/>
        </w:rPr>
        <w:t>Recurrente</w:t>
      </w:r>
      <w:r w:rsidRPr="00763646">
        <w:rPr>
          <w:rFonts w:ascii="Palatino Linotype" w:eastAsiaTheme="minorHAnsi" w:hAnsi="Palatino Linotype" w:cs="Arial"/>
          <w:szCs w:val="22"/>
          <w:lang w:val="es-MX" w:eastAsia="en-US"/>
        </w:rPr>
        <w:t xml:space="preserve">, presentó a través del Sistema de Acceso a la Información Mexiquense </w:t>
      </w:r>
      <w:r w:rsidRPr="00763646">
        <w:rPr>
          <w:rFonts w:ascii="Palatino Linotype" w:eastAsiaTheme="minorHAnsi" w:hAnsi="Palatino Linotype" w:cs="Arial"/>
          <w:b/>
          <w:szCs w:val="22"/>
          <w:lang w:val="es-MX" w:eastAsia="en-US"/>
        </w:rPr>
        <w:t>(SAIMEX),</w:t>
      </w:r>
      <w:r w:rsidRPr="00763646">
        <w:rPr>
          <w:rFonts w:ascii="Palatino Linotype" w:eastAsiaTheme="minorHAnsi" w:hAnsi="Palatino Linotype" w:cs="Arial"/>
          <w:szCs w:val="22"/>
          <w:lang w:val="es-MX" w:eastAsia="en-US"/>
        </w:rPr>
        <w:t xml:space="preserve"> ante el </w:t>
      </w:r>
      <w:r w:rsidRPr="00763646">
        <w:rPr>
          <w:rFonts w:ascii="Palatino Linotype" w:eastAsiaTheme="minorHAnsi" w:hAnsi="Palatino Linotype" w:cs="Arial"/>
          <w:b/>
          <w:szCs w:val="22"/>
          <w:lang w:val="es-MX" w:eastAsia="en-US"/>
        </w:rPr>
        <w:t>Sujeto Obligado</w:t>
      </w:r>
      <w:r w:rsidRPr="00763646">
        <w:rPr>
          <w:rFonts w:ascii="Palatino Linotype" w:eastAsiaTheme="minorHAnsi" w:hAnsi="Palatino Linotype" w:cs="Arial"/>
          <w:szCs w:val="22"/>
          <w:lang w:val="es-MX" w:eastAsia="en-US"/>
        </w:rPr>
        <w:t xml:space="preserve">, la solicitud de acceso a la información pública, a la que se le asignó el número de expediente </w:t>
      </w:r>
      <w:r w:rsidRPr="00763646">
        <w:rPr>
          <w:rFonts w:ascii="Palatino Linotype" w:eastAsiaTheme="minorHAnsi" w:hAnsi="Palatino Linotype" w:cs="Arial"/>
          <w:b/>
          <w:szCs w:val="22"/>
          <w:lang w:val="es-MX" w:eastAsia="en-US"/>
        </w:rPr>
        <w:t>00059/SMOV/IP/2022</w:t>
      </w:r>
      <w:r w:rsidRPr="00763646">
        <w:rPr>
          <w:rFonts w:ascii="Palatino Linotype" w:eastAsiaTheme="minorHAnsi" w:hAnsi="Palatino Linotype" w:cs="Arial"/>
          <w:szCs w:val="22"/>
          <w:lang w:val="es-MX" w:eastAsia="en-US"/>
        </w:rPr>
        <w:t>, mediante la cual solicitó lo siguiente:</w:t>
      </w:r>
    </w:p>
    <w:p w14:paraId="5F142D09" w14:textId="77777777" w:rsidR="00D24148" w:rsidRPr="00763646" w:rsidRDefault="00D24148" w:rsidP="00D24148">
      <w:pPr>
        <w:pStyle w:val="Sinespaciado"/>
        <w:rPr>
          <w:rFonts w:eastAsiaTheme="minorHAnsi"/>
          <w:sz w:val="14"/>
          <w:szCs w:val="14"/>
          <w:lang w:eastAsia="en-US"/>
        </w:rPr>
      </w:pPr>
    </w:p>
    <w:p w14:paraId="24109EB1" w14:textId="77777777" w:rsidR="00D24148" w:rsidRPr="00763646" w:rsidRDefault="00D24148" w:rsidP="00D24148">
      <w:pPr>
        <w:ind w:left="284" w:right="332"/>
        <w:jc w:val="both"/>
        <w:rPr>
          <w:rFonts w:ascii="Palatino Linotype" w:hAnsi="Palatino Linotype"/>
          <w:i/>
          <w:sz w:val="22"/>
          <w:szCs w:val="22"/>
          <w:lang w:val="es-ES_tradnl"/>
        </w:rPr>
      </w:pPr>
      <w:r w:rsidRPr="00763646">
        <w:rPr>
          <w:rFonts w:ascii="Palatino Linotype" w:hAnsi="Palatino Linotype"/>
          <w:i/>
          <w:sz w:val="22"/>
          <w:szCs w:val="22"/>
          <w:lang w:val="es-MX"/>
        </w:rPr>
        <w:t>“</w:t>
      </w:r>
      <w:r w:rsidRPr="00763646">
        <w:rPr>
          <w:rFonts w:ascii="Palatino Linotype" w:hAnsi="Palatino Linotype"/>
          <w:i/>
          <w:sz w:val="22"/>
          <w:szCs w:val="22"/>
          <w:lang w:val="es-MX" w:eastAsia="es-MX"/>
        </w:rPr>
        <w:t xml:space="preserve">De acuerdo con mi derecho de acceso a la información señalado en la constitución se me entregue el nombre, sueldo curricular, documento que acredite los estudios, documentos que acredite el conocimientos de la titular del Área de archivos, sueldo, cuando se </w:t>
      </w:r>
      <w:proofErr w:type="spellStart"/>
      <w:r w:rsidRPr="00763646">
        <w:rPr>
          <w:rFonts w:ascii="Palatino Linotype" w:hAnsi="Palatino Linotype"/>
          <w:i/>
          <w:sz w:val="22"/>
          <w:szCs w:val="22"/>
          <w:lang w:val="es-MX" w:eastAsia="es-MX"/>
        </w:rPr>
        <w:t>creo</w:t>
      </w:r>
      <w:proofErr w:type="spellEnd"/>
      <w:r w:rsidRPr="00763646">
        <w:rPr>
          <w:rFonts w:ascii="Palatino Linotype" w:hAnsi="Palatino Linotype"/>
          <w:i/>
          <w:sz w:val="22"/>
          <w:szCs w:val="22"/>
          <w:lang w:val="es-MX" w:eastAsia="es-MX"/>
        </w:rPr>
        <w:t xml:space="preserve"> esa área o dirección de archivos, todas las actas del Grupo de Archivos, Comités de Archivos o cualquier minuta de reunión, oficios de convocatoria, integrantes del comité, la guía de archivos documental 2021, el acta de instalación del Grupo Interdisciplinario de Archivos, documento que acrediten las bajas documentales por área, Nombre de los Enlaces de Archivo por área, capacitaciones y documentación o fotografías que acrediten la misma lo mencionado con la socialdemócrata que lo acredite.</w:t>
      </w:r>
      <w:r w:rsidRPr="00763646">
        <w:rPr>
          <w:rFonts w:ascii="Palatino Linotype" w:hAnsi="Palatino Linotype"/>
          <w:i/>
          <w:sz w:val="22"/>
          <w:szCs w:val="22"/>
          <w:lang w:val="es-MX"/>
        </w:rPr>
        <w:t>”</w:t>
      </w:r>
      <w:r w:rsidRPr="00763646">
        <w:rPr>
          <w:rFonts w:ascii="Palatino Linotype" w:hAnsi="Palatino Linotype"/>
          <w:i/>
          <w:sz w:val="22"/>
          <w:szCs w:val="22"/>
          <w:lang w:val="es-ES_tradnl"/>
        </w:rPr>
        <w:t xml:space="preserve"> (Sic).</w:t>
      </w:r>
    </w:p>
    <w:p w14:paraId="2CA4BFC6" w14:textId="77777777" w:rsidR="00D24148" w:rsidRPr="00763646" w:rsidRDefault="00D24148" w:rsidP="00D24148">
      <w:pPr>
        <w:pStyle w:val="Sinespaciado"/>
      </w:pPr>
    </w:p>
    <w:p w14:paraId="475DCFBE" w14:textId="77777777" w:rsidR="00D24148" w:rsidRPr="00763646" w:rsidRDefault="00D24148" w:rsidP="00D24148">
      <w:pPr>
        <w:tabs>
          <w:tab w:val="left" w:pos="5647"/>
        </w:tabs>
        <w:spacing w:line="360" w:lineRule="auto"/>
        <w:ind w:right="850"/>
        <w:jc w:val="both"/>
        <w:rPr>
          <w:rFonts w:ascii="Palatino Linotype" w:eastAsiaTheme="minorHAnsi" w:hAnsi="Palatino Linotype" w:cstheme="minorBidi"/>
          <w:color w:val="000000"/>
          <w:lang w:val="es-MX" w:eastAsia="en-US"/>
        </w:rPr>
      </w:pPr>
      <w:r w:rsidRPr="00763646">
        <w:rPr>
          <w:rFonts w:ascii="Palatino Linotype" w:hAnsi="Palatino Linotype"/>
          <w:b/>
          <w:lang w:val="es-ES_tradnl"/>
        </w:rPr>
        <w:t>MODALIDAD DE ENTREGA:</w:t>
      </w:r>
      <w:r w:rsidRPr="00763646">
        <w:rPr>
          <w:rFonts w:ascii="Palatino Linotype" w:hAnsi="Palatino Linotype"/>
          <w:lang w:val="es-ES_tradnl"/>
        </w:rPr>
        <w:t xml:space="preserve"> </w:t>
      </w:r>
      <w:r w:rsidRPr="00763646">
        <w:rPr>
          <w:rFonts w:ascii="Palatino Linotype" w:eastAsiaTheme="minorHAnsi" w:hAnsi="Palatino Linotype" w:cstheme="minorBidi"/>
          <w:color w:val="000000"/>
          <w:lang w:val="es-MX" w:eastAsia="en-US"/>
        </w:rPr>
        <w:t xml:space="preserve">A través del </w:t>
      </w:r>
      <w:r w:rsidRPr="00763646">
        <w:rPr>
          <w:rFonts w:ascii="Palatino Linotype" w:eastAsiaTheme="minorHAnsi" w:hAnsi="Palatino Linotype" w:cstheme="minorBidi"/>
          <w:b/>
          <w:color w:val="000000"/>
          <w:lang w:val="es-MX" w:eastAsia="en-US"/>
        </w:rPr>
        <w:t>SAIMEX</w:t>
      </w:r>
      <w:r w:rsidRPr="00763646">
        <w:rPr>
          <w:rFonts w:ascii="Palatino Linotype" w:eastAsiaTheme="minorHAnsi" w:hAnsi="Palatino Linotype" w:cstheme="minorBidi"/>
          <w:color w:val="000000"/>
          <w:lang w:val="es-MX" w:eastAsia="en-US"/>
        </w:rPr>
        <w:t>.</w:t>
      </w:r>
    </w:p>
    <w:p w14:paraId="74F78A6E" w14:textId="77777777" w:rsidR="00D24148" w:rsidRPr="00763646" w:rsidRDefault="00D24148" w:rsidP="00D24148">
      <w:pPr>
        <w:spacing w:line="360" w:lineRule="auto"/>
        <w:jc w:val="both"/>
        <w:rPr>
          <w:rFonts w:ascii="Palatino Linotype" w:hAnsi="Palatino Linotype" w:cs="Arial"/>
          <w:b/>
          <w:sz w:val="28"/>
        </w:rPr>
      </w:pPr>
      <w:r w:rsidRPr="00763646">
        <w:rPr>
          <w:rFonts w:ascii="Palatino Linotype" w:hAnsi="Palatino Linotype" w:cs="Arial"/>
          <w:b/>
          <w:sz w:val="28"/>
        </w:rPr>
        <w:lastRenderedPageBreak/>
        <w:t xml:space="preserve">SEGUNDO. De la solicitud de prórroga del Sujeto Obligado. </w:t>
      </w:r>
    </w:p>
    <w:p w14:paraId="57869911" w14:textId="77777777" w:rsidR="00D24148" w:rsidRPr="00763646" w:rsidRDefault="00D24148" w:rsidP="00D24148">
      <w:pPr>
        <w:spacing w:line="360" w:lineRule="auto"/>
        <w:jc w:val="both"/>
        <w:rPr>
          <w:rFonts w:ascii="Palatino Linotype" w:hAnsi="Palatino Linotype" w:cs="Arial"/>
        </w:rPr>
      </w:pPr>
      <w:r w:rsidRPr="00763646">
        <w:rPr>
          <w:rFonts w:ascii="Palatino Linotype" w:hAnsi="Palatino Linotype" w:cs="Arial"/>
        </w:rPr>
        <w:t xml:space="preserve">En fecha dieciséis de febrero de dos mil veintidós, </w:t>
      </w:r>
      <w:r w:rsidRPr="00763646">
        <w:rPr>
          <w:rFonts w:ascii="Palatino Linotype" w:hAnsi="Palatino Linotype" w:cs="Arial"/>
          <w:b/>
        </w:rPr>
        <w:t>El Sujeto Obligado</w:t>
      </w:r>
      <w:r w:rsidRPr="00763646">
        <w:rPr>
          <w:rFonts w:ascii="Palatino Linotype" w:hAnsi="Palatino Linotype" w:cs="Arial"/>
        </w:rPr>
        <w:t xml:space="preserve"> solicitó con fundamento en el artículo 163, de la Ley de Transparencia y Acceso a la Información Pública del Estado de México y Municipios, una prórroga de 15 días hábiles para atender las solicitudes de información.</w:t>
      </w:r>
    </w:p>
    <w:p w14:paraId="61AB0BCC" w14:textId="77777777" w:rsidR="00D24148" w:rsidRPr="00763646" w:rsidRDefault="00D24148" w:rsidP="00D24148">
      <w:pPr>
        <w:spacing w:line="360" w:lineRule="auto"/>
        <w:jc w:val="both"/>
        <w:rPr>
          <w:rFonts w:ascii="Palatino Linotype" w:hAnsi="Palatino Linotype" w:cs="Arial"/>
        </w:rPr>
      </w:pPr>
    </w:p>
    <w:p w14:paraId="79F07D27" w14:textId="77777777" w:rsidR="00D24148" w:rsidRPr="00763646" w:rsidRDefault="00D24148" w:rsidP="00D24148">
      <w:pPr>
        <w:spacing w:line="360" w:lineRule="auto"/>
        <w:jc w:val="both"/>
        <w:rPr>
          <w:rFonts w:ascii="Palatino Linotype" w:hAnsi="Palatino Linotype" w:cs="Arial"/>
        </w:rPr>
      </w:pPr>
      <w:r w:rsidRPr="00763646">
        <w:rPr>
          <w:rFonts w:ascii="Palatino Linotype" w:eastAsiaTheme="minorHAnsi" w:hAnsi="Palatino Linotype" w:cs="Arial"/>
          <w:lang w:val="es-MX" w:eastAsia="en-US"/>
        </w:rPr>
        <w:t xml:space="preserve">Adjuntando a dicha solicitud de prórroga, los archivos electrónicos denominados </w:t>
      </w:r>
      <w:r w:rsidRPr="00763646">
        <w:rPr>
          <w:rFonts w:ascii="Palatino Linotype" w:eastAsiaTheme="minorHAnsi" w:hAnsi="Palatino Linotype" w:cs="Arial"/>
          <w:i/>
          <w:lang w:val="es-MX" w:eastAsia="en-US"/>
        </w:rPr>
        <w:t xml:space="preserve">“Acta 9a </w:t>
      </w:r>
      <w:proofErr w:type="spellStart"/>
      <w:r w:rsidRPr="00763646">
        <w:rPr>
          <w:rFonts w:ascii="Palatino Linotype" w:eastAsiaTheme="minorHAnsi" w:hAnsi="Palatino Linotype" w:cs="Arial"/>
          <w:i/>
          <w:lang w:val="es-MX" w:eastAsia="en-US"/>
        </w:rPr>
        <w:t>Extraord</w:t>
      </w:r>
      <w:proofErr w:type="spellEnd"/>
      <w:r w:rsidRPr="00763646">
        <w:rPr>
          <w:rFonts w:ascii="Palatino Linotype" w:eastAsiaTheme="minorHAnsi" w:hAnsi="Palatino Linotype" w:cs="Arial"/>
          <w:i/>
          <w:lang w:val="es-MX" w:eastAsia="en-US"/>
        </w:rPr>
        <w:t xml:space="preserve"> </w:t>
      </w:r>
      <w:proofErr w:type="spellStart"/>
      <w:r w:rsidRPr="00763646">
        <w:rPr>
          <w:rFonts w:ascii="Palatino Linotype" w:eastAsiaTheme="minorHAnsi" w:hAnsi="Palatino Linotype" w:cs="Arial"/>
          <w:i/>
          <w:lang w:val="es-MX" w:eastAsia="en-US"/>
        </w:rPr>
        <w:t>Solic</w:t>
      </w:r>
      <w:proofErr w:type="spellEnd"/>
      <w:r w:rsidRPr="00763646">
        <w:rPr>
          <w:rFonts w:ascii="Palatino Linotype" w:eastAsiaTheme="minorHAnsi" w:hAnsi="Palatino Linotype" w:cs="Arial"/>
          <w:i/>
          <w:lang w:val="es-MX" w:eastAsia="en-US"/>
        </w:rPr>
        <w:t xml:space="preserve"> 00059 (Prórroga).</w:t>
      </w:r>
      <w:proofErr w:type="spellStart"/>
      <w:r w:rsidRPr="00763646">
        <w:rPr>
          <w:rFonts w:ascii="Palatino Linotype" w:eastAsiaTheme="minorHAnsi" w:hAnsi="Palatino Linotype" w:cs="Arial"/>
          <w:i/>
          <w:lang w:val="es-MX" w:eastAsia="en-US"/>
        </w:rPr>
        <w:t>pdf</w:t>
      </w:r>
      <w:proofErr w:type="spellEnd"/>
      <w:r w:rsidRPr="00763646">
        <w:rPr>
          <w:rFonts w:ascii="Palatino Linotype" w:eastAsiaTheme="minorHAnsi" w:hAnsi="Palatino Linotype" w:cs="Arial"/>
          <w:i/>
          <w:lang w:val="es-MX" w:eastAsia="en-US"/>
        </w:rPr>
        <w:t xml:space="preserve">” </w:t>
      </w:r>
      <w:r w:rsidRPr="00763646">
        <w:rPr>
          <w:rFonts w:ascii="Palatino Linotype" w:eastAsiaTheme="minorHAnsi" w:hAnsi="Palatino Linotype" w:cs="Arial"/>
          <w:iCs/>
          <w:lang w:val="es-MX" w:eastAsia="en-US"/>
        </w:rPr>
        <w:t>y</w:t>
      </w:r>
      <w:r w:rsidRPr="00763646">
        <w:rPr>
          <w:rFonts w:ascii="Palatino Linotype" w:eastAsiaTheme="minorHAnsi" w:hAnsi="Palatino Linotype" w:cs="Arial"/>
          <w:i/>
          <w:lang w:val="es-MX" w:eastAsia="en-US"/>
        </w:rPr>
        <w:t xml:space="preserve"> “Respuesta UT Solicitud 00059.pdf”</w:t>
      </w:r>
      <w:r w:rsidRPr="00763646">
        <w:rPr>
          <w:rFonts w:ascii="Palatino Linotype" w:eastAsiaTheme="minorHAnsi" w:hAnsi="Palatino Linotype" w:cs="Arial"/>
          <w:lang w:val="es-MX" w:eastAsia="en-US"/>
        </w:rPr>
        <w:t xml:space="preserve">, cuyo contenido es la aprobación de la prórroga del Comité de Transparencia del </w:t>
      </w:r>
      <w:r w:rsidRPr="00763646">
        <w:rPr>
          <w:rFonts w:ascii="Palatino Linotype" w:eastAsiaTheme="minorHAnsi" w:hAnsi="Palatino Linotype" w:cs="Arial"/>
          <w:b/>
          <w:lang w:val="es-MX" w:eastAsia="en-US"/>
        </w:rPr>
        <w:t>Sujeto Obligado</w:t>
      </w:r>
      <w:r w:rsidRPr="00763646">
        <w:rPr>
          <w:rFonts w:ascii="Palatino Linotype" w:eastAsiaTheme="minorHAnsi" w:hAnsi="Palatino Linotype" w:cs="Arial"/>
          <w:lang w:val="es-MX" w:eastAsia="en-US"/>
        </w:rPr>
        <w:t xml:space="preserve">. </w:t>
      </w:r>
    </w:p>
    <w:p w14:paraId="19FE3E87" w14:textId="77777777" w:rsidR="00D24148" w:rsidRPr="00763646" w:rsidRDefault="00D24148" w:rsidP="00D24148">
      <w:pPr>
        <w:spacing w:line="276" w:lineRule="auto"/>
        <w:jc w:val="both"/>
        <w:rPr>
          <w:rFonts w:ascii="Palatino Linotype" w:eastAsiaTheme="minorHAnsi" w:hAnsi="Palatino Linotype" w:cs="Arial"/>
          <w:lang w:val="es-MX" w:eastAsia="en-US"/>
        </w:rPr>
      </w:pPr>
    </w:p>
    <w:p w14:paraId="49B1702C" w14:textId="77777777" w:rsidR="00D24148" w:rsidRPr="00763646" w:rsidRDefault="00D24148" w:rsidP="00D24148">
      <w:pPr>
        <w:spacing w:line="360" w:lineRule="auto"/>
        <w:jc w:val="both"/>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 xml:space="preserve">TERCERO. De la respuesta del Sujeto Obligado. </w:t>
      </w:r>
    </w:p>
    <w:p w14:paraId="37292B7D" w14:textId="77777777" w:rsidR="00D24148" w:rsidRPr="00763646"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 xml:space="preserve">De las constancias que obran en el sistema SAIMEX, se advierte que en fecha veintitrés de febrero de dos mil veintidós, </w:t>
      </w:r>
      <w:r w:rsidRPr="00763646">
        <w:rPr>
          <w:rFonts w:ascii="Palatino Linotype" w:eastAsiaTheme="minorHAnsi" w:hAnsi="Palatino Linotype" w:cs="Arial"/>
          <w:b/>
          <w:lang w:val="es-MX" w:eastAsia="en-US"/>
        </w:rPr>
        <w:t>El Sujeto Obligado</w:t>
      </w:r>
      <w:r w:rsidRPr="00763646">
        <w:rPr>
          <w:rFonts w:ascii="Palatino Linotype" w:eastAsiaTheme="minorHAnsi" w:hAnsi="Palatino Linotype" w:cs="Arial"/>
          <w:lang w:val="es-MX" w:eastAsia="en-US"/>
        </w:rPr>
        <w:t xml:space="preserve"> emitió su respuesta, mediante los archivos electrónicos denominados </w:t>
      </w:r>
      <w:r w:rsidRPr="00763646">
        <w:rPr>
          <w:rFonts w:ascii="Palatino Linotype" w:eastAsiaTheme="minorHAnsi" w:hAnsi="Palatino Linotype" w:cs="Arial"/>
          <w:i/>
          <w:lang w:val="es-MX" w:eastAsia="en-US"/>
        </w:rPr>
        <w:t>“Respuesta UT Solicitud 00059 (final).</w:t>
      </w:r>
      <w:proofErr w:type="spellStart"/>
      <w:r w:rsidRPr="00763646">
        <w:rPr>
          <w:rFonts w:ascii="Palatino Linotype" w:eastAsiaTheme="minorHAnsi" w:hAnsi="Palatino Linotype" w:cs="Arial"/>
          <w:i/>
          <w:lang w:val="es-MX" w:eastAsia="en-US"/>
        </w:rPr>
        <w:t>pdf</w:t>
      </w:r>
      <w:proofErr w:type="spellEnd"/>
      <w:r w:rsidRPr="00763646">
        <w:rPr>
          <w:rFonts w:ascii="Palatino Linotype" w:eastAsiaTheme="minorHAnsi" w:hAnsi="Palatino Linotype" w:cs="Arial"/>
          <w:i/>
          <w:lang w:val="es-MX" w:eastAsia="en-US"/>
        </w:rPr>
        <w:t xml:space="preserve">” </w:t>
      </w:r>
      <w:r w:rsidRPr="00763646">
        <w:rPr>
          <w:rFonts w:ascii="Palatino Linotype" w:eastAsiaTheme="minorHAnsi" w:hAnsi="Palatino Linotype" w:cs="Arial"/>
          <w:iCs/>
          <w:lang w:val="es-MX" w:eastAsia="en-US"/>
        </w:rPr>
        <w:t>y</w:t>
      </w:r>
      <w:r w:rsidRPr="00763646">
        <w:rPr>
          <w:rFonts w:ascii="Palatino Linotype" w:eastAsiaTheme="minorHAnsi" w:hAnsi="Palatino Linotype" w:cs="Arial"/>
          <w:i/>
          <w:lang w:val="es-MX" w:eastAsia="en-US"/>
        </w:rPr>
        <w:t xml:space="preserve"> “Acta 34a </w:t>
      </w:r>
      <w:proofErr w:type="spellStart"/>
      <w:r w:rsidRPr="00763646">
        <w:rPr>
          <w:rFonts w:ascii="Palatino Linotype" w:eastAsiaTheme="minorHAnsi" w:hAnsi="Palatino Linotype" w:cs="Arial"/>
          <w:i/>
          <w:lang w:val="es-MX" w:eastAsia="en-US"/>
        </w:rPr>
        <w:t>Extraord</w:t>
      </w:r>
      <w:proofErr w:type="spellEnd"/>
      <w:r w:rsidRPr="00763646">
        <w:rPr>
          <w:rFonts w:ascii="Palatino Linotype" w:eastAsiaTheme="minorHAnsi" w:hAnsi="Palatino Linotype" w:cs="Arial"/>
          <w:i/>
          <w:lang w:val="es-MX" w:eastAsia="en-US"/>
        </w:rPr>
        <w:t xml:space="preserve"> </w:t>
      </w:r>
      <w:proofErr w:type="spellStart"/>
      <w:r w:rsidRPr="00763646">
        <w:rPr>
          <w:rFonts w:ascii="Palatino Linotype" w:eastAsiaTheme="minorHAnsi" w:hAnsi="Palatino Linotype" w:cs="Arial"/>
          <w:i/>
          <w:lang w:val="es-MX" w:eastAsia="en-US"/>
        </w:rPr>
        <w:t>Solic</w:t>
      </w:r>
      <w:proofErr w:type="spellEnd"/>
      <w:r w:rsidRPr="00763646">
        <w:rPr>
          <w:rFonts w:ascii="Palatino Linotype" w:eastAsiaTheme="minorHAnsi" w:hAnsi="Palatino Linotype" w:cs="Arial"/>
          <w:i/>
          <w:lang w:val="es-MX" w:eastAsia="en-US"/>
        </w:rPr>
        <w:t xml:space="preserve"> 00059 (VP).</w:t>
      </w:r>
      <w:proofErr w:type="spellStart"/>
      <w:r w:rsidRPr="00763646">
        <w:rPr>
          <w:rFonts w:ascii="Palatino Linotype" w:eastAsiaTheme="minorHAnsi" w:hAnsi="Palatino Linotype" w:cs="Arial"/>
          <w:i/>
          <w:lang w:val="es-MX" w:eastAsia="en-US"/>
        </w:rPr>
        <w:t>pdf</w:t>
      </w:r>
      <w:proofErr w:type="spellEnd"/>
      <w:r w:rsidRPr="00763646">
        <w:rPr>
          <w:rFonts w:ascii="Palatino Linotype" w:eastAsiaTheme="minorHAnsi" w:hAnsi="Palatino Linotype" w:cs="Arial"/>
          <w:i/>
          <w:lang w:val="es-MX" w:eastAsia="en-US"/>
        </w:rPr>
        <w:t>”;</w:t>
      </w:r>
      <w:r w:rsidRPr="00763646">
        <w:rPr>
          <w:rFonts w:ascii="Palatino Linotype" w:eastAsiaTheme="minorHAnsi" w:hAnsi="Palatino Linotype" w:cs="Arial"/>
          <w:lang w:val="es-MX" w:eastAsia="en-US"/>
        </w:rPr>
        <w:t xml:space="preserve"> cuyo contenido no se inserta por ser del conocimiento de las partes, sin embargo, serán motivo de estudio en el Considerado respectivo. </w:t>
      </w:r>
    </w:p>
    <w:p w14:paraId="41763CA4" w14:textId="77777777" w:rsidR="00D24148" w:rsidRPr="00763646" w:rsidRDefault="00D24148" w:rsidP="00D24148">
      <w:pPr>
        <w:spacing w:line="360" w:lineRule="auto"/>
        <w:jc w:val="both"/>
        <w:rPr>
          <w:rFonts w:ascii="Palatino Linotype" w:eastAsiaTheme="minorHAnsi" w:hAnsi="Palatino Linotype" w:cs="Arial"/>
          <w:lang w:val="es-MX" w:eastAsia="en-US"/>
        </w:rPr>
      </w:pPr>
    </w:p>
    <w:p w14:paraId="70013E6F" w14:textId="77777777" w:rsidR="00D24148" w:rsidRPr="00763646" w:rsidRDefault="00D24148" w:rsidP="00D24148">
      <w:pPr>
        <w:spacing w:line="360" w:lineRule="auto"/>
        <w:jc w:val="both"/>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CUARTO. Del recurso de revisión.</w:t>
      </w:r>
    </w:p>
    <w:p w14:paraId="7AC526E0" w14:textId="77777777" w:rsidR="00D24148" w:rsidRPr="00763646"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 xml:space="preserve">Inconforme con la respuesta por parte del </w:t>
      </w:r>
      <w:r w:rsidRPr="00763646">
        <w:rPr>
          <w:rFonts w:ascii="Palatino Linotype" w:eastAsiaTheme="minorHAnsi" w:hAnsi="Palatino Linotype" w:cs="Arial"/>
          <w:b/>
          <w:lang w:val="es-MX" w:eastAsia="en-US"/>
        </w:rPr>
        <w:t>Sujeto Obligado</w:t>
      </w:r>
      <w:r w:rsidRPr="00763646">
        <w:rPr>
          <w:rFonts w:ascii="Palatino Linotype" w:eastAsiaTheme="minorHAnsi" w:hAnsi="Palatino Linotype" w:cs="Arial"/>
          <w:lang w:val="es-MX" w:eastAsia="en-US"/>
        </w:rPr>
        <w:t xml:space="preserve">, el ahora </w:t>
      </w:r>
      <w:r w:rsidRPr="00763646">
        <w:rPr>
          <w:rFonts w:ascii="Palatino Linotype" w:eastAsiaTheme="minorHAnsi" w:hAnsi="Palatino Linotype" w:cs="Arial"/>
          <w:b/>
          <w:lang w:val="es-MX" w:eastAsia="en-US"/>
        </w:rPr>
        <w:t>Recurrente</w:t>
      </w:r>
      <w:r w:rsidRPr="00763646">
        <w:rPr>
          <w:rFonts w:ascii="Palatino Linotype" w:eastAsiaTheme="minorHAnsi" w:hAnsi="Palatino Linotype" w:cs="Arial"/>
          <w:lang w:val="es-MX" w:eastAsia="en-US"/>
        </w:rPr>
        <w:t xml:space="preserve"> interpuso el presente recurso de revisión en fecha ocho de marzo de dos mil veintidós, el cual fue registrado</w:t>
      </w:r>
      <w:r w:rsidRPr="00763646">
        <w:rPr>
          <w:rFonts w:ascii="Palatino Linotype" w:eastAsiaTheme="minorHAnsi" w:hAnsi="Palatino Linotype" w:cs="Arial"/>
          <w:b/>
          <w:lang w:val="es-MX" w:eastAsia="en-US"/>
        </w:rPr>
        <w:t xml:space="preserve"> </w:t>
      </w:r>
      <w:r w:rsidRPr="00763646">
        <w:rPr>
          <w:rFonts w:ascii="Palatino Linotype" w:eastAsiaTheme="minorHAnsi" w:hAnsi="Palatino Linotype" w:cs="Arial"/>
          <w:lang w:val="es-MX" w:eastAsia="en-US"/>
        </w:rPr>
        <w:t xml:space="preserve">en el sistema electrónico con el expediente número </w:t>
      </w:r>
      <w:r w:rsidRPr="00763646">
        <w:rPr>
          <w:rFonts w:ascii="Palatino Linotype" w:eastAsiaTheme="minorHAnsi" w:hAnsi="Palatino Linotype" w:cs="Arial"/>
          <w:b/>
          <w:bCs/>
          <w:lang w:val="es-MX" w:eastAsia="es-MX"/>
        </w:rPr>
        <w:t>03545/INFOEM/IP/RR/2022</w:t>
      </w:r>
      <w:r w:rsidRPr="00763646">
        <w:rPr>
          <w:rFonts w:ascii="Palatino Linotype" w:eastAsiaTheme="minorHAnsi" w:hAnsi="Palatino Linotype" w:cs="Arial"/>
          <w:lang w:val="es-MX" w:eastAsia="en-US"/>
        </w:rPr>
        <w:t>, en el cual aduce, las siguientes manifestaciones:</w:t>
      </w:r>
    </w:p>
    <w:p w14:paraId="787157A2" w14:textId="77777777" w:rsidR="00D24148" w:rsidRPr="00763646" w:rsidRDefault="00D24148" w:rsidP="00D24148">
      <w:pPr>
        <w:spacing w:line="360" w:lineRule="auto"/>
        <w:jc w:val="both"/>
        <w:rPr>
          <w:rFonts w:ascii="Palatino Linotype" w:eastAsiaTheme="minorHAnsi" w:hAnsi="Palatino Linotype" w:cs="Arial"/>
          <w:lang w:val="es-MX" w:eastAsia="en-US"/>
        </w:rPr>
      </w:pPr>
    </w:p>
    <w:p w14:paraId="2F3BD039" w14:textId="77777777" w:rsidR="00D24148" w:rsidRPr="00763646" w:rsidRDefault="00D24148" w:rsidP="00D24148">
      <w:pPr>
        <w:rPr>
          <w:sz w:val="8"/>
          <w:lang w:val="es-MX"/>
        </w:rPr>
      </w:pPr>
    </w:p>
    <w:p w14:paraId="24AFE39D" w14:textId="77777777" w:rsidR="00D24148" w:rsidRPr="00763646" w:rsidRDefault="00D24148" w:rsidP="00D24148">
      <w:pPr>
        <w:numPr>
          <w:ilvl w:val="0"/>
          <w:numId w:val="15"/>
        </w:numPr>
        <w:spacing w:line="259" w:lineRule="auto"/>
        <w:jc w:val="both"/>
        <w:rPr>
          <w:rFonts w:ascii="Palatino Linotype" w:hAnsi="Palatino Linotype" w:cs="Arial"/>
          <w:b/>
          <w:sz w:val="26"/>
          <w:szCs w:val="26"/>
        </w:rPr>
      </w:pPr>
      <w:r w:rsidRPr="00763646">
        <w:rPr>
          <w:rFonts w:ascii="Palatino Linotype" w:hAnsi="Palatino Linotype" w:cs="Arial"/>
          <w:b/>
          <w:sz w:val="26"/>
          <w:szCs w:val="26"/>
        </w:rPr>
        <w:lastRenderedPageBreak/>
        <w:t>Acto Impugnado:</w:t>
      </w:r>
    </w:p>
    <w:p w14:paraId="0ABBCDC3" w14:textId="77777777" w:rsidR="00D24148" w:rsidRPr="00763646" w:rsidRDefault="00D24148" w:rsidP="00D24148">
      <w:pPr>
        <w:spacing w:line="276" w:lineRule="auto"/>
        <w:ind w:left="284"/>
        <w:jc w:val="both"/>
        <w:rPr>
          <w:rFonts w:ascii="Palatino Linotype" w:eastAsiaTheme="minorHAnsi" w:hAnsi="Palatino Linotype" w:cstheme="minorBidi"/>
          <w:i/>
          <w:color w:val="000000"/>
          <w:sz w:val="22"/>
          <w:szCs w:val="22"/>
          <w:lang w:val="es-MX" w:eastAsia="en-US"/>
        </w:rPr>
      </w:pPr>
      <w:r w:rsidRPr="00763646">
        <w:rPr>
          <w:rFonts w:ascii="Palatino Linotype" w:eastAsiaTheme="minorHAnsi" w:hAnsi="Palatino Linotype" w:cstheme="minorBidi"/>
          <w:i/>
          <w:color w:val="000000"/>
          <w:sz w:val="22"/>
          <w:szCs w:val="22"/>
          <w:lang w:val="es-MX" w:eastAsia="en-US"/>
        </w:rPr>
        <w:t xml:space="preserve">“Es mi derecho a la información de manera gratuita no </w:t>
      </w:r>
      <w:proofErr w:type="spellStart"/>
      <w:r w:rsidRPr="00763646">
        <w:rPr>
          <w:rFonts w:ascii="Palatino Linotype" w:eastAsiaTheme="minorHAnsi" w:hAnsi="Palatino Linotype" w:cstheme="minorBidi"/>
          <w:i/>
          <w:color w:val="000000"/>
          <w:sz w:val="22"/>
          <w:szCs w:val="22"/>
          <w:lang w:val="es-MX" w:eastAsia="en-US"/>
        </w:rPr>
        <w:t>esta</w:t>
      </w:r>
      <w:proofErr w:type="spellEnd"/>
      <w:r w:rsidRPr="00763646">
        <w:rPr>
          <w:rFonts w:ascii="Palatino Linotype" w:eastAsiaTheme="minorHAnsi" w:hAnsi="Palatino Linotype" w:cstheme="minorBidi"/>
          <w:i/>
          <w:color w:val="000000"/>
          <w:sz w:val="22"/>
          <w:szCs w:val="22"/>
          <w:lang w:val="es-MX" w:eastAsia="en-US"/>
        </w:rPr>
        <w:t xml:space="preserve"> justificado el pago por lo que requiero se me haga entrega por el medio que lo solicite, </w:t>
      </w:r>
      <w:proofErr w:type="spellStart"/>
      <w:r w:rsidRPr="00763646">
        <w:rPr>
          <w:rFonts w:ascii="Palatino Linotype" w:eastAsiaTheme="minorHAnsi" w:hAnsi="Palatino Linotype" w:cstheme="minorBidi"/>
          <w:i/>
          <w:color w:val="000000"/>
          <w:sz w:val="22"/>
          <w:szCs w:val="22"/>
          <w:lang w:val="es-MX" w:eastAsia="en-US"/>
        </w:rPr>
        <w:t>ademas</w:t>
      </w:r>
      <w:proofErr w:type="spellEnd"/>
      <w:r w:rsidRPr="00763646">
        <w:rPr>
          <w:rFonts w:ascii="Palatino Linotype" w:eastAsiaTheme="minorHAnsi" w:hAnsi="Palatino Linotype" w:cstheme="minorBidi"/>
          <w:i/>
          <w:color w:val="000000"/>
          <w:sz w:val="22"/>
          <w:szCs w:val="22"/>
          <w:lang w:val="es-MX" w:eastAsia="en-US"/>
        </w:rPr>
        <w:t xml:space="preserve"> es una información pública.” (Sic).</w:t>
      </w:r>
    </w:p>
    <w:p w14:paraId="61D16F81" w14:textId="77777777" w:rsidR="00D24148" w:rsidRPr="00763646" w:rsidRDefault="00D24148" w:rsidP="00D24148">
      <w:pPr>
        <w:spacing w:line="276" w:lineRule="auto"/>
        <w:ind w:left="284"/>
        <w:jc w:val="both"/>
        <w:rPr>
          <w:rFonts w:ascii="Palatino Linotype" w:hAnsi="Palatino Linotype"/>
          <w:i/>
          <w:sz w:val="22"/>
          <w:szCs w:val="22"/>
          <w:lang w:val="es-MX" w:eastAsia="es-MX"/>
        </w:rPr>
      </w:pPr>
    </w:p>
    <w:p w14:paraId="3AAF9483" w14:textId="77777777" w:rsidR="00D24148" w:rsidRPr="00763646" w:rsidRDefault="00D24148" w:rsidP="00D24148">
      <w:pPr>
        <w:pStyle w:val="Prrafodelista"/>
        <w:numPr>
          <w:ilvl w:val="0"/>
          <w:numId w:val="15"/>
        </w:numPr>
        <w:jc w:val="both"/>
        <w:rPr>
          <w:rFonts w:ascii="Palatino Linotype" w:hAnsi="Palatino Linotype"/>
          <w:i/>
          <w:sz w:val="26"/>
          <w:szCs w:val="26"/>
          <w:lang w:val="es-MX" w:eastAsia="es-MX"/>
        </w:rPr>
      </w:pPr>
      <w:r w:rsidRPr="00763646">
        <w:rPr>
          <w:rFonts w:ascii="Palatino Linotype" w:hAnsi="Palatino Linotype" w:cs="Arial"/>
          <w:b/>
          <w:sz w:val="26"/>
          <w:szCs w:val="26"/>
        </w:rPr>
        <w:t>Razones o Motivos de Inconformidad</w:t>
      </w:r>
      <w:r w:rsidRPr="00763646">
        <w:rPr>
          <w:rFonts w:ascii="Palatino Linotype" w:hAnsi="Palatino Linotype" w:cs="Arial"/>
          <w:sz w:val="26"/>
          <w:szCs w:val="26"/>
        </w:rPr>
        <w:t xml:space="preserve">: </w:t>
      </w:r>
    </w:p>
    <w:p w14:paraId="7CE12799" w14:textId="77777777" w:rsidR="00D24148" w:rsidRPr="00763646" w:rsidRDefault="00D24148" w:rsidP="00D24148">
      <w:pPr>
        <w:spacing w:line="276" w:lineRule="auto"/>
        <w:ind w:left="284"/>
        <w:jc w:val="both"/>
        <w:rPr>
          <w:rFonts w:ascii="Palatino Linotype" w:hAnsi="Palatino Linotype"/>
          <w:i/>
          <w:sz w:val="22"/>
          <w:szCs w:val="22"/>
          <w:lang w:val="es-MX" w:eastAsia="es-MX"/>
        </w:rPr>
      </w:pPr>
      <w:r w:rsidRPr="00763646">
        <w:rPr>
          <w:rFonts w:ascii="Palatino Linotype" w:eastAsiaTheme="minorHAnsi" w:hAnsi="Palatino Linotype" w:cs="Arial"/>
          <w:i/>
          <w:sz w:val="22"/>
          <w:szCs w:val="22"/>
          <w:lang w:val="es-MX" w:eastAsia="en-US"/>
        </w:rPr>
        <w:t>“</w:t>
      </w:r>
      <w:r w:rsidRPr="00763646">
        <w:rPr>
          <w:rFonts w:ascii="Palatino Linotype" w:eastAsiaTheme="minorHAnsi" w:hAnsi="Palatino Linotype" w:cstheme="minorBidi"/>
          <w:i/>
          <w:color w:val="000000"/>
          <w:sz w:val="22"/>
          <w:szCs w:val="22"/>
          <w:lang w:val="es-MX" w:eastAsia="en-US"/>
        </w:rPr>
        <w:t>Negativa de la información cuando es información pública.” (Sic)</w:t>
      </w:r>
    </w:p>
    <w:p w14:paraId="64B919C2" w14:textId="77777777" w:rsidR="00D24148" w:rsidRPr="00763646" w:rsidRDefault="00D24148" w:rsidP="00D24148">
      <w:pPr>
        <w:spacing w:line="360" w:lineRule="auto"/>
        <w:jc w:val="both"/>
        <w:rPr>
          <w:rFonts w:ascii="Palatino Linotype" w:eastAsiaTheme="minorHAnsi" w:hAnsi="Palatino Linotype" w:cs="Arial"/>
          <w:b/>
          <w:lang w:val="es-MX" w:eastAsia="en-US"/>
        </w:rPr>
      </w:pPr>
    </w:p>
    <w:p w14:paraId="2C1E0703" w14:textId="77777777" w:rsidR="00D24148" w:rsidRPr="00763646" w:rsidRDefault="00D24148" w:rsidP="00D24148">
      <w:pPr>
        <w:spacing w:line="360" w:lineRule="auto"/>
        <w:jc w:val="both"/>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QUINTO. Del turno del recurso de revisión.</w:t>
      </w:r>
    </w:p>
    <w:p w14:paraId="16FFC846" w14:textId="77777777" w:rsidR="00D24148" w:rsidRPr="00763646"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 xml:space="preserve">Medio de impugnación que le fue turnado al Comisionado </w:t>
      </w:r>
      <w:proofErr w:type="gramStart"/>
      <w:r w:rsidRPr="00763646">
        <w:rPr>
          <w:rFonts w:ascii="Palatino Linotype" w:eastAsiaTheme="minorHAnsi" w:hAnsi="Palatino Linotype" w:cs="Arial"/>
          <w:lang w:val="es-MX" w:eastAsia="en-US"/>
        </w:rPr>
        <w:t>Presidente</w:t>
      </w:r>
      <w:proofErr w:type="gramEnd"/>
      <w:r w:rsidRPr="00763646">
        <w:rPr>
          <w:rFonts w:ascii="Palatino Linotype" w:eastAsiaTheme="minorHAnsi" w:hAnsi="Palatino Linotype" w:cs="Arial"/>
          <w:lang w:val="es-MX" w:eastAsia="en-US"/>
        </w:rPr>
        <w:t xml:space="preserve"> </w:t>
      </w:r>
      <w:r w:rsidRPr="00763646">
        <w:rPr>
          <w:rFonts w:ascii="Palatino Linotype" w:eastAsiaTheme="minorHAnsi" w:hAnsi="Palatino Linotype" w:cs="Arial"/>
          <w:b/>
          <w:lang w:val="es-MX" w:eastAsia="en-US"/>
        </w:rPr>
        <w:t>José Martínez Vilchis</w:t>
      </w:r>
      <w:r w:rsidRPr="00763646">
        <w:rPr>
          <w:rFonts w:ascii="Palatino Linotype" w:eastAsiaTheme="minorHAnsi" w:hAnsi="Palatino Linotype" w:cs="Arial"/>
          <w:lang w:val="es-MX" w:eastAsia="en-US"/>
        </w:rPr>
        <w:t>, por medio del sistema electrónico, en términos del arábigo 185, fracción I, de la Ley de Transparencia y Acceso a la información Pública del Estado de México y Municipios, del cual recayó acuerdo de admisión en fecha catorce de marzo de dos mil veintidós, determinándose en él, un plazo de siete días para que las partes manifestaran lo que a su derecho corresponda en términos del numeral ya citado.</w:t>
      </w:r>
    </w:p>
    <w:p w14:paraId="6DB2D229" w14:textId="77777777" w:rsidR="00D24148" w:rsidRPr="00763646" w:rsidRDefault="00D24148" w:rsidP="00D24148">
      <w:pPr>
        <w:spacing w:line="360" w:lineRule="auto"/>
        <w:jc w:val="both"/>
        <w:rPr>
          <w:rFonts w:ascii="Palatino Linotype" w:eastAsiaTheme="minorHAnsi" w:hAnsi="Palatino Linotype" w:cs="Arial"/>
          <w:lang w:val="es-MX" w:eastAsia="en-US"/>
        </w:rPr>
      </w:pPr>
    </w:p>
    <w:p w14:paraId="00355999" w14:textId="77777777" w:rsidR="00D24148" w:rsidRPr="00763646" w:rsidRDefault="00D24148" w:rsidP="00D24148">
      <w:pPr>
        <w:spacing w:line="360" w:lineRule="auto"/>
        <w:jc w:val="both"/>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SEXTO. De la etapa de manifestaciones y/o alegatos.</w:t>
      </w:r>
    </w:p>
    <w:p w14:paraId="19BAE8E0" w14:textId="77777777" w:rsidR="00D24148" w:rsidRPr="00763646"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 xml:space="preserve">Así, una vez transcurrido el término legal referido se destaca que en fecha veinticuatro de marzo del año en curso, </w:t>
      </w:r>
      <w:r w:rsidRPr="00763646">
        <w:rPr>
          <w:rFonts w:ascii="Palatino Linotype" w:eastAsiaTheme="minorHAnsi" w:hAnsi="Palatino Linotype" w:cs="Arial"/>
          <w:b/>
          <w:lang w:val="es-MX" w:eastAsia="en-US"/>
        </w:rPr>
        <w:t>El Sujeto Obligado</w:t>
      </w:r>
      <w:r w:rsidRPr="00763646">
        <w:rPr>
          <w:rFonts w:ascii="Palatino Linotype" w:eastAsiaTheme="minorHAnsi" w:hAnsi="Palatino Linotype" w:cs="Arial"/>
          <w:lang w:val="es-MX" w:eastAsia="en-US"/>
        </w:rPr>
        <w:t xml:space="preserve"> remitió su Informe Justificado mediante el archivo electrónico denominado </w:t>
      </w:r>
      <w:r w:rsidRPr="00763646">
        <w:rPr>
          <w:rFonts w:ascii="Palatino Linotype" w:eastAsiaTheme="minorHAnsi" w:hAnsi="Palatino Linotype" w:cs="Arial"/>
          <w:i/>
          <w:lang w:val="es-MX" w:eastAsia="en-US"/>
        </w:rPr>
        <w:t>“Informe Justificado RR 03545.pdf”</w:t>
      </w:r>
      <w:r w:rsidRPr="00763646">
        <w:rPr>
          <w:rFonts w:ascii="Palatino Linotype" w:eastAsiaTheme="minorHAnsi" w:hAnsi="Palatino Linotype" w:cs="Arial"/>
          <w:lang w:val="es-MX" w:eastAsia="en-US"/>
        </w:rPr>
        <w:t xml:space="preserve">; mismo que fue puesto a la vista del ahora Recurrente, mediante el Acuerdo de fecha veinticinco del mismo mes y año; asimismo, la parte </w:t>
      </w:r>
      <w:r w:rsidRPr="00763646">
        <w:rPr>
          <w:rFonts w:ascii="Palatino Linotype" w:eastAsiaTheme="minorHAnsi" w:hAnsi="Palatino Linotype" w:cs="Arial"/>
          <w:b/>
          <w:lang w:val="es-MX" w:eastAsia="en-US"/>
        </w:rPr>
        <w:t>Recurrente</w:t>
      </w:r>
      <w:r w:rsidRPr="00763646">
        <w:rPr>
          <w:rFonts w:ascii="Palatino Linotype" w:eastAsiaTheme="minorHAnsi" w:hAnsi="Palatino Linotype" w:cs="Arial"/>
          <w:lang w:val="es-MX" w:eastAsia="en-US"/>
        </w:rPr>
        <w:t xml:space="preserve"> no realizó alegatos, pruebas o manifestaciones, lo anterior de conformidad con la siguiente imagen:</w:t>
      </w:r>
    </w:p>
    <w:p w14:paraId="328485E3" w14:textId="77777777" w:rsidR="00D24148" w:rsidRPr="00763646" w:rsidRDefault="00D24148" w:rsidP="00D24148">
      <w:pPr>
        <w:spacing w:line="360" w:lineRule="auto"/>
        <w:jc w:val="center"/>
        <w:rPr>
          <w:rFonts w:ascii="Palatino Linotype" w:eastAsiaTheme="minorHAnsi" w:hAnsi="Palatino Linotype" w:cs="Arial"/>
          <w:lang w:val="es-MX" w:eastAsia="en-US"/>
        </w:rPr>
      </w:pPr>
      <w:r w:rsidRPr="00763646">
        <w:rPr>
          <w:rFonts w:ascii="Palatino Linotype" w:eastAsiaTheme="minorHAnsi" w:hAnsi="Palatino Linotype" w:cs="Arial"/>
          <w:noProof/>
          <w:lang w:val="es-MX" w:eastAsia="es-MX"/>
        </w:rPr>
        <w:lastRenderedPageBreak/>
        <w:drawing>
          <wp:inline distT="0" distB="0" distL="0" distR="0" wp14:anchorId="0851A1B6" wp14:editId="3EB5723F">
            <wp:extent cx="5303063" cy="1533276"/>
            <wp:effectExtent l="152400" t="152400" r="354965" b="3530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5059" cy="1539636"/>
                    </a:xfrm>
                    <a:prstGeom prst="rect">
                      <a:avLst/>
                    </a:prstGeom>
                    <a:ln>
                      <a:noFill/>
                    </a:ln>
                    <a:effectLst>
                      <a:outerShdw blurRad="292100" dist="139700" dir="2700000" algn="tl" rotWithShape="0">
                        <a:srgbClr val="333333">
                          <a:alpha val="65000"/>
                        </a:srgbClr>
                      </a:outerShdw>
                    </a:effectLst>
                  </pic:spPr>
                </pic:pic>
              </a:graphicData>
            </a:graphic>
          </wp:inline>
        </w:drawing>
      </w:r>
    </w:p>
    <w:p w14:paraId="21111344" w14:textId="77777777" w:rsidR="00D24148" w:rsidRPr="00763646" w:rsidRDefault="00D24148" w:rsidP="00D24148">
      <w:pPr>
        <w:tabs>
          <w:tab w:val="left" w:pos="3206"/>
        </w:tabs>
        <w:spacing w:line="360" w:lineRule="auto"/>
        <w:jc w:val="both"/>
        <w:rPr>
          <w:rFonts w:ascii="Palatino Linotype" w:eastAsiaTheme="minorHAnsi" w:hAnsi="Palatino Linotype" w:cs="Arial"/>
          <w:b/>
          <w:sz w:val="28"/>
          <w:lang w:val="es-MX" w:eastAsia="en-US"/>
        </w:rPr>
      </w:pPr>
      <w:r w:rsidRPr="00763646">
        <w:rPr>
          <w:rFonts w:ascii="Palatino Linotype" w:hAnsi="Palatino Linotype"/>
          <w:b/>
          <w:sz w:val="28"/>
          <w:szCs w:val="26"/>
        </w:rPr>
        <w:t>SÉPTIMO</w:t>
      </w:r>
      <w:r w:rsidRPr="00763646">
        <w:rPr>
          <w:rFonts w:ascii="Palatino Linotype" w:eastAsiaTheme="minorHAnsi" w:hAnsi="Palatino Linotype" w:cs="Arial"/>
          <w:b/>
          <w:sz w:val="28"/>
          <w:lang w:val="es-MX" w:eastAsia="en-US"/>
        </w:rPr>
        <w:t>. Del cierre de instrucción.</w:t>
      </w:r>
      <w:r w:rsidRPr="00763646">
        <w:rPr>
          <w:rFonts w:ascii="Palatino Linotype" w:eastAsiaTheme="minorHAnsi" w:hAnsi="Palatino Linotype" w:cs="Arial"/>
          <w:b/>
          <w:sz w:val="28"/>
          <w:lang w:val="es-MX" w:eastAsia="en-US"/>
        </w:rPr>
        <w:tab/>
      </w:r>
    </w:p>
    <w:p w14:paraId="271CCD6E" w14:textId="77777777" w:rsidR="00D24148" w:rsidRPr="00763646"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Así, una vez transcurrido el término legal, permitió decretarse el cierre de instrucción en fecha treinta y uno de marzo del año en curso, en términos del artículo 185, Fracción VI, de la Ley de Transparencia y Acceso a la Información Pública del Estado de México y Municipios, iniciando el término legal para dictar resolución definitiva del asunto.</w:t>
      </w:r>
    </w:p>
    <w:p w14:paraId="1701B181" w14:textId="77777777" w:rsidR="00D24148" w:rsidRPr="00763646" w:rsidRDefault="00D24148" w:rsidP="00D24148">
      <w:pPr>
        <w:spacing w:line="360" w:lineRule="auto"/>
        <w:jc w:val="both"/>
        <w:rPr>
          <w:rFonts w:ascii="Palatino Linotype" w:eastAsiaTheme="minorHAnsi" w:hAnsi="Palatino Linotype" w:cs="Arial"/>
          <w:lang w:val="es-MX" w:eastAsia="en-US"/>
        </w:rPr>
      </w:pPr>
    </w:p>
    <w:p w14:paraId="370372B6" w14:textId="77777777" w:rsidR="00D24148" w:rsidRPr="00763646" w:rsidRDefault="00D24148" w:rsidP="00D24148">
      <w:pPr>
        <w:spacing w:line="360" w:lineRule="auto"/>
        <w:jc w:val="center"/>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 xml:space="preserve">C O N S I D E R A N D O </w:t>
      </w:r>
    </w:p>
    <w:p w14:paraId="1A548996" w14:textId="77777777" w:rsidR="00D24148" w:rsidRPr="00763646" w:rsidRDefault="00D24148" w:rsidP="00D24148">
      <w:pPr>
        <w:spacing w:line="360" w:lineRule="auto"/>
        <w:jc w:val="center"/>
        <w:rPr>
          <w:rFonts w:ascii="Palatino Linotype" w:eastAsiaTheme="minorHAnsi" w:hAnsi="Palatino Linotype" w:cs="Arial"/>
          <w:b/>
          <w:lang w:val="es-MX" w:eastAsia="en-US"/>
        </w:rPr>
      </w:pPr>
    </w:p>
    <w:p w14:paraId="382EEE53" w14:textId="77777777" w:rsidR="00D24148" w:rsidRPr="00763646" w:rsidRDefault="00D24148" w:rsidP="00D24148">
      <w:pPr>
        <w:spacing w:line="360" w:lineRule="auto"/>
        <w:jc w:val="both"/>
        <w:rPr>
          <w:rFonts w:ascii="Palatino Linotype" w:eastAsiaTheme="minorHAnsi" w:hAnsi="Palatino Linotype" w:cs="Arial"/>
          <w:sz w:val="28"/>
          <w:lang w:val="es-MX" w:eastAsia="en-US"/>
        </w:rPr>
      </w:pPr>
      <w:r w:rsidRPr="00763646">
        <w:rPr>
          <w:rFonts w:ascii="Palatino Linotype" w:eastAsiaTheme="minorHAnsi" w:hAnsi="Palatino Linotype" w:cs="Arial"/>
          <w:b/>
          <w:sz w:val="28"/>
          <w:lang w:val="es-MX" w:eastAsia="en-US"/>
        </w:rPr>
        <w:t>PRIMERO. De la competencia</w:t>
      </w:r>
      <w:r w:rsidRPr="00763646">
        <w:rPr>
          <w:rFonts w:ascii="Palatino Linotype" w:eastAsiaTheme="minorHAnsi" w:hAnsi="Palatino Linotype" w:cs="Arial"/>
          <w:sz w:val="28"/>
          <w:lang w:val="es-MX" w:eastAsia="en-US"/>
        </w:rPr>
        <w:t>.</w:t>
      </w:r>
    </w:p>
    <w:p w14:paraId="7B79ADC8" w14:textId="77777777" w:rsidR="00D24148" w:rsidRPr="00763646"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w:t>
      </w:r>
      <w:r w:rsidRPr="00763646">
        <w:rPr>
          <w:rFonts w:ascii="Palatino Linotype" w:eastAsiaTheme="minorHAnsi" w:hAnsi="Palatino Linotype" w:cs="Arial"/>
          <w:lang w:val="es-MX" w:eastAsia="en-US"/>
        </w:rPr>
        <w:lastRenderedPageBreak/>
        <w:t>I y XXIV, y 11 del Reglamento Interior del Instituto de Transparencia, Acceso a la Información Pública y Protección de Datos Personales del Estado de México y Municipios.</w:t>
      </w:r>
    </w:p>
    <w:p w14:paraId="060CC460" w14:textId="77777777" w:rsidR="00D24148" w:rsidRPr="00763646" w:rsidRDefault="00D24148" w:rsidP="00D24148">
      <w:pPr>
        <w:spacing w:line="360" w:lineRule="auto"/>
        <w:jc w:val="both"/>
        <w:rPr>
          <w:rFonts w:ascii="Palatino Linotype" w:eastAsiaTheme="minorHAnsi" w:hAnsi="Palatino Linotype" w:cs="Arial"/>
          <w:lang w:val="es-MX" w:eastAsia="en-US"/>
        </w:rPr>
      </w:pPr>
    </w:p>
    <w:p w14:paraId="32D64DF3"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 xml:space="preserve">SEGUNDO. De los alcances del Recurso de Revisión. </w:t>
      </w:r>
    </w:p>
    <w:p w14:paraId="62792A28"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D533A4A"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p>
    <w:p w14:paraId="5CF00917" w14:textId="77777777" w:rsidR="00D24148" w:rsidRPr="00763646" w:rsidRDefault="00D24148" w:rsidP="00D24148">
      <w:pPr>
        <w:autoSpaceDE w:val="0"/>
        <w:autoSpaceDN w:val="0"/>
        <w:adjustRightInd w:val="0"/>
        <w:spacing w:line="360" w:lineRule="auto"/>
        <w:jc w:val="both"/>
        <w:rPr>
          <w:rFonts w:ascii="Palatino Linotype" w:hAnsi="Palatino Linotype" w:cs="Arial"/>
          <w:b/>
        </w:rPr>
      </w:pPr>
      <w:r w:rsidRPr="00763646">
        <w:rPr>
          <w:rFonts w:ascii="Palatino Linotype" w:hAnsi="Palatino Linotype" w:cs="Arial"/>
          <w:b/>
          <w:sz w:val="28"/>
        </w:rPr>
        <w:t>TERCERO. Cuestiones de previo y especial pronunciamiento</w:t>
      </w:r>
      <w:r w:rsidRPr="00763646">
        <w:rPr>
          <w:rFonts w:ascii="Palatino Linotype" w:hAnsi="Palatino Linotype" w:cs="Arial"/>
          <w:b/>
        </w:rPr>
        <w:t>.</w:t>
      </w:r>
    </w:p>
    <w:p w14:paraId="7F9999E2"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63646">
        <w:rPr>
          <w:rFonts w:ascii="Palatino Linotype" w:hAnsi="Palatino Linotype"/>
          <w:b/>
        </w:rPr>
        <w:t>Recurrente,</w:t>
      </w:r>
      <w:r w:rsidRPr="0076364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763646">
        <w:rPr>
          <w:rFonts w:ascii="Palatino Linotype" w:hAnsi="Palatino Linotype" w:cs="Arial"/>
        </w:rPr>
        <w:t>, del cual no se colige que corresponda al nombre de una persona.</w:t>
      </w:r>
    </w:p>
    <w:p w14:paraId="42B16DD6" w14:textId="77777777" w:rsidR="00D24148" w:rsidRPr="00763646" w:rsidRDefault="00D24148" w:rsidP="00D24148">
      <w:pPr>
        <w:pStyle w:val="Prrafodelista"/>
        <w:widowControl w:val="0"/>
        <w:autoSpaceDE w:val="0"/>
        <w:autoSpaceDN w:val="0"/>
        <w:adjustRightInd w:val="0"/>
        <w:spacing w:line="360" w:lineRule="auto"/>
        <w:ind w:left="0"/>
        <w:jc w:val="both"/>
        <w:rPr>
          <w:rFonts w:ascii="Palatino Linotype" w:hAnsi="Palatino Linotype" w:cs="Arial"/>
        </w:rPr>
      </w:pPr>
      <w:r w:rsidRPr="00763646">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763646">
        <w:rPr>
          <w:rFonts w:ascii="Palatino Linotype" w:hAnsi="Palatino Linotype" w:cs="Arial"/>
          <w:lang w:eastAsia="es-MX"/>
        </w:rPr>
        <w:t xml:space="preserve">Ley de Transparencia y Acceso a la Información Pública del Estado de México y Municipios, que </w:t>
      </w:r>
      <w:r w:rsidRPr="00763646">
        <w:rPr>
          <w:rFonts w:ascii="Palatino Linotype" w:hAnsi="Palatino Linotype" w:cs="Arial"/>
        </w:rPr>
        <w:t>establece lo siguiente:</w:t>
      </w:r>
    </w:p>
    <w:p w14:paraId="2BCF729A" w14:textId="77777777" w:rsidR="00D24148" w:rsidRPr="00763646" w:rsidRDefault="00D24148" w:rsidP="00D24148">
      <w:pPr>
        <w:pStyle w:val="Sinespaciado"/>
      </w:pPr>
    </w:p>
    <w:p w14:paraId="506C38D7" w14:textId="77777777" w:rsidR="00D24148" w:rsidRPr="00763646" w:rsidRDefault="00D24148" w:rsidP="00D24148">
      <w:pPr>
        <w:ind w:left="851" w:right="851"/>
        <w:jc w:val="both"/>
        <w:rPr>
          <w:rFonts w:ascii="Palatino Linotype" w:hAnsi="Palatino Linotype"/>
          <w:b/>
          <w:i/>
          <w:sz w:val="22"/>
        </w:rPr>
      </w:pPr>
      <w:r w:rsidRPr="00763646">
        <w:rPr>
          <w:rFonts w:ascii="Palatino Linotype" w:hAnsi="Palatino Linotype"/>
          <w:i/>
          <w:sz w:val="22"/>
        </w:rPr>
        <w:t>“</w:t>
      </w:r>
      <w:r w:rsidRPr="00763646">
        <w:rPr>
          <w:rFonts w:ascii="Palatino Linotype" w:hAnsi="Palatino Linotype"/>
          <w:b/>
          <w:i/>
          <w:sz w:val="22"/>
        </w:rPr>
        <w:t xml:space="preserve">Artículo 180. </w:t>
      </w:r>
      <w:r w:rsidRPr="00763646">
        <w:rPr>
          <w:rFonts w:ascii="Palatino Linotype" w:hAnsi="Palatino Linotype"/>
          <w:i/>
          <w:sz w:val="22"/>
        </w:rPr>
        <w:t xml:space="preserve">El </w:t>
      </w:r>
      <w:r w:rsidRPr="00763646">
        <w:rPr>
          <w:rFonts w:ascii="Palatino Linotype" w:hAnsi="Palatino Linotype" w:cs="Arial"/>
          <w:i/>
          <w:sz w:val="22"/>
        </w:rPr>
        <w:t>recurso</w:t>
      </w:r>
      <w:r w:rsidRPr="00763646">
        <w:rPr>
          <w:rFonts w:ascii="Palatino Linotype" w:hAnsi="Palatino Linotype"/>
          <w:i/>
          <w:sz w:val="22"/>
        </w:rPr>
        <w:t xml:space="preserve"> </w:t>
      </w:r>
      <w:r w:rsidRPr="00763646">
        <w:rPr>
          <w:rFonts w:ascii="Palatino Linotype" w:hAnsi="Palatino Linotype" w:cs="Arial"/>
          <w:i/>
          <w:sz w:val="22"/>
          <w:lang w:eastAsia="es-MX"/>
        </w:rPr>
        <w:t>de</w:t>
      </w:r>
      <w:r w:rsidRPr="00763646">
        <w:rPr>
          <w:rFonts w:ascii="Palatino Linotype" w:hAnsi="Palatino Linotype"/>
          <w:i/>
          <w:sz w:val="22"/>
        </w:rPr>
        <w:t xml:space="preserve"> revisión contendrá:</w:t>
      </w:r>
      <w:r w:rsidRPr="00763646">
        <w:rPr>
          <w:rFonts w:ascii="Palatino Linotype" w:hAnsi="Palatino Linotype"/>
          <w:b/>
          <w:i/>
          <w:sz w:val="22"/>
        </w:rPr>
        <w:t xml:space="preserve"> </w:t>
      </w:r>
    </w:p>
    <w:p w14:paraId="62CD611A" w14:textId="77777777" w:rsidR="00D24148" w:rsidRPr="00763646" w:rsidRDefault="00D24148" w:rsidP="00D24148">
      <w:pPr>
        <w:ind w:left="851" w:right="851"/>
        <w:jc w:val="both"/>
        <w:rPr>
          <w:rFonts w:ascii="Palatino Linotype" w:hAnsi="Palatino Linotype"/>
          <w:b/>
          <w:i/>
          <w:sz w:val="22"/>
        </w:rPr>
      </w:pPr>
      <w:r w:rsidRPr="00763646">
        <w:rPr>
          <w:rFonts w:ascii="Palatino Linotype" w:hAnsi="Palatino Linotype"/>
          <w:b/>
          <w:i/>
          <w:sz w:val="22"/>
        </w:rPr>
        <w:t xml:space="preserve">I. </w:t>
      </w:r>
      <w:r w:rsidRPr="00763646">
        <w:rPr>
          <w:rFonts w:ascii="Palatino Linotype" w:hAnsi="Palatino Linotype"/>
          <w:i/>
          <w:sz w:val="22"/>
        </w:rPr>
        <w:t xml:space="preserve">El sujeto obligado ante </w:t>
      </w:r>
      <w:r w:rsidRPr="00763646">
        <w:rPr>
          <w:rFonts w:ascii="Palatino Linotype" w:hAnsi="Palatino Linotype" w:cs="Arial"/>
          <w:i/>
          <w:sz w:val="22"/>
        </w:rPr>
        <w:t>la</w:t>
      </w:r>
      <w:r w:rsidRPr="00763646">
        <w:rPr>
          <w:rFonts w:ascii="Palatino Linotype" w:hAnsi="Palatino Linotype"/>
          <w:i/>
          <w:sz w:val="22"/>
        </w:rPr>
        <w:t xml:space="preserve"> cual </w:t>
      </w:r>
      <w:r w:rsidRPr="00763646">
        <w:rPr>
          <w:rFonts w:ascii="Palatino Linotype" w:hAnsi="Palatino Linotype" w:cs="Arial"/>
          <w:i/>
          <w:sz w:val="22"/>
          <w:lang w:eastAsia="es-MX"/>
        </w:rPr>
        <w:t>se</w:t>
      </w:r>
      <w:r w:rsidRPr="00763646">
        <w:rPr>
          <w:rFonts w:ascii="Palatino Linotype" w:hAnsi="Palatino Linotype"/>
          <w:i/>
          <w:sz w:val="22"/>
        </w:rPr>
        <w:t xml:space="preserve"> presentó la solicitud;</w:t>
      </w:r>
      <w:r w:rsidRPr="00763646">
        <w:rPr>
          <w:rFonts w:ascii="Palatino Linotype" w:hAnsi="Palatino Linotype"/>
          <w:b/>
          <w:i/>
          <w:sz w:val="22"/>
        </w:rPr>
        <w:t xml:space="preserve"> </w:t>
      </w:r>
    </w:p>
    <w:p w14:paraId="7C1309D8" w14:textId="77777777" w:rsidR="00D24148" w:rsidRPr="00763646" w:rsidRDefault="00D24148" w:rsidP="00D24148">
      <w:pPr>
        <w:ind w:left="851" w:right="851"/>
        <w:jc w:val="both"/>
        <w:rPr>
          <w:rFonts w:ascii="Palatino Linotype" w:hAnsi="Palatino Linotype"/>
          <w:b/>
          <w:i/>
          <w:sz w:val="22"/>
        </w:rPr>
      </w:pPr>
      <w:r w:rsidRPr="00763646">
        <w:rPr>
          <w:rFonts w:ascii="Palatino Linotype" w:hAnsi="Palatino Linotype"/>
          <w:b/>
          <w:i/>
          <w:sz w:val="22"/>
        </w:rPr>
        <w:t xml:space="preserve">II. </w:t>
      </w:r>
      <w:r w:rsidRPr="00763646">
        <w:rPr>
          <w:rFonts w:ascii="Palatino Linotype" w:hAnsi="Palatino Linotype"/>
          <w:b/>
          <w:i/>
          <w:sz w:val="22"/>
          <w:u w:val="single"/>
        </w:rPr>
        <w:t xml:space="preserve">El nombre del solicitante </w:t>
      </w:r>
      <w:r w:rsidRPr="00763646">
        <w:rPr>
          <w:rFonts w:ascii="Palatino Linotype" w:hAnsi="Palatino Linotype" w:cs="Arial"/>
          <w:b/>
          <w:i/>
          <w:sz w:val="22"/>
          <w:u w:val="single"/>
          <w:lang w:eastAsia="es-MX"/>
        </w:rPr>
        <w:t>que</w:t>
      </w:r>
      <w:r w:rsidRPr="00763646">
        <w:rPr>
          <w:rFonts w:ascii="Palatino Linotype" w:hAnsi="Palatino Linotype"/>
          <w:b/>
          <w:i/>
          <w:sz w:val="22"/>
          <w:u w:val="single"/>
        </w:rPr>
        <w:t xml:space="preserve"> recurre</w:t>
      </w:r>
      <w:r w:rsidRPr="00763646">
        <w:rPr>
          <w:rFonts w:ascii="Palatino Linotype" w:hAnsi="Palatino Linotype"/>
          <w:b/>
          <w:i/>
          <w:sz w:val="22"/>
        </w:rPr>
        <w:t xml:space="preserve"> </w:t>
      </w:r>
      <w:r w:rsidRPr="00763646">
        <w:rPr>
          <w:rFonts w:ascii="Palatino Linotype" w:hAnsi="Palatino Linotype"/>
          <w:i/>
          <w:sz w:val="22"/>
        </w:rPr>
        <w:t>o de su representante y, en su caso, del tercero interesado, así como la dirección o medio que señale para recibir notificaciones;</w:t>
      </w:r>
      <w:r w:rsidRPr="00763646">
        <w:rPr>
          <w:rFonts w:ascii="Palatino Linotype" w:hAnsi="Palatino Linotype"/>
          <w:b/>
          <w:i/>
          <w:sz w:val="22"/>
        </w:rPr>
        <w:t xml:space="preserve"> </w:t>
      </w:r>
    </w:p>
    <w:p w14:paraId="016D96CA" w14:textId="77777777" w:rsidR="00D24148" w:rsidRPr="00763646" w:rsidRDefault="00D24148" w:rsidP="00D24148">
      <w:pPr>
        <w:ind w:left="851" w:right="851"/>
        <w:rPr>
          <w:rFonts w:ascii="Palatino Linotype" w:hAnsi="Palatino Linotype"/>
          <w:i/>
          <w:sz w:val="22"/>
        </w:rPr>
      </w:pPr>
      <w:r w:rsidRPr="00763646">
        <w:rPr>
          <w:rFonts w:ascii="Palatino Linotype" w:hAnsi="Palatino Linotype"/>
          <w:i/>
          <w:sz w:val="22"/>
        </w:rPr>
        <w:t>(…)” [Sic]</w:t>
      </w:r>
    </w:p>
    <w:p w14:paraId="643E6579" w14:textId="77777777" w:rsidR="00D24148" w:rsidRPr="00763646" w:rsidRDefault="00D24148" w:rsidP="00D24148">
      <w:pPr>
        <w:pStyle w:val="Prrafodelista"/>
        <w:widowControl w:val="0"/>
        <w:autoSpaceDE w:val="0"/>
        <w:autoSpaceDN w:val="0"/>
        <w:adjustRightInd w:val="0"/>
        <w:ind w:left="0"/>
        <w:jc w:val="both"/>
        <w:rPr>
          <w:rFonts w:ascii="Palatino Linotype" w:hAnsi="Palatino Linotype"/>
        </w:rPr>
      </w:pPr>
    </w:p>
    <w:p w14:paraId="48C7C599" w14:textId="77777777" w:rsidR="00D24148" w:rsidRPr="00763646" w:rsidRDefault="00D24148" w:rsidP="00D24148">
      <w:pPr>
        <w:pStyle w:val="Prrafodelista"/>
        <w:widowControl w:val="0"/>
        <w:autoSpaceDE w:val="0"/>
        <w:autoSpaceDN w:val="0"/>
        <w:adjustRightInd w:val="0"/>
        <w:spacing w:line="360" w:lineRule="auto"/>
        <w:ind w:left="0"/>
        <w:jc w:val="both"/>
        <w:rPr>
          <w:rFonts w:ascii="Palatino Linotype" w:hAnsi="Palatino Linotype"/>
        </w:rPr>
      </w:pPr>
      <w:r w:rsidRPr="00763646">
        <w:rPr>
          <w:rFonts w:ascii="Palatino Linotype" w:hAnsi="Palatino Linotype"/>
        </w:rPr>
        <w:t xml:space="preserve">En principio, de una interpretación del artículo transcrito se observan los requisitos que </w:t>
      </w:r>
      <w:r w:rsidRPr="00763646">
        <w:rPr>
          <w:rFonts w:ascii="Palatino Linotype" w:hAnsi="Palatino Linotype" w:cs="Arial"/>
        </w:rPr>
        <w:t>deberán</w:t>
      </w:r>
      <w:r w:rsidRPr="00763646">
        <w:rPr>
          <w:rFonts w:ascii="Palatino Linotype" w:hAnsi="Palatino Linotype"/>
        </w:rPr>
        <w:t xml:space="preserve"> contener los recursos de revisión; sobre el particular, de la revisión del expediente electrónico del </w:t>
      </w:r>
      <w:r w:rsidRPr="00763646">
        <w:rPr>
          <w:rFonts w:ascii="Palatino Linotype" w:hAnsi="Palatino Linotype"/>
          <w:b/>
        </w:rPr>
        <w:t>SAIMEX</w:t>
      </w:r>
      <w:r w:rsidRPr="00763646">
        <w:rPr>
          <w:rFonts w:ascii="Palatino Linotype" w:hAnsi="Palatino Linotype"/>
        </w:rPr>
        <w:t xml:space="preserve"> se desprende que el solicitante y ahora </w:t>
      </w:r>
      <w:r w:rsidRPr="00763646">
        <w:rPr>
          <w:rFonts w:ascii="Palatino Linotype" w:hAnsi="Palatino Linotype"/>
          <w:b/>
        </w:rPr>
        <w:t>Recurrente</w:t>
      </w:r>
      <w:r w:rsidRPr="00763646">
        <w:rPr>
          <w:rFonts w:ascii="Palatino Linotype" w:hAnsi="Palatino Linotype"/>
        </w:rPr>
        <w:t xml:space="preserve">, en ejercicio de su derecho de acceso a la información pública, no proporcionó un nombre para que </w:t>
      </w:r>
      <w:r w:rsidRPr="00763646">
        <w:rPr>
          <w:rFonts w:ascii="Palatino Linotype" w:hAnsi="Palatino Linotype" w:cs="Arial"/>
        </w:rPr>
        <w:t>sea</w:t>
      </w:r>
      <w:r w:rsidRPr="00763646">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2F46071" w14:textId="77777777" w:rsidR="00D24148" w:rsidRPr="00763646" w:rsidRDefault="00D24148" w:rsidP="00D24148">
      <w:pPr>
        <w:pStyle w:val="Prrafodelista"/>
        <w:widowControl w:val="0"/>
        <w:autoSpaceDE w:val="0"/>
        <w:autoSpaceDN w:val="0"/>
        <w:adjustRightInd w:val="0"/>
        <w:spacing w:line="360" w:lineRule="auto"/>
        <w:ind w:left="0"/>
        <w:jc w:val="both"/>
        <w:rPr>
          <w:rFonts w:ascii="Palatino Linotype" w:hAnsi="Palatino Linotype"/>
        </w:rPr>
      </w:pPr>
    </w:p>
    <w:p w14:paraId="64248B11" w14:textId="77777777" w:rsidR="00D24148" w:rsidRPr="00763646" w:rsidRDefault="00D24148" w:rsidP="00D24148">
      <w:pPr>
        <w:pStyle w:val="Prrafodelista"/>
        <w:widowControl w:val="0"/>
        <w:autoSpaceDE w:val="0"/>
        <w:autoSpaceDN w:val="0"/>
        <w:adjustRightInd w:val="0"/>
        <w:spacing w:line="360" w:lineRule="auto"/>
        <w:ind w:left="0"/>
        <w:jc w:val="both"/>
        <w:rPr>
          <w:rFonts w:ascii="Palatino Linotype" w:hAnsi="Palatino Linotype" w:cs="Arial"/>
        </w:rPr>
      </w:pPr>
      <w:r w:rsidRPr="00763646">
        <w:rPr>
          <w:rFonts w:ascii="Palatino Linotype" w:hAnsi="Palatino Linotype"/>
        </w:rPr>
        <w:t xml:space="preserve">No obstante lo anterior, debe destacarse que el artículo 15, de </w:t>
      </w:r>
      <w:r w:rsidRPr="00763646">
        <w:rPr>
          <w:rFonts w:ascii="Palatino Linotype" w:hAnsi="Palatino Linotype" w:cs="Arial"/>
          <w:lang w:eastAsia="es-MX"/>
        </w:rPr>
        <w:t xml:space="preserve">Ley de Transparencia y Acceso a la </w:t>
      </w:r>
      <w:r w:rsidRPr="00763646">
        <w:rPr>
          <w:rFonts w:ascii="Palatino Linotype" w:hAnsi="Palatino Linotype" w:cs="Arial"/>
        </w:rPr>
        <w:t>Información</w:t>
      </w:r>
      <w:r w:rsidRPr="00763646">
        <w:rPr>
          <w:rFonts w:ascii="Palatino Linotype" w:hAnsi="Palatino Linotype" w:cs="Arial"/>
          <w:lang w:eastAsia="es-MX"/>
        </w:rPr>
        <w:t xml:space="preserve"> Pública del Estado de México y Municipios </w:t>
      </w:r>
      <w:r w:rsidRPr="00763646">
        <w:rPr>
          <w:rFonts w:ascii="Palatino Linotype" w:hAnsi="Palatino Linotype" w:cs="Arial"/>
          <w:iCs/>
        </w:rPr>
        <w:t xml:space="preserve">prevé que, </w:t>
      </w:r>
      <w:r w:rsidRPr="00763646">
        <w:rPr>
          <w:rFonts w:ascii="Palatino Linotype" w:hAnsi="Palatino Linotype"/>
        </w:rPr>
        <w:t xml:space="preserve">toda persona tendrá acceso a la información </w:t>
      </w:r>
      <w:r w:rsidRPr="00763646">
        <w:rPr>
          <w:rFonts w:ascii="Palatino Linotype" w:hAnsi="Palatino Linotype" w:cs="Arial"/>
        </w:rPr>
        <w:t xml:space="preserve">sin necesidad de acreditar interés alguno o justificar su utilización, de lo que se infiere que para el </w:t>
      </w:r>
      <w:r w:rsidRPr="00763646">
        <w:rPr>
          <w:rFonts w:ascii="Palatino Linotype" w:hAnsi="Palatino Linotype"/>
        </w:rPr>
        <w:t>ejercicio</w:t>
      </w:r>
      <w:r w:rsidRPr="00763646">
        <w:rPr>
          <w:rFonts w:ascii="Palatino Linotype" w:hAnsi="Palatino Linotype" w:cs="Arial"/>
        </w:rPr>
        <w:t xml:space="preserve"> del derecho de acceso a la información pública, el nombre no es un requisito </w:t>
      </w:r>
      <w:r w:rsidRPr="00763646">
        <w:rPr>
          <w:rFonts w:ascii="Palatino Linotype" w:hAnsi="Palatino Linotype" w:cs="Arial"/>
          <w:i/>
        </w:rPr>
        <w:t>sine qua non</w:t>
      </w:r>
      <w:r w:rsidRPr="0076364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8F7F7F8" w14:textId="77777777" w:rsidR="00D24148" w:rsidRPr="00763646" w:rsidRDefault="00D24148" w:rsidP="00D24148">
      <w:pPr>
        <w:pStyle w:val="Prrafodelista"/>
        <w:widowControl w:val="0"/>
        <w:autoSpaceDE w:val="0"/>
        <w:autoSpaceDN w:val="0"/>
        <w:adjustRightInd w:val="0"/>
        <w:spacing w:line="360" w:lineRule="auto"/>
        <w:ind w:left="0"/>
        <w:jc w:val="both"/>
        <w:rPr>
          <w:rFonts w:ascii="Palatino Linotype" w:hAnsi="Palatino Linotype"/>
        </w:rPr>
      </w:pPr>
      <w:r w:rsidRPr="00763646">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763646">
        <w:rPr>
          <w:rFonts w:ascii="Palatino Linotype" w:hAnsi="Palatino Linotype" w:cs="Arial"/>
        </w:rPr>
        <w:t>derecho</w:t>
      </w:r>
      <w:r w:rsidRPr="0076364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BF0DB69"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p>
    <w:p w14:paraId="321DF75A"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b/>
          <w:sz w:val="28"/>
          <w:lang w:val="es-MX" w:eastAsia="en-US"/>
        </w:rPr>
      </w:pPr>
      <w:r w:rsidRPr="00763646">
        <w:rPr>
          <w:rFonts w:ascii="Palatino Linotype" w:eastAsiaTheme="minorHAnsi" w:hAnsi="Palatino Linotype" w:cs="Arial"/>
          <w:b/>
          <w:sz w:val="28"/>
          <w:lang w:val="es-MX" w:eastAsia="en-US"/>
        </w:rPr>
        <w:t xml:space="preserve">CUARTO. Del estudio de las causas de improcedencia. </w:t>
      </w:r>
    </w:p>
    <w:p w14:paraId="42A717FA"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63646">
        <w:rPr>
          <w:rStyle w:val="Refdenotaalpie"/>
          <w:rFonts w:ascii="Palatino Linotype" w:eastAsiaTheme="minorHAnsi" w:hAnsi="Palatino Linotype" w:cs="Arial"/>
          <w:lang w:val="es-MX" w:eastAsia="en-US"/>
        </w:rPr>
        <w:footnoteReference w:id="1"/>
      </w:r>
      <w:r w:rsidRPr="00763646">
        <w:rPr>
          <w:rFonts w:ascii="Palatino Linotype" w:eastAsiaTheme="minorHAnsi" w:hAnsi="Palatino Linotype" w:cs="Arial"/>
          <w:lang w:val="es-MX" w:eastAsia="en-US"/>
        </w:rPr>
        <w:t>.</w:t>
      </w:r>
    </w:p>
    <w:p w14:paraId="1F4FBB52"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50D20909" w14:textId="77777777" w:rsidR="00D24148" w:rsidRPr="00763646" w:rsidRDefault="00D24148" w:rsidP="00D24148">
      <w:pPr>
        <w:rPr>
          <w:lang w:val="es-MX"/>
        </w:rPr>
      </w:pPr>
    </w:p>
    <w:p w14:paraId="24B18CB7"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w:t>
      </w:r>
      <w:r w:rsidRPr="00763646">
        <w:rPr>
          <w:rFonts w:ascii="Palatino Linotype" w:hAnsi="Palatino Linotype" w:cs="Arial"/>
          <w:b/>
          <w:i/>
          <w:sz w:val="22"/>
          <w:szCs w:val="22"/>
        </w:rPr>
        <w:t>Artículo 191.</w:t>
      </w:r>
      <w:r w:rsidRPr="00763646">
        <w:rPr>
          <w:rFonts w:ascii="Palatino Linotype" w:hAnsi="Palatino Linotype" w:cs="Arial"/>
          <w:i/>
          <w:sz w:val="22"/>
          <w:szCs w:val="22"/>
        </w:rPr>
        <w:t xml:space="preserve"> El recurso será desechado por improcedente cuando:  </w:t>
      </w:r>
    </w:p>
    <w:p w14:paraId="4A701847"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 xml:space="preserve">I. Sea extemporáneo por haber transcurrido el plazo establecido en la presente Ley, a partir de la respuesta;  </w:t>
      </w:r>
    </w:p>
    <w:p w14:paraId="496046CA"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 xml:space="preserve">II. Se esté tramitando ante el Poder Judicial de la Federación algún recurso o medio de defensa interpuesto por el recurrente;  </w:t>
      </w:r>
    </w:p>
    <w:p w14:paraId="0D889BE9"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 xml:space="preserve">III. No actualice alguno de los supuestos previstos en la presente Ley;  </w:t>
      </w:r>
    </w:p>
    <w:p w14:paraId="4CD1FC08"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IV. No se haya desahogado la prevención en los términos establecidos en la presente Ley;</w:t>
      </w:r>
    </w:p>
    <w:p w14:paraId="2EBE9633"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 xml:space="preserve">V. Se impugne la veracidad de la información proporcionada;  </w:t>
      </w:r>
    </w:p>
    <w:p w14:paraId="6094ED74"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 xml:space="preserve">VI. Se trate de una consulta, o trámite en específico; y  </w:t>
      </w:r>
    </w:p>
    <w:p w14:paraId="4C666D8E" w14:textId="77777777" w:rsidR="00D24148" w:rsidRPr="00763646" w:rsidRDefault="00D24148" w:rsidP="00D24148">
      <w:pPr>
        <w:autoSpaceDE w:val="0"/>
        <w:autoSpaceDN w:val="0"/>
        <w:adjustRightInd w:val="0"/>
        <w:ind w:left="708" w:right="850"/>
        <w:jc w:val="both"/>
        <w:rPr>
          <w:rFonts w:ascii="Palatino Linotype" w:hAnsi="Palatino Linotype" w:cs="Arial"/>
          <w:i/>
          <w:sz w:val="22"/>
          <w:szCs w:val="22"/>
        </w:rPr>
      </w:pPr>
      <w:r w:rsidRPr="00763646">
        <w:rPr>
          <w:rFonts w:ascii="Palatino Linotype" w:hAnsi="Palatino Linotype" w:cs="Arial"/>
          <w:i/>
          <w:sz w:val="22"/>
          <w:szCs w:val="22"/>
        </w:rPr>
        <w:t>VII. El recurrente amplíe su solicitud en el recurso de revisión, únicamente respecto de los nuevos contenidos.”</w:t>
      </w:r>
    </w:p>
    <w:p w14:paraId="1085C871" w14:textId="77777777" w:rsidR="00D24148" w:rsidRPr="00763646" w:rsidRDefault="00D24148" w:rsidP="00D24148">
      <w:pPr>
        <w:autoSpaceDE w:val="0"/>
        <w:autoSpaceDN w:val="0"/>
        <w:adjustRightInd w:val="0"/>
        <w:spacing w:line="360" w:lineRule="auto"/>
        <w:ind w:left="708" w:right="850"/>
        <w:jc w:val="both"/>
        <w:rPr>
          <w:rFonts w:ascii="Palatino Linotype" w:hAnsi="Palatino Linotype" w:cs="Arial"/>
          <w:i/>
        </w:rPr>
      </w:pPr>
    </w:p>
    <w:p w14:paraId="77674115"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F38BF02" w14:textId="77777777" w:rsidR="00D24148" w:rsidRPr="00763646" w:rsidRDefault="00D24148" w:rsidP="00D24148">
      <w:pPr>
        <w:autoSpaceDE w:val="0"/>
        <w:autoSpaceDN w:val="0"/>
        <w:adjustRightInd w:val="0"/>
        <w:spacing w:line="360" w:lineRule="auto"/>
        <w:jc w:val="both"/>
        <w:rPr>
          <w:rFonts w:ascii="Palatino Linotype" w:hAnsi="Palatino Linotype" w:cs="Arial"/>
        </w:rPr>
      </w:pPr>
    </w:p>
    <w:p w14:paraId="4F049DA5" w14:textId="77777777" w:rsidR="00D24148" w:rsidRPr="00763646" w:rsidRDefault="00D24148" w:rsidP="00D24148">
      <w:pPr>
        <w:autoSpaceDE w:val="0"/>
        <w:autoSpaceDN w:val="0"/>
        <w:adjustRightInd w:val="0"/>
        <w:spacing w:line="360" w:lineRule="auto"/>
        <w:jc w:val="both"/>
        <w:rPr>
          <w:rFonts w:ascii="Palatino Linotype" w:hAnsi="Palatino Linotype" w:cs="Arial"/>
        </w:rPr>
      </w:pPr>
      <w:r w:rsidRPr="0076364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7F20AEAF" w14:textId="77777777" w:rsidR="00D24148" w:rsidRPr="00763646" w:rsidRDefault="00D24148" w:rsidP="00D24148">
      <w:pPr>
        <w:autoSpaceDE w:val="0"/>
        <w:autoSpaceDN w:val="0"/>
        <w:adjustRightInd w:val="0"/>
        <w:spacing w:line="360" w:lineRule="auto"/>
        <w:jc w:val="both"/>
        <w:rPr>
          <w:rFonts w:ascii="Palatino Linotype" w:hAnsi="Palatino Linotype" w:cs="Arial"/>
          <w:sz w:val="28"/>
        </w:rPr>
      </w:pPr>
      <w:r w:rsidRPr="00763646">
        <w:rPr>
          <w:rFonts w:ascii="Palatino Linotype" w:hAnsi="Palatino Linotype" w:cs="Arial"/>
          <w:b/>
          <w:sz w:val="28"/>
        </w:rPr>
        <w:lastRenderedPageBreak/>
        <w:t>QUINTO. Del estudio y resolución del asunto.</w:t>
      </w:r>
      <w:r w:rsidRPr="00763646">
        <w:rPr>
          <w:rFonts w:ascii="Palatino Linotype" w:hAnsi="Palatino Linotype" w:cs="Arial"/>
          <w:sz w:val="28"/>
        </w:rPr>
        <w:t xml:space="preserve"> </w:t>
      </w:r>
    </w:p>
    <w:p w14:paraId="23DA776C"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F2429DA" w14:textId="77777777" w:rsidR="00D24148" w:rsidRPr="00763646"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p>
    <w:p w14:paraId="79664BD6" w14:textId="77777777" w:rsidR="00D24148" w:rsidRPr="00763646" w:rsidRDefault="00D24148" w:rsidP="00D24148">
      <w:p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cstheme="minorBidi"/>
          <w:lang w:val="es-MX" w:eastAsia="es-MX"/>
        </w:rPr>
        <w:t xml:space="preserve">En este sentido nuestro estudio versará en determinar si la información remitida mediante </w:t>
      </w:r>
      <w:proofErr w:type="gramStart"/>
      <w:r w:rsidRPr="00763646">
        <w:rPr>
          <w:rFonts w:ascii="Palatino Linotype" w:eastAsiaTheme="minorHAnsi" w:hAnsi="Palatino Linotype" w:cstheme="minorBidi"/>
          <w:lang w:val="es-MX" w:eastAsia="es-MX"/>
        </w:rPr>
        <w:t>respuesta,</w:t>
      </w:r>
      <w:proofErr w:type="gramEnd"/>
      <w:r w:rsidRPr="00763646">
        <w:rPr>
          <w:rFonts w:ascii="Palatino Linotype" w:eastAsiaTheme="minorHAnsi" w:hAnsi="Palatino Linotype" w:cstheme="minorBidi"/>
          <w:lang w:val="es-MX" w:eastAsia="es-MX"/>
        </w:rPr>
        <w:t xml:space="preserve"> colma el derecho de acceso a la información solicitado por la</w:t>
      </w:r>
      <w:r w:rsidRPr="00763646">
        <w:rPr>
          <w:rFonts w:ascii="Palatino Linotype" w:eastAsiaTheme="minorHAnsi" w:hAnsi="Palatino Linotype" w:cstheme="minorBidi"/>
          <w:b/>
          <w:lang w:val="es-MX" w:eastAsia="es-MX"/>
        </w:rPr>
        <w:t xml:space="preserve"> </w:t>
      </w:r>
      <w:r w:rsidRPr="00763646">
        <w:rPr>
          <w:rFonts w:ascii="Palatino Linotype" w:eastAsiaTheme="minorHAnsi" w:hAnsi="Palatino Linotype" w:cstheme="minorBidi"/>
          <w:lang w:val="es-MX" w:eastAsia="es-MX"/>
        </w:rPr>
        <w:t>parte</w:t>
      </w:r>
      <w:r w:rsidRPr="00763646">
        <w:rPr>
          <w:rFonts w:ascii="Palatino Linotype" w:eastAsiaTheme="minorHAnsi" w:hAnsi="Palatino Linotype" w:cstheme="minorBidi"/>
          <w:b/>
          <w:lang w:val="es-MX" w:eastAsia="es-MX"/>
        </w:rPr>
        <w:t xml:space="preserve"> Recurrente</w:t>
      </w:r>
      <w:r w:rsidRPr="00763646">
        <w:rPr>
          <w:rFonts w:ascii="Palatino Linotype" w:eastAsiaTheme="minorHAnsi" w:hAnsi="Palatino Linotype" w:cstheme="minorBidi"/>
          <w:lang w:val="es-MX" w:eastAsia="es-MX"/>
        </w:rPr>
        <w:t>, para ello analizaremos lo solicitado y la información proporcionada.</w:t>
      </w:r>
    </w:p>
    <w:p w14:paraId="6478410F" w14:textId="77777777" w:rsidR="00D24148" w:rsidRPr="00763646" w:rsidRDefault="00D24148" w:rsidP="00D24148">
      <w:pPr>
        <w:spacing w:line="360" w:lineRule="auto"/>
        <w:ind w:right="141"/>
        <w:jc w:val="both"/>
        <w:rPr>
          <w:rFonts w:ascii="Palatino Linotype" w:eastAsiaTheme="minorHAnsi" w:hAnsi="Palatino Linotype" w:cstheme="minorBidi"/>
          <w:lang w:val="es-MX" w:eastAsia="es-MX"/>
        </w:rPr>
      </w:pPr>
    </w:p>
    <w:p w14:paraId="7464C113" w14:textId="77777777" w:rsidR="00D24148" w:rsidRPr="00763646" w:rsidRDefault="00D24148" w:rsidP="00D24148">
      <w:pPr>
        <w:spacing w:line="360" w:lineRule="auto"/>
        <w:ind w:right="141"/>
        <w:jc w:val="both"/>
        <w:rPr>
          <w:rFonts w:ascii="Palatino Linotype" w:eastAsiaTheme="minorHAnsi" w:hAnsi="Palatino Linotype" w:cstheme="minorBidi"/>
          <w:b/>
          <w:szCs w:val="22"/>
          <w:lang w:val="es-MX" w:eastAsia="es-MX"/>
        </w:rPr>
      </w:pPr>
      <w:r w:rsidRPr="00763646">
        <w:rPr>
          <w:rFonts w:ascii="Palatino Linotype" w:eastAsiaTheme="minorHAnsi" w:hAnsi="Palatino Linotype" w:cstheme="minorBidi"/>
          <w:b/>
          <w:szCs w:val="22"/>
          <w:lang w:val="es-MX" w:eastAsia="es-MX"/>
        </w:rPr>
        <w:t>REQUERIMIENTOS SOLICITADOS:</w:t>
      </w:r>
    </w:p>
    <w:p w14:paraId="584FF3EE" w14:textId="77777777" w:rsidR="00D24148" w:rsidRPr="00763646" w:rsidRDefault="00D24148" w:rsidP="00D24148">
      <w:pPr>
        <w:pStyle w:val="Sinespaciado"/>
        <w:rPr>
          <w:rFonts w:eastAsiaTheme="minorHAnsi"/>
          <w:lang w:eastAsia="es-MX"/>
        </w:rPr>
      </w:pPr>
    </w:p>
    <w:p w14:paraId="0E4DDF62" w14:textId="77777777" w:rsidR="00D24148" w:rsidRPr="00763646" w:rsidRDefault="00D24148"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lang w:eastAsia="es-MX"/>
        </w:rPr>
        <w:t>El nombre, sueldo curricular, documento que acredite los estudios, documentos que acredite los conocimientos de la titular del Área de archivos.</w:t>
      </w:r>
    </w:p>
    <w:p w14:paraId="5C7F77FC" w14:textId="77777777" w:rsidR="00D24148" w:rsidRPr="00763646" w:rsidRDefault="00D24148"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lang w:eastAsia="es-MX"/>
        </w:rPr>
        <w:t xml:space="preserve">¿Cuándo se creó esa área o dirección de archivos? </w:t>
      </w:r>
    </w:p>
    <w:p w14:paraId="212AE008" w14:textId="77777777" w:rsidR="00D24148" w:rsidRPr="00763646" w:rsidRDefault="00D24148"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lang w:eastAsia="es-MX"/>
        </w:rPr>
        <w:t xml:space="preserve">Todas las Actas del Grupo de Archivos, Comités de Archivos o cualquier minuta de reunión, oficios de convocatoria, integrantes del Comité. </w:t>
      </w:r>
    </w:p>
    <w:p w14:paraId="04E15273" w14:textId="77777777" w:rsidR="00D24148" w:rsidRPr="00763646" w:rsidRDefault="00D24148"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lang w:eastAsia="es-MX"/>
        </w:rPr>
        <w:t xml:space="preserve">La guía de archivos documental 2021. </w:t>
      </w:r>
    </w:p>
    <w:p w14:paraId="5324BA73" w14:textId="77777777" w:rsidR="00D24148" w:rsidRPr="00763646" w:rsidRDefault="00D24148"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lang w:eastAsia="es-MX"/>
        </w:rPr>
        <w:t>El acta de instalación del Grupo Interdisciplinario de Archivos.</w:t>
      </w:r>
    </w:p>
    <w:p w14:paraId="4311C237" w14:textId="77777777" w:rsidR="00D24148" w:rsidRPr="00763646" w:rsidRDefault="00D24148"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lang w:eastAsia="es-MX"/>
        </w:rPr>
        <w:t>Documento que acrediten las bajas documentales por área.</w:t>
      </w:r>
    </w:p>
    <w:p w14:paraId="1B549C2A" w14:textId="77777777" w:rsidR="00D24148" w:rsidRPr="00763646" w:rsidRDefault="00D24148"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763646">
        <w:rPr>
          <w:rFonts w:ascii="Palatino Linotype" w:eastAsiaTheme="minorHAnsi" w:hAnsi="Palatino Linotype"/>
          <w:lang w:eastAsia="es-MX"/>
        </w:rPr>
        <w:lastRenderedPageBreak/>
        <w:t>Nombre de los Enlaces de Archivo por área, capacitaciones y documentación o fotografías que acrediten la misma lo mencionado con la socialdemócrata que lo acredite.</w:t>
      </w:r>
    </w:p>
    <w:p w14:paraId="17F7A51E" w14:textId="77777777" w:rsidR="00D24148" w:rsidRPr="00763646" w:rsidRDefault="00D24148" w:rsidP="00D24148">
      <w:pPr>
        <w:spacing w:line="360" w:lineRule="auto"/>
        <w:ind w:right="141"/>
        <w:jc w:val="both"/>
        <w:rPr>
          <w:rFonts w:ascii="Palatino Linotype" w:eastAsiaTheme="minorHAnsi" w:hAnsi="Palatino Linotype" w:cstheme="minorBidi"/>
          <w:lang w:val="es-MX" w:eastAsia="es-MX"/>
        </w:rPr>
      </w:pPr>
    </w:p>
    <w:p w14:paraId="128629AC" w14:textId="77777777" w:rsidR="00D24148" w:rsidRPr="00763646" w:rsidRDefault="00D24148" w:rsidP="00D24148">
      <w:pPr>
        <w:spacing w:line="360" w:lineRule="auto"/>
        <w:ind w:right="49"/>
        <w:jc w:val="both"/>
        <w:rPr>
          <w:rFonts w:ascii="Palatino Linotype" w:hAnsi="Palatino Linotype" w:cs="Arial"/>
        </w:rPr>
      </w:pPr>
      <w:r w:rsidRPr="00763646">
        <w:rPr>
          <w:rFonts w:ascii="Palatino Linotype" w:eastAsiaTheme="minorHAnsi" w:hAnsi="Palatino Linotype" w:cstheme="minorBidi"/>
          <w:lang w:val="es-MX" w:eastAsia="es-MX"/>
        </w:rPr>
        <w:t xml:space="preserve">Atento a la solicitud de información </w:t>
      </w:r>
      <w:r w:rsidRPr="00763646">
        <w:rPr>
          <w:rFonts w:ascii="Palatino Linotype" w:eastAsiaTheme="minorHAnsi" w:hAnsi="Palatino Linotype" w:cstheme="minorBidi"/>
          <w:b/>
          <w:lang w:val="es-MX" w:eastAsia="es-MX"/>
        </w:rPr>
        <w:t>El Sujeto Obligado</w:t>
      </w:r>
      <w:r w:rsidRPr="00763646">
        <w:rPr>
          <w:rFonts w:ascii="Palatino Linotype" w:eastAsiaTheme="minorHAnsi" w:hAnsi="Palatino Linotype" w:cstheme="minorBidi"/>
          <w:lang w:val="es-MX" w:eastAsia="es-MX"/>
        </w:rPr>
        <w:t xml:space="preserve">, emitió su respuesta en donde </w:t>
      </w:r>
      <w:r w:rsidRPr="00763646">
        <w:rPr>
          <w:rFonts w:ascii="Palatino Linotype" w:hAnsi="Palatino Linotype" w:cs="Arial"/>
        </w:rPr>
        <w:t>se advierte lo siguiente:</w:t>
      </w:r>
    </w:p>
    <w:p w14:paraId="3FF960AF" w14:textId="77777777" w:rsidR="00D24148" w:rsidRPr="00763646" w:rsidRDefault="00D24148" w:rsidP="00D24148">
      <w:pPr>
        <w:spacing w:line="360" w:lineRule="auto"/>
        <w:ind w:right="49"/>
        <w:jc w:val="both"/>
        <w:rPr>
          <w:rFonts w:ascii="Palatino Linotype" w:hAnsi="Palatino Linotype" w:cs="Arial"/>
          <w:sz w:val="2"/>
        </w:rPr>
      </w:pPr>
    </w:p>
    <w:p w14:paraId="5CFEF210" w14:textId="77777777" w:rsidR="00D24148" w:rsidRPr="00763646" w:rsidRDefault="00D24148" w:rsidP="00D24148">
      <w:pPr>
        <w:spacing w:line="360" w:lineRule="auto"/>
        <w:ind w:right="49"/>
        <w:jc w:val="both"/>
        <w:rPr>
          <w:rFonts w:ascii="Palatino Linotype" w:hAnsi="Palatino Linotype" w:cs="Arial"/>
          <w:sz w:val="14"/>
        </w:rPr>
      </w:pPr>
    </w:p>
    <w:tbl>
      <w:tblPr>
        <w:tblStyle w:val="Tablaconcuadrcula"/>
        <w:tblW w:w="9209" w:type="dxa"/>
        <w:tblLayout w:type="fixed"/>
        <w:tblLook w:val="04A0" w:firstRow="1" w:lastRow="0" w:firstColumn="1" w:lastColumn="0" w:noHBand="0" w:noVBand="1"/>
      </w:tblPr>
      <w:tblGrid>
        <w:gridCol w:w="1980"/>
        <w:gridCol w:w="5245"/>
        <w:gridCol w:w="1984"/>
      </w:tblGrid>
      <w:tr w:rsidR="00D24148" w:rsidRPr="00763646" w14:paraId="3B598999" w14:textId="77777777" w:rsidTr="00E24834">
        <w:tc>
          <w:tcPr>
            <w:tcW w:w="1980" w:type="dxa"/>
            <w:shd w:val="clear" w:color="auto" w:fill="D9D9D9" w:themeFill="background1" w:themeFillShade="D9"/>
            <w:vAlign w:val="center"/>
          </w:tcPr>
          <w:p w14:paraId="3B993D82" w14:textId="77777777" w:rsidR="00D24148" w:rsidRPr="00763646" w:rsidRDefault="00D24148" w:rsidP="00E24834">
            <w:pPr>
              <w:ind w:right="49"/>
              <w:jc w:val="center"/>
              <w:rPr>
                <w:rFonts w:ascii="Palatino Linotype" w:hAnsi="Palatino Linotype" w:cs="Arial"/>
                <w:b/>
              </w:rPr>
            </w:pPr>
            <w:r w:rsidRPr="00763646">
              <w:rPr>
                <w:rFonts w:ascii="Palatino Linotype" w:hAnsi="Palatino Linotype"/>
                <w:b/>
              </w:rPr>
              <w:t>Solicitud de Información</w:t>
            </w:r>
          </w:p>
        </w:tc>
        <w:tc>
          <w:tcPr>
            <w:tcW w:w="5245" w:type="dxa"/>
            <w:shd w:val="clear" w:color="auto" w:fill="D9D9D9" w:themeFill="background1" w:themeFillShade="D9"/>
            <w:vAlign w:val="center"/>
          </w:tcPr>
          <w:p w14:paraId="00D97B13" w14:textId="77777777" w:rsidR="00D24148" w:rsidRPr="00763646" w:rsidRDefault="00D24148" w:rsidP="00E24834">
            <w:pPr>
              <w:ind w:right="49"/>
              <w:jc w:val="center"/>
              <w:rPr>
                <w:rFonts w:ascii="Palatino Linotype" w:hAnsi="Palatino Linotype" w:cs="Arial"/>
                <w:b/>
              </w:rPr>
            </w:pPr>
            <w:r w:rsidRPr="00763646">
              <w:rPr>
                <w:rFonts w:ascii="Palatino Linotype" w:hAnsi="Palatino Linotype"/>
                <w:b/>
              </w:rPr>
              <w:t>Respuesta</w:t>
            </w:r>
          </w:p>
        </w:tc>
        <w:tc>
          <w:tcPr>
            <w:tcW w:w="1984" w:type="dxa"/>
            <w:shd w:val="clear" w:color="auto" w:fill="D9D9D9" w:themeFill="background1" w:themeFillShade="D9"/>
            <w:vAlign w:val="center"/>
          </w:tcPr>
          <w:p w14:paraId="32532906" w14:textId="77777777" w:rsidR="00D24148" w:rsidRPr="00763646" w:rsidRDefault="00D24148" w:rsidP="00E24834">
            <w:pPr>
              <w:ind w:right="49"/>
              <w:jc w:val="center"/>
              <w:rPr>
                <w:rFonts w:ascii="Palatino Linotype" w:hAnsi="Palatino Linotype" w:cs="Arial"/>
                <w:b/>
              </w:rPr>
            </w:pPr>
            <w:r w:rsidRPr="00763646">
              <w:rPr>
                <w:rFonts w:ascii="Palatino Linotype" w:hAnsi="Palatino Linotype"/>
                <w:b/>
              </w:rPr>
              <w:t>Cumplimiento</w:t>
            </w:r>
          </w:p>
        </w:tc>
      </w:tr>
      <w:tr w:rsidR="00D24148" w:rsidRPr="00763646" w14:paraId="174DCCF5" w14:textId="77777777" w:rsidTr="00E24834">
        <w:tc>
          <w:tcPr>
            <w:tcW w:w="1980" w:type="dxa"/>
            <w:vAlign w:val="center"/>
          </w:tcPr>
          <w:p w14:paraId="75007D52"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El nombre, sueldo curricular, documento que acredite los estudios, documentos que acrediten los conocimientos de la titular del Área de archivos.</w:t>
            </w:r>
          </w:p>
        </w:tc>
        <w:tc>
          <w:tcPr>
            <w:tcW w:w="5245" w:type="dxa"/>
            <w:vAlign w:val="center"/>
          </w:tcPr>
          <w:p w14:paraId="2ED4A6EE"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 xml:space="preserve">El </w:t>
            </w:r>
            <w:r w:rsidRPr="00763646">
              <w:rPr>
                <w:rFonts w:ascii="Palatino Linotype" w:hAnsi="Palatino Linotype" w:cs="Arial"/>
                <w:b/>
                <w:sz w:val="20"/>
              </w:rPr>
              <w:t>Sujeto Obligado</w:t>
            </w:r>
            <w:r w:rsidRPr="00763646">
              <w:rPr>
                <w:rFonts w:ascii="Palatino Linotype" w:hAnsi="Palatino Linotype" w:cs="Arial"/>
                <w:sz w:val="20"/>
              </w:rPr>
              <w:t xml:space="preserve"> informó que dicha información, puede ser consultada en el portal IPOMEX, a través de la siguiente dirección electrónica: </w:t>
            </w:r>
            <w:hyperlink r:id="rId8" w:history="1">
              <w:r w:rsidRPr="00763646">
                <w:rPr>
                  <w:rStyle w:val="Hipervnculo"/>
                  <w:rFonts w:ascii="Palatino Linotype" w:hAnsi="Palatino Linotype" w:cs="Arial"/>
                  <w:sz w:val="20"/>
                </w:rPr>
                <w:t>https://www.ipomex.org.mx/ipom3/lgt/indices/SMOV/art_92_viii/3/0/0/68723.web</w:t>
              </w:r>
            </w:hyperlink>
            <w:r w:rsidRPr="00763646">
              <w:rPr>
                <w:rFonts w:ascii="Palatino Linotype" w:hAnsi="Palatino Linotype" w:cs="Arial"/>
                <w:sz w:val="20"/>
              </w:rPr>
              <w:t>; no obstante, la liga electrónica remitida, marca error, de conformidad con la siguiente captura de pantalla:</w:t>
            </w:r>
          </w:p>
          <w:p w14:paraId="2F14C0EB" w14:textId="77777777" w:rsidR="00D24148" w:rsidRPr="00763646" w:rsidRDefault="00D24148" w:rsidP="00E24834">
            <w:pPr>
              <w:ind w:right="49"/>
              <w:jc w:val="both"/>
              <w:rPr>
                <w:rFonts w:ascii="Palatino Linotype" w:hAnsi="Palatino Linotype" w:cs="Arial"/>
                <w:sz w:val="20"/>
              </w:rPr>
            </w:pPr>
          </w:p>
          <w:p w14:paraId="4A39C3A6" w14:textId="77777777" w:rsidR="00D24148" w:rsidRPr="00763646" w:rsidRDefault="00D24148" w:rsidP="00E24834">
            <w:pPr>
              <w:ind w:right="49"/>
              <w:jc w:val="both"/>
              <w:rPr>
                <w:rFonts w:ascii="Palatino Linotype" w:hAnsi="Palatino Linotype" w:cs="Arial"/>
                <w:sz w:val="20"/>
              </w:rPr>
            </w:pPr>
            <w:r w:rsidRPr="00763646">
              <w:object w:dxaOrig="7755" w:dyaOrig="3870" w14:anchorId="51ECB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25.25pt" o:ole="">
                  <v:imagedata r:id="rId9" o:title=""/>
                </v:shape>
                <o:OLEObject Type="Embed" ProgID="Paint.Picture" ShapeID="_x0000_i1025" DrawAspect="Content" ObjectID="_1715510623" r:id="rId10"/>
              </w:object>
            </w:r>
          </w:p>
          <w:p w14:paraId="25138DB3"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 xml:space="preserve">Asimismo, referente al documento que acredite el grado máximo de estudios del </w:t>
            </w:r>
            <w:proofErr w:type="gramStart"/>
            <w:r w:rsidRPr="00763646">
              <w:rPr>
                <w:rFonts w:ascii="Palatino Linotype" w:hAnsi="Palatino Linotype" w:cs="Arial"/>
                <w:sz w:val="20"/>
              </w:rPr>
              <w:t>Responsable</w:t>
            </w:r>
            <w:proofErr w:type="gramEnd"/>
            <w:r w:rsidRPr="00763646">
              <w:rPr>
                <w:rFonts w:ascii="Palatino Linotype" w:hAnsi="Palatino Linotype" w:cs="Arial"/>
                <w:sz w:val="20"/>
              </w:rPr>
              <w:t xml:space="preserve">, el </w:t>
            </w:r>
            <w:r w:rsidRPr="00763646">
              <w:rPr>
                <w:rFonts w:ascii="Palatino Linotype" w:hAnsi="Palatino Linotype" w:cs="Arial"/>
                <w:b/>
                <w:sz w:val="20"/>
              </w:rPr>
              <w:t>Sujeto Obligado</w:t>
            </w:r>
            <w:r w:rsidRPr="00763646">
              <w:rPr>
                <w:rFonts w:ascii="Palatino Linotype" w:hAnsi="Palatino Linotype" w:cs="Arial"/>
                <w:sz w:val="20"/>
              </w:rPr>
              <w:t xml:space="preserve"> comunicó que, la cédula profesional del Servidor Público, contiene datos personales, susceptibles de testar; sin embargo, no remitió dicho documento. </w:t>
            </w:r>
          </w:p>
        </w:tc>
        <w:tc>
          <w:tcPr>
            <w:tcW w:w="1984" w:type="dxa"/>
            <w:vAlign w:val="center"/>
          </w:tcPr>
          <w:p w14:paraId="7A2FD00F" w14:textId="77777777" w:rsidR="00D24148" w:rsidRPr="00763646" w:rsidRDefault="00D24148" w:rsidP="00E24834">
            <w:pPr>
              <w:spacing w:line="360" w:lineRule="auto"/>
              <w:ind w:right="49"/>
              <w:jc w:val="center"/>
              <w:rPr>
                <w:rFonts w:ascii="Palatino Linotype" w:hAnsi="Palatino Linotype" w:cs="Arial"/>
                <w:b/>
              </w:rPr>
            </w:pPr>
            <w:r w:rsidRPr="00763646">
              <w:rPr>
                <w:rFonts w:ascii="Palatino Linotype" w:hAnsi="Palatino Linotype" w:cs="Arial"/>
                <w:b/>
              </w:rPr>
              <w:t>No</w:t>
            </w:r>
          </w:p>
        </w:tc>
      </w:tr>
      <w:tr w:rsidR="00D24148" w:rsidRPr="00763646" w14:paraId="7A750DF4" w14:textId="77777777" w:rsidTr="00E24834">
        <w:tc>
          <w:tcPr>
            <w:tcW w:w="1980" w:type="dxa"/>
            <w:vAlign w:val="center"/>
          </w:tcPr>
          <w:p w14:paraId="1EBC9013"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¿Cuándo se creó esa área o dirección de archivos?</w:t>
            </w:r>
          </w:p>
        </w:tc>
        <w:tc>
          <w:tcPr>
            <w:tcW w:w="5245" w:type="dxa"/>
            <w:vAlign w:val="center"/>
          </w:tcPr>
          <w:p w14:paraId="42EFDDCD"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 xml:space="preserve">El </w:t>
            </w:r>
            <w:r w:rsidRPr="00763646">
              <w:rPr>
                <w:rFonts w:ascii="Palatino Linotype" w:hAnsi="Palatino Linotype" w:cs="Arial"/>
                <w:b/>
                <w:sz w:val="20"/>
              </w:rPr>
              <w:t>Sujeto Obligado</w:t>
            </w:r>
            <w:r w:rsidRPr="00763646">
              <w:rPr>
                <w:rFonts w:ascii="Palatino Linotype" w:hAnsi="Palatino Linotype" w:cs="Arial"/>
                <w:sz w:val="20"/>
              </w:rPr>
              <w:t>, informó que dicha información se puede localizar en el artículo 49 y Transitorio Segundo de los Lineamientos para la Administración de Documentos en el Estado de México, Periódico Oficial Gaceta del Gobierno, de fecha 29 de mayo de 2015; asimismo, remitió la liga electrónica de LEGISTEL.</w:t>
            </w:r>
          </w:p>
        </w:tc>
        <w:tc>
          <w:tcPr>
            <w:tcW w:w="1984" w:type="dxa"/>
            <w:vAlign w:val="center"/>
          </w:tcPr>
          <w:p w14:paraId="071CE475" w14:textId="77777777" w:rsidR="00D24148" w:rsidRPr="00763646" w:rsidRDefault="00D24148" w:rsidP="00E24834">
            <w:pPr>
              <w:spacing w:line="360" w:lineRule="auto"/>
              <w:ind w:right="49"/>
              <w:jc w:val="center"/>
              <w:rPr>
                <w:rFonts w:ascii="Palatino Linotype" w:hAnsi="Palatino Linotype" w:cs="Arial"/>
              </w:rPr>
            </w:pPr>
            <w:r w:rsidRPr="00763646">
              <w:rPr>
                <w:rFonts w:ascii="Palatino Linotype" w:hAnsi="Palatino Linotype" w:cs="Arial"/>
                <w:b/>
              </w:rPr>
              <w:t>No</w:t>
            </w:r>
          </w:p>
        </w:tc>
      </w:tr>
      <w:tr w:rsidR="00D24148" w:rsidRPr="00763646" w14:paraId="19DBBFFF" w14:textId="77777777" w:rsidTr="00E24834">
        <w:tc>
          <w:tcPr>
            <w:tcW w:w="1980" w:type="dxa"/>
            <w:vAlign w:val="center"/>
          </w:tcPr>
          <w:p w14:paraId="77A54558"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lastRenderedPageBreak/>
              <w:t>Todas las Actas del Grupo de Archivos, Comités de Archivos o cualquier minuta de reunión, oficios de convocatoria, integrantes del Comité.</w:t>
            </w:r>
          </w:p>
        </w:tc>
        <w:tc>
          <w:tcPr>
            <w:tcW w:w="5245" w:type="dxa"/>
            <w:vAlign w:val="center"/>
          </w:tcPr>
          <w:p w14:paraId="1A623CFA" w14:textId="77777777" w:rsidR="00D24148" w:rsidRPr="00763646" w:rsidRDefault="00D24148" w:rsidP="00E24834">
            <w:pPr>
              <w:ind w:right="49"/>
              <w:jc w:val="both"/>
              <w:rPr>
                <w:rFonts w:ascii="Palatino Linotype" w:hAnsi="Palatino Linotype" w:cs="Arial"/>
                <w:sz w:val="20"/>
                <w:szCs w:val="20"/>
              </w:rPr>
            </w:pPr>
            <w:r w:rsidRPr="00763646">
              <w:rPr>
                <w:rFonts w:ascii="Palatino Linotype" w:hAnsi="Palatino Linotype" w:cs="Arial"/>
                <w:sz w:val="20"/>
                <w:szCs w:val="20"/>
              </w:rPr>
              <w:t xml:space="preserve">El </w:t>
            </w:r>
            <w:r w:rsidRPr="00763646">
              <w:rPr>
                <w:rFonts w:ascii="Palatino Linotype" w:hAnsi="Palatino Linotype" w:cs="Arial"/>
                <w:b/>
                <w:sz w:val="20"/>
                <w:szCs w:val="20"/>
              </w:rPr>
              <w:t>Sujeto Obligado</w:t>
            </w:r>
            <w:r w:rsidRPr="00763646">
              <w:rPr>
                <w:rFonts w:ascii="Palatino Linotype" w:hAnsi="Palatino Linotype" w:cs="Arial"/>
                <w:sz w:val="20"/>
                <w:szCs w:val="20"/>
              </w:rPr>
              <w:t xml:space="preserve"> indicó que no cuenta con Grupo de Archivos, ni Comité de Archivos.</w:t>
            </w:r>
          </w:p>
        </w:tc>
        <w:tc>
          <w:tcPr>
            <w:tcW w:w="1984" w:type="dxa"/>
            <w:vAlign w:val="center"/>
          </w:tcPr>
          <w:p w14:paraId="45CA0DF9" w14:textId="77777777" w:rsidR="00D24148" w:rsidRPr="00763646" w:rsidRDefault="00D24148" w:rsidP="00E24834">
            <w:pPr>
              <w:ind w:right="49"/>
              <w:jc w:val="center"/>
              <w:rPr>
                <w:rFonts w:ascii="Palatino Linotype" w:hAnsi="Palatino Linotype" w:cs="Arial"/>
                <w:b/>
              </w:rPr>
            </w:pPr>
            <w:r w:rsidRPr="00763646">
              <w:rPr>
                <w:rFonts w:ascii="Palatino Linotype" w:hAnsi="Palatino Linotype" w:cs="Arial"/>
                <w:b/>
              </w:rPr>
              <w:t>Sí</w:t>
            </w:r>
          </w:p>
          <w:p w14:paraId="7386EA69" w14:textId="77777777" w:rsidR="00D24148" w:rsidRPr="00763646" w:rsidRDefault="00D24148" w:rsidP="00E24834">
            <w:pPr>
              <w:ind w:right="49"/>
              <w:jc w:val="center"/>
              <w:rPr>
                <w:rFonts w:ascii="Palatino Linotype" w:hAnsi="Palatino Linotype" w:cs="Arial"/>
                <w:i/>
              </w:rPr>
            </w:pPr>
            <w:r w:rsidRPr="00763646">
              <w:rPr>
                <w:rFonts w:ascii="Palatino Linotype" w:hAnsi="Palatino Linotype" w:cs="Arial"/>
                <w:i/>
                <w:sz w:val="22"/>
              </w:rPr>
              <w:t>(Hechos negativos)</w:t>
            </w:r>
          </w:p>
        </w:tc>
      </w:tr>
      <w:tr w:rsidR="00D24148" w:rsidRPr="00763646" w14:paraId="667D20B5" w14:textId="77777777" w:rsidTr="00E24834">
        <w:tc>
          <w:tcPr>
            <w:tcW w:w="1980" w:type="dxa"/>
            <w:vAlign w:val="center"/>
          </w:tcPr>
          <w:p w14:paraId="1E616B3C" w14:textId="77777777" w:rsidR="00D24148" w:rsidRPr="00763646" w:rsidRDefault="00D24148" w:rsidP="00E24834">
            <w:pPr>
              <w:ind w:right="49"/>
              <w:jc w:val="both"/>
              <w:rPr>
                <w:rFonts w:ascii="Palatino Linotype" w:hAnsi="Palatino Linotype" w:cs="Arial"/>
              </w:rPr>
            </w:pPr>
            <w:r w:rsidRPr="00763646">
              <w:rPr>
                <w:rFonts w:ascii="Palatino Linotype" w:hAnsi="Palatino Linotype" w:cs="Arial"/>
                <w:sz w:val="20"/>
              </w:rPr>
              <w:t>La guía de archivos documental 2021.</w:t>
            </w:r>
          </w:p>
        </w:tc>
        <w:tc>
          <w:tcPr>
            <w:tcW w:w="5245" w:type="dxa"/>
            <w:vAlign w:val="center"/>
          </w:tcPr>
          <w:p w14:paraId="1A5BAF38" w14:textId="77777777" w:rsidR="00D24148" w:rsidRPr="00763646" w:rsidRDefault="00D24148" w:rsidP="00E24834">
            <w:pPr>
              <w:ind w:right="49"/>
              <w:jc w:val="both"/>
              <w:rPr>
                <w:rFonts w:ascii="Palatino Linotype" w:hAnsi="Palatino Linotype"/>
                <w:sz w:val="20"/>
                <w:szCs w:val="20"/>
              </w:rPr>
            </w:pPr>
            <w:r w:rsidRPr="00763646">
              <w:rPr>
                <w:rFonts w:ascii="Palatino Linotype" w:hAnsi="Palatino Linotype"/>
                <w:sz w:val="20"/>
                <w:szCs w:val="20"/>
              </w:rPr>
              <w:t xml:space="preserve">El </w:t>
            </w:r>
            <w:r w:rsidRPr="00763646">
              <w:rPr>
                <w:rFonts w:ascii="Palatino Linotype" w:hAnsi="Palatino Linotype"/>
                <w:b/>
                <w:sz w:val="20"/>
                <w:szCs w:val="20"/>
              </w:rPr>
              <w:t>Sujeto Obligado</w:t>
            </w:r>
            <w:r w:rsidRPr="00763646">
              <w:rPr>
                <w:rFonts w:ascii="Palatino Linotype" w:hAnsi="Palatino Linotype"/>
                <w:sz w:val="20"/>
                <w:szCs w:val="20"/>
              </w:rPr>
              <w:t>, informó que no cuenta con dicho documento técnico.</w:t>
            </w:r>
          </w:p>
        </w:tc>
        <w:tc>
          <w:tcPr>
            <w:tcW w:w="1984" w:type="dxa"/>
          </w:tcPr>
          <w:p w14:paraId="4A5DC9B1" w14:textId="77777777" w:rsidR="00D24148" w:rsidRPr="00763646" w:rsidRDefault="00D24148" w:rsidP="00E24834">
            <w:pPr>
              <w:ind w:right="49"/>
              <w:jc w:val="center"/>
              <w:rPr>
                <w:rFonts w:ascii="Palatino Linotype" w:hAnsi="Palatino Linotype" w:cs="Arial"/>
                <w:b/>
              </w:rPr>
            </w:pPr>
            <w:r w:rsidRPr="00763646">
              <w:rPr>
                <w:rFonts w:ascii="Palatino Linotype" w:hAnsi="Palatino Linotype" w:cs="Arial"/>
                <w:b/>
              </w:rPr>
              <w:t>No</w:t>
            </w:r>
          </w:p>
          <w:p w14:paraId="0B0F56AF" w14:textId="77777777" w:rsidR="00D24148" w:rsidRPr="00763646" w:rsidRDefault="00D24148" w:rsidP="00E24834">
            <w:pPr>
              <w:ind w:right="49"/>
              <w:jc w:val="center"/>
              <w:rPr>
                <w:rFonts w:ascii="Palatino Linotype" w:hAnsi="Palatino Linotype" w:cs="Arial"/>
              </w:rPr>
            </w:pPr>
            <w:r w:rsidRPr="00763646">
              <w:rPr>
                <w:rFonts w:ascii="Palatino Linotype" w:hAnsi="Palatino Linotype" w:cs="Arial"/>
                <w:i/>
                <w:sz w:val="22"/>
              </w:rPr>
              <w:t>(Deberá emitir su Acuerdo de Inexistencia)</w:t>
            </w:r>
          </w:p>
        </w:tc>
      </w:tr>
      <w:tr w:rsidR="00D24148" w:rsidRPr="00763646" w14:paraId="36429664" w14:textId="77777777" w:rsidTr="00E24834">
        <w:tc>
          <w:tcPr>
            <w:tcW w:w="1980" w:type="dxa"/>
            <w:vAlign w:val="center"/>
          </w:tcPr>
          <w:p w14:paraId="695CB53D"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El acta de instalación del Grupo Interdisciplinario de Archivos.</w:t>
            </w:r>
          </w:p>
        </w:tc>
        <w:tc>
          <w:tcPr>
            <w:tcW w:w="5245" w:type="dxa"/>
            <w:vAlign w:val="center"/>
          </w:tcPr>
          <w:p w14:paraId="24A1DE2C" w14:textId="77777777" w:rsidR="00D24148" w:rsidRPr="00763646" w:rsidRDefault="00D24148" w:rsidP="00E24834">
            <w:pPr>
              <w:ind w:right="49"/>
              <w:jc w:val="both"/>
              <w:rPr>
                <w:rFonts w:ascii="Palatino Linotype" w:hAnsi="Palatino Linotype"/>
                <w:sz w:val="20"/>
                <w:szCs w:val="20"/>
              </w:rPr>
            </w:pPr>
            <w:r w:rsidRPr="00763646">
              <w:rPr>
                <w:rFonts w:ascii="Palatino Linotype" w:hAnsi="Palatino Linotype"/>
                <w:sz w:val="20"/>
                <w:szCs w:val="20"/>
              </w:rPr>
              <w:t xml:space="preserve">El </w:t>
            </w:r>
            <w:r w:rsidRPr="00763646">
              <w:rPr>
                <w:rFonts w:ascii="Palatino Linotype" w:hAnsi="Palatino Linotype"/>
                <w:b/>
                <w:sz w:val="20"/>
                <w:szCs w:val="20"/>
              </w:rPr>
              <w:t>Sujeto Obligado</w:t>
            </w:r>
            <w:r w:rsidRPr="00763646">
              <w:rPr>
                <w:rFonts w:ascii="Palatino Linotype" w:hAnsi="Palatino Linotype"/>
                <w:sz w:val="20"/>
                <w:szCs w:val="20"/>
              </w:rPr>
              <w:t xml:space="preserve">, informó </w:t>
            </w:r>
            <w:proofErr w:type="gramStart"/>
            <w:r w:rsidRPr="00763646">
              <w:rPr>
                <w:rFonts w:ascii="Palatino Linotype" w:hAnsi="Palatino Linotype"/>
                <w:sz w:val="20"/>
                <w:szCs w:val="20"/>
              </w:rPr>
              <w:t>que</w:t>
            </w:r>
            <w:proofErr w:type="gramEnd"/>
            <w:r w:rsidRPr="00763646">
              <w:rPr>
                <w:rFonts w:ascii="Palatino Linotype" w:hAnsi="Palatino Linotype"/>
                <w:sz w:val="20"/>
                <w:szCs w:val="20"/>
              </w:rPr>
              <w:t xml:space="preserve"> mediante el Acta de la Primera Sesión Ordinaria del Grupo Interdisciplinario, quedó instalado dicho Órgano Colegiado; no obstante, no remitió dicha Acta. </w:t>
            </w:r>
          </w:p>
        </w:tc>
        <w:tc>
          <w:tcPr>
            <w:tcW w:w="1984" w:type="dxa"/>
            <w:vAlign w:val="center"/>
          </w:tcPr>
          <w:p w14:paraId="70D4FEDF" w14:textId="77777777" w:rsidR="00D24148" w:rsidRPr="00763646" w:rsidRDefault="00D24148" w:rsidP="00E24834">
            <w:pPr>
              <w:ind w:right="49"/>
              <w:jc w:val="center"/>
              <w:rPr>
                <w:rFonts w:ascii="Palatino Linotype" w:hAnsi="Palatino Linotype" w:cs="Arial"/>
                <w:b/>
              </w:rPr>
            </w:pPr>
            <w:r w:rsidRPr="00763646">
              <w:rPr>
                <w:rFonts w:ascii="Palatino Linotype" w:hAnsi="Palatino Linotype" w:cs="Arial"/>
                <w:b/>
              </w:rPr>
              <w:t>No</w:t>
            </w:r>
          </w:p>
        </w:tc>
      </w:tr>
      <w:tr w:rsidR="00D24148" w:rsidRPr="00763646" w14:paraId="6AD33FB3" w14:textId="77777777" w:rsidTr="00E24834">
        <w:tc>
          <w:tcPr>
            <w:tcW w:w="1980" w:type="dxa"/>
            <w:vAlign w:val="center"/>
          </w:tcPr>
          <w:p w14:paraId="33904B07"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Documento que acrediten las bajas documentales por área.</w:t>
            </w:r>
          </w:p>
        </w:tc>
        <w:tc>
          <w:tcPr>
            <w:tcW w:w="5245" w:type="dxa"/>
            <w:vAlign w:val="center"/>
          </w:tcPr>
          <w:p w14:paraId="419B1712" w14:textId="77777777" w:rsidR="00D24148" w:rsidRPr="00763646" w:rsidRDefault="00D24148" w:rsidP="00E24834">
            <w:pPr>
              <w:ind w:right="49"/>
              <w:jc w:val="both"/>
              <w:rPr>
                <w:rFonts w:ascii="Palatino Linotype" w:hAnsi="Palatino Linotype" w:cs="Arial"/>
                <w:sz w:val="20"/>
                <w:szCs w:val="20"/>
              </w:rPr>
            </w:pPr>
            <w:r w:rsidRPr="00763646">
              <w:rPr>
                <w:rFonts w:ascii="Palatino Linotype" w:hAnsi="Palatino Linotype" w:cs="Arial"/>
                <w:sz w:val="20"/>
                <w:szCs w:val="20"/>
              </w:rPr>
              <w:t xml:space="preserve">El </w:t>
            </w:r>
            <w:r w:rsidRPr="00763646">
              <w:rPr>
                <w:rFonts w:ascii="Palatino Linotype" w:hAnsi="Palatino Linotype" w:cs="Arial"/>
                <w:b/>
                <w:sz w:val="20"/>
                <w:szCs w:val="20"/>
              </w:rPr>
              <w:t>Sujeto Obligado</w:t>
            </w:r>
            <w:r w:rsidRPr="00763646">
              <w:rPr>
                <w:rFonts w:ascii="Palatino Linotype" w:hAnsi="Palatino Linotype" w:cs="Arial"/>
                <w:sz w:val="20"/>
                <w:szCs w:val="20"/>
              </w:rPr>
              <w:t xml:space="preserve"> indicó que se localizaron 88 fojas de los documentos solicitados, por lo que requiere el pago, por la cantidad de $198 (Cientos noventa y ocho pesos 00/100 M.N.).</w:t>
            </w:r>
          </w:p>
        </w:tc>
        <w:tc>
          <w:tcPr>
            <w:tcW w:w="1984" w:type="dxa"/>
            <w:vAlign w:val="center"/>
          </w:tcPr>
          <w:p w14:paraId="75D0EAF9" w14:textId="77777777" w:rsidR="00D24148" w:rsidRPr="00763646" w:rsidRDefault="00D24148" w:rsidP="00E24834">
            <w:pPr>
              <w:spacing w:line="360" w:lineRule="auto"/>
              <w:ind w:right="49"/>
              <w:jc w:val="center"/>
              <w:rPr>
                <w:rFonts w:ascii="Palatino Linotype" w:hAnsi="Palatino Linotype" w:cs="Arial"/>
              </w:rPr>
            </w:pPr>
            <w:r w:rsidRPr="00763646">
              <w:rPr>
                <w:rFonts w:ascii="Palatino Linotype" w:hAnsi="Palatino Linotype" w:cs="Arial"/>
                <w:b/>
              </w:rPr>
              <w:t>No</w:t>
            </w:r>
          </w:p>
        </w:tc>
      </w:tr>
      <w:tr w:rsidR="00D24148" w:rsidRPr="00763646" w14:paraId="0F0F7714" w14:textId="77777777" w:rsidTr="00E24834">
        <w:tc>
          <w:tcPr>
            <w:tcW w:w="1980" w:type="dxa"/>
            <w:vAlign w:val="center"/>
          </w:tcPr>
          <w:p w14:paraId="453FAFF0" w14:textId="77777777" w:rsidR="00D24148" w:rsidRPr="00763646" w:rsidRDefault="00D24148" w:rsidP="00E24834">
            <w:pPr>
              <w:ind w:right="49"/>
              <w:jc w:val="both"/>
              <w:rPr>
                <w:rFonts w:ascii="Palatino Linotype" w:hAnsi="Palatino Linotype" w:cs="Arial"/>
                <w:sz w:val="20"/>
              </w:rPr>
            </w:pPr>
            <w:r w:rsidRPr="00763646">
              <w:rPr>
                <w:rFonts w:ascii="Palatino Linotype" w:hAnsi="Palatino Linotype" w:cs="Arial"/>
                <w:sz w:val="20"/>
              </w:rPr>
              <w:t>Nombre de los Enlaces de Archivo por área, capacitaciones y documentación o fotografías que acrediten la misma lo mencionado con la socialdemócrata que lo acredite.</w:t>
            </w:r>
          </w:p>
        </w:tc>
        <w:tc>
          <w:tcPr>
            <w:tcW w:w="5245" w:type="dxa"/>
            <w:vAlign w:val="center"/>
          </w:tcPr>
          <w:p w14:paraId="374D520B" w14:textId="77777777" w:rsidR="00D24148" w:rsidRPr="00763646" w:rsidRDefault="00D24148" w:rsidP="00E24834">
            <w:pPr>
              <w:ind w:right="49"/>
              <w:jc w:val="both"/>
              <w:rPr>
                <w:rFonts w:ascii="Palatino Linotype" w:hAnsi="Palatino Linotype" w:cs="Arial"/>
                <w:sz w:val="20"/>
                <w:szCs w:val="20"/>
              </w:rPr>
            </w:pPr>
            <w:r w:rsidRPr="00763646">
              <w:rPr>
                <w:rFonts w:ascii="Palatino Linotype" w:hAnsi="Palatino Linotype"/>
                <w:sz w:val="20"/>
                <w:szCs w:val="20"/>
              </w:rPr>
              <w:t xml:space="preserve">El </w:t>
            </w:r>
            <w:r w:rsidRPr="00763646">
              <w:rPr>
                <w:rFonts w:ascii="Palatino Linotype" w:hAnsi="Palatino Linotype"/>
                <w:b/>
                <w:sz w:val="20"/>
                <w:szCs w:val="20"/>
              </w:rPr>
              <w:t>Sujeto Obligado</w:t>
            </w:r>
            <w:r w:rsidRPr="00763646">
              <w:rPr>
                <w:rFonts w:ascii="Palatino Linotype" w:hAnsi="Palatino Linotype"/>
                <w:sz w:val="20"/>
                <w:szCs w:val="20"/>
              </w:rPr>
              <w:t>, informó que no cuenta con información relacionada sobre capacitaciones y documentación o fotografías que acrediten la misma.</w:t>
            </w:r>
          </w:p>
        </w:tc>
        <w:tc>
          <w:tcPr>
            <w:tcW w:w="1984" w:type="dxa"/>
            <w:vAlign w:val="center"/>
          </w:tcPr>
          <w:p w14:paraId="2C515141" w14:textId="77777777" w:rsidR="00D24148" w:rsidRPr="00763646" w:rsidRDefault="00D24148" w:rsidP="00E24834">
            <w:pPr>
              <w:ind w:right="49"/>
              <w:jc w:val="center"/>
              <w:rPr>
                <w:rFonts w:ascii="Palatino Linotype" w:hAnsi="Palatino Linotype" w:cs="Arial"/>
                <w:b/>
              </w:rPr>
            </w:pPr>
            <w:r w:rsidRPr="00763646">
              <w:rPr>
                <w:rFonts w:ascii="Palatino Linotype" w:hAnsi="Palatino Linotype" w:cs="Arial"/>
                <w:b/>
              </w:rPr>
              <w:t>Sí</w:t>
            </w:r>
          </w:p>
          <w:p w14:paraId="46A6FB9C" w14:textId="77777777" w:rsidR="00D24148" w:rsidRPr="00763646" w:rsidRDefault="00D24148" w:rsidP="00E24834">
            <w:pPr>
              <w:spacing w:line="360" w:lineRule="auto"/>
              <w:ind w:right="49"/>
              <w:jc w:val="center"/>
              <w:rPr>
                <w:rFonts w:ascii="Palatino Linotype" w:hAnsi="Palatino Linotype" w:cs="Arial"/>
              </w:rPr>
            </w:pPr>
            <w:r w:rsidRPr="00763646">
              <w:rPr>
                <w:rFonts w:ascii="Palatino Linotype" w:hAnsi="Palatino Linotype" w:cs="Arial"/>
                <w:i/>
                <w:sz w:val="22"/>
              </w:rPr>
              <w:t>(Hechos negativos)</w:t>
            </w:r>
          </w:p>
        </w:tc>
      </w:tr>
    </w:tbl>
    <w:p w14:paraId="5F57E0DA" w14:textId="77777777" w:rsidR="00D24148" w:rsidRPr="00763646" w:rsidRDefault="00D24148" w:rsidP="00D24148">
      <w:pPr>
        <w:spacing w:line="360" w:lineRule="auto"/>
        <w:ind w:right="49"/>
        <w:jc w:val="both"/>
        <w:rPr>
          <w:rFonts w:ascii="Palatino Linotype" w:hAnsi="Palatino Linotype" w:cs="Arial"/>
        </w:rPr>
      </w:pPr>
    </w:p>
    <w:p w14:paraId="4959F9F0" w14:textId="77777777" w:rsidR="00D24148" w:rsidRPr="00763646" w:rsidRDefault="00D24148" w:rsidP="00D24148">
      <w:pPr>
        <w:spacing w:line="360" w:lineRule="auto"/>
        <w:ind w:right="141"/>
        <w:jc w:val="both"/>
        <w:rPr>
          <w:rFonts w:ascii="Palatino Linotype" w:eastAsiaTheme="minorHAnsi" w:hAnsi="Palatino Linotype" w:cs="Arial"/>
          <w:bCs/>
          <w:lang w:val="es-MX" w:eastAsia="en-US"/>
        </w:rPr>
      </w:pPr>
      <w:r w:rsidRPr="00763646">
        <w:rPr>
          <w:rFonts w:ascii="Palatino Linotype" w:eastAsiaTheme="minorHAnsi" w:hAnsi="Palatino Linotype" w:cs="Arial"/>
          <w:bCs/>
          <w:lang w:val="es-MX" w:eastAsia="en-US"/>
        </w:rPr>
        <w:t xml:space="preserve">Es así </w:t>
      </w:r>
      <w:proofErr w:type="gramStart"/>
      <w:r w:rsidRPr="00763646">
        <w:rPr>
          <w:rFonts w:ascii="Palatino Linotype" w:eastAsiaTheme="minorHAnsi" w:hAnsi="Palatino Linotype" w:cs="Arial"/>
          <w:bCs/>
          <w:lang w:val="es-MX" w:eastAsia="en-US"/>
        </w:rPr>
        <w:t>que</w:t>
      </w:r>
      <w:proofErr w:type="gramEnd"/>
      <w:r w:rsidRPr="00763646">
        <w:rPr>
          <w:rFonts w:ascii="Palatino Linotype" w:eastAsiaTheme="minorHAnsi" w:hAnsi="Palatino Linotype" w:cs="Arial"/>
          <w:bCs/>
          <w:lang w:val="es-MX" w:eastAsia="en-US"/>
        </w:rPr>
        <w:t xml:space="preserve"> derivado de la respuesta emitida por </w:t>
      </w:r>
      <w:r w:rsidRPr="00763646">
        <w:rPr>
          <w:rFonts w:ascii="Palatino Linotype" w:eastAsiaTheme="minorHAnsi" w:hAnsi="Palatino Linotype" w:cs="Arial"/>
          <w:b/>
          <w:bCs/>
          <w:lang w:val="es-MX" w:eastAsia="en-US"/>
        </w:rPr>
        <w:t>El Sujeto Obligado</w:t>
      </w:r>
      <w:r w:rsidRPr="00763646">
        <w:rPr>
          <w:rFonts w:ascii="Palatino Linotype" w:eastAsiaTheme="minorHAnsi" w:hAnsi="Palatino Linotype" w:cs="Arial"/>
          <w:bCs/>
          <w:lang w:val="es-MX" w:eastAsia="en-US"/>
        </w:rPr>
        <w:t xml:space="preserve">, </w:t>
      </w:r>
      <w:r w:rsidRPr="00763646">
        <w:rPr>
          <w:rFonts w:ascii="Palatino Linotype" w:eastAsiaTheme="minorHAnsi" w:hAnsi="Palatino Linotype" w:cs="Arial"/>
          <w:b/>
          <w:bCs/>
          <w:lang w:val="es-MX" w:eastAsia="en-US"/>
        </w:rPr>
        <w:t>El Recurrente</w:t>
      </w:r>
      <w:r w:rsidRPr="00763646">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763646">
        <w:rPr>
          <w:rFonts w:ascii="Palatino Linotype" w:eastAsiaTheme="minorHAnsi" w:hAnsi="Palatino Linotype" w:cs="Arial"/>
          <w:bCs/>
          <w:i/>
          <w:sz w:val="22"/>
          <w:lang w:val="es-MX" w:eastAsia="en-US"/>
        </w:rPr>
        <w:t>“</w:t>
      </w:r>
      <w:r w:rsidRPr="00763646">
        <w:rPr>
          <w:rFonts w:ascii="Palatino Linotype" w:eastAsiaTheme="minorHAnsi" w:hAnsi="Palatino Linotype" w:cs="Arial"/>
          <w:b/>
          <w:bCs/>
          <w:i/>
          <w:sz w:val="22"/>
          <w:u w:val="single"/>
          <w:lang w:val="es-MX" w:eastAsia="en-US"/>
        </w:rPr>
        <w:t>Es mi derecho a la información de manera gratuita no está justificado el pago por lo que requiero se me haga entrega por el medio que lo solicite, además es una información pública.</w:t>
      </w:r>
      <w:r w:rsidRPr="00763646">
        <w:rPr>
          <w:rFonts w:ascii="Palatino Linotype" w:eastAsiaTheme="minorHAnsi" w:hAnsi="Palatino Linotype" w:cs="Arial"/>
          <w:bCs/>
          <w:i/>
          <w:sz w:val="22"/>
          <w:lang w:val="es-MX" w:eastAsia="en-US"/>
        </w:rPr>
        <w:t>” (Sic).</w:t>
      </w:r>
    </w:p>
    <w:p w14:paraId="1BD657DD" w14:textId="77777777" w:rsidR="00D24148" w:rsidRPr="00763646" w:rsidRDefault="00D24148" w:rsidP="00D24148">
      <w:pPr>
        <w:spacing w:line="360" w:lineRule="auto"/>
        <w:ind w:right="141"/>
        <w:jc w:val="both"/>
        <w:rPr>
          <w:rFonts w:ascii="Palatino Linotype" w:hAnsi="Palatino Linotype" w:cs="Arial"/>
        </w:rPr>
      </w:pPr>
      <w:r w:rsidRPr="00763646">
        <w:rPr>
          <w:rFonts w:ascii="Palatino Linotype" w:eastAsiaTheme="minorHAnsi" w:hAnsi="Palatino Linotype" w:cstheme="minorBidi"/>
          <w:lang w:val="es-MX" w:eastAsia="es-MX"/>
        </w:rPr>
        <w:lastRenderedPageBreak/>
        <w:t xml:space="preserve">Por lo anterior, en la etapa de manifestaciones, </w:t>
      </w:r>
      <w:r w:rsidRPr="00763646">
        <w:rPr>
          <w:rFonts w:ascii="Palatino Linotype" w:eastAsiaTheme="minorHAnsi" w:hAnsi="Palatino Linotype" w:cstheme="minorBidi"/>
          <w:b/>
          <w:lang w:val="es-MX" w:eastAsia="es-MX"/>
        </w:rPr>
        <w:t>El Sujeto Obligado</w:t>
      </w:r>
      <w:r w:rsidRPr="00763646">
        <w:rPr>
          <w:rFonts w:ascii="Palatino Linotype" w:eastAsiaTheme="minorHAnsi" w:hAnsi="Palatino Linotype" w:cstheme="minorBidi"/>
          <w:lang w:val="es-MX" w:eastAsia="es-MX"/>
        </w:rPr>
        <w:t>, emitió su Informe Justificado</w:t>
      </w:r>
      <w:r w:rsidRPr="00763646">
        <w:rPr>
          <w:rFonts w:ascii="Palatino Linotype" w:eastAsiaTheme="minorHAnsi" w:hAnsi="Palatino Linotype" w:cs="Arial"/>
          <w:lang w:val="es-MX" w:eastAsia="en-US"/>
        </w:rPr>
        <w:t xml:space="preserve"> mediante el archivo electrónico denominado </w:t>
      </w:r>
      <w:r w:rsidRPr="00763646">
        <w:rPr>
          <w:rFonts w:ascii="Palatino Linotype" w:eastAsiaTheme="minorHAnsi" w:hAnsi="Palatino Linotype" w:cs="Arial"/>
          <w:i/>
          <w:lang w:val="es-MX" w:eastAsia="en-US"/>
        </w:rPr>
        <w:t>“</w:t>
      </w:r>
      <w:r w:rsidRPr="00763646">
        <w:rPr>
          <w:rFonts w:ascii="Palatino Linotype" w:eastAsiaTheme="minorHAnsi" w:hAnsi="Palatino Linotype" w:cs="Arial"/>
          <w:i/>
          <w:lang w:val="es-MX" w:eastAsia="en-US"/>
        </w:rPr>
        <w:tab/>
        <w:t>Informe Justificado RR 03545.pdf”</w:t>
      </w:r>
      <w:r w:rsidRPr="00763646">
        <w:rPr>
          <w:rFonts w:ascii="Palatino Linotype" w:eastAsiaTheme="minorHAnsi" w:hAnsi="Palatino Linotype" w:cs="Arial"/>
          <w:lang w:val="es-MX" w:eastAsia="en-US"/>
        </w:rPr>
        <w:t>, en donde</w:t>
      </w:r>
      <w:r w:rsidRPr="00763646">
        <w:rPr>
          <w:rFonts w:ascii="Palatino Linotype" w:eastAsiaTheme="minorHAnsi" w:hAnsi="Palatino Linotype" w:cstheme="minorBidi"/>
          <w:lang w:val="es-MX" w:eastAsia="es-MX"/>
        </w:rPr>
        <w:t xml:space="preserve"> </w:t>
      </w:r>
      <w:r w:rsidRPr="00763646">
        <w:rPr>
          <w:rFonts w:ascii="Palatino Linotype" w:hAnsi="Palatino Linotype" w:cs="Arial"/>
        </w:rPr>
        <w:t>se advierte lo siguiente:</w:t>
      </w:r>
    </w:p>
    <w:p w14:paraId="08F56D70" w14:textId="77777777" w:rsidR="00D24148" w:rsidRPr="00763646" w:rsidRDefault="00D24148" w:rsidP="00D24148">
      <w:pPr>
        <w:spacing w:line="360" w:lineRule="auto"/>
        <w:ind w:right="141"/>
        <w:jc w:val="both"/>
        <w:rPr>
          <w:rFonts w:ascii="Palatino Linotype" w:hAnsi="Palatino Linotype" w:cs="Arial"/>
          <w:sz w:val="10"/>
        </w:rPr>
      </w:pPr>
    </w:p>
    <w:p w14:paraId="4A742559" w14:textId="77777777" w:rsidR="00D24148" w:rsidRPr="00763646" w:rsidRDefault="00D24148" w:rsidP="00D24148">
      <w:pPr>
        <w:spacing w:line="360" w:lineRule="auto"/>
        <w:ind w:right="141"/>
        <w:jc w:val="center"/>
        <w:rPr>
          <w:rFonts w:ascii="Palatino Linotype" w:eastAsiaTheme="minorHAnsi" w:hAnsi="Palatino Linotype" w:cs="Arial"/>
          <w:bCs/>
          <w:lang w:val="es-MX" w:eastAsia="en-US"/>
        </w:rPr>
      </w:pPr>
      <w:r w:rsidRPr="00763646">
        <w:rPr>
          <w:rFonts w:ascii="Palatino Linotype" w:eastAsiaTheme="minorHAnsi" w:hAnsi="Palatino Linotype" w:cs="Arial"/>
          <w:bCs/>
          <w:noProof/>
          <w:lang w:val="es-MX" w:eastAsia="es-MX"/>
        </w:rPr>
        <w:drawing>
          <wp:inline distT="0" distB="0" distL="0" distR="0" wp14:anchorId="0250E490" wp14:editId="745D20CE">
            <wp:extent cx="5589877" cy="4086860"/>
            <wp:effectExtent l="190500" t="190500" r="182880" b="1993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434"/>
                    <a:stretch/>
                  </pic:blipFill>
                  <pic:spPr bwMode="auto">
                    <a:xfrm>
                      <a:off x="0" y="0"/>
                      <a:ext cx="5589877" cy="40868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C9A1FE" w14:textId="77777777" w:rsidR="00D24148" w:rsidRPr="00763646" w:rsidRDefault="00D24148" w:rsidP="00D24148">
      <w:pPr>
        <w:pStyle w:val="Prrafodelista"/>
        <w:spacing w:line="360" w:lineRule="auto"/>
        <w:ind w:left="0" w:right="49"/>
        <w:jc w:val="both"/>
        <w:rPr>
          <w:rFonts w:ascii="Palatino Linotype" w:hAnsi="Palatino Linotype" w:cs="Arial"/>
        </w:rPr>
      </w:pPr>
      <w:r w:rsidRPr="00763646">
        <w:rPr>
          <w:rFonts w:ascii="Palatino Linotype" w:hAnsi="Palatino Linotype" w:cs="Arial"/>
          <w:bCs/>
        </w:rPr>
        <w:t xml:space="preserve">Atento a ello, </w:t>
      </w:r>
      <w:proofErr w:type="gramStart"/>
      <w:r w:rsidRPr="00763646">
        <w:rPr>
          <w:rFonts w:ascii="Palatino Linotype" w:hAnsi="Palatino Linotype" w:cs="Arial"/>
          <w:bCs/>
        </w:rPr>
        <w:t>primeramente</w:t>
      </w:r>
      <w:proofErr w:type="gramEnd"/>
      <w:r w:rsidRPr="00763646">
        <w:rPr>
          <w:rFonts w:ascii="Palatino Linotype" w:hAnsi="Palatino Linotype" w:cs="Arial"/>
          <w:bCs/>
        </w:rPr>
        <w:t xml:space="preserve"> es importante señalar que </w:t>
      </w:r>
      <w:r w:rsidRPr="00763646">
        <w:rPr>
          <w:rFonts w:ascii="Palatino Linotype" w:hAnsi="Palatino Linotype" w:cs="Arial"/>
        </w:rPr>
        <w:t>el artículo 4, párrafo segundo de la Ley de Transparencia y Acceso a la Información Pública del Estado de México y Municipios, dispone:</w:t>
      </w:r>
    </w:p>
    <w:p w14:paraId="2658853C" w14:textId="77777777" w:rsidR="00D24148" w:rsidRPr="00763646" w:rsidRDefault="00D24148" w:rsidP="00D24148">
      <w:pPr>
        <w:pStyle w:val="Sinespaciado"/>
      </w:pPr>
    </w:p>
    <w:p w14:paraId="2CFC2138" w14:textId="77777777" w:rsidR="00D24148" w:rsidRPr="00763646" w:rsidRDefault="00D24148" w:rsidP="00D24148">
      <w:pPr>
        <w:ind w:left="567" w:right="567"/>
        <w:jc w:val="both"/>
        <w:rPr>
          <w:rFonts w:ascii="Palatino Linotype" w:hAnsi="Palatino Linotype" w:cs="Arial"/>
          <w:i/>
          <w:color w:val="000000"/>
          <w:sz w:val="22"/>
        </w:rPr>
      </w:pPr>
      <w:r w:rsidRPr="00763646">
        <w:rPr>
          <w:rFonts w:ascii="Palatino Linotype" w:hAnsi="Palatino Linotype" w:cs="Arial"/>
          <w:i/>
          <w:sz w:val="22"/>
        </w:rPr>
        <w:t>“</w:t>
      </w:r>
      <w:r w:rsidRPr="00763646">
        <w:rPr>
          <w:rFonts w:ascii="Palatino Linotype" w:hAnsi="Palatino Linotype" w:cs="Arial"/>
          <w:b/>
          <w:i/>
          <w:color w:val="000000"/>
          <w:sz w:val="22"/>
        </w:rPr>
        <w:t xml:space="preserve">Artículo 4. </w:t>
      </w:r>
      <w:r w:rsidRPr="00763646">
        <w:rPr>
          <w:rFonts w:ascii="Palatino Linotype" w:hAnsi="Palatino Linotype" w:cs="Arial"/>
          <w:i/>
          <w:color w:val="000000"/>
          <w:sz w:val="22"/>
        </w:rPr>
        <w:t xml:space="preserve">… </w:t>
      </w:r>
    </w:p>
    <w:p w14:paraId="5F9333B0" w14:textId="77777777" w:rsidR="00D24148" w:rsidRPr="00763646" w:rsidRDefault="00D24148" w:rsidP="00D24148">
      <w:pPr>
        <w:ind w:left="567" w:right="567"/>
        <w:jc w:val="both"/>
        <w:rPr>
          <w:rFonts w:ascii="Palatino Linotype" w:hAnsi="Palatino Linotype" w:cs="Arial"/>
          <w:i/>
          <w:color w:val="000000"/>
          <w:sz w:val="22"/>
        </w:rPr>
      </w:pPr>
      <w:r w:rsidRPr="00763646">
        <w:rPr>
          <w:rFonts w:ascii="Palatino Linotype" w:hAnsi="Palatino Linotype" w:cs="Arial"/>
          <w:i/>
          <w:color w:val="000000"/>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763646">
        <w:rPr>
          <w:rFonts w:ascii="Palatino Linotype" w:hAnsi="Palatino Linotype" w:cs="Arial"/>
          <w:i/>
          <w:color w:val="000000"/>
          <w:sz w:val="22"/>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D32D8AE" w14:textId="77777777" w:rsidR="00D24148" w:rsidRPr="00763646" w:rsidRDefault="00D24148" w:rsidP="00D24148">
      <w:pPr>
        <w:ind w:left="567" w:right="567"/>
        <w:jc w:val="both"/>
        <w:rPr>
          <w:rFonts w:ascii="Palatino Linotype" w:hAnsi="Palatino Linotype" w:cs="Arial"/>
          <w:i/>
          <w:color w:val="000000"/>
          <w:sz w:val="22"/>
        </w:rPr>
      </w:pPr>
      <w:r w:rsidRPr="00763646">
        <w:rPr>
          <w:rFonts w:ascii="Palatino Linotype" w:hAnsi="Palatino Linotype" w:cs="Arial"/>
          <w:i/>
          <w:color w:val="000000"/>
          <w:sz w:val="22"/>
        </w:rPr>
        <w:t>(</w:t>
      </w:r>
      <w:r w:rsidRPr="00763646">
        <w:rPr>
          <w:rFonts w:ascii="Palatino Linotype" w:hAnsi="Palatino Linotype" w:cs="Arial"/>
          <w:i/>
          <w:sz w:val="22"/>
        </w:rPr>
        <w:t>...)”</w:t>
      </w:r>
    </w:p>
    <w:p w14:paraId="12AF5AB7" w14:textId="77777777" w:rsidR="00D24148" w:rsidRPr="00763646" w:rsidRDefault="00D24148" w:rsidP="00D24148">
      <w:pPr>
        <w:spacing w:line="360" w:lineRule="auto"/>
        <w:jc w:val="both"/>
        <w:rPr>
          <w:rFonts w:ascii="Palatino Linotype" w:hAnsi="Palatino Linotype" w:cs="Arial"/>
          <w:sz w:val="14"/>
        </w:rPr>
      </w:pPr>
    </w:p>
    <w:p w14:paraId="6C37C73D" w14:textId="77777777" w:rsidR="00D24148" w:rsidRPr="00763646" w:rsidRDefault="00D24148" w:rsidP="00D24148">
      <w:pPr>
        <w:pStyle w:val="Sinespaciado"/>
        <w:rPr>
          <w:sz w:val="16"/>
        </w:rPr>
      </w:pPr>
    </w:p>
    <w:p w14:paraId="32E3682C" w14:textId="77777777" w:rsidR="00D24148" w:rsidRPr="00763646" w:rsidRDefault="00D24148" w:rsidP="00D24148">
      <w:pPr>
        <w:spacing w:line="360" w:lineRule="auto"/>
        <w:jc w:val="both"/>
        <w:rPr>
          <w:rFonts w:ascii="Palatino Linotype" w:hAnsi="Palatino Linotype" w:cs="Arial"/>
          <w:i/>
        </w:rPr>
      </w:pPr>
      <w:r w:rsidRPr="00763646">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92020F2" w14:textId="77777777" w:rsidR="00D24148" w:rsidRPr="00763646" w:rsidRDefault="00D24148" w:rsidP="00D24148">
      <w:pPr>
        <w:spacing w:line="360" w:lineRule="auto"/>
        <w:jc w:val="both"/>
        <w:rPr>
          <w:rFonts w:ascii="Palatino Linotype" w:hAnsi="Palatino Linotype" w:cs="Arial"/>
          <w:i/>
        </w:rPr>
      </w:pPr>
    </w:p>
    <w:p w14:paraId="409CD043" w14:textId="77777777" w:rsidR="00D24148" w:rsidRPr="00763646" w:rsidRDefault="00D24148" w:rsidP="00D24148">
      <w:pPr>
        <w:spacing w:line="360" w:lineRule="auto"/>
        <w:jc w:val="both"/>
        <w:rPr>
          <w:rFonts w:ascii="Palatino Linotype" w:hAnsi="Palatino Linotype" w:cs="Arial"/>
        </w:rPr>
      </w:pPr>
      <w:r w:rsidRPr="0076364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AEE66D7" w14:textId="77777777" w:rsidR="00D24148" w:rsidRPr="00763646" w:rsidRDefault="00D24148" w:rsidP="00D24148">
      <w:pPr>
        <w:pStyle w:val="Sinespaciado"/>
      </w:pPr>
    </w:p>
    <w:p w14:paraId="06EC3168" w14:textId="77777777" w:rsidR="00D24148" w:rsidRPr="00763646" w:rsidRDefault="00D24148" w:rsidP="00D24148">
      <w:pPr>
        <w:ind w:left="567" w:right="567"/>
        <w:jc w:val="both"/>
        <w:rPr>
          <w:rFonts w:ascii="Palatino Linotype" w:hAnsi="Palatino Linotype" w:cs="Arial"/>
          <w:i/>
          <w:sz w:val="22"/>
        </w:rPr>
      </w:pPr>
      <w:r w:rsidRPr="00763646">
        <w:rPr>
          <w:rFonts w:ascii="Palatino Linotype" w:hAnsi="Palatino Linotype" w:cs="Arial"/>
          <w:i/>
          <w:sz w:val="22"/>
        </w:rPr>
        <w:t>“</w:t>
      </w:r>
      <w:r w:rsidRPr="00763646">
        <w:rPr>
          <w:rFonts w:ascii="Palatino Linotype" w:hAnsi="Palatino Linotype" w:cs="Arial"/>
          <w:b/>
          <w:i/>
          <w:color w:val="000000"/>
          <w:sz w:val="22"/>
        </w:rPr>
        <w:t>Artículo 12.</w:t>
      </w:r>
      <w:r w:rsidRPr="00763646">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2E301A74" w14:textId="77777777" w:rsidR="00D24148" w:rsidRPr="00763646" w:rsidRDefault="00D24148" w:rsidP="00D24148">
      <w:pPr>
        <w:ind w:left="567" w:right="567"/>
        <w:jc w:val="both"/>
        <w:rPr>
          <w:rFonts w:ascii="Palatino Linotype" w:hAnsi="Palatino Linotype" w:cs="Arial"/>
          <w:i/>
          <w:color w:val="000000"/>
          <w:sz w:val="22"/>
        </w:rPr>
      </w:pPr>
    </w:p>
    <w:p w14:paraId="0673AC69" w14:textId="77777777" w:rsidR="00D24148" w:rsidRPr="00763646" w:rsidRDefault="00D24148" w:rsidP="00D24148">
      <w:pPr>
        <w:ind w:left="567" w:right="567"/>
        <w:jc w:val="both"/>
        <w:rPr>
          <w:rFonts w:ascii="Palatino Linotype" w:hAnsi="Palatino Linotype" w:cs="Arial"/>
          <w:i/>
          <w:sz w:val="22"/>
        </w:rPr>
      </w:pPr>
      <w:r w:rsidRPr="00763646">
        <w:rPr>
          <w:rFonts w:ascii="Palatino Linotype" w:hAnsi="Palatino Linotype" w:cs="Arial"/>
          <w:i/>
          <w:color w:val="000000"/>
          <w:sz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763646">
        <w:rPr>
          <w:rFonts w:ascii="Palatino Linotype" w:hAnsi="Palatino Linotype" w:cs="Arial"/>
          <w:i/>
          <w:color w:val="000000"/>
          <w:sz w:val="22"/>
        </w:rPr>
        <w:t>la misma</w:t>
      </w:r>
      <w:proofErr w:type="gramEnd"/>
      <w:r w:rsidRPr="00763646">
        <w:rPr>
          <w:rFonts w:ascii="Palatino Linotype" w:hAnsi="Palatino Linotype" w:cs="Arial"/>
          <w:i/>
          <w:color w:val="000000"/>
          <w:sz w:val="22"/>
        </w:rPr>
        <w:t>, ni el presentarla conforme al interés del solicitante; no estarán obligados a generarla, resumirla, efectuar cálculos o practicar investigaciones.</w:t>
      </w:r>
      <w:r w:rsidRPr="00763646">
        <w:rPr>
          <w:rFonts w:ascii="Palatino Linotype" w:hAnsi="Palatino Linotype" w:cs="Arial"/>
          <w:i/>
          <w:sz w:val="22"/>
        </w:rPr>
        <w:t>”</w:t>
      </w:r>
    </w:p>
    <w:p w14:paraId="1EA9EA93" w14:textId="77777777" w:rsidR="00D24148" w:rsidRPr="00763646" w:rsidRDefault="00D24148" w:rsidP="00D24148">
      <w:pPr>
        <w:rPr>
          <w:rFonts w:ascii="Palatino Linotype" w:hAnsi="Palatino Linotype"/>
        </w:rPr>
      </w:pPr>
    </w:p>
    <w:p w14:paraId="7798C63E" w14:textId="77777777" w:rsidR="00D24148" w:rsidRPr="00763646" w:rsidRDefault="00D24148" w:rsidP="00D24148">
      <w:pPr>
        <w:spacing w:line="360" w:lineRule="auto"/>
        <w:jc w:val="both"/>
        <w:rPr>
          <w:rFonts w:ascii="Palatino Linotype" w:hAnsi="Palatino Linotype" w:cs="Arial"/>
          <w:color w:val="000000"/>
        </w:rPr>
      </w:pPr>
      <w:r w:rsidRPr="00763646">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763646">
        <w:rPr>
          <w:rFonts w:ascii="Palatino Linotype" w:hAnsi="Palatino Linotype" w:cs="Arial"/>
          <w:b/>
          <w:color w:val="000000"/>
        </w:rPr>
        <w:t xml:space="preserve"> </w:t>
      </w:r>
      <w:r w:rsidRPr="00763646">
        <w:rPr>
          <w:rFonts w:ascii="Palatino Linotype" w:hAnsi="Palatino Linotype" w:cs="Arial"/>
          <w:color w:val="000000"/>
        </w:rPr>
        <w:t xml:space="preserve">no tienen el deber de generar, poseer o administrar la </w:t>
      </w:r>
      <w:r w:rsidRPr="00763646">
        <w:rPr>
          <w:rFonts w:ascii="Palatino Linotype" w:hAnsi="Palatino Linotype" w:cs="Arial"/>
          <w:color w:val="000000"/>
        </w:rPr>
        <w:lastRenderedPageBreak/>
        <w:t xml:space="preserve">información pública con el grado de detalle solicitado; esto es, que no tienen el deber de generar un documento </w:t>
      </w:r>
      <w:r w:rsidRPr="00763646">
        <w:rPr>
          <w:rFonts w:ascii="Palatino Linotype" w:hAnsi="Palatino Linotype" w:cs="Arial"/>
          <w:i/>
          <w:color w:val="000000"/>
        </w:rPr>
        <w:t>ad hoc</w:t>
      </w:r>
      <w:r w:rsidRPr="00763646">
        <w:rPr>
          <w:rFonts w:ascii="Palatino Linotype" w:hAnsi="Palatino Linotype" w:cs="Arial"/>
          <w:color w:val="000000"/>
        </w:rPr>
        <w:t>, para satisfacer el derecho de acceso a la información pública.</w:t>
      </w:r>
    </w:p>
    <w:p w14:paraId="3AFA253F" w14:textId="77777777" w:rsidR="00D24148" w:rsidRPr="00763646" w:rsidRDefault="00D24148" w:rsidP="00D24148">
      <w:pPr>
        <w:spacing w:line="360" w:lineRule="auto"/>
        <w:jc w:val="both"/>
        <w:rPr>
          <w:rFonts w:ascii="Palatino Linotype" w:hAnsi="Palatino Linotype" w:cs="Arial"/>
          <w:color w:val="000000"/>
        </w:rPr>
      </w:pPr>
    </w:p>
    <w:p w14:paraId="2973AAF2" w14:textId="77777777" w:rsidR="00D24148" w:rsidRPr="00763646" w:rsidRDefault="00D24148" w:rsidP="00D24148">
      <w:pPr>
        <w:spacing w:line="360" w:lineRule="auto"/>
        <w:jc w:val="both"/>
        <w:rPr>
          <w:rFonts w:ascii="Palatino Linotype" w:hAnsi="Palatino Linotype"/>
          <w:b/>
          <w:bCs/>
          <w:color w:val="000000"/>
        </w:rPr>
      </w:pPr>
      <w:r w:rsidRPr="00763646">
        <w:rPr>
          <w:rFonts w:ascii="Palatino Linotype" w:hAnsi="Palatino Linotype" w:cs="Arial"/>
          <w:color w:val="000000"/>
        </w:rPr>
        <w:t xml:space="preserve">Como apoyo a lo anterior, es aplicable el Criterio 03-17, emitido por </w:t>
      </w:r>
      <w:r w:rsidRPr="00763646">
        <w:rPr>
          <w:rFonts w:ascii="Palatino Linotype" w:eastAsia="Arial Unicode MS" w:hAnsi="Palatino Linotype" w:cs="Arial"/>
          <w:color w:val="000000"/>
        </w:rPr>
        <w:t>el Instituto Nacional de Transparencia, Acceso a la Información y Protección de Datos Personales,</w:t>
      </w:r>
      <w:r w:rsidRPr="00763646">
        <w:rPr>
          <w:rFonts w:ascii="Palatino Linotype" w:hAnsi="Palatino Linotype"/>
          <w:bCs/>
          <w:color w:val="000000"/>
        </w:rPr>
        <w:t xml:space="preserve"> que dice:</w:t>
      </w:r>
      <w:r w:rsidRPr="00763646">
        <w:rPr>
          <w:rFonts w:ascii="Palatino Linotype" w:hAnsi="Palatino Linotype"/>
          <w:b/>
          <w:bCs/>
          <w:color w:val="000000"/>
        </w:rPr>
        <w:t xml:space="preserve"> </w:t>
      </w:r>
    </w:p>
    <w:p w14:paraId="5571BD36" w14:textId="77777777" w:rsidR="00D24148" w:rsidRPr="00763646" w:rsidRDefault="00D24148" w:rsidP="00D24148">
      <w:pPr>
        <w:pStyle w:val="Sinespaciado"/>
      </w:pPr>
    </w:p>
    <w:p w14:paraId="07749C68" w14:textId="77777777" w:rsidR="00D24148" w:rsidRPr="00763646" w:rsidRDefault="00D24148" w:rsidP="00D24148">
      <w:pPr>
        <w:ind w:left="851" w:right="850"/>
        <w:jc w:val="both"/>
        <w:rPr>
          <w:rFonts w:ascii="Palatino Linotype" w:hAnsi="Palatino Linotype" w:cs="Arial"/>
          <w:color w:val="000000"/>
          <w:sz w:val="2"/>
        </w:rPr>
      </w:pPr>
    </w:p>
    <w:p w14:paraId="1FA108D1" w14:textId="77777777" w:rsidR="00D24148" w:rsidRPr="00763646" w:rsidRDefault="00D24148" w:rsidP="00D24148">
      <w:pPr>
        <w:ind w:left="567" w:right="567"/>
        <w:jc w:val="both"/>
        <w:rPr>
          <w:rFonts w:ascii="Palatino Linotype" w:hAnsi="Palatino Linotype" w:cs="Arial"/>
          <w:i/>
          <w:color w:val="000000"/>
          <w:sz w:val="22"/>
          <w:szCs w:val="22"/>
        </w:rPr>
      </w:pPr>
      <w:r w:rsidRPr="00763646">
        <w:rPr>
          <w:rFonts w:ascii="Palatino Linotype" w:hAnsi="Palatino Linotype" w:cs="Arial"/>
          <w:i/>
          <w:color w:val="000000"/>
          <w:sz w:val="22"/>
          <w:szCs w:val="22"/>
        </w:rPr>
        <w:t>“</w:t>
      </w:r>
      <w:r w:rsidRPr="00763646">
        <w:rPr>
          <w:rFonts w:ascii="Palatino Linotype" w:hAnsi="Palatino Linotype" w:cs="Arial"/>
          <w:b/>
          <w:i/>
          <w:color w:val="000000"/>
          <w:sz w:val="22"/>
          <w:szCs w:val="22"/>
        </w:rPr>
        <w:t>No existe obligación de elaborar documentos ad hoc para atender las solicitudes de acceso a la información.</w:t>
      </w:r>
      <w:r w:rsidRPr="0076364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FDBF4E4" w14:textId="77777777" w:rsidR="00D24148" w:rsidRPr="00763646" w:rsidRDefault="00D24148" w:rsidP="00D24148">
      <w:pPr>
        <w:ind w:left="567" w:right="567"/>
        <w:jc w:val="both"/>
        <w:rPr>
          <w:rFonts w:ascii="Palatino Linotype" w:hAnsi="Palatino Linotype" w:cs="Arial"/>
          <w:i/>
          <w:color w:val="000000"/>
          <w:sz w:val="22"/>
          <w:szCs w:val="22"/>
        </w:rPr>
      </w:pPr>
    </w:p>
    <w:p w14:paraId="344ECD29" w14:textId="77777777" w:rsidR="00D24148" w:rsidRPr="00763646" w:rsidRDefault="00D24148" w:rsidP="00D24148">
      <w:pPr>
        <w:ind w:left="567" w:right="567"/>
        <w:jc w:val="both"/>
        <w:rPr>
          <w:rFonts w:ascii="Palatino Linotype" w:hAnsi="Palatino Linotype" w:cs="Arial"/>
          <w:i/>
          <w:color w:val="000000"/>
          <w:sz w:val="22"/>
          <w:szCs w:val="22"/>
        </w:rPr>
      </w:pPr>
      <w:r w:rsidRPr="00763646">
        <w:rPr>
          <w:rFonts w:ascii="Palatino Linotype" w:hAnsi="Palatino Linotype" w:cs="Arial"/>
          <w:i/>
          <w:color w:val="000000"/>
          <w:sz w:val="22"/>
          <w:szCs w:val="22"/>
        </w:rPr>
        <w:t xml:space="preserve">Resoluciones: </w:t>
      </w:r>
    </w:p>
    <w:p w14:paraId="4E215AF6" w14:textId="77777777" w:rsidR="00D24148" w:rsidRPr="00763646" w:rsidRDefault="00D24148" w:rsidP="00D24148">
      <w:pPr>
        <w:ind w:left="567" w:right="567"/>
        <w:jc w:val="both"/>
        <w:rPr>
          <w:rFonts w:ascii="Palatino Linotype" w:hAnsi="Palatino Linotype" w:cs="Arial"/>
          <w:i/>
          <w:color w:val="000000"/>
          <w:sz w:val="22"/>
          <w:szCs w:val="22"/>
        </w:rPr>
      </w:pPr>
      <w:r w:rsidRPr="00763646">
        <w:rPr>
          <w:rFonts w:ascii="Palatino Linotype" w:hAnsi="Palatino Linotype" w:cs="Arial"/>
          <w:i/>
          <w:color w:val="000000"/>
          <w:sz w:val="22"/>
          <w:szCs w:val="22"/>
        </w:rPr>
        <w:sym w:font="Symbol" w:char="F0B7"/>
      </w:r>
      <w:r w:rsidRPr="0076364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70AB6AA1" w14:textId="77777777" w:rsidR="00D24148" w:rsidRPr="00763646" w:rsidRDefault="00D24148" w:rsidP="00D24148">
      <w:pPr>
        <w:ind w:left="567" w:right="567"/>
        <w:jc w:val="both"/>
        <w:rPr>
          <w:rFonts w:ascii="Palatino Linotype" w:hAnsi="Palatino Linotype" w:cs="Arial"/>
          <w:i/>
          <w:color w:val="000000"/>
          <w:sz w:val="22"/>
          <w:szCs w:val="22"/>
        </w:rPr>
      </w:pPr>
      <w:r w:rsidRPr="00763646">
        <w:rPr>
          <w:rFonts w:ascii="Palatino Linotype" w:hAnsi="Palatino Linotype" w:cs="Arial"/>
          <w:i/>
          <w:color w:val="000000"/>
          <w:sz w:val="22"/>
          <w:szCs w:val="22"/>
        </w:rPr>
        <w:sym w:font="Symbol" w:char="F0B7"/>
      </w:r>
      <w:r w:rsidRPr="0076364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7B268577" w14:textId="77777777" w:rsidR="00D24148" w:rsidRPr="00763646" w:rsidRDefault="00D24148" w:rsidP="00D24148">
      <w:pPr>
        <w:ind w:left="567" w:right="567"/>
        <w:jc w:val="both"/>
        <w:rPr>
          <w:rFonts w:ascii="Palatino Linotype" w:hAnsi="Palatino Linotype" w:cs="Arial"/>
          <w:i/>
          <w:color w:val="000000"/>
          <w:sz w:val="22"/>
          <w:szCs w:val="22"/>
        </w:rPr>
      </w:pPr>
      <w:r w:rsidRPr="00763646">
        <w:rPr>
          <w:rFonts w:ascii="Palatino Linotype" w:hAnsi="Palatino Linotype" w:cs="Arial"/>
          <w:i/>
          <w:color w:val="000000"/>
          <w:sz w:val="22"/>
          <w:szCs w:val="22"/>
        </w:rPr>
        <w:sym w:font="Symbol" w:char="F0B7"/>
      </w:r>
      <w:r w:rsidRPr="0076364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0FDB247D" w14:textId="77777777" w:rsidR="00D24148" w:rsidRPr="00763646" w:rsidRDefault="00D24148" w:rsidP="00D24148">
      <w:pPr>
        <w:jc w:val="both"/>
        <w:rPr>
          <w:rFonts w:ascii="Palatino Linotype" w:hAnsi="Palatino Linotype" w:cs="Arial"/>
          <w:sz w:val="16"/>
        </w:rPr>
      </w:pPr>
    </w:p>
    <w:p w14:paraId="6513856E" w14:textId="77777777" w:rsidR="00D24148" w:rsidRPr="00763646" w:rsidRDefault="00D24148" w:rsidP="00D24148">
      <w:pPr>
        <w:pStyle w:val="Sinespaciado"/>
      </w:pPr>
    </w:p>
    <w:p w14:paraId="38F2CBBE" w14:textId="77777777" w:rsidR="00D24148" w:rsidRPr="00763646" w:rsidRDefault="00D24148" w:rsidP="00D24148">
      <w:pPr>
        <w:spacing w:line="360" w:lineRule="auto"/>
        <w:jc w:val="both"/>
        <w:rPr>
          <w:rFonts w:ascii="Palatino Linotype" w:hAnsi="Palatino Linotype" w:cs="Arial"/>
          <w:color w:val="000000" w:themeColor="text1"/>
        </w:rPr>
      </w:pPr>
      <w:r w:rsidRPr="00763646">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763646">
        <w:rPr>
          <w:rFonts w:ascii="Palatino Linotype" w:hAnsi="Palatino Linotype" w:cs="Arial"/>
        </w:rPr>
        <w:t>generen</w:t>
      </w:r>
      <w:r w:rsidRPr="00763646">
        <w:rPr>
          <w:rFonts w:ascii="Palatino Linotype" w:hAnsi="Palatino Linotype" w:cs="Arial"/>
          <w:color w:val="000000" w:themeColor="text1"/>
        </w:rPr>
        <w:t xml:space="preserve">, administren o posean en el ejercicio de sus atribuciones; por consiguiente, la información pública se encuentra a </w:t>
      </w:r>
      <w:r w:rsidRPr="00763646">
        <w:rPr>
          <w:rFonts w:ascii="Palatino Linotype" w:hAnsi="Palatino Linotype" w:cs="Arial"/>
          <w:color w:val="000000" w:themeColor="text1"/>
        </w:rPr>
        <w:lastRenderedPageBreak/>
        <w:t>disposición de cualquier persona, lo que implica que es deber de los Sujetos Obligados, garantizar el derecho de acceso a la información pública.</w:t>
      </w:r>
    </w:p>
    <w:p w14:paraId="557EF863" w14:textId="77777777" w:rsidR="00D24148" w:rsidRPr="00763646" w:rsidRDefault="00D24148" w:rsidP="00D24148">
      <w:pPr>
        <w:spacing w:line="360" w:lineRule="auto"/>
        <w:jc w:val="both"/>
        <w:rPr>
          <w:rFonts w:ascii="Palatino Linotype" w:hAnsi="Palatino Linotype" w:cs="Arial"/>
          <w:color w:val="000000" w:themeColor="text1"/>
        </w:rPr>
      </w:pPr>
    </w:p>
    <w:p w14:paraId="030BC8EF" w14:textId="77777777" w:rsidR="00D24148" w:rsidRPr="00763646" w:rsidRDefault="00D24148" w:rsidP="00D24148">
      <w:pPr>
        <w:spacing w:line="360" w:lineRule="auto"/>
        <w:jc w:val="both"/>
        <w:rPr>
          <w:rFonts w:ascii="Palatino Linotype" w:hAnsi="Palatino Linotype" w:cs="Arial"/>
        </w:rPr>
      </w:pPr>
      <w:r w:rsidRPr="00763646">
        <w:rPr>
          <w:rFonts w:ascii="Palatino Linotype" w:hAnsi="Palatino Linotype" w:cs="Arial"/>
        </w:rPr>
        <w:t xml:space="preserve">Expuesto lo anterior, se procede al análisis de la totalidad de las constancias que integran el expediente electrónico del </w:t>
      </w:r>
      <w:r w:rsidRPr="00763646">
        <w:rPr>
          <w:rFonts w:ascii="Palatino Linotype" w:hAnsi="Palatino Linotype" w:cs="Arial"/>
          <w:b/>
        </w:rPr>
        <w:t>SAIMEX</w:t>
      </w:r>
      <w:r w:rsidRPr="00763646">
        <w:rPr>
          <w:rFonts w:ascii="Palatino Linotype" w:hAnsi="Palatino Linotype" w:cs="Arial"/>
        </w:rPr>
        <w:t xml:space="preserve">, a efecto de determinar si con la información remitida por </w:t>
      </w:r>
      <w:r w:rsidRPr="00763646">
        <w:rPr>
          <w:rFonts w:ascii="Palatino Linotype" w:hAnsi="Palatino Linotype" w:cs="Arial"/>
          <w:b/>
        </w:rPr>
        <w:t>El Sujeto Obligado</w:t>
      </w:r>
      <w:r w:rsidRPr="00763646">
        <w:rPr>
          <w:rFonts w:ascii="Palatino Linotype" w:hAnsi="Palatino Linotype" w:cs="Arial"/>
        </w:rPr>
        <w:t xml:space="preserve"> a través de su respuesta e informe justificado, se colma lo requerido en dicha solicitud. </w:t>
      </w:r>
    </w:p>
    <w:p w14:paraId="76281991" w14:textId="77777777" w:rsidR="00D24148" w:rsidRPr="00763646" w:rsidRDefault="00D24148" w:rsidP="00D24148">
      <w:pPr>
        <w:spacing w:line="360" w:lineRule="auto"/>
        <w:jc w:val="both"/>
        <w:rPr>
          <w:rFonts w:ascii="Palatino Linotype" w:hAnsi="Palatino Linotype" w:cs="Arial"/>
        </w:rPr>
      </w:pPr>
    </w:p>
    <w:p w14:paraId="7B69B7FA"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cs="Arial"/>
        </w:rPr>
        <w:t xml:space="preserve">Es de precisar que se obvia el análisis de la competencia por parte del </w:t>
      </w:r>
      <w:r w:rsidRPr="00763646">
        <w:rPr>
          <w:rFonts w:ascii="Palatino Linotype" w:hAnsi="Palatino Linotype" w:cs="Arial"/>
          <w:b/>
        </w:rPr>
        <w:t>Sujeto Obligado</w:t>
      </w:r>
      <w:r w:rsidRPr="00763646">
        <w:rPr>
          <w:rFonts w:ascii="Palatino Linotype" w:hAnsi="Palatino Linotype" w:cs="Arial"/>
        </w:rPr>
        <w:t xml:space="preserve">, para generar, administrar o poseer la información solicitada, dado que éste ha asumido la misma, en razón de que en su respuesta manifiesta entregar la información, por lo tanto, el hecho de que el </w:t>
      </w:r>
      <w:r w:rsidRPr="00763646">
        <w:rPr>
          <w:rFonts w:ascii="Palatino Linotype" w:hAnsi="Palatino Linotype" w:cs="Arial"/>
          <w:b/>
        </w:rPr>
        <w:t>Sujeto Obligado</w:t>
      </w:r>
      <w:r w:rsidRPr="00763646">
        <w:rPr>
          <w:rFonts w:ascii="Palatino Linotype" w:hAnsi="Palatino Linotype" w:cs="Arial"/>
        </w:rPr>
        <w:t xml:space="preserve"> haya emitido la respuesta al </w:t>
      </w:r>
      <w:r w:rsidRPr="00763646">
        <w:rPr>
          <w:rFonts w:ascii="Palatino Linotype" w:hAnsi="Palatino Linotype" w:cs="Arial"/>
          <w:b/>
        </w:rPr>
        <w:t>Recurrente</w:t>
      </w:r>
      <w:r w:rsidRPr="00763646">
        <w:rPr>
          <w:rFonts w:ascii="Palatino Linotype" w:hAnsi="Palatino Linotype" w:cs="Arial"/>
        </w:rPr>
        <w:t xml:space="preserve"> e incluso haya indicado que la información excede las capacidades técnicas,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763646">
        <w:rPr>
          <w:rFonts w:ascii="Palatino Linotype" w:hAnsi="Palatino Linotype"/>
        </w:rPr>
        <w:t xml:space="preserve">, ya que se insiste que la información pública solicitada, ya fue asumida por </w:t>
      </w:r>
      <w:r w:rsidRPr="00763646">
        <w:rPr>
          <w:rFonts w:ascii="Palatino Linotype" w:hAnsi="Palatino Linotype"/>
          <w:b/>
        </w:rPr>
        <w:t>El Sujeto Obligado</w:t>
      </w:r>
      <w:r w:rsidRPr="00763646">
        <w:rPr>
          <w:rFonts w:ascii="Palatino Linotype" w:hAnsi="Palatino Linotype"/>
        </w:rPr>
        <w:t>.</w:t>
      </w:r>
    </w:p>
    <w:p w14:paraId="21C3DCBF" w14:textId="77777777" w:rsidR="00D24148" w:rsidRPr="00763646" w:rsidRDefault="00D24148" w:rsidP="00D24148">
      <w:pPr>
        <w:spacing w:line="360" w:lineRule="auto"/>
        <w:jc w:val="both"/>
        <w:rPr>
          <w:rFonts w:ascii="Palatino Linotype" w:hAnsi="Palatino Linotype"/>
        </w:rPr>
      </w:pPr>
    </w:p>
    <w:p w14:paraId="71F846A7"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Ahora bien, desglosaremos punto por punto las respuestas otorgadas por parte del Sujeto Obligado, a los cuestionamientos realizados por parte del solicitante, por lo que, primeramente, haremos referencia al punto del </w:t>
      </w:r>
      <w:r w:rsidRPr="00763646">
        <w:rPr>
          <w:rFonts w:ascii="Palatino Linotype" w:hAnsi="Palatino Linotype"/>
          <w:b/>
          <w:u w:val="single"/>
        </w:rPr>
        <w:t xml:space="preserve">nombre, sueldo curricular, documento que acredite los estudios, documentos que acrediten los conocimientos de la titular </w:t>
      </w:r>
      <w:r w:rsidRPr="00763646">
        <w:rPr>
          <w:rFonts w:ascii="Palatino Linotype" w:hAnsi="Palatino Linotype"/>
          <w:b/>
          <w:u w:val="single"/>
        </w:rPr>
        <w:lastRenderedPageBreak/>
        <w:t>del Área de archivos</w:t>
      </w:r>
      <w:r w:rsidRPr="00763646">
        <w:rPr>
          <w:rFonts w:ascii="Palatino Linotype" w:hAnsi="Palatino Linotype"/>
        </w:rPr>
        <w:t xml:space="preserve">; por lo que retomando la respuesta del </w:t>
      </w:r>
      <w:r w:rsidRPr="00763646">
        <w:rPr>
          <w:rFonts w:ascii="Palatino Linotype" w:hAnsi="Palatino Linotype"/>
          <w:b/>
        </w:rPr>
        <w:t>Sujeto Obligado</w:t>
      </w:r>
      <w:r w:rsidRPr="00763646">
        <w:rPr>
          <w:rFonts w:ascii="Palatino Linotype" w:hAnsi="Palatino Linotype"/>
        </w:rPr>
        <w:t xml:space="preserve">, en donde remitió la dirección electrónica: </w:t>
      </w:r>
      <w:hyperlink r:id="rId12" w:history="1">
        <w:r w:rsidRPr="00763646">
          <w:rPr>
            <w:rStyle w:val="Hipervnculo"/>
            <w:rFonts w:ascii="Palatino Linotype" w:hAnsi="Palatino Linotype"/>
          </w:rPr>
          <w:t>https://www.ipomex.org.mx/ipom3/lgt/indices/SMOV/art_92_viii/3/0/0/68723.web</w:t>
        </w:r>
      </w:hyperlink>
      <w:r w:rsidRPr="00763646">
        <w:rPr>
          <w:rFonts w:ascii="Palatino Linotype" w:hAnsi="Palatino Linotype"/>
        </w:rPr>
        <w:t xml:space="preserve">. </w:t>
      </w:r>
    </w:p>
    <w:p w14:paraId="5CBB6881" w14:textId="77777777" w:rsidR="00D24148" w:rsidRPr="00763646" w:rsidRDefault="00D24148" w:rsidP="00D24148">
      <w:pPr>
        <w:spacing w:line="360" w:lineRule="auto"/>
        <w:jc w:val="both"/>
        <w:rPr>
          <w:rFonts w:ascii="Palatino Linotype" w:hAnsi="Palatino Linotype"/>
        </w:rPr>
      </w:pPr>
    </w:p>
    <w:p w14:paraId="1CA5162D" w14:textId="77777777" w:rsidR="00D24148" w:rsidRPr="00763646" w:rsidRDefault="00D24148" w:rsidP="00D24148">
      <w:pPr>
        <w:spacing w:line="360" w:lineRule="auto"/>
        <w:jc w:val="both"/>
        <w:rPr>
          <w:rFonts w:ascii="Palatino Linotype" w:eastAsiaTheme="minorHAnsi" w:hAnsi="Palatino Linotype" w:cs="Arial"/>
          <w:szCs w:val="22"/>
          <w:lang w:val="es-MX" w:eastAsia="en-US"/>
        </w:rPr>
      </w:pPr>
      <w:r w:rsidRPr="00763646">
        <w:rPr>
          <w:rFonts w:ascii="Palatino Linotype" w:eastAsiaTheme="minorHAnsi" w:hAnsi="Palatino Linotype" w:cs="Arial"/>
          <w:lang w:val="es-MX" w:eastAsia="en-US"/>
        </w:rPr>
        <w:t xml:space="preserve">Lo cierto es que dicha orientación al particular resulta insuficiente, al no cumplir con los lineamientos que exige el numeral 161, de la ley de la materia, lo anterior en razón de que al ingresar al link remitido por </w:t>
      </w:r>
      <w:r w:rsidRPr="00763646">
        <w:rPr>
          <w:rFonts w:ascii="Palatino Linotype" w:eastAsiaTheme="minorHAnsi" w:hAnsi="Palatino Linotype" w:cs="Arial"/>
          <w:b/>
          <w:lang w:val="es-MX" w:eastAsia="en-US"/>
        </w:rPr>
        <w:t>El Sujeto Obligado</w:t>
      </w:r>
      <w:r w:rsidRPr="00763646">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763646">
        <w:rPr>
          <w:rFonts w:ascii="Palatino Linotype" w:eastAsiaTheme="minorHAnsi" w:hAnsi="Palatino Linotype" w:cs="Arial"/>
          <w:b/>
          <w:lang w:val="es-MX" w:eastAsia="en-US"/>
        </w:rPr>
        <w:t>El Recurrente</w:t>
      </w:r>
      <w:r w:rsidRPr="00763646">
        <w:rPr>
          <w:rFonts w:ascii="Palatino Linotype" w:eastAsiaTheme="minorHAnsi" w:hAnsi="Palatino Linotype" w:cs="Arial"/>
          <w:lang w:val="es-MX" w:eastAsia="en-US"/>
        </w:rPr>
        <w:t xml:space="preserve"> obtendrá la información; p</w:t>
      </w:r>
      <w:r w:rsidRPr="00763646">
        <w:rPr>
          <w:rFonts w:ascii="Palatino Linotype" w:hAnsi="Palatino Linotype" w:cs="Arial"/>
        </w:rPr>
        <w:t>ara efecto de fundar y motivar la precedente aseveración, se parte de la premisa normativa siguiente:</w:t>
      </w:r>
    </w:p>
    <w:p w14:paraId="045072C0" w14:textId="77777777" w:rsidR="00D24148" w:rsidRPr="00763646" w:rsidRDefault="00D24148" w:rsidP="00D24148">
      <w:pPr>
        <w:spacing w:after="160" w:line="360" w:lineRule="auto"/>
        <w:ind w:right="51"/>
        <w:jc w:val="both"/>
        <w:rPr>
          <w:rFonts w:ascii="Palatino Linotype" w:hAnsi="Palatino Linotype" w:cs="Arial"/>
          <w:sz w:val="12"/>
        </w:rPr>
      </w:pPr>
    </w:p>
    <w:p w14:paraId="1D4EDE48" w14:textId="77777777" w:rsidR="00D24148" w:rsidRPr="00763646" w:rsidRDefault="00D24148" w:rsidP="00D24148">
      <w:pPr>
        <w:spacing w:after="160" w:line="360" w:lineRule="auto"/>
        <w:ind w:right="51"/>
        <w:jc w:val="both"/>
        <w:rPr>
          <w:rFonts w:ascii="Palatino Linotype" w:hAnsi="Palatino Linotype" w:cs="Arial"/>
        </w:rPr>
      </w:pPr>
      <w:r w:rsidRPr="00763646">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75B24246" w14:textId="77777777" w:rsidR="00D24148" w:rsidRPr="00763646" w:rsidRDefault="00D24148" w:rsidP="00D24148">
      <w:pPr>
        <w:spacing w:after="160" w:line="360" w:lineRule="auto"/>
        <w:ind w:right="51"/>
        <w:jc w:val="both"/>
        <w:rPr>
          <w:rFonts w:ascii="Palatino Linotype" w:hAnsi="Palatino Linotype" w:cs="Arial"/>
          <w:sz w:val="2"/>
        </w:rPr>
      </w:pPr>
    </w:p>
    <w:p w14:paraId="52A57AA1" w14:textId="77777777" w:rsidR="00D24148" w:rsidRPr="00763646" w:rsidRDefault="00D24148" w:rsidP="00D24148">
      <w:pPr>
        <w:spacing w:after="160" w:line="276" w:lineRule="auto"/>
        <w:ind w:left="851" w:right="850"/>
        <w:jc w:val="both"/>
        <w:rPr>
          <w:rFonts w:ascii="Palatino Linotype" w:eastAsiaTheme="minorHAnsi" w:hAnsi="Palatino Linotype" w:cstheme="minorBidi"/>
          <w:i/>
          <w:sz w:val="22"/>
          <w:szCs w:val="22"/>
          <w:lang w:val="es-MX" w:eastAsia="en-US"/>
        </w:rPr>
      </w:pPr>
      <w:r w:rsidRPr="00763646">
        <w:rPr>
          <w:rFonts w:ascii="Palatino Linotype" w:eastAsiaTheme="minorHAnsi" w:hAnsi="Palatino Linotype" w:cstheme="minorBidi"/>
          <w:b/>
          <w:i/>
          <w:sz w:val="22"/>
          <w:szCs w:val="22"/>
          <w:lang w:val="es-MX" w:eastAsia="en-US"/>
        </w:rPr>
        <w:t>Artículo 11.</w:t>
      </w:r>
      <w:r w:rsidRPr="00763646">
        <w:rPr>
          <w:rFonts w:ascii="Palatino Linotype" w:eastAsiaTheme="minorHAnsi" w:hAnsi="Palatino Linotype" w:cstheme="minorBidi"/>
          <w:i/>
          <w:sz w:val="22"/>
          <w:szCs w:val="22"/>
          <w:lang w:val="es-MX" w:eastAsia="en-US"/>
        </w:rPr>
        <w:t xml:space="preserve"> En la generación, publicación y</w:t>
      </w:r>
      <w:r w:rsidRPr="00763646">
        <w:rPr>
          <w:rFonts w:ascii="Palatino Linotype" w:eastAsiaTheme="minorHAnsi" w:hAnsi="Palatino Linotype" w:cstheme="minorBidi"/>
          <w:b/>
          <w:i/>
          <w:sz w:val="22"/>
          <w:szCs w:val="22"/>
          <w:lang w:val="es-MX" w:eastAsia="en-US"/>
        </w:rPr>
        <w:t xml:space="preserve"> </w:t>
      </w:r>
      <w:r w:rsidRPr="00763646">
        <w:rPr>
          <w:rFonts w:ascii="Palatino Linotype" w:eastAsiaTheme="minorHAnsi" w:hAnsi="Palatino Linotype" w:cstheme="minorBidi"/>
          <w:b/>
          <w:i/>
          <w:sz w:val="22"/>
          <w:szCs w:val="22"/>
          <w:u w:val="single"/>
          <w:lang w:val="es-MX" w:eastAsia="en-US"/>
        </w:rPr>
        <w:t>entrega de información se deberá</w:t>
      </w:r>
      <w:r w:rsidRPr="00763646">
        <w:rPr>
          <w:rFonts w:ascii="Palatino Linotype" w:eastAsiaTheme="minorHAnsi" w:hAnsi="Palatino Linotype" w:cstheme="minorBidi"/>
          <w:i/>
          <w:sz w:val="22"/>
          <w:szCs w:val="22"/>
          <w:lang w:val="es-MX" w:eastAsia="en-US"/>
        </w:rPr>
        <w:t xml:space="preserve"> </w:t>
      </w:r>
      <w:r w:rsidRPr="00763646">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763646">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315E4E6D" w14:textId="77777777" w:rsidR="00D24148" w:rsidRPr="00763646" w:rsidRDefault="00D24148" w:rsidP="00D24148">
      <w:pPr>
        <w:spacing w:after="160" w:line="276" w:lineRule="auto"/>
        <w:ind w:left="851" w:right="850"/>
        <w:jc w:val="both"/>
        <w:rPr>
          <w:rFonts w:ascii="Palatino Linotype" w:eastAsiaTheme="minorHAnsi" w:hAnsi="Palatino Linotype" w:cstheme="minorBidi"/>
          <w:b/>
          <w:i/>
          <w:sz w:val="22"/>
          <w:szCs w:val="22"/>
          <w:lang w:val="es-MX" w:eastAsia="en-US"/>
        </w:rPr>
      </w:pPr>
      <w:r w:rsidRPr="00763646">
        <w:rPr>
          <w:rFonts w:ascii="Palatino Linotype" w:eastAsiaTheme="minorHAnsi" w:hAnsi="Palatino Linotype" w:cstheme="minorBidi"/>
          <w:b/>
          <w:i/>
          <w:sz w:val="22"/>
          <w:szCs w:val="22"/>
          <w:lang w:val="es-MX" w:eastAsia="en-US"/>
        </w:rPr>
        <w:t>[…]</w:t>
      </w:r>
    </w:p>
    <w:p w14:paraId="09F38092" w14:textId="77777777" w:rsidR="00D24148" w:rsidRPr="00763646" w:rsidRDefault="00D24148" w:rsidP="00D24148">
      <w:pPr>
        <w:spacing w:after="160" w:line="276" w:lineRule="auto"/>
        <w:ind w:left="851" w:right="850"/>
        <w:jc w:val="both"/>
        <w:rPr>
          <w:rFonts w:ascii="Palatino Linotype" w:eastAsiaTheme="minorHAnsi" w:hAnsi="Palatino Linotype" w:cstheme="minorBidi"/>
          <w:b/>
          <w:i/>
          <w:sz w:val="22"/>
          <w:szCs w:val="22"/>
          <w:u w:val="single"/>
          <w:lang w:val="es-MX" w:eastAsia="en-US"/>
        </w:rPr>
      </w:pPr>
      <w:r w:rsidRPr="00763646">
        <w:rPr>
          <w:rFonts w:ascii="Palatino Linotype" w:eastAsiaTheme="minorHAnsi" w:hAnsi="Palatino Linotype" w:cstheme="minorBidi"/>
          <w:b/>
          <w:i/>
          <w:sz w:val="22"/>
          <w:szCs w:val="22"/>
          <w:lang w:val="es-MX" w:eastAsia="en-US"/>
        </w:rPr>
        <w:lastRenderedPageBreak/>
        <w:t>Artículo 161.</w:t>
      </w:r>
      <w:r w:rsidRPr="00763646">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763646">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763646">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5D9813C4" w14:textId="77777777" w:rsidR="00D24148" w:rsidRPr="00763646" w:rsidRDefault="00D24148" w:rsidP="00D24148">
      <w:pPr>
        <w:spacing w:after="160" w:line="360" w:lineRule="auto"/>
        <w:ind w:right="51"/>
        <w:jc w:val="both"/>
        <w:rPr>
          <w:rFonts w:ascii="Palatino Linotype" w:hAnsi="Palatino Linotype" w:cs="Arial"/>
          <w:sz w:val="8"/>
        </w:rPr>
      </w:pPr>
    </w:p>
    <w:p w14:paraId="2E3B1EEB" w14:textId="77777777" w:rsidR="00D24148" w:rsidRPr="00763646" w:rsidRDefault="00D24148" w:rsidP="00D24148">
      <w:pPr>
        <w:spacing w:after="160" w:line="360" w:lineRule="auto"/>
        <w:ind w:right="51"/>
        <w:jc w:val="both"/>
        <w:rPr>
          <w:rFonts w:ascii="Palatino Linotype" w:hAnsi="Palatino Linotype" w:cs="Arial"/>
        </w:rPr>
      </w:pPr>
      <w:r w:rsidRPr="00763646">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763646">
        <w:rPr>
          <w:rFonts w:ascii="Palatino Linotype" w:hAnsi="Palatino Linotype" w:cs="Arial"/>
          <w:b/>
          <w:u w:val="single"/>
        </w:rPr>
        <w:t>haciéndole saber al solicitante como podrá consultar, reproducir o adquirir la información, en un plazo no mayor a cinco días hábiles</w:t>
      </w:r>
      <w:r w:rsidRPr="00763646">
        <w:rPr>
          <w:rFonts w:ascii="Palatino Linotype" w:hAnsi="Palatino Linotype" w:cs="Arial"/>
        </w:rPr>
        <w:t>, comprendiendo:</w:t>
      </w:r>
    </w:p>
    <w:p w14:paraId="2D1DF99C" w14:textId="77777777" w:rsidR="00D24148" w:rsidRPr="00763646" w:rsidRDefault="00D24148" w:rsidP="00D24148">
      <w:pPr>
        <w:numPr>
          <w:ilvl w:val="0"/>
          <w:numId w:val="34"/>
        </w:numPr>
        <w:spacing w:after="160" w:line="360" w:lineRule="auto"/>
        <w:ind w:right="51"/>
        <w:jc w:val="both"/>
        <w:rPr>
          <w:rFonts w:ascii="Palatino Linotype" w:hAnsi="Palatino Linotype" w:cs="Arial"/>
        </w:rPr>
      </w:pPr>
      <w:r w:rsidRPr="00763646">
        <w:rPr>
          <w:rFonts w:ascii="Palatino Linotype" w:hAnsi="Palatino Linotype" w:cs="Arial"/>
        </w:rPr>
        <w:t>La fuente</w:t>
      </w:r>
    </w:p>
    <w:p w14:paraId="71FDA026" w14:textId="77777777" w:rsidR="00D24148" w:rsidRPr="00763646" w:rsidRDefault="00D24148" w:rsidP="00D24148">
      <w:pPr>
        <w:numPr>
          <w:ilvl w:val="0"/>
          <w:numId w:val="34"/>
        </w:numPr>
        <w:spacing w:after="160" w:line="360" w:lineRule="auto"/>
        <w:ind w:right="51"/>
        <w:jc w:val="both"/>
        <w:rPr>
          <w:rFonts w:ascii="Palatino Linotype" w:hAnsi="Palatino Linotype" w:cs="Arial"/>
        </w:rPr>
      </w:pPr>
      <w:r w:rsidRPr="00763646">
        <w:rPr>
          <w:rFonts w:ascii="Palatino Linotype" w:hAnsi="Palatino Linotype" w:cs="Arial"/>
        </w:rPr>
        <w:t>El lugar y</w:t>
      </w:r>
    </w:p>
    <w:p w14:paraId="29F5C0C6" w14:textId="77777777" w:rsidR="00D24148" w:rsidRPr="00763646" w:rsidRDefault="00D24148" w:rsidP="00D24148">
      <w:pPr>
        <w:numPr>
          <w:ilvl w:val="0"/>
          <w:numId w:val="34"/>
        </w:numPr>
        <w:spacing w:after="160" w:line="360" w:lineRule="auto"/>
        <w:ind w:right="51"/>
        <w:jc w:val="both"/>
        <w:rPr>
          <w:rFonts w:ascii="Palatino Linotype" w:hAnsi="Palatino Linotype" w:cs="Arial"/>
        </w:rPr>
      </w:pPr>
      <w:r w:rsidRPr="00763646">
        <w:rPr>
          <w:rFonts w:ascii="Palatino Linotype" w:hAnsi="Palatino Linotype" w:cs="Arial"/>
        </w:rPr>
        <w:t xml:space="preserve">La forma </w:t>
      </w:r>
    </w:p>
    <w:p w14:paraId="53F14638" w14:textId="77777777" w:rsidR="00D24148" w:rsidRPr="00763646" w:rsidRDefault="00D24148" w:rsidP="00D24148">
      <w:pPr>
        <w:spacing w:after="160" w:line="360" w:lineRule="auto"/>
        <w:ind w:right="51"/>
        <w:jc w:val="both"/>
        <w:rPr>
          <w:rFonts w:ascii="Palatino Linotype" w:hAnsi="Palatino Linotype" w:cs="Arial"/>
        </w:rPr>
      </w:pPr>
      <w:r w:rsidRPr="00763646">
        <w:rPr>
          <w:rFonts w:ascii="Palatino Linotype" w:hAnsi="Palatino Linotype" w:cs="Arial"/>
        </w:rPr>
        <w:t xml:space="preserve">Asimismo, se establece que la fuente de la información </w:t>
      </w:r>
      <w:r w:rsidRPr="00763646">
        <w:rPr>
          <w:rFonts w:ascii="Palatino Linotype" w:hAnsi="Palatino Linotype" w:cs="Arial"/>
          <w:b/>
        </w:rPr>
        <w:t>deberá ser</w:t>
      </w:r>
      <w:r w:rsidRPr="00763646">
        <w:rPr>
          <w:rFonts w:ascii="Palatino Linotype" w:hAnsi="Palatino Linotype" w:cs="Arial"/>
        </w:rPr>
        <w:t>:</w:t>
      </w:r>
    </w:p>
    <w:p w14:paraId="6A1FA776" w14:textId="77777777" w:rsidR="00D24148" w:rsidRPr="00763646" w:rsidRDefault="00D24148" w:rsidP="00D24148">
      <w:pPr>
        <w:numPr>
          <w:ilvl w:val="0"/>
          <w:numId w:val="35"/>
        </w:numPr>
        <w:spacing w:after="160" w:line="360" w:lineRule="auto"/>
        <w:ind w:right="51"/>
        <w:jc w:val="both"/>
        <w:rPr>
          <w:rFonts w:ascii="Palatino Linotype" w:hAnsi="Palatino Linotype" w:cs="Arial"/>
        </w:rPr>
      </w:pPr>
      <w:r w:rsidRPr="00763646">
        <w:rPr>
          <w:rFonts w:ascii="Palatino Linotype" w:hAnsi="Palatino Linotype" w:cs="Arial"/>
        </w:rPr>
        <w:t>Precisa</w:t>
      </w:r>
    </w:p>
    <w:p w14:paraId="5B6840E4" w14:textId="77777777" w:rsidR="00D24148" w:rsidRPr="00763646" w:rsidRDefault="00D24148" w:rsidP="00D24148">
      <w:pPr>
        <w:numPr>
          <w:ilvl w:val="0"/>
          <w:numId w:val="35"/>
        </w:numPr>
        <w:spacing w:after="160" w:line="360" w:lineRule="auto"/>
        <w:ind w:right="51"/>
        <w:jc w:val="both"/>
        <w:rPr>
          <w:rFonts w:ascii="Palatino Linotype" w:hAnsi="Palatino Linotype" w:cs="Arial"/>
        </w:rPr>
      </w:pPr>
      <w:r w:rsidRPr="00763646">
        <w:rPr>
          <w:rFonts w:ascii="Palatino Linotype" w:hAnsi="Palatino Linotype" w:cs="Arial"/>
        </w:rPr>
        <w:t>Concreta</w:t>
      </w:r>
    </w:p>
    <w:p w14:paraId="498E61AA" w14:textId="77777777" w:rsidR="00D24148" w:rsidRPr="00763646" w:rsidRDefault="00D24148" w:rsidP="00D24148">
      <w:pPr>
        <w:numPr>
          <w:ilvl w:val="0"/>
          <w:numId w:val="35"/>
        </w:numPr>
        <w:spacing w:after="160" w:line="360" w:lineRule="auto"/>
        <w:ind w:right="51"/>
        <w:jc w:val="both"/>
        <w:rPr>
          <w:rFonts w:ascii="Palatino Linotype" w:hAnsi="Palatino Linotype" w:cs="Arial"/>
          <w:u w:val="single"/>
        </w:rPr>
      </w:pPr>
      <w:r w:rsidRPr="00763646">
        <w:rPr>
          <w:rFonts w:ascii="Palatino Linotype" w:hAnsi="Palatino Linotype" w:cs="Arial"/>
          <w:u w:val="single"/>
        </w:rPr>
        <w:t>Y NO debe implicar que el solicitante realice una búsqueda en toda la información que se encuentre disponible.</w:t>
      </w:r>
    </w:p>
    <w:p w14:paraId="764593BE" w14:textId="77777777" w:rsidR="00D24148" w:rsidRPr="00763646" w:rsidRDefault="00D24148" w:rsidP="00D24148">
      <w:pPr>
        <w:spacing w:line="360" w:lineRule="auto"/>
        <w:ind w:left="720" w:right="51"/>
        <w:jc w:val="both"/>
        <w:rPr>
          <w:rFonts w:ascii="Palatino Linotype" w:hAnsi="Palatino Linotype" w:cs="Arial"/>
          <w:b/>
          <w:sz w:val="18"/>
          <w:u w:val="single"/>
        </w:rPr>
      </w:pPr>
    </w:p>
    <w:p w14:paraId="6641C9D2" w14:textId="77777777" w:rsidR="00D24148" w:rsidRPr="00763646" w:rsidRDefault="00D24148" w:rsidP="00D24148">
      <w:pPr>
        <w:spacing w:line="360" w:lineRule="auto"/>
        <w:ind w:right="51"/>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lastRenderedPageBreak/>
        <w:t xml:space="preserve">Imperativos legales que establecen el procedimiento que debe seguir </w:t>
      </w:r>
      <w:r w:rsidRPr="00763646">
        <w:rPr>
          <w:rFonts w:ascii="Palatino Linotype" w:eastAsiaTheme="minorHAnsi" w:hAnsi="Palatino Linotype" w:cs="Arial"/>
          <w:b/>
          <w:lang w:val="es-MX" w:eastAsia="en-US"/>
        </w:rPr>
        <w:t xml:space="preserve">El Sujeto Obligado </w:t>
      </w:r>
      <w:r w:rsidRPr="00763646">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763646">
        <w:rPr>
          <w:rFonts w:ascii="Palatino Linotype" w:eastAsiaTheme="minorHAnsi" w:hAnsi="Palatino Linotype" w:cs="Arial"/>
          <w:b/>
          <w:lang w:val="es-MX" w:eastAsia="en-US"/>
        </w:rPr>
        <w:t>El Sujeto Obligado</w:t>
      </w:r>
      <w:r w:rsidRPr="00763646">
        <w:rPr>
          <w:rFonts w:ascii="Palatino Linotype" w:eastAsiaTheme="minorHAnsi" w:hAnsi="Palatino Linotype" w:cs="Arial"/>
          <w:lang w:val="es-MX" w:eastAsia="en-US"/>
        </w:rPr>
        <w:t xml:space="preserve">, la fuente donde a su decir se encuentra la información, </w:t>
      </w:r>
      <w:r w:rsidRPr="00763646">
        <w:rPr>
          <w:rFonts w:ascii="Palatino Linotype" w:eastAsiaTheme="minorHAnsi" w:hAnsi="Palatino Linotype" w:cs="Arial"/>
          <w:b/>
          <w:u w:val="single"/>
          <w:lang w:val="es-MX" w:eastAsia="en-US"/>
        </w:rPr>
        <w:t>no es precisa</w:t>
      </w:r>
      <w:r w:rsidRPr="00763646">
        <w:rPr>
          <w:rFonts w:ascii="Palatino Linotype" w:eastAsiaTheme="minorHAnsi" w:hAnsi="Palatino Linotype" w:cs="Arial"/>
          <w:lang w:val="es-MX" w:eastAsia="en-US"/>
        </w:rPr>
        <w:t xml:space="preserve"> por no señalarse el lugar específico donde se encuentra la información solicitada; </w:t>
      </w:r>
      <w:r w:rsidRPr="00763646">
        <w:rPr>
          <w:rFonts w:ascii="Palatino Linotype" w:eastAsiaTheme="minorHAnsi" w:hAnsi="Palatino Linotype" w:cs="Arial"/>
          <w:b/>
          <w:u w:val="single"/>
          <w:lang w:val="es-MX" w:eastAsia="en-US"/>
        </w:rPr>
        <w:t>no es concreta</w:t>
      </w:r>
      <w:r w:rsidRPr="00763646">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763646">
        <w:rPr>
          <w:rFonts w:ascii="Palatino Linotype" w:eastAsiaTheme="minorHAnsi" w:hAnsi="Palatino Linotype" w:cs="Arial"/>
          <w:b/>
          <w:lang w:val="es-MX" w:eastAsia="en-US"/>
        </w:rPr>
        <w:t>SÍ implica que el solicitante realice una búsqueda en toda la información que se encuentra disponible</w:t>
      </w:r>
      <w:r w:rsidRPr="00763646">
        <w:rPr>
          <w:rFonts w:ascii="Palatino Linotype" w:eastAsiaTheme="minorHAnsi" w:hAnsi="Palatino Linotype" w:cs="Arial"/>
          <w:lang w:val="es-MX" w:eastAsia="en-US"/>
        </w:rPr>
        <w:t>, lo que a todas luces transgrede el numeral citado.</w:t>
      </w:r>
    </w:p>
    <w:p w14:paraId="04E8696A" w14:textId="77777777" w:rsidR="00D24148" w:rsidRPr="00763646" w:rsidRDefault="00D24148" w:rsidP="00D24148">
      <w:pPr>
        <w:spacing w:line="360" w:lineRule="auto"/>
        <w:ind w:right="51"/>
        <w:jc w:val="both"/>
        <w:rPr>
          <w:rFonts w:ascii="Palatino Linotype" w:eastAsiaTheme="minorHAnsi" w:hAnsi="Palatino Linotype" w:cs="Arial"/>
          <w:lang w:val="es-MX" w:eastAsia="en-US"/>
        </w:rPr>
      </w:pPr>
    </w:p>
    <w:p w14:paraId="6320BF1A" w14:textId="77777777" w:rsidR="00D24148" w:rsidRPr="00763646" w:rsidRDefault="00D24148" w:rsidP="00D24148">
      <w:pPr>
        <w:spacing w:line="360" w:lineRule="auto"/>
        <w:ind w:right="51"/>
        <w:jc w:val="both"/>
        <w:rPr>
          <w:rFonts w:ascii="Palatino Linotype" w:eastAsiaTheme="minorHAnsi" w:hAnsi="Palatino Linotype" w:cs="Arial"/>
          <w:szCs w:val="22"/>
          <w:lang w:val="es-MX" w:eastAsia="en-US"/>
        </w:rPr>
      </w:pPr>
      <w:r w:rsidRPr="00763646">
        <w:rPr>
          <w:rFonts w:ascii="Palatino Linotype" w:eastAsia="Arial Unicode MS" w:hAnsi="Palatino Linotype" w:cs="Arial"/>
          <w:szCs w:val="22"/>
          <w:lang w:val="es-MX" w:eastAsia="en-US"/>
        </w:rPr>
        <w:t xml:space="preserve">Por lo anteriormente expuesto, se concluye que el </w:t>
      </w:r>
      <w:r w:rsidRPr="00763646">
        <w:rPr>
          <w:rFonts w:ascii="Palatino Linotype" w:eastAsia="Arial Unicode MS" w:hAnsi="Palatino Linotype" w:cs="Arial"/>
          <w:b/>
          <w:szCs w:val="22"/>
          <w:lang w:val="es-MX" w:eastAsia="en-US"/>
        </w:rPr>
        <w:t>Sujeto Obligado</w:t>
      </w:r>
      <w:r w:rsidRPr="00763646">
        <w:rPr>
          <w:rFonts w:ascii="Palatino Linotype" w:eastAsia="Arial Unicode MS" w:hAnsi="Palatino Linotype" w:cs="Arial"/>
          <w:szCs w:val="22"/>
          <w:lang w:val="es-MX" w:eastAsia="en-US"/>
        </w:rPr>
        <w:t xml:space="preserve"> no colmó las pretensiones realizadas por el particular, con dichas instrucciones para acceder a la información solicitada en la multireferida página de internet</w:t>
      </w:r>
      <w:r w:rsidRPr="00763646">
        <w:rPr>
          <w:rFonts w:ascii="Palatino Linotype" w:eastAsiaTheme="minorHAnsi" w:hAnsi="Palatino Linotype" w:cs="Arial"/>
          <w:szCs w:val="22"/>
          <w:lang w:val="es-MX" w:eastAsia="en-US"/>
        </w:rPr>
        <w:t xml:space="preserve">. </w:t>
      </w:r>
    </w:p>
    <w:p w14:paraId="7A50401A" w14:textId="77777777" w:rsidR="00D24148" w:rsidRPr="00763646" w:rsidRDefault="00D24148" w:rsidP="00D24148">
      <w:pPr>
        <w:spacing w:line="360" w:lineRule="auto"/>
        <w:ind w:right="51"/>
        <w:jc w:val="both"/>
        <w:rPr>
          <w:rFonts w:ascii="Palatino Linotype" w:eastAsiaTheme="minorHAnsi" w:hAnsi="Palatino Linotype" w:cs="Arial"/>
          <w:szCs w:val="22"/>
          <w:lang w:val="es-MX" w:eastAsia="en-US"/>
        </w:rPr>
      </w:pPr>
    </w:p>
    <w:p w14:paraId="73B828B8" w14:textId="77777777" w:rsidR="00D24148" w:rsidRPr="00763646" w:rsidRDefault="00D24148" w:rsidP="00D24148">
      <w:pPr>
        <w:spacing w:line="360" w:lineRule="auto"/>
        <w:ind w:right="51"/>
        <w:jc w:val="both"/>
        <w:rPr>
          <w:rFonts w:ascii="Palatino Linotype" w:eastAsiaTheme="minorHAnsi" w:hAnsi="Palatino Linotype" w:cs="Arial"/>
          <w:szCs w:val="22"/>
          <w:lang w:val="es-MX" w:eastAsia="en-US"/>
        </w:rPr>
      </w:pPr>
      <w:r w:rsidRPr="00763646">
        <w:rPr>
          <w:rFonts w:ascii="Palatino Linotype" w:eastAsiaTheme="minorHAnsi" w:hAnsi="Palatino Linotype" w:cs="Arial"/>
          <w:szCs w:val="22"/>
          <w:lang w:val="es-MX" w:eastAsia="en-US"/>
        </w:rPr>
        <w:t xml:space="preserve">Por lo que se refiere al segundo punto, que versa en </w:t>
      </w:r>
      <w:r w:rsidRPr="00763646">
        <w:rPr>
          <w:rFonts w:ascii="Palatino Linotype" w:eastAsiaTheme="minorHAnsi" w:hAnsi="Palatino Linotype" w:cs="Arial"/>
          <w:b/>
          <w:szCs w:val="22"/>
          <w:u w:val="single"/>
          <w:lang w:val="es-MX" w:eastAsia="en-US"/>
        </w:rPr>
        <w:t>¿Cuándo se creó esa área o dirección de archivos?</w:t>
      </w:r>
      <w:r w:rsidRPr="00763646">
        <w:rPr>
          <w:rFonts w:ascii="Palatino Linotype" w:eastAsiaTheme="minorHAnsi" w:hAnsi="Palatino Linotype" w:cs="Arial"/>
          <w:szCs w:val="22"/>
          <w:lang w:val="es-MX" w:eastAsia="en-US"/>
        </w:rPr>
        <w:t xml:space="preserve"> El </w:t>
      </w:r>
      <w:r w:rsidRPr="00763646">
        <w:rPr>
          <w:rFonts w:ascii="Palatino Linotype" w:eastAsiaTheme="minorHAnsi" w:hAnsi="Palatino Linotype" w:cs="Arial"/>
          <w:b/>
          <w:szCs w:val="22"/>
          <w:lang w:val="es-MX" w:eastAsia="en-US"/>
        </w:rPr>
        <w:t>Sujeto Obligado</w:t>
      </w:r>
      <w:r w:rsidRPr="00763646">
        <w:rPr>
          <w:rFonts w:ascii="Palatino Linotype" w:eastAsiaTheme="minorHAnsi" w:hAnsi="Palatino Linotype" w:cs="Arial"/>
          <w:szCs w:val="22"/>
          <w:lang w:val="es-MX" w:eastAsia="en-US"/>
        </w:rPr>
        <w:t>, informó que dicha información se puede localizar en el artículo 49 y Transitorio Segundo de los Lineamientos para la Administración de Documentos en el Estado de México, Periódico Oficial Gaceta del Gobierno, de fecha 29 de mayo de 2015.</w:t>
      </w:r>
    </w:p>
    <w:p w14:paraId="7AFEFDAC" w14:textId="77777777" w:rsidR="00D24148" w:rsidRPr="00763646" w:rsidRDefault="00D24148" w:rsidP="00D24148">
      <w:pPr>
        <w:spacing w:line="360" w:lineRule="auto"/>
        <w:ind w:right="51"/>
        <w:jc w:val="both"/>
        <w:rPr>
          <w:rFonts w:ascii="Palatino Linotype" w:eastAsiaTheme="minorHAnsi" w:hAnsi="Palatino Linotype" w:cs="Arial"/>
          <w:szCs w:val="22"/>
          <w:lang w:val="es-MX" w:eastAsia="en-US"/>
        </w:rPr>
      </w:pPr>
    </w:p>
    <w:p w14:paraId="23569FCE" w14:textId="77777777" w:rsidR="00D24148" w:rsidRPr="00763646" w:rsidRDefault="00D24148" w:rsidP="00D24148">
      <w:pPr>
        <w:spacing w:after="160" w:line="360" w:lineRule="auto"/>
        <w:jc w:val="both"/>
        <w:rPr>
          <w:rFonts w:ascii="Palatino Linotype" w:eastAsiaTheme="minorHAnsi" w:hAnsi="Palatino Linotype" w:cs="Arial"/>
          <w:color w:val="000000" w:themeColor="text1"/>
          <w:szCs w:val="22"/>
          <w:lang w:val="es-MX" w:eastAsia="en-US"/>
        </w:rPr>
      </w:pPr>
      <w:r w:rsidRPr="00763646">
        <w:rPr>
          <w:rFonts w:ascii="Palatino Linotype" w:eastAsiaTheme="minorHAnsi" w:hAnsi="Palatino Linotype" w:cs="Arial"/>
          <w:color w:val="000000" w:themeColor="text1"/>
          <w:szCs w:val="22"/>
          <w:lang w:val="es-MX" w:eastAsia="en-US"/>
        </w:rPr>
        <w:t xml:space="preserve">Es de subrayar que el derecho de acceso a la información pública, consiste en que la información solicitada conste en un soporte documental en cualquiera de sus formas, a saber: </w:t>
      </w:r>
      <w:r w:rsidRPr="00763646">
        <w:rPr>
          <w:rFonts w:ascii="Palatino Linotype" w:eastAsiaTheme="minorHAnsi" w:hAnsi="Palatino Linotype" w:cs="Arial"/>
          <w:szCs w:val="22"/>
          <w:lang w:val="es-MX" w:eastAsia="en-US"/>
        </w:rPr>
        <w:t xml:space="preserve">expedientes, reportes, estudios, actas, resoluciones, oficios, correspondencia, acuerdos, directivas, directrices, circulares, contratos, convenios, instructivos, notas, </w:t>
      </w:r>
      <w:r w:rsidRPr="00763646">
        <w:rPr>
          <w:rFonts w:ascii="Palatino Linotype" w:eastAsiaTheme="minorHAnsi" w:hAnsi="Palatino Linotype" w:cs="Arial"/>
          <w:szCs w:val="22"/>
          <w:lang w:val="es-MX" w:eastAsia="en-US"/>
        </w:rPr>
        <w:lastRenderedPageBreak/>
        <w:t>memorandos, estadísticas o bien, cualquier otro registro que documente el ejercicio de las facultades, funciones y competencias de los Sujetos Obligados</w:t>
      </w:r>
      <w:r w:rsidRPr="00763646">
        <w:rPr>
          <w:rFonts w:ascii="Palatino Linotype" w:eastAsiaTheme="minorHAnsi" w:hAnsi="Palatino Linotype" w:cs="Arial"/>
          <w:color w:val="000000" w:themeColor="text1"/>
          <w:szCs w:val="22"/>
          <w:lang w:val="es-MX" w:eastAsia="en-US"/>
        </w:rPr>
        <w:t xml:space="preserve">; los que, </w:t>
      </w:r>
      <w:r w:rsidRPr="00763646">
        <w:rPr>
          <w:rFonts w:ascii="Palatino Linotype" w:eastAsiaTheme="minorHAnsi" w:hAnsi="Palatino Linotype" w:cs="Arial"/>
          <w:szCs w:val="22"/>
          <w:lang w:val="es-MX" w:eastAsia="en-US"/>
        </w:rPr>
        <w:t>podrán estar en cualquier medio, sea escrito, impreso, sonoro, visual, electrónico, informático u holográfico</w:t>
      </w:r>
      <w:r w:rsidRPr="00763646">
        <w:rPr>
          <w:rFonts w:ascii="Palatino Linotype" w:eastAsiaTheme="minorHAnsi" w:hAnsi="Palatino Linotype" w:cs="Arial"/>
          <w:color w:val="000000" w:themeColor="text1"/>
          <w:szCs w:val="22"/>
          <w:lang w:val="es-MX" w:eastAsia="en-US"/>
        </w:rPr>
        <w:t xml:space="preserve">, de conformidad con el artículo 3, fracción XI de la Ley de la materia, el cual dispone lo siguiente: </w:t>
      </w:r>
    </w:p>
    <w:p w14:paraId="4D3D601A" w14:textId="77777777" w:rsidR="00D24148" w:rsidRPr="00763646" w:rsidRDefault="00D24148" w:rsidP="00D24148">
      <w:pPr>
        <w:spacing w:after="160" w:line="259" w:lineRule="auto"/>
        <w:ind w:left="851" w:right="902"/>
        <w:jc w:val="both"/>
        <w:rPr>
          <w:rFonts w:ascii="Palatino Linotype" w:eastAsiaTheme="minorHAnsi" w:hAnsi="Palatino Linotype" w:cs="Arial"/>
          <w:i/>
          <w:color w:val="000000"/>
          <w:sz w:val="6"/>
          <w:szCs w:val="22"/>
          <w:lang w:val="es-MX" w:eastAsia="en-US"/>
        </w:rPr>
      </w:pPr>
    </w:p>
    <w:p w14:paraId="469C9D1D" w14:textId="77777777" w:rsidR="00D24148" w:rsidRPr="00763646" w:rsidRDefault="00D24148" w:rsidP="00D24148">
      <w:pPr>
        <w:spacing w:after="160" w:line="259" w:lineRule="auto"/>
        <w:ind w:left="567" w:right="567"/>
        <w:jc w:val="both"/>
        <w:rPr>
          <w:rFonts w:ascii="Palatino Linotype" w:eastAsiaTheme="minorHAnsi" w:hAnsi="Palatino Linotype" w:cs="Arial"/>
          <w:i/>
          <w:color w:val="000000"/>
          <w:sz w:val="22"/>
          <w:szCs w:val="22"/>
          <w:lang w:val="es-MX" w:eastAsia="en-US"/>
        </w:rPr>
      </w:pPr>
      <w:r w:rsidRPr="00763646">
        <w:rPr>
          <w:rFonts w:ascii="Palatino Linotype" w:eastAsiaTheme="minorHAnsi" w:hAnsi="Palatino Linotype" w:cs="Arial"/>
          <w:i/>
          <w:color w:val="000000"/>
          <w:sz w:val="22"/>
          <w:szCs w:val="22"/>
          <w:lang w:val="es-MX" w:eastAsia="en-US"/>
        </w:rPr>
        <w:t>“</w:t>
      </w:r>
      <w:r w:rsidRPr="00763646">
        <w:rPr>
          <w:rFonts w:ascii="Palatino Linotype" w:eastAsiaTheme="minorHAnsi" w:hAnsi="Palatino Linotype" w:cs="Arial"/>
          <w:b/>
          <w:i/>
          <w:color w:val="000000"/>
          <w:sz w:val="22"/>
          <w:szCs w:val="22"/>
          <w:lang w:val="es-MX" w:eastAsia="en-US"/>
        </w:rPr>
        <w:t xml:space="preserve">Artículo 3. </w:t>
      </w:r>
      <w:r w:rsidRPr="00763646">
        <w:rPr>
          <w:rFonts w:ascii="Palatino Linotype" w:eastAsiaTheme="minorHAnsi" w:hAnsi="Palatino Linotype" w:cs="Arial"/>
          <w:i/>
          <w:color w:val="000000"/>
          <w:sz w:val="22"/>
          <w:szCs w:val="22"/>
          <w:lang w:val="es-MX" w:eastAsia="en-US"/>
        </w:rPr>
        <w:t>Para los efectos de la presente Ley se entenderá por:</w:t>
      </w:r>
    </w:p>
    <w:p w14:paraId="014428F2" w14:textId="77777777" w:rsidR="00D24148" w:rsidRPr="00763646" w:rsidRDefault="00D24148" w:rsidP="00D24148">
      <w:pPr>
        <w:spacing w:after="160" w:line="259" w:lineRule="auto"/>
        <w:ind w:left="567" w:right="567"/>
        <w:jc w:val="both"/>
        <w:rPr>
          <w:rFonts w:ascii="Palatino Linotype" w:eastAsiaTheme="minorHAnsi" w:hAnsi="Palatino Linotype" w:cs="Arial"/>
          <w:i/>
          <w:color w:val="000000"/>
          <w:sz w:val="22"/>
          <w:szCs w:val="22"/>
          <w:lang w:val="es-MX" w:eastAsia="en-US"/>
        </w:rPr>
      </w:pPr>
      <w:r w:rsidRPr="00763646">
        <w:rPr>
          <w:rFonts w:ascii="Palatino Linotype" w:eastAsiaTheme="minorHAnsi" w:hAnsi="Palatino Linotype" w:cs="Arial"/>
          <w:i/>
          <w:color w:val="000000"/>
          <w:sz w:val="22"/>
          <w:szCs w:val="22"/>
          <w:lang w:val="es-MX" w:eastAsia="en-US"/>
        </w:rPr>
        <w:t>(…)</w:t>
      </w:r>
    </w:p>
    <w:p w14:paraId="2EE3835D" w14:textId="77777777" w:rsidR="00D24148" w:rsidRPr="00763646" w:rsidRDefault="00D24148" w:rsidP="00D24148">
      <w:pPr>
        <w:spacing w:after="160" w:line="259" w:lineRule="auto"/>
        <w:ind w:left="567" w:right="567"/>
        <w:jc w:val="both"/>
        <w:rPr>
          <w:rFonts w:ascii="Palatino Linotype" w:eastAsiaTheme="minorHAnsi" w:hAnsi="Palatino Linotype" w:cs="Arial"/>
          <w:i/>
          <w:color w:val="000000"/>
          <w:sz w:val="22"/>
          <w:szCs w:val="22"/>
          <w:lang w:val="es-MX" w:eastAsia="en-US"/>
        </w:rPr>
      </w:pPr>
      <w:r w:rsidRPr="00763646">
        <w:rPr>
          <w:rFonts w:ascii="Palatino Linotype" w:eastAsiaTheme="minorHAnsi" w:hAnsi="Palatino Linotype" w:cs="Arial"/>
          <w:b/>
          <w:i/>
          <w:color w:val="000000"/>
          <w:sz w:val="22"/>
          <w:szCs w:val="22"/>
          <w:lang w:val="es-MX" w:eastAsia="en-US"/>
        </w:rPr>
        <w:t>XI. Documento:</w:t>
      </w:r>
      <w:r w:rsidRPr="00763646">
        <w:rPr>
          <w:rFonts w:ascii="Palatino Linotype" w:eastAsiaTheme="minorHAnsi" w:hAnsi="Palatino Linotype" w:cs="Arial"/>
          <w:i/>
          <w:color w:val="000000"/>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9334A25" w14:textId="77777777" w:rsidR="00D24148" w:rsidRPr="00763646" w:rsidRDefault="00D24148" w:rsidP="00D24148">
      <w:pPr>
        <w:spacing w:after="160" w:line="259" w:lineRule="auto"/>
        <w:ind w:left="567" w:right="567"/>
        <w:jc w:val="both"/>
        <w:rPr>
          <w:rFonts w:ascii="Palatino Linotype" w:eastAsiaTheme="minorHAnsi" w:hAnsi="Palatino Linotype" w:cs="Arial"/>
          <w:i/>
          <w:color w:val="000000"/>
          <w:sz w:val="22"/>
          <w:szCs w:val="22"/>
          <w:lang w:val="es-MX" w:eastAsia="en-US"/>
        </w:rPr>
      </w:pPr>
      <w:r w:rsidRPr="00763646">
        <w:rPr>
          <w:rFonts w:ascii="Palatino Linotype" w:eastAsiaTheme="minorHAnsi" w:hAnsi="Palatino Linotype" w:cs="Arial"/>
          <w:i/>
          <w:color w:val="000000"/>
          <w:sz w:val="22"/>
          <w:szCs w:val="22"/>
          <w:lang w:val="es-MX" w:eastAsia="en-US"/>
        </w:rPr>
        <w:t>(…)”</w:t>
      </w:r>
    </w:p>
    <w:p w14:paraId="6FB05E18" w14:textId="77777777" w:rsidR="00D24148" w:rsidRPr="00763646" w:rsidRDefault="00D24148" w:rsidP="00D24148">
      <w:pPr>
        <w:spacing w:after="160" w:line="259" w:lineRule="auto"/>
        <w:ind w:left="851" w:right="902"/>
        <w:jc w:val="both"/>
        <w:rPr>
          <w:rFonts w:ascii="Palatino Linotype" w:eastAsiaTheme="minorHAnsi" w:hAnsi="Palatino Linotype" w:cs="Arial"/>
          <w:sz w:val="10"/>
          <w:szCs w:val="22"/>
          <w:lang w:val="es-MX" w:eastAsia="en-US"/>
        </w:rPr>
      </w:pPr>
    </w:p>
    <w:p w14:paraId="5C16AF69" w14:textId="77777777" w:rsidR="00D24148" w:rsidRPr="00763646" w:rsidRDefault="00D24148" w:rsidP="00D24148">
      <w:pPr>
        <w:autoSpaceDE w:val="0"/>
        <w:autoSpaceDN w:val="0"/>
        <w:adjustRightInd w:val="0"/>
        <w:spacing w:after="160" w:line="360" w:lineRule="auto"/>
        <w:jc w:val="both"/>
        <w:rPr>
          <w:rFonts w:ascii="Palatino Linotype" w:eastAsiaTheme="minorHAnsi" w:hAnsi="Palatino Linotype" w:cs="Arial"/>
          <w:szCs w:val="22"/>
          <w:lang w:val="es-MX" w:eastAsia="en-US"/>
        </w:rPr>
      </w:pPr>
      <w:r w:rsidRPr="00763646">
        <w:rPr>
          <w:rFonts w:ascii="Palatino Linotype" w:eastAsiaTheme="minorHAnsi" w:hAnsi="Palatino Linotype" w:cs="Arial"/>
          <w:szCs w:val="22"/>
          <w:lang w:val="es-MX" w:eastAsia="en-US"/>
        </w:rPr>
        <w:t xml:space="preserve">Siendo aplicable el Criterio </w:t>
      </w:r>
      <w:r w:rsidRPr="00763646">
        <w:rPr>
          <w:rFonts w:ascii="Palatino Linotype" w:eastAsiaTheme="minorHAnsi" w:hAnsi="Palatino Linotype" w:cs="Arial"/>
          <w:bCs/>
          <w:szCs w:val="22"/>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63646">
        <w:rPr>
          <w:rFonts w:ascii="Palatino Linotype" w:eastAsiaTheme="minorHAnsi" w:hAnsi="Palatino Linotype" w:cs="Arial"/>
          <w:szCs w:val="22"/>
          <w:lang w:val="es-MX" w:eastAsia="en-US"/>
        </w:rPr>
        <w:t>cuyo rubro y texto dispone:</w:t>
      </w:r>
    </w:p>
    <w:p w14:paraId="6D54302D" w14:textId="77777777" w:rsidR="00D24148" w:rsidRPr="00763646" w:rsidRDefault="00D24148" w:rsidP="00D24148">
      <w:pPr>
        <w:spacing w:after="160" w:line="259" w:lineRule="auto"/>
        <w:ind w:left="567" w:right="567"/>
        <w:jc w:val="both"/>
        <w:rPr>
          <w:rFonts w:ascii="Palatino Linotype" w:eastAsiaTheme="minorHAnsi" w:hAnsi="Palatino Linotype" w:cs="Arial"/>
          <w:sz w:val="2"/>
          <w:szCs w:val="22"/>
          <w:lang w:val="es-MX" w:eastAsia="en-US"/>
        </w:rPr>
      </w:pPr>
    </w:p>
    <w:p w14:paraId="51C910CD" w14:textId="77777777" w:rsidR="00D24148" w:rsidRPr="00763646" w:rsidRDefault="00D24148" w:rsidP="00D24148">
      <w:pPr>
        <w:spacing w:after="160" w:line="259" w:lineRule="auto"/>
        <w:ind w:left="567" w:right="567"/>
        <w:jc w:val="both"/>
        <w:rPr>
          <w:rFonts w:ascii="Palatino Linotype" w:eastAsiaTheme="minorHAnsi" w:hAnsi="Palatino Linotype" w:cs="Arial"/>
          <w:b/>
          <w:i/>
          <w:sz w:val="22"/>
          <w:szCs w:val="22"/>
          <w:lang w:val="es-MX" w:eastAsia="es-MX"/>
        </w:rPr>
      </w:pPr>
      <w:r w:rsidRPr="00763646">
        <w:rPr>
          <w:rFonts w:ascii="Palatino Linotype" w:eastAsiaTheme="minorHAnsi" w:hAnsi="Palatino Linotype" w:cs="Arial"/>
          <w:b/>
          <w:sz w:val="22"/>
          <w:szCs w:val="22"/>
          <w:lang w:val="es-MX" w:eastAsia="es-MX"/>
        </w:rPr>
        <w:t>“</w:t>
      </w:r>
      <w:r w:rsidRPr="00763646">
        <w:rPr>
          <w:rFonts w:ascii="Palatino Linotype" w:eastAsiaTheme="minorHAnsi" w:hAnsi="Palatino Linotype" w:cs="Arial"/>
          <w:b/>
          <w:i/>
          <w:sz w:val="22"/>
          <w:szCs w:val="22"/>
          <w:lang w:val="es-MX" w:eastAsia="es-MX"/>
        </w:rPr>
        <w:t>CRITERIO 0002-11</w:t>
      </w:r>
    </w:p>
    <w:p w14:paraId="29967C63" w14:textId="77777777" w:rsidR="00D24148" w:rsidRPr="00763646" w:rsidRDefault="00D24148" w:rsidP="00D24148">
      <w:pPr>
        <w:spacing w:after="160" w:line="259" w:lineRule="auto"/>
        <w:ind w:left="567" w:right="567"/>
        <w:jc w:val="both"/>
        <w:rPr>
          <w:rFonts w:ascii="Palatino Linotype" w:eastAsiaTheme="minorHAnsi" w:hAnsi="Palatino Linotype" w:cs="Arial"/>
          <w:i/>
          <w:sz w:val="22"/>
          <w:szCs w:val="22"/>
          <w:lang w:val="es-MX" w:eastAsia="es-MX"/>
        </w:rPr>
      </w:pPr>
      <w:r w:rsidRPr="00763646">
        <w:rPr>
          <w:rFonts w:ascii="Palatino Linotype" w:eastAsiaTheme="minorHAnsi" w:hAnsi="Palatino Linotype" w:cs="Arial"/>
          <w:b/>
          <w:i/>
          <w:sz w:val="22"/>
          <w:szCs w:val="22"/>
          <w:lang w:val="es-MX" w:eastAsia="es-MX"/>
        </w:rPr>
        <w:t xml:space="preserve">INFORMACIÓN PÚBLICA, CONCEPTO DE, EN MATERIA DE TRANSPARENCIA. INTERPRETACIÓN SISTEMÁTICA DE LOS ARTÍCULOS 2°, FRACCIÓN </w:t>
      </w:r>
      <w:r w:rsidRPr="00763646">
        <w:rPr>
          <w:rFonts w:ascii="Palatino Linotype" w:eastAsiaTheme="minorHAnsi" w:hAnsi="Palatino Linotype" w:cs="Arial"/>
          <w:b/>
          <w:bCs/>
          <w:i/>
          <w:sz w:val="22"/>
          <w:szCs w:val="22"/>
          <w:lang w:val="es-MX" w:eastAsia="es-MX"/>
        </w:rPr>
        <w:t xml:space="preserve">V, XV, Y XVI, </w:t>
      </w:r>
      <w:r w:rsidRPr="00763646">
        <w:rPr>
          <w:rFonts w:ascii="Palatino Linotype" w:eastAsiaTheme="minorHAnsi" w:hAnsi="Palatino Linotype" w:cs="Arial"/>
          <w:b/>
          <w:i/>
          <w:sz w:val="22"/>
          <w:szCs w:val="22"/>
          <w:lang w:val="es-MX" w:eastAsia="es-MX"/>
        </w:rPr>
        <w:t>3°, 4°, 11 Y 41.</w:t>
      </w:r>
      <w:r w:rsidRPr="00763646">
        <w:rPr>
          <w:rFonts w:ascii="Palatino Linotype" w:eastAsiaTheme="minorHAnsi" w:hAnsi="Palatino Linotype" w:cs="Arial"/>
          <w:i/>
          <w:sz w:val="22"/>
          <w:szCs w:val="22"/>
          <w:lang w:val="es-MX" w:eastAsia="es-MX"/>
        </w:rPr>
        <w:t xml:space="preserve"> De conformidad con los artículos antes referidos, el derecho de acceso a la información </w:t>
      </w:r>
      <w:proofErr w:type="gramStart"/>
      <w:r w:rsidRPr="00763646">
        <w:rPr>
          <w:rFonts w:ascii="Palatino Linotype" w:eastAsiaTheme="minorHAnsi" w:hAnsi="Palatino Linotype" w:cs="Arial"/>
          <w:i/>
          <w:sz w:val="22"/>
          <w:szCs w:val="22"/>
          <w:lang w:val="es-MX" w:eastAsia="es-MX"/>
        </w:rPr>
        <w:t>pública,</w:t>
      </w:r>
      <w:proofErr w:type="gramEnd"/>
      <w:r w:rsidRPr="00763646">
        <w:rPr>
          <w:rFonts w:ascii="Palatino Linotype" w:eastAsiaTheme="minorHAnsi" w:hAnsi="Palatino Linotype" w:cs="Arial"/>
          <w:i/>
          <w:sz w:val="22"/>
          <w:szCs w:val="22"/>
          <w:lang w:val="es-MX" w:eastAsia="es-MX"/>
        </w:rPr>
        <w:t xml:space="preserve"> se define en cuanto a su alcance y resultado material, el acceso a los archivos, registros y documentos públicos, administrados, </w:t>
      </w:r>
      <w:r w:rsidRPr="00763646">
        <w:rPr>
          <w:rFonts w:ascii="Palatino Linotype" w:eastAsiaTheme="minorHAnsi" w:hAnsi="Palatino Linotype" w:cs="Arial"/>
          <w:i/>
          <w:sz w:val="22"/>
          <w:szCs w:val="22"/>
          <w:lang w:val="es-MX" w:eastAsia="es-MX"/>
        </w:rPr>
        <w:lastRenderedPageBreak/>
        <w:t>generados o en posesión de los órganos u organismos públicos, en virtud del ejercicio de sus funciones de derecho público, sin importar su fuente, soporte o fecha de elaboración.</w:t>
      </w:r>
    </w:p>
    <w:p w14:paraId="0D2EBBBB" w14:textId="77777777" w:rsidR="00D24148" w:rsidRPr="00763646" w:rsidRDefault="00D24148" w:rsidP="00D24148">
      <w:pPr>
        <w:spacing w:after="160" w:line="259" w:lineRule="auto"/>
        <w:ind w:left="567" w:right="567"/>
        <w:jc w:val="both"/>
        <w:rPr>
          <w:rFonts w:ascii="Palatino Linotype" w:eastAsiaTheme="minorHAnsi" w:hAnsi="Palatino Linotype" w:cs="Arial"/>
          <w:i/>
          <w:sz w:val="22"/>
          <w:szCs w:val="22"/>
          <w:lang w:val="es-MX" w:eastAsia="es-MX"/>
        </w:rPr>
      </w:pPr>
      <w:r w:rsidRPr="00763646">
        <w:rPr>
          <w:rFonts w:ascii="Palatino Linotype" w:eastAsiaTheme="minorHAnsi" w:hAnsi="Palatino Linotype" w:cs="Arial"/>
          <w:i/>
          <w:sz w:val="22"/>
          <w:szCs w:val="22"/>
          <w:lang w:val="es-MX" w:eastAsia="es-MX"/>
        </w:rPr>
        <w:t xml:space="preserve">En </w:t>
      </w:r>
      <w:proofErr w:type="gramStart"/>
      <w:r w:rsidRPr="00763646">
        <w:rPr>
          <w:rFonts w:ascii="Palatino Linotype" w:eastAsiaTheme="minorHAnsi" w:hAnsi="Palatino Linotype" w:cs="Arial"/>
          <w:i/>
          <w:sz w:val="22"/>
          <w:szCs w:val="22"/>
          <w:lang w:val="es-MX" w:eastAsia="es-MX"/>
        </w:rPr>
        <w:t>consecuencia</w:t>
      </w:r>
      <w:proofErr w:type="gramEnd"/>
      <w:r w:rsidRPr="00763646">
        <w:rPr>
          <w:rFonts w:ascii="Palatino Linotype" w:eastAsiaTheme="minorHAnsi" w:hAnsi="Palatino Linotype" w:cs="Arial"/>
          <w:i/>
          <w:sz w:val="22"/>
          <w:szCs w:val="22"/>
          <w:lang w:val="es-MX" w:eastAsia="es-MX"/>
        </w:rPr>
        <w:t xml:space="preserve"> el acceso a la información se refiere a que se cumplan cualquiera de los siguientes tres supuestos:</w:t>
      </w:r>
    </w:p>
    <w:p w14:paraId="54E4BFA3" w14:textId="77777777" w:rsidR="00D24148" w:rsidRPr="00763646" w:rsidRDefault="00D24148" w:rsidP="00D24148">
      <w:pPr>
        <w:spacing w:after="160" w:line="259" w:lineRule="auto"/>
        <w:ind w:left="567" w:right="567"/>
        <w:jc w:val="both"/>
        <w:rPr>
          <w:rFonts w:ascii="Palatino Linotype" w:eastAsiaTheme="minorHAnsi" w:hAnsi="Palatino Linotype" w:cs="Arial"/>
          <w:b/>
          <w:i/>
          <w:sz w:val="22"/>
          <w:szCs w:val="22"/>
          <w:lang w:val="es-MX" w:eastAsia="es-MX"/>
        </w:rPr>
      </w:pPr>
      <w:r w:rsidRPr="00763646">
        <w:rPr>
          <w:rFonts w:ascii="Palatino Linotype" w:eastAsiaTheme="minorHAnsi" w:hAnsi="Palatino Linotype" w:cs="Arial"/>
          <w:b/>
          <w:i/>
          <w:sz w:val="22"/>
          <w:szCs w:val="22"/>
          <w:lang w:val="es-MX" w:eastAsia="es-MX"/>
        </w:rPr>
        <w:t xml:space="preserve">1) Que se trate de información registrada en cualquier soporte documental, </w:t>
      </w:r>
      <w:proofErr w:type="gramStart"/>
      <w:r w:rsidRPr="00763646">
        <w:rPr>
          <w:rFonts w:ascii="Palatino Linotype" w:eastAsiaTheme="minorHAnsi" w:hAnsi="Palatino Linotype" w:cs="Arial"/>
          <w:b/>
          <w:i/>
          <w:sz w:val="22"/>
          <w:szCs w:val="22"/>
          <w:lang w:val="es-MX" w:eastAsia="es-MX"/>
        </w:rPr>
        <w:t>que</w:t>
      </w:r>
      <w:proofErr w:type="gramEnd"/>
      <w:r w:rsidRPr="00763646">
        <w:rPr>
          <w:rFonts w:ascii="Palatino Linotype" w:eastAsiaTheme="minorHAnsi" w:hAnsi="Palatino Linotype" w:cs="Arial"/>
          <w:b/>
          <w:i/>
          <w:sz w:val="22"/>
          <w:szCs w:val="22"/>
          <w:lang w:val="es-MX" w:eastAsia="es-MX"/>
        </w:rPr>
        <w:t xml:space="preserve"> en ejercicio de las atribuciones conferidas, sea generada por los Sujetos Obligados;</w:t>
      </w:r>
    </w:p>
    <w:p w14:paraId="6698ADB9" w14:textId="77777777" w:rsidR="00D24148" w:rsidRPr="00763646" w:rsidRDefault="00D24148" w:rsidP="00D24148">
      <w:pPr>
        <w:spacing w:after="160" w:line="259" w:lineRule="auto"/>
        <w:ind w:left="567" w:right="567"/>
        <w:jc w:val="both"/>
        <w:rPr>
          <w:rFonts w:ascii="Palatino Linotype" w:eastAsiaTheme="minorHAnsi" w:hAnsi="Palatino Linotype" w:cs="Arial"/>
          <w:i/>
          <w:sz w:val="22"/>
          <w:szCs w:val="22"/>
          <w:lang w:val="es-MX" w:eastAsia="es-MX"/>
        </w:rPr>
      </w:pPr>
      <w:r w:rsidRPr="00763646">
        <w:rPr>
          <w:rFonts w:ascii="Palatino Linotype" w:eastAsiaTheme="minorHAnsi" w:hAnsi="Palatino Linotype" w:cs="Arial"/>
          <w:i/>
          <w:sz w:val="22"/>
          <w:szCs w:val="22"/>
          <w:lang w:val="es-MX" w:eastAsia="es-MX"/>
        </w:rPr>
        <w:t xml:space="preserve">2) Que se trate de información registrada en cualquier soporte documental, </w:t>
      </w:r>
      <w:proofErr w:type="gramStart"/>
      <w:r w:rsidRPr="00763646">
        <w:rPr>
          <w:rFonts w:ascii="Palatino Linotype" w:eastAsiaTheme="minorHAnsi" w:hAnsi="Palatino Linotype" w:cs="Arial"/>
          <w:i/>
          <w:sz w:val="22"/>
          <w:szCs w:val="22"/>
          <w:lang w:val="es-MX" w:eastAsia="es-MX"/>
        </w:rPr>
        <w:t>que</w:t>
      </w:r>
      <w:proofErr w:type="gramEnd"/>
      <w:r w:rsidRPr="00763646">
        <w:rPr>
          <w:rFonts w:ascii="Palatino Linotype" w:eastAsiaTheme="minorHAnsi" w:hAnsi="Palatino Linotype" w:cs="Arial"/>
          <w:i/>
          <w:sz w:val="22"/>
          <w:szCs w:val="22"/>
          <w:lang w:val="es-MX" w:eastAsia="es-MX"/>
        </w:rPr>
        <w:t xml:space="preserve"> en ejercicio de las atribuciones conferidas, sea administrada por los Sujetos Obligados, y</w:t>
      </w:r>
    </w:p>
    <w:p w14:paraId="0A4D866D" w14:textId="77777777" w:rsidR="00D24148" w:rsidRPr="00763646" w:rsidRDefault="00D24148" w:rsidP="00D24148">
      <w:pPr>
        <w:spacing w:after="160" w:line="259" w:lineRule="auto"/>
        <w:ind w:left="567" w:right="567"/>
        <w:jc w:val="both"/>
        <w:rPr>
          <w:rFonts w:ascii="Palatino Linotype" w:eastAsiaTheme="minorHAnsi" w:hAnsi="Palatino Linotype" w:cs="Arial"/>
          <w:i/>
          <w:sz w:val="22"/>
          <w:szCs w:val="22"/>
          <w:lang w:val="es-MX" w:eastAsia="es-MX"/>
        </w:rPr>
      </w:pPr>
      <w:r w:rsidRPr="00763646">
        <w:rPr>
          <w:rFonts w:ascii="Palatino Linotype" w:eastAsiaTheme="minorHAnsi" w:hAnsi="Palatino Linotype" w:cs="Arial"/>
          <w:i/>
          <w:sz w:val="22"/>
          <w:szCs w:val="22"/>
          <w:lang w:val="es-MX" w:eastAsia="es-MX"/>
        </w:rPr>
        <w:t xml:space="preserve">3) Que se trate de información registrada en cualquier soporte documental, </w:t>
      </w:r>
      <w:proofErr w:type="gramStart"/>
      <w:r w:rsidRPr="00763646">
        <w:rPr>
          <w:rFonts w:ascii="Palatino Linotype" w:eastAsiaTheme="minorHAnsi" w:hAnsi="Palatino Linotype" w:cs="Arial"/>
          <w:i/>
          <w:sz w:val="22"/>
          <w:szCs w:val="22"/>
          <w:lang w:val="es-MX" w:eastAsia="es-MX"/>
        </w:rPr>
        <w:t>que</w:t>
      </w:r>
      <w:proofErr w:type="gramEnd"/>
      <w:r w:rsidRPr="00763646">
        <w:rPr>
          <w:rFonts w:ascii="Palatino Linotype" w:eastAsiaTheme="minorHAnsi" w:hAnsi="Palatino Linotype" w:cs="Arial"/>
          <w:i/>
          <w:sz w:val="22"/>
          <w:szCs w:val="22"/>
          <w:lang w:val="es-MX" w:eastAsia="es-MX"/>
        </w:rPr>
        <w:t xml:space="preserve"> en ejercicio de las atribuciones conferidas, se encuentre en posesión de los Sujetos Obligados.” (SIC)</w:t>
      </w:r>
    </w:p>
    <w:p w14:paraId="5B2AAC82" w14:textId="77777777" w:rsidR="00D24148" w:rsidRPr="00763646" w:rsidRDefault="00D24148" w:rsidP="00D24148">
      <w:pPr>
        <w:tabs>
          <w:tab w:val="left" w:pos="851"/>
        </w:tabs>
        <w:spacing w:after="160" w:line="259" w:lineRule="auto"/>
        <w:ind w:left="567" w:right="567"/>
        <w:jc w:val="right"/>
        <w:rPr>
          <w:rFonts w:ascii="Palatino Linotype" w:eastAsiaTheme="minorHAnsi" w:hAnsi="Palatino Linotype" w:cs="Arial"/>
          <w:i/>
          <w:sz w:val="20"/>
          <w:szCs w:val="22"/>
          <w:lang w:val="es-MX" w:eastAsia="en-US"/>
        </w:rPr>
      </w:pPr>
      <w:r w:rsidRPr="00763646">
        <w:rPr>
          <w:rFonts w:ascii="Palatino Linotype" w:eastAsiaTheme="minorHAnsi" w:hAnsi="Palatino Linotype" w:cs="Arial"/>
          <w:sz w:val="22"/>
          <w:szCs w:val="22"/>
          <w:lang w:val="es-MX" w:eastAsia="es-MX"/>
        </w:rPr>
        <w:tab/>
      </w:r>
    </w:p>
    <w:p w14:paraId="0F28D7D0" w14:textId="77777777" w:rsidR="00D24148" w:rsidRPr="00763646" w:rsidRDefault="00D24148" w:rsidP="00D24148">
      <w:pPr>
        <w:spacing w:line="360" w:lineRule="auto"/>
        <w:ind w:right="51"/>
        <w:jc w:val="both"/>
        <w:rPr>
          <w:rFonts w:ascii="Palatino Linotype" w:eastAsiaTheme="minorHAnsi" w:hAnsi="Palatino Linotype" w:cs="Arial"/>
          <w:szCs w:val="22"/>
          <w:lang w:val="es-MX" w:eastAsia="en-US"/>
        </w:rPr>
      </w:pPr>
      <w:r w:rsidRPr="00763646">
        <w:rPr>
          <w:rFonts w:ascii="Palatino Linotype" w:eastAsiaTheme="minorHAnsi" w:hAnsi="Palatino Linotype" w:cs="Arial"/>
          <w:szCs w:val="22"/>
          <w:lang w:val="es-MX" w:eastAsia="en-US"/>
        </w:rPr>
        <w:t xml:space="preserve">A su vez, tocante al punto relativo de todas las </w:t>
      </w:r>
      <w:r w:rsidRPr="00763646">
        <w:rPr>
          <w:rFonts w:ascii="Palatino Linotype" w:eastAsiaTheme="minorHAnsi" w:hAnsi="Palatino Linotype" w:cs="Arial"/>
          <w:b/>
          <w:szCs w:val="22"/>
          <w:u w:val="single"/>
          <w:lang w:val="es-MX" w:eastAsia="en-US"/>
        </w:rPr>
        <w:t>Actas del Grupo de Archivos, Comités de Archivos o cualquier minuta de reunión, oficios de convocatoria, integrantes del Comité</w:t>
      </w:r>
      <w:r w:rsidRPr="00763646">
        <w:rPr>
          <w:rFonts w:ascii="Palatino Linotype" w:eastAsiaTheme="minorHAnsi" w:hAnsi="Palatino Linotype" w:cs="Arial"/>
          <w:szCs w:val="22"/>
          <w:lang w:val="es-MX" w:eastAsia="en-US"/>
        </w:rPr>
        <w:t xml:space="preserve"> y el </w:t>
      </w:r>
      <w:r w:rsidRPr="00763646">
        <w:rPr>
          <w:rFonts w:ascii="Palatino Linotype" w:eastAsiaTheme="minorHAnsi" w:hAnsi="Palatino Linotype" w:cs="Arial"/>
          <w:b/>
          <w:szCs w:val="22"/>
          <w:u w:val="single"/>
          <w:lang w:val="es-MX" w:eastAsia="en-US"/>
        </w:rPr>
        <w:t>nombre de los Enlaces de Archivo por área, capacitaciones y documentación o fotografías que acrediten la misma lo mencionado con la socialdemócrata que lo acredite</w:t>
      </w:r>
      <w:r w:rsidRPr="00763646">
        <w:rPr>
          <w:rFonts w:ascii="Palatino Linotype" w:eastAsiaTheme="minorHAnsi" w:hAnsi="Palatino Linotype" w:cs="Arial"/>
          <w:szCs w:val="22"/>
          <w:lang w:val="es-MX" w:eastAsia="en-US"/>
        </w:rPr>
        <w:t xml:space="preserve">, cabe recordar que el </w:t>
      </w:r>
      <w:r w:rsidRPr="00763646">
        <w:rPr>
          <w:rFonts w:ascii="Palatino Linotype" w:eastAsiaTheme="minorHAnsi" w:hAnsi="Palatino Linotype" w:cs="Arial"/>
          <w:b/>
          <w:szCs w:val="22"/>
          <w:lang w:val="es-MX" w:eastAsia="en-US"/>
        </w:rPr>
        <w:t>Sujeto Obligado</w:t>
      </w:r>
      <w:r w:rsidRPr="00763646">
        <w:rPr>
          <w:rFonts w:ascii="Palatino Linotype" w:eastAsiaTheme="minorHAnsi" w:hAnsi="Palatino Linotype" w:cs="Arial"/>
          <w:szCs w:val="22"/>
          <w:lang w:val="es-MX" w:eastAsia="en-US"/>
        </w:rPr>
        <w:t xml:space="preserve">, indicó que no cuenta con Grupo de Archivos, ni Comité de Archivos. </w:t>
      </w:r>
    </w:p>
    <w:p w14:paraId="2CEBFF36" w14:textId="77777777" w:rsidR="00D24148" w:rsidRPr="00763646" w:rsidRDefault="00D24148" w:rsidP="00D24148">
      <w:pPr>
        <w:spacing w:line="360" w:lineRule="auto"/>
        <w:ind w:right="51"/>
        <w:jc w:val="both"/>
        <w:rPr>
          <w:rFonts w:ascii="Palatino Linotype" w:eastAsiaTheme="minorHAnsi" w:hAnsi="Palatino Linotype" w:cs="Arial"/>
          <w:szCs w:val="22"/>
          <w:lang w:val="es-MX" w:eastAsia="en-US"/>
        </w:rPr>
      </w:pPr>
    </w:p>
    <w:p w14:paraId="74AA7A61" w14:textId="77777777" w:rsidR="00D24148" w:rsidRPr="00763646" w:rsidRDefault="00D24148" w:rsidP="00D24148">
      <w:pPr>
        <w:autoSpaceDE w:val="0"/>
        <w:autoSpaceDN w:val="0"/>
        <w:adjustRightInd w:val="0"/>
        <w:spacing w:line="360" w:lineRule="auto"/>
        <w:jc w:val="both"/>
        <w:rPr>
          <w:rFonts w:ascii="Palatino Linotype" w:hAnsi="Palatino Linotype" w:cs="Arial"/>
        </w:rPr>
      </w:pPr>
      <w:r w:rsidRPr="00763646">
        <w:rPr>
          <w:rFonts w:ascii="Palatino Linotype" w:hAnsi="Palatino Linotype" w:cs="Arial"/>
          <w:lang w:eastAsia="es-MX"/>
        </w:rPr>
        <w:t xml:space="preserve">Así que, </w:t>
      </w:r>
      <w:r w:rsidRPr="00763646">
        <w:rPr>
          <w:rFonts w:ascii="Palatino Linotype" w:hAnsi="Palatino Linotype" w:cs="Arial"/>
        </w:rPr>
        <w:t xml:space="preserve">nos encontramos ante la presencia de un hecho negativo, en virtud de que la información solicitada no puede fácticamente obrar en los archivos del </w:t>
      </w:r>
      <w:r w:rsidRPr="00763646">
        <w:rPr>
          <w:rFonts w:ascii="Palatino Linotype" w:hAnsi="Palatino Linotype" w:cs="Arial"/>
          <w:b/>
        </w:rPr>
        <w:t>Sujeto Obligado</w:t>
      </w:r>
      <w:r w:rsidRPr="00763646">
        <w:rPr>
          <w:rFonts w:ascii="Palatino Linotype" w:hAnsi="Palatino Linotype" w:cs="Arial"/>
        </w:rPr>
        <w:t>, ya que no puede probarse por ser lógica y materialmente imposible.</w:t>
      </w:r>
    </w:p>
    <w:p w14:paraId="4B25CB2E" w14:textId="77777777" w:rsidR="00D24148" w:rsidRPr="00763646" w:rsidRDefault="00D24148" w:rsidP="00D24148">
      <w:pPr>
        <w:autoSpaceDE w:val="0"/>
        <w:autoSpaceDN w:val="0"/>
        <w:adjustRightInd w:val="0"/>
        <w:spacing w:line="360" w:lineRule="auto"/>
        <w:jc w:val="both"/>
        <w:rPr>
          <w:rFonts w:ascii="Palatino Linotype" w:hAnsi="Palatino Linotype" w:cs="Arial"/>
        </w:rPr>
      </w:pPr>
    </w:p>
    <w:p w14:paraId="03F08BF1" w14:textId="77777777" w:rsidR="00D24148" w:rsidRPr="00763646" w:rsidRDefault="00D24148" w:rsidP="00D24148">
      <w:pPr>
        <w:autoSpaceDE w:val="0"/>
        <w:autoSpaceDN w:val="0"/>
        <w:adjustRightInd w:val="0"/>
        <w:spacing w:line="360" w:lineRule="auto"/>
        <w:jc w:val="both"/>
        <w:rPr>
          <w:rFonts w:ascii="Palatino Linotype" w:hAnsi="Palatino Linotype" w:cs="Arial"/>
        </w:rPr>
      </w:pPr>
      <w:r w:rsidRPr="00763646">
        <w:rPr>
          <w:rFonts w:ascii="Palatino Linotype" w:hAnsi="Palatino Linotype" w:cs="Arial"/>
        </w:rPr>
        <w:t xml:space="preserve">Asimismo, no se trata de un caso por el cual la negación del hecho implique la afirmación </w:t>
      </w:r>
      <w:proofErr w:type="gramStart"/>
      <w:r w:rsidRPr="00763646">
        <w:rPr>
          <w:rFonts w:ascii="Palatino Linotype" w:hAnsi="Palatino Linotype" w:cs="Arial"/>
        </w:rPr>
        <w:t>del mismo</w:t>
      </w:r>
      <w:proofErr w:type="gramEnd"/>
      <w:r w:rsidRPr="00763646">
        <w:rPr>
          <w:rFonts w:ascii="Palatino Linotype" w:hAnsi="Palatino Linotype" w:cs="Arial"/>
        </w:rPr>
        <w:t xml:space="preserve">, simplemente se está ante una notoria y evidente inexistencia de la información solicitada. En este contexto, nos encontramos ante la presencia de un </w:t>
      </w:r>
      <w:r w:rsidRPr="00763646">
        <w:rPr>
          <w:rFonts w:ascii="Palatino Linotype" w:hAnsi="Palatino Linotype" w:cs="Arial"/>
          <w:b/>
          <w:i/>
        </w:rPr>
        <w:t>hecho negativo</w:t>
      </w:r>
      <w:r w:rsidRPr="00763646">
        <w:rPr>
          <w:rFonts w:ascii="Palatino Linotype" w:hAnsi="Palatino Linotype" w:cs="Arial"/>
        </w:rPr>
        <w:t xml:space="preserve">, en virtud de que la información solicitada no puede fácticamente obrar </w:t>
      </w:r>
      <w:r w:rsidRPr="00763646">
        <w:rPr>
          <w:rFonts w:ascii="Palatino Linotype" w:hAnsi="Palatino Linotype" w:cs="Arial"/>
        </w:rPr>
        <w:lastRenderedPageBreak/>
        <w:t xml:space="preserve">en los archivos del </w:t>
      </w:r>
      <w:r w:rsidRPr="00763646">
        <w:rPr>
          <w:rFonts w:ascii="Palatino Linotype" w:hAnsi="Palatino Linotype" w:cs="Arial"/>
          <w:b/>
        </w:rPr>
        <w:t>Sujeto Obligado</w:t>
      </w:r>
      <w:r w:rsidRPr="00763646">
        <w:rPr>
          <w:rFonts w:ascii="Palatino Linotype" w:hAnsi="Palatino Linotype" w:cs="Arial"/>
        </w:rPr>
        <w:t>, ya que no puede probarse por ser lógica y materialmente imposible.</w:t>
      </w:r>
    </w:p>
    <w:p w14:paraId="3E354310" w14:textId="77777777" w:rsidR="00D24148" w:rsidRPr="00763646" w:rsidRDefault="00D24148" w:rsidP="00D24148">
      <w:pPr>
        <w:autoSpaceDE w:val="0"/>
        <w:autoSpaceDN w:val="0"/>
        <w:adjustRightInd w:val="0"/>
        <w:spacing w:line="360" w:lineRule="auto"/>
        <w:jc w:val="both"/>
        <w:rPr>
          <w:rFonts w:ascii="Palatino Linotype" w:hAnsi="Palatino Linotype" w:cs="Arial"/>
        </w:rPr>
      </w:pPr>
    </w:p>
    <w:p w14:paraId="1C5AA497" w14:textId="77777777" w:rsidR="00D24148" w:rsidRPr="00763646" w:rsidRDefault="00D24148" w:rsidP="00D24148">
      <w:pPr>
        <w:autoSpaceDE w:val="0"/>
        <w:autoSpaceDN w:val="0"/>
        <w:adjustRightInd w:val="0"/>
        <w:spacing w:line="360" w:lineRule="auto"/>
        <w:jc w:val="both"/>
        <w:rPr>
          <w:rFonts w:ascii="Palatino Linotype" w:hAnsi="Palatino Linotype" w:cs="Arial"/>
        </w:rPr>
      </w:pPr>
      <w:r w:rsidRPr="00763646">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5C68FE49" w14:textId="77777777" w:rsidR="00D24148" w:rsidRPr="00763646" w:rsidRDefault="00D24148" w:rsidP="00D24148">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p>
    <w:p w14:paraId="42F010A9" w14:textId="77777777" w:rsidR="00D24148" w:rsidRPr="00763646" w:rsidRDefault="00D24148" w:rsidP="00D24148">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r w:rsidRPr="00763646">
        <w:rPr>
          <w:rFonts w:ascii="Palatino Linotype" w:eastAsiaTheme="minorHAnsi" w:hAnsi="Palatino Linotype" w:cs="Palatino Linotype"/>
          <w:i/>
          <w:color w:val="000000"/>
          <w:sz w:val="22"/>
          <w:szCs w:val="20"/>
          <w:lang w:val="es-MX" w:eastAsia="en-US"/>
        </w:rPr>
        <w:t>“</w:t>
      </w:r>
      <w:r w:rsidRPr="00763646">
        <w:rPr>
          <w:rFonts w:ascii="Palatino Linotype" w:eastAsiaTheme="minorHAnsi" w:hAnsi="Palatino Linotype" w:cs="Palatino Linotype"/>
          <w:b/>
          <w:i/>
          <w:color w:val="000000"/>
          <w:sz w:val="22"/>
          <w:szCs w:val="20"/>
          <w:lang w:val="es-MX" w:eastAsia="en-US"/>
        </w:rPr>
        <w:t>HECHOS NEGATIVOS, NO SON SUSCEPTIBLES DE DEMOSTRACION</w:t>
      </w:r>
      <w:r w:rsidRPr="00763646">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0EBBEA94" w14:textId="77777777" w:rsidR="00D24148" w:rsidRPr="00763646" w:rsidRDefault="00D24148" w:rsidP="00D24148">
      <w:pPr>
        <w:spacing w:line="360" w:lineRule="auto"/>
        <w:ind w:right="51"/>
        <w:jc w:val="both"/>
        <w:rPr>
          <w:rFonts w:ascii="Palatino Linotype" w:eastAsiaTheme="minorHAnsi" w:hAnsi="Palatino Linotype" w:cs="Arial"/>
          <w:szCs w:val="22"/>
          <w:lang w:val="es-MX" w:eastAsia="en-US"/>
        </w:rPr>
      </w:pPr>
    </w:p>
    <w:p w14:paraId="5A22F8AB"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Por otra parte, referente a la </w:t>
      </w:r>
      <w:r w:rsidRPr="00763646">
        <w:rPr>
          <w:rFonts w:ascii="Palatino Linotype" w:hAnsi="Palatino Linotype"/>
          <w:b/>
          <w:u w:val="single"/>
        </w:rPr>
        <w:t>guía de archivos documental 2021</w:t>
      </w:r>
      <w:r w:rsidRPr="00763646">
        <w:rPr>
          <w:rFonts w:ascii="Palatino Linotype" w:hAnsi="Palatino Linotype"/>
        </w:rPr>
        <w:t xml:space="preserve">, el </w:t>
      </w:r>
      <w:r w:rsidRPr="00763646">
        <w:rPr>
          <w:rFonts w:ascii="Palatino Linotype" w:hAnsi="Palatino Linotype"/>
          <w:b/>
        </w:rPr>
        <w:t>Sujeto Obligado</w:t>
      </w:r>
      <w:r w:rsidRPr="00763646">
        <w:rPr>
          <w:rFonts w:ascii="Palatino Linotype" w:hAnsi="Palatino Linotype"/>
        </w:rPr>
        <w:t>, informó que no cuenta con dicho documento técnico. Por lo que es importante traer a colación la Ley de Archivos y Administración de Documentos del Estado de México y</w:t>
      </w:r>
    </w:p>
    <w:p w14:paraId="0AAAAE36"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Municipios, que en su artículo 14, estipula lo siguiente:</w:t>
      </w:r>
    </w:p>
    <w:p w14:paraId="50EA0B48" w14:textId="77777777" w:rsidR="00D24148" w:rsidRPr="00763646" w:rsidRDefault="00D24148" w:rsidP="00D24148">
      <w:pPr>
        <w:pStyle w:val="Sinespaciado"/>
      </w:pPr>
    </w:p>
    <w:p w14:paraId="3DBFB5CE" w14:textId="77777777" w:rsidR="00D24148" w:rsidRPr="00763646" w:rsidRDefault="00D24148" w:rsidP="00D24148">
      <w:pPr>
        <w:ind w:left="567" w:right="616"/>
        <w:jc w:val="both"/>
        <w:rPr>
          <w:rFonts w:ascii="Palatino Linotype" w:hAnsi="Palatino Linotype"/>
          <w:i/>
          <w:sz w:val="22"/>
        </w:rPr>
      </w:pPr>
      <w:r w:rsidRPr="00763646">
        <w:rPr>
          <w:rFonts w:ascii="Palatino Linotype" w:hAnsi="Palatino Linotype"/>
          <w:b/>
          <w:i/>
          <w:sz w:val="22"/>
        </w:rPr>
        <w:t>Artículo 14.</w:t>
      </w:r>
      <w:r w:rsidRPr="00763646">
        <w:rPr>
          <w:rFonts w:ascii="Palatino Linotype" w:hAnsi="Palatino Linotype"/>
          <w:i/>
          <w:sz w:val="22"/>
        </w:rPr>
        <w:t xml:space="preserve"> Además de los Instrumentos de Control y Consulta Archivísticos, los Sujetos Obligados deberán contar y poner a disposición del público la Guía de Archivo Documental y el Índice de Expedientes Clasificados como reservados a que hace referencia la Ley de Transparencia y Acceso a la Información Pública del Estado de México y Municipios, y demás disposiciones jurídicas aplicables.</w:t>
      </w:r>
    </w:p>
    <w:p w14:paraId="7EAE61D8" w14:textId="77777777" w:rsidR="00D24148" w:rsidRPr="00763646" w:rsidRDefault="00D24148" w:rsidP="00D24148">
      <w:pPr>
        <w:spacing w:line="360" w:lineRule="auto"/>
        <w:jc w:val="both"/>
        <w:rPr>
          <w:rFonts w:ascii="Palatino Linotype" w:hAnsi="Palatino Linotype"/>
        </w:rPr>
      </w:pPr>
    </w:p>
    <w:p w14:paraId="02EC9CA6"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De conformidad con lo anterior, se vislumbra que es una obligación de los Sujetos Obligados el contar con una Guía de Archivos, asimismo, deberán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w:t>
      </w:r>
    </w:p>
    <w:p w14:paraId="4A42457A" w14:textId="77777777" w:rsidR="00D24148" w:rsidRPr="00763646" w:rsidRDefault="00D24148" w:rsidP="00D24148">
      <w:pPr>
        <w:spacing w:line="360" w:lineRule="auto"/>
        <w:jc w:val="both"/>
        <w:rPr>
          <w:rFonts w:ascii="Palatino Linotype" w:eastAsiaTheme="minorHAnsi" w:hAnsi="Palatino Linotype" w:cstheme="minorBidi"/>
          <w:szCs w:val="22"/>
          <w:lang w:val="es-MX" w:eastAsia="en-US"/>
        </w:rPr>
      </w:pPr>
      <w:r w:rsidRPr="00763646">
        <w:rPr>
          <w:rFonts w:ascii="Palatino Linotype" w:eastAsiaTheme="minorHAnsi" w:hAnsi="Palatino Linotype" w:cstheme="minorBidi"/>
          <w:szCs w:val="22"/>
          <w:lang w:val="es-MX" w:eastAsia="en-US"/>
        </w:rPr>
        <w:lastRenderedPageBreak/>
        <w:t xml:space="preserve">En consecuencia, este Órgano Garante considera que, toda vez que el documento solicitados por el </w:t>
      </w:r>
      <w:r w:rsidRPr="00763646">
        <w:rPr>
          <w:rFonts w:ascii="Palatino Linotype" w:eastAsiaTheme="minorHAnsi" w:hAnsi="Palatino Linotype" w:cstheme="minorBidi"/>
          <w:b/>
          <w:szCs w:val="22"/>
          <w:lang w:val="es-MX" w:eastAsia="en-US"/>
        </w:rPr>
        <w:t>Recurrente</w:t>
      </w:r>
      <w:r w:rsidRPr="00763646">
        <w:rPr>
          <w:rFonts w:ascii="Palatino Linotype" w:eastAsiaTheme="minorHAnsi" w:hAnsi="Palatino Linotype" w:cstheme="minorBidi"/>
          <w:szCs w:val="22"/>
          <w:lang w:val="es-MX" w:eastAsia="en-US"/>
        </w:rPr>
        <w:t xml:space="preserve">, no fue localizado o generado por parte del </w:t>
      </w:r>
      <w:r w:rsidRPr="00763646">
        <w:rPr>
          <w:rFonts w:ascii="Palatino Linotype" w:eastAsiaTheme="minorHAnsi" w:hAnsi="Palatino Linotype" w:cstheme="minorBidi"/>
          <w:b/>
          <w:szCs w:val="22"/>
          <w:lang w:val="es-MX" w:eastAsia="en-US"/>
        </w:rPr>
        <w:t>Sujeto Obligado</w:t>
      </w:r>
      <w:r w:rsidRPr="00763646">
        <w:rPr>
          <w:rFonts w:ascii="Palatino Linotype" w:eastAsiaTheme="minorHAnsi" w:hAnsi="Palatino Linotype" w:cstheme="minorBidi"/>
          <w:szCs w:val="22"/>
          <w:lang w:val="es-MX" w:eastAsia="en-US"/>
        </w:rPr>
        <w:t xml:space="preserve">, y a efecto </w:t>
      </w:r>
      <w:r w:rsidRPr="00763646">
        <w:rPr>
          <w:rFonts w:ascii="Palatino Linotype" w:eastAsia="MS Mincho" w:hAnsi="Palatino Linotype" w:cstheme="minorBidi"/>
          <w:szCs w:val="22"/>
          <w:lang w:val="es-ES_tradnl" w:eastAsia="en-US"/>
        </w:rPr>
        <w:t xml:space="preserve">que le otorguen la certeza jurídica de haber sido emitida en ejercicio de sus atribuciones, el </w:t>
      </w:r>
      <w:r w:rsidRPr="00763646">
        <w:rPr>
          <w:rFonts w:ascii="Palatino Linotype" w:eastAsia="MS Mincho" w:hAnsi="Palatino Linotype" w:cstheme="minorBidi"/>
          <w:b/>
          <w:szCs w:val="22"/>
          <w:lang w:val="es-ES_tradnl" w:eastAsia="en-US"/>
        </w:rPr>
        <w:t>Sujeto Obligado</w:t>
      </w:r>
      <w:r w:rsidRPr="00763646">
        <w:rPr>
          <w:rFonts w:ascii="Palatino Linotype" w:eastAsia="MS Mincho" w:hAnsi="Palatino Linotype" w:cstheme="minorBidi"/>
          <w:szCs w:val="22"/>
          <w:lang w:val="es-ES_tradnl" w:eastAsia="en-US"/>
        </w:rPr>
        <w:t xml:space="preserve"> deberá emitir su Acuerdo de Inexistencia en términos de los artículos 19, 169 y 170, de la Ley de la materia como se enuncia a continuación: </w:t>
      </w:r>
    </w:p>
    <w:p w14:paraId="6B702380" w14:textId="77777777" w:rsidR="00D24148" w:rsidRPr="00763646" w:rsidRDefault="00D24148" w:rsidP="00D24148">
      <w:pPr>
        <w:pStyle w:val="Sinespaciado"/>
        <w:rPr>
          <w:sz w:val="4"/>
        </w:rPr>
      </w:pPr>
    </w:p>
    <w:p w14:paraId="480ECF99"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i/>
          <w:sz w:val="22"/>
          <w:lang w:val="es-ES_tradnl"/>
        </w:rPr>
        <w:t>“</w:t>
      </w:r>
      <w:r w:rsidRPr="00763646">
        <w:rPr>
          <w:rFonts w:ascii="Palatino Linotype" w:eastAsia="MS Mincho" w:hAnsi="Palatino Linotype"/>
          <w:b/>
          <w:i/>
          <w:sz w:val="22"/>
          <w:lang w:val="es-ES_tradnl"/>
        </w:rPr>
        <w:t>Artículo 19.</w:t>
      </w:r>
      <w:r w:rsidRPr="00763646">
        <w:rPr>
          <w:rFonts w:ascii="Palatino Linotype" w:eastAsia="MS Mincho" w:hAnsi="Palatino Linotype"/>
          <w:i/>
          <w:sz w:val="22"/>
          <w:lang w:val="es-ES_tradnl"/>
        </w:rPr>
        <w:t xml:space="preserve"> Se presume que la información debe existir si se refiere a las facultades, competencias y funciones que los ordenamientos jurídicos aplicables otorgan a los sujetos obligados.</w:t>
      </w:r>
    </w:p>
    <w:p w14:paraId="7B3F0236"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p>
    <w:p w14:paraId="3B44C575"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i/>
          <w:sz w:val="22"/>
          <w:lang w:val="es-ES_tradnl"/>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857EC73"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p>
    <w:p w14:paraId="4016D48A"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b/>
          <w:i/>
          <w:sz w:val="22"/>
          <w:lang w:val="es-ES_tradnl"/>
        </w:rPr>
        <w:t>Artículo 169.</w:t>
      </w:r>
      <w:r w:rsidRPr="00763646">
        <w:rPr>
          <w:rFonts w:ascii="Palatino Linotype" w:eastAsia="MS Mincho" w:hAnsi="Palatino Linotype"/>
          <w:i/>
          <w:sz w:val="22"/>
          <w:lang w:val="es-ES_tradnl"/>
        </w:rPr>
        <w:t xml:space="preserve"> </w:t>
      </w:r>
      <w:r w:rsidRPr="00763646">
        <w:rPr>
          <w:rFonts w:ascii="Palatino Linotype" w:eastAsia="MS Mincho" w:hAnsi="Palatino Linotype"/>
          <w:i/>
          <w:sz w:val="22"/>
          <w:u w:val="single"/>
          <w:lang w:val="es-ES_tradnl"/>
        </w:rPr>
        <w:t>Cuando la información no se encuentre en los archivos del sujeto obligado, el Comité de Transparencia</w:t>
      </w:r>
      <w:r w:rsidRPr="00763646">
        <w:rPr>
          <w:rFonts w:ascii="Palatino Linotype" w:eastAsia="MS Mincho" w:hAnsi="Palatino Linotype"/>
          <w:i/>
          <w:sz w:val="22"/>
          <w:lang w:val="es-ES_tradnl"/>
        </w:rPr>
        <w:t>:</w:t>
      </w:r>
    </w:p>
    <w:p w14:paraId="46E48707" w14:textId="77777777" w:rsidR="00D24148" w:rsidRPr="00763646" w:rsidRDefault="00D24148" w:rsidP="00D24148">
      <w:pPr>
        <w:spacing w:before="240" w:after="360"/>
        <w:ind w:left="567" w:right="567"/>
        <w:contextualSpacing/>
        <w:jc w:val="both"/>
        <w:rPr>
          <w:rFonts w:ascii="Palatino Linotype" w:eastAsia="MS Mincho" w:hAnsi="Palatino Linotype"/>
          <w:b/>
          <w:i/>
          <w:sz w:val="22"/>
          <w:lang w:val="es-ES_tradnl"/>
        </w:rPr>
      </w:pPr>
    </w:p>
    <w:p w14:paraId="481CE9AA"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b/>
          <w:i/>
          <w:sz w:val="22"/>
          <w:lang w:val="es-ES_tradnl"/>
        </w:rPr>
        <w:t>I.</w:t>
      </w:r>
      <w:r w:rsidRPr="00763646">
        <w:rPr>
          <w:rFonts w:ascii="Palatino Linotype" w:eastAsia="MS Mincho" w:hAnsi="Palatino Linotype"/>
          <w:i/>
          <w:sz w:val="22"/>
          <w:lang w:val="es-ES_tradnl"/>
        </w:rPr>
        <w:t xml:space="preserve"> Analizará el caso y tomará las medidas necesarias para localizar la información;</w:t>
      </w:r>
    </w:p>
    <w:p w14:paraId="183CFB99"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b/>
          <w:i/>
          <w:sz w:val="22"/>
          <w:lang w:val="es-ES_tradnl"/>
        </w:rPr>
        <w:t>II.</w:t>
      </w:r>
      <w:r w:rsidRPr="00763646">
        <w:rPr>
          <w:rFonts w:ascii="Palatino Linotype" w:eastAsia="MS Mincho" w:hAnsi="Palatino Linotype"/>
          <w:i/>
          <w:sz w:val="22"/>
          <w:lang w:val="es-ES_tradnl"/>
        </w:rPr>
        <w:t xml:space="preserve"> Expedirá una resolución que confirme la inexistencia del documento;</w:t>
      </w:r>
    </w:p>
    <w:p w14:paraId="768CD214"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b/>
          <w:i/>
          <w:sz w:val="22"/>
          <w:lang w:val="es-ES_tradnl"/>
        </w:rPr>
        <w:t>III.</w:t>
      </w:r>
      <w:r w:rsidRPr="00763646">
        <w:rPr>
          <w:rFonts w:ascii="Palatino Linotype" w:eastAsia="MS Mincho" w:hAnsi="Palatino Linotype"/>
          <w:i/>
          <w:sz w:val="22"/>
          <w:lang w:val="es-ES_tradnl"/>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3643DA2"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b/>
          <w:i/>
          <w:sz w:val="22"/>
          <w:lang w:val="es-ES_tradnl"/>
        </w:rPr>
        <w:t>IV.</w:t>
      </w:r>
      <w:r w:rsidRPr="00763646">
        <w:rPr>
          <w:rFonts w:ascii="Palatino Linotype" w:eastAsia="MS Mincho" w:hAnsi="Palatino Linotype"/>
          <w:i/>
          <w:sz w:val="22"/>
          <w:lang w:val="es-ES_tradnl"/>
        </w:rPr>
        <w:t xml:space="preserve"> Notificará al órgano interno de control o equivalente del sujeto obligado quien, en su caso, deberá iniciar el procedimiento de responsabilidad administrativa que corresponda.</w:t>
      </w:r>
    </w:p>
    <w:p w14:paraId="079D26C7"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p>
    <w:p w14:paraId="32E5593D"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i/>
          <w:sz w:val="22"/>
          <w:lang w:val="es-ES_tradnl"/>
        </w:rPr>
        <w:t>La Unidad de Transparencia deberá notificarlo al solicitante por escrito, en un plazo que no exceda de quince días hábiles contados a partir del día siguiente a la presentación de la solicitud.</w:t>
      </w:r>
    </w:p>
    <w:p w14:paraId="239D54CD"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i/>
          <w:sz w:val="22"/>
          <w:lang w:val="es-ES_tradnl"/>
        </w:rPr>
        <w:lastRenderedPageBreak/>
        <w:t>Este plazo podrá ampliarse hasta por otros siete días hábiles, siempre que existan razones para ello, debiendo notificarse por escrito al solicitante.</w:t>
      </w:r>
    </w:p>
    <w:p w14:paraId="65CAF591"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p>
    <w:p w14:paraId="363BA540" w14:textId="77777777" w:rsidR="00D24148" w:rsidRPr="00763646" w:rsidRDefault="00D24148" w:rsidP="00D24148">
      <w:pPr>
        <w:spacing w:before="240" w:after="360"/>
        <w:ind w:left="567" w:right="567"/>
        <w:contextualSpacing/>
        <w:jc w:val="both"/>
        <w:rPr>
          <w:rFonts w:ascii="Palatino Linotype" w:eastAsia="MS Mincho" w:hAnsi="Palatino Linotype"/>
          <w:i/>
          <w:sz w:val="22"/>
          <w:lang w:val="es-ES_tradnl"/>
        </w:rPr>
      </w:pPr>
      <w:r w:rsidRPr="00763646">
        <w:rPr>
          <w:rFonts w:ascii="Palatino Linotype" w:eastAsia="MS Mincho" w:hAnsi="Palatino Linotype"/>
          <w:b/>
          <w:i/>
          <w:sz w:val="22"/>
          <w:lang w:val="es-ES_tradnl"/>
        </w:rPr>
        <w:t>Artículo 170.</w:t>
      </w:r>
      <w:r w:rsidRPr="00763646">
        <w:rPr>
          <w:rFonts w:ascii="Palatino Linotype" w:eastAsia="MS Mincho" w:hAnsi="Palatino Linotype"/>
          <w:i/>
          <w:sz w:val="22"/>
          <w:lang w:val="es-ES_tradnl"/>
        </w:rPr>
        <w:t xml:space="preserve"> </w:t>
      </w:r>
      <w:r w:rsidRPr="00763646">
        <w:rPr>
          <w:rFonts w:ascii="Palatino Linotype" w:eastAsia="MS Mincho" w:hAnsi="Palatino Linotype"/>
          <w:i/>
          <w:sz w:val="22"/>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763646">
        <w:rPr>
          <w:rFonts w:ascii="Palatino Linotype" w:eastAsia="MS Mincho" w:hAnsi="Palatino Linotype"/>
          <w:i/>
          <w:sz w:val="22"/>
          <w:lang w:val="es-ES_tradnl"/>
        </w:rPr>
        <w:t>”</w:t>
      </w:r>
    </w:p>
    <w:p w14:paraId="293F5F78" w14:textId="77777777" w:rsidR="00D24148" w:rsidRPr="00763646" w:rsidRDefault="00D24148" w:rsidP="00D24148">
      <w:pPr>
        <w:spacing w:before="240" w:after="360" w:line="360" w:lineRule="auto"/>
        <w:contextualSpacing/>
        <w:jc w:val="both"/>
        <w:rPr>
          <w:rFonts w:ascii="Palatino Linotype" w:eastAsia="MS Mincho" w:hAnsi="Palatino Linotype"/>
          <w:lang w:val="es-ES_tradnl"/>
        </w:rPr>
      </w:pPr>
    </w:p>
    <w:p w14:paraId="7F3E428D" w14:textId="77777777" w:rsidR="00D24148" w:rsidRPr="00763646" w:rsidRDefault="00D24148" w:rsidP="00D24148">
      <w:pPr>
        <w:spacing w:before="240" w:after="360" w:line="360" w:lineRule="auto"/>
        <w:contextualSpacing/>
        <w:jc w:val="both"/>
        <w:rPr>
          <w:rFonts w:ascii="Palatino Linotype" w:eastAsia="MS Mincho" w:hAnsi="Palatino Linotype"/>
          <w:lang w:val="es-ES_tradnl"/>
        </w:rPr>
      </w:pPr>
      <w:r w:rsidRPr="00763646">
        <w:rPr>
          <w:rFonts w:ascii="Palatino Linotype" w:eastAsia="MS Mincho" w:hAnsi="Palatino Linotype"/>
          <w:lang w:val="es-ES_tradnl"/>
        </w:rPr>
        <w:t>Bajo éste tenor es preciso advertir que es necesaria la emisión del Acuerdo de Inexistencia en aquellos casos en que el</w:t>
      </w:r>
      <w:r w:rsidRPr="00763646">
        <w:rPr>
          <w:rFonts w:ascii="Palatino Linotype" w:eastAsia="MS Mincho" w:hAnsi="Palatino Linotype"/>
          <w:b/>
          <w:lang w:val="es-ES_tradnl"/>
        </w:rPr>
        <w:t xml:space="preserve"> Sujeto Obligado</w:t>
      </w:r>
      <w:r w:rsidRPr="00763646">
        <w:rPr>
          <w:rFonts w:ascii="Palatino Linotype" w:eastAsia="MS Mincho" w:hAnsi="Palatino Linotype"/>
          <w:lang w:val="es-ES_tradnl"/>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sujeto obligado en el marco de las funciones de derecho público; sin embargo, éste no lo posee por la razones que deberá expresar a través de un acuerdo debidamente fundado y motivado.</w:t>
      </w:r>
    </w:p>
    <w:p w14:paraId="128C11C3" w14:textId="77777777" w:rsidR="00D24148" w:rsidRPr="00763646" w:rsidRDefault="00D24148" w:rsidP="00D24148">
      <w:pPr>
        <w:spacing w:before="240" w:after="360" w:line="360" w:lineRule="auto"/>
        <w:contextualSpacing/>
        <w:jc w:val="both"/>
        <w:rPr>
          <w:rFonts w:ascii="Palatino Linotype" w:eastAsia="MS Mincho" w:hAnsi="Palatino Linotype"/>
          <w:lang w:val="es-ES_tradnl"/>
        </w:rPr>
      </w:pPr>
    </w:p>
    <w:p w14:paraId="2292271B" w14:textId="77777777" w:rsidR="00D24148" w:rsidRPr="00763646" w:rsidRDefault="00D24148" w:rsidP="00D24148">
      <w:pPr>
        <w:spacing w:before="240" w:after="360" w:line="360" w:lineRule="auto"/>
        <w:contextualSpacing/>
        <w:jc w:val="both"/>
        <w:rPr>
          <w:rFonts w:ascii="Palatino Linotype" w:eastAsia="MS Mincho" w:hAnsi="Palatino Linotype"/>
          <w:lang w:val="es-ES_tradnl"/>
        </w:rPr>
      </w:pPr>
      <w:r w:rsidRPr="00763646">
        <w:rPr>
          <w:rFonts w:ascii="Palatino Linotype" w:eastAsia="MS Mincho" w:hAnsi="Palatino Linotype"/>
          <w:lang w:val="es-ES_tradnl"/>
        </w:rPr>
        <w:t>Por lo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5BF2F24D" w14:textId="77777777" w:rsidR="00D24148" w:rsidRPr="00763646" w:rsidRDefault="00D24148" w:rsidP="00D24148">
      <w:pPr>
        <w:spacing w:before="240" w:after="360" w:line="360" w:lineRule="auto"/>
        <w:contextualSpacing/>
        <w:jc w:val="both"/>
        <w:rPr>
          <w:rFonts w:ascii="Palatino Linotype" w:eastAsia="MS Mincho" w:hAnsi="Palatino Linotype"/>
          <w:lang w:val="es-ES_tradnl"/>
        </w:rPr>
      </w:pPr>
    </w:p>
    <w:p w14:paraId="1246565B" w14:textId="77777777" w:rsidR="00D24148" w:rsidRPr="00763646" w:rsidRDefault="00D24148" w:rsidP="00D24148">
      <w:pPr>
        <w:spacing w:before="240" w:after="360" w:line="360" w:lineRule="auto"/>
        <w:contextualSpacing/>
        <w:jc w:val="both"/>
        <w:rPr>
          <w:rFonts w:ascii="Palatino Linotype" w:eastAsia="MS Mincho" w:hAnsi="Palatino Linotype"/>
          <w:lang w:val="es-ES_tradnl"/>
        </w:rPr>
      </w:pPr>
      <w:r w:rsidRPr="00763646">
        <w:rPr>
          <w:rFonts w:ascii="Palatino Linotype" w:eastAsia="MS Mincho" w:hAnsi="Palatino Linotype"/>
          <w:lang w:val="es-ES_tradnl"/>
        </w:rPr>
        <w:t xml:space="preserve">Es aconsejable que en la motivación se exprese a detalle la expedición de oficios hacia los servidores públicos habilitados competentes y su correlativa respuesta para generar convicción en el solicitante que ejercita válidamente su derecho la razón legítima del por qué no podrá entregarse esa información pública. </w:t>
      </w:r>
    </w:p>
    <w:p w14:paraId="2F6BA77E" w14:textId="77777777" w:rsidR="00D24148" w:rsidRPr="00763646" w:rsidRDefault="00D24148" w:rsidP="00D24148">
      <w:pPr>
        <w:spacing w:line="360" w:lineRule="auto"/>
        <w:jc w:val="both"/>
        <w:rPr>
          <w:rFonts w:ascii="Palatino Linotype" w:hAnsi="Palatino Linotype"/>
        </w:rPr>
      </w:pPr>
    </w:p>
    <w:p w14:paraId="50055CB9" w14:textId="77777777" w:rsidR="00D24148" w:rsidRPr="00763646" w:rsidRDefault="00D24148" w:rsidP="00D24148">
      <w:pPr>
        <w:spacing w:line="360" w:lineRule="auto"/>
        <w:jc w:val="both"/>
        <w:rPr>
          <w:rFonts w:ascii="Palatino Linotype" w:hAnsi="Palatino Linotype"/>
          <w:szCs w:val="20"/>
        </w:rPr>
      </w:pPr>
      <w:r w:rsidRPr="00763646">
        <w:rPr>
          <w:rFonts w:ascii="Palatino Linotype" w:hAnsi="Palatino Linotype"/>
        </w:rPr>
        <w:lastRenderedPageBreak/>
        <w:t xml:space="preserve">El siguiente aspecto trata del </w:t>
      </w:r>
      <w:r w:rsidRPr="00763646">
        <w:rPr>
          <w:rFonts w:ascii="Palatino Linotype" w:hAnsi="Palatino Linotype" w:cs="Arial"/>
        </w:rPr>
        <w:t xml:space="preserve">acta de instalación del Grupo Interdisciplinario de Archivos, en la que argumentó que </w:t>
      </w:r>
      <w:r w:rsidRPr="00763646">
        <w:rPr>
          <w:rFonts w:ascii="Palatino Linotype" w:hAnsi="Palatino Linotype"/>
          <w:szCs w:val="20"/>
        </w:rPr>
        <w:t xml:space="preserve">Acta de la Primera Sesión Ordinaria del Grupo Interdisciplinario, quedó instalado dicho Órgano Colegiado; no obstante, no remitió dicha Acta; por lo que deberá hacer entrega de dicho documento para satisfacer lo requerido por el ahora </w:t>
      </w:r>
      <w:r w:rsidRPr="00763646">
        <w:rPr>
          <w:rFonts w:ascii="Palatino Linotype" w:hAnsi="Palatino Linotype"/>
          <w:b/>
          <w:szCs w:val="20"/>
        </w:rPr>
        <w:t>Recurrente</w:t>
      </w:r>
      <w:r w:rsidRPr="00763646">
        <w:rPr>
          <w:rFonts w:ascii="Palatino Linotype" w:hAnsi="Palatino Linotype"/>
          <w:szCs w:val="20"/>
        </w:rPr>
        <w:t>.</w:t>
      </w:r>
    </w:p>
    <w:p w14:paraId="78C2F7C6" w14:textId="77777777" w:rsidR="00D24148" w:rsidRPr="00763646" w:rsidRDefault="00D24148" w:rsidP="00D24148">
      <w:pPr>
        <w:spacing w:line="360" w:lineRule="auto"/>
        <w:jc w:val="both"/>
        <w:rPr>
          <w:rFonts w:ascii="Palatino Linotype" w:hAnsi="Palatino Linotype"/>
          <w:szCs w:val="20"/>
        </w:rPr>
      </w:pPr>
    </w:p>
    <w:p w14:paraId="6AA86D93" w14:textId="77777777" w:rsidR="00D24148" w:rsidRPr="00763646" w:rsidRDefault="00D24148" w:rsidP="00D24148">
      <w:pPr>
        <w:spacing w:line="360" w:lineRule="auto"/>
        <w:jc w:val="both"/>
        <w:rPr>
          <w:rFonts w:ascii="Palatino Linotype" w:hAnsi="Palatino Linotype"/>
          <w:szCs w:val="20"/>
        </w:rPr>
      </w:pPr>
      <w:r w:rsidRPr="00763646">
        <w:rPr>
          <w:rFonts w:ascii="Palatino Linotype" w:hAnsi="Palatino Linotype"/>
          <w:szCs w:val="20"/>
        </w:rPr>
        <w:t xml:space="preserve">Finalmente, respecto a los documentos </w:t>
      </w:r>
      <w:r w:rsidRPr="00763646">
        <w:rPr>
          <w:rFonts w:ascii="Palatino Linotype" w:hAnsi="Palatino Linotype" w:cs="Arial"/>
        </w:rPr>
        <w:t xml:space="preserve">que acrediten las bajas documentales por área, el </w:t>
      </w:r>
      <w:r w:rsidRPr="00763646">
        <w:rPr>
          <w:rFonts w:ascii="Palatino Linotype" w:hAnsi="Palatino Linotype" w:cs="Arial"/>
          <w:b/>
          <w:szCs w:val="20"/>
        </w:rPr>
        <w:t>Sujeto Obligado</w:t>
      </w:r>
      <w:r w:rsidRPr="00763646">
        <w:rPr>
          <w:rFonts w:ascii="Palatino Linotype" w:hAnsi="Palatino Linotype" w:cs="Arial"/>
          <w:szCs w:val="20"/>
        </w:rPr>
        <w:t xml:space="preserve"> indicó que se localizaron 88 fojas de los documentos solicitados, por lo que requiere el pago, por la cantidad de $198 (Cientos noventa y ocho pesos 00/100 M.N.).</w:t>
      </w:r>
    </w:p>
    <w:p w14:paraId="5A8089FA" w14:textId="77777777" w:rsidR="00D24148" w:rsidRPr="00763646" w:rsidRDefault="00D24148" w:rsidP="00D24148">
      <w:pPr>
        <w:spacing w:line="360" w:lineRule="auto"/>
        <w:jc w:val="both"/>
        <w:rPr>
          <w:rFonts w:ascii="Palatino Linotype" w:hAnsi="Palatino Linotype"/>
        </w:rPr>
      </w:pPr>
    </w:p>
    <w:p w14:paraId="103A130A" w14:textId="77777777" w:rsidR="00D24148" w:rsidRPr="00763646" w:rsidRDefault="00D24148" w:rsidP="00D24148">
      <w:pPr>
        <w:spacing w:before="240" w:after="240" w:line="360" w:lineRule="auto"/>
        <w:contextualSpacing/>
        <w:jc w:val="both"/>
        <w:rPr>
          <w:rFonts w:ascii="Palatino Linotype" w:eastAsia="MS Mincho" w:hAnsi="Palatino Linotype" w:cs="Arial"/>
          <w:szCs w:val="23"/>
          <w:lang w:val="es-ES_tradnl"/>
        </w:rPr>
      </w:pPr>
      <w:r w:rsidRPr="00763646">
        <w:rPr>
          <w:rFonts w:ascii="Palatino Linotype" w:hAnsi="Palatino Linotype"/>
          <w:lang w:val="es-ES_tradnl"/>
        </w:rPr>
        <w:t xml:space="preserve">Por lo tanto, la actuación del </w:t>
      </w:r>
      <w:r w:rsidRPr="00763646">
        <w:rPr>
          <w:rFonts w:ascii="Palatino Linotype" w:hAnsi="Palatino Linotype"/>
          <w:b/>
          <w:lang w:val="es-ES_tradnl"/>
        </w:rPr>
        <w:t xml:space="preserve">Sujeto Obligado </w:t>
      </w:r>
      <w:r w:rsidRPr="00763646">
        <w:rPr>
          <w:rFonts w:ascii="Palatino Linotype" w:eastAsia="MS Mincho" w:hAnsi="Palatino Linotype" w:cs="Arial"/>
          <w:szCs w:val="23"/>
          <w:lang w:val="es-ES_tradnl"/>
        </w:rPr>
        <w:t xml:space="preserve">constituye una afectación al derecho humano de acceso a la información pública del particular, toda vez que pretendió cambiar la modalidad de entrega de la información; </w:t>
      </w:r>
      <w:r w:rsidRPr="00763646">
        <w:rPr>
          <w:rFonts w:ascii="Palatino Linotype" w:hAnsi="Palatino Linotype" w:cs="Arial"/>
        </w:rPr>
        <w:t xml:space="preserve">de esta forma, solamente intenta realizar el cambio de modalidad ya que como se ha dicho, el particular mencionó que la manera de entrega de la información sería a través del </w:t>
      </w:r>
      <w:r w:rsidRPr="00763646">
        <w:rPr>
          <w:rFonts w:ascii="Palatino Linotype" w:hAnsi="Palatino Linotype" w:cs="Arial"/>
          <w:b/>
        </w:rPr>
        <w:t>SAIMEX</w:t>
      </w:r>
      <w:r w:rsidRPr="00763646">
        <w:rPr>
          <w:rFonts w:ascii="Palatino Linotype" w:hAnsi="Palatino Linotype" w:cs="Arial"/>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1EF92A98" w14:textId="77777777" w:rsidR="00D24148" w:rsidRPr="00763646" w:rsidRDefault="00D24148" w:rsidP="00D24148">
      <w:pPr>
        <w:pStyle w:val="Sinespaciado"/>
        <w:rPr>
          <w:sz w:val="14"/>
        </w:rPr>
      </w:pPr>
    </w:p>
    <w:p w14:paraId="57E3D964" w14:textId="77777777" w:rsidR="00D24148" w:rsidRPr="00763646" w:rsidRDefault="00D24148" w:rsidP="00D24148">
      <w:pPr>
        <w:tabs>
          <w:tab w:val="left" w:pos="709"/>
        </w:tabs>
        <w:spacing w:line="276" w:lineRule="auto"/>
        <w:ind w:left="567" w:right="567"/>
        <w:jc w:val="both"/>
        <w:rPr>
          <w:rFonts w:ascii="Palatino Linotype" w:hAnsi="Palatino Linotype" w:cs="Arial"/>
          <w:i/>
          <w:sz w:val="22"/>
        </w:rPr>
      </w:pPr>
      <w:r w:rsidRPr="00763646">
        <w:rPr>
          <w:rFonts w:ascii="Palatino Linotype" w:hAnsi="Palatino Linotype" w:cs="Arial"/>
          <w:b/>
          <w:i/>
          <w:sz w:val="22"/>
        </w:rPr>
        <w:t>“Artículo 164.</w:t>
      </w:r>
      <w:r w:rsidRPr="00763646">
        <w:rPr>
          <w:rFonts w:ascii="Palatino Linotype" w:hAnsi="Palatino Linotype" w:cs="Arial"/>
          <w:i/>
          <w:sz w:val="22"/>
        </w:rPr>
        <w:t xml:space="preserve"> </w:t>
      </w:r>
      <w:r w:rsidRPr="00763646">
        <w:rPr>
          <w:rFonts w:ascii="Palatino Linotype" w:hAnsi="Palatino Linotype" w:cs="Arial"/>
          <w:b/>
          <w:i/>
          <w:sz w:val="22"/>
          <w:u w:val="single"/>
        </w:rPr>
        <w:t>El acceso se dará en la modalidad de entrega y, en su caso, de envío elegidos por el solicitante.</w:t>
      </w:r>
      <w:r w:rsidRPr="00763646">
        <w:rPr>
          <w:rFonts w:ascii="Palatino Linotype" w:hAnsi="Palatino Linotype" w:cs="Arial"/>
          <w:i/>
          <w:sz w:val="22"/>
        </w:rPr>
        <w:t xml:space="preserve"> Cuando la información no pueda entregarse o enviarse en la modalidad solicitada, el sujeto obligado deberá ofrecer otra u otras modalidades de entrega. </w:t>
      </w:r>
    </w:p>
    <w:p w14:paraId="5B17B8CE" w14:textId="77777777" w:rsidR="00D24148" w:rsidRPr="00763646" w:rsidRDefault="00D24148" w:rsidP="00D24148">
      <w:pPr>
        <w:tabs>
          <w:tab w:val="left" w:pos="709"/>
        </w:tabs>
        <w:spacing w:line="276" w:lineRule="auto"/>
        <w:ind w:left="567" w:right="567"/>
        <w:jc w:val="both"/>
        <w:rPr>
          <w:rFonts w:ascii="Palatino Linotype" w:hAnsi="Palatino Linotype" w:cs="Arial"/>
          <w:i/>
          <w:sz w:val="22"/>
        </w:rPr>
      </w:pPr>
      <w:r w:rsidRPr="00763646">
        <w:rPr>
          <w:rFonts w:ascii="Palatino Linotype" w:hAnsi="Palatino Linotype" w:cs="Arial"/>
          <w:b/>
          <w:i/>
          <w:sz w:val="22"/>
          <w:u w:val="single"/>
        </w:rPr>
        <w:t>En cualquier caso, se deberá fundar y motivar la necesidad de ofrecer otras modalidades.</w:t>
      </w:r>
      <w:r w:rsidRPr="00763646">
        <w:rPr>
          <w:rFonts w:ascii="Palatino Linotype" w:hAnsi="Palatino Linotype" w:cs="Arial"/>
          <w:i/>
          <w:sz w:val="22"/>
        </w:rPr>
        <w:t>”</w:t>
      </w:r>
    </w:p>
    <w:p w14:paraId="38198AC2" w14:textId="77777777" w:rsidR="00D24148" w:rsidRPr="00763646" w:rsidRDefault="00D24148" w:rsidP="00D24148">
      <w:pPr>
        <w:tabs>
          <w:tab w:val="left" w:pos="709"/>
        </w:tabs>
        <w:spacing w:line="360" w:lineRule="auto"/>
        <w:jc w:val="right"/>
        <w:rPr>
          <w:rFonts w:ascii="Palatino Linotype" w:hAnsi="Palatino Linotype" w:cs="Arial"/>
          <w:b/>
          <w:i/>
          <w:sz w:val="18"/>
        </w:rPr>
      </w:pPr>
      <w:r w:rsidRPr="00763646">
        <w:rPr>
          <w:rFonts w:ascii="Palatino Linotype" w:hAnsi="Palatino Linotype" w:cs="Arial"/>
          <w:b/>
          <w:i/>
          <w:sz w:val="18"/>
        </w:rPr>
        <w:t xml:space="preserve">[Énfasis añadido] </w:t>
      </w:r>
    </w:p>
    <w:p w14:paraId="46ECF8BC" w14:textId="77777777" w:rsidR="00D24148" w:rsidRPr="00763646" w:rsidRDefault="00D24148" w:rsidP="00D24148">
      <w:pPr>
        <w:spacing w:before="240" w:after="240" w:line="360" w:lineRule="auto"/>
        <w:contextualSpacing/>
        <w:jc w:val="both"/>
        <w:rPr>
          <w:rFonts w:ascii="Palatino Linotype" w:hAnsi="Palatino Linotype"/>
          <w:b/>
        </w:rPr>
      </w:pPr>
      <w:r w:rsidRPr="00763646">
        <w:rPr>
          <w:rFonts w:ascii="Palatino Linotype" w:hAnsi="Palatino Linotype"/>
        </w:rPr>
        <w:lastRenderedPageBreak/>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763646">
        <w:rPr>
          <w:rFonts w:ascii="Palatino Linotype" w:hAnsi="Palatino Linotype"/>
          <w:b/>
        </w:rPr>
        <w:t xml:space="preserve">Sujeto Obligado </w:t>
      </w:r>
      <w:r w:rsidRPr="00763646">
        <w:rPr>
          <w:rFonts w:ascii="Palatino Linotype" w:hAnsi="Palatino Linotype"/>
        </w:rPr>
        <w:t xml:space="preserve">podrá garantizar la entrega a través de cualquier otro medio, siempre y cuando funde y motive la razón para hacerlo. </w:t>
      </w:r>
    </w:p>
    <w:p w14:paraId="0C0F3059" w14:textId="77777777" w:rsidR="00D24148" w:rsidRPr="00763646" w:rsidRDefault="00D24148" w:rsidP="00D24148">
      <w:pPr>
        <w:spacing w:before="240" w:after="240" w:line="360" w:lineRule="auto"/>
        <w:contextualSpacing/>
        <w:jc w:val="both"/>
        <w:rPr>
          <w:rFonts w:ascii="Palatino Linotype" w:hAnsi="Palatino Linotype"/>
          <w:b/>
        </w:rPr>
      </w:pPr>
    </w:p>
    <w:p w14:paraId="3DBE76F6" w14:textId="77777777" w:rsidR="00D24148" w:rsidRPr="00763646" w:rsidRDefault="00D24148" w:rsidP="00D24148">
      <w:pPr>
        <w:spacing w:before="240" w:after="240" w:line="360" w:lineRule="auto"/>
        <w:contextualSpacing/>
        <w:jc w:val="both"/>
        <w:rPr>
          <w:rFonts w:ascii="Palatino Linotype" w:hAnsi="Palatino Linotype"/>
        </w:rPr>
      </w:pPr>
      <w:r w:rsidRPr="00763646">
        <w:rPr>
          <w:rFonts w:ascii="Palatino Linotype" w:hAnsi="Palatino Linotype"/>
        </w:rPr>
        <w:t xml:space="preserve">La necesidad de fundar y motivar es imperante en todos los actos que emite cualquier autoridad, es decir, todo acto que pronuncie en el ejercicio de sus </w:t>
      </w:r>
      <w:proofErr w:type="gramStart"/>
      <w:r w:rsidRPr="00763646">
        <w:rPr>
          <w:rFonts w:ascii="Palatino Linotype" w:hAnsi="Palatino Linotype"/>
        </w:rPr>
        <w:t>atribuciones,</w:t>
      </w:r>
      <w:proofErr w:type="gramEnd"/>
      <w:r w:rsidRPr="00763646">
        <w:rPr>
          <w:rFonts w:ascii="Palatino Linotype" w:hAnsi="Palatino Linotype"/>
        </w:rPr>
        <w:t xml:space="preserve"> debe expresar los fundamentos legales que le dieron origen y las razones por las que se deben aplicar al caso concreto.</w:t>
      </w:r>
    </w:p>
    <w:p w14:paraId="4EE690C9" w14:textId="77777777" w:rsidR="00D24148" w:rsidRPr="00763646" w:rsidRDefault="00D24148" w:rsidP="00D24148">
      <w:pPr>
        <w:spacing w:before="240" w:after="240" w:line="360" w:lineRule="auto"/>
        <w:contextualSpacing/>
        <w:jc w:val="both"/>
        <w:rPr>
          <w:rFonts w:ascii="Palatino Linotype" w:hAnsi="Palatino Linotype"/>
        </w:rPr>
      </w:pPr>
    </w:p>
    <w:p w14:paraId="7E4D4B8D" w14:textId="77777777" w:rsidR="00D24148" w:rsidRPr="00763646" w:rsidRDefault="00D24148" w:rsidP="00D24148">
      <w:pPr>
        <w:spacing w:before="240" w:after="240" w:line="360" w:lineRule="auto"/>
        <w:contextualSpacing/>
        <w:jc w:val="both"/>
        <w:rPr>
          <w:rFonts w:ascii="Palatino Linotype" w:hAnsi="Palatino Linotype" w:cs="Arial"/>
          <w:color w:val="222222"/>
          <w:lang w:eastAsia="es-MX"/>
        </w:rPr>
      </w:pPr>
      <w:r w:rsidRPr="00763646">
        <w:rPr>
          <w:rFonts w:ascii="Palatino Linotype" w:hAnsi="Palatino Linotype" w:cs="Arial"/>
          <w:color w:val="222222"/>
          <w:lang w:eastAsia="es-MX"/>
        </w:rPr>
        <w:t>Han sido vastos los estudios doctrinarios relativos a estos derechos fundamentales y al principio de legalidad en ellos contenidos; como ejemplo, el procesalista José Ovalle Fabela, en su obra “</w:t>
      </w:r>
      <w:r w:rsidRPr="00763646">
        <w:rPr>
          <w:rFonts w:ascii="Palatino Linotype" w:hAnsi="Palatino Linotype" w:cs="Arial"/>
          <w:b/>
          <w:color w:val="222222"/>
          <w:lang w:eastAsia="es-MX"/>
        </w:rPr>
        <w:t>Garantías Constitucionales del Proceso”</w:t>
      </w:r>
      <w:r w:rsidRPr="00763646">
        <w:rPr>
          <w:rFonts w:ascii="Palatino Linotype" w:hAnsi="Palatino Linotype" w:cs="Arial"/>
          <w:color w:val="222222"/>
          <w:lang w:eastAsia="es-MX"/>
        </w:rPr>
        <w:t xml:space="preserve">, refiere que </w:t>
      </w:r>
      <w:r w:rsidRPr="00763646">
        <w:rPr>
          <w:rFonts w:ascii="Palatino Linotype"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63646">
        <w:rPr>
          <w:vertAlign w:val="superscript"/>
        </w:rPr>
        <w:footnoteReference w:id="2"/>
      </w:r>
    </w:p>
    <w:p w14:paraId="76586CEF" w14:textId="77777777" w:rsidR="00D24148" w:rsidRPr="00763646" w:rsidRDefault="00D24148" w:rsidP="00D24148">
      <w:pPr>
        <w:spacing w:before="240" w:after="240" w:line="360" w:lineRule="auto"/>
        <w:contextualSpacing/>
        <w:jc w:val="both"/>
        <w:rPr>
          <w:rFonts w:ascii="Palatino Linotype" w:hAnsi="Palatino Linotype" w:cs="Arial"/>
          <w:color w:val="222222"/>
          <w:lang w:eastAsia="es-MX"/>
        </w:rPr>
      </w:pPr>
    </w:p>
    <w:p w14:paraId="395811D3" w14:textId="77777777" w:rsidR="00D24148" w:rsidRPr="00763646" w:rsidRDefault="00D24148" w:rsidP="00D24148">
      <w:pPr>
        <w:spacing w:before="240" w:after="240" w:line="360" w:lineRule="auto"/>
        <w:contextualSpacing/>
        <w:jc w:val="both"/>
        <w:rPr>
          <w:rFonts w:ascii="Palatino Linotype" w:hAnsi="Palatino Linotype" w:cs="Arial"/>
          <w:color w:val="222222"/>
          <w:lang w:eastAsia="es-MX"/>
        </w:rPr>
      </w:pPr>
      <w:r w:rsidRPr="00763646">
        <w:rPr>
          <w:rFonts w:ascii="Palatino Linotype" w:hAnsi="Palatino Linotype" w:cs="Arial"/>
          <w:color w:val="222222"/>
          <w:lang w:eastAsia="es-MX"/>
        </w:rPr>
        <w:lastRenderedPageBreak/>
        <w:t>Por su parte, el intérprete judicial del país ha establecido una jurisprudencia respecto a qué debe entenderse por fundamentación y motivación, en los siguientes términos:</w:t>
      </w:r>
    </w:p>
    <w:p w14:paraId="02B08F04" w14:textId="77777777" w:rsidR="00D24148" w:rsidRPr="00763646" w:rsidRDefault="00D24148" w:rsidP="00D24148">
      <w:pPr>
        <w:pStyle w:val="Sinespaciado"/>
        <w:rPr>
          <w:sz w:val="12"/>
          <w:lang w:eastAsia="es-MX"/>
        </w:rPr>
      </w:pPr>
    </w:p>
    <w:p w14:paraId="4A6B4B3E" w14:textId="77777777" w:rsidR="00D24148" w:rsidRPr="00763646" w:rsidRDefault="00D24148" w:rsidP="00D24148">
      <w:pPr>
        <w:ind w:left="851" w:right="618"/>
        <w:contextualSpacing/>
        <w:jc w:val="both"/>
        <w:rPr>
          <w:rFonts w:ascii="Palatino Linotype" w:hAnsi="Palatino Linotype" w:cs="Arial"/>
          <w:i/>
          <w:color w:val="000000"/>
          <w:sz w:val="22"/>
        </w:rPr>
      </w:pPr>
      <w:r w:rsidRPr="00763646">
        <w:rPr>
          <w:rFonts w:ascii="Palatino Linotype" w:hAnsi="Palatino Linotype" w:cs="Arial"/>
          <w:b/>
          <w:i/>
          <w:color w:val="000000"/>
          <w:sz w:val="22"/>
        </w:rPr>
        <w:t>FUNDAMENTACIÓN Y MOTIVACIÓN.</w:t>
      </w:r>
      <w:r w:rsidRPr="00763646">
        <w:rPr>
          <w:rFonts w:ascii="Palatino Linotype" w:hAnsi="Palatino Linotype" w:cs="Arial"/>
          <w:i/>
          <w:color w:val="000000"/>
          <w:sz w:val="22"/>
        </w:rPr>
        <w:t xml:space="preserve"> La </w:t>
      </w:r>
      <w:r w:rsidRPr="00763646">
        <w:rPr>
          <w:rFonts w:ascii="Palatino Linotype" w:hAnsi="Palatino Linotype" w:cs="Arial"/>
          <w:i/>
          <w:color w:val="000000"/>
          <w:sz w:val="22"/>
          <w:u w:val="single"/>
        </w:rPr>
        <w:t xml:space="preserve">debida fundamentación y motivación </w:t>
      </w:r>
      <w:proofErr w:type="gramStart"/>
      <w:r w:rsidRPr="00763646">
        <w:rPr>
          <w:rFonts w:ascii="Palatino Linotype" w:hAnsi="Palatino Linotype" w:cs="Arial"/>
          <w:i/>
          <w:color w:val="000000"/>
          <w:sz w:val="22"/>
          <w:u w:val="single"/>
        </w:rPr>
        <w:t>legal,</w:t>
      </w:r>
      <w:proofErr w:type="gramEnd"/>
      <w:r w:rsidRPr="00763646">
        <w:rPr>
          <w:rFonts w:ascii="Palatino Linotype" w:hAnsi="Palatino Linotype" w:cs="Arial"/>
          <w:i/>
          <w:color w:val="000000"/>
          <w:sz w:val="22"/>
          <w:u w:val="single"/>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63646">
        <w:rPr>
          <w:rFonts w:ascii="Palatino Linotype" w:hAnsi="Palatino Linotype" w:cs="Arial"/>
          <w:i/>
          <w:color w:val="000000"/>
          <w:sz w:val="22"/>
        </w:rPr>
        <w:t>.</w:t>
      </w:r>
    </w:p>
    <w:p w14:paraId="11326B9C" w14:textId="77777777" w:rsidR="00D24148" w:rsidRPr="00763646" w:rsidRDefault="00D24148" w:rsidP="00D24148">
      <w:pPr>
        <w:spacing w:line="360" w:lineRule="auto"/>
        <w:ind w:right="618"/>
        <w:contextualSpacing/>
        <w:jc w:val="both"/>
        <w:rPr>
          <w:rFonts w:ascii="Palatino Linotype" w:hAnsi="Palatino Linotype" w:cs="Arial"/>
          <w:i/>
          <w:color w:val="000000"/>
          <w:sz w:val="22"/>
        </w:rPr>
      </w:pPr>
    </w:p>
    <w:p w14:paraId="5657013C" w14:textId="77777777" w:rsidR="00D24148" w:rsidRPr="00763646" w:rsidRDefault="00D24148" w:rsidP="00D24148">
      <w:pPr>
        <w:ind w:left="851" w:right="618"/>
        <w:contextualSpacing/>
        <w:jc w:val="both"/>
        <w:rPr>
          <w:rFonts w:ascii="Palatino Linotype" w:hAnsi="Palatino Linotype" w:cs="Arial"/>
          <w:i/>
          <w:color w:val="000000"/>
          <w:sz w:val="20"/>
        </w:rPr>
      </w:pPr>
      <w:r w:rsidRPr="00763646">
        <w:rPr>
          <w:rFonts w:ascii="Palatino Linotype" w:hAnsi="Palatino Linotype" w:cs="Arial"/>
          <w:b/>
          <w:i/>
          <w:color w:val="000000"/>
          <w:sz w:val="20"/>
        </w:rPr>
        <w:t>SEGUNDO TRIBUNAL COLEGIADO DEL SEXTO CIRCUITO</w:t>
      </w:r>
      <w:r w:rsidRPr="00763646">
        <w:rPr>
          <w:rFonts w:ascii="Palatino Linotype" w:hAnsi="Palatino Linotype" w:cs="Arial"/>
          <w:i/>
          <w:color w:val="000000"/>
          <w:sz w:val="20"/>
        </w:rPr>
        <w:t>.</w:t>
      </w:r>
    </w:p>
    <w:p w14:paraId="62D73229" w14:textId="77777777" w:rsidR="00D24148" w:rsidRPr="00763646" w:rsidRDefault="00D24148" w:rsidP="00D24148">
      <w:pPr>
        <w:ind w:left="851" w:right="618"/>
        <w:contextualSpacing/>
        <w:jc w:val="both"/>
        <w:rPr>
          <w:rFonts w:ascii="Palatino Linotype" w:hAnsi="Palatino Linotype" w:cs="Arial"/>
          <w:i/>
          <w:color w:val="000000"/>
          <w:sz w:val="20"/>
        </w:rPr>
      </w:pPr>
      <w:r w:rsidRPr="00763646">
        <w:rPr>
          <w:rFonts w:ascii="Palatino Linotype" w:hAnsi="Palatino Linotype" w:cs="Arial"/>
          <w:i/>
          <w:color w:val="000000"/>
          <w:sz w:val="20"/>
        </w:rPr>
        <w:t>Amparo directo 194/88. Bufete Industrial Construcciones, S.A. de C.V. 28 de junio de 1988. Unanimidad de votos. Ponente: Gustavo Calvillo Rangel. Secretario: Jorge Alberto González Álvarez.</w:t>
      </w:r>
    </w:p>
    <w:p w14:paraId="74AC4727" w14:textId="77777777" w:rsidR="00D24148" w:rsidRPr="00763646" w:rsidRDefault="00D24148" w:rsidP="00D24148">
      <w:pPr>
        <w:ind w:left="851" w:right="618"/>
        <w:contextualSpacing/>
        <w:jc w:val="both"/>
        <w:rPr>
          <w:rFonts w:ascii="Palatino Linotype" w:hAnsi="Palatino Linotype" w:cs="Arial"/>
          <w:i/>
          <w:color w:val="000000"/>
          <w:sz w:val="22"/>
        </w:rPr>
      </w:pPr>
    </w:p>
    <w:p w14:paraId="10329177" w14:textId="77777777" w:rsidR="00D24148" w:rsidRPr="00763646" w:rsidRDefault="00D24148" w:rsidP="00D24148">
      <w:pPr>
        <w:ind w:left="851" w:right="618"/>
        <w:contextualSpacing/>
        <w:jc w:val="both"/>
        <w:rPr>
          <w:rFonts w:ascii="Palatino Linotype" w:hAnsi="Palatino Linotype" w:cs="Arial"/>
          <w:i/>
          <w:color w:val="000000"/>
          <w:sz w:val="20"/>
        </w:rPr>
      </w:pPr>
      <w:r w:rsidRPr="00763646">
        <w:rPr>
          <w:rFonts w:ascii="Palatino Linotype" w:hAnsi="Palatino Linotype" w:cs="Arial"/>
          <w:i/>
          <w:color w:val="000000"/>
          <w:sz w:val="20"/>
        </w:rPr>
        <w:t>Revisión fiscal 103/88. Instituto Mexicano del Seguro Social. 18 de octubre de 1988. Unanimidad de votos. Ponente: Arnoldo Nájera Virgen. Secretario: Alejandro Esponda Rincón.</w:t>
      </w:r>
    </w:p>
    <w:p w14:paraId="7F034417" w14:textId="77777777" w:rsidR="00D24148" w:rsidRPr="00763646" w:rsidRDefault="00D24148" w:rsidP="00D24148">
      <w:pPr>
        <w:pStyle w:val="Sinespaciado"/>
        <w:rPr>
          <w:sz w:val="22"/>
        </w:rPr>
      </w:pPr>
    </w:p>
    <w:p w14:paraId="3B581999" w14:textId="77777777" w:rsidR="00D24148" w:rsidRPr="00763646" w:rsidRDefault="00D24148" w:rsidP="00D24148">
      <w:pPr>
        <w:ind w:left="851" w:right="618"/>
        <w:contextualSpacing/>
        <w:jc w:val="both"/>
        <w:rPr>
          <w:rFonts w:ascii="Palatino Linotype" w:hAnsi="Palatino Linotype" w:cs="Arial"/>
          <w:i/>
          <w:color w:val="000000"/>
          <w:sz w:val="20"/>
        </w:rPr>
      </w:pPr>
      <w:r w:rsidRPr="00763646">
        <w:rPr>
          <w:rFonts w:ascii="Palatino Linotype" w:hAnsi="Palatino Linotype" w:cs="Arial"/>
          <w:i/>
          <w:color w:val="000000"/>
          <w:sz w:val="20"/>
        </w:rPr>
        <w:t>Amparo en revisión 333/88. Adilia Romero. 26 de octubre de 1988. Unanimidad de votos. Ponente: Arnoldo Nájera Virgen. Secretario: Enrique Crispín Campos Ramírez.</w:t>
      </w:r>
    </w:p>
    <w:p w14:paraId="3DDAC425" w14:textId="77777777" w:rsidR="00D24148" w:rsidRPr="00763646" w:rsidRDefault="00D24148" w:rsidP="00D24148">
      <w:pPr>
        <w:pStyle w:val="Sinespaciado"/>
        <w:rPr>
          <w:sz w:val="22"/>
        </w:rPr>
      </w:pPr>
    </w:p>
    <w:p w14:paraId="0CA396D0" w14:textId="77777777" w:rsidR="00D24148" w:rsidRPr="00763646" w:rsidRDefault="00D24148" w:rsidP="00D24148">
      <w:pPr>
        <w:ind w:left="851" w:right="618"/>
        <w:contextualSpacing/>
        <w:jc w:val="both"/>
        <w:rPr>
          <w:rFonts w:ascii="Palatino Linotype" w:hAnsi="Palatino Linotype" w:cs="Arial"/>
          <w:i/>
          <w:color w:val="000000"/>
          <w:sz w:val="20"/>
        </w:rPr>
      </w:pPr>
      <w:r w:rsidRPr="00763646">
        <w:rPr>
          <w:rFonts w:ascii="Palatino Linotype" w:hAnsi="Palatino Linotype" w:cs="Arial"/>
          <w:i/>
          <w:color w:val="000000"/>
          <w:sz w:val="20"/>
        </w:rPr>
        <w:t>Amparo en revisión 597/95. Emilio Maurer Bretón. 15 de noviembre de 1995. Unanimidad de votos. Ponente: Clementina Ramírez Moguel Goyzueta. Secretario: Gonzalo Carrera Molina.</w:t>
      </w:r>
    </w:p>
    <w:p w14:paraId="7ADD5518" w14:textId="77777777" w:rsidR="00D24148" w:rsidRPr="00763646" w:rsidRDefault="00D24148" w:rsidP="00D24148">
      <w:pPr>
        <w:pStyle w:val="Sinespaciado"/>
        <w:rPr>
          <w:sz w:val="22"/>
        </w:rPr>
      </w:pPr>
    </w:p>
    <w:p w14:paraId="18166804" w14:textId="77777777" w:rsidR="00D24148" w:rsidRPr="00763646" w:rsidRDefault="00D24148" w:rsidP="00D24148">
      <w:pPr>
        <w:ind w:left="851" w:right="618"/>
        <w:contextualSpacing/>
        <w:jc w:val="both"/>
        <w:rPr>
          <w:rFonts w:ascii="Palatino Linotype" w:hAnsi="Palatino Linotype" w:cs="Arial"/>
          <w:i/>
          <w:color w:val="000000"/>
          <w:sz w:val="20"/>
        </w:rPr>
      </w:pPr>
      <w:r w:rsidRPr="00763646">
        <w:rPr>
          <w:rFonts w:ascii="Palatino Linotype" w:hAnsi="Palatino Linotype" w:cs="Arial"/>
          <w:i/>
          <w:color w:val="000000"/>
          <w:sz w:val="20"/>
        </w:rPr>
        <w:t xml:space="preserve">Amparo directo 7/96. Pedro Vicente López Miro. 21 de febrero de 1996. Unanimidad de votos. Ponente: María Eugenia Estela Martínez Cardiel. Secretario: Enrique </w:t>
      </w:r>
      <w:proofErr w:type="spellStart"/>
      <w:r w:rsidRPr="00763646">
        <w:rPr>
          <w:rFonts w:ascii="Palatino Linotype" w:hAnsi="Palatino Linotype" w:cs="Arial"/>
          <w:i/>
          <w:color w:val="000000"/>
          <w:sz w:val="20"/>
        </w:rPr>
        <w:t>Baigts</w:t>
      </w:r>
      <w:proofErr w:type="spellEnd"/>
      <w:r w:rsidRPr="00763646">
        <w:rPr>
          <w:rFonts w:ascii="Palatino Linotype" w:hAnsi="Palatino Linotype" w:cs="Arial"/>
          <w:i/>
          <w:color w:val="000000"/>
          <w:sz w:val="20"/>
        </w:rPr>
        <w:t xml:space="preserve"> Muñoz.</w:t>
      </w:r>
    </w:p>
    <w:p w14:paraId="2EA12351" w14:textId="77777777" w:rsidR="00D24148" w:rsidRPr="00763646" w:rsidRDefault="00D24148" w:rsidP="00D24148">
      <w:pPr>
        <w:pStyle w:val="Sinespaciado"/>
        <w:rPr>
          <w:sz w:val="6"/>
          <w:lang w:eastAsia="es-MX"/>
        </w:rPr>
      </w:pPr>
    </w:p>
    <w:p w14:paraId="76D4A74D" w14:textId="77777777" w:rsidR="00D24148" w:rsidRPr="00763646" w:rsidRDefault="00D24148" w:rsidP="00D24148">
      <w:pPr>
        <w:spacing w:before="240" w:after="240" w:line="360" w:lineRule="auto"/>
        <w:contextualSpacing/>
        <w:jc w:val="both"/>
        <w:rPr>
          <w:rFonts w:ascii="Palatino Linotype" w:hAnsi="Palatino Linotype" w:cs="Arial"/>
          <w:color w:val="222222"/>
          <w:lang w:eastAsia="es-MX"/>
        </w:rPr>
      </w:pPr>
      <w:r w:rsidRPr="00763646">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7231CBF" w14:textId="77777777" w:rsidR="00D24148" w:rsidRPr="00763646" w:rsidRDefault="00D24148" w:rsidP="00D24148">
      <w:pPr>
        <w:spacing w:before="240" w:after="240" w:line="360" w:lineRule="auto"/>
        <w:contextualSpacing/>
        <w:jc w:val="both"/>
        <w:rPr>
          <w:rFonts w:ascii="Palatino Linotype" w:hAnsi="Palatino Linotype" w:cs="Arial"/>
          <w:color w:val="222222"/>
          <w:lang w:eastAsia="es-MX"/>
        </w:rPr>
      </w:pPr>
    </w:p>
    <w:p w14:paraId="7912BB40" w14:textId="77777777" w:rsidR="00D24148" w:rsidRPr="00763646" w:rsidRDefault="00D24148" w:rsidP="00D24148">
      <w:pPr>
        <w:spacing w:before="240" w:after="240" w:line="360" w:lineRule="auto"/>
        <w:contextualSpacing/>
        <w:jc w:val="both"/>
        <w:rPr>
          <w:rFonts w:ascii="Palatino Linotype" w:hAnsi="Palatino Linotype" w:cs="Arial"/>
          <w:color w:val="222222"/>
          <w:lang w:eastAsia="es-MX"/>
        </w:rPr>
      </w:pPr>
      <w:r w:rsidRPr="00763646">
        <w:rPr>
          <w:rFonts w:ascii="Palatino Linotype" w:hAnsi="Palatino Linotype" w:cs="Arial"/>
          <w:color w:val="222222"/>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763646">
        <w:rPr>
          <w:rFonts w:ascii="Palatino Linotype" w:hAnsi="Palatino Linotype" w:cs="Arial"/>
          <w:color w:val="222222"/>
          <w:lang w:eastAsia="es-MX"/>
        </w:rPr>
        <w:lastRenderedPageBreak/>
        <w:t>que se sienta afectada pueda impugnar la decisión, permitiéndole una real y auténtica defensa.</w:t>
      </w:r>
    </w:p>
    <w:p w14:paraId="5EA68DB8" w14:textId="77777777" w:rsidR="00D24148" w:rsidRPr="00763646" w:rsidRDefault="00D24148" w:rsidP="00D24148">
      <w:pPr>
        <w:spacing w:before="240" w:after="240" w:line="360" w:lineRule="auto"/>
        <w:contextualSpacing/>
        <w:jc w:val="both"/>
        <w:rPr>
          <w:rFonts w:ascii="Palatino Linotype" w:hAnsi="Palatino Linotype" w:cs="Arial"/>
          <w:color w:val="222222"/>
          <w:lang w:eastAsia="es-MX"/>
        </w:rPr>
      </w:pPr>
    </w:p>
    <w:p w14:paraId="3697B545" w14:textId="77777777" w:rsidR="00D24148" w:rsidRPr="00763646" w:rsidRDefault="00D24148" w:rsidP="00D24148">
      <w:pPr>
        <w:tabs>
          <w:tab w:val="left" w:pos="709"/>
        </w:tabs>
        <w:spacing w:line="360" w:lineRule="auto"/>
        <w:jc w:val="both"/>
        <w:rPr>
          <w:rFonts w:ascii="Palatino Linotype" w:hAnsi="Palatino Linotype"/>
        </w:rPr>
      </w:pPr>
      <w:r w:rsidRPr="00763646">
        <w:rPr>
          <w:rFonts w:ascii="Palatino Linotype" w:hAnsi="Palatino Linotype" w:cs="Arial"/>
        </w:rPr>
        <w:t xml:space="preserve">Por tal razón, este Órgano Garante en uso de las facultades que la propia legislación le otorga deberá ordenar la entrega de la información solicitada, dada la aceptación del </w:t>
      </w:r>
      <w:r w:rsidRPr="00763646">
        <w:rPr>
          <w:rFonts w:ascii="Palatino Linotype" w:hAnsi="Palatino Linotype" w:cs="Arial"/>
          <w:b/>
        </w:rPr>
        <w:t>Sujeto Obligado</w:t>
      </w:r>
      <w:r w:rsidRPr="00763646">
        <w:rPr>
          <w:rFonts w:ascii="Palatino Linotype" w:hAnsi="Palatino Linotype" w:cs="Arial"/>
        </w:rPr>
        <w:t xml:space="preserve"> de generar, poseer o administrarla, es decir, de tener conocimiento de lo requerido</w:t>
      </w:r>
      <w:r w:rsidRPr="00763646">
        <w:rPr>
          <w:rFonts w:ascii="Palatino Linotype" w:hAnsi="Palatino Linotype"/>
        </w:rPr>
        <w:t xml:space="preserve">. En los casos en que esto no sea posible, el </w:t>
      </w:r>
      <w:r w:rsidRPr="00763646">
        <w:rPr>
          <w:rFonts w:ascii="Palatino Linotype" w:hAnsi="Palatino Linotype"/>
          <w:b/>
        </w:rPr>
        <w:t xml:space="preserve">Sujeto Obligado </w:t>
      </w:r>
      <w:r w:rsidRPr="00763646">
        <w:rPr>
          <w:rFonts w:ascii="Palatino Linotype" w:hAnsi="Palatino Linotype"/>
        </w:rPr>
        <w:t xml:space="preserve">podrá garantizar la entrega a través de cualquier otro medio, siempre y cuando funde y motive la razón para hacerlo. </w:t>
      </w:r>
    </w:p>
    <w:p w14:paraId="7511E158" w14:textId="77777777" w:rsidR="00D24148" w:rsidRPr="00763646" w:rsidRDefault="00D24148" w:rsidP="00D24148">
      <w:pPr>
        <w:tabs>
          <w:tab w:val="left" w:pos="709"/>
        </w:tabs>
        <w:spacing w:line="360" w:lineRule="auto"/>
        <w:jc w:val="both"/>
        <w:rPr>
          <w:rFonts w:ascii="Palatino Linotype" w:hAnsi="Palatino Linotype"/>
        </w:rPr>
      </w:pPr>
    </w:p>
    <w:p w14:paraId="49FEDF89" w14:textId="77777777" w:rsidR="00D24148" w:rsidRPr="00763646" w:rsidRDefault="00D24148" w:rsidP="00D24148">
      <w:pPr>
        <w:tabs>
          <w:tab w:val="left" w:pos="709"/>
        </w:tabs>
        <w:spacing w:line="360" w:lineRule="auto"/>
        <w:jc w:val="both"/>
        <w:rPr>
          <w:rFonts w:ascii="Palatino Linotype" w:hAnsi="Palatino Linotype"/>
        </w:rPr>
      </w:pPr>
      <w:r w:rsidRPr="00763646">
        <w:rPr>
          <w:rFonts w:ascii="Palatino Linotype" w:hAnsi="Palatino Linotype"/>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51D25A45" w14:textId="77777777" w:rsidR="00D24148" w:rsidRPr="00763646" w:rsidRDefault="00D24148" w:rsidP="00D24148">
      <w:pPr>
        <w:tabs>
          <w:tab w:val="left" w:pos="709"/>
        </w:tabs>
        <w:spacing w:line="360" w:lineRule="auto"/>
        <w:jc w:val="both"/>
        <w:rPr>
          <w:rFonts w:ascii="Palatino Linotype" w:hAnsi="Palatino Linotype"/>
        </w:rPr>
      </w:pPr>
    </w:p>
    <w:p w14:paraId="0DDDD832" w14:textId="77777777" w:rsidR="00D24148" w:rsidRPr="00763646" w:rsidRDefault="00D24148" w:rsidP="00D24148">
      <w:pPr>
        <w:tabs>
          <w:tab w:val="left" w:pos="709"/>
        </w:tabs>
        <w:spacing w:line="360" w:lineRule="auto"/>
        <w:jc w:val="both"/>
        <w:rPr>
          <w:rFonts w:ascii="Palatino Linotype" w:hAnsi="Palatino Linotype" w:cs="Arial"/>
        </w:rPr>
      </w:pPr>
      <w:r w:rsidRPr="00763646">
        <w:rPr>
          <w:rFonts w:ascii="Palatino Linotype" w:hAnsi="Palatino Linotype"/>
        </w:rPr>
        <w:t xml:space="preserve">Ahora bien, la ley de la materia señala en su artículo 158, los casos en que de manera excepcional se puede proceder al cambio de modalidad: </w:t>
      </w:r>
    </w:p>
    <w:p w14:paraId="12BBA273" w14:textId="77777777" w:rsidR="00D24148" w:rsidRPr="00763646" w:rsidRDefault="00D24148" w:rsidP="00D24148">
      <w:pPr>
        <w:pStyle w:val="Sinespaciado"/>
        <w:rPr>
          <w:sz w:val="16"/>
          <w:lang w:eastAsia="es-CO"/>
        </w:rPr>
      </w:pPr>
    </w:p>
    <w:p w14:paraId="4353D6AA" w14:textId="77777777" w:rsidR="00D24148" w:rsidRPr="00763646" w:rsidRDefault="00D24148" w:rsidP="00D24148">
      <w:pPr>
        <w:spacing w:before="240" w:after="240"/>
        <w:ind w:left="567" w:right="709"/>
        <w:jc w:val="both"/>
        <w:rPr>
          <w:rFonts w:ascii="Palatino Linotype" w:hAnsi="Palatino Linotype"/>
          <w:i/>
          <w:sz w:val="22"/>
        </w:rPr>
      </w:pPr>
      <w:r w:rsidRPr="00763646">
        <w:rPr>
          <w:rFonts w:ascii="Palatino Linotype" w:hAnsi="Palatino Linotype"/>
          <w:i/>
          <w:sz w:val="22"/>
        </w:rPr>
        <w:t>“</w:t>
      </w:r>
      <w:r w:rsidRPr="00763646">
        <w:rPr>
          <w:rFonts w:ascii="Palatino Linotype" w:hAnsi="Palatino Linotype"/>
          <w:b/>
          <w:i/>
          <w:sz w:val="22"/>
        </w:rPr>
        <w:t>Artículo 158.</w:t>
      </w:r>
      <w:r w:rsidRPr="00763646">
        <w:rPr>
          <w:rFonts w:ascii="Palatino Linotype" w:hAnsi="Palatino Linotype"/>
          <w:i/>
          <w:sz w:val="22"/>
        </w:rPr>
        <w:t xml:space="preserve"> De manera excepcional, cuando </w:t>
      </w:r>
      <w:r w:rsidRPr="00763646">
        <w:rPr>
          <w:rFonts w:ascii="Palatino Linotype" w:hAnsi="Palatino Linotype"/>
          <w:b/>
          <w:i/>
          <w:sz w:val="22"/>
          <w:u w:val="single"/>
        </w:rPr>
        <w:t>de forma fundada y motivada</w:t>
      </w:r>
      <w:r w:rsidRPr="00763646">
        <w:rPr>
          <w:rFonts w:ascii="Palatino Linotype" w:hAnsi="Palatino Linotype"/>
          <w:i/>
          <w:sz w:val="22"/>
        </w:rPr>
        <w:t xml:space="preserve"> así lo determine el sujeto obligado, en aquellos casos en que la información solicitada que ya se encuentre en su posesión implique análisis, estudio o procesamiento de documentos cuya entrega o reproducción sobrepase </w:t>
      </w:r>
      <w:r w:rsidRPr="00763646">
        <w:rPr>
          <w:rFonts w:ascii="Palatino Linotype" w:hAnsi="Palatino Linotype"/>
          <w:b/>
          <w:i/>
          <w:sz w:val="22"/>
          <w:u w:val="single"/>
        </w:rPr>
        <w:t>las capacidades técnicas administrativas</w:t>
      </w:r>
      <w:r w:rsidRPr="00763646">
        <w:rPr>
          <w:rFonts w:ascii="Palatino Linotype" w:hAnsi="Palatino Linotype"/>
          <w:i/>
          <w:sz w:val="22"/>
        </w:rPr>
        <w:t xml:space="preserve"> </w:t>
      </w:r>
      <w:r w:rsidRPr="00763646">
        <w:rPr>
          <w:rFonts w:ascii="Palatino Linotype" w:hAnsi="Palatino Linotype"/>
          <w:b/>
          <w:i/>
          <w:sz w:val="22"/>
          <w:u w:val="single"/>
        </w:rPr>
        <w:t>y humanas del sujeto obligado</w:t>
      </w:r>
      <w:r w:rsidRPr="00763646">
        <w:rPr>
          <w:rFonts w:ascii="Palatino Linotype" w:hAnsi="Palatino Linotype"/>
          <w:i/>
          <w:sz w:val="22"/>
        </w:rPr>
        <w:t xml:space="preserve"> para cumplir con la solicitud, en los plazos establecidos para dichos efectos, se podrá poner a disposición del solicitante los documentos en </w:t>
      </w:r>
      <w:r w:rsidRPr="00763646">
        <w:rPr>
          <w:rFonts w:ascii="Palatino Linotype" w:hAnsi="Palatino Linotype"/>
          <w:b/>
          <w:i/>
          <w:sz w:val="22"/>
        </w:rPr>
        <w:t>consulta directa,</w:t>
      </w:r>
      <w:r w:rsidRPr="00763646">
        <w:rPr>
          <w:rFonts w:ascii="Palatino Linotype" w:hAnsi="Palatino Linotype"/>
          <w:i/>
          <w:sz w:val="22"/>
        </w:rPr>
        <w:t xml:space="preserve"> salvo la información clasificada.</w:t>
      </w:r>
    </w:p>
    <w:p w14:paraId="025F1D24" w14:textId="77777777" w:rsidR="00D24148" w:rsidRPr="00763646" w:rsidRDefault="00D24148" w:rsidP="00D24148">
      <w:pPr>
        <w:spacing w:before="240" w:after="240"/>
        <w:ind w:left="567" w:right="709"/>
        <w:jc w:val="both"/>
        <w:rPr>
          <w:rFonts w:ascii="Palatino Linotype" w:hAnsi="Palatino Linotype"/>
          <w:i/>
          <w:sz w:val="22"/>
        </w:rPr>
      </w:pPr>
      <w:r w:rsidRPr="00763646">
        <w:rPr>
          <w:rFonts w:ascii="Palatino Linotype" w:hAnsi="Palatino Linotype"/>
          <w:i/>
          <w:sz w:val="22"/>
        </w:rPr>
        <w:lastRenderedPageBreak/>
        <w:t>En todo caso, se facilitará su copia simple o certificada, así como su reproducción por cualquier medio disponible en las instalaciones del sujeto obligado o que, en su caso, aporte el solicitante.”</w:t>
      </w:r>
    </w:p>
    <w:p w14:paraId="15ED9857" w14:textId="77777777" w:rsidR="00D24148" w:rsidRPr="00763646" w:rsidRDefault="00D24148" w:rsidP="00D24148">
      <w:pPr>
        <w:pStyle w:val="Sinespaciado"/>
      </w:pPr>
    </w:p>
    <w:p w14:paraId="56FA062B" w14:textId="77777777" w:rsidR="00D24148" w:rsidRPr="00763646" w:rsidRDefault="00D24148" w:rsidP="00D24148">
      <w:pPr>
        <w:spacing w:line="360" w:lineRule="auto"/>
        <w:contextualSpacing/>
        <w:jc w:val="both"/>
        <w:rPr>
          <w:rFonts w:ascii="Palatino Linotype" w:eastAsia="Calibri" w:hAnsi="Palatino Linotype"/>
        </w:rPr>
      </w:pPr>
      <w:r w:rsidRPr="00763646">
        <w:rPr>
          <w:rFonts w:ascii="Palatino Linotype" w:eastAsia="Calibri" w:hAnsi="Palatino Linotype"/>
        </w:rPr>
        <w:t xml:space="preserve">En este sentido, de las constancias que obran en el presente recurso de revisión, se advierte que el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50CB71D1" w14:textId="77777777" w:rsidR="00D24148" w:rsidRPr="00763646" w:rsidRDefault="00D24148" w:rsidP="00D24148">
      <w:pPr>
        <w:pStyle w:val="Sinespaciado"/>
        <w:spacing w:line="360" w:lineRule="auto"/>
        <w:jc w:val="both"/>
        <w:rPr>
          <w:rFonts w:ascii="Palatino Linotype" w:hAnsi="Palatino Linotype"/>
          <w:sz w:val="10"/>
        </w:rPr>
      </w:pPr>
    </w:p>
    <w:p w14:paraId="27DA42BB" w14:textId="77777777" w:rsidR="00D24148" w:rsidRPr="00763646" w:rsidRDefault="00D24148" w:rsidP="00D24148">
      <w:pPr>
        <w:pStyle w:val="Sinespaciado"/>
        <w:spacing w:line="360" w:lineRule="auto"/>
        <w:jc w:val="both"/>
        <w:rPr>
          <w:rFonts w:ascii="Palatino Linotype" w:hAnsi="Palatino Linotype"/>
        </w:rPr>
      </w:pPr>
      <w:r w:rsidRPr="00763646">
        <w:rPr>
          <w:rFonts w:ascii="Palatino Linotype" w:hAnsi="Palatino Linotype"/>
          <w:noProof/>
          <w:lang w:eastAsia="es-MX"/>
        </w:rPr>
        <w:drawing>
          <wp:inline distT="0" distB="0" distL="0" distR="0" wp14:anchorId="33C07D65" wp14:editId="7A974E26">
            <wp:extent cx="5788660" cy="2210435"/>
            <wp:effectExtent l="190500" t="190500" r="193040" b="1898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660" cy="2210435"/>
                    </a:xfrm>
                    <a:prstGeom prst="rect">
                      <a:avLst/>
                    </a:prstGeom>
                    <a:ln>
                      <a:noFill/>
                    </a:ln>
                    <a:effectLst>
                      <a:outerShdw blurRad="190500" algn="tl" rotWithShape="0">
                        <a:srgbClr val="000000">
                          <a:alpha val="70000"/>
                        </a:srgbClr>
                      </a:outerShdw>
                    </a:effectLst>
                  </pic:spPr>
                </pic:pic>
              </a:graphicData>
            </a:graphic>
          </wp:inline>
        </w:drawing>
      </w:r>
    </w:p>
    <w:p w14:paraId="7B3ED7AC" w14:textId="77777777" w:rsidR="00D24148" w:rsidRPr="00763646" w:rsidRDefault="00D24148" w:rsidP="00D24148">
      <w:pPr>
        <w:tabs>
          <w:tab w:val="left" w:pos="709"/>
        </w:tabs>
        <w:spacing w:line="360" w:lineRule="auto"/>
        <w:jc w:val="both"/>
        <w:rPr>
          <w:rFonts w:ascii="Palatino Linotype" w:eastAsia="Calibri" w:hAnsi="Palatino Linotype" w:cs="Arial"/>
          <w:lang w:val="es-MX" w:eastAsia="en-US"/>
        </w:rPr>
      </w:pPr>
      <w:r w:rsidRPr="00763646">
        <w:rPr>
          <w:rFonts w:ascii="Palatino Linotype" w:eastAsia="Calibri" w:hAnsi="Palatino Linotype" w:cs="Arial"/>
          <w:lang w:val="es-MX" w:eastAsia="en-US"/>
        </w:rPr>
        <w:t xml:space="preserve">Es por tal virtud, si el hoy </w:t>
      </w:r>
      <w:r w:rsidRPr="00763646">
        <w:rPr>
          <w:rFonts w:ascii="Palatino Linotype" w:eastAsia="Calibri" w:hAnsi="Palatino Linotype" w:cs="Arial"/>
          <w:b/>
          <w:lang w:val="es-MX" w:eastAsia="en-US"/>
        </w:rPr>
        <w:t>Recurrente</w:t>
      </w:r>
      <w:r w:rsidRPr="00763646">
        <w:rPr>
          <w:rFonts w:ascii="Palatino Linotype" w:eastAsia="Calibri" w:hAnsi="Palatino Linotype" w:cs="Arial"/>
          <w:lang w:val="es-MX" w:eastAsia="en-US"/>
        </w:rPr>
        <w:t xml:space="preserve"> solicitó la información vía </w:t>
      </w:r>
      <w:r w:rsidRPr="00763646">
        <w:rPr>
          <w:rFonts w:ascii="Palatino Linotype" w:eastAsia="Calibri" w:hAnsi="Palatino Linotype" w:cs="Arial"/>
          <w:b/>
          <w:lang w:val="es-MX" w:eastAsia="en-US"/>
        </w:rPr>
        <w:t>SAIMEX</w:t>
      </w:r>
      <w:r w:rsidRPr="00763646">
        <w:rPr>
          <w:rFonts w:ascii="Palatino Linotype" w:eastAsia="Calibri" w:hAnsi="Palatino Linotype" w:cs="Arial"/>
          <w:lang w:val="es-MX" w:eastAsia="en-US"/>
        </w:rPr>
        <w:t>, el</w:t>
      </w:r>
      <w:r w:rsidRPr="00763646">
        <w:rPr>
          <w:rFonts w:ascii="Palatino Linotype" w:eastAsia="Calibri" w:hAnsi="Palatino Linotype" w:cs="Arial"/>
          <w:b/>
          <w:lang w:val="es-MX" w:eastAsia="en-US"/>
        </w:rPr>
        <w:t xml:space="preserve"> Sujeto Obligado</w:t>
      </w:r>
      <w:r w:rsidRPr="00763646">
        <w:rPr>
          <w:rFonts w:ascii="Palatino Linotype" w:eastAsia="Calibri" w:hAnsi="Palatino Linotype" w:cs="Arial"/>
          <w:lang w:val="es-MX" w:eastAsia="en-US"/>
        </w:rPr>
        <w:t xml:space="preserve"> puede contar entre sus archivos con el o los documentos a través de los cuales puede colmarse el derecho de acceso a la información del solicitante.</w:t>
      </w:r>
    </w:p>
    <w:p w14:paraId="34E4D639" w14:textId="77777777" w:rsidR="00D24148" w:rsidRPr="00763646" w:rsidRDefault="00D24148" w:rsidP="00D24148">
      <w:pPr>
        <w:tabs>
          <w:tab w:val="left" w:pos="709"/>
        </w:tabs>
        <w:spacing w:line="360" w:lineRule="auto"/>
        <w:jc w:val="both"/>
        <w:rPr>
          <w:rFonts w:ascii="Palatino Linotype" w:eastAsia="Calibri" w:hAnsi="Palatino Linotype"/>
          <w:szCs w:val="22"/>
          <w:lang w:val="es-MX" w:eastAsia="en-US"/>
        </w:rPr>
      </w:pPr>
    </w:p>
    <w:p w14:paraId="49FB228C" w14:textId="77777777" w:rsidR="00D24148" w:rsidRPr="00763646" w:rsidRDefault="00D24148" w:rsidP="00D24148">
      <w:pPr>
        <w:tabs>
          <w:tab w:val="left" w:pos="709"/>
        </w:tabs>
        <w:spacing w:line="360" w:lineRule="auto"/>
        <w:jc w:val="both"/>
        <w:rPr>
          <w:rFonts w:ascii="Palatino Linotype" w:eastAsia="Calibri" w:hAnsi="Palatino Linotype"/>
          <w:szCs w:val="22"/>
          <w:lang w:val="es-MX" w:eastAsia="en-US"/>
        </w:rPr>
      </w:pPr>
      <w:r w:rsidRPr="00763646">
        <w:rPr>
          <w:rFonts w:ascii="Palatino Linotype" w:eastAsia="Calibri" w:hAnsi="Palatino Linotype"/>
          <w:szCs w:val="22"/>
          <w:lang w:val="es-MX" w:eastAsia="en-US"/>
        </w:rPr>
        <w:t>De las consideraciones señaladas se advierte que el</w:t>
      </w:r>
      <w:r w:rsidRPr="00763646">
        <w:rPr>
          <w:rFonts w:ascii="Palatino Linotype" w:eastAsia="Calibri" w:hAnsi="Palatino Linotype"/>
          <w:b/>
          <w:szCs w:val="22"/>
          <w:lang w:val="es-MX" w:eastAsia="en-US"/>
        </w:rPr>
        <w:t xml:space="preserve"> Sujeto Obligado</w:t>
      </w:r>
      <w:r w:rsidRPr="00763646">
        <w:rPr>
          <w:rFonts w:ascii="Palatino Linotype" w:eastAsia="Calibri" w:hAnsi="Palatino Linotype"/>
          <w:szCs w:val="22"/>
          <w:lang w:val="es-MX" w:eastAsia="en-US"/>
        </w:rPr>
        <w:t xml:space="preserve">, no justifica en ningún momento de forma fundada y motiva su cambio de modalidad de entrega de la información de vía </w:t>
      </w:r>
      <w:r w:rsidRPr="00763646">
        <w:rPr>
          <w:rFonts w:ascii="Palatino Linotype" w:eastAsia="Calibri" w:hAnsi="Palatino Linotype"/>
          <w:b/>
          <w:szCs w:val="22"/>
          <w:lang w:val="es-MX" w:eastAsia="en-US"/>
        </w:rPr>
        <w:t>SAIMEX</w:t>
      </w:r>
      <w:r w:rsidRPr="00763646">
        <w:rPr>
          <w:rFonts w:ascii="Palatino Linotype" w:eastAsia="Calibri" w:hAnsi="Palatino Linotype"/>
          <w:szCs w:val="22"/>
          <w:lang w:val="es-MX" w:eastAsia="en-US"/>
        </w:rPr>
        <w:t xml:space="preserve"> a Copias Certificadas con costo. </w:t>
      </w:r>
    </w:p>
    <w:p w14:paraId="42692688" w14:textId="77777777" w:rsidR="00D24148" w:rsidRPr="00763646" w:rsidRDefault="00D24148" w:rsidP="00D24148">
      <w:pPr>
        <w:pStyle w:val="Sinespaciado"/>
        <w:spacing w:line="360" w:lineRule="auto"/>
        <w:jc w:val="both"/>
        <w:rPr>
          <w:rFonts w:ascii="Palatino Linotype" w:hAnsi="Palatino Linotype"/>
        </w:rPr>
      </w:pPr>
    </w:p>
    <w:p w14:paraId="56F808CB" w14:textId="77777777" w:rsidR="00D24148" w:rsidRPr="00763646" w:rsidRDefault="00D24148" w:rsidP="00D24148">
      <w:pPr>
        <w:pStyle w:val="Sinespaciado"/>
        <w:spacing w:line="360" w:lineRule="auto"/>
        <w:jc w:val="both"/>
        <w:rPr>
          <w:rFonts w:ascii="Palatino Linotype" w:hAnsi="Palatino Linotype"/>
        </w:rPr>
      </w:pPr>
      <w:r w:rsidRPr="00763646">
        <w:rPr>
          <w:rFonts w:ascii="Palatino Linotype" w:hAnsi="Palatino Linotype"/>
        </w:rPr>
        <w:lastRenderedPageBreak/>
        <w:t>En conclusión, este Órgano Garante considera que de la respuesta primigenia y de los razonamientos hechos mediante el informe justificado proporcionado por el Sujeto Obligado,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04764857" w14:textId="77777777" w:rsidR="00D24148" w:rsidRPr="00763646" w:rsidRDefault="00D24148" w:rsidP="00D24148">
      <w:pPr>
        <w:spacing w:line="360" w:lineRule="auto"/>
        <w:jc w:val="both"/>
        <w:rPr>
          <w:rFonts w:ascii="Palatino Linotype" w:hAnsi="Palatino Linotype" w:cs="Arial"/>
        </w:rPr>
      </w:pPr>
    </w:p>
    <w:p w14:paraId="48C1D6FF" w14:textId="77777777" w:rsidR="00D24148" w:rsidRPr="00763646" w:rsidRDefault="00D24148" w:rsidP="00D24148">
      <w:pPr>
        <w:spacing w:line="360" w:lineRule="auto"/>
        <w:jc w:val="both"/>
        <w:rPr>
          <w:rFonts w:ascii="Palatino Linotype" w:hAnsi="Palatino Linotype" w:cs="Arial"/>
        </w:rPr>
      </w:pPr>
      <w:r w:rsidRPr="00763646">
        <w:rPr>
          <w:rFonts w:ascii="Palatino Linotype" w:hAnsi="Palatino Linotype" w:cs="Arial"/>
        </w:rPr>
        <w:t xml:space="preserve">Por lo tanto, lo solicitado corresponde a información pública susceptible de ser entregada, en su caso, en versión pública y, por lo tanto, no es procedente su cobro. </w:t>
      </w:r>
    </w:p>
    <w:p w14:paraId="4F61C09D" w14:textId="77777777" w:rsidR="00D24148" w:rsidRPr="00763646" w:rsidRDefault="00D24148" w:rsidP="00D24148">
      <w:pPr>
        <w:spacing w:line="360" w:lineRule="auto"/>
        <w:jc w:val="both"/>
        <w:rPr>
          <w:rFonts w:ascii="Palatino Linotype" w:hAnsi="Palatino Linotype"/>
          <w:b/>
          <w:u w:val="single"/>
        </w:rPr>
      </w:pPr>
    </w:p>
    <w:p w14:paraId="742727EA" w14:textId="77777777" w:rsidR="00D24148" w:rsidRPr="00763646" w:rsidRDefault="00D24148" w:rsidP="00D24148">
      <w:pPr>
        <w:spacing w:line="360" w:lineRule="auto"/>
        <w:jc w:val="both"/>
        <w:rPr>
          <w:rFonts w:ascii="Palatino Linotype" w:eastAsia="Calibri" w:hAnsi="Palatino Linotype" w:cs="Tahoma"/>
          <w:bCs/>
        </w:rPr>
      </w:pPr>
      <w:r w:rsidRPr="00763646">
        <w:rPr>
          <w:rFonts w:ascii="Palatino Linotype" w:hAnsi="Palatino Linotype" w:cs="Arial"/>
        </w:rPr>
        <w:t xml:space="preserve">Finalmente, </w:t>
      </w:r>
      <w:r w:rsidRPr="00763646">
        <w:rPr>
          <w:rFonts w:ascii="Palatino Linotype" w:eastAsia="Calibri" w:hAnsi="Palatino Linotype" w:cs="Tahoma"/>
          <w:bCs/>
        </w:rPr>
        <w:t>parte de la información requerida</w:t>
      </w:r>
      <w:r w:rsidRPr="00763646">
        <w:rPr>
          <w:rFonts w:ascii="Palatino Linotype" w:eastAsia="Calibri" w:hAnsi="Palatino Linotype" w:cs="Tahoma"/>
          <w:b/>
          <w:bCs/>
        </w:rPr>
        <w:t xml:space="preserve">, </w:t>
      </w:r>
      <w:r w:rsidRPr="00763646">
        <w:rPr>
          <w:rFonts w:ascii="Palatino Linotype" w:eastAsia="Calibri" w:hAnsi="Palatino Linotype" w:cs="Tahoma"/>
          <w:bC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1D3336E5" w14:textId="77777777" w:rsidR="00D24148" w:rsidRPr="00C615E2" w:rsidRDefault="00D24148" w:rsidP="00D24148">
      <w:pPr>
        <w:widowControl w:val="0"/>
        <w:rPr>
          <w:rFonts w:cstheme="minorBidi"/>
          <w:sz w:val="28"/>
          <w:szCs w:val="25"/>
          <w:lang w:val="es-MX" w:eastAsia="en-US"/>
        </w:rPr>
      </w:pPr>
    </w:p>
    <w:p w14:paraId="50CD9E78" w14:textId="77777777" w:rsidR="00D24148" w:rsidRPr="00763646" w:rsidRDefault="00D24148" w:rsidP="00D24148">
      <w:pPr>
        <w:numPr>
          <w:ilvl w:val="0"/>
          <w:numId w:val="45"/>
        </w:numPr>
        <w:spacing w:line="360" w:lineRule="auto"/>
        <w:jc w:val="both"/>
        <w:rPr>
          <w:rFonts w:ascii="Palatino Linotype" w:hAnsi="Palatino Linotype"/>
          <w:b/>
          <w:i/>
          <w:sz w:val="28"/>
          <w:szCs w:val="28"/>
          <w:u w:val="single"/>
          <w:lang w:val="es-MX"/>
        </w:rPr>
      </w:pPr>
      <w:r w:rsidRPr="00763646">
        <w:rPr>
          <w:rFonts w:ascii="Palatino Linotype" w:hAnsi="Palatino Linotype"/>
          <w:b/>
          <w:i/>
          <w:sz w:val="28"/>
          <w:szCs w:val="28"/>
          <w:u w:val="single"/>
          <w:lang w:val="es-MX"/>
        </w:rPr>
        <w:t>De la Versión Pública.</w:t>
      </w:r>
    </w:p>
    <w:p w14:paraId="7B455308" w14:textId="77777777" w:rsidR="00D24148" w:rsidRPr="00763646" w:rsidRDefault="00D24148" w:rsidP="00D24148">
      <w:pPr>
        <w:spacing w:line="360" w:lineRule="auto"/>
        <w:jc w:val="both"/>
        <w:rPr>
          <w:rFonts w:ascii="Palatino Linotype" w:eastAsia="Arial Unicode MS" w:hAnsi="Palatino Linotype"/>
        </w:rPr>
      </w:pPr>
      <w:r w:rsidRPr="00763646">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763646">
        <w:rPr>
          <w:rFonts w:ascii="Palatino Linotype" w:eastAsia="Arial Unicode MS" w:hAnsi="Palatino Linotype"/>
          <w:b/>
        </w:rPr>
        <w:t>Recurrente</w:t>
      </w:r>
      <w:r w:rsidRPr="00763646">
        <w:rPr>
          <w:rFonts w:ascii="Palatino Linotype" w:eastAsia="Arial Unicode MS" w:hAnsi="Palatino Linotype"/>
        </w:rPr>
        <w:t xml:space="preserve"> se haga en </w:t>
      </w:r>
      <w:r w:rsidRPr="00763646">
        <w:rPr>
          <w:rFonts w:ascii="Palatino Linotype" w:eastAsia="Arial Unicode MS" w:hAnsi="Palatino Linotype"/>
          <w:b/>
          <w:i/>
        </w:rPr>
        <w:t>versión pública</w:t>
      </w:r>
      <w:r w:rsidRPr="00763646">
        <w:rPr>
          <w:rFonts w:ascii="Palatino Linotype" w:eastAsia="Arial Unicode MS" w:hAnsi="Palatino Linotype"/>
        </w:rPr>
        <w:t xml:space="preserve">, esto es, omitiendo, eliminando o suprimiendo la información personal de cada funcionario </w:t>
      </w:r>
      <w:r w:rsidRPr="00763646">
        <w:rPr>
          <w:rFonts w:ascii="Palatino Linotype" w:eastAsia="Arial Unicode MS" w:hAnsi="Palatino Linotype"/>
        </w:rPr>
        <w:lastRenderedPageBreak/>
        <w:t>público, susceptibles de ser clasificadas como confidencial o cualquier otro dato que ponga en riesgo la vida, seguridad o salud de dicha persona.</w:t>
      </w:r>
    </w:p>
    <w:p w14:paraId="2D8F5A43" w14:textId="77777777" w:rsidR="00D24148" w:rsidRPr="00763646" w:rsidRDefault="00D24148" w:rsidP="00D24148">
      <w:pPr>
        <w:spacing w:line="360" w:lineRule="auto"/>
        <w:jc w:val="both"/>
        <w:rPr>
          <w:rFonts w:ascii="Palatino Linotype" w:hAnsi="Palatino Linotype"/>
          <w:bCs/>
        </w:rPr>
      </w:pPr>
    </w:p>
    <w:p w14:paraId="6F8675A8"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bCs/>
        </w:rPr>
        <w:t>A este respecto, los</w:t>
      </w:r>
      <w:r w:rsidRPr="00763646">
        <w:rPr>
          <w:rFonts w:ascii="Palatino Linotype" w:hAnsi="Palatino Linotype"/>
        </w:rPr>
        <w:t xml:space="preserve"> artículos 3, fracciones IX, XX, XXI y XLV; 51 y 52, de la Ley de Transparencia y Acceso a la Información Pública del Estado de México y Municipios establecen:</w:t>
      </w:r>
    </w:p>
    <w:p w14:paraId="145CAC83" w14:textId="77777777" w:rsidR="00D24148" w:rsidRPr="00763646" w:rsidRDefault="00D24148" w:rsidP="00D24148">
      <w:pPr>
        <w:rPr>
          <w:noProof/>
          <w:lang w:val="es-MX"/>
        </w:rPr>
      </w:pPr>
    </w:p>
    <w:p w14:paraId="4252E872" w14:textId="77777777" w:rsidR="00D24148" w:rsidRPr="00763646" w:rsidRDefault="00D24148" w:rsidP="00D24148">
      <w:pPr>
        <w:ind w:left="567" w:right="616"/>
        <w:jc w:val="both"/>
        <w:rPr>
          <w:rFonts w:ascii="Palatino Linotype" w:hAnsi="Palatino Linotype"/>
          <w:i/>
          <w:sz w:val="22"/>
        </w:rPr>
      </w:pPr>
      <w:r w:rsidRPr="00763646">
        <w:rPr>
          <w:rFonts w:ascii="Palatino Linotype" w:hAnsi="Palatino Linotype" w:cs="Arial"/>
          <w:b/>
          <w:bCs/>
          <w:i/>
          <w:noProof/>
          <w:sz w:val="22"/>
        </w:rPr>
        <w:t>“</w:t>
      </w:r>
      <w:r w:rsidRPr="00763646">
        <w:rPr>
          <w:rFonts w:ascii="Palatino Linotype" w:hAnsi="Palatino Linotype" w:cs="Arial"/>
          <w:b/>
          <w:bCs/>
          <w:i/>
          <w:sz w:val="22"/>
          <w:lang w:eastAsia="es-MX"/>
        </w:rPr>
        <w:t>Artículo</w:t>
      </w:r>
      <w:r w:rsidRPr="00763646">
        <w:rPr>
          <w:rFonts w:ascii="Palatino Linotype" w:hAnsi="Palatino Linotype" w:cs="Arial"/>
          <w:b/>
          <w:bCs/>
          <w:i/>
          <w:sz w:val="22"/>
        </w:rPr>
        <w:t xml:space="preserve"> 3. </w:t>
      </w:r>
      <w:r w:rsidRPr="00763646">
        <w:rPr>
          <w:rFonts w:ascii="Palatino Linotype" w:hAnsi="Palatino Linotype"/>
          <w:i/>
          <w:sz w:val="22"/>
        </w:rPr>
        <w:t xml:space="preserve">Para los efectos de la presente Ley se entenderá por: </w:t>
      </w:r>
    </w:p>
    <w:p w14:paraId="01AC2281" w14:textId="77777777" w:rsidR="00D24148" w:rsidRPr="00763646" w:rsidRDefault="00D24148" w:rsidP="00D24148">
      <w:pPr>
        <w:rPr>
          <w:sz w:val="22"/>
          <w:lang w:val="es-MX"/>
        </w:rPr>
      </w:pPr>
    </w:p>
    <w:p w14:paraId="43B44E1C" w14:textId="77777777" w:rsidR="00D24148" w:rsidRPr="00763646" w:rsidRDefault="00D24148" w:rsidP="00D24148">
      <w:pPr>
        <w:ind w:left="567" w:right="616"/>
        <w:jc w:val="both"/>
        <w:rPr>
          <w:rFonts w:ascii="Palatino Linotype" w:hAnsi="Palatino Linotype" w:cs="Arial"/>
          <w:i/>
          <w:sz w:val="22"/>
        </w:rPr>
      </w:pPr>
      <w:r w:rsidRPr="00763646">
        <w:rPr>
          <w:rFonts w:ascii="Palatino Linotype" w:hAnsi="Palatino Linotype" w:cs="Arial"/>
          <w:b/>
          <w:i/>
          <w:sz w:val="22"/>
        </w:rPr>
        <w:t>IX.</w:t>
      </w:r>
      <w:r w:rsidRPr="00763646">
        <w:rPr>
          <w:rFonts w:ascii="Palatino Linotype" w:hAnsi="Palatino Linotype" w:cs="Arial"/>
          <w:i/>
          <w:sz w:val="22"/>
        </w:rPr>
        <w:t xml:space="preserve"> </w:t>
      </w:r>
      <w:r w:rsidRPr="00763646">
        <w:rPr>
          <w:rFonts w:ascii="Palatino Linotype" w:hAnsi="Palatino Linotype" w:cs="Arial"/>
          <w:b/>
          <w:i/>
          <w:sz w:val="22"/>
        </w:rPr>
        <w:t xml:space="preserve">Datos personales: </w:t>
      </w:r>
      <w:r w:rsidRPr="00763646">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77255832" w14:textId="77777777" w:rsidR="00D24148" w:rsidRPr="00763646" w:rsidRDefault="00D24148" w:rsidP="00D24148">
      <w:pPr>
        <w:ind w:left="567" w:right="616"/>
        <w:jc w:val="both"/>
        <w:rPr>
          <w:rFonts w:ascii="Palatino Linotype" w:hAnsi="Palatino Linotype" w:cs="Arial"/>
          <w:i/>
          <w:sz w:val="22"/>
        </w:rPr>
      </w:pPr>
    </w:p>
    <w:p w14:paraId="6EB566B4" w14:textId="77777777" w:rsidR="00D24148" w:rsidRPr="00763646" w:rsidRDefault="00D24148" w:rsidP="00D24148">
      <w:pPr>
        <w:ind w:left="567" w:right="616"/>
        <w:jc w:val="both"/>
        <w:rPr>
          <w:rFonts w:ascii="Palatino Linotype" w:hAnsi="Palatino Linotype" w:cs="Arial"/>
          <w:i/>
          <w:sz w:val="22"/>
        </w:rPr>
      </w:pPr>
      <w:r w:rsidRPr="00763646">
        <w:rPr>
          <w:rFonts w:ascii="Palatino Linotype" w:hAnsi="Palatino Linotype" w:cs="Arial"/>
          <w:b/>
          <w:i/>
          <w:sz w:val="22"/>
        </w:rPr>
        <w:t>XX.</w:t>
      </w:r>
      <w:r w:rsidRPr="00763646">
        <w:rPr>
          <w:rFonts w:ascii="Palatino Linotype" w:hAnsi="Palatino Linotype" w:cs="Arial"/>
          <w:i/>
          <w:sz w:val="22"/>
        </w:rPr>
        <w:t xml:space="preserve"> </w:t>
      </w:r>
      <w:r w:rsidRPr="00763646">
        <w:rPr>
          <w:rFonts w:ascii="Palatino Linotype" w:hAnsi="Palatino Linotype" w:cs="Arial"/>
          <w:b/>
          <w:i/>
          <w:sz w:val="22"/>
        </w:rPr>
        <w:t>Información clasificada:</w:t>
      </w:r>
      <w:r w:rsidRPr="00763646">
        <w:rPr>
          <w:rFonts w:ascii="Palatino Linotype" w:hAnsi="Palatino Linotype" w:cs="Arial"/>
          <w:i/>
          <w:sz w:val="22"/>
        </w:rPr>
        <w:t xml:space="preserve"> Aquella considerada por la presente Ley como reservada o confidencial; </w:t>
      </w:r>
    </w:p>
    <w:p w14:paraId="40320100" w14:textId="77777777" w:rsidR="00D24148" w:rsidRPr="00763646" w:rsidRDefault="00D24148" w:rsidP="00D24148">
      <w:pPr>
        <w:ind w:left="567" w:right="616"/>
        <w:jc w:val="both"/>
        <w:rPr>
          <w:rFonts w:ascii="Palatino Linotype" w:hAnsi="Palatino Linotype" w:cs="Arial"/>
          <w:i/>
          <w:sz w:val="22"/>
        </w:rPr>
      </w:pPr>
    </w:p>
    <w:p w14:paraId="595D2F58" w14:textId="77777777" w:rsidR="00D24148" w:rsidRPr="00763646" w:rsidRDefault="00D24148" w:rsidP="00D24148">
      <w:pPr>
        <w:ind w:left="567" w:right="616"/>
        <w:jc w:val="both"/>
        <w:rPr>
          <w:rFonts w:ascii="Palatino Linotype" w:hAnsi="Palatino Linotype" w:cs="Arial"/>
          <w:i/>
          <w:sz w:val="22"/>
        </w:rPr>
      </w:pPr>
      <w:r w:rsidRPr="00763646">
        <w:rPr>
          <w:rFonts w:ascii="Palatino Linotype" w:hAnsi="Palatino Linotype" w:cs="Arial"/>
          <w:b/>
          <w:i/>
          <w:sz w:val="22"/>
        </w:rPr>
        <w:t>XXI.</w:t>
      </w:r>
      <w:r w:rsidRPr="00763646">
        <w:rPr>
          <w:rFonts w:ascii="Palatino Linotype" w:hAnsi="Palatino Linotype" w:cs="Arial"/>
          <w:i/>
          <w:sz w:val="22"/>
        </w:rPr>
        <w:t xml:space="preserve"> </w:t>
      </w:r>
      <w:r w:rsidRPr="00763646">
        <w:rPr>
          <w:rFonts w:ascii="Palatino Linotype" w:hAnsi="Palatino Linotype" w:cs="Arial"/>
          <w:b/>
          <w:i/>
          <w:sz w:val="22"/>
        </w:rPr>
        <w:t>Información confidencial</w:t>
      </w:r>
      <w:r w:rsidRPr="00763646">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6EE34B5" w14:textId="77777777" w:rsidR="00D24148" w:rsidRPr="00763646" w:rsidRDefault="00D24148" w:rsidP="00D24148">
      <w:pPr>
        <w:ind w:left="567" w:right="616"/>
        <w:jc w:val="both"/>
        <w:rPr>
          <w:rFonts w:ascii="Palatino Linotype" w:hAnsi="Palatino Linotype" w:cs="Arial"/>
          <w:i/>
          <w:sz w:val="22"/>
        </w:rPr>
      </w:pPr>
    </w:p>
    <w:p w14:paraId="5B68F99D" w14:textId="77777777" w:rsidR="00D24148" w:rsidRPr="00763646" w:rsidRDefault="00D24148" w:rsidP="00D24148">
      <w:pPr>
        <w:ind w:left="567" w:right="616"/>
        <w:jc w:val="both"/>
        <w:rPr>
          <w:rFonts w:ascii="Palatino Linotype" w:hAnsi="Palatino Linotype" w:cs="Arial"/>
          <w:i/>
          <w:sz w:val="22"/>
        </w:rPr>
      </w:pPr>
      <w:r w:rsidRPr="00763646">
        <w:rPr>
          <w:rFonts w:ascii="Palatino Linotype" w:hAnsi="Palatino Linotype" w:cs="Arial"/>
          <w:b/>
          <w:i/>
          <w:sz w:val="22"/>
        </w:rPr>
        <w:t>XLV. Versión pública:</w:t>
      </w:r>
      <w:r w:rsidRPr="00763646">
        <w:rPr>
          <w:rFonts w:ascii="Palatino Linotype" w:hAnsi="Palatino Linotype" w:cs="Arial"/>
          <w:i/>
          <w:sz w:val="22"/>
        </w:rPr>
        <w:t xml:space="preserve"> Documento en el que se elimine, suprime o borra la información clasificada como reservada o confidencial para permitir su acceso. </w:t>
      </w:r>
    </w:p>
    <w:p w14:paraId="653CF185" w14:textId="77777777" w:rsidR="00D24148" w:rsidRPr="00763646" w:rsidRDefault="00D24148" w:rsidP="00D24148">
      <w:pPr>
        <w:ind w:left="567" w:right="616"/>
        <w:jc w:val="both"/>
        <w:rPr>
          <w:rFonts w:ascii="Palatino Linotype" w:hAnsi="Palatino Linotype" w:cs="Arial"/>
          <w:i/>
          <w:sz w:val="22"/>
        </w:rPr>
      </w:pPr>
    </w:p>
    <w:p w14:paraId="6E0A7453" w14:textId="77777777" w:rsidR="00D24148" w:rsidRPr="00763646" w:rsidRDefault="00D24148" w:rsidP="00D24148">
      <w:pPr>
        <w:ind w:left="567" w:right="616"/>
        <w:jc w:val="both"/>
        <w:rPr>
          <w:rFonts w:ascii="Palatino Linotype" w:hAnsi="Palatino Linotype" w:cs="Arial"/>
          <w:i/>
          <w:sz w:val="22"/>
        </w:rPr>
      </w:pPr>
      <w:r w:rsidRPr="00763646">
        <w:rPr>
          <w:rFonts w:ascii="Palatino Linotype" w:hAnsi="Palatino Linotype" w:cs="Arial"/>
          <w:b/>
          <w:i/>
          <w:sz w:val="22"/>
        </w:rPr>
        <w:t>Artículo 51.</w:t>
      </w:r>
      <w:r w:rsidRPr="00763646">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63646">
        <w:rPr>
          <w:rFonts w:ascii="Palatino Linotype" w:hAnsi="Palatino Linotype" w:cs="Arial"/>
          <w:b/>
          <w:i/>
          <w:sz w:val="22"/>
        </w:rPr>
        <w:t xml:space="preserve">y tendrá la responsabilidad de verificar en cada caso que la misma no sea confidencial o reservada. </w:t>
      </w:r>
      <w:r w:rsidRPr="00763646">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221D7B68" w14:textId="77777777" w:rsidR="00D24148" w:rsidRPr="00763646" w:rsidRDefault="00D24148" w:rsidP="00D24148">
      <w:pPr>
        <w:ind w:left="567" w:right="616"/>
        <w:jc w:val="both"/>
        <w:rPr>
          <w:rFonts w:ascii="Palatino Linotype" w:hAnsi="Palatino Linotype" w:cs="Arial"/>
          <w:i/>
          <w:sz w:val="22"/>
        </w:rPr>
      </w:pPr>
    </w:p>
    <w:p w14:paraId="601403F2" w14:textId="77777777" w:rsidR="00D24148" w:rsidRPr="00763646" w:rsidRDefault="00D24148" w:rsidP="00D24148">
      <w:pPr>
        <w:ind w:left="567" w:right="616"/>
        <w:jc w:val="both"/>
        <w:rPr>
          <w:rFonts w:ascii="Palatino Linotype" w:hAnsi="Palatino Linotype" w:cs="Arial"/>
          <w:bCs/>
          <w:i/>
          <w:noProof/>
          <w:sz w:val="22"/>
        </w:rPr>
      </w:pPr>
      <w:r w:rsidRPr="00763646">
        <w:rPr>
          <w:rFonts w:ascii="Palatino Linotype" w:hAnsi="Palatino Linotype" w:cs="Arial"/>
          <w:b/>
          <w:i/>
          <w:sz w:val="22"/>
        </w:rPr>
        <w:t>Artículo 52.</w:t>
      </w:r>
      <w:r w:rsidRPr="00763646">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763646">
        <w:rPr>
          <w:rFonts w:ascii="Palatino Linotype" w:hAnsi="Palatino Linotype" w:cs="Arial"/>
          <w:i/>
          <w:sz w:val="22"/>
        </w:rPr>
        <w:lastRenderedPageBreak/>
        <w:t>resolución de referencia se someta a un proceso de disociación, es decir, no haga identificable al titular de tales datos personales.</w:t>
      </w:r>
      <w:r w:rsidRPr="00763646">
        <w:rPr>
          <w:rFonts w:ascii="Palatino Linotype" w:hAnsi="Palatino Linotype" w:cs="Arial"/>
          <w:bCs/>
          <w:i/>
          <w:noProof/>
          <w:sz w:val="22"/>
        </w:rPr>
        <w:t>”</w:t>
      </w:r>
    </w:p>
    <w:p w14:paraId="7AE83978" w14:textId="77777777" w:rsidR="00D24148" w:rsidRPr="00763646" w:rsidRDefault="00D24148" w:rsidP="00D24148">
      <w:pPr>
        <w:rPr>
          <w:noProof/>
          <w:sz w:val="32"/>
        </w:rPr>
      </w:pPr>
    </w:p>
    <w:p w14:paraId="39F1B9A3"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96B8499" w14:textId="77777777" w:rsidR="00D24148" w:rsidRPr="00763646" w:rsidRDefault="00D24148" w:rsidP="00D24148">
      <w:pPr>
        <w:ind w:left="567" w:right="616"/>
        <w:jc w:val="both"/>
        <w:rPr>
          <w:rFonts w:ascii="Palatino Linotype" w:hAnsi="Palatino Linotype"/>
        </w:rPr>
      </w:pPr>
    </w:p>
    <w:p w14:paraId="7CCAA803" w14:textId="77777777" w:rsidR="00D24148" w:rsidRPr="00763646" w:rsidRDefault="00D24148" w:rsidP="00D24148">
      <w:pPr>
        <w:ind w:left="567" w:right="616"/>
        <w:jc w:val="both"/>
        <w:rPr>
          <w:rFonts w:ascii="Palatino Linotype" w:eastAsia="Arial Unicode MS" w:hAnsi="Palatino Linotype" w:cs="Arial"/>
          <w:i/>
          <w:sz w:val="22"/>
        </w:rPr>
      </w:pPr>
      <w:r w:rsidRPr="00763646">
        <w:rPr>
          <w:rFonts w:ascii="Palatino Linotype" w:eastAsia="Arial Unicode MS" w:hAnsi="Palatino Linotype" w:cs="Arial"/>
          <w:i/>
          <w:sz w:val="22"/>
        </w:rPr>
        <w:t>“</w:t>
      </w:r>
      <w:r w:rsidRPr="00763646">
        <w:rPr>
          <w:rFonts w:ascii="Palatino Linotype" w:eastAsia="Arial Unicode MS" w:hAnsi="Palatino Linotype" w:cs="Arial"/>
          <w:b/>
          <w:i/>
          <w:sz w:val="22"/>
        </w:rPr>
        <w:t>Artículo</w:t>
      </w:r>
      <w:r w:rsidRPr="00763646">
        <w:rPr>
          <w:rFonts w:ascii="Palatino Linotype" w:eastAsia="Arial Unicode MS" w:hAnsi="Palatino Linotype" w:cs="Arial"/>
          <w:i/>
          <w:sz w:val="22"/>
        </w:rPr>
        <w:t xml:space="preserve"> </w:t>
      </w:r>
      <w:r w:rsidRPr="00763646">
        <w:rPr>
          <w:rFonts w:ascii="Palatino Linotype" w:eastAsia="Arial Unicode MS" w:hAnsi="Palatino Linotype" w:cs="Arial"/>
          <w:b/>
          <w:i/>
          <w:sz w:val="22"/>
        </w:rPr>
        <w:t>22</w:t>
      </w:r>
      <w:r w:rsidRPr="00763646">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059C7168" w14:textId="77777777" w:rsidR="00D24148" w:rsidRPr="00763646" w:rsidRDefault="00D24148" w:rsidP="00D24148">
      <w:pPr>
        <w:ind w:left="567" w:right="616"/>
        <w:jc w:val="both"/>
        <w:rPr>
          <w:rFonts w:ascii="Palatino Linotype" w:eastAsia="Arial Unicode MS" w:hAnsi="Palatino Linotype" w:cs="Arial"/>
          <w:i/>
          <w:sz w:val="22"/>
        </w:rPr>
      </w:pPr>
    </w:p>
    <w:p w14:paraId="5DB74F10" w14:textId="77777777" w:rsidR="00D24148" w:rsidRPr="00763646" w:rsidRDefault="00D24148" w:rsidP="00D24148">
      <w:pPr>
        <w:ind w:left="567" w:right="616"/>
        <w:jc w:val="both"/>
        <w:rPr>
          <w:rFonts w:ascii="Palatino Linotype" w:eastAsia="Arial Unicode MS" w:hAnsi="Palatino Linotype" w:cs="Arial"/>
          <w:i/>
          <w:sz w:val="22"/>
        </w:rPr>
      </w:pPr>
      <w:r w:rsidRPr="00763646">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5C610010" w14:textId="77777777" w:rsidR="00D24148" w:rsidRPr="00763646" w:rsidRDefault="00D24148" w:rsidP="00D24148">
      <w:pPr>
        <w:ind w:left="567" w:right="616"/>
        <w:jc w:val="both"/>
        <w:rPr>
          <w:rFonts w:ascii="Palatino Linotype" w:eastAsia="Arial Unicode MS" w:hAnsi="Palatino Linotype" w:cs="Arial"/>
          <w:i/>
          <w:sz w:val="22"/>
        </w:rPr>
      </w:pPr>
    </w:p>
    <w:p w14:paraId="104C4B32" w14:textId="77777777" w:rsidR="00D24148" w:rsidRPr="00763646" w:rsidRDefault="00D24148" w:rsidP="00D24148">
      <w:pPr>
        <w:ind w:left="567" w:right="616"/>
        <w:jc w:val="both"/>
        <w:rPr>
          <w:rFonts w:ascii="Palatino Linotype" w:eastAsia="Arial Unicode MS" w:hAnsi="Palatino Linotype" w:cs="Arial"/>
          <w:i/>
          <w:sz w:val="22"/>
        </w:rPr>
      </w:pPr>
      <w:r w:rsidRPr="00763646">
        <w:rPr>
          <w:rFonts w:ascii="Palatino Linotype" w:eastAsia="Arial Unicode MS" w:hAnsi="Palatino Linotype" w:cs="Arial"/>
          <w:i/>
          <w:sz w:val="22"/>
        </w:rPr>
        <w:t>I. Cuente con atribuciones conferidas en ley y medie el consentimiento del titular.</w:t>
      </w:r>
    </w:p>
    <w:p w14:paraId="59ED676C" w14:textId="77777777" w:rsidR="00D24148" w:rsidRPr="00763646" w:rsidRDefault="00D24148" w:rsidP="00D24148">
      <w:pPr>
        <w:ind w:left="567" w:right="616"/>
        <w:jc w:val="both"/>
        <w:rPr>
          <w:rFonts w:ascii="Palatino Linotype" w:eastAsia="Arial Unicode MS" w:hAnsi="Palatino Linotype" w:cs="Arial"/>
          <w:i/>
          <w:sz w:val="22"/>
        </w:rPr>
      </w:pPr>
      <w:r w:rsidRPr="00763646">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03A58529" w14:textId="77777777" w:rsidR="00D24148" w:rsidRPr="00763646" w:rsidRDefault="00D24148" w:rsidP="00D24148">
      <w:pPr>
        <w:ind w:left="567" w:right="616"/>
        <w:jc w:val="both"/>
        <w:rPr>
          <w:rFonts w:ascii="Palatino Linotype" w:eastAsia="Arial Unicode MS" w:hAnsi="Palatino Linotype" w:cs="Arial"/>
          <w:i/>
          <w:sz w:val="22"/>
        </w:rPr>
      </w:pPr>
    </w:p>
    <w:p w14:paraId="7FF23116" w14:textId="77777777" w:rsidR="00D24148" w:rsidRPr="00763646" w:rsidRDefault="00D24148" w:rsidP="00D24148">
      <w:pPr>
        <w:ind w:left="567" w:right="616"/>
        <w:jc w:val="both"/>
        <w:rPr>
          <w:rFonts w:ascii="Palatino Linotype" w:eastAsia="Arial Unicode MS" w:hAnsi="Palatino Linotype" w:cs="Arial"/>
          <w:i/>
          <w:sz w:val="22"/>
        </w:rPr>
      </w:pPr>
      <w:r w:rsidRPr="00763646">
        <w:rPr>
          <w:rFonts w:ascii="Palatino Linotype" w:eastAsia="Arial Unicode MS" w:hAnsi="Palatino Linotype" w:cs="Arial"/>
          <w:b/>
          <w:i/>
          <w:sz w:val="22"/>
        </w:rPr>
        <w:t>Artículo</w:t>
      </w:r>
      <w:r w:rsidRPr="00763646">
        <w:rPr>
          <w:rFonts w:ascii="Palatino Linotype" w:eastAsia="Arial Unicode MS" w:hAnsi="Palatino Linotype" w:cs="Arial"/>
          <w:i/>
          <w:sz w:val="22"/>
        </w:rPr>
        <w:t xml:space="preserve"> </w:t>
      </w:r>
      <w:r w:rsidRPr="00763646">
        <w:rPr>
          <w:rFonts w:ascii="Palatino Linotype" w:eastAsia="Arial Unicode MS" w:hAnsi="Palatino Linotype" w:cs="Arial"/>
          <w:b/>
          <w:i/>
          <w:sz w:val="22"/>
        </w:rPr>
        <w:t>38</w:t>
      </w:r>
      <w:r w:rsidRPr="00763646">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95205DE" w14:textId="77777777" w:rsidR="00D24148" w:rsidRPr="00763646" w:rsidRDefault="00D24148" w:rsidP="00D24148">
      <w:pPr>
        <w:ind w:left="567" w:right="616"/>
        <w:jc w:val="both"/>
        <w:rPr>
          <w:rFonts w:ascii="Palatino Linotype" w:eastAsia="Arial Unicode MS" w:hAnsi="Palatino Linotype" w:cs="Arial"/>
          <w:i/>
          <w:sz w:val="28"/>
        </w:rPr>
      </w:pPr>
    </w:p>
    <w:p w14:paraId="2AB7C647"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De este modo, en armonía entre los principios constitucionales de máxima publicidad y de protección de datos personales, la Ley permite la elaboración de versiones públicas </w:t>
      </w:r>
      <w:r w:rsidRPr="00763646">
        <w:rPr>
          <w:rFonts w:ascii="Palatino Linotype" w:hAnsi="Palatino Linotype"/>
        </w:rPr>
        <w:lastRenderedPageBreak/>
        <w:t xml:space="preserve">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73E6736" w14:textId="77777777" w:rsidR="00D24148" w:rsidRPr="00763646" w:rsidRDefault="00D24148" w:rsidP="00D24148">
      <w:pPr>
        <w:spacing w:line="360" w:lineRule="auto"/>
        <w:jc w:val="both"/>
        <w:rPr>
          <w:rFonts w:ascii="Palatino Linotype" w:hAnsi="Palatino Linotype"/>
        </w:rPr>
      </w:pPr>
    </w:p>
    <w:p w14:paraId="600A5F27" w14:textId="77777777" w:rsidR="00D24148" w:rsidRPr="00763646" w:rsidRDefault="00D24148" w:rsidP="00D24148">
      <w:pPr>
        <w:spacing w:line="360" w:lineRule="auto"/>
        <w:jc w:val="both"/>
        <w:rPr>
          <w:rFonts w:ascii="Palatino Linotype" w:eastAsia="Arial Unicode MS" w:hAnsi="Palatino Linotype"/>
        </w:rPr>
      </w:pPr>
      <w:r w:rsidRPr="00763646">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63646">
        <w:rPr>
          <w:rFonts w:ascii="Palatino Linotype" w:eastAsia="Arial Unicode MS" w:hAnsi="Palatino Linotype"/>
          <w:color w:val="000000"/>
          <w:lang w:eastAsia="es-MX"/>
        </w:rPr>
        <w:t>el Sujeto Obligado</w:t>
      </w:r>
      <w:r w:rsidRPr="00763646">
        <w:rPr>
          <w:rFonts w:ascii="Palatino Linotype" w:eastAsia="Arial Unicode MS" w:hAnsi="Palatino Linotype"/>
        </w:rPr>
        <w:t xml:space="preserve">, en ese contexto, todo dato personal susceptible de clasificación debe ser protegido. </w:t>
      </w:r>
    </w:p>
    <w:p w14:paraId="08F14186" w14:textId="77777777" w:rsidR="00D24148" w:rsidRPr="00763646" w:rsidRDefault="00D24148" w:rsidP="00D24148">
      <w:pPr>
        <w:spacing w:line="360" w:lineRule="auto"/>
        <w:jc w:val="both"/>
        <w:rPr>
          <w:rFonts w:ascii="Palatino Linotype" w:eastAsia="Arial Unicode MS" w:hAnsi="Palatino Linotype"/>
        </w:rPr>
      </w:pPr>
    </w:p>
    <w:p w14:paraId="2A6B69CD" w14:textId="77777777" w:rsidR="00D24148" w:rsidRPr="00763646" w:rsidRDefault="00D24148" w:rsidP="00D24148">
      <w:pPr>
        <w:spacing w:line="360" w:lineRule="auto"/>
        <w:jc w:val="both"/>
        <w:rPr>
          <w:rFonts w:ascii="Palatino Linotype" w:eastAsia="Arial Unicode MS" w:hAnsi="Palatino Linotype"/>
        </w:rPr>
      </w:pPr>
      <w:r w:rsidRPr="00763646">
        <w:rPr>
          <w:rFonts w:ascii="Palatino Linotype" w:eastAsia="Arial Unicode MS" w:hAnsi="Palatino Linotype"/>
        </w:rPr>
        <w:t>Asimismo, de la versión pública deberá dejarse a la vista de la Recurrente</w:t>
      </w:r>
      <w:r w:rsidRPr="00763646">
        <w:rPr>
          <w:rFonts w:ascii="Palatino Linotype" w:eastAsia="Arial Unicode MS" w:hAnsi="Palatino Linotype"/>
          <w:b/>
        </w:rPr>
        <w:t xml:space="preserve"> </w:t>
      </w:r>
      <w:r w:rsidRPr="00763646">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763646">
        <w:rPr>
          <w:rFonts w:ascii="Palatino Linotype" w:eastAsia="Arial Unicode MS" w:hAnsi="Palatino Linotype"/>
          <w:b/>
        </w:rPr>
        <w:t>el nombre del servidor público</w:t>
      </w:r>
      <w:r w:rsidRPr="00763646">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75C6B92F" w14:textId="77777777" w:rsidR="00D24148" w:rsidRPr="00763646" w:rsidRDefault="00D24148" w:rsidP="00D24148">
      <w:pPr>
        <w:spacing w:line="360" w:lineRule="auto"/>
        <w:jc w:val="both"/>
      </w:pPr>
    </w:p>
    <w:p w14:paraId="63BB2680"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DC0E208" w14:textId="77777777" w:rsidR="00D24148" w:rsidRPr="00763646" w:rsidRDefault="00D24148" w:rsidP="00D24148"/>
    <w:p w14:paraId="0BAC051B"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w:t>
      </w:r>
      <w:r w:rsidRPr="00763646">
        <w:rPr>
          <w:rFonts w:ascii="Palatino Linotype" w:hAnsi="Palatino Linotype"/>
          <w:b/>
          <w:i/>
          <w:sz w:val="22"/>
          <w:lang w:eastAsia="es-MX"/>
        </w:rPr>
        <w:t xml:space="preserve">TRANSPARENCIA Y ACCESO A LA INFORMACIÓN PÚBLICA GUBERNAMENTAL. LOS ARTÍCULOS 3o., FRACCIÓN II, Y 18, FRACCIÓN II, </w:t>
      </w:r>
      <w:r w:rsidRPr="00763646">
        <w:rPr>
          <w:rFonts w:ascii="Palatino Linotype" w:hAnsi="Palatino Linotype"/>
          <w:b/>
          <w:i/>
          <w:sz w:val="22"/>
          <w:lang w:eastAsia="es-MX"/>
        </w:rPr>
        <w:lastRenderedPageBreak/>
        <w:t>DE LA LEY FEDERAL RELATIVA, NO VIOLAN LA GARANTÍA DE IGUALDAD, AL TUTELAR EL DERECHO A LA PROTECCIÓN DE DATOS PERSONALES SÓLO DE LAS PERSONAS FÍSICAS.</w:t>
      </w:r>
      <w:r w:rsidRPr="00763646">
        <w:rPr>
          <w:rFonts w:ascii="Palatino Linotype" w:hAnsi="Palatino Linotype"/>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14C9920" w14:textId="77777777" w:rsidR="00D24148" w:rsidRPr="00763646" w:rsidRDefault="00D24148" w:rsidP="00D24148">
      <w:pPr>
        <w:spacing w:line="360" w:lineRule="auto"/>
        <w:jc w:val="both"/>
        <w:rPr>
          <w:rFonts w:ascii="Palatino Linotype" w:hAnsi="Palatino Linotype"/>
          <w:lang w:val="es-ES_tradnl"/>
        </w:rPr>
      </w:pPr>
    </w:p>
    <w:p w14:paraId="529B42EE"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763646">
        <w:rPr>
          <w:rFonts w:ascii="Palatino Linotype" w:hAnsi="Palatino Linotype"/>
        </w:rPr>
        <w:t>resulta necesario que el Comité de Transparencia d</w:t>
      </w:r>
      <w:r w:rsidRPr="00763646">
        <w:rPr>
          <w:rFonts w:ascii="Palatino Linotype" w:hAnsi="Palatino Linotype"/>
          <w:lang w:val="es-ES_tradnl"/>
        </w:rPr>
        <w:t xml:space="preserve">el Sujeto Obligado </w:t>
      </w:r>
      <w:r w:rsidRPr="00763646">
        <w:rPr>
          <w:rFonts w:ascii="Palatino Linotype" w:hAnsi="Palatino Linotype"/>
        </w:rPr>
        <w:t>emita el Acuerdo de Clasificación correspondiente</w:t>
      </w:r>
      <w:r w:rsidRPr="00763646">
        <w:rPr>
          <w:rFonts w:ascii="Palatino Linotype" w:hAnsi="Palatino Linotype"/>
          <w:lang w:val="es-ES_tradnl"/>
        </w:rPr>
        <w:t xml:space="preserve"> debidamente fundado y motivado, </w:t>
      </w:r>
      <w:r w:rsidRPr="00763646">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63646">
        <w:rPr>
          <w:rFonts w:ascii="Palatino Linotype" w:hAnsi="Palatino Linotype"/>
          <w:b/>
        </w:rPr>
        <w:t>LINEAMIENTOS GENERALES EN MATERIA DE CLASIFICACIÓN Y DESCLASIFICACIÓN DE LA INFORMACIÓN, ASÍ COMO PARA LA ELABORACIÓN DE VERSIONES PÚBLICAS</w:t>
      </w:r>
      <w:r w:rsidRPr="00763646">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29638A4A" w14:textId="77777777" w:rsidR="00D24148" w:rsidRPr="00763646" w:rsidRDefault="00D24148" w:rsidP="00D24148">
      <w:pPr>
        <w:spacing w:line="360" w:lineRule="auto"/>
        <w:jc w:val="both"/>
        <w:rPr>
          <w:rFonts w:ascii="Palatino Linotype" w:hAnsi="Palatino Linotype"/>
          <w:b/>
        </w:rPr>
      </w:pPr>
      <w:r w:rsidRPr="00763646">
        <w:rPr>
          <w:rFonts w:ascii="Palatino Linotype" w:hAnsi="Palatino Linotype"/>
        </w:rPr>
        <w:lastRenderedPageBreak/>
        <w:t xml:space="preserve">En el caso específico, de los documentos solicitados obran datos que son considerados confidenciales, cuyo acceso debe ser restringido, los cuales deben testarse al momento de la elaboración de versiones públicas, como es el caso del </w:t>
      </w:r>
      <w:r w:rsidRPr="00763646">
        <w:rPr>
          <w:rFonts w:ascii="Palatino Linotype" w:hAnsi="Palatino Linotype"/>
          <w:b/>
        </w:rPr>
        <w:t>Registro Federal de Contribuyentes</w:t>
      </w:r>
      <w:r w:rsidRPr="00763646">
        <w:rPr>
          <w:rFonts w:ascii="Palatino Linotype" w:hAnsi="Palatino Linotype"/>
        </w:rPr>
        <w:t xml:space="preserve"> (RFC), la </w:t>
      </w:r>
      <w:r w:rsidRPr="00763646">
        <w:rPr>
          <w:rFonts w:ascii="Palatino Linotype" w:hAnsi="Palatino Linotype"/>
          <w:b/>
        </w:rPr>
        <w:t>Clave Única de Registro de Población</w:t>
      </w:r>
      <w:r w:rsidRPr="00763646">
        <w:rPr>
          <w:rFonts w:ascii="Palatino Linotype" w:hAnsi="Palatino Linotype"/>
        </w:rPr>
        <w:t xml:space="preserve"> (CURP), la </w:t>
      </w:r>
      <w:r w:rsidRPr="00763646">
        <w:rPr>
          <w:rFonts w:ascii="Palatino Linotype" w:hAnsi="Palatino Linotype"/>
          <w:b/>
        </w:rPr>
        <w:t>Clave de cualquier tipo de seguridad social</w:t>
      </w:r>
      <w:r w:rsidRPr="00763646">
        <w:rPr>
          <w:rFonts w:ascii="Palatino Linotype" w:hAnsi="Palatino Linotype"/>
        </w:rPr>
        <w:t xml:space="preserve"> (ISSEMYM, u otros), así como, los </w:t>
      </w:r>
      <w:r w:rsidRPr="00763646">
        <w:rPr>
          <w:rFonts w:ascii="Palatino Linotype" w:hAnsi="Palatino Linotype"/>
          <w:b/>
        </w:rPr>
        <w:t xml:space="preserve">préstamos o descuentos </w:t>
      </w:r>
      <w:r w:rsidRPr="00763646">
        <w:rPr>
          <w:rFonts w:ascii="Palatino Linotype" w:hAnsi="Palatino Linotype"/>
        </w:rPr>
        <w:t xml:space="preserve">que se le hagan al servidor público, que no se encuentren relacionados con los impuestos o la </w:t>
      </w:r>
      <w:r w:rsidRPr="00763646">
        <w:rPr>
          <w:rFonts w:ascii="Palatino Linotype" w:hAnsi="Palatino Linotype"/>
          <w:b/>
        </w:rPr>
        <w:t>cuotas</w:t>
      </w:r>
      <w:r w:rsidRPr="00763646">
        <w:rPr>
          <w:rFonts w:ascii="Palatino Linotype" w:hAnsi="Palatino Linotype"/>
        </w:rPr>
        <w:t xml:space="preserve"> por </w:t>
      </w:r>
      <w:r w:rsidRPr="00763646">
        <w:rPr>
          <w:rFonts w:ascii="Palatino Linotype" w:hAnsi="Palatino Linotype"/>
          <w:b/>
        </w:rPr>
        <w:t xml:space="preserve">seguridad social, Cadenas Originales </w:t>
      </w:r>
      <w:r w:rsidRPr="00763646">
        <w:rPr>
          <w:rFonts w:ascii="Palatino Linotype" w:hAnsi="Palatino Linotype"/>
        </w:rPr>
        <w:t>y</w:t>
      </w:r>
      <w:r w:rsidRPr="00763646">
        <w:rPr>
          <w:rFonts w:ascii="Palatino Linotype" w:hAnsi="Palatino Linotype"/>
          <w:b/>
        </w:rPr>
        <w:t xml:space="preserve"> Sellos Digitales</w:t>
      </w:r>
    </w:p>
    <w:p w14:paraId="6ABD0CF3"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b/>
        </w:rPr>
        <w:t xml:space="preserve">Códigos Bidimensionales </w:t>
      </w:r>
      <w:r w:rsidRPr="00763646">
        <w:rPr>
          <w:rFonts w:ascii="Palatino Linotype" w:hAnsi="Palatino Linotype"/>
        </w:rPr>
        <w:t>y los denominados</w:t>
      </w:r>
      <w:r w:rsidRPr="00763646">
        <w:rPr>
          <w:rFonts w:ascii="Palatino Linotype" w:hAnsi="Palatino Linotype"/>
          <w:b/>
        </w:rPr>
        <w:t xml:space="preserve"> Códigos QR.</w:t>
      </w:r>
    </w:p>
    <w:p w14:paraId="71A6BED6" w14:textId="77777777" w:rsidR="00D24148" w:rsidRPr="00763646" w:rsidRDefault="00D24148" w:rsidP="00D24148">
      <w:pPr>
        <w:spacing w:line="360" w:lineRule="auto"/>
        <w:jc w:val="both"/>
        <w:rPr>
          <w:rFonts w:ascii="Palatino Linotype" w:hAnsi="Palatino Linotype"/>
        </w:rPr>
      </w:pPr>
    </w:p>
    <w:p w14:paraId="24F3FB8C"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lang w:eastAsia="es-MX"/>
        </w:rPr>
        <w:t xml:space="preserve">Por cuanto hace al </w:t>
      </w:r>
      <w:r w:rsidRPr="00763646">
        <w:rPr>
          <w:rFonts w:ascii="Palatino Linotype" w:hAnsi="Palatino Linotype"/>
          <w:b/>
          <w:lang w:eastAsia="es-MX"/>
        </w:rPr>
        <w:t>Registro Federal de Contribuyentes</w:t>
      </w:r>
      <w:r w:rsidRPr="00763646">
        <w:rPr>
          <w:rFonts w:ascii="Palatino Linotype" w:hAnsi="Palatino Linotype"/>
          <w:lang w:eastAsia="es-MX"/>
        </w:rPr>
        <w:t xml:space="preserve"> </w:t>
      </w:r>
      <w:r w:rsidRPr="00763646">
        <w:rPr>
          <w:rFonts w:ascii="Palatino Linotype" w:hAnsi="Palatino Linotype"/>
          <w:b/>
          <w:lang w:eastAsia="es-MX"/>
        </w:rPr>
        <w:t>de las personas físicas</w:t>
      </w:r>
      <w:r w:rsidRPr="00763646">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63646">
        <w:rPr>
          <w:rFonts w:ascii="Palatino Linotype" w:hAnsi="Palatino Linotype"/>
        </w:rPr>
        <w:t xml:space="preserve"> y finalmente la </w:t>
      </w:r>
      <w:proofErr w:type="spellStart"/>
      <w:r w:rsidRPr="00763646">
        <w:rPr>
          <w:rFonts w:ascii="Palatino Linotype" w:hAnsi="Palatino Linotype"/>
        </w:rPr>
        <w:t>homoclave</w:t>
      </w:r>
      <w:proofErr w:type="spellEnd"/>
      <w:r w:rsidRPr="00763646">
        <w:rPr>
          <w:rFonts w:ascii="Palatino Linotype" w:hAnsi="Palatino Linotype"/>
        </w:rPr>
        <w:t>; la cual para su obtención es necesario acreditar personalidad, fecha de nacimiento entre otros con documentos oficiales.</w:t>
      </w:r>
    </w:p>
    <w:p w14:paraId="3F06019A" w14:textId="77777777" w:rsidR="00D24148" w:rsidRPr="00763646" w:rsidRDefault="00D24148" w:rsidP="00D24148">
      <w:pPr>
        <w:spacing w:line="360" w:lineRule="auto"/>
        <w:jc w:val="both"/>
        <w:rPr>
          <w:rFonts w:ascii="Palatino Linotype" w:hAnsi="Palatino Linotype"/>
        </w:rPr>
      </w:pPr>
    </w:p>
    <w:p w14:paraId="64783F52"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7422067A" w14:textId="77777777" w:rsidR="00D24148" w:rsidRPr="00763646" w:rsidRDefault="00D24148" w:rsidP="00D24148">
      <w:pPr>
        <w:ind w:left="567" w:right="616"/>
        <w:jc w:val="both"/>
        <w:rPr>
          <w:rFonts w:ascii="Palatino Linotype" w:hAnsi="Palatino Linotype"/>
          <w:i/>
        </w:rPr>
      </w:pPr>
    </w:p>
    <w:p w14:paraId="585F606B" w14:textId="77777777" w:rsidR="00D24148" w:rsidRPr="00763646" w:rsidRDefault="00D24148" w:rsidP="00D24148">
      <w:pPr>
        <w:ind w:left="567" w:right="616"/>
        <w:jc w:val="both"/>
        <w:rPr>
          <w:rFonts w:ascii="Palatino Linotype" w:hAnsi="Palatino Linotype"/>
          <w:i/>
          <w:sz w:val="22"/>
        </w:rPr>
      </w:pPr>
      <w:r w:rsidRPr="00763646">
        <w:rPr>
          <w:rFonts w:ascii="Palatino Linotype" w:hAnsi="Palatino Linotype"/>
          <w:i/>
          <w:sz w:val="22"/>
        </w:rPr>
        <w:t>“</w:t>
      </w:r>
      <w:r w:rsidRPr="00763646">
        <w:rPr>
          <w:rFonts w:ascii="Palatino Linotype" w:hAnsi="Palatino Linotype"/>
          <w:b/>
          <w:i/>
          <w:sz w:val="22"/>
        </w:rPr>
        <w:t>Registro Federal de Contribuyentes (RFC) de personas físicas</w:t>
      </w:r>
      <w:r w:rsidRPr="00763646">
        <w:rPr>
          <w:rFonts w:ascii="Palatino Linotype" w:hAnsi="Palatino Linotype"/>
          <w:i/>
          <w:sz w:val="22"/>
        </w:rPr>
        <w:t>. El RFC es una clave de carácter fiscal, única e irrepetible, que permite identificar al titular, su edad y fecha de nacimiento, por lo que es un dato personal de carácter confidencial.</w:t>
      </w:r>
    </w:p>
    <w:p w14:paraId="5E02CA80" w14:textId="77777777" w:rsidR="00D24148" w:rsidRPr="00763646" w:rsidRDefault="00D24148" w:rsidP="00D24148"/>
    <w:p w14:paraId="2C1F8457"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eastAsia="es-MX"/>
        </w:rPr>
        <w:t xml:space="preserve">De lo anterior, se desprende que el Registro Federal de Contribuyentes se vincula al nombre de su titular, permitiendo identificar la edad de la persona, fecha de </w:t>
      </w:r>
      <w:r w:rsidRPr="00763646">
        <w:rPr>
          <w:rFonts w:ascii="Palatino Linotype" w:hAnsi="Palatino Linotype"/>
          <w:lang w:eastAsia="es-MX"/>
        </w:rPr>
        <w:lastRenderedPageBreak/>
        <w:t xml:space="preserve">nacimiento, así como su </w:t>
      </w:r>
      <w:proofErr w:type="spellStart"/>
      <w:r w:rsidRPr="00763646">
        <w:rPr>
          <w:rFonts w:ascii="Palatino Linotype" w:hAnsi="Palatino Linotype"/>
          <w:lang w:eastAsia="es-MX"/>
        </w:rPr>
        <w:t>homoclave</w:t>
      </w:r>
      <w:proofErr w:type="spellEnd"/>
      <w:r w:rsidRPr="00763646">
        <w:rPr>
          <w:rFonts w:ascii="Palatino Linotype" w:hAnsi="Palatino Linotype"/>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63646">
        <w:rPr>
          <w:rFonts w:ascii="Palatino Linotype" w:eastAsia="Arial Unicode MS" w:hAnsi="Palatino Linotype"/>
        </w:rPr>
        <w:t>4 fracción XI de la Ley de Protección de Datos Personales en Posesión de los Sujetos Obligados del Estado de México y Municipios</w:t>
      </w:r>
      <w:r w:rsidRPr="00763646">
        <w:rPr>
          <w:rFonts w:ascii="Palatino Linotype" w:hAnsi="Palatino Linotype"/>
          <w:lang w:eastAsia="es-MX"/>
        </w:rPr>
        <w:t>.</w:t>
      </w:r>
    </w:p>
    <w:p w14:paraId="5024D067" w14:textId="77777777" w:rsidR="00D24148" w:rsidRPr="00763646" w:rsidRDefault="00D24148" w:rsidP="00D24148">
      <w:pPr>
        <w:spacing w:line="360" w:lineRule="auto"/>
        <w:jc w:val="both"/>
        <w:rPr>
          <w:rFonts w:ascii="Palatino Linotype" w:hAnsi="Palatino Linotype"/>
          <w:lang w:eastAsia="es-MX"/>
        </w:rPr>
      </w:pPr>
    </w:p>
    <w:p w14:paraId="2F5BCE3E"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eastAsia="es-MX"/>
        </w:rPr>
        <w:t xml:space="preserve">Por cuanto hace a la </w:t>
      </w:r>
      <w:r w:rsidRPr="00763646">
        <w:rPr>
          <w:rFonts w:ascii="Palatino Linotype" w:hAnsi="Palatino Linotype"/>
          <w:b/>
        </w:rPr>
        <w:t xml:space="preserve">Clave Única de Registro de Población, </w:t>
      </w:r>
      <w:r w:rsidRPr="00763646">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003FDA8" w14:textId="77777777" w:rsidR="00D24148" w:rsidRPr="00763646" w:rsidRDefault="00D24148" w:rsidP="00D24148">
      <w:pPr>
        <w:rPr>
          <w:lang w:eastAsia="es-MX"/>
        </w:rPr>
      </w:pPr>
    </w:p>
    <w:p w14:paraId="64270DC4"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eastAsia="es-MX"/>
        </w:rPr>
        <w:t>Lo anterior, tiene sustento en los artículos 86 y 91, de la Ley General de Población, la cual señala lo siguiente:</w:t>
      </w:r>
    </w:p>
    <w:p w14:paraId="4947FC3B" w14:textId="77777777" w:rsidR="00D24148" w:rsidRPr="00763646" w:rsidRDefault="00D24148" w:rsidP="00D24148">
      <w:pPr>
        <w:ind w:left="709" w:right="757"/>
        <w:jc w:val="both"/>
        <w:rPr>
          <w:rFonts w:ascii="Palatino Linotype" w:hAnsi="Palatino Linotype" w:cs="Arial,Bold"/>
          <w:b/>
          <w:bCs/>
          <w:i/>
          <w:lang w:eastAsia="es-MX"/>
        </w:rPr>
      </w:pPr>
    </w:p>
    <w:p w14:paraId="69A45014" w14:textId="77777777" w:rsidR="00D24148" w:rsidRPr="00763646" w:rsidRDefault="00D24148" w:rsidP="00D24148">
      <w:pPr>
        <w:ind w:left="709" w:right="757"/>
        <w:jc w:val="both"/>
        <w:rPr>
          <w:rFonts w:ascii="Palatino Linotype" w:hAnsi="Palatino Linotype" w:cs="Arial"/>
          <w:i/>
          <w:sz w:val="22"/>
          <w:lang w:eastAsia="es-MX"/>
        </w:rPr>
      </w:pPr>
      <w:r w:rsidRPr="00763646">
        <w:rPr>
          <w:rFonts w:ascii="Palatino Linotype" w:hAnsi="Palatino Linotype" w:cs="Arial,Bold"/>
          <w:b/>
          <w:bCs/>
          <w:i/>
          <w:sz w:val="22"/>
          <w:lang w:eastAsia="es-MX"/>
        </w:rPr>
        <w:t xml:space="preserve">“Artículo 86. </w:t>
      </w:r>
      <w:r w:rsidRPr="00763646">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5FA0F7A4" w14:textId="77777777" w:rsidR="00D24148" w:rsidRPr="00763646" w:rsidRDefault="00D24148" w:rsidP="00D24148">
      <w:pPr>
        <w:ind w:left="709" w:right="757"/>
        <w:jc w:val="both"/>
        <w:rPr>
          <w:rFonts w:ascii="Palatino Linotype" w:hAnsi="Palatino Linotype" w:cs="Arial"/>
          <w:i/>
          <w:sz w:val="22"/>
          <w:lang w:eastAsia="es-MX"/>
        </w:rPr>
      </w:pPr>
    </w:p>
    <w:p w14:paraId="3D492964" w14:textId="77777777" w:rsidR="00D24148" w:rsidRPr="00763646" w:rsidRDefault="00D24148" w:rsidP="00D24148">
      <w:pPr>
        <w:ind w:left="709" w:right="757"/>
        <w:jc w:val="both"/>
        <w:rPr>
          <w:rFonts w:ascii="Palatino Linotype" w:hAnsi="Palatino Linotype" w:cs="Arial"/>
          <w:i/>
          <w:sz w:val="22"/>
          <w:lang w:eastAsia="es-MX"/>
        </w:rPr>
      </w:pPr>
      <w:r w:rsidRPr="00763646">
        <w:rPr>
          <w:rFonts w:ascii="Palatino Linotype" w:hAnsi="Palatino Linotype" w:cs="Arial,Bold"/>
          <w:b/>
          <w:bCs/>
          <w:i/>
          <w:sz w:val="22"/>
          <w:lang w:eastAsia="es-MX"/>
        </w:rPr>
        <w:t xml:space="preserve">Artículo 91. </w:t>
      </w:r>
      <w:r w:rsidRPr="00763646">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3AC5C0DD" w14:textId="77777777" w:rsidR="00D24148" w:rsidRPr="00763646" w:rsidRDefault="00D24148" w:rsidP="00D24148">
      <w:pPr>
        <w:ind w:left="709" w:right="757"/>
        <w:jc w:val="both"/>
        <w:rPr>
          <w:rFonts w:ascii="Palatino Linotype" w:hAnsi="Palatino Linotype" w:cs="Arial"/>
          <w:i/>
          <w:lang w:eastAsia="es-MX"/>
        </w:rPr>
      </w:pPr>
    </w:p>
    <w:p w14:paraId="4F84A877" w14:textId="77777777" w:rsidR="00D24148" w:rsidRPr="00763646" w:rsidRDefault="00D24148" w:rsidP="00D24148"/>
    <w:p w14:paraId="2F3FB054"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763646">
        <w:rPr>
          <w:rFonts w:ascii="Palatino Linotype" w:hAnsi="Palatino Linotype"/>
          <w:lang w:eastAsia="es-MX"/>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95C4ADA" w14:textId="77777777" w:rsidR="00D24148" w:rsidRPr="00763646" w:rsidRDefault="00D24148" w:rsidP="00D24148">
      <w:pPr>
        <w:spacing w:line="360" w:lineRule="auto"/>
        <w:jc w:val="both"/>
        <w:rPr>
          <w:rFonts w:ascii="Palatino Linotype" w:hAnsi="Palatino Linotype"/>
          <w:lang w:eastAsia="es-MX"/>
        </w:rPr>
      </w:pPr>
    </w:p>
    <w:p w14:paraId="24B059D9"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1C73ACB5" w14:textId="77777777" w:rsidR="00D24148" w:rsidRPr="00763646" w:rsidRDefault="00D24148" w:rsidP="00D24148">
      <w:pPr>
        <w:rPr>
          <w:lang w:eastAsia="es-MX"/>
        </w:rPr>
      </w:pPr>
    </w:p>
    <w:p w14:paraId="1CB54B30"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Clave Única de Registro de Población (CURP)</w:t>
      </w:r>
      <w:r w:rsidRPr="00763646">
        <w:rPr>
          <w:rFonts w:ascii="Palatino Linotype" w:hAnsi="Palatino Linotype"/>
          <w:i/>
          <w:sz w:val="22"/>
          <w:lang w:eastAsia="es-MX"/>
        </w:rPr>
        <w:t xml:space="preserve">. La Clave Única de Registro de Población se integra por datos personales que sólo conciernen al particular titular de </w:t>
      </w:r>
      <w:proofErr w:type="gramStart"/>
      <w:r w:rsidRPr="00763646">
        <w:rPr>
          <w:rFonts w:ascii="Palatino Linotype" w:hAnsi="Palatino Linotype"/>
          <w:i/>
          <w:sz w:val="22"/>
          <w:lang w:eastAsia="es-MX"/>
        </w:rPr>
        <w:t>la misma</w:t>
      </w:r>
      <w:proofErr w:type="gramEnd"/>
      <w:r w:rsidRPr="00763646">
        <w:rPr>
          <w:rFonts w:ascii="Palatino Linotype" w:hAnsi="Palatino Linotype"/>
          <w:i/>
          <w:sz w:val="22"/>
          <w:lang w:eastAsia="es-MX"/>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2122316" w14:textId="77777777" w:rsidR="00D24148" w:rsidRPr="00763646" w:rsidRDefault="00D24148" w:rsidP="00D24148">
      <w:pPr>
        <w:ind w:left="567" w:right="616"/>
        <w:jc w:val="both"/>
        <w:rPr>
          <w:rFonts w:ascii="Palatino Linotype" w:hAnsi="Palatino Linotype" w:cs="Arial"/>
          <w:bCs/>
          <w:i/>
          <w:lang w:eastAsia="es-MX"/>
        </w:rPr>
      </w:pPr>
    </w:p>
    <w:p w14:paraId="3CD8FB1A"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B25F4E0" w14:textId="77777777" w:rsidR="00D24148" w:rsidRPr="00763646" w:rsidRDefault="00D24148" w:rsidP="00D24148">
      <w:pPr>
        <w:spacing w:line="360" w:lineRule="auto"/>
        <w:jc w:val="both"/>
        <w:rPr>
          <w:rFonts w:ascii="Palatino Linotype" w:hAnsi="Palatino Linotype"/>
          <w:lang w:eastAsia="es-MX"/>
        </w:rPr>
      </w:pPr>
    </w:p>
    <w:p w14:paraId="2A302CD0"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eastAsia="es-MX"/>
        </w:rPr>
        <w:t xml:space="preserve">Por cuanto hace a la </w:t>
      </w:r>
      <w:r w:rsidRPr="00763646">
        <w:rPr>
          <w:rFonts w:ascii="Palatino Linotype" w:hAnsi="Palatino Linotype"/>
          <w:b/>
        </w:rPr>
        <w:t>Clave de cualquier tipo de seguridad social</w:t>
      </w:r>
      <w:r w:rsidRPr="00763646">
        <w:rPr>
          <w:rFonts w:ascii="Palatino Linotype" w:hAnsi="Palatino Linotype"/>
        </w:rPr>
        <w:t xml:space="preserve"> (ISSEMYM, u otros), está integrado por una </w:t>
      </w:r>
      <w:r w:rsidRPr="00763646">
        <w:rPr>
          <w:rFonts w:ascii="Palatino Linotype" w:hAnsi="Palatino Linotype"/>
          <w:bCs/>
          <w:lang w:eastAsia="es-MX"/>
        </w:rPr>
        <w:t xml:space="preserve">secuencia de números con los que se identifica a los trabajadores que cubren las cuotas respectivas, asimismo, lo identifica con la fuente de trabajo; por </w:t>
      </w:r>
      <w:r w:rsidRPr="00763646">
        <w:rPr>
          <w:rFonts w:ascii="Palatino Linotype" w:hAnsi="Palatino Linotype"/>
          <w:bCs/>
          <w:lang w:eastAsia="es-MX"/>
        </w:rPr>
        <w:lastRenderedPageBreak/>
        <w:t xml:space="preserve">lo que al ser una clave de identificación de los trabajadores, constituye información confidencial, </w:t>
      </w:r>
      <w:r w:rsidRPr="00763646">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63646">
        <w:rPr>
          <w:rFonts w:ascii="Palatino Linotype" w:eastAsia="Arial Unicode MS" w:hAnsi="Palatino Linotype"/>
        </w:rPr>
        <w:t>4 fracción XI de la Ley de Protección de Datos Personales en Posesión de Sujetos Obligados del Estado de México y Municipios</w:t>
      </w:r>
      <w:r w:rsidRPr="00763646">
        <w:rPr>
          <w:rFonts w:ascii="Palatino Linotype" w:hAnsi="Palatino Linotype"/>
          <w:lang w:eastAsia="es-MX"/>
        </w:rPr>
        <w:t>.</w:t>
      </w:r>
    </w:p>
    <w:p w14:paraId="1533EFB9" w14:textId="77777777" w:rsidR="00D24148" w:rsidRPr="00763646" w:rsidRDefault="00D24148" w:rsidP="00D24148">
      <w:pPr>
        <w:spacing w:line="360" w:lineRule="auto"/>
        <w:jc w:val="both"/>
        <w:rPr>
          <w:rFonts w:ascii="Palatino Linotype" w:hAnsi="Palatino Linotype"/>
          <w:lang w:eastAsia="es-MX"/>
        </w:rPr>
      </w:pPr>
    </w:p>
    <w:p w14:paraId="04803C9D"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rPr>
        <w:t xml:space="preserve">Respecto de los </w:t>
      </w:r>
      <w:r w:rsidRPr="00763646">
        <w:rPr>
          <w:rFonts w:ascii="Palatino Linotype" w:hAnsi="Palatino Linotype"/>
          <w:b/>
        </w:rPr>
        <w:t>préstamos o descuentos</w:t>
      </w:r>
      <w:r w:rsidRPr="00763646">
        <w:rPr>
          <w:rFonts w:ascii="Palatino Linotype" w:hAnsi="Palatino Linotype"/>
        </w:rPr>
        <w:t xml:space="preserve"> </w:t>
      </w:r>
      <w:r w:rsidRPr="00763646">
        <w:rPr>
          <w:rFonts w:ascii="Palatino Linotype" w:hAnsi="Palatino Linotype"/>
          <w:b/>
        </w:rPr>
        <w:t>de carácter personal</w:t>
      </w:r>
      <w:r w:rsidRPr="00763646">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763646">
        <w:rPr>
          <w:rFonts w:ascii="Palatino Linotype" w:hAnsi="Palatino Linotype"/>
          <w:lang w:eastAsia="es-MX"/>
        </w:rPr>
        <w:t>favorecer  en</w:t>
      </w:r>
      <w:proofErr w:type="gramEnd"/>
      <w:r w:rsidRPr="00763646">
        <w:rPr>
          <w:rFonts w:ascii="Palatino Linotype" w:hAnsi="Palatino Linotype"/>
          <w:lang w:eastAsia="es-MX"/>
        </w:rPr>
        <w:t xml:space="preserve"> la transparencia y rendición de cuentas, sino, por el contrario con ello se violentaría la</w:t>
      </w:r>
      <w:r w:rsidRPr="00763646">
        <w:rPr>
          <w:rFonts w:ascii="Palatino Linotype" w:hAnsi="Palatino Linotype"/>
        </w:rPr>
        <w:t xml:space="preserve"> </w:t>
      </w:r>
      <w:r w:rsidRPr="00763646">
        <w:rPr>
          <w:rFonts w:ascii="Palatino Linotype" w:hAnsi="Palatino Linotype"/>
          <w:lang w:eastAsia="es-MX"/>
        </w:rPr>
        <w:t>protección de información confidencial, porque incide en la intimidad de un individuo</w:t>
      </w:r>
      <w:r w:rsidRPr="00763646">
        <w:rPr>
          <w:rFonts w:ascii="Palatino Linotype" w:hAnsi="Palatino Linotype"/>
        </w:rPr>
        <w:t xml:space="preserve"> </w:t>
      </w:r>
      <w:r w:rsidRPr="00763646">
        <w:rPr>
          <w:rFonts w:ascii="Palatino Linotype" w:hAnsi="Palatino Linotype"/>
          <w:lang w:eastAsia="es-MX"/>
        </w:rPr>
        <w:t>identificado.</w:t>
      </w:r>
    </w:p>
    <w:p w14:paraId="46A2138C" w14:textId="77777777" w:rsidR="00D24148" w:rsidRPr="00763646" w:rsidRDefault="00D24148" w:rsidP="00D24148">
      <w:pPr>
        <w:spacing w:line="360" w:lineRule="auto"/>
        <w:jc w:val="both"/>
        <w:rPr>
          <w:rFonts w:ascii="Palatino Linotype" w:hAnsi="Palatino Linotype"/>
          <w:lang w:eastAsia="es-MX"/>
        </w:rPr>
      </w:pPr>
    </w:p>
    <w:p w14:paraId="52D4CAC2"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lang w:eastAsia="es-MX"/>
        </w:rPr>
        <w:t xml:space="preserve">Por su parte, el </w:t>
      </w:r>
      <w:r w:rsidRPr="00763646">
        <w:rPr>
          <w:rFonts w:ascii="Palatino Linotype" w:hAnsi="Palatino Linotype"/>
        </w:rPr>
        <w:t>artículo 84 de la Ley del Trabajo de los Servidores Públicos del Estado y Municipios, señala:</w:t>
      </w:r>
    </w:p>
    <w:p w14:paraId="487359B4" w14:textId="77777777" w:rsidR="00D24148" w:rsidRPr="00763646" w:rsidRDefault="00D24148" w:rsidP="00D24148"/>
    <w:p w14:paraId="0C453772"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b/>
          <w:i/>
          <w:noProof/>
          <w:sz w:val="22"/>
        </w:rPr>
        <w:t>ARTICULO 84.</w:t>
      </w:r>
      <w:r w:rsidRPr="00763646">
        <w:rPr>
          <w:rFonts w:ascii="Palatino Linotype" w:hAnsi="Palatino Linotype"/>
          <w:i/>
          <w:noProof/>
          <w:sz w:val="22"/>
        </w:rPr>
        <w:t xml:space="preserve"> Sólo podrán hacerse retenciones, descuentos o deducciones al sueldo de los servidores públicos por concepto de:</w:t>
      </w:r>
    </w:p>
    <w:p w14:paraId="566CB6DA" w14:textId="77777777" w:rsidR="00D24148" w:rsidRPr="00763646" w:rsidRDefault="00D24148" w:rsidP="00D24148">
      <w:pPr>
        <w:ind w:left="567" w:right="616"/>
        <w:jc w:val="both"/>
        <w:rPr>
          <w:rFonts w:ascii="Palatino Linotype" w:hAnsi="Palatino Linotype"/>
          <w:i/>
          <w:noProof/>
          <w:sz w:val="22"/>
        </w:rPr>
      </w:pPr>
    </w:p>
    <w:p w14:paraId="23AFAA01"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I. Gravámenes fiscales relacionados con el sueldo;</w:t>
      </w:r>
    </w:p>
    <w:p w14:paraId="2519B5EB"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6664ABC5"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III. Cuotas sindicales;</w:t>
      </w:r>
    </w:p>
    <w:p w14:paraId="3F1E95A2"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135F455D"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lastRenderedPageBreak/>
        <w:t>V. Descuentos ordenados por el Instituto de Seguridad Social del Estado de México y Municipios, con motivo de cuotas y obligaciones contraídas con éste por los servidores públicos;</w:t>
      </w:r>
    </w:p>
    <w:p w14:paraId="48F4CEA3"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VI. Obligaciones a cargo del servidor público con las que haya consentido, derivadas de la adquisición o del uso de habitaciones consideradas como de interés social;</w:t>
      </w:r>
    </w:p>
    <w:p w14:paraId="72A8127C"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VII. Faltas de puntualidad o de asistencia injustificadas;</w:t>
      </w:r>
    </w:p>
    <w:p w14:paraId="34DA25FE"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VIII. Pensiones alimenticias ordenadas por la autoridad judicial; o</w:t>
      </w:r>
    </w:p>
    <w:p w14:paraId="2FF0605C"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IX. Cualquier otro convenido con instituciones de servicios y aceptado por el servidor público.</w:t>
      </w:r>
    </w:p>
    <w:p w14:paraId="33AD7028" w14:textId="77777777" w:rsidR="00D24148" w:rsidRPr="00763646" w:rsidRDefault="00D24148" w:rsidP="00D24148">
      <w:pPr>
        <w:ind w:left="567" w:right="616"/>
        <w:jc w:val="both"/>
        <w:rPr>
          <w:rFonts w:ascii="Palatino Linotype" w:hAnsi="Palatino Linotype"/>
          <w:i/>
          <w:noProof/>
          <w:sz w:val="22"/>
        </w:rPr>
      </w:pPr>
    </w:p>
    <w:p w14:paraId="1FB473FE" w14:textId="77777777" w:rsidR="00D24148" w:rsidRPr="00763646" w:rsidRDefault="00D24148" w:rsidP="00D24148">
      <w:pPr>
        <w:ind w:left="567" w:right="616"/>
        <w:jc w:val="both"/>
        <w:rPr>
          <w:sz w:val="22"/>
        </w:rPr>
      </w:pPr>
      <w:r w:rsidRPr="00763646">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8D2995C" w14:textId="77777777" w:rsidR="00D24148" w:rsidRPr="00763646" w:rsidRDefault="00D24148" w:rsidP="00D24148">
      <w:pPr>
        <w:spacing w:line="360" w:lineRule="auto"/>
        <w:jc w:val="both"/>
        <w:rPr>
          <w:rFonts w:ascii="Palatino Linotype" w:hAnsi="Palatino Linotype"/>
        </w:rPr>
      </w:pPr>
    </w:p>
    <w:p w14:paraId="72524033"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875E64D" w14:textId="77777777" w:rsidR="00D24148" w:rsidRPr="00763646" w:rsidRDefault="00D24148" w:rsidP="00D24148">
      <w:pPr>
        <w:spacing w:line="360" w:lineRule="auto"/>
        <w:jc w:val="both"/>
        <w:rPr>
          <w:rFonts w:ascii="Palatino Linotype" w:hAnsi="Palatino Linotype"/>
        </w:rPr>
      </w:pPr>
    </w:p>
    <w:p w14:paraId="3E1108E4" w14:textId="77777777" w:rsidR="00D24148" w:rsidRPr="00763646" w:rsidRDefault="00D24148" w:rsidP="00D24148">
      <w:pPr>
        <w:spacing w:line="360" w:lineRule="auto"/>
        <w:jc w:val="both"/>
        <w:rPr>
          <w:rFonts w:ascii="Palatino Linotype" w:hAnsi="Palatino Linotype"/>
        </w:rPr>
      </w:pPr>
      <w:r w:rsidRPr="00763646">
        <w:rPr>
          <w:rFonts w:ascii="Palatino Linotype" w:eastAsia="Arial Unicode MS" w:hAnsi="Palatino Linotype"/>
        </w:rPr>
        <w:t xml:space="preserve">En ese sentido, </w:t>
      </w:r>
      <w:r w:rsidRPr="00763646">
        <w:rPr>
          <w:rFonts w:ascii="Palatino Linotype" w:hAnsi="Palatino Linotype"/>
        </w:rPr>
        <w:t xml:space="preserve">las </w:t>
      </w:r>
      <w:r w:rsidRPr="00763646">
        <w:rPr>
          <w:rFonts w:ascii="Palatino Linotype" w:hAnsi="Palatino Linotype"/>
          <w:b/>
        </w:rPr>
        <w:t xml:space="preserve">Cadenas Originales </w:t>
      </w:r>
      <w:r w:rsidRPr="00763646">
        <w:rPr>
          <w:rFonts w:ascii="Palatino Linotype" w:hAnsi="Palatino Linotype"/>
        </w:rPr>
        <w:t xml:space="preserve">y </w:t>
      </w:r>
      <w:r w:rsidRPr="00763646">
        <w:rPr>
          <w:rFonts w:ascii="Palatino Linotype" w:hAnsi="Palatino Linotype"/>
          <w:b/>
        </w:rPr>
        <w:t>Sellos</w:t>
      </w:r>
      <w:r w:rsidRPr="00763646">
        <w:rPr>
          <w:rFonts w:ascii="Palatino Linotype" w:hAnsi="Palatino Linotype"/>
        </w:rPr>
        <w:t xml:space="preserve"> </w:t>
      </w:r>
      <w:r w:rsidRPr="00763646">
        <w:rPr>
          <w:rFonts w:ascii="Palatino Linotype" w:hAnsi="Palatino Linotype"/>
          <w:b/>
        </w:rPr>
        <w:t>Digitales</w:t>
      </w:r>
      <w:r w:rsidRPr="00763646">
        <w:rPr>
          <w:rFonts w:ascii="Palatino Linotype" w:hAnsi="Palatino Linotype"/>
        </w:rPr>
        <w:t xml:space="preserve">, forman parte del </w:t>
      </w:r>
      <w:r w:rsidRPr="00763646">
        <w:rPr>
          <w:rFonts w:ascii="Palatino Linotype" w:hAnsi="Palatino Linotype"/>
          <w:lang w:val="es-ES_tradnl"/>
        </w:rPr>
        <w:t xml:space="preserve">certificado de sello digital, los cuales </w:t>
      </w:r>
      <w:r w:rsidRPr="00763646">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763646">
        <w:rPr>
          <w:rFonts w:ascii="Palatino Linotype" w:hAnsi="Palatino Linotype"/>
          <w:b/>
        </w:rPr>
        <w:t xml:space="preserve">vinculación </w:t>
      </w:r>
      <w:r w:rsidRPr="00763646">
        <w:rPr>
          <w:rFonts w:ascii="Palatino Linotype" w:hAnsi="Palatino Linotype"/>
        </w:rPr>
        <w:t xml:space="preserve">entre la </w:t>
      </w:r>
      <w:r w:rsidRPr="00763646">
        <w:rPr>
          <w:rFonts w:ascii="Palatino Linotype" w:hAnsi="Palatino Linotype"/>
          <w:b/>
        </w:rPr>
        <w:t>identidad de un sujeto o entidad</w:t>
      </w:r>
      <w:r w:rsidRPr="00763646">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763646">
        <w:rPr>
          <w:rFonts w:ascii="Palatino Linotype" w:hAnsi="Palatino Linotype"/>
          <w:b/>
        </w:rPr>
        <w:t xml:space="preserve">para acreditar la autoría de los comprobantes </w:t>
      </w:r>
      <w:r w:rsidRPr="00763646">
        <w:rPr>
          <w:rFonts w:ascii="Palatino Linotype" w:hAnsi="Palatino Linotype"/>
          <w:b/>
        </w:rPr>
        <w:lastRenderedPageBreak/>
        <w:t>fiscales digitales</w:t>
      </w:r>
      <w:r w:rsidRPr="00763646">
        <w:rPr>
          <w:rFonts w:ascii="Palatino Linotype" w:hAnsi="Palatino Linotype"/>
        </w:rPr>
        <w:t>. En ese tenor se transcriben los artículos señalados con antelación para mejor ilustración:</w:t>
      </w:r>
    </w:p>
    <w:p w14:paraId="2E8EE267" w14:textId="77777777" w:rsidR="00D24148" w:rsidRPr="00763646" w:rsidRDefault="00D24148" w:rsidP="00D24148">
      <w:pPr>
        <w:rPr>
          <w:lang w:val="es-MX"/>
        </w:rPr>
      </w:pPr>
    </w:p>
    <w:p w14:paraId="3A905F83"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w:t>
      </w:r>
      <w:r w:rsidRPr="00763646">
        <w:rPr>
          <w:rFonts w:ascii="Palatino Linotype" w:hAnsi="Palatino Linotype"/>
          <w:b/>
          <w:i/>
          <w:noProof/>
          <w:sz w:val="22"/>
        </w:rPr>
        <w:t xml:space="preserve">Artículo 17-G.- </w:t>
      </w:r>
      <w:r w:rsidRPr="00763646">
        <w:rPr>
          <w:rFonts w:ascii="Palatino Linotype" w:hAnsi="Palatino Linotype"/>
          <w:i/>
          <w:noProof/>
          <w:sz w:val="22"/>
        </w:rPr>
        <w:t xml:space="preserve">Los certificados que emita el Servicio de Administración Tributaria para ser considerados válidos deberán contener los datos siguientes: </w:t>
      </w:r>
    </w:p>
    <w:p w14:paraId="4FACF31D" w14:textId="77777777" w:rsidR="00D24148" w:rsidRPr="00763646" w:rsidRDefault="00D24148" w:rsidP="00D24148">
      <w:pPr>
        <w:ind w:left="567" w:right="616"/>
        <w:jc w:val="both"/>
        <w:rPr>
          <w:rFonts w:ascii="Palatino Linotype" w:hAnsi="Palatino Linotype"/>
          <w:i/>
          <w:noProof/>
          <w:sz w:val="22"/>
        </w:rPr>
      </w:pPr>
    </w:p>
    <w:p w14:paraId="38F78729" w14:textId="77777777" w:rsidR="00D24148" w:rsidRPr="00763646" w:rsidRDefault="00D24148" w:rsidP="00D24148">
      <w:pPr>
        <w:numPr>
          <w:ilvl w:val="0"/>
          <w:numId w:val="12"/>
        </w:numPr>
        <w:ind w:right="616"/>
        <w:jc w:val="both"/>
        <w:rPr>
          <w:rFonts w:ascii="Palatino Linotype" w:hAnsi="Palatino Linotype"/>
          <w:i/>
          <w:noProof/>
          <w:sz w:val="22"/>
        </w:rPr>
      </w:pPr>
      <w:r w:rsidRPr="00763646">
        <w:rPr>
          <w:rFonts w:ascii="Palatino Linotype" w:hAnsi="Palatino Linotype"/>
          <w:i/>
          <w:noProof/>
          <w:sz w:val="22"/>
        </w:rPr>
        <w:t>La mención de que se expiden como tales. Tratándose de certificados de sellos digitales, se deberán especificar las limitantes que tengan para su uso.</w:t>
      </w:r>
    </w:p>
    <w:p w14:paraId="0B0911C1" w14:textId="77777777" w:rsidR="00D24148" w:rsidRPr="00763646" w:rsidRDefault="00D24148" w:rsidP="00D24148">
      <w:pPr>
        <w:ind w:left="1422" w:right="616"/>
        <w:jc w:val="both"/>
        <w:rPr>
          <w:rFonts w:ascii="Palatino Linotype" w:hAnsi="Palatino Linotype"/>
          <w:i/>
          <w:noProof/>
          <w:sz w:val="22"/>
        </w:rPr>
      </w:pPr>
    </w:p>
    <w:p w14:paraId="75FAD521"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b/>
          <w:i/>
          <w:noProof/>
          <w:sz w:val="22"/>
        </w:rPr>
        <w:t>Artículo 29.</w:t>
      </w:r>
      <w:r w:rsidRPr="00763646">
        <w:rPr>
          <w:rFonts w:ascii="Palatino Linotype" w:hAnsi="Palatino Linotype"/>
          <w:i/>
          <w:noProof/>
          <w:sz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2CF3FC9" w14:textId="77777777" w:rsidR="00D24148" w:rsidRPr="00763646" w:rsidRDefault="00D24148" w:rsidP="00D24148">
      <w:pPr>
        <w:ind w:left="567" w:right="616"/>
        <w:jc w:val="both"/>
        <w:rPr>
          <w:rFonts w:ascii="Palatino Linotype" w:hAnsi="Palatino Linotype"/>
          <w:i/>
          <w:noProof/>
          <w:sz w:val="22"/>
        </w:rPr>
      </w:pPr>
    </w:p>
    <w:p w14:paraId="53CED1F8"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Los contribuyentes a que se refiere el párrafo anterior deberán cumplir con las obligaciones siguientes:</w:t>
      </w:r>
    </w:p>
    <w:p w14:paraId="4059E9AA" w14:textId="77777777" w:rsidR="00D24148" w:rsidRPr="00763646" w:rsidRDefault="00D24148" w:rsidP="00D24148">
      <w:pPr>
        <w:ind w:left="567" w:right="616"/>
        <w:jc w:val="both"/>
        <w:rPr>
          <w:rFonts w:ascii="Palatino Linotype" w:hAnsi="Palatino Linotype"/>
          <w:i/>
          <w:noProof/>
          <w:sz w:val="22"/>
        </w:rPr>
      </w:pPr>
    </w:p>
    <w:p w14:paraId="5465FF0A"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I.  (…)</w:t>
      </w:r>
    </w:p>
    <w:p w14:paraId="67F60C21" w14:textId="77777777" w:rsidR="00D24148" w:rsidRPr="00763646" w:rsidRDefault="00D24148" w:rsidP="00D24148">
      <w:pPr>
        <w:ind w:left="567" w:right="616"/>
        <w:jc w:val="both"/>
        <w:rPr>
          <w:rFonts w:ascii="Palatino Linotype" w:hAnsi="Palatino Linotype"/>
          <w:i/>
          <w:noProof/>
          <w:sz w:val="22"/>
        </w:rPr>
      </w:pPr>
      <w:r w:rsidRPr="00763646">
        <w:rPr>
          <w:rFonts w:ascii="Palatino Linotype" w:hAnsi="Palatino Linotype"/>
          <w:i/>
          <w:noProof/>
          <w:sz w:val="22"/>
        </w:rPr>
        <w:t>II. Tramitar ante el Servicio de Administración Tributaria el certificado para el uso de los sellos digitales.</w:t>
      </w:r>
    </w:p>
    <w:p w14:paraId="653C4499" w14:textId="77777777" w:rsidR="00D24148" w:rsidRPr="00763646" w:rsidRDefault="00D24148" w:rsidP="00D24148">
      <w:pPr>
        <w:ind w:left="567" w:right="616"/>
        <w:jc w:val="both"/>
        <w:rPr>
          <w:rFonts w:ascii="Palatino Linotype" w:hAnsi="Palatino Linotype"/>
          <w:i/>
          <w:noProof/>
          <w:sz w:val="22"/>
        </w:rPr>
      </w:pPr>
    </w:p>
    <w:p w14:paraId="54209007" w14:textId="77777777" w:rsidR="00D24148" w:rsidRPr="00763646" w:rsidRDefault="00D24148" w:rsidP="00D24148">
      <w:pPr>
        <w:ind w:left="567" w:right="616"/>
        <w:jc w:val="both"/>
        <w:rPr>
          <w:noProof/>
          <w:sz w:val="22"/>
        </w:rPr>
      </w:pPr>
      <w:r w:rsidRPr="00763646">
        <w:rPr>
          <w:rFonts w:ascii="Palatino Linotype" w:hAnsi="Palatino Linotype"/>
          <w:i/>
          <w:noProof/>
          <w:sz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0422C59" w14:textId="77777777" w:rsidR="00D24148" w:rsidRPr="00763646" w:rsidRDefault="00D24148" w:rsidP="00D24148">
      <w:pPr>
        <w:spacing w:line="360" w:lineRule="auto"/>
        <w:jc w:val="both"/>
        <w:rPr>
          <w:rFonts w:ascii="Palatino Linotype" w:hAnsi="Palatino Linotype"/>
        </w:rPr>
      </w:pPr>
    </w:p>
    <w:p w14:paraId="05ABF09B"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Por lo que hace a los </w:t>
      </w:r>
      <w:r w:rsidRPr="00763646">
        <w:rPr>
          <w:rFonts w:ascii="Palatino Linotype" w:hAnsi="Palatino Linotype"/>
          <w:b/>
        </w:rPr>
        <w:t>Códigos Bidimensionales</w:t>
      </w:r>
      <w:r w:rsidRPr="00763646">
        <w:rPr>
          <w:rFonts w:ascii="Palatino Linotype" w:hAnsi="Palatino Linotype"/>
        </w:rPr>
        <w:t xml:space="preserve"> y los denominados </w:t>
      </w:r>
      <w:r w:rsidRPr="00763646">
        <w:rPr>
          <w:rFonts w:ascii="Palatino Linotype" w:hAnsi="Palatino Linotype"/>
          <w:b/>
        </w:rPr>
        <w:t>Códigos QR</w:t>
      </w:r>
      <w:r w:rsidRPr="00763646">
        <w:rPr>
          <w:rFonts w:ascii="Palatino Linotype" w:hAnsi="Palatino Linotype"/>
        </w:rPr>
        <w:t xml:space="preserve">, se trata </w:t>
      </w:r>
      <w:r w:rsidRPr="00763646">
        <w:rPr>
          <w:rFonts w:ascii="Palatino Linotype" w:hAnsi="Palatino Linotype"/>
          <w:lang w:val="es-ES_tradnl"/>
        </w:rPr>
        <w:t>de</w:t>
      </w:r>
      <w:r w:rsidRPr="00763646">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w:t>
      </w:r>
      <w:r w:rsidRPr="00763646">
        <w:rPr>
          <w:rFonts w:ascii="Palatino Linotype" w:hAnsi="Palatino Linotype"/>
        </w:rPr>
        <w:lastRenderedPageBreak/>
        <w:t xml:space="preserve">recibos de nómina, generalmente, corresponde a </w:t>
      </w:r>
      <w:r w:rsidRPr="00763646">
        <w:rPr>
          <w:rFonts w:ascii="Palatino Linotype" w:hAnsi="Palatino Linotype"/>
          <w:lang w:eastAsia="es-MX"/>
        </w:rPr>
        <w:t>datos</w:t>
      </w:r>
      <w:r w:rsidRPr="00763646">
        <w:rPr>
          <w:rFonts w:ascii="Palatino Linotype" w:hAnsi="Palatino Linotype"/>
        </w:rPr>
        <w:t xml:space="preserve"> personales como lo son el </w:t>
      </w:r>
      <w:r w:rsidRPr="00763646">
        <w:rPr>
          <w:rFonts w:ascii="Palatino Linotype" w:hAnsi="Palatino Linotype"/>
          <w:b/>
        </w:rPr>
        <w:t>Registro Federal de Contribuyentes</w:t>
      </w:r>
      <w:r w:rsidRPr="00763646">
        <w:rPr>
          <w:rFonts w:ascii="Palatino Linotype" w:hAnsi="Palatino Linotype"/>
        </w:rPr>
        <w:t xml:space="preserve"> (RFC) y la </w:t>
      </w:r>
      <w:r w:rsidRPr="00763646">
        <w:rPr>
          <w:rFonts w:ascii="Palatino Linotype" w:hAnsi="Palatino Linotype"/>
          <w:b/>
        </w:rPr>
        <w:t>Clave Única de Registro de Población</w:t>
      </w:r>
      <w:r w:rsidRPr="00763646">
        <w:rPr>
          <w:rFonts w:ascii="Palatino Linotype" w:hAnsi="Palatino Linotype"/>
        </w:rPr>
        <w:t xml:space="preserve"> (CURP), por lo cual, deberán ser protegidos.</w:t>
      </w:r>
    </w:p>
    <w:p w14:paraId="303A2C79" w14:textId="77777777" w:rsidR="00D24148" w:rsidRPr="00763646" w:rsidRDefault="00D24148" w:rsidP="00D24148">
      <w:pPr>
        <w:spacing w:line="360" w:lineRule="auto"/>
        <w:jc w:val="both"/>
        <w:rPr>
          <w:rFonts w:ascii="Palatino Linotype" w:hAnsi="Palatino Linotype"/>
        </w:rPr>
      </w:pPr>
    </w:p>
    <w:p w14:paraId="42C8EEB7" w14:textId="77777777" w:rsidR="00D24148" w:rsidRPr="00763646" w:rsidRDefault="00D24148" w:rsidP="00D24148">
      <w:pPr>
        <w:spacing w:line="360" w:lineRule="auto"/>
        <w:jc w:val="both"/>
        <w:rPr>
          <w:rFonts w:ascii="Palatino Linotype" w:hAnsi="Palatino Linotype"/>
          <w:lang w:eastAsia="es-MX"/>
        </w:rPr>
      </w:pPr>
      <w:r w:rsidRPr="00763646">
        <w:rPr>
          <w:rFonts w:ascii="Palatino Linotype" w:hAnsi="Palatino Linotype"/>
          <w:lang w:val="es-ES_tradnl"/>
        </w:rPr>
        <w:t xml:space="preserve">Por ende, en el presente caso el Sujeto Obligado debe </w:t>
      </w:r>
      <w:r w:rsidRPr="00763646">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63646">
        <w:rPr>
          <w:rFonts w:ascii="Palatino Linotype" w:hAnsi="Palatino Linotype"/>
          <w:lang w:val="es-ES_tradnl"/>
        </w:rPr>
        <w:t xml:space="preserve">el Sujeto Obligado </w:t>
      </w:r>
      <w:r w:rsidRPr="00763646">
        <w:rPr>
          <w:rFonts w:ascii="Palatino Linotype" w:hAnsi="Palatino Linotype"/>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763646">
        <w:rPr>
          <w:rFonts w:ascii="Palatino Linotype" w:hAnsi="Palatino Linotype"/>
          <w:lang w:val="es-ES_tradnl"/>
        </w:rPr>
        <w:t>el Sujeto Obligado</w:t>
      </w:r>
      <w:r w:rsidRPr="00763646">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17AC473" w14:textId="77777777" w:rsidR="00D24148" w:rsidRPr="00763646" w:rsidRDefault="00D24148" w:rsidP="00D24148">
      <w:pPr>
        <w:spacing w:line="360" w:lineRule="auto"/>
        <w:jc w:val="both"/>
        <w:rPr>
          <w:rFonts w:ascii="Palatino Linotype" w:hAnsi="Palatino Linotype"/>
          <w:lang w:eastAsia="es-MX"/>
        </w:rPr>
      </w:pPr>
    </w:p>
    <w:p w14:paraId="4DCF4964" w14:textId="77777777" w:rsidR="00D24148" w:rsidRPr="00763646" w:rsidRDefault="00D24148" w:rsidP="00D24148">
      <w:pPr>
        <w:spacing w:line="360" w:lineRule="auto"/>
        <w:jc w:val="both"/>
        <w:rPr>
          <w:rFonts w:ascii="Palatino Linotype" w:eastAsia="Calibri" w:hAnsi="Palatino Linotype"/>
        </w:rPr>
      </w:pPr>
      <w:r w:rsidRPr="00763646">
        <w:rPr>
          <w:rFonts w:ascii="Palatino Linotype" w:eastAsia="Calibri" w:hAnsi="Palatino Linotype"/>
        </w:rPr>
        <w:t xml:space="preserve">Así, es que </w:t>
      </w:r>
      <w:r w:rsidRPr="00763646">
        <w:rPr>
          <w:rFonts w:ascii="Palatino Linotype" w:hAnsi="Palatino Linotype"/>
          <w:lang w:val="es-ES_tradnl"/>
        </w:rPr>
        <w:t xml:space="preserve">el Sujeto Obligado </w:t>
      </w:r>
      <w:r w:rsidRPr="00763646">
        <w:rPr>
          <w:rFonts w:ascii="Palatino Linotype" w:eastAsia="Calibri" w:hAnsi="Palatino Linotype"/>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763646">
        <w:rPr>
          <w:rFonts w:ascii="Palatino Linotype" w:eastAsia="Calibri" w:hAnsi="Palatino Linotype"/>
        </w:rPr>
        <w:lastRenderedPageBreak/>
        <w:t>información se debe señalar el artículo, fracción, inciso, párrafo o numeral de la Ley que expresamente le otorga el carácter de confidencial.</w:t>
      </w:r>
    </w:p>
    <w:p w14:paraId="243F6476" w14:textId="77777777" w:rsidR="00D24148" w:rsidRPr="00763646" w:rsidRDefault="00D24148" w:rsidP="00D24148">
      <w:pPr>
        <w:spacing w:line="360" w:lineRule="auto"/>
        <w:jc w:val="both"/>
        <w:rPr>
          <w:rFonts w:ascii="Palatino Linotype" w:eastAsia="Calibri" w:hAnsi="Palatino Linotype"/>
        </w:rPr>
      </w:pPr>
    </w:p>
    <w:p w14:paraId="2EFDC242"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8122B14" w14:textId="77777777" w:rsidR="00D24148" w:rsidRPr="00763646" w:rsidRDefault="00D24148" w:rsidP="00D24148">
      <w:pPr>
        <w:rPr>
          <w:lang w:val="es-MX"/>
        </w:rPr>
      </w:pPr>
    </w:p>
    <w:p w14:paraId="4C0B7495"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 xml:space="preserve">“Artículo 49. </w:t>
      </w:r>
      <w:r w:rsidRPr="00763646">
        <w:rPr>
          <w:rFonts w:ascii="Palatino Linotype" w:hAnsi="Palatino Linotype"/>
          <w:i/>
          <w:sz w:val="22"/>
          <w:lang w:eastAsia="es-MX"/>
        </w:rPr>
        <w:t>Los Comités de Transparencia tendrán las siguientes atribuciones:</w:t>
      </w:r>
    </w:p>
    <w:p w14:paraId="6E845B8E"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VIII.</w:t>
      </w:r>
      <w:r w:rsidRPr="00763646">
        <w:rPr>
          <w:rFonts w:ascii="Palatino Linotype" w:hAnsi="Palatino Linotype"/>
          <w:i/>
          <w:sz w:val="22"/>
          <w:lang w:eastAsia="es-MX"/>
        </w:rPr>
        <w:t xml:space="preserve"> Aprobar, modificar o revocar la clasificación de la información;</w:t>
      </w:r>
    </w:p>
    <w:p w14:paraId="66B95836" w14:textId="77777777" w:rsidR="00D24148" w:rsidRPr="00763646" w:rsidRDefault="00D24148" w:rsidP="00D24148">
      <w:pPr>
        <w:ind w:left="567" w:right="616"/>
        <w:jc w:val="both"/>
        <w:rPr>
          <w:rFonts w:ascii="Palatino Linotype" w:hAnsi="Palatino Linotype"/>
          <w:i/>
          <w:sz w:val="22"/>
          <w:lang w:eastAsia="es-MX"/>
        </w:rPr>
      </w:pPr>
    </w:p>
    <w:p w14:paraId="6F79F2BF"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Artículo 132.</w:t>
      </w:r>
      <w:r w:rsidRPr="00763646">
        <w:rPr>
          <w:rFonts w:ascii="Palatino Linotype" w:hAnsi="Palatino Linotype"/>
          <w:i/>
          <w:sz w:val="22"/>
          <w:lang w:eastAsia="es-MX"/>
        </w:rPr>
        <w:t xml:space="preserve"> La clasificación de la información se llevará a cabo en el momento en que:</w:t>
      </w:r>
    </w:p>
    <w:p w14:paraId="34626F24" w14:textId="77777777" w:rsidR="00D24148" w:rsidRPr="00763646" w:rsidRDefault="00D24148" w:rsidP="00D24148">
      <w:pPr>
        <w:ind w:left="567" w:right="616"/>
        <w:jc w:val="both"/>
        <w:rPr>
          <w:rFonts w:ascii="Palatino Linotype" w:hAnsi="Palatino Linotype"/>
          <w:b/>
          <w:i/>
          <w:sz w:val="22"/>
          <w:lang w:eastAsia="es-MX"/>
        </w:rPr>
      </w:pPr>
    </w:p>
    <w:p w14:paraId="3F4E8554"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I.</w:t>
      </w:r>
      <w:r w:rsidRPr="00763646">
        <w:rPr>
          <w:rFonts w:ascii="Palatino Linotype" w:hAnsi="Palatino Linotype"/>
          <w:i/>
          <w:sz w:val="22"/>
          <w:lang w:eastAsia="es-MX"/>
        </w:rPr>
        <w:t xml:space="preserve"> Se reciba una solicitud de acceso a la información;</w:t>
      </w:r>
    </w:p>
    <w:p w14:paraId="425DCBC5"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II.</w:t>
      </w:r>
      <w:r w:rsidRPr="00763646">
        <w:rPr>
          <w:rFonts w:ascii="Palatino Linotype" w:hAnsi="Palatino Linotype"/>
          <w:i/>
          <w:sz w:val="22"/>
          <w:lang w:eastAsia="es-MX"/>
        </w:rPr>
        <w:t xml:space="preserve"> Se determine mediante resolución de autoridad competente; o</w:t>
      </w:r>
    </w:p>
    <w:p w14:paraId="235F1FC2" w14:textId="77777777" w:rsidR="00D24148" w:rsidRPr="00763646" w:rsidRDefault="00D24148" w:rsidP="00D24148">
      <w:pPr>
        <w:ind w:left="567" w:right="616"/>
        <w:jc w:val="both"/>
        <w:rPr>
          <w:rFonts w:ascii="Palatino Linotype" w:hAnsi="Palatino Linotype"/>
          <w:b/>
          <w:i/>
          <w:sz w:val="22"/>
          <w:lang w:eastAsia="es-MX"/>
        </w:rPr>
      </w:pPr>
      <w:r w:rsidRPr="00763646">
        <w:rPr>
          <w:rFonts w:ascii="Palatino Linotype" w:hAnsi="Palatino Linotype"/>
          <w:i/>
          <w:sz w:val="22"/>
          <w:lang w:eastAsia="es-MX"/>
        </w:rPr>
        <w:t>III. Se generen versiones públicas para dar cumplimiento a las obligaciones de transparencia previstas en esta Ley.</w:t>
      </w:r>
      <w:r w:rsidRPr="00763646">
        <w:rPr>
          <w:rFonts w:ascii="Palatino Linotype" w:hAnsi="Palatino Linotype"/>
          <w:b/>
          <w:i/>
          <w:sz w:val="22"/>
          <w:lang w:eastAsia="es-MX"/>
        </w:rPr>
        <w:t>”</w:t>
      </w:r>
    </w:p>
    <w:p w14:paraId="13520B21" w14:textId="77777777" w:rsidR="00D24148" w:rsidRPr="00763646" w:rsidRDefault="00D24148" w:rsidP="00D24148">
      <w:pPr>
        <w:ind w:left="567" w:right="616"/>
        <w:jc w:val="both"/>
        <w:rPr>
          <w:rFonts w:ascii="Palatino Linotype" w:hAnsi="Palatino Linotype"/>
          <w:b/>
          <w:i/>
          <w:sz w:val="22"/>
          <w:lang w:eastAsia="es-MX"/>
        </w:rPr>
      </w:pPr>
    </w:p>
    <w:p w14:paraId="4D81A690"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w:t>
      </w:r>
      <w:proofErr w:type="gramStart"/>
      <w:r w:rsidRPr="00763646">
        <w:rPr>
          <w:rFonts w:ascii="Palatino Linotype" w:hAnsi="Palatino Linotype"/>
          <w:b/>
          <w:i/>
          <w:sz w:val="22"/>
          <w:lang w:eastAsia="es-MX"/>
        </w:rPr>
        <w:t>Segundo.-</w:t>
      </w:r>
      <w:proofErr w:type="gramEnd"/>
      <w:r w:rsidRPr="00763646">
        <w:rPr>
          <w:rFonts w:ascii="Palatino Linotype" w:hAnsi="Palatino Linotype"/>
          <w:i/>
          <w:sz w:val="22"/>
          <w:lang w:eastAsia="es-MX"/>
        </w:rPr>
        <w:t xml:space="preserve"> Para efectos de los presentes Lineamientos Generales, se entenderá por:</w:t>
      </w:r>
    </w:p>
    <w:p w14:paraId="01DFB749"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XVIII.</w:t>
      </w:r>
      <w:r w:rsidRPr="00763646">
        <w:rPr>
          <w:rFonts w:ascii="Palatino Linotype" w:hAnsi="Palatino Linotype"/>
          <w:i/>
          <w:sz w:val="22"/>
          <w:lang w:eastAsia="es-MX"/>
        </w:rPr>
        <w:t xml:space="preserve"> </w:t>
      </w:r>
      <w:r w:rsidRPr="00763646">
        <w:rPr>
          <w:rFonts w:ascii="Palatino Linotype" w:hAnsi="Palatino Linotype"/>
          <w:b/>
          <w:i/>
          <w:sz w:val="22"/>
          <w:lang w:eastAsia="es-MX"/>
        </w:rPr>
        <w:t>Versión pública:</w:t>
      </w:r>
      <w:r w:rsidRPr="00763646">
        <w:rPr>
          <w:rFonts w:ascii="Palatino Linotype" w:hAnsi="Palatino Linotype"/>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E871E3E" w14:textId="77777777" w:rsidR="00D24148" w:rsidRPr="00763646" w:rsidRDefault="00D24148" w:rsidP="00D24148">
      <w:pPr>
        <w:ind w:left="567" w:right="616"/>
        <w:jc w:val="both"/>
        <w:rPr>
          <w:rFonts w:ascii="Palatino Linotype" w:hAnsi="Palatino Linotype"/>
          <w:b/>
          <w:i/>
          <w:sz w:val="22"/>
          <w:lang w:eastAsia="es-MX"/>
        </w:rPr>
      </w:pPr>
    </w:p>
    <w:p w14:paraId="20A02F9B"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Cuarto.</w:t>
      </w:r>
      <w:r w:rsidRPr="00763646">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763646">
        <w:rPr>
          <w:rFonts w:ascii="Palatino Linotype" w:hAnsi="Palatino Linotype"/>
          <w:i/>
          <w:sz w:val="22"/>
          <w:lang w:eastAsia="es-MX"/>
        </w:rPr>
        <w:lastRenderedPageBreak/>
        <w:t>de sus respectivas competencias, en tanto estas últimas no contravengan lo dispuesto en la Ley General.</w:t>
      </w:r>
    </w:p>
    <w:p w14:paraId="3C4F1A43"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Los Sujetos Obligados deberán aplicar, de manera estricta, las excepciones al derecho de acceso a la información y sólo podrán invocarlas cuando acrediten su procedencia.</w:t>
      </w:r>
    </w:p>
    <w:p w14:paraId="41AF44B9" w14:textId="77777777" w:rsidR="00D24148" w:rsidRPr="00763646" w:rsidRDefault="00D24148" w:rsidP="00D24148">
      <w:pPr>
        <w:ind w:left="567" w:right="616"/>
        <w:jc w:val="both"/>
        <w:rPr>
          <w:rFonts w:ascii="Palatino Linotype" w:hAnsi="Palatino Linotype"/>
          <w:b/>
          <w:i/>
          <w:sz w:val="22"/>
          <w:lang w:eastAsia="es-MX"/>
        </w:rPr>
      </w:pPr>
    </w:p>
    <w:p w14:paraId="7BEC3283"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Quinto.</w:t>
      </w:r>
      <w:r w:rsidRPr="00763646">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5ACC78" w14:textId="77777777" w:rsidR="00D24148" w:rsidRPr="00763646" w:rsidRDefault="00D24148" w:rsidP="00D24148">
      <w:pPr>
        <w:ind w:left="567" w:right="616"/>
        <w:jc w:val="both"/>
        <w:rPr>
          <w:rFonts w:ascii="Palatino Linotype" w:hAnsi="Palatino Linotype"/>
          <w:b/>
          <w:i/>
          <w:sz w:val="22"/>
          <w:lang w:eastAsia="es-MX"/>
        </w:rPr>
      </w:pPr>
    </w:p>
    <w:p w14:paraId="4962DB41"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Sexto.</w:t>
      </w:r>
      <w:r w:rsidRPr="00763646">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0822746"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La clasificación de información se realizará conforme a un análisis caso por caso, mediante la aplicación de la prueba de daño y de interés público.</w:t>
      </w:r>
    </w:p>
    <w:p w14:paraId="4C29A064" w14:textId="77777777" w:rsidR="00D24148" w:rsidRPr="00763646" w:rsidRDefault="00D24148" w:rsidP="00D24148">
      <w:pPr>
        <w:ind w:left="567" w:right="616"/>
        <w:jc w:val="both"/>
        <w:rPr>
          <w:rFonts w:ascii="Palatino Linotype" w:hAnsi="Palatino Linotype"/>
          <w:b/>
          <w:i/>
          <w:sz w:val="22"/>
          <w:lang w:eastAsia="es-MX"/>
        </w:rPr>
      </w:pPr>
    </w:p>
    <w:p w14:paraId="73FAEED2"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Séptimo.</w:t>
      </w:r>
      <w:r w:rsidRPr="00763646">
        <w:rPr>
          <w:rFonts w:ascii="Palatino Linotype" w:hAnsi="Palatino Linotype"/>
          <w:i/>
          <w:sz w:val="22"/>
          <w:lang w:eastAsia="es-MX"/>
        </w:rPr>
        <w:t xml:space="preserve"> La clasificación de la información se llevará a cabo en el momento en que:</w:t>
      </w:r>
    </w:p>
    <w:p w14:paraId="7CA8EDF7"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I.</w:t>
      </w:r>
      <w:r w:rsidRPr="00763646">
        <w:rPr>
          <w:rFonts w:ascii="Palatino Linotype" w:hAnsi="Palatino Linotype"/>
          <w:i/>
          <w:sz w:val="22"/>
          <w:lang w:eastAsia="es-MX"/>
        </w:rPr>
        <w:t xml:space="preserve"> Se reciba una solicitud de acceso a la información;</w:t>
      </w:r>
    </w:p>
    <w:p w14:paraId="77BE0A59" w14:textId="77777777" w:rsidR="00D24148" w:rsidRPr="00763646" w:rsidRDefault="00D24148" w:rsidP="00D24148">
      <w:pPr>
        <w:ind w:left="567" w:right="616"/>
        <w:jc w:val="both"/>
        <w:rPr>
          <w:rFonts w:ascii="Palatino Linotype" w:hAnsi="Palatino Linotype"/>
          <w:b/>
          <w:i/>
          <w:sz w:val="22"/>
          <w:lang w:eastAsia="es-MX"/>
        </w:rPr>
      </w:pPr>
    </w:p>
    <w:p w14:paraId="509FEEA5"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II.</w:t>
      </w:r>
      <w:r w:rsidRPr="00763646">
        <w:rPr>
          <w:rFonts w:ascii="Palatino Linotype" w:hAnsi="Palatino Linotype"/>
          <w:i/>
          <w:sz w:val="22"/>
          <w:lang w:eastAsia="es-MX"/>
        </w:rPr>
        <w:t xml:space="preserve"> Se determine mediante resolución de autoridad competente, o</w:t>
      </w:r>
    </w:p>
    <w:p w14:paraId="22930297"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III.</w:t>
      </w:r>
      <w:r w:rsidRPr="00763646">
        <w:rPr>
          <w:rFonts w:ascii="Palatino Linotype" w:hAnsi="Palatino Linotype"/>
          <w:i/>
          <w:sz w:val="22"/>
          <w:lang w:eastAsia="es-MX"/>
        </w:rPr>
        <w:t xml:space="preserve"> Se generen versiones públicas para dar cumplimiento a las obligaciones de transparencia previstas en la Ley General, la Ley Federal y las correspondientes de las entidades federativas.</w:t>
      </w:r>
    </w:p>
    <w:p w14:paraId="7CD71BBD"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Los titulares de las áreas deberán revisar la clasificación al momento de la recepción de una solicitud de acceso a la información, para verificar si encuadra en una causal de reserva o de confidencialidad.</w:t>
      </w:r>
    </w:p>
    <w:p w14:paraId="63502D66" w14:textId="77777777" w:rsidR="00D24148" w:rsidRPr="00763646" w:rsidRDefault="00D24148" w:rsidP="00D24148">
      <w:pPr>
        <w:ind w:left="567" w:right="616"/>
        <w:jc w:val="both"/>
        <w:rPr>
          <w:rFonts w:ascii="Palatino Linotype" w:hAnsi="Palatino Linotype"/>
          <w:b/>
          <w:i/>
          <w:sz w:val="22"/>
          <w:lang w:eastAsia="es-MX"/>
        </w:rPr>
      </w:pPr>
    </w:p>
    <w:p w14:paraId="15EA991E"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Octavo.</w:t>
      </w:r>
      <w:r w:rsidRPr="00763646">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00DF6D"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Para motivar la clasificación se deberán señalar las razones o circunstancias especiales que lo llevaron a concluir que el caso particular se ajusta al supuesto previsto por la norma legal invocada como fundamento.</w:t>
      </w:r>
    </w:p>
    <w:p w14:paraId="10883609"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En caso de referirse a información reservada, la motivación de la clasificación también deberá comprender las circunstancias que justifican el establecimiento de determinado plazo de reserva.</w:t>
      </w:r>
    </w:p>
    <w:p w14:paraId="548DBE27" w14:textId="77777777" w:rsidR="00D24148" w:rsidRPr="00763646" w:rsidRDefault="00D24148" w:rsidP="00D24148">
      <w:pPr>
        <w:ind w:left="567" w:right="616"/>
        <w:jc w:val="both"/>
        <w:rPr>
          <w:rFonts w:ascii="Palatino Linotype" w:hAnsi="Palatino Linotype"/>
          <w:i/>
          <w:sz w:val="22"/>
          <w:lang w:eastAsia="es-MX"/>
        </w:rPr>
      </w:pPr>
    </w:p>
    <w:p w14:paraId="5CC4B190"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0DCC186"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Los documentos contenidos en los archivos históricos y los identificados como históricos confidenciales no serán susceptibles de clasificación como reservados.</w:t>
      </w:r>
    </w:p>
    <w:p w14:paraId="2FF8EDD9" w14:textId="77777777" w:rsidR="00D24148" w:rsidRPr="00763646" w:rsidRDefault="00D24148" w:rsidP="00D24148">
      <w:pPr>
        <w:ind w:left="567" w:right="616"/>
        <w:jc w:val="both"/>
        <w:rPr>
          <w:rFonts w:ascii="Palatino Linotype" w:hAnsi="Palatino Linotype"/>
          <w:b/>
          <w:i/>
          <w:sz w:val="22"/>
          <w:lang w:eastAsia="es-MX"/>
        </w:rPr>
      </w:pPr>
    </w:p>
    <w:p w14:paraId="7BC97233"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Noveno.</w:t>
      </w:r>
      <w:r w:rsidRPr="00763646">
        <w:rPr>
          <w:rFonts w:ascii="Palatino Linotype" w:hAnsi="Palatino Linotype"/>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A2F0818" w14:textId="77777777" w:rsidR="00D24148" w:rsidRPr="00763646" w:rsidRDefault="00D24148" w:rsidP="00D24148">
      <w:pPr>
        <w:ind w:left="567" w:right="616"/>
        <w:jc w:val="both"/>
        <w:rPr>
          <w:rFonts w:ascii="Palatino Linotype" w:hAnsi="Palatino Linotype"/>
          <w:b/>
          <w:i/>
          <w:sz w:val="22"/>
          <w:lang w:eastAsia="es-MX"/>
        </w:rPr>
      </w:pPr>
    </w:p>
    <w:p w14:paraId="79568929"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b/>
          <w:i/>
          <w:sz w:val="22"/>
          <w:lang w:eastAsia="es-MX"/>
        </w:rPr>
        <w:t>Décimo.</w:t>
      </w:r>
      <w:r w:rsidRPr="00763646">
        <w:rPr>
          <w:rFonts w:ascii="Palatino Linotype" w:hAnsi="Palatino Linotype"/>
          <w:i/>
          <w:sz w:val="22"/>
          <w:lang w:eastAsia="es-MX"/>
        </w:rPr>
        <w:t xml:space="preserve"> Los titulares de las </w:t>
      </w:r>
      <w:proofErr w:type="gramStart"/>
      <w:r w:rsidRPr="00763646">
        <w:rPr>
          <w:rFonts w:ascii="Palatino Linotype" w:hAnsi="Palatino Linotype"/>
          <w:i/>
          <w:sz w:val="22"/>
          <w:lang w:eastAsia="es-MX"/>
        </w:rPr>
        <w:t>áreas,</w:t>
      </w:r>
      <w:proofErr w:type="gramEnd"/>
      <w:r w:rsidRPr="00763646">
        <w:rPr>
          <w:rFonts w:ascii="Palatino Linotype" w:hAnsi="Palatino Linotype"/>
          <w:i/>
          <w:sz w:val="22"/>
          <w:lang w:eastAsia="es-MX"/>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D8E142" w14:textId="77777777" w:rsidR="00D24148" w:rsidRPr="00763646" w:rsidRDefault="00D24148" w:rsidP="00D24148">
      <w:pPr>
        <w:ind w:left="567" w:right="616"/>
        <w:jc w:val="both"/>
        <w:rPr>
          <w:rFonts w:ascii="Palatino Linotype" w:hAnsi="Palatino Linotype"/>
          <w:i/>
          <w:sz w:val="22"/>
          <w:lang w:eastAsia="es-MX"/>
        </w:rPr>
      </w:pPr>
    </w:p>
    <w:p w14:paraId="26466217" w14:textId="77777777" w:rsidR="00D24148" w:rsidRPr="00763646" w:rsidRDefault="00D24148" w:rsidP="00D24148">
      <w:pPr>
        <w:ind w:left="567" w:right="616"/>
        <w:jc w:val="both"/>
        <w:rPr>
          <w:rFonts w:ascii="Palatino Linotype" w:hAnsi="Palatino Linotype"/>
          <w:i/>
          <w:sz w:val="22"/>
          <w:lang w:eastAsia="es-MX"/>
        </w:rPr>
      </w:pPr>
      <w:r w:rsidRPr="00763646">
        <w:rPr>
          <w:rFonts w:ascii="Palatino Linotype" w:hAnsi="Palatino Linotype"/>
          <w:i/>
          <w:sz w:val="22"/>
          <w:lang w:eastAsia="es-MX"/>
        </w:rPr>
        <w:t>En ausencia de los titulares de las áreas, la información será clasificada o desclasificada por la persona que lo supla, en términos de la normativa que rija la actuación del sujeto obligado.</w:t>
      </w:r>
    </w:p>
    <w:p w14:paraId="752DE046" w14:textId="77777777" w:rsidR="00D24148" w:rsidRPr="00763646" w:rsidRDefault="00D24148" w:rsidP="00D24148">
      <w:pPr>
        <w:ind w:left="567" w:right="616"/>
        <w:jc w:val="both"/>
        <w:rPr>
          <w:rFonts w:ascii="Palatino Linotype" w:hAnsi="Palatino Linotype"/>
          <w:b/>
          <w:i/>
          <w:sz w:val="22"/>
          <w:lang w:eastAsia="es-MX"/>
        </w:rPr>
      </w:pPr>
    </w:p>
    <w:p w14:paraId="7C01C80D" w14:textId="77777777" w:rsidR="00D24148" w:rsidRPr="00763646" w:rsidRDefault="00D24148" w:rsidP="00D24148">
      <w:pPr>
        <w:ind w:left="567" w:right="616"/>
        <w:jc w:val="both"/>
        <w:rPr>
          <w:rFonts w:ascii="Palatino Linotype" w:hAnsi="Palatino Linotype"/>
          <w:b/>
          <w:sz w:val="22"/>
          <w:lang w:eastAsia="es-MX"/>
        </w:rPr>
      </w:pPr>
      <w:r w:rsidRPr="00763646">
        <w:rPr>
          <w:rFonts w:ascii="Palatino Linotype" w:hAnsi="Palatino Linotype"/>
          <w:b/>
          <w:i/>
          <w:sz w:val="22"/>
          <w:lang w:eastAsia="es-MX"/>
        </w:rPr>
        <w:t>Décimo primero.</w:t>
      </w:r>
      <w:r w:rsidRPr="00763646">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63646">
        <w:rPr>
          <w:rFonts w:ascii="Palatino Linotype" w:hAnsi="Palatino Linotype"/>
          <w:b/>
          <w:i/>
          <w:sz w:val="22"/>
          <w:lang w:eastAsia="es-MX"/>
        </w:rPr>
        <w:t>”</w:t>
      </w:r>
    </w:p>
    <w:p w14:paraId="6B6486D8" w14:textId="77777777" w:rsidR="00D24148" w:rsidRPr="00763646" w:rsidRDefault="00D24148" w:rsidP="00D24148">
      <w:pPr>
        <w:spacing w:line="360" w:lineRule="auto"/>
        <w:jc w:val="both"/>
        <w:rPr>
          <w:rFonts w:ascii="Palatino Linotype" w:hAnsi="Palatino Linotype" w:cs="Arial"/>
          <w:i/>
          <w:lang w:eastAsia="es-MX"/>
        </w:rPr>
      </w:pPr>
    </w:p>
    <w:p w14:paraId="0A95EA82"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63646">
        <w:rPr>
          <w:rFonts w:ascii="Palatino Linotype" w:hAnsi="Palatino Linotype"/>
          <w:lang w:val="es-ES_tradnl"/>
        </w:rPr>
        <w:t>el Sujeto Obligado</w:t>
      </w:r>
      <w:r w:rsidRPr="00763646">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w:t>
      </w:r>
      <w:r w:rsidRPr="00763646">
        <w:rPr>
          <w:rFonts w:ascii="Palatino Linotype" w:hAnsi="Palatino Linotype"/>
        </w:rPr>
        <w:lastRenderedPageBreak/>
        <w:t>y no hacerlas valer de manera general. Es importante señalar que, para acreditar dichos supuestos jurídicos se debe fundar y motivar correctamente la categorización de la información.</w:t>
      </w:r>
    </w:p>
    <w:p w14:paraId="34522F34" w14:textId="77777777" w:rsidR="00D24148" w:rsidRPr="00763646" w:rsidRDefault="00D24148" w:rsidP="00D24148">
      <w:pPr>
        <w:spacing w:line="360" w:lineRule="auto"/>
        <w:jc w:val="both"/>
        <w:rPr>
          <w:rFonts w:ascii="Palatino Linotype" w:hAnsi="Palatino Linotype"/>
        </w:rPr>
      </w:pPr>
    </w:p>
    <w:p w14:paraId="4FE9BDA6"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51D6863" w14:textId="77777777" w:rsidR="00D24148" w:rsidRPr="00763646" w:rsidRDefault="00D24148" w:rsidP="00D24148">
      <w:pPr>
        <w:rPr>
          <w:lang w:val="es-MX"/>
        </w:rPr>
      </w:pPr>
    </w:p>
    <w:p w14:paraId="643A8B0F" w14:textId="77777777" w:rsidR="00D24148" w:rsidRPr="00763646" w:rsidRDefault="00D24148" w:rsidP="00D24148">
      <w:pPr>
        <w:ind w:left="567" w:right="616"/>
        <w:jc w:val="both"/>
        <w:rPr>
          <w:rFonts w:ascii="Palatino Linotype" w:hAnsi="Palatino Linotype"/>
          <w:i/>
          <w:sz w:val="22"/>
        </w:rPr>
      </w:pPr>
      <w:r w:rsidRPr="00763646">
        <w:rPr>
          <w:rFonts w:ascii="Palatino Linotype" w:hAnsi="Palatino Linotype"/>
          <w:b/>
          <w:i/>
          <w:sz w:val="22"/>
        </w:rPr>
        <w:t>FUNDAMENTACIÓN Y MOTIVACIÓN. EL ASPECTO FORMAL DE LA GARANTÍA Y SU FINALIDAD SE TRADUCEN EN EXPLICAR, JUSTIFICAR, POSIBILITAR LA DEFENSA Y COMUNICAR LA DECISIÓN</w:t>
      </w:r>
      <w:r w:rsidRPr="00763646">
        <w:rPr>
          <w:rFonts w:ascii="Palatino Linotype" w:hAnsi="Palatino Linotype"/>
          <w:i/>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4F5AA46" w14:textId="77777777" w:rsidR="00D24148" w:rsidRPr="00763646" w:rsidRDefault="00D24148" w:rsidP="00D24148">
      <w:pPr>
        <w:spacing w:line="360" w:lineRule="auto"/>
        <w:jc w:val="both"/>
        <w:rPr>
          <w:rFonts w:ascii="Palatino Linotype" w:hAnsi="Palatino Linotype"/>
        </w:rPr>
      </w:pPr>
    </w:p>
    <w:p w14:paraId="4F920184" w14:textId="77777777" w:rsidR="00D24148" w:rsidRPr="00763646" w:rsidRDefault="00D24148" w:rsidP="00D24148">
      <w:pPr>
        <w:spacing w:line="360" w:lineRule="auto"/>
        <w:jc w:val="both"/>
        <w:rPr>
          <w:rFonts w:ascii="Palatino Linotype" w:hAnsi="Palatino Linotype"/>
        </w:rPr>
      </w:pPr>
      <w:r w:rsidRPr="00763646">
        <w:rPr>
          <w:rFonts w:ascii="Palatino Linotype" w:hAnsi="Palatino Linotype"/>
        </w:rPr>
        <w:t xml:space="preserve">En consecuencia, la fundamentación y motivación implica </w:t>
      </w:r>
      <w:proofErr w:type="gramStart"/>
      <w:r w:rsidRPr="00763646">
        <w:rPr>
          <w:rFonts w:ascii="Palatino Linotype" w:hAnsi="Palatino Linotype"/>
        </w:rPr>
        <w:t>que</w:t>
      </w:r>
      <w:proofErr w:type="gramEnd"/>
      <w:r w:rsidRPr="00763646">
        <w:rPr>
          <w:rFonts w:ascii="Palatino Linotype" w:hAnsi="Palatino Linotype"/>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F5106BC" w14:textId="5B2C624F" w:rsidR="00D24148" w:rsidRPr="00763646" w:rsidRDefault="00D24148" w:rsidP="00D24148">
      <w:pPr>
        <w:spacing w:line="360" w:lineRule="auto"/>
        <w:jc w:val="both"/>
        <w:rPr>
          <w:rFonts w:ascii="Palatino Linotype" w:hAnsi="Palatino Linotype"/>
        </w:rPr>
      </w:pPr>
      <w:r w:rsidRPr="00763646">
        <w:rPr>
          <w:rFonts w:ascii="Palatino Linotype" w:hAnsi="Palatino Linotype"/>
        </w:rPr>
        <w:lastRenderedPageBreak/>
        <w:t>Por lo tanto, la entrega de documentos en su versión pública debe acompañarse necesariamente del Acuerdo del Comité de Transparencia del Sujeto Obligado</w:t>
      </w:r>
      <w:r w:rsidRPr="00763646">
        <w:rPr>
          <w:rFonts w:ascii="Palatino Linotype" w:hAnsi="Palatino Linotype"/>
          <w:b/>
        </w:rPr>
        <w:t xml:space="preserve"> </w:t>
      </w:r>
      <w:r w:rsidRPr="00763646">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C46357" w14:textId="1923D700" w:rsidR="008A608A" w:rsidRPr="00763646" w:rsidRDefault="008A608A" w:rsidP="00D24148">
      <w:pPr>
        <w:spacing w:line="360" w:lineRule="auto"/>
        <w:jc w:val="both"/>
        <w:rPr>
          <w:rFonts w:ascii="Palatino Linotype" w:hAnsi="Palatino Linotype"/>
        </w:rPr>
      </w:pPr>
    </w:p>
    <w:p w14:paraId="1F14FF8A" w14:textId="77777777" w:rsidR="008A608A" w:rsidRPr="00763646" w:rsidRDefault="008A608A" w:rsidP="008A608A">
      <w:pPr>
        <w:numPr>
          <w:ilvl w:val="0"/>
          <w:numId w:val="47"/>
        </w:numPr>
        <w:autoSpaceDE w:val="0"/>
        <w:autoSpaceDN w:val="0"/>
        <w:adjustRightInd w:val="0"/>
        <w:spacing w:after="160" w:line="360" w:lineRule="auto"/>
        <w:jc w:val="both"/>
        <w:rPr>
          <w:rFonts w:ascii="Palatino Linotype" w:hAnsi="Palatino Linotype"/>
          <w:b/>
          <w:i/>
          <w:sz w:val="28"/>
          <w:u w:val="single"/>
        </w:rPr>
      </w:pPr>
      <w:r w:rsidRPr="00763646">
        <w:rPr>
          <w:rFonts w:ascii="Palatino Linotype" w:hAnsi="Palatino Linotype"/>
          <w:b/>
          <w:i/>
          <w:sz w:val="28"/>
          <w:u w:val="single"/>
        </w:rPr>
        <w:t xml:space="preserve">Vista a la Dirección General Jurídica y de Verificación. </w:t>
      </w:r>
    </w:p>
    <w:p w14:paraId="039C2222" w14:textId="1C5D3E47" w:rsidR="008A608A" w:rsidRPr="00763646" w:rsidRDefault="008A608A" w:rsidP="008A608A">
      <w:pPr>
        <w:spacing w:before="240" w:after="240" w:line="360" w:lineRule="auto"/>
        <w:contextualSpacing/>
        <w:jc w:val="both"/>
        <w:rPr>
          <w:rFonts w:ascii="Palatino Linotype" w:eastAsiaTheme="minorHAnsi" w:hAnsi="Palatino Linotype" w:cs="Arial"/>
          <w:color w:val="222222"/>
          <w:szCs w:val="22"/>
          <w:lang w:val="es-MX" w:eastAsia="es-MX"/>
        </w:rPr>
      </w:pPr>
      <w:r w:rsidRPr="00763646">
        <w:rPr>
          <w:rFonts w:ascii="Palatino Linotype" w:eastAsiaTheme="minorHAnsi" w:hAnsi="Palatino Linotype" w:cs="Arial"/>
          <w:color w:val="222222"/>
          <w:szCs w:val="22"/>
          <w:lang w:val="es-MX" w:eastAsia="es-MX"/>
        </w:rPr>
        <w:t>Asimismo, es necesario resaltar que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dadas las inconsistencias que se pudieron observar en el presente asunto, consistentes en la probable falta de publicación de contratación de servicios.</w:t>
      </w:r>
    </w:p>
    <w:p w14:paraId="17D63364" w14:textId="77777777" w:rsidR="008A608A" w:rsidRPr="00763646" w:rsidRDefault="008A608A" w:rsidP="008A608A">
      <w:pPr>
        <w:spacing w:before="240" w:after="240" w:line="360" w:lineRule="auto"/>
        <w:contextualSpacing/>
        <w:jc w:val="both"/>
        <w:rPr>
          <w:rFonts w:ascii="Palatino Linotype" w:eastAsiaTheme="minorHAnsi" w:hAnsi="Palatino Linotype" w:cs="Arial"/>
          <w:color w:val="222222"/>
          <w:szCs w:val="22"/>
          <w:lang w:val="es-MX" w:eastAsia="es-MX"/>
        </w:rPr>
      </w:pPr>
    </w:p>
    <w:p w14:paraId="0F7E5048" w14:textId="77777777" w:rsidR="008A608A" w:rsidRPr="00763646" w:rsidRDefault="008A608A" w:rsidP="008A608A">
      <w:pPr>
        <w:spacing w:before="240" w:after="240" w:line="360" w:lineRule="auto"/>
        <w:contextualSpacing/>
        <w:jc w:val="both"/>
        <w:rPr>
          <w:rFonts w:ascii="Palatino Linotype" w:eastAsiaTheme="minorHAnsi" w:hAnsi="Palatino Linotype" w:cstheme="minorBidi"/>
          <w:szCs w:val="22"/>
          <w:lang w:val="es-MX" w:eastAsia="en-US"/>
        </w:rPr>
      </w:pPr>
      <w:r w:rsidRPr="00763646">
        <w:rPr>
          <w:rFonts w:ascii="Palatino Linotype" w:eastAsiaTheme="minorHAnsi" w:hAnsi="Palatino Linotype" w:cstheme="minorBidi"/>
          <w:szCs w:val="22"/>
          <w:lang w:val="es-MX" w:eastAsia="en-US"/>
        </w:rPr>
        <w:t xml:space="preserve">Atento a lo anterior se dará vista al área competente para que en ejercicio de sus atribuciones realice las investigaciones pertinentes por las probables omisiones detectadas atribuibles al </w:t>
      </w:r>
      <w:r w:rsidRPr="00763646">
        <w:rPr>
          <w:rFonts w:ascii="Palatino Linotype" w:eastAsiaTheme="minorHAnsi" w:hAnsi="Palatino Linotype" w:cstheme="minorBidi"/>
          <w:b/>
          <w:szCs w:val="22"/>
          <w:lang w:val="es-MX" w:eastAsia="en-US"/>
        </w:rPr>
        <w:t>Sujeto Obligado</w:t>
      </w:r>
      <w:r w:rsidRPr="00763646">
        <w:rPr>
          <w:rFonts w:ascii="Palatino Linotype" w:eastAsiaTheme="minorHAnsi" w:hAnsi="Palatino Linotype" w:cstheme="minorBidi"/>
          <w:szCs w:val="22"/>
          <w:lang w:val="es-MX" w:eastAsia="en-US"/>
        </w:rPr>
        <w:t>.</w:t>
      </w:r>
    </w:p>
    <w:p w14:paraId="7BDAA289" w14:textId="77777777" w:rsidR="008A608A" w:rsidRPr="00763646" w:rsidRDefault="008A608A" w:rsidP="008A608A">
      <w:pPr>
        <w:spacing w:before="240" w:after="240" w:line="360" w:lineRule="auto"/>
        <w:contextualSpacing/>
        <w:jc w:val="both"/>
        <w:rPr>
          <w:rFonts w:ascii="Palatino Linotype" w:eastAsiaTheme="minorHAnsi" w:hAnsi="Palatino Linotype" w:cstheme="minorBidi"/>
          <w:szCs w:val="22"/>
          <w:lang w:val="es-MX" w:eastAsia="en-US"/>
        </w:rPr>
      </w:pPr>
    </w:p>
    <w:p w14:paraId="0D9A4D72" w14:textId="2BCA6501" w:rsidR="008A608A" w:rsidRPr="00763646" w:rsidRDefault="008A608A" w:rsidP="008A608A">
      <w:pPr>
        <w:spacing w:before="240" w:after="240" w:line="360" w:lineRule="auto"/>
        <w:contextualSpacing/>
        <w:jc w:val="both"/>
        <w:rPr>
          <w:rFonts w:ascii="Palatino Linotype" w:eastAsiaTheme="minorHAnsi" w:hAnsi="Palatino Linotype" w:cstheme="minorBidi"/>
          <w:szCs w:val="22"/>
          <w:lang w:val="es-MX" w:eastAsia="en-US"/>
        </w:rPr>
      </w:pPr>
      <w:r w:rsidRPr="00763646">
        <w:rPr>
          <w:rFonts w:ascii="Palatino Linotype" w:eastAsiaTheme="minorHAnsi" w:hAnsi="Palatino Linotype" w:cstheme="minorBidi"/>
          <w:szCs w:val="22"/>
          <w:lang w:val="es-MX" w:eastAsia="en-US"/>
        </w:rPr>
        <w:lastRenderedPageBreak/>
        <w:t xml:space="preserve">En ese sentido, el Reglamento Interior del Instituto de Transparencia, Acceso a la Información Pública y Protección de Datos del Estado de México y sus Municipios, establece en su artículo 23, fracción XIV, que es la Dirección General Jurídica y de Verificación, quien ordenará y practicará verificaciones en los portales de internet de los sujetos obligados: </w:t>
      </w:r>
    </w:p>
    <w:p w14:paraId="0E9196D5" w14:textId="77777777" w:rsidR="008A608A" w:rsidRPr="00763646" w:rsidRDefault="008A608A" w:rsidP="008A608A">
      <w:pPr>
        <w:pStyle w:val="Sinespaciado"/>
        <w:rPr>
          <w:rFonts w:eastAsiaTheme="minorHAnsi"/>
          <w:lang w:eastAsia="en-US"/>
        </w:rPr>
      </w:pPr>
    </w:p>
    <w:p w14:paraId="7399C2A3" w14:textId="77777777" w:rsidR="008A608A" w:rsidRPr="00763646"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763646">
        <w:rPr>
          <w:rFonts w:ascii="Palatino Linotype" w:eastAsiaTheme="minorHAnsi" w:hAnsi="Palatino Linotype" w:cstheme="minorBidi"/>
          <w:b/>
          <w:i/>
          <w:sz w:val="22"/>
          <w:szCs w:val="22"/>
          <w:lang w:val="es-MX" w:eastAsia="en-US"/>
        </w:rPr>
        <w:t xml:space="preserve">Artículo 23. </w:t>
      </w:r>
      <w:r w:rsidRPr="00763646">
        <w:rPr>
          <w:rFonts w:ascii="Palatino Linotype" w:eastAsiaTheme="minorHAnsi" w:hAnsi="Palatino Linotype" w:cstheme="minorBidi"/>
          <w:i/>
          <w:sz w:val="22"/>
          <w:szCs w:val="22"/>
          <w:lang w:val="es-MX" w:eastAsia="en-US"/>
        </w:rPr>
        <w:t>Corresponde a la Dirección General Jurídica y de Verificación ejercer las atribuciones siguientes:</w:t>
      </w:r>
      <w:r w:rsidRPr="00763646">
        <w:rPr>
          <w:rFonts w:ascii="Palatino Linotype" w:eastAsiaTheme="minorHAnsi" w:hAnsi="Palatino Linotype" w:cstheme="minorBidi"/>
          <w:b/>
          <w:i/>
          <w:sz w:val="22"/>
          <w:szCs w:val="22"/>
          <w:lang w:val="es-MX" w:eastAsia="en-US"/>
        </w:rPr>
        <w:t xml:space="preserve"> </w:t>
      </w:r>
    </w:p>
    <w:p w14:paraId="6CCCD834" w14:textId="062779D7" w:rsidR="008A608A" w:rsidRPr="00763646"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763646">
        <w:rPr>
          <w:rFonts w:ascii="Palatino Linotype" w:eastAsiaTheme="minorHAnsi" w:hAnsi="Palatino Linotype" w:cstheme="minorBidi"/>
          <w:i/>
          <w:sz w:val="22"/>
          <w:szCs w:val="22"/>
          <w:lang w:val="es-MX" w:eastAsia="en-US"/>
        </w:rPr>
        <w:t xml:space="preserve">(…) </w:t>
      </w:r>
    </w:p>
    <w:p w14:paraId="3379D45E" w14:textId="77777777" w:rsidR="008A608A" w:rsidRPr="00763646"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p>
    <w:p w14:paraId="098F3FCD" w14:textId="77777777" w:rsidR="008A608A" w:rsidRPr="00763646"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763646">
        <w:rPr>
          <w:rFonts w:ascii="Palatino Linotype" w:eastAsiaTheme="minorHAnsi" w:hAnsi="Palatino Linotype" w:cstheme="minorBidi"/>
          <w:i/>
          <w:sz w:val="22"/>
          <w:szCs w:val="22"/>
          <w:lang w:val="es-MX" w:eastAsia="en-US"/>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578F4728" w14:textId="77777777" w:rsidR="008A608A" w:rsidRPr="00763646"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763646">
        <w:rPr>
          <w:rFonts w:ascii="Palatino Linotype" w:eastAsiaTheme="minorHAnsi" w:hAnsi="Palatino Linotype" w:cstheme="minorBidi"/>
          <w:i/>
          <w:sz w:val="22"/>
          <w:szCs w:val="22"/>
          <w:lang w:val="es-MX" w:eastAsia="en-US"/>
        </w:rPr>
        <w:t>(…)</w:t>
      </w:r>
    </w:p>
    <w:p w14:paraId="527C35B5" w14:textId="77777777" w:rsidR="00D24148" w:rsidRPr="00763646" w:rsidRDefault="00D24148" w:rsidP="00D24148">
      <w:pPr>
        <w:spacing w:line="360" w:lineRule="auto"/>
        <w:jc w:val="both"/>
        <w:rPr>
          <w:rFonts w:ascii="Palatino Linotype" w:hAnsi="Palatino Linotype" w:cs="Arial"/>
          <w:lang w:eastAsia="es-CO"/>
        </w:rPr>
      </w:pPr>
    </w:p>
    <w:p w14:paraId="022551AD" w14:textId="77777777" w:rsidR="00D24148" w:rsidRPr="00763646" w:rsidRDefault="00D24148" w:rsidP="00D24148">
      <w:pPr>
        <w:spacing w:line="360" w:lineRule="auto"/>
        <w:jc w:val="both"/>
        <w:rPr>
          <w:rFonts w:ascii="Palatino Linotype" w:eastAsiaTheme="minorHAnsi" w:hAnsi="Palatino Linotype" w:cstheme="minorBidi"/>
          <w:lang w:val="es-MX" w:eastAsia="en-US"/>
        </w:rPr>
      </w:pPr>
      <w:r w:rsidRPr="00763646">
        <w:rPr>
          <w:rFonts w:ascii="Palatino Linotype" w:eastAsiaTheme="minorHAnsi" w:hAnsi="Palatino Linotype" w:cs="Arial"/>
          <w:lang w:val="es-MX" w:eastAsia="es-MX"/>
        </w:rPr>
        <w:t>Final</w:t>
      </w:r>
      <w:r w:rsidRPr="00763646">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763646">
        <w:rPr>
          <w:rFonts w:ascii="Palatino Linotype" w:eastAsiaTheme="minorHAnsi" w:hAnsi="Palatino Linotype" w:cstheme="minorBidi"/>
          <w:b/>
          <w:lang w:val="es-MX" w:eastAsia="en-US"/>
        </w:rPr>
        <w:t>El Recurrente</w:t>
      </w:r>
      <w:r w:rsidRPr="00763646">
        <w:rPr>
          <w:rFonts w:ascii="Palatino Linotype" w:eastAsiaTheme="minorHAnsi" w:hAnsi="Palatino Linotype" w:cstheme="minorBidi"/>
          <w:lang w:val="es-MX" w:eastAsia="en-US"/>
        </w:rPr>
        <w:t xml:space="preserve">, por ello con fundamento en la </w:t>
      </w:r>
      <w:r w:rsidRPr="00763646">
        <w:rPr>
          <w:rFonts w:ascii="Palatino Linotype" w:eastAsiaTheme="minorHAnsi" w:hAnsi="Palatino Linotype" w:cstheme="minorBidi"/>
          <w:i/>
          <w:lang w:val="es-MX" w:eastAsia="en-US"/>
        </w:rPr>
        <w:t>segunda hipótesis</w:t>
      </w:r>
      <w:r w:rsidRPr="00763646">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763646">
        <w:rPr>
          <w:rFonts w:ascii="Palatino Linotype" w:eastAsiaTheme="minorHAnsi" w:hAnsi="Palatino Linotype" w:cstheme="minorBidi"/>
          <w:b/>
          <w:lang w:val="es-MX" w:eastAsia="en-US"/>
        </w:rPr>
        <w:t xml:space="preserve">MODIFICA </w:t>
      </w:r>
      <w:r w:rsidRPr="00763646">
        <w:rPr>
          <w:rFonts w:ascii="Palatino Linotype" w:eastAsiaTheme="minorHAnsi" w:hAnsi="Palatino Linotype" w:cstheme="minorBidi"/>
          <w:lang w:val="es-MX" w:eastAsia="en-US"/>
        </w:rPr>
        <w:t xml:space="preserve">la respuesta a la solicitud de información </w:t>
      </w:r>
      <w:r w:rsidRPr="00763646">
        <w:rPr>
          <w:rFonts w:ascii="Palatino Linotype" w:eastAsiaTheme="minorHAnsi" w:hAnsi="Palatino Linotype" w:cs="Arial"/>
          <w:b/>
          <w:lang w:val="es-MX" w:eastAsia="en-US"/>
        </w:rPr>
        <w:t>00059/SMOV/IP/2022</w:t>
      </w:r>
      <w:r w:rsidRPr="00763646">
        <w:rPr>
          <w:rFonts w:ascii="Palatino Linotype" w:eastAsiaTheme="minorHAnsi" w:hAnsi="Palatino Linotype" w:cs="Arial"/>
          <w:lang w:val="es-MX" w:eastAsia="en-US"/>
        </w:rPr>
        <w:t xml:space="preserve">, </w:t>
      </w:r>
      <w:r w:rsidRPr="00763646">
        <w:rPr>
          <w:rFonts w:ascii="Palatino Linotype" w:eastAsiaTheme="minorHAnsi" w:hAnsi="Palatino Linotype" w:cstheme="minorBidi"/>
          <w:lang w:val="es-MX" w:eastAsia="en-US"/>
        </w:rPr>
        <w:t>que ha sido materia del presente fallo.</w:t>
      </w:r>
    </w:p>
    <w:p w14:paraId="6CBB030E" w14:textId="77777777" w:rsidR="00D24148" w:rsidRPr="00763646" w:rsidRDefault="00D24148" w:rsidP="00D24148">
      <w:pPr>
        <w:spacing w:line="360" w:lineRule="auto"/>
        <w:jc w:val="both"/>
        <w:rPr>
          <w:rFonts w:ascii="Palatino Linotype" w:eastAsiaTheme="minorHAnsi" w:hAnsi="Palatino Linotype" w:cstheme="minorBidi"/>
          <w:lang w:val="es-MX" w:eastAsia="en-US"/>
        </w:rPr>
      </w:pPr>
    </w:p>
    <w:p w14:paraId="5D712C8B" w14:textId="77777777" w:rsidR="00D24148" w:rsidRPr="00763646" w:rsidRDefault="00D24148" w:rsidP="00D24148">
      <w:pPr>
        <w:spacing w:line="360" w:lineRule="auto"/>
        <w:jc w:val="both"/>
        <w:rPr>
          <w:rFonts w:ascii="Palatino Linotype" w:eastAsiaTheme="minorHAnsi" w:hAnsi="Palatino Linotype" w:cstheme="minorBidi"/>
          <w:lang w:val="es-MX" w:eastAsia="en-US"/>
        </w:rPr>
      </w:pPr>
      <w:r w:rsidRPr="00763646">
        <w:rPr>
          <w:rFonts w:ascii="Palatino Linotype" w:eastAsiaTheme="minorHAnsi" w:hAnsi="Palatino Linotype" w:cstheme="minorBidi"/>
          <w:lang w:val="es-MX" w:eastAsia="en-US"/>
        </w:rPr>
        <w:t xml:space="preserve">Por lo antes expuesto y fundado. </w:t>
      </w:r>
    </w:p>
    <w:p w14:paraId="5BB5BFBC" w14:textId="63D4FAE1" w:rsidR="008A608A" w:rsidRPr="00763646" w:rsidRDefault="008A608A" w:rsidP="00D24148">
      <w:pPr>
        <w:spacing w:line="360" w:lineRule="auto"/>
        <w:jc w:val="both"/>
        <w:rPr>
          <w:rFonts w:ascii="Palatino Linotype" w:eastAsiaTheme="minorHAnsi" w:hAnsi="Palatino Linotype" w:cstheme="minorBidi"/>
          <w:lang w:val="es-MX" w:eastAsia="en-US"/>
        </w:rPr>
      </w:pPr>
    </w:p>
    <w:p w14:paraId="7CA976AE" w14:textId="77777777" w:rsidR="008A608A" w:rsidRPr="00763646" w:rsidRDefault="008A608A" w:rsidP="00D24148">
      <w:pPr>
        <w:spacing w:line="360" w:lineRule="auto"/>
        <w:jc w:val="both"/>
        <w:rPr>
          <w:rFonts w:ascii="Palatino Linotype" w:eastAsiaTheme="minorHAnsi" w:hAnsi="Palatino Linotype" w:cstheme="minorBidi"/>
          <w:lang w:val="es-MX" w:eastAsia="en-US"/>
        </w:rPr>
      </w:pPr>
    </w:p>
    <w:p w14:paraId="3741E2BD" w14:textId="77777777" w:rsidR="00D24148" w:rsidRPr="00763646" w:rsidRDefault="00D24148" w:rsidP="00D24148">
      <w:pPr>
        <w:spacing w:line="360" w:lineRule="auto"/>
        <w:jc w:val="center"/>
        <w:rPr>
          <w:rFonts w:ascii="Palatino Linotype" w:hAnsi="Palatino Linotype" w:cstheme="minorBidi"/>
          <w:b/>
          <w:bCs/>
          <w:spacing w:val="60"/>
          <w:sz w:val="28"/>
          <w:lang w:val="es-ES_tradnl" w:eastAsia="en-US"/>
        </w:rPr>
      </w:pPr>
      <w:r w:rsidRPr="00763646">
        <w:rPr>
          <w:rFonts w:ascii="Palatino Linotype" w:hAnsi="Palatino Linotype" w:cstheme="minorBidi"/>
          <w:b/>
          <w:bCs/>
          <w:spacing w:val="60"/>
          <w:sz w:val="28"/>
          <w:lang w:val="es-ES_tradnl" w:eastAsia="en-US"/>
        </w:rPr>
        <w:lastRenderedPageBreak/>
        <w:t>SE    RESUELVE</w:t>
      </w:r>
    </w:p>
    <w:p w14:paraId="75A44F56" w14:textId="77777777" w:rsidR="00D24148" w:rsidRPr="00763646" w:rsidRDefault="00D24148" w:rsidP="00D24148">
      <w:pPr>
        <w:pStyle w:val="Sinespaciado"/>
        <w:rPr>
          <w:lang w:eastAsia="en-US"/>
        </w:rPr>
      </w:pPr>
    </w:p>
    <w:p w14:paraId="3B849EE9" w14:textId="77777777" w:rsidR="00D24148" w:rsidRPr="00763646" w:rsidRDefault="00D24148" w:rsidP="00D24148">
      <w:pPr>
        <w:autoSpaceDE w:val="0"/>
        <w:autoSpaceDN w:val="0"/>
        <w:adjustRightInd w:val="0"/>
        <w:spacing w:line="360" w:lineRule="auto"/>
        <w:ind w:right="49"/>
        <w:jc w:val="both"/>
        <w:rPr>
          <w:rFonts w:ascii="Palatino Linotype" w:eastAsiaTheme="minorHAnsi" w:hAnsi="Palatino Linotype" w:cs="Arial"/>
          <w:lang w:val="es-MX" w:eastAsia="en-US"/>
        </w:rPr>
      </w:pPr>
      <w:r w:rsidRPr="00763646">
        <w:rPr>
          <w:rFonts w:ascii="Palatino Linotype" w:eastAsiaTheme="minorHAnsi" w:hAnsi="Palatino Linotype" w:cs="Arial"/>
          <w:b/>
          <w:sz w:val="28"/>
          <w:szCs w:val="28"/>
          <w:lang w:val="es-ES_tradnl" w:eastAsia="en-US"/>
        </w:rPr>
        <w:t>PRIMERO.</w:t>
      </w:r>
      <w:r w:rsidRPr="00763646">
        <w:rPr>
          <w:rFonts w:ascii="Palatino Linotype" w:eastAsiaTheme="minorHAnsi" w:hAnsi="Palatino Linotype" w:cs="Arial"/>
          <w:lang w:val="es-ES_tradnl" w:eastAsia="en-US"/>
        </w:rPr>
        <w:t xml:space="preserve"> </w:t>
      </w:r>
      <w:r w:rsidRPr="00763646">
        <w:rPr>
          <w:rFonts w:ascii="Palatino Linotype" w:eastAsiaTheme="minorHAnsi" w:hAnsi="Palatino Linotype" w:cs="Arial"/>
          <w:lang w:val="es-MX" w:eastAsia="en-US"/>
        </w:rPr>
        <w:t>Se</w:t>
      </w:r>
      <w:r w:rsidRPr="00763646">
        <w:rPr>
          <w:rFonts w:ascii="Palatino Linotype" w:eastAsiaTheme="minorHAnsi" w:hAnsi="Palatino Linotype" w:cs="Arial"/>
          <w:b/>
          <w:lang w:val="es-MX" w:eastAsia="en-US"/>
        </w:rPr>
        <w:t xml:space="preserve"> MODIFICA </w:t>
      </w:r>
      <w:r w:rsidRPr="00763646">
        <w:rPr>
          <w:rFonts w:ascii="Palatino Linotype" w:eastAsia="Arial Unicode MS" w:hAnsi="Palatino Linotype" w:cs="Arial"/>
          <w:lang w:val="es-MX" w:eastAsia="en-US"/>
        </w:rPr>
        <w:t xml:space="preserve">la respuesta entregada por </w:t>
      </w:r>
      <w:r w:rsidRPr="00763646">
        <w:rPr>
          <w:rFonts w:ascii="Palatino Linotype" w:eastAsia="Arial Unicode MS" w:hAnsi="Palatino Linotype" w:cs="Arial"/>
          <w:b/>
          <w:lang w:val="es-MX" w:eastAsia="en-US"/>
        </w:rPr>
        <w:t xml:space="preserve">El Sujeto Obligado </w:t>
      </w:r>
      <w:r w:rsidRPr="00763646">
        <w:rPr>
          <w:rFonts w:ascii="Palatino Linotype" w:eastAsia="Arial Unicode MS" w:hAnsi="Palatino Linotype" w:cs="Arial"/>
          <w:lang w:val="es-MX" w:eastAsia="en-US"/>
        </w:rPr>
        <w:t xml:space="preserve">a la solicitud de información número </w:t>
      </w:r>
      <w:r w:rsidRPr="00763646">
        <w:rPr>
          <w:rFonts w:ascii="Palatino Linotype" w:eastAsiaTheme="minorHAnsi" w:hAnsi="Palatino Linotype" w:cs="Arial"/>
          <w:b/>
          <w:lang w:val="es-MX" w:eastAsia="en-US"/>
        </w:rPr>
        <w:t>00059/SMOV/IP/2022</w:t>
      </w:r>
      <w:r w:rsidRPr="00763646">
        <w:rPr>
          <w:rFonts w:ascii="Palatino Linotype" w:eastAsiaTheme="minorHAnsi" w:hAnsi="Palatino Linotype" w:cs="Arial"/>
          <w:lang w:val="es-MX" w:eastAsia="en-US"/>
        </w:rPr>
        <w:t>, por resultar fundados los motivos de inconformidad vertidos por el</w:t>
      </w:r>
      <w:r w:rsidRPr="00763646">
        <w:rPr>
          <w:rFonts w:ascii="Palatino Linotype" w:eastAsiaTheme="minorHAnsi" w:hAnsi="Palatino Linotype" w:cs="Arial"/>
          <w:b/>
          <w:lang w:val="es-MX" w:eastAsia="en-US"/>
        </w:rPr>
        <w:t xml:space="preserve"> Recurrente</w:t>
      </w:r>
      <w:r w:rsidRPr="00763646">
        <w:rPr>
          <w:rFonts w:ascii="Palatino Linotype" w:eastAsiaTheme="minorHAnsi" w:hAnsi="Palatino Linotype" w:cs="Arial"/>
          <w:lang w:val="es-MX" w:eastAsia="en-US"/>
        </w:rPr>
        <w:t xml:space="preserve">, en términos del Considerando </w:t>
      </w:r>
      <w:r w:rsidRPr="00763646">
        <w:rPr>
          <w:rFonts w:ascii="Palatino Linotype" w:eastAsiaTheme="minorHAnsi" w:hAnsi="Palatino Linotype" w:cs="Arial"/>
          <w:b/>
          <w:lang w:val="es-MX" w:eastAsia="en-US"/>
        </w:rPr>
        <w:t>QUINTO</w:t>
      </w:r>
      <w:r w:rsidRPr="00763646">
        <w:rPr>
          <w:rFonts w:ascii="Palatino Linotype" w:eastAsiaTheme="minorHAnsi" w:hAnsi="Palatino Linotype" w:cs="Arial"/>
          <w:lang w:val="es-MX" w:eastAsia="en-US"/>
        </w:rPr>
        <w:t xml:space="preserve"> de esta resolución.</w:t>
      </w:r>
    </w:p>
    <w:p w14:paraId="69D13678" w14:textId="77777777" w:rsidR="00D24148" w:rsidRPr="00763646" w:rsidRDefault="00D24148" w:rsidP="00D24148">
      <w:pPr>
        <w:autoSpaceDE w:val="0"/>
        <w:autoSpaceDN w:val="0"/>
        <w:adjustRightInd w:val="0"/>
        <w:spacing w:line="360" w:lineRule="auto"/>
        <w:ind w:right="49"/>
        <w:jc w:val="both"/>
        <w:rPr>
          <w:rFonts w:ascii="Palatino Linotype" w:eastAsiaTheme="minorHAnsi" w:hAnsi="Palatino Linotype" w:cs="Arial"/>
          <w:lang w:val="es-MX" w:eastAsia="en-US"/>
        </w:rPr>
      </w:pPr>
    </w:p>
    <w:p w14:paraId="1A239407" w14:textId="77777777" w:rsidR="00D24148" w:rsidRPr="00763646"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b/>
          <w:sz w:val="28"/>
          <w:szCs w:val="28"/>
          <w:lang w:val="es-MX" w:eastAsia="en-US"/>
        </w:rPr>
        <w:t>SEGUNDO.</w:t>
      </w:r>
      <w:r w:rsidRPr="00763646">
        <w:rPr>
          <w:rFonts w:ascii="Palatino Linotype" w:eastAsiaTheme="minorHAnsi" w:hAnsi="Palatino Linotype" w:cs="Arial"/>
          <w:lang w:val="es-MX" w:eastAsia="en-US"/>
        </w:rPr>
        <w:t xml:space="preserve"> Se </w:t>
      </w:r>
      <w:r w:rsidRPr="00763646">
        <w:rPr>
          <w:rFonts w:ascii="Palatino Linotype" w:eastAsiaTheme="minorHAnsi" w:hAnsi="Palatino Linotype" w:cs="Arial"/>
          <w:b/>
          <w:lang w:val="es-MX" w:eastAsia="en-US"/>
        </w:rPr>
        <w:t>ORDENA</w:t>
      </w:r>
      <w:r w:rsidRPr="00763646">
        <w:rPr>
          <w:rFonts w:ascii="Palatino Linotype" w:eastAsiaTheme="minorHAnsi" w:hAnsi="Palatino Linotype" w:cs="Arial"/>
          <w:lang w:val="es-MX" w:eastAsia="en-US"/>
        </w:rPr>
        <w:t xml:space="preserve"> al </w:t>
      </w:r>
      <w:r w:rsidRPr="00763646">
        <w:rPr>
          <w:rFonts w:ascii="Palatino Linotype" w:eastAsiaTheme="minorHAnsi" w:hAnsi="Palatino Linotype" w:cs="Arial"/>
          <w:b/>
          <w:lang w:val="es-MX" w:eastAsia="en-US"/>
        </w:rPr>
        <w:t>Sujeto Obligado</w:t>
      </w:r>
      <w:r w:rsidRPr="00763646">
        <w:rPr>
          <w:rFonts w:ascii="Palatino Linotype" w:eastAsiaTheme="minorHAnsi" w:hAnsi="Palatino Linotype" w:cs="Arial"/>
          <w:lang w:val="es-MX" w:eastAsia="en-US"/>
        </w:rPr>
        <w:t xml:space="preserve"> haga entrega al </w:t>
      </w:r>
      <w:r w:rsidRPr="00763646">
        <w:rPr>
          <w:rFonts w:ascii="Palatino Linotype" w:eastAsiaTheme="minorHAnsi" w:hAnsi="Palatino Linotype" w:cs="Arial"/>
          <w:b/>
          <w:lang w:val="es-MX" w:eastAsia="en-US"/>
        </w:rPr>
        <w:t xml:space="preserve">Recurrente </w:t>
      </w:r>
      <w:r w:rsidRPr="00763646">
        <w:rPr>
          <w:rFonts w:ascii="Palatino Linotype" w:eastAsiaTheme="minorHAnsi" w:hAnsi="Palatino Linotype" w:cs="Arial"/>
          <w:lang w:val="es-MX" w:eastAsia="en-US"/>
        </w:rPr>
        <w:t xml:space="preserve">en términos del Considerando </w:t>
      </w:r>
      <w:r w:rsidRPr="00763646">
        <w:rPr>
          <w:rFonts w:ascii="Palatino Linotype" w:eastAsiaTheme="minorHAnsi" w:hAnsi="Palatino Linotype" w:cs="Arial"/>
          <w:b/>
          <w:lang w:val="es-MX" w:eastAsia="en-US"/>
        </w:rPr>
        <w:t xml:space="preserve">QUINTO </w:t>
      </w:r>
      <w:r w:rsidRPr="00763646">
        <w:rPr>
          <w:rFonts w:ascii="Palatino Linotype" w:eastAsiaTheme="minorHAnsi" w:hAnsi="Palatino Linotype" w:cs="Arial"/>
          <w:lang w:val="es-MX" w:eastAsia="en-US"/>
        </w:rPr>
        <w:t>de esta resolución, a través del</w:t>
      </w:r>
      <w:r w:rsidRPr="00763646">
        <w:rPr>
          <w:rFonts w:ascii="Palatino Linotype" w:eastAsiaTheme="minorHAnsi" w:hAnsi="Palatino Linotype" w:cs="Arial"/>
          <w:b/>
          <w:lang w:val="es-MX" w:eastAsia="en-US"/>
        </w:rPr>
        <w:t xml:space="preserve"> </w:t>
      </w:r>
      <w:r w:rsidRPr="00763646">
        <w:rPr>
          <w:rFonts w:ascii="Palatino Linotype" w:eastAsiaTheme="minorHAnsi" w:hAnsi="Palatino Linotype" w:cs="Arial"/>
          <w:szCs w:val="22"/>
          <w:lang w:val="es-MX" w:eastAsia="en-US"/>
        </w:rPr>
        <w:t xml:space="preserve">Sistema de Acceso a la Información Mexiquense </w:t>
      </w:r>
      <w:r w:rsidRPr="00763646">
        <w:rPr>
          <w:rFonts w:ascii="Palatino Linotype" w:eastAsiaTheme="minorHAnsi" w:hAnsi="Palatino Linotype" w:cs="Arial"/>
          <w:b/>
          <w:szCs w:val="22"/>
          <w:lang w:val="es-MX" w:eastAsia="en-US"/>
        </w:rPr>
        <w:t>(SAIMEX)</w:t>
      </w:r>
      <w:r w:rsidRPr="00763646">
        <w:rPr>
          <w:rFonts w:ascii="Palatino Linotype" w:eastAsiaTheme="minorHAnsi" w:hAnsi="Palatino Linotype" w:cs="Arial"/>
          <w:lang w:val="es-MX" w:eastAsia="en-US"/>
        </w:rPr>
        <w:t>, lo siguiente:</w:t>
      </w:r>
    </w:p>
    <w:p w14:paraId="61F2A2BD" w14:textId="77777777" w:rsidR="00D24148" w:rsidRPr="00763646" w:rsidRDefault="00D24148" w:rsidP="00D24148">
      <w:pPr>
        <w:spacing w:line="360" w:lineRule="auto"/>
        <w:jc w:val="both"/>
        <w:rPr>
          <w:rFonts w:ascii="Palatino Linotype" w:eastAsiaTheme="minorHAnsi" w:hAnsi="Palatino Linotype" w:cs="Arial"/>
          <w:lang w:val="es-MX" w:eastAsia="en-US"/>
        </w:rPr>
      </w:pPr>
    </w:p>
    <w:p w14:paraId="345A1077" w14:textId="77777777" w:rsidR="003F391A" w:rsidRPr="00763646" w:rsidRDefault="00D24148"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El o los documentos en donde conste el nombre</w:t>
      </w:r>
      <w:r w:rsidR="003F391A" w:rsidRPr="00763646">
        <w:rPr>
          <w:rFonts w:ascii="Palatino Linotype" w:hAnsi="Palatino Linotype" w:cs="Arial"/>
        </w:rPr>
        <w:t xml:space="preserve"> de la Titular del Área de Archivos.</w:t>
      </w:r>
    </w:p>
    <w:p w14:paraId="7E367CF8" w14:textId="58A08C33" w:rsidR="003F391A" w:rsidRPr="00763646" w:rsidRDefault="003F391A"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La versión pública del o los documentos en donde conste, la remuneración bruta y neta, incluyendo el total de las percepciones de la Titular del Área de Archivos, correspondiente a la</w:t>
      </w:r>
      <w:r w:rsidR="008A608A" w:rsidRPr="00763646">
        <w:rPr>
          <w:rFonts w:ascii="Palatino Linotype" w:eastAsiaTheme="minorHAnsi" w:hAnsi="Palatino Linotype" w:cs="Arial"/>
          <w:lang w:val="es-MX" w:eastAsia="en-US"/>
        </w:rPr>
        <w:t xml:space="preserve"> segunda quincena del mes de diciembre de 2021 y a la primera quincena del mes</w:t>
      </w:r>
      <w:r w:rsidRPr="00763646">
        <w:rPr>
          <w:rFonts w:ascii="Palatino Linotype" w:eastAsiaTheme="minorHAnsi" w:hAnsi="Palatino Linotype" w:cs="Arial"/>
          <w:lang w:val="es-MX" w:eastAsia="en-US"/>
        </w:rPr>
        <w:t xml:space="preserve"> de enero de 2022.</w:t>
      </w:r>
    </w:p>
    <w:p w14:paraId="0B652AD6" w14:textId="77777777" w:rsidR="003F391A" w:rsidRPr="00763646" w:rsidRDefault="00B06806"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hAnsi="Palatino Linotype"/>
          <w:lang w:eastAsia="es-MX"/>
        </w:rPr>
        <w:t>La Ficha curricular de la Titular del Área de Archivos.</w:t>
      </w:r>
    </w:p>
    <w:p w14:paraId="43290738" w14:textId="77777777" w:rsidR="00B06806" w:rsidRPr="00763646" w:rsidRDefault="00B06806"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La versión pública del o los documentos probatorios, del último grado de estudios, de la Titular del Área de Archivos.</w:t>
      </w:r>
    </w:p>
    <w:p w14:paraId="1806C105" w14:textId="77777777" w:rsidR="003F391A" w:rsidRPr="00763646" w:rsidRDefault="00B06806"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El o los documentos en donde conste la fecha de creación del Área o Dirección de Archivos de la Secretaría de Movilidad.</w:t>
      </w:r>
    </w:p>
    <w:p w14:paraId="56278FD7" w14:textId="77777777" w:rsidR="00B06806" w:rsidRPr="00763646" w:rsidRDefault="00B06806"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 xml:space="preserve">La Guía de Archivos documental, correspondiente al </w:t>
      </w:r>
      <w:r w:rsidR="00094D4E" w:rsidRPr="00763646">
        <w:rPr>
          <w:rFonts w:ascii="Palatino Linotype" w:eastAsiaTheme="minorHAnsi" w:hAnsi="Palatino Linotype" w:cs="Arial"/>
          <w:lang w:val="es-MX" w:eastAsia="en-US"/>
        </w:rPr>
        <w:t>año</w:t>
      </w:r>
      <w:r w:rsidRPr="00763646">
        <w:rPr>
          <w:rFonts w:ascii="Palatino Linotype" w:eastAsiaTheme="minorHAnsi" w:hAnsi="Palatino Linotype" w:cs="Arial"/>
          <w:lang w:val="es-MX" w:eastAsia="en-US"/>
        </w:rPr>
        <w:t xml:space="preserve"> 2021.</w:t>
      </w:r>
    </w:p>
    <w:p w14:paraId="46C61FB2" w14:textId="77777777" w:rsidR="00B06806" w:rsidRPr="00763646" w:rsidRDefault="00094D4E"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t>El Acta en la que se instaló el Grupo Interdisciplinario de Archivos, de la Secretaría de Movilidad.</w:t>
      </w:r>
    </w:p>
    <w:p w14:paraId="39BABB6B" w14:textId="77777777" w:rsidR="003F391A" w:rsidRPr="00763646" w:rsidRDefault="00094D4E"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763646">
        <w:rPr>
          <w:rFonts w:ascii="Palatino Linotype" w:eastAsiaTheme="minorHAnsi" w:hAnsi="Palatino Linotype" w:cs="Arial"/>
          <w:lang w:val="es-MX" w:eastAsia="en-US"/>
        </w:rPr>
        <w:lastRenderedPageBreak/>
        <w:t xml:space="preserve">El o los documentos de las bajas documentales de todas las áreas adscritas a la Secretaría de Movilidad. </w:t>
      </w:r>
    </w:p>
    <w:p w14:paraId="4BB4C3D9" w14:textId="77777777" w:rsidR="00D24148" w:rsidRPr="00763646" w:rsidRDefault="00D24148" w:rsidP="00D24148">
      <w:pPr>
        <w:pStyle w:val="Sinespaciado"/>
      </w:pPr>
    </w:p>
    <w:p w14:paraId="70CA3CB6" w14:textId="77777777" w:rsidR="00D24148" w:rsidRPr="00763646" w:rsidRDefault="00D24148" w:rsidP="00D24148">
      <w:pPr>
        <w:ind w:left="426" w:right="567"/>
        <w:jc w:val="both"/>
        <w:rPr>
          <w:rFonts w:ascii="Palatino Linotype" w:hAnsi="Palatino Linotype" w:cs="Arial"/>
          <w:i/>
          <w:sz w:val="23"/>
          <w:szCs w:val="23"/>
        </w:rPr>
      </w:pPr>
      <w:r w:rsidRPr="00763646">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763646">
        <w:rPr>
          <w:rFonts w:ascii="Palatino Linotype" w:hAnsi="Palatino Linotype" w:cs="Arial"/>
          <w:b/>
          <w:i/>
          <w:sz w:val="23"/>
          <w:szCs w:val="23"/>
        </w:rPr>
        <w:t>Recurrente</w:t>
      </w:r>
      <w:r w:rsidRPr="00763646">
        <w:rPr>
          <w:rFonts w:ascii="Palatino Linotype" w:hAnsi="Palatino Linotype" w:cs="Arial"/>
          <w:i/>
          <w:sz w:val="23"/>
          <w:szCs w:val="23"/>
        </w:rPr>
        <w:t>.</w:t>
      </w:r>
    </w:p>
    <w:p w14:paraId="19880D01" w14:textId="77777777" w:rsidR="00094D4E" w:rsidRPr="00763646" w:rsidRDefault="00094D4E" w:rsidP="00D24148">
      <w:pPr>
        <w:ind w:left="426" w:right="567"/>
        <w:jc w:val="both"/>
        <w:rPr>
          <w:rFonts w:ascii="Palatino Linotype" w:hAnsi="Palatino Linotype" w:cs="Arial"/>
          <w:i/>
          <w:sz w:val="23"/>
          <w:szCs w:val="23"/>
        </w:rPr>
      </w:pPr>
    </w:p>
    <w:p w14:paraId="13678EA5" w14:textId="77777777" w:rsidR="00094D4E" w:rsidRPr="00763646" w:rsidRDefault="00094D4E" w:rsidP="00D24148">
      <w:pPr>
        <w:ind w:left="426" w:right="567"/>
        <w:jc w:val="both"/>
        <w:rPr>
          <w:rFonts w:ascii="Palatino Linotype" w:hAnsi="Palatino Linotype" w:cs="Arial"/>
          <w:i/>
          <w:sz w:val="23"/>
          <w:szCs w:val="23"/>
        </w:rPr>
      </w:pPr>
      <w:r w:rsidRPr="00763646">
        <w:rPr>
          <w:rFonts w:ascii="Palatino Linotype" w:hAnsi="Palatino Linotype" w:cs="Arial"/>
          <w:i/>
          <w:sz w:val="23"/>
          <w:szCs w:val="23"/>
        </w:rPr>
        <w:t xml:space="preserve">Respecto del documento identificado en el </w:t>
      </w:r>
      <w:r w:rsidRPr="00763646">
        <w:rPr>
          <w:rFonts w:ascii="Palatino Linotype" w:hAnsi="Palatino Linotype" w:cs="Arial"/>
          <w:b/>
          <w:i/>
          <w:sz w:val="23"/>
          <w:szCs w:val="23"/>
        </w:rPr>
        <w:t>numeral 6)</w:t>
      </w:r>
      <w:r w:rsidRPr="00763646">
        <w:rPr>
          <w:rFonts w:ascii="Palatino Linotype" w:hAnsi="Palatino Linotype" w:cs="Arial"/>
          <w:i/>
          <w:sz w:val="23"/>
          <w:szCs w:val="23"/>
        </w:rPr>
        <w:t xml:space="preserve">, en el supuesto de que no se cuente con el mismo, el </w:t>
      </w:r>
      <w:r w:rsidRPr="00763646">
        <w:rPr>
          <w:rFonts w:ascii="Palatino Linotype" w:hAnsi="Palatino Linotype" w:cs="Arial"/>
          <w:b/>
          <w:i/>
          <w:sz w:val="23"/>
          <w:szCs w:val="23"/>
        </w:rPr>
        <w:t>Sujeto Obligado</w:t>
      </w:r>
      <w:r w:rsidRPr="00763646">
        <w:rPr>
          <w:rFonts w:ascii="Palatino Linotype" w:hAnsi="Palatino Linotype" w:cs="Arial"/>
          <w:i/>
          <w:sz w:val="23"/>
          <w:szCs w:val="23"/>
        </w:rPr>
        <w:t xml:space="preserve"> deberá hacer entrega del acuerdo emitido por su Comité de Transparencia mediante el cual, confirme la inexistencia de la documentación requerida, en los términos señalados por la normatividad vigente y aplicable.</w:t>
      </w:r>
    </w:p>
    <w:p w14:paraId="06D81B06" w14:textId="77777777" w:rsidR="00D24148" w:rsidRPr="00763646" w:rsidRDefault="00D24148" w:rsidP="00D24148">
      <w:pPr>
        <w:ind w:right="332"/>
        <w:jc w:val="both"/>
        <w:rPr>
          <w:rFonts w:ascii="Palatino Linotype" w:hAnsi="Palatino Linotype" w:cs="Arial"/>
          <w:i/>
          <w:sz w:val="32"/>
          <w:szCs w:val="32"/>
          <w:lang w:val="es-MX"/>
        </w:rPr>
      </w:pPr>
    </w:p>
    <w:p w14:paraId="2B9168CF" w14:textId="77777777" w:rsidR="00D24148" w:rsidRPr="00763646" w:rsidRDefault="00D24148" w:rsidP="00D2414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763646">
        <w:rPr>
          <w:rFonts w:ascii="Palatino Linotype" w:eastAsiaTheme="minorHAnsi" w:hAnsi="Palatino Linotype" w:cs="Arial"/>
          <w:b/>
          <w:sz w:val="28"/>
          <w:szCs w:val="28"/>
          <w:lang w:val="es-ES_tradnl" w:eastAsia="en-US"/>
        </w:rPr>
        <w:t xml:space="preserve">TERCERO. </w:t>
      </w:r>
      <w:r w:rsidRPr="00763646">
        <w:rPr>
          <w:rFonts w:ascii="Palatino Linotype" w:eastAsiaTheme="minorHAnsi" w:hAnsi="Palatino Linotype" w:cs="Arial"/>
          <w:b/>
          <w:szCs w:val="28"/>
          <w:lang w:val="es-ES_tradnl" w:eastAsia="en-US"/>
        </w:rPr>
        <w:t>NOTIFÍQUESE</w:t>
      </w:r>
      <w:r w:rsidRPr="00763646">
        <w:rPr>
          <w:rFonts w:ascii="Palatino Linotype" w:eastAsiaTheme="minorHAnsi" w:hAnsi="Palatino Linotype" w:cs="Arial"/>
          <w:b/>
          <w:sz w:val="28"/>
          <w:szCs w:val="28"/>
          <w:lang w:val="es-ES_tradnl" w:eastAsia="en-US"/>
        </w:rPr>
        <w:t xml:space="preserve"> </w:t>
      </w:r>
      <w:r w:rsidRPr="00763646">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46E8673" w14:textId="77777777" w:rsidR="00D24148" w:rsidRPr="00763646" w:rsidRDefault="00D24148" w:rsidP="00D2414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1F289490" w14:textId="5ACDA7A8" w:rsidR="00D24148" w:rsidRPr="00763646" w:rsidRDefault="00D24148" w:rsidP="00D24148">
      <w:pPr>
        <w:spacing w:line="360" w:lineRule="auto"/>
        <w:jc w:val="both"/>
        <w:rPr>
          <w:rFonts w:ascii="Palatino Linotype" w:eastAsiaTheme="minorHAnsi" w:hAnsi="Palatino Linotype" w:cs="Arial"/>
          <w:bCs/>
          <w:szCs w:val="28"/>
          <w:lang w:val="es-MX" w:eastAsia="en-US"/>
        </w:rPr>
      </w:pPr>
      <w:r w:rsidRPr="00763646">
        <w:rPr>
          <w:rFonts w:ascii="Palatino Linotype" w:eastAsiaTheme="minorHAnsi" w:hAnsi="Palatino Linotype" w:cs="Arial"/>
          <w:b/>
          <w:bCs/>
          <w:sz w:val="28"/>
          <w:szCs w:val="28"/>
          <w:lang w:val="es-MX" w:eastAsia="en-US"/>
        </w:rPr>
        <w:t>CUARTO.</w:t>
      </w:r>
      <w:r w:rsidRPr="00763646">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763646">
        <w:rPr>
          <w:rFonts w:ascii="Palatino Linotype" w:eastAsiaTheme="minorHAnsi" w:hAnsi="Palatino Linotype" w:cs="Arial"/>
          <w:b/>
          <w:bCs/>
          <w:szCs w:val="28"/>
          <w:lang w:val="es-MX" w:eastAsia="en-US"/>
        </w:rPr>
        <w:t>Sujeto Obligado</w:t>
      </w:r>
      <w:r w:rsidRPr="00763646">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1EA5B58B" w14:textId="56326358" w:rsidR="00CD79E9" w:rsidRPr="00763646" w:rsidRDefault="00CD79E9" w:rsidP="00D24148">
      <w:pPr>
        <w:spacing w:line="360" w:lineRule="auto"/>
        <w:jc w:val="both"/>
        <w:rPr>
          <w:rFonts w:ascii="Palatino Linotype" w:eastAsiaTheme="minorHAnsi" w:hAnsi="Palatino Linotype" w:cs="Arial"/>
          <w:bCs/>
          <w:szCs w:val="28"/>
          <w:lang w:val="es-MX" w:eastAsia="en-US"/>
        </w:rPr>
      </w:pPr>
    </w:p>
    <w:p w14:paraId="72D82749" w14:textId="5DE06FA2" w:rsidR="00D24148" w:rsidRPr="00763646" w:rsidRDefault="00CD79E9" w:rsidP="00CD79E9">
      <w:pPr>
        <w:autoSpaceDE w:val="0"/>
        <w:autoSpaceDN w:val="0"/>
        <w:adjustRightInd w:val="0"/>
        <w:spacing w:line="360" w:lineRule="auto"/>
        <w:jc w:val="both"/>
        <w:rPr>
          <w:rFonts w:ascii="Palatino Linotype" w:eastAsia="MS Mincho" w:hAnsi="Palatino Linotype"/>
          <w:szCs w:val="22"/>
          <w:lang w:val="es-MX" w:eastAsia="en-US"/>
        </w:rPr>
      </w:pPr>
      <w:r w:rsidRPr="00763646">
        <w:rPr>
          <w:rFonts w:ascii="Palatino Linotype" w:hAnsi="Palatino Linotype"/>
          <w:b/>
          <w:color w:val="000000"/>
          <w:sz w:val="28"/>
          <w:szCs w:val="22"/>
          <w:lang w:eastAsia="es-MX"/>
        </w:rPr>
        <w:t>QUINTO</w:t>
      </w:r>
      <w:r w:rsidRPr="00763646">
        <w:rPr>
          <w:rFonts w:ascii="Palatino Linotype" w:hAnsi="Palatino Linotype"/>
          <w:color w:val="000000"/>
          <w:sz w:val="28"/>
          <w:szCs w:val="22"/>
          <w:lang w:eastAsia="es-MX"/>
        </w:rPr>
        <w:t>.</w:t>
      </w:r>
      <w:r w:rsidRPr="00763646">
        <w:rPr>
          <w:rFonts w:ascii="Palatino Linotype" w:hAnsi="Palatino Linotype"/>
          <w:color w:val="000000"/>
          <w:sz w:val="22"/>
          <w:szCs w:val="22"/>
          <w:lang w:eastAsia="es-MX"/>
        </w:rPr>
        <w:t xml:space="preserve"> </w:t>
      </w:r>
      <w:r w:rsidRPr="00763646">
        <w:rPr>
          <w:rFonts w:ascii="Palatino Linotype" w:hAnsi="Palatino Linotype"/>
          <w:b/>
          <w:color w:val="000000"/>
          <w:szCs w:val="22"/>
          <w:lang w:eastAsia="es-MX"/>
        </w:rPr>
        <w:t>G</w:t>
      </w:r>
      <w:r w:rsidRPr="00763646">
        <w:rPr>
          <w:rFonts w:ascii="Palatino Linotype" w:hAnsi="Palatino Linotype" w:cs="Arial"/>
          <w:b/>
        </w:rPr>
        <w:t xml:space="preserve">ÍRESE </w:t>
      </w:r>
      <w:r w:rsidRPr="00763646">
        <w:rPr>
          <w:rFonts w:ascii="Palatino Linotype" w:hAnsi="Palatino Linotype"/>
          <w:color w:val="000000"/>
          <w:szCs w:val="22"/>
          <w:lang w:eastAsia="es-MX"/>
        </w:rPr>
        <w:t xml:space="preserve">oficio al Titular de la Dirección General Jurídica y de Verificación de este Instituto, </w:t>
      </w:r>
      <w:r w:rsidRPr="00763646">
        <w:rPr>
          <w:rFonts w:ascii="Palatino Linotype" w:eastAsia="MS Mincho" w:hAnsi="Palatino Linotype"/>
          <w:szCs w:val="22"/>
          <w:lang w:val="es-MX" w:eastAsia="en-US"/>
        </w:rPr>
        <w:t>a fin de que en ejercicio de sus atribuciones y de conformidad con</w:t>
      </w:r>
      <w:r w:rsidRPr="00763646">
        <w:rPr>
          <w:rFonts w:ascii="Palatino Linotype" w:hAnsi="Palatino Linotype"/>
          <w:color w:val="000000"/>
          <w:szCs w:val="22"/>
          <w:lang w:eastAsia="es-MX"/>
        </w:rPr>
        <w:t xml:space="preserve"> lo </w:t>
      </w:r>
      <w:r w:rsidRPr="00763646">
        <w:rPr>
          <w:rFonts w:ascii="Palatino Linotype" w:hAnsi="Palatino Linotype"/>
          <w:color w:val="000000"/>
          <w:szCs w:val="22"/>
          <w:lang w:eastAsia="es-MX"/>
        </w:rPr>
        <w:lastRenderedPageBreak/>
        <w:t xml:space="preserve">dispuesto por el artículo 23, fracción XIV, del Reglamento Interior del Instituto de Transparencia, Acceso a la Información Pública y Protección de Datos Personales del Estado de México y Municipios, determine lo conducente en términos del </w:t>
      </w:r>
      <w:r w:rsidRPr="00763646">
        <w:rPr>
          <w:rFonts w:ascii="Palatino Linotype" w:eastAsia="MS Mincho" w:hAnsi="Palatino Linotype"/>
          <w:szCs w:val="22"/>
          <w:lang w:val="es-MX" w:eastAsia="en-US"/>
        </w:rPr>
        <w:t xml:space="preserve">Considerando </w:t>
      </w:r>
      <w:r w:rsidR="008A608A" w:rsidRPr="00763646">
        <w:rPr>
          <w:rFonts w:ascii="Palatino Linotype" w:eastAsia="MS Mincho" w:hAnsi="Palatino Linotype"/>
          <w:b/>
          <w:szCs w:val="22"/>
          <w:lang w:val="es-MX" w:eastAsia="en-US"/>
        </w:rPr>
        <w:t>QUINTO</w:t>
      </w:r>
      <w:r w:rsidRPr="00763646">
        <w:rPr>
          <w:rFonts w:ascii="Palatino Linotype" w:eastAsia="MS Mincho" w:hAnsi="Palatino Linotype"/>
          <w:b/>
          <w:szCs w:val="22"/>
          <w:lang w:val="es-MX" w:eastAsia="en-US"/>
        </w:rPr>
        <w:t xml:space="preserve"> </w:t>
      </w:r>
      <w:r w:rsidRPr="00763646">
        <w:rPr>
          <w:rFonts w:ascii="Palatino Linotype" w:eastAsia="MS Mincho" w:hAnsi="Palatino Linotype"/>
          <w:szCs w:val="22"/>
          <w:lang w:val="es-MX" w:eastAsia="en-US"/>
        </w:rPr>
        <w:t>de la presente resolución.</w:t>
      </w:r>
    </w:p>
    <w:p w14:paraId="4347F638" w14:textId="77777777" w:rsidR="008A608A" w:rsidRPr="00763646" w:rsidRDefault="008A608A" w:rsidP="00094D4E">
      <w:pPr>
        <w:autoSpaceDE w:val="0"/>
        <w:autoSpaceDN w:val="0"/>
        <w:adjustRightInd w:val="0"/>
        <w:spacing w:line="360" w:lineRule="auto"/>
        <w:ind w:right="49"/>
        <w:jc w:val="both"/>
        <w:rPr>
          <w:rFonts w:ascii="Palatino Linotype" w:eastAsiaTheme="minorHAnsi" w:hAnsi="Palatino Linotype" w:cs="Arial"/>
          <w:b/>
          <w:lang w:val="es-MX" w:eastAsia="en-US"/>
        </w:rPr>
      </w:pPr>
    </w:p>
    <w:p w14:paraId="69680697" w14:textId="66897B31" w:rsidR="00D24148" w:rsidRPr="00763646" w:rsidRDefault="00CD79E9" w:rsidP="00094D4E">
      <w:pPr>
        <w:autoSpaceDE w:val="0"/>
        <w:autoSpaceDN w:val="0"/>
        <w:adjustRightInd w:val="0"/>
        <w:spacing w:line="360" w:lineRule="auto"/>
        <w:ind w:right="49"/>
        <w:jc w:val="both"/>
        <w:rPr>
          <w:rFonts w:ascii="Palatino Linotype" w:eastAsiaTheme="minorHAnsi" w:hAnsi="Palatino Linotype" w:cs="Arial"/>
          <w:lang w:val="es-MX" w:eastAsia="en-US"/>
        </w:rPr>
      </w:pPr>
      <w:r w:rsidRPr="00763646">
        <w:rPr>
          <w:rFonts w:ascii="Palatino Linotype" w:eastAsiaTheme="minorHAnsi" w:hAnsi="Palatino Linotype" w:cs="Arial"/>
          <w:b/>
          <w:sz w:val="28"/>
          <w:szCs w:val="28"/>
          <w:lang w:val="es-MX" w:eastAsia="en-US"/>
        </w:rPr>
        <w:t>SEX</w:t>
      </w:r>
      <w:r w:rsidR="00D24148" w:rsidRPr="00763646">
        <w:rPr>
          <w:rFonts w:ascii="Palatino Linotype" w:eastAsiaTheme="minorHAnsi" w:hAnsi="Palatino Linotype" w:cs="Arial"/>
          <w:b/>
          <w:sz w:val="28"/>
          <w:szCs w:val="28"/>
          <w:lang w:val="es-MX" w:eastAsia="en-US"/>
        </w:rPr>
        <w:t>TO.</w:t>
      </w:r>
      <w:r w:rsidR="00D24148" w:rsidRPr="00763646">
        <w:rPr>
          <w:rFonts w:ascii="Palatino Linotype" w:eastAsiaTheme="minorHAnsi" w:hAnsi="Palatino Linotype" w:cs="Arial"/>
          <w:b/>
          <w:lang w:val="es-MX" w:eastAsia="en-US"/>
        </w:rPr>
        <w:t xml:space="preserve"> NOTIFÍQUESE</w:t>
      </w:r>
      <w:r w:rsidR="00D24148" w:rsidRPr="00763646">
        <w:rPr>
          <w:rFonts w:ascii="Palatino Linotype" w:eastAsiaTheme="minorHAnsi" w:hAnsi="Palatino Linotype" w:cs="Arial"/>
          <w:lang w:val="es-MX" w:eastAsia="en-US"/>
        </w:rPr>
        <w:t xml:space="preserve"> al </w:t>
      </w:r>
      <w:r w:rsidR="00D24148" w:rsidRPr="00763646">
        <w:rPr>
          <w:rFonts w:ascii="Palatino Linotype" w:eastAsiaTheme="minorHAnsi" w:hAnsi="Palatino Linotype" w:cs="Arial"/>
          <w:b/>
          <w:lang w:val="es-MX" w:eastAsia="en-US"/>
        </w:rPr>
        <w:t>Recurrente</w:t>
      </w:r>
      <w:r w:rsidR="00D24148" w:rsidRPr="00763646">
        <w:rPr>
          <w:rFonts w:ascii="Palatino Linotype" w:eastAsiaTheme="minorHAnsi" w:hAnsi="Palatino Linotype" w:cs="Arial"/>
          <w:lang w:val="es-MX" w:eastAsia="en-US"/>
        </w:rPr>
        <w:t xml:space="preserve"> la presente resolución a través del </w:t>
      </w:r>
      <w:r w:rsidR="00D24148" w:rsidRPr="00763646">
        <w:rPr>
          <w:rFonts w:ascii="Palatino Linotype" w:eastAsiaTheme="minorHAnsi" w:hAnsi="Palatino Linotype" w:cs="Arial"/>
          <w:szCs w:val="22"/>
          <w:lang w:val="es-MX" w:eastAsia="en-US"/>
        </w:rPr>
        <w:t xml:space="preserve">Sistema de Acceso a la Información Mexiquense </w:t>
      </w:r>
      <w:r w:rsidR="00D24148" w:rsidRPr="00763646">
        <w:rPr>
          <w:rFonts w:ascii="Palatino Linotype" w:eastAsiaTheme="minorHAnsi" w:hAnsi="Palatino Linotype" w:cs="Arial"/>
          <w:b/>
          <w:szCs w:val="22"/>
          <w:lang w:val="es-MX" w:eastAsia="en-US"/>
        </w:rPr>
        <w:t>(SAIMEX)</w:t>
      </w:r>
      <w:r w:rsidR="00D24148" w:rsidRPr="00763646">
        <w:rPr>
          <w:rFonts w:ascii="Palatino Linotype" w:eastAsiaTheme="minorHAnsi" w:hAnsi="Palatino Linotype" w:cs="Arial"/>
          <w:b/>
          <w:lang w:val="es-MX" w:eastAsia="en-US"/>
        </w:rPr>
        <w:t>,</w:t>
      </w:r>
      <w:r w:rsidR="00D24148" w:rsidRPr="00763646">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w:t>
      </w:r>
      <w:proofErr w:type="gramStart"/>
      <w:r w:rsidR="00D24148" w:rsidRPr="00763646">
        <w:rPr>
          <w:rFonts w:ascii="Palatino Linotype" w:eastAsiaTheme="minorHAnsi" w:hAnsi="Palatino Linotype" w:cs="Arial"/>
          <w:lang w:val="es-MX" w:eastAsia="en-US"/>
        </w:rPr>
        <w:t>de acuerdo a</w:t>
      </w:r>
      <w:proofErr w:type="gramEnd"/>
      <w:r w:rsidR="00D24148" w:rsidRPr="00763646">
        <w:rPr>
          <w:rFonts w:ascii="Palatino Linotype" w:eastAsiaTheme="minorHAnsi" w:hAnsi="Palatino Linotype" w:cs="Arial"/>
          <w:lang w:val="es-MX" w:eastAsia="en-US"/>
        </w:rPr>
        <w:t xml:space="preserve"> lo estipulado por el artículo 196, de la Ley de Transparencia y Acceso a la Información Pública del Estado de México y Municipios.</w:t>
      </w:r>
    </w:p>
    <w:p w14:paraId="26CBF11C" w14:textId="77777777" w:rsidR="00CD79E9" w:rsidRPr="00763646" w:rsidRDefault="00CD79E9" w:rsidP="00D24148">
      <w:pPr>
        <w:spacing w:line="360" w:lineRule="auto"/>
        <w:jc w:val="both"/>
        <w:rPr>
          <w:rFonts w:ascii="Palatino Linotype" w:eastAsiaTheme="minorHAnsi" w:hAnsi="Palatino Linotype" w:cs="Arial"/>
          <w:lang w:val="es-MX" w:eastAsia="en-US"/>
        </w:rPr>
      </w:pPr>
    </w:p>
    <w:p w14:paraId="56D1BE6C" w14:textId="718B693F" w:rsidR="00D24148" w:rsidRPr="00763646" w:rsidRDefault="00D24148" w:rsidP="00D24148">
      <w:pPr>
        <w:spacing w:line="360" w:lineRule="auto"/>
        <w:jc w:val="both"/>
        <w:rPr>
          <w:rFonts w:ascii="Palatino Linotype" w:eastAsiaTheme="minorHAnsi" w:hAnsi="Palatino Linotype" w:cs="Arial"/>
          <w:sz w:val="18"/>
          <w:lang w:val="es-MX" w:eastAsia="en-US"/>
        </w:rPr>
      </w:pPr>
      <w:r w:rsidRPr="00763646">
        <w:rPr>
          <w:rFonts w:ascii="Palatino Linotype" w:eastAsiaTheme="minorHAnsi" w:hAnsi="Palatino Linotype" w:cs="Arial"/>
          <w:lang w:val="es-MX" w:eastAsia="en-US"/>
        </w:rPr>
        <w:t>ASÍ LO RESUELVE, POR UNANIMIDAD DE VOTOS, EL PLENO DEL</w:t>
      </w:r>
      <w:r w:rsidRPr="0076364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63646">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763646">
        <w:rPr>
          <w:rFonts w:ascii="Palatino Linotype" w:eastAsiaTheme="minorHAnsi" w:hAnsi="Palatino Linotype" w:cs="Arial"/>
          <w:lang w:val="es-MX" w:eastAsia="en-US"/>
        </w:rPr>
        <w:t xml:space="preserve"> (EMITIENDO VOTO PARTICULAR)</w:t>
      </w:r>
      <w:r w:rsidRPr="00763646">
        <w:rPr>
          <w:rFonts w:ascii="Palatino Linotype" w:eastAsiaTheme="minorHAnsi" w:hAnsi="Palatino Linotype" w:cs="Arial"/>
          <w:lang w:val="es-MX" w:eastAsia="en-US"/>
        </w:rPr>
        <w:t xml:space="preserve"> Y GUADALUPE RAMÍREZ PEÑA; EN LA DÉCIMA SÉPTIMA SESIÓN ORDINARIA CELEBRADA EL </w:t>
      </w:r>
      <w:r w:rsidRPr="00763646">
        <w:rPr>
          <w:rFonts w:ascii="Palatino Linotype" w:hAnsi="Palatino Linotype" w:cs="Arial"/>
          <w:color w:val="000000"/>
          <w:lang w:val="es-MX" w:eastAsia="es-MX"/>
        </w:rPr>
        <w:t>ONCE DE MAYO DE</w:t>
      </w:r>
      <w:r w:rsidRPr="00763646">
        <w:rPr>
          <w:rFonts w:ascii="Palatino Linotype" w:eastAsiaTheme="minorHAnsi" w:hAnsi="Palatino Linotype" w:cs="Arial"/>
          <w:lang w:val="es-MX" w:eastAsia="en-US"/>
        </w:rPr>
        <w:t xml:space="preserve"> DOS MIL VEINTIDÓS, ANTE EL SECRETARIO TÉCNICO, ALEXIS TAPIA RAMÍREZ.-----------------------------------------------------------------------------------------------------------------------------</w:t>
      </w:r>
      <w:r w:rsidR="00094D4E" w:rsidRPr="00763646">
        <w:rPr>
          <w:rFonts w:ascii="Palatino Linotype" w:eastAsiaTheme="minorHAnsi" w:hAnsi="Palatino Linotype" w:cs="Arial"/>
          <w:lang w:val="es-MX" w:eastAsia="en-US"/>
        </w:rPr>
        <w:t>-----------------------------------------------------------------------------------------------------------------------------------------------------------------------------------------------------------------------------------------------------------------------------------------------------</w:t>
      </w:r>
      <w:r w:rsidR="00763646">
        <w:rPr>
          <w:rFonts w:ascii="Palatino Linotype" w:eastAsiaTheme="minorHAnsi" w:hAnsi="Palatino Linotype" w:cs="Arial"/>
          <w:lang w:val="es-MX" w:eastAsia="en-US"/>
        </w:rPr>
        <w:t>--</w:t>
      </w:r>
    </w:p>
    <w:p w14:paraId="478320D5" w14:textId="77777777" w:rsidR="00D24148" w:rsidRPr="00DC2B31" w:rsidRDefault="00D24148" w:rsidP="00D24148">
      <w:pPr>
        <w:spacing w:line="360" w:lineRule="auto"/>
        <w:jc w:val="both"/>
        <w:rPr>
          <w:rFonts w:ascii="Palatino Linotype" w:eastAsiaTheme="minorHAnsi" w:hAnsi="Palatino Linotype" w:cs="Arial"/>
          <w:lang w:val="es-MX" w:eastAsia="en-US"/>
        </w:rPr>
      </w:pPr>
      <w:r w:rsidRPr="00763646">
        <w:rPr>
          <w:rFonts w:ascii="Palatino Linotype" w:eastAsiaTheme="minorHAnsi" w:hAnsi="Palatino Linotype" w:cs="Arial"/>
          <w:sz w:val="18"/>
          <w:lang w:val="es-MX" w:eastAsia="en-US"/>
        </w:rPr>
        <w:t>JMV/CCR/</w:t>
      </w:r>
      <w:proofErr w:type="spellStart"/>
      <w:r w:rsidRPr="00763646">
        <w:rPr>
          <w:rFonts w:ascii="Palatino Linotype" w:eastAsiaTheme="minorHAnsi" w:hAnsi="Palatino Linotype" w:cs="Arial"/>
          <w:sz w:val="18"/>
          <w:lang w:val="es-MX" w:eastAsia="en-US"/>
        </w:rPr>
        <w:t>jasm</w:t>
      </w:r>
      <w:proofErr w:type="spellEnd"/>
    </w:p>
    <w:p w14:paraId="0C8F5EED" w14:textId="77777777" w:rsidR="00D24148" w:rsidRDefault="00D24148" w:rsidP="00D24148"/>
    <w:p w14:paraId="733971E0" w14:textId="77777777" w:rsidR="00D24148" w:rsidRDefault="00D24148" w:rsidP="00D24148"/>
    <w:p w14:paraId="7DD29F06" w14:textId="77777777" w:rsidR="00D24148" w:rsidRDefault="00D24148" w:rsidP="00D24148"/>
    <w:p w14:paraId="142BA4BD" w14:textId="77777777" w:rsidR="00D24148" w:rsidRDefault="00D24148" w:rsidP="00D24148"/>
    <w:p w14:paraId="695BAE5D" w14:textId="77777777" w:rsidR="00D24148" w:rsidRDefault="00D24148" w:rsidP="00D24148"/>
    <w:p w14:paraId="7D3D1F77" w14:textId="77777777" w:rsidR="00D24148" w:rsidRDefault="00D24148" w:rsidP="00D24148"/>
    <w:p w14:paraId="2CED17D6" w14:textId="77777777" w:rsidR="00D24148" w:rsidRDefault="00D24148" w:rsidP="00D24148"/>
    <w:p w14:paraId="1EB82D1C" w14:textId="77777777" w:rsidR="00D24148" w:rsidRDefault="00D24148" w:rsidP="00D24148"/>
    <w:p w14:paraId="1AA73FC6" w14:textId="77777777" w:rsidR="00D24148" w:rsidRDefault="00D24148" w:rsidP="00D24148"/>
    <w:p w14:paraId="1D46560A" w14:textId="77777777" w:rsidR="00D24148" w:rsidRDefault="00D24148" w:rsidP="00D24148"/>
    <w:p w14:paraId="2E5F7F92" w14:textId="77777777" w:rsidR="00D24148" w:rsidRDefault="00D24148" w:rsidP="00D24148"/>
    <w:p w14:paraId="20ADD7E3" w14:textId="77777777" w:rsidR="00D24148" w:rsidRDefault="00D24148" w:rsidP="00D24148"/>
    <w:p w14:paraId="483FDCC2" w14:textId="77777777" w:rsidR="00D24148" w:rsidRDefault="00D24148" w:rsidP="00D24148"/>
    <w:p w14:paraId="5504C848" w14:textId="77777777" w:rsidR="00D24148" w:rsidRDefault="00D24148" w:rsidP="00D24148"/>
    <w:p w14:paraId="338448C6" w14:textId="77777777" w:rsidR="00D24148" w:rsidRDefault="00D24148" w:rsidP="00D24148"/>
    <w:p w14:paraId="74E8ACDE" w14:textId="77777777" w:rsidR="00D24148" w:rsidRDefault="00D24148" w:rsidP="00D24148"/>
    <w:p w14:paraId="1D3CB1CB" w14:textId="77777777" w:rsidR="00D24148" w:rsidRDefault="00D24148" w:rsidP="00D24148"/>
    <w:p w14:paraId="3C7D7703" w14:textId="77777777" w:rsidR="00D24148" w:rsidRDefault="00D24148" w:rsidP="00D24148"/>
    <w:p w14:paraId="344B85C2" w14:textId="77777777" w:rsidR="00D24148" w:rsidRDefault="00D24148" w:rsidP="00D24148"/>
    <w:p w14:paraId="50572AE2" w14:textId="77777777" w:rsidR="00D24148" w:rsidRDefault="00D24148" w:rsidP="00D24148"/>
    <w:p w14:paraId="3B14FDEA" w14:textId="77777777" w:rsidR="00D24148" w:rsidRDefault="00D24148" w:rsidP="00D24148"/>
    <w:p w14:paraId="2F5DBD5F" w14:textId="77777777" w:rsidR="00D24148" w:rsidRDefault="00D24148" w:rsidP="00D24148"/>
    <w:p w14:paraId="3A36A44D" w14:textId="77777777" w:rsidR="00D24148" w:rsidRDefault="00D24148" w:rsidP="00D24148"/>
    <w:p w14:paraId="5D4A000D" w14:textId="77777777" w:rsidR="00D24148" w:rsidRDefault="00D24148" w:rsidP="00D24148"/>
    <w:p w14:paraId="7AF0EA01" w14:textId="77777777" w:rsidR="00D24148" w:rsidRDefault="00D24148" w:rsidP="00D24148"/>
    <w:p w14:paraId="074E2F2A" w14:textId="77777777" w:rsidR="00D24148" w:rsidRDefault="00D24148" w:rsidP="00D24148"/>
    <w:p w14:paraId="5D74090A" w14:textId="77777777" w:rsidR="00D24148" w:rsidRDefault="00D24148" w:rsidP="00D24148"/>
    <w:p w14:paraId="478BB9F8" w14:textId="77777777" w:rsidR="00D24148" w:rsidRDefault="00D24148" w:rsidP="00D24148"/>
    <w:p w14:paraId="566A4A2A" w14:textId="77777777" w:rsidR="00D24148" w:rsidRDefault="00D24148" w:rsidP="00D24148"/>
    <w:p w14:paraId="46AC1CC0" w14:textId="77777777" w:rsidR="00D24148" w:rsidRDefault="00D24148" w:rsidP="00D24148"/>
    <w:p w14:paraId="53D7D661" w14:textId="77777777" w:rsidR="00D24148" w:rsidRDefault="00D24148" w:rsidP="00D24148"/>
    <w:p w14:paraId="1A481EE8" w14:textId="77777777" w:rsidR="00D24148" w:rsidRDefault="00D24148" w:rsidP="00D24148"/>
    <w:p w14:paraId="5BD671B0" w14:textId="77777777" w:rsidR="00D24148" w:rsidRDefault="00D24148" w:rsidP="00D24148"/>
    <w:p w14:paraId="4CD44ABF" w14:textId="77777777" w:rsidR="00D24148" w:rsidRDefault="00D24148" w:rsidP="00D24148"/>
    <w:p w14:paraId="07446B1D" w14:textId="77777777" w:rsidR="00D24148" w:rsidRDefault="00D24148" w:rsidP="00D24148"/>
    <w:p w14:paraId="66CDF653" w14:textId="77777777" w:rsidR="00D24148" w:rsidRDefault="00D24148" w:rsidP="00D24148"/>
    <w:p w14:paraId="066FB03D" w14:textId="77777777" w:rsidR="00D24148" w:rsidRDefault="00D24148" w:rsidP="00D24148"/>
    <w:p w14:paraId="05C8BEB9" w14:textId="77777777" w:rsidR="00D24148" w:rsidRDefault="00D24148" w:rsidP="00D24148"/>
    <w:p w14:paraId="01497948" w14:textId="77777777" w:rsidR="00D24148" w:rsidRDefault="00D24148" w:rsidP="00D24148"/>
    <w:p w14:paraId="7ABE69DD" w14:textId="77777777" w:rsidR="00D24148" w:rsidRDefault="00D24148" w:rsidP="00D24148"/>
    <w:p w14:paraId="75F031A7" w14:textId="77777777" w:rsidR="00D24148" w:rsidRDefault="00D24148" w:rsidP="00D24148"/>
    <w:p w14:paraId="1AADCE7A" w14:textId="77777777" w:rsidR="00D24148" w:rsidRPr="003E56C9" w:rsidRDefault="00D24148" w:rsidP="00D24148"/>
    <w:p w14:paraId="18D6ED13" w14:textId="77777777" w:rsidR="0043515A" w:rsidRPr="003E56C9" w:rsidRDefault="0043515A" w:rsidP="003E56C9"/>
    <w:sectPr w:rsidR="0043515A"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B2CA4" w14:textId="77777777" w:rsidR="001D286A" w:rsidRDefault="001D286A" w:rsidP="000B5E25">
      <w:r>
        <w:separator/>
      </w:r>
    </w:p>
  </w:endnote>
  <w:endnote w:type="continuationSeparator" w:id="0">
    <w:p w14:paraId="664520A6" w14:textId="77777777" w:rsidR="001D286A" w:rsidRDefault="001D286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98D9" w14:textId="77777777" w:rsidR="00AE5995" w:rsidRPr="00D24148" w:rsidRDefault="00AE5995" w:rsidP="0043515A">
    <w:pPr>
      <w:pStyle w:val="Piedepgina"/>
      <w:jc w:val="right"/>
      <w:rPr>
        <w:rFonts w:ascii="Palatino Linotype" w:hAnsi="Palatino Linotype" w:cs="Arial"/>
        <w:sz w:val="20"/>
        <w:szCs w:val="20"/>
      </w:rPr>
    </w:pPr>
    <w:r w:rsidRPr="00D24148">
      <w:rPr>
        <w:rFonts w:ascii="Palatino Linotype" w:hAnsi="Palatino Linotype" w:cs="Arial"/>
        <w:bCs/>
        <w:sz w:val="20"/>
        <w:szCs w:val="20"/>
      </w:rPr>
      <w:t xml:space="preserve">Página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PAGE</w:instrText>
    </w:r>
    <w:r w:rsidRPr="00D24148">
      <w:rPr>
        <w:rFonts w:ascii="Palatino Linotype" w:hAnsi="Palatino Linotype" w:cs="Arial"/>
        <w:bCs/>
        <w:sz w:val="20"/>
        <w:szCs w:val="20"/>
      </w:rPr>
      <w:fldChar w:fldCharType="separate"/>
    </w:r>
    <w:r w:rsidR="00094D4E">
      <w:rPr>
        <w:rFonts w:ascii="Palatino Linotype" w:hAnsi="Palatino Linotype" w:cs="Arial"/>
        <w:bCs/>
        <w:noProof/>
        <w:sz w:val="20"/>
        <w:szCs w:val="20"/>
      </w:rPr>
      <w:t>47</w:t>
    </w:r>
    <w:r w:rsidRPr="00D24148">
      <w:rPr>
        <w:rFonts w:ascii="Palatino Linotype" w:hAnsi="Palatino Linotype" w:cs="Arial"/>
        <w:bCs/>
        <w:sz w:val="20"/>
        <w:szCs w:val="20"/>
      </w:rPr>
      <w:fldChar w:fldCharType="end"/>
    </w:r>
    <w:r w:rsidRPr="00D24148">
      <w:rPr>
        <w:rFonts w:ascii="Palatino Linotype" w:hAnsi="Palatino Linotype" w:cs="Arial"/>
        <w:sz w:val="20"/>
        <w:szCs w:val="20"/>
      </w:rPr>
      <w:t xml:space="preserve"> de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NUMPAGES</w:instrText>
    </w:r>
    <w:r w:rsidRPr="00D24148">
      <w:rPr>
        <w:rFonts w:ascii="Palatino Linotype" w:hAnsi="Palatino Linotype" w:cs="Arial"/>
        <w:bCs/>
        <w:sz w:val="20"/>
        <w:szCs w:val="20"/>
      </w:rPr>
      <w:fldChar w:fldCharType="separate"/>
    </w:r>
    <w:r w:rsidR="00094D4E">
      <w:rPr>
        <w:rFonts w:ascii="Palatino Linotype" w:hAnsi="Palatino Linotype" w:cs="Arial"/>
        <w:bCs/>
        <w:noProof/>
        <w:sz w:val="20"/>
        <w:szCs w:val="20"/>
      </w:rPr>
      <w:t>49</w:t>
    </w:r>
    <w:r w:rsidRPr="00D24148">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C5CE" w14:textId="77777777" w:rsidR="00AE5995" w:rsidRPr="00D24148" w:rsidRDefault="00AE5995" w:rsidP="0043515A">
    <w:pPr>
      <w:pStyle w:val="Piedepgina"/>
      <w:jc w:val="right"/>
      <w:rPr>
        <w:rFonts w:ascii="Palatino Linotype" w:hAnsi="Palatino Linotype" w:cs="Arial"/>
        <w:sz w:val="20"/>
        <w:szCs w:val="20"/>
      </w:rPr>
    </w:pPr>
    <w:r w:rsidRPr="00D24148">
      <w:rPr>
        <w:rFonts w:ascii="Palatino Linotype" w:hAnsi="Palatino Linotype" w:cs="Arial"/>
        <w:bCs/>
        <w:sz w:val="20"/>
        <w:szCs w:val="20"/>
      </w:rPr>
      <w:t xml:space="preserve">Página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PAGE</w:instrText>
    </w:r>
    <w:r w:rsidRPr="00D24148">
      <w:rPr>
        <w:rFonts w:ascii="Palatino Linotype" w:hAnsi="Palatino Linotype" w:cs="Arial"/>
        <w:bCs/>
        <w:sz w:val="20"/>
        <w:szCs w:val="20"/>
      </w:rPr>
      <w:fldChar w:fldCharType="separate"/>
    </w:r>
    <w:r w:rsidR="00094D4E">
      <w:rPr>
        <w:rFonts w:ascii="Palatino Linotype" w:hAnsi="Palatino Linotype" w:cs="Arial"/>
        <w:bCs/>
        <w:noProof/>
        <w:sz w:val="20"/>
        <w:szCs w:val="20"/>
      </w:rPr>
      <w:t>1</w:t>
    </w:r>
    <w:r w:rsidRPr="00D24148">
      <w:rPr>
        <w:rFonts w:ascii="Palatino Linotype" w:hAnsi="Palatino Linotype" w:cs="Arial"/>
        <w:bCs/>
        <w:sz w:val="20"/>
        <w:szCs w:val="20"/>
      </w:rPr>
      <w:fldChar w:fldCharType="end"/>
    </w:r>
    <w:r w:rsidRPr="00D24148">
      <w:rPr>
        <w:rFonts w:ascii="Palatino Linotype" w:hAnsi="Palatino Linotype" w:cs="Arial"/>
        <w:sz w:val="20"/>
        <w:szCs w:val="20"/>
      </w:rPr>
      <w:t xml:space="preserve"> de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NUMPAGES</w:instrText>
    </w:r>
    <w:r w:rsidRPr="00D24148">
      <w:rPr>
        <w:rFonts w:ascii="Palatino Linotype" w:hAnsi="Palatino Linotype" w:cs="Arial"/>
        <w:bCs/>
        <w:sz w:val="20"/>
        <w:szCs w:val="20"/>
      </w:rPr>
      <w:fldChar w:fldCharType="separate"/>
    </w:r>
    <w:r w:rsidR="00094D4E">
      <w:rPr>
        <w:rFonts w:ascii="Palatino Linotype" w:hAnsi="Palatino Linotype" w:cs="Arial"/>
        <w:bCs/>
        <w:noProof/>
        <w:sz w:val="20"/>
        <w:szCs w:val="20"/>
      </w:rPr>
      <w:t>49</w:t>
    </w:r>
    <w:r w:rsidRPr="00D24148">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C02F2" w14:textId="77777777" w:rsidR="001D286A" w:rsidRDefault="001D286A" w:rsidP="000B5E25">
      <w:r>
        <w:separator/>
      </w:r>
    </w:p>
  </w:footnote>
  <w:footnote w:type="continuationSeparator" w:id="0">
    <w:p w14:paraId="7E03F4A9" w14:textId="77777777" w:rsidR="001D286A" w:rsidRDefault="001D286A" w:rsidP="000B5E25">
      <w:r>
        <w:continuationSeparator/>
      </w:r>
    </w:p>
  </w:footnote>
  <w:footnote w:id="1">
    <w:p w14:paraId="76F5C983" w14:textId="77777777" w:rsidR="00D24148" w:rsidRPr="008A64CB" w:rsidRDefault="00D24148" w:rsidP="00D24148">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E4094BC" w14:textId="77777777" w:rsidR="00D24148" w:rsidRDefault="00D24148" w:rsidP="00D24148">
      <w:pPr>
        <w:autoSpaceDE w:val="0"/>
        <w:autoSpaceDN w:val="0"/>
        <w:adjustRightInd w:val="0"/>
        <w:ind w:right="49"/>
        <w:jc w:val="both"/>
        <w:rPr>
          <w:rFonts w:ascii="Palatino Linotype" w:hAnsi="Palatino Linotype"/>
          <w:i/>
          <w:sz w:val="18"/>
          <w:szCs w:val="22"/>
        </w:rPr>
      </w:pPr>
    </w:p>
    <w:p w14:paraId="1E96CABD" w14:textId="77777777" w:rsidR="00D24148" w:rsidRPr="008A64CB" w:rsidRDefault="00D24148" w:rsidP="00D24148">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9EC715B" w14:textId="77777777" w:rsidR="00D24148" w:rsidRPr="008A64CB" w:rsidRDefault="00D24148" w:rsidP="00D24148">
      <w:pPr>
        <w:pStyle w:val="Textonotapie"/>
        <w:rPr>
          <w:lang w:val="es-MX"/>
        </w:rPr>
      </w:pPr>
    </w:p>
  </w:footnote>
  <w:footnote w:id="2">
    <w:p w14:paraId="1EC5687B" w14:textId="77777777" w:rsidR="00D24148" w:rsidRPr="007C3435" w:rsidRDefault="00D24148" w:rsidP="00D24148">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CD9A" w14:textId="77777777" w:rsidR="00E5647F" w:rsidRDefault="001D286A">
    <w:pPr>
      <w:pStyle w:val="Encabezado"/>
    </w:pPr>
    <w:r>
      <w:rPr>
        <w:noProof/>
        <w:lang w:val="es-MX" w:eastAsia="es-MX"/>
      </w:rPr>
      <w:pict w14:anchorId="2A96E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37" w:type="dxa"/>
      <w:tblInd w:w="2835" w:type="dxa"/>
      <w:tblLayout w:type="fixed"/>
      <w:tblLook w:val="04A0" w:firstRow="1" w:lastRow="0" w:firstColumn="1" w:lastColumn="0" w:noHBand="0" w:noVBand="1"/>
    </w:tblPr>
    <w:tblGrid>
      <w:gridCol w:w="2552"/>
      <w:gridCol w:w="3685"/>
    </w:tblGrid>
    <w:tr w:rsidR="00AE5995" w:rsidRPr="008F2CCC" w14:paraId="1983E108" w14:textId="77777777" w:rsidTr="00D24148">
      <w:tc>
        <w:tcPr>
          <w:tcW w:w="2552" w:type="dxa"/>
          <w:shd w:val="clear" w:color="auto" w:fill="auto"/>
        </w:tcPr>
        <w:p w14:paraId="5FCB95F8" w14:textId="77777777" w:rsidR="00AE5995" w:rsidRPr="00807CDA" w:rsidRDefault="00AE5995"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20453160" w14:textId="77777777" w:rsidR="00AE5995" w:rsidRPr="00D24148" w:rsidRDefault="00AE5995" w:rsidP="000B5E25">
          <w:pPr>
            <w:spacing w:line="276" w:lineRule="auto"/>
            <w:jc w:val="right"/>
            <w:rPr>
              <w:rFonts w:ascii="Palatino Linotype" w:hAnsi="Palatino Linotype"/>
              <w:sz w:val="22"/>
              <w:szCs w:val="22"/>
              <w:lang w:val="es-ES_tradnl"/>
            </w:rPr>
          </w:pPr>
          <w:r w:rsidRPr="00D24148">
            <w:rPr>
              <w:rFonts w:ascii="Palatino Linotype" w:hAnsi="Palatino Linotype"/>
              <w:sz w:val="22"/>
              <w:szCs w:val="22"/>
              <w:lang w:val="es-ES_tradnl"/>
            </w:rPr>
            <w:t>0</w:t>
          </w:r>
          <w:r w:rsidR="00D24148">
            <w:rPr>
              <w:rFonts w:ascii="Palatino Linotype" w:hAnsi="Palatino Linotype"/>
              <w:sz w:val="22"/>
              <w:szCs w:val="22"/>
              <w:lang w:val="es-ES_tradnl"/>
            </w:rPr>
            <w:t>3545/INFOEM/IP/RR/2022</w:t>
          </w:r>
        </w:p>
      </w:tc>
    </w:tr>
    <w:tr w:rsidR="00AE5995" w:rsidRPr="008F2CCC" w14:paraId="144F463A" w14:textId="77777777" w:rsidTr="00D24148">
      <w:tc>
        <w:tcPr>
          <w:tcW w:w="2552" w:type="dxa"/>
          <w:shd w:val="clear" w:color="auto" w:fill="auto"/>
        </w:tcPr>
        <w:p w14:paraId="735CA960" w14:textId="77777777" w:rsidR="00AE5995" w:rsidRPr="00807CDA" w:rsidRDefault="00AE599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44DAADED" w14:textId="77777777" w:rsidR="00AE5995" w:rsidRPr="00D24148" w:rsidRDefault="00D24148" w:rsidP="00E5647F">
          <w:pPr>
            <w:spacing w:line="276" w:lineRule="auto"/>
            <w:jc w:val="right"/>
            <w:rPr>
              <w:rFonts w:ascii="Palatino Linotype" w:hAnsi="Palatino Linotype"/>
              <w:sz w:val="22"/>
              <w:szCs w:val="22"/>
              <w:lang w:val="es-ES_tradnl"/>
            </w:rPr>
          </w:pPr>
          <w:r>
            <w:rPr>
              <w:rFonts w:ascii="Palatino Linotype" w:hAnsi="Palatino Linotype"/>
              <w:sz w:val="22"/>
              <w:szCs w:val="22"/>
            </w:rPr>
            <w:t>Secretaría de Movilidad</w:t>
          </w:r>
        </w:p>
      </w:tc>
    </w:tr>
    <w:tr w:rsidR="00AE5995" w:rsidRPr="008F2CCC" w14:paraId="4744B7A7" w14:textId="77777777" w:rsidTr="00D24148">
      <w:trPr>
        <w:trHeight w:val="228"/>
      </w:trPr>
      <w:tc>
        <w:tcPr>
          <w:tcW w:w="2552" w:type="dxa"/>
          <w:shd w:val="clear" w:color="auto" w:fill="auto"/>
        </w:tcPr>
        <w:p w14:paraId="4045CC7A" w14:textId="77777777" w:rsidR="00AE5995" w:rsidRPr="00807CDA" w:rsidRDefault="00AE599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50C24102" w14:textId="77777777" w:rsidR="00AE5995" w:rsidRPr="00D24148" w:rsidRDefault="00AE5995" w:rsidP="0043515A">
          <w:pPr>
            <w:spacing w:line="276" w:lineRule="auto"/>
            <w:jc w:val="right"/>
            <w:rPr>
              <w:rFonts w:ascii="Palatino Linotype" w:hAnsi="Palatino Linotype"/>
              <w:sz w:val="22"/>
              <w:szCs w:val="22"/>
              <w:lang w:val="es-ES_tradnl"/>
            </w:rPr>
          </w:pPr>
          <w:r w:rsidRPr="00D24148">
            <w:rPr>
              <w:rFonts w:ascii="Palatino Linotype" w:hAnsi="Palatino Linotype"/>
              <w:sz w:val="22"/>
              <w:szCs w:val="22"/>
              <w:lang w:val="es-ES_tradnl"/>
            </w:rPr>
            <w:t>José Martínez Vilchis</w:t>
          </w:r>
        </w:p>
      </w:tc>
    </w:tr>
    <w:tr w:rsidR="00D24148" w:rsidRPr="008F2CCC" w14:paraId="636B8531" w14:textId="77777777" w:rsidTr="00D24148">
      <w:trPr>
        <w:trHeight w:val="74"/>
      </w:trPr>
      <w:tc>
        <w:tcPr>
          <w:tcW w:w="2552" w:type="dxa"/>
          <w:shd w:val="clear" w:color="auto" w:fill="auto"/>
        </w:tcPr>
        <w:p w14:paraId="324657E9" w14:textId="77777777" w:rsidR="00D24148" w:rsidRDefault="00D24148" w:rsidP="0043515A">
          <w:pPr>
            <w:spacing w:line="276" w:lineRule="auto"/>
            <w:rPr>
              <w:rFonts w:ascii="Palatino Linotype" w:hAnsi="Palatino Linotype"/>
              <w:sz w:val="22"/>
              <w:szCs w:val="22"/>
              <w:lang w:val="es-ES_tradnl"/>
            </w:rPr>
          </w:pPr>
        </w:p>
      </w:tc>
      <w:tc>
        <w:tcPr>
          <w:tcW w:w="3685" w:type="dxa"/>
          <w:shd w:val="clear" w:color="auto" w:fill="auto"/>
        </w:tcPr>
        <w:p w14:paraId="4FA7621B" w14:textId="77777777" w:rsidR="00D24148" w:rsidRPr="00D24148" w:rsidRDefault="00D24148" w:rsidP="0043515A">
          <w:pPr>
            <w:spacing w:line="276" w:lineRule="auto"/>
            <w:jc w:val="right"/>
            <w:rPr>
              <w:rFonts w:ascii="Palatino Linotype" w:hAnsi="Palatino Linotype"/>
              <w:sz w:val="6"/>
              <w:szCs w:val="22"/>
              <w:lang w:val="es-ES_tradnl"/>
            </w:rPr>
          </w:pPr>
        </w:p>
      </w:tc>
    </w:tr>
  </w:tbl>
  <w:p w14:paraId="2EE18B68" w14:textId="77777777" w:rsidR="00AE5995" w:rsidRPr="001779E0" w:rsidRDefault="001D286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97F7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4.8pt;margin-top:-119.3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835"/>
      <w:gridCol w:w="3685"/>
    </w:tblGrid>
    <w:tr w:rsidR="00AE5995" w:rsidRPr="008F2CCC" w14:paraId="49ADDC55" w14:textId="77777777" w:rsidTr="00732345">
      <w:tc>
        <w:tcPr>
          <w:tcW w:w="2835" w:type="dxa"/>
          <w:shd w:val="clear" w:color="auto" w:fill="auto"/>
        </w:tcPr>
        <w:p w14:paraId="300260C3" w14:textId="77777777" w:rsidR="00AE5995" w:rsidRPr="00807CDA" w:rsidRDefault="00AE5995" w:rsidP="0043515A">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6646EAE2" w14:textId="77777777" w:rsidR="00AE5995" w:rsidRPr="00D24148" w:rsidRDefault="00D24148" w:rsidP="00186CCB">
          <w:pPr>
            <w:spacing w:line="360" w:lineRule="auto"/>
            <w:jc w:val="right"/>
            <w:rPr>
              <w:rFonts w:ascii="Palatino Linotype" w:hAnsi="Palatino Linotype"/>
              <w:sz w:val="22"/>
              <w:szCs w:val="22"/>
              <w:lang w:val="es-ES_tradnl"/>
            </w:rPr>
          </w:pPr>
          <w:r w:rsidRPr="00D24148">
            <w:rPr>
              <w:rFonts w:ascii="Palatino Linotype" w:hAnsi="Palatino Linotype"/>
              <w:sz w:val="22"/>
              <w:szCs w:val="22"/>
              <w:lang w:val="es-ES_tradnl"/>
            </w:rPr>
            <w:t>03545/INFOEM/IP/RR/2022</w:t>
          </w:r>
        </w:p>
      </w:tc>
    </w:tr>
    <w:tr w:rsidR="00AE5995" w:rsidRPr="008F2CCC" w14:paraId="774CF260" w14:textId="77777777" w:rsidTr="00732345">
      <w:tc>
        <w:tcPr>
          <w:tcW w:w="2835" w:type="dxa"/>
          <w:shd w:val="clear" w:color="auto" w:fill="auto"/>
          <w:vAlign w:val="center"/>
        </w:tcPr>
        <w:p w14:paraId="2DEA88DD" w14:textId="77777777"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14:paraId="199153EA" w14:textId="7291490B" w:rsidR="00AE5995" w:rsidRPr="008F2CCC" w:rsidRDefault="00C615E2" w:rsidP="0043515A">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w:t>
          </w:r>
          <w:proofErr w:type="spellEnd"/>
        </w:p>
      </w:tc>
    </w:tr>
    <w:tr w:rsidR="00AE5995" w:rsidRPr="008F2CCC" w14:paraId="594D476B" w14:textId="77777777" w:rsidTr="00732345">
      <w:trPr>
        <w:trHeight w:val="228"/>
      </w:trPr>
      <w:tc>
        <w:tcPr>
          <w:tcW w:w="2835" w:type="dxa"/>
          <w:shd w:val="clear" w:color="auto" w:fill="auto"/>
        </w:tcPr>
        <w:p w14:paraId="5DFB39D2" w14:textId="77777777"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09E60B54" w14:textId="77777777" w:rsidR="00AE5995" w:rsidRPr="00D24148" w:rsidRDefault="00D24148" w:rsidP="0043515A">
          <w:pPr>
            <w:spacing w:line="360" w:lineRule="auto"/>
            <w:jc w:val="right"/>
            <w:rPr>
              <w:rFonts w:ascii="Palatino Linotype" w:hAnsi="Palatino Linotype"/>
              <w:sz w:val="22"/>
              <w:szCs w:val="22"/>
            </w:rPr>
          </w:pPr>
          <w:r>
            <w:rPr>
              <w:rFonts w:ascii="Palatino Linotype" w:hAnsi="Palatino Linotype"/>
              <w:sz w:val="22"/>
              <w:szCs w:val="22"/>
            </w:rPr>
            <w:t>Secretaría de Movilidad</w:t>
          </w:r>
        </w:p>
      </w:tc>
    </w:tr>
    <w:tr w:rsidR="00AE5995" w:rsidRPr="008F2CCC" w14:paraId="41CD844E" w14:textId="77777777" w:rsidTr="00732345">
      <w:tc>
        <w:tcPr>
          <w:tcW w:w="2835" w:type="dxa"/>
          <w:shd w:val="clear" w:color="auto" w:fill="auto"/>
        </w:tcPr>
        <w:p w14:paraId="04B9ACAA" w14:textId="77777777"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6221B299" w14:textId="77777777" w:rsidR="00AE5995" w:rsidRPr="00D24148" w:rsidRDefault="00AE5995" w:rsidP="0043515A">
          <w:pPr>
            <w:spacing w:line="360" w:lineRule="auto"/>
            <w:jc w:val="right"/>
            <w:rPr>
              <w:rFonts w:ascii="Palatino Linotype" w:hAnsi="Palatino Linotype"/>
              <w:sz w:val="22"/>
              <w:szCs w:val="22"/>
              <w:lang w:val="es-ES_tradnl"/>
            </w:rPr>
          </w:pPr>
          <w:r w:rsidRPr="00D24148">
            <w:rPr>
              <w:rFonts w:ascii="Palatino Linotype" w:hAnsi="Palatino Linotype"/>
              <w:sz w:val="22"/>
              <w:szCs w:val="22"/>
              <w:lang w:val="es-ES_tradnl"/>
            </w:rPr>
            <w:t>José Martínez Vilchis</w:t>
          </w:r>
        </w:p>
      </w:tc>
    </w:tr>
  </w:tbl>
  <w:p w14:paraId="04596D52" w14:textId="77777777" w:rsidR="00AE5995" w:rsidRPr="009F1AB6" w:rsidRDefault="001D286A">
    <w:pPr>
      <w:pStyle w:val="Encabezado"/>
      <w:rPr>
        <w:sz w:val="10"/>
      </w:rPr>
    </w:pPr>
    <w:r>
      <w:rPr>
        <w:noProof/>
        <w:sz w:val="10"/>
        <w:lang w:val="es-MX" w:eastAsia="es-MX"/>
      </w:rPr>
      <w:pict w14:anchorId="29427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25pt;margin-top:-138.3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6E7A"/>
    <w:multiLevelType w:val="hybridMultilevel"/>
    <w:tmpl w:val="AC466392"/>
    <w:lvl w:ilvl="0" w:tplc="4E28D1E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783B28"/>
    <w:multiLevelType w:val="hybridMultilevel"/>
    <w:tmpl w:val="114A80B6"/>
    <w:lvl w:ilvl="0" w:tplc="353A58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93683002">
    <w:abstractNumId w:val="24"/>
  </w:num>
  <w:num w:numId="2" w16cid:durableId="1860506871">
    <w:abstractNumId w:val="39"/>
  </w:num>
  <w:num w:numId="3" w16cid:durableId="2074112784">
    <w:abstractNumId w:val="38"/>
  </w:num>
  <w:num w:numId="4" w16cid:durableId="1235051144">
    <w:abstractNumId w:val="12"/>
  </w:num>
  <w:num w:numId="5" w16cid:durableId="1505783294">
    <w:abstractNumId w:val="29"/>
  </w:num>
  <w:num w:numId="6" w16cid:durableId="1768311058">
    <w:abstractNumId w:val="26"/>
  </w:num>
  <w:num w:numId="7" w16cid:durableId="1308127302">
    <w:abstractNumId w:val="31"/>
  </w:num>
  <w:num w:numId="8" w16cid:durableId="1220484554">
    <w:abstractNumId w:val="1"/>
  </w:num>
  <w:num w:numId="9" w16cid:durableId="1317490172">
    <w:abstractNumId w:val="40"/>
  </w:num>
  <w:num w:numId="10" w16cid:durableId="1707828765">
    <w:abstractNumId w:val="45"/>
  </w:num>
  <w:num w:numId="11" w16cid:durableId="735057023">
    <w:abstractNumId w:val="4"/>
  </w:num>
  <w:num w:numId="12" w16cid:durableId="1735539980">
    <w:abstractNumId w:val="11"/>
  </w:num>
  <w:num w:numId="13" w16cid:durableId="336923571">
    <w:abstractNumId w:val="34"/>
  </w:num>
  <w:num w:numId="14" w16cid:durableId="103039619">
    <w:abstractNumId w:val="43"/>
  </w:num>
  <w:num w:numId="15" w16cid:durableId="1405951322">
    <w:abstractNumId w:val="42"/>
  </w:num>
  <w:num w:numId="16" w16cid:durableId="1095979642">
    <w:abstractNumId w:val="10"/>
  </w:num>
  <w:num w:numId="17" w16cid:durableId="2116708856">
    <w:abstractNumId w:val="5"/>
  </w:num>
  <w:num w:numId="18" w16cid:durableId="260381346">
    <w:abstractNumId w:val="2"/>
  </w:num>
  <w:num w:numId="19" w16cid:durableId="1804302011">
    <w:abstractNumId w:val="36"/>
  </w:num>
  <w:num w:numId="20" w16cid:durableId="875043028">
    <w:abstractNumId w:val="15"/>
  </w:num>
  <w:num w:numId="21" w16cid:durableId="860513297">
    <w:abstractNumId w:val="20"/>
  </w:num>
  <w:num w:numId="22" w16cid:durableId="866673101">
    <w:abstractNumId w:val="18"/>
  </w:num>
  <w:num w:numId="23" w16cid:durableId="1903633396">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16cid:durableId="27223626">
    <w:abstractNumId w:val="7"/>
  </w:num>
  <w:num w:numId="25" w16cid:durableId="1067343450">
    <w:abstractNumId w:val="25"/>
  </w:num>
  <w:num w:numId="26" w16cid:durableId="1043872145">
    <w:abstractNumId w:val="22"/>
  </w:num>
  <w:num w:numId="27" w16cid:durableId="694766252">
    <w:abstractNumId w:val="13"/>
  </w:num>
  <w:num w:numId="28" w16cid:durableId="1679039520">
    <w:abstractNumId w:val="30"/>
  </w:num>
  <w:num w:numId="29" w16cid:durableId="770509608">
    <w:abstractNumId w:val="16"/>
  </w:num>
  <w:num w:numId="30" w16cid:durableId="574516744">
    <w:abstractNumId w:val="8"/>
  </w:num>
  <w:num w:numId="31" w16cid:durableId="1847941120">
    <w:abstractNumId w:val="32"/>
  </w:num>
  <w:num w:numId="32" w16cid:durableId="1800685787">
    <w:abstractNumId w:val="28"/>
  </w:num>
  <w:num w:numId="33" w16cid:durableId="1791363235">
    <w:abstractNumId w:val="6"/>
  </w:num>
  <w:num w:numId="34" w16cid:durableId="1167137805">
    <w:abstractNumId w:val="33"/>
  </w:num>
  <w:num w:numId="35" w16cid:durableId="444733500">
    <w:abstractNumId w:val="35"/>
  </w:num>
  <w:num w:numId="36" w16cid:durableId="679896535">
    <w:abstractNumId w:val="41"/>
  </w:num>
  <w:num w:numId="37" w16cid:durableId="1623461615">
    <w:abstractNumId w:val="27"/>
  </w:num>
  <w:num w:numId="38" w16cid:durableId="6368598">
    <w:abstractNumId w:val="14"/>
  </w:num>
  <w:num w:numId="39" w16cid:durableId="1464812099">
    <w:abstractNumId w:val="44"/>
  </w:num>
  <w:num w:numId="40" w16cid:durableId="776363459">
    <w:abstractNumId w:val="21"/>
  </w:num>
  <w:num w:numId="41" w16cid:durableId="344786947">
    <w:abstractNumId w:val="9"/>
  </w:num>
  <w:num w:numId="42" w16cid:durableId="1147212173">
    <w:abstractNumId w:val="37"/>
  </w:num>
  <w:num w:numId="43" w16cid:durableId="305554320">
    <w:abstractNumId w:val="3"/>
  </w:num>
  <w:num w:numId="44" w16cid:durableId="405104448">
    <w:abstractNumId w:val="23"/>
  </w:num>
  <w:num w:numId="45" w16cid:durableId="88896092">
    <w:abstractNumId w:val="17"/>
  </w:num>
  <w:num w:numId="46" w16cid:durableId="1827941471">
    <w:abstractNumId w:val="19"/>
  </w:num>
  <w:num w:numId="47" w16cid:durableId="1158420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36F8B"/>
    <w:rsid w:val="000572E9"/>
    <w:rsid w:val="00093AE1"/>
    <w:rsid w:val="00094D4E"/>
    <w:rsid w:val="000A717C"/>
    <w:rsid w:val="000B5E25"/>
    <w:rsid w:val="000F16BA"/>
    <w:rsid w:val="00101AD8"/>
    <w:rsid w:val="001120F3"/>
    <w:rsid w:val="00123996"/>
    <w:rsid w:val="0012510D"/>
    <w:rsid w:val="00186CCB"/>
    <w:rsid w:val="0019170F"/>
    <w:rsid w:val="001D286A"/>
    <w:rsid w:val="001D4046"/>
    <w:rsid w:val="0020249A"/>
    <w:rsid w:val="002167BB"/>
    <w:rsid w:val="00225163"/>
    <w:rsid w:val="00235936"/>
    <w:rsid w:val="00267BB5"/>
    <w:rsid w:val="00295B3F"/>
    <w:rsid w:val="002A4B43"/>
    <w:rsid w:val="002A676F"/>
    <w:rsid w:val="002C0BE5"/>
    <w:rsid w:val="002E3085"/>
    <w:rsid w:val="002F3B20"/>
    <w:rsid w:val="00307006"/>
    <w:rsid w:val="0030701F"/>
    <w:rsid w:val="00330FC3"/>
    <w:rsid w:val="00343F0B"/>
    <w:rsid w:val="003520C5"/>
    <w:rsid w:val="003746DE"/>
    <w:rsid w:val="003804E8"/>
    <w:rsid w:val="00380D3E"/>
    <w:rsid w:val="003B1C85"/>
    <w:rsid w:val="003D67D7"/>
    <w:rsid w:val="003E56C9"/>
    <w:rsid w:val="003F391A"/>
    <w:rsid w:val="004018F9"/>
    <w:rsid w:val="00425E0F"/>
    <w:rsid w:val="004344EA"/>
    <w:rsid w:val="0043515A"/>
    <w:rsid w:val="00442FD8"/>
    <w:rsid w:val="00443892"/>
    <w:rsid w:val="004445A1"/>
    <w:rsid w:val="00445CAA"/>
    <w:rsid w:val="004D6F71"/>
    <w:rsid w:val="00555C87"/>
    <w:rsid w:val="0059032F"/>
    <w:rsid w:val="005A6216"/>
    <w:rsid w:val="005B234D"/>
    <w:rsid w:val="005B26AD"/>
    <w:rsid w:val="005B36A8"/>
    <w:rsid w:val="005B5693"/>
    <w:rsid w:val="005C6646"/>
    <w:rsid w:val="005D77CC"/>
    <w:rsid w:val="005E5716"/>
    <w:rsid w:val="006002E0"/>
    <w:rsid w:val="00620280"/>
    <w:rsid w:val="006258FD"/>
    <w:rsid w:val="00632E48"/>
    <w:rsid w:val="00694976"/>
    <w:rsid w:val="006B321A"/>
    <w:rsid w:val="006B418F"/>
    <w:rsid w:val="006D1713"/>
    <w:rsid w:val="006D3A03"/>
    <w:rsid w:val="006E08FA"/>
    <w:rsid w:val="006F5F93"/>
    <w:rsid w:val="00710FED"/>
    <w:rsid w:val="00732345"/>
    <w:rsid w:val="00756F04"/>
    <w:rsid w:val="00763646"/>
    <w:rsid w:val="00770F18"/>
    <w:rsid w:val="007A118C"/>
    <w:rsid w:val="007D2A81"/>
    <w:rsid w:val="007E534B"/>
    <w:rsid w:val="007E7C02"/>
    <w:rsid w:val="007F7462"/>
    <w:rsid w:val="00835035"/>
    <w:rsid w:val="00852668"/>
    <w:rsid w:val="008578BF"/>
    <w:rsid w:val="008660D6"/>
    <w:rsid w:val="008A1A90"/>
    <w:rsid w:val="008A608A"/>
    <w:rsid w:val="008C3B24"/>
    <w:rsid w:val="008E01E4"/>
    <w:rsid w:val="00900C9B"/>
    <w:rsid w:val="00901487"/>
    <w:rsid w:val="00926C44"/>
    <w:rsid w:val="0093645B"/>
    <w:rsid w:val="009758CB"/>
    <w:rsid w:val="00993406"/>
    <w:rsid w:val="009A0F77"/>
    <w:rsid w:val="009A5223"/>
    <w:rsid w:val="009B23B7"/>
    <w:rsid w:val="009B2B6B"/>
    <w:rsid w:val="009D2E87"/>
    <w:rsid w:val="009D39B3"/>
    <w:rsid w:val="009E1F26"/>
    <w:rsid w:val="009F4FF4"/>
    <w:rsid w:val="009F62C3"/>
    <w:rsid w:val="009F71DC"/>
    <w:rsid w:val="00A0100D"/>
    <w:rsid w:val="00A05133"/>
    <w:rsid w:val="00A05D3A"/>
    <w:rsid w:val="00A5260D"/>
    <w:rsid w:val="00A6692F"/>
    <w:rsid w:val="00A72262"/>
    <w:rsid w:val="00AA26B4"/>
    <w:rsid w:val="00AB15E3"/>
    <w:rsid w:val="00AD33BE"/>
    <w:rsid w:val="00AE1A47"/>
    <w:rsid w:val="00AE5995"/>
    <w:rsid w:val="00B01BD5"/>
    <w:rsid w:val="00B05B83"/>
    <w:rsid w:val="00B06806"/>
    <w:rsid w:val="00B17992"/>
    <w:rsid w:val="00B31853"/>
    <w:rsid w:val="00B50B07"/>
    <w:rsid w:val="00B8098B"/>
    <w:rsid w:val="00BC0CFA"/>
    <w:rsid w:val="00BD14B3"/>
    <w:rsid w:val="00BE233B"/>
    <w:rsid w:val="00BE7A6E"/>
    <w:rsid w:val="00C56DD5"/>
    <w:rsid w:val="00C615E2"/>
    <w:rsid w:val="00C802FB"/>
    <w:rsid w:val="00CA216C"/>
    <w:rsid w:val="00CC0700"/>
    <w:rsid w:val="00CD024D"/>
    <w:rsid w:val="00CD79E9"/>
    <w:rsid w:val="00D24148"/>
    <w:rsid w:val="00D4431A"/>
    <w:rsid w:val="00D57210"/>
    <w:rsid w:val="00D901D7"/>
    <w:rsid w:val="00D92BFE"/>
    <w:rsid w:val="00DD1866"/>
    <w:rsid w:val="00DE0A8D"/>
    <w:rsid w:val="00DE562A"/>
    <w:rsid w:val="00E42B2B"/>
    <w:rsid w:val="00E5647F"/>
    <w:rsid w:val="00E65F37"/>
    <w:rsid w:val="00E711DE"/>
    <w:rsid w:val="00E823B8"/>
    <w:rsid w:val="00E9091C"/>
    <w:rsid w:val="00EA4158"/>
    <w:rsid w:val="00EA61B9"/>
    <w:rsid w:val="00EA7BF4"/>
    <w:rsid w:val="00EB6C62"/>
    <w:rsid w:val="00EE4D9C"/>
    <w:rsid w:val="00EE6265"/>
    <w:rsid w:val="00EE7518"/>
    <w:rsid w:val="00EF193B"/>
    <w:rsid w:val="00F34A32"/>
    <w:rsid w:val="00F455F1"/>
    <w:rsid w:val="00F46542"/>
    <w:rsid w:val="00F570D3"/>
    <w:rsid w:val="00F8513C"/>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2E2A8"/>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14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D24148"/>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rsid w:val="00D24148"/>
    <w:rPr>
      <w:rFonts w:ascii="Times New Roman" w:eastAsia="Times New Roman" w:hAnsi="Times New Roman" w:cs="Times New Roman"/>
      <w:b/>
      <w:bCs/>
      <w:sz w:val="24"/>
      <w:szCs w:val="24"/>
      <w:lang w:eastAsia="es-MX"/>
    </w:rPr>
  </w:style>
  <w:style w:type="paragraph" w:styleId="NormalWeb">
    <w:name w:val="Normal (Web)"/>
    <w:basedOn w:val="Normal"/>
    <w:uiPriority w:val="99"/>
    <w:unhideWhenUsed/>
    <w:rsid w:val="00D24148"/>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D24148"/>
    <w:rPr>
      <w:sz w:val="20"/>
      <w:szCs w:val="20"/>
    </w:rPr>
  </w:style>
  <w:style w:type="character" w:customStyle="1" w:styleId="TextonotaalfinalCar">
    <w:name w:val="Texto nota al final Car"/>
    <w:basedOn w:val="Fuentedeprrafopredeter"/>
    <w:link w:val="Textonotaalfinal"/>
    <w:uiPriority w:val="99"/>
    <w:semiHidden/>
    <w:rsid w:val="00D24148"/>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D24148"/>
    <w:rPr>
      <w:vertAlign w:val="superscript"/>
    </w:rPr>
  </w:style>
  <w:style w:type="paragraph" w:customStyle="1" w:styleId="Default">
    <w:name w:val="Default"/>
    <w:rsid w:val="00D24148"/>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D24148"/>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D24148"/>
  </w:style>
  <w:style w:type="character" w:customStyle="1" w:styleId="il">
    <w:name w:val="il"/>
    <w:basedOn w:val="Fuentedeprrafopredeter"/>
    <w:rsid w:val="00D24148"/>
  </w:style>
  <w:style w:type="character" w:styleId="Textoennegrita">
    <w:name w:val="Strong"/>
    <w:uiPriority w:val="22"/>
    <w:qFormat/>
    <w:rsid w:val="00D24148"/>
    <w:rPr>
      <w:b/>
      <w:bCs/>
    </w:rPr>
  </w:style>
  <w:style w:type="character" w:customStyle="1" w:styleId="TextodegloboCar">
    <w:name w:val="Texto de globo Car"/>
    <w:basedOn w:val="Fuentedeprrafopredeter"/>
    <w:link w:val="Textodeglobo"/>
    <w:uiPriority w:val="99"/>
    <w:semiHidden/>
    <w:rsid w:val="00D24148"/>
    <w:rPr>
      <w:rFonts w:ascii="Tahoma" w:hAnsi="Tahoma" w:cs="Tahoma"/>
      <w:sz w:val="16"/>
      <w:szCs w:val="16"/>
    </w:rPr>
  </w:style>
  <w:style w:type="paragraph" w:styleId="Textodeglobo">
    <w:name w:val="Balloon Text"/>
    <w:basedOn w:val="Normal"/>
    <w:link w:val="TextodegloboCar"/>
    <w:uiPriority w:val="99"/>
    <w:semiHidden/>
    <w:unhideWhenUsed/>
    <w:rsid w:val="00D24148"/>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D24148"/>
    <w:rPr>
      <w:rFonts w:ascii="Segoe UI" w:eastAsia="Times New Roman" w:hAnsi="Segoe UI" w:cs="Segoe UI"/>
      <w:sz w:val="18"/>
      <w:szCs w:val="18"/>
      <w:lang w:val="es-ES" w:eastAsia="es-ES"/>
    </w:rPr>
  </w:style>
  <w:style w:type="paragraph" w:customStyle="1" w:styleId="n2">
    <w:name w:val="n2"/>
    <w:basedOn w:val="Normal"/>
    <w:rsid w:val="00D24148"/>
    <w:pPr>
      <w:spacing w:before="100" w:beforeAutospacing="1" w:after="100" w:afterAutospacing="1"/>
    </w:pPr>
    <w:rPr>
      <w:lang w:val="es-MX" w:eastAsia="es-MX"/>
    </w:rPr>
  </w:style>
  <w:style w:type="character" w:styleId="nfasis">
    <w:name w:val="Emphasis"/>
    <w:basedOn w:val="Fuentedeprrafopredeter"/>
    <w:uiPriority w:val="20"/>
    <w:qFormat/>
    <w:rsid w:val="00D24148"/>
    <w:rPr>
      <w:i/>
      <w:iCs/>
    </w:rPr>
  </w:style>
  <w:style w:type="paragraph" w:customStyle="1" w:styleId="j">
    <w:name w:val="j"/>
    <w:basedOn w:val="Normal"/>
    <w:rsid w:val="00D24148"/>
    <w:pPr>
      <w:spacing w:before="100" w:beforeAutospacing="1" w:after="100" w:afterAutospacing="1"/>
    </w:pPr>
    <w:rPr>
      <w:lang w:val="es-MX" w:eastAsia="es-MX"/>
    </w:rPr>
  </w:style>
  <w:style w:type="character" w:customStyle="1" w:styleId="nacep">
    <w:name w:val="n_acep"/>
    <w:basedOn w:val="Fuentedeprrafopredeter"/>
    <w:rsid w:val="00D24148"/>
  </w:style>
  <w:style w:type="character" w:customStyle="1" w:styleId="notranslate">
    <w:name w:val="notranslate"/>
    <w:basedOn w:val="Fuentedeprrafopredeter"/>
    <w:rsid w:val="00D24148"/>
  </w:style>
  <w:style w:type="character" w:customStyle="1" w:styleId="TextocomentarioCar">
    <w:name w:val="Texto comentario Car"/>
    <w:basedOn w:val="Fuentedeprrafopredeter"/>
    <w:link w:val="Textocomentario"/>
    <w:uiPriority w:val="99"/>
    <w:semiHidden/>
    <w:rsid w:val="00D24148"/>
    <w:rPr>
      <w:sz w:val="20"/>
      <w:szCs w:val="20"/>
    </w:rPr>
  </w:style>
  <w:style w:type="paragraph" w:styleId="Textocomentario">
    <w:name w:val="annotation text"/>
    <w:basedOn w:val="Normal"/>
    <w:link w:val="TextocomentarioCar"/>
    <w:uiPriority w:val="99"/>
    <w:semiHidden/>
    <w:unhideWhenUsed/>
    <w:rsid w:val="00D24148"/>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D24148"/>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D24148"/>
    <w:rPr>
      <w:b/>
      <w:bCs/>
      <w:sz w:val="20"/>
      <w:szCs w:val="20"/>
    </w:rPr>
  </w:style>
  <w:style w:type="paragraph" w:styleId="Asuntodelcomentario">
    <w:name w:val="annotation subject"/>
    <w:basedOn w:val="Textocomentario"/>
    <w:next w:val="Textocomentario"/>
    <w:link w:val="AsuntodelcomentarioCar"/>
    <w:uiPriority w:val="99"/>
    <w:semiHidden/>
    <w:unhideWhenUsed/>
    <w:rsid w:val="00D24148"/>
    <w:rPr>
      <w:b/>
      <w:bCs/>
    </w:rPr>
  </w:style>
  <w:style w:type="character" w:customStyle="1" w:styleId="AsuntodelcomentarioCar1">
    <w:name w:val="Asunto del comentario Car1"/>
    <w:basedOn w:val="TextocomentarioCar1"/>
    <w:uiPriority w:val="99"/>
    <w:semiHidden/>
    <w:rsid w:val="00D24148"/>
    <w:rPr>
      <w:rFonts w:ascii="Times New Roman" w:eastAsia="Times New Roman" w:hAnsi="Times New Roman" w:cs="Times New Roman"/>
      <w:b/>
      <w:bCs/>
      <w:sz w:val="20"/>
      <w:szCs w:val="20"/>
      <w:lang w:val="es-ES" w:eastAsia="es-ES"/>
    </w:rPr>
  </w:style>
  <w:style w:type="character" w:customStyle="1" w:styleId="apple-style-span">
    <w:name w:val="apple-style-span"/>
    <w:rsid w:val="00D24148"/>
  </w:style>
  <w:style w:type="paragraph" w:customStyle="1" w:styleId="paragraph">
    <w:name w:val="paragraph"/>
    <w:basedOn w:val="Normal"/>
    <w:rsid w:val="00D24148"/>
    <w:pPr>
      <w:spacing w:before="100" w:beforeAutospacing="1" w:after="100" w:afterAutospacing="1"/>
    </w:pPr>
    <w:rPr>
      <w:lang w:val="es-MX" w:eastAsia="es-MX"/>
    </w:rPr>
  </w:style>
  <w:style w:type="character" w:customStyle="1" w:styleId="normaltextrun">
    <w:name w:val="normaltextrun"/>
    <w:basedOn w:val="Fuentedeprrafopredeter"/>
    <w:rsid w:val="00D24148"/>
  </w:style>
  <w:style w:type="paragraph" w:customStyle="1" w:styleId="Body1">
    <w:name w:val="Body 1"/>
    <w:rsid w:val="00D24148"/>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D24148"/>
    <w:rPr>
      <w:rFonts w:ascii="Courier New" w:hAnsi="Courier New"/>
      <w:sz w:val="20"/>
      <w:szCs w:val="20"/>
    </w:rPr>
  </w:style>
  <w:style w:type="character" w:customStyle="1" w:styleId="TextosinformatoCar">
    <w:name w:val="Texto sin formato Car"/>
    <w:basedOn w:val="Fuentedeprrafopredeter"/>
    <w:link w:val="Textosinformato"/>
    <w:rsid w:val="00D24148"/>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D24148"/>
  </w:style>
  <w:style w:type="character" w:customStyle="1" w:styleId="red">
    <w:name w:val="red"/>
    <w:basedOn w:val="Fuentedeprrafopredeter"/>
    <w:rsid w:val="00D24148"/>
  </w:style>
  <w:style w:type="paragraph" w:customStyle="1" w:styleId="francesa">
    <w:name w:val="francesa"/>
    <w:basedOn w:val="Normal"/>
    <w:rsid w:val="00D24148"/>
    <w:pPr>
      <w:spacing w:before="100" w:beforeAutospacing="1" w:after="100" w:afterAutospacing="1"/>
    </w:pPr>
    <w:rPr>
      <w:lang w:val="es-MX" w:eastAsia="es-MX"/>
    </w:rPr>
  </w:style>
  <w:style w:type="paragraph" w:customStyle="1" w:styleId="Pa0">
    <w:name w:val="Pa0"/>
    <w:basedOn w:val="Default"/>
    <w:next w:val="Default"/>
    <w:uiPriority w:val="99"/>
    <w:rsid w:val="00D24148"/>
    <w:pPr>
      <w:spacing w:line="221" w:lineRule="atLeast"/>
    </w:pPr>
    <w:rPr>
      <w:rFonts w:ascii="Arial" w:hAnsi="Arial" w:cs="Arial"/>
      <w:color w:val="auto"/>
    </w:rPr>
  </w:style>
  <w:style w:type="paragraph" w:customStyle="1" w:styleId="j2">
    <w:name w:val="j2"/>
    <w:basedOn w:val="Normal"/>
    <w:rsid w:val="00D24148"/>
    <w:pPr>
      <w:spacing w:before="100" w:beforeAutospacing="1" w:after="100" w:afterAutospacing="1"/>
    </w:pPr>
    <w:rPr>
      <w:lang w:val="es-MX" w:eastAsia="es-MX"/>
    </w:rPr>
  </w:style>
  <w:style w:type="paragraph" w:customStyle="1" w:styleId="o">
    <w:name w:val="o"/>
    <w:basedOn w:val="Normal"/>
    <w:rsid w:val="00D24148"/>
    <w:pPr>
      <w:spacing w:before="100" w:beforeAutospacing="1" w:after="100" w:afterAutospacing="1"/>
    </w:pPr>
    <w:rPr>
      <w:lang w:val="es-MX" w:eastAsia="es-MX"/>
    </w:rPr>
  </w:style>
  <w:style w:type="character" w:customStyle="1" w:styleId="h">
    <w:name w:val="h"/>
    <w:basedOn w:val="Fuentedeprrafopredeter"/>
    <w:rsid w:val="00D24148"/>
  </w:style>
  <w:style w:type="character" w:customStyle="1" w:styleId="i1">
    <w:name w:val="i1"/>
    <w:basedOn w:val="Fuentedeprrafopredeter"/>
    <w:rsid w:val="00D24148"/>
  </w:style>
  <w:style w:type="paragraph" w:styleId="Sangradetextonormal">
    <w:name w:val="Body Text Indent"/>
    <w:basedOn w:val="Normal"/>
    <w:link w:val="SangradetextonormalCar"/>
    <w:uiPriority w:val="99"/>
    <w:unhideWhenUsed/>
    <w:rsid w:val="00D24148"/>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D2414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m3/lgt/indices/SMOV/art_92_viii/3/0/0/68723.web"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pomex.org.mx/ipom3/lgt/indices/SMOV/art_92_viii/3/0/0/68723.web"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13190</Words>
  <Characters>72551</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2022-05-31T18:55:00Z</dcterms:created>
  <dcterms:modified xsi:type="dcterms:W3CDTF">2022-05-31T18:57:00Z</dcterms:modified>
</cp:coreProperties>
</file>