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72F214" w14:textId="116D035C" w:rsidR="00CA6FD9" w:rsidRPr="00667998" w:rsidRDefault="00CA6FD9" w:rsidP="00CA6FD9">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90B8F">
        <w:rPr>
          <w:rFonts w:ascii="Palatino Linotype" w:eastAsia="Times New Roman" w:hAnsi="Palatino Linotype" w:cs="Arial"/>
          <w:color w:val="000000"/>
          <w:sz w:val="24"/>
          <w:szCs w:val="24"/>
          <w:lang w:eastAsia="es-MX"/>
        </w:rPr>
        <w:t xml:space="preserve">nueve </w:t>
      </w:r>
      <w:r>
        <w:rPr>
          <w:rFonts w:ascii="Palatino Linotype" w:eastAsia="Times New Roman" w:hAnsi="Palatino Linotype" w:cs="Arial"/>
          <w:color w:val="000000"/>
          <w:sz w:val="24"/>
          <w:szCs w:val="24"/>
          <w:lang w:eastAsia="es-MX"/>
        </w:rPr>
        <w:t>de noviembre</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idós</w:t>
      </w:r>
      <w:r w:rsidRPr="00667998">
        <w:rPr>
          <w:rFonts w:ascii="Palatino Linotype" w:eastAsia="Times New Roman" w:hAnsi="Palatino Linotype" w:cs="Arial"/>
          <w:color w:val="000000"/>
          <w:sz w:val="24"/>
          <w:szCs w:val="24"/>
          <w:lang w:eastAsia="es-MX"/>
        </w:rPr>
        <w:t>.</w:t>
      </w:r>
    </w:p>
    <w:p w14:paraId="4CBDD251" w14:textId="77777777" w:rsidR="00CA6FD9" w:rsidRPr="00667998" w:rsidRDefault="00CA6FD9" w:rsidP="00CA6FD9">
      <w:pPr>
        <w:shd w:val="clear" w:color="auto" w:fill="FFFFFF"/>
        <w:spacing w:after="0" w:line="360" w:lineRule="auto"/>
        <w:jc w:val="both"/>
        <w:rPr>
          <w:rFonts w:ascii="Palatino Linotype" w:eastAsia="Times New Roman" w:hAnsi="Palatino Linotype" w:cs="Arial"/>
          <w:color w:val="000000"/>
          <w:sz w:val="2"/>
          <w:szCs w:val="24"/>
          <w:lang w:eastAsia="es-MX"/>
        </w:rPr>
      </w:pPr>
    </w:p>
    <w:p w14:paraId="293A3A3B" w14:textId="77777777" w:rsidR="00CA6FD9" w:rsidRPr="00667998" w:rsidRDefault="00CA6FD9" w:rsidP="00CA6FD9">
      <w:pPr>
        <w:tabs>
          <w:tab w:val="left" w:pos="1701"/>
        </w:tabs>
        <w:spacing w:after="0" w:line="360" w:lineRule="auto"/>
        <w:jc w:val="both"/>
        <w:rPr>
          <w:rFonts w:ascii="Palatino Linotype" w:hAnsi="Palatino Linotype" w:cs="Arial"/>
          <w:b/>
          <w:sz w:val="24"/>
        </w:rPr>
      </w:pPr>
    </w:p>
    <w:p w14:paraId="39D8A3E1" w14:textId="4298EAF3" w:rsidR="00CA6FD9" w:rsidRPr="00667998" w:rsidRDefault="00CA6FD9" w:rsidP="00CA6FD9">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sidRPr="00084DBD">
        <w:rPr>
          <w:rFonts w:ascii="Palatino Linotype" w:hAnsi="Palatino Linotype" w:cs="Arial"/>
          <w:b/>
          <w:sz w:val="24"/>
        </w:rPr>
        <w:t>0</w:t>
      </w:r>
      <w:r>
        <w:rPr>
          <w:rFonts w:ascii="Palatino Linotype" w:hAnsi="Palatino Linotype" w:cs="Arial"/>
          <w:b/>
          <w:sz w:val="24"/>
        </w:rPr>
        <w:t>8755</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22</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w:t>
      </w:r>
      <w:r w:rsidRPr="000254F0">
        <w:rPr>
          <w:rFonts w:ascii="Palatino Linotype" w:hAnsi="Palatino Linotype" w:cs="Arial"/>
          <w:bCs/>
          <w:sz w:val="24"/>
          <w:szCs w:val="24"/>
        </w:rPr>
        <w:t>por</w:t>
      </w:r>
      <w:r>
        <w:rPr>
          <w:rFonts w:ascii="Palatino Linotype" w:hAnsi="Palatino Linotype" w:cs="Arial"/>
          <w:b/>
          <w:bCs/>
          <w:sz w:val="24"/>
          <w:szCs w:val="24"/>
        </w:rPr>
        <w:t xml:space="preserve"> </w:t>
      </w:r>
      <w:r w:rsidR="00FC6F03">
        <w:rPr>
          <w:rFonts w:ascii="Palatino Linotype" w:hAnsi="Palatino Linotype" w:cs="Arial"/>
          <w:b/>
          <w:bCs/>
          <w:sz w:val="24"/>
          <w:szCs w:val="24"/>
        </w:rPr>
        <w:t>XXXXXXXXXXXXXX</w:t>
      </w:r>
      <w:r>
        <w:rPr>
          <w:rFonts w:ascii="Palatino Linotype" w:hAnsi="Palatino Linotype" w:cs="Arial"/>
          <w:b/>
          <w:bCs/>
          <w:sz w:val="24"/>
          <w:szCs w:val="24"/>
        </w:rPr>
        <w:t>,</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sidRPr="00884DA1">
        <w:rPr>
          <w:rFonts w:ascii="Palatino Linotype" w:hAnsi="Palatino Linotype" w:cs="Arial"/>
          <w:b/>
          <w:sz w:val="24"/>
          <w:szCs w:val="24"/>
        </w:rPr>
        <w:t>e</w:t>
      </w:r>
      <w:r>
        <w:rPr>
          <w:rFonts w:ascii="Palatino Linotype" w:hAnsi="Palatino Linotype" w:cs="Arial"/>
          <w:b/>
          <w:bCs/>
          <w:sz w:val="24"/>
          <w:szCs w:val="24"/>
        </w:rPr>
        <w:t xml:space="preserve">l </w:t>
      </w:r>
      <w:r w:rsidRPr="00667998">
        <w:rPr>
          <w:rFonts w:ascii="Palatino Linotype" w:hAnsi="Palatino Linotype" w:cs="Arial"/>
          <w:b/>
          <w:sz w:val="24"/>
          <w:szCs w:val="24"/>
        </w:rPr>
        <w:t>Recurrente</w:t>
      </w:r>
      <w:r w:rsidRPr="00667998">
        <w:rPr>
          <w:rFonts w:ascii="Palatino Linotype" w:hAnsi="Palatino Linotype" w:cs="Arial"/>
          <w:sz w:val="24"/>
          <w:szCs w:val="24"/>
        </w:rPr>
        <w:t xml:space="preserve">, en contra de la respuesta del </w:t>
      </w:r>
      <w:r>
        <w:rPr>
          <w:rFonts w:ascii="Palatino Linotype" w:hAnsi="Palatino Linotype" w:cs="Arial"/>
          <w:b/>
          <w:sz w:val="24"/>
          <w:szCs w:val="24"/>
        </w:rPr>
        <w:t>Ayuntamiento de Naucalpan de Juárez</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4713BC4A" w14:textId="77777777" w:rsidR="00CA6FD9" w:rsidRPr="004A1460" w:rsidRDefault="00CA6FD9" w:rsidP="00CA6FD9">
      <w:pPr>
        <w:tabs>
          <w:tab w:val="left" w:pos="1701"/>
        </w:tabs>
        <w:spacing w:after="0" w:line="360" w:lineRule="auto"/>
        <w:jc w:val="both"/>
        <w:rPr>
          <w:rFonts w:ascii="Palatino Linotype" w:hAnsi="Palatino Linotype" w:cs="Arial"/>
          <w:sz w:val="24"/>
        </w:rPr>
      </w:pPr>
    </w:p>
    <w:p w14:paraId="5B2B3CA5" w14:textId="77777777" w:rsidR="00CA6FD9" w:rsidRPr="00667998" w:rsidRDefault="00CA6FD9" w:rsidP="00CA6FD9">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24C27703" w14:textId="77777777" w:rsidR="00CA6FD9" w:rsidRPr="00667998" w:rsidRDefault="00CA6FD9" w:rsidP="00CA6FD9">
      <w:pPr>
        <w:spacing w:after="0" w:line="360" w:lineRule="auto"/>
        <w:jc w:val="center"/>
        <w:rPr>
          <w:rFonts w:ascii="Palatino Linotype" w:hAnsi="Palatino Linotype"/>
          <w:b/>
          <w:sz w:val="24"/>
        </w:rPr>
      </w:pPr>
    </w:p>
    <w:p w14:paraId="535C653C" w14:textId="77777777" w:rsidR="00CA6FD9" w:rsidRPr="00667998" w:rsidRDefault="00CA6FD9" w:rsidP="00CA6FD9">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1AA4A303" w14:textId="77777777" w:rsidR="00CA6FD9" w:rsidRDefault="00CA6FD9" w:rsidP="00CA6FD9">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Pr>
          <w:rFonts w:ascii="Palatino Linotype" w:hAnsi="Palatino Linotype" w:cs="Arial"/>
          <w:sz w:val="24"/>
        </w:rPr>
        <w:t xml:space="preserve">veintiuno </w:t>
      </w:r>
      <w:r w:rsidRPr="00667998">
        <w:rPr>
          <w:rFonts w:ascii="Palatino Linotype" w:hAnsi="Palatino Linotype" w:cs="Arial"/>
          <w:sz w:val="24"/>
        </w:rPr>
        <w:t xml:space="preserve">de </w:t>
      </w:r>
      <w:r>
        <w:rPr>
          <w:rFonts w:ascii="Palatino Linotype" w:hAnsi="Palatino Linotype" w:cs="Arial"/>
          <w:sz w:val="24"/>
        </w:rPr>
        <w:t>abril</w:t>
      </w:r>
      <w:r w:rsidRPr="00667998">
        <w:rPr>
          <w:rFonts w:ascii="Palatino Linotype" w:hAnsi="Palatino Linotype" w:cs="Arial"/>
          <w:sz w:val="24"/>
        </w:rPr>
        <w:t xml:space="preserve"> de dos mil ve</w:t>
      </w:r>
      <w:r>
        <w:rPr>
          <w:rFonts w:ascii="Palatino Linotype" w:hAnsi="Palatino Linotype" w:cs="Arial"/>
          <w:sz w:val="24"/>
        </w:rPr>
        <w:t>intidós</w:t>
      </w:r>
      <w:r w:rsidRPr="00667998">
        <w:rPr>
          <w:rFonts w:ascii="Palatino Linotype" w:hAnsi="Palatino Linotype" w:cs="Arial"/>
          <w:sz w:val="24"/>
        </w:rPr>
        <w:t xml:space="preserve">, </w:t>
      </w:r>
      <w:r w:rsidRPr="00CA6FD9">
        <w:rPr>
          <w:rFonts w:ascii="Palatino Linotype" w:hAnsi="Palatino Linotype" w:cs="Arial"/>
          <w:b/>
          <w:sz w:val="24"/>
        </w:rPr>
        <w:t>e</w:t>
      </w:r>
      <w:r w:rsidRPr="002F2F27">
        <w:rPr>
          <w:rFonts w:ascii="Palatino Linotype" w:hAnsi="Palatino Linotype" w:cs="Arial"/>
          <w:b/>
          <w:sz w:val="24"/>
        </w:rPr>
        <w:t>l</w:t>
      </w:r>
      <w:r>
        <w:rPr>
          <w:rFonts w:ascii="Palatino Linotype" w:hAnsi="Palatino Linotype" w:cs="Arial"/>
          <w:sz w:val="24"/>
        </w:rPr>
        <w:t xml:space="preserv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Pr="00422805">
        <w:rPr>
          <w:rFonts w:ascii="Palatino Linotype" w:hAnsi="Palatino Linotype" w:cs="Arial"/>
          <w:b/>
          <w:sz w:val="24"/>
        </w:rPr>
        <w:t>00</w:t>
      </w:r>
      <w:r>
        <w:rPr>
          <w:rFonts w:ascii="Palatino Linotype" w:hAnsi="Palatino Linotype" w:cs="Arial"/>
          <w:b/>
          <w:sz w:val="24"/>
        </w:rPr>
        <w:t>415</w:t>
      </w:r>
      <w:r w:rsidRPr="00422805">
        <w:rPr>
          <w:rFonts w:ascii="Palatino Linotype" w:hAnsi="Palatino Linotype" w:cs="Arial"/>
          <w:b/>
          <w:sz w:val="24"/>
        </w:rPr>
        <w:t>/</w:t>
      </w:r>
      <w:r>
        <w:rPr>
          <w:rFonts w:ascii="Palatino Linotype" w:hAnsi="Palatino Linotype" w:cs="Arial"/>
          <w:b/>
          <w:sz w:val="24"/>
        </w:rPr>
        <w:t>NAUCALPA</w:t>
      </w:r>
      <w:r w:rsidRPr="00422805">
        <w:rPr>
          <w:rFonts w:ascii="Palatino Linotype" w:hAnsi="Palatino Linotype" w:cs="Arial"/>
          <w:b/>
          <w:sz w:val="24"/>
        </w:rPr>
        <w:t>/IP/2022</w:t>
      </w:r>
      <w:r w:rsidRPr="00667998">
        <w:rPr>
          <w:rFonts w:ascii="Palatino Linotype" w:hAnsi="Palatino Linotype" w:cs="Arial"/>
          <w:sz w:val="24"/>
        </w:rPr>
        <w:t>, mediante la cual solicitó lo siguiente:</w:t>
      </w:r>
    </w:p>
    <w:p w14:paraId="390E795D" w14:textId="77777777" w:rsidR="00CA6FD9" w:rsidRDefault="00CA6FD9" w:rsidP="00CA6FD9">
      <w:pPr>
        <w:spacing w:after="0" w:line="240" w:lineRule="auto"/>
        <w:ind w:left="567"/>
        <w:jc w:val="both"/>
        <w:rPr>
          <w:rFonts w:ascii="Palatino Linotype" w:hAnsi="Palatino Linotype" w:cs="Arial"/>
          <w:i/>
          <w:sz w:val="24"/>
        </w:rPr>
      </w:pPr>
      <w:bookmarkStart w:id="0" w:name="_Hlk82038186"/>
    </w:p>
    <w:p w14:paraId="7B52C55D" w14:textId="77777777" w:rsidR="00CA6FD9" w:rsidRDefault="00CA6FD9" w:rsidP="00CA6FD9">
      <w:pPr>
        <w:spacing w:after="0" w:line="240" w:lineRule="auto"/>
        <w:ind w:left="567"/>
        <w:jc w:val="both"/>
        <w:rPr>
          <w:rFonts w:ascii="Palatino Linotype" w:hAnsi="Palatino Linotype" w:cs="Arial"/>
          <w:i/>
          <w:sz w:val="24"/>
        </w:rPr>
      </w:pPr>
      <w:r w:rsidRPr="00667998">
        <w:rPr>
          <w:rFonts w:ascii="Palatino Linotype" w:hAnsi="Palatino Linotype" w:cs="Arial"/>
          <w:i/>
          <w:sz w:val="24"/>
        </w:rPr>
        <w:t>“</w:t>
      </w:r>
      <w:r w:rsidRPr="00CA6FD9">
        <w:rPr>
          <w:rFonts w:ascii="Palatino Linotype" w:hAnsi="Palatino Linotype" w:cs="Arial"/>
          <w:i/>
          <w:sz w:val="24"/>
        </w:rPr>
        <w:t xml:space="preserve">Solicito todos los oficios y circulares firmados del mes de enero a marzo 2022 por los Directores de Gobierno, Desarrollo Social, UIPPE, Desarrollo </w:t>
      </w:r>
      <w:proofErr w:type="spellStart"/>
      <w:r w:rsidRPr="00CA6FD9">
        <w:rPr>
          <w:rFonts w:ascii="Palatino Linotype" w:hAnsi="Palatino Linotype" w:cs="Arial"/>
          <w:i/>
          <w:sz w:val="24"/>
        </w:rPr>
        <w:t>Economico</w:t>
      </w:r>
      <w:proofErr w:type="spellEnd"/>
      <w:r w:rsidRPr="00CA6FD9">
        <w:rPr>
          <w:rFonts w:ascii="Palatino Linotype" w:hAnsi="Palatino Linotype" w:cs="Arial"/>
          <w:i/>
          <w:sz w:val="24"/>
        </w:rPr>
        <w:t xml:space="preserve">, la </w:t>
      </w:r>
      <w:proofErr w:type="spellStart"/>
      <w:r w:rsidRPr="00CA6FD9">
        <w:rPr>
          <w:rFonts w:ascii="Palatino Linotype" w:hAnsi="Palatino Linotype" w:cs="Arial"/>
          <w:i/>
          <w:sz w:val="24"/>
        </w:rPr>
        <w:t>Tesoreria</w:t>
      </w:r>
      <w:proofErr w:type="spellEnd"/>
      <w:r w:rsidRPr="00CA6FD9">
        <w:rPr>
          <w:rFonts w:ascii="Palatino Linotype" w:hAnsi="Palatino Linotype" w:cs="Arial"/>
          <w:i/>
          <w:sz w:val="24"/>
        </w:rPr>
        <w:t xml:space="preserve">, </w:t>
      </w:r>
      <w:proofErr w:type="spellStart"/>
      <w:r w:rsidRPr="00CA6FD9">
        <w:rPr>
          <w:rFonts w:ascii="Palatino Linotype" w:hAnsi="Palatino Linotype" w:cs="Arial"/>
          <w:i/>
          <w:sz w:val="24"/>
        </w:rPr>
        <w:t>sindicos</w:t>
      </w:r>
      <w:proofErr w:type="spellEnd"/>
      <w:r w:rsidRPr="00AC7B00">
        <w:rPr>
          <w:rFonts w:ascii="Palatino Linotype" w:hAnsi="Palatino Linotype" w:cs="Arial"/>
          <w:i/>
          <w:sz w:val="24"/>
        </w:rPr>
        <w:t>”</w:t>
      </w:r>
      <w:r w:rsidRPr="00667998">
        <w:rPr>
          <w:rFonts w:ascii="Palatino Linotype" w:hAnsi="Palatino Linotype" w:cs="Arial"/>
          <w:i/>
          <w:sz w:val="24"/>
        </w:rPr>
        <w:t xml:space="preserve"> (Sic).</w:t>
      </w:r>
    </w:p>
    <w:bookmarkEnd w:id="0"/>
    <w:p w14:paraId="316A8629" w14:textId="77777777" w:rsidR="00CA6FD9" w:rsidRPr="002F2F27" w:rsidRDefault="00CA6FD9" w:rsidP="00CA6FD9">
      <w:pPr>
        <w:spacing w:after="0" w:line="360" w:lineRule="auto"/>
        <w:ind w:right="850"/>
        <w:jc w:val="both"/>
        <w:rPr>
          <w:rFonts w:ascii="Palatino Linotype" w:hAnsi="Palatino Linotype" w:cs="Arial"/>
          <w:b/>
          <w:sz w:val="24"/>
        </w:rPr>
      </w:pPr>
    </w:p>
    <w:p w14:paraId="5EA992A8" w14:textId="77777777" w:rsidR="00CA6FD9" w:rsidRDefault="00CA6FD9" w:rsidP="00CA6FD9">
      <w:pPr>
        <w:spacing w:after="0" w:line="360" w:lineRule="auto"/>
        <w:ind w:right="850"/>
        <w:jc w:val="both"/>
        <w:rPr>
          <w:rFonts w:ascii="Palatino Linotype" w:hAnsi="Palatino Linotype" w:cs="Arial"/>
          <w:b/>
          <w:sz w:val="2"/>
        </w:rPr>
      </w:pPr>
    </w:p>
    <w:p w14:paraId="2A6C26FA" w14:textId="77777777" w:rsidR="00CA6FD9" w:rsidRDefault="00CA6FD9" w:rsidP="00CA6FD9">
      <w:pPr>
        <w:spacing w:after="0" w:line="360" w:lineRule="auto"/>
        <w:ind w:right="850"/>
        <w:jc w:val="both"/>
        <w:rPr>
          <w:rFonts w:ascii="Palatino Linotype" w:hAnsi="Palatino Linotype" w:cs="Arial"/>
          <w:b/>
          <w:sz w:val="2"/>
        </w:rPr>
      </w:pPr>
    </w:p>
    <w:p w14:paraId="12200689" w14:textId="77777777" w:rsidR="00CA6FD9" w:rsidRDefault="00CA6FD9" w:rsidP="00CA6FD9">
      <w:pPr>
        <w:spacing w:after="0" w:line="360" w:lineRule="auto"/>
        <w:ind w:right="850"/>
        <w:jc w:val="both"/>
        <w:rPr>
          <w:rFonts w:ascii="Palatino Linotype" w:hAnsi="Palatino Linotype" w:cs="Arial"/>
          <w:b/>
          <w:sz w:val="2"/>
        </w:rPr>
      </w:pPr>
    </w:p>
    <w:p w14:paraId="71A774B5" w14:textId="77777777" w:rsidR="00CA6FD9" w:rsidRDefault="00CA6FD9" w:rsidP="00CA6FD9">
      <w:pPr>
        <w:spacing w:after="0" w:line="360" w:lineRule="auto"/>
        <w:ind w:right="850"/>
        <w:jc w:val="both"/>
        <w:rPr>
          <w:rFonts w:ascii="Palatino Linotype" w:hAnsi="Palatino Linotype" w:cs="Arial"/>
          <w:b/>
          <w:sz w:val="2"/>
        </w:rPr>
      </w:pPr>
    </w:p>
    <w:p w14:paraId="403533C6" w14:textId="77777777" w:rsidR="00CA6FD9" w:rsidRDefault="00CA6FD9" w:rsidP="00CA6FD9">
      <w:pPr>
        <w:spacing w:after="0" w:line="360" w:lineRule="auto"/>
        <w:ind w:right="850"/>
        <w:jc w:val="both"/>
        <w:rPr>
          <w:rFonts w:ascii="Palatino Linotype" w:hAnsi="Palatino Linotype" w:cs="Arial"/>
          <w:b/>
          <w:sz w:val="2"/>
        </w:rPr>
      </w:pPr>
    </w:p>
    <w:p w14:paraId="540FFBAF" w14:textId="77777777" w:rsidR="00CA6FD9" w:rsidRPr="00667998" w:rsidRDefault="00CA6FD9" w:rsidP="00CA6FD9">
      <w:pPr>
        <w:spacing w:after="0" w:line="360" w:lineRule="auto"/>
        <w:ind w:right="850"/>
        <w:jc w:val="both"/>
        <w:rPr>
          <w:rFonts w:ascii="Palatino Linotype" w:hAnsi="Palatino Linotype" w:cs="Arial"/>
          <w:b/>
          <w:sz w:val="2"/>
        </w:rPr>
      </w:pPr>
    </w:p>
    <w:p w14:paraId="043750BB" w14:textId="77777777" w:rsidR="00CA6FD9" w:rsidRDefault="00CA6FD9" w:rsidP="00CA6FD9">
      <w:pPr>
        <w:spacing w:after="0" w:line="360" w:lineRule="auto"/>
        <w:jc w:val="both"/>
        <w:rPr>
          <w:rFonts w:ascii="Palatino Linotype" w:hAnsi="Palatino Linotype" w:cs="Arial"/>
          <w:b/>
          <w:sz w:val="24"/>
        </w:rPr>
      </w:pPr>
    </w:p>
    <w:p w14:paraId="5920B57A" w14:textId="77777777" w:rsidR="00CA6FD9" w:rsidRDefault="00CA6FD9" w:rsidP="00CA6FD9">
      <w:pPr>
        <w:spacing w:after="0" w:line="360" w:lineRule="auto"/>
        <w:jc w:val="both"/>
        <w:rPr>
          <w:rFonts w:ascii="Palatino Linotype" w:hAnsi="Palatino Linotype" w:cs="Arial"/>
          <w:b/>
          <w:sz w:val="24"/>
        </w:rPr>
      </w:pPr>
    </w:p>
    <w:p w14:paraId="56DEF537" w14:textId="77777777" w:rsidR="00CA6FD9" w:rsidRDefault="00CA6FD9" w:rsidP="00CA6FD9">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42722E66" w14:textId="77777777" w:rsidR="00CA6FD9" w:rsidRDefault="00CA6FD9" w:rsidP="00CA6FD9">
      <w:pPr>
        <w:spacing w:after="0" w:line="360" w:lineRule="auto"/>
        <w:jc w:val="both"/>
        <w:rPr>
          <w:rFonts w:ascii="Palatino Linotype" w:hAnsi="Palatino Linotype" w:cs="Arial"/>
          <w:b/>
          <w:sz w:val="24"/>
        </w:rPr>
      </w:pPr>
    </w:p>
    <w:p w14:paraId="316ADCB7" w14:textId="77777777" w:rsidR="00CA6FD9" w:rsidRDefault="00CA6FD9" w:rsidP="00CA6FD9">
      <w:pPr>
        <w:spacing w:after="0" w:line="360" w:lineRule="auto"/>
        <w:jc w:val="both"/>
        <w:rPr>
          <w:rFonts w:ascii="Palatino Linotype" w:hAnsi="Palatino Linotype" w:cs="Arial"/>
          <w:b/>
          <w:sz w:val="28"/>
        </w:rPr>
      </w:pPr>
      <w:r>
        <w:rPr>
          <w:rFonts w:ascii="Palatino Linotype" w:hAnsi="Palatino Linotype" w:cs="Arial"/>
          <w:b/>
          <w:sz w:val="28"/>
        </w:rPr>
        <w:t>SEGUND</w:t>
      </w:r>
      <w:r w:rsidRPr="004E2A95">
        <w:rPr>
          <w:rFonts w:ascii="Palatino Linotype" w:hAnsi="Palatino Linotype" w:cs="Arial"/>
          <w:b/>
          <w:sz w:val="28"/>
        </w:rPr>
        <w:t xml:space="preserve">O. </w:t>
      </w:r>
      <w:r w:rsidRPr="00165D6E">
        <w:rPr>
          <w:rFonts w:ascii="Palatino Linotype" w:hAnsi="Palatino Linotype" w:cs="Arial"/>
          <w:b/>
          <w:sz w:val="28"/>
          <w:szCs w:val="20"/>
        </w:rPr>
        <w:t>De la</w:t>
      </w:r>
      <w:r>
        <w:rPr>
          <w:rFonts w:ascii="Palatino Linotype" w:hAnsi="Palatino Linotype" w:cs="Arial"/>
          <w:b/>
          <w:sz w:val="28"/>
          <w:szCs w:val="20"/>
        </w:rPr>
        <w:t xml:space="preserve"> </w:t>
      </w:r>
      <w:r w:rsidRPr="00165D6E">
        <w:rPr>
          <w:rFonts w:ascii="Palatino Linotype" w:hAnsi="Palatino Linotype" w:cs="Arial"/>
          <w:b/>
          <w:sz w:val="28"/>
          <w:szCs w:val="20"/>
        </w:rPr>
        <w:t>respuesta</w:t>
      </w:r>
      <w:r>
        <w:rPr>
          <w:rFonts w:ascii="Palatino Linotype" w:hAnsi="Palatino Linotype" w:cs="Arial"/>
          <w:b/>
          <w:sz w:val="28"/>
          <w:szCs w:val="20"/>
        </w:rPr>
        <w:t xml:space="preserve"> del Sujeto Obligado</w:t>
      </w:r>
      <w:r w:rsidRPr="00165D6E">
        <w:rPr>
          <w:rFonts w:ascii="Palatino Linotype" w:hAnsi="Palatino Linotype" w:cs="Arial"/>
          <w:b/>
          <w:sz w:val="28"/>
          <w:szCs w:val="20"/>
        </w:rPr>
        <w:t>.</w:t>
      </w:r>
    </w:p>
    <w:p w14:paraId="6BA23444" w14:textId="77777777" w:rsidR="00CA6FD9" w:rsidRDefault="00CA6FD9" w:rsidP="00CA6FD9">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w:t>
      </w:r>
      <w:r>
        <w:rPr>
          <w:rFonts w:ascii="Palatino Linotype" w:hAnsi="Palatino Linotype"/>
        </w:rPr>
        <w:t xml:space="preserve">se advierte </w:t>
      </w:r>
      <w:r w:rsidRPr="00D67FC4">
        <w:rPr>
          <w:rFonts w:ascii="Palatino Linotype" w:hAnsi="Palatino Linotype"/>
        </w:rPr>
        <w:t xml:space="preserve">que el </w:t>
      </w:r>
      <w:r>
        <w:rPr>
          <w:rFonts w:ascii="Palatino Linotype" w:hAnsi="Palatino Linotype"/>
        </w:rPr>
        <w:t xml:space="preserve">veinte </w:t>
      </w:r>
      <w:r>
        <w:rPr>
          <w:rFonts w:ascii="Palatino Linotype" w:hAnsi="Palatino Linotype" w:cs="Arial"/>
        </w:rPr>
        <w:t xml:space="preserve">de mayo de dos mil veintidós </w:t>
      </w:r>
      <w:r w:rsidRPr="00667998">
        <w:rPr>
          <w:rFonts w:ascii="Palatino Linotype" w:hAnsi="Palatino Linotype" w:cs="Arial"/>
        </w:rPr>
        <w:t xml:space="preserve">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a la solicitud de información en los siguientes términos: </w:t>
      </w:r>
    </w:p>
    <w:p w14:paraId="48BC0219" w14:textId="77777777" w:rsidR="00CA6FD9" w:rsidRPr="00E818A5" w:rsidRDefault="00CA6FD9" w:rsidP="00CA6FD9">
      <w:pPr>
        <w:spacing w:after="0" w:line="360" w:lineRule="auto"/>
        <w:jc w:val="both"/>
        <w:rPr>
          <w:rFonts w:ascii="Palatino Linotype" w:hAnsi="Palatino Linotype" w:cs="Arial"/>
          <w:sz w:val="24"/>
        </w:rPr>
      </w:pPr>
    </w:p>
    <w:p w14:paraId="6FA95A69" w14:textId="77777777" w:rsidR="004007ED" w:rsidRPr="004007ED" w:rsidRDefault="00CA6FD9" w:rsidP="004007ED">
      <w:pPr>
        <w:spacing w:after="0" w:line="240" w:lineRule="auto"/>
        <w:ind w:left="567" w:right="567"/>
        <w:jc w:val="both"/>
        <w:rPr>
          <w:rFonts w:ascii="Palatino Linotype" w:hAnsi="Palatino Linotype" w:cs="Arial"/>
          <w:i/>
        </w:rPr>
      </w:pPr>
      <w:r>
        <w:rPr>
          <w:rFonts w:ascii="Palatino Linotype" w:hAnsi="Palatino Linotype" w:cs="Arial"/>
          <w:i/>
        </w:rPr>
        <w:t>“</w:t>
      </w:r>
      <w:r w:rsidR="004007ED" w:rsidRPr="004007ED">
        <w:rPr>
          <w:rFonts w:ascii="Palatino Linotype" w:hAnsi="Palatino Linotype" w:cs="Arial"/>
          <w:i/>
        </w:rPr>
        <w:t xml:space="preserve">Se anexan los oficios solicitados. Con fundamento en el artículo 148 fracción I del Código Financiero del Estado de México y Municipios, así como en los artículos 12, 17, 164, 165, 166 párrafos segundo y tercero, 174 fracción I y párrafo primero de la Ley de Transparencia y Acceso a la Información Pública del Estado de México y Municipios y en atención a su solicitud la cual establece lo siguiente: “...Solicito todos los oficios y circulares firmados del mes de enero a marzo 2022 por los Directores de Gobierno, Desarrollo Social, UIPPE, Desarrollo </w:t>
      </w:r>
      <w:proofErr w:type="spellStart"/>
      <w:r w:rsidR="004007ED" w:rsidRPr="004007ED">
        <w:rPr>
          <w:rFonts w:ascii="Palatino Linotype" w:hAnsi="Palatino Linotype" w:cs="Arial"/>
          <w:i/>
        </w:rPr>
        <w:t>Economico</w:t>
      </w:r>
      <w:proofErr w:type="spellEnd"/>
      <w:r w:rsidR="004007ED" w:rsidRPr="004007ED">
        <w:rPr>
          <w:rFonts w:ascii="Palatino Linotype" w:hAnsi="Palatino Linotype" w:cs="Arial"/>
          <w:i/>
        </w:rPr>
        <w:t xml:space="preserve">, </w:t>
      </w:r>
      <w:proofErr w:type="spellStart"/>
      <w:r w:rsidR="004007ED" w:rsidRPr="004007ED">
        <w:rPr>
          <w:rFonts w:ascii="Palatino Linotype" w:hAnsi="Palatino Linotype" w:cs="Arial"/>
          <w:i/>
        </w:rPr>
        <w:t>laTesoreria</w:t>
      </w:r>
      <w:proofErr w:type="spellEnd"/>
      <w:r w:rsidR="004007ED" w:rsidRPr="004007ED">
        <w:rPr>
          <w:rFonts w:ascii="Palatino Linotype" w:hAnsi="Palatino Linotype" w:cs="Arial"/>
          <w:i/>
        </w:rPr>
        <w:t xml:space="preserve">, </w:t>
      </w:r>
      <w:proofErr w:type="spellStart"/>
      <w:r w:rsidR="004007ED" w:rsidRPr="004007ED">
        <w:rPr>
          <w:rFonts w:ascii="Palatino Linotype" w:hAnsi="Palatino Linotype" w:cs="Arial"/>
          <w:i/>
        </w:rPr>
        <w:t>sindicos</w:t>
      </w:r>
      <w:proofErr w:type="spellEnd"/>
      <w:r w:rsidR="004007ED" w:rsidRPr="004007ED">
        <w:rPr>
          <w:rFonts w:ascii="Palatino Linotype" w:hAnsi="Palatino Linotype" w:cs="Arial"/>
          <w:i/>
        </w:rPr>
        <w:t xml:space="preserve">…” (sic) Hago de su conocimiento que una vez realzada la búsqueda de la información solicitada se cuenta con: • 359 acuses de oficios con un total de 382 fojas emitidos por el C. Omar Melgoza Rodríguez, Primer Síndico Municipal; y • 53 acuses de oficios con un total de 75 fojas, emitidos por el Lic. Carlos Alberto Trujillo </w:t>
      </w:r>
      <w:proofErr w:type="spellStart"/>
      <w:r w:rsidR="004007ED" w:rsidRPr="004007ED">
        <w:rPr>
          <w:rFonts w:ascii="Palatino Linotype" w:hAnsi="Palatino Linotype" w:cs="Arial"/>
          <w:i/>
        </w:rPr>
        <w:t>Anell</w:t>
      </w:r>
      <w:proofErr w:type="spellEnd"/>
      <w:r w:rsidR="004007ED" w:rsidRPr="004007ED">
        <w:rPr>
          <w:rFonts w:ascii="Palatino Linotype" w:hAnsi="Palatino Linotype" w:cs="Arial"/>
          <w:i/>
        </w:rPr>
        <w:t xml:space="preserve">, Segundo Síndico Municipal. Resaltando que los oficios originales han sido entregados a las áreas correspondientes por lo que, se cuenta únicamente con la copia de acuse de recibido de cada uno, entendiéndose este como el documento que sirve para comprobar que un oficio ha sido recibido y/o entregado. En ese sentido, la naturaleza de la información obra en documentales físicas, resaltando que la publicidad de la información que posean las autoridades se encuentra determinada en función de su naturaleza, esto es, al encontrarse bajo resguardo en los archivos de un sujeto obligado y en el estado en que esta se encuentre, de acuerdo a las funciones que desempeña, y de conformidad con la Ley de la materia la obligación de proporcionar la información no comprende el procesamiento de la misma, ni el presentarla conforme al interés del solicitante; no estando obligados a generarla, resumirla, efectuar cálculos o practicar investigaciones. Por lo que, en caso de requerir la reproducción de la información deberá cubrir el costo de la misma, pues si bien es cierto, el acceso a la información es gratuita, también lo es que, la Ley contempla que en caso de existir gastos, productos y aprovechamientos estos serán cubiertos por el peticionario. Razón a lo anterior, </w:t>
      </w:r>
      <w:r w:rsidR="004007ED" w:rsidRPr="004007ED">
        <w:rPr>
          <w:rFonts w:ascii="Palatino Linotype" w:hAnsi="Palatino Linotype" w:cs="Arial"/>
          <w:i/>
        </w:rPr>
        <w:lastRenderedPageBreak/>
        <w:t xml:space="preserve">se anexa a la presente el cálculo efectuado para la reproducción de la misma, señalando además el lugar al cual deberá presentarse a efecto de que le sea entregada la orden de pago de derechos que presentará ante la ventanilla de cobro de la Tesorería Municipal, para cubrir el costos por reproducción, asimismo, de conformidad con lo establecido en el artículo 166 párrafo segundo de la Ley de Transparencia y Acceso a la Información Pública del Estado de México y Municipios, establece que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En respuesta a su solicitud, se adjunta en archivo formato PDF la información solicitada de los Oficios y Circulares generados y firmados por el Director General de Desarrollo y Fomento Económico de Naucalpan de </w:t>
      </w:r>
      <w:proofErr w:type="spellStart"/>
      <w:r w:rsidR="004007ED" w:rsidRPr="004007ED">
        <w:rPr>
          <w:rFonts w:ascii="Palatino Linotype" w:hAnsi="Palatino Linotype" w:cs="Arial"/>
          <w:i/>
        </w:rPr>
        <w:t>Juarez</w:t>
      </w:r>
      <w:proofErr w:type="spellEnd"/>
      <w:r w:rsidR="004007ED" w:rsidRPr="004007ED">
        <w:rPr>
          <w:rFonts w:ascii="Palatino Linotype" w:hAnsi="Palatino Linotype" w:cs="Arial"/>
          <w:i/>
        </w:rPr>
        <w:t xml:space="preserve"> Estado de México, dentro del periodo 1 de enero al 31 de marzo del año 2022. se adjuntan oficios requeridos circulares y Oficios </w:t>
      </w:r>
      <w:proofErr w:type="spellStart"/>
      <w:r w:rsidR="004007ED" w:rsidRPr="004007ED">
        <w:rPr>
          <w:rFonts w:ascii="Palatino Linotype" w:hAnsi="Palatino Linotype" w:cs="Arial"/>
          <w:i/>
        </w:rPr>
        <w:t>oficios</w:t>
      </w:r>
      <w:proofErr w:type="spellEnd"/>
      <w:r w:rsidR="004007ED" w:rsidRPr="004007ED">
        <w:rPr>
          <w:rFonts w:ascii="Palatino Linotype" w:hAnsi="Palatino Linotype" w:cs="Arial"/>
          <w:i/>
        </w:rPr>
        <w:t xml:space="preserve"> </w:t>
      </w:r>
      <w:proofErr w:type="spellStart"/>
      <w:r w:rsidR="004007ED" w:rsidRPr="004007ED">
        <w:rPr>
          <w:rFonts w:ascii="Palatino Linotype" w:hAnsi="Palatino Linotype" w:cs="Arial"/>
          <w:i/>
        </w:rPr>
        <w:t>oficios</w:t>
      </w:r>
      <w:proofErr w:type="spellEnd"/>
      <w:r w:rsidR="004007ED" w:rsidRPr="004007ED">
        <w:rPr>
          <w:rFonts w:ascii="Palatino Linotype" w:hAnsi="Palatino Linotype" w:cs="Arial"/>
          <w:i/>
        </w:rPr>
        <w:t xml:space="preserve"> </w:t>
      </w:r>
      <w:proofErr w:type="spellStart"/>
      <w:r w:rsidR="004007ED" w:rsidRPr="004007ED">
        <w:rPr>
          <w:rFonts w:ascii="Palatino Linotype" w:hAnsi="Palatino Linotype" w:cs="Arial"/>
          <w:i/>
        </w:rPr>
        <w:t>Oficios</w:t>
      </w:r>
      <w:proofErr w:type="spellEnd"/>
      <w:r w:rsidR="004007ED" w:rsidRPr="004007ED">
        <w:rPr>
          <w:rFonts w:ascii="Palatino Linotype" w:hAnsi="Palatino Linotype" w:cs="Arial"/>
          <w:i/>
        </w:rPr>
        <w:t xml:space="preserve"> </w:t>
      </w:r>
      <w:proofErr w:type="spellStart"/>
      <w:r w:rsidR="004007ED" w:rsidRPr="004007ED">
        <w:rPr>
          <w:rFonts w:ascii="Palatino Linotype" w:hAnsi="Palatino Linotype" w:cs="Arial"/>
          <w:i/>
        </w:rPr>
        <w:t>Oficios</w:t>
      </w:r>
      <w:proofErr w:type="spellEnd"/>
      <w:r w:rsidR="004007ED" w:rsidRPr="004007ED">
        <w:rPr>
          <w:rFonts w:ascii="Palatino Linotype" w:hAnsi="Palatino Linotype" w:cs="Arial"/>
          <w:i/>
        </w:rPr>
        <w:t xml:space="preserve"> </w:t>
      </w:r>
      <w:proofErr w:type="spellStart"/>
      <w:r w:rsidR="004007ED" w:rsidRPr="004007ED">
        <w:rPr>
          <w:rFonts w:ascii="Palatino Linotype" w:hAnsi="Palatino Linotype" w:cs="Arial"/>
          <w:i/>
        </w:rPr>
        <w:t>Oficios</w:t>
      </w:r>
      <w:proofErr w:type="spellEnd"/>
      <w:r w:rsidR="004007ED" w:rsidRPr="004007ED">
        <w:rPr>
          <w:rFonts w:ascii="Palatino Linotype" w:hAnsi="Palatino Linotype" w:cs="Arial"/>
          <w:i/>
        </w:rPr>
        <w:t xml:space="preserve"> </w:t>
      </w:r>
      <w:proofErr w:type="spellStart"/>
      <w:r w:rsidR="004007ED" w:rsidRPr="004007ED">
        <w:rPr>
          <w:rFonts w:ascii="Palatino Linotype" w:hAnsi="Palatino Linotype" w:cs="Arial"/>
          <w:i/>
        </w:rPr>
        <w:t>Oficios</w:t>
      </w:r>
      <w:proofErr w:type="spellEnd"/>
      <w:r w:rsidR="004007ED" w:rsidRPr="004007ED">
        <w:rPr>
          <w:rFonts w:ascii="Palatino Linotype" w:hAnsi="Palatino Linotype" w:cs="Arial"/>
          <w:i/>
        </w:rPr>
        <w:t xml:space="preserve"> </w:t>
      </w:r>
      <w:proofErr w:type="spellStart"/>
      <w:r w:rsidR="004007ED" w:rsidRPr="004007ED">
        <w:rPr>
          <w:rFonts w:ascii="Palatino Linotype" w:hAnsi="Palatino Linotype" w:cs="Arial"/>
          <w:i/>
        </w:rPr>
        <w:t>Oficios</w:t>
      </w:r>
      <w:proofErr w:type="spellEnd"/>
      <w:r w:rsidR="004007ED" w:rsidRPr="004007ED">
        <w:rPr>
          <w:rFonts w:ascii="Palatino Linotype" w:hAnsi="Palatino Linotype" w:cs="Arial"/>
          <w:i/>
        </w:rPr>
        <w:t xml:space="preserve"> </w:t>
      </w:r>
      <w:proofErr w:type="spellStart"/>
      <w:r w:rsidR="004007ED" w:rsidRPr="004007ED">
        <w:rPr>
          <w:rFonts w:ascii="Palatino Linotype" w:hAnsi="Palatino Linotype" w:cs="Arial"/>
          <w:i/>
        </w:rPr>
        <w:t>Oficios</w:t>
      </w:r>
      <w:proofErr w:type="spellEnd"/>
      <w:r w:rsidR="004007ED" w:rsidRPr="004007ED">
        <w:rPr>
          <w:rFonts w:ascii="Palatino Linotype" w:hAnsi="Palatino Linotype" w:cs="Arial"/>
          <w:i/>
        </w:rPr>
        <w:t xml:space="preserve"> </w:t>
      </w:r>
      <w:proofErr w:type="spellStart"/>
      <w:r w:rsidR="004007ED" w:rsidRPr="004007ED">
        <w:rPr>
          <w:rFonts w:ascii="Palatino Linotype" w:hAnsi="Palatino Linotype" w:cs="Arial"/>
          <w:i/>
        </w:rPr>
        <w:t>Oficios</w:t>
      </w:r>
      <w:proofErr w:type="spellEnd"/>
      <w:r w:rsidR="004007ED" w:rsidRPr="004007ED">
        <w:rPr>
          <w:rFonts w:ascii="Palatino Linotype" w:hAnsi="Palatino Linotype" w:cs="Arial"/>
          <w:i/>
        </w:rPr>
        <w:t xml:space="preserve"> </w:t>
      </w:r>
      <w:proofErr w:type="spellStart"/>
      <w:r w:rsidR="004007ED" w:rsidRPr="004007ED">
        <w:rPr>
          <w:rFonts w:ascii="Palatino Linotype" w:hAnsi="Palatino Linotype" w:cs="Arial"/>
          <w:i/>
        </w:rPr>
        <w:t>Oficios</w:t>
      </w:r>
      <w:proofErr w:type="spellEnd"/>
      <w:r w:rsidR="004007ED" w:rsidRPr="004007ED">
        <w:rPr>
          <w:rFonts w:ascii="Palatino Linotype" w:hAnsi="Palatino Linotype" w:cs="Arial"/>
          <w:i/>
        </w:rPr>
        <w:t xml:space="preserve"> </w:t>
      </w:r>
      <w:proofErr w:type="spellStart"/>
      <w:r w:rsidR="004007ED" w:rsidRPr="004007ED">
        <w:rPr>
          <w:rFonts w:ascii="Palatino Linotype" w:hAnsi="Palatino Linotype" w:cs="Arial"/>
          <w:i/>
        </w:rPr>
        <w:t>Oficios</w:t>
      </w:r>
      <w:proofErr w:type="spellEnd"/>
      <w:r w:rsidR="004007ED" w:rsidRPr="004007ED">
        <w:rPr>
          <w:rFonts w:ascii="Palatino Linotype" w:hAnsi="Palatino Linotype" w:cs="Arial"/>
          <w:i/>
        </w:rPr>
        <w:t xml:space="preserve"> Buenos días anexo relación solicitada del área de la Dirección General de Desarrollo Social</w:t>
      </w:r>
    </w:p>
    <w:p w14:paraId="4EFE6C79" w14:textId="77777777" w:rsidR="004007ED" w:rsidRPr="004007ED" w:rsidRDefault="004007ED" w:rsidP="004007ED">
      <w:pPr>
        <w:spacing w:after="0" w:line="240" w:lineRule="auto"/>
        <w:ind w:left="567" w:right="567"/>
        <w:jc w:val="both"/>
        <w:rPr>
          <w:rFonts w:ascii="Palatino Linotype" w:hAnsi="Palatino Linotype" w:cs="Arial"/>
          <w:i/>
        </w:rPr>
      </w:pPr>
      <w:r w:rsidRPr="004007ED">
        <w:rPr>
          <w:rFonts w:ascii="Palatino Linotype" w:hAnsi="Palatino Linotype" w:cs="Arial"/>
          <w:i/>
        </w:rPr>
        <w:t>ATENTAMENTE</w:t>
      </w:r>
    </w:p>
    <w:p w14:paraId="11944164" w14:textId="77777777" w:rsidR="00CA6FD9" w:rsidRDefault="004007ED" w:rsidP="004007ED">
      <w:pPr>
        <w:spacing w:after="0" w:line="240" w:lineRule="auto"/>
        <w:ind w:left="567" w:right="567"/>
        <w:jc w:val="both"/>
        <w:rPr>
          <w:rFonts w:ascii="Palatino Linotype" w:hAnsi="Palatino Linotype" w:cs="Arial"/>
          <w:i/>
        </w:rPr>
      </w:pPr>
      <w:r w:rsidRPr="004007ED">
        <w:rPr>
          <w:rFonts w:ascii="Palatino Linotype" w:hAnsi="Palatino Linotype" w:cs="Arial"/>
          <w:i/>
        </w:rPr>
        <w:t xml:space="preserve">LIC. MARIO MANUEL SÁNCHEZ VILLAFUERTE </w:t>
      </w:r>
      <w:r w:rsidR="00CA6FD9" w:rsidRPr="00667998">
        <w:rPr>
          <w:rFonts w:ascii="Palatino Linotype" w:hAnsi="Palatino Linotype" w:cs="Arial"/>
          <w:i/>
        </w:rPr>
        <w:t>“(Sic).</w:t>
      </w:r>
    </w:p>
    <w:p w14:paraId="7F9D4E39" w14:textId="77777777" w:rsidR="00CA6FD9" w:rsidRPr="00515DC5" w:rsidRDefault="00CA6FD9" w:rsidP="00CA6FD9">
      <w:pPr>
        <w:spacing w:after="0" w:line="240" w:lineRule="auto"/>
        <w:ind w:right="567"/>
        <w:jc w:val="both"/>
        <w:rPr>
          <w:rFonts w:ascii="Palatino Linotype" w:hAnsi="Palatino Linotype" w:cs="Arial"/>
          <w:i/>
          <w:sz w:val="24"/>
        </w:rPr>
      </w:pPr>
    </w:p>
    <w:p w14:paraId="50CEEA0D" w14:textId="77777777" w:rsidR="00CA6FD9" w:rsidRDefault="00CA6FD9" w:rsidP="00CA6FD9">
      <w:pPr>
        <w:spacing w:after="0" w:line="240" w:lineRule="auto"/>
        <w:ind w:right="567"/>
        <w:jc w:val="both"/>
        <w:rPr>
          <w:rFonts w:ascii="Palatino Linotype" w:hAnsi="Palatino Linotype" w:cs="Arial"/>
        </w:rPr>
      </w:pPr>
    </w:p>
    <w:p w14:paraId="2CF5CC9D" w14:textId="77777777" w:rsidR="004007ED" w:rsidRPr="004007ED" w:rsidRDefault="00CA6FD9" w:rsidP="004007ED">
      <w:pPr>
        <w:spacing w:after="0" w:line="360" w:lineRule="auto"/>
        <w:jc w:val="both"/>
        <w:rPr>
          <w:rFonts w:ascii="Palatino Linotype" w:hAnsi="Palatino Linotype" w:cs="Arial"/>
          <w:i/>
          <w:sz w:val="24"/>
          <w:szCs w:val="24"/>
        </w:rPr>
      </w:pPr>
      <w:r>
        <w:rPr>
          <w:rFonts w:ascii="Palatino Linotype" w:hAnsi="Palatino Linotype" w:cs="Arial"/>
          <w:sz w:val="24"/>
          <w:szCs w:val="24"/>
        </w:rPr>
        <w:t>El Sujeto Obligado a</w:t>
      </w:r>
      <w:r w:rsidRPr="006F3258">
        <w:rPr>
          <w:rFonts w:ascii="Palatino Linotype" w:hAnsi="Palatino Linotype" w:cs="Arial"/>
          <w:sz w:val="24"/>
          <w:szCs w:val="24"/>
        </w:rPr>
        <w:t>djunt</w:t>
      </w:r>
      <w:r>
        <w:rPr>
          <w:rFonts w:ascii="Palatino Linotype" w:hAnsi="Palatino Linotype" w:cs="Arial"/>
          <w:sz w:val="24"/>
          <w:szCs w:val="24"/>
        </w:rPr>
        <w:t>ó</w:t>
      </w:r>
      <w:r w:rsidRPr="006F3258">
        <w:rPr>
          <w:rFonts w:ascii="Palatino Linotype" w:hAnsi="Palatino Linotype" w:cs="Arial"/>
          <w:sz w:val="24"/>
          <w:szCs w:val="24"/>
        </w:rPr>
        <w:t xml:space="preserve"> </w:t>
      </w:r>
      <w:r>
        <w:rPr>
          <w:rFonts w:ascii="Palatino Linotype" w:hAnsi="Palatino Linotype" w:cs="Arial"/>
          <w:sz w:val="24"/>
          <w:szCs w:val="24"/>
        </w:rPr>
        <w:t>l</w:t>
      </w:r>
      <w:r w:rsidR="004007ED">
        <w:rPr>
          <w:rFonts w:ascii="Palatino Linotype" w:hAnsi="Palatino Linotype" w:cs="Arial"/>
          <w:sz w:val="24"/>
          <w:szCs w:val="24"/>
        </w:rPr>
        <w:t>os</w:t>
      </w:r>
      <w:r w:rsidRPr="006F3258">
        <w:rPr>
          <w:rFonts w:ascii="Palatino Linotype" w:hAnsi="Palatino Linotype" w:cs="Arial"/>
          <w:sz w:val="24"/>
          <w:szCs w:val="24"/>
        </w:rPr>
        <w:t xml:space="preserve"> archivo</w:t>
      </w:r>
      <w:r w:rsidR="004007ED">
        <w:rPr>
          <w:rFonts w:ascii="Palatino Linotype" w:hAnsi="Palatino Linotype" w:cs="Arial"/>
          <w:sz w:val="24"/>
          <w:szCs w:val="24"/>
        </w:rPr>
        <w:t>s</w:t>
      </w:r>
      <w:r w:rsidRPr="006F3258">
        <w:rPr>
          <w:rFonts w:ascii="Palatino Linotype" w:hAnsi="Palatino Linotype" w:cs="Arial"/>
          <w:sz w:val="24"/>
          <w:szCs w:val="24"/>
        </w:rPr>
        <w:t xml:space="preserve"> </w:t>
      </w:r>
      <w:r>
        <w:rPr>
          <w:rFonts w:ascii="Palatino Linotype" w:hAnsi="Palatino Linotype" w:cs="Arial"/>
          <w:sz w:val="24"/>
          <w:szCs w:val="24"/>
        </w:rPr>
        <w:t>electrónico</w:t>
      </w:r>
      <w:r w:rsidR="004007ED">
        <w:rPr>
          <w:rFonts w:ascii="Palatino Linotype" w:hAnsi="Palatino Linotype" w:cs="Arial"/>
          <w:sz w:val="24"/>
          <w:szCs w:val="24"/>
        </w:rPr>
        <w:t>s</w:t>
      </w:r>
      <w:r>
        <w:rPr>
          <w:rFonts w:ascii="Palatino Linotype" w:hAnsi="Palatino Linotype" w:cs="Arial"/>
          <w:sz w:val="24"/>
          <w:szCs w:val="24"/>
        </w:rPr>
        <w:t xml:space="preserve"> </w:t>
      </w:r>
      <w:bookmarkStart w:id="1" w:name="_Hlk82038214"/>
      <w:r w:rsidRPr="006F3258">
        <w:rPr>
          <w:rFonts w:ascii="Palatino Linotype" w:hAnsi="Palatino Linotype" w:cs="Arial"/>
          <w:sz w:val="24"/>
          <w:szCs w:val="24"/>
        </w:rPr>
        <w:t>denominado</w:t>
      </w:r>
      <w:r w:rsidR="004007ED">
        <w:rPr>
          <w:rFonts w:ascii="Palatino Linotype" w:hAnsi="Palatino Linotype" w:cs="Arial"/>
          <w:sz w:val="24"/>
          <w:szCs w:val="24"/>
        </w:rPr>
        <w:t>s</w:t>
      </w:r>
      <w:r w:rsidRPr="006F3258">
        <w:rPr>
          <w:rFonts w:ascii="Palatino Linotype" w:hAnsi="Palatino Linotype" w:cs="Arial"/>
          <w:sz w:val="24"/>
          <w:szCs w:val="24"/>
        </w:rPr>
        <w:t xml:space="preserve"> </w:t>
      </w:r>
      <w:bookmarkEnd w:id="1"/>
      <w:r>
        <w:rPr>
          <w:rFonts w:ascii="Palatino Linotype" w:hAnsi="Palatino Linotype" w:cs="Arial"/>
          <w:sz w:val="24"/>
          <w:szCs w:val="24"/>
        </w:rPr>
        <w:t>“</w:t>
      </w:r>
      <w:r w:rsidR="004007ED" w:rsidRPr="004007ED">
        <w:rPr>
          <w:rFonts w:ascii="Palatino Linotype" w:hAnsi="Palatino Linotype" w:cs="Arial"/>
          <w:i/>
          <w:sz w:val="24"/>
          <w:szCs w:val="24"/>
        </w:rPr>
        <w:t>Oficios UIPPE enero-marzo 2022.pdf</w:t>
      </w:r>
      <w:r w:rsidR="004007ED">
        <w:rPr>
          <w:rFonts w:ascii="Palatino Linotype" w:hAnsi="Palatino Linotype" w:cs="Arial"/>
          <w:i/>
          <w:sz w:val="24"/>
          <w:szCs w:val="24"/>
        </w:rPr>
        <w:t>”, “</w:t>
      </w:r>
      <w:r w:rsidR="004007ED" w:rsidRPr="004007ED">
        <w:rPr>
          <w:rFonts w:ascii="Palatino Linotype" w:hAnsi="Palatino Linotype" w:cs="Arial"/>
          <w:i/>
          <w:sz w:val="24"/>
          <w:szCs w:val="24"/>
        </w:rPr>
        <w:t>Formato pago copias simples.pdf</w:t>
      </w:r>
      <w:r w:rsidR="004007ED">
        <w:rPr>
          <w:rFonts w:ascii="Palatino Linotype" w:hAnsi="Palatino Linotype" w:cs="Arial"/>
          <w:i/>
          <w:sz w:val="24"/>
          <w:szCs w:val="24"/>
        </w:rPr>
        <w:t>”, “</w:t>
      </w:r>
      <w:r w:rsidR="004007ED" w:rsidRPr="004007ED">
        <w:rPr>
          <w:rFonts w:ascii="Palatino Linotype" w:hAnsi="Palatino Linotype" w:cs="Arial"/>
          <w:i/>
          <w:sz w:val="24"/>
          <w:szCs w:val="24"/>
        </w:rPr>
        <w:t>002.pdf</w:t>
      </w:r>
      <w:r w:rsidR="004007ED">
        <w:rPr>
          <w:rFonts w:ascii="Palatino Linotype" w:hAnsi="Palatino Linotype" w:cs="Arial"/>
          <w:i/>
          <w:sz w:val="24"/>
          <w:szCs w:val="24"/>
        </w:rPr>
        <w:t>”, “</w:t>
      </w:r>
      <w:r w:rsidR="004007ED" w:rsidRPr="004007ED">
        <w:rPr>
          <w:rFonts w:ascii="Palatino Linotype" w:hAnsi="Palatino Linotype" w:cs="Arial"/>
          <w:i/>
          <w:sz w:val="24"/>
          <w:szCs w:val="24"/>
        </w:rPr>
        <w:t>CIRCULAR 01.pdf</w:t>
      </w:r>
      <w:r w:rsidR="004007ED">
        <w:rPr>
          <w:rFonts w:ascii="Palatino Linotype" w:hAnsi="Palatino Linotype" w:cs="Arial"/>
          <w:i/>
          <w:sz w:val="24"/>
          <w:szCs w:val="24"/>
        </w:rPr>
        <w:t>”, ”</w:t>
      </w:r>
      <w:r w:rsidR="004007ED" w:rsidRPr="004007ED">
        <w:rPr>
          <w:rFonts w:ascii="Palatino Linotype" w:hAnsi="Palatino Linotype" w:cs="Arial"/>
          <w:i/>
          <w:sz w:val="24"/>
          <w:szCs w:val="24"/>
        </w:rPr>
        <w:t>002.pdf</w:t>
      </w:r>
      <w:r w:rsidR="004007ED">
        <w:rPr>
          <w:rFonts w:ascii="Palatino Linotype" w:hAnsi="Palatino Linotype" w:cs="Arial"/>
          <w:i/>
          <w:sz w:val="24"/>
          <w:szCs w:val="24"/>
        </w:rPr>
        <w:t>”, “</w:t>
      </w:r>
      <w:r w:rsidR="004007ED" w:rsidRPr="004007ED">
        <w:rPr>
          <w:rFonts w:ascii="Palatino Linotype" w:hAnsi="Palatino Linotype" w:cs="Arial"/>
          <w:i/>
          <w:sz w:val="24"/>
          <w:szCs w:val="24"/>
        </w:rPr>
        <w:t>016.pdf</w:t>
      </w:r>
      <w:r w:rsidR="004007ED">
        <w:rPr>
          <w:rFonts w:ascii="Palatino Linotype" w:hAnsi="Palatino Linotype" w:cs="Arial"/>
          <w:i/>
          <w:sz w:val="24"/>
          <w:szCs w:val="24"/>
        </w:rPr>
        <w:t>”, “</w:t>
      </w:r>
      <w:r w:rsidR="004007ED" w:rsidRPr="004007ED">
        <w:rPr>
          <w:rFonts w:ascii="Palatino Linotype" w:hAnsi="Palatino Linotype" w:cs="Arial"/>
          <w:i/>
          <w:sz w:val="24"/>
          <w:szCs w:val="24"/>
        </w:rPr>
        <w:t>005.pdf</w:t>
      </w:r>
      <w:r w:rsidR="004007ED">
        <w:rPr>
          <w:rFonts w:ascii="Palatino Linotype" w:hAnsi="Palatino Linotype" w:cs="Arial"/>
          <w:i/>
          <w:sz w:val="24"/>
          <w:szCs w:val="24"/>
        </w:rPr>
        <w:t>”, “</w:t>
      </w:r>
      <w:r w:rsidR="004007ED" w:rsidRPr="004007ED">
        <w:rPr>
          <w:rFonts w:ascii="Palatino Linotype" w:hAnsi="Palatino Linotype" w:cs="Arial"/>
          <w:i/>
          <w:sz w:val="24"/>
          <w:szCs w:val="24"/>
        </w:rPr>
        <w:t>008.pdf</w:t>
      </w:r>
      <w:r w:rsidR="004007ED">
        <w:rPr>
          <w:rFonts w:ascii="Palatino Linotype" w:hAnsi="Palatino Linotype" w:cs="Arial"/>
          <w:i/>
          <w:sz w:val="24"/>
          <w:szCs w:val="24"/>
        </w:rPr>
        <w:t>”, “</w:t>
      </w:r>
      <w:r w:rsidR="004007ED" w:rsidRPr="004007ED">
        <w:rPr>
          <w:rFonts w:ascii="Palatino Linotype" w:hAnsi="Palatino Linotype" w:cs="Arial"/>
          <w:i/>
          <w:sz w:val="24"/>
          <w:szCs w:val="24"/>
        </w:rPr>
        <w:t>010.pdf</w:t>
      </w:r>
      <w:r w:rsidR="004007ED">
        <w:rPr>
          <w:rFonts w:ascii="Palatino Linotype" w:hAnsi="Palatino Linotype" w:cs="Arial"/>
          <w:i/>
          <w:sz w:val="24"/>
          <w:szCs w:val="24"/>
        </w:rPr>
        <w:t>”, “</w:t>
      </w:r>
      <w:r w:rsidR="004007ED" w:rsidRPr="004007ED">
        <w:rPr>
          <w:rFonts w:ascii="Palatino Linotype" w:hAnsi="Palatino Linotype" w:cs="Arial"/>
          <w:i/>
          <w:sz w:val="24"/>
          <w:szCs w:val="24"/>
        </w:rPr>
        <w:t>014.pdf</w:t>
      </w:r>
      <w:r w:rsidR="004007ED">
        <w:rPr>
          <w:rFonts w:ascii="Palatino Linotype" w:hAnsi="Palatino Linotype" w:cs="Arial"/>
          <w:i/>
          <w:sz w:val="24"/>
          <w:szCs w:val="24"/>
        </w:rPr>
        <w:t>”, “</w:t>
      </w:r>
      <w:r w:rsidR="004007ED" w:rsidRPr="004007ED">
        <w:rPr>
          <w:rFonts w:ascii="Palatino Linotype" w:hAnsi="Palatino Linotype" w:cs="Arial"/>
          <w:i/>
          <w:sz w:val="24"/>
          <w:szCs w:val="24"/>
        </w:rPr>
        <w:t>18 enero.pdf</w:t>
      </w:r>
      <w:r w:rsidR="004007ED">
        <w:rPr>
          <w:rFonts w:ascii="Palatino Linotype" w:hAnsi="Palatino Linotype" w:cs="Arial"/>
          <w:i/>
          <w:sz w:val="24"/>
          <w:szCs w:val="24"/>
        </w:rPr>
        <w:t>”, “</w:t>
      </w:r>
      <w:r w:rsidR="004007ED" w:rsidRPr="004007ED">
        <w:rPr>
          <w:rFonts w:ascii="Palatino Linotype" w:hAnsi="Palatino Linotype" w:cs="Arial"/>
          <w:i/>
          <w:sz w:val="24"/>
          <w:szCs w:val="24"/>
        </w:rPr>
        <w:t>011.pdf</w:t>
      </w:r>
      <w:r w:rsidR="004007ED">
        <w:rPr>
          <w:rFonts w:ascii="Palatino Linotype" w:hAnsi="Palatino Linotype" w:cs="Arial"/>
          <w:i/>
          <w:sz w:val="24"/>
          <w:szCs w:val="24"/>
        </w:rPr>
        <w:t>”, “</w:t>
      </w:r>
      <w:r w:rsidR="004007ED" w:rsidRPr="004007ED">
        <w:rPr>
          <w:rFonts w:ascii="Palatino Linotype" w:hAnsi="Palatino Linotype" w:cs="Arial"/>
          <w:i/>
          <w:sz w:val="24"/>
          <w:szCs w:val="24"/>
        </w:rPr>
        <w:t>006.pdf</w:t>
      </w:r>
      <w:r w:rsidR="004007ED">
        <w:rPr>
          <w:rFonts w:ascii="Palatino Linotype" w:hAnsi="Palatino Linotype" w:cs="Arial"/>
          <w:i/>
          <w:sz w:val="24"/>
          <w:szCs w:val="24"/>
        </w:rPr>
        <w:t>”, “</w:t>
      </w:r>
      <w:r w:rsidR="004007ED" w:rsidRPr="004007ED">
        <w:rPr>
          <w:rFonts w:ascii="Palatino Linotype" w:hAnsi="Palatino Linotype" w:cs="Arial"/>
          <w:i/>
          <w:sz w:val="24"/>
          <w:szCs w:val="24"/>
        </w:rPr>
        <w:t>013.pdf</w:t>
      </w:r>
      <w:r w:rsidR="004007ED">
        <w:rPr>
          <w:rFonts w:ascii="Palatino Linotype" w:hAnsi="Palatino Linotype" w:cs="Arial"/>
          <w:i/>
          <w:sz w:val="24"/>
          <w:szCs w:val="24"/>
        </w:rPr>
        <w:t>”, “</w:t>
      </w:r>
      <w:r w:rsidR="004007ED" w:rsidRPr="004007ED">
        <w:rPr>
          <w:rFonts w:ascii="Palatino Linotype" w:hAnsi="Palatino Linotype" w:cs="Arial"/>
          <w:i/>
          <w:sz w:val="24"/>
          <w:szCs w:val="24"/>
        </w:rPr>
        <w:t>19 enero.pdf</w:t>
      </w:r>
      <w:r w:rsidR="004007ED">
        <w:rPr>
          <w:rFonts w:ascii="Palatino Linotype" w:hAnsi="Palatino Linotype" w:cs="Arial"/>
          <w:i/>
          <w:sz w:val="24"/>
          <w:szCs w:val="24"/>
        </w:rPr>
        <w:t>”, “</w:t>
      </w:r>
      <w:r w:rsidR="004007ED" w:rsidRPr="004007ED">
        <w:rPr>
          <w:rFonts w:ascii="Palatino Linotype" w:hAnsi="Palatino Linotype" w:cs="Arial"/>
          <w:i/>
          <w:sz w:val="24"/>
          <w:szCs w:val="24"/>
        </w:rPr>
        <w:t>009.pdf</w:t>
      </w:r>
      <w:r w:rsidR="004007ED">
        <w:rPr>
          <w:rFonts w:ascii="Palatino Linotype" w:hAnsi="Palatino Linotype" w:cs="Arial"/>
          <w:i/>
          <w:sz w:val="24"/>
          <w:szCs w:val="24"/>
        </w:rPr>
        <w:t>”, “</w:t>
      </w:r>
      <w:r w:rsidR="004007ED" w:rsidRPr="004007ED">
        <w:rPr>
          <w:rFonts w:ascii="Palatino Linotype" w:hAnsi="Palatino Linotype" w:cs="Arial"/>
          <w:i/>
          <w:sz w:val="24"/>
          <w:szCs w:val="24"/>
        </w:rPr>
        <w:t>CIRCULAR 02.pdf</w:t>
      </w:r>
      <w:r w:rsidR="004007ED">
        <w:rPr>
          <w:rFonts w:ascii="Palatino Linotype" w:hAnsi="Palatino Linotype" w:cs="Arial"/>
          <w:i/>
          <w:sz w:val="24"/>
          <w:szCs w:val="24"/>
        </w:rPr>
        <w:t>”, “</w:t>
      </w:r>
      <w:r w:rsidR="004007ED" w:rsidRPr="004007ED">
        <w:rPr>
          <w:rFonts w:ascii="Palatino Linotype" w:hAnsi="Palatino Linotype" w:cs="Arial"/>
          <w:i/>
          <w:sz w:val="24"/>
          <w:szCs w:val="24"/>
        </w:rPr>
        <w:t>002.pdf</w:t>
      </w:r>
      <w:r w:rsidR="004007ED">
        <w:rPr>
          <w:rFonts w:ascii="Palatino Linotype" w:hAnsi="Palatino Linotype" w:cs="Arial"/>
          <w:i/>
          <w:sz w:val="24"/>
          <w:szCs w:val="24"/>
        </w:rPr>
        <w:t>”, “</w:t>
      </w:r>
      <w:r w:rsidR="004007ED" w:rsidRPr="004007ED">
        <w:rPr>
          <w:rFonts w:ascii="Palatino Linotype" w:hAnsi="Palatino Linotype" w:cs="Arial"/>
          <w:i/>
          <w:sz w:val="24"/>
          <w:szCs w:val="24"/>
        </w:rPr>
        <w:t>004.pdf</w:t>
      </w:r>
      <w:r w:rsidR="004007ED">
        <w:rPr>
          <w:rFonts w:ascii="Palatino Linotype" w:hAnsi="Palatino Linotype" w:cs="Arial"/>
          <w:i/>
          <w:sz w:val="24"/>
          <w:szCs w:val="24"/>
        </w:rPr>
        <w:t>”, “</w:t>
      </w:r>
      <w:r w:rsidR="004007ED" w:rsidRPr="004007ED">
        <w:rPr>
          <w:rFonts w:ascii="Palatino Linotype" w:hAnsi="Palatino Linotype" w:cs="Arial"/>
          <w:i/>
          <w:sz w:val="24"/>
          <w:szCs w:val="24"/>
        </w:rPr>
        <w:t>007.pdf</w:t>
      </w:r>
      <w:r w:rsidR="004007ED">
        <w:rPr>
          <w:rFonts w:ascii="Palatino Linotype" w:hAnsi="Palatino Linotype" w:cs="Arial"/>
          <w:i/>
          <w:sz w:val="24"/>
          <w:szCs w:val="24"/>
        </w:rPr>
        <w:t>”, “</w:t>
      </w:r>
      <w:r w:rsidR="004007ED" w:rsidRPr="004007ED">
        <w:rPr>
          <w:rFonts w:ascii="Palatino Linotype" w:hAnsi="Palatino Linotype" w:cs="Arial"/>
          <w:i/>
          <w:sz w:val="24"/>
          <w:szCs w:val="24"/>
        </w:rPr>
        <w:t>001.pdf</w:t>
      </w:r>
      <w:r w:rsidR="004007ED">
        <w:rPr>
          <w:rFonts w:ascii="Palatino Linotype" w:hAnsi="Palatino Linotype" w:cs="Arial"/>
          <w:i/>
          <w:sz w:val="24"/>
          <w:szCs w:val="24"/>
        </w:rPr>
        <w:t>”, “</w:t>
      </w:r>
      <w:r w:rsidR="004007ED" w:rsidRPr="004007ED">
        <w:rPr>
          <w:rFonts w:ascii="Palatino Linotype" w:hAnsi="Palatino Linotype" w:cs="Arial"/>
          <w:i/>
          <w:sz w:val="24"/>
          <w:szCs w:val="24"/>
        </w:rPr>
        <w:t>012.pdf</w:t>
      </w:r>
      <w:r w:rsidR="004007ED">
        <w:rPr>
          <w:rFonts w:ascii="Palatino Linotype" w:hAnsi="Palatino Linotype" w:cs="Arial"/>
          <w:i/>
          <w:sz w:val="24"/>
          <w:szCs w:val="24"/>
        </w:rPr>
        <w:t>”, “</w:t>
      </w:r>
      <w:r w:rsidR="004007ED" w:rsidRPr="004007ED">
        <w:rPr>
          <w:rFonts w:ascii="Palatino Linotype" w:hAnsi="Palatino Linotype" w:cs="Arial"/>
          <w:i/>
          <w:sz w:val="24"/>
          <w:szCs w:val="24"/>
        </w:rPr>
        <w:t>003.pdf</w:t>
      </w:r>
      <w:r w:rsidR="004007ED">
        <w:rPr>
          <w:rFonts w:ascii="Palatino Linotype" w:hAnsi="Palatino Linotype" w:cs="Arial"/>
          <w:i/>
          <w:sz w:val="24"/>
          <w:szCs w:val="24"/>
        </w:rPr>
        <w:t>”, “</w:t>
      </w:r>
      <w:r w:rsidR="004007ED" w:rsidRPr="004007ED">
        <w:rPr>
          <w:rFonts w:ascii="Palatino Linotype" w:hAnsi="Palatino Linotype" w:cs="Arial"/>
          <w:i/>
          <w:sz w:val="24"/>
          <w:szCs w:val="24"/>
        </w:rPr>
        <w:t>015.pdf</w:t>
      </w:r>
      <w:r w:rsidR="004007ED">
        <w:rPr>
          <w:rFonts w:ascii="Palatino Linotype" w:hAnsi="Palatino Linotype" w:cs="Arial"/>
          <w:i/>
          <w:sz w:val="24"/>
          <w:szCs w:val="24"/>
        </w:rPr>
        <w:t>”, “</w:t>
      </w:r>
      <w:r w:rsidR="004007ED" w:rsidRPr="004007ED">
        <w:rPr>
          <w:rFonts w:ascii="Palatino Linotype" w:hAnsi="Palatino Linotype" w:cs="Arial"/>
          <w:i/>
          <w:sz w:val="24"/>
          <w:szCs w:val="24"/>
        </w:rPr>
        <w:t>020.pdf</w:t>
      </w:r>
      <w:r w:rsidR="004007ED">
        <w:rPr>
          <w:rFonts w:ascii="Palatino Linotype" w:hAnsi="Palatino Linotype" w:cs="Arial"/>
          <w:i/>
          <w:sz w:val="24"/>
          <w:szCs w:val="24"/>
        </w:rPr>
        <w:t>”, “</w:t>
      </w:r>
      <w:r w:rsidR="004007ED" w:rsidRPr="004007ED">
        <w:rPr>
          <w:rFonts w:ascii="Palatino Linotype" w:hAnsi="Palatino Linotype" w:cs="Arial"/>
          <w:i/>
          <w:sz w:val="24"/>
          <w:szCs w:val="24"/>
        </w:rPr>
        <w:t>033.pdf</w:t>
      </w:r>
      <w:r w:rsidR="004007ED">
        <w:rPr>
          <w:rFonts w:ascii="Palatino Linotype" w:hAnsi="Palatino Linotype" w:cs="Arial"/>
          <w:i/>
          <w:sz w:val="24"/>
          <w:szCs w:val="24"/>
        </w:rPr>
        <w:t>”, “</w:t>
      </w:r>
      <w:r w:rsidR="004007ED" w:rsidRPr="004007ED">
        <w:rPr>
          <w:rFonts w:ascii="Palatino Linotype" w:hAnsi="Palatino Linotype" w:cs="Arial"/>
          <w:i/>
          <w:sz w:val="24"/>
          <w:szCs w:val="24"/>
        </w:rPr>
        <w:t>058.pdf</w:t>
      </w:r>
      <w:r w:rsidR="004007ED">
        <w:rPr>
          <w:rFonts w:ascii="Palatino Linotype" w:hAnsi="Palatino Linotype" w:cs="Arial"/>
          <w:i/>
          <w:sz w:val="24"/>
          <w:szCs w:val="24"/>
        </w:rPr>
        <w:t>”, “</w:t>
      </w:r>
      <w:r w:rsidR="004007ED" w:rsidRPr="004007ED">
        <w:rPr>
          <w:rFonts w:ascii="Palatino Linotype" w:hAnsi="Palatino Linotype" w:cs="Arial"/>
          <w:i/>
          <w:sz w:val="24"/>
          <w:szCs w:val="24"/>
        </w:rPr>
        <w:t>062.pdf</w:t>
      </w:r>
      <w:r w:rsidR="004007ED">
        <w:rPr>
          <w:rFonts w:ascii="Palatino Linotype" w:hAnsi="Palatino Linotype" w:cs="Arial"/>
          <w:i/>
          <w:sz w:val="24"/>
          <w:szCs w:val="24"/>
        </w:rPr>
        <w:t>”, “</w:t>
      </w:r>
      <w:r w:rsidR="004007ED" w:rsidRPr="004007ED">
        <w:rPr>
          <w:rFonts w:ascii="Palatino Linotype" w:hAnsi="Palatino Linotype" w:cs="Arial"/>
          <w:i/>
          <w:sz w:val="24"/>
          <w:szCs w:val="24"/>
        </w:rPr>
        <w:t>027.pdf</w:t>
      </w:r>
      <w:r w:rsidR="004007ED">
        <w:rPr>
          <w:rFonts w:ascii="Palatino Linotype" w:hAnsi="Palatino Linotype" w:cs="Arial"/>
          <w:i/>
          <w:sz w:val="24"/>
          <w:szCs w:val="24"/>
        </w:rPr>
        <w:t>”, “</w:t>
      </w:r>
      <w:r w:rsidR="004007ED" w:rsidRPr="004007ED">
        <w:rPr>
          <w:rFonts w:ascii="Palatino Linotype" w:hAnsi="Palatino Linotype" w:cs="Arial"/>
          <w:i/>
          <w:sz w:val="24"/>
          <w:szCs w:val="24"/>
        </w:rPr>
        <w:t>037.pdf</w:t>
      </w:r>
      <w:r w:rsidR="004007ED">
        <w:rPr>
          <w:rFonts w:ascii="Palatino Linotype" w:hAnsi="Palatino Linotype" w:cs="Arial"/>
          <w:i/>
          <w:sz w:val="24"/>
          <w:szCs w:val="24"/>
        </w:rPr>
        <w:t>”, “</w:t>
      </w:r>
      <w:r w:rsidR="004007ED" w:rsidRPr="004007ED">
        <w:rPr>
          <w:rFonts w:ascii="Palatino Linotype" w:hAnsi="Palatino Linotype" w:cs="Arial"/>
          <w:i/>
          <w:sz w:val="24"/>
          <w:szCs w:val="24"/>
        </w:rPr>
        <w:t>039.pdf</w:t>
      </w:r>
      <w:r w:rsidR="004007ED">
        <w:rPr>
          <w:rFonts w:ascii="Palatino Linotype" w:hAnsi="Palatino Linotype" w:cs="Arial"/>
          <w:i/>
          <w:sz w:val="24"/>
          <w:szCs w:val="24"/>
        </w:rPr>
        <w:t>”, “</w:t>
      </w:r>
      <w:r w:rsidR="004007ED" w:rsidRPr="004007ED">
        <w:rPr>
          <w:rFonts w:ascii="Palatino Linotype" w:hAnsi="Palatino Linotype" w:cs="Arial"/>
          <w:i/>
          <w:sz w:val="24"/>
          <w:szCs w:val="24"/>
        </w:rPr>
        <w:t>046.pdf</w:t>
      </w:r>
      <w:r w:rsidR="004007ED">
        <w:rPr>
          <w:rFonts w:ascii="Palatino Linotype" w:hAnsi="Palatino Linotype" w:cs="Arial"/>
          <w:i/>
          <w:sz w:val="24"/>
          <w:szCs w:val="24"/>
        </w:rPr>
        <w:t>”, “</w:t>
      </w:r>
      <w:r w:rsidR="004007ED" w:rsidRPr="004007ED">
        <w:rPr>
          <w:rFonts w:ascii="Palatino Linotype" w:hAnsi="Palatino Linotype" w:cs="Arial"/>
          <w:i/>
          <w:sz w:val="24"/>
          <w:szCs w:val="24"/>
        </w:rPr>
        <w:t>067.pdf</w:t>
      </w:r>
      <w:r w:rsidR="004007ED">
        <w:rPr>
          <w:rFonts w:ascii="Palatino Linotype" w:hAnsi="Palatino Linotype" w:cs="Arial"/>
          <w:i/>
          <w:sz w:val="24"/>
          <w:szCs w:val="24"/>
        </w:rPr>
        <w:t>”, “</w:t>
      </w:r>
      <w:r w:rsidR="004007ED" w:rsidRPr="004007ED">
        <w:rPr>
          <w:rFonts w:ascii="Palatino Linotype" w:hAnsi="Palatino Linotype" w:cs="Arial"/>
          <w:i/>
          <w:sz w:val="24"/>
          <w:szCs w:val="24"/>
        </w:rPr>
        <w:t>061.pdf</w:t>
      </w:r>
      <w:r w:rsidR="004007ED">
        <w:rPr>
          <w:rFonts w:ascii="Palatino Linotype" w:hAnsi="Palatino Linotype" w:cs="Arial"/>
          <w:i/>
          <w:sz w:val="24"/>
          <w:szCs w:val="24"/>
        </w:rPr>
        <w:t>”, “</w:t>
      </w:r>
      <w:r w:rsidR="004007ED" w:rsidRPr="004007ED">
        <w:rPr>
          <w:rFonts w:ascii="Palatino Linotype" w:hAnsi="Palatino Linotype" w:cs="Arial"/>
          <w:i/>
          <w:sz w:val="24"/>
          <w:szCs w:val="24"/>
        </w:rPr>
        <w:t>050.pdf</w:t>
      </w:r>
      <w:r w:rsidR="004007ED">
        <w:rPr>
          <w:rFonts w:ascii="Palatino Linotype" w:hAnsi="Palatino Linotype" w:cs="Arial"/>
          <w:i/>
          <w:sz w:val="24"/>
          <w:szCs w:val="24"/>
        </w:rPr>
        <w:t>”, “</w:t>
      </w:r>
      <w:r w:rsidR="004007ED" w:rsidRPr="004007ED">
        <w:rPr>
          <w:rFonts w:ascii="Palatino Linotype" w:hAnsi="Palatino Linotype" w:cs="Arial"/>
          <w:i/>
          <w:sz w:val="24"/>
          <w:szCs w:val="24"/>
        </w:rPr>
        <w:t>021.pdf</w:t>
      </w:r>
      <w:r w:rsidR="004007ED">
        <w:rPr>
          <w:rFonts w:ascii="Palatino Linotype" w:hAnsi="Palatino Linotype" w:cs="Arial"/>
          <w:i/>
          <w:sz w:val="24"/>
          <w:szCs w:val="24"/>
        </w:rPr>
        <w:t>”, “</w:t>
      </w:r>
      <w:r w:rsidR="004007ED" w:rsidRPr="004007ED">
        <w:rPr>
          <w:rFonts w:ascii="Palatino Linotype" w:hAnsi="Palatino Linotype" w:cs="Arial"/>
          <w:i/>
          <w:sz w:val="24"/>
          <w:szCs w:val="24"/>
        </w:rPr>
        <w:t>064.pdf</w:t>
      </w:r>
      <w:r w:rsidR="004007ED">
        <w:rPr>
          <w:rFonts w:ascii="Palatino Linotype" w:hAnsi="Palatino Linotype" w:cs="Arial"/>
          <w:i/>
          <w:sz w:val="24"/>
          <w:szCs w:val="24"/>
        </w:rPr>
        <w:t>”, “</w:t>
      </w:r>
      <w:r w:rsidR="004007ED" w:rsidRPr="004007ED">
        <w:rPr>
          <w:rFonts w:ascii="Palatino Linotype" w:hAnsi="Palatino Linotype" w:cs="Arial"/>
          <w:i/>
          <w:sz w:val="24"/>
          <w:szCs w:val="24"/>
        </w:rPr>
        <w:t>047.pdf</w:t>
      </w:r>
      <w:r w:rsidR="004007ED">
        <w:rPr>
          <w:rFonts w:ascii="Palatino Linotype" w:hAnsi="Palatino Linotype" w:cs="Arial"/>
          <w:i/>
          <w:sz w:val="24"/>
          <w:szCs w:val="24"/>
        </w:rPr>
        <w:t>”, “</w:t>
      </w:r>
      <w:r w:rsidR="004007ED" w:rsidRPr="004007ED">
        <w:rPr>
          <w:rFonts w:ascii="Palatino Linotype" w:hAnsi="Palatino Linotype" w:cs="Arial"/>
          <w:i/>
          <w:sz w:val="24"/>
          <w:szCs w:val="24"/>
        </w:rPr>
        <w:t>068.pdf</w:t>
      </w:r>
      <w:r w:rsidR="004007ED">
        <w:rPr>
          <w:rFonts w:ascii="Palatino Linotype" w:hAnsi="Palatino Linotype" w:cs="Arial"/>
          <w:i/>
          <w:sz w:val="24"/>
          <w:szCs w:val="24"/>
        </w:rPr>
        <w:t>”, “</w:t>
      </w:r>
      <w:r w:rsidR="004007ED" w:rsidRPr="004007ED">
        <w:rPr>
          <w:rFonts w:ascii="Palatino Linotype" w:hAnsi="Palatino Linotype" w:cs="Arial"/>
          <w:i/>
          <w:sz w:val="24"/>
          <w:szCs w:val="24"/>
        </w:rPr>
        <w:t>057.pdf</w:t>
      </w:r>
      <w:r w:rsidR="004007ED">
        <w:rPr>
          <w:rFonts w:ascii="Palatino Linotype" w:hAnsi="Palatino Linotype" w:cs="Arial"/>
          <w:i/>
          <w:sz w:val="24"/>
          <w:szCs w:val="24"/>
        </w:rPr>
        <w:t>”, “</w:t>
      </w:r>
      <w:r w:rsidR="004007ED" w:rsidRPr="004007ED">
        <w:rPr>
          <w:rFonts w:ascii="Palatino Linotype" w:hAnsi="Palatino Linotype" w:cs="Arial"/>
          <w:i/>
          <w:sz w:val="24"/>
          <w:szCs w:val="24"/>
        </w:rPr>
        <w:t>065.pdf</w:t>
      </w:r>
      <w:r w:rsidR="004007ED">
        <w:rPr>
          <w:rFonts w:ascii="Palatino Linotype" w:hAnsi="Palatino Linotype" w:cs="Arial"/>
          <w:i/>
          <w:sz w:val="24"/>
          <w:szCs w:val="24"/>
        </w:rPr>
        <w:t>”, “</w:t>
      </w:r>
      <w:r w:rsidR="004007ED" w:rsidRPr="004007ED">
        <w:rPr>
          <w:rFonts w:ascii="Palatino Linotype" w:hAnsi="Palatino Linotype" w:cs="Arial"/>
          <w:i/>
          <w:sz w:val="24"/>
          <w:szCs w:val="24"/>
        </w:rPr>
        <w:t>060.pdf</w:t>
      </w:r>
      <w:r w:rsidR="004007ED">
        <w:rPr>
          <w:rFonts w:ascii="Palatino Linotype" w:hAnsi="Palatino Linotype" w:cs="Arial"/>
          <w:i/>
          <w:sz w:val="24"/>
          <w:szCs w:val="24"/>
        </w:rPr>
        <w:t>”, “</w:t>
      </w:r>
      <w:r w:rsidR="004007ED" w:rsidRPr="004007ED">
        <w:rPr>
          <w:rFonts w:ascii="Palatino Linotype" w:hAnsi="Palatino Linotype" w:cs="Arial"/>
          <w:i/>
          <w:sz w:val="24"/>
          <w:szCs w:val="24"/>
        </w:rPr>
        <w:t>049.pdf</w:t>
      </w:r>
      <w:r w:rsidR="004007ED">
        <w:rPr>
          <w:rFonts w:ascii="Palatino Linotype" w:hAnsi="Palatino Linotype" w:cs="Arial"/>
          <w:i/>
          <w:sz w:val="24"/>
          <w:szCs w:val="24"/>
        </w:rPr>
        <w:t>”, “</w:t>
      </w:r>
      <w:r w:rsidR="004007ED" w:rsidRPr="004007ED">
        <w:rPr>
          <w:rFonts w:ascii="Palatino Linotype" w:hAnsi="Palatino Linotype" w:cs="Arial"/>
          <w:i/>
          <w:sz w:val="24"/>
          <w:szCs w:val="24"/>
        </w:rPr>
        <w:t>066.pdf</w:t>
      </w:r>
      <w:r w:rsidR="004007ED">
        <w:rPr>
          <w:rFonts w:ascii="Palatino Linotype" w:hAnsi="Palatino Linotype" w:cs="Arial"/>
          <w:i/>
          <w:sz w:val="24"/>
          <w:szCs w:val="24"/>
        </w:rPr>
        <w:t>”, “</w:t>
      </w:r>
      <w:r w:rsidR="004007ED" w:rsidRPr="004007ED">
        <w:rPr>
          <w:rFonts w:ascii="Palatino Linotype" w:hAnsi="Palatino Linotype" w:cs="Arial"/>
          <w:i/>
          <w:sz w:val="24"/>
          <w:szCs w:val="24"/>
        </w:rPr>
        <w:t>038.pdf</w:t>
      </w:r>
      <w:r w:rsidR="004007ED">
        <w:rPr>
          <w:rFonts w:ascii="Palatino Linotype" w:hAnsi="Palatino Linotype" w:cs="Arial"/>
          <w:i/>
          <w:sz w:val="24"/>
          <w:szCs w:val="24"/>
        </w:rPr>
        <w:t>”, “</w:t>
      </w:r>
      <w:r w:rsidR="004007ED" w:rsidRPr="004007ED">
        <w:rPr>
          <w:rFonts w:ascii="Palatino Linotype" w:hAnsi="Palatino Linotype" w:cs="Arial"/>
          <w:i/>
          <w:sz w:val="24"/>
          <w:szCs w:val="24"/>
        </w:rPr>
        <w:t>073.pdf</w:t>
      </w:r>
      <w:r w:rsidR="004007ED">
        <w:rPr>
          <w:rFonts w:ascii="Palatino Linotype" w:hAnsi="Palatino Linotype" w:cs="Arial"/>
          <w:i/>
          <w:sz w:val="24"/>
          <w:szCs w:val="24"/>
        </w:rPr>
        <w:t>”, “</w:t>
      </w:r>
      <w:r w:rsidR="004007ED" w:rsidRPr="004007ED">
        <w:rPr>
          <w:rFonts w:ascii="Palatino Linotype" w:hAnsi="Palatino Linotype" w:cs="Arial"/>
          <w:i/>
          <w:sz w:val="24"/>
          <w:szCs w:val="24"/>
        </w:rPr>
        <w:t>091.pdf</w:t>
      </w:r>
      <w:r w:rsidR="004007ED">
        <w:rPr>
          <w:rFonts w:ascii="Palatino Linotype" w:hAnsi="Palatino Linotype" w:cs="Arial"/>
          <w:i/>
          <w:sz w:val="24"/>
          <w:szCs w:val="24"/>
        </w:rPr>
        <w:t>”, “</w:t>
      </w:r>
      <w:r w:rsidR="004007ED" w:rsidRPr="004007ED">
        <w:rPr>
          <w:rFonts w:ascii="Palatino Linotype" w:hAnsi="Palatino Linotype" w:cs="Arial"/>
          <w:i/>
          <w:sz w:val="24"/>
          <w:szCs w:val="24"/>
        </w:rPr>
        <w:t>078.pdf</w:t>
      </w:r>
      <w:r w:rsidR="004007ED">
        <w:rPr>
          <w:rFonts w:ascii="Palatino Linotype" w:hAnsi="Palatino Linotype" w:cs="Arial"/>
          <w:i/>
          <w:sz w:val="24"/>
          <w:szCs w:val="24"/>
        </w:rPr>
        <w:t>”, “</w:t>
      </w:r>
      <w:r w:rsidR="004007ED" w:rsidRPr="004007ED">
        <w:rPr>
          <w:rFonts w:ascii="Palatino Linotype" w:hAnsi="Palatino Linotype" w:cs="Arial"/>
          <w:i/>
          <w:sz w:val="24"/>
          <w:szCs w:val="24"/>
        </w:rPr>
        <w:t>077.pdf</w:t>
      </w:r>
      <w:r w:rsidR="004007ED">
        <w:rPr>
          <w:rFonts w:ascii="Palatino Linotype" w:hAnsi="Palatino Linotype" w:cs="Arial"/>
          <w:i/>
          <w:sz w:val="24"/>
          <w:szCs w:val="24"/>
        </w:rPr>
        <w:t>”, “</w:t>
      </w:r>
      <w:r w:rsidR="004007ED" w:rsidRPr="004007ED">
        <w:rPr>
          <w:rFonts w:ascii="Palatino Linotype" w:hAnsi="Palatino Linotype" w:cs="Arial"/>
          <w:i/>
          <w:sz w:val="24"/>
          <w:szCs w:val="24"/>
        </w:rPr>
        <w:t>085.pdf</w:t>
      </w:r>
      <w:r w:rsidR="004007ED">
        <w:rPr>
          <w:rFonts w:ascii="Palatino Linotype" w:hAnsi="Palatino Linotype" w:cs="Arial"/>
          <w:i/>
          <w:sz w:val="24"/>
          <w:szCs w:val="24"/>
        </w:rPr>
        <w:t>”, “</w:t>
      </w:r>
      <w:r w:rsidR="004007ED" w:rsidRPr="004007ED">
        <w:rPr>
          <w:rFonts w:ascii="Palatino Linotype" w:hAnsi="Palatino Linotype" w:cs="Arial"/>
          <w:i/>
          <w:sz w:val="24"/>
          <w:szCs w:val="24"/>
        </w:rPr>
        <w:t>076.pdf</w:t>
      </w:r>
      <w:r w:rsidR="004007ED">
        <w:rPr>
          <w:rFonts w:ascii="Palatino Linotype" w:hAnsi="Palatino Linotype" w:cs="Arial"/>
          <w:i/>
          <w:sz w:val="24"/>
          <w:szCs w:val="24"/>
        </w:rPr>
        <w:t>”, “</w:t>
      </w:r>
      <w:r w:rsidR="004007ED" w:rsidRPr="004007ED">
        <w:rPr>
          <w:rFonts w:ascii="Palatino Linotype" w:hAnsi="Palatino Linotype" w:cs="Arial"/>
          <w:i/>
          <w:sz w:val="24"/>
          <w:szCs w:val="24"/>
        </w:rPr>
        <w:t>071.pdf</w:t>
      </w:r>
      <w:r w:rsidR="004007ED">
        <w:rPr>
          <w:rFonts w:ascii="Palatino Linotype" w:hAnsi="Palatino Linotype" w:cs="Arial"/>
          <w:i/>
          <w:sz w:val="24"/>
          <w:szCs w:val="24"/>
        </w:rPr>
        <w:t>”, “</w:t>
      </w:r>
      <w:r w:rsidR="004007ED" w:rsidRPr="004007ED">
        <w:rPr>
          <w:rFonts w:ascii="Palatino Linotype" w:hAnsi="Palatino Linotype" w:cs="Arial"/>
          <w:i/>
          <w:sz w:val="24"/>
          <w:szCs w:val="24"/>
        </w:rPr>
        <w:t>079.pdf</w:t>
      </w:r>
      <w:r w:rsidR="004007ED">
        <w:rPr>
          <w:rFonts w:ascii="Palatino Linotype" w:hAnsi="Palatino Linotype" w:cs="Arial"/>
          <w:i/>
          <w:sz w:val="24"/>
          <w:szCs w:val="24"/>
        </w:rPr>
        <w:t>”, “</w:t>
      </w:r>
      <w:r w:rsidR="004007ED" w:rsidRPr="004007ED">
        <w:rPr>
          <w:rFonts w:ascii="Palatino Linotype" w:hAnsi="Palatino Linotype" w:cs="Arial"/>
          <w:i/>
          <w:sz w:val="24"/>
          <w:szCs w:val="24"/>
        </w:rPr>
        <w:t>075.pdf</w:t>
      </w:r>
      <w:r w:rsidR="004007ED">
        <w:rPr>
          <w:rFonts w:ascii="Palatino Linotype" w:hAnsi="Palatino Linotype" w:cs="Arial"/>
          <w:i/>
          <w:sz w:val="24"/>
          <w:szCs w:val="24"/>
        </w:rPr>
        <w:t>”, “</w:t>
      </w:r>
      <w:r w:rsidR="004007ED" w:rsidRPr="004007ED">
        <w:rPr>
          <w:rFonts w:ascii="Palatino Linotype" w:hAnsi="Palatino Linotype" w:cs="Arial"/>
          <w:i/>
          <w:sz w:val="24"/>
          <w:szCs w:val="24"/>
        </w:rPr>
        <w:t>081.pdf</w:t>
      </w:r>
      <w:r w:rsidR="004007ED">
        <w:rPr>
          <w:rFonts w:ascii="Palatino Linotype" w:hAnsi="Palatino Linotype" w:cs="Arial"/>
          <w:i/>
          <w:sz w:val="24"/>
          <w:szCs w:val="24"/>
        </w:rPr>
        <w:t>”, “</w:t>
      </w:r>
      <w:r w:rsidR="004007ED" w:rsidRPr="004007ED">
        <w:rPr>
          <w:rFonts w:ascii="Palatino Linotype" w:hAnsi="Palatino Linotype" w:cs="Arial"/>
          <w:i/>
          <w:sz w:val="24"/>
          <w:szCs w:val="24"/>
        </w:rPr>
        <w:t>070.pdf</w:t>
      </w:r>
      <w:r w:rsidR="004007ED">
        <w:rPr>
          <w:rFonts w:ascii="Palatino Linotype" w:hAnsi="Palatino Linotype" w:cs="Arial"/>
          <w:i/>
          <w:sz w:val="24"/>
          <w:szCs w:val="24"/>
        </w:rPr>
        <w:t>”, “</w:t>
      </w:r>
      <w:r w:rsidR="004007ED" w:rsidRPr="004007ED">
        <w:rPr>
          <w:rFonts w:ascii="Palatino Linotype" w:hAnsi="Palatino Linotype" w:cs="Arial"/>
          <w:i/>
          <w:sz w:val="24"/>
          <w:szCs w:val="24"/>
        </w:rPr>
        <w:t>084.pdf</w:t>
      </w:r>
      <w:r w:rsidR="004007ED">
        <w:rPr>
          <w:rFonts w:ascii="Palatino Linotype" w:hAnsi="Palatino Linotype" w:cs="Arial"/>
          <w:i/>
          <w:sz w:val="24"/>
          <w:szCs w:val="24"/>
        </w:rPr>
        <w:t>”, “</w:t>
      </w:r>
      <w:r w:rsidR="004007ED" w:rsidRPr="004007ED">
        <w:rPr>
          <w:rFonts w:ascii="Palatino Linotype" w:hAnsi="Palatino Linotype" w:cs="Arial"/>
          <w:i/>
          <w:sz w:val="24"/>
          <w:szCs w:val="24"/>
        </w:rPr>
        <w:t>090.pdf</w:t>
      </w:r>
      <w:r w:rsidR="004007ED">
        <w:rPr>
          <w:rFonts w:ascii="Palatino Linotype" w:hAnsi="Palatino Linotype" w:cs="Arial"/>
          <w:i/>
          <w:sz w:val="24"/>
          <w:szCs w:val="24"/>
        </w:rPr>
        <w:t>”, “</w:t>
      </w:r>
      <w:r w:rsidR="004007ED" w:rsidRPr="004007ED">
        <w:rPr>
          <w:rFonts w:ascii="Palatino Linotype" w:hAnsi="Palatino Linotype" w:cs="Arial"/>
          <w:i/>
          <w:sz w:val="24"/>
          <w:szCs w:val="24"/>
        </w:rPr>
        <w:t>082.pdf</w:t>
      </w:r>
      <w:r w:rsidR="004007ED">
        <w:rPr>
          <w:rFonts w:ascii="Palatino Linotype" w:hAnsi="Palatino Linotype" w:cs="Arial"/>
          <w:i/>
          <w:sz w:val="24"/>
          <w:szCs w:val="24"/>
        </w:rPr>
        <w:t>”, “</w:t>
      </w:r>
      <w:r w:rsidR="004007ED" w:rsidRPr="004007ED">
        <w:rPr>
          <w:rFonts w:ascii="Palatino Linotype" w:hAnsi="Palatino Linotype" w:cs="Arial"/>
          <w:i/>
          <w:sz w:val="24"/>
          <w:szCs w:val="24"/>
        </w:rPr>
        <w:t>074.pdf</w:t>
      </w:r>
      <w:r w:rsidR="004007ED">
        <w:rPr>
          <w:rFonts w:ascii="Palatino Linotype" w:hAnsi="Palatino Linotype" w:cs="Arial"/>
          <w:i/>
          <w:sz w:val="24"/>
          <w:szCs w:val="24"/>
        </w:rPr>
        <w:t>”, “</w:t>
      </w:r>
      <w:r w:rsidR="004007ED" w:rsidRPr="004007ED">
        <w:rPr>
          <w:rFonts w:ascii="Palatino Linotype" w:hAnsi="Palatino Linotype" w:cs="Arial"/>
          <w:i/>
          <w:sz w:val="24"/>
          <w:szCs w:val="24"/>
        </w:rPr>
        <w:t>086.pdf</w:t>
      </w:r>
      <w:r w:rsidR="004007ED">
        <w:rPr>
          <w:rFonts w:ascii="Palatino Linotype" w:hAnsi="Palatino Linotype" w:cs="Arial"/>
          <w:i/>
          <w:sz w:val="24"/>
          <w:szCs w:val="24"/>
        </w:rPr>
        <w:t>”, “</w:t>
      </w:r>
      <w:r w:rsidR="004007ED" w:rsidRPr="004007ED">
        <w:rPr>
          <w:rFonts w:ascii="Palatino Linotype" w:hAnsi="Palatino Linotype" w:cs="Arial"/>
          <w:i/>
          <w:sz w:val="24"/>
          <w:szCs w:val="24"/>
        </w:rPr>
        <w:t>080.pdf</w:t>
      </w:r>
      <w:r w:rsidR="004007ED">
        <w:rPr>
          <w:rFonts w:ascii="Palatino Linotype" w:hAnsi="Palatino Linotype" w:cs="Arial"/>
          <w:i/>
          <w:sz w:val="24"/>
          <w:szCs w:val="24"/>
        </w:rPr>
        <w:t>”, “</w:t>
      </w:r>
      <w:r w:rsidR="004007ED" w:rsidRPr="004007ED">
        <w:rPr>
          <w:rFonts w:ascii="Palatino Linotype" w:hAnsi="Palatino Linotype" w:cs="Arial"/>
          <w:i/>
          <w:sz w:val="24"/>
          <w:szCs w:val="24"/>
        </w:rPr>
        <w:t>083.pdf</w:t>
      </w:r>
      <w:r w:rsidR="004007ED">
        <w:rPr>
          <w:rFonts w:ascii="Palatino Linotype" w:hAnsi="Palatino Linotype" w:cs="Arial"/>
          <w:i/>
          <w:sz w:val="24"/>
          <w:szCs w:val="24"/>
        </w:rPr>
        <w:t>”, “</w:t>
      </w:r>
      <w:r w:rsidR="004007ED" w:rsidRPr="004007ED">
        <w:rPr>
          <w:rFonts w:ascii="Palatino Linotype" w:hAnsi="Palatino Linotype" w:cs="Arial"/>
          <w:i/>
          <w:sz w:val="24"/>
          <w:szCs w:val="24"/>
        </w:rPr>
        <w:t>070-B.pdf</w:t>
      </w:r>
      <w:r w:rsidR="004007ED">
        <w:rPr>
          <w:rFonts w:ascii="Palatino Linotype" w:hAnsi="Palatino Linotype" w:cs="Arial"/>
          <w:i/>
          <w:sz w:val="24"/>
          <w:szCs w:val="24"/>
        </w:rPr>
        <w:t>”, “</w:t>
      </w:r>
      <w:r w:rsidR="004007ED" w:rsidRPr="004007ED">
        <w:rPr>
          <w:rFonts w:ascii="Palatino Linotype" w:hAnsi="Palatino Linotype" w:cs="Arial"/>
          <w:i/>
          <w:sz w:val="24"/>
          <w:szCs w:val="24"/>
        </w:rPr>
        <w:t>072.pdf</w:t>
      </w:r>
      <w:r w:rsidR="004007ED">
        <w:rPr>
          <w:rFonts w:ascii="Palatino Linotype" w:hAnsi="Palatino Linotype" w:cs="Arial"/>
          <w:i/>
          <w:sz w:val="24"/>
          <w:szCs w:val="24"/>
        </w:rPr>
        <w:t>”, “</w:t>
      </w:r>
      <w:r w:rsidR="004007ED" w:rsidRPr="004007ED">
        <w:rPr>
          <w:rFonts w:ascii="Palatino Linotype" w:hAnsi="Palatino Linotype" w:cs="Arial"/>
          <w:i/>
          <w:sz w:val="24"/>
          <w:szCs w:val="24"/>
        </w:rPr>
        <w:t>099.pdf</w:t>
      </w:r>
      <w:r w:rsidR="004007ED">
        <w:rPr>
          <w:rFonts w:ascii="Palatino Linotype" w:hAnsi="Palatino Linotype" w:cs="Arial"/>
          <w:i/>
          <w:sz w:val="24"/>
          <w:szCs w:val="24"/>
        </w:rPr>
        <w:t>”, “</w:t>
      </w:r>
      <w:r w:rsidR="004007ED" w:rsidRPr="004007ED">
        <w:rPr>
          <w:rFonts w:ascii="Palatino Linotype" w:hAnsi="Palatino Linotype" w:cs="Arial"/>
          <w:i/>
          <w:sz w:val="24"/>
          <w:szCs w:val="24"/>
        </w:rPr>
        <w:t>0108.pdf</w:t>
      </w:r>
      <w:r w:rsidR="004007ED">
        <w:rPr>
          <w:rFonts w:ascii="Palatino Linotype" w:hAnsi="Palatino Linotype" w:cs="Arial"/>
          <w:i/>
          <w:sz w:val="24"/>
          <w:szCs w:val="24"/>
        </w:rPr>
        <w:t>”,</w:t>
      </w:r>
      <w:r w:rsidR="00321B1D">
        <w:rPr>
          <w:rFonts w:ascii="Palatino Linotype" w:hAnsi="Palatino Linotype" w:cs="Arial"/>
          <w:i/>
          <w:sz w:val="24"/>
          <w:szCs w:val="24"/>
        </w:rPr>
        <w:t>”</w:t>
      </w:r>
      <w:r w:rsidR="004007ED" w:rsidRPr="004007ED">
        <w:rPr>
          <w:rFonts w:ascii="Palatino Linotype" w:hAnsi="Palatino Linotype" w:cs="Arial"/>
          <w:i/>
          <w:sz w:val="24"/>
          <w:szCs w:val="24"/>
        </w:rPr>
        <w:t>0101.pdf</w:t>
      </w:r>
      <w:r w:rsidR="00321B1D">
        <w:rPr>
          <w:rFonts w:ascii="Palatino Linotype" w:hAnsi="Palatino Linotype" w:cs="Arial"/>
          <w:i/>
          <w:sz w:val="24"/>
          <w:szCs w:val="24"/>
        </w:rPr>
        <w:t>”, “</w:t>
      </w:r>
      <w:r w:rsidR="004007ED" w:rsidRPr="004007ED">
        <w:rPr>
          <w:rFonts w:ascii="Palatino Linotype" w:hAnsi="Palatino Linotype" w:cs="Arial"/>
          <w:i/>
          <w:sz w:val="24"/>
          <w:szCs w:val="24"/>
        </w:rPr>
        <w:t>0110.pdf</w:t>
      </w:r>
      <w:r w:rsidR="00321B1D">
        <w:rPr>
          <w:rFonts w:ascii="Palatino Linotype" w:hAnsi="Palatino Linotype" w:cs="Arial"/>
          <w:i/>
          <w:sz w:val="24"/>
          <w:szCs w:val="24"/>
        </w:rPr>
        <w:t>”, “</w:t>
      </w:r>
      <w:r w:rsidR="004007ED" w:rsidRPr="004007ED">
        <w:rPr>
          <w:rFonts w:ascii="Palatino Linotype" w:hAnsi="Palatino Linotype" w:cs="Arial"/>
          <w:i/>
          <w:sz w:val="24"/>
          <w:szCs w:val="24"/>
        </w:rPr>
        <w:t>0100.pdf</w:t>
      </w:r>
      <w:r w:rsidR="00321B1D">
        <w:rPr>
          <w:rFonts w:ascii="Palatino Linotype" w:hAnsi="Palatino Linotype" w:cs="Arial"/>
          <w:i/>
          <w:sz w:val="24"/>
          <w:szCs w:val="24"/>
        </w:rPr>
        <w:t>”, “</w:t>
      </w:r>
      <w:r w:rsidR="004007ED" w:rsidRPr="004007ED">
        <w:rPr>
          <w:rFonts w:ascii="Palatino Linotype" w:hAnsi="Palatino Linotype" w:cs="Arial"/>
          <w:i/>
          <w:sz w:val="24"/>
          <w:szCs w:val="24"/>
        </w:rPr>
        <w:t>0109.pdf</w:t>
      </w:r>
      <w:r w:rsidR="00321B1D">
        <w:rPr>
          <w:rFonts w:ascii="Palatino Linotype" w:hAnsi="Palatino Linotype" w:cs="Arial"/>
          <w:i/>
          <w:sz w:val="24"/>
          <w:szCs w:val="24"/>
        </w:rPr>
        <w:t>”,”</w:t>
      </w:r>
      <w:r w:rsidR="004007ED" w:rsidRPr="004007ED">
        <w:rPr>
          <w:rFonts w:ascii="Palatino Linotype" w:hAnsi="Palatino Linotype" w:cs="Arial"/>
          <w:i/>
          <w:sz w:val="24"/>
          <w:szCs w:val="24"/>
        </w:rPr>
        <w:t>095.pdf</w:t>
      </w:r>
      <w:r w:rsidR="00321B1D">
        <w:rPr>
          <w:rFonts w:ascii="Palatino Linotype" w:hAnsi="Palatino Linotype" w:cs="Arial"/>
          <w:i/>
          <w:sz w:val="24"/>
          <w:szCs w:val="24"/>
        </w:rPr>
        <w:t>”, “</w:t>
      </w:r>
      <w:r w:rsidR="004007ED" w:rsidRPr="004007ED">
        <w:rPr>
          <w:rFonts w:ascii="Palatino Linotype" w:hAnsi="Palatino Linotype" w:cs="Arial"/>
          <w:i/>
          <w:sz w:val="24"/>
          <w:szCs w:val="24"/>
        </w:rPr>
        <w:t>096.pdf</w:t>
      </w:r>
      <w:r w:rsidR="00321B1D">
        <w:rPr>
          <w:rFonts w:ascii="Palatino Linotype" w:hAnsi="Palatino Linotype" w:cs="Arial"/>
          <w:i/>
          <w:sz w:val="24"/>
          <w:szCs w:val="24"/>
        </w:rPr>
        <w:t>”, “</w:t>
      </w:r>
      <w:r w:rsidR="004007ED" w:rsidRPr="004007ED">
        <w:rPr>
          <w:rFonts w:ascii="Palatino Linotype" w:hAnsi="Palatino Linotype" w:cs="Arial"/>
          <w:i/>
          <w:sz w:val="24"/>
          <w:szCs w:val="24"/>
        </w:rPr>
        <w:t>094.pdf</w:t>
      </w:r>
      <w:r w:rsidR="00321B1D">
        <w:rPr>
          <w:rFonts w:ascii="Palatino Linotype" w:hAnsi="Palatino Linotype" w:cs="Arial"/>
          <w:i/>
          <w:sz w:val="24"/>
          <w:szCs w:val="24"/>
        </w:rPr>
        <w:t>”, “</w:t>
      </w:r>
      <w:r w:rsidR="004007ED" w:rsidRPr="004007ED">
        <w:rPr>
          <w:rFonts w:ascii="Palatino Linotype" w:hAnsi="Palatino Linotype" w:cs="Arial"/>
          <w:i/>
          <w:sz w:val="24"/>
          <w:szCs w:val="24"/>
        </w:rPr>
        <w:t>0105.pdf</w:t>
      </w:r>
      <w:r w:rsidR="00321B1D">
        <w:rPr>
          <w:rFonts w:ascii="Palatino Linotype" w:hAnsi="Palatino Linotype" w:cs="Arial"/>
          <w:i/>
          <w:sz w:val="24"/>
          <w:szCs w:val="24"/>
        </w:rPr>
        <w:t>”, “</w:t>
      </w:r>
      <w:r w:rsidR="004007ED" w:rsidRPr="004007ED">
        <w:rPr>
          <w:rFonts w:ascii="Palatino Linotype" w:hAnsi="Palatino Linotype" w:cs="Arial"/>
          <w:i/>
          <w:sz w:val="24"/>
          <w:szCs w:val="24"/>
        </w:rPr>
        <w:t>0106.pdf</w:t>
      </w:r>
      <w:r w:rsidR="00321B1D">
        <w:rPr>
          <w:rFonts w:ascii="Palatino Linotype" w:hAnsi="Palatino Linotype" w:cs="Arial"/>
          <w:i/>
          <w:sz w:val="24"/>
          <w:szCs w:val="24"/>
        </w:rPr>
        <w:t>”, “</w:t>
      </w:r>
      <w:r w:rsidR="004007ED" w:rsidRPr="004007ED">
        <w:rPr>
          <w:rFonts w:ascii="Palatino Linotype" w:hAnsi="Palatino Linotype" w:cs="Arial"/>
          <w:i/>
          <w:sz w:val="24"/>
          <w:szCs w:val="24"/>
        </w:rPr>
        <w:t>097.pdf</w:t>
      </w:r>
      <w:r w:rsidR="00321B1D">
        <w:rPr>
          <w:rFonts w:ascii="Palatino Linotype" w:hAnsi="Palatino Linotype" w:cs="Arial"/>
          <w:i/>
          <w:sz w:val="24"/>
          <w:szCs w:val="24"/>
        </w:rPr>
        <w:t>”, “</w:t>
      </w:r>
      <w:r w:rsidR="004007ED" w:rsidRPr="004007ED">
        <w:rPr>
          <w:rFonts w:ascii="Palatino Linotype" w:hAnsi="Palatino Linotype" w:cs="Arial"/>
          <w:i/>
          <w:sz w:val="24"/>
          <w:szCs w:val="24"/>
        </w:rPr>
        <w:t>0112.pdf</w:t>
      </w:r>
      <w:r w:rsidR="00321B1D">
        <w:rPr>
          <w:rFonts w:ascii="Palatino Linotype" w:hAnsi="Palatino Linotype" w:cs="Arial"/>
          <w:i/>
          <w:sz w:val="24"/>
          <w:szCs w:val="24"/>
        </w:rPr>
        <w:t>”, ”</w:t>
      </w:r>
      <w:r w:rsidR="004007ED" w:rsidRPr="004007ED">
        <w:rPr>
          <w:rFonts w:ascii="Palatino Linotype" w:hAnsi="Palatino Linotype" w:cs="Arial"/>
          <w:i/>
          <w:sz w:val="24"/>
          <w:szCs w:val="24"/>
        </w:rPr>
        <w:t>0103.pdf</w:t>
      </w:r>
      <w:r w:rsidR="00321B1D">
        <w:rPr>
          <w:rFonts w:ascii="Palatino Linotype" w:hAnsi="Palatino Linotype" w:cs="Arial"/>
          <w:i/>
          <w:sz w:val="24"/>
          <w:szCs w:val="24"/>
        </w:rPr>
        <w:t>”</w:t>
      </w:r>
      <w:r w:rsidR="00542629">
        <w:rPr>
          <w:rFonts w:ascii="Palatino Linotype" w:hAnsi="Palatino Linotype" w:cs="Arial"/>
          <w:i/>
          <w:sz w:val="24"/>
          <w:szCs w:val="24"/>
        </w:rPr>
        <w:t>, “</w:t>
      </w:r>
      <w:r w:rsidR="004007ED" w:rsidRPr="004007ED">
        <w:rPr>
          <w:rFonts w:ascii="Palatino Linotype" w:hAnsi="Palatino Linotype" w:cs="Arial"/>
          <w:i/>
          <w:sz w:val="24"/>
          <w:szCs w:val="24"/>
        </w:rPr>
        <w:t>0104.pdf</w:t>
      </w:r>
      <w:r w:rsidR="00542629">
        <w:rPr>
          <w:rFonts w:ascii="Palatino Linotype" w:hAnsi="Palatino Linotype" w:cs="Arial"/>
          <w:i/>
          <w:sz w:val="24"/>
          <w:szCs w:val="24"/>
        </w:rPr>
        <w:t>”, “</w:t>
      </w:r>
      <w:r w:rsidR="004007ED" w:rsidRPr="004007ED">
        <w:rPr>
          <w:rFonts w:ascii="Palatino Linotype" w:hAnsi="Palatino Linotype" w:cs="Arial"/>
          <w:i/>
          <w:sz w:val="24"/>
          <w:szCs w:val="24"/>
        </w:rPr>
        <w:t>0107.pdf</w:t>
      </w:r>
      <w:r w:rsidR="00542629">
        <w:rPr>
          <w:rFonts w:ascii="Palatino Linotype" w:hAnsi="Palatino Linotype" w:cs="Arial"/>
          <w:i/>
          <w:sz w:val="24"/>
          <w:szCs w:val="24"/>
        </w:rPr>
        <w:t>”, “</w:t>
      </w:r>
      <w:r w:rsidR="004007ED" w:rsidRPr="004007ED">
        <w:rPr>
          <w:rFonts w:ascii="Palatino Linotype" w:hAnsi="Palatino Linotype" w:cs="Arial"/>
          <w:i/>
          <w:sz w:val="24"/>
          <w:szCs w:val="24"/>
        </w:rPr>
        <w:t>092.pdf</w:t>
      </w:r>
      <w:r w:rsidR="00542629">
        <w:rPr>
          <w:rFonts w:ascii="Palatino Linotype" w:hAnsi="Palatino Linotype" w:cs="Arial"/>
          <w:i/>
          <w:sz w:val="24"/>
          <w:szCs w:val="24"/>
        </w:rPr>
        <w:t>”</w:t>
      </w:r>
    </w:p>
    <w:p w14:paraId="6CB77F58" w14:textId="77777777" w:rsidR="00CA6FD9" w:rsidRDefault="005807A4" w:rsidP="004007ED">
      <w:pPr>
        <w:spacing w:after="0" w:line="360" w:lineRule="auto"/>
        <w:jc w:val="both"/>
        <w:rPr>
          <w:rFonts w:ascii="Palatino Linotype" w:hAnsi="Palatino Linotype" w:cs="Arial"/>
          <w:sz w:val="24"/>
          <w:szCs w:val="24"/>
        </w:rPr>
      </w:pPr>
      <w:r>
        <w:rPr>
          <w:rFonts w:ascii="Palatino Linotype" w:hAnsi="Palatino Linotype" w:cs="Arial"/>
          <w:i/>
          <w:sz w:val="24"/>
          <w:szCs w:val="24"/>
        </w:rPr>
        <w:lastRenderedPageBreak/>
        <w:t>“</w:t>
      </w:r>
      <w:r w:rsidR="004007ED" w:rsidRPr="004007ED">
        <w:rPr>
          <w:rFonts w:ascii="Palatino Linotype" w:hAnsi="Palatino Linotype" w:cs="Arial"/>
          <w:i/>
          <w:sz w:val="24"/>
          <w:szCs w:val="24"/>
        </w:rPr>
        <w:t>098.pdf</w:t>
      </w:r>
      <w:r>
        <w:rPr>
          <w:rFonts w:ascii="Palatino Linotype" w:hAnsi="Palatino Linotype" w:cs="Arial"/>
          <w:i/>
          <w:sz w:val="24"/>
          <w:szCs w:val="24"/>
        </w:rPr>
        <w:t>”, “</w:t>
      </w:r>
      <w:r w:rsidR="004007ED" w:rsidRPr="004007ED">
        <w:rPr>
          <w:rFonts w:ascii="Palatino Linotype" w:hAnsi="Palatino Linotype" w:cs="Arial"/>
          <w:i/>
          <w:sz w:val="24"/>
          <w:szCs w:val="24"/>
        </w:rPr>
        <w:t>0102.pdf</w:t>
      </w:r>
      <w:r>
        <w:rPr>
          <w:rFonts w:ascii="Palatino Linotype" w:hAnsi="Palatino Linotype" w:cs="Arial"/>
          <w:i/>
          <w:sz w:val="24"/>
          <w:szCs w:val="24"/>
        </w:rPr>
        <w:t>”, “</w:t>
      </w:r>
      <w:r w:rsidR="004007ED" w:rsidRPr="004007ED">
        <w:rPr>
          <w:rFonts w:ascii="Palatino Linotype" w:hAnsi="Palatino Linotype" w:cs="Arial"/>
          <w:i/>
          <w:sz w:val="24"/>
          <w:szCs w:val="24"/>
        </w:rPr>
        <w:t>0111.pdf</w:t>
      </w:r>
      <w:r>
        <w:rPr>
          <w:rFonts w:ascii="Palatino Linotype" w:hAnsi="Palatino Linotype" w:cs="Arial"/>
          <w:i/>
          <w:sz w:val="24"/>
          <w:szCs w:val="24"/>
        </w:rPr>
        <w:t>”, “</w:t>
      </w:r>
      <w:r w:rsidR="004007ED" w:rsidRPr="004007ED">
        <w:rPr>
          <w:rFonts w:ascii="Palatino Linotype" w:hAnsi="Palatino Linotype" w:cs="Arial"/>
          <w:i/>
          <w:sz w:val="24"/>
          <w:szCs w:val="24"/>
        </w:rPr>
        <w:t>0121.pdf</w:t>
      </w:r>
      <w:r>
        <w:rPr>
          <w:rFonts w:ascii="Palatino Linotype" w:hAnsi="Palatino Linotype" w:cs="Arial"/>
          <w:i/>
          <w:sz w:val="24"/>
          <w:szCs w:val="24"/>
        </w:rPr>
        <w:t>”</w:t>
      </w:r>
      <w:r w:rsidR="00627902">
        <w:rPr>
          <w:rFonts w:ascii="Palatino Linotype" w:hAnsi="Palatino Linotype" w:cs="Arial"/>
          <w:i/>
          <w:sz w:val="24"/>
          <w:szCs w:val="24"/>
        </w:rPr>
        <w:t>, ”</w:t>
      </w:r>
      <w:r w:rsidR="00627902" w:rsidRPr="004007ED">
        <w:rPr>
          <w:rFonts w:ascii="Palatino Linotype" w:hAnsi="Palatino Linotype" w:cs="Arial"/>
          <w:i/>
          <w:sz w:val="24"/>
          <w:szCs w:val="24"/>
        </w:rPr>
        <w:t>0122.pdf</w:t>
      </w:r>
      <w:r w:rsidR="00627902">
        <w:rPr>
          <w:rFonts w:ascii="Palatino Linotype" w:hAnsi="Palatino Linotype" w:cs="Arial"/>
          <w:i/>
          <w:sz w:val="24"/>
          <w:szCs w:val="24"/>
        </w:rPr>
        <w:t>”, “</w:t>
      </w:r>
      <w:r w:rsidR="004007ED" w:rsidRPr="004007ED">
        <w:rPr>
          <w:rFonts w:ascii="Palatino Linotype" w:hAnsi="Palatino Linotype" w:cs="Arial"/>
          <w:i/>
          <w:sz w:val="24"/>
          <w:szCs w:val="24"/>
        </w:rPr>
        <w:t>0130-B.pdf</w:t>
      </w:r>
      <w:r w:rsidR="00627902">
        <w:rPr>
          <w:rFonts w:ascii="Palatino Linotype" w:hAnsi="Palatino Linotype" w:cs="Arial"/>
          <w:i/>
          <w:sz w:val="24"/>
          <w:szCs w:val="24"/>
        </w:rPr>
        <w:t>”, “</w:t>
      </w:r>
      <w:r w:rsidR="004007ED" w:rsidRPr="004007ED">
        <w:rPr>
          <w:rFonts w:ascii="Palatino Linotype" w:hAnsi="Palatino Linotype" w:cs="Arial"/>
          <w:i/>
          <w:sz w:val="24"/>
          <w:szCs w:val="24"/>
        </w:rPr>
        <w:t>0132.pdf</w:t>
      </w:r>
      <w:r w:rsidR="00627902">
        <w:rPr>
          <w:rFonts w:ascii="Palatino Linotype" w:hAnsi="Palatino Linotype" w:cs="Arial"/>
          <w:i/>
          <w:sz w:val="24"/>
          <w:szCs w:val="24"/>
        </w:rPr>
        <w:t>”, “</w:t>
      </w:r>
      <w:r w:rsidR="004007ED" w:rsidRPr="004007ED">
        <w:rPr>
          <w:rFonts w:ascii="Palatino Linotype" w:hAnsi="Palatino Linotype" w:cs="Arial"/>
          <w:i/>
          <w:sz w:val="24"/>
          <w:szCs w:val="24"/>
        </w:rPr>
        <w:t>0128.pdf</w:t>
      </w:r>
      <w:r w:rsidR="00627902">
        <w:rPr>
          <w:rFonts w:ascii="Palatino Linotype" w:hAnsi="Palatino Linotype" w:cs="Arial"/>
          <w:i/>
          <w:sz w:val="24"/>
          <w:szCs w:val="24"/>
        </w:rPr>
        <w:t>”, “</w:t>
      </w:r>
      <w:r w:rsidR="004007ED" w:rsidRPr="004007ED">
        <w:rPr>
          <w:rFonts w:ascii="Palatino Linotype" w:hAnsi="Palatino Linotype" w:cs="Arial"/>
          <w:i/>
          <w:sz w:val="24"/>
          <w:szCs w:val="24"/>
        </w:rPr>
        <w:t>0117.pdf</w:t>
      </w:r>
      <w:r w:rsidR="00627902">
        <w:rPr>
          <w:rFonts w:ascii="Palatino Linotype" w:hAnsi="Palatino Linotype" w:cs="Arial"/>
          <w:i/>
          <w:sz w:val="24"/>
          <w:szCs w:val="24"/>
        </w:rPr>
        <w:t>”, “</w:t>
      </w:r>
      <w:r w:rsidR="004007ED" w:rsidRPr="004007ED">
        <w:rPr>
          <w:rFonts w:ascii="Palatino Linotype" w:hAnsi="Palatino Linotype" w:cs="Arial"/>
          <w:i/>
          <w:sz w:val="24"/>
          <w:szCs w:val="24"/>
        </w:rPr>
        <w:t>0114.pdf</w:t>
      </w:r>
      <w:r w:rsidR="00627902">
        <w:rPr>
          <w:rFonts w:ascii="Palatino Linotype" w:hAnsi="Palatino Linotype" w:cs="Arial"/>
          <w:i/>
          <w:sz w:val="24"/>
          <w:szCs w:val="24"/>
        </w:rPr>
        <w:t>”, “</w:t>
      </w:r>
      <w:r w:rsidR="004007ED" w:rsidRPr="004007ED">
        <w:rPr>
          <w:rFonts w:ascii="Palatino Linotype" w:hAnsi="Palatino Linotype" w:cs="Arial"/>
          <w:i/>
          <w:sz w:val="24"/>
          <w:szCs w:val="24"/>
        </w:rPr>
        <w:t>0125.pdf</w:t>
      </w:r>
      <w:r w:rsidR="00627902">
        <w:rPr>
          <w:rFonts w:ascii="Palatino Linotype" w:hAnsi="Palatino Linotype" w:cs="Arial"/>
          <w:i/>
          <w:sz w:val="24"/>
          <w:szCs w:val="24"/>
        </w:rPr>
        <w:t>”, “</w:t>
      </w:r>
      <w:r w:rsidR="004007ED" w:rsidRPr="004007ED">
        <w:rPr>
          <w:rFonts w:ascii="Palatino Linotype" w:hAnsi="Palatino Linotype" w:cs="Arial"/>
          <w:i/>
          <w:sz w:val="24"/>
          <w:szCs w:val="24"/>
        </w:rPr>
        <w:t>0129.pdf</w:t>
      </w:r>
      <w:r w:rsidR="00627902">
        <w:rPr>
          <w:rFonts w:ascii="Palatino Linotype" w:hAnsi="Palatino Linotype" w:cs="Arial"/>
          <w:i/>
          <w:sz w:val="24"/>
          <w:szCs w:val="24"/>
        </w:rPr>
        <w:t>”, “</w:t>
      </w:r>
      <w:r w:rsidR="004007ED" w:rsidRPr="004007ED">
        <w:rPr>
          <w:rFonts w:ascii="Palatino Linotype" w:hAnsi="Palatino Linotype" w:cs="Arial"/>
          <w:i/>
          <w:sz w:val="24"/>
          <w:szCs w:val="24"/>
        </w:rPr>
        <w:t>0120.pdf</w:t>
      </w:r>
      <w:r w:rsidR="00627902">
        <w:rPr>
          <w:rFonts w:ascii="Palatino Linotype" w:hAnsi="Palatino Linotype" w:cs="Arial"/>
          <w:i/>
          <w:sz w:val="24"/>
          <w:szCs w:val="24"/>
        </w:rPr>
        <w:t>”, “</w:t>
      </w:r>
      <w:r w:rsidR="004007ED" w:rsidRPr="004007ED">
        <w:rPr>
          <w:rFonts w:ascii="Palatino Linotype" w:hAnsi="Palatino Linotype" w:cs="Arial"/>
          <w:i/>
          <w:sz w:val="24"/>
          <w:szCs w:val="24"/>
        </w:rPr>
        <w:t>0130.pdf</w:t>
      </w:r>
      <w:r w:rsidR="00627902">
        <w:rPr>
          <w:rFonts w:ascii="Palatino Linotype" w:hAnsi="Palatino Linotype" w:cs="Arial"/>
          <w:i/>
          <w:sz w:val="24"/>
          <w:szCs w:val="24"/>
        </w:rPr>
        <w:t>”, “</w:t>
      </w:r>
      <w:r w:rsidR="004007ED" w:rsidRPr="004007ED">
        <w:rPr>
          <w:rFonts w:ascii="Palatino Linotype" w:hAnsi="Palatino Linotype" w:cs="Arial"/>
          <w:i/>
          <w:sz w:val="24"/>
          <w:szCs w:val="24"/>
        </w:rPr>
        <w:t>0131.pdf</w:t>
      </w:r>
      <w:r w:rsidR="00627902">
        <w:rPr>
          <w:rFonts w:ascii="Palatino Linotype" w:hAnsi="Palatino Linotype" w:cs="Arial"/>
          <w:i/>
          <w:sz w:val="24"/>
          <w:szCs w:val="24"/>
        </w:rPr>
        <w:t>”, “</w:t>
      </w:r>
      <w:r w:rsidR="004007ED" w:rsidRPr="004007ED">
        <w:rPr>
          <w:rFonts w:ascii="Palatino Linotype" w:hAnsi="Palatino Linotype" w:cs="Arial"/>
          <w:i/>
          <w:sz w:val="24"/>
          <w:szCs w:val="24"/>
        </w:rPr>
        <w:t>0126.pdf</w:t>
      </w:r>
      <w:r w:rsidR="00627902">
        <w:rPr>
          <w:rFonts w:ascii="Palatino Linotype" w:hAnsi="Palatino Linotype" w:cs="Arial"/>
          <w:i/>
          <w:sz w:val="24"/>
          <w:szCs w:val="24"/>
        </w:rPr>
        <w:t>”, “</w:t>
      </w:r>
      <w:r w:rsidR="004007ED" w:rsidRPr="004007ED">
        <w:rPr>
          <w:rFonts w:ascii="Palatino Linotype" w:hAnsi="Palatino Linotype" w:cs="Arial"/>
          <w:i/>
          <w:sz w:val="24"/>
          <w:szCs w:val="24"/>
        </w:rPr>
        <w:t>0113.pdf</w:t>
      </w:r>
      <w:r w:rsidR="00627902">
        <w:rPr>
          <w:rFonts w:ascii="Palatino Linotype" w:hAnsi="Palatino Linotype" w:cs="Arial"/>
          <w:i/>
          <w:sz w:val="24"/>
          <w:szCs w:val="24"/>
        </w:rPr>
        <w:t>”, “</w:t>
      </w:r>
      <w:r w:rsidR="004007ED" w:rsidRPr="004007ED">
        <w:rPr>
          <w:rFonts w:ascii="Palatino Linotype" w:hAnsi="Palatino Linotype" w:cs="Arial"/>
          <w:i/>
          <w:sz w:val="24"/>
          <w:szCs w:val="24"/>
        </w:rPr>
        <w:t>0119.pdf</w:t>
      </w:r>
      <w:r w:rsidR="00627902">
        <w:rPr>
          <w:rFonts w:ascii="Palatino Linotype" w:hAnsi="Palatino Linotype" w:cs="Arial"/>
          <w:i/>
          <w:sz w:val="24"/>
          <w:szCs w:val="24"/>
        </w:rPr>
        <w:t>”, “</w:t>
      </w:r>
      <w:r w:rsidR="004007ED" w:rsidRPr="004007ED">
        <w:rPr>
          <w:rFonts w:ascii="Palatino Linotype" w:hAnsi="Palatino Linotype" w:cs="Arial"/>
          <w:i/>
          <w:sz w:val="24"/>
          <w:szCs w:val="24"/>
        </w:rPr>
        <w:t>0124.pdf</w:t>
      </w:r>
      <w:r w:rsidR="00627902">
        <w:rPr>
          <w:rFonts w:ascii="Palatino Linotype" w:hAnsi="Palatino Linotype" w:cs="Arial"/>
          <w:i/>
          <w:sz w:val="24"/>
          <w:szCs w:val="24"/>
        </w:rPr>
        <w:t>”, “</w:t>
      </w:r>
      <w:r w:rsidR="004007ED" w:rsidRPr="004007ED">
        <w:rPr>
          <w:rFonts w:ascii="Palatino Linotype" w:hAnsi="Palatino Linotype" w:cs="Arial"/>
          <w:i/>
          <w:sz w:val="24"/>
          <w:szCs w:val="24"/>
        </w:rPr>
        <w:t>0133.pdf</w:t>
      </w:r>
      <w:r w:rsidR="00627902">
        <w:rPr>
          <w:rFonts w:ascii="Palatino Linotype" w:hAnsi="Palatino Linotype" w:cs="Arial"/>
          <w:i/>
          <w:sz w:val="24"/>
          <w:szCs w:val="24"/>
        </w:rPr>
        <w:t>”, “</w:t>
      </w:r>
      <w:r w:rsidR="004007ED" w:rsidRPr="004007ED">
        <w:rPr>
          <w:rFonts w:ascii="Palatino Linotype" w:hAnsi="Palatino Linotype" w:cs="Arial"/>
          <w:i/>
          <w:sz w:val="24"/>
          <w:szCs w:val="24"/>
        </w:rPr>
        <w:t>0115.pdf</w:t>
      </w:r>
      <w:r w:rsidR="00627902">
        <w:rPr>
          <w:rFonts w:ascii="Palatino Linotype" w:hAnsi="Palatino Linotype" w:cs="Arial"/>
          <w:i/>
          <w:sz w:val="24"/>
          <w:szCs w:val="24"/>
        </w:rPr>
        <w:t>”, “</w:t>
      </w:r>
      <w:r w:rsidR="004007ED" w:rsidRPr="004007ED">
        <w:rPr>
          <w:rFonts w:ascii="Palatino Linotype" w:hAnsi="Palatino Linotype" w:cs="Arial"/>
          <w:i/>
          <w:sz w:val="24"/>
          <w:szCs w:val="24"/>
        </w:rPr>
        <w:t>0123.pdf</w:t>
      </w:r>
      <w:r w:rsidR="00627902">
        <w:rPr>
          <w:rFonts w:ascii="Palatino Linotype" w:hAnsi="Palatino Linotype" w:cs="Arial"/>
          <w:i/>
          <w:sz w:val="24"/>
          <w:szCs w:val="24"/>
        </w:rPr>
        <w:t>”, “</w:t>
      </w:r>
      <w:r w:rsidR="004007ED" w:rsidRPr="004007ED">
        <w:rPr>
          <w:rFonts w:ascii="Palatino Linotype" w:hAnsi="Palatino Linotype" w:cs="Arial"/>
          <w:i/>
          <w:sz w:val="24"/>
          <w:szCs w:val="24"/>
        </w:rPr>
        <w:t>0118.pdf</w:t>
      </w:r>
      <w:r w:rsidR="00627902">
        <w:rPr>
          <w:rFonts w:ascii="Palatino Linotype" w:hAnsi="Palatino Linotype" w:cs="Arial"/>
          <w:i/>
          <w:sz w:val="24"/>
          <w:szCs w:val="24"/>
        </w:rPr>
        <w:t>”, “</w:t>
      </w:r>
      <w:r w:rsidR="004007ED" w:rsidRPr="004007ED">
        <w:rPr>
          <w:rFonts w:ascii="Palatino Linotype" w:hAnsi="Palatino Linotype" w:cs="Arial"/>
          <w:i/>
          <w:sz w:val="24"/>
          <w:szCs w:val="24"/>
        </w:rPr>
        <w:t>0144.pdf</w:t>
      </w:r>
      <w:r w:rsidR="00627902">
        <w:rPr>
          <w:rFonts w:ascii="Palatino Linotype" w:hAnsi="Palatino Linotype" w:cs="Arial"/>
          <w:i/>
          <w:sz w:val="24"/>
          <w:szCs w:val="24"/>
        </w:rPr>
        <w:t>”, “</w:t>
      </w:r>
      <w:r w:rsidR="004007ED" w:rsidRPr="004007ED">
        <w:rPr>
          <w:rFonts w:ascii="Palatino Linotype" w:hAnsi="Palatino Linotype" w:cs="Arial"/>
          <w:i/>
          <w:sz w:val="24"/>
          <w:szCs w:val="24"/>
        </w:rPr>
        <w:t>0140.pdf</w:t>
      </w:r>
      <w:r w:rsidR="00627902">
        <w:rPr>
          <w:rFonts w:ascii="Palatino Linotype" w:hAnsi="Palatino Linotype" w:cs="Arial"/>
          <w:i/>
          <w:sz w:val="24"/>
          <w:szCs w:val="24"/>
        </w:rPr>
        <w:t>”, “</w:t>
      </w:r>
      <w:r w:rsidR="004007ED" w:rsidRPr="004007ED">
        <w:rPr>
          <w:rFonts w:ascii="Palatino Linotype" w:hAnsi="Palatino Linotype" w:cs="Arial"/>
          <w:i/>
          <w:sz w:val="24"/>
          <w:szCs w:val="24"/>
        </w:rPr>
        <w:t>154.pdf</w:t>
      </w:r>
      <w:r w:rsidR="00627902">
        <w:rPr>
          <w:rFonts w:ascii="Palatino Linotype" w:hAnsi="Palatino Linotype" w:cs="Arial"/>
          <w:i/>
          <w:sz w:val="24"/>
          <w:szCs w:val="24"/>
        </w:rPr>
        <w:t>”, “</w:t>
      </w:r>
      <w:r w:rsidR="004007ED" w:rsidRPr="004007ED">
        <w:rPr>
          <w:rFonts w:ascii="Palatino Linotype" w:hAnsi="Palatino Linotype" w:cs="Arial"/>
          <w:i/>
          <w:sz w:val="24"/>
          <w:szCs w:val="24"/>
        </w:rPr>
        <w:t>153.pdf</w:t>
      </w:r>
      <w:r w:rsidR="00627902">
        <w:rPr>
          <w:rFonts w:ascii="Palatino Linotype" w:hAnsi="Palatino Linotype" w:cs="Arial"/>
          <w:i/>
          <w:sz w:val="24"/>
          <w:szCs w:val="24"/>
        </w:rPr>
        <w:t xml:space="preserve">”, </w:t>
      </w:r>
      <w:r w:rsidR="00650645">
        <w:rPr>
          <w:rFonts w:ascii="Palatino Linotype" w:hAnsi="Palatino Linotype" w:cs="Arial"/>
          <w:i/>
          <w:sz w:val="24"/>
          <w:szCs w:val="24"/>
        </w:rPr>
        <w:t>“</w:t>
      </w:r>
      <w:r w:rsidR="004007ED" w:rsidRPr="004007ED">
        <w:rPr>
          <w:rFonts w:ascii="Palatino Linotype" w:hAnsi="Palatino Linotype" w:cs="Arial"/>
          <w:i/>
          <w:sz w:val="24"/>
          <w:szCs w:val="24"/>
        </w:rPr>
        <w:t>0137.pdf</w:t>
      </w:r>
      <w:r w:rsidR="00650645">
        <w:rPr>
          <w:rFonts w:ascii="Palatino Linotype" w:hAnsi="Palatino Linotype" w:cs="Arial"/>
          <w:i/>
          <w:sz w:val="24"/>
          <w:szCs w:val="24"/>
        </w:rPr>
        <w:t>”, “</w:t>
      </w:r>
      <w:r w:rsidR="004007ED" w:rsidRPr="004007ED">
        <w:rPr>
          <w:rFonts w:ascii="Palatino Linotype" w:hAnsi="Palatino Linotype" w:cs="Arial"/>
          <w:i/>
          <w:sz w:val="24"/>
          <w:szCs w:val="24"/>
        </w:rPr>
        <w:t>0146.pdf</w:t>
      </w:r>
      <w:r w:rsidR="00650645">
        <w:rPr>
          <w:rFonts w:ascii="Palatino Linotype" w:hAnsi="Palatino Linotype" w:cs="Arial"/>
          <w:i/>
          <w:sz w:val="24"/>
          <w:szCs w:val="24"/>
        </w:rPr>
        <w:t>”, “</w:t>
      </w:r>
      <w:r w:rsidR="004007ED" w:rsidRPr="004007ED">
        <w:rPr>
          <w:rFonts w:ascii="Palatino Linotype" w:hAnsi="Palatino Linotype" w:cs="Arial"/>
          <w:i/>
          <w:sz w:val="24"/>
          <w:szCs w:val="24"/>
        </w:rPr>
        <w:t>155.pdf</w:t>
      </w:r>
      <w:r w:rsidR="00650645">
        <w:rPr>
          <w:rFonts w:ascii="Palatino Linotype" w:hAnsi="Palatino Linotype" w:cs="Arial"/>
          <w:i/>
          <w:sz w:val="24"/>
          <w:szCs w:val="24"/>
        </w:rPr>
        <w:t>”, “</w:t>
      </w:r>
      <w:r w:rsidR="004007ED" w:rsidRPr="004007ED">
        <w:rPr>
          <w:rFonts w:ascii="Palatino Linotype" w:hAnsi="Palatino Linotype" w:cs="Arial"/>
          <w:i/>
          <w:sz w:val="24"/>
          <w:szCs w:val="24"/>
        </w:rPr>
        <w:t>0139.pdf</w:t>
      </w:r>
      <w:r w:rsidR="00650645">
        <w:rPr>
          <w:rFonts w:ascii="Palatino Linotype" w:hAnsi="Palatino Linotype" w:cs="Arial"/>
          <w:i/>
          <w:sz w:val="24"/>
          <w:szCs w:val="24"/>
        </w:rPr>
        <w:t>”, “</w:t>
      </w:r>
      <w:r w:rsidR="004007ED" w:rsidRPr="004007ED">
        <w:rPr>
          <w:rFonts w:ascii="Palatino Linotype" w:hAnsi="Palatino Linotype" w:cs="Arial"/>
          <w:i/>
          <w:sz w:val="24"/>
          <w:szCs w:val="24"/>
        </w:rPr>
        <w:t>156.pdf</w:t>
      </w:r>
      <w:r w:rsidR="00650645">
        <w:rPr>
          <w:rFonts w:ascii="Palatino Linotype" w:hAnsi="Palatino Linotype" w:cs="Arial"/>
          <w:i/>
          <w:sz w:val="24"/>
          <w:szCs w:val="24"/>
        </w:rPr>
        <w:t>”, “</w:t>
      </w:r>
      <w:r w:rsidR="004007ED" w:rsidRPr="004007ED">
        <w:rPr>
          <w:rFonts w:ascii="Palatino Linotype" w:hAnsi="Palatino Linotype" w:cs="Arial"/>
          <w:i/>
          <w:sz w:val="24"/>
          <w:szCs w:val="24"/>
        </w:rPr>
        <w:t>0152.pdf</w:t>
      </w:r>
      <w:r w:rsidR="00650645">
        <w:rPr>
          <w:rFonts w:ascii="Palatino Linotype" w:hAnsi="Palatino Linotype" w:cs="Arial"/>
          <w:i/>
          <w:sz w:val="24"/>
          <w:szCs w:val="24"/>
        </w:rPr>
        <w:t>”, “</w:t>
      </w:r>
      <w:r w:rsidR="004007ED" w:rsidRPr="004007ED">
        <w:rPr>
          <w:rFonts w:ascii="Palatino Linotype" w:hAnsi="Palatino Linotype" w:cs="Arial"/>
          <w:i/>
          <w:sz w:val="24"/>
          <w:szCs w:val="24"/>
        </w:rPr>
        <w:t>0143.pdf</w:t>
      </w:r>
      <w:r w:rsidR="00650645">
        <w:rPr>
          <w:rFonts w:ascii="Palatino Linotype" w:hAnsi="Palatino Linotype" w:cs="Arial"/>
          <w:i/>
          <w:sz w:val="24"/>
          <w:szCs w:val="24"/>
        </w:rPr>
        <w:t>”, “</w:t>
      </w:r>
      <w:r w:rsidR="004007ED" w:rsidRPr="004007ED">
        <w:rPr>
          <w:rFonts w:ascii="Palatino Linotype" w:hAnsi="Palatino Linotype" w:cs="Arial"/>
          <w:i/>
          <w:sz w:val="24"/>
          <w:szCs w:val="24"/>
        </w:rPr>
        <w:t>0136.pdf</w:t>
      </w:r>
      <w:r w:rsidR="00650645">
        <w:rPr>
          <w:rFonts w:ascii="Palatino Linotype" w:hAnsi="Palatino Linotype" w:cs="Arial"/>
          <w:i/>
          <w:sz w:val="24"/>
          <w:szCs w:val="24"/>
        </w:rPr>
        <w:t>”, “</w:t>
      </w:r>
      <w:r w:rsidR="004007ED" w:rsidRPr="004007ED">
        <w:rPr>
          <w:rFonts w:ascii="Palatino Linotype" w:hAnsi="Palatino Linotype" w:cs="Arial"/>
          <w:i/>
          <w:sz w:val="24"/>
          <w:szCs w:val="24"/>
        </w:rPr>
        <w:t>0147.pdf</w:t>
      </w:r>
      <w:r w:rsidR="00650645">
        <w:rPr>
          <w:rFonts w:ascii="Palatino Linotype" w:hAnsi="Palatino Linotype" w:cs="Arial"/>
          <w:i/>
          <w:sz w:val="24"/>
          <w:szCs w:val="24"/>
        </w:rPr>
        <w:t>”, “</w:t>
      </w:r>
      <w:r w:rsidR="004007ED" w:rsidRPr="004007ED">
        <w:rPr>
          <w:rFonts w:ascii="Palatino Linotype" w:hAnsi="Palatino Linotype" w:cs="Arial"/>
          <w:i/>
          <w:sz w:val="24"/>
          <w:szCs w:val="24"/>
        </w:rPr>
        <w:t>0141.pdf</w:t>
      </w:r>
      <w:r w:rsidR="00650645">
        <w:rPr>
          <w:rFonts w:ascii="Palatino Linotype" w:hAnsi="Palatino Linotype" w:cs="Arial"/>
          <w:i/>
          <w:sz w:val="24"/>
          <w:szCs w:val="24"/>
        </w:rPr>
        <w:t>”, “</w:t>
      </w:r>
      <w:r w:rsidR="004007ED" w:rsidRPr="004007ED">
        <w:rPr>
          <w:rFonts w:ascii="Palatino Linotype" w:hAnsi="Palatino Linotype" w:cs="Arial"/>
          <w:i/>
          <w:sz w:val="24"/>
          <w:szCs w:val="24"/>
        </w:rPr>
        <w:t>0142.pdf</w:t>
      </w:r>
      <w:r w:rsidR="00650645">
        <w:rPr>
          <w:rFonts w:ascii="Palatino Linotype" w:hAnsi="Palatino Linotype" w:cs="Arial"/>
          <w:i/>
          <w:sz w:val="24"/>
          <w:szCs w:val="24"/>
        </w:rPr>
        <w:t>”, “</w:t>
      </w:r>
      <w:r w:rsidR="004007ED" w:rsidRPr="004007ED">
        <w:rPr>
          <w:rFonts w:ascii="Palatino Linotype" w:hAnsi="Palatino Linotype" w:cs="Arial"/>
          <w:i/>
          <w:sz w:val="24"/>
          <w:szCs w:val="24"/>
        </w:rPr>
        <w:t>0145 CANCELADO.pdf</w:t>
      </w:r>
      <w:r w:rsidR="00650645">
        <w:rPr>
          <w:rFonts w:ascii="Palatino Linotype" w:hAnsi="Palatino Linotype" w:cs="Arial"/>
          <w:i/>
          <w:sz w:val="24"/>
          <w:szCs w:val="24"/>
        </w:rPr>
        <w:t>”, “</w:t>
      </w:r>
      <w:r w:rsidR="004007ED" w:rsidRPr="004007ED">
        <w:rPr>
          <w:rFonts w:ascii="Palatino Linotype" w:hAnsi="Palatino Linotype" w:cs="Arial"/>
          <w:i/>
          <w:sz w:val="24"/>
          <w:szCs w:val="24"/>
        </w:rPr>
        <w:t>0148.pdf</w:t>
      </w:r>
      <w:r w:rsidR="00650645">
        <w:rPr>
          <w:rFonts w:ascii="Palatino Linotype" w:hAnsi="Palatino Linotype" w:cs="Arial"/>
          <w:i/>
          <w:sz w:val="24"/>
          <w:szCs w:val="24"/>
        </w:rPr>
        <w:t>”, “</w:t>
      </w:r>
      <w:r w:rsidR="004007ED" w:rsidRPr="004007ED">
        <w:rPr>
          <w:rFonts w:ascii="Palatino Linotype" w:hAnsi="Palatino Linotype" w:cs="Arial"/>
          <w:i/>
          <w:sz w:val="24"/>
          <w:szCs w:val="24"/>
        </w:rPr>
        <w:t>0138.pdf</w:t>
      </w:r>
      <w:r w:rsidR="00650645">
        <w:rPr>
          <w:rFonts w:ascii="Palatino Linotype" w:hAnsi="Palatino Linotype" w:cs="Arial"/>
          <w:i/>
          <w:sz w:val="24"/>
          <w:szCs w:val="24"/>
        </w:rPr>
        <w:t>”, “</w:t>
      </w:r>
      <w:r w:rsidR="004007ED" w:rsidRPr="004007ED">
        <w:rPr>
          <w:rFonts w:ascii="Palatino Linotype" w:hAnsi="Palatino Linotype" w:cs="Arial"/>
          <w:i/>
          <w:sz w:val="24"/>
          <w:szCs w:val="24"/>
        </w:rPr>
        <w:t>0149.pdf</w:t>
      </w:r>
      <w:r w:rsidR="00650645">
        <w:rPr>
          <w:rFonts w:ascii="Palatino Linotype" w:hAnsi="Palatino Linotype" w:cs="Arial"/>
          <w:i/>
          <w:sz w:val="24"/>
          <w:szCs w:val="24"/>
        </w:rPr>
        <w:t>”, “</w:t>
      </w:r>
      <w:r w:rsidR="004007ED" w:rsidRPr="004007ED">
        <w:rPr>
          <w:rFonts w:ascii="Palatino Linotype" w:hAnsi="Palatino Linotype" w:cs="Arial"/>
          <w:i/>
          <w:sz w:val="24"/>
          <w:szCs w:val="24"/>
        </w:rPr>
        <w:t>0135.pdf</w:t>
      </w:r>
      <w:r w:rsidR="00650645">
        <w:rPr>
          <w:rFonts w:ascii="Palatino Linotype" w:hAnsi="Palatino Linotype" w:cs="Arial"/>
          <w:i/>
          <w:sz w:val="24"/>
          <w:szCs w:val="24"/>
        </w:rPr>
        <w:t>”, “</w:t>
      </w:r>
      <w:r w:rsidR="004007ED" w:rsidRPr="004007ED">
        <w:rPr>
          <w:rFonts w:ascii="Palatino Linotype" w:hAnsi="Palatino Linotype" w:cs="Arial"/>
          <w:i/>
          <w:sz w:val="24"/>
          <w:szCs w:val="24"/>
        </w:rPr>
        <w:t>170.pdf</w:t>
      </w:r>
      <w:r w:rsidR="00650645">
        <w:rPr>
          <w:rFonts w:ascii="Palatino Linotype" w:hAnsi="Palatino Linotype" w:cs="Arial"/>
          <w:i/>
          <w:sz w:val="24"/>
          <w:szCs w:val="24"/>
        </w:rPr>
        <w:t>”, “</w:t>
      </w:r>
      <w:r w:rsidR="004007ED" w:rsidRPr="004007ED">
        <w:rPr>
          <w:rFonts w:ascii="Palatino Linotype" w:hAnsi="Palatino Linotype" w:cs="Arial"/>
          <w:i/>
          <w:sz w:val="24"/>
          <w:szCs w:val="24"/>
        </w:rPr>
        <w:t>173.pdf</w:t>
      </w:r>
      <w:r w:rsidR="00650645">
        <w:rPr>
          <w:rFonts w:ascii="Palatino Linotype" w:hAnsi="Palatino Linotype" w:cs="Arial"/>
          <w:i/>
          <w:sz w:val="24"/>
          <w:szCs w:val="24"/>
        </w:rPr>
        <w:t>”, “</w:t>
      </w:r>
      <w:r w:rsidR="004007ED" w:rsidRPr="004007ED">
        <w:rPr>
          <w:rFonts w:ascii="Palatino Linotype" w:hAnsi="Palatino Linotype" w:cs="Arial"/>
          <w:i/>
          <w:sz w:val="24"/>
          <w:szCs w:val="24"/>
        </w:rPr>
        <w:t>158.pdf</w:t>
      </w:r>
      <w:r w:rsidR="00650645">
        <w:rPr>
          <w:rFonts w:ascii="Palatino Linotype" w:hAnsi="Palatino Linotype" w:cs="Arial"/>
          <w:i/>
          <w:sz w:val="24"/>
          <w:szCs w:val="24"/>
        </w:rPr>
        <w:t>”, “</w:t>
      </w:r>
      <w:r w:rsidR="004007ED" w:rsidRPr="004007ED">
        <w:rPr>
          <w:rFonts w:ascii="Palatino Linotype" w:hAnsi="Palatino Linotype" w:cs="Arial"/>
          <w:i/>
          <w:sz w:val="24"/>
          <w:szCs w:val="24"/>
        </w:rPr>
        <w:t>174.pdf</w:t>
      </w:r>
      <w:r w:rsidR="00650645">
        <w:rPr>
          <w:rFonts w:ascii="Palatino Linotype" w:hAnsi="Palatino Linotype" w:cs="Arial"/>
          <w:i/>
          <w:sz w:val="24"/>
          <w:szCs w:val="24"/>
        </w:rPr>
        <w:t>”, “</w:t>
      </w:r>
      <w:r w:rsidR="004007ED" w:rsidRPr="004007ED">
        <w:rPr>
          <w:rFonts w:ascii="Palatino Linotype" w:hAnsi="Palatino Linotype" w:cs="Arial"/>
          <w:i/>
          <w:sz w:val="24"/>
          <w:szCs w:val="24"/>
        </w:rPr>
        <w:t>176.pdf</w:t>
      </w:r>
      <w:r w:rsidR="00650645">
        <w:rPr>
          <w:rFonts w:ascii="Palatino Linotype" w:hAnsi="Palatino Linotype" w:cs="Arial"/>
          <w:i/>
          <w:sz w:val="24"/>
          <w:szCs w:val="24"/>
        </w:rPr>
        <w:t>”, “</w:t>
      </w:r>
      <w:r w:rsidR="004007ED" w:rsidRPr="004007ED">
        <w:rPr>
          <w:rFonts w:ascii="Palatino Linotype" w:hAnsi="Palatino Linotype" w:cs="Arial"/>
          <w:i/>
          <w:sz w:val="24"/>
          <w:szCs w:val="24"/>
        </w:rPr>
        <w:t>166.pdf</w:t>
      </w:r>
      <w:r w:rsidR="00650645">
        <w:rPr>
          <w:rFonts w:ascii="Palatino Linotype" w:hAnsi="Palatino Linotype" w:cs="Arial"/>
          <w:i/>
          <w:sz w:val="24"/>
          <w:szCs w:val="24"/>
        </w:rPr>
        <w:t>”, “</w:t>
      </w:r>
      <w:r w:rsidR="004007ED" w:rsidRPr="004007ED">
        <w:rPr>
          <w:rFonts w:ascii="Palatino Linotype" w:hAnsi="Palatino Linotype" w:cs="Arial"/>
          <w:i/>
          <w:sz w:val="24"/>
          <w:szCs w:val="24"/>
        </w:rPr>
        <w:t>169.pdf</w:t>
      </w:r>
      <w:r w:rsidR="00650645">
        <w:rPr>
          <w:rFonts w:ascii="Palatino Linotype" w:hAnsi="Palatino Linotype" w:cs="Arial"/>
          <w:i/>
          <w:sz w:val="24"/>
          <w:szCs w:val="24"/>
        </w:rPr>
        <w:t>”, “</w:t>
      </w:r>
      <w:r w:rsidR="004007ED" w:rsidRPr="004007ED">
        <w:rPr>
          <w:rFonts w:ascii="Palatino Linotype" w:hAnsi="Palatino Linotype" w:cs="Arial"/>
          <w:i/>
          <w:sz w:val="24"/>
          <w:szCs w:val="24"/>
        </w:rPr>
        <w:t>159.pdf</w:t>
      </w:r>
      <w:r w:rsidR="00650645">
        <w:rPr>
          <w:rFonts w:ascii="Palatino Linotype" w:hAnsi="Palatino Linotype" w:cs="Arial"/>
          <w:i/>
          <w:sz w:val="24"/>
          <w:szCs w:val="24"/>
        </w:rPr>
        <w:t>”, “</w:t>
      </w:r>
      <w:r w:rsidR="004007ED" w:rsidRPr="004007ED">
        <w:rPr>
          <w:rFonts w:ascii="Palatino Linotype" w:hAnsi="Palatino Linotype" w:cs="Arial"/>
          <w:i/>
          <w:sz w:val="24"/>
          <w:szCs w:val="24"/>
        </w:rPr>
        <w:t>164.pdf</w:t>
      </w:r>
      <w:r w:rsidR="00650645">
        <w:rPr>
          <w:rFonts w:ascii="Palatino Linotype" w:hAnsi="Palatino Linotype" w:cs="Arial"/>
          <w:i/>
          <w:sz w:val="24"/>
          <w:szCs w:val="24"/>
        </w:rPr>
        <w:t>”, “</w:t>
      </w:r>
      <w:r w:rsidR="004007ED" w:rsidRPr="004007ED">
        <w:rPr>
          <w:rFonts w:ascii="Palatino Linotype" w:hAnsi="Palatino Linotype" w:cs="Arial"/>
          <w:i/>
          <w:sz w:val="24"/>
          <w:szCs w:val="24"/>
        </w:rPr>
        <w:t>163.pdf</w:t>
      </w:r>
      <w:r w:rsidR="00650645">
        <w:rPr>
          <w:rFonts w:ascii="Palatino Linotype" w:hAnsi="Palatino Linotype" w:cs="Arial"/>
          <w:i/>
          <w:sz w:val="24"/>
          <w:szCs w:val="24"/>
        </w:rPr>
        <w:t>”, “</w:t>
      </w:r>
      <w:r w:rsidR="004007ED" w:rsidRPr="004007ED">
        <w:rPr>
          <w:rFonts w:ascii="Palatino Linotype" w:hAnsi="Palatino Linotype" w:cs="Arial"/>
          <w:i/>
          <w:sz w:val="24"/>
          <w:szCs w:val="24"/>
        </w:rPr>
        <w:t>168.pdf</w:t>
      </w:r>
      <w:r w:rsidR="00650645">
        <w:rPr>
          <w:rFonts w:ascii="Palatino Linotype" w:hAnsi="Palatino Linotype" w:cs="Arial"/>
          <w:i/>
          <w:sz w:val="24"/>
          <w:szCs w:val="24"/>
        </w:rPr>
        <w:t>”, “</w:t>
      </w:r>
      <w:r w:rsidR="004007ED" w:rsidRPr="004007ED">
        <w:rPr>
          <w:rFonts w:ascii="Palatino Linotype" w:hAnsi="Palatino Linotype" w:cs="Arial"/>
          <w:i/>
          <w:sz w:val="24"/>
          <w:szCs w:val="24"/>
        </w:rPr>
        <w:t>171.pdf</w:t>
      </w:r>
      <w:r w:rsidR="00650645">
        <w:rPr>
          <w:rFonts w:ascii="Palatino Linotype" w:hAnsi="Palatino Linotype" w:cs="Arial"/>
          <w:i/>
          <w:sz w:val="24"/>
          <w:szCs w:val="24"/>
        </w:rPr>
        <w:t>”, “</w:t>
      </w:r>
      <w:r w:rsidR="004007ED" w:rsidRPr="004007ED">
        <w:rPr>
          <w:rFonts w:ascii="Palatino Linotype" w:hAnsi="Palatino Linotype" w:cs="Arial"/>
          <w:i/>
          <w:sz w:val="24"/>
          <w:szCs w:val="24"/>
        </w:rPr>
        <w:t>175.pdf</w:t>
      </w:r>
      <w:r w:rsidR="00650645">
        <w:rPr>
          <w:rFonts w:ascii="Palatino Linotype" w:hAnsi="Palatino Linotype" w:cs="Arial"/>
          <w:i/>
          <w:sz w:val="24"/>
          <w:szCs w:val="24"/>
        </w:rPr>
        <w:t>”, “</w:t>
      </w:r>
      <w:r w:rsidR="004007ED" w:rsidRPr="004007ED">
        <w:rPr>
          <w:rFonts w:ascii="Palatino Linotype" w:hAnsi="Palatino Linotype" w:cs="Arial"/>
          <w:i/>
          <w:sz w:val="24"/>
          <w:szCs w:val="24"/>
        </w:rPr>
        <w:t>165.pdf</w:t>
      </w:r>
      <w:r w:rsidR="00650645">
        <w:rPr>
          <w:rFonts w:ascii="Palatino Linotype" w:hAnsi="Palatino Linotype" w:cs="Arial"/>
          <w:i/>
          <w:sz w:val="24"/>
          <w:szCs w:val="24"/>
        </w:rPr>
        <w:t>”, “</w:t>
      </w:r>
      <w:r w:rsidR="004007ED" w:rsidRPr="004007ED">
        <w:rPr>
          <w:rFonts w:ascii="Palatino Linotype" w:hAnsi="Palatino Linotype" w:cs="Arial"/>
          <w:i/>
          <w:sz w:val="24"/>
          <w:szCs w:val="24"/>
        </w:rPr>
        <w:t>160.pdf</w:t>
      </w:r>
      <w:r w:rsidR="00650645">
        <w:rPr>
          <w:rFonts w:ascii="Palatino Linotype" w:hAnsi="Palatino Linotype" w:cs="Arial"/>
          <w:i/>
          <w:sz w:val="24"/>
          <w:szCs w:val="24"/>
        </w:rPr>
        <w:t>”, “</w:t>
      </w:r>
      <w:r w:rsidR="004007ED" w:rsidRPr="004007ED">
        <w:rPr>
          <w:rFonts w:ascii="Palatino Linotype" w:hAnsi="Palatino Linotype" w:cs="Arial"/>
          <w:i/>
          <w:sz w:val="24"/>
          <w:szCs w:val="24"/>
        </w:rPr>
        <w:t>162.pdf</w:t>
      </w:r>
      <w:r w:rsidR="00650645">
        <w:rPr>
          <w:rFonts w:ascii="Palatino Linotype" w:hAnsi="Palatino Linotype" w:cs="Arial"/>
          <w:i/>
          <w:sz w:val="24"/>
          <w:szCs w:val="24"/>
        </w:rPr>
        <w:t xml:space="preserve"> “, “</w:t>
      </w:r>
      <w:r w:rsidR="004007ED" w:rsidRPr="004007ED">
        <w:rPr>
          <w:rFonts w:ascii="Palatino Linotype" w:hAnsi="Palatino Linotype" w:cs="Arial"/>
          <w:i/>
          <w:sz w:val="24"/>
          <w:szCs w:val="24"/>
        </w:rPr>
        <w:t>167.pdf</w:t>
      </w:r>
      <w:r w:rsidR="00650645">
        <w:rPr>
          <w:rFonts w:ascii="Palatino Linotype" w:hAnsi="Palatino Linotype" w:cs="Arial"/>
          <w:i/>
          <w:sz w:val="24"/>
          <w:szCs w:val="24"/>
        </w:rPr>
        <w:t>”, “</w:t>
      </w:r>
      <w:r w:rsidR="004007ED" w:rsidRPr="004007ED">
        <w:rPr>
          <w:rFonts w:ascii="Palatino Linotype" w:hAnsi="Palatino Linotype" w:cs="Arial"/>
          <w:i/>
          <w:sz w:val="24"/>
          <w:szCs w:val="24"/>
        </w:rPr>
        <w:t>157.pdf</w:t>
      </w:r>
      <w:r w:rsidR="00650645">
        <w:rPr>
          <w:rFonts w:ascii="Palatino Linotype" w:hAnsi="Palatino Linotype" w:cs="Arial"/>
          <w:i/>
          <w:sz w:val="24"/>
          <w:szCs w:val="24"/>
        </w:rPr>
        <w:t>”, “</w:t>
      </w:r>
      <w:r w:rsidR="004007ED" w:rsidRPr="004007ED">
        <w:rPr>
          <w:rFonts w:ascii="Palatino Linotype" w:hAnsi="Palatino Linotype" w:cs="Arial"/>
          <w:i/>
          <w:sz w:val="24"/>
          <w:szCs w:val="24"/>
        </w:rPr>
        <w:t>161.pdf</w:t>
      </w:r>
      <w:r w:rsidR="00650645">
        <w:rPr>
          <w:rFonts w:ascii="Palatino Linotype" w:hAnsi="Palatino Linotype" w:cs="Arial"/>
          <w:i/>
          <w:sz w:val="24"/>
          <w:szCs w:val="24"/>
        </w:rPr>
        <w:t>”, “</w:t>
      </w:r>
      <w:r w:rsidR="004007ED" w:rsidRPr="004007ED">
        <w:rPr>
          <w:rFonts w:ascii="Palatino Linotype" w:hAnsi="Palatino Linotype" w:cs="Arial"/>
          <w:i/>
          <w:sz w:val="24"/>
          <w:szCs w:val="24"/>
        </w:rPr>
        <w:t>172.pdf</w:t>
      </w:r>
      <w:r w:rsidR="00650645">
        <w:rPr>
          <w:rFonts w:ascii="Palatino Linotype" w:hAnsi="Palatino Linotype" w:cs="Arial"/>
          <w:i/>
          <w:sz w:val="24"/>
          <w:szCs w:val="24"/>
        </w:rPr>
        <w:t>”, “</w:t>
      </w:r>
      <w:r w:rsidR="004007ED" w:rsidRPr="004007ED">
        <w:rPr>
          <w:rFonts w:ascii="Palatino Linotype" w:hAnsi="Palatino Linotype" w:cs="Arial"/>
          <w:i/>
          <w:sz w:val="24"/>
          <w:szCs w:val="24"/>
        </w:rPr>
        <w:t>200.pdf</w:t>
      </w:r>
      <w:r w:rsidR="00650645">
        <w:rPr>
          <w:rFonts w:ascii="Palatino Linotype" w:hAnsi="Palatino Linotype" w:cs="Arial"/>
          <w:i/>
          <w:sz w:val="24"/>
          <w:szCs w:val="24"/>
        </w:rPr>
        <w:t>”, “</w:t>
      </w:r>
      <w:r w:rsidR="004007ED" w:rsidRPr="004007ED">
        <w:rPr>
          <w:rFonts w:ascii="Palatino Linotype" w:hAnsi="Palatino Linotype" w:cs="Arial"/>
          <w:i/>
          <w:sz w:val="24"/>
          <w:szCs w:val="24"/>
        </w:rPr>
        <w:t>177.pdf</w:t>
      </w:r>
      <w:r w:rsidR="00650645">
        <w:rPr>
          <w:rFonts w:ascii="Palatino Linotype" w:hAnsi="Palatino Linotype" w:cs="Arial"/>
          <w:i/>
          <w:sz w:val="24"/>
          <w:szCs w:val="24"/>
        </w:rPr>
        <w:t>”, “</w:t>
      </w:r>
      <w:r w:rsidR="004007ED" w:rsidRPr="004007ED">
        <w:rPr>
          <w:rFonts w:ascii="Palatino Linotype" w:hAnsi="Palatino Linotype" w:cs="Arial"/>
          <w:i/>
          <w:sz w:val="24"/>
          <w:szCs w:val="24"/>
        </w:rPr>
        <w:t>180.pdf</w:t>
      </w:r>
      <w:r w:rsidR="00650645">
        <w:rPr>
          <w:rFonts w:ascii="Palatino Linotype" w:hAnsi="Palatino Linotype" w:cs="Arial"/>
          <w:i/>
          <w:sz w:val="24"/>
          <w:szCs w:val="24"/>
        </w:rPr>
        <w:t>”, “</w:t>
      </w:r>
      <w:r w:rsidR="004007ED" w:rsidRPr="004007ED">
        <w:rPr>
          <w:rFonts w:ascii="Palatino Linotype" w:hAnsi="Palatino Linotype" w:cs="Arial"/>
          <w:i/>
          <w:sz w:val="24"/>
          <w:szCs w:val="24"/>
        </w:rPr>
        <w:t>192.pdf</w:t>
      </w:r>
      <w:r w:rsidR="00650645">
        <w:rPr>
          <w:rFonts w:ascii="Palatino Linotype" w:hAnsi="Palatino Linotype" w:cs="Arial"/>
          <w:i/>
          <w:sz w:val="24"/>
          <w:szCs w:val="24"/>
        </w:rPr>
        <w:t>”, “</w:t>
      </w:r>
      <w:r w:rsidR="004007ED" w:rsidRPr="004007ED">
        <w:rPr>
          <w:rFonts w:ascii="Palatino Linotype" w:hAnsi="Palatino Linotype" w:cs="Arial"/>
          <w:i/>
          <w:sz w:val="24"/>
          <w:szCs w:val="24"/>
        </w:rPr>
        <w:t>199.pdf</w:t>
      </w:r>
      <w:r w:rsidR="00650645">
        <w:rPr>
          <w:rFonts w:ascii="Palatino Linotype" w:hAnsi="Palatino Linotype" w:cs="Arial"/>
          <w:i/>
          <w:sz w:val="24"/>
          <w:szCs w:val="24"/>
        </w:rPr>
        <w:t>”, “</w:t>
      </w:r>
      <w:r w:rsidR="004007ED" w:rsidRPr="004007ED">
        <w:rPr>
          <w:rFonts w:ascii="Palatino Linotype" w:hAnsi="Palatino Linotype" w:cs="Arial"/>
          <w:i/>
          <w:sz w:val="24"/>
          <w:szCs w:val="24"/>
        </w:rPr>
        <w:t>189.pdf</w:t>
      </w:r>
      <w:r w:rsidR="00650645">
        <w:rPr>
          <w:rFonts w:ascii="Palatino Linotype" w:hAnsi="Palatino Linotype" w:cs="Arial"/>
          <w:i/>
          <w:sz w:val="24"/>
          <w:szCs w:val="24"/>
        </w:rPr>
        <w:t>”, “</w:t>
      </w:r>
      <w:r w:rsidR="004007ED" w:rsidRPr="004007ED">
        <w:rPr>
          <w:rFonts w:ascii="Palatino Linotype" w:hAnsi="Palatino Linotype" w:cs="Arial"/>
          <w:i/>
          <w:sz w:val="24"/>
          <w:szCs w:val="24"/>
        </w:rPr>
        <w:t>182.pdf</w:t>
      </w:r>
      <w:r w:rsidR="00650645">
        <w:rPr>
          <w:rFonts w:ascii="Palatino Linotype" w:hAnsi="Palatino Linotype" w:cs="Arial"/>
          <w:i/>
          <w:sz w:val="24"/>
          <w:szCs w:val="24"/>
        </w:rPr>
        <w:t>”, “</w:t>
      </w:r>
      <w:r w:rsidR="004007ED" w:rsidRPr="004007ED">
        <w:rPr>
          <w:rFonts w:ascii="Palatino Linotype" w:hAnsi="Palatino Linotype" w:cs="Arial"/>
          <w:i/>
          <w:sz w:val="24"/>
          <w:szCs w:val="24"/>
        </w:rPr>
        <w:t>190.pdf</w:t>
      </w:r>
      <w:r w:rsidR="00650645">
        <w:rPr>
          <w:rFonts w:ascii="Palatino Linotype" w:hAnsi="Palatino Linotype" w:cs="Arial"/>
          <w:i/>
          <w:sz w:val="24"/>
          <w:szCs w:val="24"/>
        </w:rPr>
        <w:t>”, “</w:t>
      </w:r>
      <w:r w:rsidR="004007ED" w:rsidRPr="004007ED">
        <w:rPr>
          <w:rFonts w:ascii="Palatino Linotype" w:hAnsi="Palatino Linotype" w:cs="Arial"/>
          <w:i/>
          <w:sz w:val="24"/>
          <w:szCs w:val="24"/>
        </w:rPr>
        <w:t>183.pdf</w:t>
      </w:r>
      <w:r w:rsidR="00650645">
        <w:rPr>
          <w:rFonts w:ascii="Palatino Linotype" w:hAnsi="Palatino Linotype" w:cs="Arial"/>
          <w:i/>
          <w:sz w:val="24"/>
          <w:szCs w:val="24"/>
        </w:rPr>
        <w:t>”, “</w:t>
      </w:r>
      <w:r w:rsidR="004007ED" w:rsidRPr="004007ED">
        <w:rPr>
          <w:rFonts w:ascii="Palatino Linotype" w:hAnsi="Palatino Linotype" w:cs="Arial"/>
          <w:i/>
          <w:sz w:val="24"/>
          <w:szCs w:val="24"/>
        </w:rPr>
        <w:t>193.pdf</w:t>
      </w:r>
      <w:r w:rsidR="00650645">
        <w:rPr>
          <w:rFonts w:ascii="Palatino Linotype" w:hAnsi="Palatino Linotype" w:cs="Arial"/>
          <w:i/>
          <w:sz w:val="24"/>
          <w:szCs w:val="24"/>
        </w:rPr>
        <w:t>”, “</w:t>
      </w:r>
      <w:r w:rsidR="004007ED" w:rsidRPr="004007ED">
        <w:rPr>
          <w:rFonts w:ascii="Palatino Linotype" w:hAnsi="Palatino Linotype" w:cs="Arial"/>
          <w:i/>
          <w:sz w:val="24"/>
          <w:szCs w:val="24"/>
        </w:rPr>
        <w:t>198.pdf</w:t>
      </w:r>
      <w:r w:rsidR="00650645">
        <w:rPr>
          <w:rFonts w:ascii="Palatino Linotype" w:hAnsi="Palatino Linotype" w:cs="Arial"/>
          <w:i/>
          <w:sz w:val="24"/>
          <w:szCs w:val="24"/>
        </w:rPr>
        <w:t>”, “</w:t>
      </w:r>
      <w:r w:rsidR="004007ED" w:rsidRPr="004007ED">
        <w:rPr>
          <w:rFonts w:ascii="Palatino Linotype" w:hAnsi="Palatino Linotype" w:cs="Arial"/>
          <w:i/>
          <w:sz w:val="24"/>
          <w:szCs w:val="24"/>
        </w:rPr>
        <w:t>191.pdf</w:t>
      </w:r>
      <w:r w:rsidR="00650645">
        <w:rPr>
          <w:rFonts w:ascii="Palatino Linotype" w:hAnsi="Palatino Linotype" w:cs="Arial"/>
          <w:i/>
          <w:sz w:val="24"/>
          <w:szCs w:val="24"/>
        </w:rPr>
        <w:t>”, “</w:t>
      </w:r>
      <w:r w:rsidR="004007ED" w:rsidRPr="004007ED">
        <w:rPr>
          <w:rFonts w:ascii="Palatino Linotype" w:hAnsi="Palatino Linotype" w:cs="Arial"/>
          <w:i/>
          <w:sz w:val="24"/>
          <w:szCs w:val="24"/>
        </w:rPr>
        <w:t>184 CANCELADO.pdf</w:t>
      </w:r>
      <w:r w:rsidR="00650645">
        <w:rPr>
          <w:rFonts w:ascii="Palatino Linotype" w:hAnsi="Palatino Linotype" w:cs="Arial"/>
          <w:i/>
          <w:sz w:val="24"/>
          <w:szCs w:val="24"/>
        </w:rPr>
        <w:t>”, “</w:t>
      </w:r>
      <w:r w:rsidR="004007ED" w:rsidRPr="004007ED">
        <w:rPr>
          <w:rFonts w:ascii="Palatino Linotype" w:hAnsi="Palatino Linotype" w:cs="Arial"/>
          <w:i/>
          <w:sz w:val="24"/>
          <w:szCs w:val="24"/>
        </w:rPr>
        <w:t>194.pdf</w:t>
      </w:r>
      <w:r w:rsidR="00650645">
        <w:rPr>
          <w:rFonts w:ascii="Palatino Linotype" w:hAnsi="Palatino Linotype" w:cs="Arial"/>
          <w:i/>
          <w:sz w:val="24"/>
          <w:szCs w:val="24"/>
        </w:rPr>
        <w:t>”, “</w:t>
      </w:r>
      <w:r w:rsidR="004007ED" w:rsidRPr="004007ED">
        <w:rPr>
          <w:rFonts w:ascii="Palatino Linotype" w:hAnsi="Palatino Linotype" w:cs="Arial"/>
          <w:i/>
          <w:sz w:val="24"/>
          <w:szCs w:val="24"/>
        </w:rPr>
        <w:t>179.pdf</w:t>
      </w:r>
      <w:r w:rsidR="00650645">
        <w:rPr>
          <w:rFonts w:ascii="Palatino Linotype" w:hAnsi="Palatino Linotype" w:cs="Arial"/>
          <w:i/>
          <w:sz w:val="24"/>
          <w:szCs w:val="24"/>
        </w:rPr>
        <w:t>”, “</w:t>
      </w:r>
      <w:r w:rsidR="004007ED" w:rsidRPr="004007ED">
        <w:rPr>
          <w:rFonts w:ascii="Palatino Linotype" w:hAnsi="Palatino Linotype" w:cs="Arial"/>
          <w:i/>
          <w:sz w:val="24"/>
          <w:szCs w:val="24"/>
        </w:rPr>
        <w:t>196.pdf</w:t>
      </w:r>
      <w:r w:rsidR="00650645">
        <w:rPr>
          <w:rFonts w:ascii="Palatino Linotype" w:hAnsi="Palatino Linotype" w:cs="Arial"/>
          <w:i/>
          <w:sz w:val="24"/>
          <w:szCs w:val="24"/>
        </w:rPr>
        <w:t>”, “</w:t>
      </w:r>
      <w:r w:rsidR="004007ED" w:rsidRPr="004007ED">
        <w:rPr>
          <w:rFonts w:ascii="Palatino Linotype" w:hAnsi="Palatino Linotype" w:cs="Arial"/>
          <w:i/>
          <w:sz w:val="24"/>
          <w:szCs w:val="24"/>
        </w:rPr>
        <w:t>178.pdf</w:t>
      </w:r>
      <w:r w:rsidR="00650645">
        <w:rPr>
          <w:rFonts w:ascii="Palatino Linotype" w:hAnsi="Palatino Linotype" w:cs="Arial"/>
          <w:i/>
          <w:sz w:val="24"/>
          <w:szCs w:val="24"/>
        </w:rPr>
        <w:t>”, “</w:t>
      </w:r>
      <w:r w:rsidR="004007ED" w:rsidRPr="004007ED">
        <w:rPr>
          <w:rFonts w:ascii="Palatino Linotype" w:hAnsi="Palatino Linotype" w:cs="Arial"/>
          <w:i/>
          <w:sz w:val="24"/>
          <w:szCs w:val="24"/>
        </w:rPr>
        <w:t>195.pdf</w:t>
      </w:r>
      <w:r w:rsidR="00650645">
        <w:rPr>
          <w:rFonts w:ascii="Palatino Linotype" w:hAnsi="Palatino Linotype" w:cs="Arial"/>
          <w:i/>
          <w:sz w:val="24"/>
          <w:szCs w:val="24"/>
        </w:rPr>
        <w:t>”, “</w:t>
      </w:r>
      <w:r w:rsidR="004007ED" w:rsidRPr="004007ED">
        <w:rPr>
          <w:rFonts w:ascii="Palatino Linotype" w:hAnsi="Palatino Linotype" w:cs="Arial"/>
          <w:i/>
          <w:sz w:val="24"/>
          <w:szCs w:val="24"/>
        </w:rPr>
        <w:t>197.pdf</w:t>
      </w:r>
      <w:r w:rsidR="00650645">
        <w:rPr>
          <w:rFonts w:ascii="Palatino Linotype" w:hAnsi="Palatino Linotype" w:cs="Arial"/>
          <w:i/>
          <w:sz w:val="24"/>
          <w:szCs w:val="24"/>
        </w:rPr>
        <w:t>”, “</w:t>
      </w:r>
      <w:r w:rsidR="004007ED" w:rsidRPr="004007ED">
        <w:rPr>
          <w:rFonts w:ascii="Palatino Linotype" w:hAnsi="Palatino Linotype" w:cs="Arial"/>
          <w:i/>
          <w:sz w:val="24"/>
          <w:szCs w:val="24"/>
        </w:rPr>
        <w:t>186.pdf</w:t>
      </w:r>
      <w:r w:rsidR="00650645">
        <w:rPr>
          <w:rFonts w:ascii="Palatino Linotype" w:hAnsi="Palatino Linotype" w:cs="Arial"/>
          <w:i/>
          <w:sz w:val="24"/>
          <w:szCs w:val="24"/>
        </w:rPr>
        <w:t>”, “</w:t>
      </w:r>
      <w:r w:rsidR="004007ED" w:rsidRPr="004007ED">
        <w:rPr>
          <w:rFonts w:ascii="Palatino Linotype" w:hAnsi="Palatino Linotype" w:cs="Arial"/>
          <w:i/>
          <w:sz w:val="24"/>
          <w:szCs w:val="24"/>
        </w:rPr>
        <w:t>206.pdf</w:t>
      </w:r>
      <w:r w:rsidR="00650645">
        <w:rPr>
          <w:rFonts w:ascii="Palatino Linotype" w:hAnsi="Palatino Linotype" w:cs="Arial"/>
          <w:i/>
          <w:sz w:val="24"/>
          <w:szCs w:val="24"/>
        </w:rPr>
        <w:t>”, “</w:t>
      </w:r>
      <w:r w:rsidR="004007ED" w:rsidRPr="004007ED">
        <w:rPr>
          <w:rFonts w:ascii="Palatino Linotype" w:hAnsi="Palatino Linotype" w:cs="Arial"/>
          <w:i/>
          <w:sz w:val="24"/>
          <w:szCs w:val="24"/>
        </w:rPr>
        <w:t>209.pdf</w:t>
      </w:r>
      <w:r w:rsidR="00650645">
        <w:rPr>
          <w:rFonts w:ascii="Palatino Linotype" w:hAnsi="Palatino Linotype" w:cs="Arial"/>
          <w:i/>
          <w:sz w:val="24"/>
          <w:szCs w:val="24"/>
        </w:rPr>
        <w:t>”, “</w:t>
      </w:r>
      <w:r w:rsidR="004007ED" w:rsidRPr="004007ED">
        <w:rPr>
          <w:rFonts w:ascii="Palatino Linotype" w:hAnsi="Palatino Linotype" w:cs="Arial"/>
          <w:i/>
          <w:sz w:val="24"/>
          <w:szCs w:val="24"/>
        </w:rPr>
        <w:t>202.pdf</w:t>
      </w:r>
      <w:r w:rsidR="00650645">
        <w:rPr>
          <w:rFonts w:ascii="Palatino Linotype" w:hAnsi="Palatino Linotype" w:cs="Arial"/>
          <w:i/>
          <w:sz w:val="24"/>
          <w:szCs w:val="24"/>
        </w:rPr>
        <w:t>”, “</w:t>
      </w:r>
      <w:r w:rsidR="004007ED" w:rsidRPr="004007ED">
        <w:rPr>
          <w:rFonts w:ascii="Palatino Linotype" w:hAnsi="Palatino Linotype" w:cs="Arial"/>
          <w:i/>
          <w:sz w:val="24"/>
          <w:szCs w:val="24"/>
        </w:rPr>
        <w:t>213.pdf</w:t>
      </w:r>
      <w:r w:rsidR="00650645">
        <w:rPr>
          <w:rFonts w:ascii="Palatino Linotype" w:hAnsi="Palatino Linotype" w:cs="Arial"/>
          <w:i/>
          <w:sz w:val="24"/>
          <w:szCs w:val="24"/>
        </w:rPr>
        <w:t>”, “</w:t>
      </w:r>
      <w:r w:rsidR="004007ED" w:rsidRPr="004007ED">
        <w:rPr>
          <w:rFonts w:ascii="Palatino Linotype" w:hAnsi="Palatino Linotype" w:cs="Arial"/>
          <w:i/>
          <w:sz w:val="24"/>
          <w:szCs w:val="24"/>
        </w:rPr>
        <w:t>220.pdf</w:t>
      </w:r>
      <w:r w:rsidR="00650645">
        <w:rPr>
          <w:rFonts w:ascii="Palatino Linotype" w:hAnsi="Palatino Linotype" w:cs="Arial"/>
          <w:i/>
          <w:sz w:val="24"/>
          <w:szCs w:val="24"/>
        </w:rPr>
        <w:t>”, “</w:t>
      </w:r>
      <w:r w:rsidR="004007ED" w:rsidRPr="004007ED">
        <w:rPr>
          <w:rFonts w:ascii="Palatino Linotype" w:hAnsi="Palatino Linotype" w:cs="Arial"/>
          <w:i/>
          <w:sz w:val="24"/>
          <w:szCs w:val="24"/>
        </w:rPr>
        <w:t>203.pdf</w:t>
      </w:r>
      <w:r w:rsidR="00650645">
        <w:rPr>
          <w:rFonts w:ascii="Palatino Linotype" w:hAnsi="Palatino Linotype" w:cs="Arial"/>
          <w:i/>
          <w:sz w:val="24"/>
          <w:szCs w:val="24"/>
        </w:rPr>
        <w:t>”, “</w:t>
      </w:r>
      <w:r w:rsidR="004007ED" w:rsidRPr="004007ED">
        <w:rPr>
          <w:rFonts w:ascii="Palatino Linotype" w:hAnsi="Palatino Linotype" w:cs="Arial"/>
          <w:i/>
          <w:sz w:val="24"/>
          <w:szCs w:val="24"/>
        </w:rPr>
        <w:t>219.pdf</w:t>
      </w:r>
      <w:r w:rsidR="00650645">
        <w:rPr>
          <w:rFonts w:ascii="Palatino Linotype" w:hAnsi="Palatino Linotype" w:cs="Arial"/>
          <w:i/>
          <w:sz w:val="24"/>
          <w:szCs w:val="24"/>
        </w:rPr>
        <w:t>”, “</w:t>
      </w:r>
      <w:r w:rsidR="004007ED" w:rsidRPr="004007ED">
        <w:rPr>
          <w:rFonts w:ascii="Palatino Linotype" w:hAnsi="Palatino Linotype" w:cs="Arial"/>
          <w:i/>
          <w:sz w:val="24"/>
          <w:szCs w:val="24"/>
        </w:rPr>
        <w:t>217.pdf</w:t>
      </w:r>
      <w:r w:rsidR="00650645">
        <w:rPr>
          <w:rFonts w:ascii="Palatino Linotype" w:hAnsi="Palatino Linotype" w:cs="Arial"/>
          <w:i/>
          <w:sz w:val="24"/>
          <w:szCs w:val="24"/>
        </w:rPr>
        <w:t>”, “</w:t>
      </w:r>
      <w:r w:rsidR="004007ED" w:rsidRPr="004007ED">
        <w:rPr>
          <w:rFonts w:ascii="Palatino Linotype" w:hAnsi="Palatino Linotype" w:cs="Arial"/>
          <w:i/>
          <w:sz w:val="24"/>
          <w:szCs w:val="24"/>
        </w:rPr>
        <w:t>201.pdf</w:t>
      </w:r>
      <w:r w:rsidR="00650645">
        <w:rPr>
          <w:rFonts w:ascii="Palatino Linotype" w:hAnsi="Palatino Linotype" w:cs="Arial"/>
          <w:i/>
          <w:sz w:val="24"/>
          <w:szCs w:val="24"/>
        </w:rPr>
        <w:t>”, “</w:t>
      </w:r>
      <w:r w:rsidR="004007ED" w:rsidRPr="004007ED">
        <w:rPr>
          <w:rFonts w:ascii="Palatino Linotype" w:hAnsi="Palatino Linotype" w:cs="Arial"/>
          <w:i/>
          <w:sz w:val="24"/>
          <w:szCs w:val="24"/>
        </w:rPr>
        <w:t>216.pdf</w:t>
      </w:r>
      <w:r w:rsidR="00650645">
        <w:rPr>
          <w:rFonts w:ascii="Palatino Linotype" w:hAnsi="Palatino Linotype" w:cs="Arial"/>
          <w:i/>
          <w:sz w:val="24"/>
          <w:szCs w:val="24"/>
        </w:rPr>
        <w:t>”, “</w:t>
      </w:r>
      <w:r w:rsidR="004007ED" w:rsidRPr="004007ED">
        <w:rPr>
          <w:rFonts w:ascii="Palatino Linotype" w:hAnsi="Palatino Linotype" w:cs="Arial"/>
          <w:i/>
          <w:sz w:val="24"/>
          <w:szCs w:val="24"/>
        </w:rPr>
        <w:t>218.pdf</w:t>
      </w:r>
      <w:r w:rsidR="00650645">
        <w:rPr>
          <w:rFonts w:ascii="Palatino Linotype" w:hAnsi="Palatino Linotype" w:cs="Arial"/>
          <w:i/>
          <w:sz w:val="24"/>
          <w:szCs w:val="24"/>
        </w:rPr>
        <w:t>”, “</w:t>
      </w:r>
      <w:r w:rsidR="004007ED" w:rsidRPr="004007ED">
        <w:rPr>
          <w:rFonts w:ascii="Palatino Linotype" w:hAnsi="Palatino Linotype" w:cs="Arial"/>
          <w:i/>
          <w:sz w:val="24"/>
          <w:szCs w:val="24"/>
        </w:rPr>
        <w:t>223.pdf</w:t>
      </w:r>
      <w:r w:rsidR="00650645">
        <w:rPr>
          <w:rFonts w:ascii="Palatino Linotype" w:hAnsi="Palatino Linotype" w:cs="Arial"/>
          <w:i/>
          <w:sz w:val="24"/>
          <w:szCs w:val="24"/>
        </w:rPr>
        <w:t>”, “</w:t>
      </w:r>
      <w:r w:rsidR="004007ED" w:rsidRPr="004007ED">
        <w:rPr>
          <w:rFonts w:ascii="Palatino Linotype" w:hAnsi="Palatino Linotype" w:cs="Arial"/>
          <w:i/>
          <w:sz w:val="24"/>
          <w:szCs w:val="24"/>
        </w:rPr>
        <w:t>208.pdf</w:t>
      </w:r>
      <w:r w:rsidR="00650645">
        <w:rPr>
          <w:rFonts w:ascii="Palatino Linotype" w:hAnsi="Palatino Linotype" w:cs="Arial"/>
          <w:i/>
          <w:sz w:val="24"/>
          <w:szCs w:val="24"/>
        </w:rPr>
        <w:t>”, “</w:t>
      </w:r>
      <w:r w:rsidR="004007ED" w:rsidRPr="004007ED">
        <w:rPr>
          <w:rFonts w:ascii="Palatino Linotype" w:hAnsi="Palatino Linotype" w:cs="Arial"/>
          <w:i/>
          <w:sz w:val="24"/>
          <w:szCs w:val="24"/>
        </w:rPr>
        <w:t>210.pdf</w:t>
      </w:r>
      <w:r w:rsidR="00650645">
        <w:rPr>
          <w:rFonts w:ascii="Palatino Linotype" w:hAnsi="Palatino Linotype" w:cs="Arial"/>
          <w:i/>
          <w:sz w:val="24"/>
          <w:szCs w:val="24"/>
        </w:rPr>
        <w:t>”, “</w:t>
      </w:r>
      <w:r w:rsidR="004007ED" w:rsidRPr="004007ED">
        <w:rPr>
          <w:rFonts w:ascii="Palatino Linotype" w:hAnsi="Palatino Linotype" w:cs="Arial"/>
          <w:i/>
          <w:sz w:val="24"/>
          <w:szCs w:val="24"/>
        </w:rPr>
        <w:t>211.pdf</w:t>
      </w:r>
      <w:r w:rsidR="00650645">
        <w:rPr>
          <w:rFonts w:ascii="Palatino Linotype" w:hAnsi="Palatino Linotype" w:cs="Arial"/>
          <w:i/>
          <w:sz w:val="24"/>
          <w:szCs w:val="24"/>
        </w:rPr>
        <w:t>”, “</w:t>
      </w:r>
      <w:r w:rsidR="004007ED" w:rsidRPr="004007ED">
        <w:rPr>
          <w:rFonts w:ascii="Palatino Linotype" w:hAnsi="Palatino Linotype" w:cs="Arial"/>
          <w:i/>
          <w:sz w:val="24"/>
          <w:szCs w:val="24"/>
        </w:rPr>
        <w:t>204.pdf</w:t>
      </w:r>
      <w:r w:rsidR="00650645">
        <w:rPr>
          <w:rFonts w:ascii="Palatino Linotype" w:hAnsi="Palatino Linotype" w:cs="Arial"/>
          <w:i/>
          <w:sz w:val="24"/>
          <w:szCs w:val="24"/>
        </w:rPr>
        <w:t>”, “</w:t>
      </w:r>
      <w:r w:rsidR="004007ED" w:rsidRPr="004007ED">
        <w:rPr>
          <w:rFonts w:ascii="Palatino Linotype" w:hAnsi="Palatino Linotype" w:cs="Arial"/>
          <w:i/>
          <w:sz w:val="24"/>
          <w:szCs w:val="24"/>
        </w:rPr>
        <w:t>205.pdf</w:t>
      </w:r>
      <w:r w:rsidR="00650645">
        <w:rPr>
          <w:rFonts w:ascii="Palatino Linotype" w:hAnsi="Palatino Linotype" w:cs="Arial"/>
          <w:i/>
          <w:sz w:val="24"/>
          <w:szCs w:val="24"/>
        </w:rPr>
        <w:t>”, “</w:t>
      </w:r>
      <w:r w:rsidR="004007ED" w:rsidRPr="004007ED">
        <w:rPr>
          <w:rFonts w:ascii="Palatino Linotype" w:hAnsi="Palatino Linotype" w:cs="Arial"/>
          <w:i/>
          <w:sz w:val="24"/>
          <w:szCs w:val="24"/>
        </w:rPr>
        <w:t>221.pdf</w:t>
      </w:r>
      <w:r w:rsidR="00650645">
        <w:rPr>
          <w:rFonts w:ascii="Palatino Linotype" w:hAnsi="Palatino Linotype" w:cs="Arial"/>
          <w:i/>
          <w:sz w:val="24"/>
          <w:szCs w:val="24"/>
        </w:rPr>
        <w:t>”, “</w:t>
      </w:r>
      <w:r w:rsidR="004007ED" w:rsidRPr="004007ED">
        <w:rPr>
          <w:rFonts w:ascii="Palatino Linotype" w:hAnsi="Palatino Linotype" w:cs="Arial"/>
          <w:i/>
          <w:sz w:val="24"/>
          <w:szCs w:val="24"/>
        </w:rPr>
        <w:t>207.pdf</w:t>
      </w:r>
      <w:r w:rsidR="00650645">
        <w:rPr>
          <w:rFonts w:ascii="Palatino Linotype" w:hAnsi="Palatino Linotype" w:cs="Arial"/>
          <w:i/>
          <w:sz w:val="24"/>
          <w:szCs w:val="24"/>
        </w:rPr>
        <w:t>”, “</w:t>
      </w:r>
      <w:r w:rsidR="004007ED" w:rsidRPr="004007ED">
        <w:rPr>
          <w:rFonts w:ascii="Palatino Linotype" w:hAnsi="Palatino Linotype" w:cs="Arial"/>
          <w:i/>
          <w:sz w:val="24"/>
          <w:szCs w:val="24"/>
        </w:rPr>
        <w:t>224.pdf</w:t>
      </w:r>
      <w:r w:rsidR="00650645">
        <w:rPr>
          <w:rFonts w:ascii="Palatino Linotype" w:hAnsi="Palatino Linotype" w:cs="Arial"/>
          <w:i/>
          <w:sz w:val="24"/>
          <w:szCs w:val="24"/>
        </w:rPr>
        <w:t>”, “</w:t>
      </w:r>
      <w:r w:rsidR="004007ED" w:rsidRPr="004007ED">
        <w:rPr>
          <w:rFonts w:ascii="Palatino Linotype" w:hAnsi="Palatino Linotype" w:cs="Arial"/>
          <w:i/>
          <w:sz w:val="24"/>
          <w:szCs w:val="24"/>
        </w:rPr>
        <w:t>225.pdf</w:t>
      </w:r>
      <w:r w:rsidR="00650645">
        <w:rPr>
          <w:rFonts w:ascii="Palatino Linotype" w:hAnsi="Palatino Linotype" w:cs="Arial"/>
          <w:i/>
          <w:sz w:val="24"/>
          <w:szCs w:val="24"/>
        </w:rPr>
        <w:t>”, “</w:t>
      </w:r>
      <w:r w:rsidR="004007ED" w:rsidRPr="004007ED">
        <w:rPr>
          <w:rFonts w:ascii="Palatino Linotype" w:hAnsi="Palatino Linotype" w:cs="Arial"/>
          <w:i/>
          <w:sz w:val="24"/>
          <w:szCs w:val="24"/>
        </w:rPr>
        <w:t>227.pdf</w:t>
      </w:r>
      <w:r w:rsidR="00650645">
        <w:rPr>
          <w:rFonts w:ascii="Palatino Linotype" w:hAnsi="Palatino Linotype" w:cs="Arial"/>
          <w:i/>
          <w:sz w:val="24"/>
          <w:szCs w:val="24"/>
        </w:rPr>
        <w:t>”, “</w:t>
      </w:r>
      <w:r w:rsidR="004007ED" w:rsidRPr="004007ED">
        <w:rPr>
          <w:rFonts w:ascii="Palatino Linotype" w:hAnsi="Palatino Linotype" w:cs="Arial"/>
          <w:i/>
          <w:sz w:val="24"/>
          <w:szCs w:val="24"/>
        </w:rPr>
        <w:t>226.pdf</w:t>
      </w:r>
      <w:r w:rsidR="00650645">
        <w:rPr>
          <w:rFonts w:ascii="Palatino Linotype" w:hAnsi="Palatino Linotype" w:cs="Arial"/>
          <w:i/>
          <w:sz w:val="24"/>
          <w:szCs w:val="24"/>
        </w:rPr>
        <w:t>”, “</w:t>
      </w:r>
      <w:r w:rsidR="004007ED" w:rsidRPr="004007ED">
        <w:rPr>
          <w:rFonts w:ascii="Palatino Linotype" w:hAnsi="Palatino Linotype" w:cs="Arial"/>
          <w:i/>
          <w:sz w:val="24"/>
          <w:szCs w:val="24"/>
        </w:rPr>
        <w:t>238.pdf</w:t>
      </w:r>
      <w:r w:rsidR="00650645">
        <w:rPr>
          <w:rFonts w:ascii="Palatino Linotype" w:hAnsi="Palatino Linotype" w:cs="Arial"/>
          <w:i/>
          <w:sz w:val="24"/>
          <w:szCs w:val="24"/>
        </w:rPr>
        <w:t>”, “</w:t>
      </w:r>
      <w:r w:rsidR="004007ED" w:rsidRPr="004007ED">
        <w:rPr>
          <w:rFonts w:ascii="Palatino Linotype" w:hAnsi="Palatino Linotype" w:cs="Arial"/>
          <w:i/>
          <w:sz w:val="24"/>
          <w:szCs w:val="24"/>
        </w:rPr>
        <w:t>243.pdf</w:t>
      </w:r>
      <w:r w:rsidR="00650645">
        <w:rPr>
          <w:rFonts w:ascii="Palatino Linotype" w:hAnsi="Palatino Linotype" w:cs="Arial"/>
          <w:i/>
          <w:sz w:val="24"/>
          <w:szCs w:val="24"/>
        </w:rPr>
        <w:t>”, “</w:t>
      </w:r>
      <w:r w:rsidR="004007ED" w:rsidRPr="004007ED">
        <w:rPr>
          <w:rFonts w:ascii="Palatino Linotype" w:hAnsi="Palatino Linotype" w:cs="Arial"/>
          <w:i/>
          <w:sz w:val="24"/>
          <w:szCs w:val="24"/>
        </w:rPr>
        <w:t>237.pdf</w:t>
      </w:r>
      <w:r w:rsidR="00650645">
        <w:rPr>
          <w:rFonts w:ascii="Palatino Linotype" w:hAnsi="Palatino Linotype" w:cs="Arial"/>
          <w:i/>
          <w:sz w:val="24"/>
          <w:szCs w:val="24"/>
        </w:rPr>
        <w:t>”, “</w:t>
      </w:r>
      <w:r w:rsidR="004007ED" w:rsidRPr="004007ED">
        <w:rPr>
          <w:rFonts w:ascii="Palatino Linotype" w:hAnsi="Palatino Linotype" w:cs="Arial"/>
          <w:i/>
          <w:sz w:val="24"/>
          <w:szCs w:val="24"/>
        </w:rPr>
        <w:t>233.pdf</w:t>
      </w:r>
      <w:r w:rsidR="00650645">
        <w:rPr>
          <w:rFonts w:ascii="Palatino Linotype" w:hAnsi="Palatino Linotype" w:cs="Arial"/>
          <w:i/>
          <w:sz w:val="24"/>
          <w:szCs w:val="24"/>
        </w:rPr>
        <w:t>”, “</w:t>
      </w:r>
      <w:r w:rsidR="004007ED" w:rsidRPr="004007ED">
        <w:rPr>
          <w:rFonts w:ascii="Palatino Linotype" w:hAnsi="Palatino Linotype" w:cs="Arial"/>
          <w:i/>
          <w:sz w:val="24"/>
          <w:szCs w:val="24"/>
        </w:rPr>
        <w:t>245.pdf</w:t>
      </w:r>
      <w:r w:rsidR="00650645">
        <w:rPr>
          <w:rFonts w:ascii="Palatino Linotype" w:hAnsi="Palatino Linotype" w:cs="Arial"/>
          <w:i/>
          <w:sz w:val="24"/>
          <w:szCs w:val="24"/>
        </w:rPr>
        <w:t>”, “</w:t>
      </w:r>
      <w:r w:rsidR="004007ED" w:rsidRPr="004007ED">
        <w:rPr>
          <w:rFonts w:ascii="Palatino Linotype" w:hAnsi="Palatino Linotype" w:cs="Arial"/>
          <w:i/>
          <w:sz w:val="24"/>
          <w:szCs w:val="24"/>
        </w:rPr>
        <w:t>236.pdf</w:t>
      </w:r>
      <w:r w:rsidR="00650645">
        <w:rPr>
          <w:rFonts w:ascii="Palatino Linotype" w:hAnsi="Palatino Linotype" w:cs="Arial"/>
          <w:i/>
          <w:sz w:val="24"/>
          <w:szCs w:val="24"/>
        </w:rPr>
        <w:t>”, “</w:t>
      </w:r>
      <w:r w:rsidR="004007ED" w:rsidRPr="004007ED">
        <w:rPr>
          <w:rFonts w:ascii="Palatino Linotype" w:hAnsi="Palatino Linotype" w:cs="Arial"/>
          <w:i/>
          <w:sz w:val="24"/>
          <w:szCs w:val="24"/>
        </w:rPr>
        <w:t>240.pdf</w:t>
      </w:r>
      <w:r w:rsidR="00677FCB">
        <w:rPr>
          <w:rFonts w:ascii="Palatino Linotype" w:hAnsi="Palatino Linotype" w:cs="Arial"/>
          <w:i/>
          <w:sz w:val="24"/>
          <w:szCs w:val="24"/>
        </w:rPr>
        <w:t>”, “</w:t>
      </w:r>
      <w:r w:rsidR="004007ED" w:rsidRPr="004007ED">
        <w:rPr>
          <w:rFonts w:ascii="Palatino Linotype" w:hAnsi="Palatino Linotype" w:cs="Arial"/>
          <w:i/>
          <w:sz w:val="24"/>
          <w:szCs w:val="24"/>
        </w:rPr>
        <w:t>246.pdf</w:t>
      </w:r>
      <w:r w:rsidR="00677FCB">
        <w:rPr>
          <w:rFonts w:ascii="Palatino Linotype" w:hAnsi="Palatino Linotype" w:cs="Arial"/>
          <w:i/>
          <w:sz w:val="24"/>
          <w:szCs w:val="24"/>
        </w:rPr>
        <w:t>”, “</w:t>
      </w:r>
      <w:r w:rsidR="004007ED" w:rsidRPr="004007ED">
        <w:rPr>
          <w:rFonts w:ascii="Palatino Linotype" w:hAnsi="Palatino Linotype" w:cs="Arial"/>
          <w:i/>
          <w:sz w:val="24"/>
          <w:szCs w:val="24"/>
        </w:rPr>
        <w:t>235.pdf</w:t>
      </w:r>
      <w:r w:rsidR="00677FCB">
        <w:rPr>
          <w:rFonts w:ascii="Palatino Linotype" w:hAnsi="Palatino Linotype" w:cs="Arial"/>
          <w:i/>
          <w:sz w:val="24"/>
          <w:szCs w:val="24"/>
        </w:rPr>
        <w:t>”, “</w:t>
      </w:r>
      <w:r w:rsidR="004007ED" w:rsidRPr="004007ED">
        <w:rPr>
          <w:rFonts w:ascii="Palatino Linotype" w:hAnsi="Palatino Linotype" w:cs="Arial"/>
          <w:i/>
          <w:sz w:val="24"/>
          <w:szCs w:val="24"/>
        </w:rPr>
        <w:t>244.pdf</w:t>
      </w:r>
      <w:r w:rsidR="00677FCB">
        <w:rPr>
          <w:rFonts w:ascii="Palatino Linotype" w:hAnsi="Palatino Linotype" w:cs="Arial"/>
          <w:i/>
          <w:sz w:val="24"/>
          <w:szCs w:val="24"/>
        </w:rPr>
        <w:t>”, “</w:t>
      </w:r>
      <w:r w:rsidR="004007ED" w:rsidRPr="004007ED">
        <w:rPr>
          <w:rFonts w:ascii="Palatino Linotype" w:hAnsi="Palatino Linotype" w:cs="Arial"/>
          <w:i/>
          <w:sz w:val="24"/>
          <w:szCs w:val="24"/>
        </w:rPr>
        <w:t>228.pdf</w:t>
      </w:r>
      <w:r w:rsidR="00677FCB">
        <w:rPr>
          <w:rFonts w:ascii="Palatino Linotype" w:hAnsi="Palatino Linotype" w:cs="Arial"/>
          <w:i/>
          <w:sz w:val="24"/>
          <w:szCs w:val="24"/>
        </w:rPr>
        <w:t>”, “</w:t>
      </w:r>
      <w:r w:rsidR="004007ED" w:rsidRPr="004007ED">
        <w:rPr>
          <w:rFonts w:ascii="Palatino Linotype" w:hAnsi="Palatino Linotype" w:cs="Arial"/>
          <w:i/>
          <w:sz w:val="24"/>
          <w:szCs w:val="24"/>
        </w:rPr>
        <w:t>242.pdf</w:t>
      </w:r>
      <w:r w:rsidR="00AE2EB2">
        <w:rPr>
          <w:rFonts w:ascii="Palatino Linotype" w:hAnsi="Palatino Linotype" w:cs="Arial"/>
          <w:i/>
          <w:sz w:val="24"/>
          <w:szCs w:val="24"/>
        </w:rPr>
        <w:t>”, “</w:t>
      </w:r>
      <w:r w:rsidR="004007ED" w:rsidRPr="004007ED">
        <w:rPr>
          <w:rFonts w:ascii="Palatino Linotype" w:hAnsi="Palatino Linotype" w:cs="Arial"/>
          <w:i/>
          <w:sz w:val="24"/>
          <w:szCs w:val="24"/>
        </w:rPr>
        <w:t>230.pdf</w:t>
      </w:r>
      <w:r w:rsidR="00AE2EB2">
        <w:rPr>
          <w:rFonts w:ascii="Palatino Linotype" w:hAnsi="Palatino Linotype" w:cs="Arial"/>
          <w:i/>
          <w:sz w:val="24"/>
          <w:szCs w:val="24"/>
        </w:rPr>
        <w:t>”, “</w:t>
      </w:r>
      <w:r w:rsidR="004007ED" w:rsidRPr="004007ED">
        <w:rPr>
          <w:rFonts w:ascii="Palatino Linotype" w:hAnsi="Palatino Linotype" w:cs="Arial"/>
          <w:i/>
          <w:sz w:val="24"/>
          <w:szCs w:val="24"/>
        </w:rPr>
        <w:t>232.pdf</w:t>
      </w:r>
      <w:r w:rsidR="00AE2EB2">
        <w:rPr>
          <w:rFonts w:ascii="Palatino Linotype" w:hAnsi="Palatino Linotype" w:cs="Arial"/>
          <w:i/>
          <w:sz w:val="24"/>
          <w:szCs w:val="24"/>
        </w:rPr>
        <w:t>”, “</w:t>
      </w:r>
      <w:r w:rsidR="004007ED" w:rsidRPr="004007ED">
        <w:rPr>
          <w:rFonts w:ascii="Palatino Linotype" w:hAnsi="Palatino Linotype" w:cs="Arial"/>
          <w:i/>
          <w:sz w:val="24"/>
          <w:szCs w:val="24"/>
        </w:rPr>
        <w:t>234.pdf</w:t>
      </w:r>
      <w:r w:rsidR="00AE2EB2">
        <w:rPr>
          <w:rFonts w:ascii="Palatino Linotype" w:hAnsi="Palatino Linotype" w:cs="Arial"/>
          <w:i/>
          <w:sz w:val="24"/>
          <w:szCs w:val="24"/>
        </w:rPr>
        <w:t>”, “</w:t>
      </w:r>
      <w:r w:rsidR="004007ED" w:rsidRPr="004007ED">
        <w:rPr>
          <w:rFonts w:ascii="Palatino Linotype" w:hAnsi="Palatino Linotype" w:cs="Arial"/>
          <w:i/>
          <w:sz w:val="24"/>
          <w:szCs w:val="24"/>
        </w:rPr>
        <w:t>239.pdf</w:t>
      </w:r>
      <w:r w:rsidR="00AE2EB2">
        <w:rPr>
          <w:rFonts w:ascii="Palatino Linotype" w:hAnsi="Palatino Linotype" w:cs="Arial"/>
          <w:i/>
          <w:sz w:val="24"/>
          <w:szCs w:val="24"/>
        </w:rPr>
        <w:t>”, “</w:t>
      </w:r>
      <w:r w:rsidR="004007ED" w:rsidRPr="004007ED">
        <w:rPr>
          <w:rFonts w:ascii="Palatino Linotype" w:hAnsi="Palatino Linotype" w:cs="Arial"/>
          <w:i/>
          <w:sz w:val="24"/>
          <w:szCs w:val="24"/>
        </w:rPr>
        <w:t>241.pdf</w:t>
      </w:r>
      <w:r w:rsidR="00AE2EB2">
        <w:rPr>
          <w:rFonts w:ascii="Palatino Linotype" w:hAnsi="Palatino Linotype" w:cs="Arial"/>
          <w:i/>
          <w:sz w:val="24"/>
          <w:szCs w:val="24"/>
        </w:rPr>
        <w:t>”, “</w:t>
      </w:r>
      <w:r w:rsidR="004007ED" w:rsidRPr="004007ED">
        <w:rPr>
          <w:rFonts w:ascii="Palatino Linotype" w:hAnsi="Palatino Linotype" w:cs="Arial"/>
          <w:i/>
          <w:sz w:val="24"/>
          <w:szCs w:val="24"/>
        </w:rPr>
        <w:t>264.pdf</w:t>
      </w:r>
      <w:r w:rsidR="00AE2EB2">
        <w:rPr>
          <w:rFonts w:ascii="Palatino Linotype" w:hAnsi="Palatino Linotype" w:cs="Arial"/>
          <w:i/>
          <w:sz w:val="24"/>
          <w:szCs w:val="24"/>
        </w:rPr>
        <w:t>”, “</w:t>
      </w:r>
      <w:r w:rsidR="004007ED" w:rsidRPr="004007ED">
        <w:rPr>
          <w:rFonts w:ascii="Palatino Linotype" w:hAnsi="Palatino Linotype" w:cs="Arial"/>
          <w:i/>
          <w:sz w:val="24"/>
          <w:szCs w:val="24"/>
        </w:rPr>
        <w:t>250.pdf</w:t>
      </w:r>
      <w:r w:rsidR="00AE2EB2">
        <w:rPr>
          <w:rFonts w:ascii="Palatino Linotype" w:hAnsi="Palatino Linotype" w:cs="Arial"/>
          <w:i/>
          <w:sz w:val="24"/>
          <w:szCs w:val="24"/>
        </w:rPr>
        <w:t>”, “</w:t>
      </w:r>
      <w:r w:rsidR="004007ED" w:rsidRPr="004007ED">
        <w:rPr>
          <w:rFonts w:ascii="Palatino Linotype" w:hAnsi="Palatino Linotype" w:cs="Arial"/>
          <w:i/>
          <w:sz w:val="24"/>
          <w:szCs w:val="24"/>
        </w:rPr>
        <w:t>263.pdf</w:t>
      </w:r>
      <w:r w:rsidR="00AE2EB2">
        <w:rPr>
          <w:rFonts w:ascii="Palatino Linotype" w:hAnsi="Palatino Linotype" w:cs="Arial"/>
          <w:i/>
          <w:sz w:val="24"/>
          <w:szCs w:val="24"/>
        </w:rPr>
        <w:t>”, “</w:t>
      </w:r>
      <w:r w:rsidR="004007ED" w:rsidRPr="004007ED">
        <w:rPr>
          <w:rFonts w:ascii="Palatino Linotype" w:hAnsi="Palatino Linotype" w:cs="Arial"/>
          <w:i/>
          <w:sz w:val="24"/>
          <w:szCs w:val="24"/>
        </w:rPr>
        <w:t>265.pdf</w:t>
      </w:r>
      <w:r w:rsidR="00AE2EB2">
        <w:rPr>
          <w:rFonts w:ascii="Palatino Linotype" w:hAnsi="Palatino Linotype" w:cs="Arial"/>
          <w:i/>
          <w:sz w:val="24"/>
          <w:szCs w:val="24"/>
        </w:rPr>
        <w:t>”, “</w:t>
      </w:r>
      <w:r w:rsidR="004007ED" w:rsidRPr="004007ED">
        <w:rPr>
          <w:rFonts w:ascii="Palatino Linotype" w:hAnsi="Palatino Linotype" w:cs="Arial"/>
          <w:i/>
          <w:sz w:val="24"/>
          <w:szCs w:val="24"/>
        </w:rPr>
        <w:t>268.pdf</w:t>
      </w:r>
      <w:r w:rsidR="00AE2EB2">
        <w:rPr>
          <w:rFonts w:ascii="Palatino Linotype" w:hAnsi="Palatino Linotype" w:cs="Arial"/>
          <w:i/>
          <w:sz w:val="24"/>
          <w:szCs w:val="24"/>
        </w:rPr>
        <w:t>”, “</w:t>
      </w:r>
      <w:r w:rsidR="004007ED" w:rsidRPr="004007ED">
        <w:rPr>
          <w:rFonts w:ascii="Palatino Linotype" w:hAnsi="Palatino Linotype" w:cs="Arial"/>
          <w:i/>
          <w:sz w:val="24"/>
          <w:szCs w:val="24"/>
        </w:rPr>
        <w:t>254.pdf</w:t>
      </w:r>
      <w:r w:rsidR="00AE2EB2">
        <w:rPr>
          <w:rFonts w:ascii="Palatino Linotype" w:hAnsi="Palatino Linotype" w:cs="Arial"/>
          <w:i/>
          <w:sz w:val="24"/>
          <w:szCs w:val="24"/>
        </w:rPr>
        <w:t>”, “</w:t>
      </w:r>
      <w:r w:rsidR="004007ED" w:rsidRPr="004007ED">
        <w:rPr>
          <w:rFonts w:ascii="Palatino Linotype" w:hAnsi="Palatino Linotype" w:cs="Arial"/>
          <w:i/>
          <w:sz w:val="24"/>
          <w:szCs w:val="24"/>
        </w:rPr>
        <w:t>269.pdf</w:t>
      </w:r>
      <w:r w:rsidR="00AE2EB2">
        <w:rPr>
          <w:rFonts w:ascii="Palatino Linotype" w:hAnsi="Palatino Linotype" w:cs="Arial"/>
          <w:i/>
          <w:sz w:val="24"/>
          <w:szCs w:val="24"/>
        </w:rPr>
        <w:t>”, “</w:t>
      </w:r>
      <w:r w:rsidR="004007ED" w:rsidRPr="004007ED">
        <w:rPr>
          <w:rFonts w:ascii="Palatino Linotype" w:hAnsi="Palatino Linotype" w:cs="Arial"/>
          <w:i/>
          <w:sz w:val="24"/>
          <w:szCs w:val="24"/>
        </w:rPr>
        <w:t>251.pdf</w:t>
      </w:r>
      <w:r w:rsidR="00AE2EB2">
        <w:rPr>
          <w:rFonts w:ascii="Palatino Linotype" w:hAnsi="Palatino Linotype" w:cs="Arial"/>
          <w:i/>
          <w:sz w:val="24"/>
          <w:szCs w:val="24"/>
        </w:rPr>
        <w:t>”, “</w:t>
      </w:r>
      <w:r w:rsidR="004007ED" w:rsidRPr="004007ED">
        <w:rPr>
          <w:rFonts w:ascii="Palatino Linotype" w:hAnsi="Palatino Linotype" w:cs="Arial"/>
          <w:i/>
          <w:sz w:val="24"/>
          <w:szCs w:val="24"/>
        </w:rPr>
        <w:t>252.pdf</w:t>
      </w:r>
      <w:r w:rsidR="00AE2EB2">
        <w:rPr>
          <w:rFonts w:ascii="Palatino Linotype" w:hAnsi="Palatino Linotype" w:cs="Arial"/>
          <w:i/>
          <w:sz w:val="24"/>
          <w:szCs w:val="24"/>
        </w:rPr>
        <w:t>”, “</w:t>
      </w:r>
      <w:r w:rsidR="004007ED" w:rsidRPr="004007ED">
        <w:rPr>
          <w:rFonts w:ascii="Palatino Linotype" w:hAnsi="Palatino Linotype" w:cs="Arial"/>
          <w:i/>
          <w:sz w:val="24"/>
          <w:szCs w:val="24"/>
        </w:rPr>
        <w:t>262.pdf</w:t>
      </w:r>
      <w:r w:rsidR="00AE2EB2">
        <w:rPr>
          <w:rFonts w:ascii="Palatino Linotype" w:hAnsi="Palatino Linotype" w:cs="Arial"/>
          <w:i/>
          <w:sz w:val="24"/>
          <w:szCs w:val="24"/>
        </w:rPr>
        <w:t>”, “</w:t>
      </w:r>
      <w:r w:rsidR="004007ED" w:rsidRPr="004007ED">
        <w:rPr>
          <w:rFonts w:ascii="Palatino Linotype" w:hAnsi="Palatino Linotype" w:cs="Arial"/>
          <w:i/>
          <w:sz w:val="24"/>
          <w:szCs w:val="24"/>
        </w:rPr>
        <w:t>257.pdf</w:t>
      </w:r>
      <w:r w:rsidR="00AE2EB2">
        <w:rPr>
          <w:rFonts w:ascii="Palatino Linotype" w:hAnsi="Palatino Linotype" w:cs="Arial"/>
          <w:i/>
          <w:sz w:val="24"/>
          <w:szCs w:val="24"/>
        </w:rPr>
        <w:t>”, “</w:t>
      </w:r>
      <w:r w:rsidR="004007ED" w:rsidRPr="004007ED">
        <w:rPr>
          <w:rFonts w:ascii="Palatino Linotype" w:hAnsi="Palatino Linotype" w:cs="Arial"/>
          <w:i/>
          <w:sz w:val="24"/>
          <w:szCs w:val="24"/>
        </w:rPr>
        <w:t>259.pdf</w:t>
      </w:r>
      <w:r w:rsidR="00AE2EB2">
        <w:rPr>
          <w:rFonts w:ascii="Palatino Linotype" w:hAnsi="Palatino Linotype" w:cs="Arial"/>
          <w:i/>
          <w:sz w:val="24"/>
          <w:szCs w:val="24"/>
        </w:rPr>
        <w:t>”, “</w:t>
      </w:r>
      <w:r w:rsidR="004007ED" w:rsidRPr="004007ED">
        <w:rPr>
          <w:rFonts w:ascii="Palatino Linotype" w:hAnsi="Palatino Linotype" w:cs="Arial"/>
          <w:i/>
          <w:sz w:val="24"/>
          <w:szCs w:val="24"/>
        </w:rPr>
        <w:t>266.pdf</w:t>
      </w:r>
      <w:r w:rsidR="00AE2EB2">
        <w:rPr>
          <w:rFonts w:ascii="Palatino Linotype" w:hAnsi="Palatino Linotype" w:cs="Arial"/>
          <w:i/>
          <w:sz w:val="24"/>
          <w:szCs w:val="24"/>
        </w:rPr>
        <w:t>”, “</w:t>
      </w:r>
      <w:r w:rsidR="004007ED" w:rsidRPr="004007ED">
        <w:rPr>
          <w:rFonts w:ascii="Palatino Linotype" w:hAnsi="Palatino Linotype" w:cs="Arial"/>
          <w:i/>
          <w:sz w:val="24"/>
          <w:szCs w:val="24"/>
        </w:rPr>
        <w:t>252-B.pdf</w:t>
      </w:r>
      <w:r w:rsidR="0049118F">
        <w:rPr>
          <w:rFonts w:ascii="Palatino Linotype" w:hAnsi="Palatino Linotype" w:cs="Arial"/>
          <w:i/>
          <w:sz w:val="24"/>
          <w:szCs w:val="24"/>
        </w:rPr>
        <w:t>”, “</w:t>
      </w:r>
      <w:r w:rsidR="004007ED" w:rsidRPr="004007ED">
        <w:rPr>
          <w:rFonts w:ascii="Palatino Linotype" w:hAnsi="Palatino Linotype" w:cs="Arial"/>
          <w:i/>
          <w:sz w:val="24"/>
          <w:szCs w:val="24"/>
        </w:rPr>
        <w:t>255.pdf</w:t>
      </w:r>
      <w:r w:rsidR="0049118F">
        <w:rPr>
          <w:rFonts w:ascii="Palatino Linotype" w:hAnsi="Palatino Linotype" w:cs="Arial"/>
          <w:i/>
          <w:sz w:val="24"/>
          <w:szCs w:val="24"/>
        </w:rPr>
        <w:t>”, “</w:t>
      </w:r>
      <w:r w:rsidR="004007ED" w:rsidRPr="004007ED">
        <w:rPr>
          <w:rFonts w:ascii="Palatino Linotype" w:hAnsi="Palatino Linotype" w:cs="Arial"/>
          <w:i/>
          <w:sz w:val="24"/>
          <w:szCs w:val="24"/>
        </w:rPr>
        <w:t>258.pdf</w:t>
      </w:r>
      <w:r w:rsidR="0049118F">
        <w:rPr>
          <w:rFonts w:ascii="Palatino Linotype" w:hAnsi="Palatino Linotype" w:cs="Arial"/>
          <w:i/>
          <w:sz w:val="24"/>
          <w:szCs w:val="24"/>
        </w:rPr>
        <w:t>”, “</w:t>
      </w:r>
      <w:r w:rsidR="004007ED" w:rsidRPr="004007ED">
        <w:rPr>
          <w:rFonts w:ascii="Palatino Linotype" w:hAnsi="Palatino Linotype" w:cs="Arial"/>
          <w:i/>
          <w:sz w:val="24"/>
          <w:szCs w:val="24"/>
        </w:rPr>
        <w:t>267.pdf</w:t>
      </w:r>
      <w:r w:rsidR="0049118F">
        <w:rPr>
          <w:rFonts w:ascii="Palatino Linotype" w:hAnsi="Palatino Linotype" w:cs="Arial"/>
          <w:i/>
          <w:sz w:val="24"/>
          <w:szCs w:val="24"/>
        </w:rPr>
        <w:t>”, “</w:t>
      </w:r>
      <w:r w:rsidR="004007ED" w:rsidRPr="004007ED">
        <w:rPr>
          <w:rFonts w:ascii="Palatino Linotype" w:hAnsi="Palatino Linotype" w:cs="Arial"/>
          <w:i/>
          <w:sz w:val="24"/>
          <w:szCs w:val="24"/>
        </w:rPr>
        <w:t>261.pdf</w:t>
      </w:r>
      <w:r w:rsidR="0049118F">
        <w:rPr>
          <w:rFonts w:ascii="Palatino Linotype" w:hAnsi="Palatino Linotype" w:cs="Arial"/>
          <w:i/>
          <w:sz w:val="24"/>
          <w:szCs w:val="24"/>
        </w:rPr>
        <w:t>”, “</w:t>
      </w:r>
      <w:r w:rsidR="004007ED" w:rsidRPr="004007ED">
        <w:rPr>
          <w:rFonts w:ascii="Palatino Linotype" w:hAnsi="Palatino Linotype" w:cs="Arial"/>
          <w:i/>
          <w:sz w:val="24"/>
          <w:szCs w:val="24"/>
        </w:rPr>
        <w:t>260.pdf</w:t>
      </w:r>
      <w:r w:rsidR="0049118F">
        <w:rPr>
          <w:rFonts w:ascii="Palatino Linotype" w:hAnsi="Palatino Linotype" w:cs="Arial"/>
          <w:i/>
          <w:sz w:val="24"/>
          <w:szCs w:val="24"/>
        </w:rPr>
        <w:t>”, “</w:t>
      </w:r>
      <w:r w:rsidR="004007ED" w:rsidRPr="004007ED">
        <w:rPr>
          <w:rFonts w:ascii="Palatino Linotype" w:hAnsi="Palatino Linotype" w:cs="Arial"/>
          <w:i/>
          <w:sz w:val="24"/>
          <w:szCs w:val="24"/>
        </w:rPr>
        <w:t>253 CANCELADO.pdf</w:t>
      </w:r>
      <w:r w:rsidR="0049118F">
        <w:rPr>
          <w:rFonts w:ascii="Palatino Linotype" w:hAnsi="Palatino Linotype" w:cs="Arial"/>
          <w:i/>
          <w:sz w:val="24"/>
          <w:szCs w:val="24"/>
        </w:rPr>
        <w:t>”, “</w:t>
      </w:r>
      <w:r w:rsidR="004007ED" w:rsidRPr="004007ED">
        <w:rPr>
          <w:rFonts w:ascii="Palatino Linotype" w:hAnsi="Palatino Linotype" w:cs="Arial"/>
          <w:i/>
          <w:sz w:val="24"/>
          <w:szCs w:val="24"/>
        </w:rPr>
        <w:t>273.pdf</w:t>
      </w:r>
      <w:r w:rsidR="0049118F">
        <w:rPr>
          <w:rFonts w:ascii="Palatino Linotype" w:hAnsi="Palatino Linotype" w:cs="Arial"/>
          <w:i/>
          <w:sz w:val="24"/>
          <w:szCs w:val="24"/>
        </w:rPr>
        <w:t>”, “</w:t>
      </w:r>
      <w:r w:rsidR="004007ED" w:rsidRPr="004007ED">
        <w:rPr>
          <w:rFonts w:ascii="Palatino Linotype" w:hAnsi="Palatino Linotype" w:cs="Arial"/>
          <w:i/>
          <w:sz w:val="24"/>
          <w:szCs w:val="24"/>
        </w:rPr>
        <w:t>271.pdf</w:t>
      </w:r>
      <w:r w:rsidR="0049118F">
        <w:rPr>
          <w:rFonts w:ascii="Palatino Linotype" w:hAnsi="Palatino Linotype" w:cs="Arial"/>
          <w:i/>
          <w:sz w:val="24"/>
          <w:szCs w:val="24"/>
        </w:rPr>
        <w:t>”, “</w:t>
      </w:r>
      <w:r w:rsidR="004007ED" w:rsidRPr="004007ED">
        <w:rPr>
          <w:rFonts w:ascii="Palatino Linotype" w:hAnsi="Palatino Linotype" w:cs="Arial"/>
          <w:i/>
          <w:sz w:val="24"/>
          <w:szCs w:val="24"/>
        </w:rPr>
        <w:t>OFICIOS 051 AL 175.pdf</w:t>
      </w:r>
      <w:r w:rsidR="0049118F">
        <w:rPr>
          <w:rFonts w:ascii="Palatino Linotype" w:hAnsi="Palatino Linotype" w:cs="Arial"/>
          <w:i/>
          <w:sz w:val="24"/>
          <w:szCs w:val="24"/>
        </w:rPr>
        <w:t>” y “</w:t>
      </w:r>
      <w:r w:rsidR="004007ED" w:rsidRPr="004007ED">
        <w:rPr>
          <w:rFonts w:ascii="Palatino Linotype" w:hAnsi="Palatino Linotype" w:cs="Arial"/>
          <w:i/>
          <w:sz w:val="24"/>
          <w:szCs w:val="24"/>
        </w:rPr>
        <w:t>Transparencia y Oficios 1-50.pdf</w:t>
      </w:r>
      <w:r w:rsidR="00CA6FD9" w:rsidRPr="006F3258">
        <w:rPr>
          <w:rFonts w:ascii="Palatino Linotype" w:hAnsi="Palatino Linotype" w:cs="Arial"/>
          <w:i/>
          <w:sz w:val="24"/>
          <w:szCs w:val="24"/>
        </w:rPr>
        <w:t>”</w:t>
      </w:r>
      <w:r w:rsidR="00CA6FD9" w:rsidRPr="006F3258">
        <w:rPr>
          <w:rFonts w:ascii="Palatino Linotype" w:hAnsi="Palatino Linotype" w:cs="Arial"/>
          <w:sz w:val="24"/>
          <w:szCs w:val="24"/>
        </w:rPr>
        <w:t>; mismo que no se reproduce por ser</w:t>
      </w:r>
      <w:r w:rsidR="00CA6FD9">
        <w:rPr>
          <w:rFonts w:ascii="Palatino Linotype" w:hAnsi="Palatino Linotype" w:cs="Arial"/>
          <w:sz w:val="24"/>
          <w:szCs w:val="24"/>
        </w:rPr>
        <w:t xml:space="preserve"> del conocimiento de las partes;</w:t>
      </w:r>
      <w:r w:rsidR="00CA6FD9" w:rsidRPr="006F3258">
        <w:rPr>
          <w:rFonts w:ascii="Palatino Linotype" w:hAnsi="Palatino Linotype" w:cs="Arial"/>
          <w:sz w:val="24"/>
          <w:szCs w:val="24"/>
        </w:rPr>
        <w:t xml:space="preserve"> sin embargo, será</w:t>
      </w:r>
      <w:r w:rsidR="00CA6FD9">
        <w:rPr>
          <w:rFonts w:ascii="Palatino Linotype" w:hAnsi="Palatino Linotype" w:cs="Arial"/>
          <w:sz w:val="24"/>
          <w:szCs w:val="24"/>
        </w:rPr>
        <w:t>n</w:t>
      </w:r>
      <w:r w:rsidR="00CA6FD9" w:rsidRPr="006F3258">
        <w:rPr>
          <w:rFonts w:ascii="Palatino Linotype" w:hAnsi="Palatino Linotype" w:cs="Arial"/>
          <w:sz w:val="24"/>
          <w:szCs w:val="24"/>
        </w:rPr>
        <w:t xml:space="preserve"> materia de estudio en el </w:t>
      </w:r>
      <w:r w:rsidR="00CA6FD9" w:rsidRPr="006F3258">
        <w:rPr>
          <w:rFonts w:ascii="Palatino Linotype" w:hAnsi="Palatino Linotype" w:cs="Arial"/>
          <w:b/>
          <w:sz w:val="24"/>
          <w:szCs w:val="24"/>
        </w:rPr>
        <w:t>CONSIDERADO</w:t>
      </w:r>
      <w:r w:rsidR="00CA6FD9" w:rsidRPr="006F3258">
        <w:rPr>
          <w:rFonts w:ascii="Palatino Linotype" w:hAnsi="Palatino Linotype" w:cs="Arial"/>
          <w:sz w:val="24"/>
          <w:szCs w:val="24"/>
        </w:rPr>
        <w:t xml:space="preserve"> respectivo.</w:t>
      </w:r>
    </w:p>
    <w:p w14:paraId="569D4AC7" w14:textId="77777777" w:rsidR="00CA6FD9" w:rsidRDefault="00CA6FD9" w:rsidP="00CA6FD9">
      <w:pPr>
        <w:spacing w:after="0" w:line="360" w:lineRule="auto"/>
        <w:jc w:val="both"/>
        <w:rPr>
          <w:rFonts w:ascii="Palatino Linotype" w:hAnsi="Palatino Linotype" w:cs="Arial"/>
          <w:b/>
          <w:sz w:val="28"/>
        </w:rPr>
      </w:pPr>
    </w:p>
    <w:p w14:paraId="6B4A9F37" w14:textId="77777777" w:rsidR="009C15A2" w:rsidRDefault="009C15A2" w:rsidP="00CA6FD9">
      <w:pPr>
        <w:spacing w:after="0" w:line="360" w:lineRule="auto"/>
        <w:jc w:val="both"/>
        <w:rPr>
          <w:rFonts w:ascii="Palatino Linotype" w:hAnsi="Palatino Linotype" w:cs="Arial"/>
          <w:b/>
          <w:sz w:val="28"/>
        </w:rPr>
      </w:pPr>
    </w:p>
    <w:p w14:paraId="28CAE28A" w14:textId="77777777" w:rsidR="009C15A2" w:rsidRDefault="009C15A2" w:rsidP="00CA6FD9">
      <w:pPr>
        <w:spacing w:after="0" w:line="360" w:lineRule="auto"/>
        <w:jc w:val="both"/>
        <w:rPr>
          <w:rFonts w:ascii="Palatino Linotype" w:hAnsi="Palatino Linotype" w:cs="Arial"/>
          <w:b/>
          <w:sz w:val="28"/>
        </w:rPr>
      </w:pPr>
    </w:p>
    <w:p w14:paraId="0A618ECB" w14:textId="77777777" w:rsidR="00CA6FD9" w:rsidRPr="00667998" w:rsidRDefault="00CA6FD9" w:rsidP="00CA6FD9">
      <w:pPr>
        <w:spacing w:after="0" w:line="360" w:lineRule="auto"/>
        <w:jc w:val="both"/>
        <w:rPr>
          <w:rFonts w:ascii="Palatino Linotype" w:hAnsi="Palatino Linotype" w:cs="Arial"/>
          <w:b/>
          <w:sz w:val="28"/>
        </w:rPr>
      </w:pPr>
      <w:r>
        <w:rPr>
          <w:rFonts w:ascii="Palatino Linotype" w:hAnsi="Palatino Linotype" w:cs="Arial"/>
          <w:b/>
          <w:sz w:val="28"/>
        </w:rPr>
        <w:t>TERCER</w:t>
      </w:r>
      <w:r w:rsidRPr="00667998">
        <w:rPr>
          <w:rFonts w:ascii="Palatino Linotype" w:hAnsi="Palatino Linotype" w:cs="Arial"/>
          <w:b/>
          <w:sz w:val="28"/>
        </w:rPr>
        <w:t xml:space="preserve">O. </w:t>
      </w:r>
      <w:r w:rsidRPr="00667998">
        <w:rPr>
          <w:rFonts w:ascii="Palatino Linotype" w:hAnsi="Palatino Linotype"/>
          <w:b/>
          <w:sz w:val="28"/>
        </w:rPr>
        <w:t>Del recurso de revisión.</w:t>
      </w:r>
    </w:p>
    <w:p w14:paraId="5BAFC03C" w14:textId="77777777" w:rsidR="00CA6FD9" w:rsidRDefault="00CA6FD9" w:rsidP="00CA6FD9">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la Recurrente</w:t>
      </w:r>
      <w:r w:rsidRPr="00667998">
        <w:rPr>
          <w:rFonts w:ascii="Palatino Linotype" w:hAnsi="Palatino Linotype" w:cs="Arial"/>
          <w:b/>
          <w:sz w:val="24"/>
          <w:szCs w:val="24"/>
        </w:rPr>
        <w:t xml:space="preserv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w:t>
      </w:r>
      <w:r w:rsidR="000F084A">
        <w:rPr>
          <w:rFonts w:ascii="Palatino Linotype" w:hAnsi="Palatino Linotype" w:cs="Arial"/>
          <w:sz w:val="24"/>
          <w:szCs w:val="24"/>
        </w:rPr>
        <w:t>veinte</w:t>
      </w:r>
      <w:r>
        <w:rPr>
          <w:rFonts w:ascii="Palatino Linotype" w:hAnsi="Palatino Linotype" w:cs="Arial"/>
          <w:sz w:val="24"/>
          <w:szCs w:val="24"/>
        </w:rPr>
        <w:t xml:space="preserve"> de </w:t>
      </w:r>
      <w:r w:rsidR="000F084A">
        <w:rPr>
          <w:rFonts w:ascii="Palatino Linotype" w:hAnsi="Palatino Linotype" w:cs="Arial"/>
          <w:sz w:val="24"/>
          <w:szCs w:val="24"/>
        </w:rPr>
        <w:t>may</w:t>
      </w:r>
      <w:r>
        <w:rPr>
          <w:rFonts w:ascii="Palatino Linotype" w:hAnsi="Palatino Linotype" w:cs="Arial"/>
          <w:sz w:val="24"/>
          <w:szCs w:val="24"/>
        </w:rPr>
        <w:t>o</w:t>
      </w:r>
      <w:r w:rsidRPr="00667998">
        <w:rPr>
          <w:rFonts w:ascii="Palatino Linotype" w:hAnsi="Palatino Linotype" w:cs="Arial"/>
          <w:sz w:val="24"/>
          <w:szCs w:val="24"/>
        </w:rPr>
        <w:t xml:space="preserve"> de dos mil </w:t>
      </w:r>
      <w:r>
        <w:rPr>
          <w:rFonts w:ascii="Palatino Linotype" w:hAnsi="Palatino Linotype" w:cs="Arial"/>
          <w:sz w:val="24"/>
          <w:szCs w:val="24"/>
        </w:rPr>
        <w:t>veintidós</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sidRPr="009B1427">
        <w:rPr>
          <w:rFonts w:ascii="Palatino Linotype" w:hAnsi="Palatino Linotype" w:cs="Arial"/>
          <w:b/>
          <w:sz w:val="24"/>
          <w:szCs w:val="24"/>
        </w:rPr>
        <w:t>0</w:t>
      </w:r>
      <w:r w:rsidR="000F084A">
        <w:rPr>
          <w:rFonts w:ascii="Palatino Linotype" w:hAnsi="Palatino Linotype" w:cs="Arial"/>
          <w:b/>
          <w:sz w:val="24"/>
          <w:szCs w:val="24"/>
        </w:rPr>
        <w:t>875</w:t>
      </w:r>
      <w:r w:rsidRPr="009B1427">
        <w:rPr>
          <w:rFonts w:ascii="Palatino Linotype" w:hAnsi="Palatino Linotype" w:cs="Arial"/>
          <w:b/>
          <w:sz w:val="24"/>
          <w:szCs w:val="24"/>
        </w:rPr>
        <w:t>5</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006EAA5F" w14:textId="77777777" w:rsidR="00CA6FD9" w:rsidRDefault="00CA6FD9" w:rsidP="00CA6FD9">
      <w:pPr>
        <w:spacing w:after="0" w:line="360" w:lineRule="auto"/>
        <w:jc w:val="both"/>
        <w:rPr>
          <w:rFonts w:ascii="Palatino Linotype" w:hAnsi="Palatino Linotype" w:cs="Arial"/>
          <w:sz w:val="24"/>
        </w:rPr>
      </w:pPr>
    </w:p>
    <w:p w14:paraId="308AB98E" w14:textId="77777777" w:rsidR="00CA6FD9" w:rsidRPr="00667998" w:rsidRDefault="00CA6FD9" w:rsidP="00CA6FD9">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54FD5B85" w14:textId="77777777" w:rsidR="00CA6FD9" w:rsidRDefault="00CA6FD9" w:rsidP="000F084A">
      <w:pPr>
        <w:tabs>
          <w:tab w:val="left" w:pos="8364"/>
        </w:tabs>
        <w:spacing w:after="0" w:line="240" w:lineRule="auto"/>
        <w:ind w:left="567" w:right="567"/>
        <w:jc w:val="both"/>
        <w:rPr>
          <w:rFonts w:ascii="Palatino Linotype" w:hAnsi="Palatino Linotype" w:cs="Arial"/>
          <w:i/>
        </w:rPr>
      </w:pPr>
      <w:r w:rsidRPr="008B2F25">
        <w:rPr>
          <w:rFonts w:ascii="Palatino Linotype" w:hAnsi="Palatino Linotype" w:cs="Arial"/>
          <w:i/>
        </w:rPr>
        <w:t>"</w:t>
      </w:r>
      <w:r w:rsidRPr="00262054">
        <w:t xml:space="preserve"> </w:t>
      </w:r>
      <w:r w:rsidR="000F084A" w:rsidRPr="000F084A">
        <w:rPr>
          <w:rFonts w:ascii="Palatino Linotype" w:hAnsi="Palatino Linotype" w:cs="Arial"/>
          <w:i/>
        </w:rPr>
        <w:t>Entrega de información incompleta y en un formato el cual no fue el solicitado</w:t>
      </w:r>
      <w:r w:rsidRPr="00667998">
        <w:rPr>
          <w:rFonts w:ascii="Palatino Linotype" w:hAnsi="Palatino Linotype" w:cs="Arial"/>
          <w:i/>
        </w:rPr>
        <w:t>” [Sic].</w:t>
      </w:r>
    </w:p>
    <w:p w14:paraId="16ACE7FB" w14:textId="77777777" w:rsidR="00CA6FD9" w:rsidRDefault="00CA6FD9" w:rsidP="00CA6FD9">
      <w:pPr>
        <w:spacing w:after="0" w:line="240" w:lineRule="auto"/>
        <w:ind w:left="851" w:right="851"/>
        <w:jc w:val="both"/>
        <w:rPr>
          <w:rFonts w:ascii="Palatino Linotype" w:hAnsi="Palatino Linotype" w:cs="Arial"/>
          <w:i/>
          <w:sz w:val="24"/>
        </w:rPr>
      </w:pPr>
    </w:p>
    <w:p w14:paraId="024C3E23" w14:textId="77777777" w:rsidR="00CA6FD9" w:rsidRPr="00667998" w:rsidRDefault="00CA6FD9" w:rsidP="00CA6FD9">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41F86FCC" w14:textId="77777777" w:rsidR="00CA6FD9" w:rsidRPr="00667998" w:rsidRDefault="00CA6FD9" w:rsidP="00CA6FD9">
      <w:pPr>
        <w:spacing w:after="0" w:line="240" w:lineRule="auto"/>
        <w:ind w:left="567" w:right="567"/>
        <w:jc w:val="both"/>
        <w:rPr>
          <w:rFonts w:ascii="Palatino Linotype" w:hAnsi="Palatino Linotype" w:cs="Arial"/>
          <w:i/>
        </w:rPr>
      </w:pPr>
      <w:r w:rsidRPr="00667998">
        <w:rPr>
          <w:rFonts w:ascii="Palatino Linotype" w:hAnsi="Palatino Linotype" w:cs="Arial"/>
          <w:i/>
        </w:rPr>
        <w:t>“</w:t>
      </w:r>
      <w:r w:rsidR="000F084A" w:rsidRPr="000F084A">
        <w:rPr>
          <w:rFonts w:ascii="Palatino Linotype" w:hAnsi="Palatino Linotype" w:cs="Arial"/>
          <w:i/>
        </w:rPr>
        <w:t xml:space="preserve">una vez revisada y analizada la </w:t>
      </w:r>
      <w:proofErr w:type="spellStart"/>
      <w:r w:rsidR="000F084A" w:rsidRPr="000F084A">
        <w:rPr>
          <w:rFonts w:ascii="Palatino Linotype" w:hAnsi="Palatino Linotype" w:cs="Arial"/>
          <w:i/>
        </w:rPr>
        <w:t>informaicón</w:t>
      </w:r>
      <w:proofErr w:type="spellEnd"/>
      <w:r w:rsidR="000F084A" w:rsidRPr="000F084A">
        <w:rPr>
          <w:rFonts w:ascii="Palatino Linotype" w:hAnsi="Palatino Linotype" w:cs="Arial"/>
          <w:i/>
        </w:rPr>
        <w:t xml:space="preserve">, se puede ver que no entrega toda la </w:t>
      </w:r>
      <w:proofErr w:type="spellStart"/>
      <w:r w:rsidR="000F084A" w:rsidRPr="000F084A">
        <w:rPr>
          <w:rFonts w:ascii="Palatino Linotype" w:hAnsi="Palatino Linotype" w:cs="Arial"/>
          <w:i/>
        </w:rPr>
        <w:t>imformación</w:t>
      </w:r>
      <w:proofErr w:type="spellEnd"/>
      <w:r w:rsidR="000F084A" w:rsidRPr="000F084A">
        <w:rPr>
          <w:rFonts w:ascii="Palatino Linotype" w:hAnsi="Palatino Linotype" w:cs="Arial"/>
          <w:i/>
        </w:rPr>
        <w:t xml:space="preserve"> en apego a la </w:t>
      </w:r>
      <w:proofErr w:type="spellStart"/>
      <w:r w:rsidR="000F084A" w:rsidRPr="000F084A">
        <w:rPr>
          <w:rFonts w:ascii="Palatino Linotype" w:hAnsi="Palatino Linotype" w:cs="Arial"/>
          <w:i/>
        </w:rPr>
        <w:t>solciitud</w:t>
      </w:r>
      <w:proofErr w:type="spellEnd"/>
      <w:r w:rsidR="000F084A" w:rsidRPr="000F084A">
        <w:rPr>
          <w:rFonts w:ascii="Palatino Linotype" w:hAnsi="Palatino Linotype" w:cs="Arial"/>
          <w:i/>
        </w:rPr>
        <w:t xml:space="preserve"> de accesos.</w:t>
      </w:r>
      <w:r w:rsidRPr="00667998">
        <w:rPr>
          <w:rFonts w:ascii="Palatino Linotype" w:hAnsi="Palatino Linotype" w:cs="Arial"/>
          <w:i/>
        </w:rPr>
        <w:t>” [Sic].</w:t>
      </w:r>
    </w:p>
    <w:p w14:paraId="72E5CFF5" w14:textId="77777777" w:rsidR="00CA6FD9" w:rsidRDefault="00CA6FD9" w:rsidP="00CA6FD9">
      <w:pPr>
        <w:pStyle w:val="Sinespaciado"/>
      </w:pPr>
    </w:p>
    <w:p w14:paraId="7567DB98" w14:textId="77777777" w:rsidR="00CA6FD9" w:rsidRPr="00F303BC" w:rsidRDefault="00CA6FD9" w:rsidP="00CA6FD9">
      <w:pPr>
        <w:pStyle w:val="Sinespaciado"/>
        <w:rPr>
          <w:rFonts w:ascii="Palatino Linotype" w:hAnsi="Palatino Linotype"/>
        </w:rPr>
      </w:pPr>
    </w:p>
    <w:p w14:paraId="2C603E25" w14:textId="77777777" w:rsidR="00CA6FD9" w:rsidRPr="00667998" w:rsidRDefault="00CA6FD9" w:rsidP="00CA6FD9">
      <w:pPr>
        <w:spacing w:after="0" w:line="360" w:lineRule="auto"/>
        <w:jc w:val="both"/>
        <w:rPr>
          <w:rFonts w:ascii="Palatino Linotype" w:hAnsi="Palatino Linotype" w:cs="Arial"/>
          <w:b/>
          <w:sz w:val="24"/>
          <w:szCs w:val="24"/>
        </w:rPr>
      </w:pPr>
      <w:r>
        <w:rPr>
          <w:rFonts w:ascii="Palatino Linotype" w:hAnsi="Palatino Linotype" w:cs="Arial"/>
          <w:b/>
          <w:sz w:val="28"/>
        </w:rPr>
        <w:t>CUAR</w:t>
      </w:r>
      <w:r w:rsidRPr="00667998">
        <w:rPr>
          <w:rFonts w:ascii="Palatino Linotype" w:hAnsi="Palatino Linotype" w:cs="Arial"/>
          <w:b/>
          <w:sz w:val="28"/>
        </w:rPr>
        <w:t>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033CE8E3" w14:textId="77777777" w:rsidR="00CA6FD9" w:rsidRPr="00667998" w:rsidRDefault="00CA6FD9" w:rsidP="00CA6FD9">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0F084A">
        <w:rPr>
          <w:rFonts w:ascii="Palatino Linotype" w:hAnsi="Palatino Linotype" w:cs="Arial"/>
          <w:sz w:val="24"/>
          <w:szCs w:val="24"/>
        </w:rPr>
        <w:t>veintiséi</w:t>
      </w:r>
      <w:r>
        <w:rPr>
          <w:rFonts w:ascii="Palatino Linotype" w:hAnsi="Palatino Linotype" w:cs="Arial"/>
          <w:sz w:val="24"/>
          <w:szCs w:val="24"/>
        </w:rPr>
        <w:t>s</w:t>
      </w:r>
      <w:r w:rsidRPr="00141144">
        <w:rPr>
          <w:rFonts w:ascii="Palatino Linotype" w:hAnsi="Palatino Linotype" w:cs="Arial"/>
          <w:sz w:val="24"/>
          <w:szCs w:val="24"/>
        </w:rPr>
        <w:t xml:space="preserve"> de </w:t>
      </w:r>
      <w:r w:rsidR="000F084A">
        <w:rPr>
          <w:rFonts w:ascii="Palatino Linotype" w:hAnsi="Palatino Linotype" w:cs="Arial"/>
          <w:sz w:val="24"/>
          <w:szCs w:val="24"/>
        </w:rPr>
        <w:t>may</w:t>
      </w:r>
      <w:r>
        <w:rPr>
          <w:rFonts w:ascii="Palatino Linotype" w:hAnsi="Palatino Linotype" w:cs="Arial"/>
          <w:sz w:val="24"/>
          <w:szCs w:val="24"/>
        </w:rPr>
        <w:t>o</w:t>
      </w:r>
      <w:r w:rsidRPr="00141144">
        <w:rPr>
          <w:rFonts w:ascii="Palatino Linotype" w:hAnsi="Palatino Linotype" w:cs="Arial"/>
          <w:sz w:val="24"/>
          <w:szCs w:val="24"/>
        </w:rPr>
        <w:t xml:space="preserve"> del año dos mil veinti</w:t>
      </w:r>
      <w:r>
        <w:rPr>
          <w:rFonts w:ascii="Palatino Linotype" w:hAnsi="Palatino Linotype" w:cs="Arial"/>
          <w:sz w:val="24"/>
          <w:szCs w:val="24"/>
        </w:rPr>
        <w:t>dós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52BEFEF7" w14:textId="77777777" w:rsidR="00CA6FD9" w:rsidRPr="00667998" w:rsidRDefault="00CA6FD9" w:rsidP="00CA6FD9">
      <w:pPr>
        <w:spacing w:after="0" w:line="360" w:lineRule="auto"/>
        <w:jc w:val="both"/>
        <w:rPr>
          <w:rFonts w:ascii="Palatino Linotype" w:hAnsi="Palatino Linotype" w:cs="Arial"/>
          <w:sz w:val="24"/>
          <w:szCs w:val="24"/>
        </w:rPr>
      </w:pPr>
    </w:p>
    <w:p w14:paraId="044833E9" w14:textId="77777777" w:rsidR="00CA6FD9" w:rsidRPr="00667998" w:rsidRDefault="00CA6FD9" w:rsidP="00CA6FD9">
      <w:pPr>
        <w:spacing w:after="0" w:line="360" w:lineRule="auto"/>
        <w:jc w:val="both"/>
        <w:rPr>
          <w:rFonts w:ascii="Palatino Linotype" w:hAnsi="Palatino Linotype" w:cs="Arial"/>
          <w:b/>
          <w:sz w:val="28"/>
          <w:szCs w:val="28"/>
        </w:rPr>
      </w:pPr>
      <w:r>
        <w:rPr>
          <w:rFonts w:ascii="Palatino Linotype" w:hAnsi="Palatino Linotype" w:cs="Arial"/>
          <w:b/>
          <w:sz w:val="28"/>
        </w:rPr>
        <w:t>QUIN</w:t>
      </w:r>
      <w:r w:rsidRPr="00667998">
        <w:rPr>
          <w:rFonts w:ascii="Palatino Linotype" w:hAnsi="Palatino Linotype" w:cs="Arial"/>
          <w:b/>
          <w:sz w:val="28"/>
        </w:rPr>
        <w:t xml:space="preserve">TO. </w:t>
      </w:r>
      <w:r w:rsidRPr="00667998">
        <w:rPr>
          <w:rFonts w:ascii="Palatino Linotype" w:hAnsi="Palatino Linotype" w:cs="Arial"/>
          <w:b/>
          <w:sz w:val="28"/>
          <w:szCs w:val="28"/>
        </w:rPr>
        <w:t>De la etapa de instrucción.</w:t>
      </w:r>
    </w:p>
    <w:p w14:paraId="60FC2485" w14:textId="18A673D1" w:rsidR="00CA6FD9" w:rsidRDefault="00CA6FD9" w:rsidP="000F084A">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r w:rsidRPr="00667998">
        <w:rPr>
          <w:rFonts w:ascii="Palatino Linotype" w:hAnsi="Palatino Linotype" w:cs="Arial"/>
          <w:sz w:val="24"/>
          <w:szCs w:val="24"/>
        </w:rPr>
        <w:t>SAIMEX</w:t>
      </w:r>
      <w:r>
        <w:rPr>
          <w:rFonts w:ascii="Palatino Linotype" w:hAnsi="Palatino Linotype" w:cs="Arial"/>
          <w:sz w:val="24"/>
          <w:szCs w:val="24"/>
        </w:rPr>
        <w:t>)</w:t>
      </w:r>
      <w:r w:rsidRPr="00667998">
        <w:rPr>
          <w:rFonts w:ascii="Palatino Linotype" w:hAnsi="Palatino Linotype" w:cs="Arial"/>
          <w:sz w:val="24"/>
          <w:szCs w:val="24"/>
        </w:rPr>
        <w:t>, se advierte que</w:t>
      </w:r>
      <w:r>
        <w:rPr>
          <w:rFonts w:ascii="Palatino Linotype" w:hAnsi="Palatino Linotype" w:cs="Arial"/>
          <w:sz w:val="24"/>
          <w:szCs w:val="24"/>
        </w:rPr>
        <w:t xml:space="preserve"> la</w:t>
      </w:r>
      <w:r w:rsidRPr="003F5E54">
        <w:rPr>
          <w:rFonts w:ascii="Palatino Linotype" w:hAnsi="Palatino Linotype" w:cs="Arial"/>
          <w:sz w:val="24"/>
          <w:szCs w:val="24"/>
        </w:rPr>
        <w:t xml:space="preserve"> parte recurrente no realizó </w:t>
      </w:r>
      <w:r w:rsidRPr="003F5E54">
        <w:rPr>
          <w:rFonts w:ascii="Palatino Linotype" w:hAnsi="Palatino Linotype" w:cs="Arial"/>
          <w:sz w:val="24"/>
          <w:szCs w:val="24"/>
        </w:rPr>
        <w:lastRenderedPageBreak/>
        <w:t xml:space="preserve">manifestación alguna. Asimismo, se advierte que </w:t>
      </w:r>
      <w:r>
        <w:rPr>
          <w:rFonts w:ascii="Palatino Linotype" w:hAnsi="Palatino Linotype" w:cs="Arial"/>
          <w:sz w:val="24"/>
          <w:szCs w:val="24"/>
        </w:rPr>
        <w:t xml:space="preserve">Sujeto Obligado remitió su </w:t>
      </w:r>
      <w:r w:rsidRPr="00187E15">
        <w:rPr>
          <w:rFonts w:ascii="Palatino Linotype" w:hAnsi="Palatino Linotype"/>
          <w:sz w:val="24"/>
          <w:szCs w:val="24"/>
        </w:rPr>
        <w:t xml:space="preserve">informe justificado </w:t>
      </w:r>
      <w:r w:rsidR="000F084A">
        <w:rPr>
          <w:rFonts w:ascii="Palatino Linotype" w:hAnsi="Palatino Linotype" w:cs="Arial"/>
          <w:sz w:val="24"/>
          <w:szCs w:val="24"/>
        </w:rPr>
        <w:t>el catorce de junio de dos mil veintidós,</w:t>
      </w:r>
      <w:r w:rsidR="000F084A" w:rsidRPr="00187E15">
        <w:rPr>
          <w:rFonts w:ascii="Palatino Linotype" w:hAnsi="Palatino Linotype"/>
          <w:sz w:val="24"/>
          <w:szCs w:val="24"/>
        </w:rPr>
        <w:t xml:space="preserve"> </w:t>
      </w:r>
      <w:r w:rsidRPr="00187E15">
        <w:rPr>
          <w:rFonts w:ascii="Palatino Linotype" w:hAnsi="Palatino Linotype"/>
          <w:sz w:val="24"/>
          <w:szCs w:val="24"/>
        </w:rPr>
        <w:t xml:space="preserve">a través de </w:t>
      </w:r>
      <w:r w:rsidR="000F084A">
        <w:rPr>
          <w:rFonts w:ascii="Palatino Linotype" w:hAnsi="Palatino Linotype"/>
          <w:sz w:val="24"/>
          <w:szCs w:val="24"/>
        </w:rPr>
        <w:t>once (11)</w:t>
      </w:r>
      <w:r>
        <w:rPr>
          <w:rFonts w:ascii="Palatino Linotype" w:hAnsi="Palatino Linotype"/>
          <w:sz w:val="24"/>
          <w:szCs w:val="24"/>
        </w:rPr>
        <w:t xml:space="preserve"> archivos</w:t>
      </w:r>
      <w:r w:rsidRPr="00187E15">
        <w:rPr>
          <w:rFonts w:ascii="Palatino Linotype" w:hAnsi="Palatino Linotype"/>
          <w:sz w:val="24"/>
          <w:szCs w:val="24"/>
        </w:rPr>
        <w:t xml:space="preserve"> electrónico</w:t>
      </w:r>
      <w:r>
        <w:rPr>
          <w:rFonts w:ascii="Palatino Linotype" w:hAnsi="Palatino Linotype"/>
          <w:sz w:val="24"/>
          <w:szCs w:val="24"/>
        </w:rPr>
        <w:t>s</w:t>
      </w:r>
      <w:r w:rsidRPr="00187E15">
        <w:rPr>
          <w:rFonts w:ascii="Palatino Linotype" w:hAnsi="Palatino Linotype"/>
          <w:sz w:val="24"/>
          <w:szCs w:val="24"/>
        </w:rPr>
        <w:t xml:space="preserve"> denominado</w:t>
      </w:r>
      <w:r>
        <w:rPr>
          <w:rFonts w:ascii="Palatino Linotype" w:hAnsi="Palatino Linotype"/>
          <w:sz w:val="24"/>
          <w:szCs w:val="24"/>
        </w:rPr>
        <w:t xml:space="preserve">s </w:t>
      </w:r>
      <w:r w:rsidRPr="00647C4A">
        <w:rPr>
          <w:rFonts w:ascii="Palatino Linotype" w:hAnsi="Palatino Linotype"/>
          <w:i/>
          <w:iCs/>
          <w:szCs w:val="24"/>
        </w:rPr>
        <w:t>“</w:t>
      </w:r>
      <w:r w:rsidR="000F084A" w:rsidRPr="000F084A">
        <w:rPr>
          <w:rFonts w:ascii="Palatino Linotype" w:hAnsi="Palatino Linotype"/>
          <w:i/>
          <w:iCs/>
          <w:szCs w:val="24"/>
        </w:rPr>
        <w:t>SA-2959-2022.pdf</w:t>
      </w:r>
      <w:r w:rsidR="000F084A">
        <w:rPr>
          <w:rFonts w:ascii="Palatino Linotype" w:hAnsi="Palatino Linotype"/>
          <w:i/>
          <w:iCs/>
          <w:szCs w:val="24"/>
        </w:rPr>
        <w:t>”, “</w:t>
      </w:r>
      <w:r w:rsidR="000F084A" w:rsidRPr="000F084A">
        <w:rPr>
          <w:rFonts w:ascii="Palatino Linotype" w:hAnsi="Palatino Linotype"/>
          <w:i/>
          <w:iCs/>
          <w:szCs w:val="24"/>
        </w:rPr>
        <w:t>TM-CJ-M-0203-2022.pdf</w:t>
      </w:r>
      <w:r w:rsidR="000F084A">
        <w:rPr>
          <w:rFonts w:ascii="Palatino Linotype" w:hAnsi="Palatino Linotype"/>
          <w:i/>
          <w:iCs/>
          <w:szCs w:val="24"/>
        </w:rPr>
        <w:t>”, “</w:t>
      </w:r>
      <w:bookmarkStart w:id="2" w:name="_Hlk117505870"/>
      <w:r w:rsidR="000F084A" w:rsidRPr="000F084A">
        <w:rPr>
          <w:rFonts w:ascii="Palatino Linotype" w:hAnsi="Palatino Linotype"/>
          <w:i/>
          <w:iCs/>
          <w:szCs w:val="24"/>
        </w:rPr>
        <w:t>Acta 8° SESIÓN ORDINARIA 2022.pdf</w:t>
      </w:r>
      <w:bookmarkEnd w:id="2"/>
      <w:r w:rsidR="000F084A">
        <w:rPr>
          <w:rFonts w:ascii="Palatino Linotype" w:hAnsi="Palatino Linotype"/>
          <w:i/>
          <w:iCs/>
          <w:szCs w:val="24"/>
        </w:rPr>
        <w:t>”, “</w:t>
      </w:r>
      <w:r w:rsidR="000F084A" w:rsidRPr="000F084A">
        <w:rPr>
          <w:rFonts w:ascii="Palatino Linotype" w:hAnsi="Palatino Linotype"/>
          <w:i/>
          <w:iCs/>
          <w:szCs w:val="24"/>
        </w:rPr>
        <w:t>DGDYFE-445-2022.pdf</w:t>
      </w:r>
      <w:r w:rsidR="000F084A">
        <w:rPr>
          <w:rFonts w:ascii="Palatino Linotype" w:hAnsi="Palatino Linotype"/>
          <w:i/>
          <w:iCs/>
          <w:szCs w:val="24"/>
        </w:rPr>
        <w:t>”, “</w:t>
      </w:r>
      <w:r w:rsidR="000F084A" w:rsidRPr="000F084A">
        <w:rPr>
          <w:rFonts w:ascii="Palatino Linotype" w:hAnsi="Palatino Linotype"/>
          <w:i/>
          <w:iCs/>
          <w:szCs w:val="24"/>
        </w:rPr>
        <w:t>DGDS-0266-2022.pdf</w:t>
      </w:r>
      <w:r w:rsidR="000F084A">
        <w:rPr>
          <w:rFonts w:ascii="Palatino Linotype" w:hAnsi="Palatino Linotype"/>
          <w:i/>
          <w:iCs/>
          <w:szCs w:val="24"/>
        </w:rPr>
        <w:t>”, “</w:t>
      </w:r>
      <w:r w:rsidR="000F084A" w:rsidRPr="000F084A">
        <w:rPr>
          <w:rFonts w:ascii="Palatino Linotype" w:hAnsi="Palatino Linotype"/>
          <w:i/>
          <w:iCs/>
          <w:szCs w:val="24"/>
        </w:rPr>
        <w:t>CPPPYPM-UIPPE-85-2022</w:t>
      </w:r>
      <w:r w:rsidR="000F084A">
        <w:rPr>
          <w:rFonts w:ascii="Palatino Linotype" w:hAnsi="Palatino Linotype"/>
          <w:i/>
          <w:iCs/>
          <w:szCs w:val="24"/>
        </w:rPr>
        <w:t>.pdf”, “</w:t>
      </w:r>
      <w:r w:rsidR="000F084A" w:rsidRPr="000F084A">
        <w:rPr>
          <w:rFonts w:ascii="Palatino Linotype" w:hAnsi="Palatino Linotype"/>
          <w:i/>
          <w:iCs/>
          <w:szCs w:val="24"/>
        </w:rPr>
        <w:t>TM-CEJT-M-0118-2</w:t>
      </w:r>
      <w:r w:rsidR="000F084A">
        <w:rPr>
          <w:rFonts w:ascii="Palatino Linotype" w:hAnsi="Palatino Linotype"/>
          <w:i/>
          <w:iCs/>
          <w:szCs w:val="24"/>
        </w:rPr>
        <w:t>022.pdf”, “</w:t>
      </w:r>
      <w:r w:rsidR="000F084A" w:rsidRPr="000F084A">
        <w:rPr>
          <w:rFonts w:ascii="Palatino Linotype" w:hAnsi="Palatino Linotype"/>
          <w:i/>
          <w:iCs/>
          <w:szCs w:val="24"/>
        </w:rPr>
        <w:t>Acta 9° SESIÓ</w:t>
      </w:r>
      <w:r w:rsidR="000F084A">
        <w:rPr>
          <w:rFonts w:ascii="Palatino Linotype" w:hAnsi="Palatino Linotype"/>
          <w:i/>
          <w:iCs/>
          <w:szCs w:val="24"/>
        </w:rPr>
        <w:t>N ORDINARIA 2022.pdf”, “</w:t>
      </w:r>
      <w:r w:rsidR="000F084A" w:rsidRPr="000F084A">
        <w:rPr>
          <w:rFonts w:ascii="Palatino Linotype" w:hAnsi="Palatino Linotype"/>
          <w:i/>
          <w:iCs/>
          <w:szCs w:val="24"/>
        </w:rPr>
        <w:t>DGG-ST-038-2022.pdf</w:t>
      </w:r>
      <w:r w:rsidR="000F084A">
        <w:rPr>
          <w:rFonts w:ascii="Palatino Linotype" w:hAnsi="Palatino Linotype"/>
          <w:i/>
          <w:iCs/>
          <w:szCs w:val="24"/>
        </w:rPr>
        <w:t>”, “</w:t>
      </w:r>
      <w:r w:rsidR="000F084A" w:rsidRPr="000F084A">
        <w:rPr>
          <w:rFonts w:ascii="Palatino Linotype" w:hAnsi="Palatino Linotype"/>
          <w:i/>
          <w:iCs/>
          <w:szCs w:val="24"/>
        </w:rPr>
        <w:t xml:space="preserve">Acta 10 </w:t>
      </w:r>
      <w:proofErr w:type="spellStart"/>
      <w:r w:rsidR="000F084A" w:rsidRPr="000F084A">
        <w:rPr>
          <w:rFonts w:ascii="Palatino Linotype" w:hAnsi="Palatino Linotype"/>
          <w:i/>
          <w:iCs/>
          <w:szCs w:val="24"/>
        </w:rPr>
        <w:t>Sesion</w:t>
      </w:r>
      <w:proofErr w:type="spellEnd"/>
      <w:r w:rsidR="000F084A" w:rsidRPr="000F084A">
        <w:rPr>
          <w:rFonts w:ascii="Palatino Linotype" w:hAnsi="Palatino Linotype"/>
          <w:i/>
          <w:iCs/>
          <w:szCs w:val="24"/>
        </w:rPr>
        <w:t xml:space="preserve"> Ordinaria 2022.pdf</w:t>
      </w:r>
      <w:r w:rsidR="000F084A">
        <w:rPr>
          <w:rFonts w:ascii="Palatino Linotype" w:hAnsi="Palatino Linotype"/>
          <w:i/>
          <w:iCs/>
          <w:szCs w:val="24"/>
        </w:rPr>
        <w:t>” y “</w:t>
      </w:r>
      <w:r w:rsidR="000F084A" w:rsidRPr="000F084A">
        <w:rPr>
          <w:rFonts w:ascii="Palatino Linotype" w:hAnsi="Palatino Linotype"/>
          <w:i/>
          <w:iCs/>
          <w:szCs w:val="24"/>
        </w:rPr>
        <w:t>DGG-ST-034-2022.pdf</w:t>
      </w:r>
      <w:r w:rsidRPr="00647C4A">
        <w:rPr>
          <w:rFonts w:ascii="Palatino Linotype" w:hAnsi="Palatino Linotype" w:cs="Arial"/>
          <w:i/>
          <w:iCs/>
          <w:szCs w:val="24"/>
        </w:rPr>
        <w:t>”</w:t>
      </w:r>
      <w:r w:rsidRPr="00647C4A">
        <w:rPr>
          <w:rFonts w:ascii="Palatino Linotype" w:hAnsi="Palatino Linotype" w:cs="Arial"/>
          <w:szCs w:val="24"/>
        </w:rPr>
        <w:t xml:space="preserve">, </w:t>
      </w:r>
      <w:r w:rsidR="000F084A">
        <w:rPr>
          <w:rFonts w:ascii="Palatino Linotype" w:hAnsi="Palatino Linotype" w:cs="Arial"/>
          <w:sz w:val="24"/>
          <w:szCs w:val="24"/>
        </w:rPr>
        <w:t>los cuales</w:t>
      </w:r>
      <w:r>
        <w:rPr>
          <w:rFonts w:ascii="Palatino Linotype" w:hAnsi="Palatino Linotype" w:cs="Arial"/>
          <w:sz w:val="24"/>
          <w:szCs w:val="24"/>
        </w:rPr>
        <w:t xml:space="preserve"> se pusieron a la vista del Recurrente el día </w:t>
      </w:r>
      <w:r w:rsidR="008E4CE7">
        <w:rPr>
          <w:rFonts w:ascii="Palatino Linotype" w:hAnsi="Palatino Linotype" w:cs="Arial"/>
          <w:sz w:val="24"/>
          <w:szCs w:val="24"/>
        </w:rPr>
        <w:t xml:space="preserve">treinta y uno de mayo, primero, diez y catorce de </w:t>
      </w:r>
      <w:r>
        <w:rPr>
          <w:rFonts w:ascii="Palatino Linotype" w:hAnsi="Palatino Linotype" w:cs="Arial"/>
          <w:sz w:val="24"/>
          <w:szCs w:val="24"/>
        </w:rPr>
        <w:t xml:space="preserve">junio de la misma anualidad, los cuales se describen a continuación: </w:t>
      </w:r>
    </w:p>
    <w:p w14:paraId="4411E8F8" w14:textId="77777777" w:rsidR="00CA6FD9" w:rsidRDefault="00CA6FD9" w:rsidP="00CA6FD9">
      <w:pPr>
        <w:tabs>
          <w:tab w:val="left" w:pos="8505"/>
        </w:tabs>
        <w:spacing w:after="0" w:line="360" w:lineRule="auto"/>
        <w:ind w:right="709"/>
        <w:rPr>
          <w:noProof/>
        </w:rPr>
      </w:pPr>
    </w:p>
    <w:p w14:paraId="7E234616" w14:textId="63C91918" w:rsidR="00CA6FD9" w:rsidRPr="00594DA6" w:rsidRDefault="00335D49" w:rsidP="00CA6FD9">
      <w:pPr>
        <w:pStyle w:val="Prrafodelista"/>
        <w:numPr>
          <w:ilvl w:val="0"/>
          <w:numId w:val="2"/>
        </w:numPr>
        <w:tabs>
          <w:tab w:val="left" w:pos="567"/>
        </w:tabs>
        <w:spacing w:line="360" w:lineRule="auto"/>
        <w:ind w:left="567" w:hanging="283"/>
        <w:jc w:val="both"/>
        <w:rPr>
          <w:rFonts w:ascii="Palatino Linotype" w:hAnsi="Palatino Linotype" w:cs="Arial"/>
        </w:rPr>
      </w:pPr>
      <w:bookmarkStart w:id="3" w:name="_Hlk108004997"/>
      <w:r w:rsidRPr="00335D49">
        <w:rPr>
          <w:rFonts w:ascii="Palatino Linotype" w:hAnsi="Palatino Linotype"/>
          <w:b/>
          <w:iCs/>
        </w:rPr>
        <w:t>SA-2959-2022.pdf</w:t>
      </w:r>
      <w:r w:rsidR="00CA6FD9">
        <w:rPr>
          <w:rFonts w:ascii="Palatino Linotype" w:hAnsi="Palatino Linotype"/>
          <w:b/>
          <w:iCs/>
        </w:rPr>
        <w:t xml:space="preserve">: </w:t>
      </w:r>
      <w:r w:rsidR="00CA6FD9" w:rsidRPr="00017B4C">
        <w:rPr>
          <w:rFonts w:ascii="Palatino Linotype" w:hAnsi="Palatino Linotype" w:cs="Arial"/>
          <w:szCs w:val="22"/>
        </w:rPr>
        <w:t xml:space="preserve">Documento consistente en </w:t>
      </w:r>
      <w:r w:rsidR="00CA6FD9">
        <w:rPr>
          <w:rFonts w:ascii="Palatino Linotype" w:hAnsi="Palatino Linotype" w:cs="Arial"/>
          <w:szCs w:val="22"/>
        </w:rPr>
        <w:t xml:space="preserve"> </w:t>
      </w:r>
      <w:r>
        <w:rPr>
          <w:rFonts w:ascii="Palatino Linotype" w:hAnsi="Palatino Linotype" w:cs="Arial"/>
          <w:szCs w:val="22"/>
        </w:rPr>
        <w:t>ocho</w:t>
      </w:r>
      <w:r w:rsidR="00CA6FD9">
        <w:rPr>
          <w:rFonts w:ascii="Palatino Linotype" w:hAnsi="Palatino Linotype" w:cs="Arial"/>
          <w:szCs w:val="22"/>
        </w:rPr>
        <w:t xml:space="preserve"> (</w:t>
      </w:r>
      <w:r>
        <w:rPr>
          <w:rFonts w:ascii="Palatino Linotype" w:hAnsi="Palatino Linotype" w:cs="Arial"/>
          <w:szCs w:val="22"/>
        </w:rPr>
        <w:t>08</w:t>
      </w:r>
      <w:r w:rsidR="00CA6FD9">
        <w:rPr>
          <w:rFonts w:ascii="Palatino Linotype" w:hAnsi="Palatino Linotype" w:cs="Arial"/>
          <w:szCs w:val="22"/>
        </w:rPr>
        <w:t xml:space="preserve">) fojas, con número de memorándum </w:t>
      </w:r>
      <w:r>
        <w:rPr>
          <w:rFonts w:ascii="Palatino Linotype" w:hAnsi="Palatino Linotype" w:cs="Arial"/>
          <w:szCs w:val="22"/>
        </w:rPr>
        <w:t>SA/2959/2022</w:t>
      </w:r>
      <w:r w:rsidR="00CA6FD9">
        <w:rPr>
          <w:rFonts w:ascii="Palatino Linotype" w:hAnsi="Palatino Linotype" w:cs="Arial"/>
          <w:szCs w:val="22"/>
        </w:rPr>
        <w:t xml:space="preserve">, </w:t>
      </w:r>
      <w:r>
        <w:rPr>
          <w:rFonts w:ascii="Palatino Linotype" w:hAnsi="Palatino Linotype" w:cs="Arial"/>
          <w:szCs w:val="22"/>
        </w:rPr>
        <w:t>a través del cual el Secretario del Ayuntamiento rinde su informe justificado, señalando que como se le indico al solicitante no poder entregar la información en la modalidad elegida, toda vez que se cuenta únicamente con acuse de recibido de cada uno de los oficios entregados a las áreas correspondientes, ya que si bien el acceso a la información es gratuita, también la Ley contempla que en caso de existir gastos, productos y aprovechamientos estos serán cubiertos por el peticionario, por lo que ha efectuado el cálculo efectuado para la reproducción del mismo</w:t>
      </w:r>
      <w:r w:rsidR="00CA6FD9" w:rsidRPr="00017B4C">
        <w:rPr>
          <w:rFonts w:ascii="Palatino Linotype" w:hAnsi="Palatino Linotype" w:cs="Arial"/>
          <w:szCs w:val="22"/>
        </w:rPr>
        <w:t>.</w:t>
      </w:r>
    </w:p>
    <w:p w14:paraId="2A44AB96" w14:textId="77777777" w:rsidR="00CA6FD9" w:rsidRPr="00017B4C" w:rsidRDefault="00CA6FD9" w:rsidP="00CA6FD9">
      <w:pPr>
        <w:pStyle w:val="Prrafodelista"/>
        <w:tabs>
          <w:tab w:val="left" w:pos="709"/>
        </w:tabs>
        <w:spacing w:line="360" w:lineRule="auto"/>
        <w:ind w:left="720"/>
        <w:jc w:val="both"/>
        <w:rPr>
          <w:rFonts w:ascii="Palatino Linotype" w:hAnsi="Palatino Linotype" w:cs="Arial"/>
        </w:rPr>
      </w:pPr>
    </w:p>
    <w:p w14:paraId="27775B0E" w14:textId="5A661A3B" w:rsidR="00CA6FD9" w:rsidRPr="00594DA6" w:rsidRDefault="0098790D" w:rsidP="00CA6FD9">
      <w:pPr>
        <w:pStyle w:val="Prrafodelista"/>
        <w:numPr>
          <w:ilvl w:val="0"/>
          <w:numId w:val="2"/>
        </w:numPr>
        <w:tabs>
          <w:tab w:val="left" w:pos="567"/>
        </w:tabs>
        <w:spacing w:line="360" w:lineRule="auto"/>
        <w:ind w:left="567" w:hanging="283"/>
        <w:jc w:val="both"/>
        <w:rPr>
          <w:rFonts w:ascii="Palatino Linotype" w:hAnsi="Palatino Linotype" w:cs="Arial"/>
        </w:rPr>
      </w:pPr>
      <w:r w:rsidRPr="0098790D">
        <w:rPr>
          <w:rFonts w:ascii="Palatino Linotype" w:hAnsi="Palatino Linotype"/>
          <w:b/>
          <w:iCs/>
        </w:rPr>
        <w:t>TM-CJ-M-0203-2022.pdf</w:t>
      </w:r>
      <w:r w:rsidR="00CA6FD9">
        <w:rPr>
          <w:rFonts w:ascii="Palatino Linotype" w:hAnsi="Palatino Linotype"/>
          <w:b/>
          <w:iCs/>
        </w:rPr>
        <w:t xml:space="preserve">: </w:t>
      </w:r>
      <w:r w:rsidR="00CA6FD9" w:rsidRPr="00017B4C">
        <w:rPr>
          <w:rFonts w:ascii="Palatino Linotype" w:hAnsi="Palatino Linotype" w:cs="Arial"/>
          <w:szCs w:val="22"/>
        </w:rPr>
        <w:t>Documento consistente en</w:t>
      </w:r>
      <w:r w:rsidR="00CA6FD9">
        <w:rPr>
          <w:rFonts w:ascii="Palatino Linotype" w:hAnsi="Palatino Linotype" w:cs="Arial"/>
          <w:szCs w:val="22"/>
        </w:rPr>
        <w:t xml:space="preserve"> </w:t>
      </w:r>
      <w:r>
        <w:rPr>
          <w:rFonts w:ascii="Palatino Linotype" w:hAnsi="Palatino Linotype" w:cs="Arial"/>
          <w:szCs w:val="22"/>
        </w:rPr>
        <w:t>cuatro</w:t>
      </w:r>
      <w:r w:rsidR="00CA6FD9">
        <w:rPr>
          <w:rFonts w:ascii="Palatino Linotype" w:hAnsi="Palatino Linotype" w:cs="Arial"/>
          <w:szCs w:val="22"/>
        </w:rPr>
        <w:t xml:space="preserve"> (</w:t>
      </w:r>
      <w:r>
        <w:rPr>
          <w:rFonts w:ascii="Palatino Linotype" w:hAnsi="Palatino Linotype" w:cs="Arial"/>
          <w:szCs w:val="22"/>
        </w:rPr>
        <w:t>4</w:t>
      </w:r>
      <w:r w:rsidR="00CA6FD9">
        <w:rPr>
          <w:rFonts w:ascii="Palatino Linotype" w:hAnsi="Palatino Linotype" w:cs="Arial"/>
          <w:szCs w:val="22"/>
        </w:rPr>
        <w:t xml:space="preserve">) fojas, con número de </w:t>
      </w:r>
      <w:r>
        <w:rPr>
          <w:rFonts w:ascii="Palatino Linotype" w:hAnsi="Palatino Linotype" w:cs="Arial"/>
          <w:szCs w:val="22"/>
        </w:rPr>
        <w:t>oficio</w:t>
      </w:r>
      <w:r w:rsidR="00CA6FD9">
        <w:rPr>
          <w:rFonts w:ascii="Palatino Linotype" w:hAnsi="Palatino Linotype" w:cs="Arial"/>
          <w:szCs w:val="22"/>
        </w:rPr>
        <w:t xml:space="preserve"> T</w:t>
      </w:r>
      <w:r>
        <w:rPr>
          <w:rFonts w:ascii="Palatino Linotype" w:hAnsi="Palatino Linotype" w:cs="Arial"/>
          <w:szCs w:val="22"/>
        </w:rPr>
        <w:t>M</w:t>
      </w:r>
      <w:r w:rsidR="00CA6FD9">
        <w:rPr>
          <w:rFonts w:ascii="Palatino Linotype" w:hAnsi="Palatino Linotype" w:cs="Arial"/>
          <w:szCs w:val="22"/>
        </w:rPr>
        <w:t>/</w:t>
      </w:r>
      <w:r>
        <w:rPr>
          <w:rFonts w:ascii="Palatino Linotype" w:hAnsi="Palatino Linotype" w:cs="Arial"/>
          <w:szCs w:val="22"/>
        </w:rPr>
        <w:t>CJ/M/0203/</w:t>
      </w:r>
      <w:r w:rsidR="00CA6FD9">
        <w:rPr>
          <w:rFonts w:ascii="Palatino Linotype" w:hAnsi="Palatino Linotype" w:cs="Arial"/>
          <w:szCs w:val="22"/>
        </w:rPr>
        <w:t xml:space="preserve">2022, de fecha </w:t>
      </w:r>
      <w:r>
        <w:rPr>
          <w:rFonts w:ascii="Palatino Linotype" w:hAnsi="Palatino Linotype" w:cs="Arial"/>
          <w:szCs w:val="22"/>
        </w:rPr>
        <w:t>veintisé</w:t>
      </w:r>
      <w:r w:rsidR="00CA6FD9">
        <w:rPr>
          <w:rFonts w:ascii="Palatino Linotype" w:hAnsi="Palatino Linotype" w:cs="Arial"/>
          <w:szCs w:val="22"/>
        </w:rPr>
        <w:t xml:space="preserve">is de </w:t>
      </w:r>
      <w:r>
        <w:rPr>
          <w:rFonts w:ascii="Palatino Linotype" w:hAnsi="Palatino Linotype" w:cs="Arial"/>
          <w:szCs w:val="22"/>
        </w:rPr>
        <w:t>may</w:t>
      </w:r>
      <w:r w:rsidR="00CA6FD9">
        <w:rPr>
          <w:rFonts w:ascii="Palatino Linotype" w:hAnsi="Palatino Linotype" w:cs="Arial"/>
          <w:szCs w:val="22"/>
        </w:rPr>
        <w:t>o de dos mil veintidós, a</w:t>
      </w:r>
      <w:r w:rsidR="00CA6FD9" w:rsidRPr="00017B4C">
        <w:rPr>
          <w:rFonts w:ascii="Palatino Linotype" w:hAnsi="Palatino Linotype" w:cs="Arial"/>
          <w:szCs w:val="22"/>
        </w:rPr>
        <w:t xml:space="preserve"> través del cual </w:t>
      </w:r>
      <w:r>
        <w:rPr>
          <w:rFonts w:ascii="Palatino Linotype" w:hAnsi="Palatino Linotype" w:cs="Arial"/>
          <w:szCs w:val="22"/>
        </w:rPr>
        <w:t>la Tesorera Municipal, rinde su informe justificado</w:t>
      </w:r>
      <w:r w:rsidR="00CA6FD9">
        <w:rPr>
          <w:rFonts w:ascii="Palatino Linotype" w:hAnsi="Palatino Linotype" w:cs="Arial"/>
          <w:szCs w:val="22"/>
        </w:rPr>
        <w:t>,</w:t>
      </w:r>
      <w:r w:rsidR="00400055">
        <w:rPr>
          <w:rFonts w:ascii="Palatino Linotype" w:hAnsi="Palatino Linotype" w:cs="Arial"/>
          <w:szCs w:val="22"/>
        </w:rPr>
        <w:t xml:space="preserve"> señalando que existen oficios y circulares que tienen carácter de información reservada</w:t>
      </w:r>
      <w:r w:rsidR="00CA6FD9" w:rsidRPr="00017B4C">
        <w:rPr>
          <w:rFonts w:ascii="Palatino Linotype" w:hAnsi="Palatino Linotype" w:cs="Arial"/>
          <w:szCs w:val="22"/>
        </w:rPr>
        <w:t>.</w:t>
      </w:r>
    </w:p>
    <w:p w14:paraId="28ECFF74" w14:textId="5912FA8D" w:rsidR="00CA6FD9" w:rsidRDefault="00CA6FD9" w:rsidP="00CA6FD9">
      <w:pPr>
        <w:pStyle w:val="Prrafodelista"/>
        <w:tabs>
          <w:tab w:val="left" w:pos="567"/>
        </w:tabs>
        <w:ind w:left="567" w:hanging="283"/>
        <w:rPr>
          <w:rFonts w:ascii="Palatino Linotype" w:hAnsi="Palatino Linotype"/>
          <w:b/>
          <w:iCs/>
        </w:rPr>
      </w:pPr>
    </w:p>
    <w:p w14:paraId="4822C80B" w14:textId="79611925" w:rsidR="007D0D6C" w:rsidRDefault="007D0D6C" w:rsidP="00CA6FD9">
      <w:pPr>
        <w:pStyle w:val="Prrafodelista"/>
        <w:tabs>
          <w:tab w:val="left" w:pos="567"/>
        </w:tabs>
        <w:ind w:left="567" w:hanging="283"/>
        <w:rPr>
          <w:rFonts w:ascii="Palatino Linotype" w:hAnsi="Palatino Linotype"/>
          <w:b/>
          <w:iCs/>
        </w:rPr>
      </w:pPr>
    </w:p>
    <w:p w14:paraId="1D0EA7C4" w14:textId="77777777" w:rsidR="007D0D6C" w:rsidRPr="00594DA6" w:rsidRDefault="007D0D6C" w:rsidP="00CA6FD9">
      <w:pPr>
        <w:pStyle w:val="Prrafodelista"/>
        <w:tabs>
          <w:tab w:val="left" w:pos="567"/>
        </w:tabs>
        <w:ind w:left="567" w:hanging="283"/>
        <w:rPr>
          <w:rFonts w:ascii="Palatino Linotype" w:hAnsi="Palatino Linotype"/>
          <w:b/>
          <w:iCs/>
        </w:rPr>
      </w:pPr>
    </w:p>
    <w:p w14:paraId="2710D70A" w14:textId="7D81F384" w:rsidR="00CA6FD9" w:rsidRPr="00594DA6" w:rsidRDefault="007D0D6C" w:rsidP="00CA6FD9">
      <w:pPr>
        <w:pStyle w:val="Prrafodelista"/>
        <w:numPr>
          <w:ilvl w:val="0"/>
          <w:numId w:val="2"/>
        </w:numPr>
        <w:tabs>
          <w:tab w:val="left" w:pos="567"/>
        </w:tabs>
        <w:spacing w:line="360" w:lineRule="auto"/>
        <w:ind w:left="567" w:hanging="283"/>
        <w:jc w:val="both"/>
        <w:rPr>
          <w:rFonts w:ascii="Palatino Linotype" w:hAnsi="Palatino Linotype" w:cs="Arial"/>
        </w:rPr>
      </w:pPr>
      <w:r w:rsidRPr="007D0D6C">
        <w:rPr>
          <w:rFonts w:ascii="Palatino Linotype" w:hAnsi="Palatino Linotype"/>
          <w:b/>
          <w:iCs/>
        </w:rPr>
        <w:t>Acta 8° SESIÓN ORDINARIA 2022.pdf</w:t>
      </w:r>
      <w:r w:rsidR="00CA6FD9">
        <w:rPr>
          <w:rFonts w:ascii="Palatino Linotype" w:hAnsi="Palatino Linotype"/>
          <w:b/>
          <w:iCs/>
        </w:rPr>
        <w:t xml:space="preserve">: </w:t>
      </w:r>
      <w:r w:rsidR="00CA6FD9" w:rsidRPr="00017B4C">
        <w:rPr>
          <w:rFonts w:ascii="Palatino Linotype" w:hAnsi="Palatino Linotype" w:cs="Arial"/>
          <w:szCs w:val="22"/>
        </w:rPr>
        <w:t xml:space="preserve">Documento consistente en </w:t>
      </w:r>
      <w:r>
        <w:rPr>
          <w:rFonts w:ascii="Palatino Linotype" w:hAnsi="Palatino Linotype" w:cs="Arial"/>
          <w:szCs w:val="22"/>
        </w:rPr>
        <w:t>cuarenta y cuatro</w:t>
      </w:r>
      <w:r w:rsidR="00CA6FD9">
        <w:rPr>
          <w:rFonts w:ascii="Palatino Linotype" w:hAnsi="Palatino Linotype" w:cs="Arial"/>
          <w:szCs w:val="22"/>
        </w:rPr>
        <w:t xml:space="preserve"> (</w:t>
      </w:r>
      <w:r>
        <w:rPr>
          <w:rFonts w:ascii="Palatino Linotype" w:hAnsi="Palatino Linotype" w:cs="Arial"/>
          <w:szCs w:val="22"/>
        </w:rPr>
        <w:t>44</w:t>
      </w:r>
      <w:r w:rsidR="00CA6FD9">
        <w:rPr>
          <w:rFonts w:ascii="Palatino Linotype" w:hAnsi="Palatino Linotype" w:cs="Arial"/>
          <w:szCs w:val="22"/>
        </w:rPr>
        <w:t xml:space="preserve">) fojas, con número de </w:t>
      </w:r>
      <w:r>
        <w:rPr>
          <w:rFonts w:ascii="Palatino Linotype" w:hAnsi="Palatino Linotype" w:cs="Arial"/>
          <w:szCs w:val="22"/>
        </w:rPr>
        <w:t>Acta</w:t>
      </w:r>
      <w:r w:rsidR="00CA6FD9">
        <w:rPr>
          <w:rFonts w:ascii="Palatino Linotype" w:hAnsi="Palatino Linotype" w:cs="Arial"/>
          <w:szCs w:val="22"/>
        </w:rPr>
        <w:t xml:space="preserve"> </w:t>
      </w:r>
      <w:r>
        <w:rPr>
          <w:rFonts w:ascii="Palatino Linotype" w:hAnsi="Palatino Linotype" w:cs="Arial"/>
          <w:szCs w:val="22"/>
        </w:rPr>
        <w:t>C</w:t>
      </w:r>
      <w:r w:rsidR="00CA6FD9">
        <w:rPr>
          <w:rFonts w:ascii="Palatino Linotype" w:hAnsi="Palatino Linotype" w:cs="Arial"/>
          <w:szCs w:val="22"/>
        </w:rPr>
        <w:t>T</w:t>
      </w:r>
      <w:r>
        <w:rPr>
          <w:rFonts w:ascii="Palatino Linotype" w:hAnsi="Palatino Linotype" w:cs="Arial"/>
          <w:szCs w:val="22"/>
        </w:rPr>
        <w:t>/NAU/ACTA-ORD-008</w:t>
      </w:r>
      <w:r w:rsidR="00CA6FD9">
        <w:rPr>
          <w:rFonts w:ascii="Palatino Linotype" w:hAnsi="Palatino Linotype" w:cs="Arial"/>
          <w:szCs w:val="22"/>
        </w:rPr>
        <w:t xml:space="preserve">/2022, de fecha seis de </w:t>
      </w:r>
      <w:r>
        <w:rPr>
          <w:rFonts w:ascii="Palatino Linotype" w:hAnsi="Palatino Linotype" w:cs="Arial"/>
          <w:szCs w:val="22"/>
        </w:rPr>
        <w:t>may</w:t>
      </w:r>
      <w:r w:rsidR="00CA6FD9">
        <w:rPr>
          <w:rFonts w:ascii="Palatino Linotype" w:hAnsi="Palatino Linotype" w:cs="Arial"/>
          <w:szCs w:val="22"/>
        </w:rPr>
        <w:t xml:space="preserve">o de dos mil veintidós, </w:t>
      </w:r>
      <w:r>
        <w:rPr>
          <w:rFonts w:ascii="Palatino Linotype" w:hAnsi="Palatino Linotype" w:cs="Arial"/>
          <w:szCs w:val="22"/>
        </w:rPr>
        <w:t>la cual contiene Acta de la Octava Sesión Ordinaria del Comité de Transparencia, a través del cual se acuerda la versión pública de los oficios y circulares firmados del mes de enero, febrero y marzo de 2022, por los Directores de Gobierno, Desarrollo Social, UIPPE, Desarrollo Económico, Tesorería y Síndicos</w:t>
      </w:r>
      <w:r w:rsidR="00CA6FD9" w:rsidRPr="00017B4C">
        <w:rPr>
          <w:rFonts w:ascii="Palatino Linotype" w:hAnsi="Palatino Linotype" w:cs="Arial"/>
          <w:szCs w:val="22"/>
        </w:rPr>
        <w:t>.</w:t>
      </w:r>
    </w:p>
    <w:p w14:paraId="4C166290" w14:textId="77777777" w:rsidR="00CA6FD9" w:rsidRPr="00594DA6" w:rsidRDefault="00CA6FD9" w:rsidP="00CA6FD9">
      <w:pPr>
        <w:pStyle w:val="Prrafodelista"/>
        <w:rPr>
          <w:rFonts w:ascii="Palatino Linotype" w:hAnsi="Palatino Linotype"/>
          <w:b/>
          <w:iCs/>
        </w:rPr>
      </w:pPr>
    </w:p>
    <w:p w14:paraId="11D0168A" w14:textId="127E4522" w:rsidR="00CA6FD9" w:rsidRPr="00594DA6" w:rsidRDefault="004F485B" w:rsidP="00CA6FD9">
      <w:pPr>
        <w:pStyle w:val="Prrafodelista"/>
        <w:numPr>
          <w:ilvl w:val="0"/>
          <w:numId w:val="2"/>
        </w:numPr>
        <w:tabs>
          <w:tab w:val="left" w:pos="567"/>
        </w:tabs>
        <w:spacing w:line="360" w:lineRule="auto"/>
        <w:ind w:left="567" w:hanging="283"/>
        <w:jc w:val="both"/>
        <w:rPr>
          <w:rFonts w:ascii="Palatino Linotype" w:hAnsi="Palatino Linotype" w:cs="Arial"/>
        </w:rPr>
      </w:pPr>
      <w:r w:rsidRPr="004F485B">
        <w:rPr>
          <w:rFonts w:ascii="Palatino Linotype" w:hAnsi="Palatino Linotype"/>
          <w:b/>
          <w:iCs/>
        </w:rPr>
        <w:t>DGDYFE-445-2022.pdf</w:t>
      </w:r>
      <w:r w:rsidR="00CA6FD9">
        <w:rPr>
          <w:rFonts w:ascii="Palatino Linotype" w:hAnsi="Palatino Linotype"/>
          <w:b/>
          <w:iCs/>
        </w:rPr>
        <w:t xml:space="preserve">: </w:t>
      </w:r>
      <w:r w:rsidR="00CA6FD9" w:rsidRPr="00017B4C">
        <w:rPr>
          <w:rFonts w:ascii="Palatino Linotype" w:hAnsi="Palatino Linotype" w:cs="Arial"/>
          <w:szCs w:val="22"/>
        </w:rPr>
        <w:t xml:space="preserve">Documento consistente en </w:t>
      </w:r>
      <w:r>
        <w:rPr>
          <w:rFonts w:ascii="Palatino Linotype" w:hAnsi="Palatino Linotype" w:cs="Arial"/>
          <w:szCs w:val="22"/>
        </w:rPr>
        <w:t>una</w:t>
      </w:r>
      <w:r w:rsidR="00CA6FD9">
        <w:rPr>
          <w:rFonts w:ascii="Palatino Linotype" w:hAnsi="Palatino Linotype" w:cs="Arial"/>
          <w:szCs w:val="22"/>
        </w:rPr>
        <w:t xml:space="preserve"> (1) foja, con número de </w:t>
      </w:r>
      <w:r>
        <w:rPr>
          <w:rFonts w:ascii="Palatino Linotype" w:hAnsi="Palatino Linotype" w:cs="Arial"/>
          <w:szCs w:val="22"/>
        </w:rPr>
        <w:t>oficio</w:t>
      </w:r>
      <w:r w:rsidR="00CA6FD9">
        <w:rPr>
          <w:rFonts w:ascii="Palatino Linotype" w:hAnsi="Palatino Linotype" w:cs="Arial"/>
          <w:szCs w:val="22"/>
        </w:rPr>
        <w:t xml:space="preserve"> </w:t>
      </w:r>
      <w:proofErr w:type="spellStart"/>
      <w:r>
        <w:rPr>
          <w:rFonts w:ascii="Palatino Linotype" w:hAnsi="Palatino Linotype" w:cs="Arial"/>
          <w:szCs w:val="22"/>
        </w:rPr>
        <w:t>DGDyFE</w:t>
      </w:r>
      <w:proofErr w:type="spellEnd"/>
      <w:r w:rsidR="00CA6FD9">
        <w:rPr>
          <w:rFonts w:ascii="Palatino Linotype" w:hAnsi="Palatino Linotype" w:cs="Arial"/>
          <w:szCs w:val="22"/>
        </w:rPr>
        <w:t>/</w:t>
      </w:r>
      <w:r>
        <w:rPr>
          <w:rFonts w:ascii="Palatino Linotype" w:hAnsi="Palatino Linotype" w:cs="Arial"/>
          <w:szCs w:val="22"/>
        </w:rPr>
        <w:t>445</w:t>
      </w:r>
      <w:r w:rsidR="00CA6FD9">
        <w:rPr>
          <w:rFonts w:ascii="Palatino Linotype" w:hAnsi="Palatino Linotype" w:cs="Arial"/>
          <w:szCs w:val="22"/>
        </w:rPr>
        <w:t xml:space="preserve">/2022, de fecha </w:t>
      </w:r>
      <w:r>
        <w:rPr>
          <w:rFonts w:ascii="Palatino Linotype" w:hAnsi="Palatino Linotype" w:cs="Arial"/>
          <w:szCs w:val="22"/>
        </w:rPr>
        <w:t>treinta</w:t>
      </w:r>
      <w:r w:rsidR="00CA6FD9">
        <w:rPr>
          <w:rFonts w:ascii="Palatino Linotype" w:hAnsi="Palatino Linotype" w:cs="Arial"/>
          <w:szCs w:val="22"/>
        </w:rPr>
        <w:t xml:space="preserve"> de </w:t>
      </w:r>
      <w:r>
        <w:rPr>
          <w:rFonts w:ascii="Palatino Linotype" w:hAnsi="Palatino Linotype" w:cs="Arial"/>
          <w:szCs w:val="22"/>
        </w:rPr>
        <w:t>may</w:t>
      </w:r>
      <w:r w:rsidR="00CA6FD9">
        <w:rPr>
          <w:rFonts w:ascii="Palatino Linotype" w:hAnsi="Palatino Linotype" w:cs="Arial"/>
          <w:szCs w:val="22"/>
        </w:rPr>
        <w:t>o de dos mil veintidós, a</w:t>
      </w:r>
      <w:r w:rsidR="00CA6FD9" w:rsidRPr="00017B4C">
        <w:rPr>
          <w:rFonts w:ascii="Palatino Linotype" w:hAnsi="Palatino Linotype" w:cs="Arial"/>
          <w:szCs w:val="22"/>
        </w:rPr>
        <w:t xml:space="preserve"> través del cual el </w:t>
      </w:r>
      <w:r>
        <w:rPr>
          <w:rFonts w:ascii="Palatino Linotype" w:hAnsi="Palatino Linotype" w:cs="Arial"/>
          <w:szCs w:val="22"/>
        </w:rPr>
        <w:t xml:space="preserve">Director General de Desarrollo y Fomento </w:t>
      </w:r>
      <w:r w:rsidR="00153CD3">
        <w:rPr>
          <w:rFonts w:ascii="Palatino Linotype" w:hAnsi="Palatino Linotype" w:cs="Arial"/>
          <w:szCs w:val="22"/>
        </w:rPr>
        <w:t xml:space="preserve">Económico </w:t>
      </w:r>
      <w:r w:rsidR="00153CD3" w:rsidRPr="00017B4C">
        <w:rPr>
          <w:rFonts w:ascii="Palatino Linotype" w:hAnsi="Palatino Linotype" w:cs="Arial"/>
          <w:szCs w:val="22"/>
        </w:rPr>
        <w:t>señaló</w:t>
      </w:r>
      <w:r w:rsidR="00CA6FD9" w:rsidRPr="00017B4C">
        <w:rPr>
          <w:rFonts w:ascii="Palatino Linotype" w:hAnsi="Palatino Linotype" w:cs="Arial"/>
          <w:szCs w:val="22"/>
        </w:rPr>
        <w:t xml:space="preserve"> </w:t>
      </w:r>
      <w:r w:rsidR="00EB5BD8">
        <w:rPr>
          <w:rFonts w:ascii="Palatino Linotype" w:hAnsi="Palatino Linotype" w:cs="Arial"/>
          <w:szCs w:val="22"/>
        </w:rPr>
        <w:t xml:space="preserve">que fue entregada la información </w:t>
      </w:r>
      <w:r w:rsidR="00FC03F8">
        <w:rPr>
          <w:rFonts w:ascii="Palatino Linotype" w:hAnsi="Palatino Linotype" w:cs="Arial"/>
          <w:szCs w:val="22"/>
        </w:rPr>
        <w:t>requerida</w:t>
      </w:r>
      <w:r w:rsidR="00EB5BD8">
        <w:rPr>
          <w:rFonts w:ascii="Palatino Linotype" w:hAnsi="Palatino Linotype" w:cs="Arial"/>
          <w:szCs w:val="22"/>
        </w:rPr>
        <w:t>.</w:t>
      </w:r>
    </w:p>
    <w:p w14:paraId="76FD7902" w14:textId="77777777" w:rsidR="00CA6FD9" w:rsidRPr="00594DA6" w:rsidRDefault="00CA6FD9" w:rsidP="00CA6FD9">
      <w:pPr>
        <w:pStyle w:val="Prrafodelista"/>
        <w:rPr>
          <w:rFonts w:ascii="Palatino Linotype" w:hAnsi="Palatino Linotype"/>
          <w:b/>
          <w:iCs/>
        </w:rPr>
      </w:pPr>
    </w:p>
    <w:p w14:paraId="75182980" w14:textId="087CFF91" w:rsidR="00CA6FD9" w:rsidRPr="00594DA6" w:rsidRDefault="00FC03F8" w:rsidP="00CA6FD9">
      <w:pPr>
        <w:pStyle w:val="Prrafodelista"/>
        <w:numPr>
          <w:ilvl w:val="0"/>
          <w:numId w:val="2"/>
        </w:numPr>
        <w:tabs>
          <w:tab w:val="left" w:pos="567"/>
        </w:tabs>
        <w:spacing w:line="360" w:lineRule="auto"/>
        <w:ind w:left="567" w:hanging="283"/>
        <w:jc w:val="both"/>
        <w:rPr>
          <w:rFonts w:ascii="Palatino Linotype" w:hAnsi="Palatino Linotype" w:cs="Arial"/>
        </w:rPr>
      </w:pPr>
      <w:r w:rsidRPr="00FC03F8">
        <w:rPr>
          <w:rFonts w:ascii="Palatino Linotype" w:hAnsi="Palatino Linotype"/>
          <w:b/>
          <w:iCs/>
        </w:rPr>
        <w:t>DGDS-0266-2022.pdf</w:t>
      </w:r>
      <w:r w:rsidR="00CA6FD9">
        <w:rPr>
          <w:rFonts w:ascii="Palatino Linotype" w:hAnsi="Palatino Linotype"/>
          <w:b/>
          <w:iCs/>
        </w:rPr>
        <w:t xml:space="preserve">: </w:t>
      </w:r>
      <w:r w:rsidR="00CA6FD9" w:rsidRPr="00017B4C">
        <w:rPr>
          <w:rFonts w:ascii="Palatino Linotype" w:hAnsi="Palatino Linotype" w:cs="Arial"/>
          <w:szCs w:val="22"/>
        </w:rPr>
        <w:t xml:space="preserve">Documento consistente en </w:t>
      </w:r>
      <w:r>
        <w:rPr>
          <w:rFonts w:ascii="Palatino Linotype" w:hAnsi="Palatino Linotype" w:cs="Arial"/>
          <w:szCs w:val="22"/>
        </w:rPr>
        <w:t>una</w:t>
      </w:r>
      <w:r w:rsidR="00CA6FD9">
        <w:rPr>
          <w:rFonts w:ascii="Palatino Linotype" w:hAnsi="Palatino Linotype" w:cs="Arial"/>
          <w:szCs w:val="22"/>
        </w:rPr>
        <w:t xml:space="preserve"> (1) foja, de fecha </w:t>
      </w:r>
      <w:r>
        <w:rPr>
          <w:rFonts w:ascii="Palatino Linotype" w:hAnsi="Palatino Linotype" w:cs="Arial"/>
          <w:szCs w:val="22"/>
        </w:rPr>
        <w:t>treinta</w:t>
      </w:r>
      <w:r w:rsidR="00CA6FD9">
        <w:rPr>
          <w:rFonts w:ascii="Palatino Linotype" w:hAnsi="Palatino Linotype" w:cs="Arial"/>
          <w:szCs w:val="22"/>
        </w:rPr>
        <w:t xml:space="preserve"> de </w:t>
      </w:r>
      <w:r>
        <w:rPr>
          <w:rFonts w:ascii="Palatino Linotype" w:hAnsi="Palatino Linotype" w:cs="Arial"/>
          <w:szCs w:val="22"/>
        </w:rPr>
        <w:t>may</w:t>
      </w:r>
      <w:r w:rsidR="00CA6FD9">
        <w:rPr>
          <w:rFonts w:ascii="Palatino Linotype" w:hAnsi="Palatino Linotype" w:cs="Arial"/>
          <w:szCs w:val="22"/>
        </w:rPr>
        <w:t>o de dos mil veintidós, a</w:t>
      </w:r>
      <w:r w:rsidR="00CA6FD9" w:rsidRPr="00017B4C">
        <w:rPr>
          <w:rFonts w:ascii="Palatino Linotype" w:hAnsi="Palatino Linotype" w:cs="Arial"/>
          <w:szCs w:val="22"/>
        </w:rPr>
        <w:t xml:space="preserve"> través del cual el </w:t>
      </w:r>
      <w:r w:rsidR="00CA6FD9">
        <w:rPr>
          <w:rFonts w:ascii="Palatino Linotype" w:hAnsi="Palatino Linotype" w:cs="Arial"/>
          <w:szCs w:val="22"/>
        </w:rPr>
        <w:t xml:space="preserve">Director General de </w:t>
      </w:r>
      <w:r>
        <w:rPr>
          <w:rFonts w:ascii="Palatino Linotype" w:hAnsi="Palatino Linotype" w:cs="Arial"/>
          <w:szCs w:val="22"/>
        </w:rPr>
        <w:t>Desarrollo Social</w:t>
      </w:r>
      <w:r w:rsidR="00CA6FD9">
        <w:rPr>
          <w:rFonts w:ascii="Palatino Linotype" w:hAnsi="Palatino Linotype" w:cs="Arial"/>
          <w:szCs w:val="22"/>
        </w:rPr>
        <w:t xml:space="preserve">, </w:t>
      </w:r>
      <w:r>
        <w:rPr>
          <w:rFonts w:ascii="Palatino Linotype" w:hAnsi="Palatino Linotype" w:cs="Arial"/>
          <w:szCs w:val="22"/>
        </w:rPr>
        <w:t>señaló que se envió en tiempo y forma lo requerido.</w:t>
      </w:r>
    </w:p>
    <w:p w14:paraId="3AFD035E" w14:textId="77777777" w:rsidR="00CA6FD9" w:rsidRPr="00AF49F1" w:rsidRDefault="00CA6FD9" w:rsidP="00CA6FD9">
      <w:pPr>
        <w:pStyle w:val="Prrafodelista"/>
        <w:rPr>
          <w:rFonts w:ascii="Palatino Linotype" w:hAnsi="Palatino Linotype"/>
          <w:b/>
          <w:iCs/>
        </w:rPr>
      </w:pPr>
    </w:p>
    <w:p w14:paraId="17770E55" w14:textId="791307F9" w:rsidR="00CA6FD9" w:rsidRPr="00594DA6" w:rsidRDefault="00153CD3" w:rsidP="00CA6FD9">
      <w:pPr>
        <w:pStyle w:val="Prrafodelista"/>
        <w:numPr>
          <w:ilvl w:val="0"/>
          <w:numId w:val="2"/>
        </w:numPr>
        <w:tabs>
          <w:tab w:val="left" w:pos="567"/>
        </w:tabs>
        <w:spacing w:line="360" w:lineRule="auto"/>
        <w:ind w:left="567" w:hanging="283"/>
        <w:jc w:val="both"/>
        <w:rPr>
          <w:rFonts w:ascii="Palatino Linotype" w:hAnsi="Palatino Linotype" w:cs="Arial"/>
        </w:rPr>
      </w:pPr>
      <w:r w:rsidRPr="00153CD3">
        <w:rPr>
          <w:rFonts w:ascii="Palatino Linotype" w:hAnsi="Palatino Linotype"/>
          <w:b/>
          <w:iCs/>
        </w:rPr>
        <w:t>CPPPYPM-UIPPE-85-2022.pdf</w:t>
      </w:r>
      <w:r w:rsidR="00CA6FD9">
        <w:rPr>
          <w:rFonts w:ascii="Palatino Linotype" w:hAnsi="Palatino Linotype"/>
          <w:b/>
          <w:iCs/>
        </w:rPr>
        <w:t xml:space="preserve">: </w:t>
      </w:r>
      <w:r w:rsidR="00CA6FD9" w:rsidRPr="00017B4C">
        <w:rPr>
          <w:rFonts w:ascii="Palatino Linotype" w:hAnsi="Palatino Linotype" w:cs="Arial"/>
          <w:szCs w:val="22"/>
        </w:rPr>
        <w:t>Documento consistente en</w:t>
      </w:r>
      <w:r w:rsidR="00CA6FD9">
        <w:rPr>
          <w:rFonts w:ascii="Palatino Linotype" w:hAnsi="Palatino Linotype" w:cs="Arial"/>
          <w:szCs w:val="22"/>
        </w:rPr>
        <w:t xml:space="preserve"> do</w:t>
      </w:r>
      <w:r>
        <w:rPr>
          <w:rFonts w:ascii="Palatino Linotype" w:hAnsi="Palatino Linotype" w:cs="Arial"/>
          <w:szCs w:val="22"/>
        </w:rPr>
        <w:t>s</w:t>
      </w:r>
      <w:r w:rsidR="00CA6FD9">
        <w:rPr>
          <w:rFonts w:ascii="Palatino Linotype" w:hAnsi="Palatino Linotype" w:cs="Arial"/>
          <w:szCs w:val="22"/>
        </w:rPr>
        <w:t xml:space="preserve"> (2) fojas, con número de </w:t>
      </w:r>
      <w:r>
        <w:rPr>
          <w:rFonts w:ascii="Palatino Linotype" w:hAnsi="Palatino Linotype" w:cs="Arial"/>
          <w:szCs w:val="22"/>
        </w:rPr>
        <w:t>oficio</w:t>
      </w:r>
      <w:r w:rsidR="00CA6FD9">
        <w:rPr>
          <w:rFonts w:ascii="Palatino Linotype" w:hAnsi="Palatino Linotype" w:cs="Arial"/>
          <w:szCs w:val="22"/>
        </w:rPr>
        <w:t xml:space="preserve"> </w:t>
      </w:r>
      <w:r>
        <w:rPr>
          <w:rFonts w:ascii="Palatino Linotype" w:hAnsi="Palatino Linotype" w:cs="Arial"/>
          <w:szCs w:val="22"/>
        </w:rPr>
        <w:t>CPPPYPM</w:t>
      </w:r>
      <w:r w:rsidR="00CA6FD9">
        <w:rPr>
          <w:rFonts w:ascii="Palatino Linotype" w:hAnsi="Palatino Linotype" w:cs="Arial"/>
          <w:szCs w:val="22"/>
        </w:rPr>
        <w:t>/U</w:t>
      </w:r>
      <w:r>
        <w:rPr>
          <w:rFonts w:ascii="Palatino Linotype" w:hAnsi="Palatino Linotype" w:cs="Arial"/>
          <w:szCs w:val="22"/>
        </w:rPr>
        <w:t>IPPE</w:t>
      </w:r>
      <w:r w:rsidR="00CA6FD9">
        <w:rPr>
          <w:rFonts w:ascii="Palatino Linotype" w:hAnsi="Palatino Linotype" w:cs="Arial"/>
          <w:szCs w:val="22"/>
        </w:rPr>
        <w:t>/</w:t>
      </w:r>
      <w:r>
        <w:rPr>
          <w:rFonts w:ascii="Palatino Linotype" w:hAnsi="Palatino Linotype" w:cs="Arial"/>
          <w:szCs w:val="22"/>
        </w:rPr>
        <w:t>85</w:t>
      </w:r>
      <w:r w:rsidR="00CA6FD9">
        <w:rPr>
          <w:rFonts w:ascii="Palatino Linotype" w:hAnsi="Palatino Linotype" w:cs="Arial"/>
          <w:szCs w:val="22"/>
        </w:rPr>
        <w:t xml:space="preserve">/2022, de fecha </w:t>
      </w:r>
      <w:r>
        <w:rPr>
          <w:rFonts w:ascii="Palatino Linotype" w:hAnsi="Palatino Linotype" w:cs="Arial"/>
          <w:szCs w:val="22"/>
        </w:rPr>
        <w:t>treinta y uno</w:t>
      </w:r>
      <w:r w:rsidR="00CA6FD9">
        <w:rPr>
          <w:rFonts w:ascii="Palatino Linotype" w:hAnsi="Palatino Linotype" w:cs="Arial"/>
          <w:szCs w:val="22"/>
        </w:rPr>
        <w:t xml:space="preserve"> de </w:t>
      </w:r>
      <w:r>
        <w:rPr>
          <w:rFonts w:ascii="Palatino Linotype" w:hAnsi="Palatino Linotype" w:cs="Arial"/>
          <w:szCs w:val="22"/>
        </w:rPr>
        <w:t>may</w:t>
      </w:r>
      <w:r w:rsidR="00CA6FD9">
        <w:rPr>
          <w:rFonts w:ascii="Palatino Linotype" w:hAnsi="Palatino Linotype" w:cs="Arial"/>
          <w:szCs w:val="22"/>
        </w:rPr>
        <w:t>o de dos mil veintidós, a</w:t>
      </w:r>
      <w:r w:rsidR="00CA6FD9" w:rsidRPr="00017B4C">
        <w:rPr>
          <w:rFonts w:ascii="Palatino Linotype" w:hAnsi="Palatino Linotype" w:cs="Arial"/>
          <w:szCs w:val="22"/>
        </w:rPr>
        <w:t xml:space="preserve"> través del cual l</w:t>
      </w:r>
      <w:r>
        <w:rPr>
          <w:rFonts w:ascii="Palatino Linotype" w:hAnsi="Palatino Linotype" w:cs="Arial"/>
          <w:szCs w:val="22"/>
        </w:rPr>
        <w:t>a</w:t>
      </w:r>
      <w:r w:rsidR="00CA6FD9" w:rsidRPr="00017B4C">
        <w:rPr>
          <w:rFonts w:ascii="Palatino Linotype" w:hAnsi="Palatino Linotype" w:cs="Arial"/>
          <w:szCs w:val="22"/>
        </w:rPr>
        <w:t xml:space="preserve"> Titular de la Unidad </w:t>
      </w:r>
      <w:r>
        <w:rPr>
          <w:rFonts w:ascii="Palatino Linotype" w:hAnsi="Palatino Linotype" w:cs="Arial"/>
          <w:szCs w:val="22"/>
        </w:rPr>
        <w:t xml:space="preserve">de Información, Planeación, Programación y Evaluación UIPPE, señaló envió a través del archivo electrónico </w:t>
      </w:r>
      <w:r w:rsidRPr="00153CD3">
        <w:rPr>
          <w:rFonts w:ascii="Palatino Linotype" w:hAnsi="Palatino Linotype" w:cs="Arial"/>
          <w:i/>
          <w:iCs/>
          <w:szCs w:val="22"/>
        </w:rPr>
        <w:t>“Oficios UIPPE enero-marzo 2022.pdf”</w:t>
      </w:r>
      <w:r>
        <w:rPr>
          <w:rFonts w:ascii="Palatino Linotype" w:hAnsi="Palatino Linotype" w:cs="Arial"/>
          <w:szCs w:val="22"/>
        </w:rPr>
        <w:t>, lo requerido</w:t>
      </w:r>
      <w:r w:rsidR="00CA6FD9" w:rsidRPr="00017B4C">
        <w:rPr>
          <w:rFonts w:ascii="Palatino Linotype" w:hAnsi="Palatino Linotype" w:cs="Arial"/>
          <w:szCs w:val="22"/>
        </w:rPr>
        <w:t>.</w:t>
      </w:r>
    </w:p>
    <w:p w14:paraId="4D6D9CE8" w14:textId="77777777" w:rsidR="00CA6FD9" w:rsidRPr="00E25315" w:rsidRDefault="00CA6FD9" w:rsidP="00CA6FD9">
      <w:pPr>
        <w:pStyle w:val="Prrafodelista"/>
        <w:rPr>
          <w:rFonts w:ascii="Palatino Linotype" w:hAnsi="Palatino Linotype"/>
          <w:b/>
          <w:iCs/>
        </w:rPr>
      </w:pPr>
    </w:p>
    <w:p w14:paraId="01295BCF" w14:textId="54A9014B" w:rsidR="00CA6FD9" w:rsidRPr="00144EF2" w:rsidRDefault="00C53511" w:rsidP="00CA6FD9">
      <w:pPr>
        <w:pStyle w:val="Prrafodelista"/>
        <w:numPr>
          <w:ilvl w:val="0"/>
          <w:numId w:val="2"/>
        </w:numPr>
        <w:tabs>
          <w:tab w:val="left" w:pos="567"/>
        </w:tabs>
        <w:spacing w:line="360" w:lineRule="auto"/>
        <w:ind w:left="567" w:hanging="283"/>
        <w:jc w:val="both"/>
        <w:rPr>
          <w:rFonts w:ascii="Palatino Linotype" w:hAnsi="Palatino Linotype" w:cs="Arial"/>
        </w:rPr>
      </w:pPr>
      <w:r w:rsidRPr="00C53511">
        <w:rPr>
          <w:rFonts w:ascii="Palatino Linotype" w:hAnsi="Palatino Linotype"/>
          <w:b/>
          <w:iCs/>
        </w:rPr>
        <w:t>TM-CEJT-M-0118-2022.pdf</w:t>
      </w:r>
      <w:r w:rsidR="00CA6FD9">
        <w:rPr>
          <w:rFonts w:ascii="Palatino Linotype" w:hAnsi="Palatino Linotype"/>
          <w:b/>
          <w:iCs/>
        </w:rPr>
        <w:t xml:space="preserve">: </w:t>
      </w:r>
      <w:r w:rsidR="00CA6FD9" w:rsidRPr="00017B4C">
        <w:rPr>
          <w:rFonts w:ascii="Palatino Linotype" w:hAnsi="Palatino Linotype" w:cs="Arial"/>
          <w:szCs w:val="22"/>
        </w:rPr>
        <w:t xml:space="preserve">Documento consistente </w:t>
      </w:r>
      <w:r w:rsidRPr="00017B4C">
        <w:rPr>
          <w:rFonts w:ascii="Palatino Linotype" w:hAnsi="Palatino Linotype" w:cs="Arial"/>
          <w:szCs w:val="22"/>
        </w:rPr>
        <w:t xml:space="preserve">en </w:t>
      </w:r>
      <w:r>
        <w:rPr>
          <w:rFonts w:ascii="Palatino Linotype" w:hAnsi="Palatino Linotype" w:cs="Arial"/>
          <w:szCs w:val="22"/>
        </w:rPr>
        <w:t>ocho</w:t>
      </w:r>
      <w:r w:rsidR="00CA6FD9">
        <w:rPr>
          <w:rFonts w:ascii="Palatino Linotype" w:hAnsi="Palatino Linotype" w:cs="Arial"/>
          <w:szCs w:val="22"/>
        </w:rPr>
        <w:t xml:space="preserve"> (</w:t>
      </w:r>
      <w:r>
        <w:rPr>
          <w:rFonts w:ascii="Palatino Linotype" w:hAnsi="Palatino Linotype" w:cs="Arial"/>
          <w:szCs w:val="22"/>
        </w:rPr>
        <w:t>8</w:t>
      </w:r>
      <w:r w:rsidR="00CA6FD9">
        <w:rPr>
          <w:rFonts w:ascii="Palatino Linotype" w:hAnsi="Palatino Linotype" w:cs="Arial"/>
          <w:szCs w:val="22"/>
        </w:rPr>
        <w:t xml:space="preserve">) fojas, con número de </w:t>
      </w:r>
      <w:r>
        <w:rPr>
          <w:rFonts w:ascii="Palatino Linotype" w:hAnsi="Palatino Linotype" w:cs="Arial"/>
          <w:szCs w:val="22"/>
        </w:rPr>
        <w:t>oficio</w:t>
      </w:r>
      <w:r w:rsidR="00CA6FD9">
        <w:rPr>
          <w:rFonts w:ascii="Palatino Linotype" w:hAnsi="Palatino Linotype" w:cs="Arial"/>
          <w:szCs w:val="22"/>
        </w:rPr>
        <w:t xml:space="preserve"> T</w:t>
      </w:r>
      <w:r>
        <w:rPr>
          <w:rFonts w:ascii="Palatino Linotype" w:hAnsi="Palatino Linotype" w:cs="Arial"/>
          <w:szCs w:val="22"/>
        </w:rPr>
        <w:t>M</w:t>
      </w:r>
      <w:r w:rsidR="00CA6FD9">
        <w:rPr>
          <w:rFonts w:ascii="Palatino Linotype" w:hAnsi="Palatino Linotype" w:cs="Arial"/>
          <w:szCs w:val="22"/>
        </w:rPr>
        <w:t>/</w:t>
      </w:r>
      <w:r>
        <w:rPr>
          <w:rFonts w:ascii="Palatino Linotype" w:hAnsi="Palatino Linotype" w:cs="Arial"/>
          <w:szCs w:val="22"/>
        </w:rPr>
        <w:t>CEJT/M/0118</w:t>
      </w:r>
      <w:r w:rsidR="00CA6FD9">
        <w:rPr>
          <w:rFonts w:ascii="Palatino Linotype" w:hAnsi="Palatino Linotype" w:cs="Arial"/>
          <w:szCs w:val="22"/>
        </w:rPr>
        <w:t xml:space="preserve">/2022, de fecha </w:t>
      </w:r>
      <w:r>
        <w:rPr>
          <w:rFonts w:ascii="Palatino Linotype" w:hAnsi="Palatino Linotype" w:cs="Arial"/>
          <w:szCs w:val="22"/>
        </w:rPr>
        <w:t>tres</w:t>
      </w:r>
      <w:r w:rsidR="00CA6FD9">
        <w:rPr>
          <w:rFonts w:ascii="Palatino Linotype" w:hAnsi="Palatino Linotype" w:cs="Arial"/>
          <w:szCs w:val="22"/>
        </w:rPr>
        <w:t xml:space="preserve"> de </w:t>
      </w:r>
      <w:r>
        <w:rPr>
          <w:rFonts w:ascii="Palatino Linotype" w:hAnsi="Palatino Linotype" w:cs="Arial"/>
          <w:szCs w:val="22"/>
        </w:rPr>
        <w:t>may</w:t>
      </w:r>
      <w:r w:rsidR="00CA6FD9">
        <w:rPr>
          <w:rFonts w:ascii="Palatino Linotype" w:hAnsi="Palatino Linotype" w:cs="Arial"/>
          <w:szCs w:val="22"/>
        </w:rPr>
        <w:t>o de dos mil veintidós, a</w:t>
      </w:r>
      <w:r w:rsidR="00CA6FD9" w:rsidRPr="00017B4C">
        <w:rPr>
          <w:rFonts w:ascii="Palatino Linotype" w:hAnsi="Palatino Linotype" w:cs="Arial"/>
          <w:szCs w:val="22"/>
        </w:rPr>
        <w:t xml:space="preserve"> </w:t>
      </w:r>
      <w:r w:rsidR="00CA6FD9" w:rsidRPr="00017B4C">
        <w:rPr>
          <w:rFonts w:ascii="Palatino Linotype" w:hAnsi="Palatino Linotype" w:cs="Arial"/>
          <w:szCs w:val="22"/>
        </w:rPr>
        <w:lastRenderedPageBreak/>
        <w:t xml:space="preserve">través del cual </w:t>
      </w:r>
      <w:r>
        <w:rPr>
          <w:rFonts w:ascii="Palatino Linotype" w:hAnsi="Palatino Linotype" w:cs="Arial"/>
          <w:szCs w:val="22"/>
        </w:rPr>
        <w:t>la Encargada del Despacho de la Tesorería Municipal</w:t>
      </w:r>
      <w:r w:rsidR="00CA6FD9">
        <w:rPr>
          <w:rFonts w:ascii="Palatino Linotype" w:hAnsi="Palatino Linotype" w:cs="Arial"/>
          <w:szCs w:val="22"/>
        </w:rPr>
        <w:t xml:space="preserve">, </w:t>
      </w:r>
      <w:r>
        <w:rPr>
          <w:rFonts w:ascii="Palatino Linotype" w:hAnsi="Palatino Linotype" w:cs="Arial"/>
          <w:szCs w:val="22"/>
        </w:rPr>
        <w:t>remitió su informe justificado señalando que los titulares y responsables de Tesorería, Administración y Jurídico del Sujeto Obligado, no pueden entregar la información solicitada ya que contiene información susceptible de datos personales, cuentas, laud</w:t>
      </w:r>
      <w:r w:rsidR="000B29D9">
        <w:rPr>
          <w:rFonts w:ascii="Palatino Linotype" w:hAnsi="Palatino Linotype" w:cs="Arial"/>
          <w:szCs w:val="22"/>
        </w:rPr>
        <w:t>o</w:t>
      </w:r>
      <w:r>
        <w:rPr>
          <w:rFonts w:ascii="Palatino Linotype" w:hAnsi="Palatino Linotype" w:cs="Arial"/>
          <w:szCs w:val="22"/>
        </w:rPr>
        <w:t>s, juicios administrativos, entre otros</w:t>
      </w:r>
      <w:r w:rsidR="000B29D9">
        <w:rPr>
          <w:rFonts w:ascii="Palatino Linotype" w:hAnsi="Palatino Linotype" w:cs="Arial"/>
          <w:szCs w:val="22"/>
        </w:rPr>
        <w:t>; por lo que dicha información no puede ser de dominio público, porque podría darse un uso inadecuado de la misma y vulneraría al Sujeto Obligado y laudos que a la fecha no han causado ejecutoria.</w:t>
      </w:r>
    </w:p>
    <w:p w14:paraId="2AB3BA6A" w14:textId="77777777" w:rsidR="00CA6FD9" w:rsidRPr="00144EF2" w:rsidRDefault="00CA6FD9" w:rsidP="00CA6FD9">
      <w:pPr>
        <w:pStyle w:val="Prrafodelista"/>
        <w:rPr>
          <w:rFonts w:ascii="Palatino Linotype" w:hAnsi="Palatino Linotype" w:cs="Arial"/>
        </w:rPr>
      </w:pPr>
    </w:p>
    <w:p w14:paraId="7065D317" w14:textId="5CE3EC97" w:rsidR="00233623" w:rsidRPr="00594DA6" w:rsidRDefault="00233623" w:rsidP="00233623">
      <w:pPr>
        <w:pStyle w:val="Prrafodelista"/>
        <w:numPr>
          <w:ilvl w:val="0"/>
          <w:numId w:val="2"/>
        </w:numPr>
        <w:tabs>
          <w:tab w:val="left" w:pos="567"/>
        </w:tabs>
        <w:spacing w:line="360" w:lineRule="auto"/>
        <w:ind w:left="567" w:hanging="283"/>
        <w:jc w:val="both"/>
        <w:rPr>
          <w:rFonts w:ascii="Palatino Linotype" w:hAnsi="Palatino Linotype" w:cs="Arial"/>
        </w:rPr>
      </w:pPr>
      <w:r w:rsidRPr="00233623">
        <w:rPr>
          <w:rFonts w:ascii="Palatino Linotype" w:hAnsi="Palatino Linotype"/>
          <w:b/>
          <w:iCs/>
        </w:rPr>
        <w:t>Acta 9° SESIÓN ORDINARIA 2022.pdf</w:t>
      </w:r>
      <w:r>
        <w:rPr>
          <w:rFonts w:ascii="Palatino Linotype" w:hAnsi="Palatino Linotype"/>
          <w:b/>
          <w:iCs/>
        </w:rPr>
        <w:t xml:space="preserve">: </w:t>
      </w:r>
      <w:r w:rsidRPr="00017B4C">
        <w:rPr>
          <w:rFonts w:ascii="Palatino Linotype" w:hAnsi="Palatino Linotype" w:cs="Arial"/>
          <w:szCs w:val="22"/>
        </w:rPr>
        <w:t xml:space="preserve">Documento consistente en </w:t>
      </w:r>
      <w:r>
        <w:rPr>
          <w:rFonts w:ascii="Palatino Linotype" w:hAnsi="Palatino Linotype" w:cs="Arial"/>
          <w:szCs w:val="22"/>
        </w:rPr>
        <w:t>cuarenta y seis (46) fojas, con número de Acta CT/NAU/ACTA-ORD-009/2022, de fecha veinte de mayo de dos mil veintidós, la cual contiene Acta de la Novena Sesión Ordinaria del Comité de Transparencia, a través del cual se aprobó por un periodo de dos años, la Reserva de la información requerida en la solicitud de información 00415/NAUCALPA/IP/2022</w:t>
      </w:r>
      <w:r w:rsidRPr="00017B4C">
        <w:rPr>
          <w:rFonts w:ascii="Palatino Linotype" w:hAnsi="Palatino Linotype" w:cs="Arial"/>
          <w:szCs w:val="22"/>
        </w:rPr>
        <w:t>.</w:t>
      </w:r>
    </w:p>
    <w:p w14:paraId="33CAE190" w14:textId="77777777" w:rsidR="00CA6FD9" w:rsidRPr="00B672A3" w:rsidRDefault="00CA6FD9" w:rsidP="00CA6FD9">
      <w:pPr>
        <w:pStyle w:val="Prrafodelista"/>
        <w:rPr>
          <w:rFonts w:ascii="Palatino Linotype" w:hAnsi="Palatino Linotype"/>
          <w:b/>
          <w:iCs/>
        </w:rPr>
      </w:pPr>
    </w:p>
    <w:p w14:paraId="2015E0AF" w14:textId="0E668B76" w:rsidR="00696E0B" w:rsidRPr="00594DA6" w:rsidRDefault="00696E0B" w:rsidP="00696E0B">
      <w:pPr>
        <w:pStyle w:val="Prrafodelista"/>
        <w:numPr>
          <w:ilvl w:val="0"/>
          <w:numId w:val="2"/>
        </w:numPr>
        <w:tabs>
          <w:tab w:val="left" w:pos="567"/>
        </w:tabs>
        <w:spacing w:line="360" w:lineRule="auto"/>
        <w:ind w:left="567" w:hanging="283"/>
        <w:jc w:val="both"/>
        <w:rPr>
          <w:rFonts w:ascii="Palatino Linotype" w:hAnsi="Palatino Linotype" w:cs="Arial"/>
        </w:rPr>
      </w:pPr>
      <w:r w:rsidRPr="00696E0B">
        <w:rPr>
          <w:rFonts w:ascii="Palatino Linotype" w:hAnsi="Palatino Linotype"/>
          <w:b/>
          <w:iCs/>
        </w:rPr>
        <w:t>DGG-ST-038-2022.pdf</w:t>
      </w:r>
      <w:r w:rsidR="00CA6FD9">
        <w:rPr>
          <w:rFonts w:ascii="Palatino Linotype" w:hAnsi="Palatino Linotype"/>
          <w:b/>
          <w:iCs/>
        </w:rPr>
        <w:t xml:space="preserve">: </w:t>
      </w:r>
      <w:r w:rsidRPr="00017B4C">
        <w:rPr>
          <w:rFonts w:ascii="Palatino Linotype" w:hAnsi="Palatino Linotype" w:cs="Arial"/>
          <w:szCs w:val="22"/>
        </w:rPr>
        <w:t xml:space="preserve">Documento consistente en </w:t>
      </w:r>
      <w:r>
        <w:rPr>
          <w:rFonts w:ascii="Palatino Linotype" w:hAnsi="Palatino Linotype" w:cs="Arial"/>
          <w:szCs w:val="22"/>
        </w:rPr>
        <w:t>una (1) foja, de fecha treinta de mayo de dos mil veintidós, a</w:t>
      </w:r>
      <w:r w:rsidRPr="00017B4C">
        <w:rPr>
          <w:rFonts w:ascii="Palatino Linotype" w:hAnsi="Palatino Linotype" w:cs="Arial"/>
          <w:szCs w:val="22"/>
        </w:rPr>
        <w:t xml:space="preserve"> través del cual el </w:t>
      </w:r>
      <w:r>
        <w:rPr>
          <w:rFonts w:ascii="Palatino Linotype" w:hAnsi="Palatino Linotype" w:cs="Arial"/>
          <w:szCs w:val="22"/>
        </w:rPr>
        <w:t>Secretario Técnico de la Dirección General de Gobierno y Enlace de Transparencia, señaló que después de la revisión del contenido de los oficios y circulares se observó que contiene información susceptible de ser reservada y/o clasificada, aprobándose la versión pública de los oficios y circulares.</w:t>
      </w:r>
    </w:p>
    <w:p w14:paraId="609313E7" w14:textId="77777777" w:rsidR="00CA6FD9" w:rsidRPr="00B672A3" w:rsidRDefault="00CA6FD9" w:rsidP="00CA6FD9">
      <w:pPr>
        <w:pStyle w:val="Prrafodelista"/>
        <w:rPr>
          <w:rFonts w:ascii="Palatino Linotype" w:hAnsi="Palatino Linotype"/>
          <w:b/>
          <w:iCs/>
        </w:rPr>
      </w:pPr>
    </w:p>
    <w:p w14:paraId="7EC1A756" w14:textId="044FD0E5" w:rsidR="00F47529" w:rsidRPr="00594DA6" w:rsidRDefault="000674C1" w:rsidP="00F47529">
      <w:pPr>
        <w:pStyle w:val="Prrafodelista"/>
        <w:numPr>
          <w:ilvl w:val="0"/>
          <w:numId w:val="2"/>
        </w:numPr>
        <w:tabs>
          <w:tab w:val="left" w:pos="567"/>
        </w:tabs>
        <w:spacing w:line="360" w:lineRule="auto"/>
        <w:ind w:left="567" w:hanging="283"/>
        <w:jc w:val="both"/>
        <w:rPr>
          <w:rFonts w:ascii="Palatino Linotype" w:hAnsi="Palatino Linotype" w:cs="Arial"/>
        </w:rPr>
      </w:pPr>
      <w:r w:rsidRPr="000674C1">
        <w:rPr>
          <w:rFonts w:ascii="Palatino Linotype" w:hAnsi="Palatino Linotype"/>
          <w:b/>
          <w:iCs/>
        </w:rPr>
        <w:t xml:space="preserve">Acta 10 </w:t>
      </w:r>
      <w:proofErr w:type="spellStart"/>
      <w:r w:rsidRPr="000674C1">
        <w:rPr>
          <w:rFonts w:ascii="Palatino Linotype" w:hAnsi="Palatino Linotype"/>
          <w:b/>
          <w:iCs/>
        </w:rPr>
        <w:t>Sesion</w:t>
      </w:r>
      <w:proofErr w:type="spellEnd"/>
      <w:r w:rsidRPr="000674C1">
        <w:rPr>
          <w:rFonts w:ascii="Palatino Linotype" w:hAnsi="Palatino Linotype"/>
          <w:b/>
          <w:iCs/>
        </w:rPr>
        <w:t xml:space="preserve"> Ordinaria 2022.pdf</w:t>
      </w:r>
      <w:r w:rsidR="00F47529">
        <w:rPr>
          <w:rFonts w:ascii="Palatino Linotype" w:hAnsi="Palatino Linotype"/>
          <w:b/>
          <w:iCs/>
        </w:rPr>
        <w:t xml:space="preserve">: </w:t>
      </w:r>
      <w:r w:rsidR="00F47529" w:rsidRPr="00017B4C">
        <w:rPr>
          <w:rFonts w:ascii="Palatino Linotype" w:hAnsi="Palatino Linotype" w:cs="Arial"/>
          <w:szCs w:val="22"/>
        </w:rPr>
        <w:t xml:space="preserve">Documento consistente en </w:t>
      </w:r>
      <w:r>
        <w:rPr>
          <w:rFonts w:ascii="Palatino Linotype" w:hAnsi="Palatino Linotype" w:cs="Arial"/>
          <w:szCs w:val="22"/>
        </w:rPr>
        <w:t>veinticuatro</w:t>
      </w:r>
      <w:r w:rsidR="00F47529">
        <w:rPr>
          <w:rFonts w:ascii="Palatino Linotype" w:hAnsi="Palatino Linotype" w:cs="Arial"/>
          <w:szCs w:val="22"/>
        </w:rPr>
        <w:t xml:space="preserve"> (</w:t>
      </w:r>
      <w:r>
        <w:rPr>
          <w:rFonts w:ascii="Palatino Linotype" w:hAnsi="Palatino Linotype" w:cs="Arial"/>
          <w:szCs w:val="22"/>
        </w:rPr>
        <w:t>2</w:t>
      </w:r>
      <w:r w:rsidR="00F47529">
        <w:rPr>
          <w:rFonts w:ascii="Palatino Linotype" w:hAnsi="Palatino Linotype" w:cs="Arial"/>
          <w:szCs w:val="22"/>
        </w:rPr>
        <w:t>4) fojas, con número de Acta CT/NAU/ACTA-ORD-00</w:t>
      </w:r>
      <w:r>
        <w:rPr>
          <w:rFonts w:ascii="Palatino Linotype" w:hAnsi="Palatino Linotype" w:cs="Arial"/>
          <w:szCs w:val="22"/>
        </w:rPr>
        <w:t>10</w:t>
      </w:r>
      <w:r w:rsidR="00F47529">
        <w:rPr>
          <w:rFonts w:ascii="Palatino Linotype" w:hAnsi="Palatino Linotype" w:cs="Arial"/>
          <w:szCs w:val="22"/>
        </w:rPr>
        <w:t xml:space="preserve">/2022, de fecha </w:t>
      </w:r>
      <w:r>
        <w:rPr>
          <w:rFonts w:ascii="Palatino Linotype" w:hAnsi="Palatino Linotype" w:cs="Arial"/>
          <w:szCs w:val="22"/>
        </w:rPr>
        <w:t>tres</w:t>
      </w:r>
      <w:r w:rsidR="00F47529">
        <w:rPr>
          <w:rFonts w:ascii="Palatino Linotype" w:hAnsi="Palatino Linotype" w:cs="Arial"/>
          <w:szCs w:val="22"/>
        </w:rPr>
        <w:t xml:space="preserve"> de </w:t>
      </w:r>
      <w:r>
        <w:rPr>
          <w:rFonts w:ascii="Palatino Linotype" w:hAnsi="Palatino Linotype" w:cs="Arial"/>
          <w:szCs w:val="22"/>
        </w:rPr>
        <w:t>juni</w:t>
      </w:r>
      <w:r w:rsidR="00F47529">
        <w:rPr>
          <w:rFonts w:ascii="Palatino Linotype" w:hAnsi="Palatino Linotype" w:cs="Arial"/>
          <w:szCs w:val="22"/>
        </w:rPr>
        <w:t xml:space="preserve">o de dos mil veintidós, la cual contiene Acta de la </w:t>
      </w:r>
      <w:r>
        <w:rPr>
          <w:rFonts w:ascii="Palatino Linotype" w:hAnsi="Palatino Linotype" w:cs="Arial"/>
          <w:szCs w:val="22"/>
        </w:rPr>
        <w:t>Décima</w:t>
      </w:r>
      <w:r w:rsidR="00F47529">
        <w:rPr>
          <w:rFonts w:ascii="Palatino Linotype" w:hAnsi="Palatino Linotype" w:cs="Arial"/>
          <w:szCs w:val="22"/>
        </w:rPr>
        <w:t xml:space="preserve"> Sesión Ordinaria del </w:t>
      </w:r>
      <w:r w:rsidR="00F47529">
        <w:rPr>
          <w:rFonts w:ascii="Palatino Linotype" w:hAnsi="Palatino Linotype" w:cs="Arial"/>
          <w:szCs w:val="22"/>
        </w:rPr>
        <w:lastRenderedPageBreak/>
        <w:t xml:space="preserve">Comité de Transparencia, a través del cual se aprobó </w:t>
      </w:r>
      <w:r>
        <w:rPr>
          <w:rFonts w:ascii="Palatino Linotype" w:hAnsi="Palatino Linotype" w:cs="Arial"/>
          <w:szCs w:val="22"/>
        </w:rPr>
        <w:t>la versión pública de la información requerida en la solicitud de información</w:t>
      </w:r>
      <w:r w:rsidR="00F47529">
        <w:rPr>
          <w:rFonts w:ascii="Palatino Linotype" w:hAnsi="Palatino Linotype" w:cs="Arial"/>
          <w:szCs w:val="22"/>
        </w:rPr>
        <w:t xml:space="preserve"> 00415/NAUCALPA/IP/2022</w:t>
      </w:r>
      <w:r w:rsidR="00F47529" w:rsidRPr="00017B4C">
        <w:rPr>
          <w:rFonts w:ascii="Palatino Linotype" w:hAnsi="Palatino Linotype" w:cs="Arial"/>
          <w:szCs w:val="22"/>
        </w:rPr>
        <w:t>.</w:t>
      </w:r>
    </w:p>
    <w:p w14:paraId="20F137D8" w14:textId="77777777" w:rsidR="00CA6FD9" w:rsidRPr="00527391" w:rsidRDefault="00CA6FD9" w:rsidP="00CA6FD9">
      <w:pPr>
        <w:pStyle w:val="Prrafodelista"/>
        <w:rPr>
          <w:rFonts w:ascii="Palatino Linotype" w:hAnsi="Palatino Linotype"/>
          <w:b/>
          <w:iCs/>
        </w:rPr>
      </w:pPr>
    </w:p>
    <w:p w14:paraId="60F814A9" w14:textId="120A8A7D" w:rsidR="00CA6FD9" w:rsidRPr="00CA5189" w:rsidRDefault="0043796C" w:rsidP="00CA6FD9">
      <w:pPr>
        <w:pStyle w:val="Prrafodelista"/>
        <w:numPr>
          <w:ilvl w:val="0"/>
          <w:numId w:val="2"/>
        </w:numPr>
        <w:tabs>
          <w:tab w:val="left" w:pos="567"/>
        </w:tabs>
        <w:spacing w:line="360" w:lineRule="auto"/>
        <w:ind w:left="567" w:hanging="283"/>
        <w:jc w:val="both"/>
        <w:rPr>
          <w:rFonts w:ascii="Palatino Linotype" w:hAnsi="Palatino Linotype" w:cs="Arial"/>
        </w:rPr>
      </w:pPr>
      <w:r w:rsidRPr="0043796C">
        <w:rPr>
          <w:rFonts w:ascii="Palatino Linotype" w:hAnsi="Palatino Linotype"/>
          <w:b/>
          <w:iCs/>
        </w:rPr>
        <w:t>DGG-ST-034-2022.pdf</w:t>
      </w:r>
      <w:r w:rsidR="00CA6FD9" w:rsidRPr="00594DA6">
        <w:rPr>
          <w:rFonts w:ascii="Palatino Linotype" w:hAnsi="Palatino Linotype" w:cs="Arial"/>
          <w:b/>
          <w:szCs w:val="22"/>
        </w:rPr>
        <w:t xml:space="preserve">: </w:t>
      </w:r>
      <w:r w:rsidRPr="00017B4C">
        <w:rPr>
          <w:rFonts w:ascii="Palatino Linotype" w:hAnsi="Palatino Linotype" w:cs="Arial"/>
          <w:szCs w:val="22"/>
        </w:rPr>
        <w:t xml:space="preserve">Documento consistente en </w:t>
      </w:r>
      <w:r>
        <w:rPr>
          <w:rFonts w:ascii="Palatino Linotype" w:hAnsi="Palatino Linotype" w:cs="Arial"/>
          <w:szCs w:val="22"/>
        </w:rPr>
        <w:t>una (1) foja, de fecha treinta de mayo de dos mil veintidós, a</w:t>
      </w:r>
      <w:r w:rsidRPr="00017B4C">
        <w:rPr>
          <w:rFonts w:ascii="Palatino Linotype" w:hAnsi="Palatino Linotype" w:cs="Arial"/>
          <w:szCs w:val="22"/>
        </w:rPr>
        <w:t xml:space="preserve"> través del cual el </w:t>
      </w:r>
      <w:r>
        <w:rPr>
          <w:rFonts w:ascii="Palatino Linotype" w:hAnsi="Palatino Linotype" w:cs="Arial"/>
          <w:szCs w:val="22"/>
        </w:rPr>
        <w:t>Secretario Técnico de la Dirección General de Gobierno y Enlace de Transparencia, informó que en virtud de que los oficios y circulares firmados por el Director de Gobierno, solicita se apruebe la versión pública de la información requerida toda vez que contiene información susceptible de ser reservada y/o clasificada.</w:t>
      </w:r>
    </w:p>
    <w:p w14:paraId="283D8444" w14:textId="77777777" w:rsidR="00CA6FD9" w:rsidRPr="00CA5189" w:rsidRDefault="00CA6FD9" w:rsidP="00CA6FD9">
      <w:pPr>
        <w:pStyle w:val="Prrafodelista"/>
        <w:rPr>
          <w:rFonts w:ascii="Palatino Linotype" w:hAnsi="Palatino Linotype" w:cs="Arial"/>
        </w:rPr>
      </w:pPr>
    </w:p>
    <w:bookmarkEnd w:id="3"/>
    <w:p w14:paraId="42A6E67D" w14:textId="77777777" w:rsidR="00CA6FD9" w:rsidRPr="00C220D0" w:rsidRDefault="00CA6FD9" w:rsidP="00CA6FD9">
      <w:pPr>
        <w:pStyle w:val="Sinespaciado"/>
        <w:spacing w:line="360" w:lineRule="auto"/>
        <w:jc w:val="both"/>
        <w:rPr>
          <w:rFonts w:ascii="Palatino Linotype" w:hAnsi="Palatino Linotype" w:cs="Arial"/>
          <w:b/>
          <w:sz w:val="28"/>
          <w:szCs w:val="28"/>
        </w:rPr>
      </w:pPr>
      <w:r>
        <w:rPr>
          <w:rFonts w:ascii="Palatino Linotype" w:hAnsi="Palatino Linotype" w:cs="Arial"/>
          <w:b/>
          <w:sz w:val="28"/>
        </w:rPr>
        <w:t>SEXT</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17E513D1" w14:textId="77777777" w:rsidR="00CA6FD9" w:rsidRPr="00667998" w:rsidRDefault="00CA6FD9" w:rsidP="00CA6FD9">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Pr>
          <w:rFonts w:ascii="Palatino Linotype" w:hAnsi="Palatino Linotype" w:cs="Arial"/>
          <w:sz w:val="24"/>
          <w:szCs w:val="24"/>
        </w:rPr>
        <w:t>quince de julio</w:t>
      </w:r>
      <w:r w:rsidRPr="00667998">
        <w:rPr>
          <w:rFonts w:ascii="Palatino Linotype" w:hAnsi="Palatino Linotype" w:cs="Arial"/>
          <w:sz w:val="24"/>
          <w:szCs w:val="24"/>
        </w:rPr>
        <w:t xml:space="preserve"> del año </w:t>
      </w:r>
      <w:r>
        <w:rPr>
          <w:rFonts w:ascii="Palatino Linotype" w:hAnsi="Palatino Linotype" w:cs="Arial"/>
          <w:sz w:val="24"/>
          <w:szCs w:val="24"/>
        </w:rPr>
        <w:t>dos mil veintidós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4A3608F3" w14:textId="77777777" w:rsidR="00CA6FD9" w:rsidRDefault="00CA6FD9" w:rsidP="00CA6FD9">
      <w:pPr>
        <w:spacing w:after="0" w:line="360" w:lineRule="auto"/>
        <w:rPr>
          <w:rFonts w:ascii="Palatino Linotype" w:hAnsi="Palatino Linotype" w:cs="Arial"/>
          <w:b/>
          <w:sz w:val="28"/>
        </w:rPr>
      </w:pPr>
    </w:p>
    <w:p w14:paraId="16022BD2" w14:textId="77777777" w:rsidR="00CA6FD9" w:rsidRPr="000A7EB9" w:rsidRDefault="00CA6FD9" w:rsidP="00CA6FD9">
      <w:pPr>
        <w:spacing w:after="0" w:line="360" w:lineRule="auto"/>
        <w:jc w:val="both"/>
        <w:rPr>
          <w:rFonts w:ascii="Palatino Linotype" w:hAnsi="Palatino Linotype"/>
          <w:sz w:val="24"/>
          <w:szCs w:val="24"/>
        </w:rPr>
      </w:pPr>
      <w:r w:rsidRPr="000A7EB9">
        <w:rPr>
          <w:rFonts w:ascii="Palatino Linotype" w:hAnsi="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C57CD16" w14:textId="77777777" w:rsidR="00CA6FD9" w:rsidRDefault="00CA6FD9" w:rsidP="00CA6FD9">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7F63AEDD" w14:textId="77777777" w:rsidR="00CA6FD9" w:rsidRPr="000A7EB9" w:rsidRDefault="00CA6FD9" w:rsidP="00CA6FD9">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Por ello, es menester precisar </w:t>
      </w:r>
      <w:proofErr w:type="gramStart"/>
      <w:r w:rsidRPr="000A7EB9">
        <w:rPr>
          <w:rFonts w:ascii="Palatino Linotype" w:hAnsi="Palatino Linotype"/>
          <w:sz w:val="24"/>
          <w:szCs w:val="24"/>
        </w:rPr>
        <w:t>que</w:t>
      </w:r>
      <w:proofErr w:type="gramEnd"/>
      <w:r w:rsidRPr="000A7EB9">
        <w:rPr>
          <w:rFonts w:ascii="Palatino Linotype" w:hAnsi="Palatino Linotype"/>
          <w:sz w:val="24"/>
          <w:szCs w:val="24"/>
        </w:rPr>
        <w:t xml:space="preserve"> si bien se ha excedido el plazo para resolver el presente medio de impugnación, de conformidad con la ley de la materia, el plazo para </w:t>
      </w:r>
      <w:r w:rsidRPr="000A7EB9">
        <w:rPr>
          <w:rFonts w:ascii="Palatino Linotype" w:hAnsi="Palatino Linotype"/>
          <w:sz w:val="24"/>
          <w:szCs w:val="24"/>
        </w:rPr>
        <w:lastRenderedPageBreak/>
        <w:t>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E384774" w14:textId="77777777" w:rsidR="00CA6FD9" w:rsidRPr="000A7EB9" w:rsidRDefault="00CA6FD9" w:rsidP="00CA6FD9">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4019E7A9" w14:textId="77777777" w:rsidR="00CA6FD9" w:rsidRPr="000A7EB9" w:rsidRDefault="00CA6FD9" w:rsidP="00CA6FD9">
      <w:pPr>
        <w:spacing w:after="0" w:line="360" w:lineRule="auto"/>
        <w:jc w:val="both"/>
        <w:rPr>
          <w:rFonts w:ascii="Palatino Linotype" w:hAnsi="Palatino Linotype"/>
          <w:sz w:val="24"/>
          <w:szCs w:val="24"/>
        </w:rPr>
      </w:pPr>
      <w:r w:rsidRPr="000A7EB9">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CD912EA" w14:textId="77777777" w:rsidR="00CA6FD9" w:rsidRPr="000A7EB9" w:rsidRDefault="00CA6FD9" w:rsidP="00CA6FD9">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6EB770A6" w14:textId="77777777" w:rsidR="00CA6FD9" w:rsidRPr="000A7EB9" w:rsidRDefault="00CA6FD9" w:rsidP="00CA6FD9">
      <w:pPr>
        <w:spacing w:after="0" w:line="360" w:lineRule="auto"/>
        <w:jc w:val="both"/>
        <w:rPr>
          <w:rFonts w:ascii="Palatino Linotype" w:hAnsi="Palatino Linotype"/>
          <w:sz w:val="24"/>
          <w:szCs w:val="24"/>
        </w:rPr>
      </w:pPr>
      <w:r w:rsidRPr="000A7EB9">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E6981C0" w14:textId="77777777" w:rsidR="00CA6FD9" w:rsidRPr="000A7EB9" w:rsidRDefault="00CA6FD9" w:rsidP="00CA6FD9">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00A35688" w14:textId="77777777" w:rsidR="00CA6FD9" w:rsidRDefault="00CA6FD9" w:rsidP="00CA6FD9">
      <w:pPr>
        <w:spacing w:after="0" w:line="360" w:lineRule="auto"/>
        <w:jc w:val="both"/>
        <w:rPr>
          <w:rFonts w:ascii="Palatino Linotype" w:hAnsi="Palatino Linotype"/>
          <w:sz w:val="24"/>
          <w:szCs w:val="24"/>
        </w:rPr>
      </w:pPr>
      <w:r w:rsidRPr="000A7EB9">
        <w:rPr>
          <w:rFonts w:ascii="Palatino Linotype" w:hAnsi="Palatino Linotype"/>
          <w:sz w:val="24"/>
          <w:szCs w:val="24"/>
        </w:rPr>
        <w:t>Por ello, excepcionalmente, si un asunto es resuelto con posterioridad a los plazos señalados por la norma debe analizarse la razonabilidad del tiempo necesario para su resolución, atento</w:t>
      </w:r>
      <w:r>
        <w:rPr>
          <w:rFonts w:ascii="Palatino Linotype" w:hAnsi="Palatino Linotype"/>
          <w:sz w:val="24"/>
          <w:szCs w:val="24"/>
        </w:rPr>
        <w:t xml:space="preserve">s a los siguientes criterios:  </w:t>
      </w:r>
    </w:p>
    <w:p w14:paraId="153B403A" w14:textId="77777777" w:rsidR="00CA6FD9" w:rsidRDefault="00CA6FD9" w:rsidP="00CA6FD9">
      <w:pPr>
        <w:spacing w:after="0" w:line="360" w:lineRule="auto"/>
        <w:jc w:val="both"/>
        <w:rPr>
          <w:rFonts w:ascii="Palatino Linotype" w:hAnsi="Palatino Linotype"/>
          <w:sz w:val="24"/>
          <w:szCs w:val="24"/>
        </w:rPr>
      </w:pPr>
    </w:p>
    <w:p w14:paraId="1D1BB9FB" w14:textId="77777777" w:rsidR="00CA6FD9" w:rsidRPr="000A7EB9" w:rsidRDefault="00CA6FD9" w:rsidP="00CA6FD9">
      <w:pPr>
        <w:pStyle w:val="Prrafodelista"/>
        <w:numPr>
          <w:ilvl w:val="0"/>
          <w:numId w:val="3"/>
        </w:numPr>
        <w:spacing w:line="360" w:lineRule="auto"/>
        <w:ind w:left="567" w:hanging="283"/>
        <w:jc w:val="both"/>
        <w:rPr>
          <w:rFonts w:ascii="Palatino Linotype" w:hAnsi="Palatino Linotype"/>
        </w:rPr>
      </w:pPr>
      <w:r w:rsidRPr="000A7EB9">
        <w:rPr>
          <w:rFonts w:ascii="Palatino Linotype" w:hAnsi="Palatino Linotype"/>
        </w:rPr>
        <w:t>Complejidad del asunto: La complejidad de la prueba, la pluralidad de sujetos procesales, el tiempo transcurrido, las características y contexto del recurso.</w:t>
      </w:r>
    </w:p>
    <w:p w14:paraId="4BBA870C" w14:textId="77777777" w:rsidR="00CA6FD9" w:rsidRPr="000A7EB9" w:rsidRDefault="00CA6FD9" w:rsidP="00CA6FD9">
      <w:pPr>
        <w:pStyle w:val="Prrafodelista"/>
        <w:numPr>
          <w:ilvl w:val="0"/>
          <w:numId w:val="3"/>
        </w:numPr>
        <w:spacing w:line="360" w:lineRule="auto"/>
        <w:ind w:left="567" w:hanging="283"/>
        <w:jc w:val="both"/>
        <w:rPr>
          <w:rFonts w:ascii="Palatino Linotype" w:hAnsi="Palatino Linotype"/>
        </w:rPr>
      </w:pPr>
      <w:r w:rsidRPr="000A7EB9">
        <w:rPr>
          <w:rFonts w:ascii="Palatino Linotype" w:hAnsi="Palatino Linotype"/>
        </w:rPr>
        <w:t>Actividad Procesal del interesado: Acciones u omisiones del interesado.</w:t>
      </w:r>
    </w:p>
    <w:p w14:paraId="4DDBA3AC" w14:textId="77777777" w:rsidR="00CA6FD9" w:rsidRPr="000A7EB9" w:rsidRDefault="00CA6FD9" w:rsidP="00CA6FD9">
      <w:pPr>
        <w:pStyle w:val="Prrafodelista"/>
        <w:numPr>
          <w:ilvl w:val="0"/>
          <w:numId w:val="3"/>
        </w:numPr>
        <w:spacing w:line="360" w:lineRule="auto"/>
        <w:ind w:left="567" w:hanging="283"/>
        <w:jc w:val="both"/>
        <w:rPr>
          <w:rFonts w:ascii="Palatino Linotype" w:hAnsi="Palatino Linotype"/>
        </w:rPr>
      </w:pPr>
      <w:r w:rsidRPr="000A7EB9">
        <w:rPr>
          <w:rFonts w:ascii="Palatino Linotype" w:hAnsi="Palatino Linotype"/>
        </w:rPr>
        <w:t>Conducta de la Autoridad: Las Acciones u omisiones realizadas en el procedimiento. Así como si la autoridad actuó con la debida diligencia.</w:t>
      </w:r>
    </w:p>
    <w:p w14:paraId="7E22EA94" w14:textId="77777777" w:rsidR="00CA6FD9" w:rsidRPr="000A7EB9" w:rsidRDefault="00CA6FD9" w:rsidP="00CA6FD9">
      <w:pPr>
        <w:pStyle w:val="Prrafodelista"/>
        <w:numPr>
          <w:ilvl w:val="0"/>
          <w:numId w:val="3"/>
        </w:numPr>
        <w:spacing w:line="360" w:lineRule="auto"/>
        <w:ind w:left="567" w:hanging="283"/>
        <w:jc w:val="both"/>
        <w:rPr>
          <w:rFonts w:ascii="Palatino Linotype" w:hAnsi="Palatino Linotype"/>
        </w:rPr>
      </w:pPr>
      <w:r w:rsidRPr="000A7EB9">
        <w:rPr>
          <w:rFonts w:ascii="Palatino Linotype" w:hAnsi="Palatino Linotype"/>
        </w:rPr>
        <w:lastRenderedPageBreak/>
        <w:t>La afectación generada en la situación jurídica de la persona involucrada en el proceso: Violación a sus derechos humanos.</w:t>
      </w:r>
    </w:p>
    <w:p w14:paraId="1C8E1B97" w14:textId="77777777" w:rsidR="00CA6FD9" w:rsidRPr="000A7EB9" w:rsidRDefault="00CA6FD9" w:rsidP="00CA6FD9">
      <w:pPr>
        <w:spacing w:after="0" w:line="360" w:lineRule="auto"/>
        <w:jc w:val="both"/>
        <w:rPr>
          <w:rFonts w:ascii="Palatino Linotype" w:hAnsi="Palatino Linotype"/>
          <w:sz w:val="24"/>
          <w:szCs w:val="24"/>
        </w:rPr>
      </w:pPr>
    </w:p>
    <w:p w14:paraId="12C53205" w14:textId="77777777" w:rsidR="00CA6FD9" w:rsidRPr="000A7EB9" w:rsidRDefault="00CA6FD9" w:rsidP="00CA6FD9">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1071E2F" w14:textId="2A788B67" w:rsidR="00CA6FD9" w:rsidRDefault="00CA6FD9" w:rsidP="00CA6FD9">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591DBC00" w14:textId="77777777" w:rsidR="00CA6FD9" w:rsidRPr="000A7EB9" w:rsidRDefault="00CA6FD9" w:rsidP="00CA6FD9">
      <w:pPr>
        <w:spacing w:after="0" w:line="360" w:lineRule="auto"/>
        <w:jc w:val="both"/>
        <w:rPr>
          <w:rFonts w:ascii="Palatino Linotype" w:hAnsi="Palatino Linotype"/>
          <w:sz w:val="24"/>
          <w:szCs w:val="24"/>
        </w:rPr>
      </w:pPr>
      <w:r w:rsidRPr="000A7EB9">
        <w:rPr>
          <w:rFonts w:ascii="Palatino Linotype" w:hAnsi="Palatino Linotype"/>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4C23E6A" w14:textId="77777777" w:rsidR="00CA6FD9" w:rsidRPr="000A7EB9" w:rsidRDefault="00CA6FD9" w:rsidP="00CA6FD9">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0AE1505D" w14:textId="77777777" w:rsidR="00CA6FD9" w:rsidRPr="000A7EB9" w:rsidRDefault="00CA6FD9" w:rsidP="00CA6FD9">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w:t>
      </w:r>
      <w:r w:rsidRPr="000A7EB9">
        <w:rPr>
          <w:rFonts w:ascii="Palatino Linotype" w:hAnsi="Palatino Linotype"/>
          <w:sz w:val="24"/>
          <w:szCs w:val="24"/>
        </w:rPr>
        <w:lastRenderedPageBreak/>
        <w:t>impide la tramitación de los recursos dentro de los términos legales previamente establecidos por la Ley, por tratarse de causas de fuerza mayor.</w:t>
      </w:r>
    </w:p>
    <w:p w14:paraId="00D4A9D3" w14:textId="77777777" w:rsidR="00CA6FD9" w:rsidRPr="000A7EB9" w:rsidRDefault="00CA6FD9" w:rsidP="00CA6FD9">
      <w:pPr>
        <w:spacing w:after="0" w:line="360" w:lineRule="auto"/>
        <w:jc w:val="both"/>
        <w:rPr>
          <w:rFonts w:ascii="Palatino Linotype" w:hAnsi="Palatino Linotype"/>
          <w:sz w:val="24"/>
          <w:szCs w:val="24"/>
        </w:rPr>
      </w:pPr>
    </w:p>
    <w:p w14:paraId="7983B34E" w14:textId="77777777" w:rsidR="00CA6FD9" w:rsidRPr="000A7EB9" w:rsidRDefault="00CA6FD9" w:rsidP="00CA6FD9">
      <w:pPr>
        <w:spacing w:after="0" w:line="360" w:lineRule="auto"/>
        <w:jc w:val="both"/>
        <w:rPr>
          <w:rFonts w:ascii="Palatino Linotype" w:hAnsi="Palatino Linotype"/>
          <w:sz w:val="24"/>
          <w:szCs w:val="24"/>
        </w:rPr>
      </w:pPr>
      <w:r w:rsidRPr="000A7EB9">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4C82A542" w14:textId="77777777" w:rsidR="00CA6FD9" w:rsidRPr="000A7EB9" w:rsidRDefault="00CA6FD9" w:rsidP="00CA6FD9">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4B0AA5F9" w14:textId="77777777" w:rsidR="00CA6FD9" w:rsidRPr="000A7EB9" w:rsidRDefault="00CA6FD9" w:rsidP="00CA6FD9">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“PLAZO RAZONABLE PARA RESOLVER. DIMENSIÓN Y EFECTOS DE ESTE CONCEPTO CUANDO SE ADUCE EXCESIVA CARGA DE TRABAJO.” consultable en el Seminario Judicial de la Federación y su gaceta, con el registro digital 2002351.</w:t>
      </w:r>
    </w:p>
    <w:p w14:paraId="728E28DB" w14:textId="77777777" w:rsidR="00CA6FD9" w:rsidRPr="000A7EB9" w:rsidRDefault="00CA6FD9" w:rsidP="00CA6FD9">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52C24CDF" w14:textId="77777777" w:rsidR="00CA6FD9" w:rsidRPr="000A7EB9" w:rsidRDefault="00CA6FD9" w:rsidP="00CA6FD9">
      <w:pPr>
        <w:spacing w:after="0" w:line="360" w:lineRule="auto"/>
        <w:jc w:val="both"/>
        <w:rPr>
          <w:rFonts w:ascii="Palatino Linotype" w:hAnsi="Palatino Linotype"/>
          <w:sz w:val="24"/>
          <w:szCs w:val="24"/>
        </w:rPr>
      </w:pPr>
      <w:r w:rsidRPr="000A7EB9">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030BF5D6" w14:textId="77777777" w:rsidR="00CA6FD9" w:rsidRPr="000A7EB9" w:rsidRDefault="00CA6FD9" w:rsidP="00CA6FD9">
      <w:pPr>
        <w:spacing w:after="0" w:line="360" w:lineRule="auto"/>
        <w:jc w:val="both"/>
        <w:rPr>
          <w:rFonts w:ascii="Palatino Linotype" w:hAnsi="Palatino Linotype"/>
          <w:sz w:val="24"/>
          <w:szCs w:val="24"/>
        </w:rPr>
      </w:pPr>
    </w:p>
    <w:p w14:paraId="7CE2B8A7" w14:textId="77777777" w:rsidR="00CA6FD9" w:rsidRDefault="00CA6FD9" w:rsidP="00CA6FD9">
      <w:pPr>
        <w:spacing w:after="0" w:line="360" w:lineRule="auto"/>
        <w:jc w:val="both"/>
        <w:rPr>
          <w:rFonts w:ascii="Palatino Linotype" w:hAnsi="Palatino Linotype"/>
          <w:sz w:val="24"/>
          <w:szCs w:val="24"/>
        </w:rPr>
      </w:pPr>
      <w:r w:rsidRPr="000A7EB9">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20D2DB6E" w14:textId="77777777" w:rsidR="00CA6FD9" w:rsidRDefault="00CA6FD9" w:rsidP="00CA6FD9">
      <w:pPr>
        <w:spacing w:after="0" w:line="360" w:lineRule="auto"/>
        <w:rPr>
          <w:rFonts w:ascii="Palatino Linotype" w:hAnsi="Palatino Linotype" w:cs="Arial"/>
          <w:b/>
          <w:sz w:val="24"/>
        </w:rPr>
      </w:pPr>
    </w:p>
    <w:p w14:paraId="5438BFA2" w14:textId="77777777" w:rsidR="00CA6FD9" w:rsidRPr="00C220D0" w:rsidRDefault="00CA6FD9" w:rsidP="00CA6FD9">
      <w:pPr>
        <w:spacing w:after="0" w:line="360" w:lineRule="auto"/>
        <w:jc w:val="both"/>
        <w:rPr>
          <w:rFonts w:ascii="Palatino Linotype" w:hAnsi="Palatino Linotype" w:cs="Arial"/>
          <w:b/>
          <w:sz w:val="28"/>
          <w:szCs w:val="28"/>
        </w:rPr>
      </w:pPr>
      <w:r>
        <w:rPr>
          <w:rFonts w:ascii="Palatino Linotype" w:hAnsi="Palatino Linotype" w:cs="Arial"/>
          <w:b/>
          <w:sz w:val="28"/>
        </w:rPr>
        <w:t>SÉPTIMO</w:t>
      </w:r>
      <w:r w:rsidRPr="00667998">
        <w:rPr>
          <w:rFonts w:ascii="Palatino Linotype" w:hAnsi="Palatino Linotype" w:cs="Arial"/>
          <w:b/>
          <w:sz w:val="28"/>
        </w:rPr>
        <w:t xml:space="preserve">.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201C9E4B" w14:textId="77777777" w:rsidR="00CA6FD9" w:rsidRDefault="00CA6FD9" w:rsidP="00CA6FD9">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Pr>
          <w:rFonts w:ascii="Palatino Linotype" w:hAnsi="Palatino Linotype" w:cs="Arial"/>
          <w:sz w:val="24"/>
          <w:szCs w:val="24"/>
        </w:rPr>
        <w:t>ocho de agosto de dos mil veintidós</w:t>
      </w:r>
      <w:r w:rsidRPr="00667998">
        <w:rPr>
          <w:rFonts w:ascii="Palatino Linotype" w:hAnsi="Palatino Linotype" w:cs="Arial"/>
          <w:sz w:val="24"/>
          <w:szCs w:val="24"/>
        </w:rPr>
        <w:t xml:space="preserve">, se decretó el cierre de </w:t>
      </w:r>
      <w:r>
        <w:rPr>
          <w:rFonts w:ascii="Palatino Linotype" w:hAnsi="Palatino Linotype" w:cs="Arial"/>
          <w:sz w:val="24"/>
          <w:szCs w:val="24"/>
        </w:rPr>
        <w:t>instrucción</w:t>
      </w:r>
      <w:r w:rsidRPr="00667998">
        <w:rPr>
          <w:rFonts w:ascii="Palatino Linotype" w:hAnsi="Palatino Linotype" w:cs="Arial"/>
          <w:sz w:val="24"/>
          <w:szCs w:val="24"/>
        </w:rPr>
        <w:t xml:space="preserve"> del expediente electrónico formado con motivo de la interposición del presente recurso de </w:t>
      </w:r>
      <w:r w:rsidRPr="00667998">
        <w:rPr>
          <w:rFonts w:ascii="Palatino Linotype" w:hAnsi="Palatino Linotype" w:cs="Arial"/>
          <w:sz w:val="24"/>
          <w:szCs w:val="24"/>
        </w:rPr>
        <w:lastRenderedPageBreak/>
        <w:t xml:space="preserve">revisión, a fin de que </w:t>
      </w:r>
      <w:r>
        <w:rPr>
          <w:rFonts w:ascii="Palatino Linotype" w:hAnsi="Palatino Linotype" w:cs="Arial"/>
          <w:sz w:val="24"/>
          <w:szCs w:val="24"/>
        </w:rPr>
        <w:t>el Comisionado</w:t>
      </w:r>
      <w:r w:rsidRPr="00667998">
        <w:rPr>
          <w:rFonts w:ascii="Palatino Linotype" w:hAnsi="Palatino Linotype" w:cs="Arial"/>
          <w:sz w:val="24"/>
          <w:szCs w:val="24"/>
        </w:rPr>
        <w:t xml:space="preserve"> Ponente presentara el proyecto de resolución correspondiente.</w:t>
      </w:r>
    </w:p>
    <w:p w14:paraId="04F16111" w14:textId="77777777" w:rsidR="00CA6FD9" w:rsidRPr="003940E4" w:rsidRDefault="00CA6FD9" w:rsidP="00CA6FD9">
      <w:pPr>
        <w:spacing w:after="0" w:line="360" w:lineRule="auto"/>
        <w:rPr>
          <w:rFonts w:ascii="Palatino Linotype" w:hAnsi="Palatino Linotype" w:cs="Arial"/>
          <w:b/>
          <w:sz w:val="24"/>
        </w:rPr>
      </w:pPr>
    </w:p>
    <w:p w14:paraId="6194A3A7" w14:textId="77777777" w:rsidR="00CA6FD9" w:rsidRPr="00667998" w:rsidRDefault="00CA6FD9" w:rsidP="00CA6FD9">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1E572B5E" w14:textId="77777777" w:rsidR="00CA6FD9" w:rsidRPr="00C220D0" w:rsidRDefault="00CA6FD9" w:rsidP="00CA6FD9">
      <w:pPr>
        <w:pStyle w:val="Sinespaciado"/>
        <w:rPr>
          <w:rFonts w:ascii="Palatino Linotype" w:hAnsi="Palatino Linotype"/>
        </w:rPr>
      </w:pPr>
    </w:p>
    <w:p w14:paraId="112765A1" w14:textId="77777777" w:rsidR="00CA6FD9" w:rsidRPr="00667998" w:rsidRDefault="00CA6FD9" w:rsidP="00CA6FD9">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2F7298F9" w14:textId="77777777" w:rsidR="00CA6FD9" w:rsidRPr="00667998" w:rsidRDefault="00CA6FD9" w:rsidP="00CA6FD9">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A6346DF" w14:textId="77777777" w:rsidR="00CA6FD9" w:rsidRDefault="00CA6FD9" w:rsidP="00CA6FD9">
      <w:pPr>
        <w:pStyle w:val="Prrafodelista"/>
        <w:autoSpaceDE w:val="0"/>
        <w:autoSpaceDN w:val="0"/>
        <w:adjustRightInd w:val="0"/>
        <w:spacing w:line="360" w:lineRule="auto"/>
        <w:ind w:left="0"/>
        <w:jc w:val="both"/>
        <w:rPr>
          <w:rFonts w:ascii="Palatino Linotype" w:hAnsi="Palatino Linotype" w:cs="Arial"/>
          <w:b/>
          <w:sz w:val="28"/>
        </w:rPr>
      </w:pPr>
    </w:p>
    <w:p w14:paraId="2DA2BE9E" w14:textId="77777777" w:rsidR="00CA6FD9" w:rsidRPr="00667998" w:rsidRDefault="00CA6FD9" w:rsidP="00CA6FD9">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57777290" w14:textId="77777777" w:rsidR="00CA6FD9" w:rsidRDefault="00CA6FD9" w:rsidP="00CA6FD9">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Pr>
          <w:rFonts w:ascii="Palatino Linotype" w:hAnsi="Palatino Linotype" w:cs="Arial"/>
          <w:sz w:val="24"/>
          <w:szCs w:val="24"/>
        </w:rPr>
        <w:lastRenderedPageBreak/>
        <w:t>derecho de acceso a la información pública y garantizando el principio rector de máxima publicidad.</w:t>
      </w:r>
    </w:p>
    <w:p w14:paraId="1C72DCE0" w14:textId="77777777" w:rsidR="00CA6FD9" w:rsidRDefault="00CA6FD9" w:rsidP="00CA6FD9">
      <w:pPr>
        <w:pStyle w:val="Prrafodelista"/>
        <w:autoSpaceDE w:val="0"/>
        <w:autoSpaceDN w:val="0"/>
        <w:adjustRightInd w:val="0"/>
        <w:spacing w:line="360" w:lineRule="auto"/>
        <w:ind w:left="0"/>
        <w:jc w:val="both"/>
        <w:rPr>
          <w:rFonts w:ascii="Palatino Linotype" w:hAnsi="Palatino Linotype" w:cs="Arial"/>
          <w:b/>
        </w:rPr>
      </w:pPr>
    </w:p>
    <w:p w14:paraId="264AB277" w14:textId="77777777" w:rsidR="007168FA" w:rsidRDefault="007168FA" w:rsidP="007168FA">
      <w:pPr>
        <w:autoSpaceDE w:val="0"/>
        <w:autoSpaceDN w:val="0"/>
        <w:adjustRightInd w:val="0"/>
        <w:spacing w:line="360" w:lineRule="auto"/>
        <w:jc w:val="both"/>
        <w:rPr>
          <w:rFonts w:ascii="Palatino Linotype" w:hAnsi="Palatino Linotype" w:cs="Arial"/>
          <w:b/>
          <w:sz w:val="28"/>
        </w:rPr>
      </w:pPr>
      <w:r w:rsidRPr="00161CEB">
        <w:rPr>
          <w:rFonts w:ascii="Palatino Linotype" w:hAnsi="Palatino Linotype" w:cs="Arial"/>
          <w:b/>
          <w:sz w:val="28"/>
        </w:rPr>
        <w:t xml:space="preserve">TERCERO. </w:t>
      </w:r>
      <w:r>
        <w:rPr>
          <w:rFonts w:ascii="Palatino Linotype" w:hAnsi="Palatino Linotype" w:cs="Arial"/>
          <w:b/>
          <w:sz w:val="28"/>
        </w:rPr>
        <w:t>De las causas de improcedencia.</w:t>
      </w:r>
    </w:p>
    <w:p w14:paraId="1AAD4BA9" w14:textId="77777777" w:rsidR="007168FA" w:rsidRPr="00667998" w:rsidRDefault="007168FA" w:rsidP="007168FA">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53C505D" w14:textId="77777777" w:rsidR="007168FA" w:rsidRDefault="007168FA" w:rsidP="007168FA">
      <w:pPr>
        <w:pStyle w:val="Prrafodelista"/>
        <w:autoSpaceDE w:val="0"/>
        <w:autoSpaceDN w:val="0"/>
        <w:adjustRightInd w:val="0"/>
        <w:spacing w:line="360" w:lineRule="auto"/>
        <w:ind w:left="0"/>
        <w:jc w:val="both"/>
        <w:rPr>
          <w:rFonts w:ascii="Palatino Linotype" w:hAnsi="Palatino Linotype" w:cs="Arial"/>
        </w:rPr>
      </w:pPr>
    </w:p>
    <w:p w14:paraId="75E3BB93" w14:textId="77777777" w:rsidR="007168FA" w:rsidRDefault="007168FA" w:rsidP="007168FA">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3C9FF4A8" w14:textId="77777777" w:rsidR="007168FA" w:rsidRDefault="007168FA" w:rsidP="007168FA">
      <w:pPr>
        <w:pStyle w:val="Prrafodelista"/>
        <w:autoSpaceDE w:val="0"/>
        <w:autoSpaceDN w:val="0"/>
        <w:adjustRightInd w:val="0"/>
        <w:spacing w:line="360" w:lineRule="auto"/>
        <w:ind w:left="0"/>
        <w:jc w:val="both"/>
        <w:rPr>
          <w:rFonts w:ascii="Palatino Linotype" w:hAnsi="Palatino Linotype" w:cs="Arial"/>
        </w:rPr>
      </w:pPr>
    </w:p>
    <w:p w14:paraId="5F79AD6B" w14:textId="77777777" w:rsidR="007168FA" w:rsidRDefault="007168FA" w:rsidP="007168FA">
      <w:pPr>
        <w:pStyle w:val="Prrafodelista"/>
        <w:autoSpaceDE w:val="0"/>
        <w:autoSpaceDN w:val="0"/>
        <w:adjustRightInd w:val="0"/>
        <w:spacing w:line="360" w:lineRule="auto"/>
        <w:ind w:left="0"/>
        <w:jc w:val="both"/>
        <w:rPr>
          <w:rFonts w:ascii="Palatino Linotype" w:hAnsi="Palatino Linotype" w:cs="Arial"/>
          <w:b/>
          <w:sz w:val="28"/>
        </w:rPr>
      </w:pPr>
      <w:r w:rsidRPr="00667998">
        <w:rPr>
          <w:rFonts w:ascii="Palatino Linotype" w:hAnsi="Palatino Linotype" w:cs="Arial"/>
        </w:rPr>
        <w:t xml:space="preserve">Así las cosas, </w:t>
      </w:r>
      <w:r>
        <w:rPr>
          <w:rFonts w:ascii="Palatino Linotype" w:hAnsi="Palatino Linotype" w:cs="Arial"/>
        </w:rPr>
        <w:t xml:space="preserve">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7AFB70D9" w14:textId="77777777" w:rsidR="007168FA" w:rsidRDefault="007168FA" w:rsidP="007168FA">
      <w:pPr>
        <w:pStyle w:val="Prrafodelista"/>
        <w:autoSpaceDE w:val="0"/>
        <w:autoSpaceDN w:val="0"/>
        <w:adjustRightInd w:val="0"/>
        <w:spacing w:line="360" w:lineRule="auto"/>
        <w:ind w:left="0"/>
        <w:jc w:val="both"/>
        <w:rPr>
          <w:rFonts w:ascii="Palatino Linotype" w:hAnsi="Palatino Linotype" w:cs="Arial"/>
          <w:b/>
          <w:sz w:val="28"/>
        </w:rPr>
      </w:pPr>
    </w:p>
    <w:p w14:paraId="1B25224E" w14:textId="77777777" w:rsidR="007168FA" w:rsidRDefault="007168FA" w:rsidP="007168FA">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CUART</w:t>
      </w:r>
      <w:r w:rsidRPr="00667998">
        <w:rPr>
          <w:rFonts w:ascii="Palatino Linotype" w:hAnsi="Palatino Linotype" w:cs="Arial"/>
          <w:b/>
          <w:sz w:val="28"/>
        </w:rPr>
        <w:t>O. Estudio y resolución del asunto.</w:t>
      </w:r>
    </w:p>
    <w:p w14:paraId="7AA1CC58" w14:textId="77777777" w:rsidR="007168FA" w:rsidRPr="00667998" w:rsidRDefault="007168FA" w:rsidP="007168FA">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C294D26" w14:textId="77777777" w:rsidR="007168FA" w:rsidRPr="00667998" w:rsidRDefault="007168FA" w:rsidP="007168FA">
      <w:pPr>
        <w:tabs>
          <w:tab w:val="left" w:pos="709"/>
        </w:tabs>
        <w:spacing w:after="0" w:line="360" w:lineRule="auto"/>
        <w:jc w:val="both"/>
        <w:rPr>
          <w:rFonts w:ascii="Palatino Linotype" w:hAnsi="Palatino Linotype" w:cs="Arial"/>
          <w:sz w:val="24"/>
          <w:szCs w:val="24"/>
        </w:rPr>
      </w:pPr>
    </w:p>
    <w:p w14:paraId="478163FA" w14:textId="77777777" w:rsidR="007168FA" w:rsidRDefault="007168FA" w:rsidP="007168FA">
      <w:pPr>
        <w:spacing w:after="0" w:line="360" w:lineRule="auto"/>
        <w:jc w:val="both"/>
        <w:rPr>
          <w:rFonts w:ascii="Palatino Linotype" w:hAnsi="Palatino Linotype"/>
          <w:sz w:val="24"/>
          <w:szCs w:val="24"/>
        </w:rPr>
      </w:pPr>
      <w:r w:rsidRPr="00BE7582">
        <w:rPr>
          <w:rFonts w:ascii="Palatino Linotype" w:hAnsi="Palatino Linotype"/>
          <w:sz w:val="24"/>
          <w:szCs w:val="24"/>
        </w:rPr>
        <w:t xml:space="preserve">Con el propósito de resolver el presente medio de impugnación, es </w:t>
      </w:r>
      <w:r>
        <w:rPr>
          <w:rFonts w:ascii="Palatino Linotype" w:hAnsi="Palatino Linotype"/>
          <w:sz w:val="24"/>
          <w:szCs w:val="24"/>
        </w:rPr>
        <w:t xml:space="preserve">conveniente recordar que el </w:t>
      </w:r>
      <w:r w:rsidRPr="00BE7582">
        <w:rPr>
          <w:rFonts w:ascii="Palatino Linotype" w:hAnsi="Palatino Linotype"/>
          <w:sz w:val="24"/>
          <w:szCs w:val="24"/>
        </w:rPr>
        <w:t xml:space="preserve">Recurrente solicitó al Sujeto Obligado que se le proporcionara vía </w:t>
      </w:r>
      <w:r w:rsidRPr="00667998">
        <w:rPr>
          <w:rFonts w:ascii="Palatino Linotype" w:hAnsi="Palatino Linotype" w:cs="Arial"/>
          <w:sz w:val="24"/>
        </w:rPr>
        <w:t>Sistema de Acceso a la Información Mexiquense</w:t>
      </w:r>
      <w:r w:rsidRPr="00BE7582">
        <w:rPr>
          <w:rFonts w:ascii="Palatino Linotype" w:hAnsi="Palatino Linotype"/>
          <w:sz w:val="24"/>
          <w:szCs w:val="24"/>
        </w:rPr>
        <w:t xml:space="preserve"> </w:t>
      </w:r>
      <w:r>
        <w:rPr>
          <w:rFonts w:ascii="Palatino Linotype" w:hAnsi="Palatino Linotype"/>
          <w:sz w:val="24"/>
          <w:szCs w:val="24"/>
        </w:rPr>
        <w:t>(</w:t>
      </w:r>
      <w:r w:rsidRPr="00BE7582">
        <w:rPr>
          <w:rFonts w:ascii="Palatino Linotype" w:hAnsi="Palatino Linotype"/>
          <w:sz w:val="24"/>
          <w:szCs w:val="24"/>
        </w:rPr>
        <w:t>SAIMEX</w:t>
      </w:r>
      <w:r>
        <w:rPr>
          <w:rFonts w:ascii="Palatino Linotype" w:hAnsi="Palatino Linotype"/>
          <w:sz w:val="24"/>
          <w:szCs w:val="24"/>
        </w:rPr>
        <w:t>)</w:t>
      </w:r>
      <w:r w:rsidRPr="00BE7582">
        <w:rPr>
          <w:rFonts w:ascii="Palatino Linotype" w:hAnsi="Palatino Linotype"/>
          <w:sz w:val="24"/>
          <w:szCs w:val="24"/>
        </w:rPr>
        <w:t>, lo siguiente:</w:t>
      </w:r>
    </w:p>
    <w:p w14:paraId="49E53800" w14:textId="77777777" w:rsidR="007168FA" w:rsidRDefault="007168FA" w:rsidP="007168FA">
      <w:pPr>
        <w:spacing w:after="0" w:line="360" w:lineRule="auto"/>
        <w:jc w:val="both"/>
        <w:rPr>
          <w:rFonts w:ascii="Palatino Linotype" w:hAnsi="Palatino Linotype"/>
          <w:sz w:val="24"/>
          <w:szCs w:val="24"/>
        </w:rPr>
      </w:pPr>
    </w:p>
    <w:p w14:paraId="41C67B6E" w14:textId="2254ADBC" w:rsidR="00CA6FD9" w:rsidRDefault="00CA6FD9" w:rsidP="00D837E9">
      <w:pPr>
        <w:spacing w:after="0" w:line="360" w:lineRule="auto"/>
        <w:ind w:left="567"/>
        <w:jc w:val="both"/>
        <w:rPr>
          <w:rFonts w:ascii="Palatino Linotype" w:hAnsi="Palatino Linotype"/>
        </w:rPr>
      </w:pPr>
      <w:bookmarkStart w:id="4" w:name="_Hlk108004716"/>
      <w:r>
        <w:rPr>
          <w:rFonts w:ascii="Palatino Linotype" w:hAnsi="Palatino Linotype"/>
          <w:color w:val="000000"/>
          <w:sz w:val="24"/>
          <w:szCs w:val="24"/>
        </w:rPr>
        <w:t>1.</w:t>
      </w:r>
      <w:r w:rsidRPr="00D42E20">
        <w:rPr>
          <w:rFonts w:ascii="Palatino Linotype" w:hAnsi="Palatino Linotype"/>
          <w:color w:val="000000"/>
          <w:sz w:val="24"/>
          <w:szCs w:val="24"/>
        </w:rPr>
        <w:t xml:space="preserve"> </w:t>
      </w:r>
      <w:r w:rsidR="00D837E9">
        <w:rPr>
          <w:rFonts w:ascii="Palatino Linotype" w:hAnsi="Palatino Linotype"/>
          <w:color w:val="000000"/>
          <w:sz w:val="24"/>
          <w:szCs w:val="24"/>
        </w:rPr>
        <w:t>L</w:t>
      </w:r>
      <w:r w:rsidR="00D837E9" w:rsidRPr="00D837E9">
        <w:rPr>
          <w:rFonts w:ascii="Palatino Linotype" w:hAnsi="Palatino Linotype"/>
          <w:color w:val="000000"/>
          <w:sz w:val="24"/>
          <w:szCs w:val="24"/>
        </w:rPr>
        <w:t>os oficios y circulares firmados del mes de enero a marzo 2022 por los Directores de Gobierno, Desarrollo Social, UIPPE, Desarrollo Económico, Tesorería</w:t>
      </w:r>
      <w:r w:rsidR="00D837E9">
        <w:rPr>
          <w:rFonts w:ascii="Palatino Linotype" w:hAnsi="Palatino Linotype"/>
          <w:color w:val="000000"/>
          <w:sz w:val="24"/>
          <w:szCs w:val="24"/>
        </w:rPr>
        <w:t xml:space="preserve"> y</w:t>
      </w:r>
      <w:r w:rsidR="00D837E9" w:rsidRPr="00D837E9">
        <w:rPr>
          <w:rFonts w:ascii="Palatino Linotype" w:hAnsi="Palatino Linotype"/>
          <w:color w:val="000000"/>
          <w:sz w:val="24"/>
          <w:szCs w:val="24"/>
        </w:rPr>
        <w:t xml:space="preserve"> </w:t>
      </w:r>
      <w:r w:rsidR="00D837E9">
        <w:rPr>
          <w:rFonts w:ascii="Palatino Linotype" w:hAnsi="Palatino Linotype"/>
          <w:color w:val="000000"/>
          <w:sz w:val="24"/>
          <w:szCs w:val="24"/>
        </w:rPr>
        <w:t>S</w:t>
      </w:r>
      <w:r w:rsidR="00D837E9" w:rsidRPr="00D837E9">
        <w:rPr>
          <w:rFonts w:ascii="Palatino Linotype" w:hAnsi="Palatino Linotype"/>
          <w:color w:val="000000"/>
          <w:sz w:val="24"/>
          <w:szCs w:val="24"/>
        </w:rPr>
        <w:t>índicos</w:t>
      </w:r>
      <w:r w:rsidR="00D837E9">
        <w:rPr>
          <w:rFonts w:ascii="Palatino Linotype" w:hAnsi="Palatino Linotype"/>
          <w:color w:val="000000"/>
          <w:sz w:val="24"/>
          <w:szCs w:val="24"/>
        </w:rPr>
        <w:t>.</w:t>
      </w:r>
    </w:p>
    <w:p w14:paraId="29569A35" w14:textId="77777777" w:rsidR="00107D4D" w:rsidRDefault="00107D4D" w:rsidP="00CA6FD9">
      <w:pPr>
        <w:spacing w:after="0" w:line="360" w:lineRule="auto"/>
        <w:jc w:val="both"/>
        <w:rPr>
          <w:rFonts w:ascii="Palatino Linotype" w:hAnsi="Palatino Linotype"/>
          <w:sz w:val="24"/>
        </w:rPr>
      </w:pPr>
    </w:p>
    <w:p w14:paraId="02AC34ED" w14:textId="27F0BCD5" w:rsidR="00434136" w:rsidRDefault="00CA6FD9" w:rsidP="00107D4D">
      <w:pPr>
        <w:spacing w:after="0" w:line="360" w:lineRule="auto"/>
        <w:jc w:val="both"/>
        <w:rPr>
          <w:rFonts w:ascii="Palatino Linotype" w:hAnsi="Palatino Linotype"/>
          <w:sz w:val="24"/>
        </w:rPr>
      </w:pPr>
      <w:r w:rsidRPr="00655ED8">
        <w:rPr>
          <w:rFonts w:ascii="Palatino Linotype" w:hAnsi="Palatino Linotype"/>
          <w:sz w:val="24"/>
        </w:rPr>
        <w:t xml:space="preserve">Derivado de lo anterior el </w:t>
      </w:r>
      <w:r w:rsidRPr="00655ED8">
        <w:rPr>
          <w:rFonts w:ascii="Palatino Linotype" w:hAnsi="Palatino Linotype"/>
          <w:b/>
          <w:sz w:val="24"/>
        </w:rPr>
        <w:t>Sujeto Obligado</w:t>
      </w:r>
      <w:r w:rsidRPr="00655ED8">
        <w:rPr>
          <w:rFonts w:ascii="Palatino Linotype" w:hAnsi="Palatino Linotype"/>
          <w:sz w:val="24"/>
        </w:rPr>
        <w:t xml:space="preserve"> </w:t>
      </w:r>
      <w:r w:rsidR="00434136">
        <w:rPr>
          <w:rFonts w:ascii="Palatino Linotype" w:hAnsi="Palatino Linotype"/>
          <w:sz w:val="24"/>
        </w:rPr>
        <w:t xml:space="preserve">señaló como respuesta </w:t>
      </w:r>
      <w:r w:rsidR="00434136" w:rsidRPr="00434136">
        <w:rPr>
          <w:rFonts w:ascii="Palatino Linotype" w:hAnsi="Palatino Linotype"/>
          <w:sz w:val="24"/>
        </w:rPr>
        <w:t>que una vez real</w:t>
      </w:r>
      <w:r w:rsidR="00434136">
        <w:rPr>
          <w:rFonts w:ascii="Palatino Linotype" w:hAnsi="Palatino Linotype"/>
          <w:sz w:val="24"/>
        </w:rPr>
        <w:t>i</w:t>
      </w:r>
      <w:r w:rsidR="00434136" w:rsidRPr="00434136">
        <w:rPr>
          <w:rFonts w:ascii="Palatino Linotype" w:hAnsi="Palatino Linotype"/>
          <w:sz w:val="24"/>
        </w:rPr>
        <w:t xml:space="preserve">zada la búsqueda de la información solicitada se cuenta con: </w:t>
      </w:r>
      <w:r w:rsidR="00434136" w:rsidRPr="00434136">
        <w:rPr>
          <w:rFonts w:ascii="Palatino Linotype" w:hAnsi="Palatino Linotype"/>
          <w:b/>
          <w:bCs/>
          <w:sz w:val="24"/>
          <w:u w:val="single"/>
        </w:rPr>
        <w:t xml:space="preserve">• 359 acuses de oficios con un total de 382 fojas emitidos por el C. Omar Melgoza Rodríguez, Primer Síndico Municipal; y • 53 acuses de oficios con un total de 75 fojas, emitidos por el Lic. Carlos Alberto Trujillo </w:t>
      </w:r>
      <w:proofErr w:type="spellStart"/>
      <w:r w:rsidR="00434136" w:rsidRPr="00434136">
        <w:rPr>
          <w:rFonts w:ascii="Palatino Linotype" w:hAnsi="Palatino Linotype"/>
          <w:b/>
          <w:bCs/>
          <w:sz w:val="24"/>
          <w:u w:val="single"/>
        </w:rPr>
        <w:t>Anell</w:t>
      </w:r>
      <w:proofErr w:type="spellEnd"/>
      <w:r w:rsidR="00434136" w:rsidRPr="00434136">
        <w:rPr>
          <w:rFonts w:ascii="Palatino Linotype" w:hAnsi="Palatino Linotype"/>
          <w:b/>
          <w:bCs/>
          <w:sz w:val="24"/>
          <w:u w:val="single"/>
        </w:rPr>
        <w:t>, Segundo Síndico Municipal.</w:t>
      </w:r>
      <w:r w:rsidR="00434136" w:rsidRPr="00434136">
        <w:rPr>
          <w:rFonts w:ascii="Palatino Linotype" w:hAnsi="Palatino Linotype"/>
          <w:sz w:val="24"/>
        </w:rPr>
        <w:t xml:space="preserve"> Resaltando que los oficios originales han sido entregados a las áreas correspondientes por lo que, se cuenta únicamente con la copia de acuse de recibido de cada uno, entendiéndose este como el documento que sirve para comprobar que un oficio ha sido recibido y/o entregado. </w:t>
      </w:r>
      <w:r w:rsidR="00434136" w:rsidRPr="00434136">
        <w:rPr>
          <w:rFonts w:ascii="Palatino Linotype" w:hAnsi="Palatino Linotype"/>
          <w:b/>
          <w:bCs/>
          <w:sz w:val="24"/>
          <w:u w:val="single"/>
        </w:rPr>
        <w:t xml:space="preserve">En ese sentido, la naturaleza de la información obra en documentales físicas, resaltando que la publicidad de la información que posean las autoridades se encuentra determinada en función de su naturaleza, esto es, al encontrarse bajo resguardo en los archivos de un sujeto obligado y en el estado en que esta se encuentre, de acuerdo a las funciones que desempeña, y de conformidad con la Ley de la materia la obligación de proporcionar la información no comprende el procesamiento de la misma, ni el presentarla conforme al interés del solicitante; no estando obligados a </w:t>
      </w:r>
      <w:r w:rsidR="00434136" w:rsidRPr="00434136">
        <w:rPr>
          <w:rFonts w:ascii="Palatino Linotype" w:hAnsi="Palatino Linotype"/>
          <w:b/>
          <w:bCs/>
          <w:sz w:val="24"/>
          <w:u w:val="single"/>
        </w:rPr>
        <w:lastRenderedPageBreak/>
        <w:t>generarla, resumirla, efectuar cálculos o practicar investigaciones. Por lo que, en caso de requerir la reproducción de la información deberá cubrir el costo de la misma</w:t>
      </w:r>
      <w:r w:rsidR="00434136" w:rsidRPr="00434136">
        <w:rPr>
          <w:rFonts w:ascii="Palatino Linotype" w:hAnsi="Palatino Linotype"/>
          <w:sz w:val="24"/>
        </w:rPr>
        <w:t xml:space="preserve">, pues si bien es cierto, el acceso a la información es gratuita, también lo es que, la Ley contempla que en caso de existir gastos, productos y aprovechamientos estos serán cubiertos por el peticionario. Razón a lo anterior, </w:t>
      </w:r>
      <w:r w:rsidR="00434136" w:rsidRPr="00434136">
        <w:rPr>
          <w:rFonts w:ascii="Palatino Linotype" w:hAnsi="Palatino Linotype"/>
          <w:b/>
          <w:bCs/>
          <w:sz w:val="24"/>
          <w:u w:val="single"/>
        </w:rPr>
        <w:t xml:space="preserve">se anexa a la presente el cálculo efectuado para la reproducción de la misma, señalando además el lugar al cual deberá presentarse a efecto de que le sea entregada la orden de pago de derechos que presentará ante la ventanilla de cobro de la Tesorería Municipal, para cubrir </w:t>
      </w:r>
      <w:proofErr w:type="gramStart"/>
      <w:r w:rsidR="00434136" w:rsidRPr="00434136">
        <w:rPr>
          <w:rFonts w:ascii="Palatino Linotype" w:hAnsi="Palatino Linotype"/>
          <w:b/>
          <w:bCs/>
          <w:sz w:val="24"/>
          <w:u w:val="single"/>
        </w:rPr>
        <w:t>el costos</w:t>
      </w:r>
      <w:proofErr w:type="gramEnd"/>
      <w:r w:rsidR="00434136" w:rsidRPr="00434136">
        <w:rPr>
          <w:rFonts w:ascii="Palatino Linotype" w:hAnsi="Palatino Linotype"/>
          <w:b/>
          <w:bCs/>
          <w:sz w:val="24"/>
          <w:u w:val="single"/>
        </w:rPr>
        <w:t xml:space="preserve"> por reproducción</w:t>
      </w:r>
      <w:r w:rsidR="00434136">
        <w:rPr>
          <w:rFonts w:ascii="Palatino Linotype" w:hAnsi="Palatino Linotype"/>
          <w:b/>
          <w:bCs/>
          <w:sz w:val="24"/>
          <w:u w:val="single"/>
        </w:rPr>
        <w:t>.</w:t>
      </w:r>
    </w:p>
    <w:p w14:paraId="2D4F7239" w14:textId="77777777" w:rsidR="00434136" w:rsidRDefault="00434136" w:rsidP="00107D4D">
      <w:pPr>
        <w:spacing w:after="0" w:line="360" w:lineRule="auto"/>
        <w:jc w:val="both"/>
        <w:rPr>
          <w:rFonts w:ascii="Palatino Linotype" w:hAnsi="Palatino Linotype"/>
          <w:sz w:val="24"/>
        </w:rPr>
      </w:pPr>
    </w:p>
    <w:p w14:paraId="767A0180" w14:textId="31C99AAE" w:rsidR="00CA6FD9" w:rsidRPr="00EA5A92" w:rsidRDefault="0016041A" w:rsidP="00107D4D">
      <w:pPr>
        <w:spacing w:after="0" w:line="360" w:lineRule="auto"/>
        <w:jc w:val="both"/>
        <w:rPr>
          <w:rFonts w:ascii="Palatino Linotype" w:hAnsi="Palatino Linotype" w:cs="Arial"/>
          <w:bCs/>
          <w:sz w:val="24"/>
          <w:lang w:eastAsia="es-MX"/>
        </w:rPr>
      </w:pPr>
      <w:r>
        <w:rPr>
          <w:rFonts w:ascii="Palatino Linotype" w:hAnsi="Palatino Linotype"/>
          <w:sz w:val="24"/>
        </w:rPr>
        <w:t>Asimismo,</w:t>
      </w:r>
      <w:r w:rsidR="00434136">
        <w:rPr>
          <w:rFonts w:ascii="Palatino Linotype" w:hAnsi="Palatino Linotype"/>
          <w:sz w:val="24"/>
        </w:rPr>
        <w:t xml:space="preserve"> </w:t>
      </w:r>
      <w:r w:rsidR="00CA6FD9">
        <w:rPr>
          <w:rFonts w:ascii="Palatino Linotype" w:hAnsi="Palatino Linotype" w:cs="Arial"/>
          <w:bCs/>
          <w:sz w:val="24"/>
          <w:lang w:eastAsia="es-MX"/>
        </w:rPr>
        <w:t xml:space="preserve">remitió </w:t>
      </w:r>
      <w:r w:rsidR="00107D4D">
        <w:rPr>
          <w:rFonts w:ascii="Palatino Linotype" w:hAnsi="Palatino Linotype" w:cs="Arial"/>
          <w:sz w:val="24"/>
          <w:szCs w:val="24"/>
        </w:rPr>
        <w:t>los</w:t>
      </w:r>
      <w:r w:rsidR="00107D4D" w:rsidRPr="006F3258">
        <w:rPr>
          <w:rFonts w:ascii="Palatino Linotype" w:hAnsi="Palatino Linotype" w:cs="Arial"/>
          <w:sz w:val="24"/>
          <w:szCs w:val="24"/>
        </w:rPr>
        <w:t xml:space="preserve"> archivo</w:t>
      </w:r>
      <w:r w:rsidR="00107D4D">
        <w:rPr>
          <w:rFonts w:ascii="Palatino Linotype" w:hAnsi="Palatino Linotype" w:cs="Arial"/>
          <w:sz w:val="24"/>
          <w:szCs w:val="24"/>
        </w:rPr>
        <w:t>s</w:t>
      </w:r>
      <w:r w:rsidR="00107D4D" w:rsidRPr="006F3258">
        <w:rPr>
          <w:rFonts w:ascii="Palatino Linotype" w:hAnsi="Palatino Linotype" w:cs="Arial"/>
          <w:sz w:val="24"/>
          <w:szCs w:val="24"/>
        </w:rPr>
        <w:t xml:space="preserve"> </w:t>
      </w:r>
      <w:r w:rsidR="00107D4D">
        <w:rPr>
          <w:rFonts w:ascii="Palatino Linotype" w:hAnsi="Palatino Linotype" w:cs="Arial"/>
          <w:sz w:val="24"/>
          <w:szCs w:val="24"/>
        </w:rPr>
        <w:t xml:space="preserve">electrónicos </w:t>
      </w:r>
      <w:r w:rsidR="00107D4D" w:rsidRPr="006F3258">
        <w:rPr>
          <w:rFonts w:ascii="Palatino Linotype" w:hAnsi="Palatino Linotype" w:cs="Arial"/>
          <w:sz w:val="24"/>
          <w:szCs w:val="24"/>
        </w:rPr>
        <w:t>denominado</w:t>
      </w:r>
      <w:r w:rsidR="00107D4D">
        <w:rPr>
          <w:rFonts w:ascii="Palatino Linotype" w:hAnsi="Palatino Linotype" w:cs="Arial"/>
          <w:sz w:val="24"/>
          <w:szCs w:val="24"/>
        </w:rPr>
        <w:t>s</w:t>
      </w:r>
      <w:r w:rsidR="00107D4D" w:rsidRPr="006F3258">
        <w:rPr>
          <w:rFonts w:ascii="Palatino Linotype" w:hAnsi="Palatino Linotype" w:cs="Arial"/>
          <w:sz w:val="24"/>
          <w:szCs w:val="24"/>
        </w:rPr>
        <w:t xml:space="preserve"> </w:t>
      </w:r>
      <w:r w:rsidR="00107D4D">
        <w:rPr>
          <w:rFonts w:ascii="Palatino Linotype" w:hAnsi="Palatino Linotype" w:cs="Arial"/>
          <w:sz w:val="24"/>
          <w:szCs w:val="24"/>
        </w:rPr>
        <w:t>“</w:t>
      </w:r>
      <w:r w:rsidR="00107D4D" w:rsidRPr="004007ED">
        <w:rPr>
          <w:rFonts w:ascii="Palatino Linotype" w:hAnsi="Palatino Linotype" w:cs="Arial"/>
          <w:i/>
          <w:sz w:val="24"/>
          <w:szCs w:val="24"/>
        </w:rPr>
        <w:t>Oficios UIPPE enero-marzo 2022.pdf</w:t>
      </w:r>
      <w:r w:rsidR="00107D4D">
        <w:rPr>
          <w:rFonts w:ascii="Palatino Linotype" w:hAnsi="Palatino Linotype" w:cs="Arial"/>
          <w:i/>
          <w:sz w:val="24"/>
          <w:szCs w:val="24"/>
        </w:rPr>
        <w:t>”, “</w:t>
      </w:r>
      <w:r w:rsidR="00107D4D" w:rsidRPr="004007ED">
        <w:rPr>
          <w:rFonts w:ascii="Palatino Linotype" w:hAnsi="Palatino Linotype" w:cs="Arial"/>
          <w:i/>
          <w:sz w:val="24"/>
          <w:szCs w:val="24"/>
        </w:rPr>
        <w:t>Formato pago copias simples.pdf</w:t>
      </w:r>
      <w:r w:rsidR="00107D4D">
        <w:rPr>
          <w:rFonts w:ascii="Palatino Linotype" w:hAnsi="Palatino Linotype" w:cs="Arial"/>
          <w:i/>
          <w:sz w:val="24"/>
          <w:szCs w:val="24"/>
        </w:rPr>
        <w:t>”, “</w:t>
      </w:r>
      <w:r w:rsidR="00107D4D" w:rsidRPr="004007ED">
        <w:rPr>
          <w:rFonts w:ascii="Palatino Linotype" w:hAnsi="Palatino Linotype" w:cs="Arial"/>
          <w:i/>
          <w:sz w:val="24"/>
          <w:szCs w:val="24"/>
        </w:rPr>
        <w:t>002.pdf</w:t>
      </w:r>
      <w:r w:rsidR="00107D4D">
        <w:rPr>
          <w:rFonts w:ascii="Palatino Linotype" w:hAnsi="Palatino Linotype" w:cs="Arial"/>
          <w:i/>
          <w:sz w:val="24"/>
          <w:szCs w:val="24"/>
        </w:rPr>
        <w:t>”, “</w:t>
      </w:r>
      <w:r w:rsidR="00107D4D" w:rsidRPr="004007ED">
        <w:rPr>
          <w:rFonts w:ascii="Palatino Linotype" w:hAnsi="Palatino Linotype" w:cs="Arial"/>
          <w:i/>
          <w:sz w:val="24"/>
          <w:szCs w:val="24"/>
        </w:rPr>
        <w:t>CIRCULAR 01.pdf</w:t>
      </w:r>
      <w:r w:rsidR="00107D4D">
        <w:rPr>
          <w:rFonts w:ascii="Palatino Linotype" w:hAnsi="Palatino Linotype" w:cs="Arial"/>
          <w:i/>
          <w:sz w:val="24"/>
          <w:szCs w:val="24"/>
        </w:rPr>
        <w:t>”, ”</w:t>
      </w:r>
      <w:r w:rsidR="00107D4D" w:rsidRPr="004007ED">
        <w:rPr>
          <w:rFonts w:ascii="Palatino Linotype" w:hAnsi="Palatino Linotype" w:cs="Arial"/>
          <w:i/>
          <w:sz w:val="24"/>
          <w:szCs w:val="24"/>
        </w:rPr>
        <w:t>002.pdf</w:t>
      </w:r>
      <w:r w:rsidR="00107D4D">
        <w:rPr>
          <w:rFonts w:ascii="Palatino Linotype" w:hAnsi="Palatino Linotype" w:cs="Arial"/>
          <w:i/>
          <w:sz w:val="24"/>
          <w:szCs w:val="24"/>
        </w:rPr>
        <w:t>”, “</w:t>
      </w:r>
      <w:r w:rsidR="00107D4D" w:rsidRPr="004007ED">
        <w:rPr>
          <w:rFonts w:ascii="Palatino Linotype" w:hAnsi="Palatino Linotype" w:cs="Arial"/>
          <w:i/>
          <w:sz w:val="24"/>
          <w:szCs w:val="24"/>
        </w:rPr>
        <w:t>016.pdf</w:t>
      </w:r>
      <w:r w:rsidR="00107D4D">
        <w:rPr>
          <w:rFonts w:ascii="Palatino Linotype" w:hAnsi="Palatino Linotype" w:cs="Arial"/>
          <w:i/>
          <w:sz w:val="24"/>
          <w:szCs w:val="24"/>
        </w:rPr>
        <w:t>”, “</w:t>
      </w:r>
      <w:r w:rsidR="00107D4D" w:rsidRPr="004007ED">
        <w:rPr>
          <w:rFonts w:ascii="Palatino Linotype" w:hAnsi="Palatino Linotype" w:cs="Arial"/>
          <w:i/>
          <w:sz w:val="24"/>
          <w:szCs w:val="24"/>
        </w:rPr>
        <w:t>005.pdf</w:t>
      </w:r>
      <w:r w:rsidR="00107D4D">
        <w:rPr>
          <w:rFonts w:ascii="Palatino Linotype" w:hAnsi="Palatino Linotype" w:cs="Arial"/>
          <w:i/>
          <w:sz w:val="24"/>
          <w:szCs w:val="24"/>
        </w:rPr>
        <w:t>”, “</w:t>
      </w:r>
      <w:r w:rsidR="00107D4D" w:rsidRPr="004007ED">
        <w:rPr>
          <w:rFonts w:ascii="Palatino Linotype" w:hAnsi="Palatino Linotype" w:cs="Arial"/>
          <w:i/>
          <w:sz w:val="24"/>
          <w:szCs w:val="24"/>
        </w:rPr>
        <w:t>008.pdf</w:t>
      </w:r>
      <w:r w:rsidR="00107D4D">
        <w:rPr>
          <w:rFonts w:ascii="Palatino Linotype" w:hAnsi="Palatino Linotype" w:cs="Arial"/>
          <w:i/>
          <w:sz w:val="24"/>
          <w:szCs w:val="24"/>
        </w:rPr>
        <w:t>”, “</w:t>
      </w:r>
      <w:r w:rsidR="00107D4D" w:rsidRPr="004007ED">
        <w:rPr>
          <w:rFonts w:ascii="Palatino Linotype" w:hAnsi="Palatino Linotype" w:cs="Arial"/>
          <w:i/>
          <w:sz w:val="24"/>
          <w:szCs w:val="24"/>
        </w:rPr>
        <w:t>010.pdf</w:t>
      </w:r>
      <w:r w:rsidR="00107D4D">
        <w:rPr>
          <w:rFonts w:ascii="Palatino Linotype" w:hAnsi="Palatino Linotype" w:cs="Arial"/>
          <w:i/>
          <w:sz w:val="24"/>
          <w:szCs w:val="24"/>
        </w:rPr>
        <w:t>”, “</w:t>
      </w:r>
      <w:r w:rsidR="00107D4D" w:rsidRPr="004007ED">
        <w:rPr>
          <w:rFonts w:ascii="Palatino Linotype" w:hAnsi="Palatino Linotype" w:cs="Arial"/>
          <w:i/>
          <w:sz w:val="24"/>
          <w:szCs w:val="24"/>
        </w:rPr>
        <w:t>014.pdf</w:t>
      </w:r>
      <w:r w:rsidR="00107D4D">
        <w:rPr>
          <w:rFonts w:ascii="Palatino Linotype" w:hAnsi="Palatino Linotype" w:cs="Arial"/>
          <w:i/>
          <w:sz w:val="24"/>
          <w:szCs w:val="24"/>
        </w:rPr>
        <w:t>”, “</w:t>
      </w:r>
      <w:r w:rsidR="00107D4D" w:rsidRPr="004007ED">
        <w:rPr>
          <w:rFonts w:ascii="Palatino Linotype" w:hAnsi="Palatino Linotype" w:cs="Arial"/>
          <w:i/>
          <w:sz w:val="24"/>
          <w:szCs w:val="24"/>
        </w:rPr>
        <w:t>18 enero.pdf</w:t>
      </w:r>
      <w:r w:rsidR="00107D4D">
        <w:rPr>
          <w:rFonts w:ascii="Palatino Linotype" w:hAnsi="Palatino Linotype" w:cs="Arial"/>
          <w:i/>
          <w:sz w:val="24"/>
          <w:szCs w:val="24"/>
        </w:rPr>
        <w:t>”, “</w:t>
      </w:r>
      <w:r w:rsidR="00107D4D" w:rsidRPr="004007ED">
        <w:rPr>
          <w:rFonts w:ascii="Palatino Linotype" w:hAnsi="Palatino Linotype" w:cs="Arial"/>
          <w:i/>
          <w:sz w:val="24"/>
          <w:szCs w:val="24"/>
        </w:rPr>
        <w:t>011.pdf</w:t>
      </w:r>
      <w:r w:rsidR="00107D4D">
        <w:rPr>
          <w:rFonts w:ascii="Palatino Linotype" w:hAnsi="Palatino Linotype" w:cs="Arial"/>
          <w:i/>
          <w:sz w:val="24"/>
          <w:szCs w:val="24"/>
        </w:rPr>
        <w:t>”, “</w:t>
      </w:r>
      <w:r w:rsidR="00107D4D" w:rsidRPr="004007ED">
        <w:rPr>
          <w:rFonts w:ascii="Palatino Linotype" w:hAnsi="Palatino Linotype" w:cs="Arial"/>
          <w:i/>
          <w:sz w:val="24"/>
          <w:szCs w:val="24"/>
        </w:rPr>
        <w:t>006.pdf</w:t>
      </w:r>
      <w:r w:rsidR="00107D4D">
        <w:rPr>
          <w:rFonts w:ascii="Palatino Linotype" w:hAnsi="Palatino Linotype" w:cs="Arial"/>
          <w:i/>
          <w:sz w:val="24"/>
          <w:szCs w:val="24"/>
        </w:rPr>
        <w:t>”, “</w:t>
      </w:r>
      <w:r w:rsidR="00107D4D" w:rsidRPr="004007ED">
        <w:rPr>
          <w:rFonts w:ascii="Palatino Linotype" w:hAnsi="Palatino Linotype" w:cs="Arial"/>
          <w:i/>
          <w:sz w:val="24"/>
          <w:szCs w:val="24"/>
        </w:rPr>
        <w:t>013.pdf</w:t>
      </w:r>
      <w:r w:rsidR="00107D4D">
        <w:rPr>
          <w:rFonts w:ascii="Palatino Linotype" w:hAnsi="Palatino Linotype" w:cs="Arial"/>
          <w:i/>
          <w:sz w:val="24"/>
          <w:szCs w:val="24"/>
        </w:rPr>
        <w:t>”, “</w:t>
      </w:r>
      <w:r w:rsidR="00107D4D" w:rsidRPr="004007ED">
        <w:rPr>
          <w:rFonts w:ascii="Palatino Linotype" w:hAnsi="Palatino Linotype" w:cs="Arial"/>
          <w:i/>
          <w:sz w:val="24"/>
          <w:szCs w:val="24"/>
        </w:rPr>
        <w:t>19 enero.pdf</w:t>
      </w:r>
      <w:r w:rsidR="00107D4D">
        <w:rPr>
          <w:rFonts w:ascii="Palatino Linotype" w:hAnsi="Palatino Linotype" w:cs="Arial"/>
          <w:i/>
          <w:sz w:val="24"/>
          <w:szCs w:val="24"/>
        </w:rPr>
        <w:t>”, “</w:t>
      </w:r>
      <w:r w:rsidR="00107D4D" w:rsidRPr="004007ED">
        <w:rPr>
          <w:rFonts w:ascii="Palatino Linotype" w:hAnsi="Palatino Linotype" w:cs="Arial"/>
          <w:i/>
          <w:sz w:val="24"/>
          <w:szCs w:val="24"/>
        </w:rPr>
        <w:t>009.pdf</w:t>
      </w:r>
      <w:r w:rsidR="00107D4D">
        <w:rPr>
          <w:rFonts w:ascii="Palatino Linotype" w:hAnsi="Palatino Linotype" w:cs="Arial"/>
          <w:i/>
          <w:sz w:val="24"/>
          <w:szCs w:val="24"/>
        </w:rPr>
        <w:t>”, “</w:t>
      </w:r>
      <w:r w:rsidR="00107D4D" w:rsidRPr="004007ED">
        <w:rPr>
          <w:rFonts w:ascii="Palatino Linotype" w:hAnsi="Palatino Linotype" w:cs="Arial"/>
          <w:i/>
          <w:sz w:val="24"/>
          <w:szCs w:val="24"/>
        </w:rPr>
        <w:t>CIRCULAR 02.pdf</w:t>
      </w:r>
      <w:r w:rsidR="00107D4D">
        <w:rPr>
          <w:rFonts w:ascii="Palatino Linotype" w:hAnsi="Palatino Linotype" w:cs="Arial"/>
          <w:i/>
          <w:sz w:val="24"/>
          <w:szCs w:val="24"/>
        </w:rPr>
        <w:t>”, “</w:t>
      </w:r>
      <w:r w:rsidR="00107D4D" w:rsidRPr="004007ED">
        <w:rPr>
          <w:rFonts w:ascii="Palatino Linotype" w:hAnsi="Palatino Linotype" w:cs="Arial"/>
          <w:i/>
          <w:sz w:val="24"/>
          <w:szCs w:val="24"/>
        </w:rPr>
        <w:t>002.pdf</w:t>
      </w:r>
      <w:r w:rsidR="00107D4D">
        <w:rPr>
          <w:rFonts w:ascii="Palatino Linotype" w:hAnsi="Palatino Linotype" w:cs="Arial"/>
          <w:i/>
          <w:sz w:val="24"/>
          <w:szCs w:val="24"/>
        </w:rPr>
        <w:t>”, “</w:t>
      </w:r>
      <w:r w:rsidR="00107D4D" w:rsidRPr="004007ED">
        <w:rPr>
          <w:rFonts w:ascii="Palatino Linotype" w:hAnsi="Palatino Linotype" w:cs="Arial"/>
          <w:i/>
          <w:sz w:val="24"/>
          <w:szCs w:val="24"/>
        </w:rPr>
        <w:t>004.pdf</w:t>
      </w:r>
      <w:r w:rsidR="00107D4D">
        <w:rPr>
          <w:rFonts w:ascii="Palatino Linotype" w:hAnsi="Palatino Linotype" w:cs="Arial"/>
          <w:i/>
          <w:sz w:val="24"/>
          <w:szCs w:val="24"/>
        </w:rPr>
        <w:t>”, “</w:t>
      </w:r>
      <w:r w:rsidR="00107D4D" w:rsidRPr="004007ED">
        <w:rPr>
          <w:rFonts w:ascii="Palatino Linotype" w:hAnsi="Palatino Linotype" w:cs="Arial"/>
          <w:i/>
          <w:sz w:val="24"/>
          <w:szCs w:val="24"/>
        </w:rPr>
        <w:t>007.pdf</w:t>
      </w:r>
      <w:r w:rsidR="00107D4D">
        <w:rPr>
          <w:rFonts w:ascii="Palatino Linotype" w:hAnsi="Palatino Linotype" w:cs="Arial"/>
          <w:i/>
          <w:sz w:val="24"/>
          <w:szCs w:val="24"/>
        </w:rPr>
        <w:t>”, “</w:t>
      </w:r>
      <w:r w:rsidR="00107D4D" w:rsidRPr="004007ED">
        <w:rPr>
          <w:rFonts w:ascii="Palatino Linotype" w:hAnsi="Palatino Linotype" w:cs="Arial"/>
          <w:i/>
          <w:sz w:val="24"/>
          <w:szCs w:val="24"/>
        </w:rPr>
        <w:t>001.pdf</w:t>
      </w:r>
      <w:r w:rsidR="00107D4D">
        <w:rPr>
          <w:rFonts w:ascii="Palatino Linotype" w:hAnsi="Palatino Linotype" w:cs="Arial"/>
          <w:i/>
          <w:sz w:val="24"/>
          <w:szCs w:val="24"/>
        </w:rPr>
        <w:t>”, “</w:t>
      </w:r>
      <w:r w:rsidR="00107D4D" w:rsidRPr="004007ED">
        <w:rPr>
          <w:rFonts w:ascii="Palatino Linotype" w:hAnsi="Palatino Linotype" w:cs="Arial"/>
          <w:i/>
          <w:sz w:val="24"/>
          <w:szCs w:val="24"/>
        </w:rPr>
        <w:t>012.pdf</w:t>
      </w:r>
      <w:r w:rsidR="00107D4D">
        <w:rPr>
          <w:rFonts w:ascii="Palatino Linotype" w:hAnsi="Palatino Linotype" w:cs="Arial"/>
          <w:i/>
          <w:sz w:val="24"/>
          <w:szCs w:val="24"/>
        </w:rPr>
        <w:t>”, “</w:t>
      </w:r>
      <w:r w:rsidR="00107D4D" w:rsidRPr="004007ED">
        <w:rPr>
          <w:rFonts w:ascii="Palatino Linotype" w:hAnsi="Palatino Linotype" w:cs="Arial"/>
          <w:i/>
          <w:sz w:val="24"/>
          <w:szCs w:val="24"/>
        </w:rPr>
        <w:t>003.pdf</w:t>
      </w:r>
      <w:r w:rsidR="00107D4D">
        <w:rPr>
          <w:rFonts w:ascii="Palatino Linotype" w:hAnsi="Palatino Linotype" w:cs="Arial"/>
          <w:i/>
          <w:sz w:val="24"/>
          <w:szCs w:val="24"/>
        </w:rPr>
        <w:t>”, “</w:t>
      </w:r>
      <w:r w:rsidR="00107D4D" w:rsidRPr="004007ED">
        <w:rPr>
          <w:rFonts w:ascii="Palatino Linotype" w:hAnsi="Palatino Linotype" w:cs="Arial"/>
          <w:i/>
          <w:sz w:val="24"/>
          <w:szCs w:val="24"/>
        </w:rPr>
        <w:t>015.pdf</w:t>
      </w:r>
      <w:r w:rsidR="00107D4D">
        <w:rPr>
          <w:rFonts w:ascii="Palatino Linotype" w:hAnsi="Palatino Linotype" w:cs="Arial"/>
          <w:i/>
          <w:sz w:val="24"/>
          <w:szCs w:val="24"/>
        </w:rPr>
        <w:t>”, “</w:t>
      </w:r>
      <w:r w:rsidR="00107D4D" w:rsidRPr="004007ED">
        <w:rPr>
          <w:rFonts w:ascii="Palatino Linotype" w:hAnsi="Palatino Linotype" w:cs="Arial"/>
          <w:i/>
          <w:sz w:val="24"/>
          <w:szCs w:val="24"/>
        </w:rPr>
        <w:t>020.pdf</w:t>
      </w:r>
      <w:r w:rsidR="00107D4D">
        <w:rPr>
          <w:rFonts w:ascii="Palatino Linotype" w:hAnsi="Palatino Linotype" w:cs="Arial"/>
          <w:i/>
          <w:sz w:val="24"/>
          <w:szCs w:val="24"/>
        </w:rPr>
        <w:t>”, “</w:t>
      </w:r>
      <w:r w:rsidR="00107D4D" w:rsidRPr="004007ED">
        <w:rPr>
          <w:rFonts w:ascii="Palatino Linotype" w:hAnsi="Palatino Linotype" w:cs="Arial"/>
          <w:i/>
          <w:sz w:val="24"/>
          <w:szCs w:val="24"/>
        </w:rPr>
        <w:t>033.pdf</w:t>
      </w:r>
      <w:r w:rsidR="00107D4D">
        <w:rPr>
          <w:rFonts w:ascii="Palatino Linotype" w:hAnsi="Palatino Linotype" w:cs="Arial"/>
          <w:i/>
          <w:sz w:val="24"/>
          <w:szCs w:val="24"/>
        </w:rPr>
        <w:t>”, “</w:t>
      </w:r>
      <w:r w:rsidR="00107D4D" w:rsidRPr="004007ED">
        <w:rPr>
          <w:rFonts w:ascii="Palatino Linotype" w:hAnsi="Palatino Linotype" w:cs="Arial"/>
          <w:i/>
          <w:sz w:val="24"/>
          <w:szCs w:val="24"/>
        </w:rPr>
        <w:t>058.pdf</w:t>
      </w:r>
      <w:r w:rsidR="00107D4D">
        <w:rPr>
          <w:rFonts w:ascii="Palatino Linotype" w:hAnsi="Palatino Linotype" w:cs="Arial"/>
          <w:i/>
          <w:sz w:val="24"/>
          <w:szCs w:val="24"/>
        </w:rPr>
        <w:t>”, “</w:t>
      </w:r>
      <w:r w:rsidR="00107D4D" w:rsidRPr="004007ED">
        <w:rPr>
          <w:rFonts w:ascii="Palatino Linotype" w:hAnsi="Palatino Linotype" w:cs="Arial"/>
          <w:i/>
          <w:sz w:val="24"/>
          <w:szCs w:val="24"/>
        </w:rPr>
        <w:t>062.pdf</w:t>
      </w:r>
      <w:r w:rsidR="00107D4D">
        <w:rPr>
          <w:rFonts w:ascii="Palatino Linotype" w:hAnsi="Palatino Linotype" w:cs="Arial"/>
          <w:i/>
          <w:sz w:val="24"/>
          <w:szCs w:val="24"/>
        </w:rPr>
        <w:t>”, “</w:t>
      </w:r>
      <w:r w:rsidR="00107D4D" w:rsidRPr="004007ED">
        <w:rPr>
          <w:rFonts w:ascii="Palatino Linotype" w:hAnsi="Palatino Linotype" w:cs="Arial"/>
          <w:i/>
          <w:sz w:val="24"/>
          <w:szCs w:val="24"/>
        </w:rPr>
        <w:t>027.pdf</w:t>
      </w:r>
      <w:r w:rsidR="00107D4D">
        <w:rPr>
          <w:rFonts w:ascii="Palatino Linotype" w:hAnsi="Palatino Linotype" w:cs="Arial"/>
          <w:i/>
          <w:sz w:val="24"/>
          <w:szCs w:val="24"/>
        </w:rPr>
        <w:t>”, “</w:t>
      </w:r>
      <w:r w:rsidR="00107D4D" w:rsidRPr="004007ED">
        <w:rPr>
          <w:rFonts w:ascii="Palatino Linotype" w:hAnsi="Palatino Linotype" w:cs="Arial"/>
          <w:i/>
          <w:sz w:val="24"/>
          <w:szCs w:val="24"/>
        </w:rPr>
        <w:t>037.pdf</w:t>
      </w:r>
      <w:r w:rsidR="00107D4D">
        <w:rPr>
          <w:rFonts w:ascii="Palatino Linotype" w:hAnsi="Palatino Linotype" w:cs="Arial"/>
          <w:i/>
          <w:sz w:val="24"/>
          <w:szCs w:val="24"/>
        </w:rPr>
        <w:t>”, “</w:t>
      </w:r>
      <w:r w:rsidR="00107D4D" w:rsidRPr="004007ED">
        <w:rPr>
          <w:rFonts w:ascii="Palatino Linotype" w:hAnsi="Palatino Linotype" w:cs="Arial"/>
          <w:i/>
          <w:sz w:val="24"/>
          <w:szCs w:val="24"/>
        </w:rPr>
        <w:t>039.pdf</w:t>
      </w:r>
      <w:r w:rsidR="00107D4D">
        <w:rPr>
          <w:rFonts w:ascii="Palatino Linotype" w:hAnsi="Palatino Linotype" w:cs="Arial"/>
          <w:i/>
          <w:sz w:val="24"/>
          <w:szCs w:val="24"/>
        </w:rPr>
        <w:t>”, “</w:t>
      </w:r>
      <w:r w:rsidR="00107D4D" w:rsidRPr="004007ED">
        <w:rPr>
          <w:rFonts w:ascii="Palatino Linotype" w:hAnsi="Palatino Linotype" w:cs="Arial"/>
          <w:i/>
          <w:sz w:val="24"/>
          <w:szCs w:val="24"/>
        </w:rPr>
        <w:t>046.pdf</w:t>
      </w:r>
      <w:r w:rsidR="00107D4D">
        <w:rPr>
          <w:rFonts w:ascii="Palatino Linotype" w:hAnsi="Palatino Linotype" w:cs="Arial"/>
          <w:i/>
          <w:sz w:val="24"/>
          <w:szCs w:val="24"/>
        </w:rPr>
        <w:t>”, “</w:t>
      </w:r>
      <w:r w:rsidR="00107D4D" w:rsidRPr="004007ED">
        <w:rPr>
          <w:rFonts w:ascii="Palatino Linotype" w:hAnsi="Palatino Linotype" w:cs="Arial"/>
          <w:i/>
          <w:sz w:val="24"/>
          <w:szCs w:val="24"/>
        </w:rPr>
        <w:t>067.pdf</w:t>
      </w:r>
      <w:r w:rsidR="00107D4D">
        <w:rPr>
          <w:rFonts w:ascii="Palatino Linotype" w:hAnsi="Palatino Linotype" w:cs="Arial"/>
          <w:i/>
          <w:sz w:val="24"/>
          <w:szCs w:val="24"/>
        </w:rPr>
        <w:t>”, “</w:t>
      </w:r>
      <w:r w:rsidR="00107D4D" w:rsidRPr="004007ED">
        <w:rPr>
          <w:rFonts w:ascii="Palatino Linotype" w:hAnsi="Palatino Linotype" w:cs="Arial"/>
          <w:i/>
          <w:sz w:val="24"/>
          <w:szCs w:val="24"/>
        </w:rPr>
        <w:t>061.pdf</w:t>
      </w:r>
      <w:r w:rsidR="00107D4D">
        <w:rPr>
          <w:rFonts w:ascii="Palatino Linotype" w:hAnsi="Palatino Linotype" w:cs="Arial"/>
          <w:i/>
          <w:sz w:val="24"/>
          <w:szCs w:val="24"/>
        </w:rPr>
        <w:t>”, “</w:t>
      </w:r>
      <w:r w:rsidR="00107D4D" w:rsidRPr="004007ED">
        <w:rPr>
          <w:rFonts w:ascii="Palatino Linotype" w:hAnsi="Palatino Linotype" w:cs="Arial"/>
          <w:i/>
          <w:sz w:val="24"/>
          <w:szCs w:val="24"/>
        </w:rPr>
        <w:t>050.pdf</w:t>
      </w:r>
      <w:r w:rsidR="00107D4D">
        <w:rPr>
          <w:rFonts w:ascii="Palatino Linotype" w:hAnsi="Palatino Linotype" w:cs="Arial"/>
          <w:i/>
          <w:sz w:val="24"/>
          <w:szCs w:val="24"/>
        </w:rPr>
        <w:t>”, “</w:t>
      </w:r>
      <w:r w:rsidR="00107D4D" w:rsidRPr="004007ED">
        <w:rPr>
          <w:rFonts w:ascii="Palatino Linotype" w:hAnsi="Palatino Linotype" w:cs="Arial"/>
          <w:i/>
          <w:sz w:val="24"/>
          <w:szCs w:val="24"/>
        </w:rPr>
        <w:t>021.pdf</w:t>
      </w:r>
      <w:r w:rsidR="00107D4D">
        <w:rPr>
          <w:rFonts w:ascii="Palatino Linotype" w:hAnsi="Palatino Linotype" w:cs="Arial"/>
          <w:i/>
          <w:sz w:val="24"/>
          <w:szCs w:val="24"/>
        </w:rPr>
        <w:t>”, “</w:t>
      </w:r>
      <w:r w:rsidR="00107D4D" w:rsidRPr="004007ED">
        <w:rPr>
          <w:rFonts w:ascii="Palatino Linotype" w:hAnsi="Palatino Linotype" w:cs="Arial"/>
          <w:i/>
          <w:sz w:val="24"/>
          <w:szCs w:val="24"/>
        </w:rPr>
        <w:t>064.pdf</w:t>
      </w:r>
      <w:r w:rsidR="00107D4D">
        <w:rPr>
          <w:rFonts w:ascii="Palatino Linotype" w:hAnsi="Palatino Linotype" w:cs="Arial"/>
          <w:i/>
          <w:sz w:val="24"/>
          <w:szCs w:val="24"/>
        </w:rPr>
        <w:t>”, “</w:t>
      </w:r>
      <w:r w:rsidR="00107D4D" w:rsidRPr="004007ED">
        <w:rPr>
          <w:rFonts w:ascii="Palatino Linotype" w:hAnsi="Palatino Linotype" w:cs="Arial"/>
          <w:i/>
          <w:sz w:val="24"/>
          <w:szCs w:val="24"/>
        </w:rPr>
        <w:t>047.pdf</w:t>
      </w:r>
      <w:r w:rsidR="00107D4D">
        <w:rPr>
          <w:rFonts w:ascii="Palatino Linotype" w:hAnsi="Palatino Linotype" w:cs="Arial"/>
          <w:i/>
          <w:sz w:val="24"/>
          <w:szCs w:val="24"/>
        </w:rPr>
        <w:t>”, “</w:t>
      </w:r>
      <w:r w:rsidR="00107D4D" w:rsidRPr="004007ED">
        <w:rPr>
          <w:rFonts w:ascii="Palatino Linotype" w:hAnsi="Palatino Linotype" w:cs="Arial"/>
          <w:i/>
          <w:sz w:val="24"/>
          <w:szCs w:val="24"/>
        </w:rPr>
        <w:t>068.pdf</w:t>
      </w:r>
      <w:r w:rsidR="00107D4D">
        <w:rPr>
          <w:rFonts w:ascii="Palatino Linotype" w:hAnsi="Palatino Linotype" w:cs="Arial"/>
          <w:i/>
          <w:sz w:val="24"/>
          <w:szCs w:val="24"/>
        </w:rPr>
        <w:t>”, “</w:t>
      </w:r>
      <w:r w:rsidR="00107D4D" w:rsidRPr="004007ED">
        <w:rPr>
          <w:rFonts w:ascii="Palatino Linotype" w:hAnsi="Palatino Linotype" w:cs="Arial"/>
          <w:i/>
          <w:sz w:val="24"/>
          <w:szCs w:val="24"/>
        </w:rPr>
        <w:t>057.pdf</w:t>
      </w:r>
      <w:r w:rsidR="00107D4D">
        <w:rPr>
          <w:rFonts w:ascii="Palatino Linotype" w:hAnsi="Palatino Linotype" w:cs="Arial"/>
          <w:i/>
          <w:sz w:val="24"/>
          <w:szCs w:val="24"/>
        </w:rPr>
        <w:t>”, “</w:t>
      </w:r>
      <w:r w:rsidR="00107D4D" w:rsidRPr="004007ED">
        <w:rPr>
          <w:rFonts w:ascii="Palatino Linotype" w:hAnsi="Palatino Linotype" w:cs="Arial"/>
          <w:i/>
          <w:sz w:val="24"/>
          <w:szCs w:val="24"/>
        </w:rPr>
        <w:t>065.pdf</w:t>
      </w:r>
      <w:r w:rsidR="00107D4D">
        <w:rPr>
          <w:rFonts w:ascii="Palatino Linotype" w:hAnsi="Palatino Linotype" w:cs="Arial"/>
          <w:i/>
          <w:sz w:val="24"/>
          <w:szCs w:val="24"/>
        </w:rPr>
        <w:t>”, “</w:t>
      </w:r>
      <w:r w:rsidR="00107D4D" w:rsidRPr="004007ED">
        <w:rPr>
          <w:rFonts w:ascii="Palatino Linotype" w:hAnsi="Palatino Linotype" w:cs="Arial"/>
          <w:i/>
          <w:sz w:val="24"/>
          <w:szCs w:val="24"/>
        </w:rPr>
        <w:t>060.pdf</w:t>
      </w:r>
      <w:r w:rsidR="00107D4D">
        <w:rPr>
          <w:rFonts w:ascii="Palatino Linotype" w:hAnsi="Palatino Linotype" w:cs="Arial"/>
          <w:i/>
          <w:sz w:val="24"/>
          <w:szCs w:val="24"/>
        </w:rPr>
        <w:t>”, “</w:t>
      </w:r>
      <w:r w:rsidR="00107D4D" w:rsidRPr="004007ED">
        <w:rPr>
          <w:rFonts w:ascii="Palatino Linotype" w:hAnsi="Palatino Linotype" w:cs="Arial"/>
          <w:i/>
          <w:sz w:val="24"/>
          <w:szCs w:val="24"/>
        </w:rPr>
        <w:t>049.pdf</w:t>
      </w:r>
      <w:r w:rsidR="00107D4D">
        <w:rPr>
          <w:rFonts w:ascii="Palatino Linotype" w:hAnsi="Palatino Linotype" w:cs="Arial"/>
          <w:i/>
          <w:sz w:val="24"/>
          <w:szCs w:val="24"/>
        </w:rPr>
        <w:t>”, “</w:t>
      </w:r>
      <w:r w:rsidR="00107D4D" w:rsidRPr="004007ED">
        <w:rPr>
          <w:rFonts w:ascii="Palatino Linotype" w:hAnsi="Palatino Linotype" w:cs="Arial"/>
          <w:i/>
          <w:sz w:val="24"/>
          <w:szCs w:val="24"/>
        </w:rPr>
        <w:t>066.pdf</w:t>
      </w:r>
      <w:r w:rsidR="00107D4D">
        <w:rPr>
          <w:rFonts w:ascii="Palatino Linotype" w:hAnsi="Palatino Linotype" w:cs="Arial"/>
          <w:i/>
          <w:sz w:val="24"/>
          <w:szCs w:val="24"/>
        </w:rPr>
        <w:t>”, “</w:t>
      </w:r>
      <w:r w:rsidR="00107D4D" w:rsidRPr="004007ED">
        <w:rPr>
          <w:rFonts w:ascii="Palatino Linotype" w:hAnsi="Palatino Linotype" w:cs="Arial"/>
          <w:i/>
          <w:sz w:val="24"/>
          <w:szCs w:val="24"/>
        </w:rPr>
        <w:t>038.pdf</w:t>
      </w:r>
      <w:r w:rsidR="00107D4D">
        <w:rPr>
          <w:rFonts w:ascii="Palatino Linotype" w:hAnsi="Palatino Linotype" w:cs="Arial"/>
          <w:i/>
          <w:sz w:val="24"/>
          <w:szCs w:val="24"/>
        </w:rPr>
        <w:t>”, “</w:t>
      </w:r>
      <w:r w:rsidR="00107D4D" w:rsidRPr="004007ED">
        <w:rPr>
          <w:rFonts w:ascii="Palatino Linotype" w:hAnsi="Palatino Linotype" w:cs="Arial"/>
          <w:i/>
          <w:sz w:val="24"/>
          <w:szCs w:val="24"/>
        </w:rPr>
        <w:t>073.pdf</w:t>
      </w:r>
      <w:r w:rsidR="00107D4D">
        <w:rPr>
          <w:rFonts w:ascii="Palatino Linotype" w:hAnsi="Palatino Linotype" w:cs="Arial"/>
          <w:i/>
          <w:sz w:val="24"/>
          <w:szCs w:val="24"/>
        </w:rPr>
        <w:t>”, “</w:t>
      </w:r>
      <w:r w:rsidR="00107D4D" w:rsidRPr="004007ED">
        <w:rPr>
          <w:rFonts w:ascii="Palatino Linotype" w:hAnsi="Palatino Linotype" w:cs="Arial"/>
          <w:i/>
          <w:sz w:val="24"/>
          <w:szCs w:val="24"/>
        </w:rPr>
        <w:t>091.pdf</w:t>
      </w:r>
      <w:r w:rsidR="00107D4D">
        <w:rPr>
          <w:rFonts w:ascii="Palatino Linotype" w:hAnsi="Palatino Linotype" w:cs="Arial"/>
          <w:i/>
          <w:sz w:val="24"/>
          <w:szCs w:val="24"/>
        </w:rPr>
        <w:t>”, “</w:t>
      </w:r>
      <w:r w:rsidR="00107D4D" w:rsidRPr="004007ED">
        <w:rPr>
          <w:rFonts w:ascii="Palatino Linotype" w:hAnsi="Palatino Linotype" w:cs="Arial"/>
          <w:i/>
          <w:sz w:val="24"/>
          <w:szCs w:val="24"/>
        </w:rPr>
        <w:t>078.pdf</w:t>
      </w:r>
      <w:r w:rsidR="00107D4D">
        <w:rPr>
          <w:rFonts w:ascii="Palatino Linotype" w:hAnsi="Palatino Linotype" w:cs="Arial"/>
          <w:i/>
          <w:sz w:val="24"/>
          <w:szCs w:val="24"/>
        </w:rPr>
        <w:t>”, “</w:t>
      </w:r>
      <w:r w:rsidR="00107D4D" w:rsidRPr="004007ED">
        <w:rPr>
          <w:rFonts w:ascii="Palatino Linotype" w:hAnsi="Palatino Linotype" w:cs="Arial"/>
          <w:i/>
          <w:sz w:val="24"/>
          <w:szCs w:val="24"/>
        </w:rPr>
        <w:t>077.pdf</w:t>
      </w:r>
      <w:r w:rsidR="00107D4D">
        <w:rPr>
          <w:rFonts w:ascii="Palatino Linotype" w:hAnsi="Palatino Linotype" w:cs="Arial"/>
          <w:i/>
          <w:sz w:val="24"/>
          <w:szCs w:val="24"/>
        </w:rPr>
        <w:t>”, “</w:t>
      </w:r>
      <w:r w:rsidR="00107D4D" w:rsidRPr="004007ED">
        <w:rPr>
          <w:rFonts w:ascii="Palatino Linotype" w:hAnsi="Palatino Linotype" w:cs="Arial"/>
          <w:i/>
          <w:sz w:val="24"/>
          <w:szCs w:val="24"/>
        </w:rPr>
        <w:t>085.pdf</w:t>
      </w:r>
      <w:r w:rsidR="00107D4D">
        <w:rPr>
          <w:rFonts w:ascii="Palatino Linotype" w:hAnsi="Palatino Linotype" w:cs="Arial"/>
          <w:i/>
          <w:sz w:val="24"/>
          <w:szCs w:val="24"/>
        </w:rPr>
        <w:t>”, “</w:t>
      </w:r>
      <w:r w:rsidR="00107D4D" w:rsidRPr="004007ED">
        <w:rPr>
          <w:rFonts w:ascii="Palatino Linotype" w:hAnsi="Palatino Linotype" w:cs="Arial"/>
          <w:i/>
          <w:sz w:val="24"/>
          <w:szCs w:val="24"/>
        </w:rPr>
        <w:t>076.pdf</w:t>
      </w:r>
      <w:r w:rsidR="00107D4D">
        <w:rPr>
          <w:rFonts w:ascii="Palatino Linotype" w:hAnsi="Palatino Linotype" w:cs="Arial"/>
          <w:i/>
          <w:sz w:val="24"/>
          <w:szCs w:val="24"/>
        </w:rPr>
        <w:t>”, “</w:t>
      </w:r>
      <w:r w:rsidR="00107D4D" w:rsidRPr="004007ED">
        <w:rPr>
          <w:rFonts w:ascii="Palatino Linotype" w:hAnsi="Palatino Linotype" w:cs="Arial"/>
          <w:i/>
          <w:sz w:val="24"/>
          <w:szCs w:val="24"/>
        </w:rPr>
        <w:t>071.pdf</w:t>
      </w:r>
      <w:r w:rsidR="00107D4D">
        <w:rPr>
          <w:rFonts w:ascii="Palatino Linotype" w:hAnsi="Palatino Linotype" w:cs="Arial"/>
          <w:i/>
          <w:sz w:val="24"/>
          <w:szCs w:val="24"/>
        </w:rPr>
        <w:t>”, “</w:t>
      </w:r>
      <w:r w:rsidR="00107D4D" w:rsidRPr="004007ED">
        <w:rPr>
          <w:rFonts w:ascii="Palatino Linotype" w:hAnsi="Palatino Linotype" w:cs="Arial"/>
          <w:i/>
          <w:sz w:val="24"/>
          <w:szCs w:val="24"/>
        </w:rPr>
        <w:t>079.pdf</w:t>
      </w:r>
      <w:r w:rsidR="00107D4D">
        <w:rPr>
          <w:rFonts w:ascii="Palatino Linotype" w:hAnsi="Palatino Linotype" w:cs="Arial"/>
          <w:i/>
          <w:sz w:val="24"/>
          <w:szCs w:val="24"/>
        </w:rPr>
        <w:t>”, “</w:t>
      </w:r>
      <w:r w:rsidR="00107D4D" w:rsidRPr="004007ED">
        <w:rPr>
          <w:rFonts w:ascii="Palatino Linotype" w:hAnsi="Palatino Linotype" w:cs="Arial"/>
          <w:i/>
          <w:sz w:val="24"/>
          <w:szCs w:val="24"/>
        </w:rPr>
        <w:t>075.pdf</w:t>
      </w:r>
      <w:r w:rsidR="00107D4D">
        <w:rPr>
          <w:rFonts w:ascii="Palatino Linotype" w:hAnsi="Palatino Linotype" w:cs="Arial"/>
          <w:i/>
          <w:sz w:val="24"/>
          <w:szCs w:val="24"/>
        </w:rPr>
        <w:t>”, “</w:t>
      </w:r>
      <w:r w:rsidR="00107D4D" w:rsidRPr="004007ED">
        <w:rPr>
          <w:rFonts w:ascii="Palatino Linotype" w:hAnsi="Palatino Linotype" w:cs="Arial"/>
          <w:i/>
          <w:sz w:val="24"/>
          <w:szCs w:val="24"/>
        </w:rPr>
        <w:t>081.pdf</w:t>
      </w:r>
      <w:r w:rsidR="00107D4D">
        <w:rPr>
          <w:rFonts w:ascii="Palatino Linotype" w:hAnsi="Palatino Linotype" w:cs="Arial"/>
          <w:i/>
          <w:sz w:val="24"/>
          <w:szCs w:val="24"/>
        </w:rPr>
        <w:t>”, “</w:t>
      </w:r>
      <w:r w:rsidR="00107D4D" w:rsidRPr="004007ED">
        <w:rPr>
          <w:rFonts w:ascii="Palatino Linotype" w:hAnsi="Palatino Linotype" w:cs="Arial"/>
          <w:i/>
          <w:sz w:val="24"/>
          <w:szCs w:val="24"/>
        </w:rPr>
        <w:t>070.pdf</w:t>
      </w:r>
      <w:r w:rsidR="00107D4D">
        <w:rPr>
          <w:rFonts w:ascii="Palatino Linotype" w:hAnsi="Palatino Linotype" w:cs="Arial"/>
          <w:i/>
          <w:sz w:val="24"/>
          <w:szCs w:val="24"/>
        </w:rPr>
        <w:t>”, “</w:t>
      </w:r>
      <w:r w:rsidR="00107D4D" w:rsidRPr="004007ED">
        <w:rPr>
          <w:rFonts w:ascii="Palatino Linotype" w:hAnsi="Palatino Linotype" w:cs="Arial"/>
          <w:i/>
          <w:sz w:val="24"/>
          <w:szCs w:val="24"/>
        </w:rPr>
        <w:t>084.pdf</w:t>
      </w:r>
      <w:r w:rsidR="00107D4D">
        <w:rPr>
          <w:rFonts w:ascii="Palatino Linotype" w:hAnsi="Palatino Linotype" w:cs="Arial"/>
          <w:i/>
          <w:sz w:val="24"/>
          <w:szCs w:val="24"/>
        </w:rPr>
        <w:t>”, “</w:t>
      </w:r>
      <w:r w:rsidR="00107D4D" w:rsidRPr="004007ED">
        <w:rPr>
          <w:rFonts w:ascii="Palatino Linotype" w:hAnsi="Palatino Linotype" w:cs="Arial"/>
          <w:i/>
          <w:sz w:val="24"/>
          <w:szCs w:val="24"/>
        </w:rPr>
        <w:t>090.pdf</w:t>
      </w:r>
      <w:r w:rsidR="00107D4D">
        <w:rPr>
          <w:rFonts w:ascii="Palatino Linotype" w:hAnsi="Palatino Linotype" w:cs="Arial"/>
          <w:i/>
          <w:sz w:val="24"/>
          <w:szCs w:val="24"/>
        </w:rPr>
        <w:t>”, “</w:t>
      </w:r>
      <w:r w:rsidR="00107D4D" w:rsidRPr="004007ED">
        <w:rPr>
          <w:rFonts w:ascii="Palatino Linotype" w:hAnsi="Palatino Linotype" w:cs="Arial"/>
          <w:i/>
          <w:sz w:val="24"/>
          <w:szCs w:val="24"/>
        </w:rPr>
        <w:t>082.pdf</w:t>
      </w:r>
      <w:r w:rsidR="00107D4D">
        <w:rPr>
          <w:rFonts w:ascii="Palatino Linotype" w:hAnsi="Palatino Linotype" w:cs="Arial"/>
          <w:i/>
          <w:sz w:val="24"/>
          <w:szCs w:val="24"/>
        </w:rPr>
        <w:t>”, “</w:t>
      </w:r>
      <w:r w:rsidR="00107D4D" w:rsidRPr="004007ED">
        <w:rPr>
          <w:rFonts w:ascii="Palatino Linotype" w:hAnsi="Palatino Linotype" w:cs="Arial"/>
          <w:i/>
          <w:sz w:val="24"/>
          <w:szCs w:val="24"/>
        </w:rPr>
        <w:t>074.pdf</w:t>
      </w:r>
      <w:r w:rsidR="00107D4D">
        <w:rPr>
          <w:rFonts w:ascii="Palatino Linotype" w:hAnsi="Palatino Linotype" w:cs="Arial"/>
          <w:i/>
          <w:sz w:val="24"/>
          <w:szCs w:val="24"/>
        </w:rPr>
        <w:t>”, “</w:t>
      </w:r>
      <w:r w:rsidR="00107D4D" w:rsidRPr="004007ED">
        <w:rPr>
          <w:rFonts w:ascii="Palatino Linotype" w:hAnsi="Palatino Linotype" w:cs="Arial"/>
          <w:i/>
          <w:sz w:val="24"/>
          <w:szCs w:val="24"/>
        </w:rPr>
        <w:t>086.pdf</w:t>
      </w:r>
      <w:r w:rsidR="00107D4D">
        <w:rPr>
          <w:rFonts w:ascii="Palatino Linotype" w:hAnsi="Palatino Linotype" w:cs="Arial"/>
          <w:i/>
          <w:sz w:val="24"/>
          <w:szCs w:val="24"/>
        </w:rPr>
        <w:t>”, “</w:t>
      </w:r>
      <w:r w:rsidR="00107D4D" w:rsidRPr="004007ED">
        <w:rPr>
          <w:rFonts w:ascii="Palatino Linotype" w:hAnsi="Palatino Linotype" w:cs="Arial"/>
          <w:i/>
          <w:sz w:val="24"/>
          <w:szCs w:val="24"/>
        </w:rPr>
        <w:t>080.pdf</w:t>
      </w:r>
      <w:r w:rsidR="00107D4D">
        <w:rPr>
          <w:rFonts w:ascii="Palatino Linotype" w:hAnsi="Palatino Linotype" w:cs="Arial"/>
          <w:i/>
          <w:sz w:val="24"/>
          <w:szCs w:val="24"/>
        </w:rPr>
        <w:t>”, “</w:t>
      </w:r>
      <w:r w:rsidR="00107D4D" w:rsidRPr="004007ED">
        <w:rPr>
          <w:rFonts w:ascii="Palatino Linotype" w:hAnsi="Palatino Linotype" w:cs="Arial"/>
          <w:i/>
          <w:sz w:val="24"/>
          <w:szCs w:val="24"/>
        </w:rPr>
        <w:t>083.pdf</w:t>
      </w:r>
      <w:r w:rsidR="00107D4D">
        <w:rPr>
          <w:rFonts w:ascii="Palatino Linotype" w:hAnsi="Palatino Linotype" w:cs="Arial"/>
          <w:i/>
          <w:sz w:val="24"/>
          <w:szCs w:val="24"/>
        </w:rPr>
        <w:t>”, “</w:t>
      </w:r>
      <w:r w:rsidR="00107D4D" w:rsidRPr="004007ED">
        <w:rPr>
          <w:rFonts w:ascii="Palatino Linotype" w:hAnsi="Palatino Linotype" w:cs="Arial"/>
          <w:i/>
          <w:sz w:val="24"/>
          <w:szCs w:val="24"/>
        </w:rPr>
        <w:t>070-B.pdf</w:t>
      </w:r>
      <w:r w:rsidR="00107D4D">
        <w:rPr>
          <w:rFonts w:ascii="Palatino Linotype" w:hAnsi="Palatino Linotype" w:cs="Arial"/>
          <w:i/>
          <w:sz w:val="24"/>
          <w:szCs w:val="24"/>
        </w:rPr>
        <w:t>”, “</w:t>
      </w:r>
      <w:r w:rsidR="00107D4D" w:rsidRPr="004007ED">
        <w:rPr>
          <w:rFonts w:ascii="Palatino Linotype" w:hAnsi="Palatino Linotype" w:cs="Arial"/>
          <w:i/>
          <w:sz w:val="24"/>
          <w:szCs w:val="24"/>
        </w:rPr>
        <w:t>072.pdf</w:t>
      </w:r>
      <w:r w:rsidR="00107D4D">
        <w:rPr>
          <w:rFonts w:ascii="Palatino Linotype" w:hAnsi="Palatino Linotype" w:cs="Arial"/>
          <w:i/>
          <w:sz w:val="24"/>
          <w:szCs w:val="24"/>
        </w:rPr>
        <w:t>”, “</w:t>
      </w:r>
      <w:r w:rsidR="00107D4D" w:rsidRPr="004007ED">
        <w:rPr>
          <w:rFonts w:ascii="Palatino Linotype" w:hAnsi="Palatino Linotype" w:cs="Arial"/>
          <w:i/>
          <w:sz w:val="24"/>
          <w:szCs w:val="24"/>
        </w:rPr>
        <w:t>099.pdf</w:t>
      </w:r>
      <w:r w:rsidR="00107D4D">
        <w:rPr>
          <w:rFonts w:ascii="Palatino Linotype" w:hAnsi="Palatino Linotype" w:cs="Arial"/>
          <w:i/>
          <w:sz w:val="24"/>
          <w:szCs w:val="24"/>
        </w:rPr>
        <w:t>”, “</w:t>
      </w:r>
      <w:r w:rsidR="00107D4D" w:rsidRPr="004007ED">
        <w:rPr>
          <w:rFonts w:ascii="Palatino Linotype" w:hAnsi="Palatino Linotype" w:cs="Arial"/>
          <w:i/>
          <w:sz w:val="24"/>
          <w:szCs w:val="24"/>
        </w:rPr>
        <w:t>0108.pdf</w:t>
      </w:r>
      <w:r w:rsidR="00107D4D">
        <w:rPr>
          <w:rFonts w:ascii="Palatino Linotype" w:hAnsi="Palatino Linotype" w:cs="Arial"/>
          <w:i/>
          <w:sz w:val="24"/>
          <w:szCs w:val="24"/>
        </w:rPr>
        <w:t>”,”</w:t>
      </w:r>
      <w:r w:rsidR="00107D4D" w:rsidRPr="004007ED">
        <w:rPr>
          <w:rFonts w:ascii="Palatino Linotype" w:hAnsi="Palatino Linotype" w:cs="Arial"/>
          <w:i/>
          <w:sz w:val="24"/>
          <w:szCs w:val="24"/>
        </w:rPr>
        <w:t>0101.pdf</w:t>
      </w:r>
      <w:r w:rsidR="00107D4D">
        <w:rPr>
          <w:rFonts w:ascii="Palatino Linotype" w:hAnsi="Palatino Linotype" w:cs="Arial"/>
          <w:i/>
          <w:sz w:val="24"/>
          <w:szCs w:val="24"/>
        </w:rPr>
        <w:t>”, “</w:t>
      </w:r>
      <w:r w:rsidR="00107D4D" w:rsidRPr="004007ED">
        <w:rPr>
          <w:rFonts w:ascii="Palatino Linotype" w:hAnsi="Palatino Linotype" w:cs="Arial"/>
          <w:i/>
          <w:sz w:val="24"/>
          <w:szCs w:val="24"/>
        </w:rPr>
        <w:t>0110.pdf</w:t>
      </w:r>
      <w:r w:rsidR="00107D4D">
        <w:rPr>
          <w:rFonts w:ascii="Palatino Linotype" w:hAnsi="Palatino Linotype" w:cs="Arial"/>
          <w:i/>
          <w:sz w:val="24"/>
          <w:szCs w:val="24"/>
        </w:rPr>
        <w:t>”, “</w:t>
      </w:r>
      <w:r w:rsidR="00107D4D" w:rsidRPr="004007ED">
        <w:rPr>
          <w:rFonts w:ascii="Palatino Linotype" w:hAnsi="Palatino Linotype" w:cs="Arial"/>
          <w:i/>
          <w:sz w:val="24"/>
          <w:szCs w:val="24"/>
        </w:rPr>
        <w:t>0100.pdf</w:t>
      </w:r>
      <w:r w:rsidR="00107D4D">
        <w:rPr>
          <w:rFonts w:ascii="Palatino Linotype" w:hAnsi="Palatino Linotype" w:cs="Arial"/>
          <w:i/>
          <w:sz w:val="24"/>
          <w:szCs w:val="24"/>
        </w:rPr>
        <w:t>”, “</w:t>
      </w:r>
      <w:r w:rsidR="00107D4D" w:rsidRPr="004007ED">
        <w:rPr>
          <w:rFonts w:ascii="Palatino Linotype" w:hAnsi="Palatino Linotype" w:cs="Arial"/>
          <w:i/>
          <w:sz w:val="24"/>
          <w:szCs w:val="24"/>
        </w:rPr>
        <w:t>0109.pdf</w:t>
      </w:r>
      <w:r w:rsidR="00107D4D">
        <w:rPr>
          <w:rFonts w:ascii="Palatino Linotype" w:hAnsi="Palatino Linotype" w:cs="Arial"/>
          <w:i/>
          <w:sz w:val="24"/>
          <w:szCs w:val="24"/>
        </w:rPr>
        <w:t>”,”</w:t>
      </w:r>
      <w:r w:rsidR="00107D4D" w:rsidRPr="004007ED">
        <w:rPr>
          <w:rFonts w:ascii="Palatino Linotype" w:hAnsi="Palatino Linotype" w:cs="Arial"/>
          <w:i/>
          <w:sz w:val="24"/>
          <w:szCs w:val="24"/>
        </w:rPr>
        <w:t>095.pdf</w:t>
      </w:r>
      <w:r w:rsidR="00107D4D">
        <w:rPr>
          <w:rFonts w:ascii="Palatino Linotype" w:hAnsi="Palatino Linotype" w:cs="Arial"/>
          <w:i/>
          <w:sz w:val="24"/>
          <w:szCs w:val="24"/>
        </w:rPr>
        <w:t>”, “</w:t>
      </w:r>
      <w:r w:rsidR="00107D4D" w:rsidRPr="004007ED">
        <w:rPr>
          <w:rFonts w:ascii="Palatino Linotype" w:hAnsi="Palatino Linotype" w:cs="Arial"/>
          <w:i/>
          <w:sz w:val="24"/>
          <w:szCs w:val="24"/>
        </w:rPr>
        <w:t>096.pdf</w:t>
      </w:r>
      <w:r w:rsidR="00107D4D">
        <w:rPr>
          <w:rFonts w:ascii="Palatino Linotype" w:hAnsi="Palatino Linotype" w:cs="Arial"/>
          <w:i/>
          <w:sz w:val="24"/>
          <w:szCs w:val="24"/>
        </w:rPr>
        <w:t>”, “</w:t>
      </w:r>
      <w:r w:rsidR="00107D4D" w:rsidRPr="004007ED">
        <w:rPr>
          <w:rFonts w:ascii="Palatino Linotype" w:hAnsi="Palatino Linotype" w:cs="Arial"/>
          <w:i/>
          <w:sz w:val="24"/>
          <w:szCs w:val="24"/>
        </w:rPr>
        <w:t>094.pdf</w:t>
      </w:r>
      <w:r w:rsidR="00107D4D">
        <w:rPr>
          <w:rFonts w:ascii="Palatino Linotype" w:hAnsi="Palatino Linotype" w:cs="Arial"/>
          <w:i/>
          <w:sz w:val="24"/>
          <w:szCs w:val="24"/>
        </w:rPr>
        <w:t>”, “</w:t>
      </w:r>
      <w:r w:rsidR="00107D4D" w:rsidRPr="004007ED">
        <w:rPr>
          <w:rFonts w:ascii="Palatino Linotype" w:hAnsi="Palatino Linotype" w:cs="Arial"/>
          <w:i/>
          <w:sz w:val="24"/>
          <w:szCs w:val="24"/>
        </w:rPr>
        <w:t>0105.pdf</w:t>
      </w:r>
      <w:r w:rsidR="00107D4D">
        <w:rPr>
          <w:rFonts w:ascii="Palatino Linotype" w:hAnsi="Palatino Linotype" w:cs="Arial"/>
          <w:i/>
          <w:sz w:val="24"/>
          <w:szCs w:val="24"/>
        </w:rPr>
        <w:t>”, “</w:t>
      </w:r>
      <w:r w:rsidR="00107D4D" w:rsidRPr="004007ED">
        <w:rPr>
          <w:rFonts w:ascii="Palatino Linotype" w:hAnsi="Palatino Linotype" w:cs="Arial"/>
          <w:i/>
          <w:sz w:val="24"/>
          <w:szCs w:val="24"/>
        </w:rPr>
        <w:t>0106.pdf</w:t>
      </w:r>
      <w:r w:rsidR="00107D4D">
        <w:rPr>
          <w:rFonts w:ascii="Palatino Linotype" w:hAnsi="Palatino Linotype" w:cs="Arial"/>
          <w:i/>
          <w:sz w:val="24"/>
          <w:szCs w:val="24"/>
        </w:rPr>
        <w:t>”, “</w:t>
      </w:r>
      <w:r w:rsidR="00107D4D" w:rsidRPr="004007ED">
        <w:rPr>
          <w:rFonts w:ascii="Palatino Linotype" w:hAnsi="Palatino Linotype" w:cs="Arial"/>
          <w:i/>
          <w:sz w:val="24"/>
          <w:szCs w:val="24"/>
        </w:rPr>
        <w:t>097.pdf</w:t>
      </w:r>
      <w:r w:rsidR="00107D4D">
        <w:rPr>
          <w:rFonts w:ascii="Palatino Linotype" w:hAnsi="Palatino Linotype" w:cs="Arial"/>
          <w:i/>
          <w:sz w:val="24"/>
          <w:szCs w:val="24"/>
        </w:rPr>
        <w:t>”, “</w:t>
      </w:r>
      <w:r w:rsidR="00107D4D" w:rsidRPr="004007ED">
        <w:rPr>
          <w:rFonts w:ascii="Palatino Linotype" w:hAnsi="Palatino Linotype" w:cs="Arial"/>
          <w:i/>
          <w:sz w:val="24"/>
          <w:szCs w:val="24"/>
        </w:rPr>
        <w:t>0112.pdf</w:t>
      </w:r>
      <w:r w:rsidR="00107D4D">
        <w:rPr>
          <w:rFonts w:ascii="Palatino Linotype" w:hAnsi="Palatino Linotype" w:cs="Arial"/>
          <w:i/>
          <w:sz w:val="24"/>
          <w:szCs w:val="24"/>
        </w:rPr>
        <w:t>”, ”</w:t>
      </w:r>
      <w:r w:rsidR="00107D4D" w:rsidRPr="004007ED">
        <w:rPr>
          <w:rFonts w:ascii="Palatino Linotype" w:hAnsi="Palatino Linotype" w:cs="Arial"/>
          <w:i/>
          <w:sz w:val="24"/>
          <w:szCs w:val="24"/>
        </w:rPr>
        <w:t>0103.pdf</w:t>
      </w:r>
      <w:r w:rsidR="00107D4D">
        <w:rPr>
          <w:rFonts w:ascii="Palatino Linotype" w:hAnsi="Palatino Linotype" w:cs="Arial"/>
          <w:i/>
          <w:sz w:val="24"/>
          <w:szCs w:val="24"/>
        </w:rPr>
        <w:t>”, “</w:t>
      </w:r>
      <w:r w:rsidR="00107D4D" w:rsidRPr="004007ED">
        <w:rPr>
          <w:rFonts w:ascii="Palatino Linotype" w:hAnsi="Palatino Linotype" w:cs="Arial"/>
          <w:i/>
          <w:sz w:val="24"/>
          <w:szCs w:val="24"/>
        </w:rPr>
        <w:t>0104.pdf</w:t>
      </w:r>
      <w:r w:rsidR="00107D4D">
        <w:rPr>
          <w:rFonts w:ascii="Palatino Linotype" w:hAnsi="Palatino Linotype" w:cs="Arial"/>
          <w:i/>
          <w:sz w:val="24"/>
          <w:szCs w:val="24"/>
        </w:rPr>
        <w:t>”, “</w:t>
      </w:r>
      <w:r w:rsidR="00107D4D" w:rsidRPr="004007ED">
        <w:rPr>
          <w:rFonts w:ascii="Palatino Linotype" w:hAnsi="Palatino Linotype" w:cs="Arial"/>
          <w:i/>
          <w:sz w:val="24"/>
          <w:szCs w:val="24"/>
        </w:rPr>
        <w:t>0107.pdf</w:t>
      </w:r>
      <w:r w:rsidR="00107D4D">
        <w:rPr>
          <w:rFonts w:ascii="Palatino Linotype" w:hAnsi="Palatino Linotype" w:cs="Arial"/>
          <w:i/>
          <w:sz w:val="24"/>
          <w:szCs w:val="24"/>
        </w:rPr>
        <w:t>”, “</w:t>
      </w:r>
      <w:r w:rsidR="00107D4D" w:rsidRPr="004007ED">
        <w:rPr>
          <w:rFonts w:ascii="Palatino Linotype" w:hAnsi="Palatino Linotype" w:cs="Arial"/>
          <w:i/>
          <w:sz w:val="24"/>
          <w:szCs w:val="24"/>
        </w:rPr>
        <w:t>092.pdf</w:t>
      </w:r>
      <w:r w:rsidR="00107D4D">
        <w:rPr>
          <w:rFonts w:ascii="Palatino Linotype" w:hAnsi="Palatino Linotype" w:cs="Arial"/>
          <w:i/>
          <w:sz w:val="24"/>
          <w:szCs w:val="24"/>
        </w:rPr>
        <w:t>”</w:t>
      </w:r>
      <w:r w:rsidR="004D585D">
        <w:rPr>
          <w:rFonts w:ascii="Palatino Linotype" w:hAnsi="Palatino Linotype" w:cs="Arial"/>
          <w:i/>
          <w:sz w:val="24"/>
          <w:szCs w:val="24"/>
        </w:rPr>
        <w:t xml:space="preserve"> </w:t>
      </w:r>
      <w:r w:rsidR="00107D4D">
        <w:rPr>
          <w:rFonts w:ascii="Palatino Linotype" w:hAnsi="Palatino Linotype" w:cs="Arial"/>
          <w:i/>
          <w:sz w:val="24"/>
          <w:szCs w:val="24"/>
        </w:rPr>
        <w:t>“</w:t>
      </w:r>
      <w:r w:rsidR="00107D4D" w:rsidRPr="004007ED">
        <w:rPr>
          <w:rFonts w:ascii="Palatino Linotype" w:hAnsi="Palatino Linotype" w:cs="Arial"/>
          <w:i/>
          <w:sz w:val="24"/>
          <w:szCs w:val="24"/>
        </w:rPr>
        <w:t>098.pdf</w:t>
      </w:r>
      <w:r w:rsidR="00107D4D">
        <w:rPr>
          <w:rFonts w:ascii="Palatino Linotype" w:hAnsi="Palatino Linotype" w:cs="Arial"/>
          <w:i/>
          <w:sz w:val="24"/>
          <w:szCs w:val="24"/>
        </w:rPr>
        <w:t>”, “</w:t>
      </w:r>
      <w:r w:rsidR="00107D4D" w:rsidRPr="004007ED">
        <w:rPr>
          <w:rFonts w:ascii="Palatino Linotype" w:hAnsi="Palatino Linotype" w:cs="Arial"/>
          <w:i/>
          <w:sz w:val="24"/>
          <w:szCs w:val="24"/>
        </w:rPr>
        <w:t>0102.pdf</w:t>
      </w:r>
      <w:r w:rsidR="00107D4D">
        <w:rPr>
          <w:rFonts w:ascii="Palatino Linotype" w:hAnsi="Palatino Linotype" w:cs="Arial"/>
          <w:i/>
          <w:sz w:val="24"/>
          <w:szCs w:val="24"/>
        </w:rPr>
        <w:t>”, “</w:t>
      </w:r>
      <w:r w:rsidR="00107D4D" w:rsidRPr="004007ED">
        <w:rPr>
          <w:rFonts w:ascii="Palatino Linotype" w:hAnsi="Palatino Linotype" w:cs="Arial"/>
          <w:i/>
          <w:sz w:val="24"/>
          <w:szCs w:val="24"/>
        </w:rPr>
        <w:t>0111.pdf</w:t>
      </w:r>
      <w:r w:rsidR="00107D4D">
        <w:rPr>
          <w:rFonts w:ascii="Palatino Linotype" w:hAnsi="Palatino Linotype" w:cs="Arial"/>
          <w:i/>
          <w:sz w:val="24"/>
          <w:szCs w:val="24"/>
        </w:rPr>
        <w:t>”, “</w:t>
      </w:r>
      <w:r w:rsidR="00107D4D" w:rsidRPr="004007ED">
        <w:rPr>
          <w:rFonts w:ascii="Palatino Linotype" w:hAnsi="Palatino Linotype" w:cs="Arial"/>
          <w:i/>
          <w:sz w:val="24"/>
          <w:szCs w:val="24"/>
        </w:rPr>
        <w:t>0121.pdf</w:t>
      </w:r>
      <w:r w:rsidR="00107D4D">
        <w:rPr>
          <w:rFonts w:ascii="Palatino Linotype" w:hAnsi="Palatino Linotype" w:cs="Arial"/>
          <w:i/>
          <w:sz w:val="24"/>
          <w:szCs w:val="24"/>
        </w:rPr>
        <w:t>”, ”</w:t>
      </w:r>
      <w:r w:rsidR="00107D4D" w:rsidRPr="004007ED">
        <w:rPr>
          <w:rFonts w:ascii="Palatino Linotype" w:hAnsi="Palatino Linotype" w:cs="Arial"/>
          <w:i/>
          <w:sz w:val="24"/>
          <w:szCs w:val="24"/>
        </w:rPr>
        <w:t>0122.pdf</w:t>
      </w:r>
      <w:r w:rsidR="00107D4D">
        <w:rPr>
          <w:rFonts w:ascii="Palatino Linotype" w:hAnsi="Palatino Linotype" w:cs="Arial"/>
          <w:i/>
          <w:sz w:val="24"/>
          <w:szCs w:val="24"/>
        </w:rPr>
        <w:t>”, “</w:t>
      </w:r>
      <w:r w:rsidR="00107D4D" w:rsidRPr="004007ED">
        <w:rPr>
          <w:rFonts w:ascii="Palatino Linotype" w:hAnsi="Palatino Linotype" w:cs="Arial"/>
          <w:i/>
          <w:sz w:val="24"/>
          <w:szCs w:val="24"/>
        </w:rPr>
        <w:t>0130-B.pdf</w:t>
      </w:r>
      <w:r w:rsidR="00107D4D">
        <w:rPr>
          <w:rFonts w:ascii="Palatino Linotype" w:hAnsi="Palatino Linotype" w:cs="Arial"/>
          <w:i/>
          <w:sz w:val="24"/>
          <w:szCs w:val="24"/>
        </w:rPr>
        <w:t>”, “</w:t>
      </w:r>
      <w:r w:rsidR="00107D4D" w:rsidRPr="004007ED">
        <w:rPr>
          <w:rFonts w:ascii="Palatino Linotype" w:hAnsi="Palatino Linotype" w:cs="Arial"/>
          <w:i/>
          <w:sz w:val="24"/>
          <w:szCs w:val="24"/>
        </w:rPr>
        <w:t>0132.pdf</w:t>
      </w:r>
      <w:r w:rsidR="00107D4D">
        <w:rPr>
          <w:rFonts w:ascii="Palatino Linotype" w:hAnsi="Palatino Linotype" w:cs="Arial"/>
          <w:i/>
          <w:sz w:val="24"/>
          <w:szCs w:val="24"/>
        </w:rPr>
        <w:t>”, “</w:t>
      </w:r>
      <w:r w:rsidR="00107D4D" w:rsidRPr="004007ED">
        <w:rPr>
          <w:rFonts w:ascii="Palatino Linotype" w:hAnsi="Palatino Linotype" w:cs="Arial"/>
          <w:i/>
          <w:sz w:val="24"/>
          <w:szCs w:val="24"/>
        </w:rPr>
        <w:t>0128.pdf</w:t>
      </w:r>
      <w:r w:rsidR="00107D4D">
        <w:rPr>
          <w:rFonts w:ascii="Palatino Linotype" w:hAnsi="Palatino Linotype" w:cs="Arial"/>
          <w:i/>
          <w:sz w:val="24"/>
          <w:szCs w:val="24"/>
        </w:rPr>
        <w:t>”, “</w:t>
      </w:r>
      <w:r w:rsidR="00107D4D" w:rsidRPr="004007ED">
        <w:rPr>
          <w:rFonts w:ascii="Palatino Linotype" w:hAnsi="Palatino Linotype" w:cs="Arial"/>
          <w:i/>
          <w:sz w:val="24"/>
          <w:szCs w:val="24"/>
        </w:rPr>
        <w:t>0117.pdf</w:t>
      </w:r>
      <w:r w:rsidR="00107D4D">
        <w:rPr>
          <w:rFonts w:ascii="Palatino Linotype" w:hAnsi="Palatino Linotype" w:cs="Arial"/>
          <w:i/>
          <w:sz w:val="24"/>
          <w:szCs w:val="24"/>
        </w:rPr>
        <w:t>”, “</w:t>
      </w:r>
      <w:r w:rsidR="00107D4D" w:rsidRPr="004007ED">
        <w:rPr>
          <w:rFonts w:ascii="Palatino Linotype" w:hAnsi="Palatino Linotype" w:cs="Arial"/>
          <w:i/>
          <w:sz w:val="24"/>
          <w:szCs w:val="24"/>
        </w:rPr>
        <w:t>0114.pdf</w:t>
      </w:r>
      <w:r w:rsidR="00107D4D">
        <w:rPr>
          <w:rFonts w:ascii="Palatino Linotype" w:hAnsi="Palatino Linotype" w:cs="Arial"/>
          <w:i/>
          <w:sz w:val="24"/>
          <w:szCs w:val="24"/>
        </w:rPr>
        <w:t>”, “</w:t>
      </w:r>
      <w:r w:rsidR="00107D4D" w:rsidRPr="004007ED">
        <w:rPr>
          <w:rFonts w:ascii="Palatino Linotype" w:hAnsi="Palatino Linotype" w:cs="Arial"/>
          <w:i/>
          <w:sz w:val="24"/>
          <w:szCs w:val="24"/>
        </w:rPr>
        <w:t>0125.pdf</w:t>
      </w:r>
      <w:r w:rsidR="00107D4D">
        <w:rPr>
          <w:rFonts w:ascii="Palatino Linotype" w:hAnsi="Palatino Linotype" w:cs="Arial"/>
          <w:i/>
          <w:sz w:val="24"/>
          <w:szCs w:val="24"/>
        </w:rPr>
        <w:t>”, “</w:t>
      </w:r>
      <w:r w:rsidR="00107D4D" w:rsidRPr="004007ED">
        <w:rPr>
          <w:rFonts w:ascii="Palatino Linotype" w:hAnsi="Palatino Linotype" w:cs="Arial"/>
          <w:i/>
          <w:sz w:val="24"/>
          <w:szCs w:val="24"/>
        </w:rPr>
        <w:t>0129.pdf</w:t>
      </w:r>
      <w:r w:rsidR="00107D4D">
        <w:rPr>
          <w:rFonts w:ascii="Palatino Linotype" w:hAnsi="Palatino Linotype" w:cs="Arial"/>
          <w:i/>
          <w:sz w:val="24"/>
          <w:szCs w:val="24"/>
        </w:rPr>
        <w:t>”, “</w:t>
      </w:r>
      <w:r w:rsidR="00107D4D" w:rsidRPr="004007ED">
        <w:rPr>
          <w:rFonts w:ascii="Palatino Linotype" w:hAnsi="Palatino Linotype" w:cs="Arial"/>
          <w:i/>
          <w:sz w:val="24"/>
          <w:szCs w:val="24"/>
        </w:rPr>
        <w:t>0120.pdf</w:t>
      </w:r>
      <w:r w:rsidR="00107D4D">
        <w:rPr>
          <w:rFonts w:ascii="Palatino Linotype" w:hAnsi="Palatino Linotype" w:cs="Arial"/>
          <w:i/>
          <w:sz w:val="24"/>
          <w:szCs w:val="24"/>
        </w:rPr>
        <w:t>”, “</w:t>
      </w:r>
      <w:r w:rsidR="00107D4D" w:rsidRPr="004007ED">
        <w:rPr>
          <w:rFonts w:ascii="Palatino Linotype" w:hAnsi="Palatino Linotype" w:cs="Arial"/>
          <w:i/>
          <w:sz w:val="24"/>
          <w:szCs w:val="24"/>
        </w:rPr>
        <w:t>0130.pdf</w:t>
      </w:r>
      <w:r w:rsidR="00107D4D">
        <w:rPr>
          <w:rFonts w:ascii="Palatino Linotype" w:hAnsi="Palatino Linotype" w:cs="Arial"/>
          <w:i/>
          <w:sz w:val="24"/>
          <w:szCs w:val="24"/>
        </w:rPr>
        <w:t>”, “</w:t>
      </w:r>
      <w:r w:rsidR="00107D4D" w:rsidRPr="004007ED">
        <w:rPr>
          <w:rFonts w:ascii="Palatino Linotype" w:hAnsi="Palatino Linotype" w:cs="Arial"/>
          <w:i/>
          <w:sz w:val="24"/>
          <w:szCs w:val="24"/>
        </w:rPr>
        <w:t>0131.pdf</w:t>
      </w:r>
      <w:r w:rsidR="00107D4D">
        <w:rPr>
          <w:rFonts w:ascii="Palatino Linotype" w:hAnsi="Palatino Linotype" w:cs="Arial"/>
          <w:i/>
          <w:sz w:val="24"/>
          <w:szCs w:val="24"/>
        </w:rPr>
        <w:t>”, “</w:t>
      </w:r>
      <w:r w:rsidR="00107D4D" w:rsidRPr="004007ED">
        <w:rPr>
          <w:rFonts w:ascii="Palatino Linotype" w:hAnsi="Palatino Linotype" w:cs="Arial"/>
          <w:i/>
          <w:sz w:val="24"/>
          <w:szCs w:val="24"/>
        </w:rPr>
        <w:t>0126.pdf</w:t>
      </w:r>
      <w:r w:rsidR="00107D4D">
        <w:rPr>
          <w:rFonts w:ascii="Palatino Linotype" w:hAnsi="Palatino Linotype" w:cs="Arial"/>
          <w:i/>
          <w:sz w:val="24"/>
          <w:szCs w:val="24"/>
        </w:rPr>
        <w:t xml:space="preserve">”, </w:t>
      </w:r>
      <w:r w:rsidR="00107D4D">
        <w:rPr>
          <w:rFonts w:ascii="Palatino Linotype" w:hAnsi="Palatino Linotype" w:cs="Arial"/>
          <w:i/>
          <w:sz w:val="24"/>
          <w:szCs w:val="24"/>
        </w:rPr>
        <w:lastRenderedPageBreak/>
        <w:t>“</w:t>
      </w:r>
      <w:r w:rsidR="00107D4D" w:rsidRPr="004007ED">
        <w:rPr>
          <w:rFonts w:ascii="Palatino Linotype" w:hAnsi="Palatino Linotype" w:cs="Arial"/>
          <w:i/>
          <w:sz w:val="24"/>
          <w:szCs w:val="24"/>
        </w:rPr>
        <w:t>0113.pdf</w:t>
      </w:r>
      <w:r w:rsidR="00107D4D">
        <w:rPr>
          <w:rFonts w:ascii="Palatino Linotype" w:hAnsi="Palatino Linotype" w:cs="Arial"/>
          <w:i/>
          <w:sz w:val="24"/>
          <w:szCs w:val="24"/>
        </w:rPr>
        <w:t>”, “</w:t>
      </w:r>
      <w:r w:rsidR="00107D4D" w:rsidRPr="004007ED">
        <w:rPr>
          <w:rFonts w:ascii="Palatino Linotype" w:hAnsi="Palatino Linotype" w:cs="Arial"/>
          <w:i/>
          <w:sz w:val="24"/>
          <w:szCs w:val="24"/>
        </w:rPr>
        <w:t>0119.pdf</w:t>
      </w:r>
      <w:r w:rsidR="00107D4D">
        <w:rPr>
          <w:rFonts w:ascii="Palatino Linotype" w:hAnsi="Palatino Linotype" w:cs="Arial"/>
          <w:i/>
          <w:sz w:val="24"/>
          <w:szCs w:val="24"/>
        </w:rPr>
        <w:t>”, “</w:t>
      </w:r>
      <w:r w:rsidR="00107D4D" w:rsidRPr="004007ED">
        <w:rPr>
          <w:rFonts w:ascii="Palatino Linotype" w:hAnsi="Palatino Linotype" w:cs="Arial"/>
          <w:i/>
          <w:sz w:val="24"/>
          <w:szCs w:val="24"/>
        </w:rPr>
        <w:t>0124.pdf</w:t>
      </w:r>
      <w:r w:rsidR="00107D4D">
        <w:rPr>
          <w:rFonts w:ascii="Palatino Linotype" w:hAnsi="Palatino Linotype" w:cs="Arial"/>
          <w:i/>
          <w:sz w:val="24"/>
          <w:szCs w:val="24"/>
        </w:rPr>
        <w:t>”, “</w:t>
      </w:r>
      <w:r w:rsidR="00107D4D" w:rsidRPr="004007ED">
        <w:rPr>
          <w:rFonts w:ascii="Palatino Linotype" w:hAnsi="Palatino Linotype" w:cs="Arial"/>
          <w:i/>
          <w:sz w:val="24"/>
          <w:szCs w:val="24"/>
        </w:rPr>
        <w:t>0133.pdf</w:t>
      </w:r>
      <w:r w:rsidR="00107D4D">
        <w:rPr>
          <w:rFonts w:ascii="Palatino Linotype" w:hAnsi="Palatino Linotype" w:cs="Arial"/>
          <w:i/>
          <w:sz w:val="24"/>
          <w:szCs w:val="24"/>
        </w:rPr>
        <w:t>”, “</w:t>
      </w:r>
      <w:r w:rsidR="00107D4D" w:rsidRPr="004007ED">
        <w:rPr>
          <w:rFonts w:ascii="Palatino Linotype" w:hAnsi="Palatino Linotype" w:cs="Arial"/>
          <w:i/>
          <w:sz w:val="24"/>
          <w:szCs w:val="24"/>
        </w:rPr>
        <w:t>0115.pdf</w:t>
      </w:r>
      <w:r w:rsidR="00107D4D">
        <w:rPr>
          <w:rFonts w:ascii="Palatino Linotype" w:hAnsi="Palatino Linotype" w:cs="Arial"/>
          <w:i/>
          <w:sz w:val="24"/>
          <w:szCs w:val="24"/>
        </w:rPr>
        <w:t>”, “</w:t>
      </w:r>
      <w:r w:rsidR="00107D4D" w:rsidRPr="004007ED">
        <w:rPr>
          <w:rFonts w:ascii="Palatino Linotype" w:hAnsi="Palatino Linotype" w:cs="Arial"/>
          <w:i/>
          <w:sz w:val="24"/>
          <w:szCs w:val="24"/>
        </w:rPr>
        <w:t>0123.pdf</w:t>
      </w:r>
      <w:r w:rsidR="00107D4D">
        <w:rPr>
          <w:rFonts w:ascii="Palatino Linotype" w:hAnsi="Palatino Linotype" w:cs="Arial"/>
          <w:i/>
          <w:sz w:val="24"/>
          <w:szCs w:val="24"/>
        </w:rPr>
        <w:t>”, “</w:t>
      </w:r>
      <w:r w:rsidR="00107D4D" w:rsidRPr="004007ED">
        <w:rPr>
          <w:rFonts w:ascii="Palatino Linotype" w:hAnsi="Palatino Linotype" w:cs="Arial"/>
          <w:i/>
          <w:sz w:val="24"/>
          <w:szCs w:val="24"/>
        </w:rPr>
        <w:t>0118.pdf</w:t>
      </w:r>
      <w:r w:rsidR="00107D4D">
        <w:rPr>
          <w:rFonts w:ascii="Palatino Linotype" w:hAnsi="Palatino Linotype" w:cs="Arial"/>
          <w:i/>
          <w:sz w:val="24"/>
          <w:szCs w:val="24"/>
        </w:rPr>
        <w:t>”, “</w:t>
      </w:r>
      <w:r w:rsidR="00107D4D" w:rsidRPr="004007ED">
        <w:rPr>
          <w:rFonts w:ascii="Palatino Linotype" w:hAnsi="Palatino Linotype" w:cs="Arial"/>
          <w:i/>
          <w:sz w:val="24"/>
          <w:szCs w:val="24"/>
        </w:rPr>
        <w:t>0144.pdf</w:t>
      </w:r>
      <w:r w:rsidR="00107D4D">
        <w:rPr>
          <w:rFonts w:ascii="Palatino Linotype" w:hAnsi="Palatino Linotype" w:cs="Arial"/>
          <w:i/>
          <w:sz w:val="24"/>
          <w:szCs w:val="24"/>
        </w:rPr>
        <w:t>”, “</w:t>
      </w:r>
      <w:r w:rsidR="00107D4D" w:rsidRPr="004007ED">
        <w:rPr>
          <w:rFonts w:ascii="Palatino Linotype" w:hAnsi="Palatino Linotype" w:cs="Arial"/>
          <w:i/>
          <w:sz w:val="24"/>
          <w:szCs w:val="24"/>
        </w:rPr>
        <w:t>0140.pdf</w:t>
      </w:r>
      <w:r w:rsidR="00107D4D">
        <w:rPr>
          <w:rFonts w:ascii="Palatino Linotype" w:hAnsi="Palatino Linotype" w:cs="Arial"/>
          <w:i/>
          <w:sz w:val="24"/>
          <w:szCs w:val="24"/>
        </w:rPr>
        <w:t>”, “</w:t>
      </w:r>
      <w:r w:rsidR="00107D4D" w:rsidRPr="004007ED">
        <w:rPr>
          <w:rFonts w:ascii="Palatino Linotype" w:hAnsi="Palatino Linotype" w:cs="Arial"/>
          <w:i/>
          <w:sz w:val="24"/>
          <w:szCs w:val="24"/>
        </w:rPr>
        <w:t>154.pdf</w:t>
      </w:r>
      <w:r w:rsidR="00107D4D">
        <w:rPr>
          <w:rFonts w:ascii="Palatino Linotype" w:hAnsi="Palatino Linotype" w:cs="Arial"/>
          <w:i/>
          <w:sz w:val="24"/>
          <w:szCs w:val="24"/>
        </w:rPr>
        <w:t>”, “</w:t>
      </w:r>
      <w:r w:rsidR="00107D4D" w:rsidRPr="004007ED">
        <w:rPr>
          <w:rFonts w:ascii="Palatino Linotype" w:hAnsi="Palatino Linotype" w:cs="Arial"/>
          <w:i/>
          <w:sz w:val="24"/>
          <w:szCs w:val="24"/>
        </w:rPr>
        <w:t>153.pdf</w:t>
      </w:r>
      <w:r w:rsidR="00107D4D">
        <w:rPr>
          <w:rFonts w:ascii="Palatino Linotype" w:hAnsi="Palatino Linotype" w:cs="Arial"/>
          <w:i/>
          <w:sz w:val="24"/>
          <w:szCs w:val="24"/>
        </w:rPr>
        <w:t>”, “</w:t>
      </w:r>
      <w:r w:rsidR="00107D4D" w:rsidRPr="004007ED">
        <w:rPr>
          <w:rFonts w:ascii="Palatino Linotype" w:hAnsi="Palatino Linotype" w:cs="Arial"/>
          <w:i/>
          <w:sz w:val="24"/>
          <w:szCs w:val="24"/>
        </w:rPr>
        <w:t>0137.pdf</w:t>
      </w:r>
      <w:r w:rsidR="00107D4D">
        <w:rPr>
          <w:rFonts w:ascii="Palatino Linotype" w:hAnsi="Palatino Linotype" w:cs="Arial"/>
          <w:i/>
          <w:sz w:val="24"/>
          <w:szCs w:val="24"/>
        </w:rPr>
        <w:t>”, “</w:t>
      </w:r>
      <w:r w:rsidR="00107D4D" w:rsidRPr="004007ED">
        <w:rPr>
          <w:rFonts w:ascii="Palatino Linotype" w:hAnsi="Palatino Linotype" w:cs="Arial"/>
          <w:i/>
          <w:sz w:val="24"/>
          <w:szCs w:val="24"/>
        </w:rPr>
        <w:t>0146.pdf</w:t>
      </w:r>
      <w:r w:rsidR="00107D4D">
        <w:rPr>
          <w:rFonts w:ascii="Palatino Linotype" w:hAnsi="Palatino Linotype" w:cs="Arial"/>
          <w:i/>
          <w:sz w:val="24"/>
          <w:szCs w:val="24"/>
        </w:rPr>
        <w:t>”, “</w:t>
      </w:r>
      <w:r w:rsidR="00107D4D" w:rsidRPr="004007ED">
        <w:rPr>
          <w:rFonts w:ascii="Palatino Linotype" w:hAnsi="Palatino Linotype" w:cs="Arial"/>
          <w:i/>
          <w:sz w:val="24"/>
          <w:szCs w:val="24"/>
        </w:rPr>
        <w:t>155.pdf</w:t>
      </w:r>
      <w:r w:rsidR="00107D4D">
        <w:rPr>
          <w:rFonts w:ascii="Palatino Linotype" w:hAnsi="Palatino Linotype" w:cs="Arial"/>
          <w:i/>
          <w:sz w:val="24"/>
          <w:szCs w:val="24"/>
        </w:rPr>
        <w:t>”, “</w:t>
      </w:r>
      <w:r w:rsidR="00107D4D" w:rsidRPr="004007ED">
        <w:rPr>
          <w:rFonts w:ascii="Palatino Linotype" w:hAnsi="Palatino Linotype" w:cs="Arial"/>
          <w:i/>
          <w:sz w:val="24"/>
          <w:szCs w:val="24"/>
        </w:rPr>
        <w:t>0139.pdf</w:t>
      </w:r>
      <w:r w:rsidR="00107D4D">
        <w:rPr>
          <w:rFonts w:ascii="Palatino Linotype" w:hAnsi="Palatino Linotype" w:cs="Arial"/>
          <w:i/>
          <w:sz w:val="24"/>
          <w:szCs w:val="24"/>
        </w:rPr>
        <w:t>”, “</w:t>
      </w:r>
      <w:r w:rsidR="00107D4D" w:rsidRPr="004007ED">
        <w:rPr>
          <w:rFonts w:ascii="Palatino Linotype" w:hAnsi="Palatino Linotype" w:cs="Arial"/>
          <w:i/>
          <w:sz w:val="24"/>
          <w:szCs w:val="24"/>
        </w:rPr>
        <w:t>156.pdf</w:t>
      </w:r>
      <w:r w:rsidR="00107D4D">
        <w:rPr>
          <w:rFonts w:ascii="Palatino Linotype" w:hAnsi="Palatino Linotype" w:cs="Arial"/>
          <w:i/>
          <w:sz w:val="24"/>
          <w:szCs w:val="24"/>
        </w:rPr>
        <w:t>”, “</w:t>
      </w:r>
      <w:r w:rsidR="00107D4D" w:rsidRPr="004007ED">
        <w:rPr>
          <w:rFonts w:ascii="Palatino Linotype" w:hAnsi="Palatino Linotype" w:cs="Arial"/>
          <w:i/>
          <w:sz w:val="24"/>
          <w:szCs w:val="24"/>
        </w:rPr>
        <w:t>0152.pdf</w:t>
      </w:r>
      <w:r w:rsidR="00107D4D">
        <w:rPr>
          <w:rFonts w:ascii="Palatino Linotype" w:hAnsi="Palatino Linotype" w:cs="Arial"/>
          <w:i/>
          <w:sz w:val="24"/>
          <w:szCs w:val="24"/>
        </w:rPr>
        <w:t>”, “</w:t>
      </w:r>
      <w:r w:rsidR="00107D4D" w:rsidRPr="004007ED">
        <w:rPr>
          <w:rFonts w:ascii="Palatino Linotype" w:hAnsi="Palatino Linotype" w:cs="Arial"/>
          <w:i/>
          <w:sz w:val="24"/>
          <w:szCs w:val="24"/>
        </w:rPr>
        <w:t>0143.pdf</w:t>
      </w:r>
      <w:r w:rsidR="00107D4D">
        <w:rPr>
          <w:rFonts w:ascii="Palatino Linotype" w:hAnsi="Palatino Linotype" w:cs="Arial"/>
          <w:i/>
          <w:sz w:val="24"/>
          <w:szCs w:val="24"/>
        </w:rPr>
        <w:t>”, “</w:t>
      </w:r>
      <w:r w:rsidR="00107D4D" w:rsidRPr="004007ED">
        <w:rPr>
          <w:rFonts w:ascii="Palatino Linotype" w:hAnsi="Palatino Linotype" w:cs="Arial"/>
          <w:i/>
          <w:sz w:val="24"/>
          <w:szCs w:val="24"/>
        </w:rPr>
        <w:t>0136.pdf</w:t>
      </w:r>
      <w:r w:rsidR="00107D4D">
        <w:rPr>
          <w:rFonts w:ascii="Palatino Linotype" w:hAnsi="Palatino Linotype" w:cs="Arial"/>
          <w:i/>
          <w:sz w:val="24"/>
          <w:szCs w:val="24"/>
        </w:rPr>
        <w:t>”, “</w:t>
      </w:r>
      <w:r w:rsidR="00107D4D" w:rsidRPr="004007ED">
        <w:rPr>
          <w:rFonts w:ascii="Palatino Linotype" w:hAnsi="Palatino Linotype" w:cs="Arial"/>
          <w:i/>
          <w:sz w:val="24"/>
          <w:szCs w:val="24"/>
        </w:rPr>
        <w:t>0147.pdf</w:t>
      </w:r>
      <w:r w:rsidR="00107D4D">
        <w:rPr>
          <w:rFonts w:ascii="Palatino Linotype" w:hAnsi="Palatino Linotype" w:cs="Arial"/>
          <w:i/>
          <w:sz w:val="24"/>
          <w:szCs w:val="24"/>
        </w:rPr>
        <w:t>”, “</w:t>
      </w:r>
      <w:r w:rsidR="00107D4D" w:rsidRPr="004007ED">
        <w:rPr>
          <w:rFonts w:ascii="Palatino Linotype" w:hAnsi="Palatino Linotype" w:cs="Arial"/>
          <w:i/>
          <w:sz w:val="24"/>
          <w:szCs w:val="24"/>
        </w:rPr>
        <w:t>0141.pdf</w:t>
      </w:r>
      <w:r w:rsidR="00107D4D">
        <w:rPr>
          <w:rFonts w:ascii="Palatino Linotype" w:hAnsi="Palatino Linotype" w:cs="Arial"/>
          <w:i/>
          <w:sz w:val="24"/>
          <w:szCs w:val="24"/>
        </w:rPr>
        <w:t>”, “</w:t>
      </w:r>
      <w:r w:rsidR="00107D4D" w:rsidRPr="004007ED">
        <w:rPr>
          <w:rFonts w:ascii="Palatino Linotype" w:hAnsi="Palatino Linotype" w:cs="Arial"/>
          <w:i/>
          <w:sz w:val="24"/>
          <w:szCs w:val="24"/>
        </w:rPr>
        <w:t>0142.pdf</w:t>
      </w:r>
      <w:r w:rsidR="00107D4D">
        <w:rPr>
          <w:rFonts w:ascii="Palatino Linotype" w:hAnsi="Palatino Linotype" w:cs="Arial"/>
          <w:i/>
          <w:sz w:val="24"/>
          <w:szCs w:val="24"/>
        </w:rPr>
        <w:t>”, “</w:t>
      </w:r>
      <w:r w:rsidR="00107D4D" w:rsidRPr="004007ED">
        <w:rPr>
          <w:rFonts w:ascii="Palatino Linotype" w:hAnsi="Palatino Linotype" w:cs="Arial"/>
          <w:i/>
          <w:sz w:val="24"/>
          <w:szCs w:val="24"/>
        </w:rPr>
        <w:t>0145 CANCELADO.pdf</w:t>
      </w:r>
      <w:r w:rsidR="00107D4D">
        <w:rPr>
          <w:rFonts w:ascii="Palatino Linotype" w:hAnsi="Palatino Linotype" w:cs="Arial"/>
          <w:i/>
          <w:sz w:val="24"/>
          <w:szCs w:val="24"/>
        </w:rPr>
        <w:t>”, “</w:t>
      </w:r>
      <w:r w:rsidR="00107D4D" w:rsidRPr="004007ED">
        <w:rPr>
          <w:rFonts w:ascii="Palatino Linotype" w:hAnsi="Palatino Linotype" w:cs="Arial"/>
          <w:i/>
          <w:sz w:val="24"/>
          <w:szCs w:val="24"/>
        </w:rPr>
        <w:t>0148.pdf</w:t>
      </w:r>
      <w:r w:rsidR="00107D4D">
        <w:rPr>
          <w:rFonts w:ascii="Palatino Linotype" w:hAnsi="Palatino Linotype" w:cs="Arial"/>
          <w:i/>
          <w:sz w:val="24"/>
          <w:szCs w:val="24"/>
        </w:rPr>
        <w:t>”, “</w:t>
      </w:r>
      <w:r w:rsidR="00107D4D" w:rsidRPr="004007ED">
        <w:rPr>
          <w:rFonts w:ascii="Palatino Linotype" w:hAnsi="Palatino Linotype" w:cs="Arial"/>
          <w:i/>
          <w:sz w:val="24"/>
          <w:szCs w:val="24"/>
        </w:rPr>
        <w:t>0138.pdf</w:t>
      </w:r>
      <w:r w:rsidR="00107D4D">
        <w:rPr>
          <w:rFonts w:ascii="Palatino Linotype" w:hAnsi="Palatino Linotype" w:cs="Arial"/>
          <w:i/>
          <w:sz w:val="24"/>
          <w:szCs w:val="24"/>
        </w:rPr>
        <w:t>”, “</w:t>
      </w:r>
      <w:r w:rsidR="00107D4D" w:rsidRPr="004007ED">
        <w:rPr>
          <w:rFonts w:ascii="Palatino Linotype" w:hAnsi="Palatino Linotype" w:cs="Arial"/>
          <w:i/>
          <w:sz w:val="24"/>
          <w:szCs w:val="24"/>
        </w:rPr>
        <w:t>0149.pdf</w:t>
      </w:r>
      <w:r w:rsidR="00107D4D">
        <w:rPr>
          <w:rFonts w:ascii="Palatino Linotype" w:hAnsi="Palatino Linotype" w:cs="Arial"/>
          <w:i/>
          <w:sz w:val="24"/>
          <w:szCs w:val="24"/>
        </w:rPr>
        <w:t>”, “</w:t>
      </w:r>
      <w:r w:rsidR="00107D4D" w:rsidRPr="004007ED">
        <w:rPr>
          <w:rFonts w:ascii="Palatino Linotype" w:hAnsi="Palatino Linotype" w:cs="Arial"/>
          <w:i/>
          <w:sz w:val="24"/>
          <w:szCs w:val="24"/>
        </w:rPr>
        <w:t>0135.pdf</w:t>
      </w:r>
      <w:r w:rsidR="00107D4D">
        <w:rPr>
          <w:rFonts w:ascii="Palatino Linotype" w:hAnsi="Palatino Linotype" w:cs="Arial"/>
          <w:i/>
          <w:sz w:val="24"/>
          <w:szCs w:val="24"/>
        </w:rPr>
        <w:t>”, “</w:t>
      </w:r>
      <w:r w:rsidR="00107D4D" w:rsidRPr="004007ED">
        <w:rPr>
          <w:rFonts w:ascii="Palatino Linotype" w:hAnsi="Palatino Linotype" w:cs="Arial"/>
          <w:i/>
          <w:sz w:val="24"/>
          <w:szCs w:val="24"/>
        </w:rPr>
        <w:t>170.pdf</w:t>
      </w:r>
      <w:r w:rsidR="00107D4D">
        <w:rPr>
          <w:rFonts w:ascii="Palatino Linotype" w:hAnsi="Palatino Linotype" w:cs="Arial"/>
          <w:i/>
          <w:sz w:val="24"/>
          <w:szCs w:val="24"/>
        </w:rPr>
        <w:t>”, “</w:t>
      </w:r>
      <w:r w:rsidR="00107D4D" w:rsidRPr="004007ED">
        <w:rPr>
          <w:rFonts w:ascii="Palatino Linotype" w:hAnsi="Palatino Linotype" w:cs="Arial"/>
          <w:i/>
          <w:sz w:val="24"/>
          <w:szCs w:val="24"/>
        </w:rPr>
        <w:t>173.pdf</w:t>
      </w:r>
      <w:r w:rsidR="00107D4D">
        <w:rPr>
          <w:rFonts w:ascii="Palatino Linotype" w:hAnsi="Palatino Linotype" w:cs="Arial"/>
          <w:i/>
          <w:sz w:val="24"/>
          <w:szCs w:val="24"/>
        </w:rPr>
        <w:t>”, “</w:t>
      </w:r>
      <w:r w:rsidR="00107D4D" w:rsidRPr="004007ED">
        <w:rPr>
          <w:rFonts w:ascii="Palatino Linotype" w:hAnsi="Palatino Linotype" w:cs="Arial"/>
          <w:i/>
          <w:sz w:val="24"/>
          <w:szCs w:val="24"/>
        </w:rPr>
        <w:t>158.pdf</w:t>
      </w:r>
      <w:r w:rsidR="00107D4D">
        <w:rPr>
          <w:rFonts w:ascii="Palatino Linotype" w:hAnsi="Palatino Linotype" w:cs="Arial"/>
          <w:i/>
          <w:sz w:val="24"/>
          <w:szCs w:val="24"/>
        </w:rPr>
        <w:t>”, “</w:t>
      </w:r>
      <w:r w:rsidR="00107D4D" w:rsidRPr="004007ED">
        <w:rPr>
          <w:rFonts w:ascii="Palatino Linotype" w:hAnsi="Palatino Linotype" w:cs="Arial"/>
          <w:i/>
          <w:sz w:val="24"/>
          <w:szCs w:val="24"/>
        </w:rPr>
        <w:t>174.pdf</w:t>
      </w:r>
      <w:r w:rsidR="00107D4D">
        <w:rPr>
          <w:rFonts w:ascii="Palatino Linotype" w:hAnsi="Palatino Linotype" w:cs="Arial"/>
          <w:i/>
          <w:sz w:val="24"/>
          <w:szCs w:val="24"/>
        </w:rPr>
        <w:t>”, “</w:t>
      </w:r>
      <w:r w:rsidR="00107D4D" w:rsidRPr="004007ED">
        <w:rPr>
          <w:rFonts w:ascii="Palatino Linotype" w:hAnsi="Palatino Linotype" w:cs="Arial"/>
          <w:i/>
          <w:sz w:val="24"/>
          <w:szCs w:val="24"/>
        </w:rPr>
        <w:t>176.pdf</w:t>
      </w:r>
      <w:r w:rsidR="00107D4D">
        <w:rPr>
          <w:rFonts w:ascii="Palatino Linotype" w:hAnsi="Palatino Linotype" w:cs="Arial"/>
          <w:i/>
          <w:sz w:val="24"/>
          <w:szCs w:val="24"/>
        </w:rPr>
        <w:t>”, “</w:t>
      </w:r>
      <w:r w:rsidR="00107D4D" w:rsidRPr="004007ED">
        <w:rPr>
          <w:rFonts w:ascii="Palatino Linotype" w:hAnsi="Palatino Linotype" w:cs="Arial"/>
          <w:i/>
          <w:sz w:val="24"/>
          <w:szCs w:val="24"/>
        </w:rPr>
        <w:t>166.pdf</w:t>
      </w:r>
      <w:r w:rsidR="00107D4D">
        <w:rPr>
          <w:rFonts w:ascii="Palatino Linotype" w:hAnsi="Palatino Linotype" w:cs="Arial"/>
          <w:i/>
          <w:sz w:val="24"/>
          <w:szCs w:val="24"/>
        </w:rPr>
        <w:t>”, “</w:t>
      </w:r>
      <w:r w:rsidR="00107D4D" w:rsidRPr="004007ED">
        <w:rPr>
          <w:rFonts w:ascii="Palatino Linotype" w:hAnsi="Palatino Linotype" w:cs="Arial"/>
          <w:i/>
          <w:sz w:val="24"/>
          <w:szCs w:val="24"/>
        </w:rPr>
        <w:t>169.pdf</w:t>
      </w:r>
      <w:r w:rsidR="00107D4D">
        <w:rPr>
          <w:rFonts w:ascii="Palatino Linotype" w:hAnsi="Palatino Linotype" w:cs="Arial"/>
          <w:i/>
          <w:sz w:val="24"/>
          <w:szCs w:val="24"/>
        </w:rPr>
        <w:t>”, “</w:t>
      </w:r>
      <w:r w:rsidR="00107D4D" w:rsidRPr="004007ED">
        <w:rPr>
          <w:rFonts w:ascii="Palatino Linotype" w:hAnsi="Palatino Linotype" w:cs="Arial"/>
          <w:i/>
          <w:sz w:val="24"/>
          <w:szCs w:val="24"/>
        </w:rPr>
        <w:t>159.pdf</w:t>
      </w:r>
      <w:r w:rsidR="00107D4D">
        <w:rPr>
          <w:rFonts w:ascii="Palatino Linotype" w:hAnsi="Palatino Linotype" w:cs="Arial"/>
          <w:i/>
          <w:sz w:val="24"/>
          <w:szCs w:val="24"/>
        </w:rPr>
        <w:t>”, “</w:t>
      </w:r>
      <w:r w:rsidR="00107D4D" w:rsidRPr="004007ED">
        <w:rPr>
          <w:rFonts w:ascii="Palatino Linotype" w:hAnsi="Palatino Linotype" w:cs="Arial"/>
          <w:i/>
          <w:sz w:val="24"/>
          <w:szCs w:val="24"/>
        </w:rPr>
        <w:t>164.pdf</w:t>
      </w:r>
      <w:r w:rsidR="00107D4D">
        <w:rPr>
          <w:rFonts w:ascii="Palatino Linotype" w:hAnsi="Palatino Linotype" w:cs="Arial"/>
          <w:i/>
          <w:sz w:val="24"/>
          <w:szCs w:val="24"/>
        </w:rPr>
        <w:t>”, “</w:t>
      </w:r>
      <w:r w:rsidR="00107D4D" w:rsidRPr="004007ED">
        <w:rPr>
          <w:rFonts w:ascii="Palatino Linotype" w:hAnsi="Palatino Linotype" w:cs="Arial"/>
          <w:i/>
          <w:sz w:val="24"/>
          <w:szCs w:val="24"/>
        </w:rPr>
        <w:t>163.pdf</w:t>
      </w:r>
      <w:r w:rsidR="00107D4D">
        <w:rPr>
          <w:rFonts w:ascii="Palatino Linotype" w:hAnsi="Palatino Linotype" w:cs="Arial"/>
          <w:i/>
          <w:sz w:val="24"/>
          <w:szCs w:val="24"/>
        </w:rPr>
        <w:t>”, “</w:t>
      </w:r>
      <w:r w:rsidR="00107D4D" w:rsidRPr="004007ED">
        <w:rPr>
          <w:rFonts w:ascii="Palatino Linotype" w:hAnsi="Palatino Linotype" w:cs="Arial"/>
          <w:i/>
          <w:sz w:val="24"/>
          <w:szCs w:val="24"/>
        </w:rPr>
        <w:t>168.pdf</w:t>
      </w:r>
      <w:r w:rsidR="00107D4D">
        <w:rPr>
          <w:rFonts w:ascii="Palatino Linotype" w:hAnsi="Palatino Linotype" w:cs="Arial"/>
          <w:i/>
          <w:sz w:val="24"/>
          <w:szCs w:val="24"/>
        </w:rPr>
        <w:t>”, “</w:t>
      </w:r>
      <w:r w:rsidR="00107D4D" w:rsidRPr="004007ED">
        <w:rPr>
          <w:rFonts w:ascii="Palatino Linotype" w:hAnsi="Palatino Linotype" w:cs="Arial"/>
          <w:i/>
          <w:sz w:val="24"/>
          <w:szCs w:val="24"/>
        </w:rPr>
        <w:t>171.pdf</w:t>
      </w:r>
      <w:r w:rsidR="00107D4D">
        <w:rPr>
          <w:rFonts w:ascii="Palatino Linotype" w:hAnsi="Palatino Linotype" w:cs="Arial"/>
          <w:i/>
          <w:sz w:val="24"/>
          <w:szCs w:val="24"/>
        </w:rPr>
        <w:t>”, “</w:t>
      </w:r>
      <w:r w:rsidR="00107D4D" w:rsidRPr="004007ED">
        <w:rPr>
          <w:rFonts w:ascii="Palatino Linotype" w:hAnsi="Palatino Linotype" w:cs="Arial"/>
          <w:i/>
          <w:sz w:val="24"/>
          <w:szCs w:val="24"/>
        </w:rPr>
        <w:t>175.pdf</w:t>
      </w:r>
      <w:r w:rsidR="00107D4D">
        <w:rPr>
          <w:rFonts w:ascii="Palatino Linotype" w:hAnsi="Palatino Linotype" w:cs="Arial"/>
          <w:i/>
          <w:sz w:val="24"/>
          <w:szCs w:val="24"/>
        </w:rPr>
        <w:t>”, “</w:t>
      </w:r>
      <w:r w:rsidR="00107D4D" w:rsidRPr="004007ED">
        <w:rPr>
          <w:rFonts w:ascii="Palatino Linotype" w:hAnsi="Palatino Linotype" w:cs="Arial"/>
          <w:i/>
          <w:sz w:val="24"/>
          <w:szCs w:val="24"/>
        </w:rPr>
        <w:t>165.pdf</w:t>
      </w:r>
      <w:r w:rsidR="00107D4D">
        <w:rPr>
          <w:rFonts w:ascii="Palatino Linotype" w:hAnsi="Palatino Linotype" w:cs="Arial"/>
          <w:i/>
          <w:sz w:val="24"/>
          <w:szCs w:val="24"/>
        </w:rPr>
        <w:t>”, “</w:t>
      </w:r>
      <w:r w:rsidR="00107D4D" w:rsidRPr="004007ED">
        <w:rPr>
          <w:rFonts w:ascii="Palatino Linotype" w:hAnsi="Palatino Linotype" w:cs="Arial"/>
          <w:i/>
          <w:sz w:val="24"/>
          <w:szCs w:val="24"/>
        </w:rPr>
        <w:t>160.pdf</w:t>
      </w:r>
      <w:r w:rsidR="00107D4D">
        <w:rPr>
          <w:rFonts w:ascii="Palatino Linotype" w:hAnsi="Palatino Linotype" w:cs="Arial"/>
          <w:i/>
          <w:sz w:val="24"/>
          <w:szCs w:val="24"/>
        </w:rPr>
        <w:t>”, “</w:t>
      </w:r>
      <w:r w:rsidR="00107D4D" w:rsidRPr="004007ED">
        <w:rPr>
          <w:rFonts w:ascii="Palatino Linotype" w:hAnsi="Palatino Linotype" w:cs="Arial"/>
          <w:i/>
          <w:sz w:val="24"/>
          <w:szCs w:val="24"/>
        </w:rPr>
        <w:t>162.pdf</w:t>
      </w:r>
      <w:r w:rsidR="00107D4D">
        <w:rPr>
          <w:rFonts w:ascii="Palatino Linotype" w:hAnsi="Palatino Linotype" w:cs="Arial"/>
          <w:i/>
          <w:sz w:val="24"/>
          <w:szCs w:val="24"/>
        </w:rPr>
        <w:t xml:space="preserve"> “, “</w:t>
      </w:r>
      <w:r w:rsidR="00107D4D" w:rsidRPr="004007ED">
        <w:rPr>
          <w:rFonts w:ascii="Palatino Linotype" w:hAnsi="Palatino Linotype" w:cs="Arial"/>
          <w:i/>
          <w:sz w:val="24"/>
          <w:szCs w:val="24"/>
        </w:rPr>
        <w:t>167.pdf</w:t>
      </w:r>
      <w:r w:rsidR="00107D4D">
        <w:rPr>
          <w:rFonts w:ascii="Palatino Linotype" w:hAnsi="Palatino Linotype" w:cs="Arial"/>
          <w:i/>
          <w:sz w:val="24"/>
          <w:szCs w:val="24"/>
        </w:rPr>
        <w:t>”, “</w:t>
      </w:r>
      <w:r w:rsidR="00107D4D" w:rsidRPr="004007ED">
        <w:rPr>
          <w:rFonts w:ascii="Palatino Linotype" w:hAnsi="Palatino Linotype" w:cs="Arial"/>
          <w:i/>
          <w:sz w:val="24"/>
          <w:szCs w:val="24"/>
        </w:rPr>
        <w:t>157.pdf</w:t>
      </w:r>
      <w:r w:rsidR="00107D4D">
        <w:rPr>
          <w:rFonts w:ascii="Palatino Linotype" w:hAnsi="Palatino Linotype" w:cs="Arial"/>
          <w:i/>
          <w:sz w:val="24"/>
          <w:szCs w:val="24"/>
        </w:rPr>
        <w:t>”, “</w:t>
      </w:r>
      <w:r w:rsidR="00107D4D" w:rsidRPr="004007ED">
        <w:rPr>
          <w:rFonts w:ascii="Palatino Linotype" w:hAnsi="Palatino Linotype" w:cs="Arial"/>
          <w:i/>
          <w:sz w:val="24"/>
          <w:szCs w:val="24"/>
        </w:rPr>
        <w:t>161.pdf</w:t>
      </w:r>
      <w:r w:rsidR="00107D4D">
        <w:rPr>
          <w:rFonts w:ascii="Palatino Linotype" w:hAnsi="Palatino Linotype" w:cs="Arial"/>
          <w:i/>
          <w:sz w:val="24"/>
          <w:szCs w:val="24"/>
        </w:rPr>
        <w:t>”, “</w:t>
      </w:r>
      <w:r w:rsidR="00107D4D" w:rsidRPr="004007ED">
        <w:rPr>
          <w:rFonts w:ascii="Palatino Linotype" w:hAnsi="Palatino Linotype" w:cs="Arial"/>
          <w:i/>
          <w:sz w:val="24"/>
          <w:szCs w:val="24"/>
        </w:rPr>
        <w:t>172.pdf</w:t>
      </w:r>
      <w:r w:rsidR="00107D4D">
        <w:rPr>
          <w:rFonts w:ascii="Palatino Linotype" w:hAnsi="Palatino Linotype" w:cs="Arial"/>
          <w:i/>
          <w:sz w:val="24"/>
          <w:szCs w:val="24"/>
        </w:rPr>
        <w:t>”, “</w:t>
      </w:r>
      <w:r w:rsidR="00107D4D" w:rsidRPr="004007ED">
        <w:rPr>
          <w:rFonts w:ascii="Palatino Linotype" w:hAnsi="Palatino Linotype" w:cs="Arial"/>
          <w:i/>
          <w:sz w:val="24"/>
          <w:szCs w:val="24"/>
        </w:rPr>
        <w:t>200.pdf</w:t>
      </w:r>
      <w:r w:rsidR="00107D4D">
        <w:rPr>
          <w:rFonts w:ascii="Palatino Linotype" w:hAnsi="Palatino Linotype" w:cs="Arial"/>
          <w:i/>
          <w:sz w:val="24"/>
          <w:szCs w:val="24"/>
        </w:rPr>
        <w:t>”, “</w:t>
      </w:r>
      <w:r w:rsidR="00107D4D" w:rsidRPr="004007ED">
        <w:rPr>
          <w:rFonts w:ascii="Palatino Linotype" w:hAnsi="Palatino Linotype" w:cs="Arial"/>
          <w:i/>
          <w:sz w:val="24"/>
          <w:szCs w:val="24"/>
        </w:rPr>
        <w:t>177.pdf</w:t>
      </w:r>
      <w:r w:rsidR="00107D4D">
        <w:rPr>
          <w:rFonts w:ascii="Palatino Linotype" w:hAnsi="Palatino Linotype" w:cs="Arial"/>
          <w:i/>
          <w:sz w:val="24"/>
          <w:szCs w:val="24"/>
        </w:rPr>
        <w:t>”, “</w:t>
      </w:r>
      <w:r w:rsidR="00107D4D" w:rsidRPr="004007ED">
        <w:rPr>
          <w:rFonts w:ascii="Palatino Linotype" w:hAnsi="Palatino Linotype" w:cs="Arial"/>
          <w:i/>
          <w:sz w:val="24"/>
          <w:szCs w:val="24"/>
        </w:rPr>
        <w:t>180.pdf</w:t>
      </w:r>
      <w:r w:rsidR="00107D4D">
        <w:rPr>
          <w:rFonts w:ascii="Palatino Linotype" w:hAnsi="Palatino Linotype" w:cs="Arial"/>
          <w:i/>
          <w:sz w:val="24"/>
          <w:szCs w:val="24"/>
        </w:rPr>
        <w:t>”, “</w:t>
      </w:r>
      <w:r w:rsidR="00107D4D" w:rsidRPr="004007ED">
        <w:rPr>
          <w:rFonts w:ascii="Palatino Linotype" w:hAnsi="Palatino Linotype" w:cs="Arial"/>
          <w:i/>
          <w:sz w:val="24"/>
          <w:szCs w:val="24"/>
        </w:rPr>
        <w:t>192.pdf</w:t>
      </w:r>
      <w:r w:rsidR="00107D4D">
        <w:rPr>
          <w:rFonts w:ascii="Palatino Linotype" w:hAnsi="Palatino Linotype" w:cs="Arial"/>
          <w:i/>
          <w:sz w:val="24"/>
          <w:szCs w:val="24"/>
        </w:rPr>
        <w:t>”, “</w:t>
      </w:r>
      <w:r w:rsidR="00107D4D" w:rsidRPr="004007ED">
        <w:rPr>
          <w:rFonts w:ascii="Palatino Linotype" w:hAnsi="Palatino Linotype" w:cs="Arial"/>
          <w:i/>
          <w:sz w:val="24"/>
          <w:szCs w:val="24"/>
        </w:rPr>
        <w:t>199.pdf</w:t>
      </w:r>
      <w:r w:rsidR="00107D4D">
        <w:rPr>
          <w:rFonts w:ascii="Palatino Linotype" w:hAnsi="Palatino Linotype" w:cs="Arial"/>
          <w:i/>
          <w:sz w:val="24"/>
          <w:szCs w:val="24"/>
        </w:rPr>
        <w:t>”, “</w:t>
      </w:r>
      <w:r w:rsidR="00107D4D" w:rsidRPr="004007ED">
        <w:rPr>
          <w:rFonts w:ascii="Palatino Linotype" w:hAnsi="Palatino Linotype" w:cs="Arial"/>
          <w:i/>
          <w:sz w:val="24"/>
          <w:szCs w:val="24"/>
        </w:rPr>
        <w:t>189.pdf</w:t>
      </w:r>
      <w:r w:rsidR="00107D4D">
        <w:rPr>
          <w:rFonts w:ascii="Palatino Linotype" w:hAnsi="Palatino Linotype" w:cs="Arial"/>
          <w:i/>
          <w:sz w:val="24"/>
          <w:szCs w:val="24"/>
        </w:rPr>
        <w:t>”, “</w:t>
      </w:r>
      <w:r w:rsidR="00107D4D" w:rsidRPr="004007ED">
        <w:rPr>
          <w:rFonts w:ascii="Palatino Linotype" w:hAnsi="Palatino Linotype" w:cs="Arial"/>
          <w:i/>
          <w:sz w:val="24"/>
          <w:szCs w:val="24"/>
        </w:rPr>
        <w:t>182.pdf</w:t>
      </w:r>
      <w:r w:rsidR="00107D4D">
        <w:rPr>
          <w:rFonts w:ascii="Palatino Linotype" w:hAnsi="Palatino Linotype" w:cs="Arial"/>
          <w:i/>
          <w:sz w:val="24"/>
          <w:szCs w:val="24"/>
        </w:rPr>
        <w:t>”, “</w:t>
      </w:r>
      <w:r w:rsidR="00107D4D" w:rsidRPr="004007ED">
        <w:rPr>
          <w:rFonts w:ascii="Palatino Linotype" w:hAnsi="Palatino Linotype" w:cs="Arial"/>
          <w:i/>
          <w:sz w:val="24"/>
          <w:szCs w:val="24"/>
        </w:rPr>
        <w:t>190.pdf</w:t>
      </w:r>
      <w:r w:rsidR="00107D4D">
        <w:rPr>
          <w:rFonts w:ascii="Palatino Linotype" w:hAnsi="Palatino Linotype" w:cs="Arial"/>
          <w:i/>
          <w:sz w:val="24"/>
          <w:szCs w:val="24"/>
        </w:rPr>
        <w:t>”, “</w:t>
      </w:r>
      <w:r w:rsidR="00107D4D" w:rsidRPr="004007ED">
        <w:rPr>
          <w:rFonts w:ascii="Palatino Linotype" w:hAnsi="Palatino Linotype" w:cs="Arial"/>
          <w:i/>
          <w:sz w:val="24"/>
          <w:szCs w:val="24"/>
        </w:rPr>
        <w:t>183.pdf</w:t>
      </w:r>
      <w:r w:rsidR="00107D4D">
        <w:rPr>
          <w:rFonts w:ascii="Palatino Linotype" w:hAnsi="Palatino Linotype" w:cs="Arial"/>
          <w:i/>
          <w:sz w:val="24"/>
          <w:szCs w:val="24"/>
        </w:rPr>
        <w:t>”, “</w:t>
      </w:r>
      <w:r w:rsidR="00107D4D" w:rsidRPr="004007ED">
        <w:rPr>
          <w:rFonts w:ascii="Palatino Linotype" w:hAnsi="Palatino Linotype" w:cs="Arial"/>
          <w:i/>
          <w:sz w:val="24"/>
          <w:szCs w:val="24"/>
        </w:rPr>
        <w:t>193.pdf</w:t>
      </w:r>
      <w:r w:rsidR="00107D4D">
        <w:rPr>
          <w:rFonts w:ascii="Palatino Linotype" w:hAnsi="Palatino Linotype" w:cs="Arial"/>
          <w:i/>
          <w:sz w:val="24"/>
          <w:szCs w:val="24"/>
        </w:rPr>
        <w:t>”, “</w:t>
      </w:r>
      <w:r w:rsidR="00107D4D" w:rsidRPr="004007ED">
        <w:rPr>
          <w:rFonts w:ascii="Palatino Linotype" w:hAnsi="Palatino Linotype" w:cs="Arial"/>
          <w:i/>
          <w:sz w:val="24"/>
          <w:szCs w:val="24"/>
        </w:rPr>
        <w:t>198.pdf</w:t>
      </w:r>
      <w:r w:rsidR="00107D4D">
        <w:rPr>
          <w:rFonts w:ascii="Palatino Linotype" w:hAnsi="Palatino Linotype" w:cs="Arial"/>
          <w:i/>
          <w:sz w:val="24"/>
          <w:szCs w:val="24"/>
        </w:rPr>
        <w:t>”, “</w:t>
      </w:r>
      <w:r w:rsidR="00107D4D" w:rsidRPr="004007ED">
        <w:rPr>
          <w:rFonts w:ascii="Palatino Linotype" w:hAnsi="Palatino Linotype" w:cs="Arial"/>
          <w:i/>
          <w:sz w:val="24"/>
          <w:szCs w:val="24"/>
        </w:rPr>
        <w:t>191.pdf</w:t>
      </w:r>
      <w:r w:rsidR="00107D4D">
        <w:rPr>
          <w:rFonts w:ascii="Palatino Linotype" w:hAnsi="Palatino Linotype" w:cs="Arial"/>
          <w:i/>
          <w:sz w:val="24"/>
          <w:szCs w:val="24"/>
        </w:rPr>
        <w:t>”, “</w:t>
      </w:r>
      <w:r w:rsidR="00107D4D" w:rsidRPr="004007ED">
        <w:rPr>
          <w:rFonts w:ascii="Palatino Linotype" w:hAnsi="Palatino Linotype" w:cs="Arial"/>
          <w:i/>
          <w:sz w:val="24"/>
          <w:szCs w:val="24"/>
        </w:rPr>
        <w:t>184 CANCELADO.pdf</w:t>
      </w:r>
      <w:r w:rsidR="00107D4D">
        <w:rPr>
          <w:rFonts w:ascii="Palatino Linotype" w:hAnsi="Palatino Linotype" w:cs="Arial"/>
          <w:i/>
          <w:sz w:val="24"/>
          <w:szCs w:val="24"/>
        </w:rPr>
        <w:t>”, “</w:t>
      </w:r>
      <w:r w:rsidR="00107D4D" w:rsidRPr="004007ED">
        <w:rPr>
          <w:rFonts w:ascii="Palatino Linotype" w:hAnsi="Palatino Linotype" w:cs="Arial"/>
          <w:i/>
          <w:sz w:val="24"/>
          <w:szCs w:val="24"/>
        </w:rPr>
        <w:t>194.pdf</w:t>
      </w:r>
      <w:r w:rsidR="00107D4D">
        <w:rPr>
          <w:rFonts w:ascii="Palatino Linotype" w:hAnsi="Palatino Linotype" w:cs="Arial"/>
          <w:i/>
          <w:sz w:val="24"/>
          <w:szCs w:val="24"/>
        </w:rPr>
        <w:t>”, “</w:t>
      </w:r>
      <w:r w:rsidR="00107D4D" w:rsidRPr="004007ED">
        <w:rPr>
          <w:rFonts w:ascii="Palatino Linotype" w:hAnsi="Palatino Linotype" w:cs="Arial"/>
          <w:i/>
          <w:sz w:val="24"/>
          <w:szCs w:val="24"/>
        </w:rPr>
        <w:t>179.pdf</w:t>
      </w:r>
      <w:r w:rsidR="00107D4D">
        <w:rPr>
          <w:rFonts w:ascii="Palatino Linotype" w:hAnsi="Palatino Linotype" w:cs="Arial"/>
          <w:i/>
          <w:sz w:val="24"/>
          <w:szCs w:val="24"/>
        </w:rPr>
        <w:t>”, “</w:t>
      </w:r>
      <w:r w:rsidR="00107D4D" w:rsidRPr="004007ED">
        <w:rPr>
          <w:rFonts w:ascii="Palatino Linotype" w:hAnsi="Palatino Linotype" w:cs="Arial"/>
          <w:i/>
          <w:sz w:val="24"/>
          <w:szCs w:val="24"/>
        </w:rPr>
        <w:t>196.pdf</w:t>
      </w:r>
      <w:r w:rsidR="00107D4D">
        <w:rPr>
          <w:rFonts w:ascii="Palatino Linotype" w:hAnsi="Palatino Linotype" w:cs="Arial"/>
          <w:i/>
          <w:sz w:val="24"/>
          <w:szCs w:val="24"/>
        </w:rPr>
        <w:t>”, “</w:t>
      </w:r>
      <w:r w:rsidR="00107D4D" w:rsidRPr="004007ED">
        <w:rPr>
          <w:rFonts w:ascii="Palatino Linotype" w:hAnsi="Palatino Linotype" w:cs="Arial"/>
          <w:i/>
          <w:sz w:val="24"/>
          <w:szCs w:val="24"/>
        </w:rPr>
        <w:t>178.pdf</w:t>
      </w:r>
      <w:r w:rsidR="00107D4D">
        <w:rPr>
          <w:rFonts w:ascii="Palatino Linotype" w:hAnsi="Palatino Linotype" w:cs="Arial"/>
          <w:i/>
          <w:sz w:val="24"/>
          <w:szCs w:val="24"/>
        </w:rPr>
        <w:t>”, “</w:t>
      </w:r>
      <w:r w:rsidR="00107D4D" w:rsidRPr="004007ED">
        <w:rPr>
          <w:rFonts w:ascii="Palatino Linotype" w:hAnsi="Palatino Linotype" w:cs="Arial"/>
          <w:i/>
          <w:sz w:val="24"/>
          <w:szCs w:val="24"/>
        </w:rPr>
        <w:t>195.pdf</w:t>
      </w:r>
      <w:r w:rsidR="00107D4D">
        <w:rPr>
          <w:rFonts w:ascii="Palatino Linotype" w:hAnsi="Palatino Linotype" w:cs="Arial"/>
          <w:i/>
          <w:sz w:val="24"/>
          <w:szCs w:val="24"/>
        </w:rPr>
        <w:t>”, “</w:t>
      </w:r>
      <w:r w:rsidR="00107D4D" w:rsidRPr="004007ED">
        <w:rPr>
          <w:rFonts w:ascii="Palatino Linotype" w:hAnsi="Palatino Linotype" w:cs="Arial"/>
          <w:i/>
          <w:sz w:val="24"/>
          <w:szCs w:val="24"/>
        </w:rPr>
        <w:t>197.pdf</w:t>
      </w:r>
      <w:r w:rsidR="00107D4D">
        <w:rPr>
          <w:rFonts w:ascii="Palatino Linotype" w:hAnsi="Palatino Linotype" w:cs="Arial"/>
          <w:i/>
          <w:sz w:val="24"/>
          <w:szCs w:val="24"/>
        </w:rPr>
        <w:t>”, “</w:t>
      </w:r>
      <w:r w:rsidR="00107D4D" w:rsidRPr="004007ED">
        <w:rPr>
          <w:rFonts w:ascii="Palatino Linotype" w:hAnsi="Palatino Linotype" w:cs="Arial"/>
          <w:i/>
          <w:sz w:val="24"/>
          <w:szCs w:val="24"/>
        </w:rPr>
        <w:t>186.pdf</w:t>
      </w:r>
      <w:r w:rsidR="00107D4D">
        <w:rPr>
          <w:rFonts w:ascii="Palatino Linotype" w:hAnsi="Palatino Linotype" w:cs="Arial"/>
          <w:i/>
          <w:sz w:val="24"/>
          <w:szCs w:val="24"/>
        </w:rPr>
        <w:t>”, “</w:t>
      </w:r>
      <w:r w:rsidR="00107D4D" w:rsidRPr="004007ED">
        <w:rPr>
          <w:rFonts w:ascii="Palatino Linotype" w:hAnsi="Palatino Linotype" w:cs="Arial"/>
          <w:i/>
          <w:sz w:val="24"/>
          <w:szCs w:val="24"/>
        </w:rPr>
        <w:t>206.pdf</w:t>
      </w:r>
      <w:r w:rsidR="00107D4D">
        <w:rPr>
          <w:rFonts w:ascii="Palatino Linotype" w:hAnsi="Palatino Linotype" w:cs="Arial"/>
          <w:i/>
          <w:sz w:val="24"/>
          <w:szCs w:val="24"/>
        </w:rPr>
        <w:t>”, “</w:t>
      </w:r>
      <w:r w:rsidR="00107D4D" w:rsidRPr="004007ED">
        <w:rPr>
          <w:rFonts w:ascii="Palatino Linotype" w:hAnsi="Palatino Linotype" w:cs="Arial"/>
          <w:i/>
          <w:sz w:val="24"/>
          <w:szCs w:val="24"/>
        </w:rPr>
        <w:t>209.pdf</w:t>
      </w:r>
      <w:r w:rsidR="00107D4D">
        <w:rPr>
          <w:rFonts w:ascii="Palatino Linotype" w:hAnsi="Palatino Linotype" w:cs="Arial"/>
          <w:i/>
          <w:sz w:val="24"/>
          <w:szCs w:val="24"/>
        </w:rPr>
        <w:t>”, “</w:t>
      </w:r>
      <w:r w:rsidR="00107D4D" w:rsidRPr="004007ED">
        <w:rPr>
          <w:rFonts w:ascii="Palatino Linotype" w:hAnsi="Palatino Linotype" w:cs="Arial"/>
          <w:i/>
          <w:sz w:val="24"/>
          <w:szCs w:val="24"/>
        </w:rPr>
        <w:t>202.pdf</w:t>
      </w:r>
      <w:r w:rsidR="00107D4D">
        <w:rPr>
          <w:rFonts w:ascii="Palatino Linotype" w:hAnsi="Palatino Linotype" w:cs="Arial"/>
          <w:i/>
          <w:sz w:val="24"/>
          <w:szCs w:val="24"/>
        </w:rPr>
        <w:t>”, “</w:t>
      </w:r>
      <w:r w:rsidR="00107D4D" w:rsidRPr="004007ED">
        <w:rPr>
          <w:rFonts w:ascii="Palatino Linotype" w:hAnsi="Palatino Linotype" w:cs="Arial"/>
          <w:i/>
          <w:sz w:val="24"/>
          <w:szCs w:val="24"/>
        </w:rPr>
        <w:t>213.pdf</w:t>
      </w:r>
      <w:r w:rsidR="00107D4D">
        <w:rPr>
          <w:rFonts w:ascii="Palatino Linotype" w:hAnsi="Palatino Linotype" w:cs="Arial"/>
          <w:i/>
          <w:sz w:val="24"/>
          <w:szCs w:val="24"/>
        </w:rPr>
        <w:t>”, “</w:t>
      </w:r>
      <w:r w:rsidR="00107D4D" w:rsidRPr="004007ED">
        <w:rPr>
          <w:rFonts w:ascii="Palatino Linotype" w:hAnsi="Palatino Linotype" w:cs="Arial"/>
          <w:i/>
          <w:sz w:val="24"/>
          <w:szCs w:val="24"/>
        </w:rPr>
        <w:t>220.pdf</w:t>
      </w:r>
      <w:r w:rsidR="00107D4D">
        <w:rPr>
          <w:rFonts w:ascii="Palatino Linotype" w:hAnsi="Palatino Linotype" w:cs="Arial"/>
          <w:i/>
          <w:sz w:val="24"/>
          <w:szCs w:val="24"/>
        </w:rPr>
        <w:t>”, “</w:t>
      </w:r>
      <w:r w:rsidR="00107D4D" w:rsidRPr="004007ED">
        <w:rPr>
          <w:rFonts w:ascii="Palatino Linotype" w:hAnsi="Palatino Linotype" w:cs="Arial"/>
          <w:i/>
          <w:sz w:val="24"/>
          <w:szCs w:val="24"/>
        </w:rPr>
        <w:t>203.pdf</w:t>
      </w:r>
      <w:r w:rsidR="00107D4D">
        <w:rPr>
          <w:rFonts w:ascii="Palatino Linotype" w:hAnsi="Palatino Linotype" w:cs="Arial"/>
          <w:i/>
          <w:sz w:val="24"/>
          <w:szCs w:val="24"/>
        </w:rPr>
        <w:t>”, “</w:t>
      </w:r>
      <w:r w:rsidR="00107D4D" w:rsidRPr="004007ED">
        <w:rPr>
          <w:rFonts w:ascii="Palatino Linotype" w:hAnsi="Palatino Linotype" w:cs="Arial"/>
          <w:i/>
          <w:sz w:val="24"/>
          <w:szCs w:val="24"/>
        </w:rPr>
        <w:t>219.pdf</w:t>
      </w:r>
      <w:r w:rsidR="00107D4D">
        <w:rPr>
          <w:rFonts w:ascii="Palatino Linotype" w:hAnsi="Palatino Linotype" w:cs="Arial"/>
          <w:i/>
          <w:sz w:val="24"/>
          <w:szCs w:val="24"/>
        </w:rPr>
        <w:t>”, “</w:t>
      </w:r>
      <w:r w:rsidR="00107D4D" w:rsidRPr="004007ED">
        <w:rPr>
          <w:rFonts w:ascii="Palatino Linotype" w:hAnsi="Palatino Linotype" w:cs="Arial"/>
          <w:i/>
          <w:sz w:val="24"/>
          <w:szCs w:val="24"/>
        </w:rPr>
        <w:t>217.pdf</w:t>
      </w:r>
      <w:r w:rsidR="00107D4D">
        <w:rPr>
          <w:rFonts w:ascii="Palatino Linotype" w:hAnsi="Palatino Linotype" w:cs="Arial"/>
          <w:i/>
          <w:sz w:val="24"/>
          <w:szCs w:val="24"/>
        </w:rPr>
        <w:t>”, “</w:t>
      </w:r>
      <w:r w:rsidR="00107D4D" w:rsidRPr="004007ED">
        <w:rPr>
          <w:rFonts w:ascii="Palatino Linotype" w:hAnsi="Palatino Linotype" w:cs="Arial"/>
          <w:i/>
          <w:sz w:val="24"/>
          <w:szCs w:val="24"/>
        </w:rPr>
        <w:t>201.pdf</w:t>
      </w:r>
      <w:r w:rsidR="00107D4D">
        <w:rPr>
          <w:rFonts w:ascii="Palatino Linotype" w:hAnsi="Palatino Linotype" w:cs="Arial"/>
          <w:i/>
          <w:sz w:val="24"/>
          <w:szCs w:val="24"/>
        </w:rPr>
        <w:t>”, “</w:t>
      </w:r>
      <w:r w:rsidR="00107D4D" w:rsidRPr="004007ED">
        <w:rPr>
          <w:rFonts w:ascii="Palatino Linotype" w:hAnsi="Palatino Linotype" w:cs="Arial"/>
          <w:i/>
          <w:sz w:val="24"/>
          <w:szCs w:val="24"/>
        </w:rPr>
        <w:t>216.pdf</w:t>
      </w:r>
      <w:r w:rsidR="00107D4D">
        <w:rPr>
          <w:rFonts w:ascii="Palatino Linotype" w:hAnsi="Palatino Linotype" w:cs="Arial"/>
          <w:i/>
          <w:sz w:val="24"/>
          <w:szCs w:val="24"/>
        </w:rPr>
        <w:t>”, “</w:t>
      </w:r>
      <w:r w:rsidR="00107D4D" w:rsidRPr="004007ED">
        <w:rPr>
          <w:rFonts w:ascii="Palatino Linotype" w:hAnsi="Palatino Linotype" w:cs="Arial"/>
          <w:i/>
          <w:sz w:val="24"/>
          <w:szCs w:val="24"/>
        </w:rPr>
        <w:t>218.pdf</w:t>
      </w:r>
      <w:r w:rsidR="00107D4D">
        <w:rPr>
          <w:rFonts w:ascii="Palatino Linotype" w:hAnsi="Palatino Linotype" w:cs="Arial"/>
          <w:i/>
          <w:sz w:val="24"/>
          <w:szCs w:val="24"/>
        </w:rPr>
        <w:t>”, “</w:t>
      </w:r>
      <w:r w:rsidR="00107D4D" w:rsidRPr="004007ED">
        <w:rPr>
          <w:rFonts w:ascii="Palatino Linotype" w:hAnsi="Palatino Linotype" w:cs="Arial"/>
          <w:i/>
          <w:sz w:val="24"/>
          <w:szCs w:val="24"/>
        </w:rPr>
        <w:t>223.pdf</w:t>
      </w:r>
      <w:r w:rsidR="00107D4D">
        <w:rPr>
          <w:rFonts w:ascii="Palatino Linotype" w:hAnsi="Palatino Linotype" w:cs="Arial"/>
          <w:i/>
          <w:sz w:val="24"/>
          <w:szCs w:val="24"/>
        </w:rPr>
        <w:t>”, “</w:t>
      </w:r>
      <w:r w:rsidR="00107D4D" w:rsidRPr="004007ED">
        <w:rPr>
          <w:rFonts w:ascii="Palatino Linotype" w:hAnsi="Palatino Linotype" w:cs="Arial"/>
          <w:i/>
          <w:sz w:val="24"/>
          <w:szCs w:val="24"/>
        </w:rPr>
        <w:t>208.pdf</w:t>
      </w:r>
      <w:r w:rsidR="00107D4D">
        <w:rPr>
          <w:rFonts w:ascii="Palatino Linotype" w:hAnsi="Palatino Linotype" w:cs="Arial"/>
          <w:i/>
          <w:sz w:val="24"/>
          <w:szCs w:val="24"/>
        </w:rPr>
        <w:t>”, “</w:t>
      </w:r>
      <w:r w:rsidR="00107D4D" w:rsidRPr="004007ED">
        <w:rPr>
          <w:rFonts w:ascii="Palatino Linotype" w:hAnsi="Palatino Linotype" w:cs="Arial"/>
          <w:i/>
          <w:sz w:val="24"/>
          <w:szCs w:val="24"/>
        </w:rPr>
        <w:t>210.pdf</w:t>
      </w:r>
      <w:r w:rsidR="00107D4D">
        <w:rPr>
          <w:rFonts w:ascii="Palatino Linotype" w:hAnsi="Palatino Linotype" w:cs="Arial"/>
          <w:i/>
          <w:sz w:val="24"/>
          <w:szCs w:val="24"/>
        </w:rPr>
        <w:t>”, “</w:t>
      </w:r>
      <w:r w:rsidR="00107D4D" w:rsidRPr="004007ED">
        <w:rPr>
          <w:rFonts w:ascii="Palatino Linotype" w:hAnsi="Palatino Linotype" w:cs="Arial"/>
          <w:i/>
          <w:sz w:val="24"/>
          <w:szCs w:val="24"/>
        </w:rPr>
        <w:t>211.pdf</w:t>
      </w:r>
      <w:r w:rsidR="00107D4D">
        <w:rPr>
          <w:rFonts w:ascii="Palatino Linotype" w:hAnsi="Palatino Linotype" w:cs="Arial"/>
          <w:i/>
          <w:sz w:val="24"/>
          <w:szCs w:val="24"/>
        </w:rPr>
        <w:t>”, “</w:t>
      </w:r>
      <w:r w:rsidR="00107D4D" w:rsidRPr="004007ED">
        <w:rPr>
          <w:rFonts w:ascii="Palatino Linotype" w:hAnsi="Palatino Linotype" w:cs="Arial"/>
          <w:i/>
          <w:sz w:val="24"/>
          <w:szCs w:val="24"/>
        </w:rPr>
        <w:t>204.pdf</w:t>
      </w:r>
      <w:r w:rsidR="00107D4D">
        <w:rPr>
          <w:rFonts w:ascii="Palatino Linotype" w:hAnsi="Palatino Linotype" w:cs="Arial"/>
          <w:i/>
          <w:sz w:val="24"/>
          <w:szCs w:val="24"/>
        </w:rPr>
        <w:t>”, “</w:t>
      </w:r>
      <w:r w:rsidR="00107D4D" w:rsidRPr="004007ED">
        <w:rPr>
          <w:rFonts w:ascii="Palatino Linotype" w:hAnsi="Palatino Linotype" w:cs="Arial"/>
          <w:i/>
          <w:sz w:val="24"/>
          <w:szCs w:val="24"/>
        </w:rPr>
        <w:t>205.pdf</w:t>
      </w:r>
      <w:r w:rsidR="00107D4D">
        <w:rPr>
          <w:rFonts w:ascii="Palatino Linotype" w:hAnsi="Palatino Linotype" w:cs="Arial"/>
          <w:i/>
          <w:sz w:val="24"/>
          <w:szCs w:val="24"/>
        </w:rPr>
        <w:t>”, “</w:t>
      </w:r>
      <w:r w:rsidR="00107D4D" w:rsidRPr="004007ED">
        <w:rPr>
          <w:rFonts w:ascii="Palatino Linotype" w:hAnsi="Palatino Linotype" w:cs="Arial"/>
          <w:i/>
          <w:sz w:val="24"/>
          <w:szCs w:val="24"/>
        </w:rPr>
        <w:t>221.pdf</w:t>
      </w:r>
      <w:r w:rsidR="00107D4D">
        <w:rPr>
          <w:rFonts w:ascii="Palatino Linotype" w:hAnsi="Palatino Linotype" w:cs="Arial"/>
          <w:i/>
          <w:sz w:val="24"/>
          <w:szCs w:val="24"/>
        </w:rPr>
        <w:t>”, “</w:t>
      </w:r>
      <w:r w:rsidR="00107D4D" w:rsidRPr="004007ED">
        <w:rPr>
          <w:rFonts w:ascii="Palatino Linotype" w:hAnsi="Palatino Linotype" w:cs="Arial"/>
          <w:i/>
          <w:sz w:val="24"/>
          <w:szCs w:val="24"/>
        </w:rPr>
        <w:t>207.pdf</w:t>
      </w:r>
      <w:r w:rsidR="00107D4D">
        <w:rPr>
          <w:rFonts w:ascii="Palatino Linotype" w:hAnsi="Palatino Linotype" w:cs="Arial"/>
          <w:i/>
          <w:sz w:val="24"/>
          <w:szCs w:val="24"/>
        </w:rPr>
        <w:t>”, “</w:t>
      </w:r>
      <w:r w:rsidR="00107D4D" w:rsidRPr="004007ED">
        <w:rPr>
          <w:rFonts w:ascii="Palatino Linotype" w:hAnsi="Palatino Linotype" w:cs="Arial"/>
          <w:i/>
          <w:sz w:val="24"/>
          <w:szCs w:val="24"/>
        </w:rPr>
        <w:t>224.pdf</w:t>
      </w:r>
      <w:r w:rsidR="00107D4D">
        <w:rPr>
          <w:rFonts w:ascii="Palatino Linotype" w:hAnsi="Palatino Linotype" w:cs="Arial"/>
          <w:i/>
          <w:sz w:val="24"/>
          <w:szCs w:val="24"/>
        </w:rPr>
        <w:t>”, “</w:t>
      </w:r>
      <w:r w:rsidR="00107D4D" w:rsidRPr="004007ED">
        <w:rPr>
          <w:rFonts w:ascii="Palatino Linotype" w:hAnsi="Palatino Linotype" w:cs="Arial"/>
          <w:i/>
          <w:sz w:val="24"/>
          <w:szCs w:val="24"/>
        </w:rPr>
        <w:t>225.pdf</w:t>
      </w:r>
      <w:r w:rsidR="00107D4D">
        <w:rPr>
          <w:rFonts w:ascii="Palatino Linotype" w:hAnsi="Palatino Linotype" w:cs="Arial"/>
          <w:i/>
          <w:sz w:val="24"/>
          <w:szCs w:val="24"/>
        </w:rPr>
        <w:t>”, “</w:t>
      </w:r>
      <w:r w:rsidR="00107D4D" w:rsidRPr="004007ED">
        <w:rPr>
          <w:rFonts w:ascii="Palatino Linotype" w:hAnsi="Palatino Linotype" w:cs="Arial"/>
          <w:i/>
          <w:sz w:val="24"/>
          <w:szCs w:val="24"/>
        </w:rPr>
        <w:t>227.pdf</w:t>
      </w:r>
      <w:r w:rsidR="00107D4D">
        <w:rPr>
          <w:rFonts w:ascii="Palatino Linotype" w:hAnsi="Palatino Linotype" w:cs="Arial"/>
          <w:i/>
          <w:sz w:val="24"/>
          <w:szCs w:val="24"/>
        </w:rPr>
        <w:t>”, “</w:t>
      </w:r>
      <w:r w:rsidR="00107D4D" w:rsidRPr="004007ED">
        <w:rPr>
          <w:rFonts w:ascii="Palatino Linotype" w:hAnsi="Palatino Linotype" w:cs="Arial"/>
          <w:i/>
          <w:sz w:val="24"/>
          <w:szCs w:val="24"/>
        </w:rPr>
        <w:t>226.pdf</w:t>
      </w:r>
      <w:r w:rsidR="00107D4D">
        <w:rPr>
          <w:rFonts w:ascii="Palatino Linotype" w:hAnsi="Palatino Linotype" w:cs="Arial"/>
          <w:i/>
          <w:sz w:val="24"/>
          <w:szCs w:val="24"/>
        </w:rPr>
        <w:t>”, “</w:t>
      </w:r>
      <w:r w:rsidR="00107D4D" w:rsidRPr="004007ED">
        <w:rPr>
          <w:rFonts w:ascii="Palatino Linotype" w:hAnsi="Palatino Linotype" w:cs="Arial"/>
          <w:i/>
          <w:sz w:val="24"/>
          <w:szCs w:val="24"/>
        </w:rPr>
        <w:t>238.pdf</w:t>
      </w:r>
      <w:r w:rsidR="00107D4D">
        <w:rPr>
          <w:rFonts w:ascii="Palatino Linotype" w:hAnsi="Palatino Linotype" w:cs="Arial"/>
          <w:i/>
          <w:sz w:val="24"/>
          <w:szCs w:val="24"/>
        </w:rPr>
        <w:t>”, “</w:t>
      </w:r>
      <w:r w:rsidR="00107D4D" w:rsidRPr="004007ED">
        <w:rPr>
          <w:rFonts w:ascii="Palatino Linotype" w:hAnsi="Palatino Linotype" w:cs="Arial"/>
          <w:i/>
          <w:sz w:val="24"/>
          <w:szCs w:val="24"/>
        </w:rPr>
        <w:t>243.pdf</w:t>
      </w:r>
      <w:r w:rsidR="00107D4D">
        <w:rPr>
          <w:rFonts w:ascii="Palatino Linotype" w:hAnsi="Palatino Linotype" w:cs="Arial"/>
          <w:i/>
          <w:sz w:val="24"/>
          <w:szCs w:val="24"/>
        </w:rPr>
        <w:t>”, “</w:t>
      </w:r>
      <w:r w:rsidR="00107D4D" w:rsidRPr="004007ED">
        <w:rPr>
          <w:rFonts w:ascii="Palatino Linotype" w:hAnsi="Palatino Linotype" w:cs="Arial"/>
          <w:i/>
          <w:sz w:val="24"/>
          <w:szCs w:val="24"/>
        </w:rPr>
        <w:t>237.pdf</w:t>
      </w:r>
      <w:r w:rsidR="00107D4D">
        <w:rPr>
          <w:rFonts w:ascii="Palatino Linotype" w:hAnsi="Palatino Linotype" w:cs="Arial"/>
          <w:i/>
          <w:sz w:val="24"/>
          <w:szCs w:val="24"/>
        </w:rPr>
        <w:t>”, “</w:t>
      </w:r>
      <w:r w:rsidR="00107D4D" w:rsidRPr="004007ED">
        <w:rPr>
          <w:rFonts w:ascii="Palatino Linotype" w:hAnsi="Palatino Linotype" w:cs="Arial"/>
          <w:i/>
          <w:sz w:val="24"/>
          <w:szCs w:val="24"/>
        </w:rPr>
        <w:t>233.pdf</w:t>
      </w:r>
      <w:r w:rsidR="00107D4D">
        <w:rPr>
          <w:rFonts w:ascii="Palatino Linotype" w:hAnsi="Palatino Linotype" w:cs="Arial"/>
          <w:i/>
          <w:sz w:val="24"/>
          <w:szCs w:val="24"/>
        </w:rPr>
        <w:t>”, “</w:t>
      </w:r>
      <w:r w:rsidR="00107D4D" w:rsidRPr="004007ED">
        <w:rPr>
          <w:rFonts w:ascii="Palatino Linotype" w:hAnsi="Palatino Linotype" w:cs="Arial"/>
          <w:i/>
          <w:sz w:val="24"/>
          <w:szCs w:val="24"/>
        </w:rPr>
        <w:t>245.pdf</w:t>
      </w:r>
      <w:r w:rsidR="00107D4D">
        <w:rPr>
          <w:rFonts w:ascii="Palatino Linotype" w:hAnsi="Palatino Linotype" w:cs="Arial"/>
          <w:i/>
          <w:sz w:val="24"/>
          <w:szCs w:val="24"/>
        </w:rPr>
        <w:t>”, “</w:t>
      </w:r>
      <w:r w:rsidR="00107D4D" w:rsidRPr="004007ED">
        <w:rPr>
          <w:rFonts w:ascii="Palatino Linotype" w:hAnsi="Palatino Linotype" w:cs="Arial"/>
          <w:i/>
          <w:sz w:val="24"/>
          <w:szCs w:val="24"/>
        </w:rPr>
        <w:t>236.pdf</w:t>
      </w:r>
      <w:r w:rsidR="00107D4D">
        <w:rPr>
          <w:rFonts w:ascii="Palatino Linotype" w:hAnsi="Palatino Linotype" w:cs="Arial"/>
          <w:i/>
          <w:sz w:val="24"/>
          <w:szCs w:val="24"/>
        </w:rPr>
        <w:t>”, “</w:t>
      </w:r>
      <w:r w:rsidR="00107D4D" w:rsidRPr="004007ED">
        <w:rPr>
          <w:rFonts w:ascii="Palatino Linotype" w:hAnsi="Palatino Linotype" w:cs="Arial"/>
          <w:i/>
          <w:sz w:val="24"/>
          <w:szCs w:val="24"/>
        </w:rPr>
        <w:t>240.pdf</w:t>
      </w:r>
      <w:r w:rsidR="00107D4D">
        <w:rPr>
          <w:rFonts w:ascii="Palatino Linotype" w:hAnsi="Palatino Linotype" w:cs="Arial"/>
          <w:i/>
          <w:sz w:val="24"/>
          <w:szCs w:val="24"/>
        </w:rPr>
        <w:t>”, “</w:t>
      </w:r>
      <w:r w:rsidR="00107D4D" w:rsidRPr="004007ED">
        <w:rPr>
          <w:rFonts w:ascii="Palatino Linotype" w:hAnsi="Palatino Linotype" w:cs="Arial"/>
          <w:i/>
          <w:sz w:val="24"/>
          <w:szCs w:val="24"/>
        </w:rPr>
        <w:t>246.pdf</w:t>
      </w:r>
      <w:r w:rsidR="00107D4D">
        <w:rPr>
          <w:rFonts w:ascii="Palatino Linotype" w:hAnsi="Palatino Linotype" w:cs="Arial"/>
          <w:i/>
          <w:sz w:val="24"/>
          <w:szCs w:val="24"/>
        </w:rPr>
        <w:t>”, “</w:t>
      </w:r>
      <w:r w:rsidR="00107D4D" w:rsidRPr="004007ED">
        <w:rPr>
          <w:rFonts w:ascii="Palatino Linotype" w:hAnsi="Palatino Linotype" w:cs="Arial"/>
          <w:i/>
          <w:sz w:val="24"/>
          <w:szCs w:val="24"/>
        </w:rPr>
        <w:t>235.pdf</w:t>
      </w:r>
      <w:r w:rsidR="00107D4D">
        <w:rPr>
          <w:rFonts w:ascii="Palatino Linotype" w:hAnsi="Palatino Linotype" w:cs="Arial"/>
          <w:i/>
          <w:sz w:val="24"/>
          <w:szCs w:val="24"/>
        </w:rPr>
        <w:t>”, “</w:t>
      </w:r>
      <w:r w:rsidR="00107D4D" w:rsidRPr="004007ED">
        <w:rPr>
          <w:rFonts w:ascii="Palatino Linotype" w:hAnsi="Palatino Linotype" w:cs="Arial"/>
          <w:i/>
          <w:sz w:val="24"/>
          <w:szCs w:val="24"/>
        </w:rPr>
        <w:t>244.pdf</w:t>
      </w:r>
      <w:r w:rsidR="00107D4D">
        <w:rPr>
          <w:rFonts w:ascii="Palatino Linotype" w:hAnsi="Palatino Linotype" w:cs="Arial"/>
          <w:i/>
          <w:sz w:val="24"/>
          <w:szCs w:val="24"/>
        </w:rPr>
        <w:t>”, “</w:t>
      </w:r>
      <w:r w:rsidR="00107D4D" w:rsidRPr="004007ED">
        <w:rPr>
          <w:rFonts w:ascii="Palatino Linotype" w:hAnsi="Palatino Linotype" w:cs="Arial"/>
          <w:i/>
          <w:sz w:val="24"/>
          <w:szCs w:val="24"/>
        </w:rPr>
        <w:t>228.pdf</w:t>
      </w:r>
      <w:r w:rsidR="00107D4D">
        <w:rPr>
          <w:rFonts w:ascii="Palatino Linotype" w:hAnsi="Palatino Linotype" w:cs="Arial"/>
          <w:i/>
          <w:sz w:val="24"/>
          <w:szCs w:val="24"/>
        </w:rPr>
        <w:t>”, “</w:t>
      </w:r>
      <w:r w:rsidR="00107D4D" w:rsidRPr="004007ED">
        <w:rPr>
          <w:rFonts w:ascii="Palatino Linotype" w:hAnsi="Palatino Linotype" w:cs="Arial"/>
          <w:i/>
          <w:sz w:val="24"/>
          <w:szCs w:val="24"/>
        </w:rPr>
        <w:t>242.pdf</w:t>
      </w:r>
      <w:r w:rsidR="00107D4D">
        <w:rPr>
          <w:rFonts w:ascii="Palatino Linotype" w:hAnsi="Palatino Linotype" w:cs="Arial"/>
          <w:i/>
          <w:sz w:val="24"/>
          <w:szCs w:val="24"/>
        </w:rPr>
        <w:t>”, “</w:t>
      </w:r>
      <w:r w:rsidR="00107D4D" w:rsidRPr="004007ED">
        <w:rPr>
          <w:rFonts w:ascii="Palatino Linotype" w:hAnsi="Palatino Linotype" w:cs="Arial"/>
          <w:i/>
          <w:sz w:val="24"/>
          <w:szCs w:val="24"/>
        </w:rPr>
        <w:t>230.pdf</w:t>
      </w:r>
      <w:r w:rsidR="00107D4D">
        <w:rPr>
          <w:rFonts w:ascii="Palatino Linotype" w:hAnsi="Palatino Linotype" w:cs="Arial"/>
          <w:i/>
          <w:sz w:val="24"/>
          <w:szCs w:val="24"/>
        </w:rPr>
        <w:t>”, “</w:t>
      </w:r>
      <w:r w:rsidR="00107D4D" w:rsidRPr="004007ED">
        <w:rPr>
          <w:rFonts w:ascii="Palatino Linotype" w:hAnsi="Palatino Linotype" w:cs="Arial"/>
          <w:i/>
          <w:sz w:val="24"/>
          <w:szCs w:val="24"/>
        </w:rPr>
        <w:t>232.pdf</w:t>
      </w:r>
      <w:r w:rsidR="00107D4D">
        <w:rPr>
          <w:rFonts w:ascii="Palatino Linotype" w:hAnsi="Palatino Linotype" w:cs="Arial"/>
          <w:i/>
          <w:sz w:val="24"/>
          <w:szCs w:val="24"/>
        </w:rPr>
        <w:t>”, “</w:t>
      </w:r>
      <w:r w:rsidR="00107D4D" w:rsidRPr="004007ED">
        <w:rPr>
          <w:rFonts w:ascii="Palatino Linotype" w:hAnsi="Palatino Linotype" w:cs="Arial"/>
          <w:i/>
          <w:sz w:val="24"/>
          <w:szCs w:val="24"/>
        </w:rPr>
        <w:t>234.pdf</w:t>
      </w:r>
      <w:r w:rsidR="00107D4D">
        <w:rPr>
          <w:rFonts w:ascii="Palatino Linotype" w:hAnsi="Palatino Linotype" w:cs="Arial"/>
          <w:i/>
          <w:sz w:val="24"/>
          <w:szCs w:val="24"/>
        </w:rPr>
        <w:t>”, “</w:t>
      </w:r>
      <w:r w:rsidR="00107D4D" w:rsidRPr="004007ED">
        <w:rPr>
          <w:rFonts w:ascii="Palatino Linotype" w:hAnsi="Palatino Linotype" w:cs="Arial"/>
          <w:i/>
          <w:sz w:val="24"/>
          <w:szCs w:val="24"/>
        </w:rPr>
        <w:t>239.pdf</w:t>
      </w:r>
      <w:r w:rsidR="00107D4D">
        <w:rPr>
          <w:rFonts w:ascii="Palatino Linotype" w:hAnsi="Palatino Linotype" w:cs="Arial"/>
          <w:i/>
          <w:sz w:val="24"/>
          <w:szCs w:val="24"/>
        </w:rPr>
        <w:t>”, “</w:t>
      </w:r>
      <w:r w:rsidR="00107D4D" w:rsidRPr="004007ED">
        <w:rPr>
          <w:rFonts w:ascii="Palatino Linotype" w:hAnsi="Palatino Linotype" w:cs="Arial"/>
          <w:i/>
          <w:sz w:val="24"/>
          <w:szCs w:val="24"/>
        </w:rPr>
        <w:t>241.pdf</w:t>
      </w:r>
      <w:r w:rsidR="00107D4D">
        <w:rPr>
          <w:rFonts w:ascii="Palatino Linotype" w:hAnsi="Palatino Linotype" w:cs="Arial"/>
          <w:i/>
          <w:sz w:val="24"/>
          <w:szCs w:val="24"/>
        </w:rPr>
        <w:t>”, “</w:t>
      </w:r>
      <w:r w:rsidR="00107D4D" w:rsidRPr="004007ED">
        <w:rPr>
          <w:rFonts w:ascii="Palatino Linotype" w:hAnsi="Palatino Linotype" w:cs="Arial"/>
          <w:i/>
          <w:sz w:val="24"/>
          <w:szCs w:val="24"/>
        </w:rPr>
        <w:t>264.pdf</w:t>
      </w:r>
      <w:r w:rsidR="00107D4D">
        <w:rPr>
          <w:rFonts w:ascii="Palatino Linotype" w:hAnsi="Palatino Linotype" w:cs="Arial"/>
          <w:i/>
          <w:sz w:val="24"/>
          <w:szCs w:val="24"/>
        </w:rPr>
        <w:t>”, “</w:t>
      </w:r>
      <w:r w:rsidR="00107D4D" w:rsidRPr="004007ED">
        <w:rPr>
          <w:rFonts w:ascii="Palatino Linotype" w:hAnsi="Palatino Linotype" w:cs="Arial"/>
          <w:i/>
          <w:sz w:val="24"/>
          <w:szCs w:val="24"/>
        </w:rPr>
        <w:t>250.pdf</w:t>
      </w:r>
      <w:r w:rsidR="00107D4D">
        <w:rPr>
          <w:rFonts w:ascii="Palatino Linotype" w:hAnsi="Palatino Linotype" w:cs="Arial"/>
          <w:i/>
          <w:sz w:val="24"/>
          <w:szCs w:val="24"/>
        </w:rPr>
        <w:t>”, “</w:t>
      </w:r>
      <w:r w:rsidR="00107D4D" w:rsidRPr="004007ED">
        <w:rPr>
          <w:rFonts w:ascii="Palatino Linotype" w:hAnsi="Palatino Linotype" w:cs="Arial"/>
          <w:i/>
          <w:sz w:val="24"/>
          <w:szCs w:val="24"/>
        </w:rPr>
        <w:t>263.pdf</w:t>
      </w:r>
      <w:r w:rsidR="00107D4D">
        <w:rPr>
          <w:rFonts w:ascii="Palatino Linotype" w:hAnsi="Palatino Linotype" w:cs="Arial"/>
          <w:i/>
          <w:sz w:val="24"/>
          <w:szCs w:val="24"/>
        </w:rPr>
        <w:t>”, “</w:t>
      </w:r>
      <w:r w:rsidR="00107D4D" w:rsidRPr="004007ED">
        <w:rPr>
          <w:rFonts w:ascii="Palatino Linotype" w:hAnsi="Palatino Linotype" w:cs="Arial"/>
          <w:i/>
          <w:sz w:val="24"/>
          <w:szCs w:val="24"/>
        </w:rPr>
        <w:t>265.pdf</w:t>
      </w:r>
      <w:r w:rsidR="00107D4D">
        <w:rPr>
          <w:rFonts w:ascii="Palatino Linotype" w:hAnsi="Palatino Linotype" w:cs="Arial"/>
          <w:i/>
          <w:sz w:val="24"/>
          <w:szCs w:val="24"/>
        </w:rPr>
        <w:t>”, “</w:t>
      </w:r>
      <w:r w:rsidR="00107D4D" w:rsidRPr="004007ED">
        <w:rPr>
          <w:rFonts w:ascii="Palatino Linotype" w:hAnsi="Palatino Linotype" w:cs="Arial"/>
          <w:i/>
          <w:sz w:val="24"/>
          <w:szCs w:val="24"/>
        </w:rPr>
        <w:t>268.pdf</w:t>
      </w:r>
      <w:r w:rsidR="00107D4D">
        <w:rPr>
          <w:rFonts w:ascii="Palatino Linotype" w:hAnsi="Palatino Linotype" w:cs="Arial"/>
          <w:i/>
          <w:sz w:val="24"/>
          <w:szCs w:val="24"/>
        </w:rPr>
        <w:t>”, “</w:t>
      </w:r>
      <w:r w:rsidR="00107D4D" w:rsidRPr="004007ED">
        <w:rPr>
          <w:rFonts w:ascii="Palatino Linotype" w:hAnsi="Palatino Linotype" w:cs="Arial"/>
          <w:i/>
          <w:sz w:val="24"/>
          <w:szCs w:val="24"/>
        </w:rPr>
        <w:t>254.pdf</w:t>
      </w:r>
      <w:r w:rsidR="00107D4D">
        <w:rPr>
          <w:rFonts w:ascii="Palatino Linotype" w:hAnsi="Palatino Linotype" w:cs="Arial"/>
          <w:i/>
          <w:sz w:val="24"/>
          <w:szCs w:val="24"/>
        </w:rPr>
        <w:t>”, “</w:t>
      </w:r>
      <w:r w:rsidR="00107D4D" w:rsidRPr="004007ED">
        <w:rPr>
          <w:rFonts w:ascii="Palatino Linotype" w:hAnsi="Palatino Linotype" w:cs="Arial"/>
          <w:i/>
          <w:sz w:val="24"/>
          <w:szCs w:val="24"/>
        </w:rPr>
        <w:t>269.pdf</w:t>
      </w:r>
      <w:r w:rsidR="00107D4D">
        <w:rPr>
          <w:rFonts w:ascii="Palatino Linotype" w:hAnsi="Palatino Linotype" w:cs="Arial"/>
          <w:i/>
          <w:sz w:val="24"/>
          <w:szCs w:val="24"/>
        </w:rPr>
        <w:t>”, “</w:t>
      </w:r>
      <w:r w:rsidR="00107D4D" w:rsidRPr="004007ED">
        <w:rPr>
          <w:rFonts w:ascii="Palatino Linotype" w:hAnsi="Palatino Linotype" w:cs="Arial"/>
          <w:i/>
          <w:sz w:val="24"/>
          <w:szCs w:val="24"/>
        </w:rPr>
        <w:t>251.pdf</w:t>
      </w:r>
      <w:r w:rsidR="00107D4D">
        <w:rPr>
          <w:rFonts w:ascii="Palatino Linotype" w:hAnsi="Palatino Linotype" w:cs="Arial"/>
          <w:i/>
          <w:sz w:val="24"/>
          <w:szCs w:val="24"/>
        </w:rPr>
        <w:t>”, “</w:t>
      </w:r>
      <w:r w:rsidR="00107D4D" w:rsidRPr="004007ED">
        <w:rPr>
          <w:rFonts w:ascii="Palatino Linotype" w:hAnsi="Palatino Linotype" w:cs="Arial"/>
          <w:i/>
          <w:sz w:val="24"/>
          <w:szCs w:val="24"/>
        </w:rPr>
        <w:t>252.pdf</w:t>
      </w:r>
      <w:r w:rsidR="00107D4D">
        <w:rPr>
          <w:rFonts w:ascii="Palatino Linotype" w:hAnsi="Palatino Linotype" w:cs="Arial"/>
          <w:i/>
          <w:sz w:val="24"/>
          <w:szCs w:val="24"/>
        </w:rPr>
        <w:t>”, “</w:t>
      </w:r>
      <w:r w:rsidR="00107D4D" w:rsidRPr="004007ED">
        <w:rPr>
          <w:rFonts w:ascii="Palatino Linotype" w:hAnsi="Palatino Linotype" w:cs="Arial"/>
          <w:i/>
          <w:sz w:val="24"/>
          <w:szCs w:val="24"/>
        </w:rPr>
        <w:t>262.pdf</w:t>
      </w:r>
      <w:r w:rsidR="00107D4D">
        <w:rPr>
          <w:rFonts w:ascii="Palatino Linotype" w:hAnsi="Palatino Linotype" w:cs="Arial"/>
          <w:i/>
          <w:sz w:val="24"/>
          <w:szCs w:val="24"/>
        </w:rPr>
        <w:t>”, “</w:t>
      </w:r>
      <w:r w:rsidR="00107D4D" w:rsidRPr="004007ED">
        <w:rPr>
          <w:rFonts w:ascii="Palatino Linotype" w:hAnsi="Palatino Linotype" w:cs="Arial"/>
          <w:i/>
          <w:sz w:val="24"/>
          <w:szCs w:val="24"/>
        </w:rPr>
        <w:t>257.pdf</w:t>
      </w:r>
      <w:r w:rsidR="00107D4D">
        <w:rPr>
          <w:rFonts w:ascii="Palatino Linotype" w:hAnsi="Palatino Linotype" w:cs="Arial"/>
          <w:i/>
          <w:sz w:val="24"/>
          <w:szCs w:val="24"/>
        </w:rPr>
        <w:t>”, “</w:t>
      </w:r>
      <w:r w:rsidR="00107D4D" w:rsidRPr="004007ED">
        <w:rPr>
          <w:rFonts w:ascii="Palatino Linotype" w:hAnsi="Palatino Linotype" w:cs="Arial"/>
          <w:i/>
          <w:sz w:val="24"/>
          <w:szCs w:val="24"/>
        </w:rPr>
        <w:t>259.pdf</w:t>
      </w:r>
      <w:r w:rsidR="00107D4D">
        <w:rPr>
          <w:rFonts w:ascii="Palatino Linotype" w:hAnsi="Palatino Linotype" w:cs="Arial"/>
          <w:i/>
          <w:sz w:val="24"/>
          <w:szCs w:val="24"/>
        </w:rPr>
        <w:t>”, “</w:t>
      </w:r>
      <w:r w:rsidR="00107D4D" w:rsidRPr="004007ED">
        <w:rPr>
          <w:rFonts w:ascii="Palatino Linotype" w:hAnsi="Palatino Linotype" w:cs="Arial"/>
          <w:i/>
          <w:sz w:val="24"/>
          <w:szCs w:val="24"/>
        </w:rPr>
        <w:t>266.pdf</w:t>
      </w:r>
      <w:r w:rsidR="00107D4D">
        <w:rPr>
          <w:rFonts w:ascii="Palatino Linotype" w:hAnsi="Palatino Linotype" w:cs="Arial"/>
          <w:i/>
          <w:sz w:val="24"/>
          <w:szCs w:val="24"/>
        </w:rPr>
        <w:t>”, “</w:t>
      </w:r>
      <w:r w:rsidR="00107D4D" w:rsidRPr="004007ED">
        <w:rPr>
          <w:rFonts w:ascii="Palatino Linotype" w:hAnsi="Palatino Linotype" w:cs="Arial"/>
          <w:i/>
          <w:sz w:val="24"/>
          <w:szCs w:val="24"/>
        </w:rPr>
        <w:t>252-B.pdf</w:t>
      </w:r>
      <w:r w:rsidR="00107D4D">
        <w:rPr>
          <w:rFonts w:ascii="Palatino Linotype" w:hAnsi="Palatino Linotype" w:cs="Arial"/>
          <w:i/>
          <w:sz w:val="24"/>
          <w:szCs w:val="24"/>
        </w:rPr>
        <w:t>”, “</w:t>
      </w:r>
      <w:r w:rsidR="00107D4D" w:rsidRPr="004007ED">
        <w:rPr>
          <w:rFonts w:ascii="Palatino Linotype" w:hAnsi="Palatino Linotype" w:cs="Arial"/>
          <w:i/>
          <w:sz w:val="24"/>
          <w:szCs w:val="24"/>
        </w:rPr>
        <w:t>255.pdf</w:t>
      </w:r>
      <w:r w:rsidR="00107D4D">
        <w:rPr>
          <w:rFonts w:ascii="Palatino Linotype" w:hAnsi="Palatino Linotype" w:cs="Arial"/>
          <w:i/>
          <w:sz w:val="24"/>
          <w:szCs w:val="24"/>
        </w:rPr>
        <w:t>”, “</w:t>
      </w:r>
      <w:r w:rsidR="00107D4D" w:rsidRPr="004007ED">
        <w:rPr>
          <w:rFonts w:ascii="Palatino Linotype" w:hAnsi="Palatino Linotype" w:cs="Arial"/>
          <w:i/>
          <w:sz w:val="24"/>
          <w:szCs w:val="24"/>
        </w:rPr>
        <w:t>258.pdf</w:t>
      </w:r>
      <w:r w:rsidR="00107D4D">
        <w:rPr>
          <w:rFonts w:ascii="Palatino Linotype" w:hAnsi="Palatino Linotype" w:cs="Arial"/>
          <w:i/>
          <w:sz w:val="24"/>
          <w:szCs w:val="24"/>
        </w:rPr>
        <w:t>”, “</w:t>
      </w:r>
      <w:r w:rsidR="00107D4D" w:rsidRPr="004007ED">
        <w:rPr>
          <w:rFonts w:ascii="Palatino Linotype" w:hAnsi="Palatino Linotype" w:cs="Arial"/>
          <w:i/>
          <w:sz w:val="24"/>
          <w:szCs w:val="24"/>
        </w:rPr>
        <w:t>267.pdf</w:t>
      </w:r>
      <w:r w:rsidR="00107D4D">
        <w:rPr>
          <w:rFonts w:ascii="Palatino Linotype" w:hAnsi="Palatino Linotype" w:cs="Arial"/>
          <w:i/>
          <w:sz w:val="24"/>
          <w:szCs w:val="24"/>
        </w:rPr>
        <w:t>”, “</w:t>
      </w:r>
      <w:r w:rsidR="00107D4D" w:rsidRPr="004007ED">
        <w:rPr>
          <w:rFonts w:ascii="Palatino Linotype" w:hAnsi="Palatino Linotype" w:cs="Arial"/>
          <w:i/>
          <w:sz w:val="24"/>
          <w:szCs w:val="24"/>
        </w:rPr>
        <w:t>261.pdf</w:t>
      </w:r>
      <w:r w:rsidR="00107D4D">
        <w:rPr>
          <w:rFonts w:ascii="Palatino Linotype" w:hAnsi="Palatino Linotype" w:cs="Arial"/>
          <w:i/>
          <w:sz w:val="24"/>
          <w:szCs w:val="24"/>
        </w:rPr>
        <w:t>”, “</w:t>
      </w:r>
      <w:r w:rsidR="00107D4D" w:rsidRPr="004007ED">
        <w:rPr>
          <w:rFonts w:ascii="Palatino Linotype" w:hAnsi="Palatino Linotype" w:cs="Arial"/>
          <w:i/>
          <w:sz w:val="24"/>
          <w:szCs w:val="24"/>
        </w:rPr>
        <w:t>260.pdf</w:t>
      </w:r>
      <w:r w:rsidR="00107D4D">
        <w:rPr>
          <w:rFonts w:ascii="Palatino Linotype" w:hAnsi="Palatino Linotype" w:cs="Arial"/>
          <w:i/>
          <w:sz w:val="24"/>
          <w:szCs w:val="24"/>
        </w:rPr>
        <w:t>”, “</w:t>
      </w:r>
      <w:r w:rsidR="00107D4D" w:rsidRPr="004007ED">
        <w:rPr>
          <w:rFonts w:ascii="Palatino Linotype" w:hAnsi="Palatino Linotype" w:cs="Arial"/>
          <w:i/>
          <w:sz w:val="24"/>
          <w:szCs w:val="24"/>
        </w:rPr>
        <w:t>253 CANCELADO.pdf</w:t>
      </w:r>
      <w:r w:rsidR="00107D4D">
        <w:rPr>
          <w:rFonts w:ascii="Palatino Linotype" w:hAnsi="Palatino Linotype" w:cs="Arial"/>
          <w:i/>
          <w:sz w:val="24"/>
          <w:szCs w:val="24"/>
        </w:rPr>
        <w:t>”, “</w:t>
      </w:r>
      <w:r w:rsidR="00107D4D" w:rsidRPr="004007ED">
        <w:rPr>
          <w:rFonts w:ascii="Palatino Linotype" w:hAnsi="Palatino Linotype" w:cs="Arial"/>
          <w:i/>
          <w:sz w:val="24"/>
          <w:szCs w:val="24"/>
        </w:rPr>
        <w:t>273.pdf</w:t>
      </w:r>
      <w:r w:rsidR="00107D4D">
        <w:rPr>
          <w:rFonts w:ascii="Palatino Linotype" w:hAnsi="Palatino Linotype" w:cs="Arial"/>
          <w:i/>
          <w:sz w:val="24"/>
          <w:szCs w:val="24"/>
        </w:rPr>
        <w:t>”, “</w:t>
      </w:r>
      <w:r w:rsidR="00107D4D" w:rsidRPr="004007ED">
        <w:rPr>
          <w:rFonts w:ascii="Palatino Linotype" w:hAnsi="Palatino Linotype" w:cs="Arial"/>
          <w:i/>
          <w:sz w:val="24"/>
          <w:szCs w:val="24"/>
        </w:rPr>
        <w:t>271.pdf</w:t>
      </w:r>
      <w:r w:rsidR="00107D4D">
        <w:rPr>
          <w:rFonts w:ascii="Palatino Linotype" w:hAnsi="Palatino Linotype" w:cs="Arial"/>
          <w:i/>
          <w:sz w:val="24"/>
          <w:szCs w:val="24"/>
        </w:rPr>
        <w:t>”, “</w:t>
      </w:r>
      <w:r w:rsidR="00107D4D" w:rsidRPr="004007ED">
        <w:rPr>
          <w:rFonts w:ascii="Palatino Linotype" w:hAnsi="Palatino Linotype" w:cs="Arial"/>
          <w:i/>
          <w:sz w:val="24"/>
          <w:szCs w:val="24"/>
        </w:rPr>
        <w:t>OFICIOS 051 AL 175.pdf</w:t>
      </w:r>
      <w:r w:rsidR="00107D4D">
        <w:rPr>
          <w:rFonts w:ascii="Palatino Linotype" w:hAnsi="Palatino Linotype" w:cs="Arial"/>
          <w:i/>
          <w:sz w:val="24"/>
          <w:szCs w:val="24"/>
        </w:rPr>
        <w:t>” y “</w:t>
      </w:r>
      <w:r w:rsidR="00107D4D" w:rsidRPr="004007ED">
        <w:rPr>
          <w:rFonts w:ascii="Palatino Linotype" w:hAnsi="Palatino Linotype" w:cs="Arial"/>
          <w:i/>
          <w:sz w:val="24"/>
          <w:szCs w:val="24"/>
        </w:rPr>
        <w:t>Transparencia y Oficios 1-50.pdf</w:t>
      </w:r>
      <w:r w:rsidR="00107D4D" w:rsidRPr="006F3258">
        <w:rPr>
          <w:rFonts w:ascii="Palatino Linotype" w:hAnsi="Palatino Linotype" w:cs="Arial"/>
          <w:i/>
          <w:sz w:val="24"/>
          <w:szCs w:val="24"/>
        </w:rPr>
        <w:t>”</w:t>
      </w:r>
      <w:r w:rsidR="00107D4D">
        <w:rPr>
          <w:rFonts w:ascii="Palatino Linotype" w:hAnsi="Palatino Linotype" w:cs="Arial"/>
          <w:i/>
          <w:sz w:val="24"/>
          <w:szCs w:val="24"/>
        </w:rPr>
        <w:t xml:space="preserve">, </w:t>
      </w:r>
      <w:r w:rsidR="00107D4D" w:rsidRPr="00107D4D">
        <w:rPr>
          <w:rFonts w:ascii="Palatino Linotype" w:hAnsi="Palatino Linotype" w:cs="Arial"/>
          <w:iCs/>
          <w:sz w:val="24"/>
          <w:szCs w:val="24"/>
        </w:rPr>
        <w:t>a través de</w:t>
      </w:r>
      <w:r w:rsidR="00107D4D">
        <w:rPr>
          <w:rFonts w:ascii="Palatino Linotype" w:hAnsi="Palatino Linotype" w:cs="Arial"/>
          <w:iCs/>
          <w:sz w:val="24"/>
          <w:szCs w:val="24"/>
        </w:rPr>
        <w:t xml:space="preserve"> </w:t>
      </w:r>
      <w:r w:rsidR="00107D4D" w:rsidRPr="00107D4D">
        <w:rPr>
          <w:rFonts w:ascii="Palatino Linotype" w:hAnsi="Palatino Linotype" w:cs="Arial"/>
          <w:iCs/>
          <w:sz w:val="24"/>
          <w:szCs w:val="24"/>
        </w:rPr>
        <w:t>l</w:t>
      </w:r>
      <w:r w:rsidR="00107D4D">
        <w:rPr>
          <w:rFonts w:ascii="Palatino Linotype" w:hAnsi="Palatino Linotype" w:cs="Arial"/>
          <w:iCs/>
          <w:sz w:val="24"/>
          <w:szCs w:val="24"/>
        </w:rPr>
        <w:t>os</w:t>
      </w:r>
      <w:r w:rsidR="00107D4D" w:rsidRPr="00107D4D">
        <w:rPr>
          <w:rFonts w:ascii="Palatino Linotype" w:hAnsi="Palatino Linotype" w:cs="Arial"/>
          <w:iCs/>
          <w:sz w:val="24"/>
          <w:szCs w:val="24"/>
        </w:rPr>
        <w:t xml:space="preserve"> cual</w:t>
      </w:r>
      <w:r w:rsidR="00107D4D">
        <w:rPr>
          <w:rFonts w:ascii="Palatino Linotype" w:hAnsi="Palatino Linotype" w:cs="Arial"/>
          <w:iCs/>
          <w:sz w:val="24"/>
          <w:szCs w:val="24"/>
        </w:rPr>
        <w:t xml:space="preserve">es se advierten diversos oficios, remitidos por las áreas de la Dirección General de Desarrollo Social, </w:t>
      </w:r>
      <w:r w:rsidR="001C00E0" w:rsidRPr="001C00E0">
        <w:rPr>
          <w:rFonts w:ascii="Palatino Linotype" w:hAnsi="Palatino Linotype" w:cs="Arial"/>
          <w:iCs/>
          <w:sz w:val="24"/>
          <w:szCs w:val="24"/>
        </w:rPr>
        <w:t>Unidad de Información, Planeación, Programación y Evaluación UIPPE</w:t>
      </w:r>
      <w:r w:rsidR="00107D4D">
        <w:rPr>
          <w:rFonts w:ascii="Palatino Linotype" w:hAnsi="Palatino Linotype" w:cs="Arial"/>
          <w:iCs/>
          <w:sz w:val="24"/>
          <w:szCs w:val="24"/>
        </w:rPr>
        <w:t xml:space="preserve">, </w:t>
      </w:r>
      <w:r w:rsidR="001C00E0">
        <w:rPr>
          <w:rFonts w:ascii="Palatino Linotype" w:hAnsi="Palatino Linotype" w:cs="Arial"/>
          <w:iCs/>
          <w:sz w:val="24"/>
          <w:szCs w:val="24"/>
        </w:rPr>
        <w:t xml:space="preserve">y </w:t>
      </w:r>
      <w:r w:rsidR="00107D4D">
        <w:rPr>
          <w:rFonts w:ascii="Palatino Linotype" w:hAnsi="Palatino Linotype" w:cs="Arial"/>
          <w:iCs/>
          <w:sz w:val="24"/>
          <w:szCs w:val="24"/>
        </w:rPr>
        <w:t>Dirección General de Desarrollo y Fomento Económico.</w:t>
      </w:r>
    </w:p>
    <w:bookmarkEnd w:id="4"/>
    <w:p w14:paraId="0B8399FE" w14:textId="77777777" w:rsidR="00CA1FF0" w:rsidRDefault="00CA1FF0" w:rsidP="00CA6FD9">
      <w:pPr>
        <w:spacing w:after="0" w:line="360" w:lineRule="auto"/>
        <w:jc w:val="both"/>
        <w:rPr>
          <w:rFonts w:ascii="Palatino Linotype" w:hAnsi="Palatino Linotype" w:cs="Arial"/>
          <w:bCs/>
          <w:sz w:val="24"/>
          <w:lang w:eastAsia="es-MX"/>
        </w:rPr>
      </w:pPr>
    </w:p>
    <w:p w14:paraId="1A39130B" w14:textId="06C3A8E8" w:rsidR="00CA6FD9" w:rsidRDefault="00CA6FD9" w:rsidP="00CA6FD9">
      <w:pPr>
        <w:spacing w:after="0" w:line="360" w:lineRule="auto"/>
        <w:jc w:val="both"/>
        <w:rPr>
          <w:rFonts w:ascii="Palatino Linotype" w:hAnsi="Palatino Linotype" w:cs="Arial"/>
          <w:bCs/>
          <w:sz w:val="24"/>
          <w:lang w:eastAsia="es-MX"/>
        </w:rPr>
      </w:pPr>
      <w:r>
        <w:rPr>
          <w:rFonts w:ascii="Palatino Linotype" w:hAnsi="Palatino Linotype" w:cs="Arial"/>
          <w:bCs/>
          <w:sz w:val="24"/>
          <w:lang w:eastAsia="es-MX"/>
        </w:rPr>
        <w:t xml:space="preserve">Atento a lo anterior se analizó en un cuadro los requerimientos del particular y la respuesta otorgada por el Sujeto Obligado, </w:t>
      </w:r>
      <w:r w:rsidR="00006B93">
        <w:rPr>
          <w:rFonts w:ascii="Palatino Linotype" w:hAnsi="Palatino Linotype" w:cs="Arial"/>
          <w:bCs/>
          <w:sz w:val="24"/>
          <w:lang w:eastAsia="es-MX"/>
        </w:rPr>
        <w:t xml:space="preserve">a través de los archivos electrónicos, los </w:t>
      </w:r>
      <w:r w:rsidR="00006B93">
        <w:rPr>
          <w:rFonts w:ascii="Palatino Linotype" w:hAnsi="Palatino Linotype" w:cs="Arial"/>
          <w:bCs/>
          <w:sz w:val="24"/>
          <w:lang w:eastAsia="es-MX"/>
        </w:rPr>
        <w:lastRenderedPageBreak/>
        <w:t xml:space="preserve">cuales contienen los oficios remitidos por </w:t>
      </w:r>
      <w:r w:rsidR="00006B93">
        <w:rPr>
          <w:rFonts w:ascii="Palatino Linotype" w:hAnsi="Palatino Linotype" w:cs="Arial"/>
          <w:iCs/>
          <w:sz w:val="24"/>
          <w:szCs w:val="24"/>
        </w:rPr>
        <w:t xml:space="preserve">Dirección General de Desarrollo Social, </w:t>
      </w:r>
      <w:r w:rsidR="00457EB9" w:rsidRPr="00457EB9">
        <w:rPr>
          <w:rFonts w:ascii="Palatino Linotype" w:hAnsi="Palatino Linotype" w:cs="Arial"/>
          <w:sz w:val="24"/>
          <w:szCs w:val="24"/>
        </w:rPr>
        <w:t>la Unidad de Información, Planeación, Programación y Evaluación</w:t>
      </w:r>
      <w:r w:rsidR="00457EB9">
        <w:rPr>
          <w:rFonts w:ascii="Palatino Linotype" w:hAnsi="Palatino Linotype" w:cs="Arial"/>
        </w:rPr>
        <w:t xml:space="preserve"> </w:t>
      </w:r>
      <w:r w:rsidR="00006B93">
        <w:rPr>
          <w:rFonts w:ascii="Palatino Linotype" w:hAnsi="Palatino Linotype" w:cs="Arial"/>
          <w:iCs/>
          <w:sz w:val="24"/>
          <w:szCs w:val="24"/>
        </w:rPr>
        <w:t>UIPPE, Dirección General de Desarrollo y Fomento Económico y Tesorería, los cuales</w:t>
      </w:r>
      <w:r>
        <w:rPr>
          <w:rFonts w:ascii="Palatino Linotype" w:hAnsi="Palatino Linotype" w:cs="Arial"/>
          <w:bCs/>
          <w:sz w:val="24"/>
          <w:lang w:eastAsia="es-MX"/>
        </w:rPr>
        <w:t xml:space="preserve"> se inserta</w:t>
      </w:r>
      <w:r w:rsidR="00006B93">
        <w:rPr>
          <w:rFonts w:ascii="Palatino Linotype" w:hAnsi="Palatino Linotype" w:cs="Arial"/>
          <w:bCs/>
          <w:sz w:val="24"/>
          <w:lang w:eastAsia="es-MX"/>
        </w:rPr>
        <w:t>n</w:t>
      </w:r>
      <w:r>
        <w:rPr>
          <w:rFonts w:ascii="Palatino Linotype" w:hAnsi="Palatino Linotype" w:cs="Arial"/>
          <w:bCs/>
          <w:sz w:val="24"/>
          <w:lang w:eastAsia="es-MX"/>
        </w:rPr>
        <w:t xml:space="preserve"> a continuación:</w:t>
      </w:r>
    </w:p>
    <w:tbl>
      <w:tblPr>
        <w:tblStyle w:val="Tablaconcuadrcula"/>
        <w:tblW w:w="9209" w:type="dxa"/>
        <w:tblLayout w:type="fixed"/>
        <w:tblLook w:val="04A0" w:firstRow="1" w:lastRow="0" w:firstColumn="1" w:lastColumn="0" w:noHBand="0" w:noVBand="1"/>
      </w:tblPr>
      <w:tblGrid>
        <w:gridCol w:w="1980"/>
        <w:gridCol w:w="1134"/>
        <w:gridCol w:w="1134"/>
        <w:gridCol w:w="1134"/>
        <w:gridCol w:w="992"/>
        <w:gridCol w:w="851"/>
        <w:gridCol w:w="992"/>
        <w:gridCol w:w="992"/>
      </w:tblGrid>
      <w:tr w:rsidR="00CA1FF0" w:rsidRPr="00CC1273" w14:paraId="3CB0977F" w14:textId="77777777" w:rsidTr="004D585D">
        <w:tc>
          <w:tcPr>
            <w:tcW w:w="1980" w:type="dxa"/>
            <w:shd w:val="clear" w:color="auto" w:fill="BDD6EE" w:themeFill="accent1" w:themeFillTint="66"/>
          </w:tcPr>
          <w:p w14:paraId="4D644026" w14:textId="77777777" w:rsidR="00CA1FF0" w:rsidRPr="00F20586" w:rsidRDefault="00CA1FF0" w:rsidP="00916EBD">
            <w:pPr>
              <w:jc w:val="both"/>
              <w:rPr>
                <w:rFonts w:ascii="Palatino Linotype" w:hAnsi="Palatino Linotype" w:cs="Arial"/>
                <w:b/>
                <w:sz w:val="18"/>
                <w:szCs w:val="18"/>
              </w:rPr>
            </w:pPr>
            <w:bookmarkStart w:id="5" w:name="_Hlk117523745"/>
            <w:r w:rsidRPr="00F20586">
              <w:rPr>
                <w:rFonts w:ascii="Palatino Linotype" w:hAnsi="Palatino Linotype" w:cs="Arial"/>
                <w:b/>
                <w:sz w:val="18"/>
                <w:szCs w:val="18"/>
              </w:rPr>
              <w:t>UNIDAD ADMINISTRATIVA</w:t>
            </w:r>
          </w:p>
        </w:tc>
        <w:tc>
          <w:tcPr>
            <w:tcW w:w="1134" w:type="dxa"/>
            <w:shd w:val="clear" w:color="auto" w:fill="BDD6EE" w:themeFill="accent1" w:themeFillTint="66"/>
          </w:tcPr>
          <w:p w14:paraId="19FDE007" w14:textId="77777777" w:rsidR="00CA1FF0" w:rsidRPr="00F20586" w:rsidRDefault="00CA1FF0" w:rsidP="00916EBD">
            <w:pPr>
              <w:jc w:val="both"/>
              <w:rPr>
                <w:rFonts w:ascii="Palatino Linotype" w:hAnsi="Palatino Linotype" w:cs="Arial"/>
                <w:b/>
                <w:sz w:val="18"/>
                <w:szCs w:val="18"/>
              </w:rPr>
            </w:pPr>
            <w:r w:rsidRPr="00F20586">
              <w:rPr>
                <w:rFonts w:ascii="Palatino Linotype" w:hAnsi="Palatino Linotype" w:cs="Arial"/>
                <w:b/>
                <w:sz w:val="18"/>
                <w:szCs w:val="18"/>
              </w:rPr>
              <w:t>OFICIOS</w:t>
            </w:r>
            <w:r>
              <w:rPr>
                <w:rFonts w:ascii="Palatino Linotype" w:hAnsi="Palatino Linotype" w:cs="Arial"/>
                <w:b/>
                <w:sz w:val="18"/>
                <w:szCs w:val="18"/>
              </w:rPr>
              <w:t xml:space="preserve"> ENERO</w:t>
            </w:r>
          </w:p>
        </w:tc>
        <w:tc>
          <w:tcPr>
            <w:tcW w:w="1134" w:type="dxa"/>
            <w:shd w:val="clear" w:color="auto" w:fill="BDD6EE" w:themeFill="accent1" w:themeFillTint="66"/>
          </w:tcPr>
          <w:p w14:paraId="3B882770" w14:textId="77777777" w:rsidR="00CA1FF0" w:rsidRDefault="00CA1FF0" w:rsidP="00916EBD">
            <w:pPr>
              <w:jc w:val="both"/>
              <w:rPr>
                <w:rFonts w:ascii="Palatino Linotype" w:hAnsi="Palatino Linotype" w:cs="Arial"/>
                <w:b/>
                <w:sz w:val="18"/>
                <w:szCs w:val="18"/>
              </w:rPr>
            </w:pPr>
            <w:r w:rsidRPr="00F20586">
              <w:rPr>
                <w:rFonts w:ascii="Palatino Linotype" w:hAnsi="Palatino Linotype" w:cs="Arial"/>
                <w:b/>
                <w:sz w:val="18"/>
                <w:szCs w:val="18"/>
              </w:rPr>
              <w:t>OFICIOS</w:t>
            </w:r>
          </w:p>
          <w:p w14:paraId="715DC4AF" w14:textId="77777777" w:rsidR="00CA1FF0" w:rsidRPr="00F20586" w:rsidRDefault="00CA1FF0" w:rsidP="00916EBD">
            <w:pPr>
              <w:jc w:val="both"/>
              <w:rPr>
                <w:rFonts w:ascii="Palatino Linotype" w:hAnsi="Palatino Linotype" w:cs="Arial"/>
                <w:b/>
                <w:sz w:val="18"/>
                <w:szCs w:val="18"/>
              </w:rPr>
            </w:pPr>
            <w:r>
              <w:rPr>
                <w:rFonts w:ascii="Palatino Linotype" w:hAnsi="Palatino Linotype" w:cs="Arial"/>
                <w:b/>
                <w:sz w:val="18"/>
                <w:szCs w:val="18"/>
              </w:rPr>
              <w:t>FEBRERO</w:t>
            </w:r>
          </w:p>
        </w:tc>
        <w:tc>
          <w:tcPr>
            <w:tcW w:w="1134" w:type="dxa"/>
            <w:shd w:val="clear" w:color="auto" w:fill="BDD6EE" w:themeFill="accent1" w:themeFillTint="66"/>
          </w:tcPr>
          <w:p w14:paraId="354F54FA" w14:textId="77777777" w:rsidR="00CA1FF0" w:rsidRDefault="00CA1FF0" w:rsidP="00916EBD">
            <w:pPr>
              <w:jc w:val="both"/>
              <w:rPr>
                <w:rFonts w:ascii="Palatino Linotype" w:hAnsi="Palatino Linotype" w:cs="Arial"/>
                <w:b/>
                <w:sz w:val="18"/>
                <w:szCs w:val="18"/>
              </w:rPr>
            </w:pPr>
            <w:r w:rsidRPr="00F20586">
              <w:rPr>
                <w:rFonts w:ascii="Palatino Linotype" w:hAnsi="Palatino Linotype" w:cs="Arial"/>
                <w:b/>
                <w:sz w:val="18"/>
                <w:szCs w:val="18"/>
              </w:rPr>
              <w:t>OFICIOS</w:t>
            </w:r>
          </w:p>
          <w:p w14:paraId="3F7BC7C6" w14:textId="77777777" w:rsidR="00CA1FF0" w:rsidRPr="00F20586" w:rsidRDefault="00CA1FF0" w:rsidP="00916EBD">
            <w:pPr>
              <w:jc w:val="both"/>
              <w:rPr>
                <w:rFonts w:ascii="Palatino Linotype" w:hAnsi="Palatino Linotype" w:cs="Arial"/>
                <w:b/>
                <w:sz w:val="18"/>
                <w:szCs w:val="18"/>
              </w:rPr>
            </w:pPr>
            <w:r>
              <w:rPr>
                <w:rFonts w:ascii="Palatino Linotype" w:hAnsi="Palatino Linotype" w:cs="Arial"/>
                <w:b/>
                <w:sz w:val="18"/>
                <w:szCs w:val="18"/>
              </w:rPr>
              <w:t>MARZO</w:t>
            </w:r>
          </w:p>
        </w:tc>
        <w:tc>
          <w:tcPr>
            <w:tcW w:w="992" w:type="dxa"/>
            <w:shd w:val="clear" w:color="auto" w:fill="BDD6EE" w:themeFill="accent1" w:themeFillTint="66"/>
          </w:tcPr>
          <w:p w14:paraId="0AABBF50" w14:textId="77777777" w:rsidR="00CA1FF0" w:rsidRDefault="00CA1FF0" w:rsidP="00916EBD">
            <w:pPr>
              <w:rPr>
                <w:rFonts w:ascii="Palatino Linotype" w:hAnsi="Palatino Linotype" w:cs="Arial"/>
                <w:b/>
                <w:sz w:val="18"/>
                <w:szCs w:val="18"/>
              </w:rPr>
            </w:pPr>
            <w:r w:rsidRPr="00F20586">
              <w:rPr>
                <w:rFonts w:ascii="Palatino Linotype" w:hAnsi="Palatino Linotype" w:cs="Arial"/>
                <w:b/>
                <w:sz w:val="18"/>
                <w:szCs w:val="18"/>
              </w:rPr>
              <w:t>CIRCULARES</w:t>
            </w:r>
          </w:p>
          <w:p w14:paraId="79D7255E" w14:textId="77777777" w:rsidR="00CA1FF0" w:rsidRPr="00F20586" w:rsidRDefault="00CA1FF0" w:rsidP="00916EBD">
            <w:pPr>
              <w:rPr>
                <w:rFonts w:ascii="Palatino Linotype" w:hAnsi="Palatino Linotype" w:cs="Arial"/>
                <w:b/>
                <w:sz w:val="18"/>
                <w:szCs w:val="18"/>
              </w:rPr>
            </w:pPr>
            <w:r>
              <w:rPr>
                <w:rFonts w:ascii="Palatino Linotype" w:hAnsi="Palatino Linotype" w:cs="Arial"/>
                <w:b/>
                <w:sz w:val="18"/>
                <w:szCs w:val="18"/>
              </w:rPr>
              <w:t>ENERO</w:t>
            </w:r>
          </w:p>
        </w:tc>
        <w:tc>
          <w:tcPr>
            <w:tcW w:w="851" w:type="dxa"/>
            <w:shd w:val="clear" w:color="auto" w:fill="BDD6EE" w:themeFill="accent1" w:themeFillTint="66"/>
          </w:tcPr>
          <w:p w14:paraId="4DC18806" w14:textId="77777777" w:rsidR="00CA1FF0" w:rsidRDefault="00CA1FF0" w:rsidP="00916EBD">
            <w:pPr>
              <w:rPr>
                <w:rFonts w:ascii="Palatino Linotype" w:hAnsi="Palatino Linotype" w:cs="Arial"/>
                <w:b/>
                <w:sz w:val="18"/>
                <w:szCs w:val="18"/>
              </w:rPr>
            </w:pPr>
            <w:r>
              <w:rPr>
                <w:rFonts w:ascii="Palatino Linotype" w:hAnsi="Palatino Linotype" w:cs="Arial"/>
                <w:b/>
                <w:sz w:val="18"/>
                <w:szCs w:val="18"/>
              </w:rPr>
              <w:t>CIRCULARES</w:t>
            </w:r>
          </w:p>
          <w:p w14:paraId="148C3835" w14:textId="77777777" w:rsidR="00CA1FF0" w:rsidRPr="00F20586" w:rsidRDefault="00CA1FF0" w:rsidP="00916EBD">
            <w:pPr>
              <w:rPr>
                <w:rFonts w:ascii="Palatino Linotype" w:hAnsi="Palatino Linotype" w:cs="Arial"/>
                <w:b/>
                <w:sz w:val="18"/>
                <w:szCs w:val="18"/>
              </w:rPr>
            </w:pPr>
            <w:r>
              <w:rPr>
                <w:rFonts w:ascii="Palatino Linotype" w:hAnsi="Palatino Linotype" w:cs="Arial"/>
                <w:b/>
                <w:sz w:val="18"/>
                <w:szCs w:val="18"/>
              </w:rPr>
              <w:t>FEBRERO</w:t>
            </w:r>
          </w:p>
        </w:tc>
        <w:tc>
          <w:tcPr>
            <w:tcW w:w="992" w:type="dxa"/>
            <w:shd w:val="clear" w:color="auto" w:fill="BDD6EE" w:themeFill="accent1" w:themeFillTint="66"/>
          </w:tcPr>
          <w:p w14:paraId="6254FD8D" w14:textId="77777777" w:rsidR="00CA1FF0" w:rsidRPr="00F20586" w:rsidRDefault="00CA1FF0" w:rsidP="00916EBD">
            <w:pPr>
              <w:rPr>
                <w:rFonts w:ascii="Palatino Linotype" w:hAnsi="Palatino Linotype" w:cs="Arial"/>
                <w:b/>
                <w:sz w:val="18"/>
                <w:szCs w:val="18"/>
              </w:rPr>
            </w:pPr>
            <w:r>
              <w:rPr>
                <w:rFonts w:ascii="Palatino Linotype" w:hAnsi="Palatino Linotype" w:cs="Arial"/>
                <w:b/>
                <w:sz w:val="18"/>
                <w:szCs w:val="18"/>
              </w:rPr>
              <w:t>CIRCULARES MARZO</w:t>
            </w:r>
          </w:p>
        </w:tc>
        <w:tc>
          <w:tcPr>
            <w:tcW w:w="992" w:type="dxa"/>
            <w:shd w:val="clear" w:color="auto" w:fill="BDD6EE" w:themeFill="accent1" w:themeFillTint="66"/>
          </w:tcPr>
          <w:p w14:paraId="7190022E" w14:textId="77777777" w:rsidR="00CA1FF0" w:rsidRDefault="00CA1FF0" w:rsidP="00916EBD">
            <w:pPr>
              <w:rPr>
                <w:rFonts w:ascii="Palatino Linotype" w:hAnsi="Palatino Linotype" w:cs="Arial"/>
                <w:b/>
                <w:sz w:val="18"/>
                <w:szCs w:val="18"/>
              </w:rPr>
            </w:pPr>
            <w:r>
              <w:rPr>
                <w:rFonts w:ascii="Palatino Linotype" w:hAnsi="Palatino Linotype" w:cs="Arial"/>
                <w:b/>
                <w:sz w:val="18"/>
                <w:szCs w:val="18"/>
              </w:rPr>
              <w:t>OTROS</w:t>
            </w:r>
          </w:p>
        </w:tc>
      </w:tr>
      <w:tr w:rsidR="00CA1FF0" w:rsidRPr="00CC1273" w14:paraId="66A20292" w14:textId="77777777" w:rsidTr="004D585D">
        <w:tc>
          <w:tcPr>
            <w:tcW w:w="1980" w:type="dxa"/>
            <w:shd w:val="clear" w:color="auto" w:fill="9CC2E5" w:themeFill="accent1" w:themeFillTint="99"/>
          </w:tcPr>
          <w:p w14:paraId="5DB0B57B" w14:textId="77777777" w:rsidR="00CA1FF0" w:rsidRPr="00F20586" w:rsidRDefault="00CA1FF0" w:rsidP="00916EBD">
            <w:pPr>
              <w:jc w:val="both"/>
              <w:rPr>
                <w:rFonts w:ascii="Palatino Linotype" w:hAnsi="Palatino Linotype" w:cs="Arial"/>
                <w:b/>
                <w:sz w:val="18"/>
                <w:szCs w:val="18"/>
              </w:rPr>
            </w:pPr>
            <w:r w:rsidRPr="00F20586">
              <w:rPr>
                <w:rFonts w:ascii="Palatino Linotype" w:hAnsi="Palatino Linotype" w:cs="Arial"/>
                <w:b/>
                <w:sz w:val="18"/>
                <w:szCs w:val="18"/>
              </w:rPr>
              <w:t xml:space="preserve">DIRECCIÓN </w:t>
            </w:r>
          </w:p>
          <w:p w14:paraId="5F2F216C" w14:textId="77777777" w:rsidR="00CA1FF0" w:rsidRPr="00F20586" w:rsidRDefault="00CA1FF0" w:rsidP="00916EBD">
            <w:pPr>
              <w:jc w:val="both"/>
              <w:rPr>
                <w:rFonts w:ascii="Palatino Linotype" w:hAnsi="Palatino Linotype" w:cs="Arial"/>
                <w:b/>
                <w:sz w:val="18"/>
                <w:szCs w:val="18"/>
              </w:rPr>
            </w:pPr>
            <w:r w:rsidRPr="00F20586">
              <w:rPr>
                <w:rFonts w:ascii="Palatino Linotype" w:hAnsi="Palatino Linotype" w:cs="Arial"/>
                <w:b/>
                <w:sz w:val="18"/>
                <w:szCs w:val="18"/>
              </w:rPr>
              <w:t>DE GOBIERNO</w:t>
            </w:r>
          </w:p>
        </w:tc>
        <w:tc>
          <w:tcPr>
            <w:tcW w:w="1134" w:type="dxa"/>
          </w:tcPr>
          <w:p w14:paraId="2E222219" w14:textId="37A40545" w:rsidR="00CA1FF0" w:rsidRPr="00CC1273" w:rsidRDefault="00F50679" w:rsidP="00916EBD">
            <w:pPr>
              <w:jc w:val="both"/>
              <w:rPr>
                <w:rFonts w:ascii="Palatino Linotype" w:hAnsi="Palatino Linotype" w:cs="Arial"/>
                <w:sz w:val="18"/>
                <w:szCs w:val="18"/>
              </w:rPr>
            </w:pPr>
            <w:r>
              <w:rPr>
                <w:rFonts w:ascii="Palatino Linotype" w:hAnsi="Palatino Linotype" w:cs="Arial"/>
                <w:sz w:val="18"/>
                <w:szCs w:val="18"/>
              </w:rPr>
              <w:t>No se pronunció</w:t>
            </w:r>
            <w:r w:rsidR="00CA1FF0" w:rsidRPr="00CC1273">
              <w:rPr>
                <w:rFonts w:ascii="Palatino Linotype" w:hAnsi="Palatino Linotype" w:cs="Arial"/>
                <w:sz w:val="18"/>
                <w:szCs w:val="18"/>
              </w:rPr>
              <w:t xml:space="preserve"> </w:t>
            </w:r>
          </w:p>
        </w:tc>
        <w:tc>
          <w:tcPr>
            <w:tcW w:w="1134" w:type="dxa"/>
          </w:tcPr>
          <w:p w14:paraId="6E82E834" w14:textId="05D7ACB3" w:rsidR="00CA1FF0" w:rsidRPr="00CC1273" w:rsidRDefault="00F50679" w:rsidP="00916EBD">
            <w:pPr>
              <w:jc w:val="both"/>
              <w:rPr>
                <w:rFonts w:ascii="Palatino Linotype" w:hAnsi="Palatino Linotype" w:cs="Arial"/>
                <w:sz w:val="18"/>
                <w:szCs w:val="18"/>
              </w:rPr>
            </w:pPr>
            <w:r>
              <w:rPr>
                <w:rFonts w:ascii="Palatino Linotype" w:hAnsi="Palatino Linotype" w:cs="Arial"/>
                <w:sz w:val="18"/>
                <w:szCs w:val="18"/>
              </w:rPr>
              <w:t>No se pronunció</w:t>
            </w:r>
          </w:p>
        </w:tc>
        <w:tc>
          <w:tcPr>
            <w:tcW w:w="1134" w:type="dxa"/>
          </w:tcPr>
          <w:p w14:paraId="2F130BE7" w14:textId="07F03E17" w:rsidR="00CA1FF0" w:rsidRPr="00CC1273" w:rsidRDefault="00F50679" w:rsidP="00916EBD">
            <w:pPr>
              <w:jc w:val="both"/>
              <w:rPr>
                <w:rFonts w:ascii="Palatino Linotype" w:hAnsi="Palatino Linotype" w:cs="Arial"/>
                <w:sz w:val="18"/>
                <w:szCs w:val="18"/>
              </w:rPr>
            </w:pPr>
            <w:r>
              <w:rPr>
                <w:rFonts w:ascii="Palatino Linotype" w:hAnsi="Palatino Linotype" w:cs="Arial"/>
                <w:sz w:val="18"/>
                <w:szCs w:val="18"/>
              </w:rPr>
              <w:t>No se pronunció</w:t>
            </w:r>
          </w:p>
        </w:tc>
        <w:tc>
          <w:tcPr>
            <w:tcW w:w="992" w:type="dxa"/>
          </w:tcPr>
          <w:p w14:paraId="08BC5DE2" w14:textId="5C0774C5" w:rsidR="00CA1FF0" w:rsidRPr="00CC1273" w:rsidRDefault="00F50679" w:rsidP="00916EBD">
            <w:pPr>
              <w:jc w:val="both"/>
              <w:rPr>
                <w:rFonts w:ascii="Palatino Linotype" w:hAnsi="Palatino Linotype" w:cs="Arial"/>
                <w:sz w:val="18"/>
                <w:szCs w:val="18"/>
              </w:rPr>
            </w:pPr>
            <w:r>
              <w:rPr>
                <w:rFonts w:ascii="Palatino Linotype" w:hAnsi="Palatino Linotype" w:cs="Arial"/>
                <w:sz w:val="18"/>
                <w:szCs w:val="18"/>
              </w:rPr>
              <w:t>No se pronunció</w:t>
            </w:r>
          </w:p>
        </w:tc>
        <w:tc>
          <w:tcPr>
            <w:tcW w:w="851" w:type="dxa"/>
          </w:tcPr>
          <w:p w14:paraId="3D6A6D16" w14:textId="4A5A3BF5" w:rsidR="00CA1FF0" w:rsidRPr="00CC1273" w:rsidRDefault="00F50679" w:rsidP="00916EBD">
            <w:pPr>
              <w:jc w:val="both"/>
              <w:rPr>
                <w:rFonts w:ascii="Palatino Linotype" w:hAnsi="Palatino Linotype" w:cs="Arial"/>
                <w:sz w:val="18"/>
                <w:szCs w:val="18"/>
              </w:rPr>
            </w:pPr>
            <w:r>
              <w:rPr>
                <w:rFonts w:ascii="Palatino Linotype" w:hAnsi="Palatino Linotype" w:cs="Arial"/>
                <w:sz w:val="18"/>
                <w:szCs w:val="18"/>
              </w:rPr>
              <w:t>No se pronunció</w:t>
            </w:r>
          </w:p>
        </w:tc>
        <w:tc>
          <w:tcPr>
            <w:tcW w:w="992" w:type="dxa"/>
          </w:tcPr>
          <w:p w14:paraId="36E7B17F" w14:textId="28C90845" w:rsidR="00CA1FF0" w:rsidRPr="00CC1273" w:rsidRDefault="00F50679" w:rsidP="00916EBD">
            <w:pPr>
              <w:jc w:val="both"/>
              <w:rPr>
                <w:rFonts w:ascii="Palatino Linotype" w:hAnsi="Palatino Linotype" w:cs="Arial"/>
                <w:sz w:val="18"/>
                <w:szCs w:val="18"/>
              </w:rPr>
            </w:pPr>
            <w:r>
              <w:rPr>
                <w:rFonts w:ascii="Palatino Linotype" w:hAnsi="Palatino Linotype" w:cs="Arial"/>
                <w:noProof/>
                <w:sz w:val="18"/>
                <w:szCs w:val="18"/>
                <w:lang w:eastAsia="es-MX"/>
              </w:rPr>
              <mc:AlternateContent>
                <mc:Choice Requires="wps">
                  <w:drawing>
                    <wp:anchor distT="0" distB="0" distL="114300" distR="114300" simplePos="0" relativeHeight="251661312" behindDoc="0" locked="0" layoutInCell="1" allowOverlap="1" wp14:anchorId="434F02F4" wp14:editId="35EA7384">
                      <wp:simplePos x="0" y="0"/>
                      <wp:positionH relativeFrom="column">
                        <wp:posOffset>537210</wp:posOffset>
                      </wp:positionH>
                      <wp:positionV relativeFrom="paragraph">
                        <wp:posOffset>10160</wp:posOffset>
                      </wp:positionV>
                      <wp:extent cx="628650" cy="466725"/>
                      <wp:effectExtent l="0" t="0" r="19050" b="28575"/>
                      <wp:wrapNone/>
                      <wp:docPr id="2" name="Conector recto 2"/>
                      <wp:cNvGraphicFramePr/>
                      <a:graphic xmlns:a="http://schemas.openxmlformats.org/drawingml/2006/main">
                        <a:graphicData uri="http://schemas.microsoft.com/office/word/2010/wordprocessingShape">
                          <wps:wsp>
                            <wps:cNvCnPr/>
                            <wps:spPr>
                              <a:xfrm flipV="1">
                                <a:off x="0" y="0"/>
                                <a:ext cx="628650" cy="466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797FF7A" id="Conector recto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42.3pt,.8pt" to="91.8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" strokecolor="black [3200]" strokeweight=".5pt">
                      <v:stroke joinstyle="miter"/>
                    </v:line>
                  </w:pict>
                </mc:Fallback>
              </mc:AlternateContent>
            </w:r>
            <w:r>
              <w:rPr>
                <w:rFonts w:ascii="Palatino Linotype" w:hAnsi="Palatino Linotype" w:cs="Arial"/>
                <w:sz w:val="18"/>
                <w:szCs w:val="18"/>
              </w:rPr>
              <w:t>No se pronunció</w:t>
            </w:r>
          </w:p>
        </w:tc>
        <w:tc>
          <w:tcPr>
            <w:tcW w:w="992" w:type="dxa"/>
          </w:tcPr>
          <w:p w14:paraId="71911A11" w14:textId="77777777" w:rsidR="00CA1FF0" w:rsidRPr="00CC1273" w:rsidRDefault="00CA1FF0" w:rsidP="00916EBD">
            <w:pPr>
              <w:jc w:val="both"/>
              <w:rPr>
                <w:rFonts w:ascii="Palatino Linotype" w:hAnsi="Palatino Linotype" w:cs="Arial"/>
                <w:sz w:val="18"/>
                <w:szCs w:val="18"/>
              </w:rPr>
            </w:pPr>
          </w:p>
        </w:tc>
      </w:tr>
      <w:tr w:rsidR="00CA1FF0" w:rsidRPr="00CC1273" w14:paraId="470963D4" w14:textId="77777777" w:rsidTr="004D585D">
        <w:tc>
          <w:tcPr>
            <w:tcW w:w="1980" w:type="dxa"/>
            <w:shd w:val="clear" w:color="auto" w:fill="9CC2E5" w:themeFill="accent1" w:themeFillTint="99"/>
          </w:tcPr>
          <w:p w14:paraId="704999BD" w14:textId="77777777" w:rsidR="00CA1FF0" w:rsidRPr="00F20586" w:rsidRDefault="00CA1FF0" w:rsidP="00916EBD">
            <w:pPr>
              <w:jc w:val="both"/>
              <w:rPr>
                <w:rFonts w:ascii="Palatino Linotype" w:hAnsi="Palatino Linotype" w:cs="Arial"/>
                <w:b/>
                <w:sz w:val="18"/>
                <w:szCs w:val="18"/>
              </w:rPr>
            </w:pPr>
            <w:r w:rsidRPr="00F20586">
              <w:rPr>
                <w:rFonts w:ascii="Palatino Linotype" w:hAnsi="Palatino Linotype" w:cs="Arial"/>
                <w:b/>
                <w:sz w:val="18"/>
                <w:szCs w:val="18"/>
              </w:rPr>
              <w:t xml:space="preserve">DIRECCIÓN </w:t>
            </w:r>
            <w:r>
              <w:rPr>
                <w:rFonts w:ascii="Palatino Linotype" w:hAnsi="Palatino Linotype" w:cs="Arial"/>
                <w:b/>
                <w:sz w:val="18"/>
                <w:szCs w:val="18"/>
              </w:rPr>
              <w:t xml:space="preserve">GENERAL </w:t>
            </w:r>
            <w:r w:rsidRPr="00F20586">
              <w:rPr>
                <w:rFonts w:ascii="Palatino Linotype" w:hAnsi="Palatino Linotype" w:cs="Arial"/>
                <w:b/>
                <w:sz w:val="18"/>
                <w:szCs w:val="18"/>
              </w:rPr>
              <w:t>DE</w:t>
            </w:r>
          </w:p>
          <w:p w14:paraId="529BEDC8" w14:textId="77777777" w:rsidR="00CA1FF0" w:rsidRPr="00F20586" w:rsidRDefault="00CA1FF0" w:rsidP="00916EBD">
            <w:pPr>
              <w:jc w:val="both"/>
              <w:rPr>
                <w:rFonts w:ascii="Palatino Linotype" w:hAnsi="Palatino Linotype" w:cs="Arial"/>
                <w:b/>
                <w:sz w:val="18"/>
                <w:szCs w:val="18"/>
              </w:rPr>
            </w:pPr>
            <w:r w:rsidRPr="00F20586">
              <w:rPr>
                <w:rFonts w:ascii="Palatino Linotype" w:hAnsi="Palatino Linotype" w:cs="Arial"/>
                <w:b/>
                <w:sz w:val="18"/>
                <w:szCs w:val="18"/>
              </w:rPr>
              <w:t>DESARROLLO</w:t>
            </w:r>
          </w:p>
          <w:p w14:paraId="42FDF0E4" w14:textId="77777777" w:rsidR="00CA1FF0" w:rsidRPr="00F20586" w:rsidRDefault="00CA1FF0" w:rsidP="00916EBD">
            <w:pPr>
              <w:jc w:val="both"/>
              <w:rPr>
                <w:rFonts w:ascii="Palatino Linotype" w:hAnsi="Palatino Linotype" w:cs="Arial"/>
                <w:b/>
                <w:sz w:val="18"/>
                <w:szCs w:val="18"/>
              </w:rPr>
            </w:pPr>
            <w:r>
              <w:rPr>
                <w:rFonts w:ascii="Palatino Linotype" w:hAnsi="Palatino Linotype" w:cs="Arial"/>
                <w:b/>
                <w:sz w:val="18"/>
                <w:szCs w:val="18"/>
              </w:rPr>
              <w:t>SOCIAL</w:t>
            </w:r>
          </w:p>
        </w:tc>
        <w:tc>
          <w:tcPr>
            <w:tcW w:w="1134" w:type="dxa"/>
          </w:tcPr>
          <w:p w14:paraId="230F2F80" w14:textId="77777777" w:rsidR="00CA1FF0" w:rsidRDefault="00CA1FF0" w:rsidP="00916EBD">
            <w:pPr>
              <w:jc w:val="both"/>
              <w:rPr>
                <w:rFonts w:ascii="Palatino Linotype" w:hAnsi="Palatino Linotype" w:cs="Arial"/>
                <w:sz w:val="18"/>
                <w:szCs w:val="18"/>
              </w:rPr>
            </w:pPr>
            <w:r w:rsidRPr="00EB48C5">
              <w:rPr>
                <w:rFonts w:ascii="Palatino Linotype" w:hAnsi="Palatino Linotype" w:cs="Arial"/>
                <w:sz w:val="18"/>
                <w:szCs w:val="18"/>
              </w:rPr>
              <w:t>OFICIOS 051 AL 175.pdf</w:t>
            </w:r>
            <w:r>
              <w:rPr>
                <w:rFonts w:ascii="Palatino Linotype" w:hAnsi="Palatino Linotype" w:cs="Arial"/>
                <w:sz w:val="18"/>
                <w:szCs w:val="18"/>
              </w:rPr>
              <w:t xml:space="preserve"> </w:t>
            </w:r>
            <w:r w:rsidRPr="009D131B">
              <w:rPr>
                <w:rFonts w:ascii="Palatino Linotype" w:hAnsi="Palatino Linotype" w:cs="Arial"/>
                <w:sz w:val="18"/>
                <w:szCs w:val="18"/>
              </w:rPr>
              <w:t>(foja 33)</w:t>
            </w:r>
          </w:p>
          <w:p w14:paraId="189DFEB8" w14:textId="77777777" w:rsidR="00CA1FF0" w:rsidRPr="00CC1273" w:rsidRDefault="00CA1FF0" w:rsidP="00916EBD">
            <w:pPr>
              <w:jc w:val="both"/>
              <w:rPr>
                <w:rFonts w:ascii="Palatino Linotype" w:hAnsi="Palatino Linotype" w:cs="Arial"/>
                <w:sz w:val="18"/>
                <w:szCs w:val="18"/>
              </w:rPr>
            </w:pPr>
            <w:r w:rsidRPr="00FC1EA1">
              <w:rPr>
                <w:rFonts w:ascii="Palatino Linotype" w:hAnsi="Palatino Linotype" w:cs="Arial"/>
                <w:sz w:val="18"/>
                <w:szCs w:val="18"/>
              </w:rPr>
              <w:t>Transparencia y Oficios 50.pdf</w:t>
            </w:r>
            <w:r>
              <w:rPr>
                <w:rFonts w:ascii="Palatino Linotype" w:hAnsi="Palatino Linotype" w:cs="Arial"/>
                <w:sz w:val="18"/>
                <w:szCs w:val="18"/>
              </w:rPr>
              <w:t xml:space="preserve"> </w:t>
            </w:r>
            <w:r w:rsidRPr="009D131B">
              <w:rPr>
                <w:rFonts w:ascii="Palatino Linotype" w:hAnsi="Palatino Linotype" w:cs="Arial"/>
                <w:sz w:val="18"/>
                <w:szCs w:val="18"/>
              </w:rPr>
              <w:t>(2 -44 )</w:t>
            </w:r>
          </w:p>
        </w:tc>
        <w:tc>
          <w:tcPr>
            <w:tcW w:w="1134" w:type="dxa"/>
          </w:tcPr>
          <w:p w14:paraId="00419BAF" w14:textId="77777777" w:rsidR="00CA1FF0" w:rsidRDefault="00CA1FF0" w:rsidP="00916EBD">
            <w:pPr>
              <w:jc w:val="both"/>
              <w:rPr>
                <w:rFonts w:ascii="Palatino Linotype" w:hAnsi="Palatino Linotype" w:cs="Arial"/>
                <w:sz w:val="18"/>
                <w:szCs w:val="18"/>
              </w:rPr>
            </w:pPr>
            <w:r w:rsidRPr="00EB48C5">
              <w:rPr>
                <w:rFonts w:ascii="Palatino Linotype" w:hAnsi="Palatino Linotype" w:cs="Arial"/>
                <w:sz w:val="18"/>
                <w:szCs w:val="18"/>
              </w:rPr>
              <w:t>OFICIOS 051 AL 175.pdf</w:t>
            </w:r>
          </w:p>
          <w:p w14:paraId="6FFE3CF2" w14:textId="77777777" w:rsidR="00CA1FF0" w:rsidRDefault="00CA1FF0" w:rsidP="009D131B">
            <w:pPr>
              <w:jc w:val="both"/>
              <w:rPr>
                <w:rFonts w:ascii="Palatino Linotype" w:hAnsi="Palatino Linotype" w:cs="Arial"/>
                <w:sz w:val="18"/>
                <w:szCs w:val="18"/>
              </w:rPr>
            </w:pPr>
            <w:r>
              <w:rPr>
                <w:rFonts w:ascii="Palatino Linotype" w:hAnsi="Palatino Linotype" w:cs="Arial"/>
                <w:sz w:val="18"/>
                <w:szCs w:val="18"/>
              </w:rPr>
              <w:t>(foja 1 – 32, 34 – 74)</w:t>
            </w:r>
          </w:p>
          <w:p w14:paraId="07750ED9" w14:textId="77777777" w:rsidR="00CA1FF0" w:rsidRPr="00CC1273" w:rsidRDefault="00CA1FF0" w:rsidP="00916EBD">
            <w:pPr>
              <w:jc w:val="both"/>
              <w:rPr>
                <w:rFonts w:ascii="Palatino Linotype" w:hAnsi="Palatino Linotype" w:cs="Arial"/>
                <w:sz w:val="18"/>
                <w:szCs w:val="18"/>
              </w:rPr>
            </w:pPr>
            <w:r w:rsidRPr="00FC1EA1">
              <w:rPr>
                <w:rFonts w:ascii="Palatino Linotype" w:hAnsi="Palatino Linotype" w:cs="Arial"/>
                <w:sz w:val="18"/>
                <w:szCs w:val="18"/>
              </w:rPr>
              <w:t>Transparencia y Oficios 1-50.pdf</w:t>
            </w:r>
            <w:r>
              <w:rPr>
                <w:rFonts w:ascii="Palatino Linotype" w:hAnsi="Palatino Linotype" w:cs="Arial"/>
                <w:sz w:val="18"/>
                <w:szCs w:val="18"/>
              </w:rPr>
              <w:t xml:space="preserve">, </w:t>
            </w:r>
            <w:r w:rsidRPr="009D131B">
              <w:rPr>
                <w:rFonts w:ascii="Palatino Linotype" w:hAnsi="Palatino Linotype" w:cs="Arial"/>
                <w:sz w:val="18"/>
                <w:szCs w:val="18"/>
              </w:rPr>
              <w:t>(foja 1, 45 – 59)</w:t>
            </w:r>
          </w:p>
        </w:tc>
        <w:tc>
          <w:tcPr>
            <w:tcW w:w="1134" w:type="dxa"/>
          </w:tcPr>
          <w:p w14:paraId="30C75128" w14:textId="77777777" w:rsidR="00CA1FF0" w:rsidRDefault="00CA1FF0" w:rsidP="00916EBD">
            <w:pPr>
              <w:jc w:val="both"/>
              <w:rPr>
                <w:rFonts w:ascii="Palatino Linotype" w:hAnsi="Palatino Linotype" w:cs="Arial"/>
                <w:sz w:val="18"/>
                <w:szCs w:val="18"/>
              </w:rPr>
            </w:pPr>
            <w:r w:rsidRPr="00EB48C5">
              <w:rPr>
                <w:rFonts w:ascii="Palatino Linotype" w:hAnsi="Palatino Linotype" w:cs="Arial"/>
                <w:sz w:val="18"/>
                <w:szCs w:val="18"/>
              </w:rPr>
              <w:t>OFICIOS 051 AL 175.pdf</w:t>
            </w:r>
          </w:p>
          <w:p w14:paraId="69813974" w14:textId="77777777" w:rsidR="00CA1FF0" w:rsidRPr="00CC1273" w:rsidRDefault="00CA1FF0" w:rsidP="00916EBD">
            <w:pPr>
              <w:jc w:val="both"/>
              <w:rPr>
                <w:rFonts w:ascii="Palatino Linotype" w:hAnsi="Palatino Linotype" w:cs="Arial"/>
                <w:sz w:val="18"/>
                <w:szCs w:val="18"/>
              </w:rPr>
            </w:pPr>
            <w:r w:rsidRPr="009D131B">
              <w:rPr>
                <w:rFonts w:ascii="Palatino Linotype" w:hAnsi="Palatino Linotype" w:cs="Arial"/>
                <w:sz w:val="18"/>
                <w:szCs w:val="18"/>
              </w:rPr>
              <w:t>(foja 75 – 131)</w:t>
            </w:r>
          </w:p>
        </w:tc>
        <w:tc>
          <w:tcPr>
            <w:tcW w:w="992" w:type="dxa"/>
          </w:tcPr>
          <w:p w14:paraId="1D8613C0" w14:textId="7FBC7B8E" w:rsidR="00CA1FF0" w:rsidRPr="00CC1273" w:rsidRDefault="00F50679" w:rsidP="00916EBD">
            <w:pPr>
              <w:jc w:val="both"/>
              <w:rPr>
                <w:rFonts w:ascii="Palatino Linotype" w:hAnsi="Palatino Linotype" w:cs="Arial"/>
                <w:sz w:val="18"/>
                <w:szCs w:val="18"/>
              </w:rPr>
            </w:pPr>
            <w:r>
              <w:rPr>
                <w:rFonts w:ascii="Palatino Linotype" w:hAnsi="Palatino Linotype" w:cs="Arial"/>
                <w:sz w:val="18"/>
                <w:szCs w:val="18"/>
              </w:rPr>
              <w:t>No se pronunció</w:t>
            </w:r>
          </w:p>
        </w:tc>
        <w:tc>
          <w:tcPr>
            <w:tcW w:w="851" w:type="dxa"/>
          </w:tcPr>
          <w:p w14:paraId="3BB062D9" w14:textId="0EB20489" w:rsidR="00CA1FF0" w:rsidRPr="00CC1273" w:rsidRDefault="00F50679" w:rsidP="00916EBD">
            <w:pPr>
              <w:jc w:val="both"/>
              <w:rPr>
                <w:rFonts w:ascii="Palatino Linotype" w:hAnsi="Palatino Linotype" w:cs="Arial"/>
                <w:sz w:val="18"/>
                <w:szCs w:val="18"/>
              </w:rPr>
            </w:pPr>
            <w:r>
              <w:rPr>
                <w:rFonts w:ascii="Palatino Linotype" w:hAnsi="Palatino Linotype" w:cs="Arial"/>
                <w:sz w:val="18"/>
                <w:szCs w:val="18"/>
              </w:rPr>
              <w:t>No se pronunció</w:t>
            </w:r>
          </w:p>
        </w:tc>
        <w:tc>
          <w:tcPr>
            <w:tcW w:w="992" w:type="dxa"/>
          </w:tcPr>
          <w:p w14:paraId="78CCFE36" w14:textId="7F7088DB" w:rsidR="00CA1FF0" w:rsidRPr="00CC1273" w:rsidRDefault="00F50679" w:rsidP="00916EBD">
            <w:pPr>
              <w:jc w:val="both"/>
              <w:rPr>
                <w:rFonts w:ascii="Palatino Linotype" w:hAnsi="Palatino Linotype" w:cs="Arial"/>
                <w:sz w:val="18"/>
                <w:szCs w:val="18"/>
              </w:rPr>
            </w:pPr>
            <w:r>
              <w:rPr>
                <w:rFonts w:ascii="Palatino Linotype" w:hAnsi="Palatino Linotype" w:cs="Arial"/>
                <w:sz w:val="18"/>
                <w:szCs w:val="18"/>
              </w:rPr>
              <w:t>No se pronunció</w:t>
            </w:r>
          </w:p>
        </w:tc>
        <w:tc>
          <w:tcPr>
            <w:tcW w:w="992" w:type="dxa"/>
          </w:tcPr>
          <w:p w14:paraId="6B416695" w14:textId="53AACFAD" w:rsidR="00CA1FF0" w:rsidRPr="00CC1273" w:rsidRDefault="00F50679" w:rsidP="00916EBD">
            <w:pPr>
              <w:jc w:val="both"/>
              <w:rPr>
                <w:rFonts w:ascii="Palatino Linotype" w:hAnsi="Palatino Linotype" w:cs="Arial"/>
                <w:sz w:val="18"/>
                <w:szCs w:val="18"/>
              </w:rPr>
            </w:pPr>
            <w:r>
              <w:rPr>
                <w:rFonts w:ascii="Palatino Linotype" w:hAnsi="Palatino Linotype" w:cs="Arial"/>
                <w:noProof/>
                <w:sz w:val="18"/>
                <w:szCs w:val="18"/>
                <w:lang w:eastAsia="es-MX"/>
              </w:rPr>
              <mc:AlternateContent>
                <mc:Choice Requires="wps">
                  <w:drawing>
                    <wp:anchor distT="0" distB="0" distL="114300" distR="114300" simplePos="0" relativeHeight="251663360" behindDoc="0" locked="0" layoutInCell="1" allowOverlap="1" wp14:anchorId="5AEDEFCB" wp14:editId="2012269E">
                      <wp:simplePos x="0" y="0"/>
                      <wp:positionH relativeFrom="column">
                        <wp:posOffset>-45085</wp:posOffset>
                      </wp:positionH>
                      <wp:positionV relativeFrom="paragraph">
                        <wp:posOffset>27305</wp:posOffset>
                      </wp:positionV>
                      <wp:extent cx="581025" cy="163830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581025" cy="1638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899E6F2" id="Conector recto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2.15pt" to="42.2pt,1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" strokecolor="black [3200]" strokeweight=".5pt">
                      <v:stroke joinstyle="miter"/>
                    </v:line>
                  </w:pict>
                </mc:Fallback>
              </mc:AlternateContent>
            </w:r>
          </w:p>
        </w:tc>
      </w:tr>
      <w:tr w:rsidR="00F50679" w:rsidRPr="00CC1273" w14:paraId="08E60C32" w14:textId="77777777" w:rsidTr="004D585D">
        <w:tc>
          <w:tcPr>
            <w:tcW w:w="1980" w:type="dxa"/>
            <w:shd w:val="clear" w:color="auto" w:fill="9CC2E5" w:themeFill="accent1" w:themeFillTint="99"/>
          </w:tcPr>
          <w:p w14:paraId="4E47A60A" w14:textId="77777777" w:rsidR="00F50679" w:rsidRPr="00F20586" w:rsidRDefault="00F50679" w:rsidP="00F50679">
            <w:pPr>
              <w:jc w:val="both"/>
              <w:rPr>
                <w:rFonts w:ascii="Palatino Linotype" w:hAnsi="Palatino Linotype" w:cs="Arial"/>
                <w:b/>
                <w:sz w:val="18"/>
                <w:szCs w:val="18"/>
              </w:rPr>
            </w:pPr>
            <w:r w:rsidRPr="00F20586">
              <w:rPr>
                <w:rFonts w:ascii="Palatino Linotype" w:hAnsi="Palatino Linotype" w:cs="Arial"/>
                <w:b/>
                <w:sz w:val="18"/>
                <w:szCs w:val="18"/>
              </w:rPr>
              <w:t>UIPPE</w:t>
            </w:r>
          </w:p>
        </w:tc>
        <w:tc>
          <w:tcPr>
            <w:tcW w:w="1134" w:type="dxa"/>
          </w:tcPr>
          <w:p w14:paraId="2DB9A84C" w14:textId="77777777" w:rsidR="00F50679" w:rsidRPr="00CC1273" w:rsidRDefault="00F50679" w:rsidP="00F50679">
            <w:pPr>
              <w:jc w:val="both"/>
              <w:rPr>
                <w:rFonts w:ascii="Palatino Linotype" w:hAnsi="Palatino Linotype" w:cs="Arial"/>
                <w:sz w:val="18"/>
                <w:szCs w:val="18"/>
              </w:rPr>
            </w:pPr>
            <w:r w:rsidRPr="00CC1273">
              <w:rPr>
                <w:rFonts w:ascii="Palatino Linotype" w:hAnsi="Palatino Linotype" w:cs="Arial"/>
                <w:sz w:val="18"/>
                <w:szCs w:val="18"/>
              </w:rPr>
              <w:t>Oficios UIPPE enero-marzo 2022.pdf</w:t>
            </w:r>
            <w:r>
              <w:rPr>
                <w:rFonts w:ascii="Palatino Linotype" w:hAnsi="Palatino Linotype" w:cs="Arial"/>
                <w:sz w:val="18"/>
                <w:szCs w:val="18"/>
              </w:rPr>
              <w:t xml:space="preserve"> </w:t>
            </w:r>
            <w:r w:rsidRPr="009D131B">
              <w:rPr>
                <w:rFonts w:ascii="Palatino Linotype" w:hAnsi="Palatino Linotype" w:cs="Arial"/>
                <w:sz w:val="18"/>
                <w:szCs w:val="18"/>
              </w:rPr>
              <w:t>(foja 1 – 9)</w:t>
            </w:r>
          </w:p>
        </w:tc>
        <w:tc>
          <w:tcPr>
            <w:tcW w:w="1134" w:type="dxa"/>
          </w:tcPr>
          <w:p w14:paraId="467A3D35" w14:textId="77777777" w:rsidR="00F50679" w:rsidRDefault="00F50679" w:rsidP="00F50679">
            <w:pPr>
              <w:jc w:val="both"/>
              <w:rPr>
                <w:rFonts w:ascii="Palatino Linotype" w:hAnsi="Palatino Linotype" w:cs="Arial"/>
                <w:sz w:val="18"/>
                <w:szCs w:val="18"/>
              </w:rPr>
            </w:pPr>
            <w:r w:rsidRPr="00CC1273">
              <w:rPr>
                <w:rFonts w:ascii="Palatino Linotype" w:hAnsi="Palatino Linotype" w:cs="Arial"/>
                <w:sz w:val="18"/>
                <w:szCs w:val="18"/>
              </w:rPr>
              <w:t>Oficios UIPPE enero-marzo 2022.pdf</w:t>
            </w:r>
          </w:p>
          <w:p w14:paraId="5A8AECAC" w14:textId="77777777" w:rsidR="00F50679" w:rsidRPr="00EA3A75" w:rsidRDefault="00F50679" w:rsidP="00F50679">
            <w:pPr>
              <w:jc w:val="both"/>
              <w:rPr>
                <w:rFonts w:ascii="Palatino Linotype" w:hAnsi="Palatino Linotype" w:cs="Arial"/>
                <w:sz w:val="18"/>
                <w:szCs w:val="18"/>
              </w:rPr>
            </w:pPr>
            <w:r w:rsidRPr="009D131B">
              <w:rPr>
                <w:rFonts w:ascii="Palatino Linotype" w:hAnsi="Palatino Linotype" w:cs="Arial"/>
                <w:sz w:val="18"/>
                <w:szCs w:val="18"/>
              </w:rPr>
              <w:t>(foja 10 -16)</w:t>
            </w:r>
            <w:r>
              <w:rPr>
                <w:rFonts w:ascii="Palatino Linotype" w:hAnsi="Palatino Linotype" w:cs="Arial"/>
                <w:sz w:val="18"/>
                <w:szCs w:val="18"/>
              </w:rPr>
              <w:t xml:space="preserve"> </w:t>
            </w:r>
          </w:p>
        </w:tc>
        <w:tc>
          <w:tcPr>
            <w:tcW w:w="1134" w:type="dxa"/>
          </w:tcPr>
          <w:p w14:paraId="1EA67B32" w14:textId="77777777" w:rsidR="00F50679" w:rsidRDefault="00F50679" w:rsidP="00F50679">
            <w:pPr>
              <w:jc w:val="both"/>
              <w:rPr>
                <w:rFonts w:ascii="Palatino Linotype" w:hAnsi="Palatino Linotype" w:cs="Arial"/>
                <w:sz w:val="18"/>
                <w:szCs w:val="18"/>
              </w:rPr>
            </w:pPr>
            <w:r w:rsidRPr="00CC1273">
              <w:rPr>
                <w:rFonts w:ascii="Palatino Linotype" w:hAnsi="Palatino Linotype" w:cs="Arial"/>
                <w:sz w:val="18"/>
                <w:szCs w:val="18"/>
              </w:rPr>
              <w:t>Oficios UIPPE enero-marzo 2022.pdf</w:t>
            </w:r>
          </w:p>
          <w:p w14:paraId="73D0F88A" w14:textId="77777777" w:rsidR="00F50679" w:rsidRPr="00EA3A75" w:rsidRDefault="00F50679" w:rsidP="00F50679">
            <w:pPr>
              <w:jc w:val="both"/>
              <w:rPr>
                <w:rFonts w:ascii="Palatino Linotype" w:hAnsi="Palatino Linotype" w:cs="Arial"/>
                <w:sz w:val="18"/>
                <w:szCs w:val="18"/>
              </w:rPr>
            </w:pPr>
            <w:r w:rsidRPr="009D131B">
              <w:rPr>
                <w:rFonts w:ascii="Palatino Linotype" w:hAnsi="Palatino Linotype" w:cs="Arial"/>
                <w:sz w:val="18"/>
                <w:szCs w:val="18"/>
              </w:rPr>
              <w:t>(foja 17 – 22)</w:t>
            </w:r>
          </w:p>
        </w:tc>
        <w:tc>
          <w:tcPr>
            <w:tcW w:w="992" w:type="dxa"/>
          </w:tcPr>
          <w:p w14:paraId="32DBBBFF" w14:textId="46A48EA1" w:rsidR="00F50679" w:rsidRPr="00CC1273" w:rsidRDefault="00F50679" w:rsidP="00F50679">
            <w:pPr>
              <w:jc w:val="both"/>
              <w:rPr>
                <w:rFonts w:ascii="Palatino Linotype" w:hAnsi="Palatino Linotype" w:cs="Arial"/>
                <w:sz w:val="18"/>
                <w:szCs w:val="18"/>
              </w:rPr>
            </w:pPr>
            <w:r w:rsidRPr="00D934D7">
              <w:rPr>
                <w:rFonts w:ascii="Palatino Linotype" w:hAnsi="Palatino Linotype" w:cs="Arial"/>
                <w:sz w:val="18"/>
                <w:szCs w:val="18"/>
              </w:rPr>
              <w:t xml:space="preserve">No se pronunció </w:t>
            </w:r>
          </w:p>
        </w:tc>
        <w:tc>
          <w:tcPr>
            <w:tcW w:w="851" w:type="dxa"/>
          </w:tcPr>
          <w:p w14:paraId="32C7F4D6" w14:textId="32008B88" w:rsidR="00F50679" w:rsidRPr="00EA3A75" w:rsidRDefault="00F50679" w:rsidP="00F50679">
            <w:pPr>
              <w:jc w:val="both"/>
              <w:rPr>
                <w:rFonts w:ascii="Palatino Linotype" w:hAnsi="Palatino Linotype" w:cs="Arial"/>
                <w:sz w:val="18"/>
                <w:szCs w:val="18"/>
              </w:rPr>
            </w:pPr>
            <w:r w:rsidRPr="00D934D7">
              <w:rPr>
                <w:rFonts w:ascii="Palatino Linotype" w:hAnsi="Palatino Linotype" w:cs="Arial"/>
                <w:sz w:val="18"/>
                <w:szCs w:val="18"/>
              </w:rPr>
              <w:t xml:space="preserve">No se pronunció </w:t>
            </w:r>
          </w:p>
        </w:tc>
        <w:tc>
          <w:tcPr>
            <w:tcW w:w="992" w:type="dxa"/>
          </w:tcPr>
          <w:p w14:paraId="3C088F5B" w14:textId="59F5C077" w:rsidR="00F50679" w:rsidRPr="00EA3A75" w:rsidRDefault="00F50679" w:rsidP="00F50679">
            <w:pPr>
              <w:jc w:val="both"/>
              <w:rPr>
                <w:rFonts w:ascii="Palatino Linotype" w:hAnsi="Palatino Linotype" w:cs="Arial"/>
                <w:sz w:val="18"/>
                <w:szCs w:val="18"/>
              </w:rPr>
            </w:pPr>
            <w:r w:rsidRPr="00D934D7">
              <w:rPr>
                <w:rFonts w:ascii="Palatino Linotype" w:hAnsi="Palatino Linotype" w:cs="Arial"/>
                <w:sz w:val="18"/>
                <w:szCs w:val="18"/>
              </w:rPr>
              <w:t xml:space="preserve">No se pronunció </w:t>
            </w:r>
          </w:p>
        </w:tc>
        <w:tc>
          <w:tcPr>
            <w:tcW w:w="992" w:type="dxa"/>
          </w:tcPr>
          <w:p w14:paraId="2F707931" w14:textId="6C66506B" w:rsidR="00F50679" w:rsidRPr="00EA3A75" w:rsidRDefault="00F50679" w:rsidP="00F50679">
            <w:pPr>
              <w:jc w:val="both"/>
              <w:rPr>
                <w:rFonts w:ascii="Palatino Linotype" w:hAnsi="Palatino Linotype" w:cs="Arial"/>
                <w:sz w:val="18"/>
                <w:szCs w:val="18"/>
              </w:rPr>
            </w:pPr>
            <w:r>
              <w:rPr>
                <w:rFonts w:ascii="Palatino Linotype" w:hAnsi="Palatino Linotype" w:cs="Arial"/>
                <w:noProof/>
                <w:sz w:val="18"/>
                <w:szCs w:val="18"/>
                <w:lang w:eastAsia="es-MX"/>
              </w:rPr>
              <mc:AlternateContent>
                <mc:Choice Requires="wps">
                  <w:drawing>
                    <wp:anchor distT="0" distB="0" distL="114300" distR="114300" simplePos="0" relativeHeight="251665408" behindDoc="0" locked="0" layoutInCell="1" allowOverlap="1" wp14:anchorId="2C280BD0" wp14:editId="3C5949A7">
                      <wp:simplePos x="0" y="0"/>
                      <wp:positionH relativeFrom="column">
                        <wp:posOffset>-64134</wp:posOffset>
                      </wp:positionH>
                      <wp:positionV relativeFrom="paragraph">
                        <wp:posOffset>20320</wp:posOffset>
                      </wp:positionV>
                      <wp:extent cx="609600" cy="1009650"/>
                      <wp:effectExtent l="0" t="0" r="19050" b="19050"/>
                      <wp:wrapNone/>
                      <wp:docPr id="4" name="Conector recto 4"/>
                      <wp:cNvGraphicFramePr/>
                      <a:graphic xmlns:a="http://schemas.openxmlformats.org/drawingml/2006/main">
                        <a:graphicData uri="http://schemas.microsoft.com/office/word/2010/wordprocessingShape">
                          <wps:wsp>
                            <wps:cNvCnPr/>
                            <wps:spPr>
                              <a:xfrm flipV="1">
                                <a:off x="0" y="0"/>
                                <a:ext cx="609600" cy="1009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5D418BA" id="Conector recto 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5pt,1.6pt" to="42.95pt,8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" strokecolor="black [3200]" strokeweight=".5pt">
                      <v:stroke joinstyle="miter"/>
                    </v:line>
                  </w:pict>
                </mc:Fallback>
              </mc:AlternateContent>
            </w:r>
          </w:p>
        </w:tc>
      </w:tr>
      <w:tr w:rsidR="00F50679" w:rsidRPr="00CC1273" w14:paraId="262DD0E1" w14:textId="77777777" w:rsidTr="00F50679">
        <w:tc>
          <w:tcPr>
            <w:tcW w:w="1980" w:type="dxa"/>
            <w:shd w:val="clear" w:color="auto" w:fill="9CC2E5" w:themeFill="accent1" w:themeFillTint="99"/>
          </w:tcPr>
          <w:p w14:paraId="7C6E80E6" w14:textId="77777777" w:rsidR="00F50679" w:rsidRPr="00F20586" w:rsidRDefault="00F50679" w:rsidP="00F50679">
            <w:pPr>
              <w:jc w:val="both"/>
              <w:rPr>
                <w:rFonts w:ascii="Palatino Linotype" w:hAnsi="Palatino Linotype" w:cs="Arial"/>
                <w:b/>
                <w:sz w:val="18"/>
                <w:szCs w:val="18"/>
              </w:rPr>
            </w:pPr>
            <w:r w:rsidRPr="00F20586">
              <w:rPr>
                <w:rFonts w:ascii="Palatino Linotype" w:hAnsi="Palatino Linotype" w:cs="Arial"/>
                <w:b/>
                <w:sz w:val="18"/>
                <w:szCs w:val="18"/>
              </w:rPr>
              <w:t>DIRECCIÓN GENERAL</w:t>
            </w:r>
          </w:p>
          <w:p w14:paraId="3653F43C" w14:textId="77777777" w:rsidR="00F50679" w:rsidRPr="00F20586" w:rsidRDefault="00F50679" w:rsidP="00F50679">
            <w:pPr>
              <w:jc w:val="both"/>
              <w:rPr>
                <w:rFonts w:ascii="Palatino Linotype" w:hAnsi="Palatino Linotype" w:cs="Arial"/>
                <w:b/>
                <w:sz w:val="18"/>
                <w:szCs w:val="18"/>
              </w:rPr>
            </w:pPr>
            <w:r w:rsidRPr="00F20586">
              <w:rPr>
                <w:rFonts w:ascii="Palatino Linotype" w:hAnsi="Palatino Linotype" w:cs="Arial"/>
                <w:b/>
                <w:sz w:val="18"/>
                <w:szCs w:val="18"/>
              </w:rPr>
              <w:t xml:space="preserve">DE DESARROLLO Y FOMENTO </w:t>
            </w:r>
          </w:p>
          <w:p w14:paraId="4DCD853A" w14:textId="77777777" w:rsidR="00F50679" w:rsidRPr="00F20586" w:rsidRDefault="00F50679" w:rsidP="00F50679">
            <w:pPr>
              <w:jc w:val="both"/>
              <w:rPr>
                <w:rFonts w:ascii="Palatino Linotype" w:hAnsi="Palatino Linotype" w:cs="Arial"/>
                <w:b/>
                <w:sz w:val="18"/>
                <w:szCs w:val="18"/>
              </w:rPr>
            </w:pPr>
            <w:r w:rsidRPr="00F20586">
              <w:rPr>
                <w:rFonts w:ascii="Palatino Linotype" w:hAnsi="Palatino Linotype" w:cs="Arial"/>
                <w:b/>
                <w:sz w:val="18"/>
                <w:szCs w:val="18"/>
              </w:rPr>
              <w:t>ECONÓMICO</w:t>
            </w:r>
          </w:p>
        </w:tc>
        <w:tc>
          <w:tcPr>
            <w:tcW w:w="1134" w:type="dxa"/>
            <w:shd w:val="clear" w:color="auto" w:fill="auto"/>
          </w:tcPr>
          <w:p w14:paraId="607CDD55" w14:textId="77777777" w:rsidR="00F50679" w:rsidRPr="00ED0B27" w:rsidRDefault="00F50679" w:rsidP="00F50679">
            <w:pPr>
              <w:jc w:val="both"/>
              <w:rPr>
                <w:rFonts w:ascii="Palatino Linotype" w:hAnsi="Palatino Linotype" w:cs="Arial"/>
                <w:sz w:val="24"/>
                <w:szCs w:val="24"/>
              </w:rPr>
            </w:pPr>
            <w:r w:rsidRPr="007D69E4">
              <w:rPr>
                <w:rFonts w:ascii="Palatino Linotype" w:hAnsi="Palatino Linotype" w:cs="Arial"/>
                <w:sz w:val="18"/>
                <w:szCs w:val="18"/>
              </w:rPr>
              <w:t>002.pdf</w:t>
            </w:r>
            <w:r>
              <w:rPr>
                <w:rFonts w:ascii="Palatino Linotype" w:hAnsi="Palatino Linotype" w:cs="Arial"/>
                <w:sz w:val="18"/>
                <w:szCs w:val="18"/>
              </w:rPr>
              <w:t xml:space="preserve">, </w:t>
            </w:r>
            <w:r w:rsidRPr="00E57106">
              <w:rPr>
                <w:rFonts w:ascii="Palatino Linotype" w:hAnsi="Palatino Linotype" w:cs="Arial"/>
                <w:sz w:val="18"/>
                <w:szCs w:val="24"/>
              </w:rPr>
              <w:t>016.pdf</w:t>
            </w:r>
            <w:r>
              <w:rPr>
                <w:rFonts w:ascii="Palatino Linotype" w:hAnsi="Palatino Linotype" w:cs="Arial"/>
                <w:sz w:val="18"/>
                <w:szCs w:val="24"/>
              </w:rPr>
              <w:t xml:space="preserve">, </w:t>
            </w:r>
            <w:r w:rsidRPr="00E57106">
              <w:rPr>
                <w:rFonts w:ascii="Palatino Linotype" w:hAnsi="Palatino Linotype" w:cs="Arial"/>
                <w:sz w:val="18"/>
                <w:szCs w:val="24"/>
              </w:rPr>
              <w:t>005.pdf</w:t>
            </w:r>
            <w:r>
              <w:rPr>
                <w:rFonts w:ascii="Palatino Linotype" w:hAnsi="Palatino Linotype" w:cs="Arial"/>
                <w:sz w:val="18"/>
                <w:szCs w:val="24"/>
              </w:rPr>
              <w:t xml:space="preserve">, </w:t>
            </w:r>
            <w:r w:rsidRPr="009D131B">
              <w:rPr>
                <w:rFonts w:ascii="Palatino Linotype" w:hAnsi="Palatino Linotype" w:cs="Arial"/>
                <w:sz w:val="18"/>
                <w:szCs w:val="24"/>
              </w:rPr>
              <w:t>008.pdf</w:t>
            </w:r>
            <w:r>
              <w:rPr>
                <w:rFonts w:ascii="Palatino Linotype" w:hAnsi="Palatino Linotype" w:cs="Arial"/>
                <w:sz w:val="18"/>
                <w:szCs w:val="24"/>
              </w:rPr>
              <w:t xml:space="preserve">, </w:t>
            </w:r>
            <w:r w:rsidRPr="00DE5D7B">
              <w:rPr>
                <w:rFonts w:ascii="Palatino Linotype" w:hAnsi="Palatino Linotype" w:cs="Arial"/>
                <w:sz w:val="18"/>
                <w:szCs w:val="24"/>
              </w:rPr>
              <w:t>010.pdf</w:t>
            </w:r>
            <w:r>
              <w:rPr>
                <w:rFonts w:ascii="Palatino Linotype" w:hAnsi="Palatino Linotype" w:cs="Arial"/>
                <w:sz w:val="18"/>
                <w:szCs w:val="24"/>
              </w:rPr>
              <w:t xml:space="preserve">, </w:t>
            </w:r>
            <w:r w:rsidRPr="00DE5D7B">
              <w:rPr>
                <w:rFonts w:ascii="Palatino Linotype" w:hAnsi="Palatino Linotype" w:cs="Arial"/>
                <w:sz w:val="18"/>
                <w:szCs w:val="24"/>
              </w:rPr>
              <w:t>014.pdf</w:t>
            </w:r>
            <w:r>
              <w:rPr>
                <w:rFonts w:ascii="Palatino Linotype" w:hAnsi="Palatino Linotype" w:cs="Arial"/>
                <w:sz w:val="18"/>
                <w:szCs w:val="24"/>
              </w:rPr>
              <w:t xml:space="preserve">, </w:t>
            </w:r>
            <w:r w:rsidRPr="00DE5D7B">
              <w:rPr>
                <w:rFonts w:ascii="Palatino Linotype" w:hAnsi="Palatino Linotype" w:cs="Arial"/>
                <w:sz w:val="18"/>
                <w:szCs w:val="24"/>
              </w:rPr>
              <w:t>18 enero.pdf</w:t>
            </w:r>
            <w:r>
              <w:rPr>
                <w:rFonts w:ascii="Palatino Linotype" w:hAnsi="Palatino Linotype" w:cs="Arial"/>
                <w:sz w:val="18"/>
                <w:szCs w:val="24"/>
              </w:rPr>
              <w:t xml:space="preserve">, </w:t>
            </w:r>
            <w:r w:rsidRPr="009D131B">
              <w:rPr>
                <w:rFonts w:ascii="Palatino Linotype" w:hAnsi="Palatino Linotype" w:cs="Arial"/>
                <w:sz w:val="18"/>
                <w:szCs w:val="24"/>
              </w:rPr>
              <w:t>011.pdf</w:t>
            </w:r>
            <w:r>
              <w:rPr>
                <w:rFonts w:ascii="Palatino Linotype" w:hAnsi="Palatino Linotype" w:cs="Arial"/>
                <w:sz w:val="18"/>
                <w:szCs w:val="24"/>
              </w:rPr>
              <w:t xml:space="preserve">, </w:t>
            </w:r>
            <w:r w:rsidRPr="00DE5D7B">
              <w:rPr>
                <w:rFonts w:ascii="Palatino Linotype" w:hAnsi="Palatino Linotype" w:cs="Arial"/>
                <w:sz w:val="18"/>
                <w:szCs w:val="24"/>
              </w:rPr>
              <w:t>013.pdf</w:t>
            </w:r>
            <w:r>
              <w:rPr>
                <w:rFonts w:ascii="Palatino Linotype" w:hAnsi="Palatino Linotype" w:cs="Arial"/>
                <w:sz w:val="18"/>
                <w:szCs w:val="24"/>
              </w:rPr>
              <w:t xml:space="preserve">, </w:t>
            </w:r>
            <w:r w:rsidRPr="00DE5D7B">
              <w:rPr>
                <w:rFonts w:ascii="Palatino Linotype" w:hAnsi="Palatino Linotype" w:cs="Arial"/>
                <w:sz w:val="18"/>
                <w:szCs w:val="24"/>
              </w:rPr>
              <w:t>19 enero.pdf</w:t>
            </w:r>
            <w:r>
              <w:rPr>
                <w:rFonts w:ascii="Palatino Linotype" w:hAnsi="Palatino Linotype" w:cs="Arial"/>
                <w:sz w:val="18"/>
                <w:szCs w:val="24"/>
              </w:rPr>
              <w:t xml:space="preserve">, </w:t>
            </w:r>
          </w:p>
          <w:p w14:paraId="3143E8DC" w14:textId="77777777" w:rsidR="00F50679" w:rsidRDefault="00F50679" w:rsidP="00F50679">
            <w:pPr>
              <w:jc w:val="both"/>
              <w:rPr>
                <w:rFonts w:ascii="Palatino Linotype" w:hAnsi="Palatino Linotype" w:cs="Arial"/>
                <w:sz w:val="18"/>
                <w:szCs w:val="24"/>
              </w:rPr>
            </w:pPr>
            <w:r w:rsidRPr="00322DD6">
              <w:rPr>
                <w:rFonts w:ascii="Palatino Linotype" w:hAnsi="Palatino Linotype" w:cs="Arial"/>
                <w:sz w:val="18"/>
                <w:szCs w:val="24"/>
              </w:rPr>
              <w:t>009.pdf</w:t>
            </w:r>
            <w:r>
              <w:rPr>
                <w:rFonts w:ascii="Palatino Linotype" w:hAnsi="Palatino Linotype" w:cs="Arial"/>
                <w:sz w:val="18"/>
                <w:szCs w:val="24"/>
              </w:rPr>
              <w:t xml:space="preserve">, </w:t>
            </w:r>
            <w:r w:rsidRPr="00322DD6">
              <w:rPr>
                <w:rFonts w:ascii="Palatino Linotype" w:hAnsi="Palatino Linotype" w:cs="Arial"/>
                <w:sz w:val="18"/>
                <w:szCs w:val="24"/>
              </w:rPr>
              <w:t>004.pdf</w:t>
            </w:r>
            <w:r>
              <w:rPr>
                <w:rFonts w:ascii="Palatino Linotype" w:hAnsi="Palatino Linotype" w:cs="Arial"/>
                <w:sz w:val="18"/>
                <w:szCs w:val="24"/>
              </w:rPr>
              <w:t xml:space="preserve">, </w:t>
            </w:r>
            <w:r w:rsidRPr="00322DD6">
              <w:rPr>
                <w:rFonts w:ascii="Palatino Linotype" w:hAnsi="Palatino Linotype" w:cs="Arial"/>
                <w:sz w:val="18"/>
                <w:szCs w:val="24"/>
              </w:rPr>
              <w:t>007.pdf</w:t>
            </w:r>
            <w:r>
              <w:rPr>
                <w:rFonts w:ascii="Palatino Linotype" w:hAnsi="Palatino Linotype" w:cs="Arial"/>
                <w:sz w:val="18"/>
                <w:szCs w:val="24"/>
              </w:rPr>
              <w:t xml:space="preserve">, </w:t>
            </w:r>
            <w:r w:rsidRPr="00322DD6">
              <w:rPr>
                <w:rFonts w:ascii="Palatino Linotype" w:hAnsi="Palatino Linotype" w:cs="Arial"/>
                <w:sz w:val="18"/>
                <w:szCs w:val="24"/>
              </w:rPr>
              <w:t>001.pdf</w:t>
            </w:r>
            <w:r>
              <w:rPr>
                <w:rFonts w:ascii="Palatino Linotype" w:hAnsi="Palatino Linotype" w:cs="Arial"/>
                <w:sz w:val="18"/>
                <w:szCs w:val="24"/>
              </w:rPr>
              <w:t xml:space="preserve">, </w:t>
            </w:r>
            <w:r w:rsidRPr="00A04FD8">
              <w:rPr>
                <w:rFonts w:ascii="Palatino Linotype" w:hAnsi="Palatino Linotype" w:cs="Arial"/>
                <w:sz w:val="18"/>
                <w:szCs w:val="24"/>
              </w:rPr>
              <w:t>012.pdf</w:t>
            </w:r>
            <w:r>
              <w:rPr>
                <w:rFonts w:ascii="Palatino Linotype" w:hAnsi="Palatino Linotype" w:cs="Arial"/>
                <w:sz w:val="18"/>
                <w:szCs w:val="24"/>
              </w:rPr>
              <w:t xml:space="preserve">, </w:t>
            </w:r>
            <w:r>
              <w:rPr>
                <w:rFonts w:ascii="Palatino Linotype" w:hAnsi="Palatino Linotype" w:cs="Arial"/>
                <w:sz w:val="18"/>
                <w:szCs w:val="24"/>
              </w:rPr>
              <w:lastRenderedPageBreak/>
              <w:t xml:space="preserve">003.pdf, </w:t>
            </w:r>
            <w:r w:rsidRPr="00A04FD8">
              <w:rPr>
                <w:rFonts w:ascii="Palatino Linotype" w:hAnsi="Palatino Linotype" w:cs="Arial"/>
                <w:sz w:val="18"/>
                <w:szCs w:val="24"/>
              </w:rPr>
              <w:t>015.pdf</w:t>
            </w:r>
            <w:r>
              <w:rPr>
                <w:rFonts w:ascii="Palatino Linotype" w:hAnsi="Palatino Linotype" w:cs="Arial"/>
                <w:sz w:val="18"/>
                <w:szCs w:val="24"/>
              </w:rPr>
              <w:t xml:space="preserve">, 020.pdf, </w:t>
            </w:r>
            <w:r w:rsidRPr="002E1AF5">
              <w:rPr>
                <w:rFonts w:ascii="Palatino Linotype" w:hAnsi="Palatino Linotype" w:cs="Arial"/>
                <w:sz w:val="18"/>
                <w:szCs w:val="24"/>
              </w:rPr>
              <w:t>058.pdf</w:t>
            </w:r>
            <w:r>
              <w:rPr>
                <w:rFonts w:ascii="Palatino Linotype" w:hAnsi="Palatino Linotype" w:cs="Arial"/>
                <w:sz w:val="18"/>
                <w:szCs w:val="24"/>
              </w:rPr>
              <w:t xml:space="preserve">, </w:t>
            </w:r>
            <w:r w:rsidRPr="002E1AF5">
              <w:rPr>
                <w:rFonts w:ascii="Palatino Linotype" w:hAnsi="Palatino Linotype" w:cs="Arial"/>
                <w:sz w:val="18"/>
                <w:szCs w:val="24"/>
              </w:rPr>
              <w:t>062.pdf</w:t>
            </w:r>
            <w:r>
              <w:rPr>
                <w:rFonts w:ascii="Palatino Linotype" w:hAnsi="Palatino Linotype" w:cs="Arial"/>
                <w:sz w:val="18"/>
                <w:szCs w:val="24"/>
              </w:rPr>
              <w:t xml:space="preserve">, </w:t>
            </w:r>
          </w:p>
          <w:p w14:paraId="154917BE" w14:textId="77777777" w:rsidR="00F50679" w:rsidRPr="00322DD6" w:rsidRDefault="00F50679" w:rsidP="00F50679">
            <w:pPr>
              <w:jc w:val="both"/>
              <w:rPr>
                <w:rFonts w:ascii="Palatino Linotype" w:hAnsi="Palatino Linotype" w:cs="Arial"/>
                <w:sz w:val="18"/>
                <w:szCs w:val="24"/>
              </w:rPr>
            </w:pPr>
            <w:r w:rsidRPr="00A907DE">
              <w:rPr>
                <w:rFonts w:ascii="Palatino Linotype" w:hAnsi="Palatino Linotype" w:cs="Arial"/>
                <w:sz w:val="18"/>
                <w:szCs w:val="24"/>
              </w:rPr>
              <w:t>027.pdf,</w:t>
            </w:r>
          </w:p>
          <w:p w14:paraId="30208301" w14:textId="77777777" w:rsidR="00F50679" w:rsidRDefault="00F50679" w:rsidP="00F50679">
            <w:pPr>
              <w:jc w:val="both"/>
              <w:rPr>
                <w:rFonts w:ascii="Palatino Linotype" w:hAnsi="Palatino Linotype" w:cs="Arial"/>
                <w:sz w:val="18"/>
                <w:szCs w:val="18"/>
              </w:rPr>
            </w:pPr>
            <w:r w:rsidRPr="002E1AF5">
              <w:rPr>
                <w:rFonts w:ascii="Palatino Linotype" w:hAnsi="Palatino Linotype" w:cs="Arial"/>
                <w:sz w:val="18"/>
                <w:szCs w:val="18"/>
              </w:rPr>
              <w:t>037.pdf</w:t>
            </w:r>
            <w:r>
              <w:rPr>
                <w:rFonts w:ascii="Palatino Linotype" w:hAnsi="Palatino Linotype" w:cs="Arial"/>
                <w:sz w:val="18"/>
                <w:szCs w:val="18"/>
              </w:rPr>
              <w:t xml:space="preserve">, </w:t>
            </w:r>
            <w:r w:rsidRPr="002E1AF5">
              <w:rPr>
                <w:rFonts w:ascii="Palatino Linotype" w:hAnsi="Palatino Linotype" w:cs="Arial"/>
                <w:sz w:val="18"/>
                <w:szCs w:val="18"/>
              </w:rPr>
              <w:t>039.pdf</w:t>
            </w:r>
            <w:r>
              <w:rPr>
                <w:rFonts w:ascii="Palatino Linotype" w:hAnsi="Palatino Linotype" w:cs="Arial"/>
                <w:sz w:val="18"/>
                <w:szCs w:val="18"/>
              </w:rPr>
              <w:t xml:space="preserve">, </w:t>
            </w:r>
            <w:r w:rsidRPr="002E1AF5">
              <w:rPr>
                <w:rFonts w:ascii="Palatino Linotype" w:hAnsi="Palatino Linotype" w:cs="Arial"/>
                <w:sz w:val="18"/>
                <w:szCs w:val="18"/>
              </w:rPr>
              <w:t>046.pdf</w:t>
            </w:r>
            <w:r>
              <w:rPr>
                <w:rFonts w:ascii="Palatino Linotype" w:hAnsi="Palatino Linotype" w:cs="Arial"/>
                <w:sz w:val="18"/>
                <w:szCs w:val="18"/>
              </w:rPr>
              <w:t xml:space="preserve">, </w:t>
            </w:r>
            <w:r w:rsidRPr="002E1AF5">
              <w:rPr>
                <w:rFonts w:ascii="Palatino Linotype" w:hAnsi="Palatino Linotype" w:cs="Arial"/>
                <w:sz w:val="18"/>
                <w:szCs w:val="18"/>
              </w:rPr>
              <w:t>067.pdf</w:t>
            </w:r>
            <w:r>
              <w:rPr>
                <w:rFonts w:ascii="Palatino Linotype" w:hAnsi="Palatino Linotype" w:cs="Arial"/>
                <w:sz w:val="18"/>
                <w:szCs w:val="18"/>
              </w:rPr>
              <w:t xml:space="preserve">, </w:t>
            </w:r>
            <w:r w:rsidRPr="00C01A67">
              <w:rPr>
                <w:rFonts w:ascii="Palatino Linotype" w:hAnsi="Palatino Linotype" w:cs="Arial"/>
                <w:sz w:val="18"/>
                <w:szCs w:val="18"/>
              </w:rPr>
              <w:t>061.pdf</w:t>
            </w:r>
            <w:r>
              <w:rPr>
                <w:rFonts w:ascii="Palatino Linotype" w:hAnsi="Palatino Linotype" w:cs="Arial"/>
                <w:sz w:val="18"/>
                <w:szCs w:val="18"/>
              </w:rPr>
              <w:t xml:space="preserve">, </w:t>
            </w:r>
            <w:r w:rsidRPr="00B04E54">
              <w:rPr>
                <w:rFonts w:ascii="Palatino Linotype" w:hAnsi="Palatino Linotype" w:cs="Arial"/>
                <w:sz w:val="18"/>
                <w:szCs w:val="18"/>
              </w:rPr>
              <w:t>021.pdf</w:t>
            </w:r>
            <w:r>
              <w:rPr>
                <w:rFonts w:ascii="Palatino Linotype" w:hAnsi="Palatino Linotype" w:cs="Arial"/>
                <w:sz w:val="18"/>
                <w:szCs w:val="18"/>
              </w:rPr>
              <w:t xml:space="preserve">, </w:t>
            </w:r>
            <w:r w:rsidRPr="00B04E54">
              <w:rPr>
                <w:rFonts w:ascii="Palatino Linotype" w:hAnsi="Palatino Linotype" w:cs="Arial"/>
                <w:sz w:val="18"/>
                <w:szCs w:val="18"/>
              </w:rPr>
              <w:t>064.pdf</w:t>
            </w:r>
            <w:r>
              <w:rPr>
                <w:rFonts w:ascii="Palatino Linotype" w:hAnsi="Palatino Linotype" w:cs="Arial"/>
                <w:sz w:val="18"/>
                <w:szCs w:val="18"/>
              </w:rPr>
              <w:t xml:space="preserve">, </w:t>
            </w:r>
          </w:p>
          <w:p w14:paraId="6A4E92EE" w14:textId="77777777" w:rsidR="00F50679" w:rsidRPr="00ED0B27" w:rsidRDefault="00F50679" w:rsidP="00F50679">
            <w:pPr>
              <w:jc w:val="both"/>
              <w:rPr>
                <w:rFonts w:ascii="Palatino Linotype" w:hAnsi="Palatino Linotype" w:cs="Arial"/>
                <w:sz w:val="24"/>
                <w:szCs w:val="24"/>
              </w:rPr>
            </w:pPr>
            <w:r w:rsidRPr="00B04E54">
              <w:rPr>
                <w:rFonts w:ascii="Palatino Linotype" w:hAnsi="Palatino Linotype" w:cs="Arial"/>
                <w:sz w:val="18"/>
                <w:szCs w:val="18"/>
              </w:rPr>
              <w:t>047.pdf</w:t>
            </w:r>
            <w:r>
              <w:rPr>
                <w:rFonts w:ascii="Palatino Linotype" w:hAnsi="Palatino Linotype" w:cs="Arial"/>
                <w:sz w:val="18"/>
                <w:szCs w:val="18"/>
              </w:rPr>
              <w:t xml:space="preserve">, </w:t>
            </w:r>
            <w:r w:rsidRPr="00B04E54">
              <w:rPr>
                <w:rFonts w:ascii="Palatino Linotype" w:hAnsi="Palatino Linotype" w:cs="Arial"/>
                <w:sz w:val="18"/>
                <w:szCs w:val="18"/>
              </w:rPr>
              <w:t>068.pdf</w:t>
            </w:r>
            <w:r>
              <w:rPr>
                <w:rFonts w:ascii="Palatino Linotype" w:hAnsi="Palatino Linotype" w:cs="Arial"/>
                <w:sz w:val="18"/>
                <w:szCs w:val="18"/>
              </w:rPr>
              <w:t xml:space="preserve">, </w:t>
            </w:r>
            <w:r w:rsidRPr="00B04E54">
              <w:rPr>
                <w:rFonts w:ascii="Palatino Linotype" w:hAnsi="Palatino Linotype" w:cs="Arial"/>
                <w:sz w:val="18"/>
                <w:szCs w:val="18"/>
              </w:rPr>
              <w:t>057.pdf</w:t>
            </w:r>
            <w:r>
              <w:rPr>
                <w:rFonts w:ascii="Palatino Linotype" w:hAnsi="Palatino Linotype" w:cs="Arial"/>
                <w:sz w:val="18"/>
                <w:szCs w:val="18"/>
              </w:rPr>
              <w:t xml:space="preserve">, </w:t>
            </w:r>
            <w:r w:rsidRPr="00B04E54">
              <w:rPr>
                <w:rFonts w:ascii="Palatino Linotype" w:hAnsi="Palatino Linotype" w:cs="Arial"/>
                <w:sz w:val="18"/>
                <w:szCs w:val="18"/>
              </w:rPr>
              <w:t>065.pdf</w:t>
            </w:r>
            <w:r>
              <w:rPr>
                <w:rFonts w:ascii="Palatino Linotype" w:hAnsi="Palatino Linotype" w:cs="Arial"/>
                <w:sz w:val="18"/>
                <w:szCs w:val="18"/>
              </w:rPr>
              <w:t xml:space="preserve">, 060.pdf, </w:t>
            </w:r>
            <w:r w:rsidRPr="009057B0">
              <w:rPr>
                <w:rFonts w:ascii="Palatino Linotype" w:hAnsi="Palatino Linotype" w:cs="Arial"/>
                <w:sz w:val="18"/>
                <w:szCs w:val="24"/>
              </w:rPr>
              <w:t>066.pdf</w:t>
            </w:r>
            <w:r>
              <w:rPr>
                <w:rFonts w:ascii="Palatino Linotype" w:hAnsi="Palatino Linotype" w:cs="Arial"/>
                <w:sz w:val="18"/>
                <w:szCs w:val="24"/>
              </w:rPr>
              <w:t xml:space="preserve">, </w:t>
            </w:r>
            <w:r w:rsidRPr="00C27033">
              <w:rPr>
                <w:rFonts w:ascii="Palatino Linotype" w:hAnsi="Palatino Linotype" w:cs="Arial"/>
                <w:sz w:val="18"/>
                <w:szCs w:val="24"/>
              </w:rPr>
              <w:t>038.pdf</w:t>
            </w:r>
            <w:r>
              <w:rPr>
                <w:rFonts w:ascii="Palatino Linotype" w:hAnsi="Palatino Linotype" w:cs="Arial"/>
                <w:sz w:val="18"/>
                <w:szCs w:val="24"/>
              </w:rPr>
              <w:t xml:space="preserve">, </w:t>
            </w:r>
            <w:r w:rsidRPr="00C27033">
              <w:rPr>
                <w:rFonts w:ascii="Palatino Linotype" w:hAnsi="Palatino Linotype" w:cs="Arial"/>
                <w:sz w:val="18"/>
                <w:szCs w:val="24"/>
              </w:rPr>
              <w:t>073.pdf</w:t>
            </w:r>
            <w:r>
              <w:rPr>
                <w:rFonts w:ascii="Palatino Linotype" w:hAnsi="Palatino Linotype" w:cs="Arial"/>
                <w:sz w:val="18"/>
                <w:szCs w:val="24"/>
              </w:rPr>
              <w:t xml:space="preserve">, </w:t>
            </w:r>
            <w:r w:rsidRPr="002F7978">
              <w:rPr>
                <w:rFonts w:ascii="Palatino Linotype" w:hAnsi="Palatino Linotype" w:cs="Arial"/>
                <w:sz w:val="18"/>
                <w:szCs w:val="24"/>
              </w:rPr>
              <w:t>091.pdf</w:t>
            </w:r>
            <w:r>
              <w:rPr>
                <w:rFonts w:ascii="Palatino Linotype" w:hAnsi="Palatino Linotype" w:cs="Arial"/>
                <w:sz w:val="18"/>
                <w:szCs w:val="24"/>
              </w:rPr>
              <w:t xml:space="preserve">, </w:t>
            </w:r>
            <w:r w:rsidRPr="002F7978">
              <w:rPr>
                <w:rFonts w:ascii="Palatino Linotype" w:hAnsi="Palatino Linotype" w:cs="Arial"/>
                <w:sz w:val="18"/>
                <w:szCs w:val="24"/>
              </w:rPr>
              <w:t>078.pdf</w:t>
            </w:r>
            <w:r>
              <w:rPr>
                <w:rFonts w:ascii="Palatino Linotype" w:hAnsi="Palatino Linotype" w:cs="Arial"/>
                <w:sz w:val="18"/>
                <w:szCs w:val="24"/>
              </w:rPr>
              <w:t xml:space="preserve">, </w:t>
            </w:r>
            <w:r w:rsidRPr="002F7978">
              <w:rPr>
                <w:rFonts w:ascii="Palatino Linotype" w:hAnsi="Palatino Linotype" w:cs="Arial"/>
                <w:sz w:val="18"/>
                <w:szCs w:val="24"/>
              </w:rPr>
              <w:t>077.pdf</w:t>
            </w:r>
            <w:r>
              <w:rPr>
                <w:rFonts w:ascii="Palatino Linotype" w:hAnsi="Palatino Linotype" w:cs="Arial"/>
                <w:sz w:val="18"/>
                <w:szCs w:val="24"/>
              </w:rPr>
              <w:t xml:space="preserve">, </w:t>
            </w:r>
          </w:p>
          <w:p w14:paraId="63679EEF" w14:textId="77777777" w:rsidR="00F50679" w:rsidRPr="002F7978" w:rsidRDefault="00F50679" w:rsidP="00F50679">
            <w:pPr>
              <w:jc w:val="both"/>
              <w:rPr>
                <w:rFonts w:ascii="Palatino Linotype" w:hAnsi="Palatino Linotype" w:cs="Arial"/>
                <w:sz w:val="18"/>
                <w:szCs w:val="24"/>
              </w:rPr>
            </w:pPr>
            <w:r w:rsidRPr="002F7978">
              <w:rPr>
                <w:rFonts w:ascii="Palatino Linotype" w:hAnsi="Palatino Linotype" w:cs="Arial"/>
                <w:sz w:val="18"/>
                <w:szCs w:val="24"/>
              </w:rPr>
              <w:t>085.pdf</w:t>
            </w:r>
            <w:r>
              <w:rPr>
                <w:rFonts w:ascii="Palatino Linotype" w:hAnsi="Palatino Linotype" w:cs="Arial"/>
                <w:sz w:val="18"/>
                <w:szCs w:val="24"/>
              </w:rPr>
              <w:t xml:space="preserve">, </w:t>
            </w:r>
            <w:r w:rsidRPr="000A01E6">
              <w:rPr>
                <w:rFonts w:ascii="Palatino Linotype" w:hAnsi="Palatino Linotype" w:cs="Arial"/>
                <w:sz w:val="18"/>
                <w:szCs w:val="24"/>
              </w:rPr>
              <w:t>076.pdf</w:t>
            </w:r>
            <w:r>
              <w:rPr>
                <w:rFonts w:ascii="Palatino Linotype" w:hAnsi="Palatino Linotype" w:cs="Arial"/>
                <w:sz w:val="18"/>
                <w:szCs w:val="24"/>
              </w:rPr>
              <w:t xml:space="preserve">, </w:t>
            </w:r>
            <w:r w:rsidRPr="000A01E6">
              <w:rPr>
                <w:rFonts w:ascii="Palatino Linotype" w:hAnsi="Palatino Linotype" w:cs="Arial"/>
                <w:sz w:val="18"/>
                <w:szCs w:val="24"/>
              </w:rPr>
              <w:t>071.pdf</w:t>
            </w:r>
            <w:r>
              <w:rPr>
                <w:rFonts w:ascii="Palatino Linotype" w:hAnsi="Palatino Linotype" w:cs="Arial"/>
                <w:sz w:val="18"/>
                <w:szCs w:val="24"/>
              </w:rPr>
              <w:t xml:space="preserve">, </w:t>
            </w:r>
            <w:r w:rsidRPr="00A907DE">
              <w:rPr>
                <w:rFonts w:ascii="Palatino Linotype" w:hAnsi="Palatino Linotype" w:cs="Arial"/>
                <w:sz w:val="18"/>
                <w:szCs w:val="24"/>
              </w:rPr>
              <w:t>079.pdf</w:t>
            </w:r>
            <w:r w:rsidRPr="00F50679">
              <w:rPr>
                <w:rFonts w:ascii="Palatino Linotype" w:hAnsi="Palatino Linotype" w:cs="Arial"/>
                <w:sz w:val="18"/>
                <w:szCs w:val="24"/>
                <w:shd w:val="clear" w:color="auto" w:fill="FFFFFF" w:themeFill="background1"/>
              </w:rPr>
              <w:t>,</w:t>
            </w:r>
            <w:r>
              <w:rPr>
                <w:rFonts w:ascii="Palatino Linotype" w:hAnsi="Palatino Linotype" w:cs="Arial"/>
                <w:sz w:val="18"/>
                <w:szCs w:val="24"/>
              </w:rPr>
              <w:t xml:space="preserve"> </w:t>
            </w:r>
          </w:p>
          <w:p w14:paraId="194914F0" w14:textId="77777777" w:rsidR="00F50679" w:rsidRPr="00CC1273" w:rsidRDefault="00F50679" w:rsidP="00F50679">
            <w:pPr>
              <w:jc w:val="both"/>
              <w:rPr>
                <w:rFonts w:ascii="Palatino Linotype" w:hAnsi="Palatino Linotype" w:cs="Arial"/>
                <w:sz w:val="18"/>
                <w:szCs w:val="18"/>
              </w:rPr>
            </w:pPr>
            <w:r w:rsidRPr="000A01E6">
              <w:rPr>
                <w:rFonts w:ascii="Palatino Linotype" w:hAnsi="Palatino Linotype" w:cs="Arial"/>
                <w:sz w:val="18"/>
                <w:szCs w:val="18"/>
              </w:rPr>
              <w:t>075.pdf</w:t>
            </w:r>
            <w:r>
              <w:rPr>
                <w:rFonts w:ascii="Palatino Linotype" w:hAnsi="Palatino Linotype" w:cs="Arial"/>
                <w:sz w:val="18"/>
                <w:szCs w:val="18"/>
              </w:rPr>
              <w:t xml:space="preserve">, </w:t>
            </w:r>
            <w:r w:rsidRPr="000A01E6">
              <w:rPr>
                <w:rFonts w:ascii="Palatino Linotype" w:hAnsi="Palatino Linotype" w:cs="Arial"/>
                <w:sz w:val="18"/>
                <w:szCs w:val="18"/>
              </w:rPr>
              <w:t>081.pdf</w:t>
            </w:r>
            <w:r>
              <w:rPr>
                <w:rFonts w:ascii="Palatino Linotype" w:hAnsi="Palatino Linotype" w:cs="Arial"/>
                <w:sz w:val="18"/>
                <w:szCs w:val="18"/>
              </w:rPr>
              <w:t xml:space="preserve">, </w:t>
            </w:r>
            <w:r w:rsidRPr="000A01E6">
              <w:rPr>
                <w:rFonts w:ascii="Palatino Linotype" w:hAnsi="Palatino Linotype" w:cs="Arial"/>
                <w:sz w:val="18"/>
                <w:szCs w:val="18"/>
              </w:rPr>
              <w:t>070.pdf</w:t>
            </w:r>
            <w:r>
              <w:rPr>
                <w:rFonts w:ascii="Palatino Linotype" w:hAnsi="Palatino Linotype" w:cs="Arial"/>
                <w:sz w:val="18"/>
                <w:szCs w:val="18"/>
              </w:rPr>
              <w:t xml:space="preserve">, </w:t>
            </w:r>
            <w:r w:rsidRPr="000A01E6">
              <w:rPr>
                <w:rFonts w:ascii="Palatino Linotype" w:hAnsi="Palatino Linotype" w:cs="Arial"/>
                <w:sz w:val="18"/>
                <w:szCs w:val="18"/>
              </w:rPr>
              <w:t>084.pdf</w:t>
            </w:r>
            <w:r>
              <w:rPr>
                <w:rFonts w:ascii="Palatino Linotype" w:hAnsi="Palatino Linotype" w:cs="Arial"/>
                <w:sz w:val="18"/>
                <w:szCs w:val="18"/>
              </w:rPr>
              <w:t xml:space="preserve">, </w:t>
            </w:r>
            <w:r w:rsidRPr="000A01E6">
              <w:rPr>
                <w:rFonts w:ascii="Palatino Linotype" w:hAnsi="Palatino Linotype" w:cs="Arial"/>
                <w:sz w:val="18"/>
                <w:szCs w:val="18"/>
              </w:rPr>
              <w:t>082.pdf</w:t>
            </w:r>
            <w:r>
              <w:rPr>
                <w:rFonts w:ascii="Palatino Linotype" w:hAnsi="Palatino Linotype" w:cs="Arial"/>
                <w:sz w:val="18"/>
                <w:szCs w:val="18"/>
              </w:rPr>
              <w:t xml:space="preserve">, </w:t>
            </w:r>
            <w:r w:rsidRPr="000A01E6">
              <w:rPr>
                <w:rFonts w:ascii="Palatino Linotype" w:hAnsi="Palatino Linotype" w:cs="Arial"/>
                <w:sz w:val="18"/>
                <w:szCs w:val="18"/>
              </w:rPr>
              <w:t>074.pdf</w:t>
            </w:r>
            <w:r>
              <w:rPr>
                <w:rFonts w:ascii="Palatino Linotype" w:hAnsi="Palatino Linotype" w:cs="Arial"/>
                <w:sz w:val="18"/>
                <w:szCs w:val="18"/>
              </w:rPr>
              <w:t xml:space="preserve">, </w:t>
            </w:r>
            <w:r w:rsidRPr="00A220C6">
              <w:rPr>
                <w:rFonts w:ascii="Palatino Linotype" w:hAnsi="Palatino Linotype" w:cs="Arial"/>
                <w:sz w:val="18"/>
                <w:szCs w:val="18"/>
              </w:rPr>
              <w:t>086.pdf</w:t>
            </w:r>
            <w:r>
              <w:rPr>
                <w:rFonts w:ascii="Palatino Linotype" w:hAnsi="Palatino Linotype" w:cs="Arial"/>
                <w:sz w:val="18"/>
                <w:szCs w:val="18"/>
              </w:rPr>
              <w:t xml:space="preserve">, </w:t>
            </w:r>
            <w:r w:rsidRPr="009F3F93">
              <w:rPr>
                <w:rFonts w:ascii="Palatino Linotype" w:hAnsi="Palatino Linotype" w:cs="Arial"/>
                <w:sz w:val="18"/>
                <w:szCs w:val="18"/>
              </w:rPr>
              <w:t>080.pdf</w:t>
            </w:r>
            <w:r>
              <w:rPr>
                <w:rFonts w:ascii="Palatino Linotype" w:hAnsi="Palatino Linotype" w:cs="Arial"/>
                <w:sz w:val="18"/>
                <w:szCs w:val="18"/>
              </w:rPr>
              <w:t xml:space="preserve">, </w:t>
            </w:r>
            <w:r w:rsidRPr="00E47968">
              <w:rPr>
                <w:rFonts w:ascii="Palatino Linotype" w:hAnsi="Palatino Linotype" w:cs="Arial"/>
                <w:sz w:val="18"/>
                <w:szCs w:val="18"/>
              </w:rPr>
              <w:t>083.pdf</w:t>
            </w:r>
            <w:r>
              <w:rPr>
                <w:rFonts w:ascii="Palatino Linotype" w:hAnsi="Palatino Linotype" w:cs="Arial"/>
                <w:sz w:val="18"/>
                <w:szCs w:val="18"/>
              </w:rPr>
              <w:t xml:space="preserve">,  </w:t>
            </w:r>
            <w:r w:rsidRPr="0076300D">
              <w:rPr>
                <w:rFonts w:ascii="Palatino Linotype" w:hAnsi="Palatino Linotype" w:cs="Arial"/>
                <w:sz w:val="18"/>
                <w:szCs w:val="18"/>
              </w:rPr>
              <w:t>072.pdf</w:t>
            </w:r>
            <w:r>
              <w:rPr>
                <w:rFonts w:ascii="Palatino Linotype" w:hAnsi="Palatino Linotype" w:cs="Arial"/>
                <w:sz w:val="18"/>
                <w:szCs w:val="18"/>
              </w:rPr>
              <w:t xml:space="preserve">, </w:t>
            </w:r>
            <w:r w:rsidRPr="00AD1BCD">
              <w:rPr>
                <w:rFonts w:ascii="Palatino Linotype" w:hAnsi="Palatino Linotype" w:cs="Arial"/>
                <w:sz w:val="18"/>
                <w:szCs w:val="18"/>
              </w:rPr>
              <w:t>099.pdf</w:t>
            </w:r>
            <w:r>
              <w:rPr>
                <w:rFonts w:ascii="Palatino Linotype" w:hAnsi="Palatino Linotype" w:cs="Arial"/>
                <w:sz w:val="18"/>
                <w:szCs w:val="18"/>
              </w:rPr>
              <w:t xml:space="preserve">, </w:t>
            </w:r>
            <w:r w:rsidRPr="00D92EB0">
              <w:rPr>
                <w:rFonts w:ascii="Palatino Linotype" w:hAnsi="Palatino Linotype" w:cs="Arial"/>
                <w:sz w:val="18"/>
                <w:szCs w:val="18"/>
              </w:rPr>
              <w:t>0101.pdf</w:t>
            </w:r>
            <w:r>
              <w:rPr>
                <w:rFonts w:ascii="Palatino Linotype" w:hAnsi="Palatino Linotype" w:cs="Arial"/>
                <w:sz w:val="18"/>
                <w:szCs w:val="18"/>
              </w:rPr>
              <w:t xml:space="preserve">, </w:t>
            </w:r>
            <w:r w:rsidRPr="00D92EB0">
              <w:rPr>
                <w:rFonts w:ascii="Palatino Linotype" w:hAnsi="Palatino Linotype" w:cs="Arial"/>
                <w:sz w:val="18"/>
                <w:szCs w:val="18"/>
              </w:rPr>
              <w:t>0110.pdf</w:t>
            </w:r>
            <w:r>
              <w:rPr>
                <w:rFonts w:ascii="Palatino Linotype" w:hAnsi="Palatino Linotype" w:cs="Arial"/>
                <w:sz w:val="18"/>
                <w:szCs w:val="18"/>
              </w:rPr>
              <w:t xml:space="preserve">, </w:t>
            </w:r>
            <w:r w:rsidRPr="007F33B0">
              <w:rPr>
                <w:rFonts w:ascii="Palatino Linotype" w:hAnsi="Palatino Linotype" w:cs="Arial"/>
                <w:sz w:val="18"/>
                <w:szCs w:val="18"/>
              </w:rPr>
              <w:t>0100.pdf</w:t>
            </w:r>
            <w:r>
              <w:rPr>
                <w:rFonts w:ascii="Palatino Linotype" w:hAnsi="Palatino Linotype" w:cs="Arial"/>
                <w:sz w:val="18"/>
                <w:szCs w:val="18"/>
              </w:rPr>
              <w:t xml:space="preserve">, </w:t>
            </w:r>
            <w:r w:rsidRPr="0017559F">
              <w:rPr>
                <w:rFonts w:ascii="Palatino Linotype" w:hAnsi="Palatino Linotype" w:cs="Arial"/>
                <w:sz w:val="18"/>
                <w:szCs w:val="18"/>
              </w:rPr>
              <w:t>095.pdf</w:t>
            </w:r>
            <w:r>
              <w:rPr>
                <w:rFonts w:ascii="Palatino Linotype" w:hAnsi="Palatino Linotype" w:cs="Arial"/>
                <w:sz w:val="18"/>
                <w:szCs w:val="18"/>
              </w:rPr>
              <w:t xml:space="preserve">, </w:t>
            </w:r>
            <w:r w:rsidRPr="007715EE">
              <w:rPr>
                <w:rFonts w:ascii="Palatino Linotype" w:hAnsi="Palatino Linotype" w:cs="Arial"/>
                <w:sz w:val="18"/>
                <w:szCs w:val="18"/>
              </w:rPr>
              <w:t>096.pdf</w:t>
            </w:r>
            <w:r>
              <w:rPr>
                <w:rFonts w:ascii="Palatino Linotype" w:hAnsi="Palatino Linotype" w:cs="Arial"/>
                <w:sz w:val="18"/>
                <w:szCs w:val="18"/>
              </w:rPr>
              <w:t xml:space="preserve">,  </w:t>
            </w:r>
            <w:r w:rsidRPr="00667407">
              <w:rPr>
                <w:rFonts w:ascii="Palatino Linotype" w:hAnsi="Palatino Linotype" w:cs="Arial"/>
                <w:sz w:val="18"/>
                <w:szCs w:val="18"/>
              </w:rPr>
              <w:t>094.pdf</w:t>
            </w:r>
            <w:r>
              <w:rPr>
                <w:rFonts w:ascii="Palatino Linotype" w:hAnsi="Palatino Linotype" w:cs="Arial"/>
                <w:sz w:val="18"/>
                <w:szCs w:val="18"/>
              </w:rPr>
              <w:t xml:space="preserve">,  </w:t>
            </w:r>
            <w:r w:rsidRPr="00FA5705">
              <w:rPr>
                <w:rFonts w:ascii="Palatino Linotype" w:hAnsi="Palatino Linotype" w:cs="Arial"/>
                <w:sz w:val="18"/>
                <w:szCs w:val="18"/>
              </w:rPr>
              <w:t>0105.pdf</w:t>
            </w:r>
            <w:r>
              <w:rPr>
                <w:rFonts w:ascii="Palatino Linotype" w:hAnsi="Palatino Linotype" w:cs="Arial"/>
                <w:sz w:val="18"/>
                <w:szCs w:val="18"/>
              </w:rPr>
              <w:t xml:space="preserve">, </w:t>
            </w:r>
            <w:r w:rsidRPr="00560533">
              <w:rPr>
                <w:rFonts w:ascii="Palatino Linotype" w:hAnsi="Palatino Linotype" w:cs="Arial"/>
                <w:sz w:val="18"/>
                <w:szCs w:val="18"/>
              </w:rPr>
              <w:t>097.pdf</w:t>
            </w:r>
            <w:r>
              <w:rPr>
                <w:rFonts w:ascii="Palatino Linotype" w:hAnsi="Palatino Linotype" w:cs="Arial"/>
                <w:sz w:val="18"/>
                <w:szCs w:val="18"/>
              </w:rPr>
              <w:t xml:space="preserve">, </w:t>
            </w:r>
            <w:r w:rsidRPr="000B3288">
              <w:rPr>
                <w:rFonts w:ascii="Palatino Linotype" w:hAnsi="Palatino Linotype" w:cs="Arial"/>
                <w:sz w:val="18"/>
                <w:szCs w:val="18"/>
              </w:rPr>
              <w:t>0103.pdf</w:t>
            </w:r>
            <w:r>
              <w:rPr>
                <w:rFonts w:ascii="Palatino Linotype" w:hAnsi="Palatino Linotype" w:cs="Arial"/>
                <w:sz w:val="18"/>
                <w:szCs w:val="18"/>
              </w:rPr>
              <w:t xml:space="preserve">, </w:t>
            </w:r>
            <w:r w:rsidRPr="00B92350">
              <w:rPr>
                <w:rFonts w:ascii="Palatino Linotype" w:hAnsi="Palatino Linotype" w:cs="Arial"/>
                <w:sz w:val="18"/>
                <w:szCs w:val="18"/>
              </w:rPr>
              <w:lastRenderedPageBreak/>
              <w:t>092.pdf</w:t>
            </w:r>
            <w:r>
              <w:rPr>
                <w:rFonts w:ascii="Palatino Linotype" w:hAnsi="Palatino Linotype" w:cs="Arial"/>
                <w:sz w:val="18"/>
                <w:szCs w:val="18"/>
              </w:rPr>
              <w:t xml:space="preserve">, </w:t>
            </w:r>
            <w:r w:rsidRPr="00A104C0">
              <w:rPr>
                <w:rFonts w:ascii="Palatino Linotype" w:hAnsi="Palatino Linotype" w:cs="Arial"/>
                <w:sz w:val="18"/>
                <w:szCs w:val="18"/>
              </w:rPr>
              <w:t>098.pdf</w:t>
            </w:r>
            <w:r>
              <w:rPr>
                <w:rFonts w:ascii="Palatino Linotype" w:hAnsi="Palatino Linotype" w:cs="Arial"/>
                <w:sz w:val="18"/>
                <w:szCs w:val="18"/>
              </w:rPr>
              <w:t xml:space="preserve">, </w:t>
            </w:r>
            <w:r w:rsidRPr="00DF0DA2">
              <w:rPr>
                <w:rFonts w:ascii="Palatino Linotype" w:hAnsi="Palatino Linotype" w:cs="Arial"/>
                <w:sz w:val="18"/>
                <w:szCs w:val="18"/>
              </w:rPr>
              <w:t>0102.pdf</w:t>
            </w:r>
            <w:r>
              <w:rPr>
                <w:rFonts w:ascii="Palatino Linotype" w:hAnsi="Palatino Linotype" w:cs="Arial"/>
                <w:sz w:val="18"/>
                <w:szCs w:val="18"/>
              </w:rPr>
              <w:t xml:space="preserve">,  </w:t>
            </w:r>
          </w:p>
        </w:tc>
        <w:tc>
          <w:tcPr>
            <w:tcW w:w="1134" w:type="dxa"/>
            <w:shd w:val="clear" w:color="auto" w:fill="auto"/>
          </w:tcPr>
          <w:p w14:paraId="23B4F40F" w14:textId="77777777" w:rsidR="00F50679" w:rsidRDefault="00F50679" w:rsidP="00F50679">
            <w:pPr>
              <w:jc w:val="both"/>
              <w:rPr>
                <w:rFonts w:ascii="Palatino Linotype" w:hAnsi="Palatino Linotype" w:cs="Arial"/>
                <w:sz w:val="18"/>
                <w:szCs w:val="18"/>
              </w:rPr>
            </w:pPr>
            <w:r w:rsidRPr="002E1AF5">
              <w:rPr>
                <w:rFonts w:ascii="Palatino Linotype" w:hAnsi="Palatino Linotype" w:cs="Arial"/>
                <w:sz w:val="18"/>
                <w:szCs w:val="18"/>
              </w:rPr>
              <w:lastRenderedPageBreak/>
              <w:t>033.pdf</w:t>
            </w:r>
            <w:r>
              <w:rPr>
                <w:rFonts w:ascii="Palatino Linotype" w:hAnsi="Palatino Linotype" w:cs="Arial"/>
                <w:sz w:val="18"/>
                <w:szCs w:val="18"/>
              </w:rPr>
              <w:t xml:space="preserve">, </w:t>
            </w:r>
            <w:r w:rsidRPr="00B04E54">
              <w:rPr>
                <w:rFonts w:ascii="Palatino Linotype" w:hAnsi="Palatino Linotype" w:cs="Arial"/>
                <w:sz w:val="18"/>
                <w:szCs w:val="18"/>
              </w:rPr>
              <w:t>050.pdf</w:t>
            </w:r>
            <w:r>
              <w:rPr>
                <w:rFonts w:ascii="Palatino Linotype" w:hAnsi="Palatino Linotype" w:cs="Arial"/>
                <w:sz w:val="18"/>
                <w:szCs w:val="18"/>
              </w:rPr>
              <w:t xml:space="preserve">, </w:t>
            </w:r>
            <w:r w:rsidRPr="000A01E6">
              <w:rPr>
                <w:rFonts w:ascii="Palatino Linotype" w:hAnsi="Palatino Linotype" w:cs="Arial"/>
                <w:sz w:val="18"/>
                <w:szCs w:val="18"/>
              </w:rPr>
              <w:t>090.pdf</w:t>
            </w:r>
            <w:r>
              <w:rPr>
                <w:rFonts w:ascii="Palatino Linotype" w:hAnsi="Palatino Linotype" w:cs="Arial"/>
                <w:sz w:val="18"/>
                <w:szCs w:val="18"/>
              </w:rPr>
              <w:t xml:space="preserve">, </w:t>
            </w:r>
            <w:r w:rsidRPr="001F102F">
              <w:rPr>
                <w:rFonts w:ascii="Palatino Linotype" w:hAnsi="Palatino Linotype" w:cs="Arial"/>
                <w:sz w:val="18"/>
                <w:szCs w:val="18"/>
              </w:rPr>
              <w:t>070-B.pdf</w:t>
            </w:r>
            <w:r>
              <w:rPr>
                <w:rFonts w:ascii="Palatino Linotype" w:hAnsi="Palatino Linotype" w:cs="Arial"/>
                <w:sz w:val="18"/>
                <w:szCs w:val="18"/>
              </w:rPr>
              <w:t xml:space="preserve">, </w:t>
            </w:r>
            <w:r w:rsidRPr="00AD1BCD">
              <w:rPr>
                <w:rFonts w:ascii="Palatino Linotype" w:hAnsi="Palatino Linotype" w:cs="Arial"/>
                <w:sz w:val="18"/>
                <w:szCs w:val="18"/>
              </w:rPr>
              <w:t>0108.pdf</w:t>
            </w:r>
            <w:r>
              <w:rPr>
                <w:rFonts w:ascii="Palatino Linotype" w:hAnsi="Palatino Linotype" w:cs="Arial"/>
                <w:sz w:val="18"/>
                <w:szCs w:val="18"/>
              </w:rPr>
              <w:t xml:space="preserve">, </w:t>
            </w:r>
            <w:r w:rsidRPr="001F7D95">
              <w:rPr>
                <w:rFonts w:ascii="Palatino Linotype" w:hAnsi="Palatino Linotype" w:cs="Arial"/>
                <w:sz w:val="18"/>
                <w:szCs w:val="18"/>
              </w:rPr>
              <w:t>0109.pdf</w:t>
            </w:r>
            <w:r>
              <w:rPr>
                <w:rFonts w:ascii="Palatino Linotype" w:hAnsi="Palatino Linotype" w:cs="Arial"/>
                <w:sz w:val="18"/>
                <w:szCs w:val="18"/>
              </w:rPr>
              <w:t xml:space="preserve">, </w:t>
            </w:r>
            <w:proofErr w:type="gramStart"/>
            <w:r w:rsidRPr="00371102">
              <w:rPr>
                <w:rFonts w:ascii="Palatino Linotype" w:hAnsi="Palatino Linotype" w:cs="Arial"/>
                <w:sz w:val="18"/>
                <w:szCs w:val="18"/>
              </w:rPr>
              <w:t>0106.pdf</w:t>
            </w:r>
            <w:r>
              <w:rPr>
                <w:rFonts w:ascii="Palatino Linotype" w:hAnsi="Palatino Linotype" w:cs="Arial"/>
                <w:sz w:val="18"/>
                <w:szCs w:val="18"/>
              </w:rPr>
              <w:t xml:space="preserve">,  </w:t>
            </w:r>
            <w:r w:rsidRPr="00560533">
              <w:rPr>
                <w:rFonts w:ascii="Palatino Linotype" w:hAnsi="Palatino Linotype" w:cs="Arial"/>
                <w:sz w:val="18"/>
                <w:szCs w:val="18"/>
              </w:rPr>
              <w:t>0112.pdf</w:t>
            </w:r>
            <w:proofErr w:type="gramEnd"/>
            <w:r>
              <w:rPr>
                <w:rFonts w:ascii="Palatino Linotype" w:hAnsi="Palatino Linotype" w:cs="Arial"/>
                <w:sz w:val="18"/>
                <w:szCs w:val="18"/>
              </w:rPr>
              <w:t xml:space="preserve">, </w:t>
            </w:r>
            <w:r w:rsidRPr="000B3288">
              <w:rPr>
                <w:rFonts w:ascii="Palatino Linotype" w:hAnsi="Palatino Linotype" w:cs="Arial"/>
                <w:sz w:val="18"/>
                <w:szCs w:val="18"/>
              </w:rPr>
              <w:t>0104.pdf</w:t>
            </w:r>
            <w:r>
              <w:rPr>
                <w:rFonts w:ascii="Palatino Linotype" w:hAnsi="Palatino Linotype" w:cs="Arial"/>
                <w:sz w:val="18"/>
                <w:szCs w:val="18"/>
              </w:rPr>
              <w:t xml:space="preserve">, </w:t>
            </w:r>
            <w:r w:rsidRPr="00390638">
              <w:rPr>
                <w:rFonts w:ascii="Palatino Linotype" w:hAnsi="Palatino Linotype" w:cs="Arial"/>
                <w:sz w:val="18"/>
                <w:szCs w:val="18"/>
              </w:rPr>
              <w:t>0107.pdf</w:t>
            </w:r>
            <w:r>
              <w:rPr>
                <w:rFonts w:ascii="Palatino Linotype" w:hAnsi="Palatino Linotype" w:cs="Arial"/>
                <w:sz w:val="18"/>
                <w:szCs w:val="18"/>
              </w:rPr>
              <w:t xml:space="preserve">, </w:t>
            </w:r>
            <w:r w:rsidRPr="005C3FBE">
              <w:rPr>
                <w:rFonts w:ascii="Palatino Linotype" w:hAnsi="Palatino Linotype" w:cs="Arial"/>
                <w:sz w:val="18"/>
                <w:szCs w:val="18"/>
              </w:rPr>
              <w:t>0111.pdf</w:t>
            </w:r>
            <w:r>
              <w:rPr>
                <w:rFonts w:ascii="Palatino Linotype" w:hAnsi="Palatino Linotype" w:cs="Arial"/>
                <w:sz w:val="18"/>
                <w:szCs w:val="18"/>
              </w:rPr>
              <w:t xml:space="preserve">, </w:t>
            </w:r>
            <w:r w:rsidRPr="001E7689">
              <w:rPr>
                <w:rFonts w:ascii="Palatino Linotype" w:hAnsi="Palatino Linotype" w:cs="Arial"/>
                <w:sz w:val="18"/>
                <w:szCs w:val="18"/>
              </w:rPr>
              <w:t>0121.pdf</w:t>
            </w:r>
            <w:r>
              <w:rPr>
                <w:rFonts w:ascii="Palatino Linotype" w:hAnsi="Palatino Linotype" w:cs="Arial"/>
                <w:sz w:val="18"/>
                <w:szCs w:val="18"/>
              </w:rPr>
              <w:t xml:space="preserve">, </w:t>
            </w:r>
            <w:r w:rsidRPr="00066EAC">
              <w:rPr>
                <w:rFonts w:ascii="Palatino Linotype" w:hAnsi="Palatino Linotype" w:cs="Arial"/>
                <w:sz w:val="18"/>
                <w:szCs w:val="18"/>
              </w:rPr>
              <w:t>0122.pdf</w:t>
            </w:r>
            <w:r>
              <w:rPr>
                <w:rFonts w:ascii="Palatino Linotype" w:hAnsi="Palatino Linotype" w:cs="Arial"/>
                <w:sz w:val="18"/>
                <w:szCs w:val="18"/>
              </w:rPr>
              <w:t xml:space="preserve">, </w:t>
            </w:r>
            <w:r w:rsidRPr="00145138">
              <w:rPr>
                <w:rFonts w:ascii="Palatino Linotype" w:hAnsi="Palatino Linotype" w:cs="Arial"/>
                <w:sz w:val="18"/>
                <w:szCs w:val="18"/>
              </w:rPr>
              <w:t>0132.pdf</w:t>
            </w:r>
            <w:r>
              <w:rPr>
                <w:rFonts w:ascii="Palatino Linotype" w:hAnsi="Palatino Linotype" w:cs="Arial"/>
                <w:sz w:val="18"/>
                <w:szCs w:val="18"/>
              </w:rPr>
              <w:t xml:space="preserve">,  </w:t>
            </w:r>
            <w:r w:rsidRPr="00E86FFF">
              <w:rPr>
                <w:rFonts w:ascii="Palatino Linotype" w:hAnsi="Palatino Linotype" w:cs="Arial"/>
                <w:sz w:val="18"/>
                <w:szCs w:val="18"/>
              </w:rPr>
              <w:t>0128.pdf</w:t>
            </w:r>
            <w:r>
              <w:rPr>
                <w:rFonts w:ascii="Palatino Linotype" w:hAnsi="Palatino Linotype" w:cs="Arial"/>
                <w:sz w:val="18"/>
                <w:szCs w:val="18"/>
              </w:rPr>
              <w:t xml:space="preserve">, </w:t>
            </w:r>
            <w:r w:rsidRPr="00E42F78">
              <w:rPr>
                <w:rFonts w:ascii="Palatino Linotype" w:hAnsi="Palatino Linotype" w:cs="Arial"/>
                <w:sz w:val="18"/>
                <w:szCs w:val="18"/>
              </w:rPr>
              <w:lastRenderedPageBreak/>
              <w:t>0117.pdf</w:t>
            </w:r>
            <w:r>
              <w:rPr>
                <w:rFonts w:ascii="Palatino Linotype" w:hAnsi="Palatino Linotype" w:cs="Arial"/>
                <w:sz w:val="18"/>
                <w:szCs w:val="18"/>
              </w:rPr>
              <w:t xml:space="preserve">, </w:t>
            </w:r>
            <w:r w:rsidRPr="00C869BC">
              <w:rPr>
                <w:rFonts w:ascii="Palatino Linotype" w:hAnsi="Palatino Linotype" w:cs="Arial"/>
                <w:sz w:val="18"/>
                <w:szCs w:val="18"/>
              </w:rPr>
              <w:t>0114.pdf</w:t>
            </w:r>
            <w:r>
              <w:rPr>
                <w:rFonts w:ascii="Palatino Linotype" w:hAnsi="Palatino Linotype" w:cs="Arial"/>
                <w:sz w:val="18"/>
                <w:szCs w:val="18"/>
              </w:rPr>
              <w:t xml:space="preserve">, </w:t>
            </w:r>
            <w:r w:rsidRPr="00122AF7">
              <w:rPr>
                <w:rFonts w:ascii="Palatino Linotype" w:hAnsi="Palatino Linotype" w:cs="Arial"/>
                <w:sz w:val="18"/>
                <w:szCs w:val="18"/>
              </w:rPr>
              <w:t>0125.pdf</w:t>
            </w:r>
            <w:r>
              <w:rPr>
                <w:rFonts w:ascii="Palatino Linotype" w:hAnsi="Palatino Linotype" w:cs="Arial"/>
                <w:sz w:val="18"/>
                <w:szCs w:val="18"/>
              </w:rPr>
              <w:t xml:space="preserve">, </w:t>
            </w:r>
            <w:r w:rsidRPr="003041B6">
              <w:rPr>
                <w:rFonts w:ascii="Palatino Linotype" w:hAnsi="Palatino Linotype" w:cs="Arial"/>
                <w:sz w:val="18"/>
                <w:szCs w:val="18"/>
              </w:rPr>
              <w:t>0129.pdf</w:t>
            </w:r>
            <w:r>
              <w:rPr>
                <w:rFonts w:ascii="Palatino Linotype" w:hAnsi="Palatino Linotype" w:cs="Arial"/>
                <w:sz w:val="18"/>
                <w:szCs w:val="18"/>
              </w:rPr>
              <w:t xml:space="preserve">, </w:t>
            </w:r>
            <w:r w:rsidRPr="003040B3">
              <w:rPr>
                <w:rFonts w:ascii="Palatino Linotype" w:hAnsi="Palatino Linotype" w:cs="Arial"/>
                <w:sz w:val="18"/>
                <w:szCs w:val="18"/>
              </w:rPr>
              <w:t>0120.pdf</w:t>
            </w:r>
            <w:r>
              <w:rPr>
                <w:rFonts w:ascii="Palatino Linotype" w:hAnsi="Palatino Linotype" w:cs="Arial"/>
                <w:sz w:val="18"/>
                <w:szCs w:val="18"/>
              </w:rPr>
              <w:t xml:space="preserve">, </w:t>
            </w:r>
            <w:r w:rsidRPr="00EA5BE3">
              <w:rPr>
                <w:rFonts w:ascii="Palatino Linotype" w:hAnsi="Palatino Linotype" w:cs="Arial"/>
                <w:sz w:val="18"/>
                <w:szCs w:val="18"/>
              </w:rPr>
              <w:t>0130.pdf</w:t>
            </w:r>
            <w:r>
              <w:rPr>
                <w:rFonts w:ascii="Palatino Linotype" w:hAnsi="Palatino Linotype" w:cs="Arial"/>
                <w:sz w:val="18"/>
                <w:szCs w:val="18"/>
              </w:rPr>
              <w:t xml:space="preserve">,  </w:t>
            </w:r>
            <w:r w:rsidRPr="002B7D59">
              <w:rPr>
                <w:rFonts w:ascii="Palatino Linotype" w:hAnsi="Palatino Linotype" w:cs="Arial"/>
                <w:sz w:val="18"/>
                <w:szCs w:val="18"/>
              </w:rPr>
              <w:t>0131.pdf</w:t>
            </w:r>
            <w:r>
              <w:rPr>
                <w:rFonts w:ascii="Palatino Linotype" w:hAnsi="Palatino Linotype" w:cs="Arial"/>
                <w:sz w:val="18"/>
                <w:szCs w:val="18"/>
              </w:rPr>
              <w:t xml:space="preserve">, </w:t>
            </w:r>
            <w:r w:rsidRPr="003465A8">
              <w:rPr>
                <w:rFonts w:ascii="Palatino Linotype" w:hAnsi="Palatino Linotype" w:cs="Arial"/>
                <w:sz w:val="18"/>
                <w:szCs w:val="18"/>
              </w:rPr>
              <w:t>0126.pdf</w:t>
            </w:r>
            <w:r>
              <w:rPr>
                <w:rFonts w:ascii="Palatino Linotype" w:hAnsi="Palatino Linotype" w:cs="Arial"/>
                <w:sz w:val="18"/>
                <w:szCs w:val="18"/>
              </w:rPr>
              <w:t xml:space="preserve">, </w:t>
            </w:r>
            <w:r w:rsidRPr="003465A8">
              <w:rPr>
                <w:rFonts w:ascii="Palatino Linotype" w:hAnsi="Palatino Linotype" w:cs="Arial"/>
                <w:sz w:val="18"/>
                <w:szCs w:val="18"/>
              </w:rPr>
              <w:t>0113.pdf</w:t>
            </w:r>
            <w:r>
              <w:rPr>
                <w:rFonts w:ascii="Palatino Linotype" w:hAnsi="Palatino Linotype" w:cs="Arial"/>
                <w:sz w:val="18"/>
                <w:szCs w:val="18"/>
              </w:rPr>
              <w:t xml:space="preserve">, </w:t>
            </w:r>
            <w:r w:rsidRPr="0092759C">
              <w:rPr>
                <w:rFonts w:ascii="Palatino Linotype" w:hAnsi="Palatino Linotype" w:cs="Arial"/>
                <w:sz w:val="18"/>
                <w:szCs w:val="24"/>
              </w:rPr>
              <w:t>0119.pdf</w:t>
            </w:r>
            <w:r>
              <w:rPr>
                <w:rFonts w:ascii="Palatino Linotype" w:hAnsi="Palatino Linotype" w:cs="Arial"/>
                <w:sz w:val="18"/>
                <w:szCs w:val="24"/>
              </w:rPr>
              <w:t xml:space="preserve">, </w:t>
            </w:r>
            <w:r w:rsidRPr="00A907DE">
              <w:rPr>
                <w:rFonts w:ascii="Palatino Linotype" w:hAnsi="Palatino Linotype" w:cs="Arial"/>
                <w:sz w:val="18"/>
                <w:szCs w:val="24"/>
              </w:rPr>
              <w:t>0124.pdf</w:t>
            </w:r>
            <w:r>
              <w:rPr>
                <w:rFonts w:ascii="Palatino Linotype" w:hAnsi="Palatino Linotype" w:cs="Arial"/>
                <w:sz w:val="18"/>
                <w:szCs w:val="24"/>
              </w:rPr>
              <w:t xml:space="preserve">, </w:t>
            </w:r>
            <w:r w:rsidRPr="005D25D6">
              <w:rPr>
                <w:rFonts w:ascii="Palatino Linotype" w:hAnsi="Palatino Linotype" w:cs="Arial"/>
                <w:sz w:val="18"/>
                <w:szCs w:val="24"/>
              </w:rPr>
              <w:t>0133.pdf</w:t>
            </w:r>
            <w:r>
              <w:rPr>
                <w:rFonts w:ascii="Palatino Linotype" w:hAnsi="Palatino Linotype" w:cs="Arial"/>
                <w:sz w:val="18"/>
                <w:szCs w:val="24"/>
              </w:rPr>
              <w:t xml:space="preserve">, </w:t>
            </w:r>
            <w:r w:rsidRPr="004408E4">
              <w:rPr>
                <w:rFonts w:ascii="Palatino Linotype" w:hAnsi="Palatino Linotype" w:cs="Arial"/>
                <w:sz w:val="18"/>
                <w:szCs w:val="24"/>
              </w:rPr>
              <w:t>0115.pdf</w:t>
            </w:r>
            <w:r>
              <w:rPr>
                <w:rFonts w:ascii="Palatino Linotype" w:hAnsi="Palatino Linotype" w:cs="Arial"/>
                <w:sz w:val="18"/>
                <w:szCs w:val="24"/>
              </w:rPr>
              <w:t xml:space="preserve">, </w:t>
            </w:r>
            <w:r w:rsidRPr="00711448">
              <w:rPr>
                <w:rFonts w:ascii="Palatino Linotype" w:hAnsi="Palatino Linotype" w:cs="Arial"/>
                <w:sz w:val="18"/>
                <w:szCs w:val="24"/>
              </w:rPr>
              <w:t>0123.pdf</w:t>
            </w:r>
            <w:r>
              <w:rPr>
                <w:rFonts w:ascii="Palatino Linotype" w:hAnsi="Palatino Linotype" w:cs="Arial"/>
                <w:sz w:val="18"/>
                <w:szCs w:val="24"/>
              </w:rPr>
              <w:t xml:space="preserve">, </w:t>
            </w:r>
            <w:r w:rsidRPr="00711448">
              <w:rPr>
                <w:rFonts w:ascii="Palatino Linotype" w:hAnsi="Palatino Linotype" w:cs="Arial"/>
                <w:sz w:val="18"/>
                <w:szCs w:val="18"/>
              </w:rPr>
              <w:t>0118.pdf</w:t>
            </w:r>
            <w:r>
              <w:rPr>
                <w:rFonts w:ascii="Palatino Linotype" w:hAnsi="Palatino Linotype" w:cs="Arial"/>
                <w:sz w:val="18"/>
                <w:szCs w:val="18"/>
              </w:rPr>
              <w:t xml:space="preserve">, </w:t>
            </w:r>
            <w:r w:rsidRPr="00711448">
              <w:rPr>
                <w:rFonts w:ascii="Palatino Linotype" w:hAnsi="Palatino Linotype" w:cs="Arial"/>
                <w:sz w:val="18"/>
                <w:szCs w:val="18"/>
              </w:rPr>
              <w:t>0144.pdf</w:t>
            </w:r>
            <w:r>
              <w:rPr>
                <w:rFonts w:ascii="Palatino Linotype" w:hAnsi="Palatino Linotype" w:cs="Arial"/>
                <w:sz w:val="18"/>
                <w:szCs w:val="18"/>
              </w:rPr>
              <w:t xml:space="preserve">, </w:t>
            </w:r>
            <w:r w:rsidRPr="00711448">
              <w:rPr>
                <w:rFonts w:ascii="Palatino Linotype" w:hAnsi="Palatino Linotype" w:cs="Arial"/>
                <w:sz w:val="18"/>
                <w:szCs w:val="18"/>
              </w:rPr>
              <w:t>0140.pdf</w:t>
            </w:r>
            <w:r>
              <w:rPr>
                <w:rFonts w:ascii="Palatino Linotype" w:hAnsi="Palatino Linotype" w:cs="Arial"/>
                <w:sz w:val="18"/>
                <w:szCs w:val="18"/>
              </w:rPr>
              <w:t xml:space="preserve">,  </w:t>
            </w:r>
          </w:p>
          <w:p w14:paraId="7003B81E" w14:textId="77777777" w:rsidR="00F50679" w:rsidRDefault="00F50679" w:rsidP="00F50679">
            <w:pPr>
              <w:jc w:val="both"/>
              <w:rPr>
                <w:rFonts w:ascii="Palatino Linotype" w:hAnsi="Palatino Linotype" w:cs="Arial"/>
                <w:sz w:val="18"/>
                <w:szCs w:val="18"/>
              </w:rPr>
            </w:pPr>
            <w:r w:rsidRPr="00DC7217">
              <w:rPr>
                <w:rFonts w:ascii="Palatino Linotype" w:hAnsi="Palatino Linotype" w:cs="Arial"/>
                <w:sz w:val="18"/>
                <w:szCs w:val="18"/>
              </w:rPr>
              <w:t>154.pdf</w:t>
            </w:r>
            <w:r>
              <w:rPr>
                <w:rFonts w:ascii="Palatino Linotype" w:hAnsi="Palatino Linotype" w:cs="Arial"/>
                <w:sz w:val="18"/>
                <w:szCs w:val="18"/>
              </w:rPr>
              <w:t xml:space="preserve">, </w:t>
            </w:r>
          </w:p>
          <w:p w14:paraId="59BB3A7A" w14:textId="77777777" w:rsidR="00F50679" w:rsidRDefault="00F50679" w:rsidP="00F50679">
            <w:pPr>
              <w:jc w:val="both"/>
              <w:rPr>
                <w:rFonts w:ascii="Palatino Linotype" w:hAnsi="Palatino Linotype" w:cs="Arial"/>
                <w:sz w:val="18"/>
                <w:szCs w:val="18"/>
              </w:rPr>
            </w:pPr>
            <w:r w:rsidRPr="00CE27E0">
              <w:rPr>
                <w:rFonts w:ascii="Palatino Linotype" w:hAnsi="Palatino Linotype" w:cs="Arial"/>
                <w:sz w:val="18"/>
                <w:szCs w:val="18"/>
              </w:rPr>
              <w:t>153.pdf</w:t>
            </w:r>
            <w:r>
              <w:rPr>
                <w:rFonts w:ascii="Palatino Linotype" w:hAnsi="Palatino Linotype" w:cs="Arial"/>
                <w:sz w:val="18"/>
                <w:szCs w:val="18"/>
              </w:rPr>
              <w:t xml:space="preserve">, </w:t>
            </w:r>
          </w:p>
          <w:p w14:paraId="7EBF4397" w14:textId="77777777" w:rsidR="00F50679" w:rsidRDefault="00F50679" w:rsidP="00F50679">
            <w:pPr>
              <w:jc w:val="both"/>
              <w:rPr>
                <w:rFonts w:ascii="Palatino Linotype" w:hAnsi="Palatino Linotype" w:cs="Arial"/>
                <w:sz w:val="18"/>
                <w:szCs w:val="24"/>
              </w:rPr>
            </w:pPr>
            <w:r w:rsidRPr="00BB41D1">
              <w:rPr>
                <w:rFonts w:ascii="Palatino Linotype" w:hAnsi="Palatino Linotype" w:cs="Arial"/>
                <w:sz w:val="18"/>
                <w:szCs w:val="18"/>
              </w:rPr>
              <w:t>0137.pdf</w:t>
            </w:r>
            <w:r>
              <w:rPr>
                <w:rFonts w:ascii="Palatino Linotype" w:hAnsi="Palatino Linotype" w:cs="Arial"/>
                <w:sz w:val="18"/>
                <w:szCs w:val="18"/>
              </w:rPr>
              <w:t xml:space="preserve">, </w:t>
            </w:r>
            <w:r w:rsidRPr="00E37CDE">
              <w:rPr>
                <w:rFonts w:ascii="Palatino Linotype" w:hAnsi="Palatino Linotype" w:cs="Arial"/>
                <w:sz w:val="18"/>
                <w:szCs w:val="24"/>
              </w:rPr>
              <w:t>0146.pdf</w:t>
            </w:r>
            <w:r>
              <w:rPr>
                <w:rFonts w:ascii="Palatino Linotype" w:hAnsi="Palatino Linotype" w:cs="Arial"/>
                <w:sz w:val="18"/>
                <w:szCs w:val="24"/>
              </w:rPr>
              <w:t xml:space="preserve">, </w:t>
            </w:r>
          </w:p>
          <w:p w14:paraId="0A90FFEE" w14:textId="77777777" w:rsidR="00F50679" w:rsidRDefault="00F50679" w:rsidP="00F50679">
            <w:pPr>
              <w:jc w:val="both"/>
              <w:rPr>
                <w:rFonts w:ascii="Palatino Linotype" w:hAnsi="Palatino Linotype" w:cs="Arial"/>
                <w:sz w:val="18"/>
                <w:szCs w:val="24"/>
              </w:rPr>
            </w:pPr>
            <w:r w:rsidRPr="00AD7BF0">
              <w:rPr>
                <w:rFonts w:ascii="Palatino Linotype" w:hAnsi="Palatino Linotype" w:cs="Arial"/>
                <w:sz w:val="18"/>
                <w:szCs w:val="24"/>
              </w:rPr>
              <w:t>155.pdf</w:t>
            </w:r>
            <w:r>
              <w:rPr>
                <w:rFonts w:ascii="Palatino Linotype" w:hAnsi="Palatino Linotype" w:cs="Arial"/>
                <w:sz w:val="18"/>
                <w:szCs w:val="24"/>
              </w:rPr>
              <w:t>,</w:t>
            </w:r>
          </w:p>
          <w:p w14:paraId="77B6FB8A" w14:textId="77777777" w:rsidR="00F50679" w:rsidRDefault="00F50679" w:rsidP="00F50679">
            <w:pPr>
              <w:jc w:val="both"/>
              <w:rPr>
                <w:rFonts w:ascii="Palatino Linotype" w:hAnsi="Palatino Linotype" w:cs="Arial"/>
                <w:sz w:val="18"/>
                <w:szCs w:val="24"/>
              </w:rPr>
            </w:pPr>
            <w:r w:rsidRPr="00897364">
              <w:rPr>
                <w:rFonts w:ascii="Palatino Linotype" w:hAnsi="Palatino Linotype" w:cs="Arial"/>
                <w:sz w:val="18"/>
                <w:szCs w:val="24"/>
              </w:rPr>
              <w:t>0139.pdf</w:t>
            </w:r>
            <w:r>
              <w:rPr>
                <w:rFonts w:ascii="Palatino Linotype" w:hAnsi="Palatino Linotype" w:cs="Arial"/>
                <w:sz w:val="18"/>
                <w:szCs w:val="24"/>
              </w:rPr>
              <w:t xml:space="preserve">, </w:t>
            </w:r>
          </w:p>
          <w:p w14:paraId="41DCD22C" w14:textId="77777777" w:rsidR="00F50679" w:rsidRDefault="00F50679" w:rsidP="00F50679">
            <w:pPr>
              <w:jc w:val="both"/>
              <w:rPr>
                <w:rFonts w:ascii="Palatino Linotype" w:hAnsi="Palatino Linotype" w:cs="Arial"/>
                <w:sz w:val="18"/>
                <w:szCs w:val="24"/>
              </w:rPr>
            </w:pPr>
            <w:r w:rsidRPr="00935237">
              <w:rPr>
                <w:rFonts w:ascii="Palatino Linotype" w:hAnsi="Palatino Linotype" w:cs="Arial"/>
                <w:sz w:val="18"/>
                <w:szCs w:val="24"/>
              </w:rPr>
              <w:t>156.pdf</w:t>
            </w:r>
            <w:r>
              <w:rPr>
                <w:rFonts w:ascii="Palatino Linotype" w:hAnsi="Palatino Linotype" w:cs="Arial"/>
                <w:sz w:val="18"/>
                <w:szCs w:val="24"/>
              </w:rPr>
              <w:t xml:space="preserve">, </w:t>
            </w:r>
          </w:p>
          <w:p w14:paraId="4F77B155" w14:textId="77777777" w:rsidR="00F50679" w:rsidRDefault="00F50679" w:rsidP="00F50679">
            <w:pPr>
              <w:jc w:val="both"/>
              <w:rPr>
                <w:rFonts w:ascii="Palatino Linotype" w:hAnsi="Palatino Linotype" w:cs="Arial"/>
                <w:sz w:val="18"/>
                <w:szCs w:val="24"/>
              </w:rPr>
            </w:pPr>
            <w:r w:rsidRPr="00935237">
              <w:rPr>
                <w:rFonts w:ascii="Palatino Linotype" w:hAnsi="Palatino Linotype" w:cs="Arial"/>
                <w:sz w:val="18"/>
                <w:szCs w:val="24"/>
              </w:rPr>
              <w:t>0152.pdf</w:t>
            </w:r>
            <w:r>
              <w:rPr>
                <w:rFonts w:ascii="Palatino Linotype" w:hAnsi="Palatino Linotype" w:cs="Arial"/>
                <w:sz w:val="18"/>
                <w:szCs w:val="24"/>
              </w:rPr>
              <w:t xml:space="preserve">, </w:t>
            </w:r>
            <w:r w:rsidRPr="00CF7959">
              <w:rPr>
                <w:rFonts w:ascii="Palatino Linotype" w:hAnsi="Palatino Linotype" w:cs="Arial"/>
                <w:sz w:val="18"/>
                <w:szCs w:val="24"/>
              </w:rPr>
              <w:t>0143.pdf</w:t>
            </w:r>
            <w:r>
              <w:rPr>
                <w:rFonts w:ascii="Palatino Linotype" w:hAnsi="Palatino Linotype" w:cs="Arial"/>
                <w:sz w:val="18"/>
                <w:szCs w:val="24"/>
              </w:rPr>
              <w:t xml:space="preserve">, </w:t>
            </w:r>
            <w:r w:rsidRPr="0012301A">
              <w:rPr>
                <w:rFonts w:ascii="Palatino Linotype" w:hAnsi="Palatino Linotype" w:cs="Arial"/>
                <w:sz w:val="18"/>
                <w:szCs w:val="24"/>
              </w:rPr>
              <w:t>0136.pdf</w:t>
            </w:r>
            <w:r>
              <w:rPr>
                <w:rFonts w:ascii="Palatino Linotype" w:hAnsi="Palatino Linotype" w:cs="Arial"/>
                <w:sz w:val="18"/>
                <w:szCs w:val="24"/>
              </w:rPr>
              <w:t xml:space="preserve">, </w:t>
            </w:r>
            <w:r w:rsidRPr="00B34238">
              <w:rPr>
                <w:rFonts w:ascii="Palatino Linotype" w:hAnsi="Palatino Linotype" w:cs="Arial"/>
                <w:sz w:val="18"/>
                <w:szCs w:val="24"/>
              </w:rPr>
              <w:t>0147.pdf</w:t>
            </w:r>
            <w:r>
              <w:rPr>
                <w:rFonts w:ascii="Palatino Linotype" w:hAnsi="Palatino Linotype" w:cs="Arial"/>
                <w:sz w:val="18"/>
                <w:szCs w:val="24"/>
              </w:rPr>
              <w:t xml:space="preserve">, </w:t>
            </w:r>
            <w:r w:rsidRPr="003C20BF">
              <w:rPr>
                <w:rFonts w:ascii="Palatino Linotype" w:hAnsi="Palatino Linotype" w:cs="Arial"/>
                <w:sz w:val="18"/>
                <w:szCs w:val="24"/>
              </w:rPr>
              <w:t>0141.pdf</w:t>
            </w:r>
            <w:r>
              <w:rPr>
                <w:rFonts w:ascii="Palatino Linotype" w:hAnsi="Palatino Linotype" w:cs="Arial"/>
                <w:sz w:val="18"/>
                <w:szCs w:val="24"/>
              </w:rPr>
              <w:t xml:space="preserve">, </w:t>
            </w:r>
            <w:r w:rsidRPr="003C20BF">
              <w:rPr>
                <w:rFonts w:ascii="Palatino Linotype" w:hAnsi="Palatino Linotype" w:cs="Arial"/>
                <w:sz w:val="18"/>
                <w:szCs w:val="24"/>
              </w:rPr>
              <w:t>0142.pdf</w:t>
            </w:r>
            <w:r>
              <w:rPr>
                <w:rFonts w:ascii="Palatino Linotype" w:hAnsi="Palatino Linotype" w:cs="Arial"/>
                <w:sz w:val="18"/>
                <w:szCs w:val="24"/>
              </w:rPr>
              <w:t xml:space="preserve">, </w:t>
            </w:r>
          </w:p>
          <w:p w14:paraId="3DDAF16E" w14:textId="77777777" w:rsidR="00F50679" w:rsidRPr="00F729F2" w:rsidRDefault="00F50679" w:rsidP="00F50679">
            <w:pPr>
              <w:jc w:val="both"/>
              <w:rPr>
                <w:rFonts w:ascii="Palatino Linotype" w:hAnsi="Palatino Linotype" w:cs="Arial"/>
                <w:szCs w:val="24"/>
              </w:rPr>
            </w:pPr>
            <w:r w:rsidRPr="00F729F2">
              <w:rPr>
                <w:rFonts w:ascii="Palatino Linotype" w:hAnsi="Palatino Linotype" w:cs="Arial"/>
                <w:sz w:val="16"/>
                <w:szCs w:val="24"/>
              </w:rPr>
              <w:t>0145 CANCELADO.pdf,</w:t>
            </w:r>
            <w:r>
              <w:rPr>
                <w:rFonts w:ascii="Palatino Linotype" w:hAnsi="Palatino Linotype" w:cs="Arial"/>
                <w:sz w:val="16"/>
                <w:szCs w:val="24"/>
              </w:rPr>
              <w:t xml:space="preserve"> </w:t>
            </w:r>
            <w:r w:rsidRPr="00A5421A">
              <w:rPr>
                <w:rFonts w:ascii="Palatino Linotype" w:hAnsi="Palatino Linotype" w:cs="Arial"/>
                <w:sz w:val="18"/>
                <w:szCs w:val="24"/>
              </w:rPr>
              <w:t>0148.pdf</w:t>
            </w:r>
            <w:r>
              <w:rPr>
                <w:rFonts w:ascii="Palatino Linotype" w:hAnsi="Palatino Linotype" w:cs="Arial"/>
                <w:sz w:val="18"/>
                <w:szCs w:val="24"/>
              </w:rPr>
              <w:t xml:space="preserve">, </w:t>
            </w:r>
            <w:r w:rsidRPr="00A5421A">
              <w:rPr>
                <w:rFonts w:ascii="Palatino Linotype" w:hAnsi="Palatino Linotype" w:cs="Arial"/>
                <w:sz w:val="18"/>
                <w:szCs w:val="24"/>
              </w:rPr>
              <w:t>0138.pdf</w:t>
            </w:r>
            <w:r>
              <w:rPr>
                <w:rFonts w:ascii="Palatino Linotype" w:hAnsi="Palatino Linotype" w:cs="Arial"/>
                <w:sz w:val="18"/>
                <w:szCs w:val="24"/>
              </w:rPr>
              <w:t xml:space="preserve">, </w:t>
            </w:r>
            <w:r w:rsidRPr="00A5421A">
              <w:rPr>
                <w:rFonts w:ascii="Palatino Linotype" w:hAnsi="Palatino Linotype" w:cs="Arial"/>
                <w:sz w:val="18"/>
                <w:szCs w:val="24"/>
              </w:rPr>
              <w:t>0149.pdf</w:t>
            </w:r>
            <w:r>
              <w:rPr>
                <w:rFonts w:ascii="Palatino Linotype" w:hAnsi="Palatino Linotype" w:cs="Arial"/>
                <w:sz w:val="18"/>
                <w:szCs w:val="24"/>
              </w:rPr>
              <w:t xml:space="preserve">, </w:t>
            </w:r>
            <w:r w:rsidRPr="00C75294">
              <w:rPr>
                <w:rFonts w:ascii="Palatino Linotype" w:hAnsi="Palatino Linotype" w:cs="Arial"/>
                <w:sz w:val="18"/>
                <w:szCs w:val="24"/>
              </w:rPr>
              <w:t>0135.pdf</w:t>
            </w:r>
            <w:r>
              <w:rPr>
                <w:rFonts w:ascii="Palatino Linotype" w:hAnsi="Palatino Linotype" w:cs="Arial"/>
                <w:sz w:val="18"/>
                <w:szCs w:val="24"/>
              </w:rPr>
              <w:t xml:space="preserve">, </w:t>
            </w:r>
            <w:r w:rsidRPr="00870E82">
              <w:rPr>
                <w:rFonts w:ascii="Palatino Linotype" w:hAnsi="Palatino Linotype" w:cs="Arial"/>
                <w:sz w:val="18"/>
                <w:szCs w:val="24"/>
              </w:rPr>
              <w:t>170.pdf</w:t>
            </w:r>
            <w:r>
              <w:rPr>
                <w:rFonts w:ascii="Palatino Linotype" w:hAnsi="Palatino Linotype" w:cs="Arial"/>
                <w:sz w:val="18"/>
                <w:szCs w:val="24"/>
              </w:rPr>
              <w:t xml:space="preserve">, </w:t>
            </w:r>
            <w:r w:rsidRPr="00F93A2C">
              <w:rPr>
                <w:rFonts w:ascii="Palatino Linotype" w:hAnsi="Palatino Linotype" w:cs="Arial"/>
                <w:sz w:val="18"/>
                <w:szCs w:val="24"/>
              </w:rPr>
              <w:t>173.pdf</w:t>
            </w:r>
            <w:r>
              <w:rPr>
                <w:rFonts w:ascii="Palatino Linotype" w:hAnsi="Palatino Linotype" w:cs="Arial"/>
                <w:sz w:val="18"/>
                <w:szCs w:val="24"/>
              </w:rPr>
              <w:t xml:space="preserve">, </w:t>
            </w:r>
            <w:r w:rsidRPr="003443EE">
              <w:rPr>
                <w:rFonts w:ascii="Palatino Linotype" w:hAnsi="Palatino Linotype" w:cs="Arial"/>
                <w:sz w:val="18"/>
                <w:szCs w:val="24"/>
              </w:rPr>
              <w:t>158.pdf</w:t>
            </w:r>
            <w:r>
              <w:rPr>
                <w:rFonts w:ascii="Palatino Linotype" w:hAnsi="Palatino Linotype" w:cs="Arial"/>
                <w:sz w:val="18"/>
                <w:szCs w:val="24"/>
              </w:rPr>
              <w:t xml:space="preserve">, </w:t>
            </w:r>
            <w:r w:rsidRPr="00C56C3A">
              <w:rPr>
                <w:rFonts w:ascii="Palatino Linotype" w:hAnsi="Palatino Linotype" w:cs="Arial"/>
                <w:sz w:val="18"/>
                <w:szCs w:val="24"/>
              </w:rPr>
              <w:t>174.pdf</w:t>
            </w:r>
            <w:r>
              <w:rPr>
                <w:rFonts w:ascii="Palatino Linotype" w:hAnsi="Palatino Linotype" w:cs="Arial"/>
                <w:sz w:val="18"/>
                <w:szCs w:val="24"/>
              </w:rPr>
              <w:t xml:space="preserve">, </w:t>
            </w:r>
            <w:r w:rsidRPr="00C25C92">
              <w:rPr>
                <w:rFonts w:ascii="Palatino Linotype" w:hAnsi="Palatino Linotype" w:cs="Arial"/>
                <w:sz w:val="18"/>
                <w:szCs w:val="24"/>
              </w:rPr>
              <w:t>176.pdf</w:t>
            </w:r>
            <w:r>
              <w:rPr>
                <w:rFonts w:ascii="Palatino Linotype" w:hAnsi="Palatino Linotype" w:cs="Arial"/>
                <w:sz w:val="18"/>
                <w:szCs w:val="24"/>
              </w:rPr>
              <w:t xml:space="preserve">, </w:t>
            </w:r>
            <w:r w:rsidRPr="00C25C92">
              <w:rPr>
                <w:rFonts w:ascii="Palatino Linotype" w:hAnsi="Palatino Linotype" w:cs="Arial"/>
                <w:sz w:val="18"/>
                <w:szCs w:val="24"/>
              </w:rPr>
              <w:t>166.pdf</w:t>
            </w:r>
            <w:r>
              <w:rPr>
                <w:rFonts w:ascii="Palatino Linotype" w:hAnsi="Palatino Linotype" w:cs="Arial"/>
                <w:sz w:val="18"/>
                <w:szCs w:val="24"/>
              </w:rPr>
              <w:t xml:space="preserve">, </w:t>
            </w:r>
            <w:r w:rsidRPr="007E1089">
              <w:rPr>
                <w:rFonts w:ascii="Palatino Linotype" w:hAnsi="Palatino Linotype" w:cs="Arial"/>
                <w:sz w:val="18"/>
                <w:szCs w:val="24"/>
              </w:rPr>
              <w:t>169.pdf</w:t>
            </w:r>
            <w:r>
              <w:rPr>
                <w:rFonts w:ascii="Palatino Linotype" w:hAnsi="Palatino Linotype" w:cs="Arial"/>
                <w:sz w:val="18"/>
                <w:szCs w:val="24"/>
              </w:rPr>
              <w:t xml:space="preserve">, </w:t>
            </w:r>
            <w:r w:rsidRPr="007E1089">
              <w:rPr>
                <w:rFonts w:ascii="Palatino Linotype" w:hAnsi="Palatino Linotype" w:cs="Arial"/>
                <w:sz w:val="18"/>
                <w:szCs w:val="24"/>
              </w:rPr>
              <w:t>159.pdf</w:t>
            </w:r>
            <w:r>
              <w:rPr>
                <w:rFonts w:ascii="Palatino Linotype" w:hAnsi="Palatino Linotype" w:cs="Arial"/>
                <w:sz w:val="18"/>
                <w:szCs w:val="24"/>
              </w:rPr>
              <w:t xml:space="preserve">, </w:t>
            </w:r>
            <w:r w:rsidRPr="00954785">
              <w:rPr>
                <w:rFonts w:ascii="Palatino Linotype" w:hAnsi="Palatino Linotype" w:cs="Arial"/>
                <w:sz w:val="18"/>
                <w:szCs w:val="24"/>
              </w:rPr>
              <w:t>164.pdf</w:t>
            </w:r>
            <w:r>
              <w:rPr>
                <w:rFonts w:ascii="Palatino Linotype" w:hAnsi="Palatino Linotype" w:cs="Arial"/>
                <w:sz w:val="18"/>
                <w:szCs w:val="24"/>
              </w:rPr>
              <w:t xml:space="preserve">, </w:t>
            </w:r>
            <w:r w:rsidRPr="005B0DDD">
              <w:rPr>
                <w:rFonts w:ascii="Palatino Linotype" w:hAnsi="Palatino Linotype" w:cs="Arial"/>
                <w:sz w:val="18"/>
                <w:szCs w:val="24"/>
              </w:rPr>
              <w:t>163.pdf</w:t>
            </w:r>
            <w:r>
              <w:rPr>
                <w:rFonts w:ascii="Palatino Linotype" w:hAnsi="Palatino Linotype" w:cs="Arial"/>
                <w:sz w:val="18"/>
                <w:szCs w:val="24"/>
              </w:rPr>
              <w:t xml:space="preserve">, </w:t>
            </w:r>
            <w:r w:rsidRPr="00F733B7">
              <w:rPr>
                <w:rFonts w:ascii="Palatino Linotype" w:hAnsi="Palatino Linotype" w:cs="Arial"/>
                <w:sz w:val="18"/>
                <w:szCs w:val="24"/>
              </w:rPr>
              <w:t>168.pdf</w:t>
            </w:r>
            <w:r>
              <w:rPr>
                <w:rFonts w:ascii="Palatino Linotype" w:hAnsi="Palatino Linotype" w:cs="Arial"/>
                <w:sz w:val="18"/>
                <w:szCs w:val="24"/>
              </w:rPr>
              <w:t xml:space="preserve">, </w:t>
            </w:r>
            <w:r w:rsidRPr="003273B1">
              <w:rPr>
                <w:rFonts w:ascii="Palatino Linotype" w:hAnsi="Palatino Linotype" w:cs="Arial"/>
                <w:sz w:val="18"/>
                <w:szCs w:val="24"/>
              </w:rPr>
              <w:lastRenderedPageBreak/>
              <w:t>171.pdf</w:t>
            </w:r>
            <w:r>
              <w:rPr>
                <w:rFonts w:ascii="Palatino Linotype" w:hAnsi="Palatino Linotype" w:cs="Arial"/>
                <w:sz w:val="18"/>
                <w:szCs w:val="24"/>
              </w:rPr>
              <w:t xml:space="preserve">, </w:t>
            </w:r>
            <w:r w:rsidRPr="00B60005">
              <w:rPr>
                <w:rFonts w:ascii="Palatino Linotype" w:hAnsi="Palatino Linotype" w:cs="Arial"/>
                <w:sz w:val="18"/>
                <w:szCs w:val="24"/>
              </w:rPr>
              <w:t>175.pdf</w:t>
            </w:r>
            <w:r>
              <w:rPr>
                <w:rFonts w:ascii="Palatino Linotype" w:hAnsi="Palatino Linotype" w:cs="Arial"/>
                <w:sz w:val="18"/>
                <w:szCs w:val="24"/>
              </w:rPr>
              <w:t xml:space="preserve">, </w:t>
            </w:r>
            <w:r w:rsidRPr="00F20175">
              <w:rPr>
                <w:rFonts w:ascii="Palatino Linotype" w:hAnsi="Palatino Linotype" w:cs="Arial"/>
                <w:sz w:val="18"/>
                <w:szCs w:val="24"/>
              </w:rPr>
              <w:t>165.pdf</w:t>
            </w:r>
            <w:r>
              <w:rPr>
                <w:rFonts w:ascii="Palatino Linotype" w:hAnsi="Palatino Linotype" w:cs="Arial"/>
                <w:sz w:val="18"/>
                <w:szCs w:val="24"/>
              </w:rPr>
              <w:t xml:space="preserve">, 160.pdf, </w:t>
            </w:r>
            <w:r w:rsidRPr="00A907DE">
              <w:rPr>
                <w:rFonts w:ascii="Palatino Linotype" w:hAnsi="Palatino Linotype" w:cs="Arial"/>
                <w:sz w:val="18"/>
                <w:szCs w:val="24"/>
              </w:rPr>
              <w:t>162.pdf,</w:t>
            </w:r>
            <w:r>
              <w:rPr>
                <w:rFonts w:ascii="Palatino Linotype" w:hAnsi="Palatino Linotype" w:cs="Arial"/>
                <w:sz w:val="18"/>
                <w:szCs w:val="24"/>
              </w:rPr>
              <w:t xml:space="preserve"> </w:t>
            </w:r>
            <w:r w:rsidRPr="00480888">
              <w:rPr>
                <w:rFonts w:ascii="Palatino Linotype" w:hAnsi="Palatino Linotype" w:cs="Arial"/>
                <w:sz w:val="18"/>
                <w:szCs w:val="24"/>
              </w:rPr>
              <w:t>167.pdf</w:t>
            </w:r>
            <w:r>
              <w:rPr>
                <w:rFonts w:ascii="Palatino Linotype" w:hAnsi="Palatino Linotype" w:cs="Arial"/>
                <w:sz w:val="18"/>
                <w:szCs w:val="24"/>
              </w:rPr>
              <w:t xml:space="preserve">, </w:t>
            </w:r>
            <w:r w:rsidRPr="00F11BBE">
              <w:rPr>
                <w:rFonts w:ascii="Palatino Linotype" w:hAnsi="Palatino Linotype" w:cs="Arial"/>
                <w:sz w:val="18"/>
                <w:szCs w:val="24"/>
              </w:rPr>
              <w:t>157.pdf</w:t>
            </w:r>
            <w:r>
              <w:rPr>
                <w:rFonts w:ascii="Palatino Linotype" w:hAnsi="Palatino Linotype" w:cs="Arial"/>
                <w:sz w:val="18"/>
                <w:szCs w:val="24"/>
              </w:rPr>
              <w:t xml:space="preserve">, </w:t>
            </w:r>
            <w:r w:rsidRPr="00ED4C93">
              <w:rPr>
                <w:rFonts w:ascii="Palatino Linotype" w:hAnsi="Palatino Linotype" w:cs="Arial"/>
                <w:sz w:val="18"/>
                <w:szCs w:val="24"/>
              </w:rPr>
              <w:t>161.pdf</w:t>
            </w:r>
            <w:r>
              <w:rPr>
                <w:rFonts w:ascii="Palatino Linotype" w:hAnsi="Palatino Linotype" w:cs="Arial"/>
                <w:sz w:val="18"/>
                <w:szCs w:val="24"/>
              </w:rPr>
              <w:t xml:space="preserve">, </w:t>
            </w:r>
            <w:r w:rsidRPr="00CA71F3">
              <w:rPr>
                <w:rFonts w:ascii="Palatino Linotype" w:hAnsi="Palatino Linotype" w:cs="Arial"/>
                <w:sz w:val="18"/>
                <w:szCs w:val="24"/>
              </w:rPr>
              <w:t>172.pdf</w:t>
            </w:r>
            <w:r>
              <w:rPr>
                <w:rFonts w:ascii="Palatino Linotype" w:hAnsi="Palatino Linotype" w:cs="Arial"/>
                <w:sz w:val="18"/>
                <w:szCs w:val="24"/>
              </w:rPr>
              <w:t xml:space="preserve">, </w:t>
            </w:r>
            <w:r w:rsidRPr="00A239A9">
              <w:rPr>
                <w:rFonts w:ascii="Palatino Linotype" w:hAnsi="Palatino Linotype" w:cs="Arial"/>
                <w:sz w:val="18"/>
                <w:szCs w:val="24"/>
              </w:rPr>
              <w:t>177.pdf</w:t>
            </w:r>
            <w:r>
              <w:rPr>
                <w:rFonts w:ascii="Palatino Linotype" w:hAnsi="Palatino Linotype" w:cs="Arial"/>
                <w:sz w:val="18"/>
                <w:szCs w:val="24"/>
              </w:rPr>
              <w:t xml:space="preserve">, </w:t>
            </w:r>
            <w:r w:rsidRPr="00FC7EF9">
              <w:rPr>
                <w:rFonts w:ascii="Palatino Linotype" w:hAnsi="Palatino Linotype" w:cs="Arial"/>
                <w:sz w:val="18"/>
                <w:szCs w:val="24"/>
              </w:rPr>
              <w:t>180.pdf</w:t>
            </w:r>
            <w:r>
              <w:rPr>
                <w:rFonts w:ascii="Palatino Linotype" w:hAnsi="Palatino Linotype" w:cs="Arial"/>
                <w:sz w:val="18"/>
                <w:szCs w:val="24"/>
              </w:rPr>
              <w:t xml:space="preserve">, </w:t>
            </w:r>
            <w:r w:rsidRPr="0069071C">
              <w:rPr>
                <w:rFonts w:ascii="Palatino Linotype" w:hAnsi="Palatino Linotype" w:cs="Arial"/>
                <w:sz w:val="18"/>
                <w:szCs w:val="24"/>
              </w:rPr>
              <w:t>189.pdf</w:t>
            </w:r>
            <w:r>
              <w:rPr>
                <w:rFonts w:ascii="Palatino Linotype" w:hAnsi="Palatino Linotype" w:cs="Arial"/>
                <w:sz w:val="18"/>
                <w:szCs w:val="24"/>
              </w:rPr>
              <w:t xml:space="preserve">, </w:t>
            </w:r>
            <w:r w:rsidRPr="00CA6FFE">
              <w:rPr>
                <w:rFonts w:ascii="Palatino Linotype" w:hAnsi="Palatino Linotype" w:cs="Arial"/>
                <w:sz w:val="18"/>
                <w:szCs w:val="24"/>
              </w:rPr>
              <w:t>182.pdf</w:t>
            </w:r>
            <w:r>
              <w:rPr>
                <w:rFonts w:ascii="Palatino Linotype" w:hAnsi="Palatino Linotype" w:cs="Arial"/>
                <w:sz w:val="18"/>
                <w:szCs w:val="24"/>
              </w:rPr>
              <w:t xml:space="preserve">, </w:t>
            </w:r>
            <w:r w:rsidRPr="0099783F">
              <w:rPr>
                <w:rFonts w:ascii="Palatino Linotype" w:hAnsi="Palatino Linotype" w:cs="Arial"/>
                <w:sz w:val="18"/>
                <w:szCs w:val="24"/>
              </w:rPr>
              <w:t>190.pdf</w:t>
            </w:r>
            <w:r>
              <w:rPr>
                <w:rFonts w:ascii="Palatino Linotype" w:hAnsi="Palatino Linotype" w:cs="Arial"/>
                <w:sz w:val="18"/>
                <w:szCs w:val="24"/>
              </w:rPr>
              <w:t xml:space="preserve">, </w:t>
            </w:r>
            <w:r w:rsidRPr="00DD2E99">
              <w:rPr>
                <w:rFonts w:ascii="Palatino Linotype" w:hAnsi="Palatino Linotype" w:cs="Arial"/>
                <w:sz w:val="18"/>
                <w:szCs w:val="24"/>
              </w:rPr>
              <w:t>183.pdf</w:t>
            </w:r>
            <w:r>
              <w:rPr>
                <w:rFonts w:ascii="Palatino Linotype" w:hAnsi="Palatino Linotype" w:cs="Arial"/>
                <w:sz w:val="18"/>
                <w:szCs w:val="24"/>
              </w:rPr>
              <w:t xml:space="preserve">, </w:t>
            </w:r>
            <w:r w:rsidRPr="008F693B">
              <w:rPr>
                <w:rFonts w:ascii="Palatino Linotype" w:hAnsi="Palatino Linotype" w:cs="Arial"/>
                <w:sz w:val="18"/>
                <w:szCs w:val="24"/>
              </w:rPr>
              <w:t>193.pdf</w:t>
            </w:r>
            <w:r>
              <w:rPr>
                <w:rFonts w:ascii="Palatino Linotype" w:hAnsi="Palatino Linotype" w:cs="Arial"/>
                <w:sz w:val="18"/>
                <w:szCs w:val="24"/>
              </w:rPr>
              <w:t xml:space="preserve">, </w:t>
            </w:r>
            <w:r w:rsidRPr="002B3707">
              <w:rPr>
                <w:rFonts w:ascii="Palatino Linotype" w:hAnsi="Palatino Linotype" w:cs="Arial"/>
                <w:sz w:val="18"/>
                <w:szCs w:val="24"/>
              </w:rPr>
              <w:t>191.pdf</w:t>
            </w:r>
            <w:r>
              <w:rPr>
                <w:rFonts w:ascii="Palatino Linotype" w:hAnsi="Palatino Linotype" w:cs="Arial"/>
                <w:sz w:val="18"/>
                <w:szCs w:val="24"/>
              </w:rPr>
              <w:t xml:space="preserve">, </w:t>
            </w:r>
            <w:r w:rsidRPr="004C0C17">
              <w:rPr>
                <w:rFonts w:ascii="Palatino Linotype" w:hAnsi="Palatino Linotype" w:cs="Arial"/>
                <w:sz w:val="18"/>
                <w:szCs w:val="24"/>
              </w:rPr>
              <w:t>184 CANCELADO.pdf,</w:t>
            </w:r>
            <w:r>
              <w:rPr>
                <w:rFonts w:ascii="Palatino Linotype" w:hAnsi="Palatino Linotype" w:cs="Arial"/>
                <w:sz w:val="18"/>
                <w:szCs w:val="24"/>
              </w:rPr>
              <w:t xml:space="preserve"> 179.pdf, </w:t>
            </w:r>
            <w:r w:rsidRPr="00D36632">
              <w:rPr>
                <w:rFonts w:ascii="Palatino Linotype" w:hAnsi="Palatino Linotype" w:cs="Arial"/>
                <w:sz w:val="18"/>
                <w:szCs w:val="24"/>
              </w:rPr>
              <w:t>178.pdf</w:t>
            </w:r>
            <w:r>
              <w:rPr>
                <w:rFonts w:ascii="Palatino Linotype" w:hAnsi="Palatino Linotype" w:cs="Arial"/>
                <w:sz w:val="18"/>
                <w:szCs w:val="24"/>
              </w:rPr>
              <w:t xml:space="preserve">, </w:t>
            </w:r>
            <w:r w:rsidRPr="00D7722F">
              <w:rPr>
                <w:rFonts w:ascii="Palatino Linotype" w:hAnsi="Palatino Linotype" w:cs="Arial"/>
                <w:sz w:val="18"/>
                <w:szCs w:val="24"/>
              </w:rPr>
              <w:t>186.pdf</w:t>
            </w:r>
            <w:r>
              <w:rPr>
                <w:rFonts w:ascii="Palatino Linotype" w:hAnsi="Palatino Linotype" w:cs="Arial"/>
                <w:sz w:val="18"/>
                <w:szCs w:val="24"/>
              </w:rPr>
              <w:t xml:space="preserve">, </w:t>
            </w:r>
            <w:r w:rsidRPr="007C7567">
              <w:rPr>
                <w:rFonts w:ascii="Palatino Linotype" w:hAnsi="Palatino Linotype" w:cs="Arial"/>
                <w:sz w:val="18"/>
                <w:szCs w:val="24"/>
              </w:rPr>
              <w:t>223.pdf</w:t>
            </w:r>
            <w:r>
              <w:rPr>
                <w:rFonts w:ascii="Palatino Linotype" w:hAnsi="Palatino Linotype" w:cs="Arial"/>
                <w:sz w:val="18"/>
                <w:szCs w:val="24"/>
              </w:rPr>
              <w:t xml:space="preserve">, </w:t>
            </w:r>
            <w:r w:rsidRPr="00B1691C">
              <w:rPr>
                <w:rFonts w:ascii="Palatino Linotype" w:hAnsi="Palatino Linotype" w:cs="Arial"/>
                <w:sz w:val="18"/>
                <w:szCs w:val="24"/>
              </w:rPr>
              <w:t>208.pdf</w:t>
            </w:r>
            <w:r>
              <w:rPr>
                <w:rFonts w:ascii="Palatino Linotype" w:hAnsi="Palatino Linotype" w:cs="Arial"/>
                <w:sz w:val="18"/>
                <w:szCs w:val="24"/>
              </w:rPr>
              <w:t xml:space="preserve">,   </w:t>
            </w:r>
            <w:r w:rsidRPr="004C0C17">
              <w:rPr>
                <w:rFonts w:ascii="Palatino Linotype" w:hAnsi="Palatino Linotype" w:cs="Arial"/>
                <w:sz w:val="18"/>
                <w:szCs w:val="24"/>
              </w:rPr>
              <w:t xml:space="preserve">                    </w:t>
            </w:r>
            <w:r w:rsidRPr="004C0C17">
              <w:rPr>
                <w:rFonts w:ascii="Palatino Linotype" w:hAnsi="Palatino Linotype" w:cs="Arial"/>
                <w:szCs w:val="24"/>
              </w:rPr>
              <w:t xml:space="preserve"> </w:t>
            </w:r>
          </w:p>
          <w:p w14:paraId="136CE3DA" w14:textId="77777777" w:rsidR="00F50679" w:rsidRPr="00711448" w:rsidRDefault="00F50679" w:rsidP="00F50679">
            <w:pPr>
              <w:jc w:val="both"/>
              <w:rPr>
                <w:rFonts w:ascii="Palatino Linotype" w:hAnsi="Palatino Linotype" w:cs="Arial"/>
                <w:sz w:val="24"/>
                <w:szCs w:val="24"/>
              </w:rPr>
            </w:pPr>
            <w:r>
              <w:rPr>
                <w:rFonts w:ascii="Palatino Linotype" w:hAnsi="Palatino Linotype" w:cs="Arial"/>
                <w:sz w:val="18"/>
                <w:szCs w:val="18"/>
              </w:rPr>
              <w:t xml:space="preserve"> </w:t>
            </w:r>
          </w:p>
        </w:tc>
        <w:tc>
          <w:tcPr>
            <w:tcW w:w="1134" w:type="dxa"/>
            <w:shd w:val="clear" w:color="auto" w:fill="auto"/>
          </w:tcPr>
          <w:p w14:paraId="536DE255" w14:textId="77777777" w:rsidR="00F50679" w:rsidRDefault="00F50679" w:rsidP="00F50679">
            <w:pPr>
              <w:jc w:val="both"/>
              <w:rPr>
                <w:rFonts w:ascii="Palatino Linotype" w:hAnsi="Palatino Linotype" w:cs="Arial"/>
                <w:sz w:val="18"/>
                <w:szCs w:val="24"/>
              </w:rPr>
            </w:pPr>
            <w:r w:rsidRPr="00A239A9">
              <w:rPr>
                <w:rFonts w:ascii="Palatino Linotype" w:hAnsi="Palatino Linotype" w:cs="Arial"/>
                <w:sz w:val="18"/>
                <w:szCs w:val="18"/>
              </w:rPr>
              <w:lastRenderedPageBreak/>
              <w:t>200.pdf</w:t>
            </w:r>
            <w:r>
              <w:rPr>
                <w:rFonts w:ascii="Palatino Linotype" w:hAnsi="Palatino Linotype" w:cs="Arial"/>
                <w:sz w:val="18"/>
                <w:szCs w:val="18"/>
              </w:rPr>
              <w:t xml:space="preserve">, </w:t>
            </w:r>
            <w:r w:rsidRPr="00A45822">
              <w:rPr>
                <w:rFonts w:ascii="Palatino Linotype" w:hAnsi="Palatino Linotype" w:cs="Arial"/>
                <w:sz w:val="18"/>
                <w:szCs w:val="18"/>
              </w:rPr>
              <w:t>192.pdf</w:t>
            </w:r>
            <w:r>
              <w:rPr>
                <w:rFonts w:ascii="Palatino Linotype" w:hAnsi="Palatino Linotype" w:cs="Arial"/>
                <w:sz w:val="18"/>
                <w:szCs w:val="18"/>
              </w:rPr>
              <w:t xml:space="preserve">, </w:t>
            </w:r>
            <w:r w:rsidRPr="00552354">
              <w:rPr>
                <w:rFonts w:ascii="Palatino Linotype" w:hAnsi="Palatino Linotype" w:cs="Arial"/>
                <w:sz w:val="18"/>
                <w:szCs w:val="18"/>
              </w:rPr>
              <w:t>199.pdf</w:t>
            </w:r>
            <w:r>
              <w:rPr>
                <w:rFonts w:ascii="Palatino Linotype" w:hAnsi="Palatino Linotype" w:cs="Arial"/>
                <w:sz w:val="18"/>
                <w:szCs w:val="18"/>
              </w:rPr>
              <w:t xml:space="preserve">, </w:t>
            </w:r>
            <w:r w:rsidRPr="002C1C73">
              <w:rPr>
                <w:rFonts w:ascii="Palatino Linotype" w:hAnsi="Palatino Linotype" w:cs="Arial"/>
                <w:sz w:val="18"/>
                <w:szCs w:val="18"/>
              </w:rPr>
              <w:t>198.pdf</w:t>
            </w:r>
            <w:r>
              <w:rPr>
                <w:rFonts w:ascii="Palatino Linotype" w:hAnsi="Palatino Linotype" w:cs="Arial"/>
                <w:sz w:val="18"/>
                <w:szCs w:val="18"/>
              </w:rPr>
              <w:t xml:space="preserve">, 194.pdf, </w:t>
            </w:r>
            <w:r w:rsidRPr="002E1CEA">
              <w:rPr>
                <w:rFonts w:ascii="Palatino Linotype" w:hAnsi="Palatino Linotype" w:cs="Arial"/>
                <w:sz w:val="18"/>
                <w:szCs w:val="18"/>
              </w:rPr>
              <w:t>196.pdf</w:t>
            </w:r>
            <w:r>
              <w:rPr>
                <w:rFonts w:ascii="Palatino Linotype" w:hAnsi="Palatino Linotype" w:cs="Arial"/>
                <w:sz w:val="18"/>
                <w:szCs w:val="18"/>
              </w:rPr>
              <w:t xml:space="preserve">, </w:t>
            </w:r>
            <w:r w:rsidRPr="00D36632">
              <w:rPr>
                <w:rFonts w:ascii="Palatino Linotype" w:hAnsi="Palatino Linotype" w:cs="Arial"/>
                <w:sz w:val="18"/>
                <w:szCs w:val="18"/>
              </w:rPr>
              <w:t>195.pdf</w:t>
            </w:r>
            <w:r>
              <w:rPr>
                <w:rFonts w:ascii="Palatino Linotype" w:hAnsi="Palatino Linotype" w:cs="Arial"/>
                <w:sz w:val="18"/>
                <w:szCs w:val="18"/>
              </w:rPr>
              <w:t xml:space="preserve">, </w:t>
            </w:r>
            <w:r w:rsidRPr="00D7722F">
              <w:rPr>
                <w:rFonts w:ascii="Palatino Linotype" w:hAnsi="Palatino Linotype" w:cs="Arial"/>
                <w:sz w:val="18"/>
                <w:szCs w:val="18"/>
              </w:rPr>
              <w:t>197.pdf</w:t>
            </w:r>
            <w:r>
              <w:rPr>
                <w:rFonts w:ascii="Palatino Linotype" w:hAnsi="Palatino Linotype" w:cs="Arial"/>
                <w:sz w:val="18"/>
                <w:szCs w:val="18"/>
              </w:rPr>
              <w:t xml:space="preserve">, </w:t>
            </w:r>
            <w:r w:rsidRPr="00210F59">
              <w:rPr>
                <w:rFonts w:ascii="Palatino Linotype" w:hAnsi="Palatino Linotype" w:cs="Arial"/>
                <w:sz w:val="18"/>
                <w:szCs w:val="18"/>
              </w:rPr>
              <w:t>206.pdf</w:t>
            </w:r>
            <w:r>
              <w:rPr>
                <w:rFonts w:ascii="Palatino Linotype" w:hAnsi="Palatino Linotype" w:cs="Arial"/>
                <w:sz w:val="18"/>
                <w:szCs w:val="18"/>
              </w:rPr>
              <w:t xml:space="preserve">, </w:t>
            </w:r>
            <w:r w:rsidRPr="0071519F">
              <w:rPr>
                <w:rFonts w:ascii="Palatino Linotype" w:hAnsi="Palatino Linotype" w:cs="Arial"/>
                <w:sz w:val="18"/>
                <w:szCs w:val="18"/>
              </w:rPr>
              <w:t>209.pdf</w:t>
            </w:r>
            <w:r>
              <w:rPr>
                <w:rFonts w:ascii="Palatino Linotype" w:hAnsi="Palatino Linotype" w:cs="Arial"/>
                <w:sz w:val="18"/>
                <w:szCs w:val="18"/>
              </w:rPr>
              <w:t xml:space="preserve">, </w:t>
            </w:r>
            <w:r w:rsidRPr="008165FE">
              <w:rPr>
                <w:rFonts w:ascii="Palatino Linotype" w:hAnsi="Palatino Linotype" w:cs="Arial"/>
                <w:sz w:val="18"/>
                <w:szCs w:val="24"/>
              </w:rPr>
              <w:t>202.pdf</w:t>
            </w:r>
            <w:r>
              <w:rPr>
                <w:rFonts w:ascii="Palatino Linotype" w:hAnsi="Palatino Linotype" w:cs="Arial"/>
                <w:sz w:val="18"/>
                <w:szCs w:val="24"/>
              </w:rPr>
              <w:t xml:space="preserve">, </w:t>
            </w:r>
            <w:r w:rsidRPr="00E44956">
              <w:rPr>
                <w:rFonts w:ascii="Palatino Linotype" w:hAnsi="Palatino Linotype" w:cs="Arial"/>
                <w:sz w:val="18"/>
                <w:szCs w:val="24"/>
              </w:rPr>
              <w:t>213.pdf</w:t>
            </w:r>
            <w:r>
              <w:rPr>
                <w:rFonts w:ascii="Palatino Linotype" w:hAnsi="Palatino Linotype" w:cs="Arial"/>
                <w:sz w:val="18"/>
                <w:szCs w:val="24"/>
              </w:rPr>
              <w:t xml:space="preserve">, </w:t>
            </w:r>
            <w:r w:rsidRPr="00877DCD">
              <w:rPr>
                <w:rFonts w:ascii="Palatino Linotype" w:hAnsi="Palatino Linotype" w:cs="Arial"/>
                <w:sz w:val="18"/>
                <w:szCs w:val="24"/>
              </w:rPr>
              <w:t>220.pdf</w:t>
            </w:r>
            <w:r>
              <w:rPr>
                <w:rFonts w:ascii="Palatino Linotype" w:hAnsi="Palatino Linotype" w:cs="Arial"/>
                <w:sz w:val="18"/>
                <w:szCs w:val="24"/>
              </w:rPr>
              <w:t xml:space="preserve">, </w:t>
            </w:r>
            <w:r w:rsidRPr="007D3C5F">
              <w:rPr>
                <w:rFonts w:ascii="Palatino Linotype" w:hAnsi="Palatino Linotype" w:cs="Arial"/>
                <w:sz w:val="18"/>
                <w:szCs w:val="24"/>
              </w:rPr>
              <w:t>203.pdf</w:t>
            </w:r>
            <w:r>
              <w:rPr>
                <w:rFonts w:ascii="Palatino Linotype" w:hAnsi="Palatino Linotype" w:cs="Arial"/>
                <w:sz w:val="18"/>
                <w:szCs w:val="24"/>
              </w:rPr>
              <w:t xml:space="preserve">, </w:t>
            </w:r>
            <w:r w:rsidRPr="007D3C5F">
              <w:rPr>
                <w:rFonts w:ascii="Palatino Linotype" w:hAnsi="Palatino Linotype" w:cs="Arial"/>
                <w:sz w:val="18"/>
                <w:szCs w:val="24"/>
              </w:rPr>
              <w:t>219.pdf</w:t>
            </w:r>
            <w:r>
              <w:rPr>
                <w:rFonts w:ascii="Palatino Linotype" w:hAnsi="Palatino Linotype" w:cs="Arial"/>
                <w:sz w:val="18"/>
                <w:szCs w:val="24"/>
              </w:rPr>
              <w:t xml:space="preserve">, </w:t>
            </w:r>
            <w:r w:rsidRPr="00F37BA1">
              <w:rPr>
                <w:rFonts w:ascii="Palatino Linotype" w:hAnsi="Palatino Linotype" w:cs="Arial"/>
                <w:sz w:val="18"/>
                <w:szCs w:val="24"/>
              </w:rPr>
              <w:lastRenderedPageBreak/>
              <w:t>217.pdf</w:t>
            </w:r>
            <w:r>
              <w:rPr>
                <w:rFonts w:ascii="Palatino Linotype" w:hAnsi="Palatino Linotype" w:cs="Arial"/>
                <w:sz w:val="18"/>
                <w:szCs w:val="24"/>
              </w:rPr>
              <w:t xml:space="preserve">, </w:t>
            </w:r>
            <w:r w:rsidRPr="00574008">
              <w:rPr>
                <w:rFonts w:ascii="Palatino Linotype" w:hAnsi="Palatino Linotype" w:cs="Arial"/>
                <w:sz w:val="18"/>
                <w:szCs w:val="24"/>
              </w:rPr>
              <w:t>201.pdf</w:t>
            </w:r>
            <w:r>
              <w:rPr>
                <w:rFonts w:ascii="Palatino Linotype" w:hAnsi="Palatino Linotype" w:cs="Arial"/>
                <w:sz w:val="18"/>
                <w:szCs w:val="24"/>
              </w:rPr>
              <w:t xml:space="preserve">, </w:t>
            </w:r>
            <w:r w:rsidRPr="00ED3F6C">
              <w:rPr>
                <w:rFonts w:ascii="Palatino Linotype" w:hAnsi="Palatino Linotype" w:cs="Arial"/>
                <w:sz w:val="18"/>
                <w:szCs w:val="24"/>
              </w:rPr>
              <w:t>216.pdf</w:t>
            </w:r>
            <w:r>
              <w:rPr>
                <w:rFonts w:ascii="Palatino Linotype" w:hAnsi="Palatino Linotype" w:cs="Arial"/>
                <w:sz w:val="18"/>
                <w:szCs w:val="24"/>
              </w:rPr>
              <w:t xml:space="preserve">, </w:t>
            </w:r>
            <w:r w:rsidRPr="007C7567">
              <w:rPr>
                <w:rFonts w:ascii="Palatino Linotype" w:hAnsi="Palatino Linotype" w:cs="Arial"/>
                <w:sz w:val="18"/>
                <w:szCs w:val="24"/>
              </w:rPr>
              <w:t>218.pdf</w:t>
            </w:r>
            <w:r>
              <w:rPr>
                <w:rFonts w:ascii="Palatino Linotype" w:hAnsi="Palatino Linotype" w:cs="Arial"/>
                <w:sz w:val="18"/>
                <w:szCs w:val="24"/>
              </w:rPr>
              <w:t xml:space="preserve">, </w:t>
            </w:r>
            <w:r w:rsidRPr="00A5379C">
              <w:rPr>
                <w:rFonts w:ascii="Palatino Linotype" w:hAnsi="Palatino Linotype" w:cs="Arial"/>
                <w:sz w:val="18"/>
                <w:szCs w:val="24"/>
              </w:rPr>
              <w:t>210.pdf</w:t>
            </w:r>
            <w:r>
              <w:rPr>
                <w:rFonts w:ascii="Palatino Linotype" w:hAnsi="Palatino Linotype" w:cs="Arial"/>
                <w:sz w:val="18"/>
                <w:szCs w:val="24"/>
              </w:rPr>
              <w:t xml:space="preserve">, </w:t>
            </w:r>
            <w:r w:rsidRPr="003E2A24">
              <w:rPr>
                <w:rFonts w:ascii="Palatino Linotype" w:hAnsi="Palatino Linotype" w:cs="Arial"/>
                <w:sz w:val="18"/>
                <w:szCs w:val="24"/>
              </w:rPr>
              <w:t>211.pdf</w:t>
            </w:r>
            <w:r>
              <w:rPr>
                <w:rFonts w:ascii="Palatino Linotype" w:hAnsi="Palatino Linotype" w:cs="Arial"/>
                <w:sz w:val="18"/>
                <w:szCs w:val="24"/>
              </w:rPr>
              <w:t xml:space="preserve">, </w:t>
            </w:r>
            <w:r w:rsidRPr="00533833">
              <w:rPr>
                <w:rFonts w:ascii="Palatino Linotype" w:hAnsi="Palatino Linotype" w:cs="Arial"/>
                <w:sz w:val="18"/>
                <w:szCs w:val="24"/>
              </w:rPr>
              <w:t>204.pdf</w:t>
            </w:r>
            <w:r>
              <w:rPr>
                <w:rFonts w:ascii="Palatino Linotype" w:hAnsi="Palatino Linotype" w:cs="Arial"/>
                <w:sz w:val="18"/>
                <w:szCs w:val="24"/>
              </w:rPr>
              <w:t xml:space="preserve">, </w:t>
            </w:r>
            <w:r w:rsidRPr="0008371A">
              <w:rPr>
                <w:rFonts w:ascii="Palatino Linotype" w:hAnsi="Palatino Linotype" w:cs="Arial"/>
                <w:sz w:val="18"/>
                <w:szCs w:val="24"/>
              </w:rPr>
              <w:t>205.pdf</w:t>
            </w:r>
            <w:r>
              <w:rPr>
                <w:rFonts w:ascii="Palatino Linotype" w:hAnsi="Palatino Linotype" w:cs="Arial"/>
                <w:sz w:val="18"/>
                <w:szCs w:val="24"/>
              </w:rPr>
              <w:t xml:space="preserve">, </w:t>
            </w:r>
            <w:r w:rsidRPr="008010F2">
              <w:rPr>
                <w:rFonts w:ascii="Palatino Linotype" w:hAnsi="Palatino Linotype" w:cs="Arial"/>
                <w:sz w:val="18"/>
                <w:szCs w:val="24"/>
              </w:rPr>
              <w:t>221.pdf</w:t>
            </w:r>
            <w:r>
              <w:rPr>
                <w:rFonts w:ascii="Palatino Linotype" w:hAnsi="Palatino Linotype" w:cs="Arial"/>
                <w:sz w:val="18"/>
                <w:szCs w:val="24"/>
              </w:rPr>
              <w:t xml:space="preserve">, </w:t>
            </w:r>
          </w:p>
          <w:p w14:paraId="3990C34D" w14:textId="77777777" w:rsidR="00F50679" w:rsidRPr="00562F7B" w:rsidRDefault="00F50679" w:rsidP="00F50679">
            <w:pPr>
              <w:jc w:val="both"/>
              <w:rPr>
                <w:rFonts w:ascii="Palatino Linotype" w:hAnsi="Palatino Linotype" w:cs="Arial"/>
                <w:sz w:val="18"/>
                <w:szCs w:val="24"/>
              </w:rPr>
            </w:pPr>
            <w:r w:rsidRPr="005A71FC">
              <w:rPr>
                <w:rFonts w:ascii="Palatino Linotype" w:hAnsi="Palatino Linotype" w:cs="Arial"/>
                <w:sz w:val="18"/>
                <w:szCs w:val="24"/>
              </w:rPr>
              <w:t>207.pdf</w:t>
            </w:r>
            <w:r>
              <w:rPr>
                <w:rFonts w:ascii="Palatino Linotype" w:hAnsi="Palatino Linotype" w:cs="Arial"/>
                <w:sz w:val="18"/>
                <w:szCs w:val="24"/>
              </w:rPr>
              <w:t xml:space="preserve">, </w:t>
            </w:r>
            <w:r w:rsidRPr="0085321D">
              <w:rPr>
                <w:rFonts w:ascii="Palatino Linotype" w:hAnsi="Palatino Linotype" w:cs="Arial"/>
                <w:sz w:val="18"/>
                <w:szCs w:val="24"/>
              </w:rPr>
              <w:t>224.pdf</w:t>
            </w:r>
            <w:r>
              <w:rPr>
                <w:rFonts w:ascii="Palatino Linotype" w:hAnsi="Palatino Linotype" w:cs="Arial"/>
                <w:sz w:val="18"/>
                <w:szCs w:val="24"/>
              </w:rPr>
              <w:t xml:space="preserve">, </w:t>
            </w:r>
            <w:r w:rsidRPr="00203369">
              <w:rPr>
                <w:rFonts w:ascii="Palatino Linotype" w:hAnsi="Palatino Linotype" w:cs="Arial"/>
                <w:sz w:val="18"/>
                <w:szCs w:val="24"/>
              </w:rPr>
              <w:t>225.pdf</w:t>
            </w:r>
            <w:r>
              <w:rPr>
                <w:rFonts w:ascii="Palatino Linotype" w:hAnsi="Palatino Linotype" w:cs="Arial"/>
                <w:sz w:val="18"/>
                <w:szCs w:val="24"/>
              </w:rPr>
              <w:t xml:space="preserve">, </w:t>
            </w:r>
            <w:r w:rsidRPr="00203369">
              <w:rPr>
                <w:rFonts w:ascii="Palatino Linotype" w:hAnsi="Palatino Linotype" w:cs="Arial"/>
                <w:sz w:val="18"/>
                <w:szCs w:val="24"/>
              </w:rPr>
              <w:t>227.pdf</w:t>
            </w:r>
            <w:r>
              <w:rPr>
                <w:rFonts w:ascii="Palatino Linotype" w:hAnsi="Palatino Linotype" w:cs="Arial"/>
                <w:sz w:val="18"/>
                <w:szCs w:val="24"/>
              </w:rPr>
              <w:t xml:space="preserve">, </w:t>
            </w:r>
            <w:r w:rsidRPr="00B53358">
              <w:rPr>
                <w:rFonts w:ascii="Palatino Linotype" w:hAnsi="Palatino Linotype" w:cs="Arial"/>
                <w:sz w:val="18"/>
                <w:szCs w:val="24"/>
              </w:rPr>
              <w:t>226.pdf</w:t>
            </w:r>
            <w:r>
              <w:rPr>
                <w:rFonts w:ascii="Palatino Linotype" w:hAnsi="Palatino Linotype" w:cs="Arial"/>
                <w:sz w:val="18"/>
                <w:szCs w:val="24"/>
              </w:rPr>
              <w:t xml:space="preserve">, </w:t>
            </w:r>
            <w:r w:rsidRPr="00C407EF">
              <w:rPr>
                <w:rFonts w:ascii="Palatino Linotype" w:hAnsi="Palatino Linotype" w:cs="Arial"/>
                <w:sz w:val="18"/>
                <w:szCs w:val="24"/>
              </w:rPr>
              <w:t>238.pdf</w:t>
            </w:r>
            <w:r>
              <w:rPr>
                <w:rFonts w:ascii="Palatino Linotype" w:hAnsi="Palatino Linotype" w:cs="Arial"/>
                <w:sz w:val="18"/>
                <w:szCs w:val="24"/>
              </w:rPr>
              <w:t xml:space="preserve">, </w:t>
            </w:r>
            <w:r w:rsidRPr="002746A9">
              <w:rPr>
                <w:rFonts w:ascii="Palatino Linotype" w:hAnsi="Palatino Linotype" w:cs="Arial"/>
                <w:sz w:val="18"/>
                <w:szCs w:val="24"/>
              </w:rPr>
              <w:t>243.pdf</w:t>
            </w:r>
            <w:r>
              <w:rPr>
                <w:rFonts w:ascii="Palatino Linotype" w:hAnsi="Palatino Linotype" w:cs="Arial"/>
                <w:sz w:val="18"/>
                <w:szCs w:val="24"/>
              </w:rPr>
              <w:t xml:space="preserve">, </w:t>
            </w:r>
            <w:r w:rsidRPr="00622F9F">
              <w:rPr>
                <w:rFonts w:ascii="Palatino Linotype" w:hAnsi="Palatino Linotype" w:cs="Arial"/>
                <w:sz w:val="18"/>
                <w:szCs w:val="24"/>
              </w:rPr>
              <w:t>237.pdf</w:t>
            </w:r>
            <w:r>
              <w:rPr>
                <w:rFonts w:ascii="Palatino Linotype" w:hAnsi="Palatino Linotype" w:cs="Arial"/>
                <w:sz w:val="18"/>
                <w:szCs w:val="24"/>
              </w:rPr>
              <w:t xml:space="preserve">, 233.pdf, </w:t>
            </w:r>
            <w:r w:rsidRPr="00C876DE">
              <w:rPr>
                <w:rFonts w:ascii="Palatino Linotype" w:hAnsi="Palatino Linotype" w:cs="Arial"/>
                <w:sz w:val="18"/>
                <w:szCs w:val="24"/>
              </w:rPr>
              <w:t>245.pdf</w:t>
            </w:r>
            <w:r>
              <w:rPr>
                <w:rFonts w:ascii="Palatino Linotype" w:hAnsi="Palatino Linotype" w:cs="Arial"/>
                <w:sz w:val="18"/>
                <w:szCs w:val="24"/>
              </w:rPr>
              <w:t xml:space="preserve">, </w:t>
            </w:r>
            <w:r w:rsidRPr="003D4654">
              <w:rPr>
                <w:rFonts w:ascii="Palatino Linotype" w:hAnsi="Palatino Linotype" w:cs="Arial"/>
                <w:sz w:val="18"/>
                <w:szCs w:val="24"/>
              </w:rPr>
              <w:t>236.pdf</w:t>
            </w:r>
            <w:r>
              <w:rPr>
                <w:rFonts w:ascii="Palatino Linotype" w:hAnsi="Palatino Linotype" w:cs="Arial"/>
                <w:sz w:val="18"/>
                <w:szCs w:val="24"/>
              </w:rPr>
              <w:t xml:space="preserve">, </w:t>
            </w:r>
            <w:r w:rsidRPr="00F6119A">
              <w:rPr>
                <w:rFonts w:ascii="Palatino Linotype" w:hAnsi="Palatino Linotype" w:cs="Arial"/>
                <w:sz w:val="18"/>
                <w:szCs w:val="24"/>
              </w:rPr>
              <w:t>240.pdf</w:t>
            </w:r>
            <w:r>
              <w:rPr>
                <w:rFonts w:ascii="Palatino Linotype" w:hAnsi="Palatino Linotype" w:cs="Arial"/>
                <w:sz w:val="18"/>
                <w:szCs w:val="24"/>
              </w:rPr>
              <w:t xml:space="preserve">, </w:t>
            </w:r>
            <w:r w:rsidRPr="00DC55E6">
              <w:rPr>
                <w:rFonts w:ascii="Palatino Linotype" w:hAnsi="Palatino Linotype" w:cs="Arial"/>
                <w:sz w:val="18"/>
                <w:szCs w:val="24"/>
              </w:rPr>
              <w:t>246.pdf</w:t>
            </w:r>
            <w:r>
              <w:rPr>
                <w:rFonts w:ascii="Palatino Linotype" w:hAnsi="Palatino Linotype" w:cs="Arial"/>
                <w:sz w:val="18"/>
                <w:szCs w:val="24"/>
              </w:rPr>
              <w:t xml:space="preserve">, </w:t>
            </w:r>
            <w:r w:rsidRPr="00241160">
              <w:rPr>
                <w:rFonts w:ascii="Palatino Linotype" w:hAnsi="Palatino Linotype" w:cs="Arial"/>
                <w:sz w:val="18"/>
                <w:szCs w:val="24"/>
              </w:rPr>
              <w:t>235.pdf</w:t>
            </w:r>
            <w:r>
              <w:rPr>
                <w:rFonts w:ascii="Palatino Linotype" w:hAnsi="Palatino Linotype" w:cs="Arial"/>
                <w:sz w:val="18"/>
                <w:szCs w:val="24"/>
              </w:rPr>
              <w:t xml:space="preserve">, </w:t>
            </w:r>
            <w:r w:rsidRPr="000513F0">
              <w:rPr>
                <w:rFonts w:ascii="Palatino Linotype" w:hAnsi="Palatino Linotype" w:cs="Arial"/>
                <w:sz w:val="18"/>
                <w:szCs w:val="24"/>
              </w:rPr>
              <w:t>244.pdf</w:t>
            </w:r>
            <w:r>
              <w:rPr>
                <w:rFonts w:ascii="Palatino Linotype" w:hAnsi="Palatino Linotype" w:cs="Arial"/>
                <w:sz w:val="18"/>
                <w:szCs w:val="24"/>
              </w:rPr>
              <w:t xml:space="preserve">, 228.pdf, </w:t>
            </w:r>
            <w:r w:rsidRPr="009218C0">
              <w:rPr>
                <w:rFonts w:ascii="Palatino Linotype" w:hAnsi="Palatino Linotype" w:cs="Arial"/>
                <w:sz w:val="18"/>
                <w:szCs w:val="24"/>
              </w:rPr>
              <w:t>242.pdf</w:t>
            </w:r>
            <w:r>
              <w:rPr>
                <w:rFonts w:ascii="Palatino Linotype" w:hAnsi="Palatino Linotype" w:cs="Arial"/>
                <w:sz w:val="18"/>
                <w:szCs w:val="24"/>
              </w:rPr>
              <w:t xml:space="preserve">, </w:t>
            </w:r>
            <w:r w:rsidRPr="00C868B6">
              <w:rPr>
                <w:rFonts w:ascii="Palatino Linotype" w:hAnsi="Palatino Linotype" w:cs="Arial"/>
                <w:sz w:val="18"/>
                <w:szCs w:val="24"/>
              </w:rPr>
              <w:t>230.pdf</w:t>
            </w:r>
            <w:r>
              <w:rPr>
                <w:rFonts w:ascii="Palatino Linotype" w:hAnsi="Palatino Linotype" w:cs="Arial"/>
                <w:sz w:val="18"/>
                <w:szCs w:val="24"/>
              </w:rPr>
              <w:t xml:space="preserve">, </w:t>
            </w:r>
            <w:r w:rsidRPr="00C868B6">
              <w:rPr>
                <w:rFonts w:ascii="Palatino Linotype" w:hAnsi="Palatino Linotype" w:cs="Arial"/>
                <w:sz w:val="18"/>
                <w:szCs w:val="24"/>
              </w:rPr>
              <w:t>232.pdf</w:t>
            </w:r>
            <w:r>
              <w:rPr>
                <w:rFonts w:ascii="Palatino Linotype" w:hAnsi="Palatino Linotype" w:cs="Arial"/>
                <w:sz w:val="18"/>
                <w:szCs w:val="24"/>
              </w:rPr>
              <w:t xml:space="preserve">, </w:t>
            </w:r>
            <w:r w:rsidRPr="00931771">
              <w:rPr>
                <w:rFonts w:ascii="Palatino Linotype" w:hAnsi="Palatino Linotype" w:cs="Arial"/>
                <w:sz w:val="18"/>
                <w:szCs w:val="24"/>
              </w:rPr>
              <w:t>234.pdf</w:t>
            </w:r>
            <w:r>
              <w:rPr>
                <w:rFonts w:ascii="Palatino Linotype" w:hAnsi="Palatino Linotype" w:cs="Arial"/>
                <w:sz w:val="18"/>
                <w:szCs w:val="24"/>
              </w:rPr>
              <w:t xml:space="preserve">, </w:t>
            </w:r>
            <w:r w:rsidRPr="00217E32">
              <w:rPr>
                <w:rFonts w:ascii="Palatino Linotype" w:hAnsi="Palatino Linotype" w:cs="Arial"/>
                <w:sz w:val="18"/>
                <w:szCs w:val="24"/>
              </w:rPr>
              <w:t>239.pdf</w:t>
            </w:r>
            <w:r>
              <w:rPr>
                <w:rFonts w:ascii="Palatino Linotype" w:hAnsi="Palatino Linotype" w:cs="Arial"/>
                <w:sz w:val="18"/>
                <w:szCs w:val="24"/>
              </w:rPr>
              <w:t xml:space="preserve">, </w:t>
            </w:r>
            <w:r w:rsidRPr="00217E32">
              <w:rPr>
                <w:rFonts w:ascii="Palatino Linotype" w:hAnsi="Palatino Linotype" w:cs="Arial"/>
                <w:sz w:val="18"/>
                <w:szCs w:val="24"/>
              </w:rPr>
              <w:t>241.pdf</w:t>
            </w:r>
            <w:r>
              <w:rPr>
                <w:rFonts w:ascii="Palatino Linotype" w:hAnsi="Palatino Linotype" w:cs="Arial"/>
                <w:sz w:val="18"/>
                <w:szCs w:val="24"/>
              </w:rPr>
              <w:t xml:space="preserve">, </w:t>
            </w:r>
            <w:r w:rsidRPr="00FF6E0F">
              <w:rPr>
                <w:rFonts w:ascii="Palatino Linotype" w:hAnsi="Palatino Linotype" w:cs="Arial"/>
                <w:sz w:val="18"/>
                <w:szCs w:val="24"/>
              </w:rPr>
              <w:t>264.pdf</w:t>
            </w:r>
            <w:r>
              <w:rPr>
                <w:rFonts w:ascii="Palatino Linotype" w:hAnsi="Palatino Linotype" w:cs="Arial"/>
                <w:sz w:val="18"/>
                <w:szCs w:val="24"/>
              </w:rPr>
              <w:t xml:space="preserve">, </w:t>
            </w:r>
            <w:r w:rsidRPr="00CB4B2C">
              <w:rPr>
                <w:rFonts w:ascii="Palatino Linotype" w:hAnsi="Palatino Linotype" w:cs="Arial"/>
                <w:sz w:val="18"/>
                <w:szCs w:val="24"/>
              </w:rPr>
              <w:t>250.pdf</w:t>
            </w:r>
            <w:r>
              <w:rPr>
                <w:rFonts w:ascii="Palatino Linotype" w:hAnsi="Palatino Linotype" w:cs="Arial"/>
                <w:sz w:val="18"/>
                <w:szCs w:val="24"/>
              </w:rPr>
              <w:t xml:space="preserve">, </w:t>
            </w:r>
            <w:r w:rsidRPr="00800085">
              <w:rPr>
                <w:rFonts w:ascii="Palatino Linotype" w:hAnsi="Palatino Linotype" w:cs="Arial"/>
                <w:sz w:val="18"/>
                <w:szCs w:val="24"/>
              </w:rPr>
              <w:t>263.pdf</w:t>
            </w:r>
            <w:r>
              <w:rPr>
                <w:rFonts w:ascii="Palatino Linotype" w:hAnsi="Palatino Linotype" w:cs="Arial"/>
                <w:sz w:val="18"/>
                <w:szCs w:val="24"/>
              </w:rPr>
              <w:t xml:space="preserve">, </w:t>
            </w:r>
            <w:r w:rsidRPr="004E541E">
              <w:rPr>
                <w:rFonts w:ascii="Palatino Linotype" w:hAnsi="Palatino Linotype" w:cs="Arial"/>
                <w:sz w:val="18"/>
                <w:szCs w:val="24"/>
              </w:rPr>
              <w:t>265.pdf</w:t>
            </w:r>
            <w:r>
              <w:rPr>
                <w:rFonts w:ascii="Palatino Linotype" w:hAnsi="Palatino Linotype" w:cs="Arial"/>
                <w:sz w:val="18"/>
                <w:szCs w:val="24"/>
              </w:rPr>
              <w:t xml:space="preserve">, </w:t>
            </w:r>
            <w:r w:rsidRPr="0086080D">
              <w:rPr>
                <w:rFonts w:ascii="Palatino Linotype" w:hAnsi="Palatino Linotype" w:cs="Arial"/>
                <w:sz w:val="18"/>
                <w:szCs w:val="24"/>
              </w:rPr>
              <w:t>268.pdf</w:t>
            </w:r>
            <w:r>
              <w:rPr>
                <w:rFonts w:ascii="Palatino Linotype" w:hAnsi="Palatino Linotype" w:cs="Arial"/>
                <w:sz w:val="18"/>
                <w:szCs w:val="24"/>
              </w:rPr>
              <w:t xml:space="preserve">, </w:t>
            </w:r>
            <w:r w:rsidRPr="00562F7B">
              <w:rPr>
                <w:rFonts w:ascii="Palatino Linotype" w:hAnsi="Palatino Linotype" w:cs="Arial"/>
                <w:sz w:val="18"/>
                <w:szCs w:val="24"/>
              </w:rPr>
              <w:t>254.pdf</w:t>
            </w:r>
            <w:r>
              <w:rPr>
                <w:rFonts w:ascii="Palatino Linotype" w:hAnsi="Palatino Linotype" w:cs="Arial"/>
                <w:sz w:val="18"/>
                <w:szCs w:val="24"/>
              </w:rPr>
              <w:t>,</w:t>
            </w:r>
          </w:p>
          <w:p w14:paraId="01A13472" w14:textId="77777777" w:rsidR="00F50679" w:rsidRPr="00E647FB" w:rsidRDefault="00F50679" w:rsidP="00F50679">
            <w:pPr>
              <w:jc w:val="both"/>
              <w:rPr>
                <w:rFonts w:ascii="Palatino Linotype" w:hAnsi="Palatino Linotype" w:cs="Arial"/>
                <w:sz w:val="18"/>
                <w:szCs w:val="24"/>
              </w:rPr>
            </w:pPr>
            <w:r w:rsidRPr="00562F7B">
              <w:rPr>
                <w:rFonts w:ascii="Palatino Linotype" w:hAnsi="Palatino Linotype" w:cs="Arial"/>
                <w:sz w:val="18"/>
                <w:szCs w:val="24"/>
              </w:rPr>
              <w:t>269.pdf</w:t>
            </w:r>
            <w:r>
              <w:rPr>
                <w:rFonts w:ascii="Palatino Linotype" w:hAnsi="Palatino Linotype" w:cs="Arial"/>
                <w:sz w:val="18"/>
                <w:szCs w:val="24"/>
              </w:rPr>
              <w:t xml:space="preserve">, 251.pdf, </w:t>
            </w:r>
            <w:r w:rsidRPr="00E647FB">
              <w:rPr>
                <w:rFonts w:ascii="Palatino Linotype" w:hAnsi="Palatino Linotype" w:cs="Arial"/>
                <w:sz w:val="18"/>
                <w:szCs w:val="24"/>
              </w:rPr>
              <w:t>252.pdf</w:t>
            </w:r>
            <w:r>
              <w:rPr>
                <w:rFonts w:ascii="Palatino Linotype" w:hAnsi="Palatino Linotype" w:cs="Arial"/>
                <w:sz w:val="18"/>
                <w:szCs w:val="24"/>
              </w:rPr>
              <w:t xml:space="preserve">, </w:t>
            </w:r>
            <w:r w:rsidRPr="00E647FB">
              <w:rPr>
                <w:rFonts w:ascii="Palatino Linotype" w:hAnsi="Palatino Linotype" w:cs="Arial"/>
                <w:sz w:val="18"/>
                <w:szCs w:val="24"/>
              </w:rPr>
              <w:t>262.pdf</w:t>
            </w:r>
            <w:r>
              <w:rPr>
                <w:rFonts w:ascii="Palatino Linotype" w:hAnsi="Palatino Linotype" w:cs="Arial"/>
                <w:sz w:val="18"/>
                <w:szCs w:val="24"/>
              </w:rPr>
              <w:t>,</w:t>
            </w:r>
          </w:p>
          <w:p w14:paraId="2065BA3B" w14:textId="77777777" w:rsidR="00F50679" w:rsidRPr="00E647FB" w:rsidRDefault="00F50679" w:rsidP="00F50679">
            <w:pPr>
              <w:jc w:val="both"/>
              <w:rPr>
                <w:rFonts w:ascii="Palatino Linotype" w:hAnsi="Palatino Linotype" w:cs="Arial"/>
                <w:sz w:val="18"/>
                <w:szCs w:val="24"/>
              </w:rPr>
            </w:pPr>
            <w:r w:rsidRPr="00E647FB">
              <w:rPr>
                <w:rFonts w:ascii="Palatino Linotype" w:hAnsi="Palatino Linotype" w:cs="Arial"/>
                <w:sz w:val="18"/>
                <w:szCs w:val="24"/>
              </w:rPr>
              <w:t>257.pdf</w:t>
            </w:r>
            <w:r>
              <w:rPr>
                <w:rFonts w:ascii="Palatino Linotype" w:hAnsi="Palatino Linotype" w:cs="Arial"/>
                <w:sz w:val="18"/>
                <w:szCs w:val="24"/>
              </w:rPr>
              <w:t>,</w:t>
            </w:r>
          </w:p>
          <w:p w14:paraId="79A6217A" w14:textId="77777777" w:rsidR="00F50679" w:rsidRPr="00E647FB" w:rsidRDefault="00F50679" w:rsidP="00F50679">
            <w:pPr>
              <w:jc w:val="both"/>
              <w:rPr>
                <w:rFonts w:ascii="Palatino Linotype" w:hAnsi="Palatino Linotype" w:cs="Arial"/>
                <w:sz w:val="18"/>
                <w:szCs w:val="24"/>
              </w:rPr>
            </w:pPr>
            <w:r w:rsidRPr="00E647FB">
              <w:rPr>
                <w:rFonts w:ascii="Palatino Linotype" w:hAnsi="Palatino Linotype" w:cs="Arial"/>
                <w:sz w:val="18"/>
                <w:szCs w:val="24"/>
              </w:rPr>
              <w:t>259.pdf</w:t>
            </w:r>
            <w:r>
              <w:rPr>
                <w:rFonts w:ascii="Palatino Linotype" w:hAnsi="Palatino Linotype" w:cs="Arial"/>
                <w:sz w:val="18"/>
                <w:szCs w:val="24"/>
              </w:rPr>
              <w:t>,</w:t>
            </w:r>
          </w:p>
          <w:p w14:paraId="755F4BED" w14:textId="77777777" w:rsidR="00F50679" w:rsidRPr="00E647FB" w:rsidRDefault="00F50679" w:rsidP="00F50679">
            <w:pPr>
              <w:jc w:val="both"/>
              <w:rPr>
                <w:rFonts w:ascii="Palatino Linotype" w:hAnsi="Palatino Linotype" w:cs="Arial"/>
                <w:sz w:val="18"/>
                <w:szCs w:val="24"/>
              </w:rPr>
            </w:pPr>
            <w:r w:rsidRPr="00E647FB">
              <w:rPr>
                <w:rFonts w:ascii="Palatino Linotype" w:hAnsi="Palatino Linotype" w:cs="Arial"/>
                <w:sz w:val="18"/>
                <w:szCs w:val="24"/>
              </w:rPr>
              <w:t>266.pdf</w:t>
            </w:r>
            <w:r>
              <w:rPr>
                <w:rFonts w:ascii="Palatino Linotype" w:hAnsi="Palatino Linotype" w:cs="Arial"/>
                <w:sz w:val="18"/>
                <w:szCs w:val="24"/>
              </w:rPr>
              <w:t>,</w:t>
            </w:r>
          </w:p>
          <w:p w14:paraId="63F0BC68" w14:textId="77777777" w:rsidR="00F50679" w:rsidRPr="0052542E" w:rsidRDefault="00F50679" w:rsidP="00F50679">
            <w:pPr>
              <w:jc w:val="both"/>
              <w:rPr>
                <w:rFonts w:ascii="Palatino Linotype" w:hAnsi="Palatino Linotype" w:cs="Arial"/>
                <w:sz w:val="18"/>
                <w:szCs w:val="24"/>
              </w:rPr>
            </w:pPr>
            <w:r w:rsidRPr="00E647FB">
              <w:rPr>
                <w:rFonts w:ascii="Palatino Linotype" w:hAnsi="Palatino Linotype" w:cs="Arial"/>
                <w:sz w:val="18"/>
                <w:szCs w:val="24"/>
              </w:rPr>
              <w:t>252-B.pdf</w:t>
            </w:r>
            <w:r>
              <w:rPr>
                <w:rFonts w:ascii="Palatino Linotype" w:hAnsi="Palatino Linotype" w:cs="Arial"/>
                <w:sz w:val="18"/>
                <w:szCs w:val="24"/>
              </w:rPr>
              <w:t xml:space="preserve">, </w:t>
            </w:r>
            <w:r w:rsidRPr="0052542E">
              <w:rPr>
                <w:rFonts w:ascii="Palatino Linotype" w:hAnsi="Palatino Linotype" w:cs="Arial"/>
                <w:sz w:val="18"/>
                <w:szCs w:val="24"/>
              </w:rPr>
              <w:t>255.pdf</w:t>
            </w:r>
            <w:r>
              <w:rPr>
                <w:rFonts w:ascii="Palatino Linotype" w:hAnsi="Palatino Linotype" w:cs="Arial"/>
                <w:sz w:val="18"/>
                <w:szCs w:val="24"/>
              </w:rPr>
              <w:t>,</w:t>
            </w:r>
          </w:p>
          <w:p w14:paraId="2578BE9F" w14:textId="77777777" w:rsidR="00F50679" w:rsidRPr="00167AEF" w:rsidRDefault="00F50679" w:rsidP="00F50679">
            <w:pPr>
              <w:jc w:val="both"/>
              <w:rPr>
                <w:rFonts w:ascii="Palatino Linotype" w:hAnsi="Palatino Linotype" w:cs="Arial"/>
                <w:sz w:val="18"/>
                <w:szCs w:val="24"/>
                <w:lang w:val="en-US"/>
              </w:rPr>
            </w:pPr>
            <w:r w:rsidRPr="00167AEF">
              <w:rPr>
                <w:rFonts w:ascii="Palatino Linotype" w:hAnsi="Palatino Linotype" w:cs="Arial"/>
                <w:sz w:val="18"/>
                <w:szCs w:val="24"/>
                <w:lang w:val="en-US"/>
              </w:rPr>
              <w:t>258.pdf,</w:t>
            </w:r>
          </w:p>
          <w:p w14:paraId="24358F43" w14:textId="77777777" w:rsidR="00F50679" w:rsidRPr="00167AEF" w:rsidRDefault="00F50679" w:rsidP="00F50679">
            <w:pPr>
              <w:jc w:val="both"/>
              <w:rPr>
                <w:rFonts w:ascii="Palatino Linotype" w:hAnsi="Palatino Linotype" w:cs="Arial"/>
                <w:sz w:val="18"/>
                <w:szCs w:val="24"/>
                <w:lang w:val="en-US"/>
              </w:rPr>
            </w:pPr>
            <w:r w:rsidRPr="00167AEF">
              <w:rPr>
                <w:rFonts w:ascii="Palatino Linotype" w:hAnsi="Palatino Linotype" w:cs="Arial"/>
                <w:sz w:val="18"/>
                <w:szCs w:val="24"/>
                <w:lang w:val="en-US"/>
              </w:rPr>
              <w:t>267.pdf,</w:t>
            </w:r>
          </w:p>
          <w:p w14:paraId="35C5CB57" w14:textId="77777777" w:rsidR="00F50679" w:rsidRPr="00167AEF" w:rsidRDefault="00F50679" w:rsidP="00F50679">
            <w:pPr>
              <w:jc w:val="both"/>
              <w:rPr>
                <w:rFonts w:ascii="Palatino Linotype" w:hAnsi="Palatino Linotype" w:cs="Arial"/>
                <w:sz w:val="18"/>
                <w:szCs w:val="24"/>
                <w:lang w:val="en-US"/>
              </w:rPr>
            </w:pPr>
            <w:r w:rsidRPr="00167AEF">
              <w:rPr>
                <w:rFonts w:ascii="Palatino Linotype" w:hAnsi="Palatino Linotype" w:cs="Arial"/>
                <w:sz w:val="18"/>
                <w:szCs w:val="24"/>
                <w:lang w:val="en-US"/>
              </w:rPr>
              <w:lastRenderedPageBreak/>
              <w:t>261.pdf,</w:t>
            </w:r>
          </w:p>
          <w:p w14:paraId="0016A5D2" w14:textId="77777777" w:rsidR="00F50679" w:rsidRPr="00167AEF" w:rsidRDefault="00F50679" w:rsidP="00F50679">
            <w:pPr>
              <w:jc w:val="both"/>
              <w:rPr>
                <w:rFonts w:ascii="Palatino Linotype" w:hAnsi="Palatino Linotype" w:cs="Arial"/>
                <w:sz w:val="18"/>
                <w:szCs w:val="24"/>
                <w:lang w:val="en-US"/>
              </w:rPr>
            </w:pPr>
            <w:r w:rsidRPr="00167AEF">
              <w:rPr>
                <w:rFonts w:ascii="Palatino Linotype" w:hAnsi="Palatino Linotype" w:cs="Arial"/>
                <w:sz w:val="18"/>
                <w:szCs w:val="24"/>
                <w:lang w:val="en-US"/>
              </w:rPr>
              <w:t>260.pdf,</w:t>
            </w:r>
          </w:p>
          <w:p w14:paraId="7FE41B43" w14:textId="77777777" w:rsidR="00F50679" w:rsidRPr="00167AEF" w:rsidRDefault="00F50679" w:rsidP="00F50679">
            <w:pPr>
              <w:jc w:val="both"/>
              <w:rPr>
                <w:rFonts w:ascii="Palatino Linotype" w:hAnsi="Palatino Linotype" w:cs="Arial"/>
                <w:sz w:val="18"/>
                <w:szCs w:val="24"/>
                <w:lang w:val="en-US"/>
              </w:rPr>
            </w:pPr>
            <w:r w:rsidRPr="00167AEF">
              <w:rPr>
                <w:rFonts w:ascii="Palatino Linotype" w:hAnsi="Palatino Linotype" w:cs="Arial"/>
                <w:sz w:val="18"/>
                <w:szCs w:val="24"/>
                <w:lang w:val="en-US"/>
              </w:rPr>
              <w:t>253 CANCELADO.pdf,</w:t>
            </w:r>
          </w:p>
          <w:p w14:paraId="6CF6DF76" w14:textId="77777777" w:rsidR="00F50679" w:rsidRPr="0052542E" w:rsidRDefault="00F50679" w:rsidP="00F50679">
            <w:pPr>
              <w:jc w:val="both"/>
              <w:rPr>
                <w:rFonts w:ascii="Palatino Linotype" w:hAnsi="Palatino Linotype" w:cs="Arial"/>
                <w:sz w:val="18"/>
                <w:szCs w:val="24"/>
              </w:rPr>
            </w:pPr>
            <w:r w:rsidRPr="0052542E">
              <w:rPr>
                <w:rFonts w:ascii="Palatino Linotype" w:hAnsi="Palatino Linotype" w:cs="Arial"/>
                <w:sz w:val="18"/>
                <w:szCs w:val="24"/>
              </w:rPr>
              <w:t>273.pdf</w:t>
            </w:r>
            <w:r>
              <w:rPr>
                <w:rFonts w:ascii="Palatino Linotype" w:hAnsi="Palatino Linotype" w:cs="Arial"/>
                <w:sz w:val="18"/>
                <w:szCs w:val="24"/>
              </w:rPr>
              <w:t>,</w:t>
            </w:r>
          </w:p>
          <w:p w14:paraId="55E79EBD" w14:textId="77777777" w:rsidR="00F50679" w:rsidRPr="00CC1273" w:rsidRDefault="00F50679" w:rsidP="00F50679">
            <w:pPr>
              <w:jc w:val="both"/>
              <w:rPr>
                <w:rFonts w:ascii="Palatino Linotype" w:hAnsi="Palatino Linotype" w:cs="Arial"/>
                <w:sz w:val="18"/>
                <w:szCs w:val="18"/>
              </w:rPr>
            </w:pPr>
            <w:r w:rsidRPr="0052542E">
              <w:rPr>
                <w:rFonts w:ascii="Palatino Linotype" w:hAnsi="Palatino Linotype" w:cs="Arial"/>
                <w:sz w:val="18"/>
                <w:szCs w:val="24"/>
              </w:rPr>
              <w:t>271.pdf</w:t>
            </w:r>
            <w:r>
              <w:rPr>
                <w:rFonts w:ascii="Palatino Linotype" w:hAnsi="Palatino Linotype" w:cs="Arial"/>
                <w:sz w:val="18"/>
                <w:szCs w:val="24"/>
              </w:rPr>
              <w:t xml:space="preserve">,                       </w:t>
            </w:r>
            <w:r>
              <w:rPr>
                <w:rFonts w:ascii="Palatino Linotype" w:hAnsi="Palatino Linotype" w:cs="Arial"/>
                <w:sz w:val="18"/>
                <w:szCs w:val="18"/>
              </w:rPr>
              <w:t xml:space="preserve">    </w:t>
            </w:r>
          </w:p>
        </w:tc>
        <w:tc>
          <w:tcPr>
            <w:tcW w:w="992" w:type="dxa"/>
          </w:tcPr>
          <w:p w14:paraId="31C18FA7" w14:textId="77777777" w:rsidR="00F50679" w:rsidRPr="00CC1273" w:rsidRDefault="00F50679" w:rsidP="00F50679">
            <w:pPr>
              <w:jc w:val="both"/>
              <w:rPr>
                <w:rFonts w:ascii="Palatino Linotype" w:hAnsi="Palatino Linotype" w:cs="Arial"/>
                <w:sz w:val="18"/>
                <w:szCs w:val="18"/>
              </w:rPr>
            </w:pPr>
            <w:r w:rsidRPr="00EA3A75">
              <w:rPr>
                <w:rFonts w:ascii="Palatino Linotype" w:hAnsi="Palatino Linotype" w:cs="Arial"/>
                <w:sz w:val="18"/>
                <w:szCs w:val="18"/>
              </w:rPr>
              <w:lastRenderedPageBreak/>
              <w:t>CIRCULAR 01.pdf</w:t>
            </w:r>
          </w:p>
        </w:tc>
        <w:tc>
          <w:tcPr>
            <w:tcW w:w="851" w:type="dxa"/>
          </w:tcPr>
          <w:p w14:paraId="69B0CF16" w14:textId="47B1A9F7" w:rsidR="00F50679" w:rsidRPr="00CC1273" w:rsidRDefault="00F50679" w:rsidP="00F50679">
            <w:pPr>
              <w:jc w:val="both"/>
              <w:rPr>
                <w:rFonts w:ascii="Palatino Linotype" w:hAnsi="Palatino Linotype" w:cs="Arial"/>
                <w:sz w:val="18"/>
                <w:szCs w:val="18"/>
              </w:rPr>
            </w:pPr>
            <w:r w:rsidRPr="00D04E0E">
              <w:rPr>
                <w:rFonts w:ascii="Palatino Linotype" w:hAnsi="Palatino Linotype" w:cs="Arial"/>
                <w:sz w:val="18"/>
                <w:szCs w:val="18"/>
              </w:rPr>
              <w:t xml:space="preserve">No se pronunció </w:t>
            </w:r>
          </w:p>
        </w:tc>
        <w:tc>
          <w:tcPr>
            <w:tcW w:w="992" w:type="dxa"/>
          </w:tcPr>
          <w:p w14:paraId="3F055B87" w14:textId="05D23310" w:rsidR="00F50679" w:rsidRPr="00CC1273" w:rsidRDefault="00F50679" w:rsidP="00F50679">
            <w:pPr>
              <w:jc w:val="both"/>
              <w:rPr>
                <w:rFonts w:ascii="Palatino Linotype" w:hAnsi="Palatino Linotype" w:cs="Arial"/>
                <w:sz w:val="18"/>
                <w:szCs w:val="18"/>
              </w:rPr>
            </w:pPr>
            <w:r w:rsidRPr="00D04E0E">
              <w:rPr>
                <w:rFonts w:ascii="Palatino Linotype" w:hAnsi="Palatino Linotype" w:cs="Arial"/>
                <w:sz w:val="18"/>
                <w:szCs w:val="18"/>
              </w:rPr>
              <w:t xml:space="preserve">No se pronunció </w:t>
            </w:r>
          </w:p>
        </w:tc>
        <w:tc>
          <w:tcPr>
            <w:tcW w:w="992" w:type="dxa"/>
          </w:tcPr>
          <w:p w14:paraId="4B953065" w14:textId="77777777" w:rsidR="00F50679" w:rsidRPr="00152050" w:rsidRDefault="00F50679" w:rsidP="00F50679">
            <w:pPr>
              <w:jc w:val="both"/>
              <w:rPr>
                <w:rFonts w:ascii="Palatino Linotype" w:hAnsi="Palatino Linotype" w:cs="Arial"/>
                <w:sz w:val="14"/>
                <w:szCs w:val="18"/>
              </w:rPr>
            </w:pPr>
            <w:r w:rsidRPr="00152050">
              <w:rPr>
                <w:rFonts w:ascii="Palatino Linotype" w:hAnsi="Palatino Linotype" w:cs="Arial"/>
                <w:sz w:val="14"/>
                <w:szCs w:val="18"/>
              </w:rPr>
              <w:t>CIRCULAR 02.pdf (abril)</w:t>
            </w:r>
          </w:p>
          <w:p w14:paraId="356E712D" w14:textId="77777777" w:rsidR="00F50679" w:rsidRDefault="00F50679" w:rsidP="00F50679">
            <w:pPr>
              <w:jc w:val="both"/>
              <w:rPr>
                <w:rFonts w:ascii="Palatino Linotype" w:hAnsi="Palatino Linotype" w:cs="Arial"/>
                <w:sz w:val="14"/>
                <w:szCs w:val="18"/>
              </w:rPr>
            </w:pPr>
            <w:r w:rsidRPr="00152050">
              <w:rPr>
                <w:rFonts w:ascii="Palatino Linotype" w:hAnsi="Palatino Linotype" w:cs="Arial"/>
                <w:sz w:val="14"/>
                <w:szCs w:val="18"/>
              </w:rPr>
              <w:t>049.pdf (</w:t>
            </w:r>
            <w:r>
              <w:rPr>
                <w:rFonts w:ascii="Palatino Linotype" w:hAnsi="Palatino Linotype" w:cs="Arial"/>
                <w:sz w:val="14"/>
                <w:szCs w:val="18"/>
              </w:rPr>
              <w:t xml:space="preserve">enero </w:t>
            </w:r>
            <w:r w:rsidRPr="00152050">
              <w:rPr>
                <w:rFonts w:ascii="Palatino Linotype" w:hAnsi="Palatino Linotype" w:cs="Arial"/>
                <w:sz w:val="14"/>
                <w:szCs w:val="18"/>
              </w:rPr>
              <w:t>primer foja, juicio administrativo)</w:t>
            </w:r>
          </w:p>
          <w:p w14:paraId="68F8A70F" w14:textId="77777777" w:rsidR="00F50679" w:rsidRPr="00CC1273" w:rsidRDefault="00F50679" w:rsidP="00F50679">
            <w:pPr>
              <w:jc w:val="both"/>
              <w:rPr>
                <w:rFonts w:ascii="Palatino Linotype" w:hAnsi="Palatino Linotype" w:cs="Arial"/>
                <w:sz w:val="18"/>
                <w:szCs w:val="18"/>
              </w:rPr>
            </w:pPr>
            <w:r w:rsidRPr="0027006E">
              <w:rPr>
                <w:rFonts w:ascii="Palatino Linotype" w:hAnsi="Palatino Linotype" w:cs="Arial"/>
                <w:sz w:val="16"/>
                <w:szCs w:val="18"/>
              </w:rPr>
              <w:t>0130-B.pdf</w:t>
            </w:r>
            <w:r>
              <w:rPr>
                <w:rFonts w:ascii="Palatino Linotype" w:hAnsi="Palatino Linotype" w:cs="Arial"/>
                <w:sz w:val="16"/>
                <w:szCs w:val="18"/>
              </w:rPr>
              <w:t xml:space="preserve"> (of abril)</w:t>
            </w:r>
          </w:p>
        </w:tc>
      </w:tr>
      <w:tr w:rsidR="00F50679" w:rsidRPr="00CC1273" w14:paraId="27EF4CAE" w14:textId="77777777" w:rsidTr="00F50679">
        <w:trPr>
          <w:trHeight w:val="1339"/>
        </w:trPr>
        <w:tc>
          <w:tcPr>
            <w:tcW w:w="1980" w:type="dxa"/>
            <w:shd w:val="clear" w:color="auto" w:fill="9CC2E5" w:themeFill="accent1" w:themeFillTint="99"/>
          </w:tcPr>
          <w:p w14:paraId="46B306D4" w14:textId="77777777" w:rsidR="00F50679" w:rsidRPr="00F20586" w:rsidRDefault="00F50679" w:rsidP="00F50679">
            <w:pPr>
              <w:jc w:val="both"/>
              <w:rPr>
                <w:rFonts w:ascii="Palatino Linotype" w:hAnsi="Palatino Linotype" w:cs="Arial"/>
                <w:b/>
                <w:sz w:val="18"/>
                <w:szCs w:val="18"/>
              </w:rPr>
            </w:pPr>
            <w:r w:rsidRPr="00F20586">
              <w:rPr>
                <w:rFonts w:ascii="Palatino Linotype" w:hAnsi="Palatino Linotype" w:cs="Arial"/>
                <w:b/>
                <w:sz w:val="18"/>
                <w:szCs w:val="18"/>
              </w:rPr>
              <w:lastRenderedPageBreak/>
              <w:t>TESORERÍA</w:t>
            </w:r>
          </w:p>
        </w:tc>
        <w:tc>
          <w:tcPr>
            <w:tcW w:w="1134" w:type="dxa"/>
          </w:tcPr>
          <w:p w14:paraId="5D19CA9B" w14:textId="77777777" w:rsidR="00F50679" w:rsidRPr="00CC1273" w:rsidRDefault="00F50679" w:rsidP="00F50679">
            <w:pPr>
              <w:jc w:val="both"/>
              <w:rPr>
                <w:rFonts w:ascii="Palatino Linotype" w:hAnsi="Palatino Linotype" w:cs="Arial"/>
                <w:sz w:val="18"/>
                <w:szCs w:val="18"/>
              </w:rPr>
            </w:pPr>
            <w:r w:rsidRPr="00DE5D7B">
              <w:rPr>
                <w:rFonts w:ascii="Palatino Linotype" w:hAnsi="Palatino Linotype" w:cs="Arial"/>
                <w:sz w:val="18"/>
                <w:szCs w:val="18"/>
              </w:rPr>
              <w:t>006.pdf</w:t>
            </w:r>
          </w:p>
        </w:tc>
        <w:tc>
          <w:tcPr>
            <w:tcW w:w="1134" w:type="dxa"/>
          </w:tcPr>
          <w:p w14:paraId="417E831C" w14:textId="30BCA498" w:rsidR="00F50679" w:rsidRPr="00CC1273" w:rsidRDefault="00F50679" w:rsidP="00F50679">
            <w:pPr>
              <w:jc w:val="both"/>
              <w:rPr>
                <w:rFonts w:ascii="Palatino Linotype" w:hAnsi="Palatino Linotype" w:cs="Arial"/>
                <w:sz w:val="18"/>
                <w:szCs w:val="18"/>
              </w:rPr>
            </w:pPr>
            <w:r w:rsidRPr="002B562B">
              <w:rPr>
                <w:rFonts w:ascii="Palatino Linotype" w:hAnsi="Palatino Linotype" w:cs="Arial"/>
                <w:sz w:val="18"/>
                <w:szCs w:val="18"/>
              </w:rPr>
              <w:t xml:space="preserve">No se pronunció </w:t>
            </w:r>
          </w:p>
        </w:tc>
        <w:tc>
          <w:tcPr>
            <w:tcW w:w="1134" w:type="dxa"/>
          </w:tcPr>
          <w:p w14:paraId="2D78AB1B" w14:textId="50032CBD" w:rsidR="00F50679" w:rsidRPr="00CC1273" w:rsidRDefault="00F50679" w:rsidP="00F50679">
            <w:pPr>
              <w:jc w:val="both"/>
              <w:rPr>
                <w:rFonts w:ascii="Palatino Linotype" w:hAnsi="Palatino Linotype" w:cs="Arial"/>
                <w:sz w:val="18"/>
                <w:szCs w:val="18"/>
              </w:rPr>
            </w:pPr>
            <w:r w:rsidRPr="002B562B">
              <w:rPr>
                <w:rFonts w:ascii="Palatino Linotype" w:hAnsi="Palatino Linotype" w:cs="Arial"/>
                <w:sz w:val="18"/>
                <w:szCs w:val="18"/>
              </w:rPr>
              <w:t xml:space="preserve">No se pronunció </w:t>
            </w:r>
          </w:p>
        </w:tc>
        <w:tc>
          <w:tcPr>
            <w:tcW w:w="992" w:type="dxa"/>
          </w:tcPr>
          <w:p w14:paraId="0948EDCC" w14:textId="24D8407A" w:rsidR="00F50679" w:rsidRPr="00CC1273" w:rsidRDefault="00F50679" w:rsidP="00F50679">
            <w:pPr>
              <w:jc w:val="both"/>
              <w:rPr>
                <w:rFonts w:ascii="Palatino Linotype" w:hAnsi="Palatino Linotype" w:cs="Arial"/>
                <w:sz w:val="18"/>
                <w:szCs w:val="18"/>
              </w:rPr>
            </w:pPr>
            <w:r w:rsidRPr="002B562B">
              <w:rPr>
                <w:rFonts w:ascii="Palatino Linotype" w:hAnsi="Palatino Linotype" w:cs="Arial"/>
                <w:sz w:val="18"/>
                <w:szCs w:val="18"/>
              </w:rPr>
              <w:t xml:space="preserve">No se pronunció </w:t>
            </w:r>
          </w:p>
        </w:tc>
        <w:tc>
          <w:tcPr>
            <w:tcW w:w="851" w:type="dxa"/>
          </w:tcPr>
          <w:p w14:paraId="4DD76D6C" w14:textId="172E5ECA" w:rsidR="00F50679" w:rsidRPr="00CC1273" w:rsidRDefault="00F50679" w:rsidP="00F50679">
            <w:pPr>
              <w:jc w:val="both"/>
              <w:rPr>
                <w:rFonts w:ascii="Palatino Linotype" w:hAnsi="Palatino Linotype" w:cs="Arial"/>
                <w:sz w:val="18"/>
                <w:szCs w:val="18"/>
              </w:rPr>
            </w:pPr>
            <w:r w:rsidRPr="002B562B">
              <w:rPr>
                <w:rFonts w:ascii="Palatino Linotype" w:hAnsi="Palatino Linotype" w:cs="Arial"/>
                <w:sz w:val="18"/>
                <w:szCs w:val="18"/>
              </w:rPr>
              <w:t xml:space="preserve">No se pronunció </w:t>
            </w:r>
          </w:p>
        </w:tc>
        <w:tc>
          <w:tcPr>
            <w:tcW w:w="992" w:type="dxa"/>
          </w:tcPr>
          <w:p w14:paraId="5C8D988E" w14:textId="68F73662" w:rsidR="00F50679" w:rsidRPr="00CC1273" w:rsidRDefault="00F50679" w:rsidP="00F50679">
            <w:pPr>
              <w:jc w:val="both"/>
              <w:rPr>
                <w:rFonts w:ascii="Palatino Linotype" w:hAnsi="Palatino Linotype" w:cs="Arial"/>
                <w:sz w:val="18"/>
                <w:szCs w:val="18"/>
              </w:rPr>
            </w:pPr>
            <w:r w:rsidRPr="002B562B">
              <w:rPr>
                <w:rFonts w:ascii="Palatino Linotype" w:hAnsi="Palatino Linotype" w:cs="Arial"/>
                <w:sz w:val="18"/>
                <w:szCs w:val="18"/>
              </w:rPr>
              <w:t xml:space="preserve">No se pronunció </w:t>
            </w:r>
          </w:p>
        </w:tc>
        <w:tc>
          <w:tcPr>
            <w:tcW w:w="992" w:type="dxa"/>
          </w:tcPr>
          <w:p w14:paraId="3F227500" w14:textId="77777777" w:rsidR="00F50679" w:rsidRPr="00CC1273" w:rsidRDefault="00F50679" w:rsidP="00F50679">
            <w:pPr>
              <w:jc w:val="both"/>
              <w:rPr>
                <w:rFonts w:ascii="Palatino Linotype" w:hAnsi="Palatino Linotype" w:cs="Arial"/>
                <w:sz w:val="18"/>
                <w:szCs w:val="18"/>
              </w:rPr>
            </w:pPr>
            <w:r w:rsidRPr="007D69E4">
              <w:rPr>
                <w:rFonts w:ascii="Palatino Linotype" w:hAnsi="Palatino Linotype" w:cs="Arial"/>
                <w:sz w:val="18"/>
                <w:szCs w:val="18"/>
              </w:rPr>
              <w:t>Formato pago copias simples.pdf</w:t>
            </w:r>
          </w:p>
        </w:tc>
      </w:tr>
      <w:tr w:rsidR="00F50679" w:rsidRPr="00CC1273" w14:paraId="70D10E99" w14:textId="77777777" w:rsidTr="004D585D">
        <w:tc>
          <w:tcPr>
            <w:tcW w:w="1980" w:type="dxa"/>
            <w:shd w:val="clear" w:color="auto" w:fill="9CC2E5" w:themeFill="accent1" w:themeFillTint="99"/>
          </w:tcPr>
          <w:p w14:paraId="225D7439" w14:textId="77777777" w:rsidR="00F50679" w:rsidRPr="00F20586" w:rsidRDefault="00F50679" w:rsidP="00F50679">
            <w:pPr>
              <w:jc w:val="both"/>
              <w:rPr>
                <w:rFonts w:ascii="Palatino Linotype" w:hAnsi="Palatino Linotype" w:cs="Arial"/>
                <w:b/>
                <w:sz w:val="18"/>
                <w:szCs w:val="18"/>
              </w:rPr>
            </w:pPr>
            <w:r w:rsidRPr="00F20586">
              <w:rPr>
                <w:rFonts w:ascii="Palatino Linotype" w:hAnsi="Palatino Linotype" w:cs="Arial"/>
                <w:b/>
                <w:sz w:val="18"/>
                <w:szCs w:val="18"/>
              </w:rPr>
              <w:t>SINDICOS</w:t>
            </w:r>
          </w:p>
        </w:tc>
        <w:tc>
          <w:tcPr>
            <w:tcW w:w="1134" w:type="dxa"/>
          </w:tcPr>
          <w:p w14:paraId="76406D58" w14:textId="3B59D470" w:rsidR="00F50679" w:rsidRPr="00CC1273" w:rsidRDefault="00F50679" w:rsidP="00F50679">
            <w:pPr>
              <w:jc w:val="both"/>
              <w:rPr>
                <w:rFonts w:ascii="Palatino Linotype" w:hAnsi="Palatino Linotype" w:cs="Arial"/>
                <w:sz w:val="18"/>
                <w:szCs w:val="18"/>
              </w:rPr>
            </w:pPr>
            <w:r w:rsidRPr="00C56D70">
              <w:rPr>
                <w:rFonts w:ascii="Palatino Linotype" w:hAnsi="Palatino Linotype" w:cs="Arial"/>
                <w:sz w:val="18"/>
                <w:szCs w:val="18"/>
              </w:rPr>
              <w:t xml:space="preserve">No se pronunció </w:t>
            </w:r>
          </w:p>
        </w:tc>
        <w:tc>
          <w:tcPr>
            <w:tcW w:w="1134" w:type="dxa"/>
          </w:tcPr>
          <w:p w14:paraId="20AFC37B" w14:textId="0037B12C" w:rsidR="00F50679" w:rsidRPr="00CC1273" w:rsidRDefault="00F50679" w:rsidP="00F50679">
            <w:pPr>
              <w:jc w:val="both"/>
              <w:rPr>
                <w:rFonts w:ascii="Palatino Linotype" w:hAnsi="Palatino Linotype" w:cs="Arial"/>
                <w:sz w:val="18"/>
                <w:szCs w:val="18"/>
              </w:rPr>
            </w:pPr>
            <w:r w:rsidRPr="00C56D70">
              <w:rPr>
                <w:rFonts w:ascii="Palatino Linotype" w:hAnsi="Palatino Linotype" w:cs="Arial"/>
                <w:sz w:val="18"/>
                <w:szCs w:val="18"/>
              </w:rPr>
              <w:t xml:space="preserve">No se pronunció </w:t>
            </w:r>
          </w:p>
        </w:tc>
        <w:tc>
          <w:tcPr>
            <w:tcW w:w="1134" w:type="dxa"/>
          </w:tcPr>
          <w:p w14:paraId="11EAF890" w14:textId="73948859" w:rsidR="00F50679" w:rsidRPr="00CC1273" w:rsidRDefault="00F50679" w:rsidP="00F50679">
            <w:pPr>
              <w:jc w:val="both"/>
              <w:rPr>
                <w:rFonts w:ascii="Palatino Linotype" w:hAnsi="Palatino Linotype" w:cs="Arial"/>
                <w:sz w:val="18"/>
                <w:szCs w:val="18"/>
              </w:rPr>
            </w:pPr>
            <w:r w:rsidRPr="00C56D70">
              <w:rPr>
                <w:rFonts w:ascii="Palatino Linotype" w:hAnsi="Palatino Linotype" w:cs="Arial"/>
                <w:sz w:val="18"/>
                <w:szCs w:val="18"/>
              </w:rPr>
              <w:t xml:space="preserve">No se pronunció </w:t>
            </w:r>
          </w:p>
        </w:tc>
        <w:tc>
          <w:tcPr>
            <w:tcW w:w="992" w:type="dxa"/>
          </w:tcPr>
          <w:p w14:paraId="7E4E6C99" w14:textId="243FB459" w:rsidR="00F50679" w:rsidRPr="00CC1273" w:rsidRDefault="00F50679" w:rsidP="00F50679">
            <w:pPr>
              <w:jc w:val="both"/>
              <w:rPr>
                <w:rFonts w:ascii="Palatino Linotype" w:hAnsi="Palatino Linotype" w:cs="Arial"/>
                <w:sz w:val="18"/>
                <w:szCs w:val="18"/>
              </w:rPr>
            </w:pPr>
            <w:r w:rsidRPr="00C56D70">
              <w:rPr>
                <w:rFonts w:ascii="Palatino Linotype" w:hAnsi="Palatino Linotype" w:cs="Arial"/>
                <w:sz w:val="18"/>
                <w:szCs w:val="18"/>
              </w:rPr>
              <w:t xml:space="preserve">No se pronunció </w:t>
            </w:r>
          </w:p>
        </w:tc>
        <w:tc>
          <w:tcPr>
            <w:tcW w:w="851" w:type="dxa"/>
          </w:tcPr>
          <w:p w14:paraId="21A923F1" w14:textId="3AF67F7E" w:rsidR="00F50679" w:rsidRPr="00CC1273" w:rsidRDefault="00F50679" w:rsidP="00F50679">
            <w:pPr>
              <w:jc w:val="both"/>
              <w:rPr>
                <w:rFonts w:ascii="Palatino Linotype" w:hAnsi="Palatino Linotype" w:cs="Arial"/>
                <w:sz w:val="18"/>
                <w:szCs w:val="18"/>
              </w:rPr>
            </w:pPr>
            <w:r w:rsidRPr="00C56D70">
              <w:rPr>
                <w:rFonts w:ascii="Palatino Linotype" w:hAnsi="Palatino Linotype" w:cs="Arial"/>
                <w:sz w:val="18"/>
                <w:szCs w:val="18"/>
              </w:rPr>
              <w:t xml:space="preserve">No se pronunció </w:t>
            </w:r>
          </w:p>
        </w:tc>
        <w:tc>
          <w:tcPr>
            <w:tcW w:w="992" w:type="dxa"/>
          </w:tcPr>
          <w:p w14:paraId="70D49FDA" w14:textId="1D85D15A" w:rsidR="00F50679" w:rsidRPr="00CC1273" w:rsidRDefault="00F50679" w:rsidP="00F50679">
            <w:pPr>
              <w:jc w:val="both"/>
              <w:rPr>
                <w:rFonts w:ascii="Palatino Linotype" w:hAnsi="Palatino Linotype" w:cs="Arial"/>
                <w:sz w:val="18"/>
                <w:szCs w:val="18"/>
              </w:rPr>
            </w:pPr>
            <w:r w:rsidRPr="00C56D70">
              <w:rPr>
                <w:rFonts w:ascii="Palatino Linotype" w:hAnsi="Palatino Linotype" w:cs="Arial"/>
                <w:sz w:val="18"/>
                <w:szCs w:val="18"/>
              </w:rPr>
              <w:t xml:space="preserve">No se pronunció </w:t>
            </w:r>
          </w:p>
        </w:tc>
        <w:tc>
          <w:tcPr>
            <w:tcW w:w="992" w:type="dxa"/>
          </w:tcPr>
          <w:p w14:paraId="28055D17" w14:textId="5725743B" w:rsidR="00F50679" w:rsidRPr="00CC1273" w:rsidRDefault="00F50679" w:rsidP="00F50679">
            <w:pPr>
              <w:jc w:val="both"/>
              <w:rPr>
                <w:rFonts w:ascii="Palatino Linotype" w:hAnsi="Palatino Linotype" w:cs="Arial"/>
                <w:sz w:val="18"/>
                <w:szCs w:val="18"/>
              </w:rPr>
            </w:pPr>
            <w:r>
              <w:rPr>
                <w:rFonts w:ascii="Palatino Linotype" w:hAnsi="Palatino Linotype" w:cs="Arial"/>
                <w:noProof/>
                <w:sz w:val="18"/>
                <w:szCs w:val="18"/>
                <w:lang w:eastAsia="es-MX"/>
              </w:rPr>
              <mc:AlternateContent>
                <mc:Choice Requires="wps">
                  <w:drawing>
                    <wp:anchor distT="0" distB="0" distL="114300" distR="114300" simplePos="0" relativeHeight="251667456" behindDoc="0" locked="0" layoutInCell="1" allowOverlap="1" wp14:anchorId="52E8E7DB" wp14:editId="38DD8EEB">
                      <wp:simplePos x="0" y="0"/>
                      <wp:positionH relativeFrom="column">
                        <wp:posOffset>-54610</wp:posOffset>
                      </wp:positionH>
                      <wp:positionV relativeFrom="paragraph">
                        <wp:posOffset>1270</wp:posOffset>
                      </wp:positionV>
                      <wp:extent cx="590550" cy="438150"/>
                      <wp:effectExtent l="0" t="0" r="19050" b="19050"/>
                      <wp:wrapNone/>
                      <wp:docPr id="7" name="Conector recto 7"/>
                      <wp:cNvGraphicFramePr/>
                      <a:graphic xmlns:a="http://schemas.openxmlformats.org/drawingml/2006/main">
                        <a:graphicData uri="http://schemas.microsoft.com/office/word/2010/wordprocessingShape">
                          <wps:wsp>
                            <wps:cNvCnPr/>
                            <wps:spPr>
                              <a:xfrm flipV="1">
                                <a:off x="0" y="0"/>
                                <a:ext cx="590550" cy="438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283A908" id="Conector recto 7"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pt,.1pt" to="42.2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" strokecolor="black [3200]" strokeweight=".5pt">
                      <v:stroke joinstyle="miter"/>
                    </v:line>
                  </w:pict>
                </mc:Fallback>
              </mc:AlternateContent>
            </w:r>
          </w:p>
        </w:tc>
      </w:tr>
      <w:bookmarkEnd w:id="5"/>
    </w:tbl>
    <w:p w14:paraId="1A9C56F4" w14:textId="2B4949CD" w:rsidR="00CA6FD9" w:rsidRDefault="00CA6FD9" w:rsidP="00CA6FD9">
      <w:pPr>
        <w:rPr>
          <w:rFonts w:ascii="Palatino Linotype" w:hAnsi="Palatino Linotype" w:cs="Arial"/>
          <w:bCs/>
          <w:sz w:val="24"/>
          <w:lang w:eastAsia="es-MX"/>
        </w:rPr>
      </w:pPr>
    </w:p>
    <w:p w14:paraId="18315B43" w14:textId="75A1E64C" w:rsidR="0033069C" w:rsidRDefault="00F64C27" w:rsidP="00F64C27">
      <w:pPr>
        <w:spacing w:after="0" w:line="360" w:lineRule="auto"/>
        <w:jc w:val="both"/>
        <w:rPr>
          <w:rFonts w:ascii="Palatino Linotype" w:hAnsi="Palatino Linotype"/>
          <w:sz w:val="24"/>
          <w:szCs w:val="24"/>
          <w:lang w:val="es-ES" w:eastAsia="es-ES"/>
        </w:rPr>
      </w:pPr>
      <w:r w:rsidRPr="00F64C27">
        <w:rPr>
          <w:rFonts w:ascii="Palatino Linotype" w:hAnsi="Palatino Linotype"/>
          <w:sz w:val="24"/>
          <w:szCs w:val="24"/>
          <w:lang w:val="es-ES" w:eastAsia="es-ES"/>
        </w:rPr>
        <w:t>De los documentos referidos con anterioridad, no pasa inadvertido para este Órgano Resolutor, el hecho de que el Sujeto Obligado, al momento de presentar su documentación en su respuesta dejo datos visibles que puede considerarse información reservada toda vez que realizó una incorrecta censura, pues se advierten los datos</w:t>
      </w:r>
      <w:r>
        <w:rPr>
          <w:rFonts w:ascii="Palatino Linotype" w:hAnsi="Palatino Linotype"/>
          <w:sz w:val="24"/>
          <w:szCs w:val="24"/>
          <w:lang w:val="es-ES" w:eastAsia="es-ES"/>
        </w:rPr>
        <w:t xml:space="preserve"> que</w:t>
      </w:r>
      <w:r w:rsidRPr="00F64C27">
        <w:rPr>
          <w:rFonts w:ascii="Palatino Linotype" w:hAnsi="Palatino Linotype"/>
          <w:sz w:val="24"/>
          <w:szCs w:val="24"/>
          <w:lang w:val="es-ES" w:eastAsia="es-ES"/>
        </w:rPr>
        <w:t xml:space="preserve"> </w:t>
      </w:r>
      <w:r w:rsidR="0033069C">
        <w:rPr>
          <w:rFonts w:ascii="Palatino Linotype" w:hAnsi="Palatino Linotype"/>
          <w:sz w:val="24"/>
          <w:szCs w:val="24"/>
          <w:lang w:val="es-ES" w:eastAsia="es-ES"/>
        </w:rPr>
        <w:t xml:space="preserve">se describen a continuación: </w:t>
      </w:r>
    </w:p>
    <w:p w14:paraId="6B3ED9DE" w14:textId="77777777" w:rsidR="00D30052" w:rsidRPr="0033069C" w:rsidRDefault="00D30052" w:rsidP="0033069C">
      <w:pPr>
        <w:spacing w:after="0" w:line="360" w:lineRule="auto"/>
        <w:rPr>
          <w:rFonts w:ascii="Palatino Linotype" w:hAnsi="Palatino Linotype"/>
          <w:sz w:val="24"/>
          <w:szCs w:val="24"/>
          <w:lang w:val="es-ES" w:eastAsia="es-ES"/>
        </w:rPr>
      </w:pPr>
    </w:p>
    <w:p w14:paraId="27D0AF90" w14:textId="4F430E79" w:rsidR="0033069C" w:rsidRDefault="0033069C" w:rsidP="0033069C">
      <w:pPr>
        <w:pStyle w:val="Prrafodelista"/>
        <w:numPr>
          <w:ilvl w:val="0"/>
          <w:numId w:val="23"/>
        </w:numPr>
        <w:spacing w:line="360" w:lineRule="auto"/>
        <w:jc w:val="both"/>
        <w:rPr>
          <w:rFonts w:ascii="Palatino Linotype" w:hAnsi="Palatino Linotype" w:cs="Arial"/>
        </w:rPr>
      </w:pPr>
      <w:r>
        <w:rPr>
          <w:rFonts w:ascii="Palatino Linotype" w:hAnsi="Palatino Linotype" w:cs="Arial"/>
        </w:rPr>
        <w:lastRenderedPageBreak/>
        <w:t>008.pdf: se advierte</w:t>
      </w:r>
      <w:r w:rsidR="00D30052">
        <w:rPr>
          <w:rFonts w:ascii="Palatino Linotype" w:hAnsi="Palatino Linotype" w:cs="Arial"/>
        </w:rPr>
        <w:t xml:space="preserve"> una incapacidad, de la cual dejaron visible la clave de </w:t>
      </w:r>
      <w:r w:rsidR="00916EBD">
        <w:rPr>
          <w:rFonts w:ascii="Palatino Linotype" w:hAnsi="Palatino Linotype" w:cs="Arial"/>
        </w:rPr>
        <w:t>ISSEMYM</w:t>
      </w:r>
      <w:r w:rsidR="00D30052">
        <w:rPr>
          <w:rFonts w:ascii="Palatino Linotype" w:hAnsi="Palatino Linotype" w:cs="Arial"/>
        </w:rPr>
        <w:t xml:space="preserve"> y </w:t>
      </w:r>
      <w:r w:rsidR="007524CF">
        <w:rPr>
          <w:rFonts w:ascii="Palatino Linotype" w:hAnsi="Palatino Linotype" w:cs="Arial"/>
        </w:rPr>
        <w:t>diagnóstico</w:t>
      </w:r>
      <w:r w:rsidR="00D30052">
        <w:rPr>
          <w:rFonts w:ascii="Palatino Linotype" w:hAnsi="Palatino Linotype" w:cs="Arial"/>
        </w:rPr>
        <w:t xml:space="preserve"> </w:t>
      </w:r>
      <w:r w:rsidR="007524CF">
        <w:rPr>
          <w:rFonts w:ascii="Palatino Linotype" w:hAnsi="Palatino Linotype" w:cs="Arial"/>
        </w:rPr>
        <w:t xml:space="preserve">médico </w:t>
      </w:r>
      <w:r w:rsidR="00D30052">
        <w:rPr>
          <w:rFonts w:ascii="Palatino Linotype" w:hAnsi="Palatino Linotype" w:cs="Arial"/>
        </w:rPr>
        <w:t>del servidor público.</w:t>
      </w:r>
    </w:p>
    <w:p w14:paraId="535886A9" w14:textId="4F4F298F" w:rsidR="00D30052" w:rsidRDefault="00D30052" w:rsidP="0033069C">
      <w:pPr>
        <w:pStyle w:val="Prrafodelista"/>
        <w:numPr>
          <w:ilvl w:val="0"/>
          <w:numId w:val="23"/>
        </w:numPr>
        <w:spacing w:line="360" w:lineRule="auto"/>
        <w:jc w:val="both"/>
        <w:rPr>
          <w:rFonts w:ascii="Palatino Linotype" w:hAnsi="Palatino Linotype" w:cs="Arial"/>
        </w:rPr>
      </w:pPr>
      <w:r>
        <w:rPr>
          <w:rFonts w:ascii="Palatino Linotype" w:hAnsi="Palatino Linotype" w:cs="Arial"/>
        </w:rPr>
        <w:t>011.pdf: se advierte en oficio, número de placas de carros particulares para cajones de estacionamiento.</w:t>
      </w:r>
    </w:p>
    <w:p w14:paraId="2AFA34A8" w14:textId="5B1E20D0" w:rsidR="00D30052" w:rsidRDefault="00D30052" w:rsidP="0033069C">
      <w:pPr>
        <w:pStyle w:val="Prrafodelista"/>
        <w:numPr>
          <w:ilvl w:val="0"/>
          <w:numId w:val="23"/>
        </w:numPr>
        <w:spacing w:line="360" w:lineRule="auto"/>
        <w:jc w:val="both"/>
        <w:rPr>
          <w:rFonts w:ascii="Palatino Linotype" w:hAnsi="Palatino Linotype" w:cs="Arial"/>
        </w:rPr>
      </w:pPr>
      <w:r>
        <w:rPr>
          <w:rFonts w:ascii="Palatino Linotype" w:hAnsi="Palatino Linotype" w:cs="Arial"/>
        </w:rPr>
        <w:t>027.pdf: se advierte en oficio, número de CURP, RFC de alta de servidor público.</w:t>
      </w:r>
    </w:p>
    <w:p w14:paraId="2DDDB7D6" w14:textId="0275D52A" w:rsidR="00D30052" w:rsidRDefault="00D30052" w:rsidP="0033069C">
      <w:pPr>
        <w:pStyle w:val="Prrafodelista"/>
        <w:numPr>
          <w:ilvl w:val="0"/>
          <w:numId w:val="23"/>
        </w:numPr>
        <w:spacing w:line="360" w:lineRule="auto"/>
        <w:jc w:val="both"/>
        <w:rPr>
          <w:rFonts w:ascii="Palatino Linotype" w:hAnsi="Palatino Linotype" w:cs="Arial"/>
        </w:rPr>
      </w:pPr>
      <w:r>
        <w:rPr>
          <w:rFonts w:ascii="Palatino Linotype" w:hAnsi="Palatino Linotype" w:cs="Arial"/>
        </w:rPr>
        <w:t>079.pdf: se advierte en oficio número telefónico particular y correo electrónico de servidor público.</w:t>
      </w:r>
    </w:p>
    <w:p w14:paraId="7A2D0A4D" w14:textId="3C945C5F" w:rsidR="00D30052" w:rsidRDefault="00D30052" w:rsidP="00D30052">
      <w:pPr>
        <w:pStyle w:val="Prrafodelista"/>
        <w:numPr>
          <w:ilvl w:val="0"/>
          <w:numId w:val="23"/>
        </w:numPr>
        <w:spacing w:line="360" w:lineRule="auto"/>
        <w:jc w:val="both"/>
        <w:rPr>
          <w:rFonts w:ascii="Palatino Linotype" w:hAnsi="Palatino Linotype" w:cs="Arial"/>
        </w:rPr>
      </w:pPr>
      <w:r>
        <w:rPr>
          <w:rFonts w:ascii="Palatino Linotype" w:hAnsi="Palatino Linotype" w:cs="Arial"/>
        </w:rPr>
        <w:t>099.pdf: se advierte en oficio número telefónico particular y correo electrónico de servidor público.</w:t>
      </w:r>
    </w:p>
    <w:p w14:paraId="358F2904" w14:textId="40FE8658" w:rsidR="00D30052" w:rsidRDefault="00D30052" w:rsidP="00D30052">
      <w:pPr>
        <w:pStyle w:val="Prrafodelista"/>
        <w:numPr>
          <w:ilvl w:val="0"/>
          <w:numId w:val="23"/>
        </w:numPr>
        <w:spacing w:line="360" w:lineRule="auto"/>
        <w:jc w:val="both"/>
        <w:rPr>
          <w:rFonts w:ascii="Palatino Linotype" w:hAnsi="Palatino Linotype" w:cs="Arial"/>
        </w:rPr>
      </w:pPr>
      <w:r>
        <w:rPr>
          <w:rFonts w:ascii="Palatino Linotype" w:hAnsi="Palatino Linotype" w:cs="Arial"/>
        </w:rPr>
        <w:t>098.pdf: se advierte en oficio número telefónico particular y correo electrónico de servidor público.</w:t>
      </w:r>
    </w:p>
    <w:p w14:paraId="7F74BB53" w14:textId="56D7BAA7" w:rsidR="00D30052" w:rsidRDefault="00D30052" w:rsidP="00D30052">
      <w:pPr>
        <w:pStyle w:val="Prrafodelista"/>
        <w:numPr>
          <w:ilvl w:val="0"/>
          <w:numId w:val="23"/>
        </w:numPr>
        <w:spacing w:line="360" w:lineRule="auto"/>
        <w:jc w:val="both"/>
        <w:rPr>
          <w:rFonts w:ascii="Palatino Linotype" w:hAnsi="Palatino Linotype" w:cs="Arial"/>
        </w:rPr>
      </w:pPr>
      <w:r>
        <w:rPr>
          <w:rFonts w:ascii="Palatino Linotype" w:hAnsi="Palatino Linotype" w:cs="Arial"/>
        </w:rPr>
        <w:t>0124.pdf: se advierte nombre de particular que promueve juicio.</w:t>
      </w:r>
    </w:p>
    <w:p w14:paraId="2D207EDF" w14:textId="0CCEE8B8" w:rsidR="00D30052" w:rsidRDefault="00D30052" w:rsidP="00D30052">
      <w:pPr>
        <w:pStyle w:val="Prrafodelista"/>
        <w:numPr>
          <w:ilvl w:val="0"/>
          <w:numId w:val="23"/>
        </w:numPr>
        <w:spacing w:line="360" w:lineRule="auto"/>
        <w:jc w:val="both"/>
        <w:rPr>
          <w:rFonts w:ascii="Palatino Linotype" w:hAnsi="Palatino Linotype" w:cs="Arial"/>
        </w:rPr>
      </w:pPr>
      <w:r>
        <w:rPr>
          <w:rFonts w:ascii="Palatino Linotype" w:hAnsi="Palatino Linotype" w:cs="Arial"/>
        </w:rPr>
        <w:t>099.pdf: se advierte en RFC de servidor público.</w:t>
      </w:r>
    </w:p>
    <w:p w14:paraId="78C28EEA" w14:textId="414CA7FA" w:rsidR="00D30052" w:rsidRDefault="00D30052" w:rsidP="00D30052">
      <w:pPr>
        <w:pStyle w:val="Prrafodelista"/>
        <w:numPr>
          <w:ilvl w:val="0"/>
          <w:numId w:val="23"/>
        </w:numPr>
        <w:spacing w:line="360" w:lineRule="auto"/>
        <w:jc w:val="both"/>
        <w:rPr>
          <w:rFonts w:ascii="Palatino Linotype" w:hAnsi="Palatino Linotype" w:cs="Arial"/>
        </w:rPr>
      </w:pPr>
      <w:r>
        <w:rPr>
          <w:rFonts w:ascii="Palatino Linotype" w:hAnsi="Palatino Linotype" w:cs="Arial"/>
        </w:rPr>
        <w:t>209.pdf: se advierte RFC de servidor público.</w:t>
      </w:r>
    </w:p>
    <w:p w14:paraId="687FA2CF" w14:textId="1A217982" w:rsidR="005505F5" w:rsidRDefault="005505F5" w:rsidP="005505F5">
      <w:pPr>
        <w:pStyle w:val="Prrafodelista"/>
        <w:numPr>
          <w:ilvl w:val="0"/>
          <w:numId w:val="23"/>
        </w:numPr>
        <w:spacing w:line="360" w:lineRule="auto"/>
        <w:jc w:val="both"/>
        <w:rPr>
          <w:rFonts w:ascii="Palatino Linotype" w:hAnsi="Palatino Linotype" w:cs="Arial"/>
        </w:rPr>
      </w:pPr>
      <w:r>
        <w:rPr>
          <w:rFonts w:ascii="Palatino Linotype" w:hAnsi="Palatino Linotype" w:cs="Arial"/>
        </w:rPr>
        <w:t>265.pdf: se advierte en oficio</w:t>
      </w:r>
      <w:r w:rsidR="00E161C1">
        <w:rPr>
          <w:rFonts w:ascii="Palatino Linotype" w:hAnsi="Palatino Linotype" w:cs="Arial"/>
        </w:rPr>
        <w:t>,</w:t>
      </w:r>
      <w:r>
        <w:rPr>
          <w:rFonts w:ascii="Palatino Linotype" w:hAnsi="Palatino Linotype" w:cs="Arial"/>
        </w:rPr>
        <w:t xml:space="preserve"> número telefónico particular y c</w:t>
      </w:r>
      <w:r w:rsidR="00E161C1">
        <w:rPr>
          <w:rFonts w:ascii="Palatino Linotype" w:hAnsi="Palatino Linotype" w:cs="Arial"/>
        </w:rPr>
        <w:t>ódigo QR</w:t>
      </w:r>
      <w:r>
        <w:rPr>
          <w:rFonts w:ascii="Palatino Linotype" w:hAnsi="Palatino Linotype" w:cs="Arial"/>
        </w:rPr>
        <w:t xml:space="preserve"> de </w:t>
      </w:r>
      <w:r w:rsidR="00E161C1">
        <w:rPr>
          <w:rFonts w:ascii="Palatino Linotype" w:hAnsi="Palatino Linotype" w:cs="Arial"/>
        </w:rPr>
        <w:t>factura de proveedor</w:t>
      </w:r>
      <w:r>
        <w:rPr>
          <w:rFonts w:ascii="Palatino Linotype" w:hAnsi="Palatino Linotype" w:cs="Arial"/>
        </w:rPr>
        <w:t>.</w:t>
      </w:r>
    </w:p>
    <w:p w14:paraId="113F305E" w14:textId="67DBA660" w:rsidR="00E161C1" w:rsidRDefault="006A5DA7" w:rsidP="00E161C1">
      <w:pPr>
        <w:pStyle w:val="Prrafodelista"/>
        <w:numPr>
          <w:ilvl w:val="0"/>
          <w:numId w:val="23"/>
        </w:numPr>
        <w:spacing w:line="360" w:lineRule="auto"/>
        <w:jc w:val="both"/>
        <w:rPr>
          <w:rFonts w:ascii="Palatino Linotype" w:hAnsi="Palatino Linotype" w:cs="Arial"/>
        </w:rPr>
      </w:pPr>
      <w:r>
        <w:rPr>
          <w:rFonts w:ascii="Palatino Linotype" w:hAnsi="Palatino Linotype" w:cs="Arial"/>
        </w:rPr>
        <w:t>OFICIOS 051 AL 175</w:t>
      </w:r>
      <w:r w:rsidR="00E161C1">
        <w:rPr>
          <w:rFonts w:ascii="Palatino Linotype" w:hAnsi="Palatino Linotype" w:cs="Arial"/>
        </w:rPr>
        <w:t xml:space="preserve">.pdf: se advierte en </w:t>
      </w:r>
      <w:r>
        <w:rPr>
          <w:rFonts w:ascii="Palatino Linotype" w:hAnsi="Palatino Linotype" w:cs="Arial"/>
        </w:rPr>
        <w:t>diversos oficios, CURP de servidor público, así como nombre, teléfono y firma de particular</w:t>
      </w:r>
      <w:r w:rsidR="00DA25CD">
        <w:rPr>
          <w:rFonts w:ascii="Palatino Linotype" w:hAnsi="Palatino Linotype" w:cs="Arial"/>
        </w:rPr>
        <w:t>es</w:t>
      </w:r>
      <w:r>
        <w:rPr>
          <w:rFonts w:ascii="Palatino Linotype" w:hAnsi="Palatino Linotype" w:cs="Arial"/>
        </w:rPr>
        <w:t>.</w:t>
      </w:r>
    </w:p>
    <w:p w14:paraId="11F1F260" w14:textId="0EAB9BB1" w:rsidR="00DA25CD" w:rsidRDefault="00DA25CD" w:rsidP="00DA25CD">
      <w:pPr>
        <w:pStyle w:val="Prrafodelista"/>
        <w:numPr>
          <w:ilvl w:val="0"/>
          <w:numId w:val="23"/>
        </w:numPr>
        <w:spacing w:line="360" w:lineRule="auto"/>
        <w:jc w:val="both"/>
        <w:rPr>
          <w:rFonts w:ascii="Palatino Linotype" w:hAnsi="Palatino Linotype" w:cs="Arial"/>
        </w:rPr>
      </w:pPr>
      <w:r>
        <w:rPr>
          <w:rFonts w:ascii="Palatino Linotype" w:hAnsi="Palatino Linotype" w:cs="Arial"/>
        </w:rPr>
        <w:t xml:space="preserve">Transparencia y Oficios 1-50.pdf: se advierte en diversos oficios, CURP de servidor público, así como </w:t>
      </w:r>
      <w:r w:rsidR="00F73FE7">
        <w:rPr>
          <w:rFonts w:ascii="Palatino Linotype" w:hAnsi="Palatino Linotype" w:cs="Arial"/>
        </w:rPr>
        <w:t>domicilio</w:t>
      </w:r>
      <w:r>
        <w:rPr>
          <w:rFonts w:ascii="Palatino Linotype" w:hAnsi="Palatino Linotype" w:cs="Arial"/>
        </w:rPr>
        <w:t xml:space="preserve">, teléfono y </w:t>
      </w:r>
      <w:r w:rsidR="00F73FE7">
        <w:rPr>
          <w:rFonts w:ascii="Palatino Linotype" w:hAnsi="Palatino Linotype" w:cs="Arial"/>
        </w:rPr>
        <w:t>correo</w:t>
      </w:r>
      <w:r>
        <w:rPr>
          <w:rFonts w:ascii="Palatino Linotype" w:hAnsi="Palatino Linotype" w:cs="Arial"/>
        </w:rPr>
        <w:t xml:space="preserve"> de particulares.</w:t>
      </w:r>
    </w:p>
    <w:p w14:paraId="68809D3B" w14:textId="77777777" w:rsidR="00FD7515" w:rsidRDefault="00FD7515" w:rsidP="00FD7515">
      <w:pPr>
        <w:pStyle w:val="Prrafodelista"/>
        <w:spacing w:line="360" w:lineRule="auto"/>
        <w:ind w:left="720"/>
        <w:jc w:val="both"/>
        <w:rPr>
          <w:rFonts w:ascii="Palatino Linotype" w:hAnsi="Palatino Linotype" w:cs="Arial"/>
        </w:rPr>
      </w:pPr>
    </w:p>
    <w:p w14:paraId="38EF8C68" w14:textId="429BEBF7" w:rsidR="006A237A" w:rsidRDefault="006A237A" w:rsidP="00FD7515">
      <w:pPr>
        <w:widowControl w:val="0"/>
        <w:tabs>
          <w:tab w:val="left" w:pos="1701"/>
        </w:tabs>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lang w:val="es-ES"/>
        </w:rPr>
        <w:t>De lo anterior es así, lo que en estricto sentido, podría ser considerado como infracciones</w:t>
      </w:r>
      <w:r w:rsidR="00FD7515" w:rsidRPr="00FD7515">
        <w:rPr>
          <w:rFonts w:ascii="Palatino Linotype" w:hAnsi="Palatino Linotype" w:cs="Arial"/>
          <w:sz w:val="24"/>
        </w:rPr>
        <w:t xml:space="preserve"> </w:t>
      </w:r>
      <w:r>
        <w:rPr>
          <w:rFonts w:ascii="Palatino Linotype" w:hAnsi="Palatino Linotype" w:cs="Arial"/>
          <w:sz w:val="24"/>
        </w:rPr>
        <w:t>a la Ley de Transparencia y Acceso</w:t>
      </w:r>
      <w:bookmarkStart w:id="6" w:name="_GoBack"/>
      <w:bookmarkEnd w:id="6"/>
      <w:r>
        <w:rPr>
          <w:rFonts w:ascii="Palatino Linotype" w:hAnsi="Palatino Linotype" w:cs="Arial"/>
          <w:sz w:val="24"/>
        </w:rPr>
        <w:t xml:space="preserve"> a la Información Pública del Estado de México y Municipios, </w:t>
      </w:r>
      <w:r w:rsidR="00227B51">
        <w:rPr>
          <w:rFonts w:ascii="Palatino Linotype" w:hAnsi="Palatino Linotype" w:cs="Arial"/>
          <w:sz w:val="24"/>
        </w:rPr>
        <w:t xml:space="preserve">sin embargo, si bien la imposición de medidas de apremio al Sujeto </w:t>
      </w:r>
      <w:r w:rsidR="00227B51">
        <w:rPr>
          <w:rFonts w:ascii="Palatino Linotype" w:hAnsi="Palatino Linotype" w:cs="Arial"/>
          <w:sz w:val="24"/>
        </w:rPr>
        <w:lastRenderedPageBreak/>
        <w:t>Obligado, no es materia del presente medio de impugnación, también lo es que de conformidad con lo establecido en el artículo 36 fracción X</w:t>
      </w:r>
      <w:r w:rsidR="007E5BF1">
        <w:rPr>
          <w:rFonts w:ascii="Palatino Linotype" w:hAnsi="Palatino Linotype" w:cs="Arial"/>
          <w:sz w:val="24"/>
        </w:rPr>
        <w:t xml:space="preserve"> </w:t>
      </w:r>
      <w:r w:rsidR="00227B51">
        <w:rPr>
          <w:rFonts w:ascii="Palatino Linotype" w:hAnsi="Palatino Linotype" w:cs="Arial"/>
          <w:sz w:val="24"/>
        </w:rPr>
        <w:t>de la Ley de la materia, en virtud de ser una vulneración a los datos personales por parte del Sujeto Obligado, se dará vista a la Dirección de Datos Personales de este Instituto, de conformidad con el artículo 82, fracción XXVII de la Ley de Protección de Datos Personales</w:t>
      </w:r>
      <w:r w:rsidR="007E5BF1">
        <w:rPr>
          <w:rFonts w:ascii="Palatino Linotype" w:hAnsi="Palatino Linotype" w:cs="Arial"/>
          <w:sz w:val="24"/>
        </w:rPr>
        <w:t xml:space="preserve"> del Estado de México y Municipios, a efecto de que se determine lo conducente.</w:t>
      </w:r>
    </w:p>
    <w:p w14:paraId="2EDFAA62" w14:textId="77777777" w:rsidR="006A237A" w:rsidRDefault="006A237A" w:rsidP="00FD7515">
      <w:pPr>
        <w:widowControl w:val="0"/>
        <w:tabs>
          <w:tab w:val="left" w:pos="1701"/>
        </w:tabs>
        <w:autoSpaceDE w:val="0"/>
        <w:autoSpaceDN w:val="0"/>
        <w:adjustRightInd w:val="0"/>
        <w:spacing w:after="0" w:line="360" w:lineRule="auto"/>
        <w:jc w:val="both"/>
        <w:rPr>
          <w:rFonts w:ascii="Palatino Linotype" w:hAnsi="Palatino Linotype" w:cs="Arial"/>
          <w:sz w:val="24"/>
        </w:rPr>
      </w:pPr>
    </w:p>
    <w:p w14:paraId="3F3D411D" w14:textId="3886D61C" w:rsidR="00CA6FD9" w:rsidRPr="00917451" w:rsidRDefault="00CA6FD9" w:rsidP="00CA6FD9">
      <w:pPr>
        <w:spacing w:after="0" w:line="360" w:lineRule="auto"/>
        <w:jc w:val="both"/>
        <w:rPr>
          <w:rFonts w:ascii="Palatino Linotype" w:eastAsia="Times New Roman" w:hAnsi="Palatino Linotype" w:cs="Arial"/>
          <w:sz w:val="24"/>
          <w:szCs w:val="24"/>
          <w:lang w:val="es-ES" w:eastAsia="es-ES"/>
        </w:rPr>
      </w:pPr>
      <w:r w:rsidRPr="00917451">
        <w:rPr>
          <w:rFonts w:ascii="Palatino Linotype" w:eastAsia="Times New Roman" w:hAnsi="Palatino Linotype" w:cs="Arial"/>
          <w:sz w:val="24"/>
          <w:szCs w:val="24"/>
          <w:lang w:val="es-ES" w:eastAsia="es-ES"/>
        </w:rPr>
        <w:t xml:space="preserve">Por lo que, inconforme con la respuesta emitida por parte del </w:t>
      </w:r>
      <w:r w:rsidRPr="00917451">
        <w:rPr>
          <w:rFonts w:ascii="Palatino Linotype" w:eastAsia="Times New Roman" w:hAnsi="Palatino Linotype" w:cs="Arial"/>
          <w:b/>
          <w:sz w:val="24"/>
          <w:szCs w:val="24"/>
          <w:lang w:val="es-ES" w:eastAsia="es-ES"/>
        </w:rPr>
        <w:t>Sujeto Obligado</w:t>
      </w:r>
      <w:r w:rsidRPr="00917451">
        <w:rPr>
          <w:rFonts w:ascii="Palatino Linotype" w:eastAsia="Times New Roman" w:hAnsi="Palatino Linotype" w:cs="Arial"/>
          <w:sz w:val="24"/>
          <w:szCs w:val="24"/>
          <w:lang w:val="es-ES" w:eastAsia="es-ES"/>
        </w:rPr>
        <w:t xml:space="preserve">, </w:t>
      </w:r>
      <w:r w:rsidR="00453727" w:rsidRPr="00453727">
        <w:rPr>
          <w:rFonts w:ascii="Palatino Linotype" w:eastAsia="Times New Roman" w:hAnsi="Palatino Linotype" w:cs="Arial"/>
          <w:b/>
          <w:bCs/>
          <w:sz w:val="24"/>
          <w:szCs w:val="24"/>
          <w:lang w:val="es-ES" w:eastAsia="es-ES"/>
        </w:rPr>
        <w:t>e</w:t>
      </w:r>
      <w:r>
        <w:rPr>
          <w:rFonts w:ascii="Palatino Linotype" w:eastAsia="Times New Roman" w:hAnsi="Palatino Linotype" w:cs="Arial"/>
          <w:sz w:val="24"/>
          <w:szCs w:val="24"/>
          <w:lang w:val="es-ES" w:eastAsia="es-ES"/>
        </w:rPr>
        <w:t>l</w:t>
      </w:r>
      <w:r w:rsidRPr="00917451">
        <w:rPr>
          <w:rFonts w:ascii="Palatino Linotype" w:eastAsia="Times New Roman" w:hAnsi="Palatino Linotype" w:cs="Arial"/>
          <w:b/>
          <w:sz w:val="24"/>
          <w:szCs w:val="24"/>
          <w:lang w:val="es-ES" w:eastAsia="es-ES"/>
        </w:rPr>
        <w:t xml:space="preserve"> Recurrente </w:t>
      </w:r>
      <w:r w:rsidRPr="00917451">
        <w:rPr>
          <w:rFonts w:ascii="Palatino Linotype" w:eastAsia="Times New Roman" w:hAnsi="Palatino Linotype" w:cs="Arial"/>
          <w:sz w:val="24"/>
          <w:szCs w:val="24"/>
          <w:lang w:val="es-ES" w:eastAsia="es-ES"/>
        </w:rPr>
        <w:t>interpuso el presente recurso de revisión, señalando como sus Razones o Motivos de la Inconformidad, lo siguiente:</w:t>
      </w:r>
    </w:p>
    <w:p w14:paraId="2BF7CF4D" w14:textId="77777777" w:rsidR="00CA6FD9" w:rsidRPr="00917451" w:rsidRDefault="00CA6FD9" w:rsidP="00CA6FD9">
      <w:pPr>
        <w:pStyle w:val="Sinespaciado"/>
        <w:rPr>
          <w:lang w:val="es-ES"/>
        </w:rPr>
      </w:pPr>
    </w:p>
    <w:p w14:paraId="5CD887AD" w14:textId="60B1E007" w:rsidR="00CA6FD9" w:rsidRDefault="00CA6FD9" w:rsidP="00CA6FD9">
      <w:pPr>
        <w:spacing w:after="0" w:line="360" w:lineRule="auto"/>
        <w:ind w:left="567" w:right="567"/>
        <w:jc w:val="both"/>
        <w:rPr>
          <w:rFonts w:ascii="Palatino Linotype" w:hAnsi="Palatino Linotype" w:cs="Arial"/>
          <w:i/>
          <w:sz w:val="24"/>
        </w:rPr>
      </w:pPr>
      <w:r>
        <w:rPr>
          <w:rFonts w:ascii="Palatino Linotype" w:eastAsia="Arial Unicode MS" w:hAnsi="Palatino Linotype" w:cs="Arial"/>
          <w:sz w:val="24"/>
          <w:szCs w:val="24"/>
        </w:rPr>
        <w:t>“</w:t>
      </w:r>
      <w:r w:rsidR="007168FA" w:rsidRPr="007168FA">
        <w:rPr>
          <w:rFonts w:ascii="Palatino Linotype" w:hAnsi="Palatino Linotype" w:cs="Arial"/>
          <w:i/>
        </w:rPr>
        <w:t xml:space="preserve">una vez revisada y analizada la </w:t>
      </w:r>
      <w:proofErr w:type="spellStart"/>
      <w:r w:rsidR="007168FA" w:rsidRPr="007168FA">
        <w:rPr>
          <w:rFonts w:ascii="Palatino Linotype" w:hAnsi="Palatino Linotype" w:cs="Arial"/>
          <w:i/>
        </w:rPr>
        <w:t>informaicón</w:t>
      </w:r>
      <w:proofErr w:type="spellEnd"/>
      <w:r w:rsidR="007168FA" w:rsidRPr="007168FA">
        <w:rPr>
          <w:rFonts w:ascii="Palatino Linotype" w:hAnsi="Palatino Linotype" w:cs="Arial"/>
          <w:i/>
        </w:rPr>
        <w:t xml:space="preserve">, se puede ver que no entrega toda la </w:t>
      </w:r>
      <w:proofErr w:type="spellStart"/>
      <w:r w:rsidR="007168FA" w:rsidRPr="007168FA">
        <w:rPr>
          <w:rFonts w:ascii="Palatino Linotype" w:hAnsi="Palatino Linotype" w:cs="Arial"/>
          <w:i/>
        </w:rPr>
        <w:t>imformación</w:t>
      </w:r>
      <w:proofErr w:type="spellEnd"/>
      <w:r w:rsidR="007168FA" w:rsidRPr="007168FA">
        <w:rPr>
          <w:rFonts w:ascii="Palatino Linotype" w:hAnsi="Palatino Linotype" w:cs="Arial"/>
          <w:i/>
        </w:rPr>
        <w:t xml:space="preserve"> en apego a la </w:t>
      </w:r>
      <w:proofErr w:type="spellStart"/>
      <w:r w:rsidR="007168FA" w:rsidRPr="007168FA">
        <w:rPr>
          <w:rFonts w:ascii="Palatino Linotype" w:hAnsi="Palatino Linotype" w:cs="Arial"/>
          <w:i/>
        </w:rPr>
        <w:t>solciitud</w:t>
      </w:r>
      <w:proofErr w:type="spellEnd"/>
      <w:r w:rsidR="007168FA" w:rsidRPr="007168FA">
        <w:rPr>
          <w:rFonts w:ascii="Palatino Linotype" w:hAnsi="Palatino Linotype" w:cs="Arial"/>
          <w:i/>
        </w:rPr>
        <w:t xml:space="preserve"> de accesos.</w:t>
      </w:r>
      <w:r>
        <w:rPr>
          <w:rFonts w:ascii="Palatino Linotype" w:hAnsi="Palatino Linotype" w:cs="Arial"/>
          <w:i/>
          <w:sz w:val="24"/>
        </w:rPr>
        <w:t>” (Sic).</w:t>
      </w:r>
    </w:p>
    <w:p w14:paraId="79D9D55B" w14:textId="77777777" w:rsidR="00CA6FD9" w:rsidRDefault="00CA6FD9" w:rsidP="00CA6FD9">
      <w:pPr>
        <w:spacing w:after="0" w:line="360" w:lineRule="auto"/>
        <w:ind w:right="567"/>
        <w:jc w:val="both"/>
        <w:rPr>
          <w:rFonts w:ascii="Palatino Linotype" w:hAnsi="Palatino Linotype" w:cs="Arial"/>
          <w:i/>
          <w:sz w:val="24"/>
        </w:rPr>
      </w:pPr>
    </w:p>
    <w:p w14:paraId="15210898" w14:textId="4DD8E327" w:rsidR="00091070" w:rsidRDefault="00CA6FD9" w:rsidP="00091070">
      <w:pPr>
        <w:spacing w:after="0" w:line="360" w:lineRule="auto"/>
        <w:jc w:val="both"/>
        <w:rPr>
          <w:rFonts w:ascii="Palatino Linotype" w:hAnsi="Palatino Linotype" w:cs="Arial"/>
          <w:sz w:val="24"/>
          <w:szCs w:val="24"/>
        </w:rPr>
      </w:pPr>
      <w:r w:rsidRPr="005C076B">
        <w:rPr>
          <w:rFonts w:ascii="Palatino Linotype" w:hAnsi="Palatino Linotype"/>
          <w:sz w:val="24"/>
          <w:szCs w:val="24"/>
        </w:rPr>
        <w:t xml:space="preserve">Posteriormente el Sujeto Obligado remitió su Informe Justificado, </w:t>
      </w:r>
      <w:r w:rsidR="00916EBD">
        <w:rPr>
          <w:rFonts w:ascii="Palatino Linotype" w:hAnsi="Palatino Linotype"/>
          <w:sz w:val="24"/>
          <w:szCs w:val="24"/>
        </w:rPr>
        <w:t>para lo cual adjuntó</w:t>
      </w:r>
      <w:r>
        <w:rPr>
          <w:rFonts w:ascii="Palatino Linotype" w:hAnsi="Palatino Linotype"/>
          <w:sz w:val="24"/>
          <w:szCs w:val="24"/>
        </w:rPr>
        <w:t xml:space="preserve"> los</w:t>
      </w:r>
      <w:r w:rsidRPr="005C076B">
        <w:rPr>
          <w:rFonts w:ascii="Palatino Linotype" w:hAnsi="Palatino Linotype"/>
          <w:sz w:val="24"/>
          <w:szCs w:val="24"/>
        </w:rPr>
        <w:t xml:space="preserve"> archivo</w:t>
      </w:r>
      <w:r>
        <w:rPr>
          <w:rFonts w:ascii="Palatino Linotype" w:hAnsi="Palatino Linotype"/>
          <w:sz w:val="24"/>
          <w:szCs w:val="24"/>
        </w:rPr>
        <w:t>s</w:t>
      </w:r>
      <w:r w:rsidRPr="005C076B">
        <w:rPr>
          <w:rFonts w:ascii="Palatino Linotype" w:hAnsi="Palatino Linotype"/>
          <w:sz w:val="24"/>
          <w:szCs w:val="24"/>
        </w:rPr>
        <w:t xml:space="preserve"> electrónico</w:t>
      </w:r>
      <w:r>
        <w:rPr>
          <w:rFonts w:ascii="Palatino Linotype" w:hAnsi="Palatino Linotype"/>
          <w:sz w:val="24"/>
          <w:szCs w:val="24"/>
        </w:rPr>
        <w:t>s</w:t>
      </w:r>
      <w:r w:rsidRPr="005C076B">
        <w:rPr>
          <w:rFonts w:ascii="Palatino Linotype" w:hAnsi="Palatino Linotype"/>
          <w:sz w:val="24"/>
          <w:szCs w:val="24"/>
        </w:rPr>
        <w:t xml:space="preserve"> denominado</w:t>
      </w:r>
      <w:r>
        <w:rPr>
          <w:rFonts w:ascii="Palatino Linotype" w:hAnsi="Palatino Linotype"/>
          <w:sz w:val="24"/>
          <w:szCs w:val="24"/>
        </w:rPr>
        <w:t xml:space="preserve">s </w:t>
      </w:r>
      <w:r w:rsidRPr="002E6C70">
        <w:rPr>
          <w:rFonts w:ascii="Palatino Linotype" w:hAnsi="Palatino Linotype"/>
          <w:i/>
          <w:iCs/>
          <w:sz w:val="24"/>
          <w:szCs w:val="24"/>
        </w:rPr>
        <w:t>“</w:t>
      </w:r>
      <w:r w:rsidR="00457EB9" w:rsidRPr="00647C4A">
        <w:rPr>
          <w:rFonts w:ascii="Palatino Linotype" w:hAnsi="Palatino Linotype"/>
          <w:i/>
          <w:iCs/>
          <w:szCs w:val="24"/>
        </w:rPr>
        <w:t>“</w:t>
      </w:r>
      <w:r w:rsidR="00457EB9" w:rsidRPr="000F084A">
        <w:rPr>
          <w:rFonts w:ascii="Palatino Linotype" w:hAnsi="Palatino Linotype"/>
          <w:i/>
          <w:iCs/>
          <w:szCs w:val="24"/>
        </w:rPr>
        <w:t>SA-2959-2022.pdf</w:t>
      </w:r>
      <w:r w:rsidR="00457EB9">
        <w:rPr>
          <w:rFonts w:ascii="Palatino Linotype" w:hAnsi="Palatino Linotype"/>
          <w:i/>
          <w:iCs/>
          <w:szCs w:val="24"/>
        </w:rPr>
        <w:t>”, “</w:t>
      </w:r>
      <w:r w:rsidR="00457EB9" w:rsidRPr="000F084A">
        <w:rPr>
          <w:rFonts w:ascii="Palatino Linotype" w:hAnsi="Palatino Linotype"/>
          <w:i/>
          <w:iCs/>
          <w:szCs w:val="24"/>
        </w:rPr>
        <w:t>TM-CJ-M-0203-2022.pdf</w:t>
      </w:r>
      <w:r w:rsidR="00457EB9">
        <w:rPr>
          <w:rFonts w:ascii="Palatino Linotype" w:hAnsi="Palatino Linotype"/>
          <w:i/>
          <w:iCs/>
          <w:szCs w:val="24"/>
        </w:rPr>
        <w:t>”, “</w:t>
      </w:r>
      <w:r w:rsidR="00457EB9" w:rsidRPr="000F084A">
        <w:rPr>
          <w:rFonts w:ascii="Palatino Linotype" w:hAnsi="Palatino Linotype"/>
          <w:i/>
          <w:iCs/>
          <w:szCs w:val="24"/>
        </w:rPr>
        <w:t>Acta 8° SESIÓN ORDINARIA 2022.pdf</w:t>
      </w:r>
      <w:r w:rsidR="00457EB9">
        <w:rPr>
          <w:rFonts w:ascii="Palatino Linotype" w:hAnsi="Palatino Linotype"/>
          <w:i/>
          <w:iCs/>
          <w:szCs w:val="24"/>
        </w:rPr>
        <w:t>”, “</w:t>
      </w:r>
      <w:bookmarkStart w:id="7" w:name="_Hlk117506228"/>
      <w:r w:rsidR="00457EB9" w:rsidRPr="000F084A">
        <w:rPr>
          <w:rFonts w:ascii="Palatino Linotype" w:hAnsi="Palatino Linotype"/>
          <w:i/>
          <w:iCs/>
          <w:szCs w:val="24"/>
        </w:rPr>
        <w:t>DGDYFE-445-2022.pdf</w:t>
      </w:r>
      <w:bookmarkEnd w:id="7"/>
      <w:r w:rsidR="00457EB9">
        <w:rPr>
          <w:rFonts w:ascii="Palatino Linotype" w:hAnsi="Palatino Linotype"/>
          <w:i/>
          <w:iCs/>
          <w:szCs w:val="24"/>
        </w:rPr>
        <w:t>”, “</w:t>
      </w:r>
      <w:bookmarkStart w:id="8" w:name="_Hlk117506417"/>
      <w:r w:rsidR="00457EB9" w:rsidRPr="000F084A">
        <w:rPr>
          <w:rFonts w:ascii="Palatino Linotype" w:hAnsi="Palatino Linotype"/>
          <w:i/>
          <w:iCs/>
          <w:szCs w:val="24"/>
        </w:rPr>
        <w:t>DGDS-0266-2022.pdf</w:t>
      </w:r>
      <w:bookmarkEnd w:id="8"/>
      <w:r w:rsidR="00457EB9">
        <w:rPr>
          <w:rFonts w:ascii="Palatino Linotype" w:hAnsi="Palatino Linotype"/>
          <w:i/>
          <w:iCs/>
          <w:szCs w:val="24"/>
        </w:rPr>
        <w:t>”, “</w:t>
      </w:r>
      <w:bookmarkStart w:id="9" w:name="_Hlk117507181"/>
      <w:r w:rsidR="00457EB9" w:rsidRPr="000F084A">
        <w:rPr>
          <w:rFonts w:ascii="Palatino Linotype" w:hAnsi="Palatino Linotype"/>
          <w:i/>
          <w:iCs/>
          <w:szCs w:val="24"/>
        </w:rPr>
        <w:t>CPPPYPM-UIPPE-85-2022</w:t>
      </w:r>
      <w:r w:rsidR="00457EB9">
        <w:rPr>
          <w:rFonts w:ascii="Palatino Linotype" w:hAnsi="Palatino Linotype"/>
          <w:i/>
          <w:iCs/>
          <w:szCs w:val="24"/>
        </w:rPr>
        <w:t>.pdf</w:t>
      </w:r>
      <w:bookmarkEnd w:id="9"/>
      <w:r w:rsidR="00457EB9">
        <w:rPr>
          <w:rFonts w:ascii="Palatino Linotype" w:hAnsi="Palatino Linotype"/>
          <w:i/>
          <w:iCs/>
          <w:szCs w:val="24"/>
        </w:rPr>
        <w:t>”, “</w:t>
      </w:r>
      <w:bookmarkStart w:id="10" w:name="_Hlk117507493"/>
      <w:r w:rsidR="00457EB9" w:rsidRPr="000F084A">
        <w:rPr>
          <w:rFonts w:ascii="Palatino Linotype" w:hAnsi="Palatino Linotype"/>
          <w:i/>
          <w:iCs/>
          <w:szCs w:val="24"/>
        </w:rPr>
        <w:t>TM-CEJT-M-0118-2</w:t>
      </w:r>
      <w:r w:rsidR="00457EB9">
        <w:rPr>
          <w:rFonts w:ascii="Palatino Linotype" w:hAnsi="Palatino Linotype"/>
          <w:i/>
          <w:iCs/>
          <w:szCs w:val="24"/>
        </w:rPr>
        <w:t>022.pdf</w:t>
      </w:r>
      <w:bookmarkEnd w:id="10"/>
      <w:r w:rsidR="00457EB9">
        <w:rPr>
          <w:rFonts w:ascii="Palatino Linotype" w:hAnsi="Palatino Linotype"/>
          <w:i/>
          <w:iCs/>
          <w:szCs w:val="24"/>
        </w:rPr>
        <w:t>”, “</w:t>
      </w:r>
      <w:bookmarkStart w:id="11" w:name="_Hlk117508129"/>
      <w:r w:rsidR="00457EB9" w:rsidRPr="000F084A">
        <w:rPr>
          <w:rFonts w:ascii="Palatino Linotype" w:hAnsi="Palatino Linotype"/>
          <w:i/>
          <w:iCs/>
          <w:szCs w:val="24"/>
        </w:rPr>
        <w:t>Acta 9° SESIÓ</w:t>
      </w:r>
      <w:r w:rsidR="00457EB9">
        <w:rPr>
          <w:rFonts w:ascii="Palatino Linotype" w:hAnsi="Palatino Linotype"/>
          <w:i/>
          <w:iCs/>
          <w:szCs w:val="24"/>
        </w:rPr>
        <w:t>N ORDINARIA 2022.pdf</w:t>
      </w:r>
      <w:bookmarkEnd w:id="11"/>
      <w:r w:rsidR="00457EB9">
        <w:rPr>
          <w:rFonts w:ascii="Palatino Linotype" w:hAnsi="Palatino Linotype"/>
          <w:i/>
          <w:iCs/>
          <w:szCs w:val="24"/>
        </w:rPr>
        <w:t>”, “</w:t>
      </w:r>
      <w:bookmarkStart w:id="12" w:name="_Hlk117508518"/>
      <w:r w:rsidR="00457EB9" w:rsidRPr="000F084A">
        <w:rPr>
          <w:rFonts w:ascii="Palatino Linotype" w:hAnsi="Palatino Linotype"/>
          <w:i/>
          <w:iCs/>
          <w:szCs w:val="24"/>
        </w:rPr>
        <w:t>DGG-ST-038-2022.pdf</w:t>
      </w:r>
      <w:bookmarkEnd w:id="12"/>
      <w:r w:rsidR="00457EB9">
        <w:rPr>
          <w:rFonts w:ascii="Palatino Linotype" w:hAnsi="Palatino Linotype"/>
          <w:i/>
          <w:iCs/>
          <w:szCs w:val="24"/>
        </w:rPr>
        <w:t>”, “</w:t>
      </w:r>
      <w:bookmarkStart w:id="13" w:name="_Hlk117508729"/>
      <w:r w:rsidR="00457EB9" w:rsidRPr="000F084A">
        <w:rPr>
          <w:rFonts w:ascii="Palatino Linotype" w:hAnsi="Palatino Linotype"/>
          <w:i/>
          <w:iCs/>
          <w:szCs w:val="24"/>
        </w:rPr>
        <w:t xml:space="preserve">Acta 10 </w:t>
      </w:r>
      <w:proofErr w:type="spellStart"/>
      <w:r w:rsidR="00457EB9" w:rsidRPr="000F084A">
        <w:rPr>
          <w:rFonts w:ascii="Palatino Linotype" w:hAnsi="Palatino Linotype"/>
          <w:i/>
          <w:iCs/>
          <w:szCs w:val="24"/>
        </w:rPr>
        <w:t>Sesion</w:t>
      </w:r>
      <w:proofErr w:type="spellEnd"/>
      <w:r w:rsidR="00457EB9" w:rsidRPr="000F084A">
        <w:rPr>
          <w:rFonts w:ascii="Palatino Linotype" w:hAnsi="Palatino Linotype"/>
          <w:i/>
          <w:iCs/>
          <w:szCs w:val="24"/>
        </w:rPr>
        <w:t xml:space="preserve"> Ordinaria 2022.pdf</w:t>
      </w:r>
      <w:bookmarkEnd w:id="13"/>
      <w:r w:rsidR="00457EB9">
        <w:rPr>
          <w:rFonts w:ascii="Palatino Linotype" w:hAnsi="Palatino Linotype"/>
          <w:i/>
          <w:iCs/>
          <w:szCs w:val="24"/>
        </w:rPr>
        <w:t>” y “</w:t>
      </w:r>
      <w:bookmarkStart w:id="14" w:name="_Hlk117508886"/>
      <w:r w:rsidR="00457EB9" w:rsidRPr="000F084A">
        <w:rPr>
          <w:rFonts w:ascii="Palatino Linotype" w:hAnsi="Palatino Linotype"/>
          <w:i/>
          <w:iCs/>
          <w:szCs w:val="24"/>
        </w:rPr>
        <w:t>DGG-ST-034-2022.pdf</w:t>
      </w:r>
      <w:bookmarkEnd w:id="14"/>
      <w:r w:rsidR="00457EB9" w:rsidRPr="00647C4A">
        <w:rPr>
          <w:rFonts w:ascii="Palatino Linotype" w:hAnsi="Palatino Linotype" w:cs="Arial"/>
          <w:i/>
          <w:iCs/>
          <w:szCs w:val="24"/>
        </w:rPr>
        <w:t>”</w:t>
      </w:r>
      <w:r w:rsidR="00457EB9" w:rsidRPr="00647C4A">
        <w:rPr>
          <w:rFonts w:ascii="Palatino Linotype" w:hAnsi="Palatino Linotype" w:cs="Arial"/>
          <w:szCs w:val="24"/>
        </w:rPr>
        <w:t>,</w:t>
      </w:r>
      <w:r w:rsidR="00457EB9">
        <w:rPr>
          <w:rFonts w:ascii="Palatino Linotype" w:hAnsi="Palatino Linotype" w:cs="Arial"/>
          <w:szCs w:val="24"/>
        </w:rPr>
        <w:t xml:space="preserve"> </w:t>
      </w:r>
      <w:r w:rsidR="00091070">
        <w:rPr>
          <w:rFonts w:ascii="Palatino Linotype" w:hAnsi="Palatino Linotype" w:cs="Arial"/>
          <w:sz w:val="24"/>
          <w:szCs w:val="24"/>
        </w:rPr>
        <w:t xml:space="preserve">los cuales se describen a continuación: </w:t>
      </w:r>
    </w:p>
    <w:p w14:paraId="2F5374D4" w14:textId="77777777" w:rsidR="00091070" w:rsidRDefault="00091070" w:rsidP="00091070">
      <w:pPr>
        <w:tabs>
          <w:tab w:val="left" w:pos="8505"/>
        </w:tabs>
        <w:spacing w:after="0" w:line="360" w:lineRule="auto"/>
        <w:ind w:right="709"/>
        <w:rPr>
          <w:noProof/>
        </w:rPr>
      </w:pPr>
    </w:p>
    <w:p w14:paraId="2FB5B90A" w14:textId="77777777" w:rsidR="00091070" w:rsidRPr="00594DA6" w:rsidRDefault="00091070" w:rsidP="00091070">
      <w:pPr>
        <w:pStyle w:val="Prrafodelista"/>
        <w:numPr>
          <w:ilvl w:val="0"/>
          <w:numId w:val="2"/>
        </w:numPr>
        <w:tabs>
          <w:tab w:val="left" w:pos="567"/>
        </w:tabs>
        <w:spacing w:line="360" w:lineRule="auto"/>
        <w:ind w:left="567" w:hanging="283"/>
        <w:jc w:val="both"/>
        <w:rPr>
          <w:rFonts w:ascii="Palatino Linotype" w:hAnsi="Palatino Linotype" w:cs="Arial"/>
        </w:rPr>
      </w:pPr>
      <w:r w:rsidRPr="00335D49">
        <w:rPr>
          <w:rFonts w:ascii="Palatino Linotype" w:hAnsi="Palatino Linotype"/>
          <w:b/>
          <w:iCs/>
        </w:rPr>
        <w:t>SA-2959-2022.pdf</w:t>
      </w:r>
      <w:r>
        <w:rPr>
          <w:rFonts w:ascii="Palatino Linotype" w:hAnsi="Palatino Linotype"/>
          <w:b/>
          <w:iCs/>
        </w:rPr>
        <w:t xml:space="preserve">: </w:t>
      </w:r>
      <w:r w:rsidRPr="00017B4C">
        <w:rPr>
          <w:rFonts w:ascii="Palatino Linotype" w:hAnsi="Palatino Linotype" w:cs="Arial"/>
          <w:szCs w:val="22"/>
        </w:rPr>
        <w:t xml:space="preserve">Documento consistente en </w:t>
      </w:r>
      <w:r>
        <w:rPr>
          <w:rFonts w:ascii="Palatino Linotype" w:hAnsi="Palatino Linotype" w:cs="Arial"/>
          <w:szCs w:val="22"/>
        </w:rPr>
        <w:t xml:space="preserve"> ocho (08) fojas, con número de memorándum SA/2959/2022, a través del cual el Secretario del Ayuntamiento rinde su informe justificado, señalando que como se le indico al solicitante no poder entregar la información en la modalidad elegida, toda vez que se cuenta </w:t>
      </w:r>
      <w:r>
        <w:rPr>
          <w:rFonts w:ascii="Palatino Linotype" w:hAnsi="Palatino Linotype" w:cs="Arial"/>
          <w:szCs w:val="22"/>
        </w:rPr>
        <w:lastRenderedPageBreak/>
        <w:t>únicamente con acuse de recibido de cada uno de los oficios entregados a las áreas correspondientes, ya que si bien el acceso a la información es gratuita, también la Ley contempla que en caso de existir gastos, productos y aprovechamientos estos serán cubiertos por el peticionario, por lo que ha efectuado el cálculo efectuado para la reproducción del mismo</w:t>
      </w:r>
      <w:r w:rsidRPr="00017B4C">
        <w:rPr>
          <w:rFonts w:ascii="Palatino Linotype" w:hAnsi="Palatino Linotype" w:cs="Arial"/>
          <w:szCs w:val="22"/>
        </w:rPr>
        <w:t>.</w:t>
      </w:r>
    </w:p>
    <w:p w14:paraId="69888E2B" w14:textId="77777777" w:rsidR="00091070" w:rsidRPr="00017B4C" w:rsidRDefault="00091070" w:rsidP="00091070">
      <w:pPr>
        <w:pStyle w:val="Prrafodelista"/>
        <w:tabs>
          <w:tab w:val="left" w:pos="709"/>
        </w:tabs>
        <w:spacing w:line="360" w:lineRule="auto"/>
        <w:ind w:left="720"/>
        <w:jc w:val="both"/>
        <w:rPr>
          <w:rFonts w:ascii="Palatino Linotype" w:hAnsi="Palatino Linotype" w:cs="Arial"/>
        </w:rPr>
      </w:pPr>
    </w:p>
    <w:p w14:paraId="36C30A26" w14:textId="77777777" w:rsidR="00091070" w:rsidRPr="00594DA6" w:rsidRDefault="00091070" w:rsidP="00091070">
      <w:pPr>
        <w:pStyle w:val="Prrafodelista"/>
        <w:numPr>
          <w:ilvl w:val="0"/>
          <w:numId w:val="2"/>
        </w:numPr>
        <w:tabs>
          <w:tab w:val="left" w:pos="567"/>
        </w:tabs>
        <w:spacing w:line="360" w:lineRule="auto"/>
        <w:ind w:left="567" w:hanging="283"/>
        <w:jc w:val="both"/>
        <w:rPr>
          <w:rFonts w:ascii="Palatino Linotype" w:hAnsi="Palatino Linotype" w:cs="Arial"/>
        </w:rPr>
      </w:pPr>
      <w:r w:rsidRPr="0098790D">
        <w:rPr>
          <w:rFonts w:ascii="Palatino Linotype" w:hAnsi="Palatino Linotype"/>
          <w:b/>
          <w:iCs/>
        </w:rPr>
        <w:t>TM-CJ-M-0203-2022.pdf</w:t>
      </w:r>
      <w:r>
        <w:rPr>
          <w:rFonts w:ascii="Palatino Linotype" w:hAnsi="Palatino Linotype"/>
          <w:b/>
          <w:iCs/>
        </w:rPr>
        <w:t xml:space="preserve">: </w:t>
      </w:r>
      <w:r w:rsidRPr="00017B4C">
        <w:rPr>
          <w:rFonts w:ascii="Palatino Linotype" w:hAnsi="Palatino Linotype" w:cs="Arial"/>
          <w:szCs w:val="22"/>
        </w:rPr>
        <w:t>Documento consistente en</w:t>
      </w:r>
      <w:r>
        <w:rPr>
          <w:rFonts w:ascii="Palatino Linotype" w:hAnsi="Palatino Linotype" w:cs="Arial"/>
          <w:szCs w:val="22"/>
        </w:rPr>
        <w:t xml:space="preserve"> cuatro (4) fojas, con número de oficio TM/CJ/M/0203/2022, de fecha veintiséis de mayo de dos mil veintidós, a</w:t>
      </w:r>
      <w:r w:rsidRPr="00017B4C">
        <w:rPr>
          <w:rFonts w:ascii="Palatino Linotype" w:hAnsi="Palatino Linotype" w:cs="Arial"/>
          <w:szCs w:val="22"/>
        </w:rPr>
        <w:t xml:space="preserve"> través del cual </w:t>
      </w:r>
      <w:r>
        <w:rPr>
          <w:rFonts w:ascii="Palatino Linotype" w:hAnsi="Palatino Linotype" w:cs="Arial"/>
          <w:szCs w:val="22"/>
        </w:rPr>
        <w:t>la Tesorera Municipal, rinde su informe justificado, señalando que existen oficios y circulares que tienen carácter de información reservada</w:t>
      </w:r>
      <w:r w:rsidRPr="00017B4C">
        <w:rPr>
          <w:rFonts w:ascii="Palatino Linotype" w:hAnsi="Palatino Linotype" w:cs="Arial"/>
          <w:szCs w:val="22"/>
        </w:rPr>
        <w:t>.</w:t>
      </w:r>
    </w:p>
    <w:p w14:paraId="033FF103" w14:textId="77777777" w:rsidR="00091070" w:rsidRPr="00594DA6" w:rsidRDefault="00091070" w:rsidP="00091070">
      <w:pPr>
        <w:pStyle w:val="Prrafodelista"/>
        <w:tabs>
          <w:tab w:val="left" w:pos="567"/>
        </w:tabs>
        <w:ind w:left="567" w:hanging="283"/>
        <w:rPr>
          <w:rFonts w:ascii="Palatino Linotype" w:hAnsi="Palatino Linotype"/>
          <w:b/>
          <w:iCs/>
        </w:rPr>
      </w:pPr>
    </w:p>
    <w:p w14:paraId="470DAB66" w14:textId="77777777" w:rsidR="00091070" w:rsidRPr="00594DA6" w:rsidRDefault="00091070" w:rsidP="00091070">
      <w:pPr>
        <w:pStyle w:val="Prrafodelista"/>
        <w:numPr>
          <w:ilvl w:val="0"/>
          <w:numId w:val="2"/>
        </w:numPr>
        <w:tabs>
          <w:tab w:val="left" w:pos="567"/>
        </w:tabs>
        <w:spacing w:line="360" w:lineRule="auto"/>
        <w:ind w:left="567" w:hanging="283"/>
        <w:jc w:val="both"/>
        <w:rPr>
          <w:rFonts w:ascii="Palatino Linotype" w:hAnsi="Palatino Linotype" w:cs="Arial"/>
        </w:rPr>
      </w:pPr>
      <w:r w:rsidRPr="007D0D6C">
        <w:rPr>
          <w:rFonts w:ascii="Palatino Linotype" w:hAnsi="Palatino Linotype"/>
          <w:b/>
          <w:iCs/>
        </w:rPr>
        <w:t>Acta 8° SESIÓN ORDINARIA 2022.pdf</w:t>
      </w:r>
      <w:r>
        <w:rPr>
          <w:rFonts w:ascii="Palatino Linotype" w:hAnsi="Palatino Linotype"/>
          <w:b/>
          <w:iCs/>
        </w:rPr>
        <w:t xml:space="preserve">: </w:t>
      </w:r>
      <w:r w:rsidRPr="00017B4C">
        <w:rPr>
          <w:rFonts w:ascii="Palatino Linotype" w:hAnsi="Palatino Linotype" w:cs="Arial"/>
          <w:szCs w:val="22"/>
        </w:rPr>
        <w:t xml:space="preserve">Documento consistente en </w:t>
      </w:r>
      <w:r>
        <w:rPr>
          <w:rFonts w:ascii="Palatino Linotype" w:hAnsi="Palatino Linotype" w:cs="Arial"/>
          <w:szCs w:val="22"/>
        </w:rPr>
        <w:t>cuarenta y cuatro (44) fojas, con número de Acta CT/NAU/ACTA-ORD-008/2022, de fecha seis de mayo de dos mil veintidós, la cual contiene Acta de la Octava Sesión Ordinaria del Comité de Transparencia, a través del cual se acuerda la versión pública de los oficios y circulares firmados del mes de enero, febrero y marzo de 2022, por los Directores de Gobierno, Desarrollo Social, UIPPE, Desarrollo Económico, Tesorería y Síndicos</w:t>
      </w:r>
      <w:r w:rsidRPr="00017B4C">
        <w:rPr>
          <w:rFonts w:ascii="Palatino Linotype" w:hAnsi="Palatino Linotype" w:cs="Arial"/>
          <w:szCs w:val="22"/>
        </w:rPr>
        <w:t>.</w:t>
      </w:r>
    </w:p>
    <w:p w14:paraId="72754172" w14:textId="77777777" w:rsidR="00091070" w:rsidRPr="00594DA6" w:rsidRDefault="00091070" w:rsidP="00091070">
      <w:pPr>
        <w:pStyle w:val="Prrafodelista"/>
        <w:rPr>
          <w:rFonts w:ascii="Palatino Linotype" w:hAnsi="Palatino Linotype"/>
          <w:b/>
          <w:iCs/>
        </w:rPr>
      </w:pPr>
    </w:p>
    <w:p w14:paraId="175C97A5" w14:textId="77777777" w:rsidR="00091070" w:rsidRPr="00594DA6" w:rsidRDefault="00091070" w:rsidP="00091070">
      <w:pPr>
        <w:pStyle w:val="Prrafodelista"/>
        <w:numPr>
          <w:ilvl w:val="0"/>
          <w:numId w:val="2"/>
        </w:numPr>
        <w:tabs>
          <w:tab w:val="left" w:pos="567"/>
        </w:tabs>
        <w:spacing w:line="360" w:lineRule="auto"/>
        <w:ind w:left="567" w:hanging="283"/>
        <w:jc w:val="both"/>
        <w:rPr>
          <w:rFonts w:ascii="Palatino Linotype" w:hAnsi="Palatino Linotype" w:cs="Arial"/>
        </w:rPr>
      </w:pPr>
      <w:r w:rsidRPr="004F485B">
        <w:rPr>
          <w:rFonts w:ascii="Palatino Linotype" w:hAnsi="Palatino Linotype"/>
          <w:b/>
          <w:iCs/>
        </w:rPr>
        <w:t>DGDYFE-445-2022.pdf</w:t>
      </w:r>
      <w:r>
        <w:rPr>
          <w:rFonts w:ascii="Palatino Linotype" w:hAnsi="Palatino Linotype"/>
          <w:b/>
          <w:iCs/>
        </w:rPr>
        <w:t xml:space="preserve">: </w:t>
      </w:r>
      <w:r w:rsidRPr="00017B4C">
        <w:rPr>
          <w:rFonts w:ascii="Palatino Linotype" w:hAnsi="Palatino Linotype" w:cs="Arial"/>
          <w:szCs w:val="22"/>
        </w:rPr>
        <w:t xml:space="preserve">Documento consistente en </w:t>
      </w:r>
      <w:r>
        <w:rPr>
          <w:rFonts w:ascii="Palatino Linotype" w:hAnsi="Palatino Linotype" w:cs="Arial"/>
          <w:szCs w:val="22"/>
        </w:rPr>
        <w:t xml:space="preserve">una (1) foja, con número de oficio </w:t>
      </w:r>
      <w:proofErr w:type="spellStart"/>
      <w:r>
        <w:rPr>
          <w:rFonts w:ascii="Palatino Linotype" w:hAnsi="Palatino Linotype" w:cs="Arial"/>
          <w:szCs w:val="22"/>
        </w:rPr>
        <w:t>DGDyFE</w:t>
      </w:r>
      <w:proofErr w:type="spellEnd"/>
      <w:r>
        <w:rPr>
          <w:rFonts w:ascii="Palatino Linotype" w:hAnsi="Palatino Linotype" w:cs="Arial"/>
          <w:szCs w:val="22"/>
        </w:rPr>
        <w:t>/445/2022, de fecha treinta de mayo de dos mil veintidós, a</w:t>
      </w:r>
      <w:r w:rsidRPr="00017B4C">
        <w:rPr>
          <w:rFonts w:ascii="Palatino Linotype" w:hAnsi="Palatino Linotype" w:cs="Arial"/>
          <w:szCs w:val="22"/>
        </w:rPr>
        <w:t xml:space="preserve"> través del cual el </w:t>
      </w:r>
      <w:r>
        <w:rPr>
          <w:rFonts w:ascii="Palatino Linotype" w:hAnsi="Palatino Linotype" w:cs="Arial"/>
          <w:szCs w:val="22"/>
        </w:rPr>
        <w:t xml:space="preserve">Director General de Desarrollo y Fomento Económico </w:t>
      </w:r>
      <w:r w:rsidRPr="00017B4C">
        <w:rPr>
          <w:rFonts w:ascii="Palatino Linotype" w:hAnsi="Palatino Linotype" w:cs="Arial"/>
          <w:szCs w:val="22"/>
        </w:rPr>
        <w:t xml:space="preserve">señaló </w:t>
      </w:r>
      <w:r>
        <w:rPr>
          <w:rFonts w:ascii="Palatino Linotype" w:hAnsi="Palatino Linotype" w:cs="Arial"/>
          <w:szCs w:val="22"/>
        </w:rPr>
        <w:t>que fue entregada la información requerida.</w:t>
      </w:r>
    </w:p>
    <w:p w14:paraId="563257B4" w14:textId="14C7AF01" w:rsidR="00091070" w:rsidRDefault="00091070" w:rsidP="00091070">
      <w:pPr>
        <w:pStyle w:val="Prrafodelista"/>
        <w:rPr>
          <w:rFonts w:ascii="Palatino Linotype" w:hAnsi="Palatino Linotype"/>
          <w:b/>
          <w:iCs/>
        </w:rPr>
      </w:pPr>
    </w:p>
    <w:p w14:paraId="4B916BF1" w14:textId="24E6C755" w:rsidR="00A15733" w:rsidRDefault="00A15733" w:rsidP="00091070">
      <w:pPr>
        <w:pStyle w:val="Prrafodelista"/>
        <w:rPr>
          <w:rFonts w:ascii="Palatino Linotype" w:hAnsi="Palatino Linotype"/>
          <w:b/>
          <w:iCs/>
        </w:rPr>
      </w:pPr>
    </w:p>
    <w:p w14:paraId="4479C5FF" w14:textId="0EAD915F" w:rsidR="00A15733" w:rsidRDefault="00A15733" w:rsidP="00091070">
      <w:pPr>
        <w:pStyle w:val="Prrafodelista"/>
        <w:rPr>
          <w:rFonts w:ascii="Palatino Linotype" w:hAnsi="Palatino Linotype"/>
          <w:b/>
          <w:iCs/>
        </w:rPr>
      </w:pPr>
    </w:p>
    <w:p w14:paraId="33AE92CC" w14:textId="77777777" w:rsidR="00A15733" w:rsidRPr="00594DA6" w:rsidRDefault="00A15733" w:rsidP="00091070">
      <w:pPr>
        <w:pStyle w:val="Prrafodelista"/>
        <w:rPr>
          <w:rFonts w:ascii="Palatino Linotype" w:hAnsi="Palatino Linotype"/>
          <w:b/>
          <w:iCs/>
        </w:rPr>
      </w:pPr>
    </w:p>
    <w:p w14:paraId="645B6829" w14:textId="77777777" w:rsidR="00091070" w:rsidRPr="00594DA6" w:rsidRDefault="00091070" w:rsidP="00091070">
      <w:pPr>
        <w:pStyle w:val="Prrafodelista"/>
        <w:numPr>
          <w:ilvl w:val="0"/>
          <w:numId w:val="2"/>
        </w:numPr>
        <w:tabs>
          <w:tab w:val="left" w:pos="567"/>
        </w:tabs>
        <w:spacing w:line="360" w:lineRule="auto"/>
        <w:ind w:left="567" w:hanging="283"/>
        <w:jc w:val="both"/>
        <w:rPr>
          <w:rFonts w:ascii="Palatino Linotype" w:hAnsi="Palatino Linotype" w:cs="Arial"/>
        </w:rPr>
      </w:pPr>
      <w:r w:rsidRPr="00FC03F8">
        <w:rPr>
          <w:rFonts w:ascii="Palatino Linotype" w:hAnsi="Palatino Linotype"/>
          <w:b/>
          <w:iCs/>
        </w:rPr>
        <w:t>DGDS-0266-2022.pdf</w:t>
      </w:r>
      <w:r>
        <w:rPr>
          <w:rFonts w:ascii="Palatino Linotype" w:hAnsi="Palatino Linotype"/>
          <w:b/>
          <w:iCs/>
        </w:rPr>
        <w:t xml:space="preserve">: </w:t>
      </w:r>
      <w:r w:rsidRPr="00017B4C">
        <w:rPr>
          <w:rFonts w:ascii="Palatino Linotype" w:hAnsi="Palatino Linotype" w:cs="Arial"/>
          <w:szCs w:val="22"/>
        </w:rPr>
        <w:t xml:space="preserve">Documento consistente en </w:t>
      </w:r>
      <w:r>
        <w:rPr>
          <w:rFonts w:ascii="Palatino Linotype" w:hAnsi="Palatino Linotype" w:cs="Arial"/>
          <w:szCs w:val="22"/>
        </w:rPr>
        <w:t>una (1) foja, de fecha treinta de mayo de dos mil veintidós, a</w:t>
      </w:r>
      <w:r w:rsidRPr="00017B4C">
        <w:rPr>
          <w:rFonts w:ascii="Palatino Linotype" w:hAnsi="Palatino Linotype" w:cs="Arial"/>
          <w:szCs w:val="22"/>
        </w:rPr>
        <w:t xml:space="preserve"> través del cual el </w:t>
      </w:r>
      <w:r>
        <w:rPr>
          <w:rFonts w:ascii="Palatino Linotype" w:hAnsi="Palatino Linotype" w:cs="Arial"/>
          <w:szCs w:val="22"/>
        </w:rPr>
        <w:t>Director General de Desarrollo Social, señaló que se envió en tiempo y forma lo requerido.</w:t>
      </w:r>
    </w:p>
    <w:p w14:paraId="21B7C995" w14:textId="77777777" w:rsidR="00091070" w:rsidRPr="00AF49F1" w:rsidRDefault="00091070" w:rsidP="00091070">
      <w:pPr>
        <w:pStyle w:val="Prrafodelista"/>
        <w:rPr>
          <w:rFonts w:ascii="Palatino Linotype" w:hAnsi="Palatino Linotype"/>
          <w:b/>
          <w:iCs/>
        </w:rPr>
      </w:pPr>
    </w:p>
    <w:p w14:paraId="22BD270E" w14:textId="77777777" w:rsidR="00091070" w:rsidRPr="00594DA6" w:rsidRDefault="00091070" w:rsidP="00091070">
      <w:pPr>
        <w:pStyle w:val="Prrafodelista"/>
        <w:numPr>
          <w:ilvl w:val="0"/>
          <w:numId w:val="2"/>
        </w:numPr>
        <w:tabs>
          <w:tab w:val="left" w:pos="567"/>
        </w:tabs>
        <w:spacing w:line="360" w:lineRule="auto"/>
        <w:ind w:left="567" w:hanging="283"/>
        <w:jc w:val="both"/>
        <w:rPr>
          <w:rFonts w:ascii="Palatino Linotype" w:hAnsi="Palatino Linotype" w:cs="Arial"/>
        </w:rPr>
      </w:pPr>
      <w:r w:rsidRPr="00153CD3">
        <w:rPr>
          <w:rFonts w:ascii="Palatino Linotype" w:hAnsi="Palatino Linotype"/>
          <w:b/>
          <w:iCs/>
        </w:rPr>
        <w:t>CPPPYPM-UIPPE-85-2022.pdf</w:t>
      </w:r>
      <w:r>
        <w:rPr>
          <w:rFonts w:ascii="Palatino Linotype" w:hAnsi="Palatino Linotype"/>
          <w:b/>
          <w:iCs/>
        </w:rPr>
        <w:t xml:space="preserve">: </w:t>
      </w:r>
      <w:r w:rsidRPr="00017B4C">
        <w:rPr>
          <w:rFonts w:ascii="Palatino Linotype" w:hAnsi="Palatino Linotype" w:cs="Arial"/>
          <w:szCs w:val="22"/>
        </w:rPr>
        <w:t>Documento consistente en</w:t>
      </w:r>
      <w:r>
        <w:rPr>
          <w:rFonts w:ascii="Palatino Linotype" w:hAnsi="Palatino Linotype" w:cs="Arial"/>
          <w:szCs w:val="22"/>
        </w:rPr>
        <w:t xml:space="preserve"> dos (2) fojas, con número de oficio CPPPYPM/UIPPE/85/2022, de fecha treinta y uno de mayo de dos mil veintidós, a</w:t>
      </w:r>
      <w:r w:rsidRPr="00017B4C">
        <w:rPr>
          <w:rFonts w:ascii="Palatino Linotype" w:hAnsi="Palatino Linotype" w:cs="Arial"/>
          <w:szCs w:val="22"/>
        </w:rPr>
        <w:t xml:space="preserve"> través del cual l</w:t>
      </w:r>
      <w:r>
        <w:rPr>
          <w:rFonts w:ascii="Palatino Linotype" w:hAnsi="Palatino Linotype" w:cs="Arial"/>
          <w:szCs w:val="22"/>
        </w:rPr>
        <w:t>a</w:t>
      </w:r>
      <w:r w:rsidRPr="00017B4C">
        <w:rPr>
          <w:rFonts w:ascii="Palatino Linotype" w:hAnsi="Palatino Linotype" w:cs="Arial"/>
          <w:szCs w:val="22"/>
        </w:rPr>
        <w:t xml:space="preserve"> Titular de la </w:t>
      </w:r>
      <w:bookmarkStart w:id="15" w:name="_Hlk117534096"/>
      <w:r w:rsidRPr="00017B4C">
        <w:rPr>
          <w:rFonts w:ascii="Palatino Linotype" w:hAnsi="Palatino Linotype" w:cs="Arial"/>
          <w:szCs w:val="22"/>
        </w:rPr>
        <w:t xml:space="preserve">Unidad </w:t>
      </w:r>
      <w:r>
        <w:rPr>
          <w:rFonts w:ascii="Palatino Linotype" w:hAnsi="Palatino Linotype" w:cs="Arial"/>
          <w:szCs w:val="22"/>
        </w:rPr>
        <w:t>de Información, Planeación, Programación y Evaluación UIPPE</w:t>
      </w:r>
      <w:bookmarkEnd w:id="15"/>
      <w:r>
        <w:rPr>
          <w:rFonts w:ascii="Palatino Linotype" w:hAnsi="Palatino Linotype" w:cs="Arial"/>
          <w:szCs w:val="22"/>
        </w:rPr>
        <w:t xml:space="preserve">, señaló envió a través del archivo electrónico </w:t>
      </w:r>
      <w:r w:rsidRPr="00153CD3">
        <w:rPr>
          <w:rFonts w:ascii="Palatino Linotype" w:hAnsi="Palatino Linotype" w:cs="Arial"/>
          <w:i/>
          <w:iCs/>
          <w:szCs w:val="22"/>
        </w:rPr>
        <w:t>“Oficios UIPPE enero-marzo 2022.pdf”</w:t>
      </w:r>
      <w:r>
        <w:rPr>
          <w:rFonts w:ascii="Palatino Linotype" w:hAnsi="Palatino Linotype" w:cs="Arial"/>
          <w:szCs w:val="22"/>
        </w:rPr>
        <w:t>, lo requerido</w:t>
      </w:r>
      <w:r w:rsidRPr="00017B4C">
        <w:rPr>
          <w:rFonts w:ascii="Palatino Linotype" w:hAnsi="Palatino Linotype" w:cs="Arial"/>
          <w:szCs w:val="22"/>
        </w:rPr>
        <w:t>.</w:t>
      </w:r>
    </w:p>
    <w:p w14:paraId="4D901A54" w14:textId="77777777" w:rsidR="00091070" w:rsidRPr="00E25315" w:rsidRDefault="00091070" w:rsidP="00091070">
      <w:pPr>
        <w:pStyle w:val="Prrafodelista"/>
        <w:rPr>
          <w:rFonts w:ascii="Palatino Linotype" w:hAnsi="Palatino Linotype"/>
          <w:b/>
          <w:iCs/>
        </w:rPr>
      </w:pPr>
    </w:p>
    <w:p w14:paraId="2C4EE4FB" w14:textId="77777777" w:rsidR="00091070" w:rsidRPr="00144EF2" w:rsidRDefault="00091070" w:rsidP="00091070">
      <w:pPr>
        <w:pStyle w:val="Prrafodelista"/>
        <w:numPr>
          <w:ilvl w:val="0"/>
          <w:numId w:val="2"/>
        </w:numPr>
        <w:tabs>
          <w:tab w:val="left" w:pos="567"/>
        </w:tabs>
        <w:spacing w:line="360" w:lineRule="auto"/>
        <w:ind w:left="567" w:hanging="283"/>
        <w:jc w:val="both"/>
        <w:rPr>
          <w:rFonts w:ascii="Palatino Linotype" w:hAnsi="Palatino Linotype" w:cs="Arial"/>
        </w:rPr>
      </w:pPr>
      <w:r w:rsidRPr="00C53511">
        <w:rPr>
          <w:rFonts w:ascii="Palatino Linotype" w:hAnsi="Palatino Linotype"/>
          <w:b/>
          <w:iCs/>
        </w:rPr>
        <w:t>TM-CEJT-M-0118-2022.pdf</w:t>
      </w:r>
      <w:r>
        <w:rPr>
          <w:rFonts w:ascii="Palatino Linotype" w:hAnsi="Palatino Linotype"/>
          <w:b/>
          <w:iCs/>
        </w:rPr>
        <w:t xml:space="preserve">: </w:t>
      </w:r>
      <w:r w:rsidRPr="00017B4C">
        <w:rPr>
          <w:rFonts w:ascii="Palatino Linotype" w:hAnsi="Palatino Linotype" w:cs="Arial"/>
          <w:szCs w:val="22"/>
        </w:rPr>
        <w:t xml:space="preserve">Documento consistente en </w:t>
      </w:r>
      <w:r>
        <w:rPr>
          <w:rFonts w:ascii="Palatino Linotype" w:hAnsi="Palatino Linotype" w:cs="Arial"/>
          <w:szCs w:val="22"/>
        </w:rPr>
        <w:t>ocho (8) fojas, con número de oficio TM/CEJT/M/0118/2022, de fecha tres de mayo de dos mil veintidós, a</w:t>
      </w:r>
      <w:r w:rsidRPr="00017B4C">
        <w:rPr>
          <w:rFonts w:ascii="Palatino Linotype" w:hAnsi="Palatino Linotype" w:cs="Arial"/>
          <w:szCs w:val="22"/>
        </w:rPr>
        <w:t xml:space="preserve"> través del cual </w:t>
      </w:r>
      <w:r>
        <w:rPr>
          <w:rFonts w:ascii="Palatino Linotype" w:hAnsi="Palatino Linotype" w:cs="Arial"/>
          <w:szCs w:val="22"/>
        </w:rPr>
        <w:t>la Encargada del Despacho de la Tesorería Municipal, remitió su informe justificado señalando que los titulares y responsables de Tesorería, Administración y Jurídico del Sujeto Obligado, no pueden entregar la información solicitada ya que contiene información susceptible de datos personales, cuentas, laudos, juicios administrativos, entre otros; por lo que dicha información no puede ser de dominio público, porque podría darse un uso inadecuado de la misma y vulneraría al Sujeto Obligado y laudos que a la fecha no han causado ejecutoria.</w:t>
      </w:r>
    </w:p>
    <w:p w14:paraId="69B32A34" w14:textId="77777777" w:rsidR="00091070" w:rsidRPr="00144EF2" w:rsidRDefault="00091070" w:rsidP="00091070">
      <w:pPr>
        <w:pStyle w:val="Prrafodelista"/>
        <w:rPr>
          <w:rFonts w:ascii="Palatino Linotype" w:hAnsi="Palatino Linotype" w:cs="Arial"/>
        </w:rPr>
      </w:pPr>
    </w:p>
    <w:p w14:paraId="1966EF80" w14:textId="77777777" w:rsidR="00091070" w:rsidRPr="00594DA6" w:rsidRDefault="00091070" w:rsidP="00091070">
      <w:pPr>
        <w:pStyle w:val="Prrafodelista"/>
        <w:numPr>
          <w:ilvl w:val="0"/>
          <w:numId w:val="2"/>
        </w:numPr>
        <w:tabs>
          <w:tab w:val="left" w:pos="567"/>
        </w:tabs>
        <w:spacing w:line="360" w:lineRule="auto"/>
        <w:ind w:left="567" w:hanging="283"/>
        <w:jc w:val="both"/>
        <w:rPr>
          <w:rFonts w:ascii="Palatino Linotype" w:hAnsi="Palatino Linotype" w:cs="Arial"/>
        </w:rPr>
      </w:pPr>
      <w:r w:rsidRPr="00233623">
        <w:rPr>
          <w:rFonts w:ascii="Palatino Linotype" w:hAnsi="Palatino Linotype"/>
          <w:b/>
          <w:iCs/>
        </w:rPr>
        <w:t>Acta 9° SESIÓN ORDINARIA 2022.pdf</w:t>
      </w:r>
      <w:r>
        <w:rPr>
          <w:rFonts w:ascii="Palatino Linotype" w:hAnsi="Palatino Linotype"/>
          <w:b/>
          <w:iCs/>
        </w:rPr>
        <w:t xml:space="preserve">: </w:t>
      </w:r>
      <w:r w:rsidRPr="00017B4C">
        <w:rPr>
          <w:rFonts w:ascii="Palatino Linotype" w:hAnsi="Palatino Linotype" w:cs="Arial"/>
          <w:szCs w:val="22"/>
        </w:rPr>
        <w:t xml:space="preserve">Documento consistente en </w:t>
      </w:r>
      <w:r>
        <w:rPr>
          <w:rFonts w:ascii="Palatino Linotype" w:hAnsi="Palatino Linotype" w:cs="Arial"/>
          <w:szCs w:val="22"/>
        </w:rPr>
        <w:t xml:space="preserve">cuarenta y seis (46) fojas, con número de Acta CT/NAU/ACTA-ORD-009/2022, de fecha veinte de mayo de dos mil veintidós, la cual contiene Acta de la Novena Sesión Ordinaria del Comité de Transparencia, a través del cual se aprobó por un periodo de dos </w:t>
      </w:r>
      <w:r>
        <w:rPr>
          <w:rFonts w:ascii="Palatino Linotype" w:hAnsi="Palatino Linotype" w:cs="Arial"/>
          <w:szCs w:val="22"/>
        </w:rPr>
        <w:lastRenderedPageBreak/>
        <w:t>años, la Reserva de la información requerida en la solicitud de información 00415/NAUCALPA/IP/2022</w:t>
      </w:r>
      <w:r w:rsidRPr="00017B4C">
        <w:rPr>
          <w:rFonts w:ascii="Palatino Linotype" w:hAnsi="Palatino Linotype" w:cs="Arial"/>
          <w:szCs w:val="22"/>
        </w:rPr>
        <w:t>.</w:t>
      </w:r>
    </w:p>
    <w:p w14:paraId="1CFEB67A" w14:textId="77777777" w:rsidR="00091070" w:rsidRPr="00B672A3" w:rsidRDefault="00091070" w:rsidP="00091070">
      <w:pPr>
        <w:pStyle w:val="Prrafodelista"/>
        <w:rPr>
          <w:rFonts w:ascii="Palatino Linotype" w:hAnsi="Palatino Linotype"/>
          <w:b/>
          <w:iCs/>
        </w:rPr>
      </w:pPr>
    </w:p>
    <w:p w14:paraId="72AB29E7" w14:textId="77777777" w:rsidR="00091070" w:rsidRPr="00594DA6" w:rsidRDefault="00091070" w:rsidP="00091070">
      <w:pPr>
        <w:pStyle w:val="Prrafodelista"/>
        <w:numPr>
          <w:ilvl w:val="0"/>
          <w:numId w:val="2"/>
        </w:numPr>
        <w:tabs>
          <w:tab w:val="left" w:pos="567"/>
        </w:tabs>
        <w:spacing w:line="360" w:lineRule="auto"/>
        <w:ind w:left="567" w:hanging="283"/>
        <w:jc w:val="both"/>
        <w:rPr>
          <w:rFonts w:ascii="Palatino Linotype" w:hAnsi="Palatino Linotype" w:cs="Arial"/>
        </w:rPr>
      </w:pPr>
      <w:r w:rsidRPr="00696E0B">
        <w:rPr>
          <w:rFonts w:ascii="Palatino Linotype" w:hAnsi="Palatino Linotype"/>
          <w:b/>
          <w:iCs/>
        </w:rPr>
        <w:t>DGG-ST-038-2022.pdf</w:t>
      </w:r>
      <w:r>
        <w:rPr>
          <w:rFonts w:ascii="Palatino Linotype" w:hAnsi="Palatino Linotype"/>
          <w:b/>
          <w:iCs/>
        </w:rPr>
        <w:t xml:space="preserve">: </w:t>
      </w:r>
      <w:r w:rsidRPr="00017B4C">
        <w:rPr>
          <w:rFonts w:ascii="Palatino Linotype" w:hAnsi="Palatino Linotype" w:cs="Arial"/>
          <w:szCs w:val="22"/>
        </w:rPr>
        <w:t xml:space="preserve">Documento consistente en </w:t>
      </w:r>
      <w:r>
        <w:rPr>
          <w:rFonts w:ascii="Palatino Linotype" w:hAnsi="Palatino Linotype" w:cs="Arial"/>
          <w:szCs w:val="22"/>
        </w:rPr>
        <w:t>una (1) foja, de fecha treinta de mayo de dos mil veintidós, a</w:t>
      </w:r>
      <w:r w:rsidRPr="00017B4C">
        <w:rPr>
          <w:rFonts w:ascii="Palatino Linotype" w:hAnsi="Palatino Linotype" w:cs="Arial"/>
          <w:szCs w:val="22"/>
        </w:rPr>
        <w:t xml:space="preserve"> través del cual el </w:t>
      </w:r>
      <w:r>
        <w:rPr>
          <w:rFonts w:ascii="Palatino Linotype" w:hAnsi="Palatino Linotype" w:cs="Arial"/>
          <w:szCs w:val="22"/>
        </w:rPr>
        <w:t>Secretario Técnico de la Dirección General de Gobierno y Enlace de Transparencia, señaló que después de la revisión del contenido de los oficios y circulares se observó que contiene información susceptible de ser reservada y/o clasificada, aprobándose la versión pública de los oficios y circulares.</w:t>
      </w:r>
    </w:p>
    <w:p w14:paraId="2B737CFA" w14:textId="77777777" w:rsidR="00091070" w:rsidRPr="00B672A3" w:rsidRDefault="00091070" w:rsidP="00091070">
      <w:pPr>
        <w:pStyle w:val="Prrafodelista"/>
        <w:rPr>
          <w:rFonts w:ascii="Palatino Linotype" w:hAnsi="Palatino Linotype"/>
          <w:b/>
          <w:iCs/>
        </w:rPr>
      </w:pPr>
    </w:p>
    <w:p w14:paraId="088E589E" w14:textId="77777777" w:rsidR="00091070" w:rsidRPr="00594DA6" w:rsidRDefault="00091070" w:rsidP="00091070">
      <w:pPr>
        <w:pStyle w:val="Prrafodelista"/>
        <w:numPr>
          <w:ilvl w:val="0"/>
          <w:numId w:val="2"/>
        </w:numPr>
        <w:tabs>
          <w:tab w:val="left" w:pos="567"/>
        </w:tabs>
        <w:spacing w:line="360" w:lineRule="auto"/>
        <w:ind w:left="567" w:hanging="283"/>
        <w:jc w:val="both"/>
        <w:rPr>
          <w:rFonts w:ascii="Palatino Linotype" w:hAnsi="Palatino Linotype" w:cs="Arial"/>
        </w:rPr>
      </w:pPr>
      <w:r w:rsidRPr="000674C1">
        <w:rPr>
          <w:rFonts w:ascii="Palatino Linotype" w:hAnsi="Palatino Linotype"/>
          <w:b/>
          <w:iCs/>
        </w:rPr>
        <w:t xml:space="preserve">Acta 10 </w:t>
      </w:r>
      <w:proofErr w:type="spellStart"/>
      <w:r w:rsidRPr="000674C1">
        <w:rPr>
          <w:rFonts w:ascii="Palatino Linotype" w:hAnsi="Palatino Linotype"/>
          <w:b/>
          <w:iCs/>
        </w:rPr>
        <w:t>Sesion</w:t>
      </w:r>
      <w:proofErr w:type="spellEnd"/>
      <w:r w:rsidRPr="000674C1">
        <w:rPr>
          <w:rFonts w:ascii="Palatino Linotype" w:hAnsi="Palatino Linotype"/>
          <w:b/>
          <w:iCs/>
        </w:rPr>
        <w:t xml:space="preserve"> Ordinaria 2022.pdf</w:t>
      </w:r>
      <w:r>
        <w:rPr>
          <w:rFonts w:ascii="Palatino Linotype" w:hAnsi="Palatino Linotype"/>
          <w:b/>
          <w:iCs/>
        </w:rPr>
        <w:t xml:space="preserve">: </w:t>
      </w:r>
      <w:r w:rsidRPr="00017B4C">
        <w:rPr>
          <w:rFonts w:ascii="Palatino Linotype" w:hAnsi="Palatino Linotype" w:cs="Arial"/>
          <w:szCs w:val="22"/>
        </w:rPr>
        <w:t xml:space="preserve">Documento consistente en </w:t>
      </w:r>
      <w:r>
        <w:rPr>
          <w:rFonts w:ascii="Palatino Linotype" w:hAnsi="Palatino Linotype" w:cs="Arial"/>
          <w:szCs w:val="22"/>
        </w:rPr>
        <w:t>veinticuatro (24) fojas, con número de Acta CT/NAU/ACTA-ORD-0010/2022, de fecha tres de junio de dos mil veintidós, la cual contiene Acta de la Décima Sesión Ordinaria del Comité de Transparencia, a través del cual se aprobó la versión pública de la información requerida en la solicitud de información 00415/NAUCALPA/IP/2022</w:t>
      </w:r>
      <w:r w:rsidRPr="00017B4C">
        <w:rPr>
          <w:rFonts w:ascii="Palatino Linotype" w:hAnsi="Palatino Linotype" w:cs="Arial"/>
          <w:szCs w:val="22"/>
        </w:rPr>
        <w:t>.</w:t>
      </w:r>
    </w:p>
    <w:p w14:paraId="57EA580D" w14:textId="77777777" w:rsidR="00091070" w:rsidRPr="00527391" w:rsidRDefault="00091070" w:rsidP="00091070">
      <w:pPr>
        <w:pStyle w:val="Prrafodelista"/>
        <w:rPr>
          <w:rFonts w:ascii="Palatino Linotype" w:hAnsi="Palatino Linotype"/>
          <w:b/>
          <w:iCs/>
        </w:rPr>
      </w:pPr>
    </w:p>
    <w:p w14:paraId="5440BC78" w14:textId="77777777" w:rsidR="00091070" w:rsidRPr="00CA5189" w:rsidRDefault="00091070" w:rsidP="00091070">
      <w:pPr>
        <w:pStyle w:val="Prrafodelista"/>
        <w:numPr>
          <w:ilvl w:val="0"/>
          <w:numId w:val="2"/>
        </w:numPr>
        <w:tabs>
          <w:tab w:val="left" w:pos="567"/>
        </w:tabs>
        <w:spacing w:line="360" w:lineRule="auto"/>
        <w:ind w:left="567" w:hanging="283"/>
        <w:jc w:val="both"/>
        <w:rPr>
          <w:rFonts w:ascii="Palatino Linotype" w:hAnsi="Palatino Linotype" w:cs="Arial"/>
        </w:rPr>
      </w:pPr>
      <w:r w:rsidRPr="0043796C">
        <w:rPr>
          <w:rFonts w:ascii="Palatino Linotype" w:hAnsi="Palatino Linotype"/>
          <w:b/>
          <w:iCs/>
        </w:rPr>
        <w:t>DGG-ST-034-2022.pdf</w:t>
      </w:r>
      <w:r w:rsidRPr="00594DA6">
        <w:rPr>
          <w:rFonts w:ascii="Palatino Linotype" w:hAnsi="Palatino Linotype" w:cs="Arial"/>
          <w:b/>
          <w:szCs w:val="22"/>
        </w:rPr>
        <w:t xml:space="preserve">: </w:t>
      </w:r>
      <w:r w:rsidRPr="00017B4C">
        <w:rPr>
          <w:rFonts w:ascii="Palatino Linotype" w:hAnsi="Palatino Linotype" w:cs="Arial"/>
          <w:szCs w:val="22"/>
        </w:rPr>
        <w:t xml:space="preserve">Documento consistente en </w:t>
      </w:r>
      <w:r>
        <w:rPr>
          <w:rFonts w:ascii="Palatino Linotype" w:hAnsi="Palatino Linotype" w:cs="Arial"/>
          <w:szCs w:val="22"/>
        </w:rPr>
        <w:t>una (1) foja, de fecha treinta de mayo de dos mil veintidós, a</w:t>
      </w:r>
      <w:r w:rsidRPr="00017B4C">
        <w:rPr>
          <w:rFonts w:ascii="Palatino Linotype" w:hAnsi="Palatino Linotype" w:cs="Arial"/>
          <w:szCs w:val="22"/>
        </w:rPr>
        <w:t xml:space="preserve"> través del cual el </w:t>
      </w:r>
      <w:r>
        <w:rPr>
          <w:rFonts w:ascii="Palatino Linotype" w:hAnsi="Palatino Linotype" w:cs="Arial"/>
          <w:szCs w:val="22"/>
        </w:rPr>
        <w:t>Secretario Técnico de la Dirección General de Gobierno y Enlace de Transparencia, informó que en virtud de que los oficios y circulares firmados por el Director de Gobierno, solicita se apruebe la versión pública de la información requerida toda vez que contiene información susceptible de ser reservada y/o clasificada.</w:t>
      </w:r>
    </w:p>
    <w:p w14:paraId="4E0AF68D" w14:textId="0396FAC1" w:rsidR="00091070" w:rsidRDefault="00091070" w:rsidP="00457EB9">
      <w:pPr>
        <w:spacing w:after="0" w:line="360" w:lineRule="auto"/>
        <w:jc w:val="both"/>
        <w:rPr>
          <w:rFonts w:ascii="Palatino Linotype" w:hAnsi="Palatino Linotype" w:cs="Arial"/>
          <w:szCs w:val="24"/>
          <w:lang w:val="es-ES"/>
        </w:rPr>
      </w:pPr>
    </w:p>
    <w:p w14:paraId="72AB3A09" w14:textId="77777777" w:rsidR="00ED3DB7" w:rsidRPr="00B94632" w:rsidRDefault="00ED3DB7" w:rsidP="00ED3DB7">
      <w:pPr>
        <w:tabs>
          <w:tab w:val="left" w:pos="709"/>
        </w:tabs>
        <w:spacing w:line="360" w:lineRule="auto"/>
        <w:contextualSpacing/>
        <w:jc w:val="both"/>
        <w:rPr>
          <w:rFonts w:ascii="Palatino Linotype" w:hAnsi="Palatino Linotype" w:cs="Arial"/>
          <w:sz w:val="24"/>
        </w:rPr>
      </w:pPr>
      <w:r w:rsidRPr="00B94632">
        <w:rPr>
          <w:rFonts w:ascii="Palatino Linotype" w:hAnsi="Palatino Linotype" w:cs="Arial"/>
          <w:sz w:val="24"/>
          <w:lang w:val="es-ES_tradnl"/>
        </w:rPr>
        <w:t xml:space="preserve">Ante ello, es de </w:t>
      </w:r>
      <w:r w:rsidRPr="00B94632">
        <w:rPr>
          <w:rFonts w:ascii="Palatino Linotype" w:hAnsi="Palatino Linotype" w:cs="Arial"/>
          <w:sz w:val="24"/>
        </w:rPr>
        <w:t>señalar que el artículo 4, párrafo segundo de la Ley de Transparencia y Acceso a la Información Pública del Estado de México y Municipios, dispone:</w:t>
      </w:r>
    </w:p>
    <w:p w14:paraId="2DDE6BD9" w14:textId="77777777" w:rsidR="00ED3DB7" w:rsidRPr="009A6B97" w:rsidRDefault="00ED3DB7" w:rsidP="00ED3DB7">
      <w:pPr>
        <w:pStyle w:val="Sinespaciado"/>
      </w:pPr>
    </w:p>
    <w:p w14:paraId="48DC31FB" w14:textId="77777777" w:rsidR="00ED3DB7" w:rsidRPr="009A6B97" w:rsidRDefault="00ED3DB7" w:rsidP="00ED3DB7">
      <w:pPr>
        <w:spacing w:after="0"/>
        <w:ind w:left="567" w:right="567"/>
        <w:jc w:val="both"/>
        <w:rPr>
          <w:rFonts w:ascii="Palatino Linotype" w:hAnsi="Palatino Linotype" w:cs="Arial"/>
          <w:i/>
        </w:rPr>
      </w:pPr>
      <w:r w:rsidRPr="009A6B97">
        <w:rPr>
          <w:rFonts w:ascii="Palatino Linotype" w:hAnsi="Palatino Linotype" w:cs="Arial"/>
          <w:i/>
        </w:rPr>
        <w:t>“</w:t>
      </w:r>
      <w:r w:rsidRPr="009A6B97">
        <w:rPr>
          <w:rFonts w:ascii="Palatino Linotype" w:hAnsi="Palatino Linotype" w:cs="Arial"/>
          <w:b/>
          <w:i/>
        </w:rPr>
        <w:t xml:space="preserve">Artículo 4. </w:t>
      </w:r>
      <w:r w:rsidRPr="009A6B97">
        <w:rPr>
          <w:rFonts w:ascii="Palatino Linotype" w:hAnsi="Palatino Linotype" w:cs="Arial"/>
          <w:i/>
        </w:rPr>
        <w:t xml:space="preserve">… </w:t>
      </w:r>
    </w:p>
    <w:p w14:paraId="42765555" w14:textId="77777777" w:rsidR="00ED3DB7" w:rsidRPr="00FC1FC5" w:rsidRDefault="00ED3DB7" w:rsidP="00ED3DB7">
      <w:pPr>
        <w:spacing w:after="0"/>
        <w:ind w:left="567" w:right="567"/>
        <w:jc w:val="both"/>
        <w:rPr>
          <w:rFonts w:ascii="Palatino Linotype" w:hAnsi="Palatino Linotype" w:cs="Arial"/>
          <w:i/>
        </w:rPr>
      </w:pPr>
      <w:r w:rsidRPr="009A6B97">
        <w:rPr>
          <w:rFonts w:ascii="Palatino Linotype" w:hAnsi="Palatino Linotype" w:cs="Arial"/>
          <w:i/>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Pr>
          <w:rFonts w:ascii="Palatino Linotype" w:hAnsi="Palatino Linotype" w:cs="Arial"/>
          <w:i/>
        </w:rPr>
        <w:t>evistas por esta Ley.</w:t>
      </w:r>
      <w:r w:rsidRPr="009A6B97">
        <w:rPr>
          <w:rFonts w:ascii="Palatino Linotype" w:hAnsi="Palatino Linotype" w:cs="Arial"/>
          <w:i/>
        </w:rPr>
        <w:t>”</w:t>
      </w:r>
    </w:p>
    <w:p w14:paraId="50B46DFA" w14:textId="77777777" w:rsidR="00ED3DB7" w:rsidRDefault="00ED3DB7" w:rsidP="00ED3DB7">
      <w:pPr>
        <w:tabs>
          <w:tab w:val="left" w:pos="709"/>
        </w:tabs>
        <w:spacing w:line="360" w:lineRule="auto"/>
        <w:contextualSpacing/>
        <w:jc w:val="both"/>
        <w:rPr>
          <w:rFonts w:ascii="Palatino Linotype" w:hAnsi="Palatino Linotype" w:cs="Arial"/>
          <w:lang w:val="es-ES_tradnl"/>
        </w:rPr>
      </w:pPr>
    </w:p>
    <w:p w14:paraId="34EBF054" w14:textId="77777777" w:rsidR="00ED3DB7" w:rsidRPr="00B94632" w:rsidRDefault="00ED3DB7" w:rsidP="00ED3DB7">
      <w:pPr>
        <w:tabs>
          <w:tab w:val="left" w:pos="709"/>
        </w:tabs>
        <w:spacing w:line="360" w:lineRule="auto"/>
        <w:contextualSpacing/>
        <w:jc w:val="both"/>
        <w:rPr>
          <w:rFonts w:ascii="Palatino Linotype" w:hAnsi="Palatino Linotype" w:cs="Arial"/>
          <w:sz w:val="24"/>
          <w:lang w:val="es-ES_tradnl"/>
        </w:rPr>
      </w:pPr>
      <w:r w:rsidRPr="00B94632">
        <w:rPr>
          <w:rFonts w:ascii="Palatino Linotype" w:hAnsi="Palatino Linotype" w:cs="Arial"/>
          <w:sz w:val="24"/>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5A6F9E8E" w14:textId="77777777" w:rsidR="00ED3DB7" w:rsidRPr="009A6B97" w:rsidRDefault="00ED3DB7" w:rsidP="00ED3DB7">
      <w:pPr>
        <w:tabs>
          <w:tab w:val="left" w:pos="709"/>
        </w:tabs>
        <w:spacing w:line="360" w:lineRule="auto"/>
        <w:contextualSpacing/>
        <w:jc w:val="both"/>
        <w:rPr>
          <w:rFonts w:ascii="Palatino Linotype" w:hAnsi="Palatino Linotype" w:cs="Arial"/>
        </w:rPr>
      </w:pPr>
    </w:p>
    <w:p w14:paraId="072297D7" w14:textId="77777777" w:rsidR="00ED3DB7" w:rsidRPr="00B94632" w:rsidRDefault="00ED3DB7" w:rsidP="00ED3DB7">
      <w:pPr>
        <w:tabs>
          <w:tab w:val="left" w:pos="709"/>
        </w:tabs>
        <w:spacing w:line="360" w:lineRule="auto"/>
        <w:contextualSpacing/>
        <w:jc w:val="both"/>
        <w:rPr>
          <w:rFonts w:ascii="Palatino Linotype" w:hAnsi="Palatino Linotype" w:cs="Arial"/>
          <w:sz w:val="24"/>
        </w:rPr>
      </w:pPr>
      <w:r w:rsidRPr="00B94632">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5527B5F2" w14:textId="77777777" w:rsidR="00ED3DB7" w:rsidRPr="009A6B97" w:rsidRDefault="00ED3DB7" w:rsidP="00ED3DB7">
      <w:pPr>
        <w:pStyle w:val="Sinespaciado"/>
      </w:pPr>
    </w:p>
    <w:p w14:paraId="6F7BF082" w14:textId="77777777" w:rsidR="00ED3DB7" w:rsidRPr="009A6B97" w:rsidRDefault="00ED3DB7" w:rsidP="00ED3DB7">
      <w:pPr>
        <w:pStyle w:val="Sinespaciado"/>
        <w:rPr>
          <w:sz w:val="16"/>
          <w:lang w:val="es-ES_tradnl"/>
        </w:rPr>
      </w:pPr>
    </w:p>
    <w:p w14:paraId="00C6A524" w14:textId="77777777" w:rsidR="00ED3DB7" w:rsidRPr="009A6B97" w:rsidRDefault="00ED3DB7" w:rsidP="00ED3DB7">
      <w:pPr>
        <w:spacing w:after="0"/>
        <w:ind w:left="567" w:right="567"/>
        <w:jc w:val="both"/>
        <w:rPr>
          <w:rFonts w:ascii="Palatino Linotype" w:hAnsi="Palatino Linotype" w:cs="Arial"/>
          <w:i/>
        </w:rPr>
      </w:pPr>
      <w:r w:rsidRPr="009A6B97">
        <w:rPr>
          <w:rFonts w:ascii="Palatino Linotype" w:hAnsi="Palatino Linotype" w:cs="Arial"/>
          <w:i/>
        </w:rPr>
        <w:t>“</w:t>
      </w:r>
      <w:r w:rsidRPr="009A6B97">
        <w:rPr>
          <w:rFonts w:ascii="Palatino Linotype" w:hAnsi="Palatino Linotype" w:cs="Arial"/>
          <w:b/>
          <w:i/>
        </w:rPr>
        <w:t>Artículo 12.</w:t>
      </w:r>
      <w:r w:rsidRPr="009A6B97">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14:paraId="5FB9F792" w14:textId="77777777" w:rsidR="00ED3DB7" w:rsidRPr="009A6B97" w:rsidRDefault="00ED3DB7" w:rsidP="00ED3DB7">
      <w:pPr>
        <w:spacing w:after="0"/>
        <w:ind w:left="567" w:right="567"/>
        <w:jc w:val="both"/>
        <w:rPr>
          <w:rFonts w:ascii="Palatino Linotype" w:hAnsi="Palatino Linotype" w:cs="Arial"/>
          <w:i/>
        </w:rPr>
      </w:pPr>
    </w:p>
    <w:p w14:paraId="7C5B7D4B" w14:textId="77777777" w:rsidR="00ED3DB7" w:rsidRDefault="00ED3DB7" w:rsidP="00ED3DB7">
      <w:pPr>
        <w:spacing w:after="0"/>
        <w:ind w:left="567" w:right="567"/>
        <w:jc w:val="both"/>
        <w:rPr>
          <w:rFonts w:ascii="Palatino Linotype" w:hAnsi="Palatino Linotype" w:cs="Arial"/>
          <w:i/>
        </w:rPr>
      </w:pPr>
      <w:r w:rsidRPr="009A6B97">
        <w:rPr>
          <w:rFonts w:ascii="Palatino Linotype" w:hAnsi="Palatino Linotype" w:cs="Arial"/>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w:t>
      </w:r>
      <w:r w:rsidRPr="009A6B97">
        <w:rPr>
          <w:rFonts w:ascii="Palatino Linotype" w:hAnsi="Palatino Linotype" w:cs="Arial"/>
          <w:i/>
        </w:rPr>
        <w:lastRenderedPageBreak/>
        <w:t>del solicitante; no estarán obligados a generarla, resumirla, efectuar cálculos o practicar investigaciones.”</w:t>
      </w:r>
    </w:p>
    <w:p w14:paraId="5CE2A912" w14:textId="77777777" w:rsidR="00ED3DB7" w:rsidRPr="009A6B97" w:rsidRDefault="00ED3DB7" w:rsidP="00ED3DB7">
      <w:pPr>
        <w:ind w:left="567" w:right="616"/>
        <w:jc w:val="both"/>
        <w:rPr>
          <w:rFonts w:ascii="Palatino Linotype" w:hAnsi="Palatino Linotype" w:cs="Arial"/>
          <w:i/>
        </w:rPr>
      </w:pPr>
    </w:p>
    <w:p w14:paraId="7E7CF712" w14:textId="77777777" w:rsidR="00ED3DB7" w:rsidRPr="00B94632" w:rsidRDefault="00ED3DB7" w:rsidP="00ED3DB7">
      <w:pPr>
        <w:tabs>
          <w:tab w:val="left" w:pos="709"/>
        </w:tabs>
        <w:spacing w:line="360" w:lineRule="auto"/>
        <w:contextualSpacing/>
        <w:jc w:val="both"/>
        <w:rPr>
          <w:rFonts w:ascii="Palatino Linotype" w:hAnsi="Palatino Linotype" w:cs="Arial"/>
          <w:sz w:val="24"/>
        </w:rPr>
      </w:pPr>
      <w:r w:rsidRPr="00B94632">
        <w:rPr>
          <w:rFonts w:ascii="Palatino Linotype" w:hAnsi="Palatino Linotype" w:cs="Arial"/>
          <w:sz w:val="24"/>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B1F5E15" w14:textId="77777777" w:rsidR="00ED3DB7" w:rsidRPr="009A6B97" w:rsidRDefault="00ED3DB7" w:rsidP="00ED3DB7">
      <w:pPr>
        <w:tabs>
          <w:tab w:val="left" w:pos="709"/>
        </w:tabs>
        <w:spacing w:line="360" w:lineRule="auto"/>
        <w:contextualSpacing/>
        <w:jc w:val="both"/>
        <w:rPr>
          <w:rFonts w:ascii="Palatino Linotype" w:hAnsi="Palatino Linotype" w:cs="Arial"/>
        </w:rPr>
      </w:pPr>
    </w:p>
    <w:p w14:paraId="1D691EE0" w14:textId="77777777" w:rsidR="00ED3DB7" w:rsidRPr="00B94632" w:rsidRDefault="00ED3DB7" w:rsidP="00ED3DB7">
      <w:pPr>
        <w:tabs>
          <w:tab w:val="left" w:pos="709"/>
        </w:tabs>
        <w:spacing w:line="360" w:lineRule="auto"/>
        <w:contextualSpacing/>
        <w:jc w:val="both"/>
        <w:rPr>
          <w:rFonts w:ascii="Palatino Linotype" w:hAnsi="Palatino Linotype" w:cs="Arial"/>
          <w:sz w:val="24"/>
        </w:rPr>
      </w:pPr>
      <w:r w:rsidRPr="00B94632">
        <w:rPr>
          <w:rFonts w:ascii="Palatino Linotype" w:hAnsi="Palatino Linotype" w:cs="Arial"/>
          <w:sz w:val="24"/>
        </w:rPr>
        <w:t xml:space="preserve">En esta misma tesitura, el derecho de acceso a la información pública, consiste en que la información solicitada conste en un soporte documental en cualquiera de sus formas, a saber: </w:t>
      </w:r>
      <w:r w:rsidRPr="00B94632">
        <w:rPr>
          <w:rFonts w:ascii="Palatino Linotype" w:hAnsi="Palatino Linotype" w:cs="Arial"/>
          <w:b/>
          <w:sz w:val="24"/>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B94632">
        <w:rPr>
          <w:rFonts w:ascii="Palatino Linotype" w:hAnsi="Palatino Linotype" w:cs="Arial"/>
          <w:sz w:val="24"/>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4D249A5" w14:textId="77777777" w:rsidR="00ED3DB7" w:rsidRPr="009A6B97" w:rsidRDefault="00ED3DB7" w:rsidP="00ED3DB7">
      <w:pPr>
        <w:pStyle w:val="Sinespaciado"/>
      </w:pPr>
    </w:p>
    <w:p w14:paraId="726029B6" w14:textId="77777777" w:rsidR="00ED3DB7" w:rsidRPr="009A6B97" w:rsidRDefault="00ED3DB7" w:rsidP="00ED3DB7">
      <w:pPr>
        <w:spacing w:after="0"/>
        <w:ind w:left="567" w:right="567"/>
        <w:jc w:val="both"/>
        <w:rPr>
          <w:rFonts w:ascii="Palatino Linotype" w:hAnsi="Palatino Linotype" w:cs="Arial"/>
          <w:i/>
        </w:rPr>
      </w:pPr>
      <w:r w:rsidRPr="009A6B97">
        <w:rPr>
          <w:rFonts w:ascii="Palatino Linotype" w:hAnsi="Palatino Linotype" w:cs="Arial"/>
          <w:i/>
        </w:rPr>
        <w:t>“</w:t>
      </w:r>
      <w:r w:rsidRPr="009A6B97">
        <w:rPr>
          <w:rFonts w:ascii="Palatino Linotype" w:hAnsi="Palatino Linotype" w:cs="Arial"/>
          <w:b/>
          <w:i/>
        </w:rPr>
        <w:t xml:space="preserve">Artículo 3. </w:t>
      </w:r>
      <w:r w:rsidRPr="009A6B97">
        <w:rPr>
          <w:rFonts w:ascii="Palatino Linotype" w:hAnsi="Palatino Linotype" w:cs="Arial"/>
          <w:i/>
        </w:rPr>
        <w:t>Para los efectos de la presente Ley se entenderá por:</w:t>
      </w:r>
    </w:p>
    <w:p w14:paraId="6E2D2519" w14:textId="77777777" w:rsidR="00ED3DB7" w:rsidRPr="009A6B97" w:rsidRDefault="00ED3DB7" w:rsidP="00ED3DB7">
      <w:pPr>
        <w:spacing w:after="0"/>
        <w:ind w:left="567" w:right="567"/>
        <w:jc w:val="both"/>
        <w:rPr>
          <w:rFonts w:ascii="Palatino Linotype" w:hAnsi="Palatino Linotype" w:cs="Arial"/>
          <w:i/>
        </w:rPr>
      </w:pPr>
      <w:r w:rsidRPr="009A6B97">
        <w:rPr>
          <w:rFonts w:ascii="Palatino Linotype" w:hAnsi="Palatino Linotype" w:cs="Arial"/>
          <w:i/>
        </w:rPr>
        <w:t>(…)</w:t>
      </w:r>
    </w:p>
    <w:p w14:paraId="54F52532" w14:textId="77777777" w:rsidR="00ED3DB7" w:rsidRPr="009A6B97" w:rsidRDefault="00ED3DB7" w:rsidP="00ED3DB7">
      <w:pPr>
        <w:spacing w:after="0"/>
        <w:ind w:left="567" w:right="567"/>
        <w:jc w:val="both"/>
        <w:rPr>
          <w:rFonts w:ascii="Palatino Linotype" w:hAnsi="Palatino Linotype" w:cs="Arial"/>
          <w:i/>
        </w:rPr>
      </w:pPr>
      <w:r w:rsidRPr="009A6B97">
        <w:rPr>
          <w:rFonts w:ascii="Palatino Linotype" w:hAnsi="Palatino Linotype" w:cs="Arial"/>
          <w:b/>
          <w:i/>
        </w:rPr>
        <w:t>XI. Documento:</w:t>
      </w:r>
      <w:r w:rsidRPr="009A6B97">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w:t>
      </w:r>
      <w:r w:rsidRPr="009A6B97">
        <w:rPr>
          <w:rFonts w:ascii="Palatino Linotype" w:hAnsi="Palatino Linotype" w:cs="Arial"/>
          <w:b/>
          <w:i/>
          <w:u w:val="single"/>
        </w:rPr>
        <w:t xml:space="preserve">registro que documente el ejercicio de las facultades, funciones y competencias de los sujetos </w:t>
      </w:r>
      <w:r w:rsidRPr="009A6B97">
        <w:rPr>
          <w:rFonts w:ascii="Palatino Linotype" w:hAnsi="Palatino Linotype" w:cs="Arial"/>
          <w:b/>
          <w:i/>
          <w:u w:val="single"/>
        </w:rPr>
        <w:lastRenderedPageBreak/>
        <w:t>obligados</w:t>
      </w:r>
      <w:r w:rsidRPr="009A6B97">
        <w:rPr>
          <w:rFonts w:ascii="Palatino Linotype" w:hAnsi="Palatino Linotype" w:cs="Arial"/>
          <w:i/>
          <w:u w:val="single"/>
        </w:rPr>
        <w:t>,</w:t>
      </w:r>
      <w:r w:rsidRPr="009A6B97">
        <w:rPr>
          <w:rFonts w:ascii="Palatino Linotype" w:hAnsi="Palatino Linotype" w:cs="Arial"/>
          <w:i/>
        </w:rPr>
        <w:t xml:space="preserve"> sus servidores públicos e integrantes, </w:t>
      </w:r>
      <w:r w:rsidRPr="009A6B97">
        <w:rPr>
          <w:rFonts w:ascii="Palatino Linotype" w:hAnsi="Palatino Linotype" w:cs="Arial"/>
          <w:b/>
          <w:i/>
          <w:u w:val="single"/>
        </w:rPr>
        <w:t>sin importar su fuente o fecha de elaboración.</w:t>
      </w:r>
      <w:r w:rsidRPr="009A6B97">
        <w:rPr>
          <w:rFonts w:ascii="Palatino Linotype" w:hAnsi="Palatino Linotype" w:cs="Arial"/>
          <w:i/>
        </w:rPr>
        <w:t xml:space="preserve"> Los documentos podrán estar en cualquier medio, sea escrito, impreso, sonoro, visual, electrónico, informático u holográfico;</w:t>
      </w:r>
    </w:p>
    <w:p w14:paraId="5BA0C568" w14:textId="77777777" w:rsidR="00ED3DB7" w:rsidRPr="009A6B97" w:rsidRDefault="00ED3DB7" w:rsidP="00ED3DB7">
      <w:pPr>
        <w:spacing w:after="0"/>
        <w:ind w:left="567" w:right="567"/>
        <w:jc w:val="both"/>
        <w:rPr>
          <w:rFonts w:ascii="Palatino Linotype" w:hAnsi="Palatino Linotype" w:cs="Arial"/>
          <w:i/>
        </w:rPr>
      </w:pPr>
      <w:r w:rsidRPr="009A6B97">
        <w:rPr>
          <w:rFonts w:ascii="Palatino Linotype" w:hAnsi="Palatino Linotype" w:cs="Arial"/>
          <w:i/>
        </w:rPr>
        <w:t>(…)”</w:t>
      </w:r>
    </w:p>
    <w:p w14:paraId="521E623A" w14:textId="77777777" w:rsidR="00ED3DB7" w:rsidRDefault="00ED3DB7" w:rsidP="00457EB9">
      <w:pPr>
        <w:spacing w:after="0" w:line="360" w:lineRule="auto"/>
        <w:jc w:val="both"/>
        <w:rPr>
          <w:rFonts w:ascii="Palatino Linotype" w:hAnsi="Palatino Linotype" w:cs="Arial"/>
          <w:szCs w:val="24"/>
          <w:lang w:val="es-ES"/>
        </w:rPr>
      </w:pPr>
    </w:p>
    <w:p w14:paraId="1691655C" w14:textId="77777777" w:rsidR="00916EBD" w:rsidRDefault="00392637" w:rsidP="00392637">
      <w:pPr>
        <w:spacing w:after="0" w:line="360" w:lineRule="auto"/>
        <w:jc w:val="both"/>
        <w:rPr>
          <w:rFonts w:ascii="Palatino Linotype" w:eastAsia="Times New Roman" w:hAnsi="Palatino Linotype" w:cs="Arial"/>
          <w:sz w:val="24"/>
          <w:szCs w:val="24"/>
          <w:lang w:val="es-ES" w:eastAsia="es-ES"/>
        </w:rPr>
      </w:pPr>
      <w:r w:rsidRPr="00D03932">
        <w:rPr>
          <w:rFonts w:ascii="Palatino Linotype" w:hAnsi="Palatino Linotype" w:cs="Arial"/>
          <w:sz w:val="24"/>
          <w:szCs w:val="24"/>
          <w:lang w:val="es-ES"/>
        </w:rPr>
        <w:t xml:space="preserve">Hechas las precisiones anteriores, se advierte de la respuesta emitida por el Sujeto Obligado </w:t>
      </w:r>
      <w:r w:rsidRPr="00D03932">
        <w:rPr>
          <w:rFonts w:ascii="Palatino Linotype" w:eastAsia="Times New Roman" w:hAnsi="Palatino Linotype" w:cs="Arial"/>
          <w:sz w:val="24"/>
          <w:szCs w:val="24"/>
          <w:lang w:val="es-ES" w:eastAsia="es-ES"/>
        </w:rPr>
        <w:t xml:space="preserve">las áreas que no se pronunciaron a los requerimientos planteados por el Recurrente fueron </w:t>
      </w:r>
      <w:r w:rsidRPr="00D03932">
        <w:rPr>
          <w:rFonts w:ascii="Palatino Linotype" w:eastAsia="Times New Roman" w:hAnsi="Palatino Linotype" w:cs="Arial"/>
          <w:sz w:val="24"/>
          <w:szCs w:val="24"/>
          <w:u w:val="single"/>
          <w:lang w:val="es-ES" w:eastAsia="es-ES"/>
        </w:rPr>
        <w:t>Dirección de Gobierno, Tesorería y Síndicos</w:t>
      </w:r>
      <w:r w:rsidRPr="00D03932">
        <w:rPr>
          <w:rFonts w:ascii="Palatino Linotype" w:eastAsia="Times New Roman" w:hAnsi="Palatino Linotype" w:cs="Arial"/>
          <w:sz w:val="24"/>
          <w:szCs w:val="24"/>
          <w:lang w:val="es-ES" w:eastAsia="es-ES"/>
        </w:rPr>
        <w:t xml:space="preserve">. Por lo que, en informe justificado la Dirección General de Gobierno </w:t>
      </w:r>
      <w:r w:rsidR="00601840" w:rsidRPr="00D03932">
        <w:rPr>
          <w:rFonts w:ascii="Palatino Linotype" w:eastAsia="Times New Roman" w:hAnsi="Palatino Linotype" w:cs="Arial"/>
          <w:sz w:val="24"/>
          <w:szCs w:val="24"/>
          <w:lang w:val="es-ES" w:eastAsia="es-ES"/>
        </w:rPr>
        <w:t xml:space="preserve">solicitó la versión pública de los oficios </w:t>
      </w:r>
      <w:r w:rsidR="00601840" w:rsidRPr="00D03932">
        <w:rPr>
          <w:rFonts w:ascii="Palatino Linotype" w:hAnsi="Palatino Linotype" w:cs="Arial"/>
          <w:sz w:val="24"/>
          <w:szCs w:val="24"/>
        </w:rPr>
        <w:t>y circulares firmados por el Director de Gobierno</w:t>
      </w:r>
      <w:r w:rsidR="00601840" w:rsidRPr="00D03932">
        <w:rPr>
          <w:rFonts w:ascii="Palatino Linotype" w:eastAsia="Times New Roman" w:hAnsi="Palatino Linotype" w:cs="Arial"/>
          <w:sz w:val="24"/>
          <w:szCs w:val="24"/>
          <w:lang w:val="es-ES" w:eastAsia="es-ES"/>
        </w:rPr>
        <w:t xml:space="preserve"> toda vez que contiene información susceptible de</w:t>
      </w:r>
      <w:r w:rsidR="00916EBD">
        <w:rPr>
          <w:rFonts w:ascii="Palatino Linotype" w:eastAsia="Times New Roman" w:hAnsi="Palatino Linotype" w:cs="Arial"/>
          <w:sz w:val="24"/>
          <w:szCs w:val="24"/>
          <w:lang w:val="es-ES" w:eastAsia="es-ES"/>
        </w:rPr>
        <w:t xml:space="preserve"> ser reservada y/o clasificada.</w:t>
      </w:r>
    </w:p>
    <w:p w14:paraId="7C7E90B9" w14:textId="77777777" w:rsidR="00916EBD" w:rsidRDefault="00916EBD" w:rsidP="00392637">
      <w:pPr>
        <w:spacing w:after="0" w:line="360" w:lineRule="auto"/>
        <w:jc w:val="both"/>
        <w:rPr>
          <w:rFonts w:ascii="Palatino Linotype" w:eastAsia="Times New Roman" w:hAnsi="Palatino Linotype" w:cs="Arial"/>
          <w:sz w:val="24"/>
          <w:szCs w:val="24"/>
          <w:lang w:val="es-ES" w:eastAsia="es-ES"/>
        </w:rPr>
      </w:pPr>
    </w:p>
    <w:p w14:paraId="262C7637" w14:textId="403D3D6F" w:rsidR="000F43AA" w:rsidRDefault="00601840" w:rsidP="00392637">
      <w:pPr>
        <w:spacing w:after="0" w:line="360" w:lineRule="auto"/>
        <w:jc w:val="both"/>
        <w:rPr>
          <w:rFonts w:ascii="Palatino Linotype" w:eastAsia="Times New Roman" w:hAnsi="Palatino Linotype" w:cs="Arial"/>
          <w:sz w:val="24"/>
          <w:szCs w:val="24"/>
          <w:lang w:val="es-ES" w:eastAsia="es-ES"/>
        </w:rPr>
      </w:pPr>
      <w:r w:rsidRPr="00D03932">
        <w:rPr>
          <w:rFonts w:ascii="Palatino Linotype" w:eastAsia="Times New Roman" w:hAnsi="Palatino Linotype" w:cs="Arial"/>
          <w:sz w:val="24"/>
          <w:szCs w:val="24"/>
          <w:lang w:val="es-ES" w:eastAsia="es-ES"/>
        </w:rPr>
        <w:t>Asimismo</w:t>
      </w:r>
      <w:r w:rsidR="00392637" w:rsidRPr="00D03932">
        <w:rPr>
          <w:rFonts w:ascii="Palatino Linotype" w:eastAsia="Times New Roman" w:hAnsi="Palatino Linotype" w:cs="Arial"/>
          <w:sz w:val="24"/>
          <w:szCs w:val="24"/>
          <w:lang w:val="es-ES" w:eastAsia="es-ES"/>
        </w:rPr>
        <w:t xml:space="preserve"> Tesorer</w:t>
      </w:r>
      <w:r w:rsidRPr="00D03932">
        <w:rPr>
          <w:rFonts w:ascii="Palatino Linotype" w:eastAsia="Times New Roman" w:hAnsi="Palatino Linotype" w:cs="Arial"/>
          <w:sz w:val="24"/>
          <w:szCs w:val="24"/>
          <w:lang w:val="es-ES" w:eastAsia="es-ES"/>
        </w:rPr>
        <w:t xml:space="preserve">ía Municipal señaló </w:t>
      </w:r>
      <w:r w:rsidR="00D93875" w:rsidRPr="00D03932">
        <w:rPr>
          <w:rFonts w:ascii="Palatino Linotype" w:eastAsia="Times New Roman" w:hAnsi="Palatino Linotype" w:cs="Arial"/>
          <w:sz w:val="24"/>
          <w:szCs w:val="24"/>
          <w:lang w:val="es-ES" w:eastAsia="es-ES"/>
        </w:rPr>
        <w:t>que</w:t>
      </w:r>
      <w:r w:rsidR="000F43AA" w:rsidRPr="00D03932">
        <w:rPr>
          <w:rFonts w:ascii="Palatino Linotype" w:eastAsia="Times New Roman" w:hAnsi="Palatino Linotype" w:cs="Arial"/>
          <w:sz w:val="24"/>
          <w:szCs w:val="24"/>
          <w:lang w:val="es-ES" w:eastAsia="es-ES"/>
        </w:rPr>
        <w:t xml:space="preserve"> los titulares y responsables de Tesorería, Administración y Jurídico </w:t>
      </w:r>
      <w:r w:rsidR="00D93875" w:rsidRPr="00D03932">
        <w:rPr>
          <w:rFonts w:ascii="Palatino Linotype" w:eastAsia="Times New Roman" w:hAnsi="Palatino Linotype" w:cs="Arial"/>
          <w:sz w:val="24"/>
          <w:szCs w:val="24"/>
          <w:lang w:val="es-ES" w:eastAsia="es-ES"/>
        </w:rPr>
        <w:t>no puede</w:t>
      </w:r>
      <w:r w:rsidR="000F43AA" w:rsidRPr="00D03932">
        <w:rPr>
          <w:rFonts w:ascii="Palatino Linotype" w:eastAsia="Times New Roman" w:hAnsi="Palatino Linotype" w:cs="Arial"/>
          <w:sz w:val="24"/>
          <w:szCs w:val="24"/>
          <w:lang w:val="es-ES" w:eastAsia="es-ES"/>
        </w:rPr>
        <w:t>n</w:t>
      </w:r>
      <w:r w:rsidR="00D93875" w:rsidRPr="00D03932">
        <w:rPr>
          <w:rFonts w:ascii="Palatino Linotype" w:eastAsia="Times New Roman" w:hAnsi="Palatino Linotype" w:cs="Arial"/>
          <w:sz w:val="24"/>
          <w:szCs w:val="24"/>
          <w:lang w:val="es-ES" w:eastAsia="es-ES"/>
        </w:rPr>
        <w:t xml:space="preserve"> entregar la información solicitada ya que contiene información susceptible de datos personales, cuentas, laudos, juicios administrativos, entre otros; por lo que dicha información no puede ser de dominio público, porque podría darse un uso inadecuado de la misma y vulneraría al Sujeto Obligado</w:t>
      </w:r>
      <w:r w:rsidR="000F43AA" w:rsidRPr="00D03932">
        <w:rPr>
          <w:rFonts w:ascii="Palatino Linotype" w:eastAsia="Times New Roman" w:hAnsi="Palatino Linotype" w:cs="Arial"/>
          <w:sz w:val="24"/>
          <w:szCs w:val="24"/>
          <w:lang w:val="es-ES" w:eastAsia="es-ES"/>
        </w:rPr>
        <w:t>; sin embargo, de la solicitud de información se advierte que el Recurrente no requirió oficios de las Direcciones de Administración y Jurídico</w:t>
      </w:r>
      <w:r w:rsidR="00D03932">
        <w:rPr>
          <w:rFonts w:ascii="Palatino Linotype" w:eastAsia="Times New Roman" w:hAnsi="Palatino Linotype" w:cs="Arial"/>
          <w:sz w:val="24"/>
          <w:szCs w:val="24"/>
          <w:lang w:val="es-ES" w:eastAsia="es-ES"/>
        </w:rPr>
        <w:t xml:space="preserve">. </w:t>
      </w:r>
    </w:p>
    <w:p w14:paraId="086AA684" w14:textId="77777777" w:rsidR="00684744" w:rsidRPr="00D03932" w:rsidRDefault="00684744" w:rsidP="00392637">
      <w:pPr>
        <w:spacing w:after="0" w:line="360" w:lineRule="auto"/>
        <w:jc w:val="both"/>
        <w:rPr>
          <w:rFonts w:ascii="Palatino Linotype" w:eastAsia="Times New Roman" w:hAnsi="Palatino Linotype" w:cs="Arial"/>
          <w:sz w:val="24"/>
          <w:szCs w:val="24"/>
          <w:lang w:val="es-ES" w:eastAsia="es-ES"/>
        </w:rPr>
      </w:pPr>
    </w:p>
    <w:p w14:paraId="67C1624F" w14:textId="521BAABD" w:rsidR="00684744" w:rsidRDefault="00684744" w:rsidP="00684744">
      <w:pPr>
        <w:spacing w:after="0" w:line="360" w:lineRule="auto"/>
        <w:jc w:val="both"/>
        <w:rPr>
          <w:rFonts w:ascii="Palatino Linotype" w:hAnsi="Palatino Linotype"/>
          <w:sz w:val="24"/>
          <w:szCs w:val="24"/>
        </w:rPr>
      </w:pPr>
      <w:r>
        <w:rPr>
          <w:rFonts w:ascii="Palatino Linotype" w:hAnsi="Palatino Linotype"/>
          <w:sz w:val="24"/>
          <w:szCs w:val="24"/>
        </w:rPr>
        <w:t>Atento a lo anterior</w:t>
      </w:r>
      <w:r w:rsidRPr="00684744">
        <w:rPr>
          <w:rFonts w:ascii="Palatino Linotype" w:hAnsi="Palatino Linotype"/>
          <w:sz w:val="24"/>
          <w:szCs w:val="24"/>
        </w:rPr>
        <w:t>, no se omite mencionar que conforme al numeral 134 de la Ley de Transparencia Local, los acuerdos de clasificación:</w:t>
      </w:r>
    </w:p>
    <w:p w14:paraId="31C8233C" w14:textId="77777777" w:rsidR="00684744" w:rsidRPr="00684744" w:rsidRDefault="00684744" w:rsidP="00684744">
      <w:pPr>
        <w:spacing w:after="0" w:line="360" w:lineRule="auto"/>
        <w:jc w:val="both"/>
        <w:rPr>
          <w:rFonts w:ascii="Palatino Linotype" w:hAnsi="Palatino Linotype"/>
          <w:sz w:val="24"/>
          <w:szCs w:val="24"/>
        </w:rPr>
      </w:pPr>
    </w:p>
    <w:p w14:paraId="00E56FC8" w14:textId="77777777" w:rsidR="00684744" w:rsidRPr="00684744" w:rsidRDefault="00684744" w:rsidP="00684744">
      <w:pPr>
        <w:pStyle w:val="Prrafodelista"/>
        <w:numPr>
          <w:ilvl w:val="0"/>
          <w:numId w:val="28"/>
        </w:numPr>
        <w:spacing w:line="360" w:lineRule="auto"/>
        <w:ind w:left="567" w:hanging="283"/>
        <w:jc w:val="both"/>
        <w:rPr>
          <w:rFonts w:ascii="Palatino Linotype" w:hAnsi="Palatino Linotype"/>
        </w:rPr>
      </w:pPr>
      <w:r w:rsidRPr="00684744">
        <w:rPr>
          <w:rFonts w:ascii="Palatino Linotype" w:hAnsi="Palatino Linotype"/>
        </w:rPr>
        <w:t xml:space="preserve">No podrán clasificar documentos antes de que se genere la información. </w:t>
      </w:r>
    </w:p>
    <w:p w14:paraId="7CFE0187" w14:textId="77777777" w:rsidR="00684744" w:rsidRPr="00684744" w:rsidRDefault="00684744" w:rsidP="00684744">
      <w:pPr>
        <w:pStyle w:val="Prrafodelista"/>
        <w:numPr>
          <w:ilvl w:val="0"/>
          <w:numId w:val="28"/>
        </w:numPr>
        <w:spacing w:line="360" w:lineRule="auto"/>
        <w:ind w:left="567" w:hanging="283"/>
        <w:jc w:val="both"/>
        <w:rPr>
          <w:rFonts w:ascii="Palatino Linotype" w:hAnsi="Palatino Linotype"/>
        </w:rPr>
      </w:pPr>
      <w:r w:rsidRPr="00684744">
        <w:rPr>
          <w:rFonts w:ascii="Palatino Linotype" w:hAnsi="Palatino Linotype"/>
        </w:rPr>
        <w:t xml:space="preserve">No podrán clasificar de manera general o particular. </w:t>
      </w:r>
    </w:p>
    <w:p w14:paraId="378D88E3" w14:textId="77777777" w:rsidR="00684744" w:rsidRPr="00684744" w:rsidRDefault="00684744" w:rsidP="00684744">
      <w:pPr>
        <w:pStyle w:val="Prrafodelista"/>
        <w:numPr>
          <w:ilvl w:val="0"/>
          <w:numId w:val="28"/>
        </w:numPr>
        <w:spacing w:line="360" w:lineRule="auto"/>
        <w:ind w:left="567" w:hanging="283"/>
        <w:jc w:val="both"/>
        <w:rPr>
          <w:rFonts w:ascii="Palatino Linotype" w:hAnsi="Palatino Linotype"/>
          <w:b/>
          <w:bCs/>
          <w:u w:val="single"/>
        </w:rPr>
      </w:pPr>
      <w:r w:rsidRPr="00684744">
        <w:rPr>
          <w:rFonts w:ascii="Palatino Linotype" w:hAnsi="Palatino Linotype"/>
          <w:b/>
          <w:bCs/>
          <w:u w:val="single"/>
        </w:rPr>
        <w:lastRenderedPageBreak/>
        <w:t xml:space="preserve">Deberán de realizar un análisis por caso por caso, distinguiendo la naturaleza de los documentos y diferenciando entre aquellos que son susceptibles de recurrirse o modificarse (no definitivos), aquellos que no se recurren en tiempo (consentidos), así como aquellos respecto de los cuales ya se adoptó una decisión de fondo (firmes). </w:t>
      </w:r>
    </w:p>
    <w:p w14:paraId="77AA09E4" w14:textId="77777777" w:rsidR="00F50535" w:rsidRPr="00392637" w:rsidRDefault="00F50535" w:rsidP="00392637">
      <w:pPr>
        <w:spacing w:after="0" w:line="360" w:lineRule="auto"/>
        <w:jc w:val="both"/>
        <w:rPr>
          <w:rFonts w:ascii="Palatino Linotype" w:eastAsia="Times New Roman" w:hAnsi="Palatino Linotype" w:cs="Arial"/>
          <w:sz w:val="24"/>
          <w:szCs w:val="24"/>
          <w:lang w:val="es-ES" w:eastAsia="es-ES"/>
        </w:rPr>
      </w:pPr>
    </w:p>
    <w:p w14:paraId="5A6BF26D" w14:textId="2306194B" w:rsidR="00392637" w:rsidRPr="00F50535" w:rsidRDefault="00F50535" w:rsidP="00457EB9">
      <w:pPr>
        <w:spacing w:after="0" w:line="360" w:lineRule="auto"/>
        <w:jc w:val="both"/>
        <w:rPr>
          <w:rFonts w:ascii="Palatino Linotype" w:hAnsi="Palatino Linotype" w:cs="Arial"/>
          <w:sz w:val="24"/>
          <w:szCs w:val="28"/>
          <w:lang w:val="es-ES"/>
        </w:rPr>
      </w:pPr>
      <w:r w:rsidRPr="00F50535">
        <w:rPr>
          <w:rFonts w:ascii="Palatino Linotype" w:hAnsi="Palatino Linotype" w:cs="Arial"/>
          <w:sz w:val="24"/>
          <w:szCs w:val="28"/>
          <w:lang w:val="es-ES"/>
        </w:rPr>
        <w:t>A</w:t>
      </w:r>
      <w:r w:rsidR="00916EBD">
        <w:rPr>
          <w:rFonts w:ascii="Palatino Linotype" w:hAnsi="Palatino Linotype" w:cs="Arial"/>
          <w:sz w:val="24"/>
          <w:szCs w:val="28"/>
          <w:lang w:val="es-ES"/>
        </w:rPr>
        <w:t>unado a lo anterior</w:t>
      </w:r>
      <w:r w:rsidRPr="00F50535">
        <w:rPr>
          <w:rFonts w:ascii="Palatino Linotype" w:hAnsi="Palatino Linotype" w:cs="Arial"/>
          <w:sz w:val="24"/>
          <w:szCs w:val="28"/>
          <w:lang w:val="es-ES"/>
        </w:rPr>
        <w:t>, de las respuestas emitidas se advierte que únicamente la Dirección General de Desarrollo y Fomento Económico</w:t>
      </w:r>
      <w:r w:rsidR="00C270CA">
        <w:rPr>
          <w:rFonts w:ascii="Palatino Linotype" w:hAnsi="Palatino Linotype" w:cs="Arial"/>
          <w:sz w:val="24"/>
          <w:szCs w:val="28"/>
          <w:lang w:val="es-ES"/>
        </w:rPr>
        <w:t xml:space="preserve"> se pronunció con dos circulares una correspondiente a enero y la segunda correspondiente al mes de abril</w:t>
      </w:r>
      <w:r w:rsidR="000B58DA">
        <w:rPr>
          <w:rFonts w:ascii="Palatino Linotype" w:hAnsi="Palatino Linotype" w:cs="Arial"/>
          <w:sz w:val="24"/>
          <w:szCs w:val="28"/>
          <w:lang w:val="es-ES"/>
        </w:rPr>
        <w:t xml:space="preserve">; por lo que ninguna de las otras áreas de las cuales se requirió la información se pronunció al respecto de las circulares, en razón de que si se fueron generadas o no en los meses requeridos, por lo que en ese sentido resulta dable ordenar se pronuncien las áreas de Dirección General de Gobierno, Dirección General de </w:t>
      </w:r>
      <w:r w:rsidR="000B58DA" w:rsidRPr="00D837E9">
        <w:rPr>
          <w:rFonts w:ascii="Palatino Linotype" w:hAnsi="Palatino Linotype"/>
          <w:color w:val="000000"/>
          <w:sz w:val="24"/>
          <w:szCs w:val="24"/>
        </w:rPr>
        <w:t xml:space="preserve">Desarrollo Social, </w:t>
      </w:r>
      <w:r w:rsidR="000B58DA" w:rsidRPr="000B58DA">
        <w:rPr>
          <w:rFonts w:ascii="Palatino Linotype" w:hAnsi="Palatino Linotype"/>
          <w:color w:val="000000"/>
          <w:sz w:val="24"/>
          <w:szCs w:val="24"/>
        </w:rPr>
        <w:t>Unidad de Información, Planeación, Programación y Evaluación UIPPE</w:t>
      </w:r>
      <w:r w:rsidR="000B58DA" w:rsidRPr="00D837E9">
        <w:rPr>
          <w:rFonts w:ascii="Palatino Linotype" w:hAnsi="Palatino Linotype"/>
          <w:color w:val="000000"/>
          <w:sz w:val="24"/>
          <w:szCs w:val="24"/>
        </w:rPr>
        <w:t>, Tesorería</w:t>
      </w:r>
      <w:r w:rsidR="000B58DA">
        <w:rPr>
          <w:rFonts w:ascii="Palatino Linotype" w:hAnsi="Palatino Linotype"/>
          <w:color w:val="000000"/>
          <w:sz w:val="24"/>
          <w:szCs w:val="24"/>
        </w:rPr>
        <w:t xml:space="preserve"> y</w:t>
      </w:r>
      <w:r w:rsidR="000B58DA" w:rsidRPr="00D837E9">
        <w:rPr>
          <w:rFonts w:ascii="Palatino Linotype" w:hAnsi="Palatino Linotype"/>
          <w:color w:val="000000"/>
          <w:sz w:val="24"/>
          <w:szCs w:val="24"/>
        </w:rPr>
        <w:t xml:space="preserve"> </w:t>
      </w:r>
      <w:r w:rsidR="000B58DA">
        <w:rPr>
          <w:rFonts w:ascii="Palatino Linotype" w:hAnsi="Palatino Linotype"/>
          <w:color w:val="000000"/>
          <w:sz w:val="24"/>
          <w:szCs w:val="24"/>
        </w:rPr>
        <w:t>S</w:t>
      </w:r>
      <w:r w:rsidR="000B58DA" w:rsidRPr="00D837E9">
        <w:rPr>
          <w:rFonts w:ascii="Palatino Linotype" w:hAnsi="Palatino Linotype"/>
          <w:color w:val="000000"/>
          <w:sz w:val="24"/>
          <w:szCs w:val="24"/>
        </w:rPr>
        <w:t>índicos</w:t>
      </w:r>
      <w:r w:rsidR="00D03932">
        <w:rPr>
          <w:rFonts w:ascii="Palatino Linotype" w:hAnsi="Palatino Linotype"/>
          <w:color w:val="000000"/>
          <w:sz w:val="24"/>
          <w:szCs w:val="24"/>
        </w:rPr>
        <w:t xml:space="preserve">, así como Dirección General de </w:t>
      </w:r>
      <w:r w:rsidR="00D03932" w:rsidRPr="00D837E9">
        <w:rPr>
          <w:rFonts w:ascii="Palatino Linotype" w:hAnsi="Palatino Linotype"/>
          <w:color w:val="000000"/>
          <w:sz w:val="24"/>
          <w:szCs w:val="24"/>
        </w:rPr>
        <w:t xml:space="preserve">Desarrollo </w:t>
      </w:r>
      <w:r w:rsidR="00D03932">
        <w:rPr>
          <w:rFonts w:ascii="Palatino Linotype" w:hAnsi="Palatino Linotype"/>
          <w:color w:val="000000"/>
          <w:sz w:val="24"/>
          <w:szCs w:val="24"/>
        </w:rPr>
        <w:t xml:space="preserve">y Fomento </w:t>
      </w:r>
      <w:r w:rsidR="00D03932" w:rsidRPr="00D837E9">
        <w:rPr>
          <w:rFonts w:ascii="Palatino Linotype" w:hAnsi="Palatino Linotype"/>
          <w:color w:val="000000"/>
          <w:sz w:val="24"/>
          <w:szCs w:val="24"/>
        </w:rPr>
        <w:t>Económico</w:t>
      </w:r>
      <w:r w:rsidR="00D03932">
        <w:rPr>
          <w:rFonts w:ascii="Palatino Linotype" w:hAnsi="Palatino Linotype"/>
          <w:color w:val="000000"/>
          <w:sz w:val="24"/>
          <w:szCs w:val="24"/>
        </w:rPr>
        <w:t xml:space="preserve"> si gener</w:t>
      </w:r>
      <w:r w:rsidR="00916EBD">
        <w:rPr>
          <w:rFonts w:ascii="Palatino Linotype" w:hAnsi="Palatino Linotype"/>
          <w:color w:val="000000"/>
          <w:sz w:val="24"/>
          <w:szCs w:val="24"/>
        </w:rPr>
        <w:t>aron</w:t>
      </w:r>
      <w:r w:rsidR="00D03932">
        <w:rPr>
          <w:rFonts w:ascii="Palatino Linotype" w:hAnsi="Palatino Linotype"/>
          <w:color w:val="000000"/>
          <w:sz w:val="24"/>
          <w:szCs w:val="24"/>
        </w:rPr>
        <w:t xml:space="preserve"> circular</w:t>
      </w:r>
      <w:r w:rsidR="00916EBD">
        <w:rPr>
          <w:rFonts w:ascii="Palatino Linotype" w:hAnsi="Palatino Linotype"/>
          <w:color w:val="000000"/>
          <w:sz w:val="24"/>
          <w:szCs w:val="24"/>
        </w:rPr>
        <w:t>es</w:t>
      </w:r>
      <w:r w:rsidR="00D03932">
        <w:rPr>
          <w:rFonts w:ascii="Palatino Linotype" w:hAnsi="Palatino Linotype"/>
          <w:color w:val="000000"/>
          <w:sz w:val="24"/>
          <w:szCs w:val="24"/>
        </w:rPr>
        <w:t xml:space="preserve"> en los meses correspondientes a febrero y marzo.</w:t>
      </w:r>
    </w:p>
    <w:p w14:paraId="3082291B" w14:textId="0C6FB54C" w:rsidR="00F50535" w:rsidRDefault="00F50535" w:rsidP="00457EB9">
      <w:pPr>
        <w:spacing w:after="0" w:line="360" w:lineRule="auto"/>
        <w:jc w:val="both"/>
        <w:rPr>
          <w:rFonts w:ascii="Palatino Linotype" w:hAnsi="Palatino Linotype" w:cs="Arial"/>
          <w:szCs w:val="24"/>
          <w:lang w:val="es-ES"/>
        </w:rPr>
      </w:pPr>
    </w:p>
    <w:p w14:paraId="34DAF846" w14:textId="74DEBEED" w:rsidR="00CA6FD9" w:rsidRDefault="00457EB9" w:rsidP="00457EB9">
      <w:pPr>
        <w:spacing w:after="0" w:line="360" w:lineRule="auto"/>
        <w:jc w:val="both"/>
        <w:rPr>
          <w:rFonts w:ascii="Palatino Linotype" w:hAnsi="Palatino Linotype" w:cs="Arial"/>
          <w:iCs/>
          <w:sz w:val="24"/>
          <w:szCs w:val="24"/>
        </w:rPr>
      </w:pPr>
      <w:r w:rsidRPr="00D03932">
        <w:rPr>
          <w:rFonts w:ascii="Palatino Linotype" w:hAnsi="Palatino Linotype" w:cs="Arial"/>
          <w:sz w:val="24"/>
          <w:szCs w:val="24"/>
        </w:rPr>
        <w:t>A</w:t>
      </w:r>
      <w:r w:rsidR="00434136" w:rsidRPr="00D03932">
        <w:rPr>
          <w:rFonts w:ascii="Palatino Linotype" w:hAnsi="Palatino Linotype" w:cs="Arial"/>
          <w:sz w:val="24"/>
          <w:szCs w:val="24"/>
        </w:rPr>
        <w:t>hora bien, es preciso señalar con relación a l</w:t>
      </w:r>
      <w:r w:rsidR="00A53D8E">
        <w:rPr>
          <w:rFonts w:ascii="Palatino Linotype" w:hAnsi="Palatino Linotype" w:cs="Arial"/>
          <w:sz w:val="24"/>
          <w:szCs w:val="24"/>
        </w:rPr>
        <w:t>a respuesta remitida por el Titular de la Unidad de Transparencia,</w:t>
      </w:r>
      <w:r w:rsidR="00434136" w:rsidRPr="00D03932">
        <w:rPr>
          <w:rFonts w:ascii="Palatino Linotype" w:hAnsi="Palatino Linotype" w:cs="Arial"/>
          <w:sz w:val="24"/>
          <w:szCs w:val="24"/>
        </w:rPr>
        <w:t xml:space="preserve"> </w:t>
      </w:r>
      <w:r w:rsidR="00A53D8E">
        <w:rPr>
          <w:rFonts w:ascii="Palatino Linotype" w:hAnsi="Palatino Linotype" w:cs="Arial"/>
          <w:sz w:val="24"/>
          <w:szCs w:val="24"/>
        </w:rPr>
        <w:t xml:space="preserve">así como lo manifestado en informe justificado </w:t>
      </w:r>
      <w:r w:rsidR="00434136" w:rsidRPr="00D03932">
        <w:rPr>
          <w:rFonts w:ascii="Palatino Linotype" w:hAnsi="Palatino Linotype" w:cs="Arial"/>
          <w:sz w:val="24"/>
          <w:szCs w:val="24"/>
        </w:rPr>
        <w:t xml:space="preserve">por </w:t>
      </w:r>
      <w:r w:rsidRPr="00D03932">
        <w:rPr>
          <w:rFonts w:ascii="Palatino Linotype" w:hAnsi="Palatino Linotype" w:cs="Arial"/>
          <w:sz w:val="24"/>
          <w:szCs w:val="24"/>
        </w:rPr>
        <w:t>el Secretario del Ayuntamiento</w:t>
      </w:r>
      <w:r w:rsidR="00A53D8E">
        <w:rPr>
          <w:rFonts w:ascii="Palatino Linotype" w:hAnsi="Palatino Linotype" w:cs="Arial"/>
          <w:sz w:val="24"/>
          <w:szCs w:val="24"/>
        </w:rPr>
        <w:t>, a través del cual</w:t>
      </w:r>
      <w:r w:rsidRPr="00D03932">
        <w:rPr>
          <w:rFonts w:ascii="Palatino Linotype" w:hAnsi="Palatino Linotype" w:cs="Arial"/>
          <w:sz w:val="24"/>
          <w:szCs w:val="24"/>
        </w:rPr>
        <w:t xml:space="preserve"> ratificó el formato </w:t>
      </w:r>
      <w:r w:rsidR="00A53D8E">
        <w:rPr>
          <w:rFonts w:ascii="Palatino Linotype" w:hAnsi="Palatino Linotype" w:cs="Arial"/>
          <w:sz w:val="24"/>
          <w:szCs w:val="24"/>
        </w:rPr>
        <w:t xml:space="preserve">en el que se </w:t>
      </w:r>
      <w:r w:rsidR="009E65CF" w:rsidRPr="00D03932">
        <w:rPr>
          <w:rFonts w:ascii="Palatino Linotype" w:hAnsi="Palatino Linotype" w:cs="Arial"/>
          <w:sz w:val="24"/>
          <w:szCs w:val="24"/>
        </w:rPr>
        <w:t xml:space="preserve">efectuó el cálculo </w:t>
      </w:r>
      <w:r w:rsidR="0078139C" w:rsidRPr="00D03932">
        <w:rPr>
          <w:rFonts w:ascii="Palatino Linotype" w:hAnsi="Palatino Linotype" w:cs="Arial"/>
          <w:sz w:val="24"/>
          <w:szCs w:val="24"/>
        </w:rPr>
        <w:t xml:space="preserve">del costo </w:t>
      </w:r>
      <w:r w:rsidR="009E65CF" w:rsidRPr="00D03932">
        <w:rPr>
          <w:rFonts w:ascii="Palatino Linotype" w:hAnsi="Palatino Linotype" w:cs="Arial"/>
          <w:sz w:val="24"/>
          <w:szCs w:val="24"/>
        </w:rPr>
        <w:t>de la reproducción de las copias de los acuses de recibido</w:t>
      </w:r>
      <w:r w:rsidR="0078139C" w:rsidRPr="00D03932">
        <w:rPr>
          <w:rFonts w:ascii="Palatino Linotype" w:hAnsi="Palatino Linotype" w:cs="Arial"/>
          <w:sz w:val="24"/>
          <w:szCs w:val="24"/>
        </w:rPr>
        <w:t>,</w:t>
      </w:r>
      <w:r w:rsidR="009E65CF" w:rsidRPr="00D03932">
        <w:rPr>
          <w:rFonts w:ascii="Palatino Linotype" w:hAnsi="Palatino Linotype" w:cs="Arial"/>
          <w:sz w:val="24"/>
          <w:szCs w:val="24"/>
        </w:rPr>
        <w:t xml:space="preserve"> de los oficios entregados a las áreas correspondientes</w:t>
      </w:r>
      <w:r w:rsidR="0078139C" w:rsidRPr="00D03932">
        <w:rPr>
          <w:rFonts w:ascii="Palatino Linotype" w:hAnsi="Palatino Linotype" w:cs="Arial"/>
          <w:sz w:val="24"/>
          <w:szCs w:val="24"/>
        </w:rPr>
        <w:t>, de los cuales no se puede hacer entrega en la modalidad elegida por el Recurrente.</w:t>
      </w:r>
    </w:p>
    <w:p w14:paraId="4F7364C7" w14:textId="77777777" w:rsidR="00CA6FD9" w:rsidRDefault="00CA6FD9" w:rsidP="00CA6FD9">
      <w:pPr>
        <w:tabs>
          <w:tab w:val="left" w:pos="709"/>
        </w:tabs>
        <w:spacing w:after="0" w:line="360" w:lineRule="auto"/>
        <w:jc w:val="both"/>
        <w:rPr>
          <w:rFonts w:ascii="Palatino Linotype" w:hAnsi="Palatino Linotype" w:cs="Arial"/>
          <w:sz w:val="24"/>
          <w:szCs w:val="24"/>
        </w:rPr>
      </w:pPr>
    </w:p>
    <w:p w14:paraId="4DE46875" w14:textId="77777777" w:rsidR="00F20571" w:rsidRDefault="00F20571" w:rsidP="0033069C">
      <w:pPr>
        <w:spacing w:after="0" w:line="360" w:lineRule="auto"/>
        <w:contextualSpacing/>
        <w:jc w:val="both"/>
        <w:rPr>
          <w:rFonts w:ascii="Palatino Linotype" w:hAnsi="Palatino Linotype"/>
          <w:sz w:val="24"/>
          <w:szCs w:val="24"/>
        </w:rPr>
      </w:pPr>
    </w:p>
    <w:p w14:paraId="07BD513C" w14:textId="4E882AF1" w:rsidR="0033069C" w:rsidRDefault="0033069C" w:rsidP="0033069C">
      <w:pPr>
        <w:spacing w:after="0" w:line="360" w:lineRule="auto"/>
        <w:contextualSpacing/>
        <w:jc w:val="both"/>
        <w:rPr>
          <w:rFonts w:ascii="Palatino Linotype" w:hAnsi="Palatino Linotype"/>
          <w:sz w:val="24"/>
          <w:szCs w:val="24"/>
        </w:rPr>
      </w:pPr>
      <w:r w:rsidRPr="001D5963">
        <w:rPr>
          <w:rFonts w:ascii="Palatino Linotype" w:hAnsi="Palatino Linotype"/>
          <w:sz w:val="24"/>
          <w:szCs w:val="24"/>
        </w:rPr>
        <w:t xml:space="preserve">En este sentido, de las constancias que obran en el presente recurso de revisión, se advierte que </w:t>
      </w:r>
      <w:r w:rsidR="00A53D8E">
        <w:rPr>
          <w:rFonts w:ascii="Palatino Linotype" w:hAnsi="Palatino Linotype"/>
          <w:sz w:val="24"/>
          <w:szCs w:val="24"/>
        </w:rPr>
        <w:t>el</w:t>
      </w:r>
      <w:r w:rsidRPr="001D5963">
        <w:rPr>
          <w:rFonts w:ascii="Palatino Linotype" w:hAnsi="Palatino Linotype"/>
          <w:sz w:val="24"/>
          <w:szCs w:val="24"/>
        </w:rPr>
        <w:t xml:space="preserve"> particular al momento de formular su</w:t>
      </w:r>
      <w:r>
        <w:rPr>
          <w:rFonts w:ascii="Palatino Linotype" w:hAnsi="Palatino Linotype"/>
          <w:sz w:val="24"/>
          <w:szCs w:val="24"/>
        </w:rPr>
        <w:t>s</w:t>
      </w:r>
      <w:r w:rsidRPr="001D5963">
        <w:rPr>
          <w:rFonts w:ascii="Palatino Linotype" w:hAnsi="Palatino Linotype"/>
          <w:sz w:val="24"/>
          <w:szCs w:val="24"/>
        </w:rPr>
        <w:t xml:space="preserve"> solicitud</w:t>
      </w:r>
      <w:r>
        <w:rPr>
          <w:rFonts w:ascii="Palatino Linotype" w:hAnsi="Palatino Linotype"/>
          <w:sz w:val="24"/>
          <w:szCs w:val="24"/>
        </w:rPr>
        <w:t>es</w:t>
      </w:r>
      <w:r w:rsidRPr="001D5963">
        <w:rPr>
          <w:rFonts w:ascii="Palatino Linotype" w:hAnsi="Palatino Linotype"/>
          <w:sz w:val="24"/>
          <w:szCs w:val="24"/>
        </w:rPr>
        <w:t xml:space="preserve"> de información, en el formato previamente establecido para tal efecto, señaló como modalidad de entrega</w:t>
      </w:r>
      <w:r>
        <w:rPr>
          <w:rFonts w:ascii="Palatino Linotype" w:hAnsi="Palatino Linotype"/>
          <w:sz w:val="24"/>
          <w:szCs w:val="24"/>
        </w:rPr>
        <w:t xml:space="preserve"> en </w:t>
      </w:r>
      <w:r w:rsidR="00A53D8E">
        <w:rPr>
          <w:rFonts w:ascii="Palatino Linotype" w:hAnsi="Palatino Linotype"/>
          <w:sz w:val="24"/>
          <w:szCs w:val="24"/>
        </w:rPr>
        <w:t>la</w:t>
      </w:r>
      <w:r>
        <w:rPr>
          <w:rFonts w:ascii="Palatino Linotype" w:hAnsi="Palatino Linotype"/>
          <w:sz w:val="24"/>
          <w:szCs w:val="24"/>
        </w:rPr>
        <w:t xml:space="preserve"> solicitud de información</w:t>
      </w:r>
      <w:r w:rsidRPr="001D5963">
        <w:rPr>
          <w:rFonts w:ascii="Palatino Linotype" w:hAnsi="Palatino Linotype"/>
          <w:sz w:val="24"/>
          <w:szCs w:val="24"/>
        </w:rPr>
        <w:t xml:space="preserve"> a través del Sistema de Acceso a la Información Mexiquense (SAIMEX), tal como se advierte en la siguiente imagen:</w:t>
      </w:r>
    </w:p>
    <w:p w14:paraId="09AE40D0" w14:textId="77777777" w:rsidR="00742F8C" w:rsidRPr="00976910" w:rsidRDefault="00742F8C" w:rsidP="0033069C">
      <w:pPr>
        <w:spacing w:after="0" w:line="360" w:lineRule="auto"/>
        <w:contextualSpacing/>
        <w:jc w:val="both"/>
        <w:rPr>
          <w:rFonts w:ascii="Palatino Linotype" w:hAnsi="Palatino Linotype" w:cs="Arial"/>
          <w:color w:val="222222"/>
          <w:sz w:val="24"/>
          <w:lang w:eastAsia="es-MX"/>
        </w:rPr>
      </w:pPr>
    </w:p>
    <w:p w14:paraId="724B6E1D" w14:textId="0917B463" w:rsidR="0033069C" w:rsidRDefault="0033069C" w:rsidP="00A53D8E">
      <w:pPr>
        <w:spacing w:after="0" w:line="360" w:lineRule="auto"/>
        <w:rPr>
          <w:rFonts w:ascii="Palatino Linotype" w:hAnsi="Palatino Linotype" w:cs="Arial"/>
          <w:sz w:val="24"/>
        </w:rPr>
      </w:pPr>
      <w:r>
        <w:rPr>
          <w:rFonts w:ascii="Palatino Linotype" w:hAnsi="Palatino Linotype" w:cs="Arial"/>
          <w:noProof/>
          <w:sz w:val="24"/>
          <w:lang w:eastAsia="es-MX"/>
        </w:rPr>
        <mc:AlternateContent>
          <mc:Choice Requires="wps">
            <w:drawing>
              <wp:anchor distT="0" distB="0" distL="114300" distR="114300" simplePos="0" relativeHeight="251660288" behindDoc="0" locked="0" layoutInCell="1" allowOverlap="1" wp14:anchorId="54F55A12" wp14:editId="6047096E">
                <wp:simplePos x="0" y="0"/>
                <wp:positionH relativeFrom="column">
                  <wp:posOffset>5715</wp:posOffset>
                </wp:positionH>
                <wp:positionV relativeFrom="paragraph">
                  <wp:posOffset>1308100</wp:posOffset>
                </wp:positionV>
                <wp:extent cx="1657350" cy="742950"/>
                <wp:effectExtent l="19050" t="19050" r="19050" b="19050"/>
                <wp:wrapNone/>
                <wp:docPr id="6" name="Elipse 6"/>
                <wp:cNvGraphicFramePr/>
                <a:graphic xmlns:a="http://schemas.openxmlformats.org/drawingml/2006/main">
                  <a:graphicData uri="http://schemas.microsoft.com/office/word/2010/wordprocessingShape">
                    <wps:wsp>
                      <wps:cNvSpPr/>
                      <wps:spPr>
                        <a:xfrm>
                          <a:off x="0" y="0"/>
                          <a:ext cx="1657350" cy="74295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18A01024" id="Elipse 6" o:spid="_x0000_s1026" style="position:absolute;margin-left:.45pt;margin-top:103pt;width:130.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" filled="f" strokecolor="red" strokeweight="2.25pt">
                <v:stroke joinstyle="miter"/>
              </v:oval>
            </w:pict>
          </mc:Fallback>
        </mc:AlternateContent>
      </w:r>
      <w:r>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3F4DE200" wp14:editId="29E3FFE7">
                <wp:simplePos x="0" y="0"/>
                <wp:positionH relativeFrom="column">
                  <wp:posOffset>120015</wp:posOffset>
                </wp:positionH>
                <wp:positionV relativeFrom="paragraph">
                  <wp:posOffset>99695</wp:posOffset>
                </wp:positionV>
                <wp:extent cx="4314825" cy="428625"/>
                <wp:effectExtent l="19050" t="19050" r="28575" b="28575"/>
                <wp:wrapNone/>
                <wp:docPr id="5" name="Rectángulo 5"/>
                <wp:cNvGraphicFramePr/>
                <a:graphic xmlns:a="http://schemas.openxmlformats.org/drawingml/2006/main">
                  <a:graphicData uri="http://schemas.microsoft.com/office/word/2010/wordprocessingShape">
                    <wps:wsp>
                      <wps:cNvSpPr/>
                      <wps:spPr>
                        <a:xfrm>
                          <a:off x="0" y="0"/>
                          <a:ext cx="4314825" cy="4286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63BE8F4" id="Rectángulo 5" o:spid="_x0000_s1026" style="position:absolute;margin-left:9.45pt;margin-top:7.85pt;width:339.7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" filled="f" strokecolor="red" strokeweight="2.25pt"/>
            </w:pict>
          </mc:Fallback>
        </mc:AlternateContent>
      </w:r>
      <w:r w:rsidR="00A53D8E" w:rsidRPr="00A53D8E">
        <w:rPr>
          <w:noProof/>
        </w:rPr>
        <w:t xml:space="preserve"> </w:t>
      </w:r>
      <w:r w:rsidR="00A53D8E">
        <w:rPr>
          <w:noProof/>
          <w:lang w:eastAsia="es-MX"/>
        </w:rPr>
        <w:drawing>
          <wp:inline distT="0" distB="0" distL="0" distR="0" wp14:anchorId="7B4F1688" wp14:editId="26E75B88">
            <wp:extent cx="5591175" cy="1872846"/>
            <wp:effectExtent l="114300" t="95250" r="104775" b="89535"/>
            <wp:docPr id="1" name="Imagen 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Aplicación&#10;&#10;Descripción generada automáticamente"/>
                    <pic:cNvPicPr/>
                  </pic:nvPicPr>
                  <pic:blipFill rotWithShape="1">
                    <a:blip r:embed="rId7"/>
                    <a:srcRect l="21652" t="28073" r="22672" b="38356"/>
                    <a:stretch/>
                  </pic:blipFill>
                  <pic:spPr bwMode="auto">
                    <a:xfrm>
                      <a:off x="0" y="0"/>
                      <a:ext cx="5626601" cy="1884712"/>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52CC55EE" w14:textId="316449F1" w:rsidR="0033069C" w:rsidRPr="00976910" w:rsidRDefault="0033069C" w:rsidP="0033069C">
      <w:pPr>
        <w:spacing w:after="0" w:line="360" w:lineRule="auto"/>
        <w:jc w:val="center"/>
        <w:rPr>
          <w:rFonts w:ascii="Palatino Linotype" w:hAnsi="Palatino Linotype" w:cs="Arial"/>
          <w:sz w:val="24"/>
        </w:rPr>
      </w:pPr>
    </w:p>
    <w:p w14:paraId="78CD7DA4" w14:textId="2406F28E" w:rsidR="0033069C" w:rsidRDefault="0033069C" w:rsidP="0033069C">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Es por tal virtud </w:t>
      </w:r>
      <w:proofErr w:type="gramStart"/>
      <w:r>
        <w:rPr>
          <w:rFonts w:ascii="Palatino Linotype" w:hAnsi="Palatino Linotype" w:cs="Arial"/>
          <w:sz w:val="24"/>
          <w:szCs w:val="24"/>
        </w:rPr>
        <w:t>que</w:t>
      </w:r>
      <w:proofErr w:type="gramEnd"/>
      <w:r>
        <w:rPr>
          <w:rFonts w:ascii="Palatino Linotype" w:hAnsi="Palatino Linotype" w:cs="Arial"/>
          <w:sz w:val="24"/>
          <w:szCs w:val="24"/>
        </w:rPr>
        <w:t xml:space="preserve"> si </w:t>
      </w:r>
      <w:r w:rsidR="00E50E01">
        <w:rPr>
          <w:rFonts w:ascii="Palatino Linotype" w:hAnsi="Palatino Linotype" w:cs="Arial"/>
          <w:sz w:val="24"/>
          <w:szCs w:val="24"/>
        </w:rPr>
        <w:t>e</w:t>
      </w:r>
      <w:r>
        <w:rPr>
          <w:rFonts w:ascii="Palatino Linotype" w:hAnsi="Palatino Linotype" w:cs="Arial"/>
          <w:sz w:val="24"/>
          <w:szCs w:val="24"/>
        </w:rPr>
        <w:t xml:space="preserve">l hoy </w:t>
      </w:r>
      <w:r w:rsidRPr="005C1EC5">
        <w:rPr>
          <w:rFonts w:ascii="Palatino Linotype" w:hAnsi="Palatino Linotype" w:cs="Arial"/>
          <w:bCs/>
          <w:sz w:val="24"/>
          <w:szCs w:val="24"/>
        </w:rPr>
        <w:t>Recurrente</w:t>
      </w:r>
      <w:r>
        <w:rPr>
          <w:rFonts w:ascii="Palatino Linotype" w:hAnsi="Palatino Linotype" w:cs="Arial"/>
          <w:sz w:val="24"/>
          <w:szCs w:val="24"/>
        </w:rPr>
        <w:t xml:space="preserve"> solicitó la información vía </w:t>
      </w:r>
      <w:r w:rsidRPr="00DC0295">
        <w:rPr>
          <w:rFonts w:ascii="Palatino Linotype" w:hAnsi="Palatino Linotype" w:cs="Arial"/>
          <w:b/>
          <w:sz w:val="24"/>
          <w:szCs w:val="24"/>
        </w:rPr>
        <w:t>SAIMEX</w:t>
      </w:r>
      <w:r>
        <w:rPr>
          <w:rFonts w:ascii="Palatino Linotype" w:hAnsi="Palatino Linotype" w:cs="Arial"/>
          <w:sz w:val="24"/>
          <w:szCs w:val="24"/>
        </w:rPr>
        <w:t xml:space="preserve">, </w:t>
      </w:r>
      <w:r>
        <w:rPr>
          <w:rFonts w:ascii="Palatino Linotype" w:hAnsi="Palatino Linotype" w:cs="Arial"/>
          <w:bCs/>
          <w:sz w:val="24"/>
          <w:szCs w:val="24"/>
        </w:rPr>
        <w:t>e</w:t>
      </w:r>
      <w:r w:rsidRPr="005C1EC5">
        <w:rPr>
          <w:rFonts w:ascii="Palatino Linotype" w:hAnsi="Palatino Linotype" w:cs="Arial"/>
          <w:bCs/>
          <w:sz w:val="24"/>
          <w:szCs w:val="24"/>
        </w:rPr>
        <w:t>l Sujeto Obligado</w:t>
      </w:r>
      <w:r w:rsidRPr="007153A6">
        <w:rPr>
          <w:rFonts w:ascii="Palatino Linotype" w:hAnsi="Palatino Linotype" w:cs="Arial"/>
          <w:sz w:val="24"/>
          <w:szCs w:val="24"/>
        </w:rPr>
        <w:t xml:space="preserve"> puede contar entre sus archivos con el o los documentos a través de los cuales puede colmarse el derech</w:t>
      </w:r>
      <w:r>
        <w:rPr>
          <w:rFonts w:ascii="Palatino Linotype" w:hAnsi="Palatino Linotype" w:cs="Arial"/>
          <w:sz w:val="24"/>
          <w:szCs w:val="24"/>
        </w:rPr>
        <w:t>o de acceso a la información del solicitante</w:t>
      </w:r>
      <w:r w:rsidRPr="007153A6">
        <w:rPr>
          <w:rFonts w:ascii="Palatino Linotype" w:hAnsi="Palatino Linotype" w:cs="Arial"/>
          <w:sz w:val="24"/>
          <w:szCs w:val="24"/>
        </w:rPr>
        <w:t>.</w:t>
      </w:r>
    </w:p>
    <w:p w14:paraId="7E59EAA5" w14:textId="77777777" w:rsidR="0033069C" w:rsidRPr="00331A6B" w:rsidRDefault="0033069C" w:rsidP="0033069C">
      <w:pPr>
        <w:spacing w:after="0" w:line="360" w:lineRule="auto"/>
        <w:jc w:val="both"/>
        <w:rPr>
          <w:rFonts w:ascii="Times New Roman" w:eastAsia="Times New Roman" w:hAnsi="Times New Roman" w:cs="Times New Roman"/>
          <w:sz w:val="24"/>
          <w:szCs w:val="44"/>
          <w:lang w:eastAsia="es-ES"/>
        </w:rPr>
      </w:pPr>
    </w:p>
    <w:p w14:paraId="6E139AD0" w14:textId="51DC1EBE" w:rsidR="00B939CE" w:rsidRDefault="00B939CE" w:rsidP="00B939CE">
      <w:pPr>
        <w:tabs>
          <w:tab w:val="left" w:pos="7938"/>
        </w:tabs>
        <w:spacing w:after="0" w:line="360" w:lineRule="auto"/>
        <w:jc w:val="both"/>
        <w:rPr>
          <w:rFonts w:ascii="Palatino Linotype" w:hAnsi="Palatino Linotype" w:cs="Arial"/>
          <w:sz w:val="24"/>
          <w:szCs w:val="24"/>
        </w:rPr>
      </w:pPr>
      <w:r w:rsidRPr="00B939CE">
        <w:rPr>
          <w:rFonts w:ascii="Palatino Linotype" w:hAnsi="Palatino Linotype" w:cs="Arial"/>
          <w:sz w:val="24"/>
          <w:szCs w:val="24"/>
        </w:rPr>
        <w:t xml:space="preserve">Como podemos apreciar de la documental en análisis, el </w:t>
      </w:r>
      <w:r w:rsidRPr="00B939CE">
        <w:rPr>
          <w:rFonts w:ascii="Palatino Linotype" w:hAnsi="Palatino Linotype" w:cs="Arial"/>
          <w:b/>
          <w:sz w:val="24"/>
          <w:szCs w:val="24"/>
        </w:rPr>
        <w:t>Sujeto Obligado</w:t>
      </w:r>
      <w:r w:rsidRPr="00B939CE">
        <w:rPr>
          <w:rFonts w:ascii="Palatino Linotype" w:hAnsi="Palatino Linotype" w:cs="Arial"/>
          <w:sz w:val="24"/>
          <w:szCs w:val="24"/>
        </w:rPr>
        <w:t xml:space="preserve"> no niega contar con la información solicitada, por el contrario, acepta de forma expresa poseerla, </w:t>
      </w:r>
      <w:r w:rsidRPr="00B939CE">
        <w:rPr>
          <w:rFonts w:ascii="Palatino Linotype" w:hAnsi="Palatino Linotype" w:cs="Arial"/>
          <w:sz w:val="24"/>
          <w:szCs w:val="24"/>
          <w:lang w:val="es-419"/>
        </w:rPr>
        <w:t xml:space="preserve">al cambiar de modalidad y manifestar que se le entregará la información en consulta directa, </w:t>
      </w:r>
      <w:r w:rsidRPr="00B939CE">
        <w:rPr>
          <w:rFonts w:ascii="Palatino Linotype" w:hAnsi="Palatino Linotype" w:cs="Arial"/>
          <w:sz w:val="24"/>
          <w:szCs w:val="24"/>
        </w:rPr>
        <w:t xml:space="preserve">en consecuencia, se omite el estudio de la fuente obligacional que impone al sujeto obligado a generarla, </w:t>
      </w:r>
      <w:r w:rsidRPr="00B939CE">
        <w:rPr>
          <w:rFonts w:ascii="Palatino Linotype" w:hAnsi="Palatino Linotype" w:cs="Arial"/>
          <w:sz w:val="24"/>
          <w:szCs w:val="24"/>
          <w:lang w:val="es-419"/>
        </w:rPr>
        <w:t>administrarla o poseerla</w:t>
      </w:r>
      <w:r w:rsidRPr="00B939CE">
        <w:rPr>
          <w:rFonts w:ascii="Palatino Linotype" w:hAnsi="Palatino Linotype" w:cs="Arial"/>
          <w:sz w:val="24"/>
          <w:szCs w:val="24"/>
        </w:rPr>
        <w:t>.</w:t>
      </w:r>
    </w:p>
    <w:p w14:paraId="04945244" w14:textId="77777777" w:rsidR="00B939CE" w:rsidRPr="00B939CE" w:rsidRDefault="00B939CE" w:rsidP="00B939CE">
      <w:pPr>
        <w:tabs>
          <w:tab w:val="left" w:pos="7938"/>
        </w:tabs>
        <w:spacing w:after="0" w:line="360" w:lineRule="auto"/>
        <w:jc w:val="both"/>
        <w:rPr>
          <w:rFonts w:ascii="Palatino Linotype" w:hAnsi="Palatino Linotype"/>
          <w:color w:val="000000"/>
          <w:sz w:val="24"/>
          <w:szCs w:val="24"/>
          <w:lang w:val="es-419" w:eastAsia="es-419"/>
        </w:rPr>
      </w:pPr>
    </w:p>
    <w:p w14:paraId="01271A06" w14:textId="77777777" w:rsidR="00B939CE" w:rsidRPr="00B939CE" w:rsidRDefault="00B939CE" w:rsidP="00B939CE">
      <w:pPr>
        <w:tabs>
          <w:tab w:val="left" w:pos="7938"/>
        </w:tabs>
        <w:spacing w:after="0" w:line="360" w:lineRule="auto"/>
        <w:jc w:val="both"/>
        <w:rPr>
          <w:rFonts w:ascii="Palatino Linotype" w:hAnsi="Palatino Linotype" w:cs="Arial"/>
          <w:sz w:val="24"/>
          <w:szCs w:val="24"/>
          <w:lang w:val="es-419"/>
        </w:rPr>
      </w:pPr>
      <w:r w:rsidRPr="00B939CE">
        <w:rPr>
          <w:rFonts w:ascii="Palatino Linotype" w:hAnsi="Palatino Linotype" w:cs="Arial"/>
          <w:sz w:val="24"/>
          <w:szCs w:val="24"/>
          <w:lang w:val="es-419"/>
        </w:rPr>
        <w:t>De lo anterior se colige que, el hecho de que el Sujeto Obligado haya manifestado al Recurrente que la información solicitada únicamente podrá ser puesta a su disposición en consulta directa, comprueba fehacientemente que dicha autoridad acepta que la genera, posee y/o administra los documentos solicitados,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w:t>
      </w:r>
    </w:p>
    <w:p w14:paraId="541E006A" w14:textId="77777777" w:rsidR="00B939CE" w:rsidRPr="00B939CE" w:rsidRDefault="00B939CE" w:rsidP="00B939CE">
      <w:pPr>
        <w:tabs>
          <w:tab w:val="left" w:pos="7938"/>
        </w:tabs>
        <w:spacing w:after="0" w:line="360" w:lineRule="auto"/>
        <w:jc w:val="both"/>
        <w:rPr>
          <w:rFonts w:ascii="Palatino Linotype" w:hAnsi="Palatino Linotype" w:cs="Arial"/>
          <w:sz w:val="24"/>
          <w:szCs w:val="24"/>
          <w:lang w:val="es-419"/>
        </w:rPr>
      </w:pPr>
    </w:p>
    <w:p w14:paraId="6E9FBA77" w14:textId="2653F897" w:rsidR="00B939CE" w:rsidRPr="00B939CE" w:rsidRDefault="00B939CE" w:rsidP="00B939CE">
      <w:pPr>
        <w:tabs>
          <w:tab w:val="left" w:pos="7938"/>
        </w:tabs>
        <w:spacing w:after="0" w:line="360" w:lineRule="auto"/>
        <w:jc w:val="both"/>
        <w:rPr>
          <w:rFonts w:ascii="Palatino Linotype" w:hAnsi="Palatino Linotype" w:cs="Arial"/>
          <w:sz w:val="24"/>
          <w:szCs w:val="24"/>
        </w:rPr>
      </w:pPr>
      <w:r w:rsidRPr="00B939CE">
        <w:rPr>
          <w:rFonts w:ascii="Palatino Linotype" w:hAnsi="Palatino Linotype" w:cs="Arial"/>
          <w:sz w:val="24"/>
          <w:szCs w:val="24"/>
        </w:rPr>
        <w:t>A efecto de llevar a cabo un cambio de modalidad el sujeto obligado debía además de solicitar incidencia a la Dirección General de Informática de este Instituto, demostrar porque cada</w:t>
      </w:r>
      <w:r w:rsidRPr="00B939CE">
        <w:rPr>
          <w:rFonts w:ascii="Palatino Linotype" w:hAnsi="Palatino Linotype" w:cs="Arial"/>
          <w:sz w:val="24"/>
          <w:szCs w:val="24"/>
          <w:lang w:val="es-419"/>
        </w:rPr>
        <w:t xml:space="preserve"> </w:t>
      </w:r>
      <w:r>
        <w:rPr>
          <w:rFonts w:ascii="Palatino Linotype" w:hAnsi="Palatino Linotype" w:cs="Arial"/>
          <w:sz w:val="24"/>
          <w:szCs w:val="24"/>
          <w:lang w:val="es-419"/>
        </w:rPr>
        <w:t xml:space="preserve">oficio y/o </w:t>
      </w:r>
      <w:r w:rsidRPr="00B939CE">
        <w:rPr>
          <w:rFonts w:ascii="Palatino Linotype" w:hAnsi="Palatino Linotype" w:cs="Arial"/>
          <w:sz w:val="24"/>
          <w:szCs w:val="24"/>
          <w:lang w:val="es-419"/>
        </w:rPr>
        <w:t>circular emitida</w:t>
      </w:r>
      <w:r w:rsidRPr="00B939CE">
        <w:rPr>
          <w:rFonts w:ascii="Palatino Linotype" w:hAnsi="Palatino Linotype" w:cs="Arial"/>
          <w:sz w:val="24"/>
          <w:szCs w:val="24"/>
        </w:rPr>
        <w:t xml:space="preserve"> escaneado en lo individual no podía cargarse al SAIMEX</w:t>
      </w:r>
      <w:r w:rsidRPr="00B939CE">
        <w:rPr>
          <w:rFonts w:ascii="Palatino Linotype" w:hAnsi="Palatino Linotype" w:cs="Arial"/>
          <w:sz w:val="24"/>
          <w:szCs w:val="24"/>
          <w:lang w:val="es-419"/>
        </w:rPr>
        <w:t>.</w:t>
      </w:r>
      <w:r w:rsidRPr="00B939CE">
        <w:rPr>
          <w:rFonts w:ascii="Palatino Linotype" w:hAnsi="Palatino Linotype" w:cs="Arial"/>
          <w:sz w:val="24"/>
          <w:szCs w:val="24"/>
        </w:rPr>
        <w:t xml:space="preserve"> </w:t>
      </w:r>
    </w:p>
    <w:p w14:paraId="79EA7FEE" w14:textId="77777777" w:rsidR="00B939CE" w:rsidRDefault="00B939CE" w:rsidP="00B939CE">
      <w:pPr>
        <w:tabs>
          <w:tab w:val="left" w:pos="7938"/>
        </w:tabs>
        <w:spacing w:after="0" w:line="360" w:lineRule="auto"/>
        <w:jc w:val="both"/>
        <w:rPr>
          <w:rFonts w:ascii="Palatino Linotype" w:hAnsi="Palatino Linotype" w:cs="Arial"/>
          <w:sz w:val="24"/>
          <w:szCs w:val="24"/>
        </w:rPr>
      </w:pPr>
    </w:p>
    <w:p w14:paraId="12B04CDB" w14:textId="324B7C07" w:rsidR="00B939CE" w:rsidRPr="00B939CE" w:rsidRDefault="00B939CE" w:rsidP="00B939CE">
      <w:pPr>
        <w:tabs>
          <w:tab w:val="left" w:pos="7938"/>
        </w:tabs>
        <w:spacing w:after="0" w:line="360" w:lineRule="auto"/>
        <w:jc w:val="both"/>
        <w:rPr>
          <w:rFonts w:ascii="Palatino Linotype" w:hAnsi="Palatino Linotype" w:cs="Arial"/>
          <w:sz w:val="24"/>
          <w:szCs w:val="24"/>
        </w:rPr>
      </w:pPr>
      <w:r w:rsidRPr="00B939CE">
        <w:rPr>
          <w:rFonts w:ascii="Palatino Linotype" w:hAnsi="Palatino Linotype" w:cs="Arial"/>
          <w:sz w:val="24"/>
          <w:szCs w:val="24"/>
        </w:rPr>
        <w:t xml:space="preserve">Por otro lado, no se refiere cuantos </w:t>
      </w:r>
      <w:r>
        <w:rPr>
          <w:rFonts w:ascii="Palatino Linotype" w:hAnsi="Palatino Linotype" w:cs="Arial"/>
          <w:sz w:val="24"/>
          <w:szCs w:val="24"/>
          <w:lang w:val="es-419"/>
        </w:rPr>
        <w:t>oficios</w:t>
      </w:r>
      <w:r w:rsidRPr="00B939CE">
        <w:rPr>
          <w:rFonts w:ascii="Palatino Linotype" w:hAnsi="Palatino Linotype" w:cs="Arial"/>
          <w:sz w:val="24"/>
          <w:szCs w:val="24"/>
          <w:lang w:val="es-419"/>
        </w:rPr>
        <w:t xml:space="preserve"> y c</w:t>
      </w:r>
      <w:r>
        <w:rPr>
          <w:rFonts w:ascii="Palatino Linotype" w:hAnsi="Palatino Linotype" w:cs="Arial"/>
          <w:sz w:val="24"/>
          <w:szCs w:val="24"/>
          <w:lang w:val="es-419"/>
        </w:rPr>
        <w:t>irculare</w:t>
      </w:r>
      <w:r w:rsidRPr="00B939CE">
        <w:rPr>
          <w:rFonts w:ascii="Palatino Linotype" w:hAnsi="Palatino Linotype" w:cs="Arial"/>
          <w:sz w:val="24"/>
          <w:szCs w:val="24"/>
          <w:lang w:val="es-419"/>
        </w:rPr>
        <w:t xml:space="preserve">s fueron </w:t>
      </w:r>
      <w:r>
        <w:rPr>
          <w:rFonts w:ascii="Palatino Linotype" w:hAnsi="Palatino Linotype" w:cs="Arial"/>
          <w:sz w:val="24"/>
          <w:szCs w:val="24"/>
          <w:lang w:val="es-419"/>
        </w:rPr>
        <w:t>emitid</w:t>
      </w:r>
      <w:r w:rsidRPr="00B939CE">
        <w:rPr>
          <w:rFonts w:ascii="Palatino Linotype" w:hAnsi="Palatino Linotype" w:cs="Arial"/>
          <w:sz w:val="24"/>
          <w:szCs w:val="24"/>
          <w:lang w:val="es-419"/>
        </w:rPr>
        <w:t>os por el Sujeto Obligado</w:t>
      </w:r>
      <w:r w:rsidRPr="00B939CE">
        <w:rPr>
          <w:rFonts w:ascii="Palatino Linotype" w:hAnsi="Palatino Linotype" w:cs="Arial"/>
          <w:sz w:val="24"/>
          <w:szCs w:val="24"/>
        </w:rPr>
        <w:t>, no se describe cuánto pesa cada un</w:t>
      </w:r>
      <w:r w:rsidR="00D234FC">
        <w:rPr>
          <w:rFonts w:ascii="Palatino Linotype" w:hAnsi="Palatino Linotype" w:cs="Arial"/>
          <w:sz w:val="24"/>
          <w:szCs w:val="24"/>
        </w:rPr>
        <w:t>o</w:t>
      </w:r>
      <w:r w:rsidRPr="00B939CE">
        <w:rPr>
          <w:rFonts w:ascii="Palatino Linotype" w:hAnsi="Palatino Linotype" w:cs="Arial"/>
          <w:sz w:val="24"/>
          <w:szCs w:val="24"/>
        </w:rPr>
        <w:t xml:space="preserve"> de ell</w:t>
      </w:r>
      <w:r w:rsidR="00D234FC">
        <w:rPr>
          <w:rFonts w:ascii="Palatino Linotype" w:hAnsi="Palatino Linotype" w:cs="Arial"/>
          <w:sz w:val="24"/>
          <w:szCs w:val="24"/>
        </w:rPr>
        <w:t>o</w:t>
      </w:r>
      <w:r w:rsidRPr="00B939CE">
        <w:rPr>
          <w:rFonts w:ascii="Palatino Linotype" w:hAnsi="Palatino Linotype" w:cs="Arial"/>
          <w:sz w:val="24"/>
          <w:szCs w:val="24"/>
        </w:rPr>
        <w:t xml:space="preserve">s, tampoco se advierten las circunstancias específicas de lo acontecido al momento de intentar subir </w:t>
      </w:r>
      <w:r w:rsidR="00D234FC">
        <w:rPr>
          <w:rFonts w:ascii="Palatino Linotype" w:hAnsi="Palatino Linotype" w:cs="Arial"/>
          <w:sz w:val="24"/>
          <w:szCs w:val="24"/>
        </w:rPr>
        <w:t>algún oficio o</w:t>
      </w:r>
      <w:r w:rsidRPr="00B939CE">
        <w:rPr>
          <w:rFonts w:ascii="Palatino Linotype" w:hAnsi="Palatino Linotype" w:cs="Arial"/>
          <w:sz w:val="24"/>
          <w:szCs w:val="24"/>
        </w:rPr>
        <w:t xml:space="preserve"> circular al SAIMEX y que técnicamente no se haya podido cargar, no, el sujeto habilitado se limita a referir: “…</w:t>
      </w:r>
      <w:r w:rsidR="00BF2178" w:rsidRPr="00BF2178">
        <w:rPr>
          <w:rFonts w:ascii="Palatino Linotype" w:hAnsi="Palatino Linotype" w:cs="Arial"/>
          <w:i/>
          <w:iCs/>
          <w:color w:val="222222"/>
          <w:sz w:val="24"/>
          <w:szCs w:val="24"/>
        </w:rPr>
        <w:t>toda vez que se cuenta únicamente con acuse de recibido de cada uno de los oficios entregados a las áreas correspondientes, ya que si bien el acceso a la información es gratuita, también la Ley contempla que en caso de existir gastos, productos y aprovechamientos estos serán cubiertos por el peticionario, por lo que ha efectuado el cálculo para la reproducción del mismo.</w:t>
      </w:r>
      <w:r w:rsidRPr="00B939CE">
        <w:rPr>
          <w:rFonts w:ascii="Palatino Linotype" w:eastAsia="Arial Unicode MS" w:hAnsi="Palatino Linotype" w:cs="Arial"/>
          <w:sz w:val="24"/>
          <w:szCs w:val="24"/>
        </w:rPr>
        <w:t>.”</w:t>
      </w:r>
    </w:p>
    <w:p w14:paraId="1081289B" w14:textId="77777777" w:rsidR="00B939CE" w:rsidRPr="00B939CE" w:rsidRDefault="00B939CE" w:rsidP="00B939CE">
      <w:pPr>
        <w:tabs>
          <w:tab w:val="left" w:pos="7938"/>
        </w:tabs>
        <w:spacing w:after="0" w:line="360" w:lineRule="auto"/>
        <w:jc w:val="both"/>
        <w:rPr>
          <w:rFonts w:ascii="Palatino Linotype" w:hAnsi="Palatino Linotype" w:cs="Arial"/>
          <w:sz w:val="24"/>
          <w:szCs w:val="24"/>
        </w:rPr>
      </w:pPr>
    </w:p>
    <w:p w14:paraId="45FF8662" w14:textId="77777777" w:rsidR="00B939CE" w:rsidRPr="00B939CE" w:rsidRDefault="00B939CE" w:rsidP="00B939CE">
      <w:pPr>
        <w:tabs>
          <w:tab w:val="left" w:pos="7938"/>
        </w:tabs>
        <w:spacing w:after="0" w:line="360" w:lineRule="auto"/>
        <w:jc w:val="both"/>
        <w:rPr>
          <w:rFonts w:ascii="Palatino Linotype" w:hAnsi="Palatino Linotype" w:cs="Arial"/>
          <w:sz w:val="24"/>
          <w:szCs w:val="24"/>
        </w:rPr>
      </w:pPr>
      <w:r w:rsidRPr="00B939CE">
        <w:rPr>
          <w:rFonts w:ascii="Palatino Linotype" w:hAnsi="Palatino Linotype" w:cs="Arial"/>
          <w:sz w:val="24"/>
          <w:szCs w:val="24"/>
        </w:rPr>
        <w:t>Entonces, no hay incidencia emitida por la Dirección General de Informática de este Órgano Garante (a petición de ese sujeto obligado), no se corrobora por qué no se pudieron cargar en el SAIMEX.</w:t>
      </w:r>
    </w:p>
    <w:p w14:paraId="76D3250B" w14:textId="77777777" w:rsidR="00B939CE" w:rsidRPr="00B939CE" w:rsidRDefault="00B939CE" w:rsidP="00B939CE">
      <w:pPr>
        <w:tabs>
          <w:tab w:val="left" w:pos="7938"/>
        </w:tabs>
        <w:spacing w:after="0" w:line="360" w:lineRule="auto"/>
        <w:jc w:val="both"/>
        <w:rPr>
          <w:rFonts w:ascii="Palatino Linotype" w:hAnsi="Palatino Linotype" w:cs="Arial"/>
          <w:sz w:val="24"/>
          <w:szCs w:val="24"/>
        </w:rPr>
      </w:pPr>
    </w:p>
    <w:p w14:paraId="1D410B70" w14:textId="77777777" w:rsidR="00B939CE" w:rsidRPr="00B939CE" w:rsidRDefault="00B939CE" w:rsidP="00B939CE">
      <w:pPr>
        <w:tabs>
          <w:tab w:val="left" w:pos="7938"/>
        </w:tabs>
        <w:spacing w:after="0" w:line="360" w:lineRule="auto"/>
        <w:jc w:val="both"/>
        <w:rPr>
          <w:rFonts w:ascii="Palatino Linotype" w:hAnsi="Palatino Linotype" w:cs="Arial"/>
          <w:sz w:val="24"/>
          <w:szCs w:val="24"/>
        </w:rPr>
      </w:pPr>
      <w:r w:rsidRPr="00B939CE">
        <w:rPr>
          <w:rFonts w:ascii="Palatino Linotype" w:hAnsi="Palatino Linotype" w:cs="Arial"/>
          <w:sz w:val="24"/>
          <w:szCs w:val="24"/>
        </w:rPr>
        <w:t xml:space="preserve">Bajo tal premisa, el numeral 158 de la Ley de Transparencia y Acceso a la Información Pública del Estado de México y Municipios, señala que cuando lo determine el sujeto obligado podrá solicitar el cambio de modalidad a consulta directa, en el supuesto de que la información se encuentre en su posesión y esta implique análisis, estudio o procesamiento de documentos y cuya entrega o reproducción sobrepase las capacidades técnicas, administrativas y humanas, para el cumplimiento de las obligaciones de transparencia, </w:t>
      </w:r>
      <w:r w:rsidRPr="00B939CE">
        <w:rPr>
          <w:rFonts w:ascii="Palatino Linotype" w:hAnsi="Palatino Linotype" w:cs="Arial"/>
          <w:b/>
          <w:sz w:val="24"/>
          <w:szCs w:val="24"/>
        </w:rPr>
        <w:t>no siendo óbice mencionar que dicho cambio de modalidad de entrega deberá de estar debidamente fundado y motivado</w:t>
      </w:r>
      <w:r w:rsidRPr="00B939CE">
        <w:rPr>
          <w:rFonts w:ascii="Palatino Linotype" w:hAnsi="Palatino Linotype" w:cs="Arial"/>
          <w:sz w:val="24"/>
          <w:szCs w:val="24"/>
        </w:rPr>
        <w:t>, en el cual se expliquen las razones o motivos del cambio, exceptuando la información clasificada, la cual se deberá de respaldar de igual manera por un acuerdo de clasificación, y que como hasta aquí se ha analizado, no se realizó por parte del sujeto obligado, no esgrimió las razones o motivos por los cuales la entrega o reproducción sobrepasó sus capacidades técnicas, administrativas y humanas.</w:t>
      </w:r>
    </w:p>
    <w:p w14:paraId="636085A7" w14:textId="77777777" w:rsidR="00B939CE" w:rsidRPr="00B939CE" w:rsidRDefault="00B939CE" w:rsidP="00B939CE">
      <w:pPr>
        <w:tabs>
          <w:tab w:val="left" w:pos="7938"/>
        </w:tabs>
        <w:spacing w:after="0" w:line="360" w:lineRule="auto"/>
        <w:jc w:val="both"/>
        <w:rPr>
          <w:rFonts w:ascii="Palatino Linotype" w:hAnsi="Palatino Linotype" w:cs="Arial"/>
          <w:sz w:val="24"/>
          <w:szCs w:val="24"/>
        </w:rPr>
      </w:pPr>
    </w:p>
    <w:p w14:paraId="08F439D4" w14:textId="77777777" w:rsidR="00B939CE" w:rsidRPr="00B939CE" w:rsidRDefault="00B939CE" w:rsidP="00B939CE">
      <w:pPr>
        <w:tabs>
          <w:tab w:val="left" w:pos="7938"/>
        </w:tabs>
        <w:spacing w:after="0" w:line="360" w:lineRule="auto"/>
        <w:jc w:val="both"/>
        <w:rPr>
          <w:rFonts w:ascii="Palatino Linotype" w:hAnsi="Palatino Linotype" w:cs="Arial"/>
          <w:sz w:val="24"/>
          <w:szCs w:val="24"/>
        </w:rPr>
      </w:pPr>
      <w:r w:rsidRPr="00B939CE">
        <w:rPr>
          <w:rFonts w:ascii="Palatino Linotype" w:hAnsi="Palatino Linotype" w:cs="Arial"/>
          <w:sz w:val="24"/>
          <w:szCs w:val="24"/>
        </w:rPr>
        <w:t>Por lo anterior, de la respuesta otorgada por el Sujeto Obligado no se denota que se actualicen los supuestos establecidos en el numeral 158 y 164 de la Ley de Transparencia local vigente. Asimismo, no se aprecia que el sujeto obligado haya aportado mayores elementos para justificar el cambio de modalidad.</w:t>
      </w:r>
    </w:p>
    <w:p w14:paraId="1C5B2B8C" w14:textId="77777777" w:rsidR="00B939CE" w:rsidRPr="00B939CE" w:rsidRDefault="00B939CE" w:rsidP="00B939CE">
      <w:pPr>
        <w:tabs>
          <w:tab w:val="left" w:pos="7938"/>
        </w:tabs>
        <w:spacing w:after="0" w:line="360" w:lineRule="auto"/>
        <w:jc w:val="both"/>
        <w:rPr>
          <w:rFonts w:ascii="Palatino Linotype" w:hAnsi="Palatino Linotype" w:cs="Arial"/>
          <w:sz w:val="24"/>
          <w:szCs w:val="24"/>
        </w:rPr>
      </w:pPr>
    </w:p>
    <w:p w14:paraId="502F5763" w14:textId="77777777" w:rsidR="00A15733" w:rsidRDefault="00A15733" w:rsidP="00331A6B">
      <w:pPr>
        <w:autoSpaceDE w:val="0"/>
        <w:autoSpaceDN w:val="0"/>
        <w:adjustRightInd w:val="0"/>
        <w:spacing w:after="0" w:line="360" w:lineRule="auto"/>
        <w:jc w:val="both"/>
        <w:rPr>
          <w:rFonts w:ascii="Palatino Linotype" w:hAnsi="Palatino Linotype" w:cs="Arial"/>
          <w:sz w:val="24"/>
          <w:szCs w:val="24"/>
        </w:rPr>
      </w:pPr>
    </w:p>
    <w:p w14:paraId="1DDC89A6" w14:textId="63B9DA10" w:rsidR="00B939CE" w:rsidRDefault="00B939CE" w:rsidP="00331A6B">
      <w:pPr>
        <w:autoSpaceDE w:val="0"/>
        <w:autoSpaceDN w:val="0"/>
        <w:adjustRightInd w:val="0"/>
        <w:spacing w:after="0" w:line="360" w:lineRule="auto"/>
        <w:jc w:val="both"/>
        <w:rPr>
          <w:rFonts w:ascii="Palatino Linotype" w:hAnsi="Palatino Linotype" w:cs="Arial"/>
          <w:sz w:val="24"/>
          <w:szCs w:val="24"/>
        </w:rPr>
      </w:pPr>
      <w:r w:rsidRPr="00B939CE">
        <w:rPr>
          <w:rFonts w:ascii="Palatino Linotype" w:hAnsi="Palatino Linotype" w:cs="Arial"/>
          <w:sz w:val="24"/>
          <w:szCs w:val="24"/>
        </w:rPr>
        <w:t xml:space="preserve">En virtud de </w:t>
      </w:r>
      <w:proofErr w:type="gramStart"/>
      <w:r w:rsidRPr="00B939CE">
        <w:rPr>
          <w:rFonts w:ascii="Palatino Linotype" w:hAnsi="Palatino Linotype" w:cs="Arial"/>
          <w:sz w:val="24"/>
          <w:szCs w:val="24"/>
        </w:rPr>
        <w:t>que</w:t>
      </w:r>
      <w:proofErr w:type="gramEnd"/>
      <w:r w:rsidRPr="00B939CE">
        <w:rPr>
          <w:rFonts w:ascii="Palatino Linotype" w:hAnsi="Palatino Linotype" w:cs="Arial"/>
          <w:sz w:val="24"/>
          <w:szCs w:val="24"/>
        </w:rPr>
        <w:t xml:space="preserve"> mediante respuesta a la solicitud </w:t>
      </w:r>
      <w:r w:rsidR="00A15733" w:rsidRPr="00B939CE">
        <w:rPr>
          <w:rFonts w:ascii="Palatino Linotype" w:hAnsi="Palatino Linotype" w:cs="Arial"/>
          <w:sz w:val="24"/>
          <w:szCs w:val="24"/>
        </w:rPr>
        <w:t>de información</w:t>
      </w:r>
      <w:r w:rsidRPr="00B939CE">
        <w:rPr>
          <w:rFonts w:ascii="Palatino Linotype" w:hAnsi="Palatino Linotype" w:cs="Arial"/>
          <w:sz w:val="24"/>
          <w:szCs w:val="24"/>
        </w:rPr>
        <w:t>, el Sujeto Obligado propuso un cambio de modalidad de entrega,</w:t>
      </w:r>
      <w:r w:rsidRPr="00B939CE">
        <w:rPr>
          <w:sz w:val="24"/>
          <w:szCs w:val="24"/>
        </w:rPr>
        <w:t xml:space="preserve"> </w:t>
      </w:r>
      <w:r w:rsidRPr="00B939CE">
        <w:rPr>
          <w:rFonts w:ascii="Palatino Linotype" w:hAnsi="Palatino Linotype" w:cs="Arial"/>
          <w:sz w:val="24"/>
          <w:szCs w:val="24"/>
        </w:rPr>
        <w:t xml:space="preserve">poniendo a disposición del Recurrente </w:t>
      </w:r>
      <w:r w:rsidR="00331A6B" w:rsidRPr="00B939CE">
        <w:rPr>
          <w:rFonts w:ascii="Palatino Linotype" w:hAnsi="Palatino Linotype" w:cs="Arial"/>
          <w:sz w:val="24"/>
          <w:szCs w:val="24"/>
        </w:rPr>
        <w:t>parte</w:t>
      </w:r>
      <w:r w:rsidR="00331A6B">
        <w:rPr>
          <w:rFonts w:ascii="Palatino Linotype" w:hAnsi="Palatino Linotype" w:cs="Arial"/>
          <w:sz w:val="24"/>
          <w:szCs w:val="24"/>
        </w:rPr>
        <w:t xml:space="preserve"> de</w:t>
      </w:r>
      <w:r w:rsidR="00331A6B" w:rsidRPr="00B939CE">
        <w:rPr>
          <w:rFonts w:ascii="Palatino Linotype" w:hAnsi="Palatino Linotype" w:cs="Arial"/>
          <w:sz w:val="24"/>
          <w:szCs w:val="24"/>
        </w:rPr>
        <w:t xml:space="preserve"> </w:t>
      </w:r>
      <w:r w:rsidRPr="00B939CE">
        <w:rPr>
          <w:rFonts w:ascii="Palatino Linotype" w:hAnsi="Palatino Linotype" w:cs="Arial"/>
          <w:sz w:val="24"/>
          <w:szCs w:val="24"/>
        </w:rPr>
        <w:t xml:space="preserve">la información en consulta directa, </w:t>
      </w:r>
      <w:r w:rsidR="00331A6B">
        <w:rPr>
          <w:rFonts w:ascii="Palatino Linotype" w:hAnsi="Palatino Linotype" w:cs="Arial"/>
          <w:sz w:val="24"/>
          <w:szCs w:val="24"/>
        </w:rPr>
        <w:t xml:space="preserve">con costo, </w:t>
      </w:r>
      <w:r w:rsidRPr="00B939CE">
        <w:rPr>
          <w:rFonts w:ascii="Palatino Linotype" w:hAnsi="Palatino Linotype" w:cs="Arial"/>
          <w:sz w:val="24"/>
          <w:szCs w:val="24"/>
        </w:rPr>
        <w:t xml:space="preserve">argumentando </w:t>
      </w:r>
      <w:r w:rsidR="00331A6B" w:rsidRPr="00331A6B">
        <w:rPr>
          <w:rFonts w:ascii="Palatino Linotype" w:hAnsi="Palatino Linotype" w:cs="Arial"/>
          <w:sz w:val="24"/>
          <w:szCs w:val="24"/>
        </w:rPr>
        <w:t>que únicamente se cuenta con acuse de recibido de cada uno de los oficios entregados a las áreas correspondientes</w:t>
      </w:r>
      <w:r w:rsidR="00331A6B">
        <w:rPr>
          <w:rFonts w:ascii="Palatino Linotype" w:hAnsi="Palatino Linotype" w:cs="Arial"/>
          <w:sz w:val="24"/>
          <w:szCs w:val="24"/>
        </w:rPr>
        <w:t>.</w:t>
      </w:r>
    </w:p>
    <w:p w14:paraId="184BC93E" w14:textId="77777777" w:rsidR="00331A6B" w:rsidRPr="00B939CE" w:rsidRDefault="00331A6B" w:rsidP="00331A6B">
      <w:pPr>
        <w:autoSpaceDE w:val="0"/>
        <w:autoSpaceDN w:val="0"/>
        <w:adjustRightInd w:val="0"/>
        <w:spacing w:after="0" w:line="360" w:lineRule="auto"/>
        <w:jc w:val="both"/>
        <w:rPr>
          <w:rFonts w:ascii="Palatino Linotype" w:hAnsi="Palatino Linotype" w:cs="Arial"/>
          <w:sz w:val="24"/>
          <w:szCs w:val="24"/>
        </w:rPr>
      </w:pPr>
    </w:p>
    <w:p w14:paraId="309969DE" w14:textId="018DDD85" w:rsidR="00B939CE" w:rsidRPr="00B939CE" w:rsidRDefault="00B939CE" w:rsidP="00B939CE">
      <w:pPr>
        <w:spacing w:after="0" w:line="360" w:lineRule="auto"/>
        <w:jc w:val="both"/>
        <w:rPr>
          <w:rFonts w:ascii="Palatino Linotype" w:hAnsi="Palatino Linotype"/>
          <w:sz w:val="24"/>
          <w:szCs w:val="24"/>
        </w:rPr>
      </w:pPr>
      <w:r w:rsidRPr="00B939CE">
        <w:rPr>
          <w:rFonts w:ascii="Palatino Linotype" w:hAnsi="Palatino Linotype" w:cs="Arial"/>
          <w:sz w:val="24"/>
          <w:szCs w:val="24"/>
        </w:rPr>
        <w:t xml:space="preserve">En ese tenor de ideas, se solicitó mediante correo electrónico oficial a la Dirección General de Informática de este Instituto, el informe respecto a si existió reporte de incidencias realizado por el </w:t>
      </w:r>
      <w:r w:rsidRPr="00B939CE">
        <w:rPr>
          <w:rFonts w:ascii="Palatino Linotype" w:hAnsi="Palatino Linotype" w:cs="Arial"/>
          <w:bCs/>
          <w:sz w:val="24"/>
          <w:szCs w:val="24"/>
        </w:rPr>
        <w:t xml:space="preserve">Sujeto Obligado en </w:t>
      </w:r>
      <w:r w:rsidR="00331A6B">
        <w:rPr>
          <w:rFonts w:ascii="Palatino Linotype" w:hAnsi="Palatino Linotype" w:cs="Arial"/>
          <w:bCs/>
          <w:sz w:val="24"/>
          <w:szCs w:val="24"/>
        </w:rPr>
        <w:t>el</w:t>
      </w:r>
      <w:r w:rsidRPr="00B939CE">
        <w:rPr>
          <w:rFonts w:ascii="Palatino Linotype" w:hAnsi="Palatino Linotype" w:cs="Arial"/>
          <w:bCs/>
          <w:sz w:val="24"/>
          <w:szCs w:val="24"/>
        </w:rPr>
        <w:t xml:space="preserve"> recurso de revisión que no ocupa, por lo que</w:t>
      </w:r>
      <w:r w:rsidRPr="00B939CE">
        <w:rPr>
          <w:rFonts w:ascii="Palatino Linotype" w:hAnsi="Palatino Linotype" w:cs="Arial"/>
          <w:sz w:val="24"/>
          <w:szCs w:val="24"/>
        </w:rPr>
        <w:t xml:space="preserve"> mediante correo electrónico de fecha veinti</w:t>
      </w:r>
      <w:r w:rsidR="00331A6B">
        <w:rPr>
          <w:rFonts w:ascii="Palatino Linotype" w:hAnsi="Palatino Linotype" w:cs="Arial"/>
          <w:sz w:val="24"/>
          <w:szCs w:val="24"/>
        </w:rPr>
        <w:t>s</w:t>
      </w:r>
      <w:r w:rsidRPr="00B939CE">
        <w:rPr>
          <w:rFonts w:ascii="Palatino Linotype" w:hAnsi="Palatino Linotype" w:cs="Arial"/>
          <w:sz w:val="24"/>
          <w:szCs w:val="24"/>
        </w:rPr>
        <w:t>é</w:t>
      </w:r>
      <w:r w:rsidR="00331A6B">
        <w:rPr>
          <w:rFonts w:ascii="Palatino Linotype" w:hAnsi="Palatino Linotype" w:cs="Arial"/>
          <w:sz w:val="24"/>
          <w:szCs w:val="24"/>
        </w:rPr>
        <w:t>i</w:t>
      </w:r>
      <w:r w:rsidRPr="00B939CE">
        <w:rPr>
          <w:rFonts w:ascii="Palatino Linotype" w:hAnsi="Palatino Linotype" w:cs="Arial"/>
          <w:sz w:val="24"/>
          <w:szCs w:val="24"/>
        </w:rPr>
        <w:t>s de o</w:t>
      </w:r>
      <w:r w:rsidR="00331A6B">
        <w:rPr>
          <w:rFonts w:ascii="Palatino Linotype" w:hAnsi="Palatino Linotype" w:cs="Arial"/>
          <w:sz w:val="24"/>
          <w:szCs w:val="24"/>
        </w:rPr>
        <w:t>ctubre</w:t>
      </w:r>
      <w:r w:rsidRPr="00B939CE">
        <w:rPr>
          <w:rFonts w:ascii="Palatino Linotype" w:hAnsi="Palatino Linotype" w:cs="Arial"/>
          <w:sz w:val="24"/>
          <w:szCs w:val="24"/>
        </w:rPr>
        <w:t xml:space="preserve"> de dos mil veintidós, la Dirección General de Informática de este Instituto de Transparencia, Acceso a la Información Pública y Protección de Datos Personales del Estado de México y Municipios, notificó a esta Ponencia que no se tiene reporte de llamada alguna, ni tampoco se tiene registro de incidencia por parte del Sujeto Obligado en ninguno de los recursos que nos ocupan.</w:t>
      </w:r>
    </w:p>
    <w:p w14:paraId="087F24D8" w14:textId="77777777" w:rsidR="00B939CE" w:rsidRPr="00B939CE" w:rsidRDefault="00B939CE" w:rsidP="00B939CE">
      <w:pPr>
        <w:spacing w:after="0" w:line="360" w:lineRule="auto"/>
        <w:jc w:val="both"/>
        <w:rPr>
          <w:rFonts w:ascii="Palatino Linotype" w:hAnsi="Palatino Linotype" w:cs="Arial"/>
          <w:sz w:val="24"/>
          <w:szCs w:val="24"/>
        </w:rPr>
      </w:pPr>
    </w:p>
    <w:p w14:paraId="10B538FB" w14:textId="77777777" w:rsidR="00B939CE" w:rsidRPr="00B939CE" w:rsidRDefault="00B939CE" w:rsidP="00B939CE">
      <w:pPr>
        <w:spacing w:after="0" w:line="360" w:lineRule="auto"/>
        <w:jc w:val="both"/>
        <w:rPr>
          <w:rFonts w:ascii="Palatino Linotype" w:hAnsi="Palatino Linotype" w:cs="Arial"/>
          <w:sz w:val="24"/>
          <w:szCs w:val="24"/>
        </w:rPr>
      </w:pPr>
      <w:r w:rsidRPr="00B939CE">
        <w:rPr>
          <w:rFonts w:ascii="Palatino Linotype" w:hAnsi="Palatino Linotype" w:cs="Arial"/>
          <w:sz w:val="24"/>
          <w:szCs w:val="24"/>
        </w:rPr>
        <w:t>Asimismo informó que en relación al peso máximo de archivos que soporta el SAIMEX para adjuntar como respuesta a las solicitudes de información, se puedan adjuntar archivos con un peso aprox.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w:t>
      </w:r>
    </w:p>
    <w:p w14:paraId="1357A5BD" w14:textId="77777777" w:rsidR="00B939CE" w:rsidRPr="00B939CE" w:rsidRDefault="00B939CE" w:rsidP="00B939CE">
      <w:pPr>
        <w:spacing w:after="0" w:line="360" w:lineRule="auto"/>
        <w:jc w:val="both"/>
        <w:rPr>
          <w:rFonts w:ascii="Palatino Linotype" w:hAnsi="Palatino Linotype" w:cs="Arial"/>
          <w:sz w:val="24"/>
          <w:szCs w:val="24"/>
        </w:rPr>
      </w:pPr>
    </w:p>
    <w:p w14:paraId="247E121D" w14:textId="77777777" w:rsidR="00B939CE" w:rsidRPr="00B939CE" w:rsidRDefault="00B939CE" w:rsidP="00B939CE">
      <w:pPr>
        <w:spacing w:after="0" w:line="360" w:lineRule="auto"/>
        <w:jc w:val="both"/>
        <w:rPr>
          <w:rFonts w:ascii="Palatino Linotype" w:hAnsi="Palatino Linotype" w:cs="Arial"/>
          <w:sz w:val="24"/>
          <w:szCs w:val="24"/>
        </w:rPr>
      </w:pPr>
      <w:r w:rsidRPr="00B939CE">
        <w:rPr>
          <w:rFonts w:ascii="Palatino Linotype" w:hAnsi="Palatino Linotype" w:cs="Arial"/>
          <w:sz w:val="24"/>
          <w:szCs w:val="24"/>
        </w:rPr>
        <w:t xml:space="preserve">Por lo anterior, es de concluirse en este punto, que el </w:t>
      </w:r>
      <w:r w:rsidRPr="00B939CE">
        <w:rPr>
          <w:rFonts w:ascii="Palatino Linotype" w:hAnsi="Palatino Linotype" w:cs="Arial"/>
          <w:b/>
          <w:sz w:val="24"/>
          <w:szCs w:val="24"/>
        </w:rPr>
        <w:t>Sujeto Obligado</w:t>
      </w:r>
      <w:r w:rsidRPr="00B939CE">
        <w:rPr>
          <w:rFonts w:ascii="Palatino Linotype" w:hAnsi="Palatino Linotype" w:cs="Arial"/>
          <w:sz w:val="24"/>
          <w:szCs w:val="24"/>
        </w:rPr>
        <w:t xml:space="preserve"> no acredita la necesidad del cambio de modalidad de la entrega de información, en consecuencia, es dable ordenar la entrega de la información en la vía peticionada, es decir </w:t>
      </w:r>
      <w:r w:rsidRPr="00B939CE">
        <w:rPr>
          <w:rFonts w:ascii="Palatino Linotype" w:hAnsi="Palatino Linotype" w:cs="Arial"/>
          <w:b/>
          <w:sz w:val="24"/>
          <w:szCs w:val="24"/>
          <w:u w:val="single"/>
        </w:rPr>
        <w:t>a través del SAIMEX</w:t>
      </w:r>
      <w:r w:rsidRPr="00B939CE">
        <w:rPr>
          <w:rFonts w:ascii="Palatino Linotype" w:hAnsi="Palatino Linotype" w:cs="Arial"/>
          <w:sz w:val="24"/>
          <w:szCs w:val="24"/>
        </w:rPr>
        <w:t xml:space="preserve">, al no tenerse por cumplidos los requisitos de procedencia. </w:t>
      </w:r>
    </w:p>
    <w:p w14:paraId="13899CD5" w14:textId="77777777" w:rsidR="00B939CE" w:rsidRPr="00B939CE" w:rsidRDefault="00B939CE" w:rsidP="00B939CE">
      <w:pPr>
        <w:tabs>
          <w:tab w:val="left" w:pos="7938"/>
        </w:tabs>
        <w:spacing w:after="0" w:line="360" w:lineRule="auto"/>
        <w:jc w:val="both"/>
        <w:rPr>
          <w:rFonts w:ascii="Palatino Linotype" w:hAnsi="Palatino Linotype" w:cs="Arial"/>
          <w:sz w:val="24"/>
          <w:szCs w:val="24"/>
        </w:rPr>
      </w:pPr>
    </w:p>
    <w:p w14:paraId="215256FF" w14:textId="77777777" w:rsidR="00B939CE" w:rsidRPr="00B939CE" w:rsidRDefault="00B939CE" w:rsidP="00B939CE">
      <w:pPr>
        <w:tabs>
          <w:tab w:val="left" w:pos="7938"/>
        </w:tabs>
        <w:spacing w:after="0" w:line="360" w:lineRule="auto"/>
        <w:jc w:val="both"/>
        <w:rPr>
          <w:rFonts w:ascii="Palatino Linotype" w:eastAsia="Palatino Linotype" w:hAnsi="Palatino Linotype" w:cs="Palatino Linotype"/>
          <w:sz w:val="24"/>
          <w:szCs w:val="24"/>
        </w:rPr>
      </w:pPr>
      <w:r w:rsidRPr="00B939CE">
        <w:rPr>
          <w:rFonts w:ascii="Palatino Linotype" w:hAnsi="Palatino Linotype" w:cs="Arial"/>
          <w:sz w:val="24"/>
          <w:szCs w:val="24"/>
        </w:rPr>
        <w:t>Consecuentemente, una vez que quedó establecido que la respuesta del Sujeto Obligado no fundó ni motivo</w:t>
      </w:r>
      <w:r w:rsidRPr="00B939CE">
        <w:rPr>
          <w:rFonts w:ascii="Palatino Linotype" w:eastAsia="Palatino Linotype" w:hAnsi="Palatino Linotype" w:cs="Palatino Linotype"/>
          <w:sz w:val="24"/>
          <w:szCs w:val="24"/>
        </w:rPr>
        <w:t xml:space="preserve"> el cambio de modalidad en la entrega de información, este Órgano Garante considera que los motivos de inconformidad planteados por el Recurrente son fundados, por lo que es procedente revocar la respuesta del Sujeto Obligado y ordenar que se haga entrega por medio del Sistema de Acceso a la Información Mexiquense, de las circulares solicitadas, en versión pública de ser procedente.</w:t>
      </w:r>
    </w:p>
    <w:p w14:paraId="454E8E21" w14:textId="77777777" w:rsidR="00331A6B" w:rsidRDefault="00331A6B" w:rsidP="00B939CE">
      <w:pPr>
        <w:spacing w:after="0" w:line="360" w:lineRule="auto"/>
        <w:jc w:val="both"/>
        <w:rPr>
          <w:rFonts w:ascii="Palatino Linotype" w:hAnsi="Palatino Linotype"/>
          <w:color w:val="000000"/>
          <w:sz w:val="24"/>
          <w:szCs w:val="24"/>
        </w:rPr>
      </w:pPr>
    </w:p>
    <w:p w14:paraId="29A9041D" w14:textId="71AF5F21" w:rsidR="00B939CE" w:rsidRPr="00B939CE" w:rsidRDefault="00B939CE" w:rsidP="00B939CE">
      <w:pPr>
        <w:spacing w:after="0" w:line="360" w:lineRule="auto"/>
        <w:jc w:val="both"/>
        <w:rPr>
          <w:rFonts w:ascii="Palatino Linotype" w:hAnsi="Palatino Linotype"/>
          <w:color w:val="000000"/>
          <w:sz w:val="24"/>
          <w:szCs w:val="24"/>
        </w:rPr>
      </w:pPr>
      <w:r w:rsidRPr="00B939CE">
        <w:rPr>
          <w:rFonts w:ascii="Palatino Linotype" w:hAnsi="Palatino Linotype"/>
          <w:color w:val="000000"/>
          <w:sz w:val="24"/>
          <w:szCs w:val="24"/>
        </w:rPr>
        <w:t>Así, este Instituto estima que la repuesta otorgada por el Sujeto Obligado al particular carecen de una debida fundamentación y motivación. Respecto a la fundamentación y motivación es de señalar que el máximo tribunal del país ha establecido jurisprudencia respecto a qué debe entenderse por fundamentación y motivación, en los siguientes términos:</w:t>
      </w:r>
    </w:p>
    <w:p w14:paraId="540F8ACD" w14:textId="77777777" w:rsidR="00B939CE" w:rsidRDefault="00B939CE" w:rsidP="00B939CE">
      <w:pPr>
        <w:spacing w:line="360" w:lineRule="auto"/>
        <w:jc w:val="both"/>
      </w:pPr>
    </w:p>
    <w:p w14:paraId="734CB223" w14:textId="77777777" w:rsidR="00B939CE" w:rsidRDefault="00B939CE" w:rsidP="00B939CE">
      <w:pPr>
        <w:ind w:left="567" w:right="567"/>
        <w:jc w:val="both"/>
        <w:rPr>
          <w:rFonts w:ascii="Palatino Linotype" w:hAnsi="Palatino Linotype"/>
          <w:i/>
          <w:iCs/>
          <w:color w:val="000000"/>
        </w:rPr>
      </w:pPr>
      <w:r>
        <w:rPr>
          <w:rFonts w:ascii="Palatino Linotype" w:hAnsi="Palatino Linotype"/>
          <w:b/>
          <w:bCs/>
          <w:i/>
          <w:iCs/>
          <w:color w:val="000000"/>
        </w:rPr>
        <w:t>“FUNDAMENTACIÓN Y MOTIVACIÓN.</w:t>
      </w:r>
      <w:r>
        <w:rPr>
          <w:rFonts w:ascii="Palatino Linotype" w:hAnsi="Palatino Linotype"/>
          <w:i/>
          <w:iCs/>
          <w:color w:val="000000"/>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14:paraId="605AD67C" w14:textId="77777777" w:rsidR="00B939CE" w:rsidRDefault="00B939CE" w:rsidP="00B939CE">
      <w:pPr>
        <w:spacing w:after="0"/>
        <w:ind w:left="851" w:right="899"/>
        <w:jc w:val="both"/>
      </w:pPr>
    </w:p>
    <w:p w14:paraId="4D95AE32" w14:textId="77777777" w:rsidR="00A907DE" w:rsidRDefault="00A907DE" w:rsidP="00B939CE">
      <w:pPr>
        <w:spacing w:after="0" w:line="360" w:lineRule="auto"/>
        <w:jc w:val="both"/>
        <w:rPr>
          <w:rFonts w:ascii="Palatino Linotype" w:hAnsi="Palatino Linotype"/>
          <w:color w:val="000000"/>
          <w:sz w:val="24"/>
          <w:szCs w:val="24"/>
        </w:rPr>
      </w:pPr>
    </w:p>
    <w:p w14:paraId="3299A3C3" w14:textId="77777777" w:rsidR="00A907DE" w:rsidRDefault="00A907DE" w:rsidP="00B939CE">
      <w:pPr>
        <w:spacing w:after="0" w:line="360" w:lineRule="auto"/>
        <w:jc w:val="both"/>
        <w:rPr>
          <w:rFonts w:ascii="Palatino Linotype" w:hAnsi="Palatino Linotype"/>
          <w:color w:val="000000"/>
          <w:sz w:val="24"/>
          <w:szCs w:val="24"/>
        </w:rPr>
      </w:pPr>
    </w:p>
    <w:p w14:paraId="17E330EF" w14:textId="0248816B" w:rsidR="00B939CE" w:rsidRPr="00B939CE" w:rsidRDefault="00B939CE" w:rsidP="00B939CE">
      <w:pPr>
        <w:spacing w:after="0" w:line="360" w:lineRule="auto"/>
        <w:jc w:val="both"/>
        <w:rPr>
          <w:rFonts w:ascii="Palatino Linotype" w:hAnsi="Palatino Linotype"/>
          <w:color w:val="000000"/>
          <w:sz w:val="24"/>
          <w:szCs w:val="24"/>
        </w:rPr>
      </w:pPr>
      <w:r w:rsidRPr="00B939CE">
        <w:rPr>
          <w:rFonts w:ascii="Palatino Linotype" w:hAnsi="Palatino Linotype"/>
          <w:color w:val="000000"/>
          <w:sz w:val="24"/>
          <w:szCs w:val="24"/>
        </w:rPr>
        <w:t>De 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sirviendo de sustento la diversa jurisprudencia dictada por el Poder Judicial de la Federación que sostiene que la finalidad de la fundamentación o motivación es la de explicar, justificar, posibilitar la defensa y comunicar la decisión de la autoridad:</w:t>
      </w:r>
    </w:p>
    <w:p w14:paraId="01D90B28" w14:textId="77777777" w:rsidR="00B939CE" w:rsidRDefault="00B939CE" w:rsidP="00B939CE">
      <w:pPr>
        <w:spacing w:after="0" w:line="360" w:lineRule="auto"/>
        <w:ind w:left="567" w:right="567"/>
        <w:jc w:val="both"/>
      </w:pPr>
    </w:p>
    <w:p w14:paraId="7E8DB832" w14:textId="77777777" w:rsidR="00B939CE" w:rsidRDefault="00B939CE" w:rsidP="00B939CE">
      <w:pPr>
        <w:spacing w:after="0"/>
        <w:ind w:left="567" w:right="567"/>
        <w:jc w:val="both"/>
        <w:rPr>
          <w:rFonts w:ascii="Palatino Linotype" w:hAnsi="Palatino Linotype"/>
          <w:i/>
          <w:iCs/>
          <w:color w:val="000000"/>
        </w:rPr>
      </w:pPr>
      <w:r>
        <w:rPr>
          <w:rFonts w:ascii="Palatino Linotype" w:hAnsi="Palatino Linotype"/>
          <w:i/>
          <w:iCs/>
          <w:color w:val="000000"/>
        </w:rPr>
        <w:t>“</w:t>
      </w:r>
      <w:r>
        <w:rPr>
          <w:rFonts w:ascii="Palatino Linotype" w:hAnsi="Palatino Linotype"/>
          <w:b/>
          <w:bCs/>
          <w:i/>
          <w:iCs/>
          <w:color w:val="000000"/>
        </w:rPr>
        <w:t>FUNDAMENTACIÓN Y MOTIVACIÓN. EL ASPECTO FORMAL DE LA GARANTÍA Y SU FINALIDAD SE TRADUCEN EN EXPLICAR, JUSTIFICAR, POSIBILITAR LA DEFENSA Y COMUNICAR LA DECISIÓN.</w:t>
      </w:r>
      <w:r>
        <w:rPr>
          <w:rFonts w:ascii="Palatino Linotype" w:hAnsi="Palatino Linotype"/>
          <w:i/>
          <w:iCs/>
          <w:color w:val="000000"/>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14:paraId="1DE05EFD" w14:textId="77777777" w:rsidR="00B939CE" w:rsidRPr="00331A6B" w:rsidRDefault="00B939CE" w:rsidP="00B939CE">
      <w:pPr>
        <w:spacing w:after="0"/>
        <w:ind w:left="851" w:right="899"/>
        <w:jc w:val="both"/>
        <w:rPr>
          <w:rFonts w:ascii="Palatino Linotype" w:hAnsi="Palatino Linotype"/>
          <w:sz w:val="24"/>
          <w:szCs w:val="24"/>
        </w:rPr>
      </w:pPr>
    </w:p>
    <w:p w14:paraId="43A8CE07" w14:textId="77777777" w:rsidR="00B939CE" w:rsidRPr="00B939CE" w:rsidRDefault="00B939CE" w:rsidP="00B939CE">
      <w:pPr>
        <w:spacing w:after="0" w:line="360" w:lineRule="auto"/>
        <w:jc w:val="both"/>
        <w:rPr>
          <w:rFonts w:ascii="Palatino Linotype" w:hAnsi="Palatino Linotype"/>
          <w:color w:val="000000"/>
          <w:sz w:val="24"/>
          <w:szCs w:val="24"/>
          <w:highlight w:val="yellow"/>
        </w:rPr>
      </w:pPr>
      <w:r w:rsidRPr="00B939CE">
        <w:rPr>
          <w:rFonts w:ascii="Palatino Linotype" w:hAnsi="Palatino Linotype"/>
          <w:color w:val="000000"/>
          <w:sz w:val="24"/>
          <w:szCs w:val="24"/>
        </w:rPr>
        <w:t xml:space="preserve">Por lo cual, la fundamentación y motivación implica que, en el acto de autoridad, además de contenerse los supuestos jurídicos aplicables, debe de explicarse claramente por qué a través de la utilización de la norma se emitió el acto. De este modo, la persona </w:t>
      </w:r>
      <w:r w:rsidRPr="00B939CE">
        <w:rPr>
          <w:rFonts w:ascii="Palatino Linotype" w:hAnsi="Palatino Linotype"/>
          <w:color w:val="000000"/>
          <w:sz w:val="24"/>
          <w:szCs w:val="24"/>
        </w:rPr>
        <w:lastRenderedPageBreak/>
        <w:t>que se siente afectada pueda impugnar la decisión, permitiéndole una real y auténtica defensa.</w:t>
      </w:r>
    </w:p>
    <w:p w14:paraId="0126D7F0" w14:textId="77777777" w:rsidR="00331A6B" w:rsidRDefault="00331A6B" w:rsidP="0033069C">
      <w:pPr>
        <w:spacing w:after="0" w:line="360" w:lineRule="auto"/>
        <w:jc w:val="both"/>
        <w:rPr>
          <w:rFonts w:ascii="Palatino Linotype" w:hAnsi="Palatino Linotype"/>
          <w:sz w:val="24"/>
          <w:szCs w:val="24"/>
        </w:rPr>
      </w:pPr>
    </w:p>
    <w:p w14:paraId="38C44A88" w14:textId="77777777" w:rsidR="00CA2889" w:rsidRPr="00226A9E" w:rsidRDefault="00CA2889" w:rsidP="00CA2889">
      <w:pPr>
        <w:tabs>
          <w:tab w:val="left" w:pos="709"/>
        </w:tabs>
        <w:spacing w:after="0" w:line="360" w:lineRule="auto"/>
        <w:jc w:val="both"/>
        <w:rPr>
          <w:rFonts w:ascii="Palatino Linotype" w:eastAsia="Calibri" w:hAnsi="Palatino Linotype" w:cs="Arial"/>
          <w:sz w:val="24"/>
          <w:szCs w:val="24"/>
        </w:rPr>
      </w:pPr>
      <w:r w:rsidRPr="00226A9E">
        <w:rPr>
          <w:rFonts w:ascii="Palatino Linotype" w:eastAsia="Calibri" w:hAnsi="Palatino Linotype" w:cs="Arial"/>
          <w:sz w:val="24"/>
          <w:szCs w:val="24"/>
        </w:rPr>
        <w:t xml:space="preserve">Es por tal virtud, si el hoy </w:t>
      </w:r>
      <w:r w:rsidRPr="00CA2889">
        <w:rPr>
          <w:rFonts w:ascii="Palatino Linotype" w:eastAsia="Calibri" w:hAnsi="Palatino Linotype" w:cs="Arial"/>
          <w:bCs/>
          <w:sz w:val="24"/>
          <w:szCs w:val="24"/>
        </w:rPr>
        <w:t>Recurrente</w:t>
      </w:r>
      <w:r w:rsidRPr="00226A9E">
        <w:rPr>
          <w:rFonts w:ascii="Palatino Linotype" w:eastAsia="Calibri" w:hAnsi="Palatino Linotype" w:cs="Arial"/>
          <w:sz w:val="24"/>
          <w:szCs w:val="24"/>
        </w:rPr>
        <w:t xml:space="preserve"> solicitó la información vía </w:t>
      </w:r>
      <w:r w:rsidRPr="00CA2889">
        <w:rPr>
          <w:rFonts w:ascii="Palatino Linotype" w:eastAsia="Calibri" w:hAnsi="Palatino Linotype" w:cs="Arial"/>
          <w:bCs/>
          <w:sz w:val="24"/>
          <w:szCs w:val="24"/>
        </w:rPr>
        <w:t>SAIMEX</w:t>
      </w:r>
      <w:r w:rsidRPr="00226A9E">
        <w:rPr>
          <w:rFonts w:ascii="Palatino Linotype" w:eastAsia="Calibri" w:hAnsi="Palatino Linotype" w:cs="Arial"/>
          <w:sz w:val="24"/>
          <w:szCs w:val="24"/>
        </w:rPr>
        <w:t>, el</w:t>
      </w:r>
      <w:r w:rsidRPr="00226A9E">
        <w:rPr>
          <w:rFonts w:ascii="Palatino Linotype" w:eastAsia="Calibri" w:hAnsi="Palatino Linotype" w:cs="Arial"/>
          <w:b/>
          <w:sz w:val="24"/>
          <w:szCs w:val="24"/>
        </w:rPr>
        <w:t xml:space="preserve"> </w:t>
      </w:r>
      <w:r w:rsidRPr="00CA2889">
        <w:rPr>
          <w:rFonts w:ascii="Palatino Linotype" w:eastAsia="Calibri" w:hAnsi="Palatino Linotype" w:cs="Arial"/>
          <w:bCs/>
          <w:sz w:val="24"/>
          <w:szCs w:val="24"/>
        </w:rPr>
        <w:t>Sujeto Obligado</w:t>
      </w:r>
      <w:r w:rsidRPr="00226A9E">
        <w:rPr>
          <w:rFonts w:ascii="Palatino Linotype" w:eastAsia="Calibri" w:hAnsi="Palatino Linotype" w:cs="Arial"/>
          <w:sz w:val="24"/>
          <w:szCs w:val="24"/>
        </w:rPr>
        <w:t xml:space="preserve"> puede contar entre sus archivos con el o los documentos a través de los cuales puede colmarse el derecho de acceso a la información del solicitante.</w:t>
      </w:r>
    </w:p>
    <w:p w14:paraId="5D6C0830" w14:textId="77777777" w:rsidR="00CA2889" w:rsidRPr="00226A9E" w:rsidRDefault="00CA2889" w:rsidP="00CA2889">
      <w:pPr>
        <w:tabs>
          <w:tab w:val="left" w:pos="709"/>
        </w:tabs>
        <w:spacing w:after="0" w:line="360" w:lineRule="auto"/>
        <w:jc w:val="both"/>
        <w:rPr>
          <w:rFonts w:ascii="Palatino Linotype" w:eastAsia="Calibri" w:hAnsi="Palatino Linotype" w:cs="Times New Roman"/>
          <w:sz w:val="24"/>
        </w:rPr>
      </w:pPr>
    </w:p>
    <w:p w14:paraId="14830FE7" w14:textId="77777777" w:rsidR="00CA2889" w:rsidRDefault="00CA2889" w:rsidP="00CA2889">
      <w:pPr>
        <w:tabs>
          <w:tab w:val="left" w:pos="709"/>
        </w:tabs>
        <w:spacing w:after="0" w:line="360" w:lineRule="auto"/>
        <w:jc w:val="both"/>
        <w:rPr>
          <w:rFonts w:ascii="Palatino Linotype" w:eastAsia="Calibri" w:hAnsi="Palatino Linotype" w:cs="Times New Roman"/>
          <w:sz w:val="24"/>
        </w:rPr>
      </w:pPr>
      <w:r w:rsidRPr="00226A9E">
        <w:rPr>
          <w:rFonts w:ascii="Palatino Linotype" w:eastAsia="Calibri" w:hAnsi="Palatino Linotype" w:cs="Times New Roman"/>
          <w:sz w:val="24"/>
        </w:rPr>
        <w:t>De las consideraciones señaladas se advierte que el</w:t>
      </w:r>
      <w:r w:rsidRPr="00226A9E">
        <w:rPr>
          <w:rFonts w:ascii="Palatino Linotype" w:eastAsia="Calibri" w:hAnsi="Palatino Linotype" w:cs="Times New Roman"/>
          <w:b/>
          <w:sz w:val="24"/>
        </w:rPr>
        <w:t xml:space="preserve"> </w:t>
      </w:r>
      <w:r w:rsidRPr="00CA2889">
        <w:rPr>
          <w:rFonts w:ascii="Palatino Linotype" w:eastAsia="Calibri" w:hAnsi="Palatino Linotype" w:cs="Times New Roman"/>
          <w:bCs/>
          <w:sz w:val="24"/>
        </w:rPr>
        <w:t>Sujeto Obligado</w:t>
      </w:r>
      <w:r w:rsidRPr="00226A9E">
        <w:rPr>
          <w:rFonts w:ascii="Palatino Linotype" w:eastAsia="Calibri" w:hAnsi="Palatino Linotype" w:cs="Times New Roman"/>
          <w:sz w:val="24"/>
        </w:rPr>
        <w:t xml:space="preserve">, no justifica en ningún momento de forma fundada y motiva su cambio de modalidad de entrega de la información de vía </w:t>
      </w:r>
      <w:r w:rsidRPr="00226A9E">
        <w:rPr>
          <w:rFonts w:ascii="Palatino Linotype" w:eastAsia="Calibri" w:hAnsi="Palatino Linotype" w:cs="Times New Roman"/>
          <w:b/>
          <w:sz w:val="24"/>
        </w:rPr>
        <w:t>SAIMEX</w:t>
      </w:r>
      <w:r w:rsidRPr="00226A9E">
        <w:rPr>
          <w:rFonts w:ascii="Palatino Linotype" w:eastAsia="Calibri" w:hAnsi="Palatino Linotype" w:cs="Times New Roman"/>
          <w:sz w:val="24"/>
        </w:rPr>
        <w:t xml:space="preserve"> a Copias </w:t>
      </w:r>
      <w:r>
        <w:rPr>
          <w:rFonts w:ascii="Palatino Linotype" w:eastAsia="Calibri" w:hAnsi="Palatino Linotype" w:cs="Times New Roman"/>
          <w:sz w:val="24"/>
        </w:rPr>
        <w:t>simples</w:t>
      </w:r>
      <w:r w:rsidRPr="00226A9E">
        <w:rPr>
          <w:rFonts w:ascii="Palatino Linotype" w:eastAsia="Calibri" w:hAnsi="Palatino Linotype" w:cs="Times New Roman"/>
          <w:sz w:val="24"/>
        </w:rPr>
        <w:t xml:space="preserve"> con costo. </w:t>
      </w:r>
    </w:p>
    <w:p w14:paraId="0305CB11" w14:textId="77777777" w:rsidR="00CA2889" w:rsidRDefault="00CA2889" w:rsidP="00CA2889">
      <w:pPr>
        <w:tabs>
          <w:tab w:val="left" w:pos="709"/>
        </w:tabs>
        <w:spacing w:after="0" w:line="360" w:lineRule="auto"/>
        <w:jc w:val="both"/>
        <w:rPr>
          <w:rFonts w:ascii="Palatino Linotype" w:eastAsia="Calibri" w:hAnsi="Palatino Linotype" w:cs="Times New Roman"/>
          <w:sz w:val="24"/>
        </w:rPr>
      </w:pPr>
    </w:p>
    <w:p w14:paraId="104BFCDB" w14:textId="77777777" w:rsidR="00CA2889" w:rsidRPr="00827451" w:rsidRDefault="00CA2889" w:rsidP="00CA2889">
      <w:pPr>
        <w:spacing w:after="0" w:line="360" w:lineRule="auto"/>
        <w:jc w:val="both"/>
        <w:rPr>
          <w:rFonts w:ascii="Palatino Linotype" w:eastAsia="Times New Roman" w:hAnsi="Palatino Linotype" w:cs="Times New Roman"/>
          <w:sz w:val="24"/>
          <w:szCs w:val="24"/>
          <w:lang w:eastAsia="es-ES"/>
        </w:rPr>
      </w:pPr>
      <w:r w:rsidRPr="00827451">
        <w:rPr>
          <w:rFonts w:ascii="Palatino Linotype" w:eastAsia="Times New Roman" w:hAnsi="Palatino Linotype" w:cs="Times New Roman"/>
          <w:sz w:val="24"/>
          <w:szCs w:val="24"/>
          <w:lang w:eastAsia="es-ES"/>
        </w:rPr>
        <w:t>En conclusión, este Órgano Garante considera que de la respuesta primigenia y de los razonamientos hechos mediante el informe justificado proporcionado por el Sujeto Obligado, no cumplen con lo establecido con el principio de la máxima publicidad de la información, ya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Estatal y demás disposiciones de la materia.</w:t>
      </w:r>
    </w:p>
    <w:p w14:paraId="4E302172" w14:textId="77777777" w:rsidR="00CA2889" w:rsidRPr="00827451" w:rsidRDefault="00CA2889" w:rsidP="00CA2889">
      <w:pPr>
        <w:spacing w:after="0" w:line="360" w:lineRule="auto"/>
        <w:jc w:val="both"/>
        <w:rPr>
          <w:rFonts w:ascii="Palatino Linotype" w:eastAsia="Times New Roman" w:hAnsi="Palatino Linotype" w:cs="Arial"/>
          <w:sz w:val="24"/>
          <w:szCs w:val="24"/>
          <w:lang w:val="es-ES" w:eastAsia="es-ES"/>
        </w:rPr>
      </w:pPr>
    </w:p>
    <w:p w14:paraId="277FF2A0" w14:textId="77777777" w:rsidR="00CA2889" w:rsidRPr="00827451" w:rsidRDefault="00CA2889" w:rsidP="00CA2889">
      <w:pPr>
        <w:spacing w:after="0" w:line="360" w:lineRule="auto"/>
        <w:jc w:val="both"/>
        <w:rPr>
          <w:rFonts w:ascii="Palatino Linotype" w:eastAsia="Times New Roman" w:hAnsi="Palatino Linotype" w:cs="Arial"/>
          <w:sz w:val="24"/>
          <w:szCs w:val="24"/>
          <w:lang w:val="es-ES" w:eastAsia="es-ES"/>
        </w:rPr>
      </w:pPr>
      <w:r w:rsidRPr="00827451">
        <w:rPr>
          <w:rFonts w:ascii="Palatino Linotype" w:eastAsia="Times New Roman" w:hAnsi="Palatino Linotype" w:cs="Arial"/>
          <w:sz w:val="24"/>
          <w:szCs w:val="24"/>
          <w:lang w:val="es-ES" w:eastAsia="es-ES"/>
        </w:rPr>
        <w:t xml:space="preserve">Por lo tanto, lo solicitado corresponde a información pública susceptible de ser entregada, en su caso, en versión pública y, por lo tanto, no es procedente su cobro. </w:t>
      </w:r>
    </w:p>
    <w:p w14:paraId="728BA04A" w14:textId="77777777" w:rsidR="00CA2889" w:rsidRPr="00827451" w:rsidRDefault="00CA2889" w:rsidP="00CA2889">
      <w:pPr>
        <w:spacing w:after="0" w:line="360" w:lineRule="auto"/>
        <w:jc w:val="both"/>
        <w:rPr>
          <w:rFonts w:ascii="Palatino Linotype" w:eastAsia="Times New Roman" w:hAnsi="Palatino Linotype" w:cs="Times New Roman"/>
          <w:b/>
          <w:sz w:val="24"/>
          <w:szCs w:val="24"/>
          <w:u w:val="single"/>
          <w:lang w:val="es-ES" w:eastAsia="es-ES"/>
        </w:rPr>
      </w:pPr>
    </w:p>
    <w:p w14:paraId="79F6851C" w14:textId="77777777" w:rsidR="00910B27" w:rsidRDefault="00910B27" w:rsidP="00CA2889">
      <w:pPr>
        <w:pStyle w:val="Prrafodelista"/>
        <w:autoSpaceDE w:val="0"/>
        <w:autoSpaceDN w:val="0"/>
        <w:adjustRightInd w:val="0"/>
        <w:spacing w:line="360" w:lineRule="auto"/>
        <w:ind w:left="0"/>
        <w:jc w:val="both"/>
        <w:rPr>
          <w:rFonts w:ascii="Palatino Linotype" w:hAnsi="Palatino Linotype" w:cs="Arial"/>
        </w:rPr>
      </w:pPr>
    </w:p>
    <w:p w14:paraId="613D71D0" w14:textId="7902C2C2" w:rsidR="00CA6FD9" w:rsidRDefault="00CA2889" w:rsidP="00CA2889">
      <w:pPr>
        <w:pStyle w:val="Prrafodelista"/>
        <w:autoSpaceDE w:val="0"/>
        <w:autoSpaceDN w:val="0"/>
        <w:adjustRightInd w:val="0"/>
        <w:spacing w:line="360" w:lineRule="auto"/>
        <w:ind w:left="0"/>
        <w:jc w:val="both"/>
        <w:rPr>
          <w:rFonts w:ascii="Palatino Linotype" w:eastAsia="Calibri" w:hAnsi="Palatino Linotype" w:cs="Tahoma"/>
          <w:bCs/>
        </w:rPr>
      </w:pPr>
      <w:r w:rsidRPr="00827451">
        <w:rPr>
          <w:rFonts w:ascii="Palatino Linotype" w:hAnsi="Palatino Linotype" w:cs="Arial"/>
        </w:rPr>
        <w:lastRenderedPageBreak/>
        <w:t xml:space="preserve">Finalmente, </w:t>
      </w:r>
      <w:r w:rsidRPr="00827451">
        <w:rPr>
          <w:rFonts w:ascii="Palatino Linotype" w:eastAsia="Calibri" w:hAnsi="Palatino Linotype" w:cs="Tahoma"/>
          <w:bCs/>
        </w:rPr>
        <w:t>parte de la información requerida</w:t>
      </w:r>
      <w:r w:rsidRPr="00827451">
        <w:rPr>
          <w:rFonts w:ascii="Palatino Linotype" w:eastAsia="Calibri" w:hAnsi="Palatino Linotype" w:cs="Tahoma"/>
          <w:b/>
          <w:bCs/>
        </w:rPr>
        <w:t xml:space="preserve">, </w:t>
      </w:r>
      <w:r w:rsidRPr="00827451">
        <w:rPr>
          <w:rFonts w:ascii="Palatino Linotype" w:eastAsia="Calibri" w:hAnsi="Palatino Linotype" w:cs="Tahoma"/>
          <w:bCs/>
        </w:rPr>
        <w:t>podría contener datos personales confidenciales; por lo que,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 fracción I y 149, de la Ley de Transparencia y Acceso a la Información Pública de Estado de México y Municipios, de conformidad con lo siguiente:</w:t>
      </w:r>
    </w:p>
    <w:p w14:paraId="49A69A0F" w14:textId="77777777" w:rsidR="00CA2889" w:rsidRDefault="00CA2889" w:rsidP="00CA2889">
      <w:pPr>
        <w:pStyle w:val="Prrafodelista"/>
        <w:autoSpaceDE w:val="0"/>
        <w:autoSpaceDN w:val="0"/>
        <w:adjustRightInd w:val="0"/>
        <w:spacing w:line="360" w:lineRule="auto"/>
        <w:ind w:left="0"/>
        <w:jc w:val="both"/>
        <w:rPr>
          <w:rFonts w:ascii="Palatino Linotype" w:eastAsiaTheme="minorEastAsia" w:hAnsi="Palatino Linotype"/>
          <w:color w:val="000000" w:themeColor="text1"/>
          <w:lang w:val="es-MX"/>
        </w:rPr>
      </w:pPr>
    </w:p>
    <w:p w14:paraId="3841ECC5" w14:textId="23C13F7E" w:rsidR="00684744" w:rsidRDefault="00684744" w:rsidP="00684744">
      <w:pPr>
        <w:spacing w:after="0" w:line="360" w:lineRule="auto"/>
        <w:jc w:val="both"/>
        <w:rPr>
          <w:rFonts w:ascii="Palatino Linotype" w:eastAsia="Palatino Linotype" w:hAnsi="Palatino Linotype" w:cs="Palatino Linotype"/>
          <w:b/>
          <w:i/>
          <w:sz w:val="26"/>
          <w:szCs w:val="26"/>
          <w:u w:val="single"/>
        </w:rPr>
      </w:pPr>
      <w:r w:rsidRPr="00684744">
        <w:rPr>
          <w:rFonts w:ascii="Palatino Linotype" w:eastAsia="Palatino Linotype" w:hAnsi="Palatino Linotype" w:cs="Palatino Linotype"/>
          <w:b/>
          <w:i/>
          <w:sz w:val="26"/>
          <w:szCs w:val="26"/>
          <w:u w:val="single"/>
        </w:rPr>
        <w:t>DE LA VERSIÓN PÚBLICA.</w:t>
      </w:r>
    </w:p>
    <w:p w14:paraId="47AD8549" w14:textId="77777777" w:rsidR="00684744" w:rsidRPr="00684744" w:rsidRDefault="00684744" w:rsidP="00684744">
      <w:pPr>
        <w:spacing w:after="0" w:line="360" w:lineRule="auto"/>
        <w:jc w:val="both"/>
        <w:rPr>
          <w:rFonts w:ascii="Palatino Linotype" w:eastAsia="Palatino Linotype" w:hAnsi="Palatino Linotype" w:cs="Palatino Linotype"/>
          <w:b/>
          <w:i/>
          <w:sz w:val="26"/>
          <w:szCs w:val="26"/>
          <w:u w:val="single"/>
        </w:rPr>
      </w:pPr>
    </w:p>
    <w:p w14:paraId="2D4605B7" w14:textId="0095BBBB" w:rsidR="00684744" w:rsidRDefault="00684744" w:rsidP="00684744">
      <w:pPr>
        <w:tabs>
          <w:tab w:val="left" w:pos="7938"/>
        </w:tabs>
        <w:spacing w:after="0" w:line="360" w:lineRule="auto"/>
        <w:jc w:val="both"/>
        <w:rPr>
          <w:rFonts w:ascii="Palatino Linotype" w:eastAsia="Arial Unicode MS" w:hAnsi="Palatino Linotype" w:cs="Arial"/>
        </w:rPr>
      </w:pPr>
      <w:r w:rsidRPr="00684744">
        <w:rPr>
          <w:rFonts w:ascii="Palatino Linotype" w:hAnsi="Palatino Linotype"/>
          <w:b/>
          <w:bCs/>
          <w:i/>
          <w:iCs/>
          <w:color w:val="222222"/>
          <w:lang w:eastAsia="es-MX"/>
        </w:rPr>
        <w:t> </w:t>
      </w:r>
      <w:r w:rsidRPr="00684744">
        <w:rPr>
          <w:rFonts w:ascii="Palatino Linotype" w:eastAsia="Arial Unicode MS" w:hAnsi="Palatino Linotype" w:cs="Arial"/>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0B4FB440" w14:textId="77777777" w:rsidR="005B2542" w:rsidRPr="00684744" w:rsidRDefault="005B2542" w:rsidP="00684744">
      <w:pPr>
        <w:tabs>
          <w:tab w:val="left" w:pos="7938"/>
        </w:tabs>
        <w:spacing w:after="0" w:line="360" w:lineRule="auto"/>
        <w:jc w:val="both"/>
        <w:rPr>
          <w:rFonts w:ascii="Palatino Linotype" w:eastAsia="Arial Unicode MS" w:hAnsi="Palatino Linotype" w:cs="Arial"/>
        </w:rPr>
      </w:pPr>
    </w:p>
    <w:p w14:paraId="72560A6E" w14:textId="77777777" w:rsidR="00684744" w:rsidRPr="00684744" w:rsidRDefault="00684744" w:rsidP="00684744">
      <w:pPr>
        <w:spacing w:after="0" w:line="360" w:lineRule="auto"/>
        <w:ind w:left="567" w:right="567"/>
        <w:jc w:val="both"/>
        <w:rPr>
          <w:rFonts w:ascii="Palatino Linotype" w:hAnsi="Palatino Linotype" w:cs="Arial"/>
          <w:i/>
        </w:rPr>
      </w:pPr>
      <w:r w:rsidRPr="00684744">
        <w:rPr>
          <w:rFonts w:ascii="Palatino Linotype" w:hAnsi="Palatino Linotype" w:cs="Arial"/>
          <w:i/>
        </w:rPr>
        <w:t>“Artículo 3. Para los efectos de la presente Ley se entenderá por:</w:t>
      </w:r>
    </w:p>
    <w:p w14:paraId="69DB0CB4" w14:textId="77777777" w:rsidR="00684744" w:rsidRPr="00684744" w:rsidRDefault="00684744" w:rsidP="00684744">
      <w:pPr>
        <w:spacing w:after="0" w:line="360" w:lineRule="auto"/>
        <w:ind w:left="567" w:right="567"/>
        <w:jc w:val="both"/>
        <w:rPr>
          <w:rFonts w:ascii="Palatino Linotype" w:hAnsi="Palatino Linotype" w:cs="Arial"/>
          <w:i/>
        </w:rPr>
      </w:pPr>
      <w:r w:rsidRPr="00684744">
        <w:rPr>
          <w:rFonts w:ascii="Palatino Linotype" w:hAnsi="Palatino Linotype" w:cs="Arial"/>
          <w:i/>
        </w:rPr>
        <w:t>(…)</w:t>
      </w:r>
    </w:p>
    <w:p w14:paraId="13834137" w14:textId="77777777" w:rsidR="00684744" w:rsidRPr="00684744" w:rsidRDefault="00684744" w:rsidP="00684744">
      <w:pPr>
        <w:spacing w:after="0" w:line="360" w:lineRule="auto"/>
        <w:ind w:left="567" w:right="567"/>
        <w:jc w:val="both"/>
        <w:rPr>
          <w:rFonts w:ascii="Palatino Linotype" w:hAnsi="Palatino Linotype" w:cs="Arial"/>
          <w:b/>
          <w:i/>
        </w:rPr>
      </w:pPr>
      <w:r w:rsidRPr="00684744">
        <w:rPr>
          <w:rFonts w:ascii="Palatino Linotype" w:hAnsi="Palatino Linotype" w:cs="Arial"/>
          <w:b/>
          <w:i/>
          <w:u w:val="single"/>
        </w:rPr>
        <w:t>IX. Datos personales:</w:t>
      </w:r>
      <w:r w:rsidRPr="00684744">
        <w:rPr>
          <w:rFonts w:ascii="Palatino Linotype" w:hAnsi="Palatino Linotype" w:cs="Arial"/>
          <w:b/>
          <w:i/>
        </w:rPr>
        <w:t xml:space="preserve"> </w:t>
      </w:r>
      <w:r w:rsidRPr="00684744">
        <w:rPr>
          <w:rFonts w:ascii="Palatino Linotype" w:hAnsi="Palatino Linotype" w:cs="Arial"/>
          <w:i/>
        </w:rPr>
        <w:t>La información concerniente a una persona, identificada o identificable según lo dispuesto por la Ley de Protección de Datos Personales del Estado de México;</w:t>
      </w:r>
    </w:p>
    <w:p w14:paraId="2D699D12" w14:textId="77777777" w:rsidR="00684744" w:rsidRPr="00684744" w:rsidRDefault="00684744" w:rsidP="00684744">
      <w:pPr>
        <w:spacing w:after="0" w:line="360" w:lineRule="auto"/>
        <w:ind w:left="567" w:right="567"/>
        <w:jc w:val="both"/>
        <w:rPr>
          <w:rFonts w:ascii="Palatino Linotype" w:hAnsi="Palatino Linotype" w:cs="Arial"/>
          <w:b/>
          <w:i/>
        </w:rPr>
      </w:pPr>
      <w:r w:rsidRPr="00684744">
        <w:rPr>
          <w:rFonts w:ascii="Palatino Linotype" w:hAnsi="Palatino Linotype" w:cs="Arial"/>
          <w:b/>
          <w:i/>
        </w:rPr>
        <w:lastRenderedPageBreak/>
        <w:t>(…)</w:t>
      </w:r>
    </w:p>
    <w:p w14:paraId="47BB76F5" w14:textId="77777777" w:rsidR="00684744" w:rsidRPr="00684744" w:rsidRDefault="00684744" w:rsidP="00684744">
      <w:pPr>
        <w:spacing w:after="0" w:line="360" w:lineRule="auto"/>
        <w:ind w:left="567" w:right="567"/>
        <w:jc w:val="both"/>
        <w:rPr>
          <w:rFonts w:ascii="Palatino Linotype" w:hAnsi="Palatino Linotype" w:cs="Arial"/>
          <w:b/>
          <w:i/>
        </w:rPr>
      </w:pPr>
      <w:r w:rsidRPr="00684744">
        <w:rPr>
          <w:rFonts w:ascii="Palatino Linotype" w:hAnsi="Palatino Linotype" w:cs="Arial"/>
          <w:b/>
          <w:i/>
          <w:u w:val="single"/>
        </w:rPr>
        <w:t>XLV. Versión pública:</w:t>
      </w:r>
      <w:r w:rsidRPr="00684744">
        <w:rPr>
          <w:rFonts w:ascii="Palatino Linotype" w:hAnsi="Palatino Linotype" w:cs="Arial"/>
          <w:b/>
          <w:i/>
        </w:rPr>
        <w:t xml:space="preserve"> </w:t>
      </w:r>
      <w:r w:rsidRPr="00684744">
        <w:rPr>
          <w:rFonts w:ascii="Palatino Linotype" w:hAnsi="Palatino Linotype" w:cs="Arial"/>
          <w:i/>
        </w:rPr>
        <w:t>Documento en el que se elimine, suprime o borra la información clasificada como reservada o confidencial para permitir su acceso.</w:t>
      </w:r>
    </w:p>
    <w:p w14:paraId="7DCF706A" w14:textId="77777777" w:rsidR="00684744" w:rsidRPr="00684744" w:rsidRDefault="00684744" w:rsidP="00684744">
      <w:pPr>
        <w:spacing w:after="0" w:line="360" w:lineRule="auto"/>
        <w:ind w:left="567" w:right="567"/>
        <w:jc w:val="both"/>
        <w:rPr>
          <w:rFonts w:ascii="Palatino Linotype" w:hAnsi="Palatino Linotype" w:cs="Arial"/>
          <w:b/>
          <w:i/>
        </w:rPr>
      </w:pPr>
      <w:r w:rsidRPr="00684744">
        <w:rPr>
          <w:rFonts w:ascii="Palatino Linotype" w:hAnsi="Palatino Linotype" w:cs="Arial"/>
          <w:i/>
        </w:rPr>
        <w:t xml:space="preserve">Artículo 122. </w:t>
      </w:r>
      <w:r w:rsidRPr="00684744">
        <w:rPr>
          <w:rFonts w:ascii="Palatino Linotype" w:hAnsi="Palatino Linotype" w:cs="Arial"/>
          <w:b/>
          <w:i/>
          <w:u w:val="single"/>
        </w:rPr>
        <w:t xml:space="preserve">La clasificación es el proceso mediante el cual el sujeto obligado determina que la información en su poder </w:t>
      </w:r>
      <w:proofErr w:type="spellStart"/>
      <w:r w:rsidRPr="00684744">
        <w:rPr>
          <w:rFonts w:ascii="Palatino Linotype" w:hAnsi="Palatino Linotype" w:cs="Arial"/>
          <w:b/>
          <w:i/>
          <w:u w:val="single"/>
        </w:rPr>
        <w:t>actualiza</w:t>
      </w:r>
      <w:proofErr w:type="spellEnd"/>
      <w:r w:rsidRPr="00684744">
        <w:rPr>
          <w:rFonts w:ascii="Palatino Linotype" w:hAnsi="Palatino Linotype" w:cs="Arial"/>
          <w:b/>
          <w:i/>
          <w:u w:val="single"/>
        </w:rPr>
        <w:t xml:space="preserve"> alguno de los supuestos de reserva o confidencialidad, de conformidad con lo dispuesto en el presente título.</w:t>
      </w:r>
    </w:p>
    <w:p w14:paraId="1A18836D" w14:textId="77777777" w:rsidR="00684744" w:rsidRPr="00684744" w:rsidRDefault="00684744" w:rsidP="00684744">
      <w:pPr>
        <w:spacing w:after="0" w:line="360" w:lineRule="auto"/>
        <w:ind w:left="567" w:right="567"/>
        <w:jc w:val="both"/>
        <w:rPr>
          <w:rFonts w:ascii="Palatino Linotype" w:hAnsi="Palatino Linotype" w:cs="Arial"/>
          <w:i/>
        </w:rPr>
      </w:pPr>
      <w:r w:rsidRPr="00684744">
        <w:rPr>
          <w:rFonts w:ascii="Palatino Linotype" w:hAnsi="Palatino Linotype" w:cs="Arial"/>
          <w:i/>
        </w:rPr>
        <w:t>[…]</w:t>
      </w:r>
    </w:p>
    <w:p w14:paraId="3976BC3F" w14:textId="77777777" w:rsidR="00684744" w:rsidRPr="00684744" w:rsidRDefault="00684744" w:rsidP="00684744">
      <w:pPr>
        <w:spacing w:after="0" w:line="360" w:lineRule="auto"/>
        <w:ind w:left="567" w:right="567"/>
        <w:jc w:val="both"/>
        <w:rPr>
          <w:rFonts w:ascii="Palatino Linotype" w:hAnsi="Palatino Linotype" w:cs="Arial"/>
          <w:i/>
        </w:rPr>
      </w:pPr>
      <w:r w:rsidRPr="00684744">
        <w:rPr>
          <w:rFonts w:ascii="Palatino Linotype" w:hAnsi="Palatino Linotype" w:cs="Arial"/>
          <w:i/>
        </w:rPr>
        <w:t>Artículo 132. La clasificación de la información se llevará a cabo en el momento en que:</w:t>
      </w:r>
    </w:p>
    <w:p w14:paraId="1B2099F3" w14:textId="77777777" w:rsidR="00684744" w:rsidRPr="00684744" w:rsidRDefault="00684744" w:rsidP="00684744">
      <w:pPr>
        <w:spacing w:after="0" w:line="360" w:lineRule="auto"/>
        <w:ind w:left="567" w:right="567"/>
        <w:jc w:val="both"/>
        <w:rPr>
          <w:rFonts w:ascii="Palatino Linotype" w:hAnsi="Palatino Linotype" w:cs="Arial"/>
          <w:i/>
        </w:rPr>
      </w:pPr>
      <w:r w:rsidRPr="00684744">
        <w:rPr>
          <w:rFonts w:ascii="Palatino Linotype" w:hAnsi="Palatino Linotype" w:cs="Arial"/>
          <w:i/>
        </w:rPr>
        <w:t>[…]</w:t>
      </w:r>
    </w:p>
    <w:p w14:paraId="4CBEC9AE" w14:textId="77777777" w:rsidR="00684744" w:rsidRPr="00684744" w:rsidRDefault="00684744" w:rsidP="00684744">
      <w:pPr>
        <w:spacing w:after="0" w:line="360" w:lineRule="auto"/>
        <w:ind w:left="567" w:right="567"/>
        <w:jc w:val="both"/>
        <w:rPr>
          <w:rFonts w:ascii="Palatino Linotype" w:hAnsi="Palatino Linotype" w:cs="Arial"/>
          <w:b/>
          <w:i/>
          <w:u w:val="single"/>
        </w:rPr>
      </w:pPr>
      <w:r w:rsidRPr="00684744">
        <w:rPr>
          <w:rFonts w:ascii="Palatino Linotype" w:hAnsi="Palatino Linotype" w:cs="Arial"/>
          <w:b/>
          <w:i/>
          <w:u w:val="single"/>
        </w:rPr>
        <w:t>II. Se determine mediante resolución de autoridad competente; o</w:t>
      </w:r>
    </w:p>
    <w:p w14:paraId="4E4C0036" w14:textId="77777777" w:rsidR="00684744" w:rsidRPr="00684744" w:rsidRDefault="00684744" w:rsidP="00684744">
      <w:pPr>
        <w:spacing w:after="0" w:line="360" w:lineRule="auto"/>
        <w:ind w:left="567" w:right="567"/>
        <w:jc w:val="both"/>
        <w:rPr>
          <w:rFonts w:ascii="Palatino Linotype" w:hAnsi="Palatino Linotype" w:cs="Arial"/>
          <w:b/>
          <w:i/>
        </w:rPr>
      </w:pPr>
      <w:r w:rsidRPr="00684744">
        <w:rPr>
          <w:rFonts w:ascii="Palatino Linotype" w:hAnsi="Palatino Linotype" w:cs="Arial"/>
          <w:b/>
          <w:i/>
        </w:rPr>
        <w:t>(…)</w:t>
      </w:r>
    </w:p>
    <w:p w14:paraId="54B0F5F3" w14:textId="77777777" w:rsidR="00684744" w:rsidRPr="00684744" w:rsidRDefault="00684744" w:rsidP="00684744">
      <w:pPr>
        <w:spacing w:after="0" w:line="360" w:lineRule="auto"/>
        <w:ind w:left="567" w:right="567"/>
        <w:jc w:val="both"/>
        <w:rPr>
          <w:rFonts w:ascii="Palatino Linotype" w:hAnsi="Palatino Linotype" w:cs="Arial"/>
          <w:b/>
          <w:i/>
        </w:rPr>
      </w:pPr>
      <w:r w:rsidRPr="00684744">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684744">
        <w:rPr>
          <w:rFonts w:ascii="Palatino Linotype" w:hAnsi="Palatino Linotype" w:cs="Arial"/>
          <w:b/>
          <w:i/>
        </w:rPr>
        <w:t xml:space="preserve"> </w:t>
      </w:r>
      <w:r w:rsidRPr="00684744">
        <w:rPr>
          <w:rFonts w:ascii="Palatino Linotype" w:hAnsi="Palatino Linotype" w:cs="Arial"/>
          <w:b/>
          <w:i/>
          <w:u w:val="single"/>
        </w:rPr>
        <w:t xml:space="preserve">de manera genérica y fundando y motivando su clasificación.” </w:t>
      </w:r>
      <w:r w:rsidRPr="00684744">
        <w:rPr>
          <w:rFonts w:ascii="Palatino Linotype" w:hAnsi="Palatino Linotype" w:cs="Arial"/>
          <w:b/>
          <w:i/>
        </w:rPr>
        <w:t>[Sic]</w:t>
      </w:r>
    </w:p>
    <w:p w14:paraId="23D85F6B" w14:textId="77777777" w:rsidR="00684744" w:rsidRPr="00684744" w:rsidRDefault="00684744" w:rsidP="00684744">
      <w:pPr>
        <w:spacing w:after="0" w:line="360" w:lineRule="auto"/>
        <w:ind w:right="51"/>
        <w:jc w:val="both"/>
        <w:rPr>
          <w:rFonts w:ascii="Palatino Linotype" w:eastAsia="Arial Unicode MS" w:hAnsi="Palatino Linotype" w:cs="Arial"/>
        </w:rPr>
      </w:pPr>
    </w:p>
    <w:p w14:paraId="3ED1542D" w14:textId="77777777" w:rsidR="00684744" w:rsidRPr="00684744" w:rsidRDefault="00684744" w:rsidP="00684744">
      <w:pPr>
        <w:spacing w:after="0" w:line="360" w:lineRule="auto"/>
        <w:ind w:right="51"/>
        <w:jc w:val="both"/>
        <w:rPr>
          <w:rFonts w:ascii="Palatino Linotype" w:hAnsi="Palatino Linotype" w:cs="Arial"/>
        </w:rPr>
      </w:pPr>
      <w:r w:rsidRPr="00684744">
        <w:rPr>
          <w:rFonts w:ascii="Palatino Linotype" w:eastAsia="Arial Unicode MS" w:hAnsi="Palatino Linotype" w:cs="Arial"/>
        </w:rPr>
        <w:t xml:space="preserve">Verbigracia, previo a poner a disposición la información correspondiente debe considerarse que tiene carácter de confidencial </w:t>
      </w:r>
      <w:r w:rsidRPr="00684744">
        <w:rPr>
          <w:rFonts w:ascii="Palatino Linotype" w:hAnsi="Palatino Linotype" w:cs="Arial"/>
        </w:rPr>
        <w:t xml:space="preserve">el Registro Federal de Contribuyentes </w:t>
      </w:r>
      <w:r w:rsidRPr="00684744">
        <w:rPr>
          <w:rFonts w:ascii="Palatino Linotype" w:hAnsi="Palatino Linotype" w:cs="Arial"/>
          <w:b/>
          <w:bCs/>
          <w:u w:val="single"/>
        </w:rPr>
        <w:t>(RFC) que no sean de proveedores,</w:t>
      </w:r>
      <w:r w:rsidRPr="00684744">
        <w:rPr>
          <w:rFonts w:ascii="Palatino Linotype" w:hAnsi="Palatino Linotype" w:cs="Arial"/>
        </w:rPr>
        <w:t xml:space="preserve">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4981B28B" w14:textId="77777777" w:rsidR="005B2542" w:rsidRDefault="005B2542" w:rsidP="00684744">
      <w:pPr>
        <w:autoSpaceDE w:val="0"/>
        <w:autoSpaceDN w:val="0"/>
        <w:adjustRightInd w:val="0"/>
        <w:spacing w:after="0" w:line="360" w:lineRule="auto"/>
        <w:ind w:right="-91"/>
        <w:jc w:val="both"/>
        <w:rPr>
          <w:rFonts w:ascii="Palatino Linotype" w:hAnsi="Palatino Linotype" w:cs="Arial"/>
          <w:lang w:eastAsia="es-MX"/>
        </w:rPr>
      </w:pPr>
    </w:p>
    <w:p w14:paraId="7F97270C" w14:textId="0BC2C163" w:rsidR="00684744" w:rsidRPr="00684744" w:rsidRDefault="00684744" w:rsidP="00684744">
      <w:pPr>
        <w:autoSpaceDE w:val="0"/>
        <w:autoSpaceDN w:val="0"/>
        <w:adjustRightInd w:val="0"/>
        <w:spacing w:after="0" w:line="360" w:lineRule="auto"/>
        <w:ind w:right="-91"/>
        <w:jc w:val="both"/>
        <w:rPr>
          <w:rFonts w:ascii="Palatino Linotype" w:hAnsi="Palatino Linotype" w:cs="Arial"/>
          <w:lang w:eastAsia="es-MX"/>
        </w:rPr>
      </w:pPr>
      <w:r w:rsidRPr="00684744">
        <w:rPr>
          <w:rFonts w:ascii="Palatino Linotype" w:hAnsi="Palatino Linotype" w:cs="Arial"/>
          <w:lang w:eastAsia="es-MX"/>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64C1FC5B" w14:textId="77777777" w:rsidR="00684744" w:rsidRPr="00684744" w:rsidRDefault="00684744" w:rsidP="00684744">
      <w:pPr>
        <w:spacing w:after="0" w:line="360" w:lineRule="auto"/>
        <w:ind w:right="-91"/>
        <w:jc w:val="both"/>
        <w:rPr>
          <w:rFonts w:ascii="Palatino Linotype" w:hAnsi="Palatino Linotype" w:cs="Arial"/>
          <w:lang w:eastAsia="es-MX"/>
        </w:rPr>
      </w:pPr>
      <w:r w:rsidRPr="00684744">
        <w:rPr>
          <w:rFonts w:ascii="Palatino Linotype" w:hAnsi="Palatino Linotype" w:cs="Arial"/>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00FB18C9" w14:textId="0C52849A" w:rsidR="00684744" w:rsidRDefault="00684744" w:rsidP="00684744">
      <w:pPr>
        <w:spacing w:after="0" w:line="360" w:lineRule="auto"/>
        <w:ind w:right="-91"/>
        <w:jc w:val="both"/>
        <w:rPr>
          <w:rFonts w:ascii="Palatino Linotype" w:hAnsi="Palatino Linotype" w:cs="Arial"/>
          <w:lang w:eastAsia="es-MX"/>
        </w:rPr>
      </w:pPr>
      <w:r w:rsidRPr="00684744">
        <w:rPr>
          <w:rFonts w:ascii="Palatino Linotype" w:hAnsi="Palatino Linotype" w:cs="Arial"/>
          <w:lang w:eastAsia="es-MX"/>
        </w:rPr>
        <w:t xml:space="preserve">Lo anterior es compartido por el ahora </w:t>
      </w:r>
      <w:r w:rsidRPr="00684744">
        <w:rPr>
          <w:rFonts w:ascii="Palatino Linotype" w:hAnsi="Palatino Linotype" w:cs="Arial"/>
          <w:b/>
          <w:bCs/>
          <w:lang w:eastAsia="es-MX"/>
        </w:rPr>
        <w:t>Instituto Nacional de Transparencia, Acceso a la Información y Protección de Datos Personales</w:t>
      </w:r>
      <w:r w:rsidRPr="00684744">
        <w:rPr>
          <w:rFonts w:ascii="Palatino Linotype" w:hAnsi="Palatino Linotype" w:cs="Arial"/>
          <w:lang w:eastAsia="es-MX"/>
        </w:rPr>
        <w:t xml:space="preserve"> (INAI), conforme al criterio </w:t>
      </w:r>
      <w:r w:rsidRPr="00684744">
        <w:rPr>
          <w:rFonts w:ascii="Palatino Linotype" w:hAnsi="Palatino Linotype" w:cs="Arial"/>
          <w:b/>
          <w:lang w:eastAsia="es-MX"/>
        </w:rPr>
        <w:t>19/17,</w:t>
      </w:r>
      <w:r w:rsidRPr="00684744">
        <w:rPr>
          <w:rFonts w:ascii="Palatino Linotype" w:hAnsi="Palatino Linotype" w:cs="Arial"/>
          <w:lang w:eastAsia="es-MX"/>
        </w:rPr>
        <w:t xml:space="preserve"> el cual es del tenor literal siguiente:</w:t>
      </w:r>
    </w:p>
    <w:p w14:paraId="54B5CCA7" w14:textId="77777777" w:rsidR="00684744" w:rsidRPr="00684744" w:rsidRDefault="00684744" w:rsidP="00684744">
      <w:pPr>
        <w:spacing w:after="0" w:line="360" w:lineRule="auto"/>
        <w:ind w:right="-91"/>
        <w:jc w:val="both"/>
        <w:rPr>
          <w:rFonts w:ascii="Palatino Linotype" w:hAnsi="Palatino Linotype" w:cs="Arial"/>
          <w:lang w:eastAsia="es-MX"/>
        </w:rPr>
      </w:pPr>
    </w:p>
    <w:p w14:paraId="3BF295CF" w14:textId="77777777" w:rsidR="00684744" w:rsidRPr="00684744" w:rsidRDefault="00684744" w:rsidP="00684744">
      <w:pPr>
        <w:autoSpaceDE w:val="0"/>
        <w:autoSpaceDN w:val="0"/>
        <w:adjustRightInd w:val="0"/>
        <w:spacing w:after="0" w:line="360" w:lineRule="auto"/>
        <w:ind w:left="567" w:right="567"/>
        <w:jc w:val="center"/>
        <w:rPr>
          <w:rFonts w:ascii="Palatino Linotype" w:hAnsi="Palatino Linotype" w:cs="Arial"/>
          <w:b/>
          <w:bCs/>
          <w:i/>
        </w:rPr>
      </w:pPr>
      <w:r w:rsidRPr="00684744">
        <w:rPr>
          <w:rFonts w:ascii="Palatino Linotype" w:hAnsi="Palatino Linotype" w:cs="Arial"/>
          <w:bCs/>
          <w:i/>
        </w:rPr>
        <w:t>“</w:t>
      </w:r>
      <w:r w:rsidRPr="00684744">
        <w:rPr>
          <w:rFonts w:ascii="Palatino Linotype" w:hAnsi="Palatino Linotype" w:cs="Arial"/>
          <w:b/>
          <w:bCs/>
          <w:i/>
        </w:rPr>
        <w:t>REGISTRO FEDERAL DE CONTRIBUYENTES (RFC) DE PERSONAS FÍSICAS.</w:t>
      </w:r>
    </w:p>
    <w:p w14:paraId="646A0848" w14:textId="77777777" w:rsidR="00684744" w:rsidRPr="00684744" w:rsidRDefault="00684744" w:rsidP="00684744">
      <w:pPr>
        <w:autoSpaceDE w:val="0"/>
        <w:autoSpaceDN w:val="0"/>
        <w:adjustRightInd w:val="0"/>
        <w:spacing w:after="0" w:line="360" w:lineRule="auto"/>
        <w:ind w:left="567" w:right="567"/>
        <w:jc w:val="both"/>
        <w:rPr>
          <w:rFonts w:ascii="Palatino Linotype" w:hAnsi="Palatino Linotype" w:cs="Arial"/>
          <w:bCs/>
          <w:i/>
        </w:rPr>
      </w:pPr>
      <w:r w:rsidRPr="00684744">
        <w:rPr>
          <w:rFonts w:ascii="Palatino Linotype" w:hAnsi="Palatino Linotype" w:cs="Arial"/>
          <w:bCs/>
          <w:i/>
        </w:rPr>
        <w:t>El RFC es una clave de carácter fiscal, única e irrepetible, que permite identificar al titular, su edad y fecha de nacimiento, por lo que es un dato personal de carácter confidencial.</w:t>
      </w:r>
    </w:p>
    <w:p w14:paraId="52CC8E8B" w14:textId="77777777" w:rsidR="00684744" w:rsidRPr="00684744" w:rsidRDefault="00684744" w:rsidP="00684744">
      <w:pPr>
        <w:autoSpaceDE w:val="0"/>
        <w:autoSpaceDN w:val="0"/>
        <w:adjustRightInd w:val="0"/>
        <w:spacing w:after="0" w:line="360" w:lineRule="auto"/>
        <w:ind w:left="567" w:right="567"/>
        <w:jc w:val="both"/>
        <w:rPr>
          <w:rFonts w:ascii="Palatino Linotype" w:hAnsi="Palatino Linotype" w:cs="Arial"/>
          <w:b/>
          <w:i/>
        </w:rPr>
      </w:pPr>
      <w:r w:rsidRPr="00684744">
        <w:rPr>
          <w:rFonts w:ascii="Palatino Linotype" w:hAnsi="Palatino Linotype" w:cs="Arial"/>
          <w:b/>
          <w:i/>
        </w:rPr>
        <w:t>Resoluciones:</w:t>
      </w:r>
    </w:p>
    <w:p w14:paraId="0C8542EA" w14:textId="77777777" w:rsidR="00684744" w:rsidRPr="00684744" w:rsidRDefault="00684744" w:rsidP="00684744">
      <w:pPr>
        <w:autoSpaceDE w:val="0"/>
        <w:autoSpaceDN w:val="0"/>
        <w:adjustRightInd w:val="0"/>
        <w:spacing w:after="0" w:line="360" w:lineRule="auto"/>
        <w:ind w:left="567" w:right="567"/>
        <w:jc w:val="both"/>
        <w:rPr>
          <w:rFonts w:ascii="Palatino Linotype" w:hAnsi="Palatino Linotype" w:cs="Arial"/>
          <w:i/>
        </w:rPr>
      </w:pPr>
      <w:r w:rsidRPr="00684744">
        <w:rPr>
          <w:rFonts w:ascii="Palatino Linotype" w:hAnsi="Palatino Linotype" w:cs="Arial"/>
          <w:b/>
          <w:i/>
        </w:rPr>
        <w:t xml:space="preserve">RRA 0189/17. </w:t>
      </w:r>
      <w:r w:rsidRPr="00684744">
        <w:rPr>
          <w:rFonts w:ascii="Palatino Linotype" w:hAnsi="Palatino Linotype" w:cs="Arial"/>
          <w:i/>
        </w:rPr>
        <w:t>Morena. 08 de febrero de 2017. Por unanimidad. Comisionado Ponente Joel Salas Suárez.</w:t>
      </w:r>
    </w:p>
    <w:p w14:paraId="6F64CB5E" w14:textId="77777777" w:rsidR="00684744" w:rsidRPr="00684744" w:rsidRDefault="00684744" w:rsidP="00684744">
      <w:pPr>
        <w:autoSpaceDE w:val="0"/>
        <w:autoSpaceDN w:val="0"/>
        <w:adjustRightInd w:val="0"/>
        <w:spacing w:after="0" w:line="360" w:lineRule="auto"/>
        <w:ind w:left="567" w:right="567"/>
        <w:jc w:val="both"/>
        <w:rPr>
          <w:rFonts w:ascii="Palatino Linotype" w:hAnsi="Palatino Linotype" w:cs="Arial"/>
          <w:i/>
        </w:rPr>
      </w:pPr>
      <w:r w:rsidRPr="00684744">
        <w:rPr>
          <w:rFonts w:ascii="Palatino Linotype" w:hAnsi="Palatino Linotype" w:cs="Arial"/>
          <w:b/>
          <w:i/>
        </w:rPr>
        <w:t xml:space="preserve">RRA </w:t>
      </w:r>
      <w:r w:rsidRPr="00684744">
        <w:rPr>
          <w:rFonts w:ascii="Palatino Linotype" w:hAnsi="Palatino Linotype" w:cs="Arial"/>
          <w:b/>
          <w:bCs/>
          <w:i/>
        </w:rPr>
        <w:t>0677</w:t>
      </w:r>
      <w:r w:rsidRPr="00684744">
        <w:rPr>
          <w:rFonts w:ascii="Palatino Linotype" w:hAnsi="Palatino Linotype" w:cs="Arial"/>
          <w:b/>
          <w:i/>
        </w:rPr>
        <w:t xml:space="preserve">/17. </w:t>
      </w:r>
      <w:r w:rsidRPr="00684744">
        <w:rPr>
          <w:rFonts w:ascii="Palatino Linotype" w:hAnsi="Palatino Linotype" w:cs="Arial"/>
          <w:i/>
        </w:rPr>
        <w:t xml:space="preserve">Universidad Nacional Autónoma de México. 08 de marzo de 2017. Por unanimidad. Comisionado Ponente </w:t>
      </w:r>
      <w:proofErr w:type="spellStart"/>
      <w:r w:rsidRPr="00684744">
        <w:rPr>
          <w:rFonts w:ascii="Palatino Linotype" w:hAnsi="Palatino Linotype" w:cs="Arial"/>
          <w:i/>
        </w:rPr>
        <w:t>Rosendoevgueni</w:t>
      </w:r>
      <w:proofErr w:type="spellEnd"/>
      <w:r w:rsidRPr="00684744">
        <w:rPr>
          <w:rFonts w:ascii="Palatino Linotype" w:hAnsi="Palatino Linotype" w:cs="Arial"/>
          <w:i/>
        </w:rPr>
        <w:t xml:space="preserve"> Monterrey </w:t>
      </w:r>
      <w:proofErr w:type="spellStart"/>
      <w:r w:rsidRPr="00684744">
        <w:rPr>
          <w:rFonts w:ascii="Palatino Linotype" w:hAnsi="Palatino Linotype" w:cs="Arial"/>
          <w:i/>
        </w:rPr>
        <w:t>Chepov</w:t>
      </w:r>
      <w:proofErr w:type="spellEnd"/>
      <w:r w:rsidRPr="00684744">
        <w:rPr>
          <w:rFonts w:ascii="Palatino Linotype" w:hAnsi="Palatino Linotype" w:cs="Arial"/>
          <w:i/>
        </w:rPr>
        <w:t>.</w:t>
      </w:r>
      <w:r w:rsidRPr="00684744">
        <w:rPr>
          <w:rFonts w:ascii="Palatino Linotype" w:hAnsi="Palatino Linotype" w:cs="Arial"/>
          <w:b/>
          <w:i/>
        </w:rPr>
        <w:t xml:space="preserve"> </w:t>
      </w:r>
    </w:p>
    <w:p w14:paraId="08DAD67A" w14:textId="77777777" w:rsidR="00684744" w:rsidRPr="00684744" w:rsidRDefault="00684744" w:rsidP="00684744">
      <w:pPr>
        <w:autoSpaceDE w:val="0"/>
        <w:autoSpaceDN w:val="0"/>
        <w:adjustRightInd w:val="0"/>
        <w:spacing w:after="0" w:line="360" w:lineRule="auto"/>
        <w:ind w:left="567" w:right="567"/>
        <w:jc w:val="both"/>
        <w:rPr>
          <w:rFonts w:ascii="Palatino Linotype" w:hAnsi="Palatino Linotype" w:cs="Arial"/>
          <w:b/>
          <w:i/>
        </w:rPr>
      </w:pPr>
      <w:r w:rsidRPr="00684744">
        <w:rPr>
          <w:rFonts w:ascii="Palatino Linotype" w:hAnsi="Palatino Linotype" w:cs="Arial"/>
          <w:b/>
          <w:i/>
        </w:rPr>
        <w:t>RRA</w:t>
      </w:r>
      <w:r w:rsidRPr="00684744">
        <w:rPr>
          <w:rFonts w:ascii="Palatino Linotype" w:hAnsi="Palatino Linotype" w:cs="Arial"/>
          <w:i/>
        </w:rPr>
        <w:t xml:space="preserve"> </w:t>
      </w:r>
      <w:r w:rsidRPr="00684744">
        <w:rPr>
          <w:rFonts w:ascii="Palatino Linotype" w:hAnsi="Palatino Linotype" w:cs="Arial"/>
          <w:b/>
          <w:i/>
        </w:rPr>
        <w:t xml:space="preserve">1564/17. </w:t>
      </w:r>
      <w:r w:rsidRPr="00684744">
        <w:rPr>
          <w:rFonts w:ascii="Palatino Linotype" w:hAnsi="Palatino Linotype" w:cs="Arial"/>
          <w:i/>
        </w:rPr>
        <w:t xml:space="preserve">Tribunal Electoral del Poder Judicial de la Federación. 26 de abril de 2017. Por unanimidad. Comisionado Ponente Oscar Mauricio Guerra Ford.” </w:t>
      </w:r>
      <w:r w:rsidRPr="00684744">
        <w:rPr>
          <w:rFonts w:ascii="Palatino Linotype" w:hAnsi="Palatino Linotype" w:cs="Arial"/>
          <w:b/>
          <w:i/>
        </w:rPr>
        <w:t>[Sic]</w:t>
      </w:r>
    </w:p>
    <w:p w14:paraId="4E62CD94" w14:textId="77777777" w:rsidR="00684744" w:rsidRPr="00684744" w:rsidRDefault="00684744" w:rsidP="00684744">
      <w:pPr>
        <w:autoSpaceDE w:val="0"/>
        <w:autoSpaceDN w:val="0"/>
        <w:adjustRightInd w:val="0"/>
        <w:spacing w:after="0"/>
        <w:ind w:left="567" w:right="850"/>
        <w:jc w:val="both"/>
        <w:rPr>
          <w:rFonts w:ascii="Palatino Linotype" w:hAnsi="Palatino Linotype" w:cs="Arial"/>
          <w:i/>
        </w:rPr>
      </w:pPr>
    </w:p>
    <w:p w14:paraId="3F7576A4" w14:textId="77777777" w:rsidR="00684744" w:rsidRPr="00910B27" w:rsidRDefault="00684744" w:rsidP="00684744">
      <w:pPr>
        <w:spacing w:after="0" w:line="360" w:lineRule="auto"/>
        <w:jc w:val="both"/>
        <w:rPr>
          <w:rFonts w:ascii="Palatino Linotype" w:hAnsi="Palatino Linotype" w:cs="Arial"/>
          <w:sz w:val="24"/>
          <w:szCs w:val="24"/>
          <w:lang w:eastAsia="es-MX"/>
        </w:rPr>
      </w:pPr>
      <w:r w:rsidRPr="00910B27">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63195119" w14:textId="77777777" w:rsidR="005B2542" w:rsidRDefault="005B2542" w:rsidP="00684744">
      <w:pPr>
        <w:spacing w:after="0" w:line="360" w:lineRule="auto"/>
        <w:jc w:val="both"/>
        <w:rPr>
          <w:rFonts w:ascii="Palatino Linotype" w:hAnsi="Palatino Linotype" w:cs="Arial"/>
          <w:lang w:eastAsia="es-MX"/>
        </w:rPr>
      </w:pPr>
    </w:p>
    <w:p w14:paraId="18553D2F" w14:textId="5F83EC9E" w:rsidR="00684744" w:rsidRPr="00684744" w:rsidRDefault="00684744" w:rsidP="00684744">
      <w:pPr>
        <w:spacing w:after="0" w:line="360" w:lineRule="auto"/>
        <w:jc w:val="both"/>
        <w:rPr>
          <w:rFonts w:ascii="Palatino Linotype" w:hAnsi="Palatino Linotype" w:cs="Arial"/>
          <w:lang w:eastAsia="es-MX"/>
        </w:rPr>
      </w:pPr>
      <w:r w:rsidRPr="00684744">
        <w:rPr>
          <w:rFonts w:ascii="Palatino Linotype" w:hAnsi="Palatino Linotype" w:cs="Arial"/>
          <w:lang w:eastAsia="es-MX"/>
        </w:rPr>
        <w:lastRenderedPageBreak/>
        <w:t xml:space="preserve">No </w:t>
      </w:r>
      <w:proofErr w:type="gramStart"/>
      <w:r w:rsidRPr="00684744">
        <w:rPr>
          <w:rFonts w:ascii="Palatino Linotype" w:hAnsi="Palatino Linotype" w:cs="Arial"/>
          <w:lang w:eastAsia="es-MX"/>
        </w:rPr>
        <w:t>obstante</w:t>
      </w:r>
      <w:proofErr w:type="gramEnd"/>
      <w:r w:rsidRPr="00684744">
        <w:rPr>
          <w:rFonts w:ascii="Palatino Linotype" w:hAnsi="Palatino Linotype" w:cs="Arial"/>
          <w:lang w:eastAsia="es-MX"/>
        </w:rPr>
        <w:t xml:space="preserve"> lo anterior, como fue advertido con antelación el Registro Federal de Contribuyentes tratándose de proveedores o contratistas encuadra dentro de las fronteras conceptuales del interés general y el alcance público, al tratarse de un elemento que, en el caso en particular abona a la transparencia y rendición de cuentas. </w:t>
      </w:r>
    </w:p>
    <w:p w14:paraId="1918F21E" w14:textId="3164D3E1" w:rsidR="00684744" w:rsidRDefault="00684744" w:rsidP="00684744">
      <w:pPr>
        <w:spacing w:after="0" w:line="360" w:lineRule="auto"/>
        <w:jc w:val="both"/>
        <w:rPr>
          <w:rFonts w:ascii="Palatino Linotype" w:hAnsi="Palatino Linotype" w:cs="Arial"/>
          <w:lang w:eastAsia="es-MX"/>
        </w:rPr>
      </w:pPr>
      <w:r w:rsidRPr="00684744">
        <w:rPr>
          <w:rFonts w:ascii="Palatino Linotype" w:hAnsi="Palatino Linotype" w:cs="Arial"/>
          <w:lang w:eastAsia="es-MX"/>
        </w:rPr>
        <w:t xml:space="preserve">Robustece lo anterior, el criterio </w:t>
      </w:r>
      <w:r w:rsidRPr="00684744">
        <w:rPr>
          <w:rFonts w:ascii="Palatino Linotype" w:hAnsi="Palatino Linotype" w:cs="Arial"/>
          <w:b/>
          <w:bCs/>
          <w:lang w:eastAsia="es-MX"/>
        </w:rPr>
        <w:t xml:space="preserve">04/21 </w:t>
      </w:r>
      <w:r w:rsidRPr="00684744">
        <w:rPr>
          <w:rFonts w:ascii="Palatino Linotype" w:hAnsi="Palatino Linotype" w:cs="Arial"/>
          <w:lang w:eastAsia="es-MX"/>
        </w:rPr>
        <w:t xml:space="preserve">emitido por el Órgano Garante Nacional, cuyo rubro y texto disponen a la literalidad lo siguiente: </w:t>
      </w:r>
    </w:p>
    <w:p w14:paraId="04212EC4" w14:textId="77777777" w:rsidR="00684744" w:rsidRPr="00684744" w:rsidRDefault="00684744" w:rsidP="00684744">
      <w:pPr>
        <w:spacing w:after="0" w:line="360" w:lineRule="auto"/>
        <w:jc w:val="both"/>
        <w:rPr>
          <w:rFonts w:ascii="Palatino Linotype" w:hAnsi="Palatino Linotype" w:cs="Arial"/>
          <w:lang w:eastAsia="es-MX"/>
        </w:rPr>
      </w:pPr>
    </w:p>
    <w:p w14:paraId="6D0D2BA8" w14:textId="77777777" w:rsidR="00684744" w:rsidRPr="00684744" w:rsidRDefault="00684744" w:rsidP="00684744">
      <w:pPr>
        <w:pStyle w:val="Citas"/>
        <w:spacing w:before="0" w:after="0"/>
        <w:ind w:left="567" w:right="567"/>
        <w:rPr>
          <w:b/>
          <w:sz w:val="24"/>
          <w:szCs w:val="24"/>
        </w:rPr>
      </w:pPr>
      <w:r w:rsidRPr="00684744">
        <w:rPr>
          <w:b/>
          <w:sz w:val="24"/>
          <w:szCs w:val="24"/>
        </w:rPr>
        <w:t xml:space="preserve">“REGISTRO FEDERAL DE CONTRIBUYENTES (RFC) DE PERSONAS FÍSICAS PROVEEDORES O CONTRATISTAS. </w:t>
      </w:r>
    </w:p>
    <w:p w14:paraId="2D50C62A" w14:textId="77777777" w:rsidR="00684744" w:rsidRPr="00684744" w:rsidRDefault="00684744" w:rsidP="00684744">
      <w:pPr>
        <w:pStyle w:val="Citas"/>
        <w:spacing w:before="0" w:after="0"/>
        <w:ind w:left="567" w:right="567"/>
        <w:rPr>
          <w:color w:val="000000"/>
        </w:rPr>
      </w:pPr>
      <w:r w:rsidRPr="00684744">
        <w:t xml:space="preserve">El RFC de contratistas o proveedores de sujetos obligados debe ser público, </w:t>
      </w:r>
      <w:proofErr w:type="gramStart"/>
      <w:r w:rsidRPr="00684744">
        <w:t>ya que</w:t>
      </w:r>
      <w:proofErr w:type="gramEnd"/>
      <w:r w:rsidRPr="00684744">
        <w:t xml:space="preserve"> al tratarse de personas relacionadas con contrataciones públicas, su difusión favorece la transparencia con la que deben administrarse los recursos públicos, en términos del artículo 134 de la Constitución Política de los Estados Unidos Mexicanos. </w:t>
      </w:r>
    </w:p>
    <w:p w14:paraId="0ECF1619" w14:textId="77777777" w:rsidR="00684744" w:rsidRPr="00684744" w:rsidRDefault="00684744" w:rsidP="00684744">
      <w:pPr>
        <w:pStyle w:val="Citas"/>
        <w:spacing w:before="0" w:after="0"/>
        <w:ind w:left="567" w:right="567"/>
        <w:rPr>
          <w:b/>
        </w:rPr>
      </w:pPr>
      <w:r w:rsidRPr="00684744">
        <w:rPr>
          <w:b/>
        </w:rPr>
        <w:t>Precedentes:</w:t>
      </w:r>
    </w:p>
    <w:p w14:paraId="398F7295" w14:textId="77777777" w:rsidR="00684744" w:rsidRPr="00684744" w:rsidRDefault="00684744" w:rsidP="00684744">
      <w:pPr>
        <w:pStyle w:val="Citas"/>
        <w:spacing w:before="0" w:after="0"/>
        <w:ind w:left="567" w:right="567"/>
      </w:pPr>
      <w:r w:rsidRPr="00684744">
        <w:t>Acceso a la información Pública. RRA 3639/19.</w:t>
      </w:r>
      <w:r w:rsidRPr="00684744">
        <w:rPr>
          <w:b/>
        </w:rPr>
        <w:t xml:space="preserve"> </w:t>
      </w:r>
      <w:r w:rsidRPr="00684744">
        <w:t xml:space="preserve">Sesión del 10 de julio de 2019. Votación por mayoría. Con voto disidente del Comisionado Joel Salas Suárez. Instituto para la Protección del Ahorro Bancario. Comisionada Ponente María Patricia </w:t>
      </w:r>
      <w:proofErr w:type="spellStart"/>
      <w:r w:rsidRPr="00684744">
        <w:t>Kurczyn</w:t>
      </w:r>
      <w:proofErr w:type="spellEnd"/>
      <w:r w:rsidRPr="00684744">
        <w:t xml:space="preserve"> Villalobos.</w:t>
      </w:r>
    </w:p>
    <w:p w14:paraId="4F2B8C21" w14:textId="77777777" w:rsidR="00684744" w:rsidRPr="00684744" w:rsidRDefault="00684744" w:rsidP="00684744">
      <w:pPr>
        <w:pStyle w:val="Citas"/>
        <w:spacing w:before="0" w:after="0"/>
        <w:ind w:left="567" w:right="567"/>
        <w:rPr>
          <w:b/>
        </w:rPr>
      </w:pPr>
      <w:r w:rsidRPr="00684744">
        <w:t>Acceso a la información Pública. RRA 7709/19.</w:t>
      </w:r>
      <w:r w:rsidRPr="00684744">
        <w:rPr>
          <w:b/>
        </w:rPr>
        <w:t xml:space="preserve"> </w:t>
      </w:r>
      <w:r w:rsidRPr="00684744">
        <w:t>Sesión del 13 de agosto de 2019. Votación por unanimidad. Con voto particular de la Comisionada Josefina Román Vergara. Suprema Corte de Justicia de la Nación. Comisionada Ponente Josefina Román Vergara.</w:t>
      </w:r>
    </w:p>
    <w:p w14:paraId="54ABAB33" w14:textId="77777777" w:rsidR="00684744" w:rsidRPr="00684744" w:rsidRDefault="00684744" w:rsidP="00684744">
      <w:pPr>
        <w:pStyle w:val="Citas"/>
        <w:spacing w:before="0" w:after="0"/>
        <w:ind w:left="567" w:right="567"/>
        <w:rPr>
          <w:color w:val="000000"/>
        </w:rPr>
      </w:pPr>
      <w:r w:rsidRPr="00684744">
        <w:t>Acceso a la información Pública. RRA 5774/19.</w:t>
      </w:r>
      <w:r w:rsidRPr="00684744">
        <w:rPr>
          <w:b/>
        </w:rPr>
        <w:t xml:space="preserve"> </w:t>
      </w:r>
      <w:r w:rsidRPr="00684744">
        <w:t xml:space="preserve">Sesión del 21 de agosto de 2019. Votación por mayoría. Con voto disidente del Comisionado Joel Salas Suárez. Secretaría de Marina. Comisionada Ponente Blanca Lilia Ibarra Cadena.” </w:t>
      </w:r>
      <w:r w:rsidRPr="00684744">
        <w:rPr>
          <w:b/>
          <w:bCs/>
        </w:rPr>
        <w:t>(Sic)</w:t>
      </w:r>
    </w:p>
    <w:p w14:paraId="58D39BDE" w14:textId="77777777" w:rsidR="00684744" w:rsidRPr="00684744" w:rsidRDefault="00684744" w:rsidP="00684744">
      <w:pPr>
        <w:spacing w:after="0" w:line="360" w:lineRule="auto"/>
        <w:ind w:left="567" w:right="567"/>
        <w:jc w:val="both"/>
        <w:rPr>
          <w:rFonts w:ascii="Palatino Linotype" w:hAnsi="Palatino Linotype" w:cs="Arial"/>
          <w:lang w:eastAsia="es-MX"/>
        </w:rPr>
      </w:pPr>
    </w:p>
    <w:p w14:paraId="78557059" w14:textId="77777777" w:rsidR="00910B27" w:rsidRDefault="00910B27" w:rsidP="00684744">
      <w:pPr>
        <w:spacing w:after="0" w:line="360" w:lineRule="auto"/>
        <w:jc w:val="both"/>
        <w:rPr>
          <w:rFonts w:ascii="Palatino Linotype" w:hAnsi="Palatino Linotype" w:cs="Arial"/>
          <w:lang w:eastAsia="es-MX"/>
        </w:rPr>
      </w:pPr>
    </w:p>
    <w:p w14:paraId="490F7368" w14:textId="015D6E19" w:rsidR="00684744" w:rsidRDefault="00684744" w:rsidP="00684744">
      <w:pPr>
        <w:spacing w:after="0" w:line="360" w:lineRule="auto"/>
        <w:jc w:val="both"/>
        <w:rPr>
          <w:rFonts w:ascii="Palatino Linotype" w:eastAsia="Calibri" w:hAnsi="Palatino Linotype" w:cs="Arial"/>
          <w:lang w:eastAsia="es-MX"/>
        </w:rPr>
      </w:pPr>
      <w:r w:rsidRPr="00684744">
        <w:rPr>
          <w:rFonts w:ascii="Palatino Linotype" w:hAnsi="Palatino Linotype" w:cs="Arial"/>
          <w:lang w:eastAsia="es-MX"/>
        </w:rPr>
        <w:lastRenderedPageBreak/>
        <w:t xml:space="preserve">En cuanto a la </w:t>
      </w:r>
      <w:r w:rsidRPr="00684744">
        <w:rPr>
          <w:rFonts w:ascii="Palatino Linotype" w:hAnsi="Palatino Linotype" w:cs="Arial"/>
        </w:rPr>
        <w:t xml:space="preserve">Clave Única de Registro de Población (CURP) en virtud de que éste se </w:t>
      </w:r>
      <w:r w:rsidRPr="00684744">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51A53843" w14:textId="77777777" w:rsidR="00CA2889" w:rsidRPr="00684744" w:rsidRDefault="00CA2889" w:rsidP="00684744">
      <w:pPr>
        <w:spacing w:after="0" w:line="360" w:lineRule="auto"/>
        <w:jc w:val="both"/>
        <w:rPr>
          <w:rFonts w:ascii="Palatino Linotype" w:eastAsia="Calibri" w:hAnsi="Palatino Linotype" w:cs="Arial"/>
          <w:lang w:eastAsia="es-MX"/>
        </w:rPr>
      </w:pPr>
    </w:p>
    <w:p w14:paraId="70CB3BDD" w14:textId="4A6C3E5A" w:rsidR="00684744" w:rsidRDefault="00684744" w:rsidP="00684744">
      <w:pPr>
        <w:spacing w:after="0" w:line="360" w:lineRule="auto"/>
        <w:ind w:right="-91"/>
        <w:jc w:val="both"/>
        <w:rPr>
          <w:rFonts w:ascii="Palatino Linotype" w:hAnsi="Palatino Linotype" w:cs="Arial"/>
          <w:sz w:val="24"/>
          <w:szCs w:val="24"/>
        </w:rPr>
      </w:pPr>
      <w:r w:rsidRPr="00CA2889">
        <w:rPr>
          <w:rFonts w:ascii="Palatino Linotype" w:hAnsi="Palatino Linotype" w:cs="Arial"/>
          <w:sz w:val="24"/>
          <w:szCs w:val="24"/>
        </w:rPr>
        <w:t xml:space="preserve">Argumento que es compartido por el </w:t>
      </w:r>
      <w:r w:rsidRPr="00CA2889">
        <w:rPr>
          <w:rStyle w:val="Textoennegrita"/>
          <w:rFonts w:ascii="Palatino Linotype" w:hAnsi="Palatino Linotype" w:cs="Arial"/>
          <w:sz w:val="24"/>
          <w:szCs w:val="24"/>
        </w:rPr>
        <w:t xml:space="preserve">Instituto Nacional de Transparencia, Acceso a la Información y Protección de Datos Personales, conforme al </w:t>
      </w:r>
      <w:r w:rsidRPr="00CA2889">
        <w:rPr>
          <w:rFonts w:ascii="Palatino Linotype" w:hAnsi="Palatino Linotype" w:cs="Arial"/>
          <w:sz w:val="24"/>
          <w:szCs w:val="24"/>
        </w:rPr>
        <w:t xml:space="preserve">criterio número 18/17 el cual refiere: </w:t>
      </w:r>
    </w:p>
    <w:p w14:paraId="35A0DEA2" w14:textId="77777777" w:rsidR="00CA2889" w:rsidRPr="00CA2889" w:rsidRDefault="00CA2889" w:rsidP="00684744">
      <w:pPr>
        <w:spacing w:after="0" w:line="360" w:lineRule="auto"/>
        <w:ind w:right="-91"/>
        <w:jc w:val="both"/>
        <w:rPr>
          <w:rFonts w:ascii="Palatino Linotype" w:hAnsi="Palatino Linotype" w:cs="Arial"/>
          <w:sz w:val="24"/>
          <w:szCs w:val="24"/>
        </w:rPr>
      </w:pPr>
    </w:p>
    <w:p w14:paraId="3FC47A62" w14:textId="77777777" w:rsidR="00684744" w:rsidRPr="00684744" w:rsidRDefault="00684744" w:rsidP="00684744">
      <w:pPr>
        <w:autoSpaceDE w:val="0"/>
        <w:autoSpaceDN w:val="0"/>
        <w:adjustRightInd w:val="0"/>
        <w:spacing w:after="0" w:line="360" w:lineRule="auto"/>
        <w:ind w:left="851" w:right="851"/>
        <w:jc w:val="center"/>
        <w:rPr>
          <w:rFonts w:ascii="Palatino Linotype" w:hAnsi="Palatino Linotype" w:cs="Arial"/>
          <w:b/>
          <w:bCs/>
          <w:i/>
          <w:lang w:eastAsia="es-MX"/>
        </w:rPr>
      </w:pPr>
      <w:r w:rsidRPr="00684744">
        <w:rPr>
          <w:rFonts w:ascii="Palatino Linotype" w:hAnsi="Palatino Linotype" w:cs="Arial"/>
          <w:bCs/>
          <w:i/>
          <w:lang w:eastAsia="es-MX"/>
        </w:rPr>
        <w:t>“</w:t>
      </w:r>
      <w:r w:rsidRPr="00684744">
        <w:rPr>
          <w:rFonts w:ascii="Palatino Linotype" w:hAnsi="Palatino Linotype" w:cs="Arial"/>
          <w:b/>
          <w:bCs/>
          <w:i/>
          <w:lang w:eastAsia="es-MX"/>
        </w:rPr>
        <w:t>CLAVE ÚNICA DE REGISTRO DE POBLACIÓN (CURP).</w:t>
      </w:r>
    </w:p>
    <w:p w14:paraId="6F97C70F" w14:textId="77777777" w:rsidR="00684744" w:rsidRPr="00684744" w:rsidRDefault="00684744" w:rsidP="00684744">
      <w:pPr>
        <w:autoSpaceDE w:val="0"/>
        <w:autoSpaceDN w:val="0"/>
        <w:adjustRightInd w:val="0"/>
        <w:spacing w:after="0" w:line="360" w:lineRule="auto"/>
        <w:ind w:left="851" w:right="851"/>
        <w:jc w:val="both"/>
        <w:rPr>
          <w:rFonts w:ascii="Palatino Linotype" w:hAnsi="Palatino Linotype" w:cs="Arial"/>
          <w:b/>
          <w:bCs/>
          <w:i/>
          <w:lang w:eastAsia="es-MX"/>
        </w:rPr>
      </w:pPr>
      <w:r w:rsidRPr="00684744">
        <w:rPr>
          <w:rFonts w:ascii="Palatino Linotype"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CBC72E7" w14:textId="77777777" w:rsidR="00684744" w:rsidRPr="00684744" w:rsidRDefault="00684744" w:rsidP="00684744">
      <w:pPr>
        <w:autoSpaceDE w:val="0"/>
        <w:autoSpaceDN w:val="0"/>
        <w:adjustRightInd w:val="0"/>
        <w:spacing w:after="0" w:line="360" w:lineRule="auto"/>
        <w:ind w:left="851" w:right="851"/>
        <w:jc w:val="both"/>
        <w:rPr>
          <w:rFonts w:ascii="Palatino Linotype" w:hAnsi="Palatino Linotype" w:cs="Arial"/>
          <w:b/>
          <w:i/>
          <w:lang w:eastAsia="es-MX"/>
        </w:rPr>
      </w:pPr>
      <w:r w:rsidRPr="00684744">
        <w:rPr>
          <w:rFonts w:ascii="Palatino Linotype" w:hAnsi="Palatino Linotype" w:cs="Arial"/>
          <w:i/>
          <w:lang w:eastAsia="es-MX"/>
        </w:rPr>
        <w:t xml:space="preserve"> </w:t>
      </w:r>
      <w:r w:rsidRPr="00684744">
        <w:rPr>
          <w:rFonts w:ascii="Palatino Linotype" w:hAnsi="Palatino Linotype" w:cs="Arial"/>
          <w:b/>
          <w:i/>
          <w:lang w:eastAsia="es-MX"/>
        </w:rPr>
        <w:t>Resoluciones:</w:t>
      </w:r>
    </w:p>
    <w:p w14:paraId="5490C37C" w14:textId="77777777" w:rsidR="00684744" w:rsidRPr="00684744" w:rsidRDefault="00684744" w:rsidP="00684744">
      <w:pPr>
        <w:autoSpaceDE w:val="0"/>
        <w:autoSpaceDN w:val="0"/>
        <w:adjustRightInd w:val="0"/>
        <w:spacing w:after="0" w:line="360" w:lineRule="auto"/>
        <w:ind w:left="851" w:right="851"/>
        <w:jc w:val="both"/>
        <w:rPr>
          <w:rFonts w:ascii="Palatino Linotype" w:hAnsi="Palatino Linotype" w:cs="Arial"/>
          <w:b/>
          <w:i/>
          <w:lang w:eastAsia="es-MX"/>
        </w:rPr>
      </w:pPr>
      <w:r w:rsidRPr="00684744">
        <w:rPr>
          <w:rFonts w:ascii="Palatino Linotype" w:hAnsi="Palatino Linotype" w:cs="Arial"/>
          <w:b/>
          <w:i/>
          <w:lang w:eastAsia="es-MX"/>
        </w:rPr>
        <w:t xml:space="preserve">RRA 3995/16. </w:t>
      </w:r>
      <w:r w:rsidRPr="00684744">
        <w:rPr>
          <w:rFonts w:ascii="Palatino Linotype" w:hAnsi="Palatino Linotype" w:cs="Arial"/>
          <w:i/>
          <w:lang w:eastAsia="es-MX"/>
        </w:rPr>
        <w:t xml:space="preserve">Secretaría de la Defensa Nacional. 1 de febrero de 2017. Por unanimidad. Comisionado Ponente </w:t>
      </w:r>
      <w:proofErr w:type="spellStart"/>
      <w:r w:rsidRPr="00684744">
        <w:rPr>
          <w:rFonts w:ascii="Palatino Linotype" w:hAnsi="Palatino Linotype" w:cs="Arial"/>
          <w:i/>
          <w:lang w:eastAsia="es-MX"/>
        </w:rPr>
        <w:t>Rosendoevgueni</w:t>
      </w:r>
      <w:proofErr w:type="spellEnd"/>
      <w:r w:rsidRPr="00684744">
        <w:rPr>
          <w:rFonts w:ascii="Palatino Linotype" w:hAnsi="Palatino Linotype" w:cs="Arial"/>
          <w:i/>
          <w:lang w:eastAsia="es-MX"/>
        </w:rPr>
        <w:t xml:space="preserve"> Monterrey </w:t>
      </w:r>
      <w:proofErr w:type="spellStart"/>
      <w:r w:rsidRPr="00684744">
        <w:rPr>
          <w:rFonts w:ascii="Palatino Linotype" w:hAnsi="Palatino Linotype" w:cs="Arial"/>
          <w:i/>
          <w:lang w:eastAsia="es-MX"/>
        </w:rPr>
        <w:t>Chepov</w:t>
      </w:r>
      <w:proofErr w:type="spellEnd"/>
      <w:r w:rsidRPr="00684744">
        <w:rPr>
          <w:rFonts w:ascii="Palatino Linotype" w:hAnsi="Palatino Linotype" w:cs="Arial"/>
          <w:i/>
          <w:lang w:eastAsia="es-MX"/>
        </w:rPr>
        <w:t>.</w:t>
      </w:r>
    </w:p>
    <w:p w14:paraId="50A85565" w14:textId="77777777" w:rsidR="00684744" w:rsidRPr="00684744" w:rsidRDefault="00684744" w:rsidP="00684744">
      <w:pPr>
        <w:autoSpaceDE w:val="0"/>
        <w:autoSpaceDN w:val="0"/>
        <w:adjustRightInd w:val="0"/>
        <w:spacing w:after="0" w:line="360" w:lineRule="auto"/>
        <w:ind w:left="851" w:right="851"/>
        <w:jc w:val="both"/>
        <w:rPr>
          <w:rFonts w:ascii="Palatino Linotype" w:hAnsi="Palatino Linotype" w:cs="Arial"/>
          <w:b/>
          <w:i/>
          <w:lang w:eastAsia="es-MX"/>
        </w:rPr>
      </w:pPr>
      <w:r w:rsidRPr="00684744">
        <w:rPr>
          <w:rFonts w:ascii="Palatino Linotype" w:hAnsi="Palatino Linotype" w:cs="Arial"/>
          <w:b/>
          <w:i/>
          <w:lang w:eastAsia="es-MX"/>
        </w:rPr>
        <w:t xml:space="preserve">RRA </w:t>
      </w:r>
      <w:r w:rsidRPr="00684744">
        <w:rPr>
          <w:rFonts w:ascii="Palatino Linotype" w:hAnsi="Palatino Linotype" w:cs="Arial"/>
          <w:b/>
          <w:bCs/>
          <w:i/>
          <w:lang w:eastAsia="es-MX"/>
        </w:rPr>
        <w:t xml:space="preserve">0937/17. </w:t>
      </w:r>
      <w:r w:rsidRPr="00684744">
        <w:rPr>
          <w:rFonts w:ascii="Palatino Linotype" w:hAnsi="Palatino Linotype" w:cs="Arial"/>
          <w:bCs/>
          <w:i/>
          <w:lang w:eastAsia="es-MX"/>
        </w:rPr>
        <w:t xml:space="preserve">Senado de la República. </w:t>
      </w:r>
      <w:r w:rsidRPr="00684744">
        <w:rPr>
          <w:rFonts w:ascii="Palatino Linotype" w:hAnsi="Palatino Linotype" w:cs="Arial"/>
          <w:bCs/>
          <w:i/>
          <w:lang w:val="es-ES_tradnl" w:eastAsia="es-MX"/>
        </w:rPr>
        <w:t xml:space="preserve">15 de marzo de 2017. Por unanimidad. Comisionada Ponente Ximena Puente de la Mora. </w:t>
      </w:r>
    </w:p>
    <w:p w14:paraId="64E0EC5D" w14:textId="77777777" w:rsidR="00684744" w:rsidRPr="00684744" w:rsidRDefault="00684744" w:rsidP="00684744">
      <w:pPr>
        <w:autoSpaceDE w:val="0"/>
        <w:autoSpaceDN w:val="0"/>
        <w:adjustRightInd w:val="0"/>
        <w:spacing w:after="0" w:line="360" w:lineRule="auto"/>
        <w:ind w:left="851" w:right="851"/>
        <w:jc w:val="both"/>
        <w:rPr>
          <w:rFonts w:ascii="Palatino Linotype" w:hAnsi="Palatino Linotype" w:cs="Arial"/>
          <w:b/>
          <w:i/>
          <w:lang w:eastAsia="es-MX"/>
        </w:rPr>
      </w:pPr>
      <w:r w:rsidRPr="00684744">
        <w:rPr>
          <w:rFonts w:ascii="Palatino Linotype" w:hAnsi="Palatino Linotype" w:cs="Arial"/>
          <w:b/>
          <w:i/>
          <w:lang w:eastAsia="es-MX"/>
        </w:rPr>
        <w:t xml:space="preserve">RRA 0478/17. </w:t>
      </w:r>
      <w:r w:rsidRPr="00684744">
        <w:rPr>
          <w:rFonts w:ascii="Palatino Linotype" w:hAnsi="Palatino Linotype" w:cs="Arial"/>
          <w:i/>
          <w:lang w:eastAsia="es-MX"/>
        </w:rPr>
        <w:t xml:space="preserve">Secretaría de Relaciones Exteriores. 26 de abril de 2017. Por unanimidad. Comisionada Ponente Areli Cano Guadiana.” </w:t>
      </w:r>
      <w:r w:rsidRPr="00684744">
        <w:rPr>
          <w:rFonts w:ascii="Palatino Linotype" w:hAnsi="Palatino Linotype" w:cs="Arial"/>
          <w:b/>
          <w:i/>
          <w:lang w:eastAsia="es-MX"/>
        </w:rPr>
        <w:t>[Sic]</w:t>
      </w:r>
    </w:p>
    <w:p w14:paraId="23D8A279" w14:textId="77777777" w:rsidR="00684744" w:rsidRPr="00684744" w:rsidRDefault="00684744" w:rsidP="00684744">
      <w:pPr>
        <w:spacing w:after="0" w:line="360" w:lineRule="auto"/>
        <w:ind w:right="51"/>
        <w:jc w:val="both"/>
        <w:rPr>
          <w:rFonts w:ascii="Palatino Linotype" w:hAnsi="Palatino Linotype" w:cs="Arial"/>
        </w:rPr>
      </w:pPr>
    </w:p>
    <w:p w14:paraId="2735C850" w14:textId="48DDCB02" w:rsidR="00CF044C" w:rsidRPr="00CA2889" w:rsidRDefault="00684744" w:rsidP="00684744">
      <w:pPr>
        <w:spacing w:after="0" w:line="360" w:lineRule="auto"/>
        <w:jc w:val="both"/>
        <w:rPr>
          <w:rFonts w:ascii="Palatino Linotype" w:hAnsi="Palatino Linotype" w:cs="Arial"/>
          <w:sz w:val="28"/>
          <w:szCs w:val="24"/>
        </w:rPr>
      </w:pPr>
      <w:r w:rsidRPr="00CA2889">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w:t>
      </w:r>
      <w:r w:rsidRPr="00CA2889">
        <w:rPr>
          <w:rFonts w:ascii="Palatino Linotype" w:hAnsi="Palatino Linotype" w:cs="Arial"/>
          <w:sz w:val="24"/>
          <w:szCs w:val="24"/>
        </w:rPr>
        <w:lastRenderedPageBreak/>
        <w:t xml:space="preserve">cabalmente las formalidades previstas en el artículo 137 de la Ley de Transparencia y Acceso a la Información Pública del Estado de México y Municipios, así como los numerales aplicables de los </w:t>
      </w:r>
      <w:r w:rsidRPr="00CA2889">
        <w:rPr>
          <w:rFonts w:ascii="Palatino Linotype" w:hAnsi="Palatino Linotype" w:cs="Arial"/>
          <w:b/>
          <w:sz w:val="24"/>
          <w:szCs w:val="24"/>
        </w:rPr>
        <w:t>LINEAMIENTOS GENERALES EN MATERIA DE CLASIFICACIÓN Y DESCLASIFICACIÓN DE LA INFORMACIÓN, ASÍ COMO PARA LA ELABORACIÓN DE VERSIONES PÚBLICAS,</w:t>
      </w:r>
      <w:r w:rsidRPr="00CA2889">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w:t>
      </w:r>
    </w:p>
    <w:p w14:paraId="2FE64A86" w14:textId="77777777" w:rsidR="00742F8C" w:rsidRDefault="00742F8C" w:rsidP="00684744">
      <w:pPr>
        <w:spacing w:after="0" w:line="360" w:lineRule="auto"/>
        <w:jc w:val="both"/>
        <w:rPr>
          <w:rFonts w:ascii="Palatino Linotype" w:hAnsi="Palatino Linotype" w:cs="Arial"/>
          <w:sz w:val="24"/>
          <w:szCs w:val="24"/>
        </w:rPr>
      </w:pPr>
    </w:p>
    <w:p w14:paraId="55526640" w14:textId="7CC1BFC1" w:rsidR="00CF044C" w:rsidRPr="00AC5BF2" w:rsidRDefault="00CF044C" w:rsidP="00684744">
      <w:pPr>
        <w:spacing w:after="0" w:line="360" w:lineRule="auto"/>
        <w:jc w:val="both"/>
        <w:rPr>
          <w:rFonts w:ascii="Palatino Linotype" w:hAnsi="Palatino Linotype" w:cs="Arial"/>
          <w:sz w:val="24"/>
          <w:szCs w:val="24"/>
        </w:rPr>
      </w:pPr>
      <w:r w:rsidRPr="00AC5BF2">
        <w:rPr>
          <w:rFonts w:ascii="Palatino Linotype" w:hAnsi="Palatino Linotype" w:cs="Arial"/>
          <w:sz w:val="24"/>
          <w:szCs w:val="24"/>
        </w:rPr>
        <w:t xml:space="preserve">Así, </w:t>
      </w:r>
      <w:r w:rsidRPr="00AC5BF2">
        <w:rPr>
          <w:rFonts w:ascii="Palatino Linotype" w:hAnsi="Palatino Linotype" w:cs="Arial"/>
          <w:sz w:val="24"/>
        </w:rPr>
        <w:t>en mérito de lo expuesto en líneas anteriores</w:t>
      </w:r>
      <w:r w:rsidRPr="00AC5BF2">
        <w:rPr>
          <w:rFonts w:ascii="Palatino Linotype" w:hAnsi="Palatino Linotype" w:cs="Arial"/>
          <w:sz w:val="24"/>
          <w:szCs w:val="24"/>
        </w:rPr>
        <w:t xml:space="preserve"> </w:t>
      </w:r>
      <w:r w:rsidRPr="00AC5BF2">
        <w:rPr>
          <w:rFonts w:ascii="Palatino Linotype" w:hAnsi="Palatino Linotype"/>
          <w:noProof/>
          <w:sz w:val="24"/>
          <w:szCs w:val="24"/>
          <w:lang w:eastAsia="es-MX"/>
        </w:rPr>
        <w:t xml:space="preserve">resultan </w:t>
      </w:r>
      <w:r w:rsidRPr="00FC3A41">
        <w:rPr>
          <w:rFonts w:ascii="Palatino Linotype" w:hAnsi="Palatino Linotype"/>
          <w:noProof/>
          <w:sz w:val="24"/>
          <w:szCs w:val="24"/>
          <w:lang w:eastAsia="es-MX"/>
        </w:rPr>
        <w:t>fundadas</w:t>
      </w:r>
      <w:r w:rsidRPr="00AC5BF2">
        <w:rPr>
          <w:rFonts w:ascii="Palatino Linotype" w:hAnsi="Palatino Linotype"/>
          <w:noProof/>
          <w:sz w:val="24"/>
          <w:szCs w:val="24"/>
          <w:lang w:eastAsia="es-MX"/>
        </w:rPr>
        <w:t xml:space="preserve"> las razones o motivos de inconformidad que arguye </w:t>
      </w:r>
      <w:r>
        <w:rPr>
          <w:rFonts w:ascii="Palatino Linotype" w:hAnsi="Palatino Linotype"/>
          <w:noProof/>
          <w:sz w:val="24"/>
          <w:szCs w:val="24"/>
          <w:lang w:eastAsia="es-MX"/>
        </w:rPr>
        <w:t>el</w:t>
      </w:r>
      <w:r w:rsidRPr="00AC5BF2">
        <w:rPr>
          <w:rFonts w:ascii="Palatino Linotype" w:hAnsi="Palatino Linotype"/>
          <w:b/>
          <w:noProof/>
          <w:sz w:val="24"/>
          <w:szCs w:val="24"/>
          <w:lang w:eastAsia="es-MX"/>
        </w:rPr>
        <w:t xml:space="preserve"> Recurrente</w:t>
      </w:r>
      <w:r w:rsidRPr="00AC5BF2">
        <w:rPr>
          <w:rFonts w:ascii="Palatino Linotype" w:hAnsi="Palatino Linotype"/>
          <w:noProof/>
          <w:sz w:val="24"/>
          <w:szCs w:val="24"/>
          <w:lang w:eastAsia="es-MX"/>
        </w:rPr>
        <w:t xml:space="preserve">, </w:t>
      </w:r>
      <w:r w:rsidRPr="00AC5BF2">
        <w:rPr>
          <w:rFonts w:ascii="Palatino Linotype" w:hAnsi="Palatino Linotype" w:cs="Arial"/>
          <w:sz w:val="24"/>
        </w:rPr>
        <w:t>por ello con fundamento en el artículo 186, fracción I</w:t>
      </w:r>
      <w:r>
        <w:rPr>
          <w:rFonts w:ascii="Palatino Linotype" w:hAnsi="Palatino Linotype" w:cs="Arial"/>
          <w:sz w:val="24"/>
        </w:rPr>
        <w:t>I</w:t>
      </w:r>
      <w:r w:rsidRPr="00AC5BF2">
        <w:rPr>
          <w:rFonts w:ascii="Palatino Linotype" w:hAnsi="Palatino Linotype" w:cs="Arial"/>
          <w:sz w:val="24"/>
        </w:rPr>
        <w:t xml:space="preserve">I, de la Ley de </w:t>
      </w:r>
      <w:r w:rsidRPr="00AC5BF2">
        <w:rPr>
          <w:rFonts w:ascii="Palatino Linotype" w:hAnsi="Palatino Linotype" w:cs="Arial"/>
          <w:sz w:val="24"/>
          <w:szCs w:val="24"/>
        </w:rPr>
        <w:t xml:space="preserve">Transparencia y Acceso a la Información Pública del Estado de México y Municipios, se </w:t>
      </w:r>
      <w:r>
        <w:rPr>
          <w:rFonts w:ascii="Palatino Linotype" w:hAnsi="Palatino Linotype" w:cs="Arial"/>
          <w:b/>
          <w:bCs/>
          <w:sz w:val="24"/>
          <w:szCs w:val="24"/>
        </w:rPr>
        <w:t>MODIFI</w:t>
      </w:r>
      <w:r w:rsidRPr="0098723C">
        <w:rPr>
          <w:rFonts w:ascii="Palatino Linotype" w:hAnsi="Palatino Linotype" w:cs="Arial"/>
          <w:b/>
          <w:sz w:val="24"/>
          <w:szCs w:val="24"/>
        </w:rPr>
        <w:t>CA</w:t>
      </w:r>
      <w:r w:rsidRPr="00AC5BF2">
        <w:rPr>
          <w:rFonts w:ascii="Palatino Linotype" w:hAnsi="Palatino Linotype" w:cs="Arial"/>
          <w:sz w:val="24"/>
          <w:szCs w:val="24"/>
        </w:rPr>
        <w:t xml:space="preserve"> la</w:t>
      </w:r>
      <w:r>
        <w:rPr>
          <w:rFonts w:ascii="Palatino Linotype" w:hAnsi="Palatino Linotype" w:cs="Arial"/>
          <w:sz w:val="24"/>
          <w:szCs w:val="24"/>
        </w:rPr>
        <w:t xml:space="preserve"> respuesta</w:t>
      </w:r>
      <w:r w:rsidRPr="00AC5BF2">
        <w:rPr>
          <w:rFonts w:ascii="Palatino Linotype" w:hAnsi="Palatino Linotype" w:cs="Arial"/>
          <w:sz w:val="24"/>
          <w:szCs w:val="24"/>
        </w:rPr>
        <w:t xml:space="preserve"> a la solicitud de información pública </w:t>
      </w:r>
      <w:r w:rsidRPr="001B0691">
        <w:rPr>
          <w:rFonts w:ascii="Palatino Linotype" w:hAnsi="Palatino Linotype" w:cs="Arial"/>
          <w:b/>
          <w:sz w:val="24"/>
        </w:rPr>
        <w:t>00</w:t>
      </w:r>
      <w:r>
        <w:rPr>
          <w:rFonts w:ascii="Palatino Linotype" w:hAnsi="Palatino Linotype" w:cs="Arial"/>
          <w:b/>
          <w:sz w:val="24"/>
        </w:rPr>
        <w:t>415</w:t>
      </w:r>
      <w:r w:rsidRPr="001B0691">
        <w:rPr>
          <w:rFonts w:ascii="Palatino Linotype" w:hAnsi="Palatino Linotype" w:cs="Arial"/>
          <w:b/>
          <w:sz w:val="24"/>
        </w:rPr>
        <w:t>/</w:t>
      </w:r>
      <w:r>
        <w:rPr>
          <w:rFonts w:ascii="Palatino Linotype" w:hAnsi="Palatino Linotype" w:cs="Arial"/>
          <w:b/>
          <w:sz w:val="24"/>
        </w:rPr>
        <w:t>NAUCALPA</w:t>
      </w:r>
      <w:r w:rsidRPr="001B0691">
        <w:rPr>
          <w:rFonts w:ascii="Palatino Linotype" w:hAnsi="Palatino Linotype" w:cs="Arial"/>
          <w:b/>
          <w:sz w:val="24"/>
        </w:rPr>
        <w:t>/IP/202</w:t>
      </w:r>
      <w:r>
        <w:rPr>
          <w:rFonts w:ascii="Palatino Linotype" w:hAnsi="Palatino Linotype" w:cs="Arial"/>
          <w:b/>
          <w:sz w:val="24"/>
        </w:rPr>
        <w:t xml:space="preserve">2 </w:t>
      </w:r>
      <w:r w:rsidRPr="00AC5BF2">
        <w:rPr>
          <w:rFonts w:ascii="Palatino Linotype" w:hAnsi="Palatino Linotype" w:cs="Arial"/>
          <w:bCs/>
          <w:sz w:val="24"/>
          <w:szCs w:val="24"/>
        </w:rPr>
        <w:t>que ha sido materia del presente fallo</w:t>
      </w:r>
      <w:r w:rsidRPr="00AC5BF2">
        <w:rPr>
          <w:rFonts w:ascii="Palatino Linotype" w:hAnsi="Palatino Linotype" w:cs="Arial"/>
          <w:sz w:val="24"/>
          <w:szCs w:val="24"/>
        </w:rPr>
        <w:t>.</w:t>
      </w:r>
    </w:p>
    <w:p w14:paraId="55298023" w14:textId="77777777" w:rsidR="00CF044C" w:rsidRDefault="00CF044C" w:rsidP="00CF044C">
      <w:pPr>
        <w:pStyle w:val="Sinespaciado"/>
        <w:spacing w:line="360" w:lineRule="auto"/>
        <w:jc w:val="both"/>
        <w:rPr>
          <w:rFonts w:ascii="Palatino Linotype" w:hAnsi="Palatino Linotype"/>
        </w:rPr>
      </w:pPr>
    </w:p>
    <w:p w14:paraId="23401B67" w14:textId="77777777" w:rsidR="00CF044C" w:rsidRDefault="00CF044C" w:rsidP="00CF044C">
      <w:pPr>
        <w:pStyle w:val="Sinespaciado"/>
        <w:spacing w:line="360" w:lineRule="auto"/>
        <w:jc w:val="both"/>
        <w:rPr>
          <w:rFonts w:ascii="Palatino Linotype" w:hAnsi="Palatino Linotype"/>
        </w:rPr>
      </w:pPr>
      <w:r w:rsidRPr="00B527BB">
        <w:rPr>
          <w:rFonts w:ascii="Palatino Linotype" w:hAnsi="Palatino Linotype"/>
        </w:rPr>
        <w:t>Por lo antes expuesto y fundado es de resolverse y,</w:t>
      </w:r>
    </w:p>
    <w:p w14:paraId="6D6811E3" w14:textId="77777777" w:rsidR="00CF044C" w:rsidRDefault="00CF044C" w:rsidP="00CF044C">
      <w:pPr>
        <w:pStyle w:val="Sinespaciado"/>
        <w:spacing w:line="360" w:lineRule="auto"/>
        <w:jc w:val="both"/>
        <w:rPr>
          <w:rFonts w:ascii="Palatino Linotype" w:hAnsi="Palatino Linotype"/>
        </w:rPr>
      </w:pPr>
    </w:p>
    <w:p w14:paraId="4C8318A4" w14:textId="354E965B" w:rsidR="00CF044C" w:rsidRDefault="00CF044C" w:rsidP="00CF044C">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t>SE    RESUELVE</w:t>
      </w:r>
    </w:p>
    <w:p w14:paraId="5C552A10" w14:textId="77777777" w:rsidR="00CF044C" w:rsidRPr="00350442" w:rsidRDefault="00CF044C" w:rsidP="00CF044C">
      <w:pPr>
        <w:pStyle w:val="Sinespaciado"/>
        <w:spacing w:line="360" w:lineRule="auto"/>
        <w:jc w:val="both"/>
        <w:rPr>
          <w:rFonts w:ascii="Palatino Linotype" w:hAnsi="Palatino Linotype"/>
          <w:b/>
          <w:bCs/>
          <w:spacing w:val="60"/>
          <w:lang w:val="es-ES_tradnl"/>
        </w:rPr>
      </w:pPr>
    </w:p>
    <w:p w14:paraId="4A3B8386" w14:textId="7DD6633C" w:rsidR="00CF044C" w:rsidRPr="00D22D43" w:rsidRDefault="00CF044C" w:rsidP="00CF044C">
      <w:pPr>
        <w:pStyle w:val="Sinespaciado"/>
        <w:spacing w:line="360" w:lineRule="auto"/>
        <w:jc w:val="both"/>
        <w:rPr>
          <w:rFonts w:ascii="Palatino Linotype" w:hAnsi="Palatino Linotype"/>
          <w:bCs/>
          <w:lang w:eastAsia="es-MX"/>
        </w:rPr>
      </w:pPr>
      <w:r w:rsidRPr="004E2A95">
        <w:rPr>
          <w:rFonts w:ascii="Palatino Linotype" w:hAnsi="Palatino Linotype" w:cs="Arial"/>
          <w:b/>
          <w:sz w:val="28"/>
        </w:rPr>
        <w:t>PRIMERO</w:t>
      </w:r>
      <w:r w:rsidRPr="004E2A95">
        <w:rPr>
          <w:rFonts w:ascii="Palatino Linotype" w:hAnsi="Palatino Linotype" w:cs="Arial"/>
          <w:b/>
        </w:rPr>
        <w:t xml:space="preserve">. </w:t>
      </w:r>
      <w:r>
        <w:rPr>
          <w:rFonts w:ascii="Palatino Linotype" w:hAnsi="Palatino Linotype" w:cs="Arial"/>
          <w:b/>
        </w:rPr>
        <w:t xml:space="preserve">Se </w:t>
      </w:r>
      <w:r>
        <w:rPr>
          <w:rFonts w:ascii="Palatino Linotype" w:hAnsi="Palatino Linotype" w:cs="Arial"/>
          <w:b/>
          <w:bCs/>
        </w:rPr>
        <w:t>MODIFI</w:t>
      </w:r>
      <w:r w:rsidRPr="0098723C">
        <w:rPr>
          <w:rFonts w:ascii="Palatino Linotype" w:hAnsi="Palatino Linotype" w:cs="Arial"/>
          <w:b/>
        </w:rPr>
        <w:t>CA</w:t>
      </w:r>
      <w:r>
        <w:rPr>
          <w:rFonts w:ascii="Palatino Linotype" w:hAnsi="Palatino Linotype" w:cs="Arial"/>
          <w:b/>
        </w:rPr>
        <w:t xml:space="preserve"> </w:t>
      </w:r>
      <w:r w:rsidRPr="00A8580E">
        <w:rPr>
          <w:rFonts w:ascii="Palatino Linotype" w:hAnsi="Palatino Linotype" w:cs="Arial"/>
        </w:rPr>
        <w:t>la respuesta</w:t>
      </w:r>
      <w:r>
        <w:rPr>
          <w:rFonts w:ascii="Palatino Linotype" w:hAnsi="Palatino Linotype" w:cs="Arial"/>
        </w:rPr>
        <w:t xml:space="preserve"> entregada por el Sujeto Obligado</w:t>
      </w:r>
      <w:r>
        <w:rPr>
          <w:rFonts w:ascii="Palatino Linotype" w:hAnsi="Palatino Linotype" w:cs="Arial"/>
          <w:b/>
        </w:rPr>
        <w:t xml:space="preserve"> </w:t>
      </w:r>
      <w:r w:rsidRPr="00A8580E">
        <w:rPr>
          <w:rFonts w:ascii="Palatino Linotype" w:hAnsi="Palatino Linotype" w:cs="Arial"/>
        </w:rPr>
        <w:t xml:space="preserve">a la solicitud de información </w:t>
      </w:r>
      <w:r w:rsidRPr="001B0691">
        <w:rPr>
          <w:rFonts w:ascii="Palatino Linotype" w:hAnsi="Palatino Linotype" w:cs="Arial"/>
          <w:b/>
        </w:rPr>
        <w:t>00</w:t>
      </w:r>
      <w:r>
        <w:rPr>
          <w:rFonts w:ascii="Palatino Linotype" w:hAnsi="Palatino Linotype" w:cs="Arial"/>
          <w:b/>
        </w:rPr>
        <w:t>415</w:t>
      </w:r>
      <w:r w:rsidRPr="001B0691">
        <w:rPr>
          <w:rFonts w:ascii="Palatino Linotype" w:hAnsi="Palatino Linotype" w:cs="Arial"/>
          <w:b/>
        </w:rPr>
        <w:t>/</w:t>
      </w:r>
      <w:r>
        <w:rPr>
          <w:rFonts w:ascii="Palatino Linotype" w:hAnsi="Palatino Linotype" w:cs="Arial"/>
          <w:b/>
        </w:rPr>
        <w:t>NAUCALPA</w:t>
      </w:r>
      <w:r w:rsidRPr="001B0691">
        <w:rPr>
          <w:rFonts w:ascii="Palatino Linotype" w:hAnsi="Palatino Linotype" w:cs="Arial"/>
          <w:b/>
        </w:rPr>
        <w:t>/IP/202</w:t>
      </w:r>
      <w:r>
        <w:rPr>
          <w:rFonts w:ascii="Palatino Linotype" w:hAnsi="Palatino Linotype" w:cs="Arial"/>
          <w:b/>
        </w:rPr>
        <w:t>2</w:t>
      </w:r>
      <w:r w:rsidRPr="00A8580E">
        <w:rPr>
          <w:rFonts w:ascii="Palatino Linotype" w:hAnsi="Palatino Linotype" w:cs="Arial"/>
          <w:b/>
        </w:rPr>
        <w:t>,</w:t>
      </w:r>
      <w:r>
        <w:rPr>
          <w:rFonts w:ascii="Palatino Linotype" w:hAnsi="Palatino Linotype" w:cs="Arial"/>
          <w:b/>
        </w:rPr>
        <w:t xml:space="preserve"> </w:t>
      </w:r>
      <w:r w:rsidRPr="00A8580E">
        <w:rPr>
          <w:rFonts w:ascii="Palatino Linotype" w:hAnsi="Palatino Linotype" w:cs="Arial"/>
        </w:rPr>
        <w:t>por resulta</w:t>
      </w:r>
      <w:r>
        <w:rPr>
          <w:rFonts w:ascii="Palatino Linotype" w:hAnsi="Palatino Linotype" w:cs="Arial"/>
        </w:rPr>
        <w:t>r parcialmente</w:t>
      </w:r>
      <w:r>
        <w:rPr>
          <w:rFonts w:ascii="Palatino Linotype" w:hAnsi="Palatino Linotype" w:cs="Arial"/>
          <w:b/>
        </w:rPr>
        <w:t xml:space="preserve"> </w:t>
      </w:r>
      <w:r w:rsidRPr="00D22D43">
        <w:rPr>
          <w:rFonts w:ascii="Palatino Linotype" w:hAnsi="Palatino Linotype"/>
        </w:rPr>
        <w:t>fundados los motivos de in</w:t>
      </w:r>
      <w:r>
        <w:rPr>
          <w:rFonts w:ascii="Palatino Linotype" w:hAnsi="Palatino Linotype"/>
        </w:rPr>
        <w:t xml:space="preserve">conformidad hechos valer por el </w:t>
      </w:r>
      <w:r w:rsidRPr="00D22D43">
        <w:rPr>
          <w:rFonts w:ascii="Palatino Linotype" w:hAnsi="Palatino Linotype"/>
        </w:rPr>
        <w:t xml:space="preserve">Recurrente, en términos del </w:t>
      </w:r>
      <w:r w:rsidRPr="00130ED1">
        <w:rPr>
          <w:rFonts w:ascii="Palatino Linotype" w:hAnsi="Palatino Linotype"/>
          <w:bCs/>
          <w:lang w:eastAsia="es-MX"/>
        </w:rPr>
        <w:t>Considerando</w:t>
      </w:r>
      <w:r w:rsidRPr="00D22D43">
        <w:rPr>
          <w:rFonts w:ascii="Palatino Linotype" w:hAnsi="Palatino Linotype"/>
          <w:b/>
          <w:bCs/>
          <w:lang w:eastAsia="es-MX"/>
        </w:rPr>
        <w:t xml:space="preserve"> CUARTO</w:t>
      </w:r>
      <w:r w:rsidRPr="00D22D43">
        <w:rPr>
          <w:rFonts w:ascii="Palatino Linotype" w:hAnsi="Palatino Linotype"/>
          <w:bCs/>
          <w:lang w:eastAsia="es-MX"/>
        </w:rPr>
        <w:t xml:space="preserve"> de la presente resolución</w:t>
      </w:r>
      <w:r>
        <w:rPr>
          <w:rFonts w:ascii="Palatino Linotype" w:hAnsi="Palatino Linotype"/>
          <w:bCs/>
          <w:lang w:eastAsia="es-MX"/>
        </w:rPr>
        <w:t>.</w:t>
      </w:r>
    </w:p>
    <w:p w14:paraId="6831921B" w14:textId="77777777" w:rsidR="00CF044C" w:rsidRDefault="00CF044C" w:rsidP="00CF044C">
      <w:pPr>
        <w:tabs>
          <w:tab w:val="left" w:pos="8647"/>
        </w:tabs>
        <w:spacing w:after="0" w:line="360" w:lineRule="auto"/>
        <w:jc w:val="both"/>
        <w:rPr>
          <w:rFonts w:ascii="Palatino Linotype" w:hAnsi="Palatino Linotype" w:cs="Arial"/>
          <w:sz w:val="24"/>
          <w:szCs w:val="24"/>
        </w:rPr>
      </w:pPr>
    </w:p>
    <w:p w14:paraId="50BEFB43" w14:textId="18BD9C3C" w:rsidR="00CF044C" w:rsidRPr="00592BF4" w:rsidRDefault="00CF044C" w:rsidP="00CF044C">
      <w:pPr>
        <w:pStyle w:val="Sinespaciado"/>
        <w:spacing w:line="360" w:lineRule="auto"/>
        <w:jc w:val="both"/>
        <w:rPr>
          <w:rFonts w:ascii="Palatino Linotype" w:hAnsi="Palatino Linotype"/>
          <w:lang w:val="es-ES_tradnl"/>
        </w:rPr>
      </w:pPr>
      <w:r w:rsidRPr="00AD68DE">
        <w:rPr>
          <w:rFonts w:ascii="Palatino Linotype" w:hAnsi="Palatino Linotype"/>
          <w:b/>
          <w:sz w:val="28"/>
        </w:rPr>
        <w:lastRenderedPageBreak/>
        <w:t>SEGUNDO.</w:t>
      </w:r>
      <w:r w:rsidRPr="00AD68DE">
        <w:rPr>
          <w:rFonts w:ascii="Palatino Linotype" w:hAnsi="Palatino Linotype" w:cs="Arial"/>
          <w:sz w:val="28"/>
        </w:rPr>
        <w:t xml:space="preserve"> </w:t>
      </w:r>
      <w:r w:rsidRPr="00A8580E">
        <w:rPr>
          <w:rFonts w:ascii="Palatino Linotype" w:hAnsi="Palatino Linotype"/>
          <w:lang w:val="es-ES_tradnl"/>
        </w:rPr>
        <w:t xml:space="preserve">Se </w:t>
      </w:r>
      <w:r w:rsidRPr="00A8580E">
        <w:rPr>
          <w:rFonts w:ascii="Palatino Linotype" w:hAnsi="Palatino Linotype"/>
          <w:b/>
          <w:lang w:val="es-ES_tradnl"/>
        </w:rPr>
        <w:t>ORDENA</w:t>
      </w:r>
      <w:r w:rsidRPr="00A8580E">
        <w:rPr>
          <w:rFonts w:ascii="Palatino Linotype" w:hAnsi="Palatino Linotype"/>
          <w:lang w:val="es-ES_tradnl"/>
        </w:rPr>
        <w:t xml:space="preserve"> al </w:t>
      </w:r>
      <w:r>
        <w:rPr>
          <w:rFonts w:ascii="Palatino Linotype" w:hAnsi="Palatino Linotype"/>
          <w:lang w:val="es-ES_tradnl"/>
        </w:rPr>
        <w:t>S</w:t>
      </w:r>
      <w:r w:rsidRPr="00A8580E">
        <w:rPr>
          <w:rFonts w:ascii="Palatino Linotype" w:hAnsi="Palatino Linotype"/>
          <w:lang w:val="es-ES_tradnl"/>
        </w:rPr>
        <w:t xml:space="preserve">ujeto </w:t>
      </w:r>
      <w:r>
        <w:rPr>
          <w:rFonts w:ascii="Palatino Linotype" w:hAnsi="Palatino Linotype"/>
          <w:lang w:val="es-ES_tradnl"/>
        </w:rPr>
        <w:t>O</w:t>
      </w:r>
      <w:r w:rsidRPr="00A8580E">
        <w:rPr>
          <w:rFonts w:ascii="Palatino Linotype" w:hAnsi="Palatino Linotype"/>
          <w:lang w:val="es-ES_tradnl"/>
        </w:rPr>
        <w:t>bligado</w:t>
      </w:r>
      <w:r>
        <w:rPr>
          <w:rFonts w:ascii="Palatino Linotype" w:hAnsi="Palatino Linotype"/>
          <w:lang w:val="es-ES_tradnl"/>
        </w:rPr>
        <w:t xml:space="preserve">, </w:t>
      </w:r>
      <w:r w:rsidRPr="00A8580E">
        <w:rPr>
          <w:rFonts w:ascii="Palatino Linotype" w:hAnsi="Palatino Linotype"/>
          <w:lang w:val="es-ES_tradnl"/>
        </w:rPr>
        <w:t xml:space="preserve">haga entrega al recurrente a través del </w:t>
      </w:r>
      <w:r w:rsidRPr="00667998">
        <w:rPr>
          <w:rFonts w:ascii="Palatino Linotype" w:hAnsi="Palatino Linotype" w:cs="Arial"/>
        </w:rPr>
        <w:t>Sistema de Acceso a la Información Mexiquense</w:t>
      </w:r>
      <w:r w:rsidRPr="00A8580E">
        <w:rPr>
          <w:rFonts w:ascii="Palatino Linotype" w:hAnsi="Palatino Linotype"/>
          <w:lang w:val="es-ES_tradnl"/>
        </w:rPr>
        <w:t xml:space="preserve"> </w:t>
      </w:r>
      <w:r>
        <w:rPr>
          <w:rFonts w:ascii="Palatino Linotype" w:hAnsi="Palatino Linotype"/>
          <w:lang w:val="es-ES_tradnl"/>
        </w:rPr>
        <w:t>(</w:t>
      </w:r>
      <w:r w:rsidRPr="00A8580E">
        <w:rPr>
          <w:rFonts w:ascii="Palatino Linotype" w:hAnsi="Palatino Linotype"/>
          <w:lang w:val="es-ES_tradnl"/>
        </w:rPr>
        <w:t>SAIMEX</w:t>
      </w:r>
      <w:r>
        <w:rPr>
          <w:rFonts w:ascii="Palatino Linotype" w:hAnsi="Palatino Linotype"/>
          <w:lang w:val="es-ES_tradnl"/>
        </w:rPr>
        <w:t>)</w:t>
      </w:r>
      <w:r w:rsidRPr="00A8580E">
        <w:rPr>
          <w:rFonts w:ascii="Palatino Linotype" w:hAnsi="Palatino Linotype"/>
          <w:lang w:val="es-ES_tradnl"/>
        </w:rPr>
        <w:t>,</w:t>
      </w:r>
      <w:r>
        <w:rPr>
          <w:rFonts w:ascii="Palatino Linotype" w:hAnsi="Palatino Linotype"/>
          <w:lang w:val="es-ES_tradnl"/>
        </w:rPr>
        <w:t xml:space="preserve"> de ser procedente en versión pública, </w:t>
      </w:r>
      <w:r w:rsidRPr="00592BF4">
        <w:rPr>
          <w:rFonts w:ascii="Palatino Linotype" w:hAnsi="Palatino Linotype"/>
          <w:lang w:val="es-ES_tradnl"/>
        </w:rPr>
        <w:t>donde conste lo siguiente:</w:t>
      </w:r>
    </w:p>
    <w:p w14:paraId="49BA10EE" w14:textId="73F87033" w:rsidR="00CF044C" w:rsidRDefault="00CF044C" w:rsidP="00CF044C">
      <w:pPr>
        <w:pStyle w:val="Sinespaciado"/>
        <w:spacing w:line="360" w:lineRule="auto"/>
        <w:jc w:val="both"/>
        <w:rPr>
          <w:rFonts w:ascii="Palatino Linotype" w:hAnsi="Palatino Linotype"/>
          <w:lang w:val="es-ES_tradnl"/>
        </w:rPr>
      </w:pPr>
    </w:p>
    <w:p w14:paraId="56562472" w14:textId="77777777" w:rsidR="00455EDE" w:rsidRPr="00B3075B" w:rsidRDefault="00455EDE" w:rsidP="00CF044C">
      <w:pPr>
        <w:pStyle w:val="Sinespaciado"/>
        <w:spacing w:line="360" w:lineRule="auto"/>
        <w:jc w:val="both"/>
        <w:rPr>
          <w:rFonts w:ascii="Palatino Linotype" w:hAnsi="Palatino Linotype"/>
          <w:b/>
          <w:bCs/>
          <w:lang w:val="es-ES_tradnl"/>
        </w:rPr>
      </w:pPr>
      <w:r w:rsidRPr="00B3075B">
        <w:rPr>
          <w:rFonts w:ascii="Palatino Linotype" w:hAnsi="Palatino Linotype"/>
          <w:b/>
          <w:bCs/>
          <w:lang w:val="es-ES_tradnl"/>
        </w:rPr>
        <w:t>De la Dirección General de Gobierno, Tesorería y Síndicos:</w:t>
      </w:r>
    </w:p>
    <w:p w14:paraId="1CF54FB6" w14:textId="7FA0C944" w:rsidR="00455EDE" w:rsidRPr="00592BF4" w:rsidRDefault="00455EDE" w:rsidP="00CF044C">
      <w:pPr>
        <w:pStyle w:val="Sinespaciado"/>
        <w:spacing w:line="360" w:lineRule="auto"/>
        <w:jc w:val="both"/>
        <w:rPr>
          <w:rFonts w:ascii="Palatino Linotype" w:hAnsi="Palatino Linotype"/>
          <w:lang w:val="es-ES_tradnl"/>
        </w:rPr>
      </w:pPr>
      <w:r>
        <w:rPr>
          <w:rFonts w:ascii="Palatino Linotype" w:hAnsi="Palatino Linotype"/>
          <w:lang w:val="es-ES_tradnl"/>
        </w:rPr>
        <w:t xml:space="preserve"> </w:t>
      </w:r>
    </w:p>
    <w:p w14:paraId="29FB8179" w14:textId="77777777" w:rsidR="001C00E0" w:rsidRPr="001C00E0" w:rsidRDefault="00CF044C" w:rsidP="00CF044C">
      <w:pPr>
        <w:pStyle w:val="Sinespaciado"/>
        <w:numPr>
          <w:ilvl w:val="0"/>
          <w:numId w:val="24"/>
        </w:numPr>
        <w:spacing w:line="360" w:lineRule="auto"/>
        <w:jc w:val="both"/>
        <w:rPr>
          <w:rFonts w:ascii="Palatino Linotype" w:eastAsia="MS Gothic" w:hAnsi="Palatino Linotype"/>
          <w:bCs/>
          <w:color w:val="000000"/>
        </w:rPr>
      </w:pPr>
      <w:r>
        <w:rPr>
          <w:rFonts w:ascii="Palatino Linotype" w:hAnsi="Palatino Linotype"/>
          <w:lang w:val="es-ES_tradnl"/>
        </w:rPr>
        <w:t>L</w:t>
      </w:r>
      <w:r w:rsidR="00455EDE">
        <w:rPr>
          <w:rFonts w:ascii="Palatino Linotype" w:hAnsi="Palatino Linotype"/>
          <w:lang w:val="es-ES_tradnl"/>
        </w:rPr>
        <w:t>os</w:t>
      </w:r>
      <w:r>
        <w:rPr>
          <w:rFonts w:ascii="Palatino Linotype" w:hAnsi="Palatino Linotype"/>
          <w:lang w:val="es-ES_tradnl"/>
        </w:rPr>
        <w:t xml:space="preserve"> </w:t>
      </w:r>
      <w:r w:rsidR="00455EDE">
        <w:rPr>
          <w:rFonts w:ascii="Palatino Linotype" w:hAnsi="Palatino Linotype"/>
          <w:lang w:val="es-ES_tradnl"/>
        </w:rPr>
        <w:t>oficios</w:t>
      </w:r>
      <w:r w:rsidR="00455EDE" w:rsidRPr="00455EDE">
        <w:rPr>
          <w:rFonts w:ascii="Palatino Linotype" w:hAnsi="Palatino Linotype"/>
          <w:lang w:val="es-ES_tradnl"/>
        </w:rPr>
        <w:t xml:space="preserve"> y circulares firmados del mes de enero</w:t>
      </w:r>
      <w:r w:rsidR="00455EDE">
        <w:rPr>
          <w:rFonts w:ascii="Palatino Linotype" w:hAnsi="Palatino Linotype"/>
          <w:lang w:val="es-ES_tradnl"/>
        </w:rPr>
        <w:t>, febrero y</w:t>
      </w:r>
      <w:r w:rsidR="00455EDE" w:rsidRPr="00455EDE">
        <w:rPr>
          <w:rFonts w:ascii="Palatino Linotype" w:hAnsi="Palatino Linotype"/>
          <w:lang w:val="es-ES_tradnl"/>
        </w:rPr>
        <w:t xml:space="preserve"> marzo </w:t>
      </w:r>
      <w:r w:rsidR="00455EDE">
        <w:rPr>
          <w:rFonts w:ascii="Palatino Linotype" w:hAnsi="Palatino Linotype"/>
          <w:lang w:val="es-ES_tradnl"/>
        </w:rPr>
        <w:t xml:space="preserve">del </w:t>
      </w:r>
      <w:r w:rsidR="00455EDE" w:rsidRPr="00455EDE">
        <w:rPr>
          <w:rFonts w:ascii="Palatino Linotype" w:hAnsi="Palatino Linotype"/>
          <w:lang w:val="es-ES_tradnl"/>
        </w:rPr>
        <w:t>2022</w:t>
      </w:r>
      <w:r w:rsidR="001C00E0">
        <w:rPr>
          <w:rFonts w:ascii="Palatino Linotype" w:hAnsi="Palatino Linotype"/>
          <w:lang w:val="es-ES_tradnl"/>
        </w:rPr>
        <w:t>.</w:t>
      </w:r>
    </w:p>
    <w:p w14:paraId="6EF2D36B" w14:textId="77777777" w:rsidR="001C00E0" w:rsidRDefault="001C00E0" w:rsidP="001C00E0">
      <w:pPr>
        <w:pStyle w:val="Sinespaciado"/>
        <w:spacing w:line="360" w:lineRule="auto"/>
        <w:jc w:val="both"/>
        <w:rPr>
          <w:rFonts w:ascii="Palatino Linotype" w:hAnsi="Palatino Linotype"/>
        </w:rPr>
      </w:pPr>
    </w:p>
    <w:p w14:paraId="02286144" w14:textId="2DDB7333" w:rsidR="00CF044C" w:rsidRPr="009D7C8A" w:rsidRDefault="001C00E0" w:rsidP="001C00E0">
      <w:pPr>
        <w:pStyle w:val="Sinespaciado"/>
        <w:spacing w:line="360" w:lineRule="auto"/>
        <w:jc w:val="both"/>
        <w:rPr>
          <w:rFonts w:ascii="Palatino Linotype" w:eastAsia="MS Gothic" w:hAnsi="Palatino Linotype"/>
          <w:bCs/>
          <w:color w:val="000000"/>
        </w:rPr>
      </w:pPr>
      <w:r w:rsidRPr="00B3075B">
        <w:rPr>
          <w:rFonts w:ascii="Palatino Linotype" w:hAnsi="Palatino Linotype"/>
          <w:b/>
          <w:bCs/>
          <w:lang w:val="es-ES_tradnl"/>
        </w:rPr>
        <w:t xml:space="preserve">De la </w:t>
      </w:r>
      <w:r w:rsidRPr="005F1822">
        <w:rPr>
          <w:rFonts w:ascii="Palatino Linotype" w:hAnsi="Palatino Linotype" w:cs="Arial"/>
          <w:b/>
          <w:bCs/>
          <w:iCs/>
        </w:rPr>
        <w:t>Dirección General de Desarrollo Social</w:t>
      </w:r>
      <w:r w:rsidR="00EA230D">
        <w:rPr>
          <w:rFonts w:ascii="Palatino Linotype" w:hAnsi="Palatino Linotype" w:cs="Arial"/>
          <w:b/>
          <w:bCs/>
          <w:iCs/>
        </w:rPr>
        <w:t xml:space="preserve"> y</w:t>
      </w:r>
      <w:r w:rsidRPr="005F1822">
        <w:rPr>
          <w:rFonts w:ascii="Palatino Linotype" w:hAnsi="Palatino Linotype" w:cs="Arial"/>
          <w:b/>
          <w:bCs/>
          <w:iCs/>
        </w:rPr>
        <w:t xml:space="preserve"> Unidad de Información, Planeación, Programación y Evaluación UIPPE:</w:t>
      </w:r>
      <w:r>
        <w:rPr>
          <w:rFonts w:ascii="Palatino Linotype" w:hAnsi="Palatino Linotype" w:cs="Arial"/>
          <w:iCs/>
        </w:rPr>
        <w:t xml:space="preserve"> </w:t>
      </w:r>
    </w:p>
    <w:p w14:paraId="62282945" w14:textId="534412AA" w:rsidR="00CF044C" w:rsidRDefault="00CF044C" w:rsidP="00CF044C">
      <w:pPr>
        <w:pStyle w:val="Sinespaciado"/>
        <w:spacing w:line="360" w:lineRule="auto"/>
        <w:ind w:left="720"/>
        <w:jc w:val="both"/>
        <w:rPr>
          <w:rFonts w:ascii="Palatino Linotype" w:eastAsia="MS Gothic" w:hAnsi="Palatino Linotype"/>
          <w:bCs/>
          <w:color w:val="000000"/>
        </w:rPr>
      </w:pPr>
    </w:p>
    <w:p w14:paraId="395D19E6" w14:textId="487D464F" w:rsidR="005F1822" w:rsidRPr="005F1822" w:rsidRDefault="005F1822" w:rsidP="005F1822">
      <w:pPr>
        <w:pStyle w:val="Sinespaciado"/>
        <w:numPr>
          <w:ilvl w:val="0"/>
          <w:numId w:val="25"/>
        </w:numPr>
        <w:spacing w:line="360" w:lineRule="auto"/>
        <w:jc w:val="both"/>
        <w:rPr>
          <w:rFonts w:ascii="Palatino Linotype" w:eastAsia="MS Gothic" w:hAnsi="Palatino Linotype"/>
          <w:bCs/>
          <w:color w:val="000000"/>
        </w:rPr>
      </w:pPr>
      <w:r>
        <w:rPr>
          <w:rFonts w:ascii="Palatino Linotype" w:hAnsi="Palatino Linotype"/>
          <w:lang w:val="es-ES_tradnl"/>
        </w:rPr>
        <w:t xml:space="preserve">Las </w:t>
      </w:r>
      <w:r w:rsidR="00EA230D" w:rsidRPr="00455EDE">
        <w:rPr>
          <w:rFonts w:ascii="Palatino Linotype" w:hAnsi="Palatino Linotype"/>
          <w:lang w:val="es-ES_tradnl"/>
        </w:rPr>
        <w:t>circulares firmadas</w:t>
      </w:r>
      <w:r w:rsidRPr="00455EDE">
        <w:rPr>
          <w:rFonts w:ascii="Palatino Linotype" w:hAnsi="Palatino Linotype"/>
          <w:lang w:val="es-ES_tradnl"/>
        </w:rPr>
        <w:t xml:space="preserve"> del mes de enero</w:t>
      </w:r>
      <w:r>
        <w:rPr>
          <w:rFonts w:ascii="Palatino Linotype" w:hAnsi="Palatino Linotype"/>
          <w:lang w:val="es-ES_tradnl"/>
        </w:rPr>
        <w:t>, febrero y</w:t>
      </w:r>
      <w:r w:rsidRPr="00455EDE">
        <w:rPr>
          <w:rFonts w:ascii="Palatino Linotype" w:hAnsi="Palatino Linotype"/>
          <w:lang w:val="es-ES_tradnl"/>
        </w:rPr>
        <w:t xml:space="preserve"> marzo </w:t>
      </w:r>
      <w:r>
        <w:rPr>
          <w:rFonts w:ascii="Palatino Linotype" w:hAnsi="Palatino Linotype"/>
          <w:lang w:val="es-ES_tradnl"/>
        </w:rPr>
        <w:t xml:space="preserve">del </w:t>
      </w:r>
      <w:r w:rsidRPr="00455EDE">
        <w:rPr>
          <w:rFonts w:ascii="Palatino Linotype" w:hAnsi="Palatino Linotype"/>
          <w:lang w:val="es-ES_tradnl"/>
        </w:rPr>
        <w:t>2022</w:t>
      </w:r>
      <w:r>
        <w:rPr>
          <w:rFonts w:ascii="Palatino Linotype" w:hAnsi="Palatino Linotype"/>
          <w:lang w:val="es-ES_tradnl"/>
        </w:rPr>
        <w:t>.</w:t>
      </w:r>
    </w:p>
    <w:p w14:paraId="7CA81AF3" w14:textId="581EC70D" w:rsidR="005F1822" w:rsidRDefault="005F1822" w:rsidP="005F1822">
      <w:pPr>
        <w:pStyle w:val="Sinespaciado"/>
        <w:spacing w:line="360" w:lineRule="auto"/>
        <w:jc w:val="both"/>
        <w:rPr>
          <w:rFonts w:ascii="Palatino Linotype" w:hAnsi="Palatino Linotype"/>
          <w:lang w:val="es-ES_tradnl"/>
        </w:rPr>
      </w:pPr>
    </w:p>
    <w:p w14:paraId="2FC7116B" w14:textId="0654CB7C" w:rsidR="005F1822" w:rsidRDefault="00EA230D" w:rsidP="005F1822">
      <w:pPr>
        <w:pStyle w:val="Sinespaciado"/>
        <w:spacing w:line="360" w:lineRule="auto"/>
        <w:jc w:val="both"/>
        <w:rPr>
          <w:rFonts w:ascii="Palatino Linotype" w:hAnsi="Palatino Linotype" w:cs="Arial"/>
          <w:b/>
          <w:bCs/>
          <w:iCs/>
        </w:rPr>
      </w:pPr>
      <w:r>
        <w:rPr>
          <w:rFonts w:ascii="Palatino Linotype" w:hAnsi="Palatino Linotype" w:cs="Arial"/>
          <w:b/>
          <w:bCs/>
          <w:iCs/>
        </w:rPr>
        <w:t xml:space="preserve">De la </w:t>
      </w:r>
      <w:r w:rsidR="005F1822" w:rsidRPr="005F1822">
        <w:rPr>
          <w:rFonts w:ascii="Palatino Linotype" w:hAnsi="Palatino Linotype" w:cs="Arial"/>
          <w:b/>
          <w:bCs/>
          <w:iCs/>
        </w:rPr>
        <w:t>Dirección General de Desarrollo y Fomento Económico</w:t>
      </w:r>
      <w:r w:rsidR="005F1822">
        <w:rPr>
          <w:rFonts w:ascii="Palatino Linotype" w:hAnsi="Palatino Linotype" w:cs="Arial"/>
          <w:b/>
          <w:bCs/>
          <w:iCs/>
        </w:rPr>
        <w:t>:</w:t>
      </w:r>
    </w:p>
    <w:p w14:paraId="7E0EF576" w14:textId="77777777" w:rsidR="00947D5D" w:rsidRDefault="00947D5D" w:rsidP="005F1822">
      <w:pPr>
        <w:pStyle w:val="Sinespaciado"/>
        <w:spacing w:line="360" w:lineRule="auto"/>
        <w:jc w:val="both"/>
        <w:rPr>
          <w:rFonts w:ascii="Palatino Linotype" w:hAnsi="Palatino Linotype" w:cs="Arial"/>
          <w:b/>
          <w:bCs/>
          <w:iCs/>
        </w:rPr>
      </w:pPr>
    </w:p>
    <w:p w14:paraId="348B8F49" w14:textId="671472D8" w:rsidR="005F1822" w:rsidRPr="001C00E0" w:rsidRDefault="005F1822" w:rsidP="005F1822">
      <w:pPr>
        <w:pStyle w:val="Sinespaciado"/>
        <w:numPr>
          <w:ilvl w:val="0"/>
          <w:numId w:val="26"/>
        </w:numPr>
        <w:spacing w:line="360" w:lineRule="auto"/>
        <w:jc w:val="both"/>
        <w:rPr>
          <w:rFonts w:ascii="Palatino Linotype" w:eastAsia="MS Gothic" w:hAnsi="Palatino Linotype"/>
          <w:bCs/>
          <w:color w:val="000000"/>
        </w:rPr>
      </w:pPr>
      <w:r>
        <w:rPr>
          <w:rFonts w:ascii="Palatino Linotype" w:hAnsi="Palatino Linotype"/>
          <w:lang w:val="es-ES_tradnl"/>
        </w:rPr>
        <w:t xml:space="preserve">Las </w:t>
      </w:r>
      <w:r w:rsidR="00EA230D" w:rsidRPr="00455EDE">
        <w:rPr>
          <w:rFonts w:ascii="Palatino Linotype" w:hAnsi="Palatino Linotype"/>
          <w:lang w:val="es-ES_tradnl"/>
        </w:rPr>
        <w:t>circulares firmadas</w:t>
      </w:r>
      <w:r w:rsidRPr="00455EDE">
        <w:rPr>
          <w:rFonts w:ascii="Palatino Linotype" w:hAnsi="Palatino Linotype"/>
          <w:lang w:val="es-ES_tradnl"/>
        </w:rPr>
        <w:t xml:space="preserve"> del mes de</w:t>
      </w:r>
      <w:r>
        <w:rPr>
          <w:rFonts w:ascii="Palatino Linotype" w:hAnsi="Palatino Linotype"/>
          <w:lang w:val="es-ES_tradnl"/>
        </w:rPr>
        <w:t xml:space="preserve"> febrero y</w:t>
      </w:r>
      <w:r w:rsidRPr="00455EDE">
        <w:rPr>
          <w:rFonts w:ascii="Palatino Linotype" w:hAnsi="Palatino Linotype"/>
          <w:lang w:val="es-ES_tradnl"/>
        </w:rPr>
        <w:t xml:space="preserve"> marzo </w:t>
      </w:r>
      <w:r>
        <w:rPr>
          <w:rFonts w:ascii="Palatino Linotype" w:hAnsi="Palatino Linotype"/>
          <w:lang w:val="es-ES_tradnl"/>
        </w:rPr>
        <w:t xml:space="preserve">del </w:t>
      </w:r>
      <w:r w:rsidRPr="00455EDE">
        <w:rPr>
          <w:rFonts w:ascii="Palatino Linotype" w:hAnsi="Palatino Linotype"/>
          <w:lang w:val="es-ES_tradnl"/>
        </w:rPr>
        <w:t>2022</w:t>
      </w:r>
      <w:r>
        <w:rPr>
          <w:rFonts w:ascii="Palatino Linotype" w:hAnsi="Palatino Linotype"/>
          <w:lang w:val="es-ES_tradnl"/>
        </w:rPr>
        <w:t>.</w:t>
      </w:r>
    </w:p>
    <w:p w14:paraId="758CE5E9" w14:textId="77777777" w:rsidR="005F1822" w:rsidRDefault="005F1822" w:rsidP="00CF044C">
      <w:pPr>
        <w:pStyle w:val="Sinespaciado"/>
        <w:spacing w:line="360" w:lineRule="auto"/>
        <w:ind w:left="720"/>
        <w:jc w:val="both"/>
        <w:rPr>
          <w:rFonts w:ascii="Palatino Linotype" w:eastAsia="MS Gothic" w:hAnsi="Palatino Linotype"/>
          <w:bCs/>
          <w:color w:val="000000"/>
        </w:rPr>
      </w:pPr>
    </w:p>
    <w:p w14:paraId="39C4256B" w14:textId="77777777" w:rsidR="00CF044C" w:rsidRDefault="00CF044C" w:rsidP="00CF044C">
      <w:pPr>
        <w:pStyle w:val="Prrafodelista"/>
        <w:spacing w:line="360" w:lineRule="auto"/>
        <w:ind w:left="720" w:right="567"/>
        <w:jc w:val="both"/>
        <w:rPr>
          <w:rFonts w:ascii="Palatino Linotype" w:hAnsi="Palatino Linotype"/>
          <w:i/>
          <w:sz w:val="22"/>
          <w:szCs w:val="28"/>
          <w:lang w:val="es-MX"/>
        </w:rPr>
      </w:pPr>
      <w:r w:rsidRPr="009D7C8A">
        <w:rPr>
          <w:rFonts w:ascii="Palatino Linotype" w:hAnsi="Palatino Linotype"/>
          <w:i/>
          <w:sz w:val="22"/>
          <w:szCs w:val="28"/>
          <w:lang w:val="es-MX"/>
        </w:rPr>
        <w:t>De ser el caso, 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 y se ponga a disposición del Recurrente.</w:t>
      </w:r>
    </w:p>
    <w:p w14:paraId="34DC5330" w14:textId="40E65130" w:rsidR="00CF044C" w:rsidRDefault="00CF044C" w:rsidP="00CF044C">
      <w:pPr>
        <w:pStyle w:val="Prrafodelista"/>
        <w:spacing w:line="360" w:lineRule="auto"/>
        <w:ind w:left="720" w:right="567"/>
        <w:jc w:val="both"/>
        <w:rPr>
          <w:rFonts w:ascii="Palatino Linotype" w:hAnsi="Palatino Linotype"/>
          <w:i/>
          <w:sz w:val="22"/>
          <w:szCs w:val="28"/>
          <w:lang w:val="es-MX"/>
        </w:rPr>
      </w:pPr>
    </w:p>
    <w:p w14:paraId="5188ED31" w14:textId="77777777" w:rsidR="00910B27" w:rsidRDefault="00910B27" w:rsidP="00CF044C">
      <w:pPr>
        <w:pStyle w:val="Prrafodelista"/>
        <w:spacing w:line="360" w:lineRule="auto"/>
        <w:ind w:left="720" w:right="567"/>
        <w:jc w:val="both"/>
        <w:rPr>
          <w:rFonts w:ascii="Palatino Linotype" w:hAnsi="Palatino Linotype"/>
          <w:i/>
          <w:sz w:val="22"/>
          <w:szCs w:val="28"/>
          <w:lang w:val="es-MX"/>
        </w:rPr>
      </w:pPr>
    </w:p>
    <w:p w14:paraId="5D92DA64" w14:textId="77777777" w:rsidR="00910B27" w:rsidRDefault="00910B27" w:rsidP="00CF044C">
      <w:pPr>
        <w:pStyle w:val="Prrafodelista"/>
        <w:spacing w:line="360" w:lineRule="auto"/>
        <w:ind w:left="720" w:right="567"/>
        <w:jc w:val="both"/>
        <w:rPr>
          <w:rFonts w:ascii="Palatino Linotype" w:hAnsi="Palatino Linotype"/>
          <w:i/>
          <w:sz w:val="22"/>
          <w:szCs w:val="28"/>
          <w:lang w:val="es-MX"/>
        </w:rPr>
      </w:pPr>
    </w:p>
    <w:p w14:paraId="5EC564CB" w14:textId="0D003F8E" w:rsidR="00CA6D02" w:rsidRDefault="00CA6D02" w:rsidP="00CF044C">
      <w:pPr>
        <w:pStyle w:val="Prrafodelista"/>
        <w:spacing w:line="360" w:lineRule="auto"/>
        <w:ind w:left="720" w:right="567"/>
        <w:jc w:val="both"/>
        <w:rPr>
          <w:rFonts w:ascii="Palatino Linotype" w:hAnsi="Palatino Linotype"/>
          <w:i/>
          <w:sz w:val="22"/>
          <w:szCs w:val="28"/>
          <w:lang w:val="es-MX"/>
        </w:rPr>
      </w:pPr>
      <w:r w:rsidRPr="00CA6D02">
        <w:rPr>
          <w:rFonts w:ascii="Palatino Linotype" w:hAnsi="Palatino Linotype"/>
          <w:i/>
          <w:sz w:val="22"/>
          <w:szCs w:val="28"/>
          <w:lang w:val="es-MX"/>
        </w:rPr>
        <w:lastRenderedPageBreak/>
        <w:t xml:space="preserve">Para el que en caso de que no se </w:t>
      </w:r>
      <w:r>
        <w:rPr>
          <w:rFonts w:ascii="Palatino Linotype" w:hAnsi="Palatino Linotype"/>
          <w:i/>
          <w:sz w:val="22"/>
          <w:szCs w:val="28"/>
          <w:lang w:val="es-MX"/>
        </w:rPr>
        <w:t>hayan emitido circulares</w:t>
      </w:r>
      <w:r w:rsidRPr="00CA6D02">
        <w:rPr>
          <w:rFonts w:ascii="Palatino Linotype" w:hAnsi="Palatino Linotype"/>
          <w:i/>
          <w:sz w:val="22"/>
          <w:szCs w:val="28"/>
          <w:lang w:val="es-MX"/>
        </w:rPr>
        <w:t>, se deberá hacer del conocimiento al</w:t>
      </w:r>
      <w:r>
        <w:rPr>
          <w:rFonts w:ascii="Palatino Linotype" w:hAnsi="Palatino Linotype"/>
          <w:i/>
          <w:sz w:val="22"/>
          <w:szCs w:val="28"/>
          <w:lang w:val="es-MX"/>
        </w:rPr>
        <w:t xml:space="preserve"> </w:t>
      </w:r>
      <w:r w:rsidRPr="00CA6D02">
        <w:rPr>
          <w:rFonts w:ascii="Palatino Linotype" w:hAnsi="Palatino Linotype"/>
          <w:i/>
          <w:sz w:val="22"/>
          <w:szCs w:val="28"/>
          <w:lang w:val="es-MX"/>
        </w:rPr>
        <w:t>recurrente de manera motivada, en concordancia con el artículo 19 de la Ley de Transparencia y Acceso a la Información Pública del Estado de México y Municipios.</w:t>
      </w:r>
    </w:p>
    <w:p w14:paraId="1A1225C9" w14:textId="77777777" w:rsidR="00CA6D02" w:rsidRPr="009D7C8A" w:rsidRDefault="00CA6D02" w:rsidP="00CF044C">
      <w:pPr>
        <w:pStyle w:val="Prrafodelista"/>
        <w:spacing w:line="360" w:lineRule="auto"/>
        <w:ind w:left="720" w:right="567"/>
        <w:jc w:val="both"/>
        <w:rPr>
          <w:rFonts w:ascii="Palatino Linotype" w:hAnsi="Palatino Linotype"/>
          <w:i/>
          <w:sz w:val="22"/>
          <w:szCs w:val="28"/>
          <w:lang w:val="es-MX"/>
        </w:rPr>
      </w:pPr>
    </w:p>
    <w:p w14:paraId="7F7CBF89" w14:textId="451F630A" w:rsidR="00CF044C" w:rsidRDefault="00CF044C" w:rsidP="00CF044C">
      <w:pPr>
        <w:spacing w:after="0" w:line="360" w:lineRule="auto"/>
        <w:jc w:val="both"/>
        <w:rPr>
          <w:rFonts w:ascii="Palatino Linotype" w:hAnsi="Palatino Linotype" w:cs="Arial"/>
          <w:bCs/>
          <w:sz w:val="24"/>
          <w:szCs w:val="24"/>
        </w:rPr>
      </w:pPr>
      <w:r w:rsidRPr="003C4C99">
        <w:rPr>
          <w:rFonts w:ascii="Palatino Linotype" w:hAnsi="Palatino Linotype" w:cs="Arial"/>
          <w:b/>
          <w:sz w:val="28"/>
        </w:rPr>
        <w:t>TERCERO</w:t>
      </w:r>
      <w:r w:rsidRPr="00943DEC">
        <w:rPr>
          <w:rFonts w:ascii="Palatino Linotype" w:hAnsi="Palatino Linotype" w:cs="Arial"/>
          <w:bCs/>
          <w:sz w:val="24"/>
          <w:szCs w:val="24"/>
        </w:rPr>
        <w:t xml:space="preserve">. </w:t>
      </w:r>
      <w:r w:rsidRPr="00943DEC">
        <w:rPr>
          <w:rFonts w:ascii="Palatino Linotype" w:hAnsi="Palatino Linotype" w:cs="Arial"/>
          <w:b/>
          <w:bCs/>
          <w:sz w:val="24"/>
          <w:szCs w:val="24"/>
        </w:rPr>
        <w:t>NOTIFÍQUESE</w:t>
      </w:r>
      <w:r w:rsidRPr="00943DEC">
        <w:rPr>
          <w:rFonts w:ascii="Palatino Linotype" w:hAnsi="Palatino Linotype" w:cs="Arial"/>
          <w:bCs/>
          <w:sz w:val="24"/>
          <w:szCs w:val="24"/>
        </w:rPr>
        <w:t xml:space="preserve"> al Titular de la Unidad de Transparencia del </w:t>
      </w:r>
      <w:r w:rsidRPr="00943DEC">
        <w:rPr>
          <w:rFonts w:ascii="Palatino Linotype" w:hAnsi="Palatino Linotype" w:cs="Arial"/>
          <w:b/>
          <w:bCs/>
          <w:sz w:val="24"/>
          <w:szCs w:val="24"/>
        </w:rPr>
        <w:t>Sujeto Obligado</w:t>
      </w:r>
      <w:r>
        <w:rPr>
          <w:rFonts w:ascii="Palatino Linotype" w:hAnsi="Palatino Linotype" w:cs="Arial"/>
          <w:bCs/>
          <w:sz w:val="24"/>
          <w:szCs w:val="24"/>
        </w:rPr>
        <w:t xml:space="preserve"> </w:t>
      </w:r>
      <w:r w:rsidRPr="00715147">
        <w:rPr>
          <w:rFonts w:ascii="Palatino Linotype" w:hAnsi="Palatino Linotype" w:cs="Arial"/>
          <w:bCs/>
          <w:sz w:val="24"/>
          <w:szCs w:val="24"/>
        </w:rPr>
        <w:t xml:space="preserve">a través del </w:t>
      </w:r>
      <w:r w:rsidRPr="00667998">
        <w:rPr>
          <w:rFonts w:ascii="Palatino Linotype" w:hAnsi="Palatino Linotype" w:cs="Arial"/>
          <w:sz w:val="24"/>
        </w:rPr>
        <w:t>Sistema de Acceso a la Información Mexiquense</w:t>
      </w:r>
      <w:r w:rsidRPr="00715147">
        <w:rPr>
          <w:rFonts w:ascii="Palatino Linotype" w:hAnsi="Palatino Linotype" w:cs="Arial"/>
          <w:b/>
          <w:bCs/>
          <w:sz w:val="24"/>
          <w:szCs w:val="24"/>
        </w:rPr>
        <w:t xml:space="preserve"> </w:t>
      </w:r>
      <w:r>
        <w:rPr>
          <w:rFonts w:ascii="Palatino Linotype" w:hAnsi="Palatino Linotype" w:cs="Arial"/>
          <w:b/>
          <w:bCs/>
          <w:sz w:val="24"/>
          <w:szCs w:val="24"/>
        </w:rPr>
        <w:t>(</w:t>
      </w:r>
      <w:r w:rsidRPr="00715147">
        <w:rPr>
          <w:rFonts w:ascii="Palatino Linotype" w:hAnsi="Palatino Linotype" w:cs="Arial"/>
          <w:b/>
          <w:bCs/>
          <w:sz w:val="24"/>
          <w:szCs w:val="24"/>
        </w:rPr>
        <w:t>SAIMEX</w:t>
      </w:r>
      <w:r>
        <w:rPr>
          <w:rFonts w:ascii="Palatino Linotype" w:hAnsi="Palatino Linotype" w:cs="Arial"/>
          <w:b/>
          <w:bCs/>
          <w:sz w:val="24"/>
          <w:szCs w:val="24"/>
        </w:rPr>
        <w:t>),</w:t>
      </w:r>
      <w:r w:rsidRPr="00943DEC">
        <w:rPr>
          <w:rFonts w:ascii="Palatino Linotype" w:hAnsi="Palatino Linotype" w:cs="Arial"/>
          <w:bCs/>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FCCDCBC" w14:textId="77777777" w:rsidR="00CF044C" w:rsidRDefault="00CF044C" w:rsidP="00CF044C">
      <w:pPr>
        <w:spacing w:after="0" w:line="360" w:lineRule="auto"/>
        <w:jc w:val="both"/>
        <w:rPr>
          <w:rFonts w:ascii="Palatino Linotype" w:hAnsi="Palatino Linotype" w:cs="Arial"/>
          <w:b/>
          <w:bCs/>
          <w:sz w:val="28"/>
          <w:szCs w:val="24"/>
        </w:rPr>
      </w:pPr>
      <w:bookmarkStart w:id="16" w:name="_Hlk61556434"/>
    </w:p>
    <w:p w14:paraId="213CFCC7" w14:textId="77777777" w:rsidR="00CF044C" w:rsidRDefault="00CF044C" w:rsidP="00CF044C">
      <w:pPr>
        <w:spacing w:after="0" w:line="360" w:lineRule="auto"/>
        <w:jc w:val="both"/>
        <w:rPr>
          <w:rFonts w:ascii="Palatino Linotype" w:hAnsi="Palatino Linotype" w:cs="Arial"/>
          <w:sz w:val="24"/>
          <w:szCs w:val="24"/>
        </w:rPr>
      </w:pPr>
      <w:r w:rsidRPr="00951014">
        <w:rPr>
          <w:rFonts w:ascii="Palatino Linotype" w:hAnsi="Palatino Linotype" w:cs="Arial"/>
          <w:b/>
          <w:bCs/>
          <w:sz w:val="28"/>
          <w:szCs w:val="24"/>
        </w:rPr>
        <w:t>CUARTO</w:t>
      </w:r>
      <w:r>
        <w:rPr>
          <w:rFonts w:ascii="Palatino Linotype" w:hAnsi="Palatino Linotype" w:cs="Arial"/>
          <w:b/>
          <w:bCs/>
          <w:sz w:val="28"/>
          <w:szCs w:val="24"/>
        </w:rPr>
        <w:t>.</w:t>
      </w:r>
      <w:r>
        <w:rPr>
          <w:rFonts w:ascii="Palatino Linotype" w:hAnsi="Palatino Linotype" w:cs="Arial"/>
          <w:sz w:val="24"/>
          <w:szCs w:val="24"/>
        </w:rPr>
        <w:t xml:space="preserve"> </w:t>
      </w:r>
      <w:r w:rsidRPr="008E476A">
        <w:rPr>
          <w:rFonts w:ascii="Palatino Linotype" w:hAnsi="Palatino Linotype" w:cs="Arial"/>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bookmarkEnd w:id="16"/>
    <w:p w14:paraId="3BBA2819" w14:textId="77777777" w:rsidR="00CF044C" w:rsidRDefault="00CF044C" w:rsidP="00CF044C">
      <w:pPr>
        <w:spacing w:after="0" w:line="360" w:lineRule="auto"/>
        <w:jc w:val="both"/>
        <w:rPr>
          <w:rFonts w:ascii="Palatino Linotype" w:hAnsi="Palatino Linotype" w:cs="Arial"/>
          <w:bCs/>
          <w:sz w:val="24"/>
          <w:szCs w:val="24"/>
        </w:rPr>
      </w:pPr>
    </w:p>
    <w:p w14:paraId="6FA11DB2" w14:textId="1656661B" w:rsidR="00CF044C" w:rsidRDefault="00CF044C" w:rsidP="00CF044C">
      <w:pPr>
        <w:autoSpaceDE w:val="0"/>
        <w:autoSpaceDN w:val="0"/>
        <w:adjustRightInd w:val="0"/>
        <w:spacing w:after="0" w:line="360" w:lineRule="auto"/>
        <w:jc w:val="both"/>
        <w:rPr>
          <w:rFonts w:ascii="Palatino Linotype" w:hAnsi="Palatino Linotype" w:cs="Arial"/>
          <w:sz w:val="24"/>
          <w:szCs w:val="24"/>
          <w:lang w:val="es-ES_tradnl"/>
        </w:rPr>
      </w:pPr>
      <w:r>
        <w:rPr>
          <w:rFonts w:ascii="Palatino Linotype" w:hAnsi="Palatino Linotype" w:cs="Arial"/>
          <w:b/>
          <w:bCs/>
          <w:sz w:val="28"/>
          <w:szCs w:val="24"/>
        </w:rPr>
        <w:t>QUINTO</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NOTIFÍQUESE</w:t>
      </w:r>
      <w:r w:rsidRPr="00AD68DE">
        <w:rPr>
          <w:rFonts w:ascii="Palatino Linotype" w:hAnsi="Palatino Linotype" w:cs="Arial"/>
          <w:bCs/>
          <w:sz w:val="24"/>
          <w:szCs w:val="24"/>
        </w:rPr>
        <w:t xml:space="preserve"> al </w:t>
      </w:r>
      <w:r w:rsidRPr="00AD68DE">
        <w:rPr>
          <w:rFonts w:ascii="Palatino Linotype" w:hAnsi="Palatino Linotype" w:cs="Arial"/>
          <w:b/>
          <w:bCs/>
          <w:sz w:val="24"/>
          <w:szCs w:val="24"/>
        </w:rPr>
        <w:t>Recurrente</w:t>
      </w:r>
      <w:r w:rsidRPr="00AD68DE">
        <w:rPr>
          <w:rFonts w:ascii="Palatino Linotype" w:hAnsi="Palatino Linotype" w:cs="Arial"/>
          <w:bCs/>
          <w:sz w:val="24"/>
          <w:szCs w:val="24"/>
        </w:rPr>
        <w:t xml:space="preserve"> la presente resolución</w:t>
      </w:r>
      <w:r>
        <w:rPr>
          <w:rFonts w:ascii="Palatino Linotype" w:hAnsi="Palatino Linotype" w:cs="Arial"/>
          <w:bCs/>
          <w:sz w:val="24"/>
          <w:szCs w:val="24"/>
        </w:rPr>
        <w:t xml:space="preserve"> </w:t>
      </w:r>
      <w:r w:rsidRPr="00715147">
        <w:rPr>
          <w:rFonts w:ascii="Palatino Linotype" w:hAnsi="Palatino Linotype" w:cs="Arial"/>
          <w:bCs/>
          <w:sz w:val="24"/>
          <w:szCs w:val="24"/>
        </w:rPr>
        <w:t xml:space="preserve">a través del </w:t>
      </w:r>
      <w:r w:rsidRPr="00667998">
        <w:rPr>
          <w:rFonts w:ascii="Palatino Linotype" w:hAnsi="Palatino Linotype" w:cs="Arial"/>
          <w:sz w:val="24"/>
        </w:rPr>
        <w:t>Sistema de Acceso a la Información Mexiquense</w:t>
      </w:r>
      <w:r w:rsidRPr="00715147">
        <w:rPr>
          <w:rFonts w:ascii="Palatino Linotype" w:hAnsi="Palatino Linotype" w:cs="Arial"/>
          <w:b/>
          <w:bCs/>
          <w:sz w:val="24"/>
          <w:szCs w:val="24"/>
        </w:rPr>
        <w:t xml:space="preserve"> </w:t>
      </w:r>
      <w:r>
        <w:rPr>
          <w:rFonts w:ascii="Palatino Linotype" w:hAnsi="Palatino Linotype" w:cs="Arial"/>
          <w:b/>
          <w:bCs/>
          <w:sz w:val="24"/>
          <w:szCs w:val="24"/>
        </w:rPr>
        <w:t>(</w:t>
      </w:r>
      <w:r w:rsidRPr="00715147">
        <w:rPr>
          <w:rFonts w:ascii="Palatino Linotype" w:hAnsi="Palatino Linotype" w:cs="Arial"/>
          <w:b/>
          <w:bCs/>
          <w:sz w:val="24"/>
          <w:szCs w:val="24"/>
        </w:rPr>
        <w:t>SAIMEX</w:t>
      </w:r>
      <w:r>
        <w:rPr>
          <w:rFonts w:ascii="Palatino Linotype" w:hAnsi="Palatino Linotype" w:cs="Arial"/>
          <w:b/>
          <w:bCs/>
          <w:sz w:val="24"/>
          <w:szCs w:val="24"/>
        </w:rPr>
        <w:t xml:space="preserve">) </w:t>
      </w:r>
      <w:bookmarkStart w:id="17" w:name="_Hlk92995835"/>
      <w:r w:rsidRPr="00750341">
        <w:rPr>
          <w:rFonts w:ascii="Palatino Linotype" w:hAnsi="Palatino Linotype" w:cs="Arial"/>
          <w:sz w:val="24"/>
          <w:szCs w:val="24"/>
          <w:lang w:val="es-ES_tradnl"/>
        </w:rPr>
        <w:t>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0B97D77A" w14:textId="77777777" w:rsidR="00947D5D" w:rsidRDefault="00947D5D" w:rsidP="00CF044C">
      <w:pPr>
        <w:autoSpaceDE w:val="0"/>
        <w:autoSpaceDN w:val="0"/>
        <w:adjustRightInd w:val="0"/>
        <w:spacing w:after="0" w:line="360" w:lineRule="auto"/>
        <w:jc w:val="both"/>
        <w:rPr>
          <w:rFonts w:ascii="Palatino Linotype" w:hAnsi="Palatino Linotype" w:cs="Arial"/>
          <w:sz w:val="24"/>
          <w:szCs w:val="24"/>
          <w:lang w:val="es-ES_tradnl"/>
        </w:rPr>
      </w:pPr>
    </w:p>
    <w:p w14:paraId="66704195" w14:textId="77777777" w:rsidR="00947D5D" w:rsidRPr="002069ED" w:rsidRDefault="00947D5D" w:rsidP="00947D5D">
      <w:pPr>
        <w:widowControl w:val="0"/>
        <w:tabs>
          <w:tab w:val="left" w:pos="1701"/>
        </w:tabs>
        <w:autoSpaceDE w:val="0"/>
        <w:autoSpaceDN w:val="0"/>
        <w:adjustRightInd w:val="0"/>
        <w:spacing w:after="0" w:line="360" w:lineRule="auto"/>
        <w:jc w:val="both"/>
        <w:rPr>
          <w:rFonts w:ascii="Palatino Linotype" w:eastAsia="Calibri" w:hAnsi="Palatino Linotype" w:cs="Arial"/>
          <w:b/>
          <w:bCs/>
          <w:lang w:val="es-ES_tradnl"/>
        </w:rPr>
      </w:pPr>
      <w:r>
        <w:rPr>
          <w:rFonts w:ascii="Palatino Linotype" w:eastAsia="Calibri" w:hAnsi="Palatino Linotype" w:cs="Arial"/>
          <w:b/>
          <w:bCs/>
          <w:sz w:val="28"/>
          <w:szCs w:val="28"/>
        </w:rPr>
        <w:lastRenderedPageBreak/>
        <w:t>SEXT</w:t>
      </w:r>
      <w:r w:rsidRPr="00314BFA">
        <w:rPr>
          <w:rFonts w:ascii="Palatino Linotype" w:eastAsia="Calibri" w:hAnsi="Palatino Linotype" w:cs="Arial"/>
          <w:b/>
          <w:bCs/>
          <w:sz w:val="28"/>
          <w:szCs w:val="28"/>
        </w:rPr>
        <w:t>O:</w:t>
      </w:r>
      <w:r w:rsidRPr="002069ED">
        <w:rPr>
          <w:rFonts w:ascii="Palatino Linotype" w:hAnsi="Palatino Linotype" w:cs="Tahoma"/>
          <w:b/>
          <w:sz w:val="24"/>
          <w:szCs w:val="24"/>
        </w:rPr>
        <w:t xml:space="preserve"> </w:t>
      </w:r>
      <w:r w:rsidRPr="00F70FFD">
        <w:rPr>
          <w:rFonts w:ascii="Palatino Linotype" w:eastAsiaTheme="minorEastAsia" w:hAnsi="Palatino Linotype"/>
          <w:color w:val="222222"/>
          <w:sz w:val="24"/>
          <w:szCs w:val="24"/>
          <w:lang w:val="es-ES_tradnl" w:eastAsia="es-ES_tradnl"/>
        </w:rPr>
        <w:t>Gírese oficio al Titular de la Dirección General</w:t>
      </w:r>
      <w:r>
        <w:rPr>
          <w:rFonts w:ascii="Palatino Linotype" w:eastAsiaTheme="minorEastAsia" w:hAnsi="Palatino Linotype"/>
          <w:color w:val="222222"/>
          <w:sz w:val="24"/>
          <w:szCs w:val="24"/>
          <w:lang w:val="es-ES_tradnl" w:eastAsia="es-ES_tradnl"/>
        </w:rPr>
        <w:t xml:space="preserve"> de</w:t>
      </w:r>
      <w:r w:rsidRPr="00F70FFD">
        <w:rPr>
          <w:rFonts w:ascii="Palatino Linotype" w:eastAsiaTheme="minorEastAsia" w:hAnsi="Palatino Linotype"/>
          <w:color w:val="222222"/>
          <w:sz w:val="24"/>
          <w:szCs w:val="24"/>
          <w:lang w:val="es-ES_tradnl" w:eastAsia="es-ES_tradnl"/>
        </w:rPr>
        <w:t xml:space="preserve"> </w:t>
      </w:r>
      <w:r>
        <w:rPr>
          <w:rFonts w:ascii="Palatino Linotype" w:eastAsiaTheme="minorEastAsia" w:hAnsi="Palatino Linotype"/>
          <w:color w:val="222222"/>
          <w:sz w:val="24"/>
          <w:szCs w:val="24"/>
          <w:lang w:val="es-ES_tradnl" w:eastAsia="es-ES_tradnl"/>
        </w:rPr>
        <w:t xml:space="preserve">Protección de Datos </w:t>
      </w:r>
      <w:r>
        <w:rPr>
          <w:rFonts w:ascii="Palatino Linotype" w:hAnsi="Palatino Linotype" w:cs="Arial"/>
        </w:rPr>
        <w:t>Personales</w:t>
      </w:r>
      <w:r w:rsidRPr="00F70FFD">
        <w:rPr>
          <w:rFonts w:ascii="Palatino Linotype" w:eastAsiaTheme="minorEastAsia" w:hAnsi="Palatino Linotype"/>
          <w:color w:val="222222"/>
          <w:sz w:val="24"/>
          <w:szCs w:val="24"/>
          <w:lang w:val="es-ES_tradnl" w:eastAsia="es-ES_tradnl"/>
        </w:rPr>
        <w:t xml:space="preserve">, </w:t>
      </w:r>
      <w:r>
        <w:rPr>
          <w:rFonts w:ascii="Palatino Linotype" w:eastAsiaTheme="minorEastAsia" w:hAnsi="Palatino Linotype"/>
          <w:color w:val="222222"/>
          <w:sz w:val="24"/>
          <w:szCs w:val="24"/>
          <w:lang w:val="es-ES_tradnl" w:eastAsia="es-ES_tradnl"/>
        </w:rPr>
        <w:t>en atención a</w:t>
      </w:r>
      <w:r w:rsidRPr="00F70FFD">
        <w:rPr>
          <w:rFonts w:ascii="Palatino Linotype" w:eastAsiaTheme="minorEastAsia" w:hAnsi="Palatino Linotype"/>
          <w:color w:val="222222"/>
          <w:sz w:val="24"/>
          <w:szCs w:val="24"/>
          <w:lang w:val="es-ES_tradnl" w:eastAsia="es-ES_tradnl"/>
        </w:rPr>
        <w:t xml:space="preserve">l artículo </w:t>
      </w:r>
      <w:r>
        <w:rPr>
          <w:rFonts w:ascii="Palatino Linotype" w:eastAsiaTheme="minorEastAsia" w:hAnsi="Palatino Linotype"/>
          <w:color w:val="222222"/>
          <w:sz w:val="24"/>
          <w:szCs w:val="24"/>
          <w:lang w:val="es-ES_tradnl" w:eastAsia="es-ES_tradnl"/>
        </w:rPr>
        <w:t>8</w:t>
      </w:r>
      <w:r w:rsidRPr="00F70FFD">
        <w:rPr>
          <w:rFonts w:ascii="Palatino Linotype" w:eastAsiaTheme="minorEastAsia" w:hAnsi="Palatino Linotype"/>
          <w:color w:val="222222"/>
          <w:sz w:val="24"/>
          <w:szCs w:val="24"/>
          <w:lang w:val="es-ES_tradnl" w:eastAsia="es-ES_tradnl"/>
        </w:rPr>
        <w:t xml:space="preserve">2, fracciones </w:t>
      </w:r>
      <w:r>
        <w:rPr>
          <w:rFonts w:ascii="Palatino Linotype" w:eastAsiaTheme="minorEastAsia" w:hAnsi="Palatino Linotype"/>
          <w:color w:val="222222"/>
          <w:sz w:val="24"/>
          <w:szCs w:val="24"/>
          <w:lang w:val="es-ES_tradnl" w:eastAsia="es-ES_tradnl"/>
        </w:rPr>
        <w:t>X</w:t>
      </w:r>
      <w:r w:rsidRPr="00F70FFD">
        <w:rPr>
          <w:rFonts w:ascii="Palatino Linotype" w:eastAsiaTheme="minorEastAsia" w:hAnsi="Palatino Linotype"/>
          <w:color w:val="222222"/>
          <w:sz w:val="24"/>
          <w:szCs w:val="24"/>
          <w:lang w:val="es-ES_tradnl" w:eastAsia="es-ES_tradnl"/>
        </w:rPr>
        <w:t>XV</w:t>
      </w:r>
      <w:r>
        <w:rPr>
          <w:rFonts w:ascii="Palatino Linotype" w:eastAsiaTheme="minorEastAsia" w:hAnsi="Palatino Linotype"/>
          <w:color w:val="222222"/>
          <w:sz w:val="24"/>
          <w:szCs w:val="24"/>
          <w:lang w:val="es-ES_tradnl" w:eastAsia="es-ES_tradnl"/>
        </w:rPr>
        <w:t>II</w:t>
      </w:r>
      <w:r w:rsidRPr="00F70FFD">
        <w:rPr>
          <w:rFonts w:ascii="Palatino Linotype" w:eastAsiaTheme="minorEastAsia" w:hAnsi="Palatino Linotype"/>
          <w:color w:val="222222"/>
          <w:sz w:val="24"/>
          <w:szCs w:val="24"/>
          <w:lang w:val="es-ES_tradnl" w:eastAsia="es-ES_tradnl"/>
        </w:rPr>
        <w:t xml:space="preserve"> </w:t>
      </w:r>
      <w:r>
        <w:rPr>
          <w:rFonts w:ascii="Palatino Linotype" w:eastAsiaTheme="minorEastAsia" w:hAnsi="Palatino Linotype"/>
          <w:color w:val="222222"/>
          <w:sz w:val="24"/>
          <w:szCs w:val="24"/>
          <w:lang w:val="es-ES_tradnl" w:eastAsia="es-ES_tradnl"/>
        </w:rPr>
        <w:t>de la Ley de Protección de Datos Personales</w:t>
      </w:r>
      <w:r w:rsidRPr="00F70FFD">
        <w:rPr>
          <w:rFonts w:ascii="Palatino Linotype" w:eastAsiaTheme="minorEastAsia" w:hAnsi="Palatino Linotype"/>
          <w:color w:val="222222"/>
          <w:sz w:val="24"/>
          <w:szCs w:val="24"/>
          <w:lang w:val="es-ES_tradnl" w:eastAsia="es-ES_tradnl"/>
        </w:rPr>
        <w:t xml:space="preserve"> del Estado de México y Municipios, en términos del Considerando CUARTO de la presente resolución</w:t>
      </w:r>
      <w:r>
        <w:rPr>
          <w:rFonts w:ascii="Palatino Linotype" w:eastAsiaTheme="minorEastAsia" w:hAnsi="Palatino Linotype"/>
          <w:color w:val="222222"/>
          <w:sz w:val="24"/>
          <w:szCs w:val="24"/>
          <w:lang w:val="es-ES_tradnl" w:eastAsia="es-ES_tradnl"/>
        </w:rPr>
        <w:t>, a efecto que determine lo conducente</w:t>
      </w:r>
      <w:r w:rsidRPr="00F70FFD">
        <w:rPr>
          <w:rFonts w:ascii="Palatino Linotype" w:eastAsiaTheme="minorEastAsia" w:hAnsi="Palatino Linotype"/>
          <w:color w:val="222222"/>
          <w:sz w:val="24"/>
          <w:szCs w:val="24"/>
          <w:lang w:val="es-ES_tradnl" w:eastAsia="es-ES_tradnl"/>
        </w:rPr>
        <w:t>.</w:t>
      </w:r>
    </w:p>
    <w:bookmarkEnd w:id="17"/>
    <w:p w14:paraId="1F061945" w14:textId="77777777" w:rsidR="00742F8C" w:rsidRDefault="00742F8C" w:rsidP="00947D5D">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63C76BCF" w14:textId="67228F57" w:rsidR="00742F8C" w:rsidRDefault="00CA6FD9" w:rsidP="00742F8C">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MARÍA DEL ROSARIO MEJÍA AYALA, SHARON CRISTINA MORALES MARTÍNEZ, LUIS GUSTAVO PARRA NORIEGA</w:t>
      </w:r>
      <w:r w:rsidRPr="00667998">
        <w:rPr>
          <w:rFonts w:ascii="Palatino Linotype" w:eastAsiaTheme="minorEastAsia" w:hAnsi="Palatino Linotype"/>
          <w:color w:val="000000" w:themeColor="text1"/>
          <w:sz w:val="24"/>
          <w:szCs w:val="24"/>
          <w:lang w:val="es-ES_tradnl" w:eastAsia="es-ES"/>
        </w:rPr>
        <w:t xml:space="preserve"> 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sidR="00947D5D">
        <w:rPr>
          <w:rFonts w:ascii="Palatino Linotype" w:eastAsiaTheme="minorEastAsia" w:hAnsi="Palatino Linotype"/>
          <w:color w:val="000000" w:themeColor="text1"/>
          <w:sz w:val="24"/>
          <w:szCs w:val="24"/>
          <w:lang w:val="es-ES_tradnl" w:eastAsia="es-ES"/>
        </w:rPr>
        <w:t>CUADRA</w:t>
      </w:r>
      <w:r>
        <w:rPr>
          <w:rFonts w:ascii="Palatino Linotype" w:eastAsiaTheme="minorEastAsia" w:hAnsi="Palatino Linotype"/>
          <w:color w:val="000000" w:themeColor="text1"/>
          <w:sz w:val="24"/>
          <w:szCs w:val="24"/>
          <w:lang w:val="es-ES_tradnl" w:eastAsia="es-ES"/>
        </w:rPr>
        <w:t xml:space="preserve">GÉSIMA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947D5D">
        <w:rPr>
          <w:rFonts w:ascii="Palatino Linotype" w:eastAsiaTheme="minorEastAsia" w:hAnsi="Palatino Linotype"/>
          <w:color w:val="000000" w:themeColor="text1"/>
          <w:sz w:val="24"/>
          <w:szCs w:val="24"/>
          <w:lang w:val="es-ES_tradnl" w:eastAsia="es-ES"/>
        </w:rPr>
        <w:t>NUEVE</w:t>
      </w:r>
      <w:r>
        <w:rPr>
          <w:rFonts w:ascii="Palatino Linotype" w:eastAsiaTheme="minorEastAsia" w:hAnsi="Palatino Linotype"/>
          <w:color w:val="000000" w:themeColor="text1"/>
          <w:sz w:val="24"/>
          <w:szCs w:val="24"/>
          <w:lang w:val="es-ES_tradnl" w:eastAsia="es-ES"/>
        </w:rPr>
        <w:t xml:space="preserve"> DE </w:t>
      </w:r>
      <w:r w:rsidR="00947D5D">
        <w:rPr>
          <w:rFonts w:ascii="Palatino Linotype" w:eastAsiaTheme="minorEastAsia" w:hAnsi="Palatino Linotype"/>
          <w:color w:val="000000" w:themeColor="text1"/>
          <w:sz w:val="24"/>
          <w:szCs w:val="24"/>
          <w:lang w:val="es-ES_tradnl" w:eastAsia="es-ES"/>
        </w:rPr>
        <w:t>NOVIEM</w:t>
      </w:r>
      <w:r>
        <w:rPr>
          <w:rFonts w:ascii="Palatino Linotype" w:eastAsiaTheme="minorEastAsia" w:hAnsi="Palatino Linotype"/>
          <w:color w:val="000000" w:themeColor="text1"/>
          <w:sz w:val="24"/>
          <w:szCs w:val="24"/>
          <w:lang w:val="es-ES_tradnl" w:eastAsia="es-ES"/>
        </w:rPr>
        <w:t xml:space="preserve">BRE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IDÓS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00742F8C" w:rsidRPr="00742F8C">
        <w:rPr>
          <w:rFonts w:ascii="Palatino Linotype" w:eastAsiaTheme="minorEastAsia" w:hAnsi="Palatino Linotype"/>
          <w:color w:val="000000" w:themeColor="text1"/>
          <w:sz w:val="24"/>
          <w:szCs w:val="24"/>
          <w:lang w:val="es-ES_tradnl" w:eastAsia="es-ES"/>
        </w:rPr>
        <w:t xml:space="preserve"> </w:t>
      </w:r>
      <w:r w:rsidR="00742F8C">
        <w:rPr>
          <w:rFonts w:ascii="Palatino Linotype" w:eastAsiaTheme="minorEastAsia" w:hAnsi="Palatino Linotype"/>
          <w:color w:val="000000" w:themeColor="text1"/>
          <w:sz w:val="24"/>
          <w:szCs w:val="24"/>
          <w:lang w:val="es-ES_tradnl" w:eastAsia="es-ES"/>
        </w:rPr>
        <w:t xml:space="preserve">---------------------------------------------------------------------------------------------------------------------------------------------------------------------------------------------------------------------------------------------------------------------------------------------------------------------------------------------------------------------------------------------------------------------------------------------------------------------------- </w:t>
      </w:r>
    </w:p>
    <w:p w14:paraId="68DB06FA" w14:textId="16B511A7" w:rsidR="00CA6FD9" w:rsidRPr="00EB66ED" w:rsidRDefault="00CA6FD9" w:rsidP="00742F8C">
      <w:pPr>
        <w:pStyle w:val="Textoindependiente"/>
        <w:spacing w:after="0" w:line="360" w:lineRule="auto"/>
        <w:jc w:val="both"/>
        <w:rPr>
          <w:rFonts w:ascii="Palatino Linotype" w:hAnsi="Palatino Linotype"/>
          <w:sz w:val="16"/>
          <w:szCs w:val="18"/>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p>
    <w:p w14:paraId="35A78A46" w14:textId="77777777" w:rsidR="00CA6FD9" w:rsidRDefault="00CA6FD9" w:rsidP="00CA6FD9"/>
    <w:p w14:paraId="77707705" w14:textId="77777777" w:rsidR="00CA6FD9" w:rsidRDefault="00CA6FD9" w:rsidP="00CA6FD9"/>
    <w:p w14:paraId="3092E19F" w14:textId="77777777" w:rsidR="00CA6FD9" w:rsidRDefault="00CA6FD9" w:rsidP="00CA6FD9"/>
    <w:p w14:paraId="0DE64C55" w14:textId="77777777" w:rsidR="00CA6FD9" w:rsidRDefault="00CA6FD9" w:rsidP="00CA6FD9"/>
    <w:p w14:paraId="570B1BDD" w14:textId="77777777" w:rsidR="00CA6FD9" w:rsidRDefault="00CA6FD9" w:rsidP="00CA6FD9"/>
    <w:p w14:paraId="6038D5F5" w14:textId="77777777" w:rsidR="00CA6FD9" w:rsidRDefault="00CA6FD9" w:rsidP="00CA6FD9"/>
    <w:p w14:paraId="7F750EB0" w14:textId="77777777" w:rsidR="00CA6FD9" w:rsidRDefault="00CA6FD9" w:rsidP="00CA6FD9"/>
    <w:p w14:paraId="48C16B5A" w14:textId="77777777" w:rsidR="00CA6FD9" w:rsidRDefault="00CA6FD9" w:rsidP="00CA6FD9"/>
    <w:p w14:paraId="3F402773" w14:textId="77777777" w:rsidR="00CA6FD9" w:rsidRDefault="00CA6FD9" w:rsidP="00CA6FD9"/>
    <w:p w14:paraId="1B3632C2" w14:textId="77777777" w:rsidR="00CA6FD9" w:rsidRDefault="00CA6FD9" w:rsidP="00CA6FD9"/>
    <w:p w14:paraId="0945F700" w14:textId="77777777" w:rsidR="00CA6FD9" w:rsidRDefault="00CA6FD9" w:rsidP="00CA6FD9"/>
    <w:p w14:paraId="5C216928" w14:textId="77777777" w:rsidR="00CA6FD9" w:rsidRDefault="00CA6FD9" w:rsidP="00CA6FD9"/>
    <w:p w14:paraId="08CBF92E" w14:textId="77777777" w:rsidR="00CA6FD9" w:rsidRDefault="00CA6FD9" w:rsidP="00CA6FD9"/>
    <w:p w14:paraId="1422FE6E" w14:textId="77777777" w:rsidR="00CA6FD9" w:rsidRDefault="00CA6FD9" w:rsidP="00CA6FD9"/>
    <w:p w14:paraId="1D877597" w14:textId="77777777" w:rsidR="00CA6FD9" w:rsidRDefault="00CA6FD9" w:rsidP="00CA6FD9"/>
    <w:p w14:paraId="70B6DB19" w14:textId="77777777" w:rsidR="00CA6FD9" w:rsidRDefault="00CA6FD9" w:rsidP="00CA6FD9"/>
    <w:p w14:paraId="32004598" w14:textId="77777777" w:rsidR="00CA6FD9" w:rsidRDefault="00CA6FD9" w:rsidP="00CA6FD9"/>
    <w:p w14:paraId="4F7AA744" w14:textId="77777777" w:rsidR="00CA6FD9" w:rsidRDefault="00CA6FD9" w:rsidP="00CA6FD9"/>
    <w:p w14:paraId="2F6FCDBF" w14:textId="77777777" w:rsidR="00A52DE8" w:rsidRDefault="00A52DE8"/>
    <w:sectPr w:rsidR="00A52DE8" w:rsidSect="004007ED">
      <w:headerReference w:type="even" r:id="rId8"/>
      <w:headerReference w:type="default" r:id="rId9"/>
      <w:footerReference w:type="default" r:id="rId10"/>
      <w:headerReference w:type="first" r:id="rId11"/>
      <w:footerReference w:type="first" r:id="rId12"/>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59BDD" w14:textId="77777777" w:rsidR="004525AD" w:rsidRDefault="004525AD" w:rsidP="00CA6FD9">
      <w:pPr>
        <w:spacing w:after="0" w:line="240" w:lineRule="auto"/>
      </w:pPr>
      <w:r>
        <w:separator/>
      </w:r>
    </w:p>
  </w:endnote>
  <w:endnote w:type="continuationSeparator" w:id="0">
    <w:p w14:paraId="6F7779C5" w14:textId="77777777" w:rsidR="004525AD" w:rsidRDefault="004525AD" w:rsidP="00CA6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2B53E" w14:textId="4F4F1B2A" w:rsidR="00916EBD" w:rsidRPr="000B69FA" w:rsidRDefault="00916EBD" w:rsidP="004007E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C6F03">
      <w:rPr>
        <w:rFonts w:ascii="Palatino Linotype" w:hAnsi="Palatino Linotype"/>
        <w:bCs/>
        <w:noProof/>
        <w:sz w:val="20"/>
      </w:rPr>
      <w:t>45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C6F03">
      <w:rPr>
        <w:rFonts w:ascii="Palatino Linotype" w:hAnsi="Palatino Linotype"/>
        <w:bCs/>
        <w:noProof/>
        <w:sz w:val="20"/>
      </w:rPr>
      <w:t>47</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1CE83" w14:textId="03ED14BE" w:rsidR="00916EBD" w:rsidRPr="000B69FA" w:rsidRDefault="00916EBD" w:rsidP="004007E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C6F0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C6F03">
      <w:rPr>
        <w:rFonts w:ascii="Palatino Linotype" w:hAnsi="Palatino Linotype"/>
        <w:bCs/>
        <w:noProof/>
        <w:sz w:val="20"/>
      </w:rPr>
      <w:t>47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96ACF9" w14:textId="77777777" w:rsidR="004525AD" w:rsidRDefault="004525AD" w:rsidP="00CA6FD9">
      <w:pPr>
        <w:spacing w:after="0" w:line="240" w:lineRule="auto"/>
      </w:pPr>
      <w:r>
        <w:separator/>
      </w:r>
    </w:p>
  </w:footnote>
  <w:footnote w:type="continuationSeparator" w:id="0">
    <w:p w14:paraId="5D1BD732" w14:textId="77777777" w:rsidR="004525AD" w:rsidRDefault="004525AD" w:rsidP="00CA6FD9">
      <w:pPr>
        <w:spacing w:after="0" w:line="240" w:lineRule="auto"/>
      </w:pPr>
      <w:r>
        <w:continuationSeparator/>
      </w:r>
    </w:p>
  </w:footnote>
  <w:footnote w:id="1">
    <w:p w14:paraId="79A22B18" w14:textId="77777777" w:rsidR="00916EBD" w:rsidRPr="00481AAF" w:rsidRDefault="00916EBD" w:rsidP="007168FA">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5D5C226A" w14:textId="77777777" w:rsidR="00916EBD" w:rsidRPr="00946E1F" w:rsidRDefault="00916EBD" w:rsidP="007168FA">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35F0D" w14:textId="77777777" w:rsidR="00916EBD" w:rsidRDefault="00FC6F03">
    <w:pPr>
      <w:pStyle w:val="Encabezado"/>
    </w:pPr>
    <w:r>
      <w:rPr>
        <w:noProof/>
      </w:rPr>
      <w:pict w14:anchorId="0D6BD9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721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7C503" w14:textId="77777777" w:rsidR="00916EBD" w:rsidRDefault="00FC6F03">
    <w:pPr>
      <w:pStyle w:val="Encabezado"/>
    </w:pPr>
    <w:r>
      <w:rPr>
        <w:noProof/>
      </w:rPr>
      <w:pict w14:anchorId="7D8E79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6192;mso-position-horizontal-relative:margin;mso-position-vertical-relative:margin" o:allowincell="f">
          <v:imagedata r:id="rId1" o:title="HOJA RESOLUCIÓN"/>
          <w10:wrap anchorx="margin" anchory="margin"/>
        </v:shape>
      </w:pict>
    </w:r>
  </w:p>
  <w:tbl>
    <w:tblPr>
      <w:tblW w:w="10202" w:type="dxa"/>
      <w:tblInd w:w="-851" w:type="dxa"/>
      <w:tblCellMar>
        <w:left w:w="70" w:type="dxa"/>
        <w:right w:w="70" w:type="dxa"/>
      </w:tblCellMar>
      <w:tblLook w:val="04A0" w:firstRow="1" w:lastRow="0" w:firstColumn="1" w:lastColumn="0" w:noHBand="0" w:noVBand="1"/>
    </w:tblPr>
    <w:tblGrid>
      <w:gridCol w:w="5949"/>
      <w:gridCol w:w="4253"/>
    </w:tblGrid>
    <w:tr w:rsidR="00916EBD" w14:paraId="162BF5F2" w14:textId="77777777" w:rsidTr="004007ED">
      <w:trPr>
        <w:trHeight w:val="227"/>
      </w:trPr>
      <w:tc>
        <w:tcPr>
          <w:tcW w:w="5949" w:type="dxa"/>
          <w:hideMark/>
        </w:tcPr>
        <w:p w14:paraId="6A9DDD1A" w14:textId="77777777" w:rsidR="00916EBD" w:rsidRDefault="00916EBD" w:rsidP="004007E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253" w:type="dxa"/>
          <w:hideMark/>
        </w:tcPr>
        <w:p w14:paraId="4538268E" w14:textId="77777777" w:rsidR="00916EBD" w:rsidRPr="00B4142F" w:rsidRDefault="00916EBD" w:rsidP="00CA6FD9">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08755/INFOEM/IP/RR/2022</w:t>
          </w:r>
        </w:p>
      </w:tc>
    </w:tr>
    <w:tr w:rsidR="00916EBD" w14:paraId="29DC525F" w14:textId="77777777" w:rsidTr="004007ED">
      <w:trPr>
        <w:trHeight w:val="242"/>
      </w:trPr>
      <w:tc>
        <w:tcPr>
          <w:tcW w:w="5949" w:type="dxa"/>
          <w:hideMark/>
        </w:tcPr>
        <w:p w14:paraId="2F870F05" w14:textId="77777777" w:rsidR="00916EBD" w:rsidRDefault="00916EBD" w:rsidP="00CA6FD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253" w:type="dxa"/>
          <w:hideMark/>
        </w:tcPr>
        <w:p w14:paraId="6B57FEF1" w14:textId="77777777" w:rsidR="00916EBD" w:rsidRDefault="00916EBD" w:rsidP="00CA6FD9">
          <w:pPr>
            <w:spacing w:after="120" w:line="256" w:lineRule="auto"/>
            <w:ind w:right="214"/>
            <w:jc w:val="right"/>
            <w:rPr>
              <w:rFonts w:ascii="Palatino Linotype" w:hAnsi="Palatino Linotype" w:cs="Arial"/>
              <w:szCs w:val="20"/>
            </w:rPr>
          </w:pPr>
          <w:r>
            <w:rPr>
              <w:rFonts w:ascii="Palatino Linotype" w:hAnsi="Palatino Linotype" w:cs="Arial"/>
              <w:szCs w:val="20"/>
            </w:rPr>
            <w:t>Ayuntamiento de Naucalpan de Juárez</w:t>
          </w:r>
        </w:p>
      </w:tc>
    </w:tr>
    <w:tr w:rsidR="00916EBD" w14:paraId="0A9AB139" w14:textId="77777777" w:rsidTr="004007ED">
      <w:trPr>
        <w:trHeight w:val="342"/>
      </w:trPr>
      <w:tc>
        <w:tcPr>
          <w:tcW w:w="5949" w:type="dxa"/>
          <w:hideMark/>
        </w:tcPr>
        <w:p w14:paraId="0450D2DE" w14:textId="77777777" w:rsidR="00916EBD" w:rsidRDefault="00916EBD" w:rsidP="00CA6FD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253" w:type="dxa"/>
          <w:hideMark/>
        </w:tcPr>
        <w:p w14:paraId="2BB645A6" w14:textId="77777777" w:rsidR="00916EBD" w:rsidRDefault="00916EBD" w:rsidP="00CA6FD9">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6B8D88DC" w14:textId="77777777" w:rsidR="00916EBD" w:rsidRDefault="00916EBD">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4" w:type="dxa"/>
      <w:tblInd w:w="-851" w:type="dxa"/>
      <w:tblLayout w:type="fixed"/>
      <w:tblCellMar>
        <w:left w:w="70" w:type="dxa"/>
        <w:right w:w="70" w:type="dxa"/>
      </w:tblCellMar>
      <w:tblLook w:val="04A0" w:firstRow="1" w:lastRow="0" w:firstColumn="1" w:lastColumn="0" w:noHBand="0" w:noVBand="1"/>
    </w:tblPr>
    <w:tblGrid>
      <w:gridCol w:w="6091"/>
      <w:gridCol w:w="4253"/>
    </w:tblGrid>
    <w:tr w:rsidR="00916EBD" w14:paraId="1044626B" w14:textId="77777777" w:rsidTr="004007ED">
      <w:trPr>
        <w:trHeight w:val="227"/>
      </w:trPr>
      <w:tc>
        <w:tcPr>
          <w:tcW w:w="6091" w:type="dxa"/>
          <w:hideMark/>
        </w:tcPr>
        <w:p w14:paraId="680F2E85" w14:textId="77777777" w:rsidR="00916EBD" w:rsidRDefault="00916EBD" w:rsidP="004007E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253" w:type="dxa"/>
          <w:hideMark/>
        </w:tcPr>
        <w:p w14:paraId="2978899F" w14:textId="77777777" w:rsidR="00916EBD" w:rsidRPr="00B4142F" w:rsidRDefault="00916EBD" w:rsidP="004007ED">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08755/INFOEM/IP/RR/2022</w:t>
          </w:r>
        </w:p>
      </w:tc>
    </w:tr>
    <w:tr w:rsidR="00916EBD" w14:paraId="05961CD0" w14:textId="77777777" w:rsidTr="004007ED">
      <w:trPr>
        <w:trHeight w:val="196"/>
      </w:trPr>
      <w:tc>
        <w:tcPr>
          <w:tcW w:w="6091" w:type="dxa"/>
          <w:hideMark/>
        </w:tcPr>
        <w:p w14:paraId="2A806B8E" w14:textId="77777777" w:rsidR="00916EBD" w:rsidRDefault="00916EBD" w:rsidP="004007E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253" w:type="dxa"/>
          <w:hideMark/>
        </w:tcPr>
        <w:p w14:paraId="1BAAE168" w14:textId="0812706D" w:rsidR="00916EBD" w:rsidRPr="00F06FED" w:rsidRDefault="00FC6F03" w:rsidP="004007ED">
          <w:pPr>
            <w:spacing w:after="120" w:line="256" w:lineRule="auto"/>
            <w:ind w:right="214"/>
            <w:jc w:val="right"/>
            <w:rPr>
              <w:rFonts w:ascii="Palatino Linotype" w:hAnsi="Palatino Linotype" w:cs="Arial"/>
            </w:rPr>
          </w:pPr>
          <w:r>
            <w:rPr>
              <w:rFonts w:ascii="Palatino Linotype" w:hAnsi="Palatino Linotype" w:cs="Arial"/>
            </w:rPr>
            <w:t>XXXXXXXXXXXXXX</w:t>
          </w:r>
        </w:p>
      </w:tc>
    </w:tr>
    <w:tr w:rsidR="00916EBD" w14:paraId="481F3812" w14:textId="77777777" w:rsidTr="004007ED">
      <w:trPr>
        <w:trHeight w:val="242"/>
      </w:trPr>
      <w:tc>
        <w:tcPr>
          <w:tcW w:w="6091" w:type="dxa"/>
          <w:hideMark/>
        </w:tcPr>
        <w:p w14:paraId="6ADC1CB8" w14:textId="77777777" w:rsidR="00916EBD" w:rsidRDefault="00916EBD" w:rsidP="004007E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253" w:type="dxa"/>
          <w:hideMark/>
        </w:tcPr>
        <w:p w14:paraId="1946B1C9" w14:textId="77777777" w:rsidR="00916EBD" w:rsidRDefault="00916EBD" w:rsidP="004007ED">
          <w:pPr>
            <w:spacing w:after="120" w:line="256" w:lineRule="auto"/>
            <w:ind w:right="214"/>
            <w:jc w:val="right"/>
            <w:rPr>
              <w:rFonts w:ascii="Palatino Linotype" w:hAnsi="Palatino Linotype" w:cs="Arial"/>
              <w:szCs w:val="20"/>
            </w:rPr>
          </w:pPr>
          <w:r>
            <w:rPr>
              <w:rFonts w:ascii="Palatino Linotype" w:hAnsi="Palatino Linotype" w:cs="Arial"/>
              <w:szCs w:val="20"/>
            </w:rPr>
            <w:t>Ayuntamiento de Naucalpan de Juárez</w:t>
          </w:r>
        </w:p>
      </w:tc>
    </w:tr>
    <w:tr w:rsidR="00916EBD" w14:paraId="32D7D3AA" w14:textId="77777777" w:rsidTr="004007ED">
      <w:trPr>
        <w:trHeight w:val="342"/>
      </w:trPr>
      <w:tc>
        <w:tcPr>
          <w:tcW w:w="6091" w:type="dxa"/>
          <w:hideMark/>
        </w:tcPr>
        <w:p w14:paraId="70B6F263" w14:textId="77777777" w:rsidR="00916EBD" w:rsidRDefault="00916EBD" w:rsidP="004007E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253" w:type="dxa"/>
          <w:hideMark/>
        </w:tcPr>
        <w:p w14:paraId="357DB6BA" w14:textId="77777777" w:rsidR="00916EBD" w:rsidRDefault="00916EBD" w:rsidP="004007ED">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1CDFEF49" w14:textId="77777777" w:rsidR="00916EBD" w:rsidRDefault="00FC6F03">
    <w:pPr>
      <w:pStyle w:val="Encabezado"/>
    </w:pPr>
    <w:r>
      <w:rPr>
        <w:noProof/>
      </w:rPr>
      <w:pict w14:anchorId="5DE5F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6.7pt;width:736.5pt;height:960pt;z-index:-25165516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5490E"/>
    <w:multiLevelType w:val="hybridMultilevel"/>
    <w:tmpl w:val="550E5FF6"/>
    <w:lvl w:ilvl="0" w:tplc="FC7CD344">
      <w:start w:val="1"/>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E230851"/>
    <w:multiLevelType w:val="hybridMultilevel"/>
    <w:tmpl w:val="026AE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7E2A8F"/>
    <w:multiLevelType w:val="hybridMultilevel"/>
    <w:tmpl w:val="914EC7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9608CF"/>
    <w:multiLevelType w:val="hybridMultilevel"/>
    <w:tmpl w:val="15001D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60328A"/>
    <w:multiLevelType w:val="hybridMultilevel"/>
    <w:tmpl w:val="498612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520FD6"/>
    <w:multiLevelType w:val="hybridMultilevel"/>
    <w:tmpl w:val="53206A0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183977E1"/>
    <w:multiLevelType w:val="hybridMultilevel"/>
    <w:tmpl w:val="D0FE20D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7" w15:restartNumberingAfterBreak="0">
    <w:nsid w:val="20022885"/>
    <w:multiLevelType w:val="hybridMultilevel"/>
    <w:tmpl w:val="AFFCF7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2E42250"/>
    <w:multiLevelType w:val="hybridMultilevel"/>
    <w:tmpl w:val="AC722E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115D7E"/>
    <w:multiLevelType w:val="hybridMultilevel"/>
    <w:tmpl w:val="EF38FD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0B14EE"/>
    <w:multiLevelType w:val="hybridMultilevel"/>
    <w:tmpl w:val="B39C0F46"/>
    <w:lvl w:ilvl="0" w:tplc="2DEE8AFC">
      <w:start w:val="1"/>
      <w:numFmt w:val="bullet"/>
      <w:lvlText w:val=""/>
      <w:lvlJc w:val="left"/>
      <w:pPr>
        <w:ind w:left="720" w:hanging="360"/>
      </w:pPr>
      <w:rPr>
        <w:rFonts w:ascii="Symbol" w:eastAsia="Times New Roman" w:hAnsi="Symbol" w:cs="Times New Roman" w:hint="default"/>
        <w:lang w:val="es-E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47756F"/>
    <w:multiLevelType w:val="hybridMultilevel"/>
    <w:tmpl w:val="927C30CC"/>
    <w:lvl w:ilvl="0" w:tplc="38EAE298">
      <w:start w:val="101"/>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CD4431C"/>
    <w:multiLevelType w:val="hybridMultilevel"/>
    <w:tmpl w:val="7FE288CC"/>
    <w:lvl w:ilvl="0" w:tplc="FA7034A8">
      <w:start w:val="10"/>
      <w:numFmt w:val="bullet"/>
      <w:lvlText w:val="-"/>
      <w:lvlJc w:val="left"/>
      <w:pPr>
        <w:ind w:left="1068" w:hanging="360"/>
      </w:pPr>
      <w:rPr>
        <w:rFonts w:ascii="Palatino Linotype" w:eastAsia="Times New Roman" w:hAnsi="Palatino Linotype"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4" w15:restartNumberingAfterBreak="0">
    <w:nsid w:val="413E3495"/>
    <w:multiLevelType w:val="hybridMultilevel"/>
    <w:tmpl w:val="012C6250"/>
    <w:lvl w:ilvl="0" w:tplc="27EE17CA">
      <w:start w:val="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65028B0"/>
    <w:multiLevelType w:val="hybridMultilevel"/>
    <w:tmpl w:val="0E2C11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02B5502"/>
    <w:multiLevelType w:val="hybridMultilevel"/>
    <w:tmpl w:val="9E7097F6"/>
    <w:lvl w:ilvl="0" w:tplc="080A000F">
      <w:start w:val="1"/>
      <w:numFmt w:val="decimal"/>
      <w:lvlText w:val="%1."/>
      <w:lvlJc w:val="left"/>
      <w:pPr>
        <w:ind w:left="720" w:hanging="360"/>
      </w:pPr>
      <w:rPr>
        <w:rFonts w:eastAsia="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66060B8"/>
    <w:multiLevelType w:val="hybridMultilevel"/>
    <w:tmpl w:val="37AE9E32"/>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57E2460E"/>
    <w:multiLevelType w:val="hybridMultilevel"/>
    <w:tmpl w:val="60587B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9322726"/>
    <w:multiLevelType w:val="hybridMultilevel"/>
    <w:tmpl w:val="6776B8D0"/>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 w15:restartNumberingAfterBreak="0">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39513A4"/>
    <w:multiLevelType w:val="hybridMultilevel"/>
    <w:tmpl w:val="30EE9F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580282E"/>
    <w:multiLevelType w:val="hybridMultilevel"/>
    <w:tmpl w:val="DD743D68"/>
    <w:lvl w:ilvl="0" w:tplc="FFFFFFFF">
      <w:start w:val="1"/>
      <w:numFmt w:val="decimal"/>
      <w:lvlText w:val="%1."/>
      <w:lvlJc w:val="left"/>
      <w:pPr>
        <w:ind w:left="720" w:hanging="360"/>
      </w:pPr>
      <w:rPr>
        <w:rFonts w:eastAsia="Times New Roman"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7E040D0"/>
    <w:multiLevelType w:val="hybridMultilevel"/>
    <w:tmpl w:val="6BCE58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A993F79"/>
    <w:multiLevelType w:val="hybridMultilevel"/>
    <w:tmpl w:val="113EBC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6C7F070E"/>
    <w:multiLevelType w:val="hybridMultilevel"/>
    <w:tmpl w:val="E4E276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12F7509"/>
    <w:multiLevelType w:val="hybridMultilevel"/>
    <w:tmpl w:val="DD743D68"/>
    <w:lvl w:ilvl="0" w:tplc="080A000F">
      <w:start w:val="1"/>
      <w:numFmt w:val="decimal"/>
      <w:lvlText w:val="%1."/>
      <w:lvlJc w:val="left"/>
      <w:pPr>
        <w:ind w:left="720" w:hanging="360"/>
      </w:pPr>
      <w:rPr>
        <w:rFonts w:eastAsia="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56614E7"/>
    <w:multiLevelType w:val="hybridMultilevel"/>
    <w:tmpl w:val="6776B8D0"/>
    <w:lvl w:ilvl="0" w:tplc="CAA6E92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0"/>
  </w:num>
  <w:num w:numId="2">
    <w:abstractNumId w:val="11"/>
  </w:num>
  <w:num w:numId="3">
    <w:abstractNumId w:val="20"/>
  </w:num>
  <w:num w:numId="4">
    <w:abstractNumId w:val="3"/>
  </w:num>
  <w:num w:numId="5">
    <w:abstractNumId w:val="12"/>
  </w:num>
  <w:num w:numId="6">
    <w:abstractNumId w:val="7"/>
  </w:num>
  <w:num w:numId="7">
    <w:abstractNumId w:val="23"/>
  </w:num>
  <w:num w:numId="8">
    <w:abstractNumId w:val="6"/>
  </w:num>
  <w:num w:numId="9">
    <w:abstractNumId w:val="4"/>
  </w:num>
  <w:num w:numId="10">
    <w:abstractNumId w:val="21"/>
  </w:num>
  <w:num w:numId="11">
    <w:abstractNumId w:val="15"/>
  </w:num>
  <w:num w:numId="12">
    <w:abstractNumId w:val="1"/>
  </w:num>
  <w:num w:numId="13">
    <w:abstractNumId w:val="25"/>
  </w:num>
  <w:num w:numId="14">
    <w:abstractNumId w:val="8"/>
  </w:num>
  <w:num w:numId="15">
    <w:abstractNumId w:val="2"/>
  </w:num>
  <w:num w:numId="16">
    <w:abstractNumId w:val="18"/>
  </w:num>
  <w:num w:numId="17">
    <w:abstractNumId w:val="9"/>
  </w:num>
  <w:num w:numId="18">
    <w:abstractNumId w:val="24"/>
  </w:num>
  <w:num w:numId="19">
    <w:abstractNumId w:val="13"/>
  </w:num>
  <w:num w:numId="20">
    <w:abstractNumId w:val="0"/>
  </w:num>
  <w:num w:numId="21">
    <w:abstractNumId w:val="27"/>
  </w:num>
  <w:num w:numId="22">
    <w:abstractNumId w:val="19"/>
  </w:num>
  <w:num w:numId="23">
    <w:abstractNumId w:val="14"/>
  </w:num>
  <w:num w:numId="24">
    <w:abstractNumId w:val="26"/>
  </w:num>
  <w:num w:numId="25">
    <w:abstractNumId w:val="22"/>
  </w:num>
  <w:num w:numId="26">
    <w:abstractNumId w:val="16"/>
  </w:num>
  <w:num w:numId="27">
    <w:abstractNumId w:val="5"/>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FD9"/>
    <w:rsid w:val="00006B93"/>
    <w:rsid w:val="000674C1"/>
    <w:rsid w:val="00091070"/>
    <w:rsid w:val="000B29D9"/>
    <w:rsid w:val="000B58DA"/>
    <w:rsid w:val="000F084A"/>
    <w:rsid w:val="000F43AA"/>
    <w:rsid w:val="00107D4D"/>
    <w:rsid w:val="00134457"/>
    <w:rsid w:val="00153CD3"/>
    <w:rsid w:val="0016041A"/>
    <w:rsid w:val="001A5B54"/>
    <w:rsid w:val="001C00E0"/>
    <w:rsid w:val="001E54A5"/>
    <w:rsid w:val="00227B51"/>
    <w:rsid w:val="00233623"/>
    <w:rsid w:val="002B6C42"/>
    <w:rsid w:val="00312E30"/>
    <w:rsid w:val="00321B1D"/>
    <w:rsid w:val="0033069C"/>
    <w:rsid w:val="00331A6B"/>
    <w:rsid w:val="00335D49"/>
    <w:rsid w:val="00392637"/>
    <w:rsid w:val="00400055"/>
    <w:rsid w:val="004007ED"/>
    <w:rsid w:val="00434136"/>
    <w:rsid w:val="0043796C"/>
    <w:rsid w:val="004525AD"/>
    <w:rsid w:val="00453727"/>
    <w:rsid w:val="00455EDE"/>
    <w:rsid w:val="00457EB9"/>
    <w:rsid w:val="00470AC2"/>
    <w:rsid w:val="0049118F"/>
    <w:rsid w:val="004D585D"/>
    <w:rsid w:val="004F485B"/>
    <w:rsid w:val="00521D75"/>
    <w:rsid w:val="00542629"/>
    <w:rsid w:val="005505F5"/>
    <w:rsid w:val="005807A4"/>
    <w:rsid w:val="005B2542"/>
    <w:rsid w:val="005F1822"/>
    <w:rsid w:val="00601840"/>
    <w:rsid w:val="00627902"/>
    <w:rsid w:val="00650645"/>
    <w:rsid w:val="00677FCB"/>
    <w:rsid w:val="00684744"/>
    <w:rsid w:val="00696E0B"/>
    <w:rsid w:val="006A237A"/>
    <w:rsid w:val="006A5DA7"/>
    <w:rsid w:val="006B571F"/>
    <w:rsid w:val="006E5F32"/>
    <w:rsid w:val="007168FA"/>
    <w:rsid w:val="00742F8C"/>
    <w:rsid w:val="007524CF"/>
    <w:rsid w:val="0078139C"/>
    <w:rsid w:val="007D0D6C"/>
    <w:rsid w:val="007D6BCA"/>
    <w:rsid w:val="007E5BF1"/>
    <w:rsid w:val="00890B8F"/>
    <w:rsid w:val="008E4CE7"/>
    <w:rsid w:val="00910B27"/>
    <w:rsid w:val="00916EBD"/>
    <w:rsid w:val="00921FA9"/>
    <w:rsid w:val="00947D5D"/>
    <w:rsid w:val="00957014"/>
    <w:rsid w:val="0098790D"/>
    <w:rsid w:val="009C15A2"/>
    <w:rsid w:val="009D131B"/>
    <w:rsid w:val="009D4DD7"/>
    <w:rsid w:val="009E65CF"/>
    <w:rsid w:val="00A15733"/>
    <w:rsid w:val="00A52DE8"/>
    <w:rsid w:val="00A53D8E"/>
    <w:rsid w:val="00A907DE"/>
    <w:rsid w:val="00AE2EB2"/>
    <w:rsid w:val="00B3075B"/>
    <w:rsid w:val="00B939CE"/>
    <w:rsid w:val="00BC1A88"/>
    <w:rsid w:val="00BF2178"/>
    <w:rsid w:val="00C270CA"/>
    <w:rsid w:val="00C477C9"/>
    <w:rsid w:val="00C53511"/>
    <w:rsid w:val="00C81787"/>
    <w:rsid w:val="00CA1FF0"/>
    <w:rsid w:val="00CA2889"/>
    <w:rsid w:val="00CA6D02"/>
    <w:rsid w:val="00CA6FD9"/>
    <w:rsid w:val="00CB2B57"/>
    <w:rsid w:val="00CF044C"/>
    <w:rsid w:val="00D03932"/>
    <w:rsid w:val="00D234FC"/>
    <w:rsid w:val="00D30052"/>
    <w:rsid w:val="00D4408A"/>
    <w:rsid w:val="00D4735C"/>
    <w:rsid w:val="00D837E9"/>
    <w:rsid w:val="00D93552"/>
    <w:rsid w:val="00D93875"/>
    <w:rsid w:val="00DA25CD"/>
    <w:rsid w:val="00E161C1"/>
    <w:rsid w:val="00E50E01"/>
    <w:rsid w:val="00EA230D"/>
    <w:rsid w:val="00EB5BD8"/>
    <w:rsid w:val="00ED3DB7"/>
    <w:rsid w:val="00F20571"/>
    <w:rsid w:val="00F37E6B"/>
    <w:rsid w:val="00F47529"/>
    <w:rsid w:val="00F50535"/>
    <w:rsid w:val="00F50679"/>
    <w:rsid w:val="00F64C27"/>
    <w:rsid w:val="00F73FE7"/>
    <w:rsid w:val="00FC03F8"/>
    <w:rsid w:val="00FC6F03"/>
    <w:rsid w:val="00FD75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CD77"/>
  <w15:chartTrackingRefBased/>
  <w15:docId w15:val="{C223F7FB-0D15-4557-854C-26CF19E6E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FD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A6FD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CA6FD9"/>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CA6FD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A6FD9"/>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A6FD9"/>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A6FD9"/>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A6FD9"/>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A6FD9"/>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CA6FD9"/>
    <w:pPr>
      <w:spacing w:after="120"/>
    </w:pPr>
  </w:style>
  <w:style w:type="character" w:customStyle="1" w:styleId="TextoindependienteCar">
    <w:name w:val="Texto independiente Car"/>
    <w:basedOn w:val="Fuentedeprrafopredeter"/>
    <w:link w:val="Textoindependiente"/>
    <w:uiPriority w:val="99"/>
    <w:rsid w:val="00CA6FD9"/>
  </w:style>
  <w:style w:type="paragraph" w:styleId="Textoindependiente2">
    <w:name w:val="Body Text 2"/>
    <w:basedOn w:val="Normal"/>
    <w:link w:val="Textoindependiente2Car"/>
    <w:uiPriority w:val="99"/>
    <w:semiHidden/>
    <w:unhideWhenUsed/>
    <w:rsid w:val="00CA6FD9"/>
    <w:pPr>
      <w:spacing w:after="120" w:line="480" w:lineRule="auto"/>
    </w:pPr>
  </w:style>
  <w:style w:type="character" w:customStyle="1" w:styleId="Textoindependiente2Car">
    <w:name w:val="Texto independiente 2 Car"/>
    <w:basedOn w:val="Fuentedeprrafopredeter"/>
    <w:link w:val="Textoindependiente2"/>
    <w:uiPriority w:val="99"/>
    <w:semiHidden/>
    <w:rsid w:val="00CA6FD9"/>
  </w:style>
  <w:style w:type="table" w:styleId="Tablaconcuadrcula">
    <w:name w:val="Table Grid"/>
    <w:basedOn w:val="Tablanormal"/>
    <w:uiPriority w:val="39"/>
    <w:rsid w:val="00CA6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rsid w:val="00CA6FD9"/>
    <w:rPr>
      <w:color w:val="0563C1" w:themeColor="hyperlink"/>
      <w:u w:val="single"/>
    </w:rPr>
  </w:style>
  <w:style w:type="character" w:customStyle="1" w:styleId="Mencinsinresolver1">
    <w:name w:val="Mención sin resolver1"/>
    <w:basedOn w:val="Fuentedeprrafopredeter"/>
    <w:uiPriority w:val="99"/>
    <w:semiHidden/>
    <w:unhideWhenUsed/>
    <w:rsid w:val="00CA6FD9"/>
    <w:rPr>
      <w:color w:val="605E5C"/>
      <w:shd w:val="clear" w:color="auto" w:fill="E1DFDD"/>
    </w:rPr>
  </w:style>
  <w:style w:type="character" w:customStyle="1" w:styleId="apple-converted-space">
    <w:name w:val="apple-converted-space"/>
    <w:basedOn w:val="Fuentedeprrafopredeter"/>
    <w:rsid w:val="007168F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168FA"/>
    <w:rPr>
      <w:vertAlign w:val="superscript"/>
    </w:rPr>
  </w:style>
  <w:style w:type="paragraph" w:customStyle="1" w:styleId="Citas">
    <w:name w:val="Citas"/>
    <w:basedOn w:val="Normal"/>
    <w:qFormat/>
    <w:rsid w:val="00684744"/>
    <w:pPr>
      <w:spacing w:before="240" w:line="360" w:lineRule="auto"/>
      <w:ind w:left="851" w:right="851"/>
      <w:jc w:val="both"/>
    </w:pPr>
    <w:rPr>
      <w:rFonts w:ascii="Palatino Linotype" w:hAnsi="Palatino Linotype" w:cs="Arial"/>
      <w:i/>
    </w:rPr>
  </w:style>
  <w:style w:type="character" w:styleId="Textoennegrita">
    <w:name w:val="Strong"/>
    <w:uiPriority w:val="22"/>
    <w:qFormat/>
    <w:rsid w:val="006847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28391">
      <w:bodyDiv w:val="1"/>
      <w:marLeft w:val="0"/>
      <w:marRight w:val="0"/>
      <w:marTop w:val="0"/>
      <w:marBottom w:val="0"/>
      <w:divBdr>
        <w:top w:val="none" w:sz="0" w:space="0" w:color="auto"/>
        <w:left w:val="none" w:sz="0" w:space="0" w:color="auto"/>
        <w:bottom w:val="none" w:sz="0" w:space="0" w:color="auto"/>
        <w:right w:val="none" w:sz="0" w:space="0" w:color="auto"/>
      </w:divBdr>
    </w:div>
    <w:div w:id="383993159">
      <w:bodyDiv w:val="1"/>
      <w:marLeft w:val="0"/>
      <w:marRight w:val="0"/>
      <w:marTop w:val="0"/>
      <w:marBottom w:val="0"/>
      <w:divBdr>
        <w:top w:val="none" w:sz="0" w:space="0" w:color="auto"/>
        <w:left w:val="none" w:sz="0" w:space="0" w:color="auto"/>
        <w:bottom w:val="none" w:sz="0" w:space="0" w:color="auto"/>
        <w:right w:val="none" w:sz="0" w:space="0" w:color="auto"/>
      </w:divBdr>
    </w:div>
    <w:div w:id="1744378458">
      <w:bodyDiv w:val="1"/>
      <w:marLeft w:val="0"/>
      <w:marRight w:val="0"/>
      <w:marTop w:val="0"/>
      <w:marBottom w:val="0"/>
      <w:divBdr>
        <w:top w:val="none" w:sz="0" w:space="0" w:color="auto"/>
        <w:left w:val="none" w:sz="0" w:space="0" w:color="auto"/>
        <w:bottom w:val="none" w:sz="0" w:space="0" w:color="auto"/>
        <w:right w:val="none" w:sz="0" w:space="0" w:color="auto"/>
      </w:divBdr>
    </w:div>
    <w:div w:id="190290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47</Pages>
  <Words>11384</Words>
  <Characters>62615</Characters>
  <Application>Microsoft Office Word</Application>
  <DocSecurity>0</DocSecurity>
  <Lines>521</Lines>
  <Paragraphs>147</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73852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libni</cp:lastModifiedBy>
  <cp:revision>3</cp:revision>
  <dcterms:created xsi:type="dcterms:W3CDTF">2022-11-10T00:50:00Z</dcterms:created>
  <dcterms:modified xsi:type="dcterms:W3CDTF">2022-11-26T01:59:00Z</dcterms:modified>
</cp:coreProperties>
</file>