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96E6C" w14:textId="77777777" w:rsidR="001D17C7" w:rsidRPr="00667998" w:rsidRDefault="001D17C7" w:rsidP="001D17C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catorce de septiembre </w:t>
      </w:r>
      <w:r w:rsidRPr="00667998">
        <w:rPr>
          <w:rFonts w:ascii="Palatino Linotype" w:eastAsia="Times New Roman" w:hAnsi="Palatino Linotype" w:cs="Arial"/>
          <w:color w:val="000000"/>
          <w:sz w:val="24"/>
          <w:szCs w:val="24"/>
          <w:lang w:eastAsia="es-MX"/>
        </w:rPr>
        <w:t>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598E2EF4" w14:textId="77777777" w:rsidR="001D17C7" w:rsidRPr="00667998" w:rsidRDefault="001D17C7" w:rsidP="001D17C7">
      <w:pPr>
        <w:shd w:val="clear" w:color="auto" w:fill="FFFFFF"/>
        <w:spacing w:after="0" w:line="360" w:lineRule="auto"/>
        <w:jc w:val="both"/>
        <w:rPr>
          <w:rFonts w:ascii="Palatino Linotype" w:eastAsia="Times New Roman" w:hAnsi="Palatino Linotype" w:cs="Arial"/>
          <w:color w:val="000000"/>
          <w:sz w:val="2"/>
          <w:szCs w:val="24"/>
          <w:lang w:eastAsia="es-MX"/>
        </w:rPr>
      </w:pPr>
    </w:p>
    <w:p w14:paraId="3EAC1B16" w14:textId="77777777" w:rsidR="001D17C7" w:rsidRPr="00667998" w:rsidRDefault="001D17C7" w:rsidP="001D17C7">
      <w:pPr>
        <w:tabs>
          <w:tab w:val="left" w:pos="1701"/>
        </w:tabs>
        <w:spacing w:after="0" w:line="360" w:lineRule="auto"/>
        <w:jc w:val="both"/>
        <w:rPr>
          <w:rFonts w:ascii="Palatino Linotype" w:hAnsi="Palatino Linotype" w:cs="Arial"/>
          <w:b/>
          <w:sz w:val="24"/>
        </w:rPr>
      </w:pPr>
      <w:bookmarkStart w:id="0" w:name="_GoBack"/>
      <w:bookmarkEnd w:id="0"/>
    </w:p>
    <w:p w14:paraId="6B97E9AA" w14:textId="77777777" w:rsidR="001D17C7" w:rsidRPr="00667998" w:rsidRDefault="001D17C7" w:rsidP="001D17C7">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08300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persona que no proporcionó nombre</w:t>
      </w:r>
      <w:r w:rsidRPr="00482DBD">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parte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705B14">
        <w:rPr>
          <w:rFonts w:ascii="Palatino Linotype" w:hAnsi="Palatino Linotype" w:cs="Arial"/>
          <w:b/>
          <w:sz w:val="24"/>
          <w:szCs w:val="24"/>
        </w:rPr>
        <w:t>Sistema Municipal Para el Desarrollo Integral de la Familia de Metepec</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DEC1452" w14:textId="77777777" w:rsidR="001D17C7" w:rsidRPr="004A1460" w:rsidRDefault="001D17C7" w:rsidP="001D17C7">
      <w:pPr>
        <w:tabs>
          <w:tab w:val="left" w:pos="1701"/>
        </w:tabs>
        <w:spacing w:after="0" w:line="360" w:lineRule="auto"/>
        <w:jc w:val="both"/>
        <w:rPr>
          <w:rFonts w:ascii="Palatino Linotype" w:hAnsi="Palatino Linotype" w:cs="Arial"/>
          <w:sz w:val="24"/>
        </w:rPr>
      </w:pPr>
    </w:p>
    <w:p w14:paraId="24D4677B" w14:textId="77777777" w:rsidR="001D17C7" w:rsidRPr="00667998" w:rsidRDefault="001D17C7" w:rsidP="001D17C7">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3929D6C" w14:textId="77777777" w:rsidR="001D17C7" w:rsidRPr="00667998" w:rsidRDefault="001D17C7" w:rsidP="001D17C7">
      <w:pPr>
        <w:spacing w:after="0" w:line="360" w:lineRule="auto"/>
        <w:jc w:val="center"/>
        <w:rPr>
          <w:rFonts w:ascii="Palatino Linotype" w:hAnsi="Palatino Linotype"/>
          <w:b/>
          <w:sz w:val="24"/>
        </w:rPr>
      </w:pPr>
    </w:p>
    <w:p w14:paraId="2AADF381" w14:textId="77777777" w:rsidR="001D17C7" w:rsidRPr="00667998" w:rsidRDefault="001D17C7" w:rsidP="001D17C7">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E636956" w14:textId="77777777" w:rsidR="001D17C7" w:rsidRDefault="001D17C7" w:rsidP="001D17C7">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ocho </w:t>
      </w:r>
      <w:r w:rsidRPr="00667998">
        <w:rPr>
          <w:rFonts w:ascii="Palatino Linotype" w:hAnsi="Palatino Linotype" w:cs="Arial"/>
          <w:sz w:val="24"/>
        </w:rPr>
        <w:t xml:space="preserve">de </w:t>
      </w:r>
      <w:r>
        <w:rPr>
          <w:rFonts w:ascii="Palatino Linotype" w:hAnsi="Palatino Linotype" w:cs="Arial"/>
          <w:sz w:val="24"/>
        </w:rPr>
        <w:t>marzo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705B14">
        <w:rPr>
          <w:rFonts w:ascii="Palatino Linotype" w:hAnsi="Palatino Linotype" w:cs="Arial"/>
          <w:b/>
          <w:sz w:val="24"/>
        </w:rPr>
        <w:t>0</w:t>
      </w:r>
      <w:r>
        <w:rPr>
          <w:rFonts w:ascii="Palatino Linotype" w:hAnsi="Palatino Linotype" w:cs="Arial"/>
          <w:b/>
          <w:sz w:val="24"/>
        </w:rPr>
        <w:t>2413</w:t>
      </w:r>
      <w:r w:rsidRPr="00705B14">
        <w:rPr>
          <w:rFonts w:ascii="Palatino Linotype" w:hAnsi="Palatino Linotype" w:cs="Arial"/>
          <w:b/>
          <w:sz w:val="24"/>
        </w:rPr>
        <w:t>/DIFMETEPEC/IP/2022</w:t>
      </w:r>
      <w:r w:rsidRPr="00667998">
        <w:rPr>
          <w:rFonts w:ascii="Palatino Linotype" w:hAnsi="Palatino Linotype" w:cs="Arial"/>
          <w:sz w:val="24"/>
        </w:rPr>
        <w:t>, mediante la cual solicitó lo siguiente:</w:t>
      </w:r>
    </w:p>
    <w:p w14:paraId="76CD0166" w14:textId="77777777" w:rsidR="001D17C7" w:rsidRPr="00667998" w:rsidRDefault="001D17C7" w:rsidP="001D17C7">
      <w:pPr>
        <w:spacing w:after="0" w:line="360" w:lineRule="auto"/>
        <w:jc w:val="both"/>
        <w:rPr>
          <w:rFonts w:ascii="Palatino Linotype" w:hAnsi="Palatino Linotype" w:cs="Arial"/>
          <w:sz w:val="24"/>
        </w:rPr>
      </w:pPr>
    </w:p>
    <w:p w14:paraId="31BB9B52" w14:textId="77777777" w:rsidR="001D17C7" w:rsidRDefault="001D17C7" w:rsidP="001D17C7">
      <w:pPr>
        <w:spacing w:line="360" w:lineRule="auto"/>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Pr="001D17C7">
        <w:rPr>
          <w:rFonts w:ascii="Palatino Linotype" w:hAnsi="Palatino Linotype" w:cs="Arial"/>
          <w:i/>
          <w:sz w:val="24"/>
        </w:rPr>
        <w:t>Se solicitan las bitacoras vehiculares y de gasolina del 22 de enero de 2022.</w:t>
      </w:r>
      <w:r w:rsidRPr="00667998">
        <w:rPr>
          <w:rFonts w:ascii="Palatino Linotype" w:hAnsi="Palatino Linotype" w:cs="Arial"/>
          <w:i/>
          <w:sz w:val="24"/>
        </w:rPr>
        <w:t>” (Sic).</w:t>
      </w:r>
    </w:p>
    <w:bookmarkEnd w:id="1"/>
    <w:p w14:paraId="0542569C" w14:textId="77777777" w:rsidR="001D17C7" w:rsidRDefault="001D17C7" w:rsidP="001D17C7">
      <w:pPr>
        <w:spacing w:after="0" w:line="360" w:lineRule="auto"/>
        <w:ind w:right="850"/>
        <w:jc w:val="both"/>
        <w:rPr>
          <w:rFonts w:ascii="Palatino Linotype" w:hAnsi="Palatino Linotype" w:cs="Arial"/>
          <w:b/>
          <w:sz w:val="2"/>
        </w:rPr>
      </w:pPr>
    </w:p>
    <w:p w14:paraId="5D014C87" w14:textId="77777777" w:rsidR="001D17C7" w:rsidRDefault="001D17C7" w:rsidP="001D17C7">
      <w:pPr>
        <w:spacing w:after="0" w:line="360" w:lineRule="auto"/>
        <w:ind w:right="850"/>
        <w:jc w:val="both"/>
        <w:rPr>
          <w:rFonts w:ascii="Palatino Linotype" w:hAnsi="Palatino Linotype" w:cs="Arial"/>
          <w:b/>
          <w:sz w:val="2"/>
        </w:rPr>
      </w:pPr>
    </w:p>
    <w:p w14:paraId="15E1B72E" w14:textId="77777777" w:rsidR="001D17C7" w:rsidRDefault="001D17C7" w:rsidP="001D17C7">
      <w:pPr>
        <w:spacing w:after="0" w:line="360" w:lineRule="auto"/>
        <w:ind w:right="850"/>
        <w:jc w:val="both"/>
        <w:rPr>
          <w:rFonts w:ascii="Palatino Linotype" w:hAnsi="Palatino Linotype" w:cs="Arial"/>
          <w:b/>
          <w:sz w:val="2"/>
        </w:rPr>
      </w:pPr>
    </w:p>
    <w:p w14:paraId="0F3D14EA" w14:textId="77777777" w:rsidR="001D17C7" w:rsidRDefault="001D17C7" w:rsidP="001D17C7">
      <w:pPr>
        <w:spacing w:after="0" w:line="360" w:lineRule="auto"/>
        <w:ind w:right="850"/>
        <w:jc w:val="both"/>
        <w:rPr>
          <w:rFonts w:ascii="Palatino Linotype" w:hAnsi="Palatino Linotype" w:cs="Arial"/>
          <w:b/>
          <w:sz w:val="2"/>
        </w:rPr>
      </w:pPr>
    </w:p>
    <w:p w14:paraId="35580723" w14:textId="77777777" w:rsidR="001D17C7" w:rsidRDefault="001D17C7" w:rsidP="001D17C7">
      <w:pPr>
        <w:spacing w:after="0" w:line="360" w:lineRule="auto"/>
        <w:jc w:val="both"/>
        <w:rPr>
          <w:rFonts w:ascii="Palatino Linotype" w:hAnsi="Palatino Linotype" w:cs="Arial"/>
          <w:b/>
          <w:sz w:val="24"/>
        </w:rPr>
      </w:pPr>
    </w:p>
    <w:p w14:paraId="0D16910D" w14:textId="77777777" w:rsidR="001D17C7" w:rsidRDefault="001D17C7" w:rsidP="001D17C7">
      <w:pPr>
        <w:spacing w:after="0" w:line="360" w:lineRule="auto"/>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35C75034" w14:textId="77777777" w:rsidR="001D17C7" w:rsidRDefault="001D17C7" w:rsidP="001D17C7">
      <w:pPr>
        <w:spacing w:after="0" w:line="360" w:lineRule="auto"/>
        <w:jc w:val="both"/>
        <w:rPr>
          <w:rFonts w:ascii="Palatino Linotype" w:hAnsi="Palatino Linotype" w:cs="Arial"/>
          <w:b/>
          <w:sz w:val="24"/>
        </w:rPr>
      </w:pPr>
    </w:p>
    <w:p w14:paraId="3A5CA25F" w14:textId="77777777" w:rsidR="001D17C7" w:rsidRDefault="001D17C7" w:rsidP="001D17C7">
      <w:pPr>
        <w:spacing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De la </w:t>
      </w:r>
      <w:r>
        <w:rPr>
          <w:rFonts w:ascii="Palatino Linotype" w:hAnsi="Palatino Linotype" w:cs="Arial"/>
          <w:b/>
          <w:sz w:val="28"/>
        </w:rPr>
        <w:t xml:space="preserve">solicitud de aclaración por parte del Sujeto Obligado. </w:t>
      </w:r>
    </w:p>
    <w:p w14:paraId="0ECDFB4B" w14:textId="77777777" w:rsidR="001D17C7" w:rsidRDefault="001D17C7" w:rsidP="001D17C7">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Pr>
          <w:rFonts w:ascii="Palatino Linotype" w:hAnsi="Palatino Linotype" w:cs="Arial"/>
          <w:sz w:val="24"/>
          <w:szCs w:val="24"/>
        </w:rPr>
        <w:t xml:space="preserve">quince de marzo de dos mil veintidós, </w:t>
      </w:r>
      <w:r w:rsidRPr="00D9744A">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solicitó aclaración a la solicitud de información, resultando de nuestro interés lo siguiente: </w:t>
      </w:r>
    </w:p>
    <w:p w14:paraId="0F2E2B7D" w14:textId="77777777" w:rsidR="001D17C7" w:rsidRDefault="001D17C7" w:rsidP="001D17C7">
      <w:pPr>
        <w:pStyle w:val="Citas"/>
      </w:pPr>
      <w:r w:rsidRPr="008C0691">
        <w:t>“</w:t>
      </w:r>
      <w:r>
        <w:t>LA SOLICITUD NO ES CLARA, SE SOLICITA SE HAGA ACLARACIÓN TOTAL DE LA INFORMACIÓN A OBTENER</w:t>
      </w:r>
    </w:p>
    <w:p w14:paraId="79471992" w14:textId="77777777" w:rsidR="001D17C7" w:rsidRDefault="001D17C7" w:rsidP="001D17C7">
      <w:pPr>
        <w:pStyle w:val="Citas"/>
      </w:pPr>
      <w: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7ACFAF6" w14:textId="77777777" w:rsidR="001D17C7" w:rsidRDefault="001D17C7" w:rsidP="001D17C7">
      <w:pPr>
        <w:pStyle w:val="Citas"/>
      </w:pPr>
      <w:r>
        <w:t>ATENTAMENTE</w:t>
      </w:r>
    </w:p>
    <w:p w14:paraId="02249234" w14:textId="77777777" w:rsidR="001D17C7" w:rsidRDefault="001D17C7" w:rsidP="001D17C7">
      <w:pPr>
        <w:pStyle w:val="Citas"/>
        <w:spacing w:before="0" w:after="0"/>
      </w:pPr>
      <w:r>
        <w:t>Licenciado FERNANDO OSCAR ZAPATA NAVARRETE</w:t>
      </w:r>
    </w:p>
    <w:p w14:paraId="50097868" w14:textId="77777777" w:rsidR="001D17C7" w:rsidRDefault="001D17C7" w:rsidP="001D17C7">
      <w:pPr>
        <w:pStyle w:val="Citas"/>
        <w:spacing w:before="0" w:after="0"/>
      </w:pPr>
    </w:p>
    <w:p w14:paraId="165D0B5F" w14:textId="77777777" w:rsidR="001D17C7" w:rsidRPr="000256D8" w:rsidRDefault="001D17C7" w:rsidP="001D17C7">
      <w:pPr>
        <w:spacing w:after="0" w:line="360" w:lineRule="auto"/>
        <w:jc w:val="both"/>
        <w:rPr>
          <w:rFonts w:ascii="Palatino Linotype" w:hAnsi="Palatino Linotype" w:cs="Arial"/>
          <w:b/>
          <w:sz w:val="28"/>
        </w:rPr>
      </w:pPr>
      <w:r w:rsidRPr="000256D8">
        <w:rPr>
          <w:rFonts w:ascii="Palatino Linotype" w:hAnsi="Palatino Linotype" w:cs="Arial"/>
          <w:b/>
          <w:sz w:val="28"/>
        </w:rPr>
        <w:t xml:space="preserve">TERCERO. </w:t>
      </w:r>
      <w:r w:rsidRPr="000256D8">
        <w:rPr>
          <w:rFonts w:ascii="Palatino Linotype" w:hAnsi="Palatino Linotype" w:cs="Arial"/>
          <w:b/>
          <w:sz w:val="28"/>
          <w:szCs w:val="20"/>
        </w:rPr>
        <w:t>De la respuesta de aclaración del particular.</w:t>
      </w:r>
    </w:p>
    <w:p w14:paraId="0A8A00F9" w14:textId="77777777" w:rsidR="001D17C7" w:rsidRDefault="001D17C7" w:rsidP="001D17C7">
      <w:pPr>
        <w:spacing w:after="0" w:line="360" w:lineRule="auto"/>
        <w:jc w:val="both"/>
        <w:rPr>
          <w:rFonts w:ascii="Palatino Linotype" w:hAnsi="Palatino Linotype" w:cs="Arial"/>
          <w:sz w:val="24"/>
        </w:rPr>
      </w:pPr>
      <w:r w:rsidRPr="000256D8">
        <w:rPr>
          <w:rFonts w:ascii="Palatino Linotype" w:hAnsi="Palatino Linotype" w:cs="Arial"/>
          <w:sz w:val="24"/>
        </w:rPr>
        <w:t xml:space="preserve">En el expediente electrónico </w:t>
      </w:r>
      <w:r w:rsidRPr="000256D8">
        <w:rPr>
          <w:rFonts w:ascii="Palatino Linotype" w:hAnsi="Palatino Linotype" w:cs="Arial"/>
          <w:b/>
          <w:sz w:val="24"/>
        </w:rPr>
        <w:t>SAIMEX</w:t>
      </w:r>
      <w:r w:rsidRPr="000256D8">
        <w:rPr>
          <w:rFonts w:ascii="Palatino Linotype" w:hAnsi="Palatino Linotype" w:cs="Arial"/>
          <w:sz w:val="24"/>
        </w:rPr>
        <w:t xml:space="preserve">, se aprecia que el </w:t>
      </w:r>
      <w:r>
        <w:rPr>
          <w:rFonts w:ascii="Palatino Linotype" w:hAnsi="Palatino Linotype" w:cs="Arial"/>
          <w:sz w:val="24"/>
        </w:rPr>
        <w:t xml:space="preserve">particular desahogó la solicitud de aclaración formulada por </w:t>
      </w:r>
      <w:r w:rsidRPr="00B63216">
        <w:rPr>
          <w:rFonts w:ascii="Palatino Linotype" w:hAnsi="Palatino Linotype" w:cs="Arial"/>
          <w:sz w:val="24"/>
        </w:rPr>
        <w:t>el</w:t>
      </w:r>
      <w:r>
        <w:rPr>
          <w:rFonts w:ascii="Palatino Linotype" w:hAnsi="Palatino Linotype" w:cs="Arial"/>
          <w:b/>
          <w:sz w:val="24"/>
        </w:rPr>
        <w:t xml:space="preserve"> Sujeto Obligado, </w:t>
      </w:r>
      <w:r w:rsidRPr="001D17C7">
        <w:rPr>
          <w:rFonts w:ascii="Palatino Linotype" w:hAnsi="Palatino Linotype" w:cs="Arial"/>
          <w:sz w:val="24"/>
        </w:rPr>
        <w:t xml:space="preserve">en </w:t>
      </w:r>
      <w:r>
        <w:rPr>
          <w:rFonts w:ascii="Palatino Linotype" w:hAnsi="Palatino Linotype" w:cs="Arial"/>
          <w:sz w:val="24"/>
        </w:rPr>
        <w:t>los siguientes términos:</w:t>
      </w:r>
    </w:p>
    <w:p w14:paraId="6B54128B" w14:textId="77777777" w:rsidR="001D17C7" w:rsidRDefault="001D17C7" w:rsidP="001D17C7">
      <w:pPr>
        <w:spacing w:after="0" w:line="360" w:lineRule="auto"/>
        <w:jc w:val="both"/>
        <w:rPr>
          <w:rFonts w:ascii="Palatino Linotype" w:hAnsi="Palatino Linotype" w:cs="Arial"/>
          <w:sz w:val="24"/>
        </w:rPr>
      </w:pPr>
    </w:p>
    <w:p w14:paraId="13584048" w14:textId="77777777" w:rsidR="001D17C7" w:rsidRDefault="001D17C7" w:rsidP="001D17C7">
      <w:pPr>
        <w:pStyle w:val="Sinespaciado"/>
        <w:ind w:left="567" w:right="567"/>
        <w:jc w:val="both"/>
        <w:rPr>
          <w:rFonts w:ascii="Palatino Linotype" w:hAnsi="Palatino Linotype" w:cs="Arial"/>
          <w:i/>
        </w:rPr>
      </w:pPr>
      <w:r>
        <w:rPr>
          <w:rFonts w:ascii="Palatino Linotype" w:hAnsi="Palatino Linotype" w:cs="Arial"/>
          <w:i/>
          <w:sz w:val="22"/>
        </w:rPr>
        <w:t xml:space="preserve"> “</w:t>
      </w:r>
      <w:r w:rsidRPr="001D17C7">
        <w:rPr>
          <w:rFonts w:ascii="Palatino Linotype" w:hAnsi="Palatino Linotype" w:cs="Arial"/>
          <w:i/>
          <w:sz w:val="22"/>
        </w:rPr>
        <w:t xml:space="preserve">Se solicitan las bitacoras vehiculares y de gasolina del 22 de enero de 2022. </w:t>
      </w:r>
      <w:r w:rsidRPr="00667998">
        <w:rPr>
          <w:rFonts w:ascii="Palatino Linotype" w:hAnsi="Palatino Linotype" w:cs="Arial"/>
          <w:i/>
        </w:rPr>
        <w:t>“(Sic).</w:t>
      </w:r>
    </w:p>
    <w:p w14:paraId="3BA6BF48" w14:textId="77777777" w:rsidR="001D17C7" w:rsidRPr="00667998" w:rsidRDefault="001D17C7" w:rsidP="001D17C7">
      <w:pPr>
        <w:pStyle w:val="Citas"/>
        <w:spacing w:before="0" w:after="0"/>
        <w:ind w:left="0"/>
        <w:rPr>
          <w:b/>
          <w:sz w:val="24"/>
        </w:rPr>
      </w:pPr>
    </w:p>
    <w:p w14:paraId="0704FEAF" w14:textId="77777777" w:rsidR="001D17C7" w:rsidRDefault="001D17C7" w:rsidP="001D17C7">
      <w:pPr>
        <w:spacing w:after="0" w:line="360" w:lineRule="auto"/>
        <w:jc w:val="both"/>
        <w:rPr>
          <w:rFonts w:ascii="Palatino Linotype" w:hAnsi="Palatino Linotype" w:cs="Arial"/>
          <w:b/>
          <w:sz w:val="28"/>
        </w:rPr>
      </w:pPr>
    </w:p>
    <w:p w14:paraId="65AB24A9" w14:textId="77777777" w:rsidR="001D17C7" w:rsidRDefault="001D17C7" w:rsidP="001D17C7">
      <w:pPr>
        <w:spacing w:after="0" w:line="360" w:lineRule="auto"/>
        <w:jc w:val="both"/>
        <w:rPr>
          <w:rFonts w:ascii="Palatino Linotype" w:hAnsi="Palatino Linotype" w:cs="Arial"/>
          <w:b/>
          <w:sz w:val="28"/>
        </w:rPr>
      </w:pPr>
      <w:r>
        <w:rPr>
          <w:rFonts w:ascii="Palatino Linotype" w:hAnsi="Palatino Linotype" w:cs="Arial"/>
          <w:b/>
          <w:sz w:val="28"/>
        </w:rPr>
        <w:t>CUART</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sidR="001A3A36">
        <w:rPr>
          <w:rFonts w:ascii="Palatino Linotype" w:hAnsi="Palatino Linotype" w:cs="Arial"/>
          <w:b/>
          <w:sz w:val="28"/>
          <w:szCs w:val="20"/>
        </w:rPr>
        <w:t xml:space="preserve"> prórroga y la</w:t>
      </w:r>
      <w:r>
        <w:rPr>
          <w:rFonts w:ascii="Palatino Linotype" w:hAnsi="Palatino Linotype" w:cs="Arial"/>
          <w:b/>
          <w:sz w:val="28"/>
          <w:szCs w:val="20"/>
        </w:rPr>
        <w:t xml:space="preserve"> </w:t>
      </w:r>
      <w:r w:rsidRPr="00165D6E">
        <w:rPr>
          <w:rFonts w:ascii="Palatino Linotype" w:hAnsi="Palatino Linotype" w:cs="Arial"/>
          <w:b/>
          <w:sz w:val="28"/>
          <w:szCs w:val="20"/>
        </w:rPr>
        <w:t>respuesta</w:t>
      </w:r>
      <w:r>
        <w:rPr>
          <w:rFonts w:ascii="Palatino Linotype" w:hAnsi="Palatino Linotype" w:cs="Arial"/>
          <w:b/>
          <w:sz w:val="28"/>
          <w:szCs w:val="20"/>
        </w:rPr>
        <w:t xml:space="preserve"> del Sujeto Obligado</w:t>
      </w:r>
      <w:r w:rsidRPr="00165D6E">
        <w:rPr>
          <w:rFonts w:ascii="Palatino Linotype" w:hAnsi="Palatino Linotype" w:cs="Arial"/>
          <w:b/>
          <w:sz w:val="28"/>
          <w:szCs w:val="20"/>
        </w:rPr>
        <w:t>.</w:t>
      </w:r>
    </w:p>
    <w:p w14:paraId="71AA6439" w14:textId="77777777" w:rsidR="001A3A36" w:rsidRPr="00B9794C" w:rsidRDefault="001A3A36" w:rsidP="001A3A36">
      <w:pPr>
        <w:pStyle w:val="Sinespaciado"/>
        <w:spacing w:line="360" w:lineRule="auto"/>
        <w:jc w:val="both"/>
        <w:rPr>
          <w:rFonts w:ascii="Palatino Linotype" w:hAnsi="Palatino Linotype" w:cs="Arial"/>
        </w:rPr>
      </w:pPr>
      <w:r w:rsidRPr="00B9794C">
        <w:rPr>
          <w:rFonts w:ascii="Palatino Linotype" w:hAnsi="Palatino Linotype"/>
        </w:rPr>
        <w:t xml:space="preserve">De las constancias que obran en el expediente electrónico, se advierte que </w:t>
      </w:r>
      <w:r>
        <w:rPr>
          <w:rFonts w:ascii="Palatino Linotype" w:hAnsi="Palatino Linotype"/>
        </w:rPr>
        <w:t>en fecha siete de abril</w:t>
      </w:r>
      <w:r w:rsidRPr="00B9794C">
        <w:rPr>
          <w:rFonts w:ascii="Palatino Linotype" w:hAnsi="Palatino Linotype" w:cs="Arial"/>
        </w:rPr>
        <w:t xml:space="preserve"> de dos mil veintidós el Sujeto Obligado solicito una prórroga para poder atender la solicitud de información.</w:t>
      </w:r>
    </w:p>
    <w:p w14:paraId="30D3D013" w14:textId="77777777" w:rsidR="001A3A36" w:rsidRDefault="001A3A36" w:rsidP="001A3A36">
      <w:pPr>
        <w:pStyle w:val="Sinespaciado"/>
        <w:spacing w:line="360" w:lineRule="auto"/>
        <w:jc w:val="both"/>
        <w:rPr>
          <w:rFonts w:ascii="Palatino Linotype" w:hAnsi="Palatino Linotype" w:cs="Arial"/>
        </w:rPr>
      </w:pPr>
    </w:p>
    <w:p w14:paraId="48E23BFF" w14:textId="77777777" w:rsidR="001D17C7" w:rsidRPr="00E818A5" w:rsidRDefault="001A3A36" w:rsidP="001A3A36">
      <w:pPr>
        <w:spacing w:after="0" w:line="360" w:lineRule="auto"/>
        <w:jc w:val="both"/>
        <w:rPr>
          <w:rFonts w:ascii="Palatino Linotype" w:hAnsi="Palatino Linotype" w:cs="Arial"/>
          <w:sz w:val="24"/>
        </w:rPr>
      </w:pPr>
      <w:r w:rsidRPr="00B9794C">
        <w:rPr>
          <w:rFonts w:ascii="Palatino Linotype" w:hAnsi="Palatino Linotype" w:cs="Arial"/>
          <w:sz w:val="24"/>
          <w:szCs w:val="24"/>
        </w:rPr>
        <w:t xml:space="preserve">En fecha </w:t>
      </w:r>
      <w:r>
        <w:rPr>
          <w:rFonts w:ascii="Palatino Linotype" w:hAnsi="Palatino Linotype" w:cs="Arial"/>
          <w:sz w:val="24"/>
          <w:szCs w:val="24"/>
        </w:rPr>
        <w:t>veintiséis de abril</w:t>
      </w:r>
      <w:r w:rsidRPr="00B9794C">
        <w:rPr>
          <w:rFonts w:ascii="Palatino Linotype" w:hAnsi="Palatino Linotype" w:cs="Arial"/>
          <w:sz w:val="24"/>
          <w:szCs w:val="24"/>
        </w:rPr>
        <w:t xml:space="preserve"> de dos mil veintidós, el </w:t>
      </w:r>
      <w:r w:rsidRPr="00B9794C">
        <w:rPr>
          <w:rFonts w:ascii="Palatino Linotype" w:hAnsi="Palatino Linotype" w:cs="Arial"/>
          <w:b/>
          <w:sz w:val="24"/>
          <w:szCs w:val="24"/>
        </w:rPr>
        <w:t>Sujeto Obligado</w:t>
      </w:r>
      <w:r w:rsidRPr="00B9794C">
        <w:rPr>
          <w:rFonts w:ascii="Palatino Linotype" w:hAnsi="Palatino Linotype" w:cs="Arial"/>
          <w:sz w:val="24"/>
          <w:szCs w:val="24"/>
        </w:rPr>
        <w:t xml:space="preserve"> dio respuesta </w:t>
      </w:r>
      <w:r w:rsidRPr="005B4CBC">
        <w:rPr>
          <w:rFonts w:ascii="Palatino Linotype" w:hAnsi="Palatino Linotype" w:cs="Arial"/>
          <w:sz w:val="24"/>
          <w:szCs w:val="24"/>
        </w:rPr>
        <w:t>a través del SAIMEX a las solicitudes de información, de acuerdo a lo siguiente:</w:t>
      </w:r>
    </w:p>
    <w:p w14:paraId="2A249056" w14:textId="77777777" w:rsidR="001A3A36" w:rsidRPr="001A3A36" w:rsidRDefault="001D17C7" w:rsidP="001A3A36">
      <w:pPr>
        <w:spacing w:after="0" w:line="240" w:lineRule="auto"/>
        <w:ind w:left="567" w:right="567"/>
        <w:jc w:val="both"/>
        <w:rPr>
          <w:rFonts w:ascii="Palatino Linotype" w:hAnsi="Palatino Linotype" w:cs="Arial"/>
          <w:i/>
        </w:rPr>
      </w:pPr>
      <w:r>
        <w:rPr>
          <w:rFonts w:ascii="Palatino Linotype" w:hAnsi="Palatino Linotype" w:cs="Arial"/>
          <w:i/>
        </w:rPr>
        <w:t>“</w:t>
      </w:r>
      <w:r w:rsidR="001A3A36" w:rsidRPr="001A3A36">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w:t>
      </w:r>
      <w:r w:rsidR="001A3A36" w:rsidRPr="001A3A36">
        <w:rPr>
          <w:rFonts w:ascii="Palatino Linotype" w:hAnsi="Palatino Linotype" w:cs="Arial"/>
          <w:b/>
          <w:i/>
          <w:u w:val="single"/>
        </w:rPr>
        <w:t>aprobó el cambio de modalidad de entrega mediante consulta directa (in situ)</w:t>
      </w:r>
      <w:r w:rsidR="001A3A36" w:rsidRPr="001A3A36">
        <w:rPr>
          <w:rFonts w:ascii="Palatino Linotype" w:hAnsi="Palatino Linotype" w:cs="Arial"/>
          <w:i/>
        </w:rPr>
        <w:t>,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7C1FFE5" w14:textId="77777777" w:rsidR="001A3A36" w:rsidRPr="001A3A36" w:rsidRDefault="001A3A36" w:rsidP="001A3A36">
      <w:pPr>
        <w:spacing w:after="0" w:line="240" w:lineRule="auto"/>
        <w:ind w:left="567" w:right="567"/>
        <w:jc w:val="both"/>
        <w:rPr>
          <w:rFonts w:ascii="Palatino Linotype" w:hAnsi="Palatino Linotype" w:cs="Arial"/>
          <w:i/>
        </w:rPr>
      </w:pPr>
      <w:r w:rsidRPr="001A3A36">
        <w:rPr>
          <w:rFonts w:ascii="Palatino Linotype" w:hAnsi="Palatino Linotype" w:cs="Arial"/>
          <w:i/>
        </w:rPr>
        <w:t>ATENTAMENTE</w:t>
      </w:r>
    </w:p>
    <w:p w14:paraId="4882C710" w14:textId="77777777" w:rsidR="001D17C7" w:rsidRDefault="001A3A36" w:rsidP="001A3A36">
      <w:pPr>
        <w:spacing w:after="0" w:line="240" w:lineRule="auto"/>
        <w:ind w:left="567" w:right="567"/>
        <w:jc w:val="both"/>
        <w:rPr>
          <w:rFonts w:ascii="Palatino Linotype" w:hAnsi="Palatino Linotype" w:cs="Arial"/>
          <w:i/>
        </w:rPr>
      </w:pPr>
      <w:r w:rsidRPr="001A3A36">
        <w:rPr>
          <w:rFonts w:ascii="Palatino Linotype" w:hAnsi="Palatino Linotype" w:cs="Arial"/>
          <w:i/>
        </w:rPr>
        <w:t xml:space="preserve">Licenciado FERNANDO OSCAR ZAPATA NAVARRETE </w:t>
      </w:r>
      <w:r w:rsidR="001D17C7" w:rsidRPr="00667998">
        <w:rPr>
          <w:rFonts w:ascii="Palatino Linotype" w:hAnsi="Palatino Linotype" w:cs="Arial"/>
          <w:i/>
        </w:rPr>
        <w:t>“(Sic).</w:t>
      </w:r>
    </w:p>
    <w:p w14:paraId="5C1B869B" w14:textId="77777777" w:rsidR="001D17C7" w:rsidRPr="00515DC5" w:rsidRDefault="001D17C7" w:rsidP="001D17C7">
      <w:pPr>
        <w:spacing w:after="0" w:line="240" w:lineRule="auto"/>
        <w:ind w:right="567"/>
        <w:jc w:val="both"/>
        <w:rPr>
          <w:rFonts w:ascii="Palatino Linotype" w:hAnsi="Palatino Linotype" w:cs="Arial"/>
          <w:i/>
          <w:sz w:val="24"/>
        </w:rPr>
      </w:pPr>
    </w:p>
    <w:p w14:paraId="2707C153" w14:textId="77777777" w:rsidR="001D17C7" w:rsidRDefault="001D17C7" w:rsidP="001D17C7">
      <w:pPr>
        <w:spacing w:after="0" w:line="240" w:lineRule="auto"/>
        <w:ind w:right="567"/>
        <w:jc w:val="both"/>
        <w:rPr>
          <w:rFonts w:ascii="Palatino Linotype" w:hAnsi="Palatino Linotype" w:cs="Arial"/>
        </w:rPr>
      </w:pPr>
    </w:p>
    <w:p w14:paraId="6F905EE6" w14:textId="77777777" w:rsidR="001D17C7" w:rsidRDefault="001D17C7" w:rsidP="001D17C7">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2" w:name="_Hlk82038214"/>
      <w:r w:rsidRPr="006F3258">
        <w:rPr>
          <w:rFonts w:ascii="Palatino Linotype" w:hAnsi="Palatino Linotype" w:cs="Arial"/>
          <w:sz w:val="24"/>
          <w:szCs w:val="24"/>
        </w:rPr>
        <w:t xml:space="preserve">denominado </w:t>
      </w:r>
      <w:bookmarkEnd w:id="2"/>
      <w:r>
        <w:rPr>
          <w:rFonts w:ascii="Palatino Linotype" w:hAnsi="Palatino Linotype" w:cs="Arial"/>
          <w:sz w:val="24"/>
          <w:szCs w:val="24"/>
        </w:rPr>
        <w:t>“</w:t>
      </w:r>
      <w:r w:rsidRPr="00C11275">
        <w:rPr>
          <w:rFonts w:ascii="Palatino Linotype" w:hAnsi="Palatino Linotype" w:cs="Arial"/>
          <w:i/>
          <w:sz w:val="24"/>
          <w:szCs w:val="24"/>
        </w:rPr>
        <w:t>acta primer sesión extraordinaria Comité de transparencia.pdf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10957DEA" w14:textId="77777777" w:rsidR="001D17C7" w:rsidRDefault="001D17C7" w:rsidP="001D17C7">
      <w:pPr>
        <w:spacing w:after="0" w:line="360" w:lineRule="auto"/>
        <w:jc w:val="both"/>
        <w:rPr>
          <w:rFonts w:ascii="Palatino Linotype" w:hAnsi="Palatino Linotype" w:cs="Arial"/>
          <w:b/>
          <w:sz w:val="28"/>
        </w:rPr>
      </w:pPr>
    </w:p>
    <w:p w14:paraId="520C4443" w14:textId="77777777" w:rsidR="001D17C7" w:rsidRPr="00667998" w:rsidRDefault="001A3A36" w:rsidP="001A3A36">
      <w:pPr>
        <w:spacing w:after="0" w:line="360" w:lineRule="auto"/>
        <w:jc w:val="both"/>
        <w:rPr>
          <w:rFonts w:ascii="Palatino Linotype" w:hAnsi="Palatino Linotype" w:cs="Arial"/>
          <w:b/>
          <w:sz w:val="28"/>
        </w:rPr>
      </w:pPr>
      <w:r>
        <w:rPr>
          <w:rFonts w:ascii="Palatino Linotype" w:hAnsi="Palatino Linotype" w:cs="Arial"/>
          <w:b/>
          <w:sz w:val="28"/>
        </w:rPr>
        <w:t>QUINT</w:t>
      </w:r>
      <w:r w:rsidR="001D17C7" w:rsidRPr="00667998">
        <w:rPr>
          <w:rFonts w:ascii="Palatino Linotype" w:hAnsi="Palatino Linotype" w:cs="Arial"/>
          <w:b/>
          <w:sz w:val="28"/>
        </w:rPr>
        <w:t xml:space="preserve">O. </w:t>
      </w:r>
      <w:r w:rsidR="001D17C7" w:rsidRPr="00667998">
        <w:rPr>
          <w:rFonts w:ascii="Palatino Linotype" w:hAnsi="Palatino Linotype"/>
          <w:b/>
          <w:sz w:val="28"/>
        </w:rPr>
        <w:t>Del recurso de revisión.</w:t>
      </w:r>
    </w:p>
    <w:p w14:paraId="3BA39867" w14:textId="77777777" w:rsidR="001D17C7" w:rsidRDefault="001D17C7" w:rsidP="001D17C7">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parte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nueve de marzo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1A3A36">
        <w:rPr>
          <w:rFonts w:ascii="Palatino Linotype" w:hAnsi="Palatino Linotype" w:cs="Arial"/>
          <w:b/>
          <w:bCs/>
          <w:sz w:val="24"/>
          <w:szCs w:val="24"/>
          <w:lang w:eastAsia="es-MX"/>
        </w:rPr>
        <w:t>8300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0E1A8E00" w14:textId="77777777" w:rsidR="001D17C7" w:rsidRDefault="001D17C7" w:rsidP="001D17C7">
      <w:pPr>
        <w:spacing w:after="0" w:line="360" w:lineRule="auto"/>
        <w:jc w:val="both"/>
        <w:rPr>
          <w:rFonts w:ascii="Palatino Linotype" w:hAnsi="Palatino Linotype" w:cs="Arial"/>
          <w:sz w:val="24"/>
        </w:rPr>
      </w:pPr>
    </w:p>
    <w:p w14:paraId="2BC63CAA" w14:textId="77777777" w:rsidR="001D17C7" w:rsidRPr="00667998" w:rsidRDefault="001D17C7" w:rsidP="001D17C7">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6F12151B" w14:textId="77777777" w:rsidR="001D17C7" w:rsidRDefault="001D17C7" w:rsidP="001D17C7">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1A3A36" w:rsidRPr="001A3A36">
        <w:rPr>
          <w:rFonts w:ascii="Palatino Linotype" w:hAnsi="Palatino Linotype" w:cs="Arial"/>
          <w:i/>
        </w:rPr>
        <w:t>La respuesta proporcionada por el Sujeto Obligado.</w:t>
      </w:r>
      <w:r w:rsidRPr="00667998">
        <w:rPr>
          <w:rFonts w:ascii="Palatino Linotype" w:hAnsi="Palatino Linotype" w:cs="Arial"/>
          <w:i/>
        </w:rPr>
        <w:t>” [Sic].</w:t>
      </w:r>
    </w:p>
    <w:p w14:paraId="23C0945D" w14:textId="77777777" w:rsidR="001D17C7" w:rsidRPr="00FD749E" w:rsidRDefault="001D17C7" w:rsidP="001D17C7">
      <w:pPr>
        <w:spacing w:after="0" w:line="240" w:lineRule="auto"/>
        <w:ind w:left="851" w:right="851"/>
        <w:jc w:val="both"/>
        <w:rPr>
          <w:rFonts w:ascii="Palatino Linotype" w:hAnsi="Palatino Linotype" w:cs="Arial"/>
          <w:i/>
          <w:sz w:val="24"/>
        </w:rPr>
      </w:pPr>
    </w:p>
    <w:p w14:paraId="2E086876" w14:textId="77777777" w:rsidR="001D17C7" w:rsidRPr="00667998" w:rsidRDefault="001D17C7" w:rsidP="001D17C7">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39C44F2" w14:textId="77777777" w:rsidR="001D17C7" w:rsidRPr="00667998" w:rsidRDefault="001D17C7" w:rsidP="001D17C7">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1A3A36" w:rsidRPr="001A3A36">
        <w:rPr>
          <w:rFonts w:ascii="Palatino Linotype" w:hAnsi="Palatino Linotype" w:cs="Arial"/>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w:t>
      </w:r>
      <w:r w:rsidR="001A3A36" w:rsidRPr="001A3A36">
        <w:rPr>
          <w:rFonts w:ascii="Palatino Linotype" w:hAnsi="Palatino Linotype" w:cs="Arial"/>
          <w:i/>
        </w:rPr>
        <w:lastRenderedPageBreak/>
        <w:t>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667998">
        <w:rPr>
          <w:rFonts w:ascii="Palatino Linotype" w:hAnsi="Palatino Linotype" w:cs="Arial"/>
          <w:i/>
        </w:rPr>
        <w:t>” [Sic].</w:t>
      </w:r>
    </w:p>
    <w:p w14:paraId="6D0DB5BA" w14:textId="77777777" w:rsidR="001D17C7" w:rsidRDefault="001D17C7" w:rsidP="001D17C7">
      <w:pPr>
        <w:pStyle w:val="Sinespaciado"/>
      </w:pPr>
    </w:p>
    <w:p w14:paraId="42019B27" w14:textId="77777777" w:rsidR="001D17C7" w:rsidRPr="00F303BC" w:rsidRDefault="001D17C7" w:rsidP="001D17C7">
      <w:pPr>
        <w:pStyle w:val="Sinespaciado"/>
        <w:rPr>
          <w:rFonts w:ascii="Palatino Linotype" w:hAnsi="Palatino Linotype"/>
        </w:rPr>
      </w:pPr>
    </w:p>
    <w:p w14:paraId="52AA074D" w14:textId="77777777" w:rsidR="001D17C7" w:rsidRPr="00667998" w:rsidRDefault="006D319F" w:rsidP="001D17C7">
      <w:pPr>
        <w:spacing w:after="0" w:line="360" w:lineRule="auto"/>
        <w:jc w:val="both"/>
        <w:rPr>
          <w:rFonts w:ascii="Palatino Linotype" w:hAnsi="Palatino Linotype" w:cs="Arial"/>
          <w:b/>
          <w:sz w:val="24"/>
          <w:szCs w:val="24"/>
        </w:rPr>
      </w:pPr>
      <w:r>
        <w:rPr>
          <w:rFonts w:ascii="Palatino Linotype" w:hAnsi="Palatino Linotype" w:cs="Arial"/>
          <w:b/>
          <w:sz w:val="28"/>
        </w:rPr>
        <w:t>SEX</w:t>
      </w:r>
      <w:r w:rsidR="001D17C7" w:rsidRPr="00667998">
        <w:rPr>
          <w:rFonts w:ascii="Palatino Linotype" w:hAnsi="Palatino Linotype" w:cs="Arial"/>
          <w:b/>
          <w:sz w:val="28"/>
        </w:rPr>
        <w:t>TO</w:t>
      </w:r>
      <w:r w:rsidR="001D17C7" w:rsidRPr="00667998">
        <w:rPr>
          <w:rFonts w:ascii="Palatino Linotype" w:hAnsi="Palatino Linotype" w:cs="Arial"/>
          <w:b/>
          <w:sz w:val="24"/>
          <w:szCs w:val="24"/>
        </w:rPr>
        <w:t xml:space="preserve">. </w:t>
      </w:r>
      <w:r w:rsidR="001D17C7" w:rsidRPr="00667998">
        <w:rPr>
          <w:rFonts w:ascii="Palatino Linotype" w:hAnsi="Palatino Linotype" w:cs="Arial"/>
          <w:b/>
          <w:sz w:val="28"/>
          <w:szCs w:val="28"/>
        </w:rPr>
        <w:t>Del turno del recurso de revisión.</w:t>
      </w:r>
    </w:p>
    <w:p w14:paraId="5FE6F089" w14:textId="77777777" w:rsidR="001D17C7" w:rsidRPr="00667998" w:rsidRDefault="001D17C7" w:rsidP="001D17C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6D319F">
        <w:rPr>
          <w:rFonts w:ascii="Palatino Linotype" w:hAnsi="Palatino Linotype" w:cs="Arial"/>
          <w:sz w:val="24"/>
          <w:szCs w:val="24"/>
        </w:rPr>
        <w:t>treinta y uno</w:t>
      </w:r>
      <w:r w:rsidRPr="00141144">
        <w:rPr>
          <w:rFonts w:ascii="Palatino Linotype" w:hAnsi="Palatino Linotype" w:cs="Arial"/>
          <w:sz w:val="24"/>
          <w:szCs w:val="24"/>
        </w:rPr>
        <w:t xml:space="preserve"> de </w:t>
      </w:r>
      <w:r>
        <w:rPr>
          <w:rFonts w:ascii="Palatino Linotype" w:hAnsi="Palatino Linotype" w:cs="Arial"/>
          <w:sz w:val="24"/>
          <w:szCs w:val="24"/>
        </w:rPr>
        <w:t>ma</w:t>
      </w:r>
      <w:r w:rsidR="006D319F">
        <w:rPr>
          <w:rFonts w:ascii="Palatino Linotype" w:hAnsi="Palatino Linotype" w:cs="Arial"/>
          <w:sz w:val="24"/>
          <w:szCs w:val="24"/>
        </w:rPr>
        <w:t>y</w:t>
      </w:r>
      <w:r>
        <w:rPr>
          <w:rFonts w:ascii="Palatino Linotype" w:hAnsi="Palatino Linotype" w:cs="Arial"/>
          <w:sz w:val="24"/>
          <w:szCs w:val="24"/>
        </w:rPr>
        <w:t>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9A69043" w14:textId="77777777" w:rsidR="001D17C7" w:rsidRDefault="001D17C7" w:rsidP="001D17C7">
      <w:pPr>
        <w:spacing w:after="0" w:line="360" w:lineRule="auto"/>
        <w:jc w:val="both"/>
        <w:rPr>
          <w:rFonts w:ascii="Palatino Linotype" w:hAnsi="Palatino Linotype" w:cs="Arial"/>
          <w:b/>
          <w:sz w:val="28"/>
        </w:rPr>
      </w:pPr>
    </w:p>
    <w:p w14:paraId="45F921AC" w14:textId="77777777" w:rsidR="001D17C7" w:rsidRPr="00667998" w:rsidRDefault="006D319F" w:rsidP="001D17C7">
      <w:pPr>
        <w:spacing w:after="0" w:line="360" w:lineRule="auto"/>
        <w:jc w:val="both"/>
        <w:rPr>
          <w:rFonts w:ascii="Palatino Linotype" w:hAnsi="Palatino Linotype" w:cs="Arial"/>
          <w:b/>
          <w:sz w:val="28"/>
          <w:szCs w:val="28"/>
        </w:rPr>
      </w:pPr>
      <w:r>
        <w:rPr>
          <w:rFonts w:ascii="Palatino Linotype" w:hAnsi="Palatino Linotype" w:cs="Arial"/>
          <w:b/>
          <w:sz w:val="28"/>
        </w:rPr>
        <w:t>SEX</w:t>
      </w:r>
      <w:r w:rsidR="001D17C7" w:rsidRPr="00667998">
        <w:rPr>
          <w:rFonts w:ascii="Palatino Linotype" w:hAnsi="Palatino Linotype" w:cs="Arial"/>
          <w:b/>
          <w:sz w:val="28"/>
        </w:rPr>
        <w:t xml:space="preserve">TO. </w:t>
      </w:r>
      <w:r w:rsidR="001D17C7" w:rsidRPr="00667998">
        <w:rPr>
          <w:rFonts w:ascii="Palatino Linotype" w:hAnsi="Palatino Linotype" w:cs="Arial"/>
          <w:b/>
          <w:sz w:val="28"/>
          <w:szCs w:val="28"/>
        </w:rPr>
        <w:t>De la etapa de instrucción.</w:t>
      </w:r>
    </w:p>
    <w:p w14:paraId="018D9A55" w14:textId="77777777" w:rsidR="001D17C7" w:rsidRDefault="001D17C7" w:rsidP="001D17C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 informe justificado.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14:paraId="30665000" w14:textId="77777777" w:rsidR="001D17C7" w:rsidRPr="003D6160" w:rsidRDefault="001D17C7" w:rsidP="001D17C7">
      <w:pPr>
        <w:spacing w:after="0" w:line="360" w:lineRule="auto"/>
        <w:jc w:val="both"/>
        <w:rPr>
          <w:rFonts w:ascii="Palatino Linotype" w:hAnsi="Palatino Linotype" w:cs="Arial"/>
          <w:b/>
          <w:sz w:val="24"/>
        </w:rPr>
      </w:pPr>
    </w:p>
    <w:p w14:paraId="6017CE6A" w14:textId="77777777" w:rsidR="001D17C7" w:rsidRPr="00C220D0" w:rsidRDefault="006D319F" w:rsidP="001D17C7">
      <w:pPr>
        <w:spacing w:after="0"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O</w:t>
      </w:r>
      <w:r w:rsidR="001D17C7" w:rsidRPr="00667998">
        <w:rPr>
          <w:rFonts w:ascii="Palatino Linotype" w:hAnsi="Palatino Linotype" w:cs="Arial"/>
          <w:b/>
          <w:sz w:val="28"/>
        </w:rPr>
        <w:t xml:space="preserve">. </w:t>
      </w:r>
      <w:r w:rsidR="001D17C7" w:rsidRPr="00667998">
        <w:rPr>
          <w:rFonts w:ascii="Palatino Linotype" w:hAnsi="Palatino Linotype" w:cs="Arial"/>
          <w:b/>
          <w:sz w:val="28"/>
          <w:szCs w:val="28"/>
        </w:rPr>
        <w:t>De</w:t>
      </w:r>
      <w:r w:rsidR="001D17C7">
        <w:rPr>
          <w:rFonts w:ascii="Palatino Linotype" w:hAnsi="Palatino Linotype" w:cs="Arial"/>
          <w:b/>
          <w:sz w:val="28"/>
          <w:szCs w:val="28"/>
        </w:rPr>
        <w:t>l cierre de</w:t>
      </w:r>
      <w:r w:rsidR="001D17C7" w:rsidRPr="00667998">
        <w:rPr>
          <w:rFonts w:ascii="Palatino Linotype" w:hAnsi="Palatino Linotype" w:cs="Arial"/>
          <w:b/>
          <w:sz w:val="28"/>
          <w:szCs w:val="28"/>
        </w:rPr>
        <w:t xml:space="preserve"> la etapa de instrucción.</w:t>
      </w:r>
    </w:p>
    <w:p w14:paraId="0C56A99E" w14:textId="77777777" w:rsidR="001D17C7" w:rsidRDefault="001D17C7" w:rsidP="001D17C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w:t>
      </w:r>
      <w:r w:rsidRPr="00667998">
        <w:rPr>
          <w:rFonts w:ascii="Palatino Linotype" w:hAnsi="Palatino Linotype" w:cs="Arial"/>
          <w:sz w:val="24"/>
          <w:szCs w:val="24"/>
        </w:rPr>
        <w:t xml:space="preserve">n fecha </w:t>
      </w:r>
      <w:r w:rsidR="006D319F">
        <w:rPr>
          <w:rFonts w:ascii="Palatino Linotype" w:hAnsi="Palatino Linotype" w:cs="Arial"/>
          <w:sz w:val="24"/>
          <w:szCs w:val="24"/>
        </w:rPr>
        <w:t>catorce de junio</w:t>
      </w:r>
      <w:r>
        <w:rPr>
          <w:rFonts w:ascii="Palatino Linotype" w:hAnsi="Palatino Linotype" w:cs="Arial"/>
          <w:sz w:val="24"/>
          <w:szCs w:val="24"/>
        </w:rPr>
        <w:t xml:space="preserve">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3B5B9CF" w14:textId="77777777" w:rsidR="001D17C7" w:rsidRDefault="001D17C7" w:rsidP="001D17C7">
      <w:pPr>
        <w:spacing w:after="0" w:line="360" w:lineRule="auto"/>
        <w:jc w:val="both"/>
        <w:rPr>
          <w:rFonts w:ascii="Palatino Linotype" w:hAnsi="Palatino Linotype" w:cs="Arial"/>
          <w:sz w:val="24"/>
          <w:szCs w:val="24"/>
        </w:rPr>
      </w:pPr>
    </w:p>
    <w:p w14:paraId="1DA628DF" w14:textId="77777777" w:rsidR="001D17C7" w:rsidRPr="00C220D0" w:rsidRDefault="001D17C7" w:rsidP="001D17C7">
      <w:pPr>
        <w:pStyle w:val="Sinespaciado"/>
        <w:spacing w:line="360" w:lineRule="auto"/>
        <w:jc w:val="both"/>
        <w:rPr>
          <w:rFonts w:ascii="Palatino Linotype" w:hAnsi="Palatino Linotype" w:cs="Arial"/>
          <w:b/>
          <w:sz w:val="28"/>
          <w:szCs w:val="28"/>
        </w:rPr>
      </w:pPr>
      <w:r w:rsidRPr="00667998">
        <w:rPr>
          <w:rFonts w:ascii="Palatino Linotype" w:hAnsi="Palatino Linotype" w:cs="Arial"/>
          <w:b/>
          <w:sz w:val="28"/>
        </w:rPr>
        <w:t>O</w:t>
      </w:r>
      <w:r w:rsidR="006D319F">
        <w:rPr>
          <w:rFonts w:ascii="Palatino Linotype" w:hAnsi="Palatino Linotype" w:cs="Arial"/>
          <w:b/>
          <w:sz w:val="28"/>
        </w:rPr>
        <w:t>CTAVO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0A7AB16E" w14:textId="77777777" w:rsidR="001D17C7" w:rsidRPr="00667998" w:rsidRDefault="001D17C7" w:rsidP="001D17C7">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c</w:t>
      </w:r>
      <w:r w:rsidR="006D319F">
        <w:rPr>
          <w:rFonts w:ascii="Palatino Linotype" w:hAnsi="Palatino Linotype" w:cs="Arial"/>
          <w:sz w:val="24"/>
          <w:szCs w:val="24"/>
        </w:rPr>
        <w:t>inc</w:t>
      </w:r>
      <w:r>
        <w:rPr>
          <w:rFonts w:ascii="Palatino Linotype" w:hAnsi="Palatino Linotype" w:cs="Arial"/>
          <w:sz w:val="24"/>
          <w:szCs w:val="24"/>
        </w:rPr>
        <w:t xml:space="preserve">o de </w:t>
      </w:r>
      <w:r w:rsidR="006D319F">
        <w:rPr>
          <w:rFonts w:ascii="Palatino Linotype" w:hAnsi="Palatino Linotype" w:cs="Arial"/>
          <w:sz w:val="24"/>
          <w:szCs w:val="24"/>
        </w:rPr>
        <w:t>julio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FF58834" w14:textId="77777777" w:rsidR="001D17C7" w:rsidRDefault="001D17C7" w:rsidP="001D17C7">
      <w:pPr>
        <w:spacing w:after="0" w:line="360" w:lineRule="auto"/>
        <w:jc w:val="both"/>
        <w:rPr>
          <w:rFonts w:ascii="Palatino Linotype" w:hAnsi="Palatino Linotype" w:cs="Arial"/>
          <w:sz w:val="24"/>
          <w:szCs w:val="24"/>
        </w:rPr>
      </w:pPr>
    </w:p>
    <w:p w14:paraId="2976F20F"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330E1A5" w14:textId="77777777" w:rsidR="006D319F"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54D59A0"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0A7EB9">
        <w:rPr>
          <w:rFonts w:ascii="Palatino Linotype" w:hAnsi="Palatino Linotype"/>
          <w:sz w:val="24"/>
          <w:szCs w:val="24"/>
        </w:rPr>
        <w:lastRenderedPageBreak/>
        <w:t>jurisdiccionales federales, aplicables también en procedimientos análogos, como el que nos ocupa.</w:t>
      </w:r>
    </w:p>
    <w:p w14:paraId="53740B11"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5D97101"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D1076F"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6B16FF85"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C55751E"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57AFE01" w14:textId="77777777" w:rsidR="006D319F"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7A6F3ACF" w14:textId="77777777" w:rsidR="006D319F" w:rsidRDefault="006D319F" w:rsidP="006D319F">
      <w:pPr>
        <w:spacing w:after="0" w:line="360" w:lineRule="auto"/>
        <w:jc w:val="both"/>
        <w:rPr>
          <w:rFonts w:ascii="Palatino Linotype" w:hAnsi="Palatino Linotype"/>
          <w:sz w:val="24"/>
          <w:szCs w:val="24"/>
        </w:rPr>
      </w:pPr>
    </w:p>
    <w:p w14:paraId="18301E39" w14:textId="77777777" w:rsidR="006D319F" w:rsidRPr="000A7EB9" w:rsidRDefault="006D319F" w:rsidP="006D319F">
      <w:pPr>
        <w:pStyle w:val="Prrafodelista"/>
        <w:numPr>
          <w:ilvl w:val="0"/>
          <w:numId w:val="5"/>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0904307A" w14:textId="77777777" w:rsidR="006D319F" w:rsidRPr="000A7EB9" w:rsidRDefault="006D319F" w:rsidP="006D319F">
      <w:pPr>
        <w:pStyle w:val="Prrafodelista"/>
        <w:numPr>
          <w:ilvl w:val="0"/>
          <w:numId w:val="5"/>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00C45B8A" w14:textId="77777777" w:rsidR="006D319F" w:rsidRPr="000A7EB9" w:rsidRDefault="006D319F" w:rsidP="006D319F">
      <w:pPr>
        <w:pStyle w:val="Prrafodelista"/>
        <w:numPr>
          <w:ilvl w:val="0"/>
          <w:numId w:val="5"/>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07F87ED9" w14:textId="77777777" w:rsidR="006D319F" w:rsidRPr="000A7EB9" w:rsidRDefault="006D319F" w:rsidP="006D319F">
      <w:pPr>
        <w:pStyle w:val="Prrafodelista"/>
        <w:numPr>
          <w:ilvl w:val="0"/>
          <w:numId w:val="5"/>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632709C5" w14:textId="77777777" w:rsidR="006D319F" w:rsidRPr="000A7EB9" w:rsidRDefault="006D319F" w:rsidP="006D319F">
      <w:pPr>
        <w:spacing w:after="0" w:line="360" w:lineRule="auto"/>
        <w:jc w:val="both"/>
        <w:rPr>
          <w:rFonts w:ascii="Palatino Linotype" w:hAnsi="Palatino Linotype"/>
          <w:sz w:val="24"/>
          <w:szCs w:val="24"/>
        </w:rPr>
      </w:pPr>
    </w:p>
    <w:p w14:paraId="6BAEC615"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F2115C"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390C878"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4677977"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0AB83DB"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EE0FD3" w14:textId="77777777" w:rsidR="006D319F" w:rsidRPr="000A7EB9" w:rsidRDefault="006D319F" w:rsidP="006D319F">
      <w:pPr>
        <w:spacing w:after="0" w:line="360" w:lineRule="auto"/>
        <w:jc w:val="both"/>
        <w:rPr>
          <w:rFonts w:ascii="Palatino Linotype" w:hAnsi="Palatino Linotype"/>
          <w:sz w:val="24"/>
          <w:szCs w:val="24"/>
        </w:rPr>
      </w:pPr>
    </w:p>
    <w:p w14:paraId="2DE1CC06"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4A5CC8C3"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648EBEB9"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337AFE6"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A63EB97" w14:textId="77777777" w:rsidR="006D319F" w:rsidRPr="000A7EB9"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0651BBF4" w14:textId="77777777" w:rsidR="006D319F" w:rsidRPr="000A7EB9" w:rsidRDefault="006D319F" w:rsidP="006D319F">
      <w:pPr>
        <w:spacing w:after="0" w:line="360" w:lineRule="auto"/>
        <w:jc w:val="both"/>
        <w:rPr>
          <w:rFonts w:ascii="Palatino Linotype" w:hAnsi="Palatino Linotype"/>
          <w:sz w:val="24"/>
          <w:szCs w:val="24"/>
        </w:rPr>
      </w:pPr>
    </w:p>
    <w:p w14:paraId="08A426AF" w14:textId="77777777" w:rsidR="006D319F" w:rsidRDefault="006D319F" w:rsidP="006D319F">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1C6CAD0A" w14:textId="77777777" w:rsidR="006D319F" w:rsidRDefault="006D319F" w:rsidP="001D17C7">
      <w:pPr>
        <w:spacing w:after="0" w:line="360" w:lineRule="auto"/>
        <w:jc w:val="both"/>
        <w:rPr>
          <w:rFonts w:ascii="Palatino Linotype" w:hAnsi="Palatino Linotype" w:cs="Arial"/>
          <w:sz w:val="24"/>
          <w:szCs w:val="24"/>
        </w:rPr>
      </w:pPr>
    </w:p>
    <w:p w14:paraId="10372B95" w14:textId="77777777" w:rsidR="001D17C7" w:rsidRPr="00667998" w:rsidRDefault="001D17C7" w:rsidP="001D17C7">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F8FA987" w14:textId="77777777" w:rsidR="001D17C7" w:rsidRPr="00C220D0" w:rsidRDefault="001D17C7" w:rsidP="001D17C7">
      <w:pPr>
        <w:pStyle w:val="Sinespaciado"/>
        <w:rPr>
          <w:rFonts w:ascii="Palatino Linotype" w:hAnsi="Palatino Linotype"/>
        </w:rPr>
      </w:pPr>
    </w:p>
    <w:p w14:paraId="356774F0" w14:textId="77777777" w:rsidR="001D17C7" w:rsidRPr="00667998" w:rsidRDefault="001D17C7" w:rsidP="001D17C7">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CFDED4F" w14:textId="77777777" w:rsidR="001D17C7" w:rsidRPr="00667998" w:rsidRDefault="001D17C7" w:rsidP="001D17C7">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w:t>
      </w:r>
      <w:r w:rsidRPr="00584F17">
        <w:rPr>
          <w:rFonts w:ascii="Palatino Linotype" w:hAnsi="Palatino Linotype"/>
        </w:rPr>
        <w:lastRenderedPageBreak/>
        <w:t>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485CC8A" w14:textId="77777777" w:rsidR="001D17C7" w:rsidRDefault="001D17C7" w:rsidP="001D17C7">
      <w:pPr>
        <w:pStyle w:val="Prrafodelista"/>
        <w:autoSpaceDE w:val="0"/>
        <w:autoSpaceDN w:val="0"/>
        <w:adjustRightInd w:val="0"/>
        <w:spacing w:line="360" w:lineRule="auto"/>
        <w:ind w:left="0"/>
        <w:jc w:val="both"/>
        <w:rPr>
          <w:rFonts w:ascii="Palatino Linotype" w:hAnsi="Palatino Linotype" w:cs="Arial"/>
          <w:b/>
          <w:sz w:val="28"/>
        </w:rPr>
      </w:pPr>
    </w:p>
    <w:p w14:paraId="6C047FA1" w14:textId="77777777" w:rsidR="001D17C7" w:rsidRPr="00667998" w:rsidRDefault="001D17C7" w:rsidP="001D17C7">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3A137DB" w14:textId="77777777" w:rsidR="001D17C7" w:rsidRDefault="001D17C7" w:rsidP="001D17C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AE8837B" w14:textId="77777777" w:rsidR="001D17C7" w:rsidRDefault="001D17C7" w:rsidP="001D17C7">
      <w:pPr>
        <w:pStyle w:val="Prrafodelista"/>
        <w:autoSpaceDE w:val="0"/>
        <w:autoSpaceDN w:val="0"/>
        <w:adjustRightInd w:val="0"/>
        <w:spacing w:line="360" w:lineRule="auto"/>
        <w:ind w:left="0"/>
        <w:jc w:val="both"/>
        <w:rPr>
          <w:rFonts w:ascii="Palatino Linotype" w:hAnsi="Palatino Linotype" w:cs="Arial"/>
          <w:b/>
        </w:rPr>
      </w:pPr>
    </w:p>
    <w:p w14:paraId="2508E4FF" w14:textId="77777777" w:rsidR="002312A3" w:rsidRPr="00667998" w:rsidRDefault="002312A3" w:rsidP="002312A3">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 xml:space="preserve">TERCERO.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6145BFE9" w14:textId="77777777" w:rsidR="002312A3" w:rsidRPr="009150C7" w:rsidRDefault="002312A3" w:rsidP="002312A3">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14:paraId="4BE02D1A" w14:textId="77777777" w:rsidR="002312A3" w:rsidRDefault="002312A3" w:rsidP="002312A3">
      <w:pPr>
        <w:autoSpaceDE w:val="0"/>
        <w:autoSpaceDN w:val="0"/>
        <w:adjustRightInd w:val="0"/>
        <w:spacing w:after="0" w:line="360" w:lineRule="auto"/>
        <w:jc w:val="both"/>
        <w:rPr>
          <w:rFonts w:ascii="Palatino Linotype" w:hAnsi="Palatino Linotype" w:cs="Arial"/>
        </w:rPr>
      </w:pPr>
    </w:p>
    <w:p w14:paraId="722F2804"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161F1F09"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42F6603B" w14:textId="77777777" w:rsidR="002312A3" w:rsidRDefault="002312A3" w:rsidP="002312A3">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lastRenderedPageBreak/>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00D6879C"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411D2CC9"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174BEEF1"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14:paraId="571A6346"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2A5F5876"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26D16D27"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4B55332E"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1E994687" w14:textId="77777777" w:rsidR="002312A3" w:rsidRPr="0093710C" w:rsidRDefault="002312A3" w:rsidP="002312A3">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79336236" w14:textId="77777777" w:rsidR="002312A3" w:rsidRDefault="002312A3" w:rsidP="002312A3">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434BA229" w14:textId="77777777" w:rsidR="002312A3" w:rsidRDefault="002312A3" w:rsidP="002312A3">
      <w:pPr>
        <w:pStyle w:val="Prrafodelista"/>
        <w:autoSpaceDE w:val="0"/>
        <w:autoSpaceDN w:val="0"/>
        <w:adjustRightInd w:val="0"/>
        <w:spacing w:line="360" w:lineRule="auto"/>
        <w:ind w:left="0"/>
        <w:jc w:val="both"/>
        <w:rPr>
          <w:rFonts w:ascii="Palatino Linotype" w:hAnsi="Palatino Linotype"/>
        </w:rPr>
      </w:pPr>
    </w:p>
    <w:p w14:paraId="4798D224" w14:textId="77777777" w:rsidR="002312A3" w:rsidRDefault="002312A3" w:rsidP="002312A3">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4CC28159" w14:textId="77777777" w:rsidR="002312A3" w:rsidRDefault="002312A3" w:rsidP="002312A3">
      <w:pPr>
        <w:pStyle w:val="Prrafodelista"/>
        <w:autoSpaceDE w:val="0"/>
        <w:autoSpaceDN w:val="0"/>
        <w:adjustRightInd w:val="0"/>
        <w:spacing w:line="360" w:lineRule="auto"/>
        <w:ind w:left="0"/>
        <w:jc w:val="both"/>
        <w:rPr>
          <w:rFonts w:ascii="Palatino Linotype" w:hAnsi="Palatino Linotype"/>
        </w:rPr>
      </w:pPr>
    </w:p>
    <w:p w14:paraId="5CE91E1A" w14:textId="77777777" w:rsidR="002312A3" w:rsidRDefault="002312A3" w:rsidP="002312A3">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
    <w:p w14:paraId="7634C56D" w14:textId="77777777" w:rsidR="002312A3" w:rsidRDefault="002312A3" w:rsidP="002312A3">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6186DBB5" w14:textId="77777777" w:rsidR="002312A3" w:rsidRDefault="002312A3" w:rsidP="002312A3">
      <w:pPr>
        <w:autoSpaceDE w:val="0"/>
        <w:autoSpaceDN w:val="0"/>
        <w:adjustRightInd w:val="0"/>
        <w:spacing w:after="0" w:line="360" w:lineRule="auto"/>
        <w:ind w:right="567"/>
        <w:jc w:val="both"/>
        <w:rPr>
          <w:rFonts w:ascii="Palatino Linotype" w:hAnsi="Palatino Linotype" w:cs="Arial"/>
          <w:b/>
          <w:i/>
          <w:iCs/>
          <w:sz w:val="28"/>
          <w:szCs w:val="28"/>
        </w:rPr>
      </w:pPr>
    </w:p>
    <w:p w14:paraId="0DA7AB5D" w14:textId="77777777" w:rsidR="002312A3" w:rsidRPr="00662928" w:rsidRDefault="002312A3" w:rsidP="002312A3">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465C4E1" w14:textId="77777777" w:rsidR="002312A3" w:rsidRDefault="002312A3" w:rsidP="002312A3">
      <w:pPr>
        <w:autoSpaceDE w:val="0"/>
        <w:autoSpaceDN w:val="0"/>
        <w:adjustRightInd w:val="0"/>
        <w:spacing w:line="360" w:lineRule="auto"/>
        <w:ind w:right="567"/>
        <w:jc w:val="both"/>
        <w:rPr>
          <w:rFonts w:ascii="Palatino Linotype" w:hAnsi="Palatino Linotype"/>
        </w:rPr>
      </w:pPr>
    </w:p>
    <w:p w14:paraId="7F3EF17B" w14:textId="77777777" w:rsidR="002312A3" w:rsidRDefault="002312A3" w:rsidP="002312A3">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2CC304BB"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09935F3"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20B79813"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3E51E0DA"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662BDDC4"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3BE7887D"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3C6BE68C"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1278591C" w14:textId="77777777" w:rsidR="002312A3" w:rsidRDefault="002312A3" w:rsidP="002312A3">
      <w:pPr>
        <w:autoSpaceDE w:val="0"/>
        <w:autoSpaceDN w:val="0"/>
        <w:adjustRightInd w:val="0"/>
        <w:ind w:left="567" w:right="567"/>
        <w:jc w:val="center"/>
        <w:rPr>
          <w:rFonts w:ascii="Palatino Linotype" w:hAnsi="Palatino Linotype"/>
          <w:b/>
          <w:bCs/>
          <w:i/>
          <w:iCs/>
          <w:u w:val="single"/>
        </w:rPr>
      </w:pPr>
    </w:p>
    <w:p w14:paraId="2DFF4F41" w14:textId="77777777" w:rsidR="002312A3" w:rsidRPr="00AA30A4" w:rsidRDefault="002312A3" w:rsidP="002312A3">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3690406A" w14:textId="77777777" w:rsidR="002312A3" w:rsidRDefault="002312A3" w:rsidP="002312A3">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w:t>
      </w:r>
      <w:r w:rsidRPr="00AA30A4">
        <w:rPr>
          <w:rFonts w:ascii="Palatino Linotype" w:hAnsi="Palatino Linotype"/>
          <w:i/>
          <w:iCs/>
        </w:rPr>
        <w:lastRenderedPageBreak/>
        <w:t xml:space="preserve">podrán restringirse ni suspenderse salvo en los casos y bajo las condiciones que la Constitución Política de los Estados Unidos Mexicanos establece. </w:t>
      </w:r>
    </w:p>
    <w:p w14:paraId="5703E724"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4BC7389A"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34D354B2"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2A6507F5"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00EF0CF0"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6DCFF8E0"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5E8B913A"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2B4F3A02" w14:textId="77777777" w:rsidR="002312A3" w:rsidRDefault="002312A3" w:rsidP="002312A3">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197133B3" w14:textId="77777777" w:rsidR="002312A3" w:rsidRDefault="002312A3" w:rsidP="002312A3">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26D90CC1" w14:textId="77777777" w:rsidR="002312A3" w:rsidRDefault="002312A3" w:rsidP="002312A3">
      <w:pPr>
        <w:autoSpaceDE w:val="0"/>
        <w:autoSpaceDN w:val="0"/>
        <w:adjustRightInd w:val="0"/>
        <w:spacing w:after="0"/>
        <w:ind w:left="567" w:right="567"/>
        <w:jc w:val="both"/>
        <w:rPr>
          <w:rFonts w:ascii="Palatino Linotype" w:hAnsi="Palatino Linotype"/>
          <w:b/>
          <w:bCs/>
          <w:i/>
          <w:iCs/>
        </w:rPr>
      </w:pPr>
    </w:p>
    <w:p w14:paraId="6FCB20D3" w14:textId="77777777" w:rsidR="002312A3" w:rsidRDefault="002312A3" w:rsidP="002312A3">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14:paraId="5EB74140" w14:textId="77777777" w:rsidR="002312A3" w:rsidRPr="009150C7" w:rsidRDefault="002312A3" w:rsidP="002312A3">
      <w:pPr>
        <w:autoSpaceDE w:val="0"/>
        <w:autoSpaceDN w:val="0"/>
        <w:adjustRightInd w:val="0"/>
        <w:spacing w:after="0" w:line="360" w:lineRule="auto"/>
        <w:jc w:val="both"/>
        <w:rPr>
          <w:rFonts w:ascii="Palatino Linotype" w:hAnsi="Palatino Linotype"/>
          <w:sz w:val="24"/>
        </w:rPr>
      </w:pPr>
    </w:p>
    <w:p w14:paraId="374F252B" w14:textId="77777777" w:rsidR="002312A3" w:rsidRDefault="002312A3" w:rsidP="002312A3">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lastRenderedPageBreak/>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7251B231" w14:textId="77777777" w:rsidR="002312A3" w:rsidRDefault="002312A3" w:rsidP="002312A3">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432DFE42" w14:textId="77777777" w:rsidR="002312A3" w:rsidRPr="00AA30A4" w:rsidRDefault="002312A3" w:rsidP="002312A3">
      <w:pPr>
        <w:autoSpaceDE w:val="0"/>
        <w:autoSpaceDN w:val="0"/>
        <w:adjustRightInd w:val="0"/>
        <w:spacing w:after="0"/>
        <w:ind w:left="567" w:right="567"/>
        <w:jc w:val="both"/>
        <w:rPr>
          <w:rFonts w:ascii="Palatino Linotype" w:hAnsi="Palatino Linotype"/>
          <w:i/>
          <w:iCs/>
        </w:rPr>
      </w:pPr>
    </w:p>
    <w:p w14:paraId="567FF893" w14:textId="77777777" w:rsidR="002312A3" w:rsidRPr="009150C7" w:rsidRDefault="002312A3" w:rsidP="002312A3">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14:paraId="06700E00" w14:textId="77777777" w:rsidR="002312A3" w:rsidRPr="009150C7" w:rsidRDefault="002312A3" w:rsidP="002312A3">
      <w:pPr>
        <w:autoSpaceDE w:val="0"/>
        <w:autoSpaceDN w:val="0"/>
        <w:adjustRightInd w:val="0"/>
        <w:spacing w:after="0" w:line="360" w:lineRule="auto"/>
        <w:jc w:val="both"/>
        <w:rPr>
          <w:rFonts w:ascii="Palatino Linotype" w:hAnsi="Palatino Linotype"/>
          <w:sz w:val="24"/>
        </w:rPr>
      </w:pPr>
    </w:p>
    <w:p w14:paraId="13D5CD60" w14:textId="77777777" w:rsidR="002312A3" w:rsidRPr="009150C7" w:rsidRDefault="002312A3" w:rsidP="002312A3">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En conclusión, se cubrieron los requisitos de procedencia y procedibilidad y conforme a las constancias que obran en el expediente.</w:t>
      </w:r>
    </w:p>
    <w:p w14:paraId="0C349845" w14:textId="77777777" w:rsidR="002312A3" w:rsidRDefault="002312A3" w:rsidP="002312A3">
      <w:pPr>
        <w:autoSpaceDE w:val="0"/>
        <w:autoSpaceDN w:val="0"/>
        <w:adjustRightInd w:val="0"/>
        <w:spacing w:after="0" w:line="360" w:lineRule="auto"/>
        <w:jc w:val="both"/>
        <w:rPr>
          <w:rFonts w:ascii="Palatino Linotype" w:hAnsi="Palatino Linotype" w:cs="Arial"/>
          <w:b/>
          <w:sz w:val="28"/>
        </w:rPr>
      </w:pPr>
    </w:p>
    <w:p w14:paraId="58C251FA" w14:textId="77777777" w:rsidR="001D17C7" w:rsidRDefault="002312A3" w:rsidP="002312A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O.</w:t>
      </w:r>
      <w:r>
        <w:rPr>
          <w:rFonts w:ascii="Palatino Linotype" w:hAnsi="Palatino Linotype" w:cs="Arial"/>
          <w:b/>
          <w:sz w:val="28"/>
        </w:rPr>
        <w:t xml:space="preserve"> </w:t>
      </w:r>
      <w:r w:rsidR="001D17C7">
        <w:rPr>
          <w:rFonts w:ascii="Palatino Linotype" w:hAnsi="Palatino Linotype" w:cs="Arial"/>
          <w:b/>
          <w:sz w:val="28"/>
        </w:rPr>
        <w:t>De las causas de improcedencia.</w:t>
      </w:r>
    </w:p>
    <w:p w14:paraId="31CFC587" w14:textId="77777777" w:rsidR="001D17C7" w:rsidRPr="00667998" w:rsidRDefault="001D17C7" w:rsidP="001D17C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66799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D9A07E" w14:textId="77777777" w:rsidR="001D17C7" w:rsidRPr="00667998" w:rsidRDefault="001D17C7" w:rsidP="001D17C7">
      <w:pPr>
        <w:pStyle w:val="Prrafodelista"/>
        <w:autoSpaceDE w:val="0"/>
        <w:autoSpaceDN w:val="0"/>
        <w:adjustRightInd w:val="0"/>
        <w:spacing w:line="360" w:lineRule="auto"/>
        <w:ind w:left="0"/>
        <w:jc w:val="both"/>
        <w:rPr>
          <w:rFonts w:ascii="Palatino Linotype" w:hAnsi="Palatino Linotype" w:cs="Arial"/>
        </w:rPr>
      </w:pPr>
    </w:p>
    <w:p w14:paraId="59EEAA15" w14:textId="77777777" w:rsidR="001D17C7" w:rsidRDefault="001D17C7" w:rsidP="001D17C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33FFDD31" w14:textId="77777777" w:rsidR="001D17C7" w:rsidRDefault="001D17C7" w:rsidP="001D17C7">
      <w:pPr>
        <w:pStyle w:val="Prrafodelista"/>
        <w:autoSpaceDE w:val="0"/>
        <w:autoSpaceDN w:val="0"/>
        <w:adjustRightInd w:val="0"/>
        <w:spacing w:line="360" w:lineRule="auto"/>
        <w:ind w:left="0"/>
        <w:jc w:val="both"/>
        <w:rPr>
          <w:rFonts w:ascii="Palatino Linotype" w:hAnsi="Palatino Linotype" w:cs="Arial"/>
        </w:rPr>
      </w:pPr>
    </w:p>
    <w:p w14:paraId="79D57A69" w14:textId="77777777" w:rsidR="001D17C7" w:rsidRDefault="001D17C7" w:rsidP="001D17C7">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0DC617A4" w14:textId="77777777" w:rsidR="001D17C7" w:rsidRPr="00ED250C" w:rsidRDefault="001D17C7" w:rsidP="001D17C7">
      <w:pPr>
        <w:pStyle w:val="Prrafodelista"/>
        <w:autoSpaceDE w:val="0"/>
        <w:autoSpaceDN w:val="0"/>
        <w:adjustRightInd w:val="0"/>
        <w:spacing w:line="360" w:lineRule="auto"/>
        <w:ind w:left="0"/>
        <w:jc w:val="both"/>
        <w:rPr>
          <w:rFonts w:ascii="Palatino Linotype" w:hAnsi="Palatino Linotype" w:cs="Arial"/>
          <w:b/>
        </w:rPr>
      </w:pPr>
    </w:p>
    <w:p w14:paraId="0385AE0C" w14:textId="77777777" w:rsidR="001D17C7" w:rsidRDefault="002312A3" w:rsidP="001D17C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1D17C7">
        <w:rPr>
          <w:rFonts w:ascii="Palatino Linotype" w:hAnsi="Palatino Linotype" w:cs="Arial"/>
          <w:b/>
          <w:sz w:val="28"/>
        </w:rPr>
        <w:t>T</w:t>
      </w:r>
      <w:r w:rsidR="001D17C7" w:rsidRPr="00667998">
        <w:rPr>
          <w:rFonts w:ascii="Palatino Linotype" w:hAnsi="Palatino Linotype" w:cs="Arial"/>
          <w:b/>
          <w:sz w:val="28"/>
        </w:rPr>
        <w:t>O. Estudio y resolución del asunto.</w:t>
      </w:r>
    </w:p>
    <w:p w14:paraId="3A72B011" w14:textId="77777777" w:rsidR="001D17C7" w:rsidRPr="00667998" w:rsidRDefault="001D17C7" w:rsidP="001D17C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CD94E5F" w14:textId="77777777" w:rsidR="001D17C7" w:rsidRDefault="001D17C7" w:rsidP="001D17C7">
      <w:pPr>
        <w:spacing w:after="0" w:line="360" w:lineRule="auto"/>
        <w:jc w:val="both"/>
        <w:rPr>
          <w:rFonts w:ascii="Palatino Linotype" w:hAnsi="Palatino Linotype"/>
          <w:sz w:val="24"/>
          <w:szCs w:val="24"/>
        </w:rPr>
      </w:pPr>
    </w:p>
    <w:p w14:paraId="17A07652" w14:textId="77777777" w:rsidR="001D17C7" w:rsidRDefault="001D17C7" w:rsidP="001D17C7">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01E7D92C" w14:textId="77777777" w:rsidR="001D17C7" w:rsidRDefault="001D17C7" w:rsidP="001D17C7">
      <w:pPr>
        <w:spacing w:after="0" w:line="360" w:lineRule="auto"/>
        <w:jc w:val="both"/>
        <w:rPr>
          <w:rFonts w:ascii="Palatino Linotype" w:hAnsi="Palatino Linotype"/>
          <w:sz w:val="24"/>
          <w:szCs w:val="24"/>
        </w:rPr>
      </w:pPr>
    </w:p>
    <w:p w14:paraId="368314FF" w14:textId="77777777" w:rsidR="001D17C7" w:rsidRDefault="00CC506D" w:rsidP="00CC506D">
      <w:pPr>
        <w:pStyle w:val="Prrafodelista"/>
        <w:numPr>
          <w:ilvl w:val="0"/>
          <w:numId w:val="2"/>
        </w:numPr>
        <w:spacing w:line="360" w:lineRule="auto"/>
        <w:jc w:val="both"/>
        <w:rPr>
          <w:rFonts w:ascii="Palatino Linotype" w:hAnsi="Palatino Linotype"/>
        </w:rPr>
      </w:pPr>
      <w:r w:rsidRPr="00CC506D">
        <w:rPr>
          <w:rFonts w:ascii="Palatino Linotype" w:hAnsi="Palatino Linotype"/>
        </w:rPr>
        <w:lastRenderedPageBreak/>
        <w:t>Se solicitan las bitácoras vehiculares y de gasolina del 22 de enero de 2022.</w:t>
      </w:r>
      <w:r w:rsidR="001D17C7" w:rsidRPr="005C1E31">
        <w:rPr>
          <w:rFonts w:ascii="Palatino Linotype" w:hAnsi="Palatino Linotype"/>
          <w:b/>
          <w:bCs/>
        </w:rPr>
        <w:t>.</w:t>
      </w:r>
      <w:r w:rsidR="001D17C7" w:rsidRPr="00FE0EC7">
        <w:rPr>
          <w:rFonts w:ascii="Palatino Linotype" w:hAnsi="Palatino Linotype"/>
        </w:rPr>
        <w:t xml:space="preserve"> </w:t>
      </w:r>
    </w:p>
    <w:p w14:paraId="5DC95454" w14:textId="77777777" w:rsidR="001D17C7" w:rsidRDefault="001D17C7" w:rsidP="001D17C7">
      <w:pPr>
        <w:spacing w:after="0" w:line="360" w:lineRule="auto"/>
        <w:jc w:val="both"/>
        <w:rPr>
          <w:rFonts w:ascii="Palatino Linotype" w:hAnsi="Palatino Linotype"/>
          <w:sz w:val="24"/>
          <w:szCs w:val="24"/>
        </w:rPr>
      </w:pPr>
    </w:p>
    <w:p w14:paraId="0FB4F542" w14:textId="77777777" w:rsidR="001D17C7" w:rsidRDefault="001D17C7" w:rsidP="001D17C7">
      <w:pPr>
        <w:spacing w:after="0" w:line="360" w:lineRule="auto"/>
        <w:jc w:val="both"/>
        <w:rPr>
          <w:rFonts w:ascii="Palatino Linotype" w:eastAsia="Arial Unicode MS" w:hAnsi="Palatino Linotype" w:cs="Arial"/>
          <w:sz w:val="24"/>
          <w:szCs w:val="24"/>
        </w:rPr>
      </w:pPr>
      <w:bookmarkStart w:id="3" w:name="_Hlk97247639"/>
      <w:bookmarkStart w:id="4" w:name="_Hlk82038749"/>
      <w:bookmarkStart w:id="5" w:name="_Hlk82011256"/>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al requerimiento de información planteado,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Pr>
          <w:rFonts w:ascii="Palatino Linotype" w:hAnsi="Palatino Linotype" w:cs="Arial"/>
          <w:sz w:val="24"/>
          <w:szCs w:val="24"/>
        </w:rPr>
        <w:t>“</w:t>
      </w:r>
      <w:bookmarkStart w:id="6" w:name="_Hlk102858727"/>
      <w:r w:rsidRPr="00270C9A">
        <w:rPr>
          <w:rFonts w:ascii="Palatino Linotype" w:hAnsi="Palatino Linotype" w:cs="Arial"/>
          <w:i/>
          <w:sz w:val="24"/>
          <w:szCs w:val="24"/>
        </w:rPr>
        <w:t>acta primer sesión extraordinaria Comité de transparencia.pdf</w:t>
      </w:r>
      <w:bookmarkEnd w:id="6"/>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eastAsia="Arial Unicode MS" w:hAnsi="Palatino Linotype" w:cs="Arial"/>
          <w:sz w:val="24"/>
          <w:szCs w:val="24"/>
        </w:rPr>
        <w:t xml:space="preserve"> mismo que se describe a continuación:</w:t>
      </w:r>
    </w:p>
    <w:p w14:paraId="2C31972E" w14:textId="77777777" w:rsidR="001D17C7" w:rsidRDefault="001D17C7" w:rsidP="001D17C7">
      <w:pPr>
        <w:spacing w:after="0" w:line="360" w:lineRule="auto"/>
        <w:jc w:val="both"/>
        <w:rPr>
          <w:rFonts w:ascii="Palatino Linotype" w:eastAsia="Arial Unicode MS" w:hAnsi="Palatino Linotype" w:cs="Arial"/>
          <w:sz w:val="24"/>
          <w:szCs w:val="24"/>
        </w:rPr>
      </w:pPr>
    </w:p>
    <w:p w14:paraId="05818E04" w14:textId="77777777" w:rsidR="001D17C7" w:rsidRDefault="001D17C7" w:rsidP="001D17C7">
      <w:pPr>
        <w:pStyle w:val="Prrafodelista"/>
        <w:numPr>
          <w:ilvl w:val="0"/>
          <w:numId w:val="3"/>
        </w:numPr>
        <w:spacing w:line="360" w:lineRule="auto"/>
        <w:ind w:left="567" w:hanging="283"/>
        <w:jc w:val="both"/>
        <w:rPr>
          <w:rFonts w:ascii="Palatino Linotype" w:eastAsia="Arial Unicode MS" w:hAnsi="Palatino Linotype" w:cs="Arial"/>
        </w:rPr>
      </w:pPr>
      <w:r w:rsidRPr="00270C9A">
        <w:rPr>
          <w:rFonts w:ascii="Palatino Linotype" w:hAnsi="Palatino Linotype" w:cs="Arial"/>
          <w:b/>
          <w:bCs/>
        </w:rPr>
        <w:t>acta primer sesión extraordinaria Comité de transparencia.pdf</w:t>
      </w:r>
      <w:r w:rsidRPr="001912E5">
        <w:rPr>
          <w:rFonts w:ascii="Palatino Linotype" w:eastAsia="Arial Unicode MS" w:hAnsi="Palatino Linotype" w:cs="Arial"/>
          <w:b/>
          <w:bCs/>
        </w:rPr>
        <w:t>:</w:t>
      </w:r>
      <w:r w:rsidRPr="001912E5">
        <w:rPr>
          <w:rFonts w:ascii="Palatino Linotype" w:eastAsia="Arial Unicode MS" w:hAnsi="Palatino Linotype" w:cs="Arial"/>
        </w:rPr>
        <w:t xml:space="preserve"> Documento </w:t>
      </w:r>
      <w:r>
        <w:rPr>
          <w:rFonts w:ascii="Palatino Linotype" w:eastAsia="Arial Unicode MS" w:hAnsi="Palatino Linotype" w:cs="Arial"/>
        </w:rPr>
        <w:t>consistente en cuatro (4) fojas</w:t>
      </w:r>
      <w:r w:rsidRPr="001912E5">
        <w:rPr>
          <w:rFonts w:ascii="Palatino Linotype" w:eastAsia="Arial Unicode MS" w:hAnsi="Palatino Linotype" w:cs="Arial"/>
        </w:rPr>
        <w:t xml:space="preserve">, </w:t>
      </w:r>
      <w:r>
        <w:rPr>
          <w:rFonts w:ascii="Palatino Linotype" w:eastAsia="Arial Unicode MS" w:hAnsi="Palatino Linotype" w:cs="Arial"/>
        </w:rPr>
        <w:t>el cual contiene Acta de la Primer Sesión Extraordinaria del Comité de Transparencia del Sistema Municipal DIF Metepec 2022 - 2024, de fecha veinticinco de febrero de dos mil veintidós, a través de la cual se aprueba por unanimidad de votos de los integrantes del Comité de Transparencia, que la información requerida, sea puesta a disposición del solicitante mediante, Consulta Directa (In Situ), tal y como se advierte a continuación:</w:t>
      </w:r>
    </w:p>
    <w:p w14:paraId="5631DBCF" w14:textId="77777777" w:rsidR="001D17C7" w:rsidRDefault="00FA5331" w:rsidP="001D17C7">
      <w:pPr>
        <w:pStyle w:val="Prrafodelista"/>
        <w:spacing w:line="360" w:lineRule="auto"/>
        <w:ind w:left="567"/>
        <w:jc w:val="both"/>
        <w:rPr>
          <w:rFonts w:ascii="Palatino Linotype" w:hAnsi="Palatino Linotype" w:cs="Arial"/>
          <w:b/>
          <w:bCs/>
        </w:rPr>
      </w:pPr>
      <w:r>
        <w:rPr>
          <w:rFonts w:ascii="Palatino Linotype" w:hAnsi="Palatino Linotype" w:cs="Arial"/>
          <w:b/>
          <w:bCs/>
          <w:noProof/>
          <w:lang w:val="es-MX" w:eastAsia="es-MX"/>
        </w:rPr>
        <mc:AlternateContent>
          <mc:Choice Requires="wps">
            <w:drawing>
              <wp:anchor distT="0" distB="0" distL="114300" distR="114300" simplePos="0" relativeHeight="251663360" behindDoc="0" locked="0" layoutInCell="1" allowOverlap="1" wp14:anchorId="09F723BD" wp14:editId="6922B532">
                <wp:simplePos x="0" y="0"/>
                <wp:positionH relativeFrom="column">
                  <wp:posOffset>430530</wp:posOffset>
                </wp:positionH>
                <wp:positionV relativeFrom="paragraph">
                  <wp:posOffset>185420</wp:posOffset>
                </wp:positionV>
                <wp:extent cx="5502275" cy="2504440"/>
                <wp:effectExtent l="0" t="0" r="22225" b="2921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275" cy="2504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444601" id="Conector recto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4.6pt" to="467.1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" strokecolor="black [3200]" strokeweight=".5pt">
                <v:stroke joinstyle="miter"/>
                <o:lock v:ext="edit" shapetype="f"/>
              </v:line>
            </w:pict>
          </mc:Fallback>
        </mc:AlternateContent>
      </w:r>
    </w:p>
    <w:p w14:paraId="51CA826B" w14:textId="77777777" w:rsidR="001D17C7" w:rsidRDefault="001D17C7" w:rsidP="001D17C7">
      <w:pPr>
        <w:pStyle w:val="Prrafodelista"/>
        <w:spacing w:line="360" w:lineRule="auto"/>
        <w:ind w:left="567"/>
        <w:jc w:val="both"/>
        <w:rPr>
          <w:rFonts w:ascii="Palatino Linotype" w:eastAsia="Arial Unicode MS" w:hAnsi="Palatino Linotype" w:cs="Arial"/>
        </w:rPr>
      </w:pPr>
    </w:p>
    <w:p w14:paraId="60FA2420" w14:textId="77777777" w:rsidR="001D17C7" w:rsidRDefault="00FA5331" w:rsidP="001D17C7">
      <w:pPr>
        <w:pStyle w:val="Prrafodelista"/>
        <w:spacing w:line="360" w:lineRule="auto"/>
        <w:ind w:left="567"/>
        <w:jc w:val="center"/>
        <w:rPr>
          <w:noProof/>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738E1E16" wp14:editId="2E25283B">
                <wp:simplePos x="0" y="0"/>
                <wp:positionH relativeFrom="page">
                  <wp:posOffset>2409825</wp:posOffset>
                </wp:positionH>
                <wp:positionV relativeFrom="paragraph">
                  <wp:posOffset>958215</wp:posOffset>
                </wp:positionV>
                <wp:extent cx="3590925" cy="333375"/>
                <wp:effectExtent l="19050" t="19050" r="28575" b="285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C88E41" id="Rectángulo 5" o:spid="_x0000_s1026" style="position:absolute;margin-left:189.75pt;margin-top:75.45pt;width:282.75pt;height:2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" filled="f" strokecolor="red" strokeweight="2.25pt">
                <v:path arrowok="t"/>
                <w10:wrap anchorx="page"/>
              </v:rect>
            </w:pict>
          </mc:Fallback>
        </mc:AlternateContent>
      </w:r>
      <w:r w:rsidR="001D17C7" w:rsidRPr="001F5D13">
        <w:rPr>
          <w:noProof/>
        </w:rPr>
        <w:t xml:space="preserve"> </w:t>
      </w:r>
      <w:r w:rsidR="001D17C7">
        <w:rPr>
          <w:noProof/>
          <w:lang w:val="es-MX" w:eastAsia="es-MX"/>
        </w:rPr>
        <w:drawing>
          <wp:inline distT="0" distB="0" distL="0" distR="0" wp14:anchorId="62852B2F" wp14:editId="29D69C6B">
            <wp:extent cx="4476055" cy="3114675"/>
            <wp:effectExtent l="38100" t="95250" r="96520" b="28575"/>
            <wp:docPr id="1" name="Imagen 1"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Word&#10;&#10;Descripción generada automáticamente"/>
                    <pic:cNvPicPr/>
                  </pic:nvPicPr>
                  <pic:blipFill rotWithShape="1">
                    <a:blip r:embed="rId7" cstate="print"/>
                    <a:srcRect l="31907" t="18233" r="32766" b="38067"/>
                    <a:stretch/>
                  </pic:blipFill>
                  <pic:spPr bwMode="auto">
                    <a:xfrm>
                      <a:off x="0" y="0"/>
                      <a:ext cx="4513992" cy="3141073"/>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48D6FC" w14:textId="77777777" w:rsidR="001D17C7" w:rsidRDefault="00FA5331" w:rsidP="001D17C7">
      <w:pPr>
        <w:pStyle w:val="Prrafodelista"/>
        <w:spacing w:line="360" w:lineRule="auto"/>
        <w:ind w:left="567"/>
        <w:jc w:val="center"/>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293B6F64" wp14:editId="682D23D8">
                <wp:simplePos x="0" y="0"/>
                <wp:positionH relativeFrom="margin">
                  <wp:posOffset>1015365</wp:posOffset>
                </wp:positionH>
                <wp:positionV relativeFrom="paragraph">
                  <wp:posOffset>41910</wp:posOffset>
                </wp:positionV>
                <wp:extent cx="4171950" cy="1143000"/>
                <wp:effectExtent l="19050" t="19050" r="19050"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0" cy="1143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F19D30" id="Rectángulo 4" o:spid="_x0000_s1026" style="position:absolute;margin-left:79.95pt;margin-top:3.3pt;width:328.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" filled="f" strokecolor="red" strokeweight="2.25pt">
                <v:path arrowok="t"/>
                <w10:wrap anchorx="margin"/>
              </v:rect>
            </w:pict>
          </mc:Fallback>
        </mc:AlternateContent>
      </w:r>
      <w:r w:rsidR="001D17C7">
        <w:rPr>
          <w:noProof/>
          <w:lang w:val="es-MX" w:eastAsia="es-MX"/>
        </w:rPr>
        <w:drawing>
          <wp:inline distT="0" distB="0" distL="0" distR="0" wp14:anchorId="26C5117A" wp14:editId="713C4065">
            <wp:extent cx="4486275" cy="3829050"/>
            <wp:effectExtent l="38100" t="38100" r="104775" b="9525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8" cstate="print"/>
                    <a:srcRect l="34513" t="39071" r="35533" b="10283"/>
                    <a:stretch/>
                  </pic:blipFill>
                  <pic:spPr bwMode="auto">
                    <a:xfrm>
                      <a:off x="0" y="0"/>
                      <a:ext cx="4530533" cy="38668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3"/>
    <w:p w14:paraId="406C68F3" w14:textId="77777777" w:rsidR="001D17C7" w:rsidRDefault="001D17C7" w:rsidP="001D17C7">
      <w:pPr>
        <w:spacing w:after="0" w:line="360" w:lineRule="auto"/>
        <w:jc w:val="both"/>
        <w:rPr>
          <w:rFonts w:ascii="Palatino Linotype" w:hAnsi="Palatino Linotype"/>
          <w:sz w:val="24"/>
          <w:szCs w:val="24"/>
        </w:rPr>
      </w:pPr>
    </w:p>
    <w:p w14:paraId="1A02FF3B"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en su respuesta, puso a disposición de la parte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la información solicitada mediante consulta directa (</w:t>
      </w:r>
      <w:r>
        <w:rPr>
          <w:rFonts w:ascii="Palatino Linotype" w:eastAsia="Times New Roman" w:hAnsi="Palatino Linotype" w:cs="Times New Roman"/>
          <w:i/>
          <w:sz w:val="24"/>
          <w:szCs w:val="24"/>
          <w:lang w:eastAsia="es-ES"/>
        </w:rPr>
        <w:t>in situ</w:t>
      </w:r>
      <w:r>
        <w:rPr>
          <w:rFonts w:ascii="Palatino Linotype" w:eastAsia="Times New Roman" w:hAnsi="Palatino Linotype" w:cs="Times New Roman"/>
          <w:sz w:val="24"/>
          <w:szCs w:val="24"/>
          <w:lang w:eastAsia="es-ES"/>
        </w:rPr>
        <w:t xml:space="preserve">), de lo que se deduce que existe una aceptación por parte del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000642D2"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p>
    <w:p w14:paraId="0B3E113D"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6728054F"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p>
    <w:p w14:paraId="05609F62"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Es por eso que este Órgano Garante estima conveniente delimitar el estudio de la presente resolución a lo argumentado por l</w:t>
      </w:r>
      <w:r w:rsidR="00ED0A04">
        <w:rPr>
          <w:rFonts w:ascii="Palatino Linotype" w:eastAsia="Times New Roman" w:hAnsi="Palatino Linotype" w:cs="Times New Roman"/>
          <w:sz w:val="24"/>
          <w:szCs w:val="24"/>
          <w:lang w:eastAsia="es-ES"/>
        </w:rPr>
        <w:t>a</w:t>
      </w:r>
      <w:r>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 de revisión respecto al cambio de modalidad de entrega a consulta directa o </w:t>
      </w:r>
      <w:r>
        <w:rPr>
          <w:rFonts w:ascii="Palatino Linotype" w:eastAsia="Times New Roman" w:hAnsi="Palatino Linotype" w:cs="Times New Roman"/>
          <w:i/>
          <w:sz w:val="24"/>
          <w:szCs w:val="24"/>
          <w:lang w:eastAsia="es-ES"/>
        </w:rPr>
        <w:t>in situ</w:t>
      </w:r>
      <w:r>
        <w:rPr>
          <w:rFonts w:ascii="Palatino Linotype" w:eastAsia="Times New Roman" w:hAnsi="Palatino Linotype" w:cs="Times New Roman"/>
          <w:sz w:val="24"/>
          <w:szCs w:val="24"/>
          <w:lang w:eastAsia="es-ES"/>
        </w:rPr>
        <w:t>, pues son estos actos los que, a consideración de</w:t>
      </w:r>
      <w:r w:rsidR="00ED0A0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l</w:t>
      </w:r>
      <w:r w:rsidR="00ED0A04">
        <w:rPr>
          <w:rFonts w:ascii="Palatino Linotype" w:eastAsia="Times New Roman" w:hAnsi="Palatino Linotype" w:cs="Times New Roman"/>
          <w:sz w:val="24"/>
          <w:szCs w:val="24"/>
          <w:lang w:eastAsia="es-ES"/>
        </w:rPr>
        <w:t>a</w:t>
      </w:r>
      <w:r>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le causan agravio a su derecho de acceso a la información.</w:t>
      </w:r>
    </w:p>
    <w:p w14:paraId="66CF2148" w14:textId="77777777" w:rsidR="001D17C7" w:rsidRDefault="001D17C7" w:rsidP="001D17C7">
      <w:pPr>
        <w:tabs>
          <w:tab w:val="left" w:pos="709"/>
        </w:tabs>
        <w:spacing w:after="0" w:line="360" w:lineRule="auto"/>
        <w:jc w:val="both"/>
        <w:rPr>
          <w:rFonts w:ascii="Palatino Linotype" w:hAnsi="Palatino Linotype" w:cs="Arial"/>
          <w:sz w:val="24"/>
          <w:szCs w:val="24"/>
        </w:rPr>
      </w:pPr>
    </w:p>
    <w:p w14:paraId="333CA737" w14:textId="77777777" w:rsidR="001D17C7" w:rsidRDefault="001D17C7" w:rsidP="001D17C7">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38E7BD93" w14:textId="77777777" w:rsidR="001D17C7" w:rsidRDefault="001D17C7" w:rsidP="001D17C7">
      <w:pPr>
        <w:pStyle w:val="Sinespaciado"/>
      </w:pPr>
    </w:p>
    <w:p w14:paraId="2D608D04" w14:textId="77777777" w:rsidR="001D17C7" w:rsidRDefault="001D17C7" w:rsidP="001D17C7">
      <w:pPr>
        <w:spacing w:after="0"/>
        <w:ind w:left="567" w:right="567"/>
        <w:jc w:val="both"/>
        <w:rPr>
          <w:rFonts w:ascii="Palatino Linotype" w:hAnsi="Palatino Linotype" w:cs="Arial"/>
          <w:i/>
        </w:rPr>
      </w:pPr>
    </w:p>
    <w:p w14:paraId="6C0E9968" w14:textId="77777777" w:rsidR="001D17C7" w:rsidRDefault="001D17C7" w:rsidP="001D17C7">
      <w:pPr>
        <w:spacing w:after="0"/>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4.</w:t>
      </w:r>
      <w:r>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202B83" w14:textId="77777777" w:rsidR="001D17C7" w:rsidRDefault="001D17C7" w:rsidP="001D17C7">
      <w:pPr>
        <w:spacing w:after="0"/>
        <w:ind w:left="567" w:right="567"/>
        <w:jc w:val="both"/>
        <w:rPr>
          <w:rFonts w:ascii="Palatino Linotype" w:hAnsi="Palatino Linotype" w:cs="Arial"/>
          <w:b/>
          <w:i/>
          <w:u w:val="single"/>
        </w:rPr>
      </w:pPr>
    </w:p>
    <w:p w14:paraId="7831F676" w14:textId="77777777" w:rsidR="001D17C7" w:rsidRDefault="001D17C7" w:rsidP="001D17C7">
      <w:pPr>
        <w:spacing w:after="0"/>
        <w:ind w:left="567" w:right="567"/>
        <w:jc w:val="both"/>
        <w:rPr>
          <w:rFonts w:ascii="Palatino Linotype" w:hAnsi="Palatino Linotype" w:cs="Arial"/>
          <w:i/>
        </w:rPr>
      </w:pPr>
      <w:r>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C8FDB6" w14:textId="77777777" w:rsidR="001D17C7" w:rsidRDefault="001D17C7" w:rsidP="001D17C7">
      <w:pPr>
        <w:spacing w:after="0"/>
        <w:ind w:left="567" w:right="567"/>
        <w:jc w:val="both"/>
        <w:rPr>
          <w:rFonts w:ascii="Palatino Linotype" w:hAnsi="Palatino Linotype" w:cs="Arial"/>
          <w:i/>
        </w:rPr>
      </w:pPr>
    </w:p>
    <w:p w14:paraId="4CB9F7DF" w14:textId="77777777" w:rsidR="001D17C7" w:rsidRDefault="001D17C7" w:rsidP="001D17C7">
      <w:pPr>
        <w:spacing w:after="0"/>
        <w:ind w:left="567" w:right="567"/>
        <w:jc w:val="both"/>
        <w:rPr>
          <w:rFonts w:ascii="Palatino Linotype" w:hAnsi="Palatino Linotype" w:cs="Arial"/>
          <w:i/>
        </w:rPr>
      </w:pPr>
      <w:r>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15670E2A" w14:textId="77777777" w:rsidR="001D17C7" w:rsidRDefault="001D17C7" w:rsidP="001D17C7">
      <w:pPr>
        <w:pStyle w:val="Sinespaciado"/>
        <w:ind w:left="567" w:right="567"/>
      </w:pPr>
    </w:p>
    <w:p w14:paraId="2D97272B" w14:textId="77777777" w:rsidR="001D17C7" w:rsidRDefault="001D17C7" w:rsidP="001D17C7">
      <w:pPr>
        <w:spacing w:after="0"/>
        <w:ind w:left="567" w:right="567"/>
        <w:jc w:val="both"/>
        <w:rPr>
          <w:rFonts w:ascii="Palatino Linotype" w:hAnsi="Palatino Linotype" w:cs="Arial"/>
          <w:i/>
        </w:rPr>
      </w:pPr>
      <w:r>
        <w:rPr>
          <w:rFonts w:ascii="Palatino Linotype" w:hAnsi="Palatino Linotype" w:cs="Arial"/>
          <w:b/>
          <w:i/>
        </w:rPr>
        <w:t>Artículo 12.</w:t>
      </w:r>
      <w:r>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1AC66228" w14:textId="77777777" w:rsidR="001D17C7" w:rsidRDefault="001D17C7" w:rsidP="001D17C7">
      <w:pPr>
        <w:spacing w:after="0"/>
        <w:ind w:left="567" w:right="567"/>
        <w:jc w:val="both"/>
        <w:rPr>
          <w:rFonts w:ascii="Palatino Linotype" w:hAnsi="Palatino Linotype" w:cs="Arial"/>
          <w:b/>
          <w:i/>
          <w:u w:val="single"/>
        </w:rPr>
      </w:pPr>
    </w:p>
    <w:p w14:paraId="47B06196" w14:textId="77777777" w:rsidR="001D17C7" w:rsidRDefault="001D17C7" w:rsidP="001D17C7">
      <w:pPr>
        <w:spacing w:after="0"/>
        <w:ind w:left="567" w:right="567"/>
        <w:jc w:val="both"/>
        <w:rPr>
          <w:rFonts w:ascii="Palatino Linotype" w:hAnsi="Palatino Linotype" w:cs="Arial"/>
          <w:i/>
        </w:rPr>
      </w:pPr>
      <w:r>
        <w:rPr>
          <w:rFonts w:ascii="Palatino Linotype" w:hAnsi="Palatino Linotype" w:cs="Arial"/>
          <w:b/>
          <w:i/>
          <w:u w:val="single"/>
        </w:rPr>
        <w:t>Los sujetos obligados sólo proporcionarán la información pública que se les requiera y que obre en sus archivos y en el estado en que ésta se encuentre.</w:t>
      </w:r>
      <w:r>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549C9527" w14:textId="77777777" w:rsidR="001D17C7" w:rsidRDefault="001D17C7" w:rsidP="001D17C7">
      <w:pPr>
        <w:pStyle w:val="Sinespaciado"/>
      </w:pPr>
    </w:p>
    <w:p w14:paraId="1612D4F5" w14:textId="77777777" w:rsidR="001D17C7" w:rsidRDefault="001D17C7" w:rsidP="001D17C7">
      <w:pPr>
        <w:pStyle w:val="Sinespaciado"/>
      </w:pPr>
    </w:p>
    <w:p w14:paraId="6B808209" w14:textId="77777777" w:rsidR="001D17C7" w:rsidRDefault="001D17C7" w:rsidP="001D17C7">
      <w:pPr>
        <w:spacing w:after="0" w:line="360" w:lineRule="auto"/>
        <w:jc w:val="both"/>
        <w:rPr>
          <w:rFonts w:ascii="Palatino Linotype" w:hAnsi="Palatino Linotype" w:cs="Arial"/>
          <w:sz w:val="24"/>
        </w:rPr>
      </w:pPr>
      <w:r>
        <w:rPr>
          <w:rFonts w:ascii="Palatino Linotype" w:hAnsi="Palatino Linotype" w:cs="Arial"/>
          <w:sz w:val="24"/>
        </w:rPr>
        <w:t xml:space="preserve">Por consiguiente, los preceptos legales transcritos establecen que </w:t>
      </w:r>
      <w:r>
        <w:rPr>
          <w:rFonts w:ascii="Palatino Linotype" w:hAnsi="Palatino Linotype" w:cs="Arial"/>
          <w:b/>
          <w:sz w:val="24"/>
          <w:u w:val="single"/>
        </w:rPr>
        <w:t>los Sujetos Obligados se encuentran constreñidos a entregar la información pública solicitada por los particulares</w:t>
      </w:r>
      <w:r>
        <w:rPr>
          <w:rFonts w:ascii="Palatino Linotype" w:hAnsi="Palatino Linotype" w:cs="Arial"/>
          <w:sz w:val="24"/>
        </w:rPr>
        <w:t xml:space="preserve"> y que ésta misma se encuentre en sus archivos o que obre en su posesión, </w:t>
      </w:r>
      <w:r>
        <w:rPr>
          <w:rFonts w:ascii="Palatino Linotype" w:hAnsi="Palatino Linotype" w:cs="Arial"/>
          <w:b/>
          <w:sz w:val="24"/>
          <w:u w:val="single"/>
        </w:rPr>
        <w:t>privilegiando en todo momento el principio de máxima publicidad,</w:t>
      </w:r>
      <w:r>
        <w:rPr>
          <w:rFonts w:ascii="Palatino Linotype" w:hAnsi="Palatino Linotype" w:cs="Arial"/>
          <w:sz w:val="24"/>
        </w:rPr>
        <w:t xml:space="preserve"> sin generarla, procesarla, resumirla, ni presentarla conforme al interés del solicitante. </w:t>
      </w:r>
    </w:p>
    <w:p w14:paraId="3C09749A" w14:textId="77777777" w:rsidR="001D17C7" w:rsidRDefault="001D17C7" w:rsidP="001D17C7">
      <w:pPr>
        <w:spacing w:after="0"/>
        <w:ind w:right="901"/>
        <w:jc w:val="both"/>
        <w:rPr>
          <w:rFonts w:ascii="Palatino Linotype" w:hAnsi="Palatino Linotype" w:cs="Arial"/>
          <w:b/>
          <w:sz w:val="24"/>
        </w:rPr>
      </w:pPr>
    </w:p>
    <w:p w14:paraId="51CB0FFC" w14:textId="77777777" w:rsidR="001D17C7" w:rsidRDefault="001D17C7" w:rsidP="001D17C7">
      <w:pPr>
        <w:spacing w:after="0" w:line="360" w:lineRule="auto"/>
        <w:jc w:val="both"/>
        <w:rPr>
          <w:rFonts w:ascii="Palatino Linotype" w:hAnsi="Palatino Linotype" w:cs="Arial"/>
          <w:sz w:val="24"/>
        </w:rPr>
      </w:pPr>
      <w:r>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63120CB" w14:textId="77777777" w:rsidR="001D17C7" w:rsidRDefault="001D17C7" w:rsidP="001D17C7">
      <w:pPr>
        <w:pStyle w:val="Sinespaciado"/>
      </w:pPr>
    </w:p>
    <w:p w14:paraId="55C3FB50" w14:textId="77777777" w:rsidR="001D17C7" w:rsidRDefault="001D17C7" w:rsidP="001D17C7">
      <w:pPr>
        <w:spacing w:after="0" w:line="360" w:lineRule="auto"/>
        <w:jc w:val="both"/>
        <w:rPr>
          <w:rFonts w:ascii="Palatino Linotype" w:hAnsi="Palatino Linotype" w:cs="Arial"/>
          <w:sz w:val="24"/>
        </w:rPr>
      </w:pPr>
      <w:r>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A8D17BC" w14:textId="77777777" w:rsidR="001D17C7" w:rsidRDefault="001D17C7" w:rsidP="001D17C7">
      <w:pPr>
        <w:pStyle w:val="Sinespaciado"/>
      </w:pPr>
    </w:p>
    <w:p w14:paraId="71D461CF" w14:textId="77777777" w:rsidR="001D17C7" w:rsidRDefault="001D17C7" w:rsidP="001D17C7">
      <w:pPr>
        <w:pStyle w:val="Sinespaciado"/>
      </w:pPr>
    </w:p>
    <w:p w14:paraId="7BB92C38" w14:textId="77777777" w:rsidR="001D17C7" w:rsidRDefault="001D17C7" w:rsidP="001D17C7">
      <w:pPr>
        <w:spacing w:after="0"/>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 xml:space="preserve">Artículo 3. </w:t>
      </w:r>
      <w:r>
        <w:rPr>
          <w:rFonts w:ascii="Palatino Linotype" w:hAnsi="Palatino Linotype" w:cs="Arial"/>
          <w:i/>
        </w:rPr>
        <w:t>Para los efectos de la presente Ley se entenderá por:</w:t>
      </w:r>
    </w:p>
    <w:p w14:paraId="09E26173" w14:textId="77777777" w:rsidR="001D17C7" w:rsidRDefault="001D17C7" w:rsidP="001D17C7">
      <w:pPr>
        <w:spacing w:after="0"/>
        <w:ind w:left="567" w:right="567"/>
        <w:jc w:val="both"/>
        <w:rPr>
          <w:rFonts w:ascii="Palatino Linotype" w:hAnsi="Palatino Linotype" w:cs="Arial"/>
          <w:i/>
        </w:rPr>
      </w:pPr>
      <w:r>
        <w:rPr>
          <w:rFonts w:ascii="Palatino Linotype" w:hAnsi="Palatino Linotype" w:cs="Arial"/>
          <w:b/>
          <w:i/>
        </w:rPr>
        <w:t>XI. Documento:</w:t>
      </w:r>
      <w:r>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CC12B0E" w14:textId="77777777" w:rsidR="001D17C7" w:rsidRDefault="001D17C7" w:rsidP="001D17C7">
      <w:pPr>
        <w:spacing w:after="0" w:line="360" w:lineRule="auto"/>
        <w:jc w:val="both"/>
        <w:rPr>
          <w:rFonts w:ascii="Palatino Linotype" w:eastAsia="Times New Roman" w:hAnsi="Palatino Linotype" w:cs="Times New Roman"/>
          <w:sz w:val="24"/>
          <w:szCs w:val="23"/>
          <w:lang w:eastAsia="es-ES"/>
        </w:rPr>
      </w:pPr>
    </w:p>
    <w:p w14:paraId="299D8D5B" w14:textId="77777777" w:rsidR="001D17C7" w:rsidRDefault="001D17C7" w:rsidP="001D17C7">
      <w:pPr>
        <w:spacing w:after="0" w:line="360" w:lineRule="auto"/>
        <w:jc w:val="both"/>
        <w:rPr>
          <w:rFonts w:ascii="Palatino Linotype" w:eastAsia="Times New Roman" w:hAnsi="Palatino Linotype" w:cs="Times New Roman"/>
          <w:sz w:val="24"/>
          <w:szCs w:val="23"/>
          <w:lang w:eastAsia="es-ES"/>
        </w:rPr>
      </w:pPr>
      <w:r>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14:paraId="1C44AAA9" w14:textId="77777777" w:rsidR="001D17C7" w:rsidRDefault="001D17C7" w:rsidP="001D17C7">
      <w:pPr>
        <w:spacing w:after="0" w:line="360" w:lineRule="auto"/>
        <w:jc w:val="both"/>
        <w:rPr>
          <w:rFonts w:ascii="Palatino Linotype" w:hAnsi="Palatino Linotype" w:cs="Arial"/>
          <w:sz w:val="24"/>
          <w:szCs w:val="24"/>
          <w:lang w:val="es-ES_tradnl" w:eastAsia="es-MX"/>
        </w:rPr>
      </w:pPr>
    </w:p>
    <w:p w14:paraId="1153DDA1" w14:textId="77777777" w:rsidR="001D17C7" w:rsidRDefault="001D17C7" w:rsidP="001D17C7">
      <w:pPr>
        <w:pStyle w:val="Sinespaciado"/>
        <w:spacing w:line="360" w:lineRule="auto"/>
        <w:jc w:val="both"/>
        <w:rPr>
          <w:rFonts w:ascii="Palatino Linotype" w:hAnsi="Palatino Linotype" w:cs="Arial"/>
          <w:szCs w:val="23"/>
          <w:lang w:eastAsia="es-MX"/>
        </w:rPr>
      </w:pPr>
      <w:r>
        <w:rPr>
          <w:rFonts w:ascii="Palatino Linotype" w:hAnsi="Palatino Linotype" w:cs="Arial"/>
          <w:szCs w:val="23"/>
        </w:rPr>
        <w:t xml:space="preserve">Además, </w:t>
      </w:r>
      <w:r>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596A20DC" w14:textId="77777777" w:rsidR="001D17C7" w:rsidRDefault="001D17C7" w:rsidP="001D17C7">
      <w:pPr>
        <w:pStyle w:val="Sinespaciado"/>
        <w:spacing w:line="360" w:lineRule="auto"/>
        <w:jc w:val="both"/>
        <w:rPr>
          <w:rFonts w:ascii="Palatino Linotype" w:hAnsi="Palatino Linotype" w:cs="Arial"/>
          <w:sz w:val="23"/>
          <w:szCs w:val="23"/>
          <w:lang w:eastAsia="es-MX"/>
        </w:rPr>
      </w:pPr>
    </w:p>
    <w:p w14:paraId="577B7AAD" w14:textId="77777777" w:rsidR="001D17C7" w:rsidRDefault="001D17C7" w:rsidP="001D17C7">
      <w:pPr>
        <w:pStyle w:val="Sinespaciado"/>
        <w:spacing w:line="360" w:lineRule="auto"/>
        <w:jc w:val="both"/>
        <w:rPr>
          <w:rFonts w:ascii="Palatino Linotype" w:eastAsia="MS Mincho" w:hAnsi="Palatino Linotype" w:cs="Tahoma"/>
          <w:szCs w:val="23"/>
        </w:rPr>
      </w:pPr>
      <w:r>
        <w:rPr>
          <w:rFonts w:ascii="Palatino Linotype" w:hAnsi="Palatino Linotype" w:cs="Arial"/>
          <w:szCs w:val="23"/>
          <w:lang w:eastAsia="es-MX"/>
        </w:rPr>
        <w:t xml:space="preserve">De la misma forma, </w:t>
      </w:r>
      <w:r>
        <w:rPr>
          <w:rFonts w:ascii="Palatino Linotype" w:eastAsia="MS Mincho" w:hAnsi="Palatino Linotype"/>
          <w:szCs w:val="23"/>
        </w:rPr>
        <w:t>de acuerdo con el contenido del artículo 160,</w:t>
      </w:r>
      <w:r>
        <w:rPr>
          <w:rFonts w:ascii="Palatino Linotype" w:hAnsi="Palatino Linotype" w:cs="Arial"/>
          <w:szCs w:val="23"/>
        </w:rPr>
        <w:t xml:space="preserve"> de la Ley </w:t>
      </w:r>
      <w:r>
        <w:rPr>
          <w:rFonts w:ascii="Palatino Linotype" w:eastAsia="MS Mincho" w:hAnsi="Palatino Linotype" w:cs="Tahoma"/>
          <w:szCs w:val="23"/>
        </w:rPr>
        <w:t>General de Transparencia y Acceso a la Información Pública que a la letra dispone:</w:t>
      </w:r>
    </w:p>
    <w:p w14:paraId="371E281F" w14:textId="77777777" w:rsidR="001D17C7" w:rsidRDefault="001D17C7" w:rsidP="001D17C7">
      <w:pPr>
        <w:pStyle w:val="Sinespaciado"/>
      </w:pPr>
    </w:p>
    <w:p w14:paraId="1AF60EF9" w14:textId="77777777" w:rsidR="001D17C7" w:rsidRDefault="001D17C7" w:rsidP="001D17C7">
      <w:pPr>
        <w:pStyle w:val="Sinespaciado"/>
        <w:ind w:left="567" w:right="567"/>
        <w:jc w:val="both"/>
        <w:rPr>
          <w:rFonts w:ascii="Palatino Linotype" w:hAnsi="Palatino Linotype" w:cs="Arial"/>
          <w:i/>
          <w:sz w:val="22"/>
          <w:szCs w:val="23"/>
          <w:lang w:eastAsia="gl-ES"/>
        </w:rPr>
      </w:pPr>
      <w:r>
        <w:rPr>
          <w:rFonts w:ascii="Palatino Linotype" w:hAnsi="Palatino Linotype" w:cs="Arial"/>
          <w:b/>
          <w:i/>
          <w:sz w:val="22"/>
          <w:szCs w:val="23"/>
          <w:lang w:eastAsia="gl-ES"/>
        </w:rPr>
        <w:t>Artículo 160</w:t>
      </w:r>
      <w:r>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CA91489" w14:textId="77777777" w:rsidR="001D17C7" w:rsidRDefault="001D17C7" w:rsidP="001D17C7">
      <w:pPr>
        <w:spacing w:after="0" w:line="360" w:lineRule="auto"/>
        <w:jc w:val="both"/>
        <w:rPr>
          <w:rFonts w:ascii="Palatino Linotype" w:hAnsi="Palatino Linotype" w:cs="Arial"/>
          <w:sz w:val="24"/>
          <w:szCs w:val="24"/>
          <w:lang w:val="es-ES_tradnl" w:eastAsia="es-MX"/>
        </w:rPr>
      </w:pPr>
    </w:p>
    <w:p w14:paraId="2D85C0CF" w14:textId="77777777" w:rsidR="001E1558" w:rsidRDefault="001E1558" w:rsidP="001E1558">
      <w:pPr>
        <w:spacing w:line="360" w:lineRule="auto"/>
        <w:jc w:val="both"/>
        <w:rPr>
          <w:rFonts w:ascii="Palatino Linotype" w:eastAsia="Arial Unicode MS" w:hAnsi="Palatino Linotype" w:cs="Arial"/>
          <w:sz w:val="24"/>
          <w:szCs w:val="24"/>
        </w:rPr>
      </w:pPr>
    </w:p>
    <w:p w14:paraId="7F42948B" w14:textId="77777777" w:rsidR="001E1558" w:rsidRPr="00D61821" w:rsidRDefault="001E1558" w:rsidP="001E1558">
      <w:pPr>
        <w:spacing w:after="0" w:line="360" w:lineRule="auto"/>
        <w:jc w:val="both"/>
        <w:rPr>
          <w:rFonts w:ascii="Palatino Linotype" w:eastAsia="Arial Unicode MS" w:hAnsi="Palatino Linotype" w:cs="Arial"/>
          <w:sz w:val="24"/>
          <w:szCs w:val="24"/>
        </w:rPr>
      </w:pPr>
      <w:r w:rsidRPr="00D61821">
        <w:rPr>
          <w:rFonts w:ascii="Palatino Linotype" w:eastAsia="Arial Unicode MS" w:hAnsi="Palatino Linotype" w:cs="Arial"/>
          <w:sz w:val="24"/>
          <w:szCs w:val="24"/>
        </w:rPr>
        <w:lastRenderedPageBreak/>
        <w:t>Cabe destacar que si bien el Sujeto Obligado señalo como respuesta consulta directa (in situ), también lo es que de acuerdo con el calendario oficial se advierte que el día requerido por la parte recurrente fue sábado, es decir</w:t>
      </w:r>
      <w:r>
        <w:rPr>
          <w:rFonts w:ascii="Palatino Linotype" w:eastAsia="Arial Unicode MS" w:hAnsi="Palatino Linotype" w:cs="Arial"/>
          <w:sz w:val="24"/>
          <w:szCs w:val="24"/>
        </w:rPr>
        <w:t>,</w:t>
      </w:r>
      <w:r w:rsidRPr="00D61821">
        <w:rPr>
          <w:rFonts w:ascii="Palatino Linotype" w:eastAsia="Arial Unicode MS" w:hAnsi="Palatino Linotype" w:cs="Arial"/>
          <w:sz w:val="24"/>
          <w:szCs w:val="24"/>
        </w:rPr>
        <w:t xml:space="preserve"> día inhábil</w:t>
      </w:r>
      <w:r>
        <w:rPr>
          <w:rFonts w:ascii="Palatino Linotype" w:eastAsia="Arial Unicode MS" w:hAnsi="Palatino Linotype" w:cs="Arial"/>
          <w:sz w:val="24"/>
          <w:szCs w:val="24"/>
        </w:rPr>
        <w:t xml:space="preserve">; por lo que en tales circunstancias una vez realizada la búsqueda exhaustiva de la información, en caso de no haberla generado </w:t>
      </w:r>
      <w:r w:rsidRPr="00D61821">
        <w:rPr>
          <w:rFonts w:ascii="Palatino Linotype" w:eastAsia="Arial Unicode MS" w:hAnsi="Palatino Linotype" w:cs="Arial"/>
          <w:sz w:val="24"/>
          <w:szCs w:val="24"/>
        </w:rPr>
        <w:t>atendiendo a que corresponda a algún día inhábil, deberá hacerlo del conocimiento en términos del segundo párrafo del artículo 19 de la Ley de Transparencia y Acceso a la Información Pública del Estado de México y Municipios.</w:t>
      </w:r>
    </w:p>
    <w:p w14:paraId="3849A669" w14:textId="77777777" w:rsidR="001E1558" w:rsidRDefault="001E1558" w:rsidP="001E1558">
      <w:pPr>
        <w:tabs>
          <w:tab w:val="left" w:pos="709"/>
        </w:tabs>
        <w:spacing w:after="0" w:line="360" w:lineRule="auto"/>
        <w:jc w:val="both"/>
        <w:rPr>
          <w:rFonts w:ascii="Palatino Linotype" w:hAnsi="Palatino Linotype" w:cs="Arial"/>
          <w:sz w:val="24"/>
          <w:szCs w:val="23"/>
        </w:rPr>
      </w:pPr>
    </w:p>
    <w:p w14:paraId="7C81E52E" w14:textId="77777777" w:rsidR="001D17C7" w:rsidRDefault="001D17C7" w:rsidP="001E155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3"/>
        </w:rPr>
        <w:t xml:space="preserve">Una vez precisado lo anterior, es de señalar que si bien es cierto que en materia de transparencia se </w:t>
      </w:r>
      <w:r>
        <w:rPr>
          <w:rFonts w:ascii="Palatino Linotype" w:hAnsi="Palatino Linotype" w:cs="Arial"/>
          <w:b/>
          <w:sz w:val="24"/>
          <w:szCs w:val="23"/>
        </w:rPr>
        <w:t>debe privilegiar el uso de las nuevas tecnologías</w:t>
      </w:r>
      <w:r>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t xml:space="preserve"> </w:t>
      </w:r>
      <w:r>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Pr>
          <w:rFonts w:ascii="Palatino Linotype" w:hAnsi="Palatino Linotype" w:cs="Arial"/>
          <w:b/>
          <w:sz w:val="24"/>
          <w:szCs w:val="23"/>
        </w:rPr>
        <w:t>Sujeto Obligado</w:t>
      </w:r>
      <w:r>
        <w:rPr>
          <w:rFonts w:ascii="Palatino Linotype" w:hAnsi="Palatino Linotype" w:cs="Arial"/>
          <w:sz w:val="24"/>
          <w:szCs w:val="23"/>
        </w:rPr>
        <w:t xml:space="preserve"> podrá solicitar el cambio de modalidad </w:t>
      </w:r>
      <w:r>
        <w:rPr>
          <w:rFonts w:ascii="Palatino Linotype" w:hAnsi="Palatino Linotype" w:cs="Arial"/>
          <w:i/>
          <w:sz w:val="24"/>
          <w:szCs w:val="23"/>
        </w:rPr>
        <w:t>in situ</w:t>
      </w:r>
      <w:r>
        <w:rPr>
          <w:rFonts w:ascii="Palatino Linotype" w:hAnsi="Palatino Linotype" w:cs="Arial"/>
          <w:sz w:val="24"/>
          <w:szCs w:val="23"/>
        </w:rPr>
        <w:t xml:space="preserve"> </w:t>
      </w:r>
      <w:r>
        <w:rPr>
          <w:rFonts w:ascii="Palatino Linotype" w:hAnsi="Palatino Linotype" w:cs="Arial"/>
          <w:b/>
          <w:sz w:val="24"/>
          <w:szCs w:val="23"/>
        </w:rPr>
        <w:t>(Consulta Directa)</w:t>
      </w:r>
      <w:r>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1E420A27" w14:textId="77777777" w:rsidR="001D17C7" w:rsidRDefault="001D17C7" w:rsidP="001D17C7">
      <w:pPr>
        <w:tabs>
          <w:tab w:val="left" w:pos="709"/>
        </w:tabs>
        <w:spacing w:after="0" w:line="360" w:lineRule="auto"/>
        <w:jc w:val="both"/>
        <w:rPr>
          <w:rFonts w:ascii="Palatino Linotype" w:hAnsi="Palatino Linotype" w:cs="Arial"/>
          <w:sz w:val="24"/>
          <w:szCs w:val="24"/>
        </w:rPr>
      </w:pPr>
    </w:p>
    <w:p w14:paraId="668C3822" w14:textId="77777777" w:rsidR="001D17C7" w:rsidRDefault="001D17C7" w:rsidP="001D17C7">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anterior, se aprecia que el </w:t>
      </w:r>
      <w:r>
        <w:rPr>
          <w:rFonts w:ascii="Palatino Linotype" w:hAnsi="Palatino Linotype" w:cs="Arial"/>
          <w:b/>
          <w:sz w:val="24"/>
          <w:szCs w:val="24"/>
        </w:rPr>
        <w:t>Sujeto Obligado</w:t>
      </w:r>
      <w:r>
        <w:rPr>
          <w:rFonts w:ascii="Palatino Linotype" w:hAnsi="Palatino Linotype" w:cs="Arial"/>
          <w:sz w:val="24"/>
          <w:szCs w:val="24"/>
        </w:rPr>
        <w:t xml:space="preserve">, mediante archivo electrónico denominado </w:t>
      </w:r>
      <w:r w:rsidRPr="009D2B69">
        <w:rPr>
          <w:rFonts w:ascii="Palatino Linotype" w:hAnsi="Palatino Linotype" w:cs="Arial"/>
          <w:b/>
          <w:bCs/>
          <w:sz w:val="24"/>
          <w:szCs w:val="24"/>
        </w:rPr>
        <w:t>“acta primer sesión extraordinaria Comité de transparencia.pdf”</w:t>
      </w:r>
      <w:r w:rsidRPr="009D2B69">
        <w:rPr>
          <w:rFonts w:ascii="Palatino Linotype" w:hAnsi="Palatino Linotype" w:cs="Arial"/>
          <w:sz w:val="24"/>
          <w:szCs w:val="24"/>
        </w:rPr>
        <w:t xml:space="preserve"> con</w:t>
      </w:r>
      <w:r>
        <w:rPr>
          <w:rFonts w:ascii="Palatino Linotype" w:hAnsi="Palatino Linotype" w:cs="Arial"/>
          <w:sz w:val="24"/>
          <w:szCs w:val="24"/>
        </w:rPr>
        <w:t>sistente en el</w:t>
      </w:r>
      <w:r w:rsidRPr="009D2B69">
        <w:rPr>
          <w:rFonts w:ascii="Palatino Linotype" w:hAnsi="Palatino Linotype" w:cs="Arial"/>
          <w:sz w:val="24"/>
          <w:szCs w:val="24"/>
        </w:rPr>
        <w:t xml:space="preserve"> Acta de la Primer Sesión Extraordinaria del Comité de Transparencia del Sistema Municipal DIF Metepec 2022 - 2024, </w:t>
      </w:r>
      <w:r>
        <w:rPr>
          <w:rFonts w:ascii="Palatino Linotype" w:hAnsi="Palatino Linotype" w:cs="Arial"/>
          <w:sz w:val="24"/>
          <w:szCs w:val="24"/>
        </w:rPr>
        <w:t xml:space="preserve">misma que estipula dentro del contenido del mismo lo relacionado con el </w:t>
      </w:r>
      <w:r>
        <w:rPr>
          <w:rFonts w:ascii="Palatino Linotype" w:hAnsi="Palatino Linotype" w:cs="Arial"/>
          <w:b/>
          <w:i/>
          <w:sz w:val="24"/>
          <w:szCs w:val="24"/>
          <w:u w:val="single"/>
        </w:rPr>
        <w:t>cambio de modalidad de entrega de información (in situ)</w:t>
      </w:r>
      <w:r>
        <w:rPr>
          <w:rFonts w:ascii="Palatino Linotype" w:hAnsi="Palatino Linotype" w:cs="Arial"/>
          <w:sz w:val="24"/>
          <w:szCs w:val="24"/>
        </w:rPr>
        <w:t>, de los documentos con los cuales se dará respuesta a la solicitud de información de acceso a la información pública, argumentando que ante la emergencia de salud pública declarada por la Organización Mundial de Salud (OMS) el 30 de marzo de 2020, por brote mundial del virus SARS.CoV2 (COVID-19) ese órgano como medida preventiva y de actuación, desarrolla sus actividades fundamentales con el personal indispensable. Asimismo, estiman que la documentación con la que se daría respuesta sobrepasa las capacidades humanas del Sistema Municipal del DIF Metepec.</w:t>
      </w:r>
    </w:p>
    <w:p w14:paraId="2C525282" w14:textId="77777777" w:rsidR="001D17C7" w:rsidRDefault="001D17C7" w:rsidP="001D17C7">
      <w:pPr>
        <w:tabs>
          <w:tab w:val="left" w:pos="709"/>
        </w:tabs>
        <w:spacing w:after="0" w:line="360" w:lineRule="auto"/>
        <w:jc w:val="both"/>
        <w:rPr>
          <w:rFonts w:ascii="Palatino Linotype" w:hAnsi="Palatino Linotype" w:cs="Arial"/>
          <w:sz w:val="24"/>
          <w:szCs w:val="24"/>
        </w:rPr>
      </w:pPr>
    </w:p>
    <w:p w14:paraId="6D341D1D" w14:textId="77777777" w:rsidR="001B6032" w:rsidRPr="001B6032" w:rsidRDefault="001B6032" w:rsidP="001B6032">
      <w:pPr>
        <w:autoSpaceDE w:val="0"/>
        <w:autoSpaceDN w:val="0"/>
        <w:adjustRightInd w:val="0"/>
        <w:spacing w:after="0" w:line="360" w:lineRule="auto"/>
        <w:jc w:val="both"/>
        <w:rPr>
          <w:rFonts w:ascii="Palatino Linotype" w:hAnsi="Palatino Linotype" w:cs="Arial"/>
          <w:sz w:val="24"/>
        </w:rPr>
      </w:pPr>
      <w:r w:rsidRPr="001B6032">
        <w:rPr>
          <w:rFonts w:ascii="Palatino Linotype" w:hAnsi="Palatino Linotype" w:cs="Arial"/>
          <w:sz w:val="24"/>
        </w:rPr>
        <w:t>En virtud de que mediante respuesta a la solicitud de  información, el Sujeto Obligado propuso un cambio de modalidad de entrega,</w:t>
      </w:r>
      <w:r w:rsidRPr="001B6032">
        <w:rPr>
          <w:sz w:val="24"/>
        </w:rPr>
        <w:t xml:space="preserve"> </w:t>
      </w:r>
      <w:r w:rsidRPr="001B6032">
        <w:rPr>
          <w:rFonts w:ascii="Palatino Linotype" w:hAnsi="Palatino Linotype" w:cs="Arial"/>
          <w:sz w:val="24"/>
        </w:rPr>
        <w:t>poniendo a disposición de</w:t>
      </w:r>
      <w:r>
        <w:rPr>
          <w:rFonts w:ascii="Palatino Linotype" w:hAnsi="Palatino Linotype" w:cs="Arial"/>
          <w:sz w:val="24"/>
        </w:rPr>
        <w:t xml:space="preserve"> </w:t>
      </w:r>
      <w:r w:rsidRPr="001B6032">
        <w:rPr>
          <w:rFonts w:ascii="Palatino Linotype" w:hAnsi="Palatino Linotype" w:cs="Arial"/>
          <w:sz w:val="24"/>
        </w:rPr>
        <w:t>l</w:t>
      </w:r>
      <w:r>
        <w:rPr>
          <w:rFonts w:ascii="Palatino Linotype" w:hAnsi="Palatino Linotype" w:cs="Arial"/>
          <w:sz w:val="24"/>
        </w:rPr>
        <w:t>a parte</w:t>
      </w:r>
      <w:r w:rsidRPr="001B6032">
        <w:rPr>
          <w:rFonts w:ascii="Palatino Linotype" w:hAnsi="Palatino Linotype" w:cs="Arial"/>
          <w:sz w:val="24"/>
        </w:rPr>
        <w:t xml:space="preserve"> Recurrente la información en consulta directa, argumentando que lo requerido representa un volumen considerable de información; en fecha dieciséis de agosto de dos mil veintidós, a través de correo institucional, esta Ponencia invitó al Sujeto Obligado a manifestar la  imposibilidad técnica para proporcionar la información en la modalidad requerida mediante el registro de un reporte de incidencias ante la Dirección General de Informática de este Instituto,</w:t>
      </w:r>
      <w:r w:rsidRPr="001B6032">
        <w:rPr>
          <w:sz w:val="24"/>
        </w:rPr>
        <w:t xml:space="preserve"> </w:t>
      </w:r>
      <w:r w:rsidRPr="001B6032">
        <w:rPr>
          <w:rFonts w:ascii="Palatino Linotype" w:hAnsi="Palatino Linotype" w:cs="Arial"/>
          <w:sz w:val="24"/>
        </w:rPr>
        <w:t xml:space="preserve">a efecto de que reciba el apoyo técnico correspondiente para el caso de que la información solicitada sobrepasará las capacidades técnicas del Sistema de Acceso de la Información Mexiquense (SAIMEX), atendiendo a que </w:t>
      </w:r>
      <w:r w:rsidRPr="001B6032">
        <w:rPr>
          <w:rFonts w:ascii="Palatino Linotype" w:hAnsi="Palatino Linotype" w:cs="Arial"/>
          <w:sz w:val="24"/>
        </w:rPr>
        <w:lastRenderedPageBreak/>
        <w:t>mediante respuesta no se precisa el volumen de la información que acredite sus aseveraciones.</w:t>
      </w:r>
    </w:p>
    <w:p w14:paraId="034DE437" w14:textId="77777777" w:rsidR="001B6032" w:rsidRPr="001B6032" w:rsidRDefault="001B6032" w:rsidP="001B6032">
      <w:pPr>
        <w:spacing w:after="0" w:line="360" w:lineRule="auto"/>
        <w:jc w:val="both"/>
        <w:rPr>
          <w:rFonts w:ascii="Palatino Linotype" w:hAnsi="Palatino Linotype" w:cs="Arial"/>
          <w:sz w:val="24"/>
        </w:rPr>
      </w:pPr>
    </w:p>
    <w:p w14:paraId="5E38BD10" w14:textId="77777777" w:rsidR="001B6032" w:rsidRPr="001B6032" w:rsidRDefault="001B6032" w:rsidP="001B6032">
      <w:pPr>
        <w:spacing w:after="0" w:line="360" w:lineRule="auto"/>
        <w:jc w:val="both"/>
        <w:rPr>
          <w:rFonts w:ascii="Palatino Linotype" w:hAnsi="Palatino Linotype"/>
          <w:sz w:val="24"/>
        </w:rPr>
      </w:pPr>
      <w:r w:rsidRPr="001B6032">
        <w:rPr>
          <w:rFonts w:ascii="Palatino Linotype" w:hAnsi="Palatino Linotype" w:cs="Arial"/>
          <w:sz w:val="24"/>
        </w:rPr>
        <w:t xml:space="preserve">En ese tenor de ideas, se solicitó mediante correo electrónico oficial a la Dirección General de Informática de este Instituto, el informe respecto a si existió reporte de incidencias realizado por el </w:t>
      </w:r>
      <w:r w:rsidRPr="001B6032">
        <w:rPr>
          <w:rFonts w:ascii="Palatino Linotype" w:hAnsi="Palatino Linotype" w:cs="Arial"/>
          <w:bCs/>
          <w:sz w:val="24"/>
        </w:rPr>
        <w:t>Sujeto Obligado en los recursos de revisión que nos ocupan, por lo que</w:t>
      </w:r>
      <w:r w:rsidRPr="001B6032">
        <w:rPr>
          <w:rFonts w:ascii="Palatino Linotype" w:hAnsi="Palatino Linotype" w:cs="Arial"/>
          <w:sz w:val="24"/>
        </w:rPr>
        <w:t xml:space="preserve"> mediante correo electrónico de fecha veintitrés de agosto de dos mil veintidós, la dirección General de Informática de este Instituto de Transparencia, Acceso a la Información Pública y Protección de Datos Personales del Estado de México y Municipios, notificó a esta Ponencia que no se tiene reporte de llamada alguna, ni tampoco se tiene registro de incidencia por parte del Sujeto Obligado en ninguno de los recursos que nos ocupan.</w:t>
      </w:r>
    </w:p>
    <w:p w14:paraId="41B9F9AA" w14:textId="77777777" w:rsidR="001B6032" w:rsidRPr="001B6032" w:rsidRDefault="001B6032" w:rsidP="001B6032">
      <w:pPr>
        <w:spacing w:after="0" w:line="360" w:lineRule="auto"/>
        <w:jc w:val="both"/>
        <w:rPr>
          <w:rFonts w:ascii="Palatino Linotype" w:hAnsi="Palatino Linotype" w:cs="Arial"/>
          <w:sz w:val="24"/>
        </w:rPr>
      </w:pPr>
    </w:p>
    <w:p w14:paraId="16ABB9FD" w14:textId="77777777" w:rsidR="001B6032" w:rsidRPr="001B6032" w:rsidRDefault="001B6032" w:rsidP="001B6032">
      <w:pPr>
        <w:spacing w:after="0" w:line="360" w:lineRule="auto"/>
        <w:jc w:val="both"/>
        <w:rPr>
          <w:rFonts w:ascii="Palatino Linotype" w:hAnsi="Palatino Linotype" w:cs="Arial"/>
          <w:sz w:val="24"/>
        </w:rPr>
      </w:pPr>
      <w:r w:rsidRPr="001B6032">
        <w:rPr>
          <w:rFonts w:ascii="Palatino Linotype" w:hAnsi="Palatino Linotype" w:cs="Arial"/>
          <w:sz w:val="24"/>
        </w:rPr>
        <w:t>Asimismo informó que en relación al peso máximo de archivos que soporta el SAIMEX para adjuntar como respuesta a las solicitudes de información,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550AE079" w14:textId="77777777" w:rsidR="001B6032" w:rsidRPr="001B6032" w:rsidRDefault="001B6032" w:rsidP="001B6032">
      <w:pPr>
        <w:spacing w:after="0" w:line="360" w:lineRule="auto"/>
        <w:jc w:val="both"/>
        <w:rPr>
          <w:rFonts w:ascii="Palatino Linotype" w:hAnsi="Palatino Linotype" w:cs="Arial"/>
          <w:sz w:val="24"/>
        </w:rPr>
      </w:pPr>
    </w:p>
    <w:p w14:paraId="1D525953" w14:textId="77777777" w:rsidR="001B6032" w:rsidRPr="001B6032" w:rsidRDefault="001B6032" w:rsidP="001B6032">
      <w:pPr>
        <w:spacing w:after="0" w:line="360" w:lineRule="auto"/>
        <w:jc w:val="both"/>
        <w:rPr>
          <w:rFonts w:ascii="Palatino Linotype" w:hAnsi="Palatino Linotype" w:cs="Arial"/>
          <w:sz w:val="24"/>
        </w:rPr>
      </w:pPr>
      <w:r w:rsidRPr="001B6032">
        <w:rPr>
          <w:rFonts w:ascii="Palatino Linotype" w:hAnsi="Palatino Linotype" w:cs="Arial"/>
          <w:sz w:val="24"/>
        </w:rPr>
        <w:t xml:space="preserve">Por lo anterior, es de concluirse en este punto, que el </w:t>
      </w:r>
      <w:r w:rsidRPr="001B6032">
        <w:rPr>
          <w:rFonts w:ascii="Palatino Linotype" w:hAnsi="Palatino Linotype" w:cs="Arial"/>
          <w:b/>
          <w:sz w:val="24"/>
        </w:rPr>
        <w:t>Sujeto Obligado</w:t>
      </w:r>
      <w:r w:rsidRPr="001B6032">
        <w:rPr>
          <w:rFonts w:ascii="Palatino Linotype" w:hAnsi="Palatino Linotype" w:cs="Arial"/>
          <w:sz w:val="24"/>
        </w:rPr>
        <w:t xml:space="preserve"> no acredita la necesidad del cambio de modalidad de la entrega de información, en consecuencia, es </w:t>
      </w:r>
      <w:r w:rsidRPr="001B6032">
        <w:rPr>
          <w:rFonts w:ascii="Palatino Linotype" w:hAnsi="Palatino Linotype" w:cs="Arial"/>
          <w:sz w:val="24"/>
        </w:rPr>
        <w:lastRenderedPageBreak/>
        <w:t xml:space="preserve">dable ordenar la entrega de la información en la vía peticionada, es decir a través del SAIMEX, al no tenerse por cumplidos los requisitos de procedencia. </w:t>
      </w:r>
    </w:p>
    <w:p w14:paraId="7B39970C" w14:textId="77777777" w:rsidR="001B6032" w:rsidRDefault="001B6032" w:rsidP="001D17C7">
      <w:pPr>
        <w:tabs>
          <w:tab w:val="left" w:pos="709"/>
        </w:tabs>
        <w:spacing w:after="0" w:line="360" w:lineRule="auto"/>
        <w:jc w:val="both"/>
        <w:rPr>
          <w:rFonts w:ascii="Palatino Linotype" w:hAnsi="Palatino Linotype" w:cs="Arial"/>
          <w:sz w:val="24"/>
          <w:szCs w:val="24"/>
        </w:rPr>
      </w:pPr>
    </w:p>
    <w:p w14:paraId="6B6495A7" w14:textId="77777777" w:rsidR="001D17C7" w:rsidRDefault="001D17C7" w:rsidP="001D17C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Así, este Instituto estima que la repuestas otorgada por el Sujeto Obligado al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0CCE0FE6" w14:textId="77777777" w:rsidR="001D17C7" w:rsidRDefault="001D17C7" w:rsidP="001D17C7">
      <w:pPr>
        <w:spacing w:after="0" w:line="360" w:lineRule="auto"/>
        <w:jc w:val="both"/>
        <w:rPr>
          <w:sz w:val="24"/>
          <w:szCs w:val="24"/>
        </w:rPr>
      </w:pPr>
    </w:p>
    <w:p w14:paraId="58449124" w14:textId="77777777" w:rsidR="001D17C7" w:rsidRDefault="001D17C7" w:rsidP="001D17C7">
      <w:pPr>
        <w:spacing w:after="0"/>
        <w:ind w:left="851" w:right="899"/>
        <w:jc w:val="both"/>
        <w:rPr>
          <w:rFonts w:ascii="Palatino Linotype" w:hAnsi="Palatino Linotype"/>
          <w:i/>
          <w:iCs/>
          <w:color w:val="000000"/>
        </w:rPr>
      </w:pPr>
      <w:r>
        <w:rPr>
          <w:rFonts w:ascii="Palatino Linotype" w:hAnsi="Palatino Linotype"/>
          <w:b/>
          <w:bCs/>
          <w:i/>
          <w:iCs/>
          <w:color w:val="000000"/>
        </w:rPr>
        <w:t>“FUNDAMENTACIÓN Y MOTIVACIÓN.</w:t>
      </w:r>
      <w:r>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98100D2" w14:textId="77777777" w:rsidR="001D17C7" w:rsidRDefault="001D17C7" w:rsidP="001D17C7">
      <w:pPr>
        <w:spacing w:after="0"/>
        <w:ind w:left="851" w:right="899"/>
        <w:jc w:val="both"/>
      </w:pPr>
    </w:p>
    <w:p w14:paraId="450963F6" w14:textId="77777777" w:rsidR="001D17C7" w:rsidRDefault="001D17C7" w:rsidP="001D17C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44CAEE2" w14:textId="77777777" w:rsidR="001D17C7" w:rsidRDefault="001D17C7" w:rsidP="001D17C7">
      <w:pPr>
        <w:spacing w:after="0" w:line="360" w:lineRule="auto"/>
        <w:jc w:val="both"/>
        <w:rPr>
          <w:sz w:val="24"/>
          <w:szCs w:val="24"/>
        </w:rPr>
      </w:pPr>
    </w:p>
    <w:p w14:paraId="5CDDD7C3" w14:textId="77777777" w:rsidR="001D17C7" w:rsidRDefault="001D17C7" w:rsidP="001D17C7">
      <w:pPr>
        <w:spacing w:after="0"/>
        <w:ind w:left="851" w:right="899"/>
        <w:jc w:val="both"/>
        <w:rPr>
          <w:rFonts w:ascii="Palatino Linotype" w:hAnsi="Palatino Linotype"/>
          <w:i/>
          <w:iCs/>
          <w:color w:val="000000"/>
        </w:rPr>
      </w:pPr>
      <w:r>
        <w:rPr>
          <w:rFonts w:ascii="Palatino Linotype" w:hAnsi="Palatino Linotype"/>
          <w:i/>
          <w:iCs/>
          <w:color w:val="000000"/>
        </w:rPr>
        <w:t>“</w:t>
      </w:r>
      <w:r>
        <w:rPr>
          <w:rFonts w:ascii="Palatino Linotype" w:hAnsi="Palatino Linotype"/>
          <w:b/>
          <w:bCs/>
          <w:i/>
          <w:iCs/>
          <w:color w:val="000000"/>
        </w:rPr>
        <w:t>FUNDAMENTACIÓN Y MOTIVACIÓN. EL ASPECTO FORMAL DE LA GARANTÍA Y SU FINALIDAD SE TRADUCEN EN EXPLICAR, JUSTIFICAR, POSIBILITAR LA DEFENSA Y COMUNICAR LA DECISIÓN.</w:t>
      </w:r>
      <w:r>
        <w:rPr>
          <w:rFonts w:ascii="Palatino Linotype" w:hAnsi="Palatino Linotype"/>
          <w:i/>
          <w:iCs/>
          <w:color w:val="000000"/>
        </w:rPr>
        <w:t xml:space="preserve"> El contenido formal de la garantía de legalidad prevista en el artículo 16 </w:t>
      </w:r>
      <w:r>
        <w:rPr>
          <w:rFonts w:ascii="Palatino Linotype" w:hAnsi="Palatino Linotype"/>
          <w:i/>
          <w:iCs/>
          <w:color w:val="000000"/>
        </w:rPr>
        <w:lastRenderedPageBreak/>
        <w:t>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5AB2E81" w14:textId="77777777" w:rsidR="001D17C7" w:rsidRDefault="001D17C7" w:rsidP="001D17C7">
      <w:pPr>
        <w:spacing w:after="0"/>
        <w:ind w:left="851" w:right="899"/>
        <w:jc w:val="both"/>
      </w:pPr>
    </w:p>
    <w:p w14:paraId="5323DC76" w14:textId="77777777" w:rsidR="001D17C7" w:rsidRDefault="001D17C7" w:rsidP="001D17C7">
      <w:pPr>
        <w:spacing w:after="0" w:line="360" w:lineRule="auto"/>
        <w:jc w:val="both"/>
        <w:rPr>
          <w:rFonts w:ascii="Palatino Linotype" w:hAnsi="Palatino Linotype"/>
          <w:color w:val="000000"/>
          <w:sz w:val="24"/>
          <w:szCs w:val="24"/>
          <w:highlight w:val="yellow"/>
        </w:rPr>
      </w:pPr>
      <w:r>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bookmarkEnd w:id="4"/>
    <w:bookmarkEnd w:id="5"/>
    <w:p w14:paraId="21CD6D4A" w14:textId="77777777" w:rsidR="001B6032" w:rsidRDefault="001B6032" w:rsidP="001D17C7">
      <w:pPr>
        <w:spacing w:after="0" w:line="360" w:lineRule="auto"/>
        <w:jc w:val="both"/>
        <w:rPr>
          <w:rFonts w:ascii="Palatino Linotype" w:hAnsi="Palatino Linotype" w:cs="Arial"/>
          <w:sz w:val="24"/>
        </w:rPr>
      </w:pPr>
    </w:p>
    <w:p w14:paraId="60E6823A" w14:textId="77777777" w:rsidR="001D17C7" w:rsidRDefault="001D17C7" w:rsidP="001D17C7">
      <w:pPr>
        <w:spacing w:after="0" w:line="360" w:lineRule="auto"/>
        <w:jc w:val="both"/>
        <w:rPr>
          <w:rFonts w:ascii="Palatino Linotype" w:hAnsi="Palatino Linotype" w:cs="Arial"/>
          <w:sz w:val="24"/>
        </w:rPr>
      </w:pPr>
      <w:r>
        <w:rPr>
          <w:rFonts w:ascii="Palatino Linotype" w:hAnsi="Palatino Linotype" w:cs="Arial"/>
          <w:sz w:val="24"/>
        </w:rPr>
        <w:t>Razones por las cuales es dable ordenar la información solicitada en la vía previamente requerida, ya que el Sujeto Obligado acepta contar con la información, así como también es de señalar que no realizó una debida fundamentación y motivación que sustente el cambio de modalidad, por lo tanto, es necesario hacer entrega de la información tomando en consideración las excepciones que la Ley en la metería otorga, para tal efecto es necesario observar lo que a continuación se establece:</w:t>
      </w:r>
    </w:p>
    <w:p w14:paraId="061EDCD1" w14:textId="77777777" w:rsidR="001D17C7" w:rsidRDefault="001D17C7" w:rsidP="001D17C7">
      <w:pPr>
        <w:spacing w:after="0" w:line="360" w:lineRule="auto"/>
        <w:jc w:val="both"/>
        <w:rPr>
          <w:rFonts w:ascii="Palatino Linotype" w:hAnsi="Palatino Linotype" w:cs="Arial"/>
          <w:sz w:val="24"/>
        </w:rPr>
      </w:pPr>
    </w:p>
    <w:p w14:paraId="6909E70F" w14:textId="77777777" w:rsidR="001D17C7" w:rsidRDefault="001D17C7" w:rsidP="001D17C7">
      <w:pPr>
        <w:pStyle w:val="Prrafodelista"/>
        <w:numPr>
          <w:ilvl w:val="0"/>
          <w:numId w:val="4"/>
        </w:numPr>
        <w:spacing w:line="360" w:lineRule="auto"/>
        <w:jc w:val="both"/>
        <w:rPr>
          <w:rFonts w:ascii="Palatino Linotype" w:hAnsi="Palatino Linotype"/>
          <w:b/>
          <w:sz w:val="28"/>
        </w:rPr>
      </w:pPr>
      <w:r>
        <w:rPr>
          <w:rFonts w:ascii="Palatino Linotype" w:hAnsi="Palatino Linotype"/>
          <w:b/>
          <w:sz w:val="28"/>
        </w:rPr>
        <w:lastRenderedPageBreak/>
        <w:t>Versión Pública</w:t>
      </w:r>
    </w:p>
    <w:p w14:paraId="3BF21FF0" w14:textId="77777777" w:rsidR="001D17C7" w:rsidRDefault="001D17C7" w:rsidP="001D17C7">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la información podría contener información susceptible de clasificar, por lo que de los documentos que se ordena su entrega cabe señalar que el derecho de acceso a la información pública tiene como limitante el respeto a la intimidad y a la vida privada de las personas, por lo que la entrega de la información, misma de la que se desprende que contiene datos personales con carácter de confidenciales, dado su naturaleza, toda vez que se trata de los estados de cuenta de personas que estuvieron en un sector salud, aunado a que en el mismo también se trata de la atención no solo a personas mayores de edad, sino que se encuentran menores de edad y no podrían vulnerarse sus derechos, por lo cual, dicha información debe ser clasificada para no vulnerar un derecho intangible. Atento a lo anterior deberá generarse una versión pública, en la que se suprima aquella información relacionada con la vida privada de los particulares;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2C00CD5" w14:textId="77777777" w:rsidR="001D17C7" w:rsidRDefault="001D17C7" w:rsidP="001D17C7">
      <w:pPr>
        <w:spacing w:before="240" w:line="360" w:lineRule="auto"/>
        <w:ind w:left="567" w:right="567"/>
        <w:jc w:val="both"/>
        <w:rPr>
          <w:rFonts w:ascii="Palatino Linotype" w:hAnsi="Palatino Linotype" w:cs="Arial"/>
          <w:i/>
        </w:rPr>
      </w:pPr>
      <w:r>
        <w:rPr>
          <w:rFonts w:ascii="Palatino Linotype" w:hAnsi="Palatino Linotype" w:cs="Arial"/>
          <w:i/>
        </w:rPr>
        <w:t>“Artículo 3. Para los efectos de la presente Ley se entenderá por:</w:t>
      </w:r>
    </w:p>
    <w:p w14:paraId="2CB92EA2" w14:textId="77777777" w:rsidR="001D17C7" w:rsidRDefault="001D17C7" w:rsidP="001D17C7">
      <w:pPr>
        <w:spacing w:before="240" w:line="360" w:lineRule="auto"/>
        <w:ind w:left="567" w:right="567"/>
        <w:jc w:val="both"/>
        <w:rPr>
          <w:rFonts w:ascii="Palatino Linotype" w:hAnsi="Palatino Linotype" w:cs="Arial"/>
          <w:i/>
        </w:rPr>
      </w:pPr>
      <w:r>
        <w:rPr>
          <w:rFonts w:ascii="Palatino Linotype" w:hAnsi="Palatino Linotype" w:cs="Arial"/>
          <w:i/>
        </w:rPr>
        <w:t>(…)</w:t>
      </w:r>
    </w:p>
    <w:p w14:paraId="573EBBDD" w14:textId="77777777" w:rsidR="001D17C7" w:rsidRDefault="001D17C7" w:rsidP="001D17C7">
      <w:pPr>
        <w:spacing w:before="240" w:line="360" w:lineRule="auto"/>
        <w:ind w:left="567" w:right="567"/>
        <w:jc w:val="both"/>
        <w:rPr>
          <w:rFonts w:ascii="Palatino Linotype" w:hAnsi="Palatino Linotype" w:cs="Arial"/>
          <w:b/>
          <w:i/>
        </w:rPr>
      </w:pPr>
      <w:r>
        <w:rPr>
          <w:rFonts w:ascii="Palatino Linotype" w:hAnsi="Palatino Linotype" w:cs="Arial"/>
          <w:b/>
          <w:i/>
          <w:u w:val="single"/>
        </w:rPr>
        <w:lastRenderedPageBreak/>
        <w:t>IX. Datos personales:</w:t>
      </w:r>
      <w:r>
        <w:rPr>
          <w:rFonts w:ascii="Palatino Linotype" w:hAnsi="Palatino Linotype" w:cs="Arial"/>
          <w:b/>
          <w:i/>
        </w:rPr>
        <w:t xml:space="preserve"> </w:t>
      </w:r>
      <w:r>
        <w:rPr>
          <w:rFonts w:ascii="Palatino Linotype" w:hAnsi="Palatino Linotype" w:cs="Arial"/>
          <w:i/>
        </w:rPr>
        <w:t>La información concerniente a una persona, identificada o identificable según lo dispuesto por la Ley de Protección de Datos Personales del Estado de México;</w:t>
      </w:r>
    </w:p>
    <w:p w14:paraId="1CBA0446" w14:textId="77777777" w:rsidR="001D17C7" w:rsidRDefault="001D17C7" w:rsidP="001D17C7">
      <w:pPr>
        <w:spacing w:before="240" w:line="360" w:lineRule="auto"/>
        <w:ind w:left="567" w:right="567"/>
        <w:jc w:val="both"/>
        <w:rPr>
          <w:rFonts w:ascii="Palatino Linotype" w:hAnsi="Palatino Linotype" w:cs="Arial"/>
          <w:b/>
          <w:i/>
        </w:rPr>
      </w:pPr>
      <w:r>
        <w:rPr>
          <w:rFonts w:ascii="Palatino Linotype" w:hAnsi="Palatino Linotype" w:cs="Arial"/>
          <w:b/>
          <w:i/>
        </w:rPr>
        <w:t>(…)</w:t>
      </w:r>
    </w:p>
    <w:p w14:paraId="2742B5FE" w14:textId="77777777" w:rsidR="001D17C7" w:rsidRDefault="001D17C7" w:rsidP="001D17C7">
      <w:pPr>
        <w:spacing w:before="240" w:line="360" w:lineRule="auto"/>
        <w:ind w:left="567" w:right="567"/>
        <w:jc w:val="both"/>
        <w:rPr>
          <w:rFonts w:ascii="Palatino Linotype" w:hAnsi="Palatino Linotype" w:cs="Arial"/>
          <w:b/>
          <w:i/>
        </w:rPr>
      </w:pPr>
      <w:r>
        <w:rPr>
          <w:rFonts w:ascii="Palatino Linotype" w:hAnsi="Palatino Linotype" w:cs="Arial"/>
          <w:b/>
          <w:i/>
          <w:u w:val="single"/>
        </w:rPr>
        <w:t>XLV. Versión pública:</w:t>
      </w:r>
      <w:r>
        <w:rPr>
          <w:rFonts w:ascii="Palatino Linotype" w:hAnsi="Palatino Linotype" w:cs="Arial"/>
          <w:b/>
          <w:i/>
        </w:rPr>
        <w:t xml:space="preserve"> </w:t>
      </w:r>
      <w:r>
        <w:rPr>
          <w:rFonts w:ascii="Palatino Linotype" w:hAnsi="Palatino Linotype" w:cs="Arial"/>
          <w:i/>
        </w:rPr>
        <w:t>Documento en el que se elimine, suprime o borra la información clasificada como reservada o confidencial para permitir su acceso.</w:t>
      </w:r>
    </w:p>
    <w:p w14:paraId="454C8C77" w14:textId="77777777" w:rsidR="001D17C7" w:rsidRDefault="001D17C7" w:rsidP="001D17C7">
      <w:pPr>
        <w:spacing w:before="240" w:line="360" w:lineRule="auto"/>
        <w:ind w:left="567" w:right="567"/>
        <w:jc w:val="both"/>
        <w:rPr>
          <w:rFonts w:ascii="Palatino Linotype" w:hAnsi="Palatino Linotype" w:cs="Arial"/>
          <w:b/>
          <w:i/>
        </w:rPr>
      </w:pPr>
      <w:r>
        <w:rPr>
          <w:rFonts w:ascii="Palatino Linotype" w:hAnsi="Palatino Linotype" w:cs="Arial"/>
          <w:i/>
        </w:rPr>
        <w:t xml:space="preserve">Artículo 122. </w:t>
      </w:r>
      <w:r>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24B59E1A" w14:textId="77777777" w:rsidR="001D17C7" w:rsidRDefault="001D17C7" w:rsidP="001D17C7">
      <w:pPr>
        <w:spacing w:before="240" w:line="360" w:lineRule="auto"/>
        <w:ind w:left="567" w:right="567"/>
        <w:jc w:val="both"/>
        <w:rPr>
          <w:rFonts w:ascii="Palatino Linotype" w:hAnsi="Palatino Linotype" w:cs="Arial"/>
          <w:i/>
        </w:rPr>
      </w:pPr>
      <w:r>
        <w:rPr>
          <w:rFonts w:ascii="Palatino Linotype" w:hAnsi="Palatino Linotype" w:cs="Arial"/>
          <w:i/>
        </w:rPr>
        <w:t>[…]</w:t>
      </w:r>
    </w:p>
    <w:p w14:paraId="667F225C" w14:textId="77777777" w:rsidR="001D17C7" w:rsidRDefault="001D17C7" w:rsidP="001D17C7">
      <w:pPr>
        <w:spacing w:before="240" w:line="360" w:lineRule="auto"/>
        <w:ind w:left="567" w:right="567"/>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14:paraId="3656183C" w14:textId="77777777" w:rsidR="001D17C7" w:rsidRDefault="001D17C7" w:rsidP="001D17C7">
      <w:pPr>
        <w:spacing w:before="240" w:line="360" w:lineRule="auto"/>
        <w:ind w:left="567" w:right="567"/>
        <w:jc w:val="both"/>
        <w:rPr>
          <w:rFonts w:ascii="Palatino Linotype" w:hAnsi="Palatino Linotype" w:cs="Arial"/>
          <w:i/>
        </w:rPr>
      </w:pPr>
      <w:r>
        <w:rPr>
          <w:rFonts w:ascii="Palatino Linotype" w:hAnsi="Palatino Linotype" w:cs="Arial"/>
          <w:i/>
        </w:rPr>
        <w:t>[…]</w:t>
      </w:r>
    </w:p>
    <w:p w14:paraId="1FEC9675" w14:textId="77777777" w:rsidR="001D17C7" w:rsidRDefault="001D17C7" w:rsidP="001D17C7">
      <w:pPr>
        <w:spacing w:before="240" w:line="360" w:lineRule="auto"/>
        <w:ind w:left="567" w:right="567"/>
        <w:jc w:val="both"/>
        <w:rPr>
          <w:rFonts w:ascii="Palatino Linotype" w:hAnsi="Palatino Linotype" w:cs="Arial"/>
          <w:b/>
          <w:i/>
          <w:u w:val="single"/>
        </w:rPr>
      </w:pPr>
      <w:r>
        <w:rPr>
          <w:rFonts w:ascii="Palatino Linotype" w:hAnsi="Palatino Linotype" w:cs="Arial"/>
          <w:b/>
          <w:i/>
          <w:u w:val="single"/>
        </w:rPr>
        <w:t>II. Se determine mediante resolución de autoridad competente; o</w:t>
      </w:r>
    </w:p>
    <w:p w14:paraId="5254C61E" w14:textId="77777777" w:rsidR="001D17C7" w:rsidRDefault="001D17C7" w:rsidP="001D17C7">
      <w:pPr>
        <w:spacing w:before="240" w:line="360" w:lineRule="auto"/>
        <w:ind w:left="567" w:right="567"/>
        <w:jc w:val="both"/>
        <w:rPr>
          <w:rFonts w:ascii="Palatino Linotype" w:hAnsi="Palatino Linotype" w:cs="Arial"/>
          <w:b/>
          <w:i/>
        </w:rPr>
      </w:pPr>
      <w:r>
        <w:rPr>
          <w:rFonts w:ascii="Palatino Linotype" w:hAnsi="Palatino Linotype" w:cs="Arial"/>
          <w:b/>
          <w:i/>
        </w:rPr>
        <w:t>(…)</w:t>
      </w:r>
    </w:p>
    <w:p w14:paraId="19414EE8" w14:textId="77777777" w:rsidR="001D17C7" w:rsidRDefault="001D17C7" w:rsidP="001D17C7">
      <w:pPr>
        <w:spacing w:before="240" w:line="360" w:lineRule="auto"/>
        <w:ind w:left="567" w:right="567"/>
        <w:jc w:val="both"/>
        <w:rPr>
          <w:rFonts w:ascii="Palatino Linotype" w:hAnsi="Palatino Linotype" w:cs="Arial"/>
          <w:b/>
          <w:i/>
        </w:rPr>
      </w:pPr>
      <w:r>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Pr>
          <w:rFonts w:ascii="Palatino Linotype" w:hAnsi="Palatino Linotype" w:cs="Arial"/>
          <w:b/>
          <w:i/>
        </w:rPr>
        <w:t xml:space="preserve"> </w:t>
      </w:r>
      <w:r>
        <w:rPr>
          <w:rFonts w:ascii="Palatino Linotype" w:hAnsi="Palatino Linotype" w:cs="Arial"/>
          <w:b/>
          <w:i/>
          <w:u w:val="single"/>
        </w:rPr>
        <w:t xml:space="preserve">de manera genérica y fundando y motivando su clasificación.” </w:t>
      </w:r>
      <w:r>
        <w:rPr>
          <w:rFonts w:ascii="Palatino Linotype" w:hAnsi="Palatino Linotype" w:cs="Arial"/>
          <w:b/>
          <w:i/>
        </w:rPr>
        <w:t>[Sic]</w:t>
      </w:r>
    </w:p>
    <w:p w14:paraId="797CE43B"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p>
    <w:p w14:paraId="474CB65A"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4FC6B8A" w14:textId="77777777" w:rsidR="001D17C7" w:rsidRDefault="001D17C7" w:rsidP="001D17C7">
      <w:pPr>
        <w:spacing w:after="0" w:line="240" w:lineRule="auto"/>
        <w:ind w:left="567" w:right="616"/>
        <w:jc w:val="both"/>
        <w:rPr>
          <w:rFonts w:ascii="Palatino Linotype" w:eastAsia="Times New Roman" w:hAnsi="Palatino Linotype" w:cs="Times New Roman"/>
          <w:sz w:val="24"/>
          <w:szCs w:val="24"/>
          <w:lang w:eastAsia="es-ES"/>
        </w:rPr>
      </w:pPr>
    </w:p>
    <w:p w14:paraId="42B68CF6"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w:t>
      </w: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22</w:t>
      </w:r>
      <w:r>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704A8E8F"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p>
    <w:p w14:paraId="774BF1F1"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378D9D44"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p>
    <w:p w14:paraId="4ED71723"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 Cuente con atribuciones conferidas en ley y medie el consentimiento del titular.</w:t>
      </w:r>
    </w:p>
    <w:p w14:paraId="2C9F86F6"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F095EC2"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p>
    <w:p w14:paraId="25853F0D" w14:textId="77777777" w:rsidR="001D17C7" w:rsidRDefault="001D17C7" w:rsidP="001D17C7">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38</w:t>
      </w:r>
      <w:r>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3D091E5" w14:textId="77777777" w:rsidR="001D17C7" w:rsidRDefault="001D17C7" w:rsidP="001D17C7">
      <w:pPr>
        <w:spacing w:after="0" w:line="240" w:lineRule="auto"/>
        <w:ind w:left="567" w:right="616"/>
        <w:jc w:val="both"/>
        <w:rPr>
          <w:rFonts w:ascii="Palatino Linotype" w:eastAsia="Arial Unicode MS" w:hAnsi="Palatino Linotype" w:cs="Arial"/>
          <w:i/>
          <w:sz w:val="28"/>
          <w:szCs w:val="24"/>
          <w:lang w:eastAsia="es-ES"/>
        </w:rPr>
      </w:pPr>
    </w:p>
    <w:p w14:paraId="7379AC32"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Pr>
          <w:rFonts w:ascii="Palatino Linotype" w:eastAsia="Times New Roman" w:hAnsi="Palatino Linotype" w:cs="Times New Roman"/>
          <w:sz w:val="24"/>
          <w:szCs w:val="24"/>
          <w:lang w:eastAsia="es-ES"/>
        </w:rPr>
        <w:lastRenderedPageBreak/>
        <w:t xml:space="preserve">particulares y de los servidores públicos toda vez que ésta tiene por objeto proteger datos personales, entendiéndose por tales, aquéllos que hacen identificable a una persona. </w:t>
      </w:r>
    </w:p>
    <w:p w14:paraId="1DCFE83C" w14:textId="77777777" w:rsidR="001D17C7" w:rsidRDefault="001D17C7" w:rsidP="001D17C7">
      <w:pPr>
        <w:spacing w:after="0" w:line="360" w:lineRule="auto"/>
        <w:jc w:val="both"/>
        <w:rPr>
          <w:rFonts w:ascii="Palatino Linotype" w:eastAsia="Times New Roman" w:hAnsi="Palatino Linotype" w:cs="Times New Roman"/>
          <w:sz w:val="24"/>
          <w:szCs w:val="24"/>
          <w:lang w:eastAsia="es-ES"/>
        </w:rPr>
      </w:pPr>
    </w:p>
    <w:p w14:paraId="4C0D1931" w14:textId="77777777" w:rsidR="001D17C7" w:rsidRDefault="001D17C7" w:rsidP="001D17C7">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Arial Unicode MS" w:hAnsi="Palatino Linotype" w:cs="Times New Roman"/>
          <w:color w:val="000000"/>
          <w:sz w:val="24"/>
          <w:szCs w:val="24"/>
          <w:lang w:eastAsia="es-MX"/>
        </w:rPr>
        <w:t>el Sujeto Obligado</w:t>
      </w:r>
      <w:r>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D8C4D03" w14:textId="77777777" w:rsidR="001D17C7" w:rsidRDefault="001D17C7" w:rsidP="001D17C7">
      <w:pPr>
        <w:spacing w:after="0" w:line="360" w:lineRule="auto"/>
        <w:ind w:right="51"/>
        <w:jc w:val="both"/>
        <w:rPr>
          <w:rFonts w:ascii="Palatino Linotype" w:eastAsia="Arial Unicode MS" w:hAnsi="Palatino Linotype" w:cs="Arial"/>
          <w:sz w:val="24"/>
          <w:szCs w:val="24"/>
        </w:rPr>
      </w:pPr>
    </w:p>
    <w:p w14:paraId="7A732841" w14:textId="77777777" w:rsidR="001D17C7" w:rsidRDefault="001D17C7" w:rsidP="001D17C7">
      <w:pPr>
        <w:spacing w:after="0" w:line="360" w:lineRule="auto"/>
        <w:ind w:right="51"/>
        <w:jc w:val="both"/>
        <w:rPr>
          <w:rFonts w:ascii="Palatino Linotype" w:hAnsi="Palatino Linotype" w:cs="Arial"/>
          <w:sz w:val="24"/>
          <w:szCs w:val="24"/>
        </w:rPr>
      </w:pPr>
      <w:bookmarkStart w:id="7" w:name="_Hlk82076241"/>
      <w:r>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bookmarkEnd w:id="7"/>
    <w:p w14:paraId="2EDC4059" w14:textId="77777777" w:rsidR="001D17C7" w:rsidRDefault="001D17C7" w:rsidP="001D17C7">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29D5E30" w14:textId="77777777" w:rsidR="001D17C7" w:rsidRDefault="001D17C7" w:rsidP="001D17C7">
      <w:pPr>
        <w:spacing w:before="240" w:after="240" w:line="360" w:lineRule="auto"/>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14:paraId="7A3338B1" w14:textId="77777777" w:rsidR="001D17C7" w:rsidRDefault="001D17C7" w:rsidP="001D17C7">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w:t>
      </w:r>
      <w:r>
        <w:rPr>
          <w:rFonts w:ascii="Palatino Linotype" w:eastAsia="Times New Roman" w:hAnsi="Palatino Linotype" w:cs="Arial"/>
          <w:b/>
          <w:sz w:val="24"/>
          <w:szCs w:val="24"/>
          <w:lang w:eastAsia="es-MX"/>
        </w:rPr>
        <w:t>19/17,</w:t>
      </w:r>
      <w:r>
        <w:rPr>
          <w:rFonts w:ascii="Palatino Linotype" w:eastAsia="Times New Roman" w:hAnsi="Palatino Linotype" w:cs="Arial"/>
          <w:sz w:val="24"/>
          <w:szCs w:val="24"/>
          <w:lang w:eastAsia="es-MX"/>
        </w:rPr>
        <w:t xml:space="preserve"> el cual es del tenor literal siguiente:</w:t>
      </w:r>
    </w:p>
    <w:p w14:paraId="1A12D5AA" w14:textId="77777777" w:rsidR="001D17C7" w:rsidRDefault="001D17C7" w:rsidP="001D17C7">
      <w:pPr>
        <w:autoSpaceDE w:val="0"/>
        <w:autoSpaceDN w:val="0"/>
        <w:adjustRightInd w:val="0"/>
        <w:spacing w:before="240" w:line="360" w:lineRule="auto"/>
        <w:ind w:left="851" w:right="851"/>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F9B9BDE" w14:textId="77777777" w:rsidR="001D17C7" w:rsidRDefault="001D17C7" w:rsidP="001D17C7">
      <w:pPr>
        <w:autoSpaceDE w:val="0"/>
        <w:autoSpaceDN w:val="0"/>
        <w:adjustRightInd w:val="0"/>
        <w:spacing w:before="240" w:line="360" w:lineRule="auto"/>
        <w:ind w:left="851" w:right="851"/>
        <w:jc w:val="both"/>
        <w:rPr>
          <w:rFonts w:ascii="Palatino Linotype" w:eastAsia="Times New Roman" w:hAnsi="Palatino Linotype" w:cs="Arial"/>
          <w:b/>
          <w:i/>
        </w:rPr>
      </w:pPr>
      <w:r>
        <w:rPr>
          <w:rFonts w:ascii="Palatino Linotype" w:eastAsia="Times New Roman" w:hAnsi="Palatino Linotype" w:cs="Arial"/>
          <w:b/>
          <w:i/>
        </w:rPr>
        <w:t>Resoluciones:</w:t>
      </w:r>
    </w:p>
    <w:p w14:paraId="6FB78DEE" w14:textId="77777777" w:rsidR="001D17C7" w:rsidRDefault="001D17C7" w:rsidP="001D17C7">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14:paraId="6FCCCE15" w14:textId="77777777" w:rsidR="001D17C7" w:rsidRDefault="001D17C7" w:rsidP="001D17C7">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Universidad Nacional Autónoma de México. 08 de marzo de 2017. Por unanimidad. Comisionado Ponente Rosendoevgueni Monterrey Chepov</w:t>
      </w:r>
      <w:r>
        <w:rPr>
          <w:rFonts w:ascii="Palatino Linotype" w:eastAsia="Times New Roman" w:hAnsi="Palatino Linotype" w:cs="Arial"/>
          <w:i/>
        </w:rPr>
        <w:t>.</w:t>
      </w:r>
      <w:r>
        <w:rPr>
          <w:rFonts w:ascii="Palatino Linotype" w:eastAsia="Times New Roman" w:hAnsi="Palatino Linotype" w:cs="Arial"/>
          <w:b/>
          <w:i/>
        </w:rPr>
        <w:t xml:space="preserve"> </w:t>
      </w:r>
    </w:p>
    <w:p w14:paraId="1F0AE7C1" w14:textId="77777777" w:rsidR="001D17C7" w:rsidRDefault="001D17C7" w:rsidP="00ED0A04">
      <w:pPr>
        <w:autoSpaceDE w:val="0"/>
        <w:autoSpaceDN w:val="0"/>
        <w:adjustRightInd w:val="0"/>
        <w:spacing w:after="0" w:line="360" w:lineRule="auto"/>
        <w:ind w:left="851" w:right="851"/>
        <w:jc w:val="both"/>
        <w:rPr>
          <w:rFonts w:ascii="Palatino Linotype" w:eastAsia="Times New Roman" w:hAnsi="Palatino Linotype" w:cs="Arial"/>
          <w:i/>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14:paraId="00698ECA" w14:textId="77777777" w:rsidR="00ED0A04" w:rsidRDefault="00ED0A04" w:rsidP="00ED0A04">
      <w:pPr>
        <w:autoSpaceDE w:val="0"/>
        <w:autoSpaceDN w:val="0"/>
        <w:adjustRightInd w:val="0"/>
        <w:spacing w:after="0" w:line="360" w:lineRule="auto"/>
        <w:ind w:left="851" w:right="851"/>
        <w:jc w:val="both"/>
        <w:rPr>
          <w:rFonts w:ascii="Palatino Linotype" w:eastAsia="Times New Roman" w:hAnsi="Palatino Linotype" w:cs="Arial"/>
          <w:i/>
        </w:rPr>
      </w:pPr>
    </w:p>
    <w:p w14:paraId="6C978D48" w14:textId="77777777" w:rsidR="001D17C7" w:rsidRDefault="001D17C7" w:rsidP="00ED0A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D140251" w14:textId="77777777" w:rsidR="001D17C7" w:rsidRDefault="001D17C7" w:rsidP="00ED0A04">
      <w:pPr>
        <w:spacing w:after="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 xml:space="preserve">integra por datos personales que únicamente le conciernen a un particular como son su </w:t>
      </w:r>
      <w:r>
        <w:rPr>
          <w:rFonts w:ascii="Palatino Linotype" w:eastAsia="Calibri" w:hAnsi="Palatino Linotype" w:cs="Arial"/>
          <w:sz w:val="24"/>
          <w:szCs w:val="24"/>
          <w:lang w:eastAsia="es-MX"/>
        </w:rPr>
        <w:lastRenderedPageBreak/>
        <w:t>fecha de nacimiento, su nombre, sus apellidos y su lugar de nacimiento; información que permite distinguirlo del resto de los habitantes, se considera que es de carácter confidencial.</w:t>
      </w:r>
    </w:p>
    <w:p w14:paraId="53A9825D" w14:textId="77777777" w:rsidR="001D17C7" w:rsidRDefault="001D17C7" w:rsidP="001D17C7">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sz w:val="24"/>
          <w:szCs w:val="24"/>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14:paraId="28FB18AE" w14:textId="77777777" w:rsidR="001D17C7" w:rsidRDefault="001D17C7" w:rsidP="001D17C7">
      <w:pPr>
        <w:autoSpaceDE w:val="0"/>
        <w:autoSpaceDN w:val="0"/>
        <w:adjustRightInd w:val="0"/>
        <w:spacing w:before="240" w:line="360" w:lineRule="auto"/>
        <w:ind w:left="567" w:right="567"/>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3EE9E75" w14:textId="77777777" w:rsidR="001D17C7" w:rsidRDefault="001D17C7" w:rsidP="001D17C7">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14:paraId="3441C0C7" w14:textId="77777777" w:rsidR="001D17C7" w:rsidRDefault="001D17C7" w:rsidP="001D17C7">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3995/16. </w:t>
      </w:r>
      <w:r>
        <w:rPr>
          <w:rFonts w:ascii="Palatino Linotype" w:eastAsia="Times New Roman" w:hAnsi="Palatino Linotype" w:cs="Arial"/>
          <w:i/>
          <w:lang w:eastAsia="es-MX"/>
        </w:rPr>
        <w:t>Secretaría de la Defensa Nacional. 1 de febrero de 2017. Por unanimidad. Comisionado Ponente Rosendoevgueni Monterrey Chepov.</w:t>
      </w:r>
    </w:p>
    <w:p w14:paraId="598D56B4" w14:textId="77777777" w:rsidR="001D17C7" w:rsidRDefault="001D17C7" w:rsidP="001D17C7">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14:paraId="1E440B03" w14:textId="77777777" w:rsidR="001D17C7" w:rsidRDefault="001D17C7" w:rsidP="001D17C7">
      <w:pPr>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Secretaría de Relaciones Exteriores. 26 de abril de 2017. Por unanimidad. Comisionada Ponente Areli Cano Guadiana.”</w:t>
      </w:r>
    </w:p>
    <w:p w14:paraId="336740D7" w14:textId="77777777" w:rsidR="001D17C7" w:rsidRPr="008656F0" w:rsidRDefault="001D17C7" w:rsidP="001D17C7">
      <w:pPr>
        <w:spacing w:after="0" w:line="360" w:lineRule="auto"/>
        <w:jc w:val="both"/>
        <w:rPr>
          <w:rFonts w:ascii="Palatino Linotype" w:hAnsi="Palatino Linotype" w:cs="Arial"/>
          <w:sz w:val="24"/>
          <w:szCs w:val="24"/>
        </w:rPr>
      </w:pPr>
    </w:p>
    <w:p w14:paraId="1B2F4E47" w14:textId="77777777" w:rsidR="001D17C7" w:rsidRPr="0077158E" w:rsidRDefault="001D17C7" w:rsidP="001D17C7">
      <w:pPr>
        <w:spacing w:line="360" w:lineRule="auto"/>
        <w:jc w:val="both"/>
        <w:rPr>
          <w:rFonts w:ascii="Palatino Linotype" w:hAnsi="Palatino Linotype"/>
        </w:rPr>
      </w:pPr>
      <w:r w:rsidRPr="0077158E">
        <w:rPr>
          <w:rFonts w:ascii="Palatino Linotype" w:hAnsi="Palatino Linotype"/>
        </w:rPr>
        <w:lastRenderedPageBreak/>
        <w:t>Por lo que hace a la fotografía de servidores públicos deberá de observar lo establecido en el Criterio Reiterado 03/19, emitido por este Instituto, respecto de la publicidad de la fotografía de servidores públicos de mando medio y superior, el cual es del tenor siguiente:</w:t>
      </w:r>
    </w:p>
    <w:p w14:paraId="00DAA8ED" w14:textId="77777777" w:rsidR="001D17C7" w:rsidRPr="0077158E" w:rsidRDefault="001D17C7" w:rsidP="001E1558">
      <w:pPr>
        <w:spacing w:after="0" w:line="360" w:lineRule="auto"/>
        <w:jc w:val="both"/>
        <w:rPr>
          <w:rFonts w:ascii="Palatino Linotype" w:hAnsi="Palatino Linotype"/>
        </w:rPr>
      </w:pPr>
    </w:p>
    <w:p w14:paraId="5F8F493D" w14:textId="77777777" w:rsidR="001D17C7" w:rsidRPr="0077158E" w:rsidRDefault="001D17C7" w:rsidP="001E1558">
      <w:pPr>
        <w:spacing w:after="0" w:line="360" w:lineRule="auto"/>
        <w:ind w:left="567" w:right="142"/>
        <w:jc w:val="both"/>
        <w:rPr>
          <w:rFonts w:ascii="Palatino Linotype" w:hAnsi="Palatino Linotype"/>
          <w:i/>
        </w:rPr>
      </w:pPr>
      <w:r w:rsidRPr="0077158E">
        <w:rPr>
          <w:rFonts w:ascii="Palatino Linotype" w:hAnsi="Palatino Linotype"/>
          <w:i/>
        </w:rPr>
        <w:t>“</w:t>
      </w:r>
      <w:r w:rsidRPr="0077158E">
        <w:rPr>
          <w:rFonts w:ascii="Palatino Linotype" w:hAnsi="Palatino Linotype"/>
          <w:b/>
          <w:i/>
        </w:rPr>
        <w:t>SERVIDORES PÚBLICOS CON CATEGORÍA DE MANDO MEDIO Y SUPERIOR. LA FOTOGRAFÍA DE AQUELLOS ES DE CARÁCTER PÚBLICO.</w:t>
      </w:r>
      <w:r w:rsidRPr="0077158E">
        <w:rPr>
          <w:rFonts w:ascii="Palatino Linotype" w:hAnsi="Palatino Linotype"/>
          <w:i/>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w:t>
      </w:r>
      <w:r w:rsidRPr="0077158E">
        <w:rPr>
          <w:rFonts w:ascii="Palatino Linotype" w:hAnsi="Palatino Linotype"/>
          <w:i/>
        </w:rPr>
        <w:lastRenderedPageBreak/>
        <w:t>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16F98B65" w14:textId="77777777" w:rsidR="001D17C7" w:rsidRPr="0077158E" w:rsidRDefault="001D17C7" w:rsidP="001D17C7">
      <w:pPr>
        <w:spacing w:after="0" w:line="360" w:lineRule="auto"/>
        <w:ind w:left="567"/>
        <w:jc w:val="both"/>
        <w:rPr>
          <w:rFonts w:ascii="Palatino Linotype" w:hAnsi="Palatino Linotype"/>
          <w:i/>
        </w:rPr>
      </w:pPr>
    </w:p>
    <w:p w14:paraId="7E6565A6" w14:textId="77777777" w:rsidR="001D17C7" w:rsidRPr="0077158E" w:rsidRDefault="001D17C7" w:rsidP="001D17C7">
      <w:pPr>
        <w:spacing w:after="0" w:line="360" w:lineRule="auto"/>
        <w:ind w:left="567" w:right="142"/>
        <w:jc w:val="both"/>
        <w:rPr>
          <w:rFonts w:ascii="Palatino Linotype" w:hAnsi="Palatino Linotype"/>
          <w:b/>
          <w:i/>
        </w:rPr>
      </w:pPr>
      <w:r w:rsidRPr="0077158E">
        <w:rPr>
          <w:rFonts w:ascii="Palatino Linotype" w:hAnsi="Palatino Linotype"/>
          <w:b/>
          <w:i/>
        </w:rPr>
        <w:t xml:space="preserve">Precedentes: </w:t>
      </w:r>
    </w:p>
    <w:p w14:paraId="12F987D8" w14:textId="77777777" w:rsidR="001D17C7" w:rsidRPr="00046DD3" w:rsidRDefault="001D17C7" w:rsidP="001D17C7">
      <w:pPr>
        <w:pStyle w:val="Prrafodelista"/>
        <w:numPr>
          <w:ilvl w:val="0"/>
          <w:numId w:val="4"/>
        </w:numPr>
        <w:spacing w:line="360" w:lineRule="auto"/>
        <w:ind w:left="567" w:right="142" w:hanging="207"/>
        <w:jc w:val="both"/>
        <w:rPr>
          <w:rFonts w:ascii="Palatino Linotype" w:eastAsiaTheme="minorHAnsi" w:hAnsi="Palatino Linotype"/>
          <w:i/>
          <w:szCs w:val="22"/>
        </w:rPr>
      </w:pPr>
      <w:r w:rsidRPr="00046DD3">
        <w:rPr>
          <w:rFonts w:ascii="Palatino Linotype" w:eastAsiaTheme="minorHAnsi" w:hAnsi="Palatino Linotype"/>
          <w:i/>
          <w:szCs w:val="22"/>
        </w:rPr>
        <w:t xml:space="preserve">En materia de acceso a la información pública. 06112/INFOEM/IP/RR/2019 y acumulados. Aprobado por unanimidad de votos. Ayuntamiento de Cuautitlán Izcalli. Comisionada Ponente Eva Abaid Yapur. </w:t>
      </w:r>
    </w:p>
    <w:p w14:paraId="09DD2ABC" w14:textId="77777777" w:rsidR="001D17C7" w:rsidRPr="00046DD3" w:rsidRDefault="001D17C7" w:rsidP="001D17C7">
      <w:pPr>
        <w:pStyle w:val="Prrafodelista"/>
        <w:numPr>
          <w:ilvl w:val="0"/>
          <w:numId w:val="4"/>
        </w:numPr>
        <w:spacing w:line="360" w:lineRule="auto"/>
        <w:ind w:left="567" w:right="142" w:hanging="207"/>
        <w:jc w:val="both"/>
        <w:rPr>
          <w:rFonts w:ascii="Palatino Linotype" w:eastAsiaTheme="minorHAnsi" w:hAnsi="Palatino Linotype"/>
          <w:i/>
          <w:szCs w:val="22"/>
        </w:rPr>
      </w:pPr>
      <w:r w:rsidRPr="00046DD3">
        <w:rPr>
          <w:rFonts w:ascii="Palatino Linotype" w:eastAsiaTheme="minorHAnsi" w:hAnsi="Palatino Linotype"/>
          <w:i/>
          <w:szCs w:val="22"/>
        </w:rPr>
        <w:t xml:space="preserve">En materia de acceso a la información pública. 05123/INFOEM/IP/RR/2019 y acumulados. Aprobado por unanimidad. Ayuntamiento de Atizapán de Zaragoza. Comisionado Ponente José Guadalupe Luna Hernández. </w:t>
      </w:r>
    </w:p>
    <w:p w14:paraId="04BD29CB" w14:textId="77777777" w:rsidR="001D17C7" w:rsidRPr="00046DD3" w:rsidRDefault="001D17C7" w:rsidP="001D17C7">
      <w:pPr>
        <w:pStyle w:val="Prrafodelista"/>
        <w:numPr>
          <w:ilvl w:val="0"/>
          <w:numId w:val="4"/>
        </w:numPr>
        <w:spacing w:line="360" w:lineRule="auto"/>
        <w:ind w:left="567" w:right="142" w:hanging="283"/>
        <w:jc w:val="both"/>
        <w:rPr>
          <w:rFonts w:ascii="Palatino Linotype" w:eastAsiaTheme="minorHAnsi" w:hAnsi="Palatino Linotype"/>
          <w:i/>
          <w:szCs w:val="22"/>
        </w:rPr>
      </w:pPr>
      <w:r w:rsidRPr="00046DD3">
        <w:rPr>
          <w:rFonts w:ascii="Palatino Linotype" w:eastAsiaTheme="minorHAnsi" w:hAnsi="Palatino Linotype"/>
          <w:i/>
          <w:szCs w:val="22"/>
        </w:rPr>
        <w:t>En materia de acceso a la información pública. 04879/INFOEM/IP/RR/2019. Aprobado por     unanimidad de votos, emitiendo voto particular el Comisionado Javier Martínez Cruz. Ayuntamiento de Chicoloapan. Comisionado Ponente Javier Martínez Cruz.”</w:t>
      </w:r>
    </w:p>
    <w:p w14:paraId="67F90CC3" w14:textId="77777777" w:rsidR="001D17C7" w:rsidRDefault="001D17C7" w:rsidP="001D17C7">
      <w:pPr>
        <w:spacing w:after="0" w:line="360" w:lineRule="auto"/>
        <w:jc w:val="both"/>
        <w:rPr>
          <w:rFonts w:ascii="Palatino Linotype" w:hAnsi="Palatino Linotype" w:cs="Arial"/>
        </w:rPr>
      </w:pPr>
    </w:p>
    <w:p w14:paraId="586B81A2" w14:textId="77777777" w:rsidR="001D17C7" w:rsidRDefault="001D17C7" w:rsidP="001D17C7">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w:t>
      </w:r>
      <w:r>
        <w:rPr>
          <w:rFonts w:ascii="Palatino Linotype" w:hAnsi="Palatino Linotype" w:cs="Arial"/>
          <w:sz w:val="24"/>
          <w:szCs w:val="24"/>
        </w:rPr>
        <w:lastRenderedPageBreak/>
        <w:t xml:space="preserve">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F591A2A" w14:textId="77777777" w:rsidR="001D17C7" w:rsidRDefault="001D17C7" w:rsidP="001D17C7">
      <w:pPr>
        <w:spacing w:after="0" w:line="360" w:lineRule="auto"/>
        <w:jc w:val="both"/>
        <w:rPr>
          <w:rFonts w:ascii="Palatino Linotype" w:hAnsi="Palatino Linotype" w:cs="Arial"/>
          <w:sz w:val="24"/>
        </w:rPr>
      </w:pPr>
    </w:p>
    <w:p w14:paraId="084D8FD5" w14:textId="77777777" w:rsidR="001D17C7" w:rsidRDefault="001D17C7" w:rsidP="001D17C7">
      <w:pPr>
        <w:pStyle w:val="Textoindependiente"/>
        <w:spacing w:after="0" w:line="360" w:lineRule="auto"/>
        <w:jc w:val="both"/>
        <w:rPr>
          <w:rFonts w:ascii="Palatino Linotype" w:hAnsi="Palatino Linotype"/>
          <w:sz w:val="24"/>
          <w:szCs w:val="24"/>
        </w:rPr>
      </w:pPr>
      <w:r>
        <w:rPr>
          <w:rFonts w:ascii="Palatino Linotype" w:hAnsi="Palatino Linotype"/>
          <w:sz w:val="24"/>
          <w:szCs w:val="24"/>
        </w:rPr>
        <w:t xml:space="preserve">Así, en mérito de lo expuesto en líneas anteriores </w:t>
      </w:r>
      <w:r>
        <w:rPr>
          <w:rFonts w:ascii="Palatino Linotype" w:hAnsi="Palatino Linotype"/>
          <w:noProof/>
          <w:sz w:val="24"/>
          <w:szCs w:val="24"/>
          <w:lang w:eastAsia="es-MX"/>
        </w:rPr>
        <w:t xml:space="preserve">resultan fundadas las razones o motivos de inconformidad que arguye la parte </w:t>
      </w:r>
      <w:r>
        <w:rPr>
          <w:rFonts w:ascii="Palatino Linotype" w:hAnsi="Palatino Linotype"/>
          <w:b/>
          <w:noProof/>
          <w:sz w:val="24"/>
          <w:szCs w:val="24"/>
          <w:lang w:eastAsia="es-MX"/>
        </w:rPr>
        <w:t>Recurrente</w:t>
      </w:r>
      <w:r>
        <w:rPr>
          <w:rFonts w:ascii="Palatino Linotype" w:hAnsi="Palatino Linotype"/>
          <w:noProof/>
          <w:sz w:val="24"/>
          <w:szCs w:val="24"/>
          <w:lang w:eastAsia="es-MX"/>
        </w:rPr>
        <w:t xml:space="preserve">; </w:t>
      </w:r>
      <w:r>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Pr>
          <w:rFonts w:ascii="Palatino Linotype" w:hAnsi="Palatino Linotype"/>
          <w:b/>
          <w:sz w:val="24"/>
          <w:szCs w:val="24"/>
        </w:rPr>
        <w:t xml:space="preserve">REVOCA </w:t>
      </w:r>
      <w:r>
        <w:rPr>
          <w:rFonts w:ascii="Palatino Linotype" w:hAnsi="Palatino Linotype"/>
          <w:sz w:val="24"/>
          <w:szCs w:val="24"/>
        </w:rPr>
        <w:t xml:space="preserve">la respuesta a la solicitud de información pública </w:t>
      </w:r>
      <w:r w:rsidRPr="001D0C7A">
        <w:rPr>
          <w:rFonts w:ascii="Palatino Linotype" w:hAnsi="Palatino Linotype" w:cs="Arial"/>
          <w:b/>
          <w:sz w:val="24"/>
        </w:rPr>
        <w:t>0</w:t>
      </w:r>
      <w:r w:rsidR="00AC47C9">
        <w:rPr>
          <w:rFonts w:ascii="Palatino Linotype" w:hAnsi="Palatino Linotype" w:cs="Arial"/>
          <w:b/>
          <w:sz w:val="24"/>
        </w:rPr>
        <w:t>2413</w:t>
      </w:r>
      <w:r w:rsidRPr="001D0C7A">
        <w:rPr>
          <w:rFonts w:ascii="Palatino Linotype" w:hAnsi="Palatino Linotype" w:cs="Arial"/>
          <w:b/>
          <w:sz w:val="24"/>
        </w:rPr>
        <w:t>/DIFMETEPEC/IP/2022</w:t>
      </w:r>
      <w:r>
        <w:rPr>
          <w:rFonts w:ascii="Palatino Linotype" w:hAnsi="Palatino Linotype"/>
          <w:sz w:val="24"/>
          <w:szCs w:val="24"/>
        </w:rPr>
        <w:t xml:space="preserve">, </w:t>
      </w:r>
      <w:r>
        <w:rPr>
          <w:rFonts w:ascii="Palatino Linotype" w:hAnsi="Palatino Linotype"/>
          <w:bCs/>
          <w:sz w:val="24"/>
          <w:szCs w:val="24"/>
        </w:rPr>
        <w:t>que ha sido materia del presente fallo</w:t>
      </w:r>
      <w:r>
        <w:rPr>
          <w:rFonts w:ascii="Palatino Linotype" w:hAnsi="Palatino Linotype"/>
          <w:sz w:val="24"/>
          <w:szCs w:val="24"/>
        </w:rPr>
        <w:t>, por lo que este Pleno:</w:t>
      </w:r>
    </w:p>
    <w:p w14:paraId="2293984D" w14:textId="77777777" w:rsidR="001D17C7" w:rsidRDefault="001D17C7" w:rsidP="001D17C7">
      <w:pPr>
        <w:pStyle w:val="Textoindependiente"/>
        <w:spacing w:after="0" w:line="360" w:lineRule="auto"/>
        <w:jc w:val="both"/>
        <w:rPr>
          <w:rFonts w:ascii="Palatino Linotype" w:hAnsi="Palatino Linotype"/>
          <w:sz w:val="24"/>
          <w:szCs w:val="24"/>
        </w:rPr>
      </w:pPr>
    </w:p>
    <w:p w14:paraId="1346851D" w14:textId="77777777" w:rsidR="001D17C7" w:rsidRDefault="001D17C7" w:rsidP="001D17C7">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136D536C" w14:textId="77777777" w:rsidR="001D17C7" w:rsidRDefault="001D17C7" w:rsidP="001D17C7">
      <w:pPr>
        <w:pStyle w:val="Sinespaciado"/>
      </w:pPr>
    </w:p>
    <w:p w14:paraId="64261E50" w14:textId="77777777" w:rsidR="001D17C7" w:rsidRDefault="001D17C7" w:rsidP="001D17C7">
      <w:pPr>
        <w:pStyle w:val="Sinespaciado"/>
      </w:pPr>
    </w:p>
    <w:p w14:paraId="2565D93A" w14:textId="77777777" w:rsidR="001D17C7" w:rsidRDefault="001D17C7" w:rsidP="001D17C7">
      <w:pPr>
        <w:pStyle w:val="Textoindependiente"/>
        <w:spacing w:after="0" w:line="360" w:lineRule="auto"/>
        <w:jc w:val="both"/>
        <w:rPr>
          <w:rFonts w:ascii="Palatino Linotype" w:hAnsi="Palatino Linotype"/>
          <w:sz w:val="24"/>
          <w:szCs w:val="24"/>
        </w:rPr>
      </w:pPr>
      <w:r>
        <w:rPr>
          <w:rFonts w:ascii="Palatino Linotype" w:hAnsi="Palatino Linotype"/>
          <w:b/>
          <w:sz w:val="28"/>
          <w:szCs w:val="28"/>
        </w:rPr>
        <w:t>PRIMERO</w:t>
      </w:r>
      <w:r>
        <w:rPr>
          <w:rFonts w:ascii="Palatino Linotype" w:hAnsi="Palatino Linotype"/>
          <w:b/>
          <w:sz w:val="24"/>
          <w:szCs w:val="24"/>
        </w:rPr>
        <w:t xml:space="preserve">. </w:t>
      </w:r>
      <w:r>
        <w:rPr>
          <w:rFonts w:ascii="Palatino Linotype" w:hAnsi="Palatino Linotype"/>
          <w:sz w:val="24"/>
          <w:szCs w:val="24"/>
        </w:rPr>
        <w:t xml:space="preserve">Se </w:t>
      </w:r>
      <w:r>
        <w:rPr>
          <w:rFonts w:ascii="Palatino Linotype" w:hAnsi="Palatino Linotype"/>
          <w:b/>
          <w:bCs/>
          <w:sz w:val="24"/>
          <w:szCs w:val="24"/>
        </w:rPr>
        <w:t>REVOCA</w:t>
      </w:r>
      <w:r>
        <w:rPr>
          <w:rFonts w:ascii="Palatino Linotype" w:hAnsi="Palatino Linotype"/>
          <w:sz w:val="24"/>
          <w:szCs w:val="24"/>
        </w:rPr>
        <w:t xml:space="preserve"> la respuesta del Sujeto Obligado </w:t>
      </w:r>
      <w:r>
        <w:rPr>
          <w:rFonts w:ascii="Palatino Linotype" w:hAnsi="Palatino Linotype"/>
          <w:bCs/>
          <w:sz w:val="24"/>
          <w:szCs w:val="24"/>
        </w:rPr>
        <w:t xml:space="preserve">a la solicitud de información </w:t>
      </w:r>
      <w:r>
        <w:rPr>
          <w:rFonts w:ascii="Palatino Linotype" w:hAnsi="Palatino Linotype" w:cs="Arial"/>
          <w:b/>
          <w:sz w:val="24"/>
        </w:rPr>
        <w:t>0</w:t>
      </w:r>
      <w:r w:rsidR="00AC47C9">
        <w:rPr>
          <w:rFonts w:ascii="Palatino Linotype" w:hAnsi="Palatino Linotype" w:cs="Arial"/>
          <w:b/>
          <w:sz w:val="24"/>
        </w:rPr>
        <w:t>2413</w:t>
      </w:r>
      <w:r w:rsidRPr="001D0C7A">
        <w:rPr>
          <w:rFonts w:ascii="Palatino Linotype" w:hAnsi="Palatino Linotype" w:cs="Arial"/>
          <w:b/>
          <w:sz w:val="24"/>
        </w:rPr>
        <w:t>/DIFMETEPEC/IP/2022</w:t>
      </w:r>
      <w:r>
        <w:rPr>
          <w:rFonts w:ascii="Palatino Linotype" w:hAnsi="Palatino Linotype"/>
          <w:sz w:val="24"/>
          <w:szCs w:val="24"/>
        </w:rPr>
        <w:t>, por resultar fundadas las razones o motivos de inconformidad hechos valer por l</w:t>
      </w:r>
      <w:r w:rsidR="00666109">
        <w:rPr>
          <w:rFonts w:ascii="Palatino Linotype" w:hAnsi="Palatino Linotype"/>
          <w:sz w:val="24"/>
          <w:szCs w:val="24"/>
        </w:rPr>
        <w:t>a</w:t>
      </w:r>
      <w:r w:rsidR="001E1558">
        <w:rPr>
          <w:rFonts w:ascii="Palatino Linotype" w:hAnsi="Palatino Linotype"/>
          <w:sz w:val="24"/>
          <w:szCs w:val="24"/>
        </w:rPr>
        <w:t xml:space="preserve"> parte</w:t>
      </w:r>
      <w:r>
        <w:rPr>
          <w:rFonts w:ascii="Palatino Linotype" w:hAnsi="Palatino Linotype"/>
          <w:sz w:val="24"/>
          <w:szCs w:val="24"/>
        </w:rPr>
        <w:t xml:space="preserve"> Recurrente, en términos del Considerando </w:t>
      </w:r>
      <w:r w:rsidR="00AC47C9" w:rsidRPr="00666109">
        <w:rPr>
          <w:rFonts w:ascii="Palatino Linotype" w:hAnsi="Palatino Linotype"/>
          <w:b/>
          <w:bCs/>
          <w:sz w:val="24"/>
          <w:szCs w:val="24"/>
        </w:rPr>
        <w:t>QUIN</w:t>
      </w:r>
      <w:r w:rsidRPr="00666109">
        <w:rPr>
          <w:rFonts w:ascii="Palatino Linotype" w:hAnsi="Palatino Linotype"/>
          <w:b/>
          <w:bCs/>
          <w:sz w:val="24"/>
          <w:szCs w:val="24"/>
        </w:rPr>
        <w:t>TO</w:t>
      </w:r>
      <w:r>
        <w:rPr>
          <w:rFonts w:ascii="Palatino Linotype" w:hAnsi="Palatino Linotype"/>
          <w:sz w:val="24"/>
          <w:szCs w:val="24"/>
        </w:rPr>
        <w:t xml:space="preserve"> de esta resolución.</w:t>
      </w:r>
    </w:p>
    <w:p w14:paraId="4F4B4AB4" w14:textId="77777777" w:rsidR="001D17C7" w:rsidRDefault="001D17C7" w:rsidP="001D17C7">
      <w:pPr>
        <w:pStyle w:val="Textoindependiente"/>
        <w:spacing w:after="0" w:line="360" w:lineRule="auto"/>
        <w:jc w:val="both"/>
        <w:rPr>
          <w:rFonts w:ascii="Palatino Linotype" w:hAnsi="Palatino Linotype"/>
          <w:b/>
          <w:sz w:val="28"/>
          <w:szCs w:val="28"/>
        </w:rPr>
      </w:pPr>
    </w:p>
    <w:p w14:paraId="167DC3EB" w14:textId="77777777" w:rsidR="001D17C7" w:rsidRDefault="001D17C7" w:rsidP="001D17C7">
      <w:pPr>
        <w:spacing w:after="0" w:line="360" w:lineRule="auto"/>
        <w:jc w:val="both"/>
        <w:rPr>
          <w:rFonts w:ascii="Palatino Linotype" w:hAnsi="Palatino Linotype" w:cs="Arial"/>
          <w:sz w:val="24"/>
          <w:szCs w:val="24"/>
        </w:rPr>
      </w:pPr>
      <w:r>
        <w:rPr>
          <w:rFonts w:ascii="Palatino Linotype" w:hAnsi="Palatino Linotype"/>
          <w:b/>
          <w:sz w:val="28"/>
          <w:szCs w:val="28"/>
        </w:rPr>
        <w:t>SEGUNDO.</w:t>
      </w:r>
      <w:r>
        <w:rPr>
          <w:rFonts w:ascii="Palatino Linotype" w:hAnsi="Palatino Linotype"/>
          <w:sz w:val="24"/>
          <w:szCs w:val="24"/>
        </w:rPr>
        <w:t xml:space="preserve"> </w:t>
      </w:r>
      <w:r w:rsidRPr="002359E0">
        <w:rPr>
          <w:rFonts w:ascii="Palatino Linotype" w:hAnsi="Palatino Linotype" w:cs="Arial"/>
          <w:sz w:val="24"/>
          <w:szCs w:val="24"/>
        </w:rPr>
        <w:t xml:space="preserve">Se </w:t>
      </w:r>
      <w:r w:rsidRPr="002359E0">
        <w:rPr>
          <w:rFonts w:ascii="Palatino Linotype" w:hAnsi="Palatino Linotype" w:cs="Arial"/>
          <w:b/>
          <w:sz w:val="24"/>
          <w:szCs w:val="24"/>
        </w:rPr>
        <w:t>ORDENA</w:t>
      </w:r>
      <w:r w:rsidRPr="002359E0">
        <w:rPr>
          <w:rFonts w:ascii="Palatino Linotype" w:hAnsi="Palatino Linotype" w:cs="Arial"/>
          <w:sz w:val="24"/>
          <w:szCs w:val="24"/>
        </w:rPr>
        <w:t xml:space="preserve"> al </w:t>
      </w:r>
      <w:r w:rsidRPr="002359E0">
        <w:rPr>
          <w:rFonts w:ascii="Palatino Linotype" w:hAnsi="Palatino Linotype" w:cs="Arial"/>
          <w:b/>
          <w:sz w:val="24"/>
          <w:szCs w:val="24"/>
        </w:rPr>
        <w:t>Sujeto Obligado</w:t>
      </w:r>
      <w:r w:rsidRPr="002359E0">
        <w:rPr>
          <w:rFonts w:ascii="Palatino Linotype" w:hAnsi="Palatino Linotype" w:cs="Arial"/>
          <w:sz w:val="24"/>
          <w:szCs w:val="24"/>
        </w:rPr>
        <w:t xml:space="preserve"> haga entrega a</w:t>
      </w:r>
      <w:r>
        <w:rPr>
          <w:rFonts w:ascii="Palatino Linotype" w:hAnsi="Palatino Linotype" w:cs="Arial"/>
          <w:sz w:val="24"/>
          <w:szCs w:val="24"/>
        </w:rPr>
        <w:t xml:space="preserve"> </w:t>
      </w:r>
      <w:r w:rsidRPr="002359E0">
        <w:rPr>
          <w:rFonts w:ascii="Palatino Linotype" w:hAnsi="Palatino Linotype" w:cs="Arial"/>
          <w:sz w:val="24"/>
          <w:szCs w:val="24"/>
        </w:rPr>
        <w:t>l</w:t>
      </w:r>
      <w:r>
        <w:rPr>
          <w:rFonts w:ascii="Palatino Linotype" w:hAnsi="Palatino Linotype" w:cs="Arial"/>
          <w:sz w:val="24"/>
          <w:szCs w:val="24"/>
        </w:rPr>
        <w:t xml:space="preserve">a </w:t>
      </w:r>
      <w:r w:rsidR="001E1558">
        <w:rPr>
          <w:rFonts w:ascii="Palatino Linotype" w:hAnsi="Palatino Linotype" w:cs="Arial"/>
          <w:sz w:val="24"/>
          <w:szCs w:val="24"/>
        </w:rPr>
        <w:t xml:space="preserve">parte </w:t>
      </w:r>
      <w:r w:rsidRPr="002359E0">
        <w:rPr>
          <w:rFonts w:ascii="Palatino Linotype" w:hAnsi="Palatino Linotype" w:cs="Arial"/>
          <w:b/>
          <w:sz w:val="24"/>
          <w:szCs w:val="24"/>
        </w:rPr>
        <w:t>Recurrente</w:t>
      </w:r>
      <w:r w:rsidRPr="002359E0">
        <w:rPr>
          <w:rFonts w:ascii="Palatino Linotype" w:hAnsi="Palatino Linotype" w:cs="Arial"/>
          <w:sz w:val="24"/>
          <w:szCs w:val="24"/>
        </w:rPr>
        <w:t xml:space="preserve"> a través </w:t>
      </w:r>
      <w:r w:rsidRPr="004F6449">
        <w:rPr>
          <w:rFonts w:ascii="Palatino Linotype" w:hAnsi="Palatino Linotype"/>
          <w:color w:val="222222"/>
          <w:sz w:val="24"/>
          <w:szCs w:val="24"/>
          <w:shd w:val="clear" w:color="auto" w:fill="FFFFFF"/>
        </w:rPr>
        <w:t xml:space="preserve">del </w:t>
      </w:r>
      <w:r w:rsidRPr="004F6449">
        <w:rPr>
          <w:rFonts w:ascii="Palatino Linotype" w:eastAsia="Batang" w:hAnsi="Palatino Linotype" w:cs="Tahoma"/>
          <w:bCs/>
          <w:sz w:val="24"/>
          <w:szCs w:val="24"/>
          <w:lang w:val="es-ES"/>
        </w:rPr>
        <w:t>Sistema de Acceso a la Información Mexiquense</w:t>
      </w:r>
      <w:r w:rsidRPr="002359E0">
        <w:rPr>
          <w:rFonts w:ascii="Palatino Linotype" w:hAnsi="Palatino Linotype"/>
          <w:color w:val="222222"/>
          <w:sz w:val="24"/>
          <w:szCs w:val="24"/>
          <w:shd w:val="clear" w:color="auto" w:fill="FFFFFF"/>
        </w:rPr>
        <w:t xml:space="preserve"> </w:t>
      </w:r>
      <w:r>
        <w:rPr>
          <w:rFonts w:ascii="Palatino Linotype" w:hAnsi="Palatino Linotype"/>
          <w:b/>
          <w:color w:val="222222"/>
          <w:sz w:val="24"/>
          <w:szCs w:val="24"/>
          <w:shd w:val="clear" w:color="auto" w:fill="FFFFFF"/>
        </w:rPr>
        <w:t>(</w:t>
      </w:r>
      <w:r w:rsidRPr="002359E0">
        <w:rPr>
          <w:rFonts w:ascii="Palatino Linotype" w:hAnsi="Palatino Linotype"/>
          <w:b/>
          <w:color w:val="222222"/>
          <w:sz w:val="24"/>
          <w:szCs w:val="24"/>
          <w:shd w:val="clear" w:color="auto" w:fill="FFFFFF"/>
        </w:rPr>
        <w:t>SAIMEX</w:t>
      </w:r>
      <w:r>
        <w:rPr>
          <w:rFonts w:ascii="Palatino Linotype" w:hAnsi="Palatino Linotype"/>
          <w:b/>
          <w:color w:val="222222"/>
          <w:sz w:val="24"/>
          <w:szCs w:val="24"/>
          <w:shd w:val="clear" w:color="auto" w:fill="FFFFFF"/>
        </w:rPr>
        <w:t>)</w:t>
      </w:r>
      <w:r>
        <w:rPr>
          <w:rFonts w:ascii="Palatino Linotype" w:hAnsi="Palatino Linotype" w:cs="Arial"/>
          <w:sz w:val="24"/>
          <w:szCs w:val="24"/>
        </w:rPr>
        <w:t xml:space="preserve">, </w:t>
      </w:r>
      <w:r w:rsidR="00CE341F">
        <w:rPr>
          <w:rFonts w:ascii="Palatino Linotype" w:hAnsi="Palatino Linotype" w:cs="Arial"/>
          <w:sz w:val="24"/>
        </w:rPr>
        <w:t xml:space="preserve">de ser procedente </w:t>
      </w:r>
      <w:r w:rsidR="00CE341F">
        <w:rPr>
          <w:rFonts w:ascii="Palatino Linotype" w:hAnsi="Palatino Linotype" w:cs="Arial"/>
          <w:sz w:val="24"/>
        </w:rPr>
        <w:lastRenderedPageBreak/>
        <w:t>en</w:t>
      </w:r>
      <w:r w:rsidRPr="004F6449">
        <w:rPr>
          <w:rFonts w:ascii="Palatino Linotype" w:hAnsi="Palatino Linotype" w:cs="Arial"/>
          <w:sz w:val="24"/>
        </w:rPr>
        <w:t xml:space="preserve"> versión pública,</w:t>
      </w:r>
      <w:r>
        <w:rPr>
          <w:rFonts w:ascii="Palatino Linotype" w:hAnsi="Palatino Linotype" w:cs="Arial"/>
          <w:sz w:val="24"/>
        </w:rPr>
        <w:t xml:space="preserve"> </w:t>
      </w:r>
      <w:r w:rsidRPr="0045056A">
        <w:rPr>
          <w:rFonts w:ascii="Palatino Linotype" w:hAnsi="Palatino Linotype" w:cs="Arial"/>
          <w:sz w:val="24"/>
        </w:rPr>
        <w:t>previa búsqueda exhaustiva y razonable,</w:t>
      </w:r>
      <w:r>
        <w:rPr>
          <w:rFonts w:ascii="Palatino Linotype" w:hAnsi="Palatino Linotype" w:cs="Arial"/>
          <w:sz w:val="24"/>
        </w:rPr>
        <w:t xml:space="preserve"> del documento o documentos donde conste </w:t>
      </w:r>
      <w:r w:rsidRPr="004F6449">
        <w:rPr>
          <w:rFonts w:ascii="Palatino Linotype" w:hAnsi="Palatino Linotype" w:cs="Arial"/>
          <w:sz w:val="24"/>
        </w:rPr>
        <w:t>lo siguiente:</w:t>
      </w:r>
    </w:p>
    <w:p w14:paraId="71D1D0C1" w14:textId="77777777" w:rsidR="001D17C7" w:rsidRDefault="001D17C7" w:rsidP="001D17C7">
      <w:pPr>
        <w:pStyle w:val="Textoindependiente"/>
        <w:spacing w:after="0" w:line="360" w:lineRule="auto"/>
        <w:jc w:val="both"/>
        <w:rPr>
          <w:rFonts w:ascii="Palatino Linotype" w:hAnsi="Palatino Linotype"/>
          <w:b/>
          <w:sz w:val="28"/>
          <w:szCs w:val="28"/>
        </w:rPr>
      </w:pPr>
    </w:p>
    <w:p w14:paraId="194279C5" w14:textId="77777777" w:rsidR="001D17C7" w:rsidRDefault="001D17C7" w:rsidP="00AC47C9">
      <w:pPr>
        <w:spacing w:after="0" w:line="360" w:lineRule="auto"/>
        <w:ind w:left="567" w:right="567"/>
        <w:jc w:val="both"/>
        <w:rPr>
          <w:rFonts w:ascii="Palatino Linotype" w:hAnsi="Palatino Linotype"/>
          <w:color w:val="000000"/>
          <w:sz w:val="24"/>
          <w:szCs w:val="24"/>
        </w:rPr>
      </w:pPr>
      <w:r w:rsidRPr="0077158E">
        <w:rPr>
          <w:rFonts w:ascii="Palatino Linotype" w:hAnsi="Palatino Linotype" w:cs="Arial"/>
          <w:iCs/>
          <w:sz w:val="24"/>
          <w:szCs w:val="24"/>
        </w:rPr>
        <w:t>1.</w:t>
      </w:r>
      <w:r w:rsidRPr="0077158E">
        <w:rPr>
          <w:rFonts w:ascii="Palatino Linotype" w:hAnsi="Palatino Linotype" w:cs="Arial"/>
          <w:i/>
          <w:sz w:val="24"/>
          <w:szCs w:val="24"/>
        </w:rPr>
        <w:t>-</w:t>
      </w:r>
      <w:r w:rsidRPr="0077158E">
        <w:rPr>
          <w:rFonts w:ascii="Palatino Linotype" w:hAnsi="Palatino Linotype"/>
          <w:i/>
          <w:color w:val="000000"/>
          <w:sz w:val="24"/>
          <w:szCs w:val="24"/>
        </w:rPr>
        <w:t xml:space="preserve"> </w:t>
      </w:r>
      <w:r w:rsidR="00AC47C9">
        <w:rPr>
          <w:rFonts w:ascii="Palatino Linotype" w:hAnsi="Palatino Linotype"/>
          <w:color w:val="000000"/>
          <w:sz w:val="24"/>
          <w:szCs w:val="24"/>
        </w:rPr>
        <w:t>B</w:t>
      </w:r>
      <w:r w:rsidR="00AC47C9" w:rsidRPr="00AC47C9">
        <w:rPr>
          <w:rFonts w:ascii="Palatino Linotype" w:hAnsi="Palatino Linotype"/>
          <w:color w:val="000000"/>
          <w:sz w:val="24"/>
          <w:szCs w:val="24"/>
        </w:rPr>
        <w:t xml:space="preserve">itácoras vehiculares y de gasolina </w:t>
      </w:r>
      <w:r w:rsidR="00AC47C9">
        <w:rPr>
          <w:rFonts w:ascii="Palatino Linotype" w:hAnsi="Palatino Linotype"/>
          <w:color w:val="000000"/>
          <w:sz w:val="24"/>
          <w:szCs w:val="24"/>
        </w:rPr>
        <w:t>correspondientes al día</w:t>
      </w:r>
      <w:r w:rsidR="00AC47C9" w:rsidRPr="00AC47C9">
        <w:rPr>
          <w:rFonts w:ascii="Palatino Linotype" w:hAnsi="Palatino Linotype"/>
          <w:color w:val="000000"/>
          <w:sz w:val="24"/>
          <w:szCs w:val="24"/>
        </w:rPr>
        <w:t xml:space="preserve"> 22 de enero de 2022.</w:t>
      </w:r>
    </w:p>
    <w:p w14:paraId="26464592" w14:textId="77777777" w:rsidR="00AC47C9" w:rsidRDefault="00AC47C9" w:rsidP="00AC47C9">
      <w:pPr>
        <w:spacing w:after="0" w:line="360" w:lineRule="auto"/>
        <w:ind w:left="567" w:right="567"/>
        <w:jc w:val="both"/>
        <w:rPr>
          <w:rFonts w:ascii="Palatino Linotype" w:hAnsi="Palatino Linotype"/>
          <w:color w:val="000000"/>
          <w:sz w:val="24"/>
          <w:szCs w:val="24"/>
        </w:rPr>
      </w:pPr>
    </w:p>
    <w:p w14:paraId="70E7C50F" w14:textId="77777777" w:rsidR="001D17C7" w:rsidRDefault="001D17C7" w:rsidP="001D17C7">
      <w:pPr>
        <w:tabs>
          <w:tab w:val="left" w:pos="720"/>
        </w:tabs>
        <w:spacing w:after="0" w:line="240" w:lineRule="auto"/>
        <w:ind w:left="567"/>
        <w:jc w:val="both"/>
        <w:rPr>
          <w:rFonts w:ascii="Palatino Linotype" w:hAnsi="Palatino Linotype"/>
          <w:i/>
        </w:rPr>
      </w:pPr>
      <w:r w:rsidRPr="00D0694E">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Pr>
          <w:rFonts w:ascii="Palatino Linotype" w:hAnsi="Palatino Linotype"/>
          <w:i/>
        </w:rPr>
        <w:t xml:space="preserve"> </w:t>
      </w:r>
      <w:r w:rsidRPr="00D0694E">
        <w:rPr>
          <w:rFonts w:ascii="Palatino Linotype" w:hAnsi="Palatino Linotype"/>
          <w:i/>
        </w:rPr>
        <w:t>l</w:t>
      </w:r>
      <w:r>
        <w:rPr>
          <w:rFonts w:ascii="Palatino Linotype" w:hAnsi="Palatino Linotype"/>
          <w:i/>
        </w:rPr>
        <w:t xml:space="preserve">a </w:t>
      </w:r>
      <w:r w:rsidRPr="00D0694E">
        <w:rPr>
          <w:rFonts w:ascii="Palatino Linotype" w:hAnsi="Palatino Linotype"/>
          <w:b/>
          <w:i/>
        </w:rPr>
        <w:t>Recurrente</w:t>
      </w:r>
      <w:r w:rsidRPr="00D0694E">
        <w:rPr>
          <w:rFonts w:ascii="Palatino Linotype" w:hAnsi="Palatino Linotype"/>
          <w:i/>
        </w:rPr>
        <w:t>.</w:t>
      </w:r>
    </w:p>
    <w:p w14:paraId="067FB42F" w14:textId="77777777" w:rsidR="000165F0" w:rsidRDefault="000165F0" w:rsidP="001D17C7">
      <w:pPr>
        <w:tabs>
          <w:tab w:val="left" w:pos="720"/>
        </w:tabs>
        <w:spacing w:after="0" w:line="240" w:lineRule="auto"/>
        <w:ind w:left="567"/>
        <w:jc w:val="both"/>
        <w:rPr>
          <w:rFonts w:ascii="Palatino Linotype" w:hAnsi="Palatino Linotype"/>
          <w:i/>
        </w:rPr>
      </w:pPr>
    </w:p>
    <w:p w14:paraId="6C30198E" w14:textId="77777777" w:rsidR="000165F0" w:rsidRDefault="000165F0" w:rsidP="001D17C7">
      <w:pPr>
        <w:tabs>
          <w:tab w:val="left" w:pos="720"/>
        </w:tabs>
        <w:spacing w:after="0" w:line="240" w:lineRule="auto"/>
        <w:ind w:left="567"/>
        <w:jc w:val="both"/>
        <w:rPr>
          <w:rFonts w:ascii="Palatino Linotype" w:hAnsi="Palatino Linotype"/>
          <w:i/>
        </w:rPr>
      </w:pPr>
      <w:r w:rsidRPr="000165F0">
        <w:rPr>
          <w:rFonts w:ascii="Palatino Linotype" w:hAnsi="Palatino Linotype"/>
          <w:i/>
        </w:rPr>
        <w:t xml:space="preserve">En el supuesto que una vez agotada la búsqueda de la información, no se advierta haber generado la información, </w:t>
      </w:r>
      <w:r w:rsidRPr="001E1558">
        <w:rPr>
          <w:rFonts w:ascii="Palatino Linotype" w:hAnsi="Palatino Linotype"/>
          <w:b/>
          <w:bCs/>
          <w:i/>
        </w:rPr>
        <w:t>atendiendo a que corresponda a algún día inhábil</w:t>
      </w:r>
      <w:r w:rsidRPr="000165F0">
        <w:rPr>
          <w:rFonts w:ascii="Palatino Linotype" w:hAnsi="Palatino Linotype"/>
          <w:i/>
        </w:rPr>
        <w:t>, deberá hacerlo del conocimiento en términos del segundo párrafo del artículo 19 de la Ley de Transparencia y Acceso a la Información Pública del Estado de México y Municipios.</w:t>
      </w:r>
    </w:p>
    <w:p w14:paraId="0C515C6B" w14:textId="77777777" w:rsidR="001D17C7" w:rsidRDefault="001D17C7" w:rsidP="001D17C7">
      <w:pPr>
        <w:spacing w:after="0" w:line="276" w:lineRule="auto"/>
        <w:jc w:val="both"/>
        <w:rPr>
          <w:rFonts w:ascii="Palatino Linotype" w:hAnsi="Palatino Linotype" w:cs="Arial"/>
          <w:i/>
          <w:iCs/>
        </w:rPr>
      </w:pPr>
    </w:p>
    <w:p w14:paraId="285323DA" w14:textId="77777777" w:rsidR="001D17C7" w:rsidRDefault="001D17C7" w:rsidP="001D17C7">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Pr>
          <w:rFonts w:ascii="Palatino Linotype" w:eastAsia="Times New Roman" w:hAnsi="Palatino Linotype" w:cs="Arial"/>
          <w:bCs/>
          <w:sz w:val="24"/>
          <w:szCs w:val="24"/>
        </w:rPr>
        <w:t>Notifíquese la presente resolución vía Sistema de Acceso a la Información Mexiquense (SAIMEX),</w:t>
      </w:r>
      <w:r>
        <w:rPr>
          <w:rFonts w:ascii="Palatino Linotype" w:eastAsia="Times New Roman" w:hAnsi="Palatino Linotype" w:cs="Arial"/>
          <w:sz w:val="24"/>
          <w:szCs w:val="24"/>
        </w:rPr>
        <w:t xml:space="preserve"> </w:t>
      </w:r>
      <w:r>
        <w:rPr>
          <w:rFonts w:ascii="Palatino Linotype" w:eastAsia="Times New Roman" w:hAnsi="Palatino Linotype" w:cs="Arial"/>
          <w:bCs/>
          <w:sz w:val="24"/>
          <w:szCs w:val="24"/>
        </w:rPr>
        <w:t>al Titular de la Unidad de Transparencia del</w:t>
      </w:r>
      <w:r>
        <w:rPr>
          <w:rFonts w:ascii="Palatino Linotype" w:eastAsia="Times New Roman" w:hAnsi="Palatino Linotype" w:cs="Arial"/>
          <w:b/>
          <w:bCs/>
          <w:sz w:val="24"/>
          <w:szCs w:val="24"/>
        </w:rPr>
        <w:t> </w:t>
      </w:r>
      <w:r>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w:t>
      </w:r>
      <w:r w:rsidR="000165F0">
        <w:rPr>
          <w:rFonts w:ascii="Palatino Linotype" w:eastAsia="Times New Roman" w:hAnsi="Palatino Linotype" w:cs="Arial"/>
          <w:bCs/>
          <w:sz w:val="24"/>
          <w:szCs w:val="24"/>
        </w:rPr>
        <w:t>diez</w:t>
      </w:r>
      <w:r>
        <w:rPr>
          <w:rFonts w:ascii="Palatino Linotype" w:eastAsia="Times New Roman" w:hAnsi="Palatino Linotype" w:cs="Arial"/>
          <w:bCs/>
          <w:sz w:val="24"/>
          <w:szCs w:val="24"/>
        </w:rPr>
        <w:t xml:space="preserve"> días hábiles, e informe a este Instituto en un plazo de tres días hábiles siguientes sobre el cumplimiento dado a la presente resolución</w:t>
      </w:r>
      <w:r>
        <w:rPr>
          <w:rFonts w:ascii="Palatino Linotype" w:eastAsia="Times New Roman" w:hAnsi="Palatino Linotype" w:cs="Arial"/>
          <w:sz w:val="24"/>
          <w:szCs w:val="24"/>
        </w:rPr>
        <w:t xml:space="preserve"> tal y como lo disponen los artículos 198 y 199 de la citada ley. </w:t>
      </w:r>
    </w:p>
    <w:p w14:paraId="189337C4" w14:textId="77777777" w:rsidR="001E1558" w:rsidRDefault="001E1558" w:rsidP="001D17C7">
      <w:pPr>
        <w:autoSpaceDE w:val="0"/>
        <w:autoSpaceDN w:val="0"/>
        <w:adjustRightInd w:val="0"/>
        <w:spacing w:after="0" w:line="360" w:lineRule="auto"/>
        <w:jc w:val="both"/>
        <w:rPr>
          <w:rFonts w:ascii="Palatino Linotype" w:hAnsi="Palatino Linotype" w:cs="Arial"/>
          <w:b/>
          <w:sz w:val="28"/>
          <w:szCs w:val="24"/>
        </w:rPr>
      </w:pPr>
    </w:p>
    <w:p w14:paraId="62CF1E50" w14:textId="77777777" w:rsidR="001D17C7" w:rsidRDefault="001D17C7" w:rsidP="001D17C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 xml:space="preserve">CUARTO. </w:t>
      </w:r>
      <w:r>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CAC12C" w14:textId="77777777" w:rsidR="001D17C7" w:rsidRDefault="001D17C7" w:rsidP="001D17C7">
      <w:pPr>
        <w:spacing w:after="0" w:line="360" w:lineRule="auto"/>
        <w:jc w:val="both"/>
        <w:rPr>
          <w:rFonts w:ascii="Palatino Linotype" w:eastAsia="Times New Roman" w:hAnsi="Palatino Linotype" w:cs="Arial"/>
          <w:sz w:val="24"/>
          <w:szCs w:val="24"/>
        </w:rPr>
      </w:pPr>
    </w:p>
    <w:p w14:paraId="03619439" w14:textId="77777777" w:rsidR="001D17C7" w:rsidRDefault="001D17C7" w:rsidP="001D17C7">
      <w:pPr>
        <w:spacing w:after="0" w:line="360" w:lineRule="auto"/>
        <w:jc w:val="both"/>
        <w:rPr>
          <w:rFonts w:ascii="Palatino Linotype" w:hAnsi="Palatino Linotype" w:cs="Arial"/>
          <w:bCs/>
          <w:sz w:val="24"/>
          <w:szCs w:val="24"/>
        </w:rPr>
      </w:pPr>
      <w:r>
        <w:rPr>
          <w:rFonts w:ascii="Palatino Linotype" w:hAnsi="Palatino Linotype"/>
          <w:b/>
          <w:sz w:val="28"/>
          <w:szCs w:val="28"/>
        </w:rPr>
        <w:t>QUINTO</w:t>
      </w:r>
      <w:r>
        <w:rPr>
          <w:rFonts w:ascii="Palatino Linotype" w:eastAsia="Times New Roman" w:hAnsi="Palatino Linotype" w:cs="Arial"/>
          <w:b/>
        </w:rPr>
        <w:t xml:space="preserve">. </w:t>
      </w:r>
      <w:r>
        <w:rPr>
          <w:rFonts w:ascii="Palatino Linotype" w:hAnsi="Palatino Linotype" w:cs="Arial"/>
          <w:sz w:val="24"/>
          <w:szCs w:val="24"/>
        </w:rPr>
        <w:t xml:space="preserve">Notifíquese </w:t>
      </w:r>
      <w:r>
        <w:rPr>
          <w:rFonts w:ascii="Palatino Linotype" w:hAnsi="Palatino Linotype" w:cs="Arial"/>
          <w:bCs/>
          <w:sz w:val="24"/>
          <w:szCs w:val="24"/>
        </w:rPr>
        <w:t>al Recurrente</w:t>
      </w:r>
      <w:r>
        <w:rPr>
          <w:rFonts w:ascii="Palatino Linotype" w:hAnsi="Palatino Linotype" w:cs="Arial"/>
          <w:sz w:val="24"/>
          <w:szCs w:val="24"/>
        </w:rPr>
        <w:t xml:space="preserve"> </w:t>
      </w:r>
      <w:r>
        <w:rPr>
          <w:rFonts w:ascii="Palatino Linotype" w:hAnsi="Palatino Linotype" w:cs="Arial"/>
          <w:bCs/>
          <w:sz w:val="24"/>
          <w:szCs w:val="24"/>
        </w:rPr>
        <w:t xml:space="preserve">la presente resolución vía </w:t>
      </w:r>
      <w:r>
        <w:rPr>
          <w:rFonts w:ascii="Palatino Linotype" w:eastAsia="Times New Roman" w:hAnsi="Palatino Linotype" w:cs="Arial"/>
          <w:bCs/>
          <w:sz w:val="24"/>
          <w:szCs w:val="24"/>
        </w:rPr>
        <w:t>Sistema de Acceso a la Información Mexiquense (</w:t>
      </w:r>
      <w:r>
        <w:rPr>
          <w:rFonts w:ascii="Palatino Linotype" w:hAnsi="Palatino Linotype" w:cs="Arial"/>
          <w:bCs/>
          <w:sz w:val="24"/>
          <w:szCs w:val="24"/>
        </w:rPr>
        <w:t>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361A3FAC" w14:textId="77777777" w:rsidR="008218B9" w:rsidRDefault="008218B9" w:rsidP="001D17C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8096C52" w14:textId="1B4AC146" w:rsidR="001D17C7" w:rsidRPr="00EB66ED" w:rsidRDefault="001D17C7" w:rsidP="008218B9">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00EA6140">
        <w:rPr>
          <w:rFonts w:ascii="Palatino Linotype" w:eastAsiaTheme="minorEastAsia" w:hAnsi="Palatino Linotype"/>
          <w:color w:val="000000" w:themeColor="text1"/>
          <w:sz w:val="24"/>
          <w:szCs w:val="24"/>
          <w:lang w:val="es-ES_tradnl" w:eastAsia="es-ES"/>
        </w:rPr>
        <w:t xml:space="preserve"> (EMITIENDO VOTO </w:t>
      </w:r>
      <w:r w:rsidR="0002134B">
        <w:rPr>
          <w:rFonts w:ascii="Palatino Linotype" w:eastAsiaTheme="minorEastAsia" w:hAnsi="Palatino Linotype"/>
          <w:color w:val="000000" w:themeColor="text1"/>
          <w:sz w:val="24"/>
          <w:szCs w:val="24"/>
          <w:lang w:val="es-ES_tradnl" w:eastAsia="es-ES"/>
        </w:rPr>
        <w:t>DISIDENTE</w:t>
      </w:r>
      <w:r w:rsidR="00EA6140">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EN LA </w:t>
      </w:r>
      <w:r w:rsidR="00AC47C9">
        <w:rPr>
          <w:rFonts w:ascii="Palatino Linotype" w:eastAsiaTheme="minorEastAsia" w:hAnsi="Palatino Linotype"/>
          <w:color w:val="000000" w:themeColor="text1"/>
          <w:sz w:val="24"/>
          <w:szCs w:val="24"/>
          <w:lang w:val="es-ES_tradnl" w:eastAsia="es-ES"/>
        </w:rPr>
        <w:t>TRIG</w:t>
      </w:r>
      <w:r>
        <w:rPr>
          <w:rFonts w:ascii="Palatino Linotype" w:eastAsiaTheme="minorEastAsia" w:hAnsi="Palatino Linotype"/>
          <w:color w:val="000000" w:themeColor="text1"/>
          <w:sz w:val="24"/>
          <w:szCs w:val="24"/>
          <w:lang w:val="es-ES_tradnl" w:eastAsia="es-ES"/>
        </w:rPr>
        <w:t>É</w:t>
      </w:r>
      <w:r w:rsidR="00AC47C9">
        <w:rPr>
          <w:rFonts w:ascii="Palatino Linotype" w:eastAsiaTheme="minorEastAsia" w:hAnsi="Palatino Linotype"/>
          <w:color w:val="000000" w:themeColor="text1"/>
          <w:sz w:val="24"/>
          <w:szCs w:val="24"/>
          <w:lang w:val="es-ES_tradnl" w:eastAsia="es-ES"/>
        </w:rPr>
        <w:t>S</w:t>
      </w:r>
      <w:r>
        <w:rPr>
          <w:rFonts w:ascii="Palatino Linotype" w:eastAsiaTheme="minorEastAsia" w:hAnsi="Palatino Linotype"/>
          <w:color w:val="000000" w:themeColor="text1"/>
          <w:sz w:val="24"/>
          <w:szCs w:val="24"/>
          <w:lang w:val="es-ES_tradnl" w:eastAsia="es-ES"/>
        </w:rPr>
        <w:t xml:space="preserve">IMA </w:t>
      </w:r>
      <w:r w:rsidR="00AC47C9">
        <w:rPr>
          <w:rFonts w:ascii="Palatino Linotype" w:eastAsiaTheme="minorEastAsia" w:hAnsi="Palatino Linotype"/>
          <w:color w:val="000000" w:themeColor="text1"/>
          <w:sz w:val="24"/>
          <w:szCs w:val="24"/>
          <w:lang w:val="es-ES_tradnl" w:eastAsia="es-ES"/>
        </w:rPr>
        <w:t>TERCER</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AC47C9">
        <w:rPr>
          <w:rFonts w:ascii="Palatino Linotype" w:eastAsiaTheme="minorEastAsia" w:hAnsi="Palatino Linotype"/>
          <w:color w:val="000000" w:themeColor="text1"/>
          <w:sz w:val="24"/>
          <w:szCs w:val="24"/>
          <w:lang w:val="es-ES_tradnl" w:eastAsia="es-ES"/>
        </w:rPr>
        <w:t>CATORCE</w:t>
      </w:r>
      <w:r>
        <w:rPr>
          <w:rFonts w:ascii="Palatino Linotype" w:eastAsiaTheme="minorEastAsia" w:hAnsi="Palatino Linotype"/>
          <w:color w:val="000000" w:themeColor="text1"/>
          <w:sz w:val="24"/>
          <w:szCs w:val="24"/>
          <w:lang w:val="es-ES_tradnl" w:eastAsia="es-ES"/>
        </w:rPr>
        <w:t xml:space="preserve"> DE </w:t>
      </w:r>
      <w:r w:rsidR="00AC47C9">
        <w:rPr>
          <w:rFonts w:ascii="Palatino Linotype" w:eastAsiaTheme="minorEastAsia" w:hAnsi="Palatino Linotype"/>
          <w:color w:val="000000" w:themeColor="text1"/>
          <w:sz w:val="24"/>
          <w:szCs w:val="24"/>
          <w:lang w:val="es-ES_tradnl" w:eastAsia="es-ES"/>
        </w:rPr>
        <w:t>SEPTIEMBRE</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8218B9">
        <w:rPr>
          <w:rFonts w:ascii="Palatino Linotype" w:eastAsiaTheme="minorEastAsia" w:hAnsi="Palatino Linotype"/>
          <w:color w:val="000000" w:themeColor="text1"/>
          <w:sz w:val="24"/>
          <w:szCs w:val="24"/>
          <w:lang w:val="es-ES_tradnl" w:eastAsia="es-ES"/>
        </w:rPr>
        <w:t>------------------------------------------------------------------------------------------------</w:t>
      </w:r>
      <w:r w:rsidR="00EA6140">
        <w:rPr>
          <w:rFonts w:ascii="Palatino Linotype" w:eastAsiaTheme="minorEastAsia" w:hAnsi="Palatino Linotype"/>
          <w:color w:val="000000" w:themeColor="text1"/>
          <w:sz w:val="24"/>
          <w:szCs w:val="24"/>
          <w:lang w:val="es-ES_tradnl" w:eastAsia="es-ES"/>
        </w:rPr>
        <w:t xml:space="preserve"> </w:t>
      </w: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Pr>
          <w:rFonts w:ascii="Palatino Linotype" w:hAnsi="Palatino Linotype"/>
          <w:sz w:val="16"/>
          <w:szCs w:val="18"/>
        </w:rPr>
        <w:t>bpac</w:t>
      </w:r>
    </w:p>
    <w:p w14:paraId="0C8D6088" w14:textId="77777777" w:rsidR="001D17C7" w:rsidRDefault="001D17C7" w:rsidP="001D17C7"/>
    <w:p w14:paraId="26BCF39C" w14:textId="77777777" w:rsidR="001D17C7" w:rsidRDefault="001D17C7" w:rsidP="001D17C7"/>
    <w:p w14:paraId="39DA75F9" w14:textId="77777777" w:rsidR="001D17C7" w:rsidRDefault="001D17C7" w:rsidP="001D17C7"/>
    <w:p w14:paraId="0CECA42E" w14:textId="77777777" w:rsidR="001D17C7" w:rsidRDefault="001D17C7" w:rsidP="001D17C7"/>
    <w:p w14:paraId="6D634091" w14:textId="77777777" w:rsidR="001D17C7" w:rsidRDefault="001D17C7" w:rsidP="001D17C7"/>
    <w:p w14:paraId="13B0DBF0" w14:textId="77777777" w:rsidR="001D17C7" w:rsidRDefault="001D17C7" w:rsidP="001D17C7"/>
    <w:p w14:paraId="02F230FA" w14:textId="77777777" w:rsidR="001D17C7" w:rsidRDefault="001D17C7" w:rsidP="001D17C7"/>
    <w:p w14:paraId="204D8F6F" w14:textId="77777777" w:rsidR="001D17C7" w:rsidRDefault="001D17C7" w:rsidP="001D17C7"/>
    <w:p w14:paraId="5A845A09" w14:textId="77777777" w:rsidR="001D17C7" w:rsidRDefault="001D17C7" w:rsidP="001D17C7"/>
    <w:p w14:paraId="227EEB68" w14:textId="77777777" w:rsidR="001D17C7" w:rsidRDefault="001D17C7" w:rsidP="001D17C7"/>
    <w:p w14:paraId="7A19A9FA" w14:textId="77777777" w:rsidR="001D17C7" w:rsidRDefault="001D17C7" w:rsidP="001D17C7"/>
    <w:p w14:paraId="459ADAAD" w14:textId="77777777" w:rsidR="001D17C7" w:rsidRDefault="001D17C7" w:rsidP="001D17C7"/>
    <w:p w14:paraId="60C3E641" w14:textId="77777777" w:rsidR="001D17C7" w:rsidRDefault="001D17C7" w:rsidP="001D17C7"/>
    <w:p w14:paraId="5665296C" w14:textId="77777777" w:rsidR="001D17C7" w:rsidRDefault="001D17C7" w:rsidP="001D17C7"/>
    <w:p w14:paraId="01F2FDF6" w14:textId="77777777" w:rsidR="001D17C7" w:rsidRDefault="001D17C7" w:rsidP="001D17C7"/>
    <w:p w14:paraId="62058528" w14:textId="77777777" w:rsidR="001D17C7" w:rsidRDefault="001D17C7" w:rsidP="001D17C7"/>
    <w:p w14:paraId="08D2319E" w14:textId="77777777" w:rsidR="001D17C7" w:rsidRDefault="001D17C7" w:rsidP="001D17C7"/>
    <w:p w14:paraId="02C63BF7" w14:textId="77777777" w:rsidR="00141FDD" w:rsidRDefault="00141FDD"/>
    <w:sectPr w:rsidR="00141FDD" w:rsidSect="00955817">
      <w:headerReference w:type="even" r:id="rId9"/>
      <w:headerReference w:type="default" r:id="rId10"/>
      <w:footerReference w:type="default" r:id="rId11"/>
      <w:headerReference w:type="first" r:id="rId12"/>
      <w:footerReference w:type="first" r:id="rId1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C2D98" w14:textId="77777777" w:rsidR="000A02FB" w:rsidRDefault="000A02FB" w:rsidP="001D17C7">
      <w:pPr>
        <w:spacing w:after="0" w:line="240" w:lineRule="auto"/>
      </w:pPr>
      <w:r>
        <w:separator/>
      </w:r>
    </w:p>
  </w:endnote>
  <w:endnote w:type="continuationSeparator" w:id="0">
    <w:p w14:paraId="6B2C43A3" w14:textId="77777777" w:rsidR="000A02FB" w:rsidRDefault="000A02FB" w:rsidP="001D1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E4D8A" w14:textId="77777777" w:rsidR="00955817" w:rsidRPr="000B69FA" w:rsidRDefault="009D7200" w:rsidP="00955817">
    <w:pPr>
      <w:pStyle w:val="Piedepgina"/>
      <w:jc w:val="right"/>
      <w:rPr>
        <w:rFonts w:ascii="Palatino Linotype" w:hAnsi="Palatino Linotype"/>
        <w:sz w:val="20"/>
      </w:rPr>
    </w:pPr>
    <w:r w:rsidRPr="000B69FA">
      <w:rPr>
        <w:rFonts w:ascii="Palatino Linotype" w:hAnsi="Palatino Linotype"/>
        <w:sz w:val="20"/>
      </w:rPr>
      <w:t xml:space="preserve">Página </w:t>
    </w:r>
    <w:r w:rsidR="00D7287E"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D7287E" w:rsidRPr="000B69FA">
      <w:rPr>
        <w:rFonts w:ascii="Palatino Linotype" w:hAnsi="Palatino Linotype"/>
        <w:bCs/>
        <w:sz w:val="20"/>
      </w:rPr>
      <w:fldChar w:fldCharType="separate"/>
    </w:r>
    <w:r w:rsidR="00225F3B">
      <w:rPr>
        <w:rFonts w:ascii="Palatino Linotype" w:hAnsi="Palatino Linotype"/>
        <w:bCs/>
        <w:noProof/>
        <w:sz w:val="20"/>
      </w:rPr>
      <w:t>37</w:t>
    </w:r>
    <w:r w:rsidR="00D7287E" w:rsidRPr="000B69FA">
      <w:rPr>
        <w:rFonts w:ascii="Palatino Linotype" w:hAnsi="Palatino Linotype"/>
        <w:bCs/>
        <w:sz w:val="20"/>
      </w:rPr>
      <w:fldChar w:fldCharType="end"/>
    </w:r>
    <w:r w:rsidRPr="000B69FA">
      <w:rPr>
        <w:rFonts w:ascii="Palatino Linotype" w:hAnsi="Palatino Linotype"/>
        <w:sz w:val="20"/>
      </w:rPr>
      <w:t xml:space="preserve"> de </w:t>
    </w:r>
    <w:fldSimple w:instr="NUMPAGES  \* Arabic  \* MERGEFORMAT">
      <w:r w:rsidR="00225F3B" w:rsidRPr="00225F3B">
        <w:rPr>
          <w:rFonts w:ascii="Palatino Linotype" w:hAnsi="Palatino Linotype"/>
          <w:bCs/>
          <w:noProof/>
          <w:sz w:val="20"/>
        </w:rPr>
        <w:t>39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D6043" w14:textId="77777777" w:rsidR="00955817" w:rsidRPr="000B69FA" w:rsidRDefault="009D7200" w:rsidP="00955817">
    <w:pPr>
      <w:pStyle w:val="Piedepgina"/>
      <w:jc w:val="right"/>
      <w:rPr>
        <w:rFonts w:ascii="Palatino Linotype" w:hAnsi="Palatino Linotype"/>
        <w:sz w:val="20"/>
      </w:rPr>
    </w:pPr>
    <w:r w:rsidRPr="000B69FA">
      <w:rPr>
        <w:rFonts w:ascii="Palatino Linotype" w:hAnsi="Palatino Linotype"/>
        <w:sz w:val="20"/>
      </w:rPr>
      <w:t xml:space="preserve">Página </w:t>
    </w:r>
    <w:r w:rsidR="00D7287E"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D7287E" w:rsidRPr="000B69FA">
      <w:rPr>
        <w:rFonts w:ascii="Palatino Linotype" w:hAnsi="Palatino Linotype"/>
        <w:bCs/>
        <w:sz w:val="20"/>
      </w:rPr>
      <w:fldChar w:fldCharType="separate"/>
    </w:r>
    <w:r w:rsidR="00225F3B">
      <w:rPr>
        <w:rFonts w:ascii="Palatino Linotype" w:hAnsi="Palatino Linotype"/>
        <w:bCs/>
        <w:noProof/>
        <w:sz w:val="20"/>
      </w:rPr>
      <w:t>1</w:t>
    </w:r>
    <w:r w:rsidR="00D7287E" w:rsidRPr="000B69FA">
      <w:rPr>
        <w:rFonts w:ascii="Palatino Linotype" w:hAnsi="Palatino Linotype"/>
        <w:bCs/>
        <w:sz w:val="20"/>
      </w:rPr>
      <w:fldChar w:fldCharType="end"/>
    </w:r>
    <w:r w:rsidRPr="000B69FA">
      <w:rPr>
        <w:rFonts w:ascii="Palatino Linotype" w:hAnsi="Palatino Linotype"/>
        <w:sz w:val="20"/>
      </w:rPr>
      <w:t xml:space="preserve"> de </w:t>
    </w:r>
    <w:fldSimple w:instr="NUMPAGES  \* Arabic  \* MERGEFORMAT">
      <w:r w:rsidR="00225F3B" w:rsidRPr="00225F3B">
        <w:rPr>
          <w:rFonts w:ascii="Palatino Linotype" w:hAnsi="Palatino Linotype"/>
          <w:bCs/>
          <w:noProof/>
          <w:sz w:val="20"/>
        </w:rPr>
        <w:t>39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F630B" w14:textId="77777777" w:rsidR="000A02FB" w:rsidRDefault="000A02FB" w:rsidP="001D17C7">
      <w:pPr>
        <w:spacing w:after="0" w:line="240" w:lineRule="auto"/>
      </w:pPr>
      <w:r>
        <w:separator/>
      </w:r>
    </w:p>
  </w:footnote>
  <w:footnote w:type="continuationSeparator" w:id="0">
    <w:p w14:paraId="4B46F754" w14:textId="77777777" w:rsidR="000A02FB" w:rsidRDefault="000A02FB" w:rsidP="001D17C7">
      <w:pPr>
        <w:spacing w:after="0" w:line="240" w:lineRule="auto"/>
      </w:pPr>
      <w:r>
        <w:continuationSeparator/>
      </w:r>
    </w:p>
  </w:footnote>
  <w:footnote w:id="1">
    <w:p w14:paraId="3312B049" w14:textId="77777777" w:rsidR="001D17C7" w:rsidRPr="00481AAF" w:rsidRDefault="001D17C7" w:rsidP="001D17C7">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F01BD6E" w14:textId="77777777" w:rsidR="001D17C7" w:rsidRPr="00946E1F" w:rsidRDefault="001D17C7" w:rsidP="001D17C7">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EB168" w14:textId="77777777" w:rsidR="00D21B73" w:rsidRDefault="00225F3B">
    <w:pPr>
      <w:pStyle w:val="Encabezado"/>
    </w:pPr>
    <w:r>
      <w:rPr>
        <w:noProof/>
      </w:rPr>
      <w:pict w14:anchorId="3B86D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6E937" w14:textId="77777777" w:rsidR="00955817" w:rsidRDefault="00225F3B">
    <w:pPr>
      <w:pStyle w:val="Encabezado"/>
    </w:pPr>
    <w:r>
      <w:rPr>
        <w:noProof/>
      </w:rPr>
      <w:pict w14:anchorId="3EE5D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435FE944" w14:textId="77777777" w:rsidTr="003901C4">
      <w:trPr>
        <w:trHeight w:val="227"/>
      </w:trPr>
      <w:tc>
        <w:tcPr>
          <w:tcW w:w="5949" w:type="dxa"/>
          <w:hideMark/>
        </w:tcPr>
        <w:p w14:paraId="025DACB7" w14:textId="77777777" w:rsidR="00955817" w:rsidRDefault="009D720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5EB791C4" w14:textId="77777777" w:rsidR="00955817" w:rsidRPr="00B4142F" w:rsidRDefault="009D7200" w:rsidP="001D17C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D17C7">
            <w:rPr>
              <w:rFonts w:ascii="Palatino Linotype" w:hAnsi="Palatino Linotype" w:cs="Arial"/>
              <w:bCs/>
              <w:sz w:val="24"/>
              <w:lang w:eastAsia="es-MX"/>
            </w:rPr>
            <w:t>8300</w:t>
          </w:r>
          <w:r>
            <w:rPr>
              <w:rFonts w:ascii="Palatino Linotype" w:hAnsi="Palatino Linotype" w:cs="Arial"/>
              <w:bCs/>
              <w:sz w:val="24"/>
              <w:lang w:eastAsia="es-MX"/>
            </w:rPr>
            <w:t>/INFOEM/IP/RR/2022</w:t>
          </w:r>
        </w:p>
      </w:tc>
    </w:tr>
    <w:tr w:rsidR="00955817" w14:paraId="7E18C6F7" w14:textId="77777777" w:rsidTr="003901C4">
      <w:trPr>
        <w:trHeight w:val="242"/>
      </w:trPr>
      <w:tc>
        <w:tcPr>
          <w:tcW w:w="5949" w:type="dxa"/>
          <w:hideMark/>
        </w:tcPr>
        <w:p w14:paraId="5184B71C" w14:textId="77777777" w:rsidR="00955817" w:rsidRDefault="009D720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6B718C1B" w14:textId="77777777" w:rsidR="00955817" w:rsidRPr="00F06FED" w:rsidRDefault="009D7200" w:rsidP="00EB0851">
          <w:pPr>
            <w:spacing w:after="120" w:line="256" w:lineRule="auto"/>
            <w:ind w:right="214"/>
            <w:jc w:val="right"/>
            <w:rPr>
              <w:rFonts w:ascii="Palatino Linotype" w:hAnsi="Palatino Linotype" w:cs="Arial"/>
            </w:rPr>
          </w:pPr>
          <w:r w:rsidRPr="00705B14">
            <w:rPr>
              <w:rFonts w:ascii="Palatino Linotype" w:hAnsi="Palatino Linotype" w:cs="Arial"/>
              <w:szCs w:val="20"/>
            </w:rPr>
            <w:t>Sistema Municipal Para el Desarrollo Integral de la Familia de Metepec</w:t>
          </w:r>
        </w:p>
      </w:tc>
    </w:tr>
    <w:tr w:rsidR="00955817" w14:paraId="4E7EA5E4" w14:textId="77777777" w:rsidTr="003901C4">
      <w:trPr>
        <w:trHeight w:val="342"/>
      </w:trPr>
      <w:tc>
        <w:tcPr>
          <w:tcW w:w="5949" w:type="dxa"/>
          <w:hideMark/>
        </w:tcPr>
        <w:p w14:paraId="1795E5F2" w14:textId="77777777" w:rsidR="00955817" w:rsidRDefault="009D7200"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6CA34443" w14:textId="77777777" w:rsidR="00955817" w:rsidRDefault="009D7200"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BAEF6DD" w14:textId="77777777" w:rsidR="00955817" w:rsidRDefault="00225F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7BE8A727" w14:textId="77777777" w:rsidTr="003901C4">
      <w:trPr>
        <w:trHeight w:val="227"/>
      </w:trPr>
      <w:tc>
        <w:tcPr>
          <w:tcW w:w="6091" w:type="dxa"/>
          <w:hideMark/>
        </w:tcPr>
        <w:p w14:paraId="487CF5FD" w14:textId="77777777" w:rsidR="00955817" w:rsidRDefault="009D720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7CF5C738" w14:textId="77777777" w:rsidR="00955817" w:rsidRPr="00B4142F" w:rsidRDefault="009D7200" w:rsidP="001D17C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1D17C7">
            <w:rPr>
              <w:rFonts w:ascii="Palatino Linotype" w:hAnsi="Palatino Linotype" w:cs="Arial"/>
              <w:bCs/>
              <w:sz w:val="24"/>
              <w:lang w:eastAsia="es-MX"/>
            </w:rPr>
            <w:t>8300</w:t>
          </w:r>
          <w:r>
            <w:rPr>
              <w:rFonts w:ascii="Palatino Linotype" w:hAnsi="Palatino Linotype" w:cs="Arial"/>
              <w:bCs/>
              <w:sz w:val="24"/>
              <w:lang w:eastAsia="es-MX"/>
            </w:rPr>
            <w:t>/INFOEM/IP/RR/2022</w:t>
          </w:r>
        </w:p>
      </w:tc>
    </w:tr>
    <w:tr w:rsidR="00955817" w14:paraId="48283C63" w14:textId="77777777" w:rsidTr="001D17C7">
      <w:trPr>
        <w:trHeight w:val="196"/>
      </w:trPr>
      <w:tc>
        <w:tcPr>
          <w:tcW w:w="6091" w:type="dxa"/>
          <w:hideMark/>
        </w:tcPr>
        <w:p w14:paraId="27616E18" w14:textId="77777777" w:rsidR="00955817" w:rsidRDefault="009D720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tcPr>
        <w:p w14:paraId="5FC949FC" w14:textId="1E2682E8" w:rsidR="00955817" w:rsidRPr="00F06FED" w:rsidRDefault="00225F3B" w:rsidP="00D21B73">
          <w:pPr>
            <w:spacing w:after="120" w:line="256" w:lineRule="auto"/>
            <w:ind w:right="214"/>
            <w:jc w:val="right"/>
            <w:rPr>
              <w:rFonts w:ascii="Palatino Linotype" w:hAnsi="Palatino Linotype" w:cs="Arial"/>
            </w:rPr>
          </w:pPr>
          <w:r>
            <w:rPr>
              <w:rFonts w:ascii="Palatino Linotype" w:hAnsi="Palatino Linotype" w:cs="Arial"/>
            </w:rPr>
            <w:t>xxxx</w:t>
          </w:r>
        </w:p>
      </w:tc>
    </w:tr>
    <w:tr w:rsidR="00955817" w14:paraId="0DDCF5E6" w14:textId="77777777" w:rsidTr="003901C4">
      <w:trPr>
        <w:trHeight w:val="242"/>
      </w:trPr>
      <w:tc>
        <w:tcPr>
          <w:tcW w:w="6091" w:type="dxa"/>
          <w:hideMark/>
        </w:tcPr>
        <w:p w14:paraId="4AA174C3" w14:textId="77777777" w:rsidR="00955817" w:rsidRDefault="009D720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F092BAA" w14:textId="77777777" w:rsidR="00955817" w:rsidRDefault="009D7200" w:rsidP="00EB0851">
          <w:pPr>
            <w:spacing w:after="120" w:line="256" w:lineRule="auto"/>
            <w:ind w:right="214"/>
            <w:jc w:val="right"/>
            <w:rPr>
              <w:rFonts w:ascii="Palatino Linotype" w:hAnsi="Palatino Linotype" w:cs="Arial"/>
              <w:szCs w:val="20"/>
            </w:rPr>
          </w:pPr>
          <w:r w:rsidRPr="00705B14">
            <w:rPr>
              <w:rFonts w:ascii="Palatino Linotype" w:hAnsi="Palatino Linotype" w:cs="Arial"/>
              <w:szCs w:val="20"/>
            </w:rPr>
            <w:t>Sistema Municipal Para el Desarrollo Integral de la Familia de Metepec</w:t>
          </w:r>
        </w:p>
      </w:tc>
    </w:tr>
    <w:tr w:rsidR="00955817" w14:paraId="6A3E4995" w14:textId="77777777" w:rsidTr="003901C4">
      <w:trPr>
        <w:trHeight w:val="342"/>
      </w:trPr>
      <w:tc>
        <w:tcPr>
          <w:tcW w:w="6091" w:type="dxa"/>
          <w:hideMark/>
        </w:tcPr>
        <w:p w14:paraId="70D22390" w14:textId="77777777" w:rsidR="00955817" w:rsidRDefault="009D7200"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48AB2F31" w14:textId="77777777" w:rsidR="00955817" w:rsidRDefault="009D7200"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7299D0B6" w14:textId="77777777" w:rsidR="00955817" w:rsidRDefault="00225F3B">
    <w:pPr>
      <w:pStyle w:val="Encabezado"/>
    </w:pPr>
    <w:r>
      <w:rPr>
        <w:noProof/>
      </w:rPr>
      <w:pict w14:anchorId="127B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7C7"/>
    <w:rsid w:val="000165F0"/>
    <w:rsid w:val="0002134B"/>
    <w:rsid w:val="000A02FB"/>
    <w:rsid w:val="00141FDD"/>
    <w:rsid w:val="001A3A36"/>
    <w:rsid w:val="001B6032"/>
    <w:rsid w:val="001D17C7"/>
    <w:rsid w:val="001E1558"/>
    <w:rsid w:val="00225F3B"/>
    <w:rsid w:val="002312A3"/>
    <w:rsid w:val="004F0D4E"/>
    <w:rsid w:val="00666109"/>
    <w:rsid w:val="006D319F"/>
    <w:rsid w:val="008218B9"/>
    <w:rsid w:val="009D7200"/>
    <w:rsid w:val="00AC47C9"/>
    <w:rsid w:val="00BA2181"/>
    <w:rsid w:val="00CC506D"/>
    <w:rsid w:val="00CE341F"/>
    <w:rsid w:val="00D61821"/>
    <w:rsid w:val="00D7287E"/>
    <w:rsid w:val="00EA6140"/>
    <w:rsid w:val="00ED0A04"/>
    <w:rsid w:val="00EF710F"/>
    <w:rsid w:val="00F678D2"/>
    <w:rsid w:val="00FA53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DD7795"/>
  <w15:docId w15:val="{EAD978DE-42CE-497A-89F4-1D53E1B4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7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7C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D17C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D17C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D17C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D17C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D17C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D17C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D17C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D17C7"/>
    <w:rPr>
      <w:color w:val="0563C1" w:themeColor="hyperlink"/>
      <w:u w:val="single"/>
    </w:rPr>
  </w:style>
  <w:style w:type="paragraph" w:styleId="Sinespaciado">
    <w:name w:val="No Spacing"/>
    <w:aliases w:val="Francesa,INAI"/>
    <w:link w:val="SinespaciadoCar"/>
    <w:uiPriority w:val="1"/>
    <w:qFormat/>
    <w:rsid w:val="001D17C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D17C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1D17C7"/>
    <w:pPr>
      <w:spacing w:after="120"/>
    </w:pPr>
  </w:style>
  <w:style w:type="character" w:customStyle="1" w:styleId="TextoindependienteCar">
    <w:name w:val="Texto independiente Car"/>
    <w:basedOn w:val="Fuentedeprrafopredeter"/>
    <w:link w:val="Textoindependiente"/>
    <w:uiPriority w:val="99"/>
    <w:rsid w:val="001D17C7"/>
  </w:style>
  <w:style w:type="character" w:styleId="Textoennegrita">
    <w:name w:val="Strong"/>
    <w:basedOn w:val="Fuentedeprrafopredeter"/>
    <w:uiPriority w:val="22"/>
    <w:qFormat/>
    <w:rsid w:val="001D17C7"/>
    <w:rPr>
      <w:b/>
      <w:bCs/>
    </w:rPr>
  </w:style>
  <w:style w:type="paragraph" w:customStyle="1" w:styleId="Citas">
    <w:name w:val="Citas"/>
    <w:basedOn w:val="Normal"/>
    <w:qFormat/>
    <w:rsid w:val="001D17C7"/>
    <w:pPr>
      <w:spacing w:before="240" w:line="360" w:lineRule="auto"/>
      <w:ind w:left="851" w:right="851"/>
      <w:jc w:val="both"/>
    </w:pPr>
    <w:rPr>
      <w:rFonts w:ascii="Palatino Linotype" w:hAnsi="Palatino Linotype" w:cs="Arial"/>
      <w:i/>
    </w:rPr>
  </w:style>
  <w:style w:type="paragraph" w:styleId="Textodeglobo">
    <w:name w:val="Balloon Text"/>
    <w:basedOn w:val="Normal"/>
    <w:link w:val="TextodegloboCar"/>
    <w:uiPriority w:val="99"/>
    <w:semiHidden/>
    <w:unhideWhenUsed/>
    <w:rsid w:val="008218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18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93634">
      <w:bodyDiv w:val="1"/>
      <w:marLeft w:val="0"/>
      <w:marRight w:val="0"/>
      <w:marTop w:val="0"/>
      <w:marBottom w:val="0"/>
      <w:divBdr>
        <w:top w:val="none" w:sz="0" w:space="0" w:color="auto"/>
        <w:left w:val="none" w:sz="0" w:space="0" w:color="auto"/>
        <w:bottom w:val="none" w:sz="0" w:space="0" w:color="auto"/>
        <w:right w:val="none" w:sz="0" w:space="0" w:color="auto"/>
      </w:divBdr>
    </w:div>
    <w:div w:id="200712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39</Pages>
  <Words>9372</Words>
  <Characters>51548</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dcterms:created xsi:type="dcterms:W3CDTF">2022-09-14T23:06:00Z</dcterms:created>
  <dcterms:modified xsi:type="dcterms:W3CDTF">2022-10-10T03:10:00Z</dcterms:modified>
</cp:coreProperties>
</file>