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33C0A" w14:textId="77777777" w:rsidR="007F30B1" w:rsidRPr="00DE1E3A" w:rsidRDefault="007F30B1" w:rsidP="007F30B1">
      <w:pPr>
        <w:spacing w:before="100" w:beforeAutospacing="1" w:after="100" w:afterAutospacing="1" w:line="360" w:lineRule="auto"/>
        <w:jc w:val="both"/>
        <w:rPr>
          <w:rFonts w:ascii="Palatino Linotype" w:hAnsi="Palatino Linotype"/>
        </w:rPr>
      </w:pPr>
      <w:r w:rsidRPr="00DE1E3A">
        <w:rPr>
          <w:rFonts w:ascii="Palatino Linotype" w:hAnsi="Palatino Linotype"/>
        </w:rPr>
        <w:t>Resolución del Pleno del Instituto de Transparencia, Acceso a la Información Pública y Protección de Datos Personales del Estado de México y Municipios, con domicilio en Metepec, Estado de México, de fecha cuatro de mayo de dos mil veintidós.</w:t>
      </w:r>
    </w:p>
    <w:p w14:paraId="61F31150" w14:textId="77777777" w:rsidR="007F30B1" w:rsidRPr="00DE1E3A" w:rsidRDefault="007F30B1" w:rsidP="007F30B1">
      <w:pPr>
        <w:spacing w:before="100" w:beforeAutospacing="1" w:after="100" w:afterAutospacing="1" w:line="360" w:lineRule="auto"/>
        <w:jc w:val="both"/>
        <w:rPr>
          <w:rFonts w:ascii="Palatino Linotype" w:hAnsi="Palatino Linotype"/>
          <w:b/>
        </w:rPr>
      </w:pPr>
      <w:r w:rsidRPr="00DE1E3A">
        <w:rPr>
          <w:rFonts w:ascii="Palatino Linotype" w:hAnsi="Palatino Linotype"/>
          <w:b/>
        </w:rPr>
        <w:t>VISTO</w:t>
      </w:r>
      <w:r w:rsidRPr="00DE1E3A">
        <w:rPr>
          <w:rFonts w:ascii="Palatino Linotype" w:hAnsi="Palatino Linotype"/>
        </w:rPr>
        <w:t xml:space="preserve"> el expediente formado con motivo del Recurso Revisión </w:t>
      </w:r>
      <w:r w:rsidRPr="00DE1E3A">
        <w:rPr>
          <w:rFonts w:ascii="Palatino Linotype" w:hAnsi="Palatino Linotype"/>
          <w:b/>
          <w:lang w:val="es-ES_tradnl"/>
        </w:rPr>
        <w:t>01062/INFOEM/IP/RR/2022</w:t>
      </w:r>
      <w:r w:rsidRPr="00DE1E3A">
        <w:rPr>
          <w:rFonts w:ascii="Palatino Linotype" w:hAnsi="Palatino Linotype"/>
        </w:rPr>
        <w:t xml:space="preserve">, promovido </w:t>
      </w:r>
      <w:r w:rsidRPr="00DE1E3A">
        <w:rPr>
          <w:rFonts w:ascii="Palatino Linotype" w:hAnsi="Palatino Linotype"/>
          <w:color w:val="000000" w:themeColor="text1"/>
        </w:rPr>
        <w:t>por una persona de manera anónima,</w:t>
      </w:r>
      <w:r w:rsidRPr="00DE1E3A">
        <w:rPr>
          <w:rFonts w:ascii="Palatino Linotype" w:hAnsi="Palatino Linotype" w:cs="Arial"/>
          <w:b/>
          <w:color w:val="000000" w:themeColor="text1"/>
          <w:lang w:val="es-ES"/>
        </w:rPr>
        <w:t xml:space="preserve"> </w:t>
      </w:r>
      <w:r w:rsidRPr="00DE1E3A">
        <w:rPr>
          <w:rFonts w:ascii="Palatino Linotype" w:hAnsi="Palatino Linotype" w:cs="Arial"/>
          <w:bCs/>
          <w:color w:val="000000" w:themeColor="text1"/>
          <w:lang w:val="es-ES"/>
        </w:rPr>
        <w:t xml:space="preserve">a </w:t>
      </w:r>
      <w:r w:rsidRPr="00DE1E3A">
        <w:rPr>
          <w:rFonts w:ascii="Palatino Linotype" w:hAnsi="Palatino Linotype"/>
          <w:color w:val="000000" w:themeColor="text1"/>
          <w:lang w:val="es-ES"/>
        </w:rPr>
        <w:t>quien</w:t>
      </w:r>
      <w:r w:rsidRPr="00DE1E3A">
        <w:rPr>
          <w:rFonts w:ascii="Palatino Linotype" w:hAnsi="Palatino Linotype" w:cs="Arial"/>
          <w:b/>
          <w:color w:val="000000" w:themeColor="text1"/>
          <w:lang w:val="es-ES"/>
        </w:rPr>
        <w:t xml:space="preserve"> </w:t>
      </w:r>
      <w:r w:rsidRPr="00DE1E3A">
        <w:rPr>
          <w:rFonts w:ascii="Palatino Linotype" w:hAnsi="Palatino Linotype"/>
          <w:color w:val="000000" w:themeColor="text1"/>
        </w:rPr>
        <w:t xml:space="preserve">en lo sucesivo se le denominará </w:t>
      </w:r>
      <w:r w:rsidRPr="00DE1E3A">
        <w:rPr>
          <w:rFonts w:ascii="Palatino Linotype" w:hAnsi="Palatino Linotype" w:cs="Arial"/>
          <w:b/>
          <w:color w:val="000000" w:themeColor="text1"/>
          <w:lang w:val="es-ES"/>
        </w:rPr>
        <w:t>EL RECURRENTE</w:t>
      </w:r>
      <w:r w:rsidRPr="00DE1E3A">
        <w:rPr>
          <w:rFonts w:ascii="Palatino Linotype" w:hAnsi="Palatino Linotype"/>
          <w:color w:val="000000" w:themeColor="text1"/>
        </w:rPr>
        <w:t>,</w:t>
      </w:r>
      <w:r w:rsidRPr="00DE1E3A">
        <w:rPr>
          <w:rFonts w:ascii="Palatino Linotype" w:hAnsi="Palatino Linotype"/>
        </w:rPr>
        <w:t xml:space="preserve"> en contra de </w:t>
      </w:r>
      <w:r w:rsidRPr="00DE1E3A">
        <w:rPr>
          <w:rFonts w:ascii="Palatino Linotype" w:hAnsi="Palatino Linotype" w:cs="Arial"/>
          <w:color w:val="000000" w:themeColor="text1"/>
          <w:lang w:val="es-ES"/>
        </w:rPr>
        <w:t xml:space="preserve">la respuesta del </w:t>
      </w:r>
      <w:r w:rsidRPr="00DE1E3A">
        <w:rPr>
          <w:rFonts w:ascii="Palatino Linotype" w:hAnsi="Palatino Linotype" w:cs="Arial"/>
          <w:b/>
        </w:rPr>
        <w:t>Ayuntamiento de Zumpango</w:t>
      </w:r>
      <w:r w:rsidRPr="00DE1E3A">
        <w:rPr>
          <w:rFonts w:ascii="Palatino Linotype" w:hAnsi="Palatino Linotype"/>
          <w:b/>
        </w:rPr>
        <w:t xml:space="preserve">, </w:t>
      </w:r>
      <w:r w:rsidRPr="00DE1E3A">
        <w:rPr>
          <w:rFonts w:ascii="Palatino Linotype" w:hAnsi="Palatino Linotype"/>
          <w:lang w:val="es-419"/>
        </w:rPr>
        <w:t xml:space="preserve">que en </w:t>
      </w:r>
      <w:r w:rsidRPr="00DE1E3A">
        <w:rPr>
          <w:rFonts w:ascii="Palatino Linotype" w:hAnsi="Palatino Linotype"/>
        </w:rPr>
        <w:t xml:space="preserve">lo subsecuente se denominará </w:t>
      </w:r>
      <w:r w:rsidRPr="00DE1E3A">
        <w:rPr>
          <w:rFonts w:ascii="Palatino Linotype" w:hAnsi="Palatino Linotype"/>
          <w:b/>
        </w:rPr>
        <w:t>EL SUJETO OBLIGADO</w:t>
      </w:r>
      <w:r w:rsidRPr="00DE1E3A">
        <w:rPr>
          <w:rFonts w:ascii="Palatino Linotype" w:hAnsi="Palatino Linotype"/>
        </w:rPr>
        <w:t>, se procede a dictar la presente resolución con base en lo siguiente:</w:t>
      </w:r>
    </w:p>
    <w:p w14:paraId="44EC276B" w14:textId="77777777" w:rsidR="007F30B1" w:rsidRPr="00DE1E3A" w:rsidRDefault="007F30B1" w:rsidP="007F30B1">
      <w:pPr>
        <w:spacing w:before="100" w:beforeAutospacing="1" w:after="100" w:afterAutospacing="1" w:line="360" w:lineRule="auto"/>
        <w:jc w:val="center"/>
        <w:rPr>
          <w:rFonts w:ascii="Palatino Linotype" w:hAnsi="Palatino Linotype"/>
          <w:b/>
          <w:bCs/>
          <w:spacing w:val="40"/>
          <w:sz w:val="28"/>
        </w:rPr>
      </w:pPr>
      <w:r w:rsidRPr="00DE1E3A">
        <w:rPr>
          <w:rFonts w:ascii="Palatino Linotype" w:hAnsi="Palatino Linotype"/>
          <w:b/>
          <w:bCs/>
          <w:spacing w:val="40"/>
          <w:sz w:val="28"/>
        </w:rPr>
        <w:t>ANTECEDENTES</w:t>
      </w:r>
    </w:p>
    <w:p w14:paraId="32B1094A" w14:textId="77777777" w:rsidR="007F30B1" w:rsidRPr="00DE1E3A" w:rsidRDefault="007F30B1" w:rsidP="007F30B1">
      <w:pPr>
        <w:spacing w:before="100" w:beforeAutospacing="1" w:after="100" w:afterAutospacing="1" w:line="360" w:lineRule="auto"/>
        <w:jc w:val="both"/>
        <w:rPr>
          <w:rFonts w:ascii="Palatino Linotype" w:hAnsi="Palatino Linotype"/>
          <w:b/>
          <w:sz w:val="28"/>
          <w:szCs w:val="28"/>
        </w:rPr>
      </w:pPr>
      <w:r w:rsidRPr="00DE1E3A">
        <w:rPr>
          <w:rFonts w:ascii="Palatino Linotype" w:hAnsi="Palatino Linotype"/>
          <w:b/>
          <w:sz w:val="28"/>
          <w:szCs w:val="28"/>
        </w:rPr>
        <w:t>I. De la Solicitud de Información</w:t>
      </w:r>
    </w:p>
    <w:p w14:paraId="4CBE386B" w14:textId="77777777" w:rsidR="007F30B1" w:rsidRPr="00DE1E3A" w:rsidRDefault="007F30B1" w:rsidP="007F30B1">
      <w:pPr>
        <w:spacing w:before="100" w:beforeAutospacing="1" w:after="100" w:afterAutospacing="1" w:line="360" w:lineRule="auto"/>
        <w:jc w:val="both"/>
        <w:rPr>
          <w:rFonts w:ascii="Palatino Linotype" w:hAnsi="Palatino Linotype" w:cs="Arial"/>
          <w:b/>
          <w:bCs/>
          <w:lang w:val="es-ES"/>
        </w:rPr>
      </w:pPr>
      <w:r w:rsidRPr="00DE1E3A">
        <w:rPr>
          <w:rFonts w:ascii="Palatino Linotype" w:hAnsi="Palatino Linotype" w:cs="Arial"/>
        </w:rPr>
        <w:t xml:space="preserve">En fecha veinticuatro de enero de dos mil veintidós, </w:t>
      </w:r>
      <w:r w:rsidRPr="00DE1E3A">
        <w:rPr>
          <w:rFonts w:ascii="Palatino Linotype" w:hAnsi="Palatino Linotype" w:cs="Arial"/>
          <w:b/>
        </w:rPr>
        <w:t>EL RECURRENTE</w:t>
      </w:r>
      <w:r w:rsidRPr="00DE1E3A">
        <w:rPr>
          <w:rFonts w:ascii="Palatino Linotype" w:hAnsi="Palatino Linotype" w:cs="Arial"/>
        </w:rPr>
        <w:t xml:space="preserve"> presentó a través del Sistema de Acceso a la Información Mexiquense, en lo subsecuente </w:t>
      </w:r>
      <w:r w:rsidRPr="00DE1E3A">
        <w:rPr>
          <w:rFonts w:ascii="Palatino Linotype" w:hAnsi="Palatino Linotype" w:cs="Arial"/>
          <w:b/>
        </w:rPr>
        <w:t>EL SAIMEX</w:t>
      </w:r>
      <w:r w:rsidRPr="00DE1E3A">
        <w:rPr>
          <w:rFonts w:ascii="Palatino Linotype" w:hAnsi="Palatino Linotype" w:cs="Arial"/>
        </w:rPr>
        <w:t xml:space="preserve"> ante </w:t>
      </w:r>
      <w:r w:rsidRPr="00DE1E3A">
        <w:rPr>
          <w:rFonts w:ascii="Palatino Linotype" w:hAnsi="Palatino Linotype" w:cs="Arial"/>
          <w:b/>
        </w:rPr>
        <w:t>EL SUJETO OBLIGADO</w:t>
      </w:r>
      <w:r w:rsidRPr="00DE1E3A">
        <w:rPr>
          <w:rFonts w:ascii="Palatino Linotype" w:hAnsi="Palatino Linotype" w:cs="Arial"/>
        </w:rPr>
        <w:t>, la solicitud de acceso a la Información Pública, a la que se le asignó el número de expediente</w:t>
      </w:r>
      <w:r w:rsidRPr="00DE1E3A">
        <w:rPr>
          <w:rFonts w:ascii="Palatino Linotype" w:hAnsi="Palatino Linotype" w:cs="Arial"/>
          <w:b/>
        </w:rPr>
        <w:t xml:space="preserve"> 00013/ZUMPANGO/IP/2022</w:t>
      </w:r>
      <w:r w:rsidRPr="00DE1E3A">
        <w:rPr>
          <w:rFonts w:ascii="Palatino Linotype" w:hAnsi="Palatino Linotype" w:cs="Arial"/>
        </w:rPr>
        <w:t>, mediante la cual solicitó:</w:t>
      </w:r>
    </w:p>
    <w:p w14:paraId="38874739" w14:textId="77777777" w:rsidR="007F30B1" w:rsidRPr="00DE1E3A" w:rsidRDefault="007F30B1" w:rsidP="007F30B1">
      <w:pPr>
        <w:tabs>
          <w:tab w:val="left" w:pos="851"/>
        </w:tabs>
        <w:ind w:left="851" w:right="901"/>
        <w:jc w:val="both"/>
        <w:rPr>
          <w:rFonts w:ascii="Palatino Linotype" w:hAnsi="Palatino Linotype" w:cs="Arial"/>
          <w:i/>
          <w:sz w:val="22"/>
          <w:szCs w:val="22"/>
        </w:rPr>
      </w:pPr>
      <w:r w:rsidRPr="00DE1E3A">
        <w:rPr>
          <w:rFonts w:ascii="Palatino Linotype" w:hAnsi="Palatino Linotype" w:cs="Arial"/>
          <w:i/>
          <w:sz w:val="22"/>
          <w:szCs w:val="22"/>
        </w:rPr>
        <w:t xml:space="preserve">“de acuerdo a la normativa aplicable, cuantos elementos cuenta la comisaria municipal de </w:t>
      </w:r>
      <w:proofErr w:type="spellStart"/>
      <w:r w:rsidRPr="00DE1E3A">
        <w:rPr>
          <w:rFonts w:ascii="Palatino Linotype" w:hAnsi="Palatino Linotype" w:cs="Arial"/>
          <w:i/>
          <w:sz w:val="22"/>
          <w:szCs w:val="22"/>
        </w:rPr>
        <w:t>zumpango</w:t>
      </w:r>
      <w:proofErr w:type="spellEnd"/>
      <w:r w:rsidRPr="00DE1E3A">
        <w:rPr>
          <w:rFonts w:ascii="Palatino Linotype" w:hAnsi="Palatino Linotype" w:cs="Arial"/>
          <w:i/>
          <w:sz w:val="22"/>
          <w:szCs w:val="22"/>
        </w:rPr>
        <w:t xml:space="preserve">, si todos estos tienen uniforme y si de acuerdo a sus atribuciones pueden hacer labores de trabajo sin el mismo. cuantos jefes, </w:t>
      </w:r>
      <w:proofErr w:type="spellStart"/>
      <w:r w:rsidRPr="00DE1E3A">
        <w:rPr>
          <w:rFonts w:ascii="Palatino Linotype" w:hAnsi="Palatino Linotype" w:cs="Arial"/>
          <w:i/>
          <w:sz w:val="22"/>
          <w:szCs w:val="22"/>
        </w:rPr>
        <w:t>superisores</w:t>
      </w:r>
      <w:proofErr w:type="spellEnd"/>
      <w:r w:rsidRPr="00DE1E3A">
        <w:rPr>
          <w:rFonts w:ascii="Palatino Linotype" w:hAnsi="Palatino Linotype" w:cs="Arial"/>
          <w:i/>
          <w:sz w:val="22"/>
          <w:szCs w:val="22"/>
        </w:rPr>
        <w:t xml:space="preserve"> e inspectores, tiene la comisaria, </w:t>
      </w:r>
      <w:proofErr w:type="spellStart"/>
      <w:r w:rsidRPr="00DE1E3A">
        <w:rPr>
          <w:rFonts w:ascii="Palatino Linotype" w:hAnsi="Palatino Linotype" w:cs="Arial"/>
          <w:i/>
          <w:sz w:val="22"/>
          <w:szCs w:val="22"/>
        </w:rPr>
        <w:t>cuales</w:t>
      </w:r>
      <w:proofErr w:type="spellEnd"/>
      <w:r w:rsidRPr="00DE1E3A">
        <w:rPr>
          <w:rFonts w:ascii="Palatino Linotype" w:hAnsi="Palatino Linotype" w:cs="Arial"/>
          <w:i/>
          <w:sz w:val="22"/>
          <w:szCs w:val="22"/>
        </w:rPr>
        <w:t xml:space="preserve"> son sus funciones y </w:t>
      </w:r>
      <w:proofErr w:type="spellStart"/>
      <w:r w:rsidRPr="00DE1E3A">
        <w:rPr>
          <w:rFonts w:ascii="Palatino Linotype" w:hAnsi="Palatino Linotype" w:cs="Arial"/>
          <w:i/>
          <w:sz w:val="22"/>
          <w:szCs w:val="22"/>
        </w:rPr>
        <w:t>area</w:t>
      </w:r>
      <w:proofErr w:type="spellEnd"/>
      <w:r w:rsidRPr="00DE1E3A">
        <w:rPr>
          <w:rFonts w:ascii="Palatino Linotype" w:hAnsi="Palatino Linotype" w:cs="Arial"/>
          <w:i/>
          <w:sz w:val="22"/>
          <w:szCs w:val="22"/>
        </w:rPr>
        <w:t xml:space="preserve"> donde </w:t>
      </w:r>
      <w:proofErr w:type="spellStart"/>
      <w:r w:rsidRPr="00DE1E3A">
        <w:rPr>
          <w:rFonts w:ascii="Palatino Linotype" w:hAnsi="Palatino Linotype" w:cs="Arial"/>
          <w:i/>
          <w:sz w:val="22"/>
          <w:szCs w:val="22"/>
        </w:rPr>
        <w:t>estan</w:t>
      </w:r>
      <w:proofErr w:type="spellEnd"/>
      <w:r w:rsidRPr="00DE1E3A">
        <w:rPr>
          <w:rFonts w:ascii="Palatino Linotype" w:hAnsi="Palatino Linotype" w:cs="Arial"/>
          <w:i/>
          <w:sz w:val="22"/>
          <w:szCs w:val="22"/>
        </w:rPr>
        <w:t xml:space="preserve"> adscritos. cuantos elementos tienen comisionados y en donde, y fundamento legal para que no se encuentren en funciones en la comisaria.” (Sic)</w:t>
      </w:r>
    </w:p>
    <w:p w14:paraId="38C43431" w14:textId="77777777" w:rsidR="007F30B1" w:rsidRPr="00DE1E3A" w:rsidRDefault="007F30B1" w:rsidP="007F30B1">
      <w:pPr>
        <w:spacing w:before="100" w:beforeAutospacing="1" w:after="100" w:afterAutospacing="1" w:line="360" w:lineRule="auto"/>
        <w:jc w:val="both"/>
        <w:rPr>
          <w:rFonts w:ascii="Palatino Linotype" w:hAnsi="Palatino Linotype" w:cs="Arial"/>
          <w:b/>
        </w:rPr>
      </w:pPr>
      <w:r w:rsidRPr="00DE1E3A">
        <w:rPr>
          <w:rFonts w:ascii="Palatino Linotype" w:hAnsi="Palatino Linotype" w:cs="Arial"/>
          <w:b/>
        </w:rPr>
        <w:t>MODALIDAD DE ENTREGA:</w:t>
      </w:r>
      <w:r w:rsidRPr="00DE1E3A">
        <w:rPr>
          <w:rFonts w:ascii="Palatino Linotype" w:hAnsi="Palatino Linotype" w:cs="Arial"/>
        </w:rPr>
        <w:t xml:space="preserve"> Vía </w:t>
      </w:r>
      <w:r w:rsidRPr="00DE1E3A">
        <w:rPr>
          <w:rFonts w:ascii="Palatino Linotype" w:hAnsi="Palatino Linotype" w:cs="Arial"/>
          <w:b/>
        </w:rPr>
        <w:t>SAIMEX.</w:t>
      </w:r>
    </w:p>
    <w:p w14:paraId="5A131783" w14:textId="77777777" w:rsidR="007F30B1" w:rsidRPr="00DE1E3A" w:rsidRDefault="007F30B1" w:rsidP="007F30B1">
      <w:pPr>
        <w:spacing w:before="100" w:beforeAutospacing="1" w:after="100" w:afterAutospacing="1" w:line="360" w:lineRule="auto"/>
        <w:jc w:val="both"/>
        <w:rPr>
          <w:rFonts w:ascii="Palatino Linotype" w:hAnsi="Palatino Linotype"/>
          <w:b/>
          <w:sz w:val="28"/>
          <w:szCs w:val="28"/>
        </w:rPr>
      </w:pPr>
      <w:r w:rsidRPr="00DE1E3A">
        <w:rPr>
          <w:rFonts w:ascii="Palatino Linotype" w:hAnsi="Palatino Linotype"/>
          <w:b/>
          <w:sz w:val="28"/>
          <w:szCs w:val="28"/>
        </w:rPr>
        <w:lastRenderedPageBreak/>
        <w:t>II. Turno de requerimiento del Sujeto Obligado.</w:t>
      </w:r>
    </w:p>
    <w:p w14:paraId="2979E305" w14:textId="77777777" w:rsidR="007F30B1" w:rsidRPr="00DE1E3A" w:rsidRDefault="007F30B1" w:rsidP="007F30B1">
      <w:pPr>
        <w:spacing w:before="100" w:beforeAutospacing="1" w:after="100" w:afterAutospacing="1" w:line="360" w:lineRule="auto"/>
        <w:jc w:val="both"/>
        <w:rPr>
          <w:rFonts w:ascii="Palatino Linotype" w:hAnsi="Palatino Linotype"/>
          <w:color w:val="000000" w:themeColor="text1"/>
        </w:rPr>
      </w:pPr>
      <w:r w:rsidRPr="00DE1E3A">
        <w:rPr>
          <w:rFonts w:ascii="Palatino Linotype" w:hAnsi="Palatino Linotype"/>
          <w:color w:val="000000" w:themeColor="text1"/>
        </w:rPr>
        <w:t xml:space="preserve">En cumplimiento al artículo 162 de la Ley de Transparencia y Acceso a la Información Pública del Estado de México y Municipios, el Titular de la Unidad de Transparencia del </w:t>
      </w:r>
      <w:r w:rsidRPr="00DE1E3A">
        <w:rPr>
          <w:rFonts w:ascii="Palatino Linotype" w:hAnsi="Palatino Linotype"/>
          <w:b/>
          <w:color w:val="000000" w:themeColor="text1"/>
        </w:rPr>
        <w:t>SUJETO OBLIGADO</w:t>
      </w:r>
      <w:r w:rsidRPr="00DE1E3A">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4406F5E8" w14:textId="77777777" w:rsidR="007F30B1" w:rsidRPr="00DE1E3A" w:rsidRDefault="007F30B1" w:rsidP="007F30B1">
      <w:pPr>
        <w:spacing w:line="360" w:lineRule="auto"/>
        <w:jc w:val="center"/>
        <w:rPr>
          <w:rFonts w:ascii="Palatino Linotype" w:hAnsi="Palatino Linotype"/>
          <w:b/>
          <w:sz w:val="28"/>
          <w:szCs w:val="28"/>
        </w:rPr>
      </w:pPr>
      <w:r w:rsidRPr="00DE1E3A">
        <w:rPr>
          <w:noProof/>
          <w:lang w:eastAsia="es-MX"/>
        </w:rPr>
        <w:drawing>
          <wp:inline distT="0" distB="0" distL="0" distR="0" wp14:anchorId="7037C27C" wp14:editId="262D00CA">
            <wp:extent cx="5154702" cy="4462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725" t="31208" r="27111" b="61157"/>
                    <a:stretch/>
                  </pic:blipFill>
                  <pic:spPr bwMode="auto">
                    <a:xfrm>
                      <a:off x="0" y="0"/>
                      <a:ext cx="5324051" cy="460887"/>
                    </a:xfrm>
                    <a:prstGeom prst="rect">
                      <a:avLst/>
                    </a:prstGeom>
                    <a:ln>
                      <a:noFill/>
                    </a:ln>
                    <a:extLst>
                      <a:ext uri="{53640926-AAD7-44D8-BBD7-CCE9431645EC}">
                        <a14:shadowObscured xmlns:a14="http://schemas.microsoft.com/office/drawing/2010/main"/>
                      </a:ext>
                    </a:extLst>
                  </pic:spPr>
                </pic:pic>
              </a:graphicData>
            </a:graphic>
          </wp:inline>
        </w:drawing>
      </w:r>
    </w:p>
    <w:p w14:paraId="5A149CDF" w14:textId="77777777" w:rsidR="007F30B1" w:rsidRPr="00DE1E3A" w:rsidRDefault="007F30B1" w:rsidP="007F30B1">
      <w:pPr>
        <w:spacing w:before="100" w:beforeAutospacing="1" w:after="100" w:afterAutospacing="1" w:line="360" w:lineRule="auto"/>
        <w:jc w:val="both"/>
        <w:rPr>
          <w:rFonts w:ascii="Palatino Linotype" w:hAnsi="Palatino Linotype" w:cs="Arial"/>
          <w:b/>
          <w:sz w:val="28"/>
          <w:szCs w:val="28"/>
        </w:rPr>
      </w:pPr>
      <w:r w:rsidRPr="00DE1E3A">
        <w:rPr>
          <w:rFonts w:ascii="Palatino Linotype" w:hAnsi="Palatino Linotype"/>
          <w:b/>
          <w:sz w:val="28"/>
          <w:szCs w:val="28"/>
        </w:rPr>
        <w:t xml:space="preserve">III. </w:t>
      </w:r>
      <w:r w:rsidRPr="00DE1E3A">
        <w:rPr>
          <w:rFonts w:ascii="Palatino Linotype" w:hAnsi="Palatino Linotype" w:cs="Arial"/>
          <w:b/>
          <w:sz w:val="28"/>
          <w:szCs w:val="28"/>
        </w:rPr>
        <w:t>Respuesta del Sujeto Obligado.</w:t>
      </w:r>
    </w:p>
    <w:p w14:paraId="63D2FDD0" w14:textId="77777777" w:rsidR="007F30B1" w:rsidRPr="00DE1E3A" w:rsidRDefault="007F30B1" w:rsidP="007F30B1">
      <w:pPr>
        <w:spacing w:before="100" w:beforeAutospacing="1" w:after="100" w:afterAutospacing="1" w:line="360" w:lineRule="auto"/>
        <w:jc w:val="both"/>
        <w:rPr>
          <w:rFonts w:ascii="Palatino Linotype" w:hAnsi="Palatino Linotype" w:cs="Arial"/>
          <w:color w:val="000000" w:themeColor="text1"/>
        </w:rPr>
      </w:pPr>
      <w:r w:rsidRPr="00DE1E3A">
        <w:rPr>
          <w:rFonts w:ascii="Palatino Linotype" w:hAnsi="Palatino Linotype"/>
          <w:color w:val="000000" w:themeColor="text1"/>
        </w:rPr>
        <w:t xml:space="preserve">De las constancias que obran en el </w:t>
      </w:r>
      <w:r w:rsidRPr="00DE1E3A">
        <w:rPr>
          <w:rFonts w:ascii="Palatino Linotype" w:hAnsi="Palatino Linotype"/>
          <w:b/>
          <w:color w:val="000000" w:themeColor="text1"/>
        </w:rPr>
        <w:t>SAIMEX,</w:t>
      </w:r>
      <w:r w:rsidRPr="00DE1E3A">
        <w:rPr>
          <w:rFonts w:ascii="Palatino Linotype" w:hAnsi="Palatino Linotype"/>
          <w:color w:val="000000" w:themeColor="text1"/>
        </w:rPr>
        <w:t xml:space="preserve"> se advierte que en fecha diecinueve </w:t>
      </w:r>
      <w:r w:rsidRPr="00DE1E3A">
        <w:rPr>
          <w:rFonts w:ascii="Palatino Linotype" w:hAnsi="Palatino Linotype"/>
          <w:bCs/>
          <w:color w:val="000000" w:themeColor="text1"/>
        </w:rPr>
        <w:t>de febrero de dos mil veintidós</w:t>
      </w:r>
      <w:r w:rsidRPr="00DE1E3A">
        <w:rPr>
          <w:rFonts w:ascii="Palatino Linotype" w:hAnsi="Palatino Linotype"/>
          <w:b/>
          <w:bCs/>
          <w:color w:val="000000" w:themeColor="text1"/>
        </w:rPr>
        <w:t xml:space="preserve">, </w:t>
      </w:r>
      <w:r w:rsidRPr="00DE1E3A">
        <w:rPr>
          <w:rFonts w:ascii="Palatino Linotype" w:hAnsi="Palatino Linotype" w:cs="Arial"/>
          <w:b/>
          <w:color w:val="000000" w:themeColor="text1"/>
        </w:rPr>
        <w:t>EL SUJETO OBLIGADO</w:t>
      </w:r>
      <w:r w:rsidRPr="00DE1E3A">
        <w:rPr>
          <w:rFonts w:ascii="Palatino Linotype" w:hAnsi="Palatino Linotype" w:cs="Arial"/>
          <w:color w:val="000000" w:themeColor="text1"/>
        </w:rPr>
        <w:t xml:space="preserve">, a través de la Titular de la Unidad de Transparencia, dio respuesta a la solicitud planteada por el particular adjuntado el oficio número </w:t>
      </w:r>
      <w:proofErr w:type="spellStart"/>
      <w:r w:rsidRPr="00DE1E3A">
        <w:rPr>
          <w:rFonts w:ascii="Palatino Linotype" w:hAnsi="Palatino Linotype" w:cs="Arial"/>
          <w:color w:val="000000" w:themeColor="text1"/>
        </w:rPr>
        <w:t>DSPyVM</w:t>
      </w:r>
      <w:proofErr w:type="spellEnd"/>
      <w:r w:rsidRPr="00DE1E3A">
        <w:rPr>
          <w:rFonts w:ascii="Palatino Linotype" w:hAnsi="Palatino Linotype" w:cs="Arial"/>
          <w:color w:val="000000" w:themeColor="text1"/>
        </w:rPr>
        <w:t>/539/2022 de fecha catorce de febrero de dos mil veintidós, firmado por el Director de Seguridad Pública y Vialidad mediante el cual indicó lo siguiente:</w:t>
      </w:r>
    </w:p>
    <w:p w14:paraId="305FF67F" w14:textId="77777777" w:rsidR="007F30B1" w:rsidRPr="00DE1E3A" w:rsidRDefault="007F30B1" w:rsidP="007F30B1">
      <w:pPr>
        <w:pStyle w:val="Prrafodelista"/>
        <w:numPr>
          <w:ilvl w:val="0"/>
          <w:numId w:val="45"/>
        </w:numPr>
        <w:spacing w:before="100" w:beforeAutospacing="1" w:after="100" w:afterAutospacing="1" w:line="360" w:lineRule="auto"/>
        <w:jc w:val="both"/>
        <w:rPr>
          <w:rFonts w:ascii="Palatino Linotype" w:hAnsi="Palatino Linotype" w:cs="Arial"/>
          <w:color w:val="000000" w:themeColor="text1"/>
        </w:rPr>
      </w:pPr>
      <w:r w:rsidRPr="00DE1E3A">
        <w:rPr>
          <w:rFonts w:ascii="Palatino Linotype" w:hAnsi="Palatino Linotype" w:cs="Arial"/>
          <w:color w:val="000000" w:themeColor="text1"/>
        </w:rPr>
        <w:t xml:space="preserve">222 elementos </w:t>
      </w:r>
    </w:p>
    <w:p w14:paraId="6C80291F" w14:textId="77777777" w:rsidR="007F30B1" w:rsidRPr="00DE1E3A" w:rsidRDefault="007F30B1" w:rsidP="007F30B1">
      <w:pPr>
        <w:pStyle w:val="Prrafodelista"/>
        <w:numPr>
          <w:ilvl w:val="0"/>
          <w:numId w:val="45"/>
        </w:numPr>
        <w:spacing w:before="100" w:beforeAutospacing="1" w:after="100" w:afterAutospacing="1" w:line="360" w:lineRule="auto"/>
        <w:jc w:val="both"/>
        <w:rPr>
          <w:rFonts w:ascii="Palatino Linotype" w:hAnsi="Palatino Linotype" w:cs="Arial"/>
          <w:color w:val="000000" w:themeColor="text1"/>
        </w:rPr>
      </w:pPr>
      <w:r w:rsidRPr="00DE1E3A">
        <w:rPr>
          <w:rFonts w:ascii="Palatino Linotype" w:hAnsi="Palatino Linotype" w:cs="Arial"/>
          <w:color w:val="000000" w:themeColor="text1"/>
        </w:rPr>
        <w:t>8 Jefes Director y subdirector</w:t>
      </w:r>
    </w:p>
    <w:p w14:paraId="0BB672F1" w14:textId="77777777" w:rsidR="007F30B1" w:rsidRPr="00DE1E3A" w:rsidRDefault="007F30B1" w:rsidP="007F30B1">
      <w:pPr>
        <w:pStyle w:val="Prrafodelista"/>
        <w:numPr>
          <w:ilvl w:val="0"/>
          <w:numId w:val="45"/>
        </w:numPr>
        <w:spacing w:before="100" w:beforeAutospacing="1" w:after="100" w:afterAutospacing="1" w:line="360" w:lineRule="auto"/>
        <w:jc w:val="both"/>
        <w:rPr>
          <w:rFonts w:ascii="Palatino Linotype" w:hAnsi="Palatino Linotype" w:cs="Arial"/>
          <w:color w:val="000000" w:themeColor="text1"/>
        </w:rPr>
      </w:pPr>
      <w:r w:rsidRPr="00DE1E3A">
        <w:rPr>
          <w:rFonts w:ascii="Palatino Linotype" w:hAnsi="Palatino Linotype" w:cs="Arial"/>
          <w:color w:val="000000" w:themeColor="text1"/>
        </w:rPr>
        <w:t>Todos cuentan con uniforme, quienes no están autorizados para realizar sus funciones sin uniforme, salvo mandato especial administrativo y/o judicial, realizando funciones de acuerdo a las disposiciones y protocolos de actuación previamente autorizados</w:t>
      </w:r>
      <w:r w:rsidR="00537117" w:rsidRPr="00DE1E3A">
        <w:rPr>
          <w:rFonts w:ascii="Palatino Linotype" w:hAnsi="Palatino Linotype" w:cs="Arial"/>
          <w:color w:val="000000" w:themeColor="text1"/>
        </w:rPr>
        <w:t>.</w:t>
      </w:r>
    </w:p>
    <w:p w14:paraId="71643195" w14:textId="77777777" w:rsidR="007F30B1" w:rsidRPr="00DE1E3A" w:rsidRDefault="007F30B1" w:rsidP="007F30B1">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DE1E3A">
        <w:rPr>
          <w:rFonts w:ascii="Palatino Linotype" w:hAnsi="Palatino Linotype" w:cs="Arial"/>
          <w:b/>
          <w:color w:val="000000" w:themeColor="text1"/>
          <w:sz w:val="28"/>
        </w:rPr>
        <w:lastRenderedPageBreak/>
        <w:t xml:space="preserve">IV. </w:t>
      </w:r>
      <w:r w:rsidRPr="00DE1E3A">
        <w:rPr>
          <w:rFonts w:ascii="Palatino Linotype" w:hAnsi="Palatino Linotype" w:cs="Arial"/>
          <w:b/>
          <w:bCs/>
          <w:sz w:val="28"/>
          <w:szCs w:val="28"/>
        </w:rPr>
        <w:t>Del Recurso Revisión.</w:t>
      </w:r>
    </w:p>
    <w:p w14:paraId="2BCF1D83" w14:textId="77777777" w:rsidR="007F30B1" w:rsidRPr="00DE1E3A" w:rsidRDefault="007F30B1" w:rsidP="007F30B1">
      <w:pPr>
        <w:spacing w:before="100" w:beforeAutospacing="1" w:after="100" w:afterAutospacing="1" w:line="360" w:lineRule="auto"/>
        <w:jc w:val="both"/>
        <w:rPr>
          <w:rFonts w:ascii="Palatino Linotype" w:hAnsi="Palatino Linotype" w:cs="Arial"/>
          <w:color w:val="000000" w:themeColor="text1"/>
          <w:lang w:val="es-419"/>
        </w:rPr>
      </w:pPr>
      <w:r w:rsidRPr="00DE1E3A">
        <w:rPr>
          <w:rFonts w:ascii="Palatino Linotype" w:hAnsi="Palatino Linotype" w:cs="Arial"/>
          <w:color w:val="000000" w:themeColor="text1"/>
        </w:rPr>
        <w:t xml:space="preserve">Inconforme con la respuesta, en fecha </w:t>
      </w:r>
      <w:r w:rsidR="00537117" w:rsidRPr="00DE1E3A">
        <w:rPr>
          <w:rFonts w:ascii="Palatino Linotype" w:hAnsi="Palatino Linotype" w:cs="Arial"/>
          <w:color w:val="000000" w:themeColor="text1"/>
        </w:rPr>
        <w:t xml:space="preserve">veintiuno de </w:t>
      </w:r>
      <w:r w:rsidRPr="00DE1E3A">
        <w:rPr>
          <w:rFonts w:ascii="Palatino Linotype" w:hAnsi="Palatino Linotype" w:cs="Arial"/>
          <w:bCs/>
          <w:color w:val="000000" w:themeColor="text1"/>
        </w:rPr>
        <w:t>febrero de dos mil veintidós</w:t>
      </w:r>
      <w:r w:rsidRPr="00DE1E3A">
        <w:rPr>
          <w:rFonts w:ascii="Palatino Linotype" w:hAnsi="Palatino Linotype" w:cs="Arial"/>
          <w:color w:val="000000" w:themeColor="text1"/>
        </w:rPr>
        <w:t xml:space="preserve">, </w:t>
      </w:r>
      <w:r w:rsidRPr="00DE1E3A">
        <w:rPr>
          <w:rFonts w:ascii="Palatino Linotype" w:hAnsi="Palatino Linotype" w:cs="Arial"/>
          <w:b/>
          <w:color w:val="000000" w:themeColor="text1"/>
        </w:rPr>
        <w:t>EL RECURRENTE</w:t>
      </w:r>
      <w:r w:rsidRPr="00DE1E3A">
        <w:rPr>
          <w:rFonts w:ascii="Palatino Linotype" w:hAnsi="Palatino Linotype" w:cs="Arial"/>
          <w:color w:val="000000" w:themeColor="text1"/>
        </w:rPr>
        <w:t xml:space="preserve"> interpuso el Recurso Revisión materia del presente estudio, el cual fue registrado en </w:t>
      </w:r>
      <w:r w:rsidRPr="00DE1E3A">
        <w:rPr>
          <w:rFonts w:ascii="Palatino Linotype" w:hAnsi="Palatino Linotype" w:cs="Arial"/>
          <w:b/>
          <w:color w:val="000000" w:themeColor="text1"/>
        </w:rPr>
        <w:t xml:space="preserve">EL SAIMEX, </w:t>
      </w:r>
      <w:r w:rsidRPr="00DE1E3A">
        <w:rPr>
          <w:rFonts w:ascii="Palatino Linotype" w:hAnsi="Palatino Linotype" w:cs="Arial"/>
          <w:bCs/>
          <w:color w:val="000000" w:themeColor="text1"/>
        </w:rPr>
        <w:t>y</w:t>
      </w:r>
      <w:r w:rsidRPr="00DE1E3A">
        <w:rPr>
          <w:rFonts w:ascii="Palatino Linotype" w:hAnsi="Palatino Linotype" w:cs="Arial"/>
          <w:color w:val="000000" w:themeColor="text1"/>
        </w:rPr>
        <w:t xml:space="preserve"> se le asignó el número de expediente </w:t>
      </w:r>
      <w:r w:rsidR="00537117" w:rsidRPr="00DE1E3A">
        <w:rPr>
          <w:rFonts w:ascii="Palatino Linotype" w:hAnsi="Palatino Linotype" w:cs="Arial"/>
          <w:b/>
          <w:color w:val="000000" w:themeColor="text1"/>
          <w:lang w:val="es-ES"/>
        </w:rPr>
        <w:t>01062</w:t>
      </w:r>
      <w:r w:rsidRPr="00DE1E3A">
        <w:rPr>
          <w:rFonts w:ascii="Palatino Linotype" w:hAnsi="Palatino Linotype" w:cs="Arial"/>
          <w:b/>
          <w:color w:val="000000" w:themeColor="text1"/>
          <w:lang w:val="es-ES"/>
        </w:rPr>
        <w:t>/INFOEM/IP/RR/2022</w:t>
      </w:r>
      <w:r w:rsidRPr="00DE1E3A">
        <w:rPr>
          <w:rFonts w:ascii="Palatino Linotype" w:hAnsi="Palatino Linotype" w:cs="Arial"/>
          <w:b/>
          <w:color w:val="000000" w:themeColor="text1"/>
        </w:rPr>
        <w:t>,</w:t>
      </w:r>
      <w:r w:rsidRPr="00DE1E3A">
        <w:rPr>
          <w:rFonts w:ascii="Palatino Linotype" w:hAnsi="Palatino Linotype" w:cs="Arial"/>
          <w:color w:val="000000" w:themeColor="text1"/>
        </w:rPr>
        <w:t xml:space="preserve"> en el que señaló</w:t>
      </w:r>
      <w:r w:rsidRPr="00DE1E3A">
        <w:rPr>
          <w:rFonts w:ascii="Palatino Linotype" w:hAnsi="Palatino Linotype" w:cs="Arial"/>
          <w:color w:val="000000" w:themeColor="text1"/>
          <w:lang w:val="es-419"/>
        </w:rPr>
        <w:t>:</w:t>
      </w:r>
    </w:p>
    <w:p w14:paraId="43ABF225" w14:textId="77777777" w:rsidR="007F30B1" w:rsidRPr="00DE1E3A" w:rsidRDefault="007F30B1" w:rsidP="007F30B1">
      <w:pPr>
        <w:tabs>
          <w:tab w:val="left" w:pos="851"/>
        </w:tabs>
        <w:spacing w:before="100" w:beforeAutospacing="1" w:after="100" w:afterAutospacing="1" w:line="360" w:lineRule="auto"/>
        <w:ind w:right="901"/>
        <w:jc w:val="both"/>
        <w:rPr>
          <w:rFonts w:ascii="Palatino Linotype" w:hAnsi="Palatino Linotype" w:cs="Arial"/>
          <w:b/>
          <w:color w:val="000000" w:themeColor="text1"/>
        </w:rPr>
      </w:pPr>
      <w:r w:rsidRPr="00DE1E3A">
        <w:rPr>
          <w:rFonts w:ascii="Palatino Linotype" w:hAnsi="Palatino Linotype" w:cs="Arial"/>
          <w:b/>
          <w:color w:val="000000" w:themeColor="text1"/>
        </w:rPr>
        <w:t>Acto impugnado:</w:t>
      </w:r>
    </w:p>
    <w:p w14:paraId="36756130" w14:textId="77777777" w:rsidR="007F30B1" w:rsidRPr="00DE1E3A" w:rsidRDefault="007F30B1" w:rsidP="007F30B1">
      <w:pPr>
        <w:tabs>
          <w:tab w:val="left" w:pos="851"/>
        </w:tabs>
        <w:ind w:left="851" w:right="901"/>
        <w:jc w:val="both"/>
        <w:rPr>
          <w:rFonts w:ascii="Palatino Linotype" w:hAnsi="Palatino Linotype" w:cs="Arial"/>
          <w:i/>
          <w:color w:val="000000" w:themeColor="text1"/>
          <w:sz w:val="22"/>
          <w:szCs w:val="22"/>
        </w:rPr>
      </w:pPr>
      <w:r w:rsidRPr="00DE1E3A">
        <w:rPr>
          <w:rFonts w:ascii="Palatino Linotype" w:hAnsi="Palatino Linotype" w:cs="Arial"/>
          <w:i/>
          <w:color w:val="000000" w:themeColor="text1"/>
          <w:sz w:val="22"/>
          <w:szCs w:val="22"/>
        </w:rPr>
        <w:t>“</w:t>
      </w:r>
      <w:r w:rsidR="00537117" w:rsidRPr="00DE1E3A">
        <w:rPr>
          <w:rFonts w:ascii="Palatino Linotype" w:hAnsi="Palatino Linotype" w:cs="Arial"/>
          <w:i/>
          <w:color w:val="000000" w:themeColor="text1"/>
          <w:sz w:val="22"/>
          <w:szCs w:val="22"/>
        </w:rPr>
        <w:t>la respuesta otorgada por el sujeto obligado.</w:t>
      </w:r>
      <w:r w:rsidRPr="00DE1E3A">
        <w:rPr>
          <w:rFonts w:ascii="Palatino Linotype" w:hAnsi="Palatino Linotype" w:cs="Arial"/>
          <w:i/>
          <w:color w:val="000000" w:themeColor="text1"/>
          <w:sz w:val="22"/>
          <w:szCs w:val="22"/>
        </w:rPr>
        <w:t>” (Sic)</w:t>
      </w:r>
    </w:p>
    <w:p w14:paraId="501E4FEB" w14:textId="77777777" w:rsidR="007F30B1" w:rsidRPr="00DE1E3A" w:rsidRDefault="007F30B1" w:rsidP="007F30B1">
      <w:pPr>
        <w:tabs>
          <w:tab w:val="left" w:pos="851"/>
        </w:tabs>
        <w:spacing w:before="100" w:beforeAutospacing="1" w:after="100" w:afterAutospacing="1" w:line="360" w:lineRule="auto"/>
        <w:ind w:right="901"/>
        <w:jc w:val="both"/>
        <w:rPr>
          <w:rFonts w:ascii="Palatino Linotype" w:hAnsi="Palatino Linotype" w:cs="Arial"/>
          <w:b/>
          <w:bCs/>
          <w:iCs/>
          <w:color w:val="000000" w:themeColor="text1"/>
        </w:rPr>
      </w:pPr>
      <w:r w:rsidRPr="00DE1E3A">
        <w:rPr>
          <w:rFonts w:ascii="Palatino Linotype" w:hAnsi="Palatino Linotype" w:cs="Arial"/>
          <w:b/>
          <w:color w:val="000000" w:themeColor="text1"/>
        </w:rPr>
        <w:t>Razones o motivos de Inconformidad:</w:t>
      </w:r>
    </w:p>
    <w:p w14:paraId="35ECD046" w14:textId="77777777" w:rsidR="007F30B1" w:rsidRPr="00DE1E3A" w:rsidRDefault="00537117" w:rsidP="007F30B1">
      <w:pPr>
        <w:tabs>
          <w:tab w:val="left" w:pos="851"/>
        </w:tabs>
        <w:ind w:left="851" w:right="901"/>
        <w:jc w:val="both"/>
        <w:rPr>
          <w:rFonts w:ascii="Palatino Linotype" w:hAnsi="Palatino Linotype" w:cs="Arial"/>
          <w:i/>
          <w:color w:val="000000" w:themeColor="text1"/>
          <w:sz w:val="22"/>
          <w:szCs w:val="22"/>
        </w:rPr>
      </w:pPr>
      <w:r w:rsidRPr="00DE1E3A">
        <w:rPr>
          <w:rFonts w:ascii="Palatino Linotype" w:hAnsi="Palatino Linotype" w:cs="Arial"/>
          <w:i/>
          <w:color w:val="000000" w:themeColor="text1"/>
          <w:sz w:val="22"/>
          <w:szCs w:val="22"/>
        </w:rPr>
        <w:t>“la respuesta no cumple con la información solicitada.” (Sic)</w:t>
      </w:r>
    </w:p>
    <w:p w14:paraId="58FEE877" w14:textId="77777777" w:rsidR="007F30B1" w:rsidRPr="00DE1E3A" w:rsidRDefault="007F30B1" w:rsidP="007F30B1">
      <w:pPr>
        <w:spacing w:before="100" w:beforeAutospacing="1" w:after="100" w:afterAutospacing="1" w:line="360" w:lineRule="auto"/>
        <w:jc w:val="both"/>
        <w:rPr>
          <w:rFonts w:ascii="Palatino Linotype" w:hAnsi="Palatino Linotype" w:cs="Arial"/>
          <w:b/>
          <w:color w:val="000000" w:themeColor="text1"/>
          <w:sz w:val="28"/>
          <w:szCs w:val="28"/>
        </w:rPr>
      </w:pPr>
      <w:r w:rsidRPr="00DE1E3A">
        <w:rPr>
          <w:rFonts w:ascii="Palatino Linotype" w:hAnsi="Palatino Linotype" w:cs="Arial"/>
          <w:b/>
          <w:color w:val="000000" w:themeColor="text1"/>
          <w:sz w:val="28"/>
          <w:szCs w:val="28"/>
        </w:rPr>
        <w:t xml:space="preserve">V. </w:t>
      </w:r>
      <w:r w:rsidRPr="00DE1E3A">
        <w:rPr>
          <w:rFonts w:ascii="Palatino Linotype" w:hAnsi="Palatino Linotype" w:cs="Arial"/>
          <w:b/>
          <w:sz w:val="28"/>
          <w:szCs w:val="28"/>
        </w:rPr>
        <w:t>Del turno del Recurso Revisión.</w:t>
      </w:r>
    </w:p>
    <w:p w14:paraId="462911AB" w14:textId="77777777" w:rsidR="007F30B1" w:rsidRDefault="007F30B1" w:rsidP="007F30B1">
      <w:pPr>
        <w:spacing w:before="100" w:beforeAutospacing="1" w:after="100" w:afterAutospacing="1" w:line="360" w:lineRule="auto"/>
        <w:jc w:val="both"/>
        <w:rPr>
          <w:rFonts w:ascii="Palatino Linotype" w:hAnsi="Palatino Linotype" w:cs="Arial"/>
          <w:color w:val="000000" w:themeColor="text1"/>
        </w:rPr>
      </w:pPr>
      <w:r w:rsidRPr="00DE1E3A">
        <w:rPr>
          <w:rFonts w:ascii="Palatino Linotype" w:hAnsi="Palatino Linotype" w:cs="Arial"/>
          <w:color w:val="000000" w:themeColor="text1"/>
        </w:rPr>
        <w:t xml:space="preserve">En fecha </w:t>
      </w:r>
      <w:r w:rsidR="00537117" w:rsidRPr="00DE1E3A">
        <w:rPr>
          <w:rFonts w:ascii="Palatino Linotype" w:hAnsi="Palatino Linotype" w:cs="Arial"/>
          <w:color w:val="000000" w:themeColor="text1"/>
        </w:rPr>
        <w:t xml:space="preserve">veintiuno </w:t>
      </w:r>
      <w:r w:rsidRPr="00DE1E3A">
        <w:rPr>
          <w:rFonts w:ascii="Palatino Linotype" w:hAnsi="Palatino Linotype" w:cs="Arial"/>
          <w:bCs/>
          <w:color w:val="000000" w:themeColor="text1"/>
        </w:rPr>
        <w:t>de febrero de dos mil veintidós</w:t>
      </w:r>
      <w:r w:rsidRPr="00DE1E3A">
        <w:rPr>
          <w:rFonts w:ascii="Palatino Linotype" w:hAnsi="Palatino Linotype" w:cs="Arial"/>
          <w:color w:val="000000" w:themeColor="text1"/>
        </w:rPr>
        <w:t xml:space="preserve">, el medio de impugnación que se trata se envió electrónicamente al Instituto de </w:t>
      </w:r>
      <w:r w:rsidRPr="00DE1E3A">
        <w:rPr>
          <w:rFonts w:ascii="Palatino Linotype" w:eastAsia="Arial Unicode MS" w:hAnsi="Palatino Linotype" w:cs="Arial"/>
          <w:color w:val="000000" w:themeColor="text1"/>
        </w:rPr>
        <w:t>Transparencia</w:t>
      </w:r>
      <w:r w:rsidRPr="00DE1E3A">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DE1E3A">
        <w:rPr>
          <w:rFonts w:ascii="Palatino Linotype" w:hAnsi="Palatino Linotype"/>
          <w:color w:val="000000" w:themeColor="text1"/>
        </w:rPr>
        <w:t>Ley de Transparencia y Acceso a la Información Pública del Estado de México y Municipios</w:t>
      </w:r>
      <w:r w:rsidRPr="00DE1E3A">
        <w:rPr>
          <w:rFonts w:ascii="Palatino Linotype" w:hAnsi="Palatino Linotype" w:cs="Arial"/>
          <w:color w:val="000000" w:themeColor="text1"/>
        </w:rPr>
        <w:t xml:space="preserve">, se turnó mediante </w:t>
      </w:r>
      <w:r w:rsidRPr="00DE1E3A">
        <w:rPr>
          <w:rFonts w:ascii="Palatino Linotype" w:hAnsi="Palatino Linotype" w:cs="Arial"/>
          <w:b/>
          <w:color w:val="000000" w:themeColor="text1"/>
        </w:rPr>
        <w:t xml:space="preserve">EL </w:t>
      </w:r>
      <w:r w:rsidRPr="00DE1E3A">
        <w:rPr>
          <w:rFonts w:ascii="Palatino Linotype" w:eastAsia="Arial Unicode MS" w:hAnsi="Palatino Linotype" w:cs="Arial"/>
          <w:b/>
          <w:color w:val="000000" w:themeColor="text1"/>
        </w:rPr>
        <w:t>SAIMEX</w:t>
      </w:r>
      <w:r w:rsidRPr="00DE1E3A">
        <w:rPr>
          <w:rFonts w:ascii="Palatino Linotype" w:hAnsi="Palatino Linotype"/>
          <w:color w:val="000000" w:themeColor="text1"/>
        </w:rPr>
        <w:t xml:space="preserve">, al </w:t>
      </w:r>
      <w:r w:rsidRPr="00DE1E3A">
        <w:rPr>
          <w:rFonts w:ascii="Palatino Linotype" w:hAnsi="Palatino Linotype"/>
          <w:b/>
          <w:color w:val="000000" w:themeColor="text1"/>
        </w:rPr>
        <w:t>C</w:t>
      </w:r>
      <w:r w:rsidRPr="00DE1E3A">
        <w:rPr>
          <w:rFonts w:ascii="Palatino Linotype" w:hAnsi="Palatino Linotype" w:cs="Arial"/>
          <w:b/>
          <w:color w:val="000000" w:themeColor="text1"/>
        </w:rPr>
        <w:t xml:space="preserve">omisionado </w:t>
      </w:r>
      <w:r w:rsidR="00537117" w:rsidRPr="00DE1E3A">
        <w:rPr>
          <w:rFonts w:ascii="Palatino Linotype" w:hAnsi="Palatino Linotype" w:cs="Arial"/>
          <w:b/>
          <w:color w:val="000000" w:themeColor="text1"/>
        </w:rPr>
        <w:t xml:space="preserve">Presidente José Martínez Vilchis, </w:t>
      </w:r>
      <w:r w:rsidRPr="00DE1E3A">
        <w:rPr>
          <w:rFonts w:ascii="Palatino Linotype" w:hAnsi="Palatino Linotype" w:cs="Arial"/>
          <w:color w:val="000000" w:themeColor="text1"/>
        </w:rPr>
        <w:t xml:space="preserve">a efecto de decretar su admisión o </w:t>
      </w:r>
      <w:proofErr w:type="spellStart"/>
      <w:r w:rsidRPr="00DE1E3A">
        <w:rPr>
          <w:rFonts w:ascii="Palatino Linotype" w:hAnsi="Palatino Linotype" w:cs="Arial"/>
          <w:color w:val="000000" w:themeColor="text1"/>
        </w:rPr>
        <w:t>desechamiento</w:t>
      </w:r>
      <w:proofErr w:type="spellEnd"/>
      <w:r w:rsidRPr="00DE1E3A">
        <w:rPr>
          <w:rFonts w:ascii="Palatino Linotype" w:hAnsi="Palatino Linotype" w:cs="Arial"/>
          <w:color w:val="000000" w:themeColor="text1"/>
        </w:rPr>
        <w:t>.</w:t>
      </w:r>
    </w:p>
    <w:p w14:paraId="3097B14D" w14:textId="77777777" w:rsidR="008F7100" w:rsidRDefault="008F7100" w:rsidP="007F30B1">
      <w:pPr>
        <w:spacing w:before="100" w:beforeAutospacing="1" w:after="100" w:afterAutospacing="1" w:line="360" w:lineRule="auto"/>
        <w:jc w:val="both"/>
        <w:rPr>
          <w:rFonts w:ascii="Palatino Linotype" w:hAnsi="Palatino Linotype" w:cs="Arial"/>
          <w:color w:val="000000" w:themeColor="text1"/>
        </w:rPr>
      </w:pPr>
    </w:p>
    <w:p w14:paraId="4679AB31" w14:textId="77777777" w:rsidR="008F7100" w:rsidRPr="00DE1E3A" w:rsidRDefault="008F7100" w:rsidP="007F30B1">
      <w:pPr>
        <w:spacing w:before="100" w:beforeAutospacing="1" w:after="100" w:afterAutospacing="1" w:line="360" w:lineRule="auto"/>
        <w:jc w:val="both"/>
        <w:rPr>
          <w:rFonts w:ascii="Palatino Linotype" w:hAnsi="Palatino Linotype" w:cs="Arial"/>
          <w:color w:val="000000" w:themeColor="text1"/>
        </w:rPr>
      </w:pPr>
    </w:p>
    <w:p w14:paraId="44A956EF" w14:textId="77777777" w:rsidR="007F30B1" w:rsidRPr="00DE1E3A" w:rsidRDefault="007F30B1" w:rsidP="007F30B1">
      <w:pPr>
        <w:tabs>
          <w:tab w:val="center" w:pos="4252"/>
          <w:tab w:val="right" w:pos="8504"/>
        </w:tabs>
        <w:spacing w:before="100" w:beforeAutospacing="1" w:after="100" w:afterAutospacing="1" w:line="360" w:lineRule="auto"/>
        <w:jc w:val="both"/>
        <w:rPr>
          <w:rFonts w:ascii="Palatino Linotype" w:hAnsi="Palatino Linotype" w:cs="Arial"/>
          <w:b/>
          <w:color w:val="000000" w:themeColor="text1"/>
        </w:rPr>
      </w:pPr>
      <w:r w:rsidRPr="00DE1E3A">
        <w:rPr>
          <w:rFonts w:ascii="Palatino Linotype" w:hAnsi="Palatino Linotype" w:cs="Arial"/>
          <w:b/>
          <w:color w:val="000000" w:themeColor="text1"/>
        </w:rPr>
        <w:lastRenderedPageBreak/>
        <w:t>a) Admisión del Recurso Revisión.</w:t>
      </w:r>
    </w:p>
    <w:p w14:paraId="2F78EA63" w14:textId="77777777" w:rsidR="007F30B1" w:rsidRPr="00DE1E3A" w:rsidRDefault="007F30B1" w:rsidP="007F30B1">
      <w:pPr>
        <w:tabs>
          <w:tab w:val="center" w:pos="4252"/>
          <w:tab w:val="right" w:pos="8504"/>
        </w:tabs>
        <w:spacing w:before="100" w:beforeAutospacing="1" w:after="100" w:afterAutospacing="1" w:line="360" w:lineRule="auto"/>
        <w:jc w:val="both"/>
        <w:rPr>
          <w:rFonts w:ascii="Palatino Linotype" w:hAnsi="Palatino Linotype" w:cs="Arial"/>
          <w:color w:val="000000" w:themeColor="text1"/>
        </w:rPr>
      </w:pPr>
      <w:r w:rsidRPr="00DE1E3A">
        <w:rPr>
          <w:rFonts w:ascii="Palatino Linotype" w:hAnsi="Palatino Linotype" w:cs="Arial"/>
          <w:color w:val="000000" w:themeColor="text1"/>
        </w:rPr>
        <w:t>De las constancias del expediente electrónico del</w:t>
      </w:r>
      <w:r w:rsidRPr="00DE1E3A">
        <w:rPr>
          <w:rFonts w:ascii="Palatino Linotype" w:hAnsi="Palatino Linotype" w:cs="Arial"/>
          <w:b/>
          <w:color w:val="000000" w:themeColor="text1"/>
        </w:rPr>
        <w:t xml:space="preserve"> SAIMEX</w:t>
      </w:r>
      <w:r w:rsidRPr="00DE1E3A">
        <w:rPr>
          <w:rFonts w:ascii="Palatino Linotype" w:hAnsi="Palatino Linotype" w:cs="Arial"/>
          <w:color w:val="000000" w:themeColor="text1"/>
        </w:rPr>
        <w:t xml:space="preserve">, se advierte que el </w:t>
      </w:r>
      <w:r w:rsidR="00537117" w:rsidRPr="00DE1E3A">
        <w:rPr>
          <w:rFonts w:ascii="Palatino Linotype" w:hAnsi="Palatino Linotype" w:cs="Arial"/>
          <w:color w:val="000000" w:themeColor="text1"/>
        </w:rPr>
        <w:t xml:space="preserve">veintitrés de </w:t>
      </w:r>
      <w:r w:rsidRPr="00DE1E3A">
        <w:rPr>
          <w:rFonts w:ascii="Palatino Linotype" w:hAnsi="Palatino Linotype" w:cs="Arial"/>
          <w:bCs/>
          <w:color w:val="000000" w:themeColor="text1"/>
        </w:rPr>
        <w:t>febrero de dos mil veintidós</w:t>
      </w:r>
      <w:r w:rsidRPr="00DE1E3A">
        <w:rPr>
          <w:rFonts w:ascii="Palatino Linotype" w:hAnsi="Palatino Linotype" w:cs="Arial"/>
          <w:color w:val="000000" w:themeColor="text1"/>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DE1E3A">
        <w:rPr>
          <w:rFonts w:ascii="Palatino Linotype" w:hAnsi="Palatino Linotype" w:cs="Arial"/>
          <w:b/>
          <w:color w:val="000000" w:themeColor="text1"/>
        </w:rPr>
        <w:t xml:space="preserve">EL RECURRENTE </w:t>
      </w:r>
      <w:r w:rsidRPr="00DE1E3A">
        <w:rPr>
          <w:rFonts w:ascii="Palatino Linotype" w:hAnsi="Palatino Linotype" w:cs="Arial"/>
          <w:color w:val="000000" w:themeColor="text1"/>
        </w:rPr>
        <w:t xml:space="preserve">manifestara lo que a su derecho conviniera, a efecto de presentar pruebas o alegatos y, en su caso, </w:t>
      </w:r>
      <w:r w:rsidRPr="00DE1E3A">
        <w:rPr>
          <w:rFonts w:ascii="Palatino Linotype" w:hAnsi="Palatino Linotype" w:cs="Arial"/>
          <w:b/>
          <w:color w:val="000000" w:themeColor="text1"/>
        </w:rPr>
        <w:t xml:space="preserve">EL SUJETO OBLIGADO </w:t>
      </w:r>
      <w:r w:rsidRPr="00DE1E3A">
        <w:rPr>
          <w:rFonts w:ascii="Palatino Linotype" w:hAnsi="Palatino Linotype" w:cs="Arial"/>
          <w:color w:val="000000" w:themeColor="text1"/>
        </w:rPr>
        <w:t>rindiera su correspondiente Informe Justificado.</w:t>
      </w:r>
    </w:p>
    <w:p w14:paraId="4CC4B074" w14:textId="77777777" w:rsidR="007F30B1" w:rsidRPr="00DE1E3A" w:rsidRDefault="007F30B1" w:rsidP="007F30B1">
      <w:pPr>
        <w:spacing w:before="100" w:beforeAutospacing="1" w:after="100" w:afterAutospacing="1" w:line="360" w:lineRule="auto"/>
        <w:jc w:val="both"/>
        <w:rPr>
          <w:rFonts w:ascii="Palatino Linotype" w:eastAsia="Arial Unicode MS" w:hAnsi="Palatino Linotype" w:cs="Arial"/>
          <w:b/>
          <w:color w:val="000000" w:themeColor="text1"/>
        </w:rPr>
      </w:pPr>
      <w:r w:rsidRPr="00DE1E3A">
        <w:rPr>
          <w:rFonts w:ascii="Palatino Linotype" w:eastAsia="Arial Unicode MS" w:hAnsi="Palatino Linotype" w:cs="Arial"/>
          <w:b/>
          <w:color w:val="000000" w:themeColor="text1"/>
        </w:rPr>
        <w:t xml:space="preserve">b) </w:t>
      </w:r>
      <w:r w:rsidRPr="00DE1E3A">
        <w:rPr>
          <w:rFonts w:ascii="Palatino Linotype" w:hAnsi="Palatino Linotype" w:cs="Arial"/>
          <w:b/>
          <w:bCs/>
        </w:rPr>
        <w:t>Manifestaciones:</w:t>
      </w:r>
    </w:p>
    <w:p w14:paraId="30B23FD6" w14:textId="77777777" w:rsidR="007F30B1" w:rsidRPr="00DE1E3A" w:rsidRDefault="007F30B1" w:rsidP="007F30B1">
      <w:pPr>
        <w:spacing w:before="100" w:beforeAutospacing="1" w:after="100" w:afterAutospacing="1" w:line="360" w:lineRule="auto"/>
        <w:jc w:val="both"/>
        <w:rPr>
          <w:rFonts w:ascii="Palatino Linotype" w:eastAsia="Arial Unicode MS" w:hAnsi="Palatino Linotype" w:cs="Arial"/>
        </w:rPr>
      </w:pPr>
      <w:r w:rsidRPr="00DE1E3A">
        <w:rPr>
          <w:rFonts w:ascii="Palatino Linotype" w:eastAsia="Arial Unicode MS" w:hAnsi="Palatino Linotype" w:cs="Arial"/>
        </w:rPr>
        <w:t xml:space="preserve">De acuerdo a las constancias digitales que obran en </w:t>
      </w:r>
      <w:r w:rsidRPr="00DE1E3A">
        <w:rPr>
          <w:rFonts w:ascii="Palatino Linotype" w:eastAsia="Arial Unicode MS" w:hAnsi="Palatino Linotype" w:cs="Arial"/>
          <w:b/>
        </w:rPr>
        <w:t>EL</w:t>
      </w:r>
      <w:r w:rsidRPr="00DE1E3A">
        <w:rPr>
          <w:rFonts w:ascii="Palatino Linotype" w:eastAsia="Arial Unicode MS" w:hAnsi="Palatino Linotype" w:cs="Arial"/>
        </w:rPr>
        <w:t xml:space="preserve"> </w:t>
      </w:r>
      <w:r w:rsidRPr="00DE1E3A">
        <w:rPr>
          <w:rFonts w:ascii="Palatino Linotype" w:eastAsia="Arial Unicode MS" w:hAnsi="Palatino Linotype" w:cs="Arial"/>
          <w:b/>
        </w:rPr>
        <w:t>SAIMEX</w:t>
      </w:r>
      <w:r w:rsidRPr="00DE1E3A">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w:t>
      </w:r>
      <w:r w:rsidRPr="00DE1E3A">
        <w:rPr>
          <w:rFonts w:ascii="Palatino Linotype" w:eastAsia="Arial Unicode MS" w:hAnsi="Palatino Linotype" w:cs="Arial"/>
          <w:b/>
          <w:bCs/>
        </w:rPr>
        <w:t>EL</w:t>
      </w:r>
      <w:r w:rsidRPr="00DE1E3A">
        <w:rPr>
          <w:rFonts w:ascii="Palatino Linotype" w:eastAsia="Arial Unicode MS" w:hAnsi="Palatino Linotype" w:cs="Arial"/>
        </w:rPr>
        <w:t xml:space="preserve"> </w:t>
      </w:r>
      <w:r w:rsidRPr="00DE1E3A">
        <w:rPr>
          <w:rFonts w:ascii="Palatino Linotype" w:eastAsia="Arial Unicode MS" w:hAnsi="Palatino Linotype" w:cs="Arial"/>
          <w:b/>
        </w:rPr>
        <w:t>RECURRENTE</w:t>
      </w:r>
      <w:r w:rsidRPr="00DE1E3A">
        <w:rPr>
          <w:rFonts w:ascii="Palatino Linotype" w:eastAsia="Arial Unicode MS" w:hAnsi="Palatino Linotype" w:cs="Arial"/>
        </w:rPr>
        <w:t xml:space="preserve"> este no presento pruebas ni alegatos que a su derecho convinieran.</w:t>
      </w:r>
    </w:p>
    <w:p w14:paraId="4147CB96" w14:textId="77777777" w:rsidR="007F30B1" w:rsidRPr="00DE1E3A" w:rsidRDefault="007F30B1" w:rsidP="007F30B1">
      <w:pPr>
        <w:spacing w:before="100" w:beforeAutospacing="1" w:after="100" w:afterAutospacing="1" w:line="360" w:lineRule="auto"/>
        <w:jc w:val="both"/>
        <w:rPr>
          <w:rFonts w:ascii="Palatino Linotype" w:eastAsia="Arial Unicode MS" w:hAnsi="Palatino Linotype" w:cs="Arial"/>
        </w:rPr>
      </w:pPr>
      <w:r w:rsidRPr="00DE1E3A">
        <w:rPr>
          <w:rFonts w:ascii="Palatino Linotype" w:eastAsia="Arial Unicode MS" w:hAnsi="Palatino Linotype" w:cs="Arial"/>
        </w:rPr>
        <w:t xml:space="preserve">Por su parte, </w:t>
      </w:r>
      <w:r w:rsidRPr="00DE1E3A">
        <w:rPr>
          <w:rFonts w:ascii="Palatino Linotype" w:eastAsia="Arial Unicode MS" w:hAnsi="Palatino Linotype" w:cs="Arial"/>
          <w:b/>
        </w:rPr>
        <w:t xml:space="preserve">EL SUJETO OBLIGADO </w:t>
      </w:r>
      <w:r w:rsidRPr="00DE1E3A">
        <w:rPr>
          <w:rFonts w:ascii="Palatino Linotype" w:eastAsia="Arial Unicode MS" w:hAnsi="Palatino Linotype" w:cs="Arial"/>
        </w:rPr>
        <w:t>no presentó el informe justificado correspondiente, sirviendo de sustento a lo anterior la captura de pantalla del apartado correspondiente que se inserta a continuación:</w:t>
      </w:r>
    </w:p>
    <w:p w14:paraId="7A5A00F8" w14:textId="77777777" w:rsidR="007F30B1" w:rsidRPr="00DE1E3A" w:rsidRDefault="00537117" w:rsidP="007F30B1">
      <w:pPr>
        <w:spacing w:before="100" w:beforeAutospacing="1" w:after="100" w:afterAutospacing="1" w:line="360" w:lineRule="auto"/>
        <w:jc w:val="center"/>
        <w:rPr>
          <w:rFonts w:ascii="Palatino Linotype" w:eastAsia="Arial Unicode MS" w:hAnsi="Palatino Linotype" w:cs="Arial"/>
        </w:rPr>
      </w:pPr>
      <w:r w:rsidRPr="00DE1E3A">
        <w:rPr>
          <w:noProof/>
          <w:lang w:eastAsia="es-MX"/>
        </w:rPr>
        <w:lastRenderedPageBreak/>
        <w:drawing>
          <wp:inline distT="0" distB="0" distL="0" distR="0" wp14:anchorId="27841509" wp14:editId="1127B0F8">
            <wp:extent cx="4667885" cy="139720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210" t="30534" r="40129" b="43419"/>
                    <a:stretch/>
                  </pic:blipFill>
                  <pic:spPr bwMode="auto">
                    <a:xfrm>
                      <a:off x="0" y="0"/>
                      <a:ext cx="4692307" cy="1404513"/>
                    </a:xfrm>
                    <a:prstGeom prst="rect">
                      <a:avLst/>
                    </a:prstGeom>
                    <a:ln>
                      <a:noFill/>
                    </a:ln>
                    <a:extLst>
                      <a:ext uri="{53640926-AAD7-44D8-BBD7-CCE9431645EC}">
                        <a14:shadowObscured xmlns:a14="http://schemas.microsoft.com/office/drawing/2010/main"/>
                      </a:ext>
                    </a:extLst>
                  </pic:spPr>
                </pic:pic>
              </a:graphicData>
            </a:graphic>
          </wp:inline>
        </w:drawing>
      </w:r>
    </w:p>
    <w:p w14:paraId="69E4353C" w14:textId="77777777" w:rsidR="00537117" w:rsidRPr="00DE1E3A" w:rsidRDefault="00537117" w:rsidP="00537117">
      <w:pPr>
        <w:spacing w:before="100" w:beforeAutospacing="1" w:after="100" w:afterAutospacing="1" w:line="360" w:lineRule="auto"/>
        <w:jc w:val="both"/>
        <w:rPr>
          <w:rFonts w:ascii="Palatino Linotype" w:hAnsi="Palatino Linotype" w:cs="Arial"/>
          <w:b/>
        </w:rPr>
      </w:pPr>
      <w:r w:rsidRPr="00DE1E3A">
        <w:rPr>
          <w:rFonts w:ascii="Palatino Linotype" w:hAnsi="Palatino Linotype" w:cs="Arial"/>
          <w:b/>
          <w:bCs/>
        </w:rPr>
        <w:t xml:space="preserve">c) </w:t>
      </w:r>
      <w:r w:rsidRPr="00DE1E3A">
        <w:rPr>
          <w:rFonts w:ascii="Palatino Linotype" w:hAnsi="Palatino Linotype" w:cs="Arial"/>
          <w:b/>
        </w:rPr>
        <w:t xml:space="preserve">Del </w:t>
      </w:r>
      <w:proofErr w:type="spellStart"/>
      <w:r w:rsidRPr="00DE1E3A">
        <w:rPr>
          <w:rFonts w:ascii="Palatino Linotype" w:hAnsi="Palatino Linotype" w:cs="Arial"/>
          <w:b/>
        </w:rPr>
        <w:t>Returno</w:t>
      </w:r>
      <w:proofErr w:type="spellEnd"/>
      <w:r w:rsidRPr="00DE1E3A">
        <w:rPr>
          <w:rFonts w:ascii="Palatino Linotype" w:hAnsi="Palatino Linotype" w:cs="Arial"/>
          <w:b/>
        </w:rPr>
        <w:t xml:space="preserve"> del Recurso de Revisión:</w:t>
      </w:r>
    </w:p>
    <w:p w14:paraId="72DB2479" w14:textId="77777777" w:rsidR="00537117" w:rsidRPr="00DE1E3A" w:rsidRDefault="00537117" w:rsidP="00537117">
      <w:pPr>
        <w:spacing w:before="100" w:beforeAutospacing="1" w:after="100" w:afterAutospacing="1" w:line="360" w:lineRule="auto"/>
        <w:jc w:val="both"/>
        <w:rPr>
          <w:rFonts w:ascii="Palatino Linotype" w:hAnsi="Palatino Linotype" w:cs="Arial"/>
          <w:color w:val="000000"/>
          <w:lang w:eastAsia="es-MX"/>
        </w:rPr>
      </w:pPr>
      <w:r w:rsidRPr="00DE1E3A">
        <w:rPr>
          <w:rFonts w:ascii="Palatino Linotype" w:hAnsi="Palatino Linotype" w:cs="Arial"/>
          <w:color w:val="000000"/>
          <w:lang w:eastAsia="es-MX"/>
        </w:rPr>
        <w:t xml:space="preserve">En la Novena Sesión Ordinaria de fecha nueve de marzo de dos mil veintidós, por acuerdo del Pleno de este Órgano Garante, fue </w:t>
      </w:r>
      <w:proofErr w:type="spellStart"/>
      <w:r w:rsidRPr="00DE1E3A">
        <w:rPr>
          <w:rFonts w:ascii="Palatino Linotype" w:hAnsi="Palatino Linotype" w:cs="Arial"/>
          <w:color w:val="000000"/>
          <w:lang w:eastAsia="es-MX"/>
        </w:rPr>
        <w:t>returnado</w:t>
      </w:r>
      <w:proofErr w:type="spellEnd"/>
      <w:r w:rsidRPr="00DE1E3A">
        <w:rPr>
          <w:rFonts w:ascii="Palatino Linotype" w:hAnsi="Palatino Linotype" w:cs="Arial"/>
          <w:color w:val="000000"/>
          <w:lang w:eastAsia="es-MX"/>
        </w:rPr>
        <w:t xml:space="preserve"> el Recurso de Revisión </w:t>
      </w:r>
      <w:r w:rsidRPr="00DE1E3A">
        <w:rPr>
          <w:rFonts w:ascii="Palatino Linotype" w:hAnsi="Palatino Linotype" w:cs="Arial"/>
          <w:b/>
          <w:color w:val="000000"/>
          <w:lang w:eastAsia="es-MX"/>
        </w:rPr>
        <w:t>01062/INFOEM/IP/RR/2022</w:t>
      </w:r>
      <w:r w:rsidRPr="00DE1E3A">
        <w:rPr>
          <w:rFonts w:ascii="Palatino Linotype" w:hAnsi="Palatino Linotype" w:cs="Arial"/>
          <w:color w:val="000000"/>
          <w:lang w:eastAsia="es-MX"/>
        </w:rPr>
        <w:t xml:space="preserve">, a la </w:t>
      </w:r>
      <w:r w:rsidRPr="00DE1E3A">
        <w:rPr>
          <w:rFonts w:ascii="Palatino Linotype" w:hAnsi="Palatino Linotype" w:cs="Arial"/>
          <w:b/>
          <w:color w:val="000000"/>
          <w:lang w:eastAsia="es-MX"/>
        </w:rPr>
        <w:t xml:space="preserve">Comisionada Sharon Cristina Morales Martínez </w:t>
      </w:r>
      <w:r w:rsidRPr="00DE1E3A">
        <w:rPr>
          <w:rFonts w:ascii="Palatino Linotype" w:hAnsi="Palatino Linotype" w:cs="Arial"/>
          <w:color w:val="000000"/>
          <w:lang w:eastAsia="es-MX"/>
        </w:rPr>
        <w:t>para su resolución y presentación al Pleno.</w:t>
      </w:r>
    </w:p>
    <w:p w14:paraId="5C132274" w14:textId="77777777" w:rsidR="00537117" w:rsidRPr="00DE1E3A" w:rsidRDefault="00537117" w:rsidP="00537117">
      <w:pPr>
        <w:spacing w:before="100" w:beforeAutospacing="1" w:after="100" w:afterAutospacing="1" w:line="360" w:lineRule="auto"/>
        <w:jc w:val="both"/>
        <w:rPr>
          <w:rFonts w:ascii="Palatino Linotype" w:hAnsi="Palatino Linotype" w:cs="Arial"/>
          <w:b/>
          <w:bCs/>
          <w:color w:val="000000" w:themeColor="text1"/>
        </w:rPr>
      </w:pPr>
      <w:r w:rsidRPr="00DE1E3A">
        <w:rPr>
          <w:rFonts w:ascii="Palatino Linotype" w:hAnsi="Palatino Linotype" w:cs="Arial"/>
          <w:b/>
          <w:bCs/>
          <w:color w:val="000000" w:themeColor="text1"/>
        </w:rPr>
        <w:t>d) Acuerdo de ampliación.</w:t>
      </w:r>
    </w:p>
    <w:p w14:paraId="651D9694" w14:textId="77777777" w:rsidR="00537117" w:rsidRPr="00DE1E3A" w:rsidRDefault="00537117" w:rsidP="00537117">
      <w:pPr>
        <w:spacing w:before="100" w:beforeAutospacing="1" w:after="100" w:afterAutospacing="1" w:line="360" w:lineRule="auto"/>
        <w:jc w:val="both"/>
        <w:rPr>
          <w:rFonts w:ascii="Palatino Linotype" w:hAnsi="Palatino Linotype" w:cs="Arial"/>
          <w:color w:val="000000" w:themeColor="text1"/>
        </w:rPr>
      </w:pPr>
      <w:r w:rsidRPr="00DE1E3A">
        <w:rPr>
          <w:rFonts w:ascii="Palatino Linotype" w:hAnsi="Palatino Linotype" w:cs="Arial"/>
          <w:color w:val="000000" w:themeColor="text1"/>
        </w:rPr>
        <w:t xml:space="preserve">El ocho de abril </w:t>
      </w:r>
      <w:r w:rsidRPr="00DE1E3A">
        <w:rPr>
          <w:rFonts w:ascii="Palatino Linotype" w:hAnsi="Palatino Linotype" w:cs="Arial"/>
          <w:bCs/>
          <w:color w:val="000000" w:themeColor="text1"/>
        </w:rPr>
        <w:t>primero de abril de dos mil veintidós</w:t>
      </w:r>
      <w:r w:rsidRPr="00DE1E3A">
        <w:rPr>
          <w:rFonts w:ascii="Palatino Linotype" w:hAnsi="Palatino Linotype" w:cs="Arial"/>
          <w:color w:val="000000" w:themeColor="text1"/>
        </w:rPr>
        <w:t>, se notificó a las partes el Acuerdo de ampliación del plazo para resolver el Recurso de Revisión en estudio, por un periodo de hasta quince días hábiles, de conformidad con el artículo 181, tercer párrafo de la Ley de Transparencia y Acceso a la Información Pública del Estado de México y Municipios.</w:t>
      </w:r>
    </w:p>
    <w:p w14:paraId="3B268ED2" w14:textId="77777777" w:rsidR="007F30B1" w:rsidRPr="00DE1E3A" w:rsidRDefault="00537117" w:rsidP="007F30B1">
      <w:pPr>
        <w:pStyle w:val="Prrafodelista"/>
        <w:spacing w:before="100" w:beforeAutospacing="1" w:after="100" w:afterAutospacing="1" w:line="360" w:lineRule="auto"/>
        <w:ind w:left="0"/>
        <w:jc w:val="both"/>
        <w:rPr>
          <w:rFonts w:ascii="Palatino Linotype" w:hAnsi="Palatino Linotype" w:cs="Arial"/>
          <w:b/>
          <w:bCs/>
        </w:rPr>
      </w:pPr>
      <w:r w:rsidRPr="00DE1E3A">
        <w:rPr>
          <w:rFonts w:ascii="Palatino Linotype" w:hAnsi="Palatino Linotype" w:cs="Arial"/>
          <w:b/>
          <w:bCs/>
        </w:rPr>
        <w:t>e</w:t>
      </w:r>
      <w:r w:rsidR="007F30B1" w:rsidRPr="00DE1E3A">
        <w:rPr>
          <w:rFonts w:ascii="Palatino Linotype" w:hAnsi="Palatino Linotype" w:cs="Arial"/>
          <w:b/>
          <w:bCs/>
        </w:rPr>
        <w:t>) Cierre de Instrucción.</w:t>
      </w:r>
    </w:p>
    <w:p w14:paraId="5141ED13" w14:textId="77777777" w:rsidR="007F30B1" w:rsidRPr="00DE1E3A" w:rsidRDefault="007F30B1" w:rsidP="007F30B1">
      <w:pPr>
        <w:spacing w:before="100" w:beforeAutospacing="1" w:after="100" w:afterAutospacing="1" w:line="360" w:lineRule="auto"/>
        <w:jc w:val="both"/>
        <w:rPr>
          <w:rFonts w:ascii="Palatino Linotype" w:hAnsi="Palatino Linotype" w:cs="Arial"/>
          <w:color w:val="000000" w:themeColor="text1"/>
        </w:rPr>
      </w:pPr>
      <w:r w:rsidRPr="00DE1E3A">
        <w:rPr>
          <w:rFonts w:ascii="Palatino Linotype" w:hAnsi="Palatino Linotype"/>
          <w:color w:val="000000" w:themeColor="text1"/>
        </w:rPr>
        <w:t xml:space="preserve">Una vez analizado el estado procesal que guarda el expediente, el </w:t>
      </w:r>
      <w:r w:rsidR="00537117" w:rsidRPr="00DE1E3A">
        <w:rPr>
          <w:rFonts w:ascii="Palatino Linotype" w:hAnsi="Palatino Linotype"/>
          <w:bCs/>
          <w:color w:val="000000" w:themeColor="text1"/>
        </w:rPr>
        <w:t>tres de mayo de</w:t>
      </w:r>
      <w:r w:rsidRPr="00DE1E3A">
        <w:rPr>
          <w:rFonts w:ascii="Palatino Linotype" w:hAnsi="Palatino Linotype"/>
          <w:bCs/>
          <w:color w:val="000000" w:themeColor="text1"/>
        </w:rPr>
        <w:t xml:space="preserve"> dos mil veintidós</w:t>
      </w:r>
      <w:r w:rsidRPr="00DE1E3A">
        <w:rPr>
          <w:rFonts w:ascii="Palatino Linotype" w:hAnsi="Palatino Linotype"/>
          <w:color w:val="000000" w:themeColor="text1"/>
        </w:rPr>
        <w:t xml:space="preserve">, </w:t>
      </w:r>
      <w:r w:rsidR="00537117" w:rsidRPr="00DE1E3A">
        <w:rPr>
          <w:rFonts w:ascii="Palatino Linotype" w:hAnsi="Palatino Linotype"/>
          <w:color w:val="000000" w:themeColor="text1"/>
        </w:rPr>
        <w:t xml:space="preserve">se </w:t>
      </w:r>
      <w:r w:rsidRPr="00DE1E3A">
        <w:rPr>
          <w:rFonts w:ascii="Palatino Linotype" w:hAnsi="Palatino Linotype"/>
          <w:color w:val="000000" w:themeColor="text1"/>
        </w:rPr>
        <w:t>acordó el cierre de instrucción;</w:t>
      </w:r>
      <w:r w:rsidRPr="00DE1E3A">
        <w:rPr>
          <w:rFonts w:ascii="Palatino Linotype" w:hAnsi="Palatino Linotype" w:cs="Arial"/>
        </w:rPr>
        <w:t xml:space="preserve"> así como, la remisión del mismo a efecto de ser resuelto, de conformidad con lo establecido en el artículo 185 fracciones </w:t>
      </w:r>
      <w:r w:rsidRPr="00DE1E3A">
        <w:rPr>
          <w:rFonts w:ascii="Palatino Linotype" w:hAnsi="Palatino Linotype" w:cs="Arial"/>
        </w:rPr>
        <w:lastRenderedPageBreak/>
        <w:t>VI y VIII de la Ley de Transparencia y Acceso a la Información Pública del Estado de México y Municipios.</w:t>
      </w:r>
      <w:r w:rsidRPr="00DE1E3A">
        <w:rPr>
          <w:rFonts w:ascii="Palatino Linotype" w:hAnsi="Palatino Linotype" w:cs="Arial"/>
          <w:color w:val="000000" w:themeColor="text1"/>
        </w:rPr>
        <w:t xml:space="preserve"> </w:t>
      </w:r>
    </w:p>
    <w:p w14:paraId="6930C31F" w14:textId="77777777" w:rsidR="007F30B1" w:rsidRPr="00DE1E3A" w:rsidRDefault="007F30B1" w:rsidP="007F30B1">
      <w:pPr>
        <w:spacing w:before="100" w:beforeAutospacing="1" w:after="100" w:afterAutospacing="1" w:line="360" w:lineRule="auto"/>
        <w:jc w:val="center"/>
        <w:rPr>
          <w:rFonts w:ascii="Palatino Linotype" w:hAnsi="Palatino Linotype" w:cs="Arial"/>
          <w:b/>
          <w:bCs/>
          <w:color w:val="000000" w:themeColor="text1"/>
          <w:spacing w:val="60"/>
          <w:sz w:val="28"/>
        </w:rPr>
      </w:pPr>
      <w:r w:rsidRPr="00DE1E3A">
        <w:rPr>
          <w:rFonts w:ascii="Palatino Linotype" w:hAnsi="Palatino Linotype" w:cs="Arial"/>
          <w:b/>
          <w:bCs/>
          <w:color w:val="000000" w:themeColor="text1"/>
          <w:spacing w:val="60"/>
          <w:sz w:val="28"/>
        </w:rPr>
        <w:t>CONSIDERANDO</w:t>
      </w:r>
    </w:p>
    <w:p w14:paraId="0EBA7892" w14:textId="77777777" w:rsidR="007F30B1" w:rsidRPr="00DE1E3A" w:rsidRDefault="007F30B1" w:rsidP="007F30B1">
      <w:pPr>
        <w:spacing w:before="100" w:beforeAutospacing="1" w:after="100" w:afterAutospacing="1" w:line="360" w:lineRule="auto"/>
        <w:ind w:right="50"/>
        <w:jc w:val="both"/>
        <w:rPr>
          <w:rFonts w:ascii="Palatino Linotype" w:hAnsi="Palatino Linotype"/>
          <w:b/>
          <w:color w:val="000000" w:themeColor="text1"/>
        </w:rPr>
      </w:pPr>
      <w:r w:rsidRPr="00DE1E3A">
        <w:rPr>
          <w:rFonts w:ascii="Palatino Linotype" w:hAnsi="Palatino Linotype"/>
          <w:b/>
          <w:color w:val="000000" w:themeColor="text1"/>
          <w:sz w:val="28"/>
          <w:szCs w:val="28"/>
        </w:rPr>
        <w:t>PRIMERO</w:t>
      </w:r>
      <w:r w:rsidRPr="00DE1E3A">
        <w:rPr>
          <w:rFonts w:ascii="Palatino Linotype" w:hAnsi="Palatino Linotype"/>
          <w:b/>
          <w:color w:val="000000" w:themeColor="text1"/>
        </w:rPr>
        <w:t>.</w:t>
      </w:r>
      <w:r w:rsidRPr="00DE1E3A">
        <w:rPr>
          <w:rFonts w:ascii="Palatino Linotype" w:hAnsi="Palatino Linotype"/>
          <w:color w:val="000000" w:themeColor="text1"/>
        </w:rPr>
        <w:t xml:space="preserve"> </w:t>
      </w:r>
      <w:r w:rsidRPr="00DE1E3A">
        <w:rPr>
          <w:rFonts w:ascii="Palatino Linotype" w:hAnsi="Palatino Linotype"/>
          <w:b/>
          <w:color w:val="000000" w:themeColor="text1"/>
        </w:rPr>
        <w:t>Competencia</w:t>
      </w:r>
      <w:r w:rsidRPr="00DE1E3A">
        <w:rPr>
          <w:rFonts w:ascii="Palatino Linotype" w:hAnsi="Palatino Linotype"/>
          <w:color w:val="000000" w:themeColor="text1"/>
        </w:rPr>
        <w:t>.</w:t>
      </w:r>
      <w:r w:rsidRPr="00DE1E3A">
        <w:rPr>
          <w:rFonts w:ascii="Palatino Linotype" w:hAnsi="Palatino Linotype"/>
          <w:b/>
          <w:color w:val="000000" w:themeColor="text1"/>
        </w:rPr>
        <w:t xml:space="preserve"> </w:t>
      </w:r>
    </w:p>
    <w:p w14:paraId="22B039A1" w14:textId="77777777" w:rsidR="007F30B1" w:rsidRPr="00DE1E3A" w:rsidRDefault="007F30B1" w:rsidP="007F30B1">
      <w:pPr>
        <w:spacing w:before="100" w:beforeAutospacing="1" w:after="100" w:afterAutospacing="1" w:line="360" w:lineRule="auto"/>
        <w:ind w:right="50"/>
        <w:jc w:val="both"/>
        <w:rPr>
          <w:rFonts w:ascii="Palatino Linotype" w:hAnsi="Palatino Linotype" w:cs="Arial"/>
          <w:color w:val="000000" w:themeColor="text1"/>
        </w:rPr>
      </w:pPr>
      <w:r w:rsidRPr="00DE1E3A">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E1E3A">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5D9F9EFE" w14:textId="77777777" w:rsidR="007F30B1" w:rsidRPr="00DE1E3A" w:rsidRDefault="007F30B1" w:rsidP="007F30B1">
      <w:pPr>
        <w:spacing w:before="100" w:beforeAutospacing="1" w:after="100" w:afterAutospacing="1" w:line="360" w:lineRule="auto"/>
        <w:jc w:val="both"/>
        <w:rPr>
          <w:rFonts w:ascii="Palatino Linotype" w:hAnsi="Palatino Linotype" w:cs="Arial"/>
          <w:b/>
          <w:color w:val="000000" w:themeColor="text1"/>
        </w:rPr>
      </w:pPr>
      <w:r w:rsidRPr="00DE1E3A">
        <w:rPr>
          <w:rFonts w:ascii="Palatino Linotype" w:hAnsi="Palatino Linotype" w:cs="Arial"/>
          <w:b/>
          <w:color w:val="000000" w:themeColor="text1"/>
          <w:sz w:val="28"/>
        </w:rPr>
        <w:t>SEGUNDO</w:t>
      </w:r>
      <w:r w:rsidRPr="00DE1E3A">
        <w:rPr>
          <w:rFonts w:ascii="Palatino Linotype" w:hAnsi="Palatino Linotype" w:cs="Arial"/>
          <w:b/>
          <w:color w:val="000000" w:themeColor="text1"/>
        </w:rPr>
        <w:t xml:space="preserve">. Interés. </w:t>
      </w:r>
    </w:p>
    <w:p w14:paraId="4FA35761" w14:textId="77777777" w:rsidR="007F30B1" w:rsidRPr="00DE1E3A" w:rsidRDefault="007F30B1" w:rsidP="007F30B1">
      <w:pPr>
        <w:spacing w:before="100" w:beforeAutospacing="1" w:after="100" w:afterAutospacing="1" w:line="360" w:lineRule="auto"/>
        <w:jc w:val="both"/>
        <w:rPr>
          <w:rFonts w:ascii="Palatino Linotype" w:hAnsi="Palatino Linotype" w:cs="Arial"/>
          <w:b/>
          <w:bCs/>
          <w:color w:val="000000" w:themeColor="text1"/>
        </w:rPr>
      </w:pPr>
      <w:r w:rsidRPr="00DE1E3A">
        <w:rPr>
          <w:rFonts w:ascii="Palatino Linotype" w:hAnsi="Palatino Linotype" w:cs="Arial"/>
          <w:bCs/>
          <w:color w:val="000000" w:themeColor="text1"/>
        </w:rPr>
        <w:t xml:space="preserve">El Recurso Revisión fue interpuesto por parte legítima, en atención a que se presentó por </w:t>
      </w:r>
      <w:r w:rsidRPr="00DE1E3A">
        <w:rPr>
          <w:rFonts w:ascii="Palatino Linotype" w:hAnsi="Palatino Linotype" w:cs="Arial"/>
          <w:b/>
          <w:color w:val="000000" w:themeColor="text1"/>
        </w:rPr>
        <w:t>EL</w:t>
      </w:r>
      <w:r w:rsidRPr="00DE1E3A">
        <w:rPr>
          <w:rFonts w:ascii="Palatino Linotype" w:hAnsi="Palatino Linotype" w:cs="Arial"/>
          <w:b/>
          <w:bCs/>
          <w:color w:val="000000" w:themeColor="text1"/>
        </w:rPr>
        <w:t xml:space="preserve"> RECURRENTE,</w:t>
      </w:r>
      <w:r w:rsidRPr="00DE1E3A">
        <w:rPr>
          <w:rFonts w:ascii="Palatino Linotype" w:hAnsi="Palatino Linotype" w:cs="Arial"/>
          <w:bCs/>
          <w:color w:val="000000" w:themeColor="text1"/>
        </w:rPr>
        <w:t xml:space="preserve"> quien es la misma persona que formuló la solicitud de acceso a la Información Pública al </w:t>
      </w:r>
      <w:r w:rsidRPr="00DE1E3A">
        <w:rPr>
          <w:rFonts w:ascii="Palatino Linotype" w:hAnsi="Palatino Linotype" w:cs="Arial"/>
          <w:b/>
          <w:bCs/>
          <w:color w:val="000000" w:themeColor="text1"/>
        </w:rPr>
        <w:t xml:space="preserve">SUJETO OBLIGADO, </w:t>
      </w:r>
      <w:r w:rsidRPr="00DE1E3A">
        <w:rPr>
          <w:rFonts w:ascii="Palatino Linotype" w:hAnsi="Palatino Linotype" w:cs="Arial"/>
          <w:bCs/>
          <w:color w:val="000000" w:themeColor="text1"/>
        </w:rPr>
        <w:t xml:space="preserve">pues para ello, es </w:t>
      </w:r>
      <w:r w:rsidRPr="00DE1E3A">
        <w:rPr>
          <w:rFonts w:ascii="Palatino Linotype" w:hAnsi="Palatino Linotype" w:cs="Arial"/>
          <w:color w:val="000000"/>
          <w:lang w:eastAsia="es-MX"/>
        </w:rPr>
        <w:t xml:space="preserve">necesario que el particular ingrese al </w:t>
      </w:r>
      <w:r w:rsidRPr="00DE1E3A">
        <w:rPr>
          <w:rFonts w:ascii="Palatino Linotype" w:hAnsi="Palatino Linotype" w:cs="Arial"/>
          <w:b/>
          <w:color w:val="000000"/>
          <w:lang w:eastAsia="es-MX"/>
        </w:rPr>
        <w:t xml:space="preserve">SAIMEX </w:t>
      </w:r>
      <w:r w:rsidRPr="00DE1E3A">
        <w:rPr>
          <w:rFonts w:ascii="Palatino Linotype" w:hAnsi="Palatino Linotype" w:cs="Arial"/>
          <w:color w:val="000000"/>
          <w:lang w:eastAsia="es-MX"/>
        </w:rPr>
        <w:t>mediante la utilización de su clave de usuario y contraseña.</w:t>
      </w:r>
    </w:p>
    <w:p w14:paraId="485C0DAA" w14:textId="77777777" w:rsidR="007F30B1" w:rsidRPr="00DE1E3A" w:rsidRDefault="007F30B1" w:rsidP="007F30B1">
      <w:pPr>
        <w:autoSpaceDE w:val="0"/>
        <w:autoSpaceDN w:val="0"/>
        <w:adjustRightInd w:val="0"/>
        <w:spacing w:before="100" w:beforeAutospacing="1" w:after="100" w:afterAutospacing="1" w:line="360" w:lineRule="auto"/>
        <w:ind w:right="49"/>
        <w:jc w:val="both"/>
        <w:rPr>
          <w:rFonts w:ascii="Palatino Linotype" w:hAnsi="Palatino Linotype" w:cs="Arial"/>
          <w:b/>
          <w:color w:val="000000" w:themeColor="text1"/>
          <w:lang w:val="es-ES"/>
        </w:rPr>
      </w:pPr>
      <w:r w:rsidRPr="00DE1E3A">
        <w:rPr>
          <w:rFonts w:ascii="Palatino Linotype" w:hAnsi="Palatino Linotype" w:cs="Arial"/>
          <w:b/>
          <w:color w:val="000000" w:themeColor="text1"/>
          <w:sz w:val="28"/>
          <w:szCs w:val="28"/>
        </w:rPr>
        <w:lastRenderedPageBreak/>
        <w:t xml:space="preserve">TERCERO. </w:t>
      </w:r>
      <w:r w:rsidRPr="00DE1E3A">
        <w:rPr>
          <w:rFonts w:ascii="Palatino Linotype" w:hAnsi="Palatino Linotype" w:cs="Arial"/>
          <w:b/>
          <w:color w:val="000000" w:themeColor="text1"/>
          <w:lang w:val="es-ES"/>
        </w:rPr>
        <w:t xml:space="preserve">Oportunidad. </w:t>
      </w:r>
    </w:p>
    <w:p w14:paraId="0E84FC0B" w14:textId="77777777" w:rsidR="007F30B1" w:rsidRPr="00DE1E3A" w:rsidRDefault="007F30B1" w:rsidP="007F30B1">
      <w:pPr>
        <w:autoSpaceDE w:val="0"/>
        <w:autoSpaceDN w:val="0"/>
        <w:adjustRightInd w:val="0"/>
        <w:spacing w:before="100" w:beforeAutospacing="1" w:after="100" w:afterAutospacing="1" w:line="360" w:lineRule="auto"/>
        <w:ind w:right="49"/>
        <w:jc w:val="both"/>
        <w:rPr>
          <w:rFonts w:ascii="Palatino Linotype" w:hAnsi="Palatino Linotype" w:cs="Arial"/>
          <w:color w:val="000000" w:themeColor="text1"/>
          <w:lang w:val="es-ES"/>
        </w:rPr>
      </w:pPr>
      <w:r w:rsidRPr="00DE1E3A">
        <w:rPr>
          <w:rFonts w:ascii="Palatino Linotype" w:hAnsi="Palatino Linotype" w:cs="Arial"/>
          <w:color w:val="000000" w:themeColor="text1"/>
          <w:lang w:val="es-ES"/>
        </w:rPr>
        <w:t xml:space="preserve">El Recurso de Revisión fue interpuesto dentro del plazo de quince días hábiles, contados a partir del día siguiente al en que </w:t>
      </w:r>
      <w:r w:rsidRPr="00DE1E3A">
        <w:rPr>
          <w:rFonts w:ascii="Palatino Linotype" w:hAnsi="Palatino Linotype" w:cs="Arial"/>
          <w:b/>
          <w:color w:val="000000" w:themeColor="text1"/>
          <w:lang w:val="es-ES"/>
        </w:rPr>
        <w:t>EL RECURRENTE</w:t>
      </w:r>
      <w:r w:rsidRPr="00DE1E3A">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1EC5D7D6" w14:textId="77777777" w:rsidR="007F30B1" w:rsidRPr="00DE1E3A" w:rsidRDefault="007F30B1" w:rsidP="007F30B1">
      <w:pPr>
        <w:ind w:left="851" w:right="616"/>
        <w:jc w:val="both"/>
        <w:rPr>
          <w:rFonts w:ascii="Palatino Linotype" w:hAnsi="Palatino Linotype" w:cs="Arial"/>
          <w:i/>
          <w:color w:val="000000" w:themeColor="text1"/>
          <w:szCs w:val="28"/>
          <w:lang w:val="es-ES"/>
        </w:rPr>
      </w:pPr>
      <w:r w:rsidRPr="00DE1E3A">
        <w:rPr>
          <w:rFonts w:ascii="Palatino Linotype" w:hAnsi="Palatino Linotype" w:cs="Arial"/>
          <w:b/>
          <w:i/>
          <w:color w:val="000000" w:themeColor="text1"/>
          <w:szCs w:val="28"/>
          <w:lang w:val="es-ES"/>
        </w:rPr>
        <w:t>“Artículo 178</w:t>
      </w:r>
      <w:r w:rsidRPr="00DE1E3A">
        <w:rPr>
          <w:rFonts w:ascii="Palatino Linotype" w:hAnsi="Palatino Linotype" w:cs="Arial"/>
          <w:i/>
          <w:color w:val="000000" w:themeColor="text1"/>
          <w:szCs w:val="28"/>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F5FC2B" w14:textId="77777777" w:rsidR="007F30B1" w:rsidRPr="00DE1E3A" w:rsidRDefault="007F30B1" w:rsidP="007F30B1">
      <w:pPr>
        <w:ind w:left="851" w:right="616" w:hanging="851"/>
        <w:jc w:val="both"/>
        <w:rPr>
          <w:rFonts w:ascii="Palatino Linotype" w:hAnsi="Palatino Linotype" w:cs="Arial"/>
          <w:i/>
          <w:color w:val="000000" w:themeColor="text1"/>
          <w:szCs w:val="28"/>
          <w:lang w:val="es-ES"/>
        </w:rPr>
      </w:pPr>
    </w:p>
    <w:p w14:paraId="45D7C5C7" w14:textId="77777777" w:rsidR="007F30B1" w:rsidRPr="00DE1E3A" w:rsidRDefault="007F30B1" w:rsidP="007F30B1">
      <w:pPr>
        <w:ind w:left="851" w:right="616"/>
        <w:jc w:val="both"/>
        <w:rPr>
          <w:rFonts w:ascii="Palatino Linotype" w:hAnsi="Palatino Linotype" w:cs="Arial"/>
          <w:i/>
          <w:color w:val="000000" w:themeColor="text1"/>
          <w:szCs w:val="28"/>
          <w:lang w:val="es-ES"/>
        </w:rPr>
      </w:pPr>
      <w:r w:rsidRPr="00DE1E3A">
        <w:rPr>
          <w:rFonts w:ascii="Palatino Linotype" w:hAnsi="Palatino Linotype" w:cs="Arial"/>
          <w:i/>
          <w:color w:val="000000" w:themeColor="text1"/>
          <w:szCs w:val="28"/>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1CB3A10" w14:textId="77777777" w:rsidR="007F30B1" w:rsidRPr="00DE1E3A" w:rsidRDefault="007F30B1" w:rsidP="007F30B1">
      <w:pPr>
        <w:ind w:left="851" w:right="616" w:hanging="851"/>
        <w:jc w:val="both"/>
        <w:rPr>
          <w:rFonts w:ascii="Palatino Linotype" w:hAnsi="Palatino Linotype" w:cs="Arial"/>
          <w:i/>
          <w:color w:val="000000" w:themeColor="text1"/>
          <w:szCs w:val="28"/>
          <w:lang w:val="es-ES"/>
        </w:rPr>
      </w:pPr>
    </w:p>
    <w:p w14:paraId="6C7F3853" w14:textId="77777777" w:rsidR="007F30B1" w:rsidRPr="00DE1E3A" w:rsidRDefault="007F30B1" w:rsidP="007F30B1">
      <w:pPr>
        <w:ind w:left="851" w:right="616"/>
        <w:jc w:val="both"/>
        <w:rPr>
          <w:rFonts w:ascii="Palatino Linotype" w:hAnsi="Palatino Linotype" w:cs="Arial"/>
          <w:i/>
          <w:color w:val="000000" w:themeColor="text1"/>
          <w:szCs w:val="28"/>
          <w:lang w:val="es-ES"/>
        </w:rPr>
      </w:pPr>
      <w:r w:rsidRPr="00DE1E3A">
        <w:rPr>
          <w:rFonts w:ascii="Palatino Linotype" w:hAnsi="Palatino Linotype" w:cs="Arial"/>
          <w:i/>
          <w:color w:val="000000" w:themeColor="text1"/>
          <w:szCs w:val="28"/>
          <w:lang w:val="es-ES"/>
        </w:rPr>
        <w:t>En el caso de que se interponga ante la Unidad de Transparencia, ésta deberá remitir el Recurso de Revisión al Instituto a más tardar al día siguiente de haberlo recibido.”</w:t>
      </w:r>
    </w:p>
    <w:p w14:paraId="67A0B10D" w14:textId="77777777" w:rsidR="007F30B1" w:rsidRPr="00DE1E3A" w:rsidRDefault="007F30B1" w:rsidP="007F30B1">
      <w:pPr>
        <w:autoSpaceDE w:val="0"/>
        <w:autoSpaceDN w:val="0"/>
        <w:adjustRightInd w:val="0"/>
        <w:spacing w:line="360" w:lineRule="auto"/>
        <w:ind w:right="49"/>
        <w:jc w:val="both"/>
        <w:rPr>
          <w:rFonts w:ascii="Palatino Linotype" w:hAnsi="Palatino Linotype" w:cs="Arial"/>
          <w:color w:val="000000" w:themeColor="text1"/>
          <w:lang w:val="es-ES"/>
        </w:rPr>
      </w:pPr>
    </w:p>
    <w:p w14:paraId="1AB53C08" w14:textId="77777777" w:rsidR="007F30B1" w:rsidRPr="00DE1E3A" w:rsidRDefault="007F30B1" w:rsidP="007F30B1">
      <w:pPr>
        <w:autoSpaceDE w:val="0"/>
        <w:autoSpaceDN w:val="0"/>
        <w:adjustRightInd w:val="0"/>
        <w:spacing w:before="100" w:beforeAutospacing="1" w:after="100" w:afterAutospacing="1" w:line="360" w:lineRule="auto"/>
        <w:ind w:right="51"/>
        <w:jc w:val="both"/>
        <w:rPr>
          <w:rFonts w:ascii="Palatino Linotype" w:hAnsi="Palatino Linotype" w:cs="Arial"/>
          <w:color w:val="000000" w:themeColor="text1"/>
          <w:lang w:val="es-ES"/>
        </w:rPr>
      </w:pPr>
      <w:r w:rsidRPr="00DE1E3A">
        <w:rPr>
          <w:rFonts w:ascii="Palatino Linotype" w:hAnsi="Palatino Linotype" w:cs="Arial"/>
          <w:color w:val="000000" w:themeColor="text1"/>
          <w:lang w:val="es-ES"/>
        </w:rPr>
        <w:t xml:space="preserve">En esa tesitura, atendiendo a que </w:t>
      </w:r>
      <w:r w:rsidRPr="00DE1E3A">
        <w:rPr>
          <w:rFonts w:ascii="Palatino Linotype" w:hAnsi="Palatino Linotype" w:cs="Arial"/>
          <w:b/>
          <w:bCs/>
          <w:color w:val="000000" w:themeColor="text1"/>
          <w:lang w:val="es-ES"/>
        </w:rPr>
        <w:t>EL SUJETO OBLIGADO</w:t>
      </w:r>
      <w:r w:rsidRPr="00DE1E3A">
        <w:rPr>
          <w:rFonts w:ascii="Palatino Linotype" w:hAnsi="Palatino Linotype" w:cs="Arial"/>
          <w:color w:val="000000" w:themeColor="text1"/>
          <w:lang w:val="es-ES"/>
        </w:rPr>
        <w:t xml:space="preserve"> notificó la respuesta a la solicitud de Acceso a la Información Pública el día </w:t>
      </w:r>
      <w:r w:rsidR="00537117" w:rsidRPr="00DE1E3A">
        <w:rPr>
          <w:rFonts w:ascii="Palatino Linotype" w:hAnsi="Palatino Linotype" w:cs="Arial"/>
          <w:b/>
          <w:bCs/>
          <w:color w:val="000000" w:themeColor="text1"/>
          <w:lang w:val="es-ES"/>
        </w:rPr>
        <w:t>diecin</w:t>
      </w:r>
      <w:r w:rsidRPr="00DE1E3A">
        <w:rPr>
          <w:rFonts w:ascii="Palatino Linotype" w:hAnsi="Palatino Linotype" w:cs="Arial"/>
          <w:b/>
          <w:bCs/>
          <w:color w:val="000000" w:themeColor="text1"/>
          <w:lang w:val="es-ES"/>
        </w:rPr>
        <w:t>ueve de febrero de dos mil veintidós</w:t>
      </w:r>
      <w:r w:rsidRPr="00DE1E3A">
        <w:rPr>
          <w:rFonts w:ascii="Palatino Linotype" w:hAnsi="Palatino Linotype" w:cs="Arial"/>
          <w:color w:val="000000" w:themeColor="text1"/>
          <w:lang w:val="es-ES"/>
        </w:rPr>
        <w:t xml:space="preserve">, </w:t>
      </w:r>
      <w:r w:rsidR="00537117" w:rsidRPr="00DE1E3A">
        <w:rPr>
          <w:rFonts w:ascii="Palatino Linotype" w:hAnsi="Palatino Linotype" w:cs="Arial"/>
          <w:color w:val="000000" w:themeColor="text1"/>
          <w:lang w:val="es-ES"/>
        </w:rPr>
        <w:t xml:space="preserve">considerado un día in hábil en términos de lo previsto en el artículo 3, fracción X de la Ley de Transparencia y Acceso a la Información Pública del Estado de México y Municipios por corresponder al día sábado, teniéndose por presentada la respuesta al primer día hábil siguiente </w:t>
      </w:r>
      <w:r w:rsidR="00B3550B" w:rsidRPr="00DE1E3A">
        <w:rPr>
          <w:rFonts w:ascii="Palatino Linotype" w:hAnsi="Palatino Linotype" w:cs="Arial"/>
          <w:color w:val="000000" w:themeColor="text1"/>
          <w:lang w:val="es-ES"/>
        </w:rPr>
        <w:t xml:space="preserve">es decir el día </w:t>
      </w:r>
      <w:r w:rsidR="00B3550B" w:rsidRPr="00DE1E3A">
        <w:rPr>
          <w:rFonts w:ascii="Palatino Linotype" w:hAnsi="Palatino Linotype" w:cs="Arial"/>
          <w:b/>
          <w:color w:val="000000" w:themeColor="text1"/>
          <w:lang w:val="es-ES"/>
        </w:rPr>
        <w:t xml:space="preserve">veintiuno de febrero de dos mil veintidós, </w:t>
      </w:r>
      <w:r w:rsidRPr="00DE1E3A">
        <w:rPr>
          <w:rFonts w:ascii="Palatino Linotype" w:hAnsi="Palatino Linotype" w:cs="Arial"/>
          <w:color w:val="000000" w:themeColor="text1"/>
          <w:lang w:val="es-ES"/>
        </w:rPr>
        <w:t xml:space="preserve">así el plazo de quince días hábiles que el artículo 178 de la Ley de la materia </w:t>
      </w:r>
      <w:r w:rsidRPr="00DE1E3A">
        <w:rPr>
          <w:rFonts w:ascii="Palatino Linotype" w:hAnsi="Palatino Linotype" w:cs="Arial"/>
          <w:color w:val="000000" w:themeColor="text1"/>
          <w:lang w:val="es-ES"/>
        </w:rPr>
        <w:lastRenderedPageBreak/>
        <w:t xml:space="preserve">otorga a </w:t>
      </w:r>
      <w:r w:rsidRPr="00DE1E3A">
        <w:rPr>
          <w:rFonts w:ascii="Palatino Linotype" w:hAnsi="Palatino Linotype" w:cs="Arial"/>
          <w:b/>
          <w:bCs/>
          <w:color w:val="000000" w:themeColor="text1"/>
          <w:lang w:val="es-ES"/>
        </w:rPr>
        <w:t>EL RECURRENTE</w:t>
      </w:r>
      <w:r w:rsidRPr="00DE1E3A">
        <w:rPr>
          <w:rFonts w:ascii="Palatino Linotype" w:hAnsi="Palatino Linotype" w:cs="Arial"/>
          <w:color w:val="000000" w:themeColor="text1"/>
          <w:lang w:val="es-ES"/>
        </w:rPr>
        <w:t xml:space="preserve"> para presentar el respectivo Recurso de Revisión, empezó a contar a partir del </w:t>
      </w:r>
      <w:r w:rsidR="00B3550B" w:rsidRPr="00DE1E3A">
        <w:rPr>
          <w:rFonts w:ascii="Palatino Linotype" w:hAnsi="Palatino Linotype" w:cs="Arial"/>
          <w:b/>
          <w:bCs/>
          <w:color w:val="000000" w:themeColor="text1"/>
          <w:lang w:val="es-ES"/>
        </w:rPr>
        <w:t xml:space="preserve">veintidós de febrero al quince de marzo de dos mil veintidós, </w:t>
      </w:r>
      <w:r w:rsidRPr="00DE1E3A">
        <w:rPr>
          <w:rFonts w:ascii="Palatino Linotype" w:hAnsi="Palatino Linotype" w:cs="Arial"/>
          <w:color w:val="000000" w:themeColor="text1"/>
          <w:lang w:val="es-ES"/>
        </w:rPr>
        <w:t xml:space="preserve">sin contemplar en el cómputo del plazo los días </w:t>
      </w:r>
      <w:r w:rsidR="00B3550B" w:rsidRPr="00DE1E3A">
        <w:rPr>
          <w:rFonts w:ascii="Palatino Linotype" w:hAnsi="Palatino Linotype" w:cs="Arial"/>
          <w:color w:val="000000" w:themeColor="text1"/>
          <w:lang w:val="es-ES"/>
        </w:rPr>
        <w:t>veinte, veintiséis, veintisiete de febrero, cinco, seis, doce y trece de marzo del presente año,</w:t>
      </w:r>
      <w:r w:rsidRPr="00DE1E3A">
        <w:rPr>
          <w:rFonts w:ascii="Palatino Linotype" w:hAnsi="Palatino Linotype" w:cs="Arial"/>
          <w:color w:val="000000" w:themeColor="text1"/>
          <w:lang w:val="es-ES"/>
        </w:rPr>
        <w:t xml:space="preserve"> por corresponder a sábados y domingos, considerados como días inhábiles, en términos del artículo 3, fracción X de la Ley de Transparencia </w:t>
      </w:r>
      <w:r w:rsidR="00B3550B" w:rsidRPr="00DE1E3A">
        <w:rPr>
          <w:rFonts w:ascii="Palatino Linotype" w:hAnsi="Palatino Linotype" w:cs="Arial"/>
          <w:color w:val="000000" w:themeColor="text1"/>
          <w:lang w:val="es-ES"/>
        </w:rPr>
        <w:t>en cita</w:t>
      </w:r>
      <w:r w:rsidRPr="00DE1E3A">
        <w:rPr>
          <w:rFonts w:ascii="Palatino Linotype" w:hAnsi="Palatino Linotype" w:cs="Arial"/>
          <w:color w:val="000000" w:themeColor="text1"/>
          <w:lang w:val="es-ES"/>
        </w:rPr>
        <w:t>; así como el día dos de marzo de dos mil veintidós, por corresponder a un día de suspensión de labores de conformidad con el Calendario Oficial en materia de Transparencia aprobado por el Pleno en fecha quince de diciembre de dos mil veintiuno.</w:t>
      </w:r>
    </w:p>
    <w:p w14:paraId="35CCBF7F" w14:textId="77777777" w:rsidR="007F30B1" w:rsidRPr="00DE1E3A" w:rsidRDefault="007F30B1" w:rsidP="007F30B1">
      <w:pPr>
        <w:autoSpaceDE w:val="0"/>
        <w:autoSpaceDN w:val="0"/>
        <w:adjustRightInd w:val="0"/>
        <w:spacing w:before="100" w:beforeAutospacing="1" w:after="100" w:afterAutospacing="1" w:line="360" w:lineRule="auto"/>
        <w:ind w:right="51"/>
        <w:jc w:val="both"/>
        <w:rPr>
          <w:rFonts w:ascii="Palatino Linotype" w:hAnsi="Palatino Linotype" w:cs="Arial"/>
          <w:color w:val="000000" w:themeColor="text1"/>
          <w:lang w:val="es-ES"/>
        </w:rPr>
      </w:pPr>
      <w:r w:rsidRPr="00DE1E3A">
        <w:rPr>
          <w:rFonts w:ascii="Palatino Linotype" w:hAnsi="Palatino Linotype" w:cs="Arial"/>
          <w:color w:val="000000" w:themeColor="text1"/>
          <w:lang w:val="es-ES"/>
        </w:rPr>
        <w:t xml:space="preserve">Por tanto, si el Recurso de Revisión que nos ocupa, se interpuso el </w:t>
      </w:r>
      <w:r w:rsidR="00B3550B" w:rsidRPr="00DE1E3A">
        <w:rPr>
          <w:rFonts w:ascii="Palatino Linotype" w:hAnsi="Palatino Linotype" w:cs="Arial"/>
          <w:b/>
          <w:bCs/>
          <w:color w:val="000000" w:themeColor="text1"/>
          <w:lang w:val="es-ES"/>
        </w:rPr>
        <w:t>veintiuno de f</w:t>
      </w:r>
      <w:r w:rsidRPr="00DE1E3A">
        <w:rPr>
          <w:rFonts w:ascii="Palatino Linotype" w:hAnsi="Palatino Linotype" w:cs="Arial"/>
          <w:b/>
          <w:bCs/>
          <w:color w:val="000000" w:themeColor="text1"/>
          <w:lang w:val="es-ES"/>
        </w:rPr>
        <w:t>ebrero de dos mil veintidó</w:t>
      </w:r>
      <w:r w:rsidRPr="00DE1E3A">
        <w:rPr>
          <w:rFonts w:ascii="Palatino Linotype" w:hAnsi="Palatino Linotype" w:cs="Arial"/>
          <w:color w:val="000000" w:themeColor="text1"/>
          <w:lang w:val="es-ES"/>
        </w:rPr>
        <w:t>s, éste se encuentra dentro de los márgenes temporales previstos en el precepto legal citado en el párrafo anterior y, por tanto, su interposición se considera oportuna.</w:t>
      </w:r>
    </w:p>
    <w:p w14:paraId="0ADB34A5" w14:textId="77777777" w:rsidR="007F30B1" w:rsidRPr="00DE1E3A" w:rsidRDefault="007F30B1" w:rsidP="007F30B1">
      <w:pPr>
        <w:autoSpaceDE w:val="0"/>
        <w:autoSpaceDN w:val="0"/>
        <w:adjustRightInd w:val="0"/>
        <w:spacing w:before="100" w:beforeAutospacing="1" w:after="100" w:afterAutospacing="1" w:line="360" w:lineRule="auto"/>
        <w:ind w:right="51"/>
        <w:jc w:val="both"/>
        <w:rPr>
          <w:rFonts w:ascii="Palatino Linotype" w:hAnsi="Palatino Linotype"/>
          <w:b/>
        </w:rPr>
      </w:pPr>
      <w:r w:rsidRPr="00DE1E3A">
        <w:rPr>
          <w:rFonts w:ascii="Palatino Linotype" w:hAnsi="Palatino Linotype" w:cs="Arial"/>
          <w:b/>
          <w:sz w:val="28"/>
          <w:szCs w:val="28"/>
        </w:rPr>
        <w:t>CUARTO</w:t>
      </w:r>
      <w:r w:rsidRPr="00DE1E3A">
        <w:rPr>
          <w:rFonts w:ascii="Palatino Linotype" w:hAnsi="Palatino Linotype"/>
          <w:b/>
          <w:sz w:val="28"/>
          <w:szCs w:val="28"/>
        </w:rPr>
        <w:t>.</w:t>
      </w:r>
      <w:r w:rsidRPr="00DE1E3A">
        <w:rPr>
          <w:rFonts w:ascii="Palatino Linotype" w:hAnsi="Palatino Linotype"/>
          <w:b/>
        </w:rPr>
        <w:t xml:space="preserve"> Procedibilidad.</w:t>
      </w:r>
    </w:p>
    <w:p w14:paraId="167F58B0" w14:textId="77777777" w:rsidR="007F30B1" w:rsidRPr="00DE1E3A" w:rsidRDefault="007F30B1" w:rsidP="007F30B1">
      <w:pPr>
        <w:autoSpaceDE w:val="0"/>
        <w:autoSpaceDN w:val="0"/>
        <w:adjustRightInd w:val="0"/>
        <w:spacing w:before="100" w:beforeAutospacing="1" w:after="100" w:afterAutospacing="1" w:line="360" w:lineRule="auto"/>
        <w:ind w:right="51"/>
        <w:jc w:val="both"/>
        <w:rPr>
          <w:rFonts w:ascii="Palatino Linotype" w:hAnsi="Palatino Linotype" w:cs="Arial"/>
          <w:lang w:val="es-ES" w:eastAsia="es-MX"/>
        </w:rPr>
      </w:pPr>
      <w:r w:rsidRPr="00DE1E3A">
        <w:rPr>
          <w:rFonts w:ascii="Palatino Linotype" w:hAnsi="Palatino Linotype" w:cs="Arial"/>
          <w:lang w:val="es-ES"/>
        </w:rPr>
        <w:t xml:space="preserve">Esté Órgano Garante considera importante precisar que conforme al artículo 180, fracción II, último párrafo de la </w:t>
      </w:r>
      <w:r w:rsidRPr="00DE1E3A">
        <w:rPr>
          <w:rFonts w:ascii="Palatino Linotype" w:hAnsi="Palatino Linotype" w:cs="Arial"/>
          <w:lang w:val="es-ES" w:eastAsia="es-MX"/>
        </w:rPr>
        <w:t xml:space="preserve">Ley de Transparencia y Acceso a la </w:t>
      </w:r>
      <w:r w:rsidRPr="00DE1E3A">
        <w:rPr>
          <w:rFonts w:ascii="Palatino Linotype" w:hAnsi="Palatino Linotype" w:cs="Arial"/>
          <w:lang w:val="es-ES"/>
        </w:rPr>
        <w:t>Información Pública</w:t>
      </w:r>
      <w:r w:rsidRPr="00DE1E3A">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2E7A1B00" w14:textId="77777777" w:rsidR="007F30B1" w:rsidRPr="00DE1E3A" w:rsidRDefault="007F30B1" w:rsidP="007F30B1">
      <w:pPr>
        <w:tabs>
          <w:tab w:val="left" w:pos="851"/>
        </w:tabs>
        <w:ind w:left="851" w:right="901"/>
        <w:jc w:val="both"/>
        <w:rPr>
          <w:rFonts w:ascii="Palatino Linotype" w:hAnsi="Palatino Linotype"/>
          <w:b/>
          <w:i/>
          <w:sz w:val="22"/>
          <w:szCs w:val="22"/>
          <w:lang w:val="es-ES"/>
        </w:rPr>
      </w:pPr>
      <w:r w:rsidRPr="00DE1E3A">
        <w:rPr>
          <w:rFonts w:ascii="Palatino Linotype" w:hAnsi="Palatino Linotype"/>
          <w:b/>
          <w:i/>
          <w:sz w:val="22"/>
          <w:szCs w:val="22"/>
          <w:lang w:val="es-ES"/>
        </w:rPr>
        <w:t xml:space="preserve">“Artículo 180. </w:t>
      </w:r>
      <w:r w:rsidRPr="00DE1E3A">
        <w:rPr>
          <w:rFonts w:ascii="Palatino Linotype" w:hAnsi="Palatino Linotype"/>
          <w:i/>
          <w:sz w:val="22"/>
          <w:szCs w:val="22"/>
          <w:lang w:val="es-ES"/>
        </w:rPr>
        <w:t xml:space="preserve">El </w:t>
      </w:r>
      <w:r w:rsidRPr="00DE1E3A">
        <w:rPr>
          <w:rFonts w:ascii="Palatino Linotype" w:hAnsi="Palatino Linotype" w:cs="Arial"/>
          <w:i/>
          <w:sz w:val="22"/>
          <w:szCs w:val="22"/>
          <w:lang w:val="es-ES"/>
        </w:rPr>
        <w:t>Recurso Revisión</w:t>
      </w:r>
      <w:r w:rsidRPr="00DE1E3A">
        <w:rPr>
          <w:rFonts w:ascii="Palatino Linotype" w:hAnsi="Palatino Linotype"/>
          <w:i/>
          <w:sz w:val="22"/>
          <w:szCs w:val="22"/>
          <w:lang w:val="es-ES"/>
        </w:rPr>
        <w:t xml:space="preserve"> contendrá:</w:t>
      </w:r>
      <w:r w:rsidRPr="00DE1E3A">
        <w:rPr>
          <w:rFonts w:ascii="Palatino Linotype" w:hAnsi="Palatino Linotype"/>
          <w:b/>
          <w:i/>
          <w:sz w:val="22"/>
          <w:szCs w:val="22"/>
          <w:lang w:val="es-ES"/>
        </w:rPr>
        <w:t xml:space="preserve"> </w:t>
      </w:r>
    </w:p>
    <w:p w14:paraId="1D6A9848" w14:textId="77777777" w:rsidR="007F30B1" w:rsidRPr="00DE1E3A" w:rsidRDefault="007F30B1" w:rsidP="007F30B1">
      <w:pPr>
        <w:tabs>
          <w:tab w:val="left" w:pos="851"/>
        </w:tabs>
        <w:ind w:left="851" w:right="901"/>
        <w:jc w:val="both"/>
        <w:rPr>
          <w:rFonts w:ascii="Palatino Linotype" w:hAnsi="Palatino Linotype"/>
          <w:b/>
          <w:i/>
          <w:sz w:val="22"/>
          <w:szCs w:val="22"/>
          <w:lang w:val="es-ES"/>
        </w:rPr>
      </w:pPr>
      <w:r w:rsidRPr="00DE1E3A">
        <w:rPr>
          <w:rFonts w:ascii="Palatino Linotype" w:hAnsi="Palatino Linotype"/>
          <w:b/>
          <w:i/>
          <w:sz w:val="22"/>
          <w:szCs w:val="22"/>
          <w:lang w:val="es-ES"/>
        </w:rPr>
        <w:t>…</w:t>
      </w:r>
    </w:p>
    <w:p w14:paraId="1D60CE5C" w14:textId="77777777" w:rsidR="007F30B1" w:rsidRPr="00DE1E3A" w:rsidRDefault="007F30B1" w:rsidP="007F30B1">
      <w:pPr>
        <w:tabs>
          <w:tab w:val="left" w:pos="851"/>
        </w:tabs>
        <w:ind w:left="851" w:right="901"/>
        <w:jc w:val="both"/>
        <w:rPr>
          <w:rFonts w:ascii="Palatino Linotype" w:hAnsi="Palatino Linotype"/>
          <w:i/>
          <w:sz w:val="22"/>
          <w:szCs w:val="22"/>
          <w:lang w:val="es-ES"/>
        </w:rPr>
      </w:pPr>
      <w:r w:rsidRPr="00DE1E3A">
        <w:rPr>
          <w:rFonts w:ascii="Palatino Linotype" w:hAnsi="Palatino Linotype"/>
          <w:b/>
          <w:i/>
          <w:sz w:val="22"/>
          <w:szCs w:val="22"/>
          <w:lang w:val="es-ES"/>
        </w:rPr>
        <w:t xml:space="preserve">II. El nombre del solicitante </w:t>
      </w:r>
      <w:r w:rsidRPr="00DE1E3A">
        <w:rPr>
          <w:rFonts w:ascii="Palatino Linotype" w:hAnsi="Palatino Linotype" w:cs="Arial"/>
          <w:b/>
          <w:i/>
          <w:color w:val="222222"/>
          <w:sz w:val="22"/>
          <w:szCs w:val="22"/>
          <w:lang w:val="es-ES" w:eastAsia="es-MX"/>
        </w:rPr>
        <w:t>que</w:t>
      </w:r>
      <w:r w:rsidRPr="00DE1E3A">
        <w:rPr>
          <w:rFonts w:ascii="Palatino Linotype" w:hAnsi="Palatino Linotype"/>
          <w:b/>
          <w:i/>
          <w:sz w:val="22"/>
          <w:szCs w:val="22"/>
          <w:lang w:val="es-ES"/>
        </w:rPr>
        <w:t xml:space="preserve"> recurre </w:t>
      </w:r>
      <w:r w:rsidRPr="00DE1E3A">
        <w:rPr>
          <w:rFonts w:ascii="Palatino Linotype" w:hAnsi="Palatino Linotype"/>
          <w:i/>
          <w:sz w:val="22"/>
          <w:szCs w:val="22"/>
          <w:lang w:val="es-ES"/>
        </w:rPr>
        <w:t>o de su representante y, en su caso, …</w:t>
      </w:r>
    </w:p>
    <w:p w14:paraId="25D96ED9" w14:textId="77777777" w:rsidR="007F30B1" w:rsidRPr="00DE1E3A" w:rsidRDefault="007F30B1" w:rsidP="007F30B1">
      <w:pPr>
        <w:tabs>
          <w:tab w:val="left" w:pos="851"/>
        </w:tabs>
        <w:ind w:left="851" w:right="901"/>
        <w:jc w:val="both"/>
        <w:rPr>
          <w:rFonts w:ascii="Palatino Linotype" w:hAnsi="Palatino Linotype"/>
          <w:b/>
          <w:i/>
          <w:sz w:val="22"/>
          <w:szCs w:val="22"/>
          <w:lang w:val="es-ES"/>
        </w:rPr>
      </w:pPr>
      <w:r w:rsidRPr="00DE1E3A">
        <w:rPr>
          <w:rFonts w:ascii="Palatino Linotype" w:hAnsi="Palatino Linotype"/>
          <w:b/>
          <w:i/>
          <w:sz w:val="22"/>
          <w:szCs w:val="22"/>
          <w:lang w:val="es-ES"/>
        </w:rPr>
        <w:lastRenderedPageBreak/>
        <w:t xml:space="preserve">En caso de </w:t>
      </w:r>
      <w:r w:rsidRPr="00DE1E3A">
        <w:rPr>
          <w:rFonts w:ascii="Palatino Linotype" w:hAnsi="Palatino Linotype" w:cs="Arial"/>
          <w:b/>
          <w:i/>
          <w:color w:val="222222"/>
          <w:sz w:val="22"/>
          <w:szCs w:val="22"/>
          <w:lang w:val="es-ES" w:eastAsia="es-MX"/>
        </w:rPr>
        <w:t>que</w:t>
      </w:r>
      <w:r w:rsidRPr="00DE1E3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E1E3A">
        <w:rPr>
          <w:rFonts w:ascii="Palatino Linotype" w:hAnsi="Palatino Linotype"/>
          <w:i/>
          <w:sz w:val="22"/>
          <w:szCs w:val="22"/>
          <w:lang w:val="es-ES"/>
        </w:rPr>
        <w:t>, IV, VII y VIII.</w:t>
      </w:r>
      <w:r w:rsidRPr="00DE1E3A">
        <w:rPr>
          <w:rFonts w:ascii="Palatino Linotype" w:hAnsi="Palatino Linotype"/>
          <w:b/>
          <w:i/>
          <w:sz w:val="22"/>
          <w:szCs w:val="22"/>
          <w:lang w:val="es-ES"/>
        </w:rPr>
        <w:t>”</w:t>
      </w:r>
    </w:p>
    <w:p w14:paraId="217E42FD" w14:textId="77777777" w:rsidR="007F30B1" w:rsidRPr="00DE1E3A" w:rsidRDefault="007F30B1" w:rsidP="007F30B1">
      <w:pPr>
        <w:tabs>
          <w:tab w:val="left" w:pos="851"/>
        </w:tabs>
        <w:ind w:left="851" w:right="901"/>
        <w:jc w:val="both"/>
        <w:rPr>
          <w:rFonts w:ascii="Palatino Linotype" w:hAnsi="Palatino Linotype"/>
          <w:i/>
          <w:sz w:val="22"/>
          <w:szCs w:val="22"/>
          <w:lang w:val="es-ES"/>
        </w:rPr>
      </w:pPr>
      <w:r w:rsidRPr="00DE1E3A">
        <w:rPr>
          <w:rFonts w:ascii="Palatino Linotype" w:hAnsi="Palatino Linotype"/>
          <w:i/>
          <w:sz w:val="22"/>
          <w:szCs w:val="22"/>
          <w:lang w:val="es-ES"/>
        </w:rPr>
        <w:t>(Énfasis añadido)</w:t>
      </w:r>
    </w:p>
    <w:p w14:paraId="03DCBAAE" w14:textId="77777777" w:rsidR="007F30B1" w:rsidRPr="00DE1E3A" w:rsidRDefault="007F30B1" w:rsidP="007F30B1">
      <w:pPr>
        <w:spacing w:before="100" w:beforeAutospacing="1" w:after="100" w:afterAutospacing="1" w:line="360" w:lineRule="auto"/>
        <w:jc w:val="both"/>
        <w:rPr>
          <w:rFonts w:ascii="Palatino Linotype" w:hAnsi="Palatino Linotype"/>
          <w:lang w:val="es-ES"/>
        </w:rPr>
      </w:pPr>
      <w:r w:rsidRPr="00DE1E3A">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DE1E3A">
        <w:rPr>
          <w:rFonts w:ascii="Palatino Linotype" w:hAnsi="Palatino Linotype" w:cs="Arial"/>
          <w:b/>
          <w:lang w:val="es-ES"/>
        </w:rPr>
        <w:t xml:space="preserve"> RECURRENTE;</w:t>
      </w:r>
      <w:r w:rsidRPr="00DE1E3A">
        <w:rPr>
          <w:rFonts w:ascii="Palatino Linotype" w:hAnsi="Palatino Linotype"/>
          <w:lang w:val="es-ES"/>
        </w:rPr>
        <w:t xml:space="preserve"> en ese sentido en el presente caso, al haber sido presentado el Recurso Revisión vía </w:t>
      </w:r>
      <w:r w:rsidRPr="00DE1E3A">
        <w:rPr>
          <w:rFonts w:ascii="Palatino Linotype" w:hAnsi="Palatino Linotype"/>
          <w:b/>
          <w:lang w:val="es-ES"/>
        </w:rPr>
        <w:t>SAIMEX</w:t>
      </w:r>
      <w:r w:rsidRPr="00DE1E3A">
        <w:rPr>
          <w:rFonts w:ascii="Palatino Linotype" w:hAnsi="Palatino Linotype"/>
          <w:lang w:val="es-ES"/>
        </w:rPr>
        <w:t>, dicho requisito resulta innecesario.</w:t>
      </w:r>
    </w:p>
    <w:p w14:paraId="45F265B9" w14:textId="77777777" w:rsidR="007F30B1" w:rsidRPr="00DE1E3A" w:rsidRDefault="007F30B1" w:rsidP="007F30B1">
      <w:pPr>
        <w:spacing w:before="100" w:beforeAutospacing="1" w:after="100" w:afterAutospacing="1" w:line="360" w:lineRule="auto"/>
        <w:jc w:val="both"/>
        <w:rPr>
          <w:rFonts w:ascii="Palatino Linotype" w:hAnsi="Palatino Linotype" w:cs="Arial"/>
          <w:color w:val="000000"/>
          <w:lang w:val="es-ES"/>
        </w:rPr>
      </w:pPr>
      <w:r w:rsidRPr="00DE1E3A">
        <w:rPr>
          <w:rFonts w:ascii="Palatino Linotype" w:hAnsi="Palatino Linotype"/>
          <w:lang w:val="es-ES"/>
        </w:rPr>
        <w:t xml:space="preserve">Lo anterior es así, pues el artículo 15 de </w:t>
      </w:r>
      <w:r w:rsidRPr="00DE1E3A">
        <w:rPr>
          <w:rFonts w:ascii="Palatino Linotype" w:hAnsi="Palatino Linotype" w:cs="Arial"/>
          <w:lang w:val="es-ES" w:eastAsia="es-MX"/>
        </w:rPr>
        <w:t xml:space="preserve">Ley de Transparencia y Acceso a la </w:t>
      </w:r>
      <w:r w:rsidRPr="00DE1E3A">
        <w:rPr>
          <w:rFonts w:ascii="Palatino Linotype" w:hAnsi="Palatino Linotype" w:cs="Arial"/>
          <w:lang w:val="es-ES"/>
        </w:rPr>
        <w:t>Información Pública</w:t>
      </w:r>
      <w:r w:rsidRPr="00DE1E3A">
        <w:rPr>
          <w:rFonts w:ascii="Palatino Linotype" w:hAnsi="Palatino Linotype" w:cs="Arial"/>
          <w:lang w:val="es-ES" w:eastAsia="es-MX"/>
        </w:rPr>
        <w:t xml:space="preserve"> del Estado de México y Municipios </w:t>
      </w:r>
      <w:r w:rsidRPr="00DE1E3A">
        <w:rPr>
          <w:rFonts w:ascii="Palatino Linotype" w:hAnsi="Palatino Linotype" w:cs="Arial"/>
          <w:iCs/>
          <w:lang w:val="es-ES"/>
        </w:rPr>
        <w:t xml:space="preserve">prevé que, </w:t>
      </w:r>
      <w:r w:rsidRPr="00DE1E3A">
        <w:rPr>
          <w:rFonts w:ascii="Palatino Linotype" w:hAnsi="Palatino Linotype"/>
          <w:lang w:val="es-ES"/>
        </w:rPr>
        <w:t xml:space="preserve">toda persona tendrá acceso a la información </w:t>
      </w:r>
      <w:r w:rsidRPr="00DE1E3A">
        <w:rPr>
          <w:rFonts w:ascii="Palatino Linotype" w:hAnsi="Palatino Linotype" w:cs="Arial"/>
          <w:color w:val="000000"/>
          <w:lang w:val="es-ES"/>
        </w:rPr>
        <w:t xml:space="preserve">sin necesidad de acreditar interés alguno o justificar su utilización, de lo que se infiere que para el </w:t>
      </w:r>
      <w:r w:rsidRPr="00DE1E3A">
        <w:rPr>
          <w:rFonts w:ascii="Palatino Linotype" w:hAnsi="Palatino Linotype"/>
          <w:lang w:val="es-ES"/>
        </w:rPr>
        <w:t>ejercicio</w:t>
      </w:r>
      <w:r w:rsidRPr="00DE1E3A">
        <w:rPr>
          <w:rFonts w:ascii="Palatino Linotype" w:hAnsi="Palatino Linotype" w:cs="Arial"/>
          <w:color w:val="000000"/>
          <w:lang w:val="es-ES"/>
        </w:rPr>
        <w:t xml:space="preserve"> del derecho de acceso a la Información Pública, </w:t>
      </w:r>
      <w:r w:rsidRPr="00DE1E3A">
        <w:rPr>
          <w:rFonts w:ascii="Palatino Linotype" w:hAnsi="Palatino Linotype" w:cs="Arial"/>
          <w:b/>
          <w:color w:val="000000"/>
          <w:u w:val="single"/>
          <w:lang w:val="es-ES"/>
        </w:rPr>
        <w:t xml:space="preserve">el nombre no es un requisito </w:t>
      </w:r>
      <w:r w:rsidRPr="00DE1E3A">
        <w:rPr>
          <w:rFonts w:ascii="Palatino Linotype" w:hAnsi="Palatino Linotype" w:cs="Arial"/>
          <w:b/>
          <w:i/>
          <w:color w:val="000000"/>
          <w:u w:val="single"/>
          <w:lang w:val="es-ES"/>
        </w:rPr>
        <w:t>sine qua non</w:t>
      </w:r>
      <w:r w:rsidRPr="00DE1E3A">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F35531A" w14:textId="77777777" w:rsidR="007F30B1" w:rsidRPr="00DE1E3A" w:rsidRDefault="007F30B1" w:rsidP="007F30B1">
      <w:pPr>
        <w:spacing w:before="100" w:beforeAutospacing="1" w:after="100" w:afterAutospacing="1" w:line="360" w:lineRule="auto"/>
        <w:jc w:val="both"/>
        <w:rPr>
          <w:rFonts w:ascii="Palatino Linotype" w:hAnsi="Palatino Linotype"/>
          <w:sz w:val="22"/>
          <w:szCs w:val="22"/>
          <w:lang w:val="es-ES"/>
        </w:rPr>
      </w:pPr>
      <w:r w:rsidRPr="00DE1E3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3BC2180A" w14:textId="77777777" w:rsidR="007F30B1" w:rsidRPr="00DE1E3A" w:rsidRDefault="007F30B1" w:rsidP="007F30B1">
      <w:pPr>
        <w:spacing w:before="100" w:beforeAutospacing="1" w:after="100" w:afterAutospacing="1" w:line="360" w:lineRule="auto"/>
        <w:jc w:val="both"/>
        <w:rPr>
          <w:rFonts w:ascii="Palatino Linotype" w:hAnsi="Palatino Linotype"/>
          <w:lang w:val="es-ES"/>
        </w:rPr>
      </w:pPr>
      <w:r w:rsidRPr="00DE1E3A">
        <w:rPr>
          <w:rFonts w:ascii="Palatino Linotype" w:hAnsi="Palatino Linotype"/>
          <w:lang w:val="es-ES"/>
        </w:rPr>
        <w:lastRenderedPageBreak/>
        <w:t xml:space="preserve">Asimismo, se estima que el requisito relativo al nombre del </w:t>
      </w:r>
      <w:r w:rsidRPr="00DE1E3A">
        <w:rPr>
          <w:rFonts w:ascii="Palatino Linotype" w:hAnsi="Palatino Linotype" w:cs="Arial"/>
          <w:b/>
          <w:lang w:val="es-ES"/>
        </w:rPr>
        <w:t>RECURRENTE</w:t>
      </w:r>
      <w:r w:rsidRPr="00DE1E3A">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DE1E3A">
        <w:rPr>
          <w:rFonts w:ascii="Palatino Linotype" w:hAnsi="Palatino Linotype" w:cs="Arial"/>
          <w:b/>
          <w:lang w:val="es-ES"/>
        </w:rPr>
        <w:t>EL RECURRENTE</w:t>
      </w:r>
      <w:r w:rsidRPr="00DE1E3A">
        <w:rPr>
          <w:rFonts w:ascii="Palatino Linotype" w:hAnsi="Palatino Linotype"/>
          <w:lang w:val="es-ES"/>
        </w:rPr>
        <w:t xml:space="preserve"> es la misma persona que realizó la solicitud de acceso a la Información Pública que ahora se impugna.</w:t>
      </w:r>
    </w:p>
    <w:p w14:paraId="2020FA65" w14:textId="77777777" w:rsidR="007F30B1" w:rsidRPr="00DE1E3A" w:rsidRDefault="007F30B1" w:rsidP="007F30B1">
      <w:pPr>
        <w:spacing w:before="100" w:beforeAutospacing="1" w:after="100" w:afterAutospacing="1" w:line="360" w:lineRule="auto"/>
        <w:jc w:val="both"/>
        <w:rPr>
          <w:rFonts w:ascii="Palatino Linotype" w:hAnsi="Palatino Linotype"/>
          <w:lang w:val="es-ES"/>
        </w:rPr>
      </w:pPr>
      <w:r w:rsidRPr="00DE1E3A">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DE1E3A">
        <w:rPr>
          <w:rFonts w:ascii="Palatino Linotype" w:hAnsi="Palatino Linotype"/>
          <w:color w:val="000000" w:themeColor="text1"/>
        </w:rPr>
        <w:t>Constitución Política de los Estados Unidos Mexicanos</w:t>
      </w:r>
      <w:r w:rsidRPr="00DE1E3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C32C876" w14:textId="77777777" w:rsidR="007F30B1" w:rsidRPr="00DE1E3A" w:rsidRDefault="007F30B1" w:rsidP="007F30B1">
      <w:pPr>
        <w:spacing w:line="360" w:lineRule="auto"/>
        <w:jc w:val="both"/>
        <w:textAlignment w:val="baseline"/>
        <w:rPr>
          <w:rFonts w:ascii="Palatino Linotype" w:hAnsi="Palatino Linotype" w:cs="Arial"/>
          <w:b/>
          <w:color w:val="000000" w:themeColor="text1"/>
          <w:lang w:val="es-ES" w:eastAsia="es-MX"/>
        </w:rPr>
      </w:pPr>
      <w:r w:rsidRPr="00DE1E3A">
        <w:rPr>
          <w:rFonts w:ascii="Palatino Linotype" w:hAnsi="Palatino Linotype"/>
          <w:b/>
          <w:color w:val="000000" w:themeColor="text1"/>
          <w:sz w:val="28"/>
          <w:lang w:eastAsia="es-MX"/>
        </w:rPr>
        <w:t>QUINTO</w:t>
      </w:r>
      <w:r w:rsidRPr="00DE1E3A">
        <w:rPr>
          <w:rFonts w:ascii="Palatino Linotype" w:hAnsi="Palatino Linotype" w:cs="Arial"/>
          <w:b/>
          <w:color w:val="000000" w:themeColor="text1"/>
          <w:lang w:eastAsia="es-MX"/>
        </w:rPr>
        <w:t xml:space="preserve">. </w:t>
      </w:r>
      <w:r w:rsidRPr="00DE1E3A">
        <w:rPr>
          <w:rFonts w:ascii="Palatino Linotype" w:hAnsi="Palatino Linotype" w:cs="Arial"/>
          <w:b/>
          <w:color w:val="000000" w:themeColor="text1"/>
          <w:lang w:val="es-ES" w:eastAsia="es-MX"/>
        </w:rPr>
        <w:t>Estudio y resolución del asunto.</w:t>
      </w:r>
    </w:p>
    <w:p w14:paraId="3341338E" w14:textId="77777777" w:rsidR="007F30B1" w:rsidRPr="00DE1E3A" w:rsidRDefault="007F30B1" w:rsidP="007F30B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DE1E3A">
        <w:rPr>
          <w:rFonts w:ascii="Palatino Linotype" w:eastAsia="Calibri" w:hAnsi="Palatino Linotype" w:cs="Arial"/>
          <w:color w:val="000000" w:themeColor="text1"/>
        </w:rPr>
        <w:t xml:space="preserve">El presente análisis y la emisión de la resolución se fundan en el contenido íntegro de las actuaciones que obran en el expediente electrónico del </w:t>
      </w:r>
      <w:r w:rsidRPr="00DE1E3A">
        <w:rPr>
          <w:rFonts w:ascii="Palatino Linotype" w:eastAsia="Calibri" w:hAnsi="Palatino Linotype" w:cs="Arial"/>
          <w:b/>
          <w:color w:val="000000" w:themeColor="text1"/>
        </w:rPr>
        <w:t>SAIMEX</w:t>
      </w:r>
      <w:r w:rsidRPr="00DE1E3A">
        <w:rPr>
          <w:rFonts w:ascii="Palatino Linotype" w:eastAsia="Calibri" w:hAnsi="Palatino Linotype" w:cs="Arial"/>
          <w:color w:val="000000" w:themeColor="text1"/>
        </w:rPr>
        <w:t xml:space="preserve">, ello con la </w:t>
      </w:r>
      <w:r w:rsidRPr="00DE1E3A">
        <w:rPr>
          <w:rFonts w:ascii="Palatino Linotype" w:eastAsia="Calibri" w:hAnsi="Palatino Linotype" w:cs="Arial"/>
          <w:color w:val="000000" w:themeColor="text1"/>
        </w:rPr>
        <w:lastRenderedPageBreak/>
        <w:t>finalidad de que este Órgano Garante se encuentre en la posibilidad de dictar el fallo correspondiente y conforme a derecho, tomando en consideración los elementos aportados por las partes y respetando en todo momento el principio de máxima publicidad consagrado en nuestra legislación mexicana.</w:t>
      </w:r>
    </w:p>
    <w:p w14:paraId="67639C82" w14:textId="77777777" w:rsidR="00B3550B" w:rsidRPr="00DE1E3A" w:rsidRDefault="007F30B1" w:rsidP="007F30B1">
      <w:pPr>
        <w:spacing w:before="100" w:beforeAutospacing="1" w:after="100" w:afterAutospacing="1" w:line="360" w:lineRule="auto"/>
        <w:jc w:val="both"/>
        <w:rPr>
          <w:rFonts w:ascii="Palatino Linotype" w:hAnsi="Palatino Linotype"/>
          <w:lang w:eastAsia="es-MX"/>
        </w:rPr>
      </w:pPr>
      <w:r w:rsidRPr="00DE1E3A">
        <w:rPr>
          <w:rFonts w:ascii="Palatino Linotype" w:hAnsi="Palatino Linotype"/>
          <w:lang w:eastAsia="es-MX"/>
        </w:rPr>
        <w:t>En ese tenor, es preciso recordar que el particular</w:t>
      </w:r>
      <w:r w:rsidR="00B3550B" w:rsidRPr="00DE1E3A">
        <w:rPr>
          <w:rFonts w:ascii="Palatino Linotype" w:hAnsi="Palatino Linotype"/>
          <w:lang w:eastAsia="es-MX"/>
        </w:rPr>
        <w:t xml:space="preserve"> realizó una serie de cuestionamientos en los que esencialmente solicitó al </w:t>
      </w:r>
      <w:r w:rsidR="00B3550B" w:rsidRPr="00DE1E3A">
        <w:rPr>
          <w:rFonts w:ascii="Palatino Linotype" w:hAnsi="Palatino Linotype"/>
          <w:b/>
          <w:lang w:eastAsia="es-MX"/>
        </w:rPr>
        <w:t xml:space="preserve">SUJETO OBLIGADO </w:t>
      </w:r>
      <w:r w:rsidR="00B3550B" w:rsidRPr="00DE1E3A">
        <w:rPr>
          <w:rFonts w:ascii="Palatino Linotype" w:hAnsi="Palatino Linotype"/>
          <w:lang w:eastAsia="es-MX"/>
        </w:rPr>
        <w:t>lo siguiente:</w:t>
      </w:r>
    </w:p>
    <w:p w14:paraId="737823D4" w14:textId="77777777" w:rsidR="00B3550B" w:rsidRPr="00DE1E3A" w:rsidRDefault="0020701A" w:rsidP="0020701A">
      <w:pPr>
        <w:pStyle w:val="Prrafodelista"/>
        <w:numPr>
          <w:ilvl w:val="0"/>
          <w:numId w:val="47"/>
        </w:numPr>
        <w:spacing w:before="100" w:beforeAutospacing="1" w:after="100" w:afterAutospacing="1" w:line="360" w:lineRule="auto"/>
        <w:jc w:val="both"/>
        <w:rPr>
          <w:rFonts w:ascii="Palatino Linotype" w:hAnsi="Palatino Linotype"/>
          <w:lang w:eastAsia="es-MX"/>
        </w:rPr>
      </w:pPr>
      <w:r w:rsidRPr="00DE1E3A">
        <w:rPr>
          <w:rFonts w:ascii="Palatino Linotype" w:hAnsi="Palatino Linotype"/>
          <w:lang w:eastAsia="es-MX"/>
        </w:rPr>
        <w:t xml:space="preserve">Con cuantos elementos cuenta la comisaria </w:t>
      </w:r>
    </w:p>
    <w:p w14:paraId="63037ED7" w14:textId="77777777" w:rsidR="0020701A" w:rsidRPr="00DE1E3A" w:rsidRDefault="0020701A" w:rsidP="0020701A">
      <w:pPr>
        <w:pStyle w:val="Prrafodelista"/>
        <w:numPr>
          <w:ilvl w:val="0"/>
          <w:numId w:val="47"/>
        </w:numPr>
        <w:spacing w:before="100" w:beforeAutospacing="1" w:after="100" w:afterAutospacing="1" w:line="360" w:lineRule="auto"/>
        <w:jc w:val="both"/>
        <w:rPr>
          <w:rFonts w:ascii="Palatino Linotype" w:hAnsi="Palatino Linotype"/>
          <w:lang w:eastAsia="es-MX"/>
        </w:rPr>
      </w:pPr>
      <w:r w:rsidRPr="00DE1E3A">
        <w:rPr>
          <w:rFonts w:ascii="Palatino Linotype" w:hAnsi="Palatino Linotype"/>
          <w:lang w:eastAsia="es-MX"/>
        </w:rPr>
        <w:t xml:space="preserve">Si todos tienen uniformes </w:t>
      </w:r>
    </w:p>
    <w:p w14:paraId="1825DDA4" w14:textId="77777777" w:rsidR="0020701A" w:rsidRPr="00DE1E3A" w:rsidRDefault="0020701A" w:rsidP="0020701A">
      <w:pPr>
        <w:pStyle w:val="Prrafodelista"/>
        <w:numPr>
          <w:ilvl w:val="0"/>
          <w:numId w:val="47"/>
        </w:numPr>
        <w:spacing w:before="100" w:beforeAutospacing="1" w:after="100" w:afterAutospacing="1" w:line="360" w:lineRule="auto"/>
        <w:jc w:val="both"/>
        <w:rPr>
          <w:rFonts w:ascii="Palatino Linotype" w:hAnsi="Palatino Linotype"/>
          <w:lang w:eastAsia="es-MX"/>
        </w:rPr>
      </w:pPr>
      <w:r w:rsidRPr="00DE1E3A">
        <w:rPr>
          <w:rFonts w:ascii="Palatino Linotype" w:hAnsi="Palatino Linotype"/>
          <w:lang w:eastAsia="es-MX"/>
        </w:rPr>
        <w:t>De acuerdo a sus atribuciones pueden hacer labores de trabajo sin uniforme</w:t>
      </w:r>
    </w:p>
    <w:p w14:paraId="7FB4A6C1" w14:textId="77777777" w:rsidR="0020701A" w:rsidRPr="00DE1E3A" w:rsidRDefault="0020701A" w:rsidP="0020701A">
      <w:pPr>
        <w:pStyle w:val="Prrafodelista"/>
        <w:numPr>
          <w:ilvl w:val="0"/>
          <w:numId w:val="47"/>
        </w:numPr>
        <w:spacing w:before="100" w:beforeAutospacing="1" w:after="100" w:afterAutospacing="1" w:line="360" w:lineRule="auto"/>
        <w:jc w:val="both"/>
        <w:rPr>
          <w:rFonts w:ascii="Palatino Linotype" w:hAnsi="Palatino Linotype"/>
          <w:lang w:eastAsia="es-MX"/>
        </w:rPr>
      </w:pPr>
      <w:r w:rsidRPr="00DE1E3A">
        <w:rPr>
          <w:rFonts w:ascii="Palatino Linotype" w:hAnsi="Palatino Linotype"/>
          <w:lang w:eastAsia="es-MX"/>
        </w:rPr>
        <w:t>Cuántos Jefes, supervisores e inspectores tiene la comisaria, cuáles son sus funciones y a que área se encuentran adscritos.</w:t>
      </w:r>
    </w:p>
    <w:p w14:paraId="506E3392" w14:textId="77777777" w:rsidR="0020701A" w:rsidRPr="00DE1E3A" w:rsidRDefault="0020701A" w:rsidP="0020701A">
      <w:pPr>
        <w:pStyle w:val="Prrafodelista"/>
        <w:numPr>
          <w:ilvl w:val="0"/>
          <w:numId w:val="47"/>
        </w:numPr>
        <w:spacing w:before="100" w:beforeAutospacing="1" w:after="100" w:afterAutospacing="1" w:line="360" w:lineRule="auto"/>
        <w:jc w:val="both"/>
        <w:rPr>
          <w:rFonts w:ascii="Palatino Linotype" w:hAnsi="Palatino Linotype"/>
          <w:lang w:eastAsia="es-MX"/>
        </w:rPr>
      </w:pPr>
      <w:r w:rsidRPr="00DE1E3A">
        <w:rPr>
          <w:rFonts w:ascii="Palatino Linotype" w:hAnsi="Palatino Linotype"/>
          <w:lang w:eastAsia="es-MX"/>
        </w:rPr>
        <w:t>Cuántos elementos tienen comisionados y en donde</w:t>
      </w:r>
    </w:p>
    <w:p w14:paraId="2EBD52D0" w14:textId="77777777" w:rsidR="0020701A" w:rsidRPr="00DE1E3A" w:rsidRDefault="0020701A" w:rsidP="0020701A">
      <w:pPr>
        <w:pStyle w:val="Prrafodelista"/>
        <w:numPr>
          <w:ilvl w:val="0"/>
          <w:numId w:val="47"/>
        </w:numPr>
        <w:spacing w:before="100" w:beforeAutospacing="1" w:after="100" w:afterAutospacing="1" w:line="360" w:lineRule="auto"/>
        <w:jc w:val="both"/>
        <w:rPr>
          <w:rFonts w:ascii="Palatino Linotype" w:hAnsi="Palatino Linotype"/>
          <w:lang w:eastAsia="es-MX"/>
        </w:rPr>
      </w:pPr>
      <w:r w:rsidRPr="00DE1E3A">
        <w:rPr>
          <w:rFonts w:ascii="Palatino Linotype" w:hAnsi="Palatino Linotype"/>
          <w:lang w:eastAsia="es-MX"/>
        </w:rPr>
        <w:t xml:space="preserve">El fundamento legal para que no se encuentren en funciones en la Comisaria </w:t>
      </w:r>
    </w:p>
    <w:p w14:paraId="301EC92F" w14:textId="77777777" w:rsidR="0020701A" w:rsidRPr="00DE1E3A" w:rsidRDefault="007F30B1" w:rsidP="0020701A">
      <w:pPr>
        <w:spacing w:before="100" w:beforeAutospacing="1" w:after="100" w:afterAutospacing="1" w:line="360" w:lineRule="auto"/>
        <w:jc w:val="both"/>
        <w:rPr>
          <w:rFonts w:ascii="Palatino Linotype" w:hAnsi="Palatino Linotype" w:cs="Arial"/>
          <w:color w:val="000000" w:themeColor="text1"/>
        </w:rPr>
      </w:pPr>
      <w:r w:rsidRPr="00DE1E3A">
        <w:rPr>
          <w:rFonts w:ascii="Palatino Linotype" w:hAnsi="Palatino Linotype"/>
          <w:lang w:eastAsia="es-MX"/>
        </w:rPr>
        <w:t xml:space="preserve">En respuesta </w:t>
      </w:r>
      <w:r w:rsidRPr="00DE1E3A">
        <w:rPr>
          <w:rFonts w:ascii="Palatino Linotype" w:hAnsi="Palatino Linotype"/>
          <w:b/>
          <w:bCs/>
          <w:lang w:eastAsia="es-MX"/>
        </w:rPr>
        <w:t xml:space="preserve">EL SUJETO OBLIGADO </w:t>
      </w:r>
      <w:r w:rsidRPr="00DE1E3A">
        <w:rPr>
          <w:rFonts w:ascii="Palatino Linotype" w:hAnsi="Palatino Linotype"/>
          <w:lang w:eastAsia="es-MX"/>
        </w:rPr>
        <w:t xml:space="preserve">hizo entrega a través del </w:t>
      </w:r>
      <w:r w:rsidR="0020701A" w:rsidRPr="00DE1E3A">
        <w:rPr>
          <w:rFonts w:ascii="Palatino Linotype" w:hAnsi="Palatino Linotype"/>
          <w:lang w:eastAsia="es-MX"/>
        </w:rPr>
        <w:t xml:space="preserve">oficio firmado por el </w:t>
      </w:r>
      <w:r w:rsidR="0020701A" w:rsidRPr="00DE1E3A">
        <w:rPr>
          <w:rFonts w:ascii="Palatino Linotype" w:hAnsi="Palatino Linotype" w:cs="Arial"/>
          <w:color w:val="000000" w:themeColor="text1"/>
        </w:rPr>
        <w:t xml:space="preserve"> Director de Seguridad Pública y Vialidad de la información estadística siguiente:</w:t>
      </w:r>
    </w:p>
    <w:p w14:paraId="2818DED3" w14:textId="77777777" w:rsidR="0020701A" w:rsidRPr="00DE1E3A" w:rsidRDefault="0020701A" w:rsidP="0020701A">
      <w:pPr>
        <w:pStyle w:val="Prrafodelista"/>
        <w:numPr>
          <w:ilvl w:val="0"/>
          <w:numId w:val="45"/>
        </w:numPr>
        <w:spacing w:before="100" w:beforeAutospacing="1" w:after="100" w:afterAutospacing="1" w:line="360" w:lineRule="auto"/>
        <w:jc w:val="both"/>
        <w:rPr>
          <w:rFonts w:ascii="Palatino Linotype" w:hAnsi="Palatino Linotype" w:cs="Arial"/>
          <w:color w:val="000000" w:themeColor="text1"/>
        </w:rPr>
      </w:pPr>
      <w:r w:rsidRPr="00DE1E3A">
        <w:rPr>
          <w:rFonts w:ascii="Palatino Linotype" w:hAnsi="Palatino Linotype" w:cs="Arial"/>
          <w:color w:val="000000" w:themeColor="text1"/>
        </w:rPr>
        <w:t xml:space="preserve">222 elementos </w:t>
      </w:r>
    </w:p>
    <w:p w14:paraId="5D291AD2" w14:textId="77777777" w:rsidR="0020701A" w:rsidRPr="00DE1E3A" w:rsidRDefault="0020701A" w:rsidP="0020701A">
      <w:pPr>
        <w:pStyle w:val="Prrafodelista"/>
        <w:numPr>
          <w:ilvl w:val="0"/>
          <w:numId w:val="45"/>
        </w:numPr>
        <w:spacing w:before="100" w:beforeAutospacing="1" w:after="100" w:afterAutospacing="1" w:line="360" w:lineRule="auto"/>
        <w:jc w:val="both"/>
        <w:rPr>
          <w:rFonts w:ascii="Palatino Linotype" w:hAnsi="Palatino Linotype" w:cs="Arial"/>
          <w:color w:val="000000" w:themeColor="text1"/>
        </w:rPr>
      </w:pPr>
      <w:r w:rsidRPr="00DE1E3A">
        <w:rPr>
          <w:rFonts w:ascii="Palatino Linotype" w:hAnsi="Palatino Linotype" w:cs="Arial"/>
          <w:color w:val="000000" w:themeColor="text1"/>
        </w:rPr>
        <w:t>8 Jefes</w:t>
      </w:r>
      <w:r w:rsidR="00AA7E20" w:rsidRPr="00DE1E3A">
        <w:rPr>
          <w:rFonts w:ascii="Palatino Linotype" w:hAnsi="Palatino Linotype" w:cs="Arial"/>
          <w:color w:val="000000" w:themeColor="text1"/>
        </w:rPr>
        <w:t>,</w:t>
      </w:r>
      <w:r w:rsidRPr="00DE1E3A">
        <w:rPr>
          <w:rFonts w:ascii="Palatino Linotype" w:hAnsi="Palatino Linotype" w:cs="Arial"/>
          <w:color w:val="000000" w:themeColor="text1"/>
        </w:rPr>
        <w:t xml:space="preserve"> Director y subdirector</w:t>
      </w:r>
    </w:p>
    <w:p w14:paraId="0CF6BFC9" w14:textId="77777777" w:rsidR="0020701A" w:rsidRPr="00DE1E3A" w:rsidRDefault="0020701A" w:rsidP="0020701A">
      <w:pPr>
        <w:pStyle w:val="Prrafodelista"/>
        <w:numPr>
          <w:ilvl w:val="0"/>
          <w:numId w:val="45"/>
        </w:numPr>
        <w:spacing w:before="100" w:beforeAutospacing="1" w:after="100" w:afterAutospacing="1" w:line="360" w:lineRule="auto"/>
        <w:jc w:val="both"/>
        <w:rPr>
          <w:rFonts w:ascii="Palatino Linotype" w:hAnsi="Palatino Linotype" w:cs="Arial"/>
          <w:color w:val="000000" w:themeColor="text1"/>
        </w:rPr>
      </w:pPr>
      <w:r w:rsidRPr="00DE1E3A">
        <w:rPr>
          <w:rFonts w:ascii="Palatino Linotype" w:hAnsi="Palatino Linotype" w:cs="Arial"/>
          <w:color w:val="000000" w:themeColor="text1"/>
        </w:rPr>
        <w:t>Todos cuentan con uniforme, quienes no están autorizados para realizar sus funciones sin uniforme, salvo mandato especial administrativo y/o judicial, realizando funciones de acuerdo a las disposiciones y protocolos de actuación previamente autorizados.</w:t>
      </w:r>
    </w:p>
    <w:p w14:paraId="71283F29" w14:textId="77777777" w:rsidR="0020701A" w:rsidRPr="00DE1E3A" w:rsidRDefault="007F30B1" w:rsidP="007F30B1">
      <w:pPr>
        <w:spacing w:before="100" w:beforeAutospacing="1" w:after="100" w:afterAutospacing="1" w:line="360" w:lineRule="auto"/>
        <w:jc w:val="both"/>
        <w:rPr>
          <w:rFonts w:ascii="Palatino Linotype" w:hAnsi="Palatino Linotype"/>
          <w:lang w:eastAsia="es-MX"/>
        </w:rPr>
      </w:pPr>
      <w:r w:rsidRPr="00DE1E3A">
        <w:rPr>
          <w:rFonts w:ascii="Palatino Linotype" w:hAnsi="Palatino Linotype"/>
          <w:lang w:eastAsia="es-MX"/>
        </w:rPr>
        <w:lastRenderedPageBreak/>
        <w:t xml:space="preserve">Inconforme con dicha respuesta </w:t>
      </w:r>
      <w:r w:rsidRPr="00DE1E3A">
        <w:rPr>
          <w:rFonts w:ascii="Palatino Linotype" w:hAnsi="Palatino Linotype"/>
          <w:b/>
          <w:bCs/>
          <w:lang w:eastAsia="es-MX"/>
        </w:rPr>
        <w:t xml:space="preserve">EL RECURRENTE </w:t>
      </w:r>
      <w:r w:rsidRPr="00DE1E3A">
        <w:rPr>
          <w:rFonts w:ascii="Palatino Linotype" w:hAnsi="Palatino Linotype"/>
          <w:lang w:eastAsia="es-MX"/>
        </w:rPr>
        <w:t xml:space="preserve">presentó el medio de impugnación en comento doliéndose de </w:t>
      </w:r>
      <w:r w:rsidR="0020701A" w:rsidRPr="00DE1E3A">
        <w:rPr>
          <w:rFonts w:ascii="Palatino Linotype" w:hAnsi="Palatino Linotype"/>
          <w:lang w:eastAsia="es-MX"/>
        </w:rPr>
        <w:t>que la respuesta otorgada no cumplía con la información que fue solicitada.</w:t>
      </w:r>
    </w:p>
    <w:p w14:paraId="300BEA20" w14:textId="77777777" w:rsidR="007F30B1" w:rsidRPr="00DE1E3A" w:rsidRDefault="007F30B1" w:rsidP="007F30B1">
      <w:pPr>
        <w:spacing w:before="100" w:beforeAutospacing="1" w:after="100" w:afterAutospacing="1" w:line="360" w:lineRule="auto"/>
        <w:jc w:val="both"/>
        <w:rPr>
          <w:rFonts w:ascii="Palatino Linotype" w:hAnsi="Palatino Linotype"/>
          <w:lang w:eastAsia="es-MX"/>
        </w:rPr>
      </w:pPr>
      <w:r w:rsidRPr="00DE1E3A">
        <w:rPr>
          <w:rFonts w:ascii="Palatino Linotype" w:hAnsi="Palatino Linotype"/>
          <w:lang w:eastAsia="es-MX"/>
        </w:rPr>
        <w:t xml:space="preserve">En este punto, es importante recordar que tanto </w:t>
      </w:r>
      <w:r w:rsidRPr="00DE1E3A">
        <w:rPr>
          <w:rFonts w:ascii="Palatino Linotype" w:hAnsi="Palatino Linotype"/>
          <w:b/>
          <w:bCs/>
          <w:lang w:eastAsia="es-MX"/>
        </w:rPr>
        <w:t xml:space="preserve">EL SUJETO OBLIGADO </w:t>
      </w:r>
      <w:r w:rsidRPr="00DE1E3A">
        <w:rPr>
          <w:rFonts w:ascii="Palatino Linotype" w:hAnsi="Palatino Linotype"/>
          <w:lang w:eastAsia="es-MX"/>
        </w:rPr>
        <w:t xml:space="preserve">fue omiso en rendir el informe justificado correspondiente como </w:t>
      </w:r>
      <w:r w:rsidRPr="00DE1E3A">
        <w:rPr>
          <w:rFonts w:ascii="Palatino Linotype" w:hAnsi="Palatino Linotype"/>
          <w:b/>
          <w:lang w:eastAsia="es-MX"/>
        </w:rPr>
        <w:t xml:space="preserve">EL RECURRENTE </w:t>
      </w:r>
      <w:r w:rsidRPr="00DE1E3A">
        <w:rPr>
          <w:rFonts w:ascii="Palatino Linotype" w:hAnsi="Palatino Linotype"/>
          <w:lang w:eastAsia="es-MX"/>
        </w:rPr>
        <w:t>en presentar pruebas y alegatos que a su derecho convinieran.</w:t>
      </w:r>
    </w:p>
    <w:p w14:paraId="5421AC8F" w14:textId="77777777" w:rsidR="00AA51FC" w:rsidRPr="00DE1E3A" w:rsidRDefault="00AA51FC" w:rsidP="007F30B1">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E1E3A">
        <w:rPr>
          <w:rFonts w:ascii="Palatino Linotype" w:eastAsiaTheme="minorEastAsia" w:hAnsi="Palatino Linotype" w:cs="Arial"/>
          <w:lang w:val="es-ES_tradnl"/>
        </w:rPr>
        <w:t xml:space="preserve">Hechas las manifestaciones que anteceden y para mejor comprensión de si la respuesta del </w:t>
      </w:r>
      <w:r w:rsidRPr="00DE1E3A">
        <w:rPr>
          <w:rFonts w:ascii="Palatino Linotype" w:eastAsiaTheme="minorEastAsia" w:hAnsi="Palatino Linotype" w:cs="Arial"/>
          <w:b/>
          <w:lang w:val="es-ES_tradnl"/>
        </w:rPr>
        <w:t xml:space="preserve">SUJETO OBLIGADO </w:t>
      </w:r>
      <w:r w:rsidRPr="00DE1E3A">
        <w:rPr>
          <w:rFonts w:ascii="Palatino Linotype" w:eastAsiaTheme="minorEastAsia" w:hAnsi="Palatino Linotype" w:cs="Arial"/>
          <w:lang w:val="es-ES_tradnl"/>
        </w:rPr>
        <w:t xml:space="preserve">colmó o no la solicitud de información del </w:t>
      </w:r>
      <w:r w:rsidRPr="00DE1E3A">
        <w:rPr>
          <w:rFonts w:ascii="Palatino Linotype" w:eastAsiaTheme="minorEastAsia" w:hAnsi="Palatino Linotype" w:cs="Arial"/>
          <w:b/>
          <w:lang w:val="es-ES_tradnl"/>
        </w:rPr>
        <w:t>RECURRENTEN</w:t>
      </w:r>
      <w:r w:rsidRPr="00DE1E3A">
        <w:rPr>
          <w:rFonts w:ascii="Palatino Linotype" w:eastAsiaTheme="minorEastAsia" w:hAnsi="Palatino Linotype" w:cs="Arial"/>
          <w:lang w:val="es-ES_tradnl"/>
        </w:rPr>
        <w:t xml:space="preserve"> es necesario realizar el cuadro comparativo siguiente:</w:t>
      </w:r>
    </w:p>
    <w:tbl>
      <w:tblPr>
        <w:tblStyle w:val="Tablaconcuadrcula"/>
        <w:tblW w:w="0" w:type="auto"/>
        <w:jc w:val="center"/>
        <w:tblLook w:val="04A0" w:firstRow="1" w:lastRow="0" w:firstColumn="1" w:lastColumn="0" w:noHBand="0" w:noVBand="1"/>
      </w:tblPr>
      <w:tblGrid>
        <w:gridCol w:w="846"/>
        <w:gridCol w:w="2977"/>
        <w:gridCol w:w="3118"/>
        <w:gridCol w:w="1887"/>
      </w:tblGrid>
      <w:tr w:rsidR="003809D5" w:rsidRPr="00DE1E3A" w14:paraId="3C8B27D0" w14:textId="77777777" w:rsidTr="003809D5">
        <w:trPr>
          <w:jc w:val="center"/>
        </w:trPr>
        <w:tc>
          <w:tcPr>
            <w:tcW w:w="846" w:type="dxa"/>
            <w:shd w:val="clear" w:color="auto" w:fill="000000" w:themeFill="text1"/>
            <w:vAlign w:val="center"/>
          </w:tcPr>
          <w:p w14:paraId="2AE5C91C" w14:textId="77777777" w:rsidR="006E7DE4" w:rsidRPr="00DE1E3A" w:rsidRDefault="006E7DE4" w:rsidP="00DB0BE2">
            <w:pPr>
              <w:jc w:val="center"/>
              <w:rPr>
                <w:rFonts w:ascii="Palatino Linotype" w:hAnsi="Palatino Linotype"/>
                <w:b/>
                <w:color w:val="FFFFFF" w:themeColor="background1"/>
                <w:sz w:val="20"/>
                <w:szCs w:val="20"/>
              </w:rPr>
            </w:pPr>
            <w:r w:rsidRPr="00DE1E3A">
              <w:rPr>
                <w:rFonts w:ascii="Palatino Linotype" w:hAnsi="Palatino Linotype"/>
                <w:b/>
                <w:color w:val="FFFFFF" w:themeColor="background1"/>
                <w:sz w:val="20"/>
                <w:szCs w:val="20"/>
              </w:rPr>
              <w:t>Inciso</w:t>
            </w:r>
          </w:p>
        </w:tc>
        <w:tc>
          <w:tcPr>
            <w:tcW w:w="2977" w:type="dxa"/>
            <w:shd w:val="clear" w:color="auto" w:fill="000000" w:themeFill="text1"/>
            <w:vAlign w:val="center"/>
          </w:tcPr>
          <w:p w14:paraId="4C6104DF" w14:textId="77777777" w:rsidR="006E7DE4" w:rsidRPr="00DE1E3A" w:rsidRDefault="006E7DE4" w:rsidP="00DB0BE2">
            <w:pPr>
              <w:jc w:val="center"/>
              <w:rPr>
                <w:rFonts w:ascii="Palatino Linotype" w:hAnsi="Palatino Linotype"/>
                <w:b/>
                <w:color w:val="FFFFFF" w:themeColor="background1"/>
                <w:sz w:val="20"/>
                <w:szCs w:val="20"/>
              </w:rPr>
            </w:pPr>
            <w:r w:rsidRPr="00DE1E3A">
              <w:rPr>
                <w:rFonts w:ascii="Palatino Linotype" w:hAnsi="Palatino Linotype"/>
                <w:b/>
                <w:color w:val="FFFFFF" w:themeColor="background1"/>
                <w:sz w:val="20"/>
                <w:szCs w:val="20"/>
              </w:rPr>
              <w:t>Solicitud</w:t>
            </w:r>
          </w:p>
        </w:tc>
        <w:tc>
          <w:tcPr>
            <w:tcW w:w="3118" w:type="dxa"/>
            <w:shd w:val="clear" w:color="auto" w:fill="000000" w:themeFill="text1"/>
            <w:vAlign w:val="center"/>
          </w:tcPr>
          <w:p w14:paraId="4104C6B6" w14:textId="77777777" w:rsidR="006E7DE4" w:rsidRPr="00DE1E3A" w:rsidRDefault="006E7DE4" w:rsidP="00DB0BE2">
            <w:pPr>
              <w:jc w:val="center"/>
              <w:rPr>
                <w:rFonts w:ascii="Palatino Linotype" w:hAnsi="Palatino Linotype"/>
                <w:b/>
                <w:color w:val="FFFFFF" w:themeColor="background1"/>
                <w:sz w:val="20"/>
                <w:szCs w:val="20"/>
              </w:rPr>
            </w:pPr>
            <w:r w:rsidRPr="00DE1E3A">
              <w:rPr>
                <w:rFonts w:ascii="Palatino Linotype" w:hAnsi="Palatino Linotype"/>
                <w:b/>
                <w:color w:val="FFFFFF" w:themeColor="background1"/>
                <w:sz w:val="20"/>
                <w:szCs w:val="20"/>
              </w:rPr>
              <w:t>Respuesta</w:t>
            </w:r>
          </w:p>
        </w:tc>
        <w:tc>
          <w:tcPr>
            <w:tcW w:w="1887" w:type="dxa"/>
            <w:shd w:val="clear" w:color="auto" w:fill="000000" w:themeFill="text1"/>
            <w:vAlign w:val="center"/>
          </w:tcPr>
          <w:p w14:paraId="6F481CF0" w14:textId="77777777" w:rsidR="006E7DE4" w:rsidRPr="00DE1E3A" w:rsidRDefault="006E7DE4" w:rsidP="00DB0BE2">
            <w:pPr>
              <w:jc w:val="center"/>
              <w:rPr>
                <w:rFonts w:ascii="Palatino Linotype" w:hAnsi="Palatino Linotype"/>
                <w:b/>
                <w:color w:val="FFFFFF" w:themeColor="background1"/>
                <w:sz w:val="20"/>
                <w:szCs w:val="20"/>
              </w:rPr>
            </w:pPr>
            <w:r w:rsidRPr="00DE1E3A">
              <w:rPr>
                <w:rFonts w:ascii="Palatino Linotype" w:hAnsi="Palatino Linotype"/>
                <w:b/>
                <w:color w:val="FFFFFF" w:themeColor="background1"/>
                <w:sz w:val="20"/>
                <w:szCs w:val="20"/>
              </w:rPr>
              <w:t>Colmó</w:t>
            </w:r>
          </w:p>
        </w:tc>
      </w:tr>
      <w:tr w:rsidR="006E7DE4" w:rsidRPr="00DE1E3A" w14:paraId="46F442CD" w14:textId="77777777" w:rsidTr="003809D5">
        <w:trPr>
          <w:jc w:val="center"/>
        </w:trPr>
        <w:tc>
          <w:tcPr>
            <w:tcW w:w="846" w:type="dxa"/>
            <w:shd w:val="clear" w:color="auto" w:fill="000000" w:themeFill="text1"/>
            <w:vAlign w:val="center"/>
          </w:tcPr>
          <w:p w14:paraId="41831D85" w14:textId="77777777" w:rsidR="006E7DE4" w:rsidRPr="00DE1E3A" w:rsidRDefault="006E7DE4" w:rsidP="00DB0BE2">
            <w:pPr>
              <w:jc w:val="center"/>
              <w:rPr>
                <w:rFonts w:ascii="Palatino Linotype" w:hAnsi="Palatino Linotype"/>
                <w:b/>
                <w:color w:val="FFFFFF" w:themeColor="background1"/>
                <w:sz w:val="18"/>
                <w:szCs w:val="18"/>
              </w:rPr>
            </w:pPr>
            <w:r w:rsidRPr="00DE1E3A">
              <w:rPr>
                <w:rFonts w:ascii="Palatino Linotype" w:hAnsi="Palatino Linotype"/>
                <w:b/>
                <w:color w:val="FFFFFF" w:themeColor="background1"/>
                <w:sz w:val="18"/>
                <w:szCs w:val="18"/>
              </w:rPr>
              <w:t>a</w:t>
            </w:r>
          </w:p>
        </w:tc>
        <w:tc>
          <w:tcPr>
            <w:tcW w:w="2977" w:type="dxa"/>
            <w:vAlign w:val="center"/>
          </w:tcPr>
          <w:p w14:paraId="5E1051AE" w14:textId="77777777" w:rsidR="006E7DE4" w:rsidRPr="00DE1E3A" w:rsidRDefault="006E7DE4" w:rsidP="00DB0BE2">
            <w:pPr>
              <w:spacing w:before="100" w:beforeAutospacing="1" w:after="100" w:afterAutospacing="1"/>
              <w:jc w:val="center"/>
              <w:rPr>
                <w:rFonts w:ascii="Palatino Linotype" w:hAnsi="Palatino Linotype"/>
                <w:sz w:val="16"/>
                <w:szCs w:val="16"/>
                <w:lang w:eastAsia="es-MX"/>
              </w:rPr>
            </w:pPr>
            <w:r w:rsidRPr="00DE1E3A">
              <w:rPr>
                <w:rFonts w:ascii="Palatino Linotype" w:hAnsi="Palatino Linotype"/>
                <w:sz w:val="16"/>
                <w:szCs w:val="16"/>
                <w:lang w:eastAsia="es-MX"/>
              </w:rPr>
              <w:t>Con cuantos elementos cuenta la comisaria</w:t>
            </w:r>
          </w:p>
        </w:tc>
        <w:tc>
          <w:tcPr>
            <w:tcW w:w="3118" w:type="dxa"/>
            <w:vAlign w:val="center"/>
          </w:tcPr>
          <w:p w14:paraId="331A5C4D" w14:textId="77777777" w:rsidR="006E7DE4" w:rsidRPr="00DE1E3A" w:rsidRDefault="006E7DE4" w:rsidP="00DB0BE2">
            <w:pPr>
              <w:jc w:val="center"/>
              <w:rPr>
                <w:rFonts w:ascii="Palatino Linotype" w:hAnsi="Palatino Linotype"/>
                <w:sz w:val="16"/>
                <w:szCs w:val="16"/>
              </w:rPr>
            </w:pPr>
            <w:r w:rsidRPr="00DE1E3A">
              <w:rPr>
                <w:rFonts w:ascii="Palatino Linotype" w:hAnsi="Palatino Linotype"/>
                <w:sz w:val="16"/>
                <w:szCs w:val="16"/>
              </w:rPr>
              <w:t>222 elementos</w:t>
            </w:r>
          </w:p>
        </w:tc>
        <w:tc>
          <w:tcPr>
            <w:tcW w:w="1887" w:type="dxa"/>
            <w:vAlign w:val="center"/>
          </w:tcPr>
          <w:p w14:paraId="1553B285" w14:textId="77777777" w:rsidR="006E7DE4" w:rsidRPr="00DE1E3A" w:rsidRDefault="006E7DE4" w:rsidP="00DB0BE2">
            <w:pPr>
              <w:jc w:val="center"/>
              <w:rPr>
                <w:rFonts w:ascii="Palatino Linotype" w:hAnsi="Palatino Linotype"/>
                <w:sz w:val="16"/>
                <w:szCs w:val="16"/>
              </w:rPr>
            </w:pPr>
            <w:r w:rsidRPr="00DE1E3A">
              <w:rPr>
                <w:rFonts w:ascii="Palatino Linotype" w:hAnsi="Palatino Linotype"/>
                <w:sz w:val="16"/>
                <w:szCs w:val="16"/>
              </w:rPr>
              <w:t>Si</w:t>
            </w:r>
          </w:p>
        </w:tc>
      </w:tr>
      <w:tr w:rsidR="006E7DE4" w:rsidRPr="00DE1E3A" w14:paraId="1439D72B" w14:textId="77777777" w:rsidTr="003809D5">
        <w:trPr>
          <w:jc w:val="center"/>
        </w:trPr>
        <w:tc>
          <w:tcPr>
            <w:tcW w:w="846" w:type="dxa"/>
            <w:shd w:val="clear" w:color="auto" w:fill="000000" w:themeFill="text1"/>
            <w:vAlign w:val="center"/>
          </w:tcPr>
          <w:p w14:paraId="23B38BF0" w14:textId="77777777" w:rsidR="006E7DE4" w:rsidRPr="00DE1E3A" w:rsidRDefault="006E7DE4" w:rsidP="00DB0BE2">
            <w:pPr>
              <w:jc w:val="center"/>
              <w:rPr>
                <w:rFonts w:ascii="Palatino Linotype" w:hAnsi="Palatino Linotype"/>
                <w:b/>
                <w:color w:val="FFFFFF" w:themeColor="background1"/>
                <w:sz w:val="18"/>
                <w:szCs w:val="18"/>
              </w:rPr>
            </w:pPr>
            <w:r w:rsidRPr="00DE1E3A">
              <w:rPr>
                <w:rFonts w:ascii="Palatino Linotype" w:hAnsi="Palatino Linotype"/>
                <w:b/>
                <w:color w:val="FFFFFF" w:themeColor="background1"/>
                <w:sz w:val="18"/>
                <w:szCs w:val="18"/>
              </w:rPr>
              <w:t>b</w:t>
            </w:r>
          </w:p>
        </w:tc>
        <w:tc>
          <w:tcPr>
            <w:tcW w:w="2977" w:type="dxa"/>
            <w:vAlign w:val="center"/>
          </w:tcPr>
          <w:p w14:paraId="3A0C4B62" w14:textId="77777777" w:rsidR="006E7DE4" w:rsidRPr="00DE1E3A" w:rsidRDefault="006E7DE4" w:rsidP="00DB0BE2">
            <w:pPr>
              <w:spacing w:before="100" w:beforeAutospacing="1" w:after="100" w:afterAutospacing="1"/>
              <w:jc w:val="center"/>
              <w:rPr>
                <w:rFonts w:ascii="Palatino Linotype" w:hAnsi="Palatino Linotype"/>
                <w:sz w:val="16"/>
                <w:szCs w:val="16"/>
                <w:lang w:eastAsia="es-MX"/>
              </w:rPr>
            </w:pPr>
            <w:r w:rsidRPr="00DE1E3A">
              <w:rPr>
                <w:rFonts w:ascii="Palatino Linotype" w:hAnsi="Palatino Linotype"/>
                <w:sz w:val="16"/>
                <w:szCs w:val="16"/>
                <w:lang w:eastAsia="es-MX"/>
              </w:rPr>
              <w:t>Si todos tienen uniformes</w:t>
            </w:r>
          </w:p>
        </w:tc>
        <w:tc>
          <w:tcPr>
            <w:tcW w:w="3118" w:type="dxa"/>
            <w:vAlign w:val="center"/>
          </w:tcPr>
          <w:p w14:paraId="04B4B63D" w14:textId="77777777" w:rsidR="006E7DE4" w:rsidRPr="00DE1E3A" w:rsidRDefault="006E7DE4" w:rsidP="00DB0BE2">
            <w:pPr>
              <w:jc w:val="center"/>
              <w:rPr>
                <w:rFonts w:ascii="Palatino Linotype" w:hAnsi="Palatino Linotype"/>
                <w:sz w:val="16"/>
                <w:szCs w:val="16"/>
              </w:rPr>
            </w:pPr>
            <w:r w:rsidRPr="00DE1E3A">
              <w:rPr>
                <w:rFonts w:ascii="Palatino Linotype" w:hAnsi="Palatino Linotype"/>
                <w:sz w:val="16"/>
                <w:szCs w:val="16"/>
              </w:rPr>
              <w:t>Todos cuentan con uniforme</w:t>
            </w:r>
          </w:p>
        </w:tc>
        <w:tc>
          <w:tcPr>
            <w:tcW w:w="1887" w:type="dxa"/>
            <w:vAlign w:val="center"/>
          </w:tcPr>
          <w:p w14:paraId="23BFE827" w14:textId="77777777" w:rsidR="006E7DE4" w:rsidRPr="00DE1E3A" w:rsidRDefault="006E7DE4" w:rsidP="00DB0BE2">
            <w:pPr>
              <w:jc w:val="center"/>
              <w:rPr>
                <w:rFonts w:ascii="Palatino Linotype" w:hAnsi="Palatino Linotype"/>
                <w:sz w:val="16"/>
                <w:szCs w:val="16"/>
              </w:rPr>
            </w:pPr>
            <w:r w:rsidRPr="00DE1E3A">
              <w:rPr>
                <w:rFonts w:ascii="Palatino Linotype" w:hAnsi="Palatino Linotype"/>
                <w:sz w:val="16"/>
                <w:szCs w:val="16"/>
              </w:rPr>
              <w:t>Si</w:t>
            </w:r>
          </w:p>
        </w:tc>
      </w:tr>
      <w:tr w:rsidR="006E7DE4" w:rsidRPr="00DE1E3A" w14:paraId="183E595D" w14:textId="77777777" w:rsidTr="003809D5">
        <w:trPr>
          <w:jc w:val="center"/>
        </w:trPr>
        <w:tc>
          <w:tcPr>
            <w:tcW w:w="846" w:type="dxa"/>
            <w:shd w:val="clear" w:color="auto" w:fill="000000" w:themeFill="text1"/>
            <w:vAlign w:val="center"/>
          </w:tcPr>
          <w:p w14:paraId="0A004C8A" w14:textId="77777777" w:rsidR="006E7DE4" w:rsidRPr="00DE1E3A" w:rsidRDefault="006E7DE4" w:rsidP="00DB0BE2">
            <w:pPr>
              <w:jc w:val="center"/>
              <w:rPr>
                <w:rFonts w:ascii="Palatino Linotype" w:hAnsi="Palatino Linotype"/>
                <w:b/>
                <w:color w:val="FFFFFF" w:themeColor="background1"/>
                <w:sz w:val="18"/>
                <w:szCs w:val="18"/>
              </w:rPr>
            </w:pPr>
            <w:r w:rsidRPr="00DE1E3A">
              <w:rPr>
                <w:rFonts w:ascii="Palatino Linotype" w:hAnsi="Palatino Linotype"/>
                <w:b/>
                <w:color w:val="FFFFFF" w:themeColor="background1"/>
                <w:sz w:val="18"/>
                <w:szCs w:val="18"/>
              </w:rPr>
              <w:t>c</w:t>
            </w:r>
          </w:p>
        </w:tc>
        <w:tc>
          <w:tcPr>
            <w:tcW w:w="2977" w:type="dxa"/>
            <w:vAlign w:val="center"/>
          </w:tcPr>
          <w:p w14:paraId="4884FB49" w14:textId="77777777" w:rsidR="006E7DE4" w:rsidRPr="00DE1E3A" w:rsidRDefault="006E7DE4" w:rsidP="00DB0BE2">
            <w:pPr>
              <w:spacing w:before="100" w:beforeAutospacing="1" w:after="100" w:afterAutospacing="1"/>
              <w:jc w:val="center"/>
              <w:rPr>
                <w:rFonts w:ascii="Palatino Linotype" w:hAnsi="Palatino Linotype"/>
                <w:sz w:val="16"/>
                <w:szCs w:val="16"/>
                <w:lang w:eastAsia="es-MX"/>
              </w:rPr>
            </w:pPr>
            <w:r w:rsidRPr="00DE1E3A">
              <w:rPr>
                <w:rFonts w:ascii="Palatino Linotype" w:hAnsi="Palatino Linotype"/>
                <w:sz w:val="16"/>
                <w:szCs w:val="16"/>
                <w:lang w:eastAsia="es-MX"/>
              </w:rPr>
              <w:t>De acuerdo a sus atribuciones pueden hacer labores de trabajo sin uniforme</w:t>
            </w:r>
          </w:p>
        </w:tc>
        <w:tc>
          <w:tcPr>
            <w:tcW w:w="3118" w:type="dxa"/>
            <w:vAlign w:val="center"/>
          </w:tcPr>
          <w:p w14:paraId="30A8FF5B" w14:textId="77777777" w:rsidR="006E7DE4" w:rsidRPr="00DE1E3A" w:rsidRDefault="006E7DE4" w:rsidP="00DB0BE2">
            <w:pPr>
              <w:jc w:val="center"/>
              <w:rPr>
                <w:rFonts w:ascii="Palatino Linotype" w:hAnsi="Palatino Linotype"/>
                <w:sz w:val="16"/>
                <w:szCs w:val="16"/>
              </w:rPr>
            </w:pPr>
            <w:r w:rsidRPr="00DE1E3A">
              <w:rPr>
                <w:rFonts w:ascii="Palatino Linotype" w:hAnsi="Palatino Linotype"/>
                <w:sz w:val="16"/>
                <w:szCs w:val="16"/>
              </w:rPr>
              <w:t>No están autorizados para realizar sus funciones sin uniforme, salvo mandato especial, administrativo y/o judicial.</w:t>
            </w:r>
          </w:p>
        </w:tc>
        <w:tc>
          <w:tcPr>
            <w:tcW w:w="1887" w:type="dxa"/>
            <w:vAlign w:val="center"/>
          </w:tcPr>
          <w:p w14:paraId="5E5905BF" w14:textId="77777777" w:rsidR="006E7DE4" w:rsidRPr="00DE1E3A" w:rsidRDefault="006E7DE4" w:rsidP="00DB0BE2">
            <w:pPr>
              <w:jc w:val="center"/>
              <w:rPr>
                <w:rFonts w:ascii="Palatino Linotype" w:hAnsi="Palatino Linotype"/>
                <w:sz w:val="16"/>
                <w:szCs w:val="16"/>
              </w:rPr>
            </w:pPr>
            <w:r w:rsidRPr="00DE1E3A">
              <w:rPr>
                <w:rFonts w:ascii="Palatino Linotype" w:hAnsi="Palatino Linotype"/>
                <w:sz w:val="16"/>
                <w:szCs w:val="16"/>
              </w:rPr>
              <w:t>Si</w:t>
            </w:r>
          </w:p>
        </w:tc>
      </w:tr>
      <w:tr w:rsidR="006E7DE4" w:rsidRPr="00DE1E3A" w14:paraId="5BA60FE0" w14:textId="77777777" w:rsidTr="003809D5">
        <w:trPr>
          <w:jc w:val="center"/>
        </w:trPr>
        <w:tc>
          <w:tcPr>
            <w:tcW w:w="846" w:type="dxa"/>
            <w:shd w:val="clear" w:color="auto" w:fill="000000" w:themeFill="text1"/>
            <w:vAlign w:val="center"/>
          </w:tcPr>
          <w:p w14:paraId="2AF70A9F" w14:textId="77777777" w:rsidR="006E7DE4" w:rsidRPr="00DE1E3A" w:rsidRDefault="006E7DE4" w:rsidP="00DB0BE2">
            <w:pPr>
              <w:jc w:val="center"/>
              <w:rPr>
                <w:rFonts w:ascii="Palatino Linotype" w:hAnsi="Palatino Linotype"/>
                <w:b/>
                <w:color w:val="FFFFFF" w:themeColor="background1"/>
                <w:sz w:val="18"/>
                <w:szCs w:val="18"/>
              </w:rPr>
            </w:pPr>
            <w:r w:rsidRPr="00DE1E3A">
              <w:rPr>
                <w:rFonts w:ascii="Palatino Linotype" w:hAnsi="Palatino Linotype"/>
                <w:b/>
                <w:color w:val="FFFFFF" w:themeColor="background1"/>
                <w:sz w:val="18"/>
                <w:szCs w:val="18"/>
              </w:rPr>
              <w:t>d</w:t>
            </w:r>
          </w:p>
        </w:tc>
        <w:tc>
          <w:tcPr>
            <w:tcW w:w="2977" w:type="dxa"/>
            <w:vAlign w:val="center"/>
          </w:tcPr>
          <w:p w14:paraId="625F3453" w14:textId="77777777" w:rsidR="006E7DE4" w:rsidRPr="00DE1E3A" w:rsidRDefault="006E7DE4" w:rsidP="00DB0BE2">
            <w:pPr>
              <w:spacing w:before="100" w:beforeAutospacing="1" w:after="100" w:afterAutospacing="1"/>
              <w:jc w:val="center"/>
              <w:rPr>
                <w:rFonts w:ascii="Palatino Linotype" w:hAnsi="Palatino Linotype"/>
                <w:sz w:val="16"/>
                <w:szCs w:val="16"/>
                <w:lang w:eastAsia="es-MX"/>
              </w:rPr>
            </w:pPr>
            <w:r w:rsidRPr="00DE1E3A">
              <w:rPr>
                <w:rFonts w:ascii="Palatino Linotype" w:hAnsi="Palatino Linotype"/>
                <w:sz w:val="16"/>
                <w:szCs w:val="16"/>
                <w:lang w:eastAsia="es-MX"/>
              </w:rPr>
              <w:t>Cuántos Jefes, supervisores e Inspectores tiene la comisaria, cuáles son sus funciones y a que área se encuentran adscritos.</w:t>
            </w:r>
          </w:p>
        </w:tc>
        <w:tc>
          <w:tcPr>
            <w:tcW w:w="3118" w:type="dxa"/>
            <w:vAlign w:val="center"/>
          </w:tcPr>
          <w:p w14:paraId="796747B0" w14:textId="77777777" w:rsidR="006E7DE4" w:rsidRPr="00DE1E3A" w:rsidRDefault="006E7DE4" w:rsidP="00DB0BE2">
            <w:pPr>
              <w:jc w:val="center"/>
              <w:rPr>
                <w:rFonts w:ascii="Palatino Linotype" w:hAnsi="Palatino Linotype"/>
                <w:sz w:val="16"/>
                <w:szCs w:val="16"/>
              </w:rPr>
            </w:pPr>
            <w:r w:rsidRPr="00DE1E3A">
              <w:rPr>
                <w:rFonts w:ascii="Palatino Linotype" w:hAnsi="Palatino Linotype"/>
                <w:sz w:val="16"/>
                <w:szCs w:val="16"/>
              </w:rPr>
              <w:t>8 Jefes, Director y Subdirector</w:t>
            </w:r>
          </w:p>
        </w:tc>
        <w:tc>
          <w:tcPr>
            <w:tcW w:w="1887" w:type="dxa"/>
            <w:vAlign w:val="center"/>
          </w:tcPr>
          <w:p w14:paraId="0A362E97" w14:textId="77777777" w:rsidR="006E7DE4" w:rsidRPr="00DE1E3A" w:rsidRDefault="006E7DE4" w:rsidP="00DB0BE2">
            <w:pPr>
              <w:jc w:val="center"/>
              <w:rPr>
                <w:rFonts w:ascii="Palatino Linotype" w:hAnsi="Palatino Linotype"/>
                <w:sz w:val="16"/>
                <w:szCs w:val="16"/>
              </w:rPr>
            </w:pPr>
            <w:r w:rsidRPr="00DE1E3A">
              <w:rPr>
                <w:rFonts w:ascii="Palatino Linotype" w:hAnsi="Palatino Linotype"/>
                <w:sz w:val="16"/>
                <w:szCs w:val="16"/>
              </w:rPr>
              <w:t xml:space="preserve">Parcialmente, pues solo refiere el número de Jefes, un Director y un </w:t>
            </w:r>
            <w:proofErr w:type="gramStart"/>
            <w:r w:rsidRPr="00DE1E3A">
              <w:rPr>
                <w:rFonts w:ascii="Palatino Linotype" w:hAnsi="Palatino Linotype"/>
                <w:sz w:val="16"/>
                <w:szCs w:val="16"/>
              </w:rPr>
              <w:t>Subdirector</w:t>
            </w:r>
            <w:proofErr w:type="gramEnd"/>
            <w:r w:rsidRPr="00DE1E3A">
              <w:rPr>
                <w:rFonts w:ascii="Palatino Linotype" w:hAnsi="Palatino Linotype"/>
                <w:sz w:val="16"/>
                <w:szCs w:val="16"/>
              </w:rPr>
              <w:t xml:space="preserve"> pero indica sus funciones ya que de la propia solicitud se advierte que se encuentran adscritos a la Comisaria de Seguridad Municipal.</w:t>
            </w:r>
          </w:p>
        </w:tc>
      </w:tr>
      <w:tr w:rsidR="006E7DE4" w:rsidRPr="00DE1E3A" w14:paraId="2DFF48C6" w14:textId="77777777" w:rsidTr="003809D5">
        <w:trPr>
          <w:jc w:val="center"/>
        </w:trPr>
        <w:tc>
          <w:tcPr>
            <w:tcW w:w="846" w:type="dxa"/>
            <w:shd w:val="clear" w:color="auto" w:fill="000000" w:themeFill="text1"/>
            <w:vAlign w:val="center"/>
          </w:tcPr>
          <w:p w14:paraId="0CBBE6FC" w14:textId="77777777" w:rsidR="006E7DE4" w:rsidRPr="00DE1E3A" w:rsidRDefault="006E7DE4" w:rsidP="00DB0BE2">
            <w:pPr>
              <w:jc w:val="center"/>
              <w:rPr>
                <w:rFonts w:ascii="Palatino Linotype" w:hAnsi="Palatino Linotype"/>
                <w:b/>
                <w:color w:val="FFFFFF" w:themeColor="background1"/>
                <w:sz w:val="18"/>
                <w:szCs w:val="18"/>
              </w:rPr>
            </w:pPr>
            <w:r w:rsidRPr="00DE1E3A">
              <w:rPr>
                <w:rFonts w:ascii="Palatino Linotype" w:hAnsi="Palatino Linotype"/>
                <w:b/>
                <w:color w:val="FFFFFF" w:themeColor="background1"/>
                <w:sz w:val="18"/>
                <w:szCs w:val="18"/>
              </w:rPr>
              <w:t>e</w:t>
            </w:r>
          </w:p>
        </w:tc>
        <w:tc>
          <w:tcPr>
            <w:tcW w:w="2977" w:type="dxa"/>
            <w:vAlign w:val="center"/>
          </w:tcPr>
          <w:p w14:paraId="1F990686" w14:textId="77777777" w:rsidR="006E7DE4" w:rsidRPr="00DE1E3A" w:rsidRDefault="006E7DE4" w:rsidP="00DB0BE2">
            <w:pPr>
              <w:spacing w:before="100" w:beforeAutospacing="1" w:after="100" w:afterAutospacing="1"/>
              <w:jc w:val="center"/>
              <w:rPr>
                <w:rFonts w:ascii="Palatino Linotype" w:hAnsi="Palatino Linotype"/>
                <w:sz w:val="16"/>
                <w:szCs w:val="16"/>
                <w:lang w:eastAsia="es-MX"/>
              </w:rPr>
            </w:pPr>
            <w:r w:rsidRPr="00DE1E3A">
              <w:rPr>
                <w:rFonts w:ascii="Palatino Linotype" w:hAnsi="Palatino Linotype"/>
                <w:sz w:val="16"/>
                <w:szCs w:val="16"/>
                <w:lang w:eastAsia="es-MX"/>
              </w:rPr>
              <w:t>Cuántos elementos tienen comisionados y en donde</w:t>
            </w:r>
          </w:p>
        </w:tc>
        <w:tc>
          <w:tcPr>
            <w:tcW w:w="3118" w:type="dxa"/>
            <w:vAlign w:val="center"/>
          </w:tcPr>
          <w:p w14:paraId="4C9C0644" w14:textId="77777777" w:rsidR="006E7DE4" w:rsidRPr="00DE1E3A" w:rsidRDefault="006E7DE4" w:rsidP="00DB0BE2">
            <w:pPr>
              <w:jc w:val="center"/>
              <w:rPr>
                <w:rFonts w:ascii="Palatino Linotype" w:hAnsi="Palatino Linotype"/>
                <w:b/>
                <w:sz w:val="16"/>
                <w:szCs w:val="16"/>
              </w:rPr>
            </w:pPr>
            <w:r w:rsidRPr="00DE1E3A">
              <w:rPr>
                <w:rFonts w:ascii="Palatino Linotype" w:hAnsi="Palatino Linotype"/>
                <w:b/>
                <w:sz w:val="16"/>
                <w:szCs w:val="16"/>
              </w:rPr>
              <w:t>No se pronunció al respecto</w:t>
            </w:r>
          </w:p>
        </w:tc>
        <w:tc>
          <w:tcPr>
            <w:tcW w:w="1887" w:type="dxa"/>
            <w:vAlign w:val="center"/>
          </w:tcPr>
          <w:p w14:paraId="18A93267" w14:textId="77777777" w:rsidR="006E7DE4" w:rsidRPr="00DE1E3A" w:rsidRDefault="006E7DE4" w:rsidP="00DB0BE2">
            <w:pPr>
              <w:jc w:val="center"/>
              <w:rPr>
                <w:rFonts w:ascii="Palatino Linotype" w:hAnsi="Palatino Linotype"/>
                <w:sz w:val="16"/>
                <w:szCs w:val="16"/>
              </w:rPr>
            </w:pPr>
            <w:r w:rsidRPr="00DE1E3A">
              <w:rPr>
                <w:rFonts w:ascii="Palatino Linotype" w:hAnsi="Palatino Linotype"/>
                <w:sz w:val="16"/>
                <w:szCs w:val="16"/>
              </w:rPr>
              <w:t>No</w:t>
            </w:r>
          </w:p>
        </w:tc>
      </w:tr>
      <w:tr w:rsidR="006E7DE4" w:rsidRPr="00DE1E3A" w14:paraId="49DBF127" w14:textId="77777777" w:rsidTr="003809D5">
        <w:trPr>
          <w:jc w:val="center"/>
        </w:trPr>
        <w:tc>
          <w:tcPr>
            <w:tcW w:w="846" w:type="dxa"/>
            <w:shd w:val="clear" w:color="auto" w:fill="000000" w:themeFill="text1"/>
            <w:vAlign w:val="center"/>
          </w:tcPr>
          <w:p w14:paraId="3597A5FA" w14:textId="77777777" w:rsidR="006E7DE4" w:rsidRPr="00DE1E3A" w:rsidRDefault="006E7DE4" w:rsidP="00DB0BE2">
            <w:pPr>
              <w:jc w:val="center"/>
              <w:rPr>
                <w:rFonts w:ascii="Palatino Linotype" w:hAnsi="Palatino Linotype"/>
                <w:b/>
                <w:color w:val="FFFFFF" w:themeColor="background1"/>
                <w:sz w:val="18"/>
                <w:szCs w:val="18"/>
              </w:rPr>
            </w:pPr>
            <w:r w:rsidRPr="00DE1E3A">
              <w:rPr>
                <w:rFonts w:ascii="Palatino Linotype" w:hAnsi="Palatino Linotype"/>
                <w:b/>
                <w:color w:val="FFFFFF" w:themeColor="background1"/>
                <w:sz w:val="18"/>
                <w:szCs w:val="18"/>
              </w:rPr>
              <w:t>f</w:t>
            </w:r>
          </w:p>
        </w:tc>
        <w:tc>
          <w:tcPr>
            <w:tcW w:w="2977" w:type="dxa"/>
            <w:vAlign w:val="center"/>
          </w:tcPr>
          <w:p w14:paraId="15C73DB1" w14:textId="77777777" w:rsidR="006E7DE4" w:rsidRPr="00DE1E3A" w:rsidRDefault="006E7DE4" w:rsidP="00DB0BE2">
            <w:pPr>
              <w:spacing w:before="100" w:beforeAutospacing="1" w:after="100" w:afterAutospacing="1"/>
              <w:jc w:val="center"/>
              <w:rPr>
                <w:rFonts w:ascii="Palatino Linotype" w:hAnsi="Palatino Linotype"/>
                <w:sz w:val="16"/>
                <w:szCs w:val="16"/>
                <w:lang w:eastAsia="es-MX"/>
              </w:rPr>
            </w:pPr>
            <w:r w:rsidRPr="00DE1E3A">
              <w:rPr>
                <w:rFonts w:ascii="Palatino Linotype" w:hAnsi="Palatino Linotype"/>
                <w:sz w:val="16"/>
                <w:szCs w:val="16"/>
                <w:lang w:eastAsia="es-MX"/>
              </w:rPr>
              <w:t>El fundamento legal para que no se encuentren en funciones en la Comisaria</w:t>
            </w:r>
          </w:p>
        </w:tc>
        <w:tc>
          <w:tcPr>
            <w:tcW w:w="3118" w:type="dxa"/>
            <w:vAlign w:val="center"/>
          </w:tcPr>
          <w:p w14:paraId="179668EC" w14:textId="77777777" w:rsidR="006E7DE4" w:rsidRPr="00DE1E3A" w:rsidRDefault="006E7DE4" w:rsidP="00DB0BE2">
            <w:pPr>
              <w:jc w:val="center"/>
              <w:rPr>
                <w:rFonts w:ascii="Palatino Linotype" w:hAnsi="Palatino Linotype"/>
                <w:sz w:val="16"/>
                <w:szCs w:val="16"/>
              </w:rPr>
            </w:pPr>
            <w:r w:rsidRPr="00DE1E3A">
              <w:rPr>
                <w:rFonts w:ascii="Palatino Linotype" w:hAnsi="Palatino Linotype"/>
                <w:sz w:val="16"/>
                <w:szCs w:val="16"/>
              </w:rPr>
              <w:t>Solo refiere que realizan sus funciones de acuerdo a las disposiciones y protocolos de actuación previamente autorizados</w:t>
            </w:r>
          </w:p>
        </w:tc>
        <w:tc>
          <w:tcPr>
            <w:tcW w:w="1887" w:type="dxa"/>
            <w:vAlign w:val="center"/>
          </w:tcPr>
          <w:p w14:paraId="0043F35D" w14:textId="77777777" w:rsidR="006E7DE4" w:rsidRPr="00DE1E3A" w:rsidRDefault="006E7DE4" w:rsidP="00DB0BE2">
            <w:pPr>
              <w:jc w:val="center"/>
              <w:rPr>
                <w:rFonts w:ascii="Palatino Linotype" w:hAnsi="Palatino Linotype"/>
                <w:sz w:val="16"/>
                <w:szCs w:val="16"/>
              </w:rPr>
            </w:pPr>
            <w:r w:rsidRPr="00DE1E3A">
              <w:rPr>
                <w:rFonts w:ascii="Palatino Linotype" w:hAnsi="Palatino Linotype"/>
                <w:sz w:val="16"/>
                <w:szCs w:val="16"/>
              </w:rPr>
              <w:t>No</w:t>
            </w:r>
          </w:p>
        </w:tc>
      </w:tr>
    </w:tbl>
    <w:p w14:paraId="15BF521E" w14:textId="77777777" w:rsidR="003809D5" w:rsidRPr="00DE1E3A" w:rsidRDefault="003809D5" w:rsidP="009D4483">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E1E3A">
        <w:rPr>
          <w:rFonts w:ascii="Palatino Linotype" w:eastAsiaTheme="minorEastAsia" w:hAnsi="Palatino Linotype" w:cs="Arial"/>
          <w:lang w:val="es-ES_tradnl"/>
        </w:rPr>
        <w:t xml:space="preserve">Así, es evidente que al haber realizado </w:t>
      </w:r>
      <w:r w:rsidRPr="00DE1E3A">
        <w:rPr>
          <w:rFonts w:ascii="Palatino Linotype" w:eastAsiaTheme="minorEastAsia" w:hAnsi="Palatino Linotype" w:cs="Arial"/>
          <w:b/>
          <w:lang w:val="es-ES_tradnl"/>
        </w:rPr>
        <w:t xml:space="preserve">EL RECURRENTE </w:t>
      </w:r>
      <w:r w:rsidRPr="00DE1E3A">
        <w:rPr>
          <w:rFonts w:ascii="Palatino Linotype" w:eastAsiaTheme="minorEastAsia" w:hAnsi="Palatino Linotype" w:cs="Arial"/>
          <w:lang w:val="es-ES_tradnl"/>
        </w:rPr>
        <w:t xml:space="preserve">una serie de cuestionamientos a los que en respuesta </w:t>
      </w:r>
      <w:r w:rsidRPr="00DE1E3A">
        <w:rPr>
          <w:rFonts w:ascii="Palatino Linotype" w:eastAsiaTheme="minorEastAsia" w:hAnsi="Palatino Linotype" w:cs="Arial"/>
          <w:b/>
          <w:lang w:val="es-ES_tradnl"/>
        </w:rPr>
        <w:t xml:space="preserve">EL SUJETO OBLIGADO </w:t>
      </w:r>
      <w:r w:rsidRPr="00DE1E3A">
        <w:rPr>
          <w:rFonts w:ascii="Palatino Linotype" w:eastAsiaTheme="minorEastAsia" w:hAnsi="Palatino Linotype" w:cs="Arial"/>
          <w:lang w:val="es-ES_tradnl"/>
        </w:rPr>
        <w:t xml:space="preserve">realizó </w:t>
      </w:r>
      <w:r w:rsidRPr="00DE1E3A">
        <w:rPr>
          <w:rFonts w:ascii="Palatino Linotype" w:eastAsiaTheme="minorEastAsia" w:hAnsi="Palatino Linotype" w:cs="Arial"/>
          <w:lang w:val="es-ES_tradnl"/>
        </w:rPr>
        <w:lastRenderedPageBreak/>
        <w:t xml:space="preserve">pronunciamientos simples a fin de tenerlos por colmados, es que </w:t>
      </w:r>
      <w:r w:rsidRPr="00DE1E3A">
        <w:rPr>
          <w:rFonts w:ascii="Palatino Linotype" w:hAnsi="Palatino Linotype" w:cs="Arial"/>
        </w:rPr>
        <w:t>al haber existido un pronunciamiento por parte de este último a fin de dar respuesta a la solicitud planteada, es que el Instituto no está facultado para manifestarse sobre la veracidad de la información proporcionada, pues conforme al artículo 36 de la Ley de</w:t>
      </w:r>
      <w:r w:rsidR="00A53805" w:rsidRPr="00DE1E3A">
        <w:rPr>
          <w:rFonts w:ascii="Palatino Linotype" w:hAnsi="Palatino Linotype" w:cs="Arial"/>
        </w:rPr>
        <w:t xml:space="preserve"> Transparencia y Acceso a la Información Pública del Estado de México y M</w:t>
      </w:r>
      <w:r w:rsidR="009D4483" w:rsidRPr="00DE1E3A">
        <w:rPr>
          <w:rFonts w:ascii="Palatino Linotype" w:hAnsi="Palatino Linotype" w:cs="Arial"/>
        </w:rPr>
        <w:t xml:space="preserve">unicipios, </w:t>
      </w:r>
      <w:r w:rsidRPr="00DE1E3A">
        <w:rPr>
          <w:rFonts w:ascii="Palatino Linotype" w:hAnsi="Palatino Linotype" w:cs="Arial"/>
        </w:rPr>
        <w:t>no se encuentra facultado para pronunciarse acerca de la veracidad de la información remitida por los Sujetos Obligados</w:t>
      </w:r>
      <w:r w:rsidR="009D4483" w:rsidRPr="00DE1E3A">
        <w:rPr>
          <w:rFonts w:ascii="Palatino Linotype" w:hAnsi="Palatino Linotype" w:cs="Arial"/>
        </w:rPr>
        <w:t xml:space="preserve">; sirve de </w:t>
      </w:r>
      <w:r w:rsidRPr="00DE1E3A">
        <w:rPr>
          <w:rFonts w:ascii="Palatino Linotype" w:eastAsiaTheme="minorEastAsia" w:hAnsi="Palatino Linotype" w:cs="Arial"/>
          <w:lang w:val="es-ES_tradnl"/>
        </w:rPr>
        <w:t xml:space="preserve">sustento a lo anterior, el criterio 31/10 emitido por el entonces Instituto Federal de Acceso a la Información y Protección de Datos, ahora Instituto Nacional de Acceso a la Información y Protección de Datos, el cual refiere: </w:t>
      </w:r>
    </w:p>
    <w:p w14:paraId="67BE0ECE" w14:textId="77777777" w:rsidR="003809D5" w:rsidRPr="00DE1E3A" w:rsidRDefault="003809D5" w:rsidP="003809D5">
      <w:pPr>
        <w:ind w:left="851" w:right="1041"/>
        <w:jc w:val="both"/>
        <w:rPr>
          <w:rFonts w:ascii="Palatino Linotype" w:eastAsiaTheme="minorEastAsia" w:hAnsi="Palatino Linotype" w:cs="Arial"/>
          <w:b/>
          <w:i/>
          <w:sz w:val="22"/>
          <w:szCs w:val="20"/>
          <w:lang w:val="es-ES_tradnl"/>
        </w:rPr>
      </w:pPr>
      <w:r w:rsidRPr="00DE1E3A">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E1E3A">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w:t>
      </w:r>
      <w:r w:rsidR="009D4483" w:rsidRPr="00DE1E3A">
        <w:rPr>
          <w:rFonts w:ascii="Palatino Linotype" w:eastAsiaTheme="minorEastAsia" w:hAnsi="Palatino Linotype" w:cs="Arial"/>
          <w:i/>
          <w:sz w:val="22"/>
          <w:szCs w:val="20"/>
          <w:lang w:val="es-ES_tradnl"/>
        </w:rPr>
        <w:t>a recurso revisión, al respecto.</w:t>
      </w:r>
      <w:r w:rsidRPr="00DE1E3A">
        <w:rPr>
          <w:rFonts w:ascii="Palatino Linotype" w:eastAsiaTheme="minorEastAsia" w:hAnsi="Palatino Linotype" w:cs="Arial"/>
          <w:b/>
          <w:i/>
          <w:sz w:val="22"/>
          <w:szCs w:val="20"/>
          <w:lang w:val="es-ES_tradnl"/>
        </w:rPr>
        <w:t>”</w:t>
      </w:r>
      <w:r w:rsidRPr="00DE1E3A">
        <w:rPr>
          <w:rFonts w:ascii="Palatino Linotype" w:eastAsiaTheme="minorEastAsia" w:hAnsi="Palatino Linotype" w:cs="Arial"/>
          <w:i/>
          <w:sz w:val="22"/>
          <w:szCs w:val="20"/>
          <w:lang w:val="es-ES_tradnl"/>
        </w:rPr>
        <w:t xml:space="preserve"> (</w:t>
      </w:r>
      <w:r w:rsidR="009D4483" w:rsidRPr="00DE1E3A">
        <w:rPr>
          <w:rFonts w:ascii="Palatino Linotype" w:eastAsiaTheme="minorEastAsia" w:hAnsi="Palatino Linotype" w:cs="Arial"/>
          <w:i/>
          <w:sz w:val="22"/>
          <w:szCs w:val="20"/>
          <w:lang w:val="es-ES_tradnl"/>
        </w:rPr>
        <w:t>Sic</w:t>
      </w:r>
      <w:r w:rsidRPr="00DE1E3A">
        <w:rPr>
          <w:rFonts w:ascii="Palatino Linotype" w:eastAsiaTheme="minorEastAsia" w:hAnsi="Palatino Linotype" w:cs="Arial"/>
          <w:i/>
          <w:sz w:val="22"/>
          <w:szCs w:val="20"/>
          <w:lang w:val="es-ES_tradnl"/>
        </w:rPr>
        <w:t>)</w:t>
      </w:r>
    </w:p>
    <w:p w14:paraId="014AE0BD" w14:textId="77777777" w:rsidR="009D4483" w:rsidRPr="00DE1E3A" w:rsidRDefault="009D4483" w:rsidP="007F30B1">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E1E3A">
        <w:rPr>
          <w:rFonts w:ascii="Palatino Linotype" w:eastAsiaTheme="minorEastAsia" w:hAnsi="Palatino Linotype" w:cs="Arial"/>
          <w:lang w:val="es-ES_tradnl"/>
        </w:rPr>
        <w:t xml:space="preserve">Luego, si se considera </w:t>
      </w:r>
      <w:r w:rsidR="00E716FB" w:rsidRPr="00DE1E3A">
        <w:rPr>
          <w:rFonts w:ascii="Palatino Linotype" w:eastAsiaTheme="minorEastAsia" w:hAnsi="Palatino Linotype" w:cs="Arial"/>
          <w:lang w:val="es-ES_tradnl"/>
        </w:rPr>
        <w:t xml:space="preserve">que para el cuestionamiento identificado en el presente estudio con el inciso d) en donde </w:t>
      </w:r>
      <w:r w:rsidR="00E716FB" w:rsidRPr="00DE1E3A">
        <w:rPr>
          <w:rFonts w:ascii="Palatino Linotype" w:eastAsiaTheme="minorEastAsia" w:hAnsi="Palatino Linotype" w:cs="Arial"/>
          <w:b/>
          <w:lang w:val="es-ES_tradnl"/>
        </w:rPr>
        <w:t xml:space="preserve">EL RECURRENTE </w:t>
      </w:r>
      <w:r w:rsidR="00E716FB" w:rsidRPr="00DE1E3A">
        <w:rPr>
          <w:rFonts w:ascii="Palatino Linotype" w:eastAsiaTheme="minorEastAsia" w:hAnsi="Palatino Linotype" w:cs="Arial"/>
          <w:lang w:val="es-ES_tradnl"/>
        </w:rPr>
        <w:t xml:space="preserve">solicitó conocer cuántos Jefes, Supervisores e Inspectores tiene la Comisaria, cuáles son sus funciones y a que área se encuentran adscritos </w:t>
      </w:r>
      <w:r w:rsidR="00E716FB" w:rsidRPr="00DE1E3A">
        <w:rPr>
          <w:rFonts w:ascii="Palatino Linotype" w:eastAsiaTheme="minorEastAsia" w:hAnsi="Palatino Linotype" w:cs="Arial"/>
          <w:b/>
          <w:lang w:val="es-ES_tradnl"/>
        </w:rPr>
        <w:t xml:space="preserve">EL SUJETO OBLIGADO </w:t>
      </w:r>
      <w:r w:rsidR="00E716FB" w:rsidRPr="00DE1E3A">
        <w:rPr>
          <w:rFonts w:ascii="Palatino Linotype" w:eastAsiaTheme="minorEastAsia" w:hAnsi="Palatino Linotype" w:cs="Arial"/>
          <w:lang w:val="es-ES_tradnl"/>
        </w:rPr>
        <w:t xml:space="preserve">emitió un pronunciamiento parcial, al señalar como dato estadístico que contaba con 8 Jefes, un Director y un Subdirector </w:t>
      </w:r>
      <w:r w:rsidR="00E716FB" w:rsidRPr="00DE1E3A">
        <w:rPr>
          <w:rFonts w:ascii="Palatino Linotype" w:eastAsiaTheme="minorEastAsia" w:hAnsi="Palatino Linotype" w:cs="Arial"/>
          <w:lang w:val="es-ES_tradnl"/>
        </w:rPr>
        <w:lastRenderedPageBreak/>
        <w:t>pero omite pronunciarse en torno a las funciones que desempeña cada uno derivado de que del propio cuestionamiento se advierte que los mismos se encuentran adscritos a la Comisaría de Seguridad del Municipio de Zumpango.</w:t>
      </w:r>
    </w:p>
    <w:p w14:paraId="309C555A" w14:textId="77777777" w:rsidR="00E716FB" w:rsidRPr="00DE1E3A" w:rsidRDefault="0002069D" w:rsidP="007F30B1">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E1E3A">
        <w:rPr>
          <w:rFonts w:ascii="Palatino Linotype" w:eastAsiaTheme="minorEastAsia" w:hAnsi="Palatino Linotype" w:cs="Arial"/>
          <w:lang w:val="es-ES_tradnl"/>
        </w:rPr>
        <w:t>En ese tenor, es necesario señalar que de acuerdo al Bando Municipal de Zumpango para el año 2022, el artículo 37, fracción IX establece la estructura orgánica de la Comisaría Municipal de Seguridad Pública y Vialidad, estando integrada por las áreas administrativas que a continuación se describen:</w:t>
      </w:r>
    </w:p>
    <w:p w14:paraId="78833B5B" w14:textId="77777777" w:rsidR="0002069D" w:rsidRPr="00DE1E3A" w:rsidRDefault="00DA1BB3" w:rsidP="0002069D">
      <w:pPr>
        <w:widowControl w:val="0"/>
        <w:tabs>
          <w:tab w:val="left" w:pos="1701"/>
          <w:tab w:val="left" w:pos="1843"/>
        </w:tabs>
        <w:autoSpaceDE w:val="0"/>
        <w:autoSpaceDN w:val="0"/>
        <w:adjustRightInd w:val="0"/>
        <w:ind w:left="851" w:right="899"/>
        <w:jc w:val="both"/>
        <w:rPr>
          <w:rFonts w:ascii="Palatino Linotype" w:hAnsi="Palatino Linotype"/>
          <w:b/>
          <w:i/>
          <w:sz w:val="22"/>
          <w:szCs w:val="22"/>
        </w:rPr>
      </w:pPr>
      <w:r w:rsidRPr="00DE1E3A">
        <w:rPr>
          <w:rFonts w:ascii="Palatino Linotype" w:hAnsi="Palatino Linotype"/>
          <w:b/>
          <w:i/>
          <w:sz w:val="22"/>
          <w:szCs w:val="22"/>
        </w:rPr>
        <w:t>“</w:t>
      </w:r>
      <w:r w:rsidR="0002069D" w:rsidRPr="00DE1E3A">
        <w:rPr>
          <w:rFonts w:ascii="Palatino Linotype" w:hAnsi="Palatino Linotype"/>
          <w:b/>
          <w:i/>
          <w:sz w:val="22"/>
          <w:szCs w:val="22"/>
        </w:rPr>
        <w:t xml:space="preserve">IX. Comisaría Municipal de Seguridad Pública y Vialidad </w:t>
      </w:r>
    </w:p>
    <w:p w14:paraId="5D88F959" w14:textId="77777777" w:rsidR="0002069D" w:rsidRPr="00DE1E3A" w:rsidRDefault="0002069D" w:rsidP="0002069D">
      <w:pPr>
        <w:widowControl w:val="0"/>
        <w:tabs>
          <w:tab w:val="left" w:pos="1701"/>
          <w:tab w:val="left" w:pos="1843"/>
        </w:tabs>
        <w:autoSpaceDE w:val="0"/>
        <w:autoSpaceDN w:val="0"/>
        <w:adjustRightInd w:val="0"/>
        <w:ind w:left="851" w:right="899"/>
        <w:jc w:val="both"/>
        <w:rPr>
          <w:rFonts w:ascii="Palatino Linotype" w:hAnsi="Palatino Linotype"/>
          <w:i/>
          <w:sz w:val="22"/>
          <w:szCs w:val="22"/>
        </w:rPr>
      </w:pPr>
      <w:r w:rsidRPr="00DE1E3A">
        <w:rPr>
          <w:rFonts w:ascii="Palatino Linotype" w:hAnsi="Palatino Linotype"/>
          <w:i/>
          <w:sz w:val="22"/>
          <w:szCs w:val="22"/>
        </w:rPr>
        <w:t xml:space="preserve">A) Secretaría Particular </w:t>
      </w:r>
    </w:p>
    <w:p w14:paraId="6AD2A11F" w14:textId="77777777" w:rsidR="0002069D" w:rsidRPr="00DE1E3A" w:rsidRDefault="0002069D" w:rsidP="0002069D">
      <w:pPr>
        <w:widowControl w:val="0"/>
        <w:tabs>
          <w:tab w:val="left" w:pos="1701"/>
          <w:tab w:val="left" w:pos="1843"/>
        </w:tabs>
        <w:autoSpaceDE w:val="0"/>
        <w:autoSpaceDN w:val="0"/>
        <w:adjustRightInd w:val="0"/>
        <w:ind w:left="851" w:right="899"/>
        <w:jc w:val="both"/>
        <w:rPr>
          <w:rFonts w:ascii="Palatino Linotype" w:hAnsi="Palatino Linotype"/>
          <w:i/>
          <w:sz w:val="22"/>
          <w:szCs w:val="22"/>
        </w:rPr>
      </w:pPr>
      <w:r w:rsidRPr="00DE1E3A">
        <w:rPr>
          <w:rFonts w:ascii="Palatino Linotype" w:hAnsi="Palatino Linotype"/>
          <w:i/>
          <w:sz w:val="22"/>
          <w:szCs w:val="22"/>
        </w:rPr>
        <w:t xml:space="preserve">B) Subdirección </w:t>
      </w:r>
    </w:p>
    <w:p w14:paraId="2D7C21A4" w14:textId="77777777" w:rsidR="0002069D" w:rsidRPr="00DE1E3A" w:rsidRDefault="0002069D" w:rsidP="0002069D">
      <w:pPr>
        <w:widowControl w:val="0"/>
        <w:tabs>
          <w:tab w:val="left" w:pos="1701"/>
          <w:tab w:val="left" w:pos="1843"/>
        </w:tabs>
        <w:autoSpaceDE w:val="0"/>
        <w:autoSpaceDN w:val="0"/>
        <w:adjustRightInd w:val="0"/>
        <w:ind w:left="851" w:right="899"/>
        <w:jc w:val="both"/>
        <w:rPr>
          <w:rFonts w:ascii="Palatino Linotype" w:hAnsi="Palatino Linotype"/>
          <w:i/>
          <w:sz w:val="22"/>
          <w:szCs w:val="22"/>
        </w:rPr>
      </w:pPr>
      <w:r w:rsidRPr="00DE1E3A">
        <w:rPr>
          <w:rFonts w:ascii="Palatino Linotype" w:hAnsi="Palatino Linotype"/>
          <w:i/>
          <w:sz w:val="22"/>
          <w:szCs w:val="22"/>
        </w:rPr>
        <w:t xml:space="preserve">C) Coordinación de Administración </w:t>
      </w:r>
    </w:p>
    <w:p w14:paraId="0E236254" w14:textId="77777777" w:rsidR="0002069D" w:rsidRPr="00DE1E3A" w:rsidRDefault="00DA1BB3" w:rsidP="0002069D">
      <w:pPr>
        <w:widowControl w:val="0"/>
        <w:tabs>
          <w:tab w:val="left" w:pos="1701"/>
          <w:tab w:val="left" w:pos="1843"/>
        </w:tabs>
        <w:autoSpaceDE w:val="0"/>
        <w:autoSpaceDN w:val="0"/>
        <w:adjustRightInd w:val="0"/>
        <w:ind w:left="851" w:right="899"/>
        <w:jc w:val="both"/>
        <w:rPr>
          <w:rFonts w:ascii="Palatino Linotype" w:hAnsi="Palatino Linotype"/>
          <w:i/>
          <w:sz w:val="22"/>
          <w:szCs w:val="22"/>
        </w:rPr>
      </w:pPr>
      <w:r w:rsidRPr="00DE1E3A">
        <w:rPr>
          <w:rFonts w:ascii="Palatino Linotype" w:hAnsi="Palatino Linotype"/>
          <w:i/>
          <w:sz w:val="22"/>
          <w:szCs w:val="22"/>
        </w:rPr>
        <w:tab/>
      </w:r>
      <w:r w:rsidR="0002069D" w:rsidRPr="00DE1E3A">
        <w:rPr>
          <w:rFonts w:ascii="Palatino Linotype" w:hAnsi="Palatino Linotype"/>
          <w:i/>
          <w:sz w:val="22"/>
          <w:szCs w:val="22"/>
        </w:rPr>
        <w:t xml:space="preserve">c.1. Recursos Humanos </w:t>
      </w:r>
    </w:p>
    <w:p w14:paraId="7E7FEA82" w14:textId="77777777" w:rsidR="0002069D" w:rsidRPr="00DE1E3A" w:rsidRDefault="00DA1BB3" w:rsidP="0002069D">
      <w:pPr>
        <w:widowControl w:val="0"/>
        <w:tabs>
          <w:tab w:val="left" w:pos="1701"/>
          <w:tab w:val="left" w:pos="1843"/>
        </w:tabs>
        <w:autoSpaceDE w:val="0"/>
        <w:autoSpaceDN w:val="0"/>
        <w:adjustRightInd w:val="0"/>
        <w:ind w:left="851" w:right="899"/>
        <w:jc w:val="both"/>
        <w:rPr>
          <w:rFonts w:ascii="Palatino Linotype" w:hAnsi="Palatino Linotype"/>
          <w:i/>
          <w:sz w:val="22"/>
          <w:szCs w:val="22"/>
        </w:rPr>
      </w:pPr>
      <w:r w:rsidRPr="00DE1E3A">
        <w:rPr>
          <w:rFonts w:ascii="Palatino Linotype" w:hAnsi="Palatino Linotype"/>
          <w:i/>
          <w:sz w:val="22"/>
          <w:szCs w:val="22"/>
        </w:rPr>
        <w:tab/>
      </w:r>
      <w:r w:rsidR="0002069D" w:rsidRPr="00DE1E3A">
        <w:rPr>
          <w:rFonts w:ascii="Palatino Linotype" w:hAnsi="Palatino Linotype"/>
          <w:i/>
          <w:sz w:val="22"/>
          <w:szCs w:val="22"/>
        </w:rPr>
        <w:t xml:space="preserve">c.2. Depósito de Armamento </w:t>
      </w:r>
    </w:p>
    <w:p w14:paraId="0C546DB3" w14:textId="77777777" w:rsidR="0002069D" w:rsidRPr="00DE1E3A" w:rsidRDefault="0002069D" w:rsidP="0002069D">
      <w:pPr>
        <w:widowControl w:val="0"/>
        <w:tabs>
          <w:tab w:val="left" w:pos="1701"/>
          <w:tab w:val="left" w:pos="1843"/>
        </w:tabs>
        <w:autoSpaceDE w:val="0"/>
        <w:autoSpaceDN w:val="0"/>
        <w:adjustRightInd w:val="0"/>
        <w:ind w:left="851" w:right="899"/>
        <w:jc w:val="both"/>
        <w:rPr>
          <w:rFonts w:ascii="Palatino Linotype" w:hAnsi="Palatino Linotype"/>
          <w:i/>
          <w:sz w:val="22"/>
          <w:szCs w:val="22"/>
        </w:rPr>
      </w:pPr>
      <w:r w:rsidRPr="00DE1E3A">
        <w:rPr>
          <w:rFonts w:ascii="Palatino Linotype" w:hAnsi="Palatino Linotype"/>
          <w:i/>
          <w:sz w:val="22"/>
          <w:szCs w:val="22"/>
        </w:rPr>
        <w:t xml:space="preserve">D) Coordinación Operativa </w:t>
      </w:r>
    </w:p>
    <w:p w14:paraId="1E0111DE" w14:textId="77777777" w:rsidR="0002069D" w:rsidRPr="00DE1E3A" w:rsidRDefault="0002069D" w:rsidP="0002069D">
      <w:pPr>
        <w:widowControl w:val="0"/>
        <w:tabs>
          <w:tab w:val="left" w:pos="1701"/>
          <w:tab w:val="left" w:pos="1843"/>
        </w:tabs>
        <w:autoSpaceDE w:val="0"/>
        <w:autoSpaceDN w:val="0"/>
        <w:adjustRightInd w:val="0"/>
        <w:ind w:left="851" w:right="899"/>
        <w:jc w:val="both"/>
        <w:rPr>
          <w:rFonts w:ascii="Palatino Linotype" w:hAnsi="Palatino Linotype"/>
          <w:i/>
          <w:sz w:val="22"/>
          <w:szCs w:val="22"/>
        </w:rPr>
      </w:pPr>
      <w:r w:rsidRPr="00DE1E3A">
        <w:rPr>
          <w:rFonts w:ascii="Palatino Linotype" w:hAnsi="Palatino Linotype"/>
          <w:i/>
          <w:sz w:val="22"/>
          <w:szCs w:val="22"/>
        </w:rPr>
        <w:t xml:space="preserve">E) Coordinación Jurídica y Consultiva </w:t>
      </w:r>
    </w:p>
    <w:p w14:paraId="2A174113" w14:textId="77777777" w:rsidR="0002069D" w:rsidRPr="00DE1E3A" w:rsidRDefault="0002069D" w:rsidP="0002069D">
      <w:pPr>
        <w:widowControl w:val="0"/>
        <w:tabs>
          <w:tab w:val="left" w:pos="1701"/>
          <w:tab w:val="left" w:pos="1843"/>
        </w:tabs>
        <w:autoSpaceDE w:val="0"/>
        <w:autoSpaceDN w:val="0"/>
        <w:adjustRightInd w:val="0"/>
        <w:ind w:left="851" w:right="899"/>
        <w:jc w:val="both"/>
        <w:rPr>
          <w:rFonts w:ascii="Palatino Linotype" w:hAnsi="Palatino Linotype"/>
          <w:i/>
          <w:sz w:val="22"/>
          <w:szCs w:val="22"/>
        </w:rPr>
      </w:pPr>
      <w:r w:rsidRPr="00DE1E3A">
        <w:rPr>
          <w:rFonts w:ascii="Palatino Linotype" w:hAnsi="Palatino Linotype"/>
          <w:i/>
          <w:sz w:val="22"/>
          <w:szCs w:val="22"/>
        </w:rPr>
        <w:t xml:space="preserve">F) Coordinación de Prevención Social de la Violencia y Delincuencia </w:t>
      </w:r>
    </w:p>
    <w:p w14:paraId="59283E0F" w14:textId="77777777" w:rsidR="0002069D" w:rsidRPr="00DE1E3A" w:rsidRDefault="0002069D" w:rsidP="0002069D">
      <w:pPr>
        <w:widowControl w:val="0"/>
        <w:tabs>
          <w:tab w:val="left" w:pos="1701"/>
          <w:tab w:val="left" w:pos="1843"/>
        </w:tabs>
        <w:autoSpaceDE w:val="0"/>
        <w:autoSpaceDN w:val="0"/>
        <w:adjustRightInd w:val="0"/>
        <w:ind w:left="851" w:right="899"/>
        <w:jc w:val="both"/>
        <w:rPr>
          <w:rFonts w:ascii="Palatino Linotype" w:hAnsi="Palatino Linotype"/>
          <w:i/>
          <w:sz w:val="22"/>
          <w:szCs w:val="22"/>
        </w:rPr>
      </w:pPr>
      <w:r w:rsidRPr="00DE1E3A">
        <w:rPr>
          <w:rFonts w:ascii="Palatino Linotype" w:hAnsi="Palatino Linotype"/>
          <w:i/>
          <w:sz w:val="22"/>
          <w:szCs w:val="22"/>
        </w:rPr>
        <w:t>G) Coordinación del Centro de Respuesta de Emergencia de Zumpango “</w:t>
      </w:r>
      <w:proofErr w:type="spellStart"/>
      <w:r w:rsidRPr="00DE1E3A">
        <w:rPr>
          <w:rFonts w:ascii="Palatino Linotype" w:hAnsi="Palatino Linotype"/>
          <w:i/>
          <w:sz w:val="22"/>
          <w:szCs w:val="22"/>
        </w:rPr>
        <w:t>Crezum</w:t>
      </w:r>
      <w:proofErr w:type="spellEnd"/>
      <w:r w:rsidRPr="00DE1E3A">
        <w:rPr>
          <w:rFonts w:ascii="Palatino Linotype" w:hAnsi="Palatino Linotype"/>
          <w:i/>
          <w:sz w:val="22"/>
          <w:szCs w:val="22"/>
        </w:rPr>
        <w:t xml:space="preserve">” </w:t>
      </w:r>
    </w:p>
    <w:p w14:paraId="77E19C37" w14:textId="77777777" w:rsidR="0002069D" w:rsidRPr="00DE1E3A" w:rsidRDefault="00DA1BB3" w:rsidP="0002069D">
      <w:pPr>
        <w:widowControl w:val="0"/>
        <w:tabs>
          <w:tab w:val="left" w:pos="1701"/>
          <w:tab w:val="left" w:pos="1843"/>
        </w:tabs>
        <w:autoSpaceDE w:val="0"/>
        <w:autoSpaceDN w:val="0"/>
        <w:adjustRightInd w:val="0"/>
        <w:ind w:left="851" w:right="899"/>
        <w:jc w:val="both"/>
        <w:rPr>
          <w:rFonts w:ascii="Palatino Linotype" w:hAnsi="Palatino Linotype"/>
          <w:i/>
          <w:sz w:val="22"/>
          <w:szCs w:val="22"/>
        </w:rPr>
      </w:pPr>
      <w:r w:rsidRPr="00DE1E3A">
        <w:rPr>
          <w:rFonts w:ascii="Palatino Linotype" w:hAnsi="Palatino Linotype"/>
          <w:i/>
          <w:sz w:val="22"/>
          <w:szCs w:val="22"/>
        </w:rPr>
        <w:tab/>
      </w:r>
      <w:r w:rsidR="0002069D" w:rsidRPr="00DE1E3A">
        <w:rPr>
          <w:rFonts w:ascii="Palatino Linotype" w:hAnsi="Palatino Linotype"/>
          <w:i/>
          <w:sz w:val="22"/>
          <w:szCs w:val="22"/>
        </w:rPr>
        <w:t xml:space="preserve">g.1 Unidad de Análisis </w:t>
      </w:r>
    </w:p>
    <w:p w14:paraId="2532D0DC" w14:textId="77777777" w:rsidR="0002069D" w:rsidRPr="00DE1E3A" w:rsidRDefault="0002069D" w:rsidP="0002069D">
      <w:pPr>
        <w:widowControl w:val="0"/>
        <w:tabs>
          <w:tab w:val="left" w:pos="1701"/>
          <w:tab w:val="left" w:pos="1843"/>
        </w:tabs>
        <w:autoSpaceDE w:val="0"/>
        <w:autoSpaceDN w:val="0"/>
        <w:adjustRightInd w:val="0"/>
        <w:ind w:left="851" w:right="899"/>
        <w:jc w:val="both"/>
        <w:rPr>
          <w:rFonts w:ascii="Palatino Linotype" w:hAnsi="Palatino Linotype"/>
          <w:i/>
          <w:sz w:val="22"/>
          <w:szCs w:val="22"/>
        </w:rPr>
      </w:pPr>
      <w:r w:rsidRPr="00DE1E3A">
        <w:rPr>
          <w:rFonts w:ascii="Palatino Linotype" w:hAnsi="Palatino Linotype"/>
          <w:i/>
          <w:sz w:val="22"/>
          <w:szCs w:val="22"/>
        </w:rPr>
        <w:t xml:space="preserve">H) Secretaría Técnica del Consejo Municipal de Seguridad Pública </w:t>
      </w:r>
    </w:p>
    <w:p w14:paraId="29834A89" w14:textId="77777777" w:rsidR="0002069D" w:rsidRPr="00DE1E3A" w:rsidRDefault="0002069D" w:rsidP="0002069D">
      <w:pPr>
        <w:widowControl w:val="0"/>
        <w:tabs>
          <w:tab w:val="left" w:pos="1701"/>
          <w:tab w:val="left" w:pos="1843"/>
        </w:tabs>
        <w:autoSpaceDE w:val="0"/>
        <w:autoSpaceDN w:val="0"/>
        <w:adjustRightInd w:val="0"/>
        <w:ind w:left="851" w:right="899"/>
        <w:jc w:val="both"/>
        <w:rPr>
          <w:rFonts w:ascii="Palatino Linotype" w:hAnsi="Palatino Linotype"/>
          <w:i/>
          <w:sz w:val="22"/>
          <w:szCs w:val="22"/>
        </w:rPr>
      </w:pPr>
      <w:r w:rsidRPr="00DE1E3A">
        <w:rPr>
          <w:rFonts w:ascii="Palatino Linotype" w:hAnsi="Palatino Linotype"/>
          <w:i/>
          <w:sz w:val="22"/>
          <w:szCs w:val="22"/>
        </w:rPr>
        <w:t xml:space="preserve">I) Unidad de Asuntos Internos </w:t>
      </w:r>
    </w:p>
    <w:p w14:paraId="2CCF2F9B" w14:textId="77777777" w:rsidR="0002069D" w:rsidRPr="00DE1E3A" w:rsidRDefault="0002069D" w:rsidP="0002069D">
      <w:pPr>
        <w:widowControl w:val="0"/>
        <w:tabs>
          <w:tab w:val="left" w:pos="1701"/>
          <w:tab w:val="left" w:pos="1843"/>
        </w:tabs>
        <w:autoSpaceDE w:val="0"/>
        <w:autoSpaceDN w:val="0"/>
        <w:adjustRightInd w:val="0"/>
        <w:ind w:left="851" w:right="899"/>
        <w:jc w:val="both"/>
        <w:rPr>
          <w:rFonts w:ascii="Palatino Linotype" w:hAnsi="Palatino Linotype"/>
          <w:i/>
          <w:sz w:val="22"/>
          <w:szCs w:val="22"/>
        </w:rPr>
      </w:pPr>
      <w:r w:rsidRPr="00DE1E3A">
        <w:rPr>
          <w:rFonts w:ascii="Palatino Linotype" w:hAnsi="Palatino Linotype"/>
          <w:i/>
          <w:sz w:val="22"/>
          <w:szCs w:val="22"/>
        </w:rPr>
        <w:t>J) Comisión de Honor y Justicia</w:t>
      </w:r>
    </w:p>
    <w:p w14:paraId="23620BE0" w14:textId="77777777" w:rsidR="00DA1BB3" w:rsidRPr="00DE1E3A" w:rsidRDefault="00DA1BB3" w:rsidP="0002069D">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i/>
          <w:sz w:val="22"/>
          <w:szCs w:val="22"/>
          <w:lang w:val="es-ES_tradnl"/>
        </w:rPr>
      </w:pPr>
      <w:r w:rsidRPr="00DE1E3A">
        <w:rPr>
          <w:rFonts w:ascii="Palatino Linotype" w:hAnsi="Palatino Linotype"/>
          <w:i/>
          <w:sz w:val="22"/>
          <w:szCs w:val="22"/>
        </w:rPr>
        <w:t>…”(Sic)</w:t>
      </w:r>
    </w:p>
    <w:p w14:paraId="036E5D8E" w14:textId="77777777" w:rsidR="00DA1BB3" w:rsidRPr="00DE1E3A" w:rsidRDefault="00DA1BB3" w:rsidP="007F30B1">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E1E3A">
        <w:rPr>
          <w:rFonts w:ascii="Palatino Linotype" w:eastAsiaTheme="minorEastAsia" w:hAnsi="Palatino Linotype" w:cs="Arial"/>
          <w:lang w:val="es-ES_tradnl"/>
        </w:rPr>
        <w:t xml:space="preserve">Dicho lo anterior, es necesario señalar que si bien es cierto que de la propia solicitud se advierte que los Jefes, Director y Subdirector referidos en respuesta se encuentran adscritos a la comisaría de Seguridad, también lo es que, de acuerdo a la propia estructura orgánica del área solicitada se advierte la existencia de otras dependencias administrativas que </w:t>
      </w:r>
      <w:r w:rsidR="005F73FA" w:rsidRPr="00DE1E3A">
        <w:rPr>
          <w:rFonts w:ascii="Palatino Linotype" w:eastAsiaTheme="minorEastAsia" w:hAnsi="Palatino Linotype" w:cs="Arial"/>
          <w:lang w:val="es-ES_tradnl"/>
        </w:rPr>
        <w:t xml:space="preserve">derivan de aquella y que en consecuencia dan pauta a que se pueda ordenar la entrega del documento o documentos en donde conste no sólo el </w:t>
      </w:r>
      <w:r w:rsidR="005F73FA" w:rsidRPr="00DE1E3A">
        <w:rPr>
          <w:rFonts w:ascii="Palatino Linotype" w:eastAsiaTheme="minorEastAsia" w:hAnsi="Palatino Linotype" w:cs="Arial"/>
          <w:lang w:val="es-ES_tradnl"/>
        </w:rPr>
        <w:lastRenderedPageBreak/>
        <w:t>número de Jefes de Directores y Subdirectores sino propiamente el cargo de cada uno de ellos y las funciones que realiza; lo anterior de conformidad con lo establecido en el artículo 92, fracciones II y III de la Ley de Transparencia y Acceso a la Información Pública del Estado de México y Municipios, que a la letra reza:</w:t>
      </w:r>
    </w:p>
    <w:p w14:paraId="3C07C782" w14:textId="77777777" w:rsidR="009D4483" w:rsidRPr="00DE1E3A" w:rsidRDefault="000E4F14" w:rsidP="005F73FA">
      <w:pPr>
        <w:widowControl w:val="0"/>
        <w:tabs>
          <w:tab w:val="left" w:pos="1701"/>
          <w:tab w:val="left" w:pos="1843"/>
        </w:tabs>
        <w:autoSpaceDE w:val="0"/>
        <w:autoSpaceDN w:val="0"/>
        <w:adjustRightInd w:val="0"/>
        <w:ind w:left="851" w:right="899"/>
        <w:jc w:val="both"/>
        <w:rPr>
          <w:rFonts w:ascii="Palatino Linotype" w:hAnsi="Palatino Linotype"/>
          <w:i/>
          <w:sz w:val="22"/>
          <w:szCs w:val="22"/>
        </w:rPr>
      </w:pPr>
      <w:r w:rsidRPr="00DE1E3A">
        <w:rPr>
          <w:rFonts w:ascii="Palatino Linotype" w:hAnsi="Palatino Linotype"/>
          <w:i/>
          <w:sz w:val="22"/>
          <w:szCs w:val="22"/>
        </w:rPr>
        <w:t>“</w:t>
      </w:r>
      <w:r w:rsidR="00DA1BB3" w:rsidRPr="00DE1E3A">
        <w:rPr>
          <w:rFonts w:ascii="Palatino Linotype" w:hAnsi="Palatino Linotype"/>
          <w:b/>
          <w:i/>
          <w:sz w:val="22"/>
          <w:szCs w:val="22"/>
        </w:rPr>
        <w:t>Artículo</w:t>
      </w:r>
      <w:r w:rsidR="00DA1BB3" w:rsidRPr="00DE1E3A">
        <w:rPr>
          <w:rFonts w:ascii="Palatino Linotype" w:hAnsi="Palatino Linotype"/>
          <w:i/>
          <w:sz w:val="22"/>
          <w:szCs w:val="22"/>
        </w:rPr>
        <w:t xml:space="preserve"> </w:t>
      </w:r>
      <w:r w:rsidR="00DA1BB3" w:rsidRPr="00DE1E3A">
        <w:rPr>
          <w:rFonts w:ascii="Palatino Linotype" w:hAnsi="Palatino Linotype"/>
          <w:b/>
          <w:i/>
          <w:sz w:val="22"/>
          <w:szCs w:val="22"/>
        </w:rPr>
        <w:t>92</w:t>
      </w:r>
      <w:r w:rsidR="00DA1BB3" w:rsidRPr="00DE1E3A">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17DA58A" w14:textId="77777777" w:rsidR="00DA1BB3" w:rsidRPr="00DE1E3A" w:rsidRDefault="00DA1BB3" w:rsidP="005F73FA">
      <w:pPr>
        <w:widowControl w:val="0"/>
        <w:tabs>
          <w:tab w:val="left" w:pos="1701"/>
          <w:tab w:val="left" w:pos="1843"/>
        </w:tabs>
        <w:autoSpaceDE w:val="0"/>
        <w:autoSpaceDN w:val="0"/>
        <w:adjustRightInd w:val="0"/>
        <w:ind w:left="851" w:right="899"/>
        <w:jc w:val="both"/>
        <w:rPr>
          <w:rFonts w:ascii="Palatino Linotype" w:hAnsi="Palatino Linotype"/>
          <w:i/>
          <w:sz w:val="22"/>
          <w:szCs w:val="22"/>
        </w:rPr>
      </w:pPr>
      <w:r w:rsidRPr="00DE1E3A">
        <w:rPr>
          <w:rFonts w:ascii="Palatino Linotype" w:hAnsi="Palatino Linotype"/>
          <w:i/>
          <w:sz w:val="22"/>
          <w:szCs w:val="22"/>
        </w:rPr>
        <w:t>…</w:t>
      </w:r>
    </w:p>
    <w:p w14:paraId="1C445469" w14:textId="77777777" w:rsidR="00DA1BB3" w:rsidRPr="00DE1E3A" w:rsidRDefault="00DA1BB3" w:rsidP="005F73FA">
      <w:pPr>
        <w:widowControl w:val="0"/>
        <w:tabs>
          <w:tab w:val="left" w:pos="1701"/>
          <w:tab w:val="left" w:pos="1843"/>
        </w:tabs>
        <w:autoSpaceDE w:val="0"/>
        <w:autoSpaceDN w:val="0"/>
        <w:adjustRightInd w:val="0"/>
        <w:ind w:left="851" w:right="899"/>
        <w:jc w:val="both"/>
        <w:rPr>
          <w:rFonts w:ascii="Palatino Linotype" w:hAnsi="Palatino Linotype"/>
          <w:i/>
          <w:sz w:val="22"/>
          <w:szCs w:val="22"/>
        </w:rPr>
      </w:pPr>
      <w:r w:rsidRPr="00DE1E3A">
        <w:rPr>
          <w:rFonts w:ascii="Palatino Linotype" w:hAnsi="Palatino Linotype"/>
          <w:b/>
          <w:i/>
          <w:sz w:val="22"/>
          <w:szCs w:val="22"/>
        </w:rPr>
        <w:t>II.</w:t>
      </w:r>
      <w:r w:rsidRPr="00DE1E3A">
        <w:rPr>
          <w:rFonts w:ascii="Palatino Linotype" w:hAnsi="Palatino Linotype"/>
          <w:i/>
          <w:sz w:val="22"/>
          <w:szCs w:val="22"/>
        </w:rPr>
        <w:t xml:space="preserve"> </w:t>
      </w:r>
      <w:r w:rsidRPr="00DE1E3A">
        <w:rPr>
          <w:rFonts w:ascii="Palatino Linotype" w:hAnsi="Palatino Linotype"/>
          <w:b/>
          <w:i/>
          <w:sz w:val="22"/>
          <w:szCs w:val="22"/>
          <w:u w:val="single"/>
        </w:rPr>
        <w:t>Su estructura orgánica completa, en un formato que permita vincular cada parte de la estructura, las atribuciones y responsabilidades que le corresponden a cada servidor público,</w:t>
      </w:r>
      <w:r w:rsidRPr="00DE1E3A">
        <w:rPr>
          <w:rFonts w:ascii="Palatino Linotype" w:hAnsi="Palatino Linotype"/>
          <w:i/>
          <w:sz w:val="22"/>
          <w:szCs w:val="22"/>
        </w:rPr>
        <w:t xml:space="preserve"> prestador de servicios profesionales o miembro de los sujetos obligados, de conformidad con las disposiciones jurídicas aplicables;</w:t>
      </w:r>
    </w:p>
    <w:p w14:paraId="0466F93E" w14:textId="77777777" w:rsidR="000E4F14" w:rsidRPr="00DE1E3A" w:rsidRDefault="000E4F14" w:rsidP="005F73FA">
      <w:pPr>
        <w:widowControl w:val="0"/>
        <w:tabs>
          <w:tab w:val="left" w:pos="1701"/>
          <w:tab w:val="left" w:pos="1843"/>
        </w:tabs>
        <w:autoSpaceDE w:val="0"/>
        <w:autoSpaceDN w:val="0"/>
        <w:adjustRightInd w:val="0"/>
        <w:ind w:left="851" w:right="899"/>
        <w:jc w:val="both"/>
        <w:rPr>
          <w:rFonts w:ascii="Palatino Linotype" w:hAnsi="Palatino Linotype"/>
          <w:i/>
          <w:sz w:val="22"/>
          <w:szCs w:val="22"/>
        </w:rPr>
      </w:pPr>
    </w:p>
    <w:p w14:paraId="7D7482BB" w14:textId="77777777" w:rsidR="00DA1BB3" w:rsidRPr="00DE1E3A" w:rsidRDefault="00DA1BB3" w:rsidP="005F73FA">
      <w:pPr>
        <w:widowControl w:val="0"/>
        <w:tabs>
          <w:tab w:val="left" w:pos="1701"/>
          <w:tab w:val="left" w:pos="1843"/>
        </w:tabs>
        <w:autoSpaceDE w:val="0"/>
        <w:autoSpaceDN w:val="0"/>
        <w:adjustRightInd w:val="0"/>
        <w:ind w:left="851" w:right="899"/>
        <w:jc w:val="both"/>
        <w:rPr>
          <w:rFonts w:ascii="Palatino Linotype" w:hAnsi="Palatino Linotype"/>
          <w:i/>
          <w:sz w:val="22"/>
          <w:szCs w:val="22"/>
        </w:rPr>
      </w:pPr>
      <w:r w:rsidRPr="00DE1E3A">
        <w:rPr>
          <w:rFonts w:ascii="Palatino Linotype" w:hAnsi="Palatino Linotype"/>
          <w:b/>
          <w:i/>
          <w:sz w:val="22"/>
          <w:szCs w:val="22"/>
          <w:u w:val="single"/>
        </w:rPr>
        <w:t>III. Las facultades de cada área</w:t>
      </w:r>
      <w:r w:rsidRPr="00DE1E3A">
        <w:rPr>
          <w:rFonts w:ascii="Palatino Linotype" w:hAnsi="Palatino Linotype"/>
          <w:i/>
          <w:sz w:val="22"/>
          <w:szCs w:val="22"/>
        </w:rPr>
        <w:t>;</w:t>
      </w:r>
    </w:p>
    <w:p w14:paraId="79C83D83" w14:textId="77777777" w:rsidR="000E4F14" w:rsidRPr="00DE1E3A" w:rsidRDefault="000E4F14" w:rsidP="005F73FA">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i/>
          <w:sz w:val="22"/>
          <w:szCs w:val="22"/>
          <w:lang w:val="es-ES_tradnl"/>
        </w:rPr>
      </w:pPr>
    </w:p>
    <w:p w14:paraId="11ECB4EB" w14:textId="77777777" w:rsidR="000E4F14" w:rsidRPr="00DE1E3A" w:rsidRDefault="000E4F14" w:rsidP="005F73FA">
      <w:pPr>
        <w:widowControl w:val="0"/>
        <w:tabs>
          <w:tab w:val="left" w:pos="1701"/>
          <w:tab w:val="left" w:pos="1843"/>
        </w:tabs>
        <w:autoSpaceDE w:val="0"/>
        <w:autoSpaceDN w:val="0"/>
        <w:adjustRightInd w:val="0"/>
        <w:ind w:left="851" w:right="899"/>
        <w:jc w:val="both"/>
        <w:rPr>
          <w:rFonts w:ascii="Palatino Linotype" w:eastAsiaTheme="minorEastAsia" w:hAnsi="Palatino Linotype" w:cs="Arial"/>
          <w:i/>
          <w:sz w:val="22"/>
          <w:szCs w:val="22"/>
          <w:lang w:val="es-ES_tradnl"/>
        </w:rPr>
      </w:pPr>
      <w:r w:rsidRPr="00DE1E3A">
        <w:rPr>
          <w:rFonts w:ascii="Palatino Linotype" w:eastAsiaTheme="minorEastAsia" w:hAnsi="Palatino Linotype" w:cs="Arial"/>
          <w:i/>
          <w:sz w:val="22"/>
          <w:szCs w:val="22"/>
          <w:lang w:val="es-ES_tradnl"/>
        </w:rPr>
        <w:t>(Énfasis añadido)</w:t>
      </w:r>
    </w:p>
    <w:p w14:paraId="40E54542" w14:textId="77777777" w:rsidR="000E4F14" w:rsidRPr="00DE1E3A" w:rsidRDefault="000E4F14" w:rsidP="000E4F14">
      <w:pPr>
        <w:spacing w:before="100" w:beforeAutospacing="1" w:after="100" w:afterAutospacing="1" w:line="360" w:lineRule="auto"/>
        <w:jc w:val="both"/>
        <w:rPr>
          <w:rFonts w:ascii="Palatino Linotype" w:eastAsia="Arial Unicode MS" w:hAnsi="Palatino Linotype" w:cs="Arial"/>
        </w:rPr>
      </w:pPr>
      <w:r w:rsidRPr="00DE1E3A">
        <w:rPr>
          <w:rFonts w:ascii="Palatino Linotype" w:eastAsia="Calibri" w:hAnsi="Palatino Linotype" w:cs="Arial"/>
        </w:rPr>
        <w:t>Por tanto, resulta viable la entrega de la información, d</w:t>
      </w:r>
      <w:r w:rsidRPr="00DE1E3A">
        <w:rPr>
          <w:rFonts w:ascii="Palatino Linotype" w:eastAsia="Arial Unicode MS" w:hAnsi="Palatino Linotype" w:cs="Arial"/>
        </w:rPr>
        <w:t>e conformidad con el artículo 4, párrafo segundo de la Ley de Transparencia en cita, que dispone:</w:t>
      </w:r>
    </w:p>
    <w:p w14:paraId="369EBD0F" w14:textId="77777777" w:rsidR="000E4F14" w:rsidRPr="00DE1E3A" w:rsidRDefault="000E4F14" w:rsidP="000E4F14">
      <w:pPr>
        <w:widowControl w:val="0"/>
        <w:autoSpaceDE w:val="0"/>
        <w:autoSpaceDN w:val="0"/>
        <w:adjustRightInd w:val="0"/>
        <w:ind w:left="709" w:right="757"/>
        <w:jc w:val="both"/>
        <w:rPr>
          <w:rFonts w:ascii="Palatino Linotype" w:eastAsia="Arial Unicode MS" w:hAnsi="Palatino Linotype" w:cs="Arial"/>
          <w:i/>
          <w:sz w:val="22"/>
        </w:rPr>
      </w:pPr>
      <w:r w:rsidRPr="00DE1E3A">
        <w:rPr>
          <w:rFonts w:ascii="Palatino Linotype" w:eastAsia="Arial Unicode MS" w:hAnsi="Palatino Linotype" w:cs="Arial"/>
          <w:b/>
          <w:i/>
          <w:sz w:val="22"/>
        </w:rPr>
        <w:t>Artículo 4.</w:t>
      </w:r>
      <w:r w:rsidRPr="00DE1E3A">
        <w:rPr>
          <w:rFonts w:ascii="Palatino Linotype" w:eastAsia="Arial Unicode MS" w:hAnsi="Palatino Linotype" w:cs="Arial"/>
          <w:i/>
          <w:sz w:val="22"/>
        </w:rPr>
        <w:t xml:space="preserve"> … </w:t>
      </w:r>
    </w:p>
    <w:p w14:paraId="02C7B840" w14:textId="77777777" w:rsidR="000E4F14" w:rsidRPr="00DE1E3A" w:rsidRDefault="000E4F14" w:rsidP="000E4F14">
      <w:pPr>
        <w:widowControl w:val="0"/>
        <w:autoSpaceDE w:val="0"/>
        <w:autoSpaceDN w:val="0"/>
        <w:adjustRightInd w:val="0"/>
        <w:ind w:left="709" w:right="757"/>
        <w:jc w:val="both"/>
        <w:rPr>
          <w:rFonts w:ascii="Palatino Linotype" w:eastAsia="Arial Unicode MS" w:hAnsi="Palatino Linotype" w:cs="Arial"/>
          <w:i/>
          <w:sz w:val="22"/>
        </w:rPr>
      </w:pPr>
      <w:r w:rsidRPr="00DE1E3A">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F433E2" w14:textId="77777777" w:rsidR="000E4F14" w:rsidRPr="00DE1E3A" w:rsidRDefault="000E4F14" w:rsidP="000E4F1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E1E3A">
        <w:rPr>
          <w:rFonts w:ascii="Palatino Linotype" w:eastAsia="Arial Unicode MS" w:hAnsi="Palatino Linotype" w:cs="Arial"/>
        </w:rPr>
        <w:t xml:space="preserve">La información generada, obtenida, adquirida, transmitida, administrada o en </w:t>
      </w:r>
      <w:r w:rsidRPr="00DE1E3A">
        <w:rPr>
          <w:rFonts w:ascii="Palatino Linotype" w:eastAsia="Arial Unicode MS" w:hAnsi="Palatino Linotype" w:cs="Arial"/>
        </w:rPr>
        <w:lastRenderedPageBreak/>
        <w:t xml:space="preserve">posesión de los Sujetos Obligados, será accesible de manera permanente a cualquier persona, privilegiando el principio de máxima publicidad de la información, correlacionado con el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2D774DA1" w14:textId="77777777" w:rsidR="000E4F14" w:rsidRPr="00DE1E3A" w:rsidRDefault="000E4F14" w:rsidP="000E4F14">
      <w:pPr>
        <w:widowControl w:val="0"/>
        <w:autoSpaceDE w:val="0"/>
        <w:autoSpaceDN w:val="0"/>
        <w:adjustRightInd w:val="0"/>
        <w:ind w:left="709" w:right="757"/>
        <w:jc w:val="both"/>
        <w:rPr>
          <w:rFonts w:ascii="Palatino Linotype" w:eastAsia="Arial Unicode MS" w:hAnsi="Palatino Linotype" w:cs="Arial"/>
          <w:i/>
          <w:sz w:val="22"/>
        </w:rPr>
      </w:pPr>
      <w:r w:rsidRPr="00DE1E3A">
        <w:rPr>
          <w:rFonts w:ascii="Palatino Linotype" w:eastAsia="Arial Unicode MS" w:hAnsi="Palatino Linotype" w:cs="Arial"/>
          <w:i/>
          <w:sz w:val="22"/>
        </w:rPr>
        <w:t>“</w:t>
      </w:r>
      <w:r w:rsidRPr="00DE1E3A">
        <w:rPr>
          <w:rFonts w:ascii="Palatino Linotype" w:eastAsia="Arial Unicode MS" w:hAnsi="Palatino Linotype" w:cs="Arial"/>
          <w:b/>
          <w:i/>
          <w:sz w:val="22"/>
        </w:rPr>
        <w:t>Artículo 12</w:t>
      </w:r>
      <w:r w:rsidRPr="00DE1E3A">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54E9F2E0" w14:textId="77777777" w:rsidR="000E4F14" w:rsidRPr="00DE1E3A" w:rsidRDefault="000E4F14" w:rsidP="000E4F14">
      <w:pPr>
        <w:widowControl w:val="0"/>
        <w:autoSpaceDE w:val="0"/>
        <w:autoSpaceDN w:val="0"/>
        <w:adjustRightInd w:val="0"/>
        <w:ind w:left="709" w:right="757"/>
        <w:jc w:val="both"/>
        <w:rPr>
          <w:rFonts w:ascii="Palatino Linotype" w:eastAsia="Arial Unicode MS" w:hAnsi="Palatino Linotype" w:cs="Arial"/>
          <w:i/>
          <w:sz w:val="22"/>
        </w:rPr>
      </w:pPr>
      <w:r w:rsidRPr="00DE1E3A">
        <w:rPr>
          <w:rFonts w:ascii="Palatino Linotype" w:eastAsia="Arial Unicode MS" w:hAnsi="Palatino Linotype" w:cs="Arial"/>
          <w:i/>
          <w:sz w:val="22"/>
        </w:rPr>
        <w:t xml:space="preserve"> </w:t>
      </w:r>
    </w:p>
    <w:p w14:paraId="2E176FF7" w14:textId="77777777" w:rsidR="000E4F14" w:rsidRPr="00DE1E3A" w:rsidRDefault="000E4F14" w:rsidP="000E4F14">
      <w:pPr>
        <w:widowControl w:val="0"/>
        <w:autoSpaceDE w:val="0"/>
        <w:autoSpaceDN w:val="0"/>
        <w:adjustRightInd w:val="0"/>
        <w:ind w:left="709" w:right="757"/>
        <w:jc w:val="both"/>
        <w:rPr>
          <w:rFonts w:ascii="Palatino Linotype" w:eastAsia="Arial Unicode MS" w:hAnsi="Palatino Linotype" w:cs="Arial"/>
          <w:i/>
          <w:sz w:val="22"/>
        </w:rPr>
      </w:pPr>
      <w:r w:rsidRPr="00DE1E3A">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42F227B" w14:textId="77777777" w:rsidR="000E4F14" w:rsidRPr="00DE1E3A" w:rsidRDefault="000E4F14" w:rsidP="000E4F1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E1E3A">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F4ABB07" w14:textId="77777777" w:rsidR="000E4F14" w:rsidRPr="00DE1E3A" w:rsidRDefault="000E4F14" w:rsidP="000E4F1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E1E3A">
        <w:rPr>
          <w:rFonts w:ascii="Palatino Linotype" w:eastAsia="Arial Unicode MS" w:hAnsi="Palatino Linotype" w:cs="Arial"/>
        </w:rPr>
        <w:t>En síntesis, el derecho de acceso a la información pública se satisface en aquellos casos en que se entregue el soporte documental en que conste la información pública.</w:t>
      </w:r>
    </w:p>
    <w:p w14:paraId="60F5B60F" w14:textId="77777777" w:rsidR="000E4F14" w:rsidRPr="00DE1E3A" w:rsidRDefault="000E4F14" w:rsidP="000E4F1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E1E3A">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w:t>
      </w:r>
      <w:r w:rsidRPr="00DE1E3A">
        <w:rPr>
          <w:rFonts w:ascii="Palatino Linotype" w:eastAsia="Arial Unicode MS" w:hAnsi="Palatino Linotype" w:cs="Arial"/>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D565855" w14:textId="77777777" w:rsidR="000E4F14" w:rsidRPr="00DE1E3A" w:rsidRDefault="000E4F14" w:rsidP="000E4F14">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DE1E3A">
        <w:rPr>
          <w:rFonts w:ascii="Palatino Linotype" w:eastAsia="Arial Unicode MS" w:hAnsi="Palatino Linotype" w:cs="Arial"/>
          <w:i/>
          <w:sz w:val="22"/>
        </w:rPr>
        <w:t>“</w:t>
      </w:r>
      <w:r w:rsidRPr="00DE1E3A">
        <w:rPr>
          <w:rFonts w:ascii="Palatino Linotype" w:eastAsia="Arial Unicode MS" w:hAnsi="Palatino Linotype" w:cs="Arial"/>
          <w:b/>
          <w:i/>
          <w:sz w:val="22"/>
        </w:rPr>
        <w:t>Artículo 3</w:t>
      </w:r>
      <w:r w:rsidRPr="00DE1E3A">
        <w:rPr>
          <w:rFonts w:ascii="Palatino Linotype" w:eastAsia="Arial Unicode MS" w:hAnsi="Palatino Linotype" w:cs="Arial"/>
          <w:i/>
          <w:sz w:val="22"/>
        </w:rPr>
        <w:t>. Para los efectos de la presente Ley se entenderá por:</w:t>
      </w:r>
    </w:p>
    <w:p w14:paraId="04878A87" w14:textId="77777777" w:rsidR="000E4F14" w:rsidRPr="00DE1E3A" w:rsidRDefault="000E4F14" w:rsidP="000E4F14">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5EDA01C2" w14:textId="77777777" w:rsidR="000E4F14" w:rsidRPr="00DE1E3A" w:rsidRDefault="000E4F14" w:rsidP="000E4F14">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DE1E3A">
        <w:rPr>
          <w:rFonts w:ascii="Palatino Linotype" w:eastAsia="Arial Unicode MS" w:hAnsi="Palatino Linotype" w:cs="Arial"/>
          <w:i/>
          <w:sz w:val="22"/>
        </w:rPr>
        <w:t xml:space="preserve">XI. </w:t>
      </w:r>
      <w:r w:rsidRPr="00DE1E3A">
        <w:rPr>
          <w:rFonts w:ascii="Palatino Linotype" w:eastAsia="Arial Unicode MS" w:hAnsi="Palatino Linotype" w:cs="Arial"/>
          <w:b/>
          <w:i/>
          <w:sz w:val="22"/>
        </w:rPr>
        <w:t>Documento</w:t>
      </w:r>
      <w:r w:rsidRPr="00DE1E3A">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C824977" w14:textId="77777777" w:rsidR="000E4F14" w:rsidRPr="00DE1E3A" w:rsidRDefault="000E4F14" w:rsidP="000E4F1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E1E3A">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D4939D6" w14:textId="77777777" w:rsidR="000E4F14" w:rsidRPr="00DE1E3A" w:rsidRDefault="000E4F14" w:rsidP="000E4F14">
      <w:pPr>
        <w:widowControl w:val="0"/>
        <w:autoSpaceDE w:val="0"/>
        <w:autoSpaceDN w:val="0"/>
        <w:adjustRightInd w:val="0"/>
        <w:ind w:left="709" w:right="757"/>
        <w:jc w:val="both"/>
        <w:rPr>
          <w:rFonts w:ascii="Palatino Linotype" w:eastAsia="Arial Unicode MS" w:hAnsi="Palatino Linotype" w:cs="Arial"/>
          <w:i/>
          <w:sz w:val="22"/>
        </w:rPr>
      </w:pPr>
      <w:r w:rsidRPr="00DE1E3A">
        <w:rPr>
          <w:rFonts w:ascii="Palatino Linotype" w:eastAsia="Arial Unicode MS" w:hAnsi="Palatino Linotype" w:cs="Arial"/>
          <w:i/>
          <w:sz w:val="22"/>
        </w:rPr>
        <w:t xml:space="preserve">“CRITERIO 0002-11 </w:t>
      </w:r>
    </w:p>
    <w:p w14:paraId="5D3CBE40" w14:textId="77777777" w:rsidR="000E4F14" w:rsidRPr="00DE1E3A" w:rsidRDefault="000E4F14" w:rsidP="000E4F14">
      <w:pPr>
        <w:widowControl w:val="0"/>
        <w:autoSpaceDE w:val="0"/>
        <w:autoSpaceDN w:val="0"/>
        <w:adjustRightInd w:val="0"/>
        <w:ind w:left="709" w:right="757"/>
        <w:jc w:val="both"/>
        <w:rPr>
          <w:rFonts w:ascii="Palatino Linotype" w:eastAsia="Arial Unicode MS" w:hAnsi="Palatino Linotype" w:cs="Arial"/>
          <w:i/>
          <w:sz w:val="22"/>
        </w:rPr>
      </w:pPr>
    </w:p>
    <w:p w14:paraId="7E5B9296" w14:textId="77777777" w:rsidR="000E4F14" w:rsidRPr="00DE1E3A" w:rsidRDefault="000E4F14" w:rsidP="000E4F14">
      <w:pPr>
        <w:widowControl w:val="0"/>
        <w:autoSpaceDE w:val="0"/>
        <w:autoSpaceDN w:val="0"/>
        <w:adjustRightInd w:val="0"/>
        <w:ind w:left="709" w:right="757"/>
        <w:jc w:val="both"/>
        <w:rPr>
          <w:rFonts w:ascii="Palatino Linotype" w:eastAsia="Arial Unicode MS" w:hAnsi="Palatino Linotype" w:cs="Arial"/>
          <w:i/>
          <w:sz w:val="22"/>
        </w:rPr>
      </w:pPr>
      <w:r w:rsidRPr="00DE1E3A">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DE1E3A">
        <w:rPr>
          <w:rFonts w:ascii="Palatino Linotype" w:eastAsia="Arial Unicode MS" w:hAnsi="Palatino Linotype" w:cs="Arial"/>
          <w:i/>
          <w:sz w:val="22"/>
        </w:rPr>
        <w:t xml:space="preserve">. De conformidad con los artículos antes referidos, el derecho de acceso a la información pública, se define en </w:t>
      </w:r>
      <w:r w:rsidRPr="00DE1E3A">
        <w:rPr>
          <w:rFonts w:ascii="Palatino Linotype" w:eastAsia="Arial Unicode MS" w:hAnsi="Palatino Linotype" w:cs="Arial"/>
          <w:i/>
          <w:sz w:val="22"/>
        </w:rPr>
        <w:lastRenderedPageBreak/>
        <w:t>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A136F91" w14:textId="77777777" w:rsidR="000E4F14" w:rsidRPr="00DE1E3A" w:rsidRDefault="000E4F14" w:rsidP="000E4F14">
      <w:pPr>
        <w:widowControl w:val="0"/>
        <w:autoSpaceDE w:val="0"/>
        <w:autoSpaceDN w:val="0"/>
        <w:adjustRightInd w:val="0"/>
        <w:ind w:left="709" w:right="757"/>
        <w:jc w:val="both"/>
        <w:rPr>
          <w:rFonts w:ascii="Palatino Linotype" w:eastAsia="Arial Unicode MS" w:hAnsi="Palatino Linotype" w:cs="Arial"/>
          <w:i/>
          <w:sz w:val="22"/>
        </w:rPr>
      </w:pPr>
    </w:p>
    <w:p w14:paraId="76ABD6E1" w14:textId="77777777" w:rsidR="000E4F14" w:rsidRPr="00DE1E3A" w:rsidRDefault="000E4F14" w:rsidP="000E4F14">
      <w:pPr>
        <w:widowControl w:val="0"/>
        <w:autoSpaceDE w:val="0"/>
        <w:autoSpaceDN w:val="0"/>
        <w:adjustRightInd w:val="0"/>
        <w:ind w:left="709" w:right="757"/>
        <w:jc w:val="both"/>
        <w:rPr>
          <w:rFonts w:ascii="Palatino Linotype" w:eastAsia="Arial Unicode MS" w:hAnsi="Palatino Linotype" w:cs="Arial"/>
          <w:i/>
          <w:sz w:val="22"/>
        </w:rPr>
      </w:pPr>
      <w:r w:rsidRPr="00DE1E3A">
        <w:rPr>
          <w:rFonts w:ascii="Palatino Linotype" w:eastAsia="Arial Unicode MS" w:hAnsi="Palatino Linotype" w:cs="Arial"/>
          <w:i/>
          <w:sz w:val="22"/>
        </w:rPr>
        <w:t>En consecuencia el acceso a la información se refiere a que se cumplan cualquiera de los siguientes tres supuestos:</w:t>
      </w:r>
    </w:p>
    <w:p w14:paraId="395F6156" w14:textId="77777777" w:rsidR="000E4F14" w:rsidRPr="00DE1E3A" w:rsidRDefault="000E4F14" w:rsidP="000E4F14">
      <w:pPr>
        <w:widowControl w:val="0"/>
        <w:autoSpaceDE w:val="0"/>
        <w:autoSpaceDN w:val="0"/>
        <w:adjustRightInd w:val="0"/>
        <w:ind w:left="709" w:right="757"/>
        <w:jc w:val="both"/>
        <w:rPr>
          <w:rFonts w:ascii="Palatino Linotype" w:eastAsia="Arial Unicode MS" w:hAnsi="Palatino Linotype" w:cs="Arial"/>
          <w:i/>
          <w:sz w:val="22"/>
        </w:rPr>
      </w:pPr>
      <w:r w:rsidRPr="00DE1E3A">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1B25F3CA" w14:textId="77777777" w:rsidR="000E4F14" w:rsidRPr="00DE1E3A" w:rsidRDefault="000E4F14" w:rsidP="000E4F14">
      <w:pPr>
        <w:widowControl w:val="0"/>
        <w:autoSpaceDE w:val="0"/>
        <w:autoSpaceDN w:val="0"/>
        <w:adjustRightInd w:val="0"/>
        <w:ind w:left="709" w:right="757"/>
        <w:jc w:val="both"/>
        <w:rPr>
          <w:rFonts w:ascii="Palatino Linotype" w:eastAsia="Arial Unicode MS" w:hAnsi="Palatino Linotype" w:cs="Arial"/>
          <w:i/>
          <w:sz w:val="22"/>
        </w:rPr>
      </w:pPr>
      <w:r w:rsidRPr="00DE1E3A">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1A06542B" w14:textId="77777777" w:rsidR="000E4F14" w:rsidRPr="00DE1E3A" w:rsidRDefault="000E4F14" w:rsidP="000E4F14">
      <w:pPr>
        <w:widowControl w:val="0"/>
        <w:autoSpaceDE w:val="0"/>
        <w:autoSpaceDN w:val="0"/>
        <w:adjustRightInd w:val="0"/>
        <w:ind w:left="709" w:right="757"/>
        <w:jc w:val="both"/>
        <w:rPr>
          <w:rFonts w:ascii="Palatino Linotype" w:eastAsia="Arial Unicode MS" w:hAnsi="Palatino Linotype" w:cs="Arial"/>
          <w:i/>
          <w:sz w:val="22"/>
        </w:rPr>
      </w:pPr>
      <w:r w:rsidRPr="00DE1E3A">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DE1E3A">
        <w:rPr>
          <w:rFonts w:ascii="Palatino Linotype" w:eastAsia="Arial Unicode MS" w:hAnsi="Palatino Linotype" w:cs="Arial"/>
          <w:sz w:val="22"/>
        </w:rPr>
        <w:t>(Sic)</w:t>
      </w:r>
    </w:p>
    <w:p w14:paraId="7FD7A98B" w14:textId="77777777" w:rsidR="000E4F14" w:rsidRPr="00DE1E3A" w:rsidRDefault="000E4F14" w:rsidP="000E4F14">
      <w:pPr>
        <w:widowControl w:val="0"/>
        <w:autoSpaceDE w:val="0"/>
        <w:autoSpaceDN w:val="0"/>
        <w:adjustRightInd w:val="0"/>
        <w:ind w:left="709" w:right="757"/>
        <w:jc w:val="both"/>
        <w:rPr>
          <w:rFonts w:ascii="Palatino Linotype" w:eastAsia="Arial Unicode MS" w:hAnsi="Palatino Linotype" w:cs="Arial"/>
          <w:sz w:val="22"/>
        </w:rPr>
      </w:pPr>
    </w:p>
    <w:p w14:paraId="0F9034FB" w14:textId="77777777" w:rsidR="000E4F14" w:rsidRPr="00DE1E3A" w:rsidRDefault="000E4F14" w:rsidP="000E4F14">
      <w:pPr>
        <w:widowControl w:val="0"/>
        <w:autoSpaceDE w:val="0"/>
        <w:autoSpaceDN w:val="0"/>
        <w:adjustRightInd w:val="0"/>
        <w:ind w:left="709" w:right="757"/>
        <w:jc w:val="both"/>
        <w:rPr>
          <w:rFonts w:ascii="Palatino Linotype" w:eastAsia="Arial Unicode MS" w:hAnsi="Palatino Linotype" w:cs="Arial"/>
          <w:sz w:val="22"/>
        </w:rPr>
      </w:pPr>
      <w:r w:rsidRPr="00DE1E3A">
        <w:rPr>
          <w:rFonts w:ascii="Palatino Linotype" w:eastAsia="Arial Unicode MS" w:hAnsi="Palatino Linotype" w:cs="Arial"/>
          <w:sz w:val="22"/>
        </w:rPr>
        <w:t>(Énfasis Añadido)</w:t>
      </w:r>
    </w:p>
    <w:p w14:paraId="2A4D41D9" w14:textId="77777777" w:rsidR="000E4F14" w:rsidRPr="00DE1E3A" w:rsidRDefault="00DB0BE2" w:rsidP="007F30B1">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E1E3A">
        <w:rPr>
          <w:rFonts w:ascii="Palatino Linotype" w:eastAsiaTheme="minorEastAsia" w:hAnsi="Palatino Linotype" w:cs="Arial"/>
          <w:lang w:val="es-ES_tradnl"/>
        </w:rPr>
        <w:t>Siguiendo con el análisis de los cuestionamientos considerados faltantes, es preciso entrar al estudio de</w:t>
      </w:r>
      <w:r w:rsidR="003A781A" w:rsidRPr="00DE1E3A">
        <w:rPr>
          <w:rFonts w:ascii="Palatino Linotype" w:eastAsiaTheme="minorEastAsia" w:hAnsi="Palatino Linotype" w:cs="Arial"/>
          <w:lang w:val="es-ES_tradnl"/>
        </w:rPr>
        <w:t xml:space="preserve"> manera conjunta de los </w:t>
      </w:r>
      <w:r w:rsidRPr="00DE1E3A">
        <w:rPr>
          <w:rFonts w:ascii="Palatino Linotype" w:eastAsiaTheme="minorEastAsia" w:hAnsi="Palatino Linotype" w:cs="Arial"/>
          <w:lang w:val="es-ES_tradnl"/>
        </w:rPr>
        <w:t>identificado</w:t>
      </w:r>
      <w:r w:rsidR="003A781A" w:rsidRPr="00DE1E3A">
        <w:rPr>
          <w:rFonts w:ascii="Palatino Linotype" w:eastAsiaTheme="minorEastAsia" w:hAnsi="Palatino Linotype" w:cs="Arial"/>
          <w:lang w:val="es-ES_tradnl"/>
        </w:rPr>
        <w:t>s</w:t>
      </w:r>
      <w:r w:rsidRPr="00DE1E3A">
        <w:rPr>
          <w:rFonts w:ascii="Palatino Linotype" w:eastAsiaTheme="minorEastAsia" w:hAnsi="Palatino Linotype" w:cs="Arial"/>
          <w:lang w:val="es-ES_tradnl"/>
        </w:rPr>
        <w:t xml:space="preserve"> con </w:t>
      </w:r>
      <w:r w:rsidR="003A781A" w:rsidRPr="00DE1E3A">
        <w:rPr>
          <w:rFonts w:ascii="Palatino Linotype" w:eastAsiaTheme="minorEastAsia" w:hAnsi="Palatino Linotype" w:cs="Arial"/>
          <w:lang w:val="es-ES_tradnl"/>
        </w:rPr>
        <w:t xml:space="preserve">los </w:t>
      </w:r>
      <w:r w:rsidRPr="00DE1E3A">
        <w:rPr>
          <w:rFonts w:ascii="Palatino Linotype" w:eastAsiaTheme="minorEastAsia" w:hAnsi="Palatino Linotype" w:cs="Arial"/>
          <w:lang w:val="es-ES_tradnl"/>
        </w:rPr>
        <w:t>inciso</w:t>
      </w:r>
      <w:r w:rsidR="003A781A" w:rsidRPr="00DE1E3A">
        <w:rPr>
          <w:rFonts w:ascii="Palatino Linotype" w:eastAsiaTheme="minorEastAsia" w:hAnsi="Palatino Linotype" w:cs="Arial"/>
          <w:lang w:val="es-ES_tradnl"/>
        </w:rPr>
        <w:t>s</w:t>
      </w:r>
      <w:r w:rsidRPr="00DE1E3A">
        <w:rPr>
          <w:rFonts w:ascii="Palatino Linotype" w:eastAsiaTheme="minorEastAsia" w:hAnsi="Palatino Linotype" w:cs="Arial"/>
          <w:lang w:val="es-ES_tradnl"/>
        </w:rPr>
        <w:t xml:space="preserve"> e)</w:t>
      </w:r>
      <w:r w:rsidR="003A781A" w:rsidRPr="00DE1E3A">
        <w:rPr>
          <w:rFonts w:ascii="Palatino Linotype" w:eastAsiaTheme="minorEastAsia" w:hAnsi="Palatino Linotype" w:cs="Arial"/>
          <w:lang w:val="es-ES_tradnl"/>
        </w:rPr>
        <w:t xml:space="preserve"> y f) </w:t>
      </w:r>
      <w:r w:rsidRPr="00DE1E3A">
        <w:rPr>
          <w:rFonts w:ascii="Palatino Linotype" w:eastAsiaTheme="minorEastAsia" w:hAnsi="Palatino Linotype" w:cs="Arial"/>
          <w:lang w:val="es-ES_tradnl"/>
        </w:rPr>
        <w:t xml:space="preserve">en donde </w:t>
      </w:r>
      <w:r w:rsidRPr="00DE1E3A">
        <w:rPr>
          <w:rFonts w:ascii="Palatino Linotype" w:eastAsiaTheme="minorEastAsia" w:hAnsi="Palatino Linotype" w:cs="Arial"/>
          <w:b/>
          <w:lang w:val="es-ES_tradnl"/>
        </w:rPr>
        <w:t xml:space="preserve">EL RECURRENTE </w:t>
      </w:r>
      <w:r w:rsidRPr="00DE1E3A">
        <w:rPr>
          <w:rFonts w:ascii="Palatino Linotype" w:eastAsiaTheme="minorEastAsia" w:hAnsi="Palatino Linotype" w:cs="Arial"/>
          <w:lang w:val="es-ES_tradnl"/>
        </w:rPr>
        <w:t>indicó que quería conocer el número de elementos que estuvieran comisionados y en donde (zona o lugar)</w:t>
      </w:r>
      <w:r w:rsidR="003A781A" w:rsidRPr="00DE1E3A">
        <w:rPr>
          <w:rFonts w:ascii="Palatino Linotype" w:eastAsiaTheme="minorEastAsia" w:hAnsi="Palatino Linotype" w:cs="Arial"/>
          <w:lang w:val="es-ES_tradnl"/>
        </w:rPr>
        <w:t xml:space="preserve"> y el fundamento legal para que no se encuentran dichos elementos en funciones dentro de la Comisaría</w:t>
      </w:r>
      <w:r w:rsidRPr="00DE1E3A">
        <w:rPr>
          <w:rFonts w:ascii="Palatino Linotype" w:eastAsiaTheme="minorEastAsia" w:hAnsi="Palatino Linotype" w:cs="Arial"/>
          <w:lang w:val="es-ES_tradnl"/>
        </w:rPr>
        <w:t xml:space="preserve">; motivo por el cual, al carecer de una respuesta </w:t>
      </w:r>
      <w:r w:rsidR="003A781A" w:rsidRPr="00DE1E3A">
        <w:rPr>
          <w:rFonts w:ascii="Palatino Linotype" w:eastAsiaTheme="minorEastAsia" w:hAnsi="Palatino Linotype" w:cs="Arial"/>
          <w:lang w:val="es-ES_tradnl"/>
        </w:rPr>
        <w:t xml:space="preserve">concreta estos requerimientos, </w:t>
      </w:r>
      <w:r w:rsidR="00EC7BF4" w:rsidRPr="00DE1E3A">
        <w:rPr>
          <w:rFonts w:ascii="Palatino Linotype" w:eastAsiaTheme="minorEastAsia" w:hAnsi="Palatino Linotype" w:cs="Arial"/>
          <w:lang w:val="es-ES_tradnl"/>
        </w:rPr>
        <w:t>no puede</w:t>
      </w:r>
      <w:r w:rsidR="003A781A" w:rsidRPr="00DE1E3A">
        <w:rPr>
          <w:rFonts w:ascii="Palatino Linotype" w:eastAsiaTheme="minorEastAsia" w:hAnsi="Palatino Linotype" w:cs="Arial"/>
          <w:lang w:val="es-ES_tradnl"/>
        </w:rPr>
        <w:t>n</w:t>
      </w:r>
      <w:r w:rsidR="00EC7BF4" w:rsidRPr="00DE1E3A">
        <w:rPr>
          <w:rFonts w:ascii="Palatino Linotype" w:eastAsiaTheme="minorEastAsia" w:hAnsi="Palatino Linotype" w:cs="Arial"/>
          <w:lang w:val="es-ES_tradnl"/>
        </w:rPr>
        <w:t xml:space="preserve"> tenerse por colmado</w:t>
      </w:r>
      <w:r w:rsidR="003A781A" w:rsidRPr="00DE1E3A">
        <w:rPr>
          <w:rFonts w:ascii="Palatino Linotype" w:eastAsiaTheme="minorEastAsia" w:hAnsi="Palatino Linotype" w:cs="Arial"/>
          <w:lang w:val="es-ES_tradnl"/>
        </w:rPr>
        <w:t>s</w:t>
      </w:r>
      <w:r w:rsidR="00EC7BF4" w:rsidRPr="00DE1E3A">
        <w:rPr>
          <w:rFonts w:ascii="Palatino Linotype" w:eastAsiaTheme="minorEastAsia" w:hAnsi="Palatino Linotype" w:cs="Arial"/>
          <w:lang w:val="es-ES_tradnl"/>
        </w:rPr>
        <w:t xml:space="preserve"> y en consecuencia es importante señalar que los datos estadísticos si bien en esencia no constituyen información pública salvo que alguna normatividad específica a si lo determine, lo cierto es que si pueden ser entregados  a los particulares por los Sujetos Obligados y dicho pronunciamiento permitirá tener por colmado el Derecho de Acceso a la Información Pública ejercido lo que no permite que se declare formalmente una declaratoria de inexistencia; sirve de sustento a lo anterior el Criterio Orientador número 18/13 emitido por el entonces </w:t>
      </w:r>
      <w:r w:rsidR="00DB4CEF" w:rsidRPr="00DE1E3A">
        <w:rPr>
          <w:rFonts w:ascii="Palatino Linotype" w:eastAsiaTheme="minorEastAsia" w:hAnsi="Palatino Linotype" w:cs="Arial"/>
          <w:lang w:val="es-ES_tradnl"/>
        </w:rPr>
        <w:t xml:space="preserve">Instituto Federal de Acceso a la Información </w:t>
      </w:r>
      <w:r w:rsidR="00DB4CEF" w:rsidRPr="00DE1E3A">
        <w:rPr>
          <w:rFonts w:ascii="Palatino Linotype" w:eastAsiaTheme="minorEastAsia" w:hAnsi="Palatino Linotype" w:cs="Arial"/>
          <w:lang w:val="es-ES_tradnl"/>
        </w:rPr>
        <w:lastRenderedPageBreak/>
        <w:t>Pública  (IFAI), ahora Instituto Nacional de Transparencia, Acceso a la Información Pública y Protección de Datos Personales, que señala</w:t>
      </w:r>
      <w:r w:rsidR="003A781A" w:rsidRPr="00DE1E3A">
        <w:rPr>
          <w:rFonts w:ascii="Palatino Linotype" w:eastAsiaTheme="minorEastAsia" w:hAnsi="Palatino Linotype" w:cs="Arial"/>
          <w:lang w:val="es-ES_tradnl"/>
        </w:rPr>
        <w:t>:</w:t>
      </w:r>
    </w:p>
    <w:p w14:paraId="70E3F24D" w14:textId="77777777" w:rsidR="00DB4CEF" w:rsidRPr="00DE1E3A" w:rsidRDefault="00DB4CEF" w:rsidP="00DB4CEF">
      <w:pPr>
        <w:ind w:left="851" w:right="899"/>
        <w:jc w:val="both"/>
        <w:rPr>
          <w:rFonts w:ascii="Palatino Linotype" w:eastAsia="Arial" w:hAnsi="Palatino Linotype" w:cs="Arial"/>
          <w:i/>
          <w:sz w:val="22"/>
          <w:szCs w:val="22"/>
        </w:rPr>
      </w:pPr>
      <w:r w:rsidRPr="00DE1E3A">
        <w:rPr>
          <w:rFonts w:ascii="Palatino Linotype" w:eastAsia="Arial" w:hAnsi="Palatino Linotype" w:cs="Arial"/>
          <w:b/>
          <w:i/>
          <w:sz w:val="22"/>
          <w:szCs w:val="22"/>
        </w:rPr>
        <w:t>Re</w:t>
      </w:r>
      <w:r w:rsidRPr="00DE1E3A">
        <w:rPr>
          <w:rFonts w:ascii="Palatino Linotype" w:eastAsia="Arial" w:hAnsi="Palatino Linotype" w:cs="Arial"/>
          <w:b/>
          <w:i/>
          <w:spacing w:val="1"/>
          <w:sz w:val="22"/>
          <w:szCs w:val="22"/>
        </w:rPr>
        <w:t>s</w:t>
      </w:r>
      <w:r w:rsidRPr="00DE1E3A">
        <w:rPr>
          <w:rFonts w:ascii="Palatino Linotype" w:eastAsia="Arial" w:hAnsi="Palatino Linotype" w:cs="Arial"/>
          <w:b/>
          <w:i/>
          <w:sz w:val="22"/>
          <w:szCs w:val="22"/>
        </w:rPr>
        <w:t>pue</w:t>
      </w:r>
      <w:r w:rsidRPr="00DE1E3A">
        <w:rPr>
          <w:rFonts w:ascii="Palatino Linotype" w:eastAsia="Arial" w:hAnsi="Palatino Linotype" w:cs="Arial"/>
          <w:b/>
          <w:i/>
          <w:spacing w:val="1"/>
          <w:sz w:val="22"/>
          <w:szCs w:val="22"/>
        </w:rPr>
        <w:t>s</w:t>
      </w:r>
      <w:r w:rsidRPr="00DE1E3A">
        <w:rPr>
          <w:rFonts w:ascii="Palatino Linotype" w:eastAsia="Arial" w:hAnsi="Palatino Linotype" w:cs="Arial"/>
          <w:b/>
          <w:i/>
          <w:sz w:val="22"/>
          <w:szCs w:val="22"/>
        </w:rPr>
        <w:t xml:space="preserve">ta  </w:t>
      </w:r>
      <w:r w:rsidRPr="00DE1E3A">
        <w:rPr>
          <w:rFonts w:ascii="Palatino Linotype" w:eastAsia="Arial" w:hAnsi="Palatino Linotype" w:cs="Arial"/>
          <w:b/>
          <w:i/>
          <w:spacing w:val="2"/>
          <w:sz w:val="22"/>
          <w:szCs w:val="22"/>
        </w:rPr>
        <w:t xml:space="preserve"> </w:t>
      </w:r>
      <w:r w:rsidRPr="00DE1E3A">
        <w:rPr>
          <w:rFonts w:ascii="Palatino Linotype" w:eastAsia="Arial" w:hAnsi="Palatino Linotype" w:cs="Arial"/>
          <w:b/>
          <w:i/>
          <w:sz w:val="22"/>
          <w:szCs w:val="22"/>
        </w:rPr>
        <w:t>ig</w:t>
      </w:r>
      <w:r w:rsidRPr="00DE1E3A">
        <w:rPr>
          <w:rFonts w:ascii="Palatino Linotype" w:eastAsia="Arial" w:hAnsi="Palatino Linotype" w:cs="Arial"/>
          <w:b/>
          <w:i/>
          <w:spacing w:val="-2"/>
          <w:sz w:val="22"/>
          <w:szCs w:val="22"/>
        </w:rPr>
        <w:t>u</w:t>
      </w:r>
      <w:r w:rsidRPr="00DE1E3A">
        <w:rPr>
          <w:rFonts w:ascii="Palatino Linotype" w:eastAsia="Arial" w:hAnsi="Palatino Linotype" w:cs="Arial"/>
          <w:b/>
          <w:i/>
          <w:spacing w:val="1"/>
          <w:sz w:val="22"/>
          <w:szCs w:val="22"/>
        </w:rPr>
        <w:t>a</w:t>
      </w:r>
      <w:r w:rsidRPr="00DE1E3A">
        <w:rPr>
          <w:rFonts w:ascii="Palatino Linotype" w:eastAsia="Arial" w:hAnsi="Palatino Linotype" w:cs="Arial"/>
          <w:b/>
          <w:i/>
          <w:sz w:val="22"/>
          <w:szCs w:val="22"/>
        </w:rPr>
        <w:t xml:space="preserve">l  </w:t>
      </w:r>
      <w:r w:rsidRPr="00DE1E3A">
        <w:rPr>
          <w:rFonts w:ascii="Palatino Linotype" w:eastAsia="Arial" w:hAnsi="Palatino Linotype" w:cs="Arial"/>
          <w:b/>
          <w:i/>
          <w:spacing w:val="2"/>
          <w:sz w:val="22"/>
          <w:szCs w:val="22"/>
        </w:rPr>
        <w:t xml:space="preserve"> </w:t>
      </w:r>
      <w:r w:rsidRPr="00DE1E3A">
        <w:rPr>
          <w:rFonts w:ascii="Palatino Linotype" w:eastAsia="Arial" w:hAnsi="Palatino Linotype" w:cs="Arial"/>
          <w:b/>
          <w:i/>
          <w:sz w:val="22"/>
          <w:szCs w:val="22"/>
        </w:rPr>
        <w:t xml:space="preserve">a   </w:t>
      </w:r>
      <w:r w:rsidRPr="00DE1E3A">
        <w:rPr>
          <w:rFonts w:ascii="Palatino Linotype" w:eastAsia="Arial" w:hAnsi="Palatino Linotype" w:cs="Arial"/>
          <w:b/>
          <w:i/>
          <w:spacing w:val="1"/>
          <w:sz w:val="22"/>
          <w:szCs w:val="22"/>
        </w:rPr>
        <w:t>ce</w:t>
      </w:r>
      <w:r w:rsidRPr="00DE1E3A">
        <w:rPr>
          <w:rFonts w:ascii="Palatino Linotype" w:eastAsia="Arial" w:hAnsi="Palatino Linotype" w:cs="Arial"/>
          <w:b/>
          <w:i/>
          <w:sz w:val="22"/>
          <w:szCs w:val="22"/>
        </w:rPr>
        <w:t xml:space="preserve">ro.  </w:t>
      </w:r>
      <w:r w:rsidRPr="00DE1E3A">
        <w:rPr>
          <w:rFonts w:ascii="Palatino Linotype" w:eastAsia="Arial" w:hAnsi="Palatino Linotype" w:cs="Arial"/>
          <w:b/>
          <w:i/>
          <w:spacing w:val="2"/>
          <w:sz w:val="22"/>
          <w:szCs w:val="22"/>
        </w:rPr>
        <w:t xml:space="preserve"> N</w:t>
      </w:r>
      <w:r w:rsidRPr="00DE1E3A">
        <w:rPr>
          <w:rFonts w:ascii="Palatino Linotype" w:eastAsia="Arial" w:hAnsi="Palatino Linotype" w:cs="Arial"/>
          <w:b/>
          <w:i/>
          <w:sz w:val="22"/>
          <w:szCs w:val="22"/>
        </w:rPr>
        <w:t xml:space="preserve">o  </w:t>
      </w:r>
      <w:r w:rsidRPr="00DE1E3A">
        <w:rPr>
          <w:rFonts w:ascii="Palatino Linotype" w:eastAsia="Arial" w:hAnsi="Palatino Linotype" w:cs="Arial"/>
          <w:b/>
          <w:i/>
          <w:spacing w:val="2"/>
          <w:sz w:val="22"/>
          <w:szCs w:val="22"/>
        </w:rPr>
        <w:t xml:space="preserve"> </w:t>
      </w:r>
      <w:r w:rsidRPr="00DE1E3A">
        <w:rPr>
          <w:rFonts w:ascii="Palatino Linotype" w:eastAsia="Arial" w:hAnsi="Palatino Linotype" w:cs="Arial"/>
          <w:b/>
          <w:i/>
          <w:spacing w:val="1"/>
          <w:sz w:val="22"/>
          <w:szCs w:val="22"/>
        </w:rPr>
        <w:t>e</w:t>
      </w:r>
      <w:r w:rsidRPr="00DE1E3A">
        <w:rPr>
          <w:rFonts w:ascii="Palatino Linotype" w:eastAsia="Arial" w:hAnsi="Palatino Linotype" w:cs="Arial"/>
          <w:b/>
          <w:i/>
          <w:sz w:val="22"/>
          <w:szCs w:val="22"/>
        </w:rPr>
        <w:t xml:space="preserve">s  </w:t>
      </w:r>
      <w:r w:rsidRPr="00DE1E3A">
        <w:rPr>
          <w:rFonts w:ascii="Palatino Linotype" w:eastAsia="Arial" w:hAnsi="Palatino Linotype" w:cs="Arial"/>
          <w:b/>
          <w:i/>
          <w:spacing w:val="2"/>
          <w:sz w:val="22"/>
          <w:szCs w:val="22"/>
        </w:rPr>
        <w:t xml:space="preserve"> </w:t>
      </w:r>
      <w:r w:rsidRPr="00DE1E3A">
        <w:rPr>
          <w:rFonts w:ascii="Palatino Linotype" w:eastAsia="Arial" w:hAnsi="Palatino Linotype" w:cs="Arial"/>
          <w:b/>
          <w:i/>
          <w:sz w:val="22"/>
          <w:szCs w:val="22"/>
        </w:rPr>
        <w:t>n</w:t>
      </w:r>
      <w:r w:rsidRPr="00DE1E3A">
        <w:rPr>
          <w:rFonts w:ascii="Palatino Linotype" w:eastAsia="Arial" w:hAnsi="Palatino Linotype" w:cs="Arial"/>
          <w:b/>
          <w:i/>
          <w:spacing w:val="-2"/>
          <w:sz w:val="22"/>
          <w:szCs w:val="22"/>
        </w:rPr>
        <w:t>e</w:t>
      </w:r>
      <w:r w:rsidRPr="00DE1E3A">
        <w:rPr>
          <w:rFonts w:ascii="Palatino Linotype" w:eastAsia="Arial" w:hAnsi="Palatino Linotype" w:cs="Arial"/>
          <w:b/>
          <w:i/>
          <w:spacing w:val="1"/>
          <w:sz w:val="22"/>
          <w:szCs w:val="22"/>
        </w:rPr>
        <w:t>ce</w:t>
      </w:r>
      <w:r w:rsidRPr="00DE1E3A">
        <w:rPr>
          <w:rFonts w:ascii="Palatino Linotype" w:eastAsia="Arial" w:hAnsi="Palatino Linotype" w:cs="Arial"/>
          <w:b/>
          <w:i/>
          <w:spacing w:val="-1"/>
          <w:sz w:val="22"/>
          <w:szCs w:val="22"/>
        </w:rPr>
        <w:t>s</w:t>
      </w:r>
      <w:r w:rsidRPr="00DE1E3A">
        <w:rPr>
          <w:rFonts w:ascii="Palatino Linotype" w:eastAsia="Arial" w:hAnsi="Palatino Linotype" w:cs="Arial"/>
          <w:b/>
          <w:i/>
          <w:spacing w:val="1"/>
          <w:sz w:val="22"/>
          <w:szCs w:val="22"/>
        </w:rPr>
        <w:t>a</w:t>
      </w:r>
      <w:r w:rsidRPr="00DE1E3A">
        <w:rPr>
          <w:rFonts w:ascii="Palatino Linotype" w:eastAsia="Arial" w:hAnsi="Palatino Linotype" w:cs="Arial"/>
          <w:b/>
          <w:i/>
          <w:sz w:val="22"/>
          <w:szCs w:val="22"/>
        </w:rPr>
        <w:t xml:space="preserve">rio  </w:t>
      </w:r>
      <w:r w:rsidRPr="00DE1E3A">
        <w:rPr>
          <w:rFonts w:ascii="Palatino Linotype" w:eastAsia="Arial" w:hAnsi="Palatino Linotype" w:cs="Arial"/>
          <w:b/>
          <w:i/>
          <w:spacing w:val="2"/>
          <w:sz w:val="22"/>
          <w:szCs w:val="22"/>
        </w:rPr>
        <w:t xml:space="preserve"> </w:t>
      </w:r>
      <w:r w:rsidRPr="00DE1E3A">
        <w:rPr>
          <w:rFonts w:ascii="Palatino Linotype" w:eastAsia="Arial" w:hAnsi="Palatino Linotype" w:cs="Arial"/>
          <w:b/>
          <w:i/>
          <w:sz w:val="22"/>
          <w:szCs w:val="22"/>
        </w:rPr>
        <w:t>de</w:t>
      </w:r>
      <w:r w:rsidRPr="00DE1E3A">
        <w:rPr>
          <w:rFonts w:ascii="Palatino Linotype" w:eastAsia="Arial" w:hAnsi="Palatino Linotype" w:cs="Arial"/>
          <w:b/>
          <w:i/>
          <w:spacing w:val="-1"/>
          <w:sz w:val="22"/>
          <w:szCs w:val="22"/>
        </w:rPr>
        <w:t>c</w:t>
      </w:r>
      <w:r w:rsidRPr="00DE1E3A">
        <w:rPr>
          <w:rFonts w:ascii="Palatino Linotype" w:eastAsia="Arial" w:hAnsi="Palatino Linotype" w:cs="Arial"/>
          <w:b/>
          <w:i/>
          <w:sz w:val="22"/>
          <w:szCs w:val="22"/>
        </w:rPr>
        <w:t>l</w:t>
      </w:r>
      <w:r w:rsidRPr="00DE1E3A">
        <w:rPr>
          <w:rFonts w:ascii="Palatino Linotype" w:eastAsia="Arial" w:hAnsi="Palatino Linotype" w:cs="Arial"/>
          <w:b/>
          <w:i/>
          <w:spacing w:val="1"/>
          <w:sz w:val="22"/>
          <w:szCs w:val="22"/>
        </w:rPr>
        <w:t>a</w:t>
      </w:r>
      <w:r w:rsidRPr="00DE1E3A">
        <w:rPr>
          <w:rFonts w:ascii="Palatino Linotype" w:eastAsia="Arial" w:hAnsi="Palatino Linotype" w:cs="Arial"/>
          <w:b/>
          <w:i/>
          <w:sz w:val="22"/>
          <w:szCs w:val="22"/>
        </w:rPr>
        <w:t>r</w:t>
      </w:r>
      <w:r w:rsidRPr="00DE1E3A">
        <w:rPr>
          <w:rFonts w:ascii="Palatino Linotype" w:eastAsia="Arial" w:hAnsi="Palatino Linotype" w:cs="Arial"/>
          <w:b/>
          <w:i/>
          <w:spacing w:val="1"/>
          <w:sz w:val="22"/>
          <w:szCs w:val="22"/>
        </w:rPr>
        <w:t>a</w:t>
      </w:r>
      <w:r w:rsidRPr="00DE1E3A">
        <w:rPr>
          <w:rFonts w:ascii="Palatino Linotype" w:eastAsia="Arial" w:hAnsi="Palatino Linotype" w:cs="Arial"/>
          <w:b/>
          <w:i/>
          <w:sz w:val="22"/>
          <w:szCs w:val="22"/>
        </w:rPr>
        <w:t xml:space="preserve">r  </w:t>
      </w:r>
      <w:r w:rsidRPr="00DE1E3A">
        <w:rPr>
          <w:rFonts w:ascii="Palatino Linotype" w:eastAsia="Arial" w:hAnsi="Palatino Linotype" w:cs="Arial"/>
          <w:b/>
          <w:i/>
          <w:spacing w:val="2"/>
          <w:sz w:val="22"/>
          <w:szCs w:val="22"/>
        </w:rPr>
        <w:t xml:space="preserve"> </w:t>
      </w:r>
      <w:r w:rsidRPr="00DE1E3A">
        <w:rPr>
          <w:rFonts w:ascii="Palatino Linotype" w:eastAsia="Arial" w:hAnsi="Palatino Linotype" w:cs="Arial"/>
          <w:b/>
          <w:i/>
          <w:spacing w:val="-3"/>
          <w:sz w:val="22"/>
          <w:szCs w:val="22"/>
        </w:rPr>
        <w:t>f</w:t>
      </w:r>
      <w:r w:rsidRPr="00DE1E3A">
        <w:rPr>
          <w:rFonts w:ascii="Palatino Linotype" w:eastAsia="Arial" w:hAnsi="Palatino Linotype" w:cs="Arial"/>
          <w:b/>
          <w:i/>
          <w:sz w:val="22"/>
          <w:szCs w:val="22"/>
        </w:rPr>
        <w:t>orm</w:t>
      </w:r>
      <w:r w:rsidRPr="00DE1E3A">
        <w:rPr>
          <w:rFonts w:ascii="Palatino Linotype" w:eastAsia="Arial" w:hAnsi="Palatino Linotype" w:cs="Arial"/>
          <w:b/>
          <w:i/>
          <w:spacing w:val="1"/>
          <w:sz w:val="22"/>
          <w:szCs w:val="22"/>
        </w:rPr>
        <w:t>a</w:t>
      </w:r>
      <w:r w:rsidRPr="00DE1E3A">
        <w:rPr>
          <w:rFonts w:ascii="Palatino Linotype" w:eastAsia="Arial" w:hAnsi="Palatino Linotype" w:cs="Arial"/>
          <w:b/>
          <w:i/>
          <w:sz w:val="22"/>
          <w:szCs w:val="22"/>
        </w:rPr>
        <w:t>lm</w:t>
      </w:r>
      <w:r w:rsidRPr="00DE1E3A">
        <w:rPr>
          <w:rFonts w:ascii="Palatino Linotype" w:eastAsia="Arial" w:hAnsi="Palatino Linotype" w:cs="Arial"/>
          <w:b/>
          <w:i/>
          <w:spacing w:val="1"/>
          <w:sz w:val="22"/>
          <w:szCs w:val="22"/>
        </w:rPr>
        <w:t>e</w:t>
      </w:r>
      <w:r w:rsidRPr="00DE1E3A">
        <w:rPr>
          <w:rFonts w:ascii="Palatino Linotype" w:eastAsia="Arial" w:hAnsi="Palatino Linotype" w:cs="Arial"/>
          <w:b/>
          <w:i/>
          <w:sz w:val="22"/>
          <w:szCs w:val="22"/>
        </w:rPr>
        <w:t>n</w:t>
      </w:r>
      <w:r w:rsidRPr="00DE1E3A">
        <w:rPr>
          <w:rFonts w:ascii="Palatino Linotype" w:eastAsia="Arial" w:hAnsi="Palatino Linotype" w:cs="Arial"/>
          <w:b/>
          <w:i/>
          <w:spacing w:val="-1"/>
          <w:sz w:val="22"/>
          <w:szCs w:val="22"/>
        </w:rPr>
        <w:t>t</w:t>
      </w:r>
      <w:r w:rsidRPr="00DE1E3A">
        <w:rPr>
          <w:rFonts w:ascii="Palatino Linotype" w:eastAsia="Arial" w:hAnsi="Palatino Linotype" w:cs="Arial"/>
          <w:b/>
          <w:i/>
          <w:sz w:val="22"/>
          <w:szCs w:val="22"/>
        </w:rPr>
        <w:t xml:space="preserve">e   </w:t>
      </w:r>
      <w:r w:rsidRPr="00DE1E3A">
        <w:rPr>
          <w:rFonts w:ascii="Palatino Linotype" w:eastAsia="Arial" w:hAnsi="Palatino Linotype" w:cs="Arial"/>
          <w:b/>
          <w:i/>
          <w:spacing w:val="-2"/>
          <w:sz w:val="22"/>
          <w:szCs w:val="22"/>
        </w:rPr>
        <w:t>l</w:t>
      </w:r>
      <w:r w:rsidRPr="00DE1E3A">
        <w:rPr>
          <w:rFonts w:ascii="Palatino Linotype" w:eastAsia="Arial" w:hAnsi="Palatino Linotype" w:cs="Arial"/>
          <w:b/>
          <w:i/>
          <w:sz w:val="22"/>
          <w:szCs w:val="22"/>
        </w:rPr>
        <w:t>a in</w:t>
      </w:r>
      <w:r w:rsidRPr="00DE1E3A">
        <w:rPr>
          <w:rFonts w:ascii="Palatino Linotype" w:eastAsia="Arial" w:hAnsi="Palatino Linotype" w:cs="Arial"/>
          <w:b/>
          <w:i/>
          <w:spacing w:val="1"/>
          <w:sz w:val="22"/>
          <w:szCs w:val="22"/>
        </w:rPr>
        <w:t>ex</w:t>
      </w:r>
      <w:r w:rsidRPr="00DE1E3A">
        <w:rPr>
          <w:rFonts w:ascii="Palatino Linotype" w:eastAsia="Arial" w:hAnsi="Palatino Linotype" w:cs="Arial"/>
          <w:b/>
          <w:i/>
          <w:sz w:val="22"/>
          <w:szCs w:val="22"/>
        </w:rPr>
        <w:t>i</w:t>
      </w:r>
      <w:r w:rsidRPr="00DE1E3A">
        <w:rPr>
          <w:rFonts w:ascii="Palatino Linotype" w:eastAsia="Arial" w:hAnsi="Palatino Linotype" w:cs="Arial"/>
          <w:b/>
          <w:i/>
          <w:spacing w:val="1"/>
          <w:sz w:val="22"/>
          <w:szCs w:val="22"/>
        </w:rPr>
        <w:t>s</w:t>
      </w:r>
      <w:r w:rsidRPr="00DE1E3A">
        <w:rPr>
          <w:rFonts w:ascii="Palatino Linotype" w:eastAsia="Arial" w:hAnsi="Palatino Linotype" w:cs="Arial"/>
          <w:b/>
          <w:i/>
          <w:spacing w:val="-3"/>
          <w:sz w:val="22"/>
          <w:szCs w:val="22"/>
        </w:rPr>
        <w:t>t</w:t>
      </w:r>
      <w:r w:rsidRPr="00DE1E3A">
        <w:rPr>
          <w:rFonts w:ascii="Palatino Linotype" w:eastAsia="Arial" w:hAnsi="Palatino Linotype" w:cs="Arial"/>
          <w:b/>
          <w:i/>
          <w:spacing w:val="1"/>
          <w:sz w:val="22"/>
          <w:szCs w:val="22"/>
        </w:rPr>
        <w:t>e</w:t>
      </w:r>
      <w:r w:rsidRPr="00DE1E3A">
        <w:rPr>
          <w:rFonts w:ascii="Palatino Linotype" w:eastAsia="Arial" w:hAnsi="Palatino Linotype" w:cs="Arial"/>
          <w:b/>
          <w:i/>
          <w:sz w:val="22"/>
          <w:szCs w:val="22"/>
        </w:rPr>
        <w:t>ncia.</w:t>
      </w:r>
      <w:r w:rsidRPr="00DE1E3A">
        <w:rPr>
          <w:rFonts w:ascii="Palatino Linotype" w:eastAsia="Arial" w:hAnsi="Palatino Linotype" w:cs="Arial"/>
          <w:b/>
          <w:i/>
          <w:spacing w:val="3"/>
          <w:sz w:val="22"/>
          <w:szCs w:val="22"/>
        </w:rPr>
        <w:t xml:space="preserve"> </w:t>
      </w:r>
      <w:r w:rsidRPr="00DE1E3A">
        <w:rPr>
          <w:rFonts w:ascii="Palatino Linotype" w:eastAsia="Arial" w:hAnsi="Palatino Linotype" w:cs="Arial"/>
          <w:b/>
          <w:i/>
          <w:spacing w:val="-2"/>
          <w:sz w:val="22"/>
          <w:szCs w:val="22"/>
        </w:rPr>
        <w:t>E</w:t>
      </w:r>
      <w:r w:rsidRPr="00DE1E3A">
        <w:rPr>
          <w:rFonts w:ascii="Palatino Linotype" w:eastAsia="Arial" w:hAnsi="Palatino Linotype" w:cs="Arial"/>
          <w:b/>
          <w:i/>
          <w:sz w:val="22"/>
          <w:szCs w:val="22"/>
        </w:rPr>
        <w:t>n</w:t>
      </w:r>
      <w:r w:rsidRPr="00DE1E3A">
        <w:rPr>
          <w:rFonts w:ascii="Palatino Linotype" w:eastAsia="Arial" w:hAnsi="Palatino Linotype" w:cs="Arial"/>
          <w:b/>
          <w:i/>
          <w:spacing w:val="3"/>
          <w:sz w:val="22"/>
          <w:szCs w:val="22"/>
        </w:rPr>
        <w:t xml:space="preserve"> </w:t>
      </w:r>
      <w:r w:rsidRPr="00DE1E3A">
        <w:rPr>
          <w:rFonts w:ascii="Palatino Linotype" w:eastAsia="Arial" w:hAnsi="Palatino Linotype" w:cs="Arial"/>
          <w:b/>
          <w:i/>
          <w:sz w:val="22"/>
          <w:szCs w:val="22"/>
        </w:rPr>
        <w:t xml:space="preserve">los </w:t>
      </w:r>
      <w:r w:rsidRPr="00DE1E3A">
        <w:rPr>
          <w:rFonts w:ascii="Palatino Linotype" w:eastAsia="Arial" w:hAnsi="Palatino Linotype" w:cs="Arial"/>
          <w:b/>
          <w:i/>
          <w:spacing w:val="-2"/>
          <w:sz w:val="22"/>
          <w:szCs w:val="22"/>
        </w:rPr>
        <w:t>c</w:t>
      </w:r>
      <w:r w:rsidRPr="00DE1E3A">
        <w:rPr>
          <w:rFonts w:ascii="Palatino Linotype" w:eastAsia="Arial" w:hAnsi="Palatino Linotype" w:cs="Arial"/>
          <w:b/>
          <w:i/>
          <w:spacing w:val="1"/>
          <w:sz w:val="22"/>
          <w:szCs w:val="22"/>
        </w:rPr>
        <w:t>a</w:t>
      </w:r>
      <w:r w:rsidRPr="00DE1E3A">
        <w:rPr>
          <w:rFonts w:ascii="Palatino Linotype" w:eastAsia="Arial" w:hAnsi="Palatino Linotype" w:cs="Arial"/>
          <w:b/>
          <w:i/>
          <w:sz w:val="22"/>
          <w:szCs w:val="22"/>
        </w:rPr>
        <w:t>s</w:t>
      </w:r>
      <w:r w:rsidRPr="00DE1E3A">
        <w:rPr>
          <w:rFonts w:ascii="Palatino Linotype" w:eastAsia="Arial" w:hAnsi="Palatino Linotype" w:cs="Arial"/>
          <w:b/>
          <w:i/>
          <w:spacing w:val="1"/>
          <w:sz w:val="22"/>
          <w:szCs w:val="22"/>
        </w:rPr>
        <w:t>o</w:t>
      </w:r>
      <w:r w:rsidRPr="00DE1E3A">
        <w:rPr>
          <w:rFonts w:ascii="Palatino Linotype" w:eastAsia="Arial" w:hAnsi="Palatino Linotype" w:cs="Arial"/>
          <w:b/>
          <w:i/>
          <w:sz w:val="22"/>
          <w:szCs w:val="22"/>
        </w:rPr>
        <w:t xml:space="preserve">s </w:t>
      </w:r>
      <w:r w:rsidRPr="00DE1E3A">
        <w:rPr>
          <w:rFonts w:ascii="Palatino Linotype" w:eastAsia="Arial" w:hAnsi="Palatino Linotype" w:cs="Arial"/>
          <w:b/>
          <w:i/>
          <w:spacing w:val="1"/>
          <w:sz w:val="22"/>
          <w:szCs w:val="22"/>
        </w:rPr>
        <w:t>e</w:t>
      </w:r>
      <w:r w:rsidRPr="00DE1E3A">
        <w:rPr>
          <w:rFonts w:ascii="Palatino Linotype" w:eastAsia="Arial" w:hAnsi="Palatino Linotype" w:cs="Arial"/>
          <w:b/>
          <w:i/>
          <w:sz w:val="22"/>
          <w:szCs w:val="22"/>
        </w:rPr>
        <w:t>n</w:t>
      </w:r>
      <w:r w:rsidRPr="00DE1E3A">
        <w:rPr>
          <w:rFonts w:ascii="Palatino Linotype" w:eastAsia="Arial" w:hAnsi="Palatino Linotype" w:cs="Arial"/>
          <w:b/>
          <w:i/>
          <w:spacing w:val="3"/>
          <w:sz w:val="22"/>
          <w:szCs w:val="22"/>
        </w:rPr>
        <w:t xml:space="preserve"> </w:t>
      </w:r>
      <w:r w:rsidRPr="00DE1E3A">
        <w:rPr>
          <w:rFonts w:ascii="Palatino Linotype" w:eastAsia="Arial" w:hAnsi="Palatino Linotype" w:cs="Arial"/>
          <w:b/>
          <w:i/>
          <w:spacing w:val="-1"/>
          <w:sz w:val="22"/>
          <w:szCs w:val="22"/>
        </w:rPr>
        <w:t>qu</w:t>
      </w:r>
      <w:r w:rsidRPr="00DE1E3A">
        <w:rPr>
          <w:rFonts w:ascii="Palatino Linotype" w:eastAsia="Arial" w:hAnsi="Palatino Linotype" w:cs="Arial"/>
          <w:b/>
          <w:i/>
          <w:sz w:val="22"/>
          <w:szCs w:val="22"/>
        </w:rPr>
        <w:t>e</w:t>
      </w:r>
      <w:r w:rsidRPr="00DE1E3A">
        <w:rPr>
          <w:rFonts w:ascii="Palatino Linotype" w:eastAsia="Arial" w:hAnsi="Palatino Linotype" w:cs="Arial"/>
          <w:b/>
          <w:i/>
          <w:spacing w:val="3"/>
          <w:sz w:val="22"/>
          <w:szCs w:val="22"/>
        </w:rPr>
        <w:t xml:space="preserve"> </w:t>
      </w:r>
      <w:r w:rsidRPr="00DE1E3A">
        <w:rPr>
          <w:rFonts w:ascii="Palatino Linotype" w:eastAsia="Arial" w:hAnsi="Palatino Linotype" w:cs="Arial"/>
          <w:b/>
          <w:i/>
          <w:sz w:val="22"/>
          <w:szCs w:val="22"/>
        </w:rPr>
        <w:t>se</w:t>
      </w:r>
      <w:r w:rsidRPr="00DE1E3A">
        <w:rPr>
          <w:rFonts w:ascii="Palatino Linotype" w:eastAsia="Arial" w:hAnsi="Palatino Linotype" w:cs="Arial"/>
          <w:b/>
          <w:i/>
          <w:spacing w:val="1"/>
          <w:sz w:val="22"/>
          <w:szCs w:val="22"/>
        </w:rPr>
        <w:t xml:space="preserve"> </w:t>
      </w:r>
      <w:r w:rsidRPr="00DE1E3A">
        <w:rPr>
          <w:rFonts w:ascii="Palatino Linotype" w:eastAsia="Arial" w:hAnsi="Palatino Linotype" w:cs="Arial"/>
          <w:b/>
          <w:i/>
          <w:sz w:val="22"/>
          <w:szCs w:val="22"/>
        </w:rPr>
        <w:t>re</w:t>
      </w:r>
      <w:r w:rsidRPr="00DE1E3A">
        <w:rPr>
          <w:rFonts w:ascii="Palatino Linotype" w:eastAsia="Arial" w:hAnsi="Palatino Linotype" w:cs="Arial"/>
          <w:b/>
          <w:i/>
          <w:spacing w:val="-1"/>
          <w:sz w:val="22"/>
          <w:szCs w:val="22"/>
        </w:rPr>
        <w:t>q</w:t>
      </w:r>
      <w:r w:rsidRPr="00DE1E3A">
        <w:rPr>
          <w:rFonts w:ascii="Palatino Linotype" w:eastAsia="Arial" w:hAnsi="Palatino Linotype" w:cs="Arial"/>
          <w:b/>
          <w:i/>
          <w:spacing w:val="1"/>
          <w:sz w:val="22"/>
          <w:szCs w:val="22"/>
        </w:rPr>
        <w:t>u</w:t>
      </w:r>
      <w:r w:rsidRPr="00DE1E3A">
        <w:rPr>
          <w:rFonts w:ascii="Palatino Linotype" w:eastAsia="Arial" w:hAnsi="Palatino Linotype" w:cs="Arial"/>
          <w:b/>
          <w:i/>
          <w:sz w:val="22"/>
          <w:szCs w:val="22"/>
        </w:rPr>
        <w:t>i</w:t>
      </w:r>
      <w:r w:rsidRPr="00DE1E3A">
        <w:rPr>
          <w:rFonts w:ascii="Palatino Linotype" w:eastAsia="Arial" w:hAnsi="Palatino Linotype" w:cs="Arial"/>
          <w:b/>
          <w:i/>
          <w:spacing w:val="-2"/>
          <w:sz w:val="22"/>
          <w:szCs w:val="22"/>
        </w:rPr>
        <w:t>e</w:t>
      </w:r>
      <w:r w:rsidRPr="00DE1E3A">
        <w:rPr>
          <w:rFonts w:ascii="Palatino Linotype" w:eastAsia="Arial" w:hAnsi="Palatino Linotype" w:cs="Arial"/>
          <w:b/>
          <w:i/>
          <w:sz w:val="22"/>
          <w:szCs w:val="22"/>
        </w:rPr>
        <w:t>re</w:t>
      </w:r>
      <w:r w:rsidRPr="00DE1E3A">
        <w:rPr>
          <w:rFonts w:ascii="Palatino Linotype" w:eastAsia="Arial" w:hAnsi="Palatino Linotype" w:cs="Arial"/>
          <w:b/>
          <w:i/>
          <w:spacing w:val="2"/>
          <w:sz w:val="22"/>
          <w:szCs w:val="22"/>
        </w:rPr>
        <w:t xml:space="preserve"> </w:t>
      </w:r>
      <w:r w:rsidRPr="00DE1E3A">
        <w:rPr>
          <w:rFonts w:ascii="Palatino Linotype" w:eastAsia="Arial" w:hAnsi="Palatino Linotype" w:cs="Arial"/>
          <w:b/>
          <w:i/>
          <w:spacing w:val="1"/>
          <w:sz w:val="22"/>
          <w:szCs w:val="22"/>
        </w:rPr>
        <w:t>u</w:t>
      </w:r>
      <w:r w:rsidRPr="00DE1E3A">
        <w:rPr>
          <w:rFonts w:ascii="Palatino Linotype" w:eastAsia="Arial" w:hAnsi="Palatino Linotype" w:cs="Arial"/>
          <w:b/>
          <w:i/>
          <w:sz w:val="22"/>
          <w:szCs w:val="22"/>
        </w:rPr>
        <w:t>n</w:t>
      </w:r>
      <w:r w:rsidRPr="00DE1E3A">
        <w:rPr>
          <w:rFonts w:ascii="Palatino Linotype" w:eastAsia="Arial" w:hAnsi="Palatino Linotype" w:cs="Arial"/>
          <w:b/>
          <w:i/>
          <w:spacing w:val="1"/>
          <w:sz w:val="22"/>
          <w:szCs w:val="22"/>
        </w:rPr>
        <w:t xml:space="preserve"> d</w:t>
      </w:r>
      <w:r w:rsidRPr="00DE1E3A">
        <w:rPr>
          <w:rFonts w:ascii="Palatino Linotype" w:eastAsia="Arial" w:hAnsi="Palatino Linotype" w:cs="Arial"/>
          <w:b/>
          <w:i/>
          <w:spacing w:val="-1"/>
          <w:sz w:val="22"/>
          <w:szCs w:val="22"/>
        </w:rPr>
        <w:t>a</w:t>
      </w:r>
      <w:r w:rsidRPr="00DE1E3A">
        <w:rPr>
          <w:rFonts w:ascii="Palatino Linotype" w:eastAsia="Arial" w:hAnsi="Palatino Linotype" w:cs="Arial"/>
          <w:b/>
          <w:i/>
          <w:sz w:val="22"/>
          <w:szCs w:val="22"/>
        </w:rPr>
        <w:t>to</w:t>
      </w:r>
      <w:r w:rsidRPr="00DE1E3A">
        <w:rPr>
          <w:rFonts w:ascii="Palatino Linotype" w:eastAsia="Arial" w:hAnsi="Palatino Linotype" w:cs="Arial"/>
          <w:b/>
          <w:i/>
          <w:spacing w:val="1"/>
          <w:sz w:val="22"/>
          <w:szCs w:val="22"/>
        </w:rPr>
        <w:t xml:space="preserve"> e</w:t>
      </w:r>
      <w:r w:rsidRPr="00DE1E3A">
        <w:rPr>
          <w:rFonts w:ascii="Palatino Linotype" w:eastAsia="Arial" w:hAnsi="Palatino Linotype" w:cs="Arial"/>
          <w:b/>
          <w:i/>
          <w:sz w:val="22"/>
          <w:szCs w:val="22"/>
        </w:rPr>
        <w:t>st</w:t>
      </w:r>
      <w:r w:rsidRPr="00DE1E3A">
        <w:rPr>
          <w:rFonts w:ascii="Palatino Linotype" w:eastAsia="Arial" w:hAnsi="Palatino Linotype" w:cs="Arial"/>
          <w:b/>
          <w:i/>
          <w:spacing w:val="-1"/>
          <w:sz w:val="22"/>
          <w:szCs w:val="22"/>
        </w:rPr>
        <w:t>a</w:t>
      </w:r>
      <w:r w:rsidRPr="00DE1E3A">
        <w:rPr>
          <w:rFonts w:ascii="Palatino Linotype" w:eastAsia="Arial" w:hAnsi="Palatino Linotype" w:cs="Arial"/>
          <w:b/>
          <w:i/>
          <w:spacing w:val="1"/>
          <w:sz w:val="22"/>
          <w:szCs w:val="22"/>
        </w:rPr>
        <w:t>d</w:t>
      </w:r>
      <w:r w:rsidRPr="00DE1E3A">
        <w:rPr>
          <w:rFonts w:ascii="Palatino Linotype" w:eastAsia="Arial" w:hAnsi="Palatino Linotype" w:cs="Arial"/>
          <w:b/>
          <w:i/>
          <w:spacing w:val="-2"/>
          <w:sz w:val="22"/>
          <w:szCs w:val="22"/>
        </w:rPr>
        <w:t>í</w:t>
      </w:r>
      <w:r w:rsidRPr="00DE1E3A">
        <w:rPr>
          <w:rFonts w:ascii="Palatino Linotype" w:eastAsia="Arial" w:hAnsi="Palatino Linotype" w:cs="Arial"/>
          <w:b/>
          <w:i/>
          <w:sz w:val="22"/>
          <w:szCs w:val="22"/>
        </w:rPr>
        <w:t>stico</w:t>
      </w:r>
      <w:r w:rsidRPr="00DE1E3A">
        <w:rPr>
          <w:rFonts w:ascii="Palatino Linotype" w:eastAsia="Arial" w:hAnsi="Palatino Linotype" w:cs="Arial"/>
          <w:b/>
          <w:i/>
          <w:spacing w:val="1"/>
          <w:sz w:val="22"/>
          <w:szCs w:val="22"/>
        </w:rPr>
        <w:t xml:space="preserve"> </w:t>
      </w:r>
      <w:r w:rsidRPr="00DE1E3A">
        <w:rPr>
          <w:rFonts w:ascii="Palatino Linotype" w:eastAsia="Arial" w:hAnsi="Palatino Linotype" w:cs="Arial"/>
          <w:b/>
          <w:i/>
          <w:sz w:val="22"/>
          <w:szCs w:val="22"/>
        </w:rPr>
        <w:t>o</w:t>
      </w:r>
      <w:r w:rsidRPr="00DE1E3A">
        <w:rPr>
          <w:rFonts w:ascii="Palatino Linotype" w:eastAsia="Arial" w:hAnsi="Palatino Linotype" w:cs="Arial"/>
          <w:b/>
          <w:i/>
          <w:spacing w:val="3"/>
          <w:sz w:val="22"/>
          <w:szCs w:val="22"/>
        </w:rPr>
        <w:t xml:space="preserve"> </w:t>
      </w:r>
      <w:r w:rsidRPr="00DE1E3A">
        <w:rPr>
          <w:rFonts w:ascii="Palatino Linotype" w:eastAsia="Arial" w:hAnsi="Palatino Linotype" w:cs="Arial"/>
          <w:b/>
          <w:i/>
          <w:spacing w:val="-1"/>
          <w:sz w:val="22"/>
          <w:szCs w:val="22"/>
        </w:rPr>
        <w:t>n</w:t>
      </w:r>
      <w:r w:rsidRPr="00DE1E3A">
        <w:rPr>
          <w:rFonts w:ascii="Palatino Linotype" w:eastAsia="Arial" w:hAnsi="Palatino Linotype" w:cs="Arial"/>
          <w:b/>
          <w:i/>
          <w:spacing w:val="1"/>
          <w:sz w:val="22"/>
          <w:szCs w:val="22"/>
        </w:rPr>
        <w:t>u</w:t>
      </w:r>
      <w:r w:rsidRPr="00DE1E3A">
        <w:rPr>
          <w:rFonts w:ascii="Palatino Linotype" w:eastAsia="Arial" w:hAnsi="Palatino Linotype" w:cs="Arial"/>
          <w:b/>
          <w:i/>
          <w:spacing w:val="-1"/>
          <w:sz w:val="22"/>
          <w:szCs w:val="22"/>
        </w:rPr>
        <w:t>m</w:t>
      </w:r>
      <w:r w:rsidRPr="00DE1E3A">
        <w:rPr>
          <w:rFonts w:ascii="Palatino Linotype" w:eastAsia="Arial" w:hAnsi="Palatino Linotype" w:cs="Arial"/>
          <w:b/>
          <w:i/>
          <w:spacing w:val="1"/>
          <w:sz w:val="22"/>
          <w:szCs w:val="22"/>
        </w:rPr>
        <w:t>é</w:t>
      </w:r>
      <w:r w:rsidRPr="00DE1E3A">
        <w:rPr>
          <w:rFonts w:ascii="Palatino Linotype" w:eastAsia="Arial" w:hAnsi="Palatino Linotype" w:cs="Arial"/>
          <w:b/>
          <w:i/>
          <w:sz w:val="22"/>
          <w:szCs w:val="22"/>
        </w:rPr>
        <w:t>r</w:t>
      </w:r>
      <w:r w:rsidRPr="00DE1E3A">
        <w:rPr>
          <w:rFonts w:ascii="Palatino Linotype" w:eastAsia="Arial" w:hAnsi="Palatino Linotype" w:cs="Arial"/>
          <w:b/>
          <w:i/>
          <w:spacing w:val="-1"/>
          <w:sz w:val="22"/>
          <w:szCs w:val="22"/>
        </w:rPr>
        <w:t>i</w:t>
      </w:r>
      <w:r w:rsidRPr="00DE1E3A">
        <w:rPr>
          <w:rFonts w:ascii="Palatino Linotype" w:eastAsia="Arial" w:hAnsi="Palatino Linotype" w:cs="Arial"/>
          <w:b/>
          <w:i/>
          <w:sz w:val="22"/>
          <w:szCs w:val="22"/>
        </w:rPr>
        <w:t>c</w:t>
      </w:r>
      <w:r w:rsidRPr="00DE1E3A">
        <w:rPr>
          <w:rFonts w:ascii="Palatino Linotype" w:eastAsia="Arial" w:hAnsi="Palatino Linotype" w:cs="Arial"/>
          <w:b/>
          <w:i/>
          <w:spacing w:val="1"/>
          <w:sz w:val="22"/>
          <w:szCs w:val="22"/>
        </w:rPr>
        <w:t>o</w:t>
      </w:r>
      <w:r w:rsidRPr="00DE1E3A">
        <w:rPr>
          <w:rFonts w:ascii="Palatino Linotype" w:eastAsia="Arial" w:hAnsi="Palatino Linotype" w:cs="Arial"/>
          <w:b/>
          <w:i/>
          <w:sz w:val="22"/>
          <w:szCs w:val="22"/>
        </w:rPr>
        <w:t>,</w:t>
      </w:r>
      <w:r w:rsidRPr="00DE1E3A">
        <w:rPr>
          <w:rFonts w:ascii="Palatino Linotype" w:eastAsia="Arial" w:hAnsi="Palatino Linotype" w:cs="Arial"/>
          <w:i/>
          <w:spacing w:val="3"/>
          <w:sz w:val="22"/>
          <w:szCs w:val="22"/>
        </w:rPr>
        <w:t xml:space="preserve"> </w:t>
      </w:r>
      <w:r w:rsidRPr="00DE1E3A">
        <w:rPr>
          <w:rFonts w:ascii="Palatino Linotype" w:eastAsia="Arial" w:hAnsi="Palatino Linotype" w:cs="Arial"/>
          <w:i/>
          <w:sz w:val="22"/>
          <w:szCs w:val="22"/>
        </w:rPr>
        <w:t xml:space="preserve">y </w:t>
      </w:r>
      <w:r w:rsidRPr="00DE1E3A">
        <w:rPr>
          <w:rFonts w:ascii="Palatino Linotype" w:eastAsia="Arial" w:hAnsi="Palatino Linotype" w:cs="Arial"/>
          <w:i/>
          <w:spacing w:val="1"/>
          <w:sz w:val="22"/>
          <w:szCs w:val="22"/>
        </w:rPr>
        <w:t>e</w:t>
      </w:r>
      <w:r w:rsidRPr="00DE1E3A">
        <w:rPr>
          <w:rFonts w:ascii="Palatino Linotype" w:eastAsia="Arial" w:hAnsi="Palatino Linotype" w:cs="Arial"/>
          <w:i/>
          <w:sz w:val="22"/>
          <w:szCs w:val="22"/>
        </w:rPr>
        <w:t>l res</w:t>
      </w:r>
      <w:r w:rsidRPr="00DE1E3A">
        <w:rPr>
          <w:rFonts w:ascii="Palatino Linotype" w:eastAsia="Arial" w:hAnsi="Palatino Linotype" w:cs="Arial"/>
          <w:i/>
          <w:spacing w:val="1"/>
          <w:sz w:val="22"/>
          <w:szCs w:val="22"/>
        </w:rPr>
        <w:t>u</w:t>
      </w:r>
      <w:r w:rsidRPr="00DE1E3A">
        <w:rPr>
          <w:rFonts w:ascii="Palatino Linotype" w:eastAsia="Arial" w:hAnsi="Palatino Linotype" w:cs="Arial"/>
          <w:i/>
          <w:sz w:val="22"/>
          <w:szCs w:val="22"/>
        </w:rPr>
        <w:t>lt</w:t>
      </w:r>
      <w:r w:rsidRPr="00DE1E3A">
        <w:rPr>
          <w:rFonts w:ascii="Palatino Linotype" w:eastAsia="Arial" w:hAnsi="Palatino Linotype" w:cs="Arial"/>
          <w:i/>
          <w:spacing w:val="1"/>
          <w:sz w:val="22"/>
          <w:szCs w:val="22"/>
        </w:rPr>
        <w:t>a</w:t>
      </w:r>
      <w:r w:rsidRPr="00DE1E3A">
        <w:rPr>
          <w:rFonts w:ascii="Palatino Linotype" w:eastAsia="Arial" w:hAnsi="Palatino Linotype" w:cs="Arial"/>
          <w:i/>
          <w:spacing w:val="-1"/>
          <w:sz w:val="22"/>
          <w:szCs w:val="22"/>
        </w:rPr>
        <w:t>d</w:t>
      </w:r>
      <w:r w:rsidRPr="00DE1E3A">
        <w:rPr>
          <w:rFonts w:ascii="Palatino Linotype" w:eastAsia="Arial" w:hAnsi="Palatino Linotype" w:cs="Arial"/>
          <w:i/>
          <w:sz w:val="22"/>
          <w:szCs w:val="22"/>
        </w:rPr>
        <w:t>o</w:t>
      </w:r>
      <w:r w:rsidRPr="00DE1E3A">
        <w:rPr>
          <w:rFonts w:ascii="Palatino Linotype" w:eastAsia="Arial" w:hAnsi="Palatino Linotype" w:cs="Arial"/>
          <w:i/>
          <w:spacing w:val="53"/>
          <w:sz w:val="22"/>
          <w:szCs w:val="22"/>
        </w:rPr>
        <w:t xml:space="preserve"> </w:t>
      </w:r>
      <w:r w:rsidRPr="00DE1E3A">
        <w:rPr>
          <w:rFonts w:ascii="Palatino Linotype" w:eastAsia="Arial" w:hAnsi="Palatino Linotype" w:cs="Arial"/>
          <w:i/>
          <w:spacing w:val="1"/>
          <w:sz w:val="22"/>
          <w:szCs w:val="22"/>
        </w:rPr>
        <w:t>d</w:t>
      </w:r>
      <w:r w:rsidRPr="00DE1E3A">
        <w:rPr>
          <w:rFonts w:ascii="Palatino Linotype" w:eastAsia="Arial" w:hAnsi="Palatino Linotype" w:cs="Arial"/>
          <w:i/>
          <w:sz w:val="22"/>
          <w:szCs w:val="22"/>
        </w:rPr>
        <w:t>e</w:t>
      </w:r>
      <w:r w:rsidRPr="00DE1E3A">
        <w:rPr>
          <w:rFonts w:ascii="Palatino Linotype" w:eastAsia="Arial" w:hAnsi="Palatino Linotype" w:cs="Arial"/>
          <w:i/>
          <w:spacing w:val="53"/>
          <w:sz w:val="22"/>
          <w:szCs w:val="22"/>
        </w:rPr>
        <w:t xml:space="preserve"> </w:t>
      </w:r>
      <w:r w:rsidRPr="00DE1E3A">
        <w:rPr>
          <w:rFonts w:ascii="Palatino Linotype" w:eastAsia="Arial" w:hAnsi="Palatino Linotype" w:cs="Arial"/>
          <w:i/>
          <w:sz w:val="22"/>
          <w:szCs w:val="22"/>
        </w:rPr>
        <w:t>la</w:t>
      </w:r>
      <w:r w:rsidRPr="00DE1E3A">
        <w:rPr>
          <w:rFonts w:ascii="Palatino Linotype" w:eastAsia="Arial" w:hAnsi="Palatino Linotype" w:cs="Arial"/>
          <w:i/>
          <w:spacing w:val="53"/>
          <w:sz w:val="22"/>
          <w:szCs w:val="22"/>
        </w:rPr>
        <w:t xml:space="preserve"> </w:t>
      </w:r>
      <w:r w:rsidRPr="00DE1E3A">
        <w:rPr>
          <w:rFonts w:ascii="Palatino Linotype" w:eastAsia="Arial" w:hAnsi="Palatino Linotype" w:cs="Arial"/>
          <w:i/>
          <w:spacing w:val="-1"/>
          <w:sz w:val="22"/>
          <w:szCs w:val="22"/>
        </w:rPr>
        <w:t>b</w:t>
      </w:r>
      <w:r w:rsidRPr="00DE1E3A">
        <w:rPr>
          <w:rFonts w:ascii="Palatino Linotype" w:eastAsia="Arial" w:hAnsi="Palatino Linotype" w:cs="Arial"/>
          <w:i/>
          <w:spacing w:val="1"/>
          <w:sz w:val="22"/>
          <w:szCs w:val="22"/>
        </w:rPr>
        <w:t>ú</w:t>
      </w:r>
      <w:r w:rsidRPr="00DE1E3A">
        <w:rPr>
          <w:rFonts w:ascii="Palatino Linotype" w:eastAsia="Arial" w:hAnsi="Palatino Linotype" w:cs="Arial"/>
          <w:i/>
          <w:sz w:val="22"/>
          <w:szCs w:val="22"/>
        </w:rPr>
        <w:t>s</w:t>
      </w:r>
      <w:r w:rsidRPr="00DE1E3A">
        <w:rPr>
          <w:rFonts w:ascii="Palatino Linotype" w:eastAsia="Arial" w:hAnsi="Palatino Linotype" w:cs="Arial"/>
          <w:i/>
          <w:spacing w:val="-1"/>
          <w:sz w:val="22"/>
          <w:szCs w:val="22"/>
        </w:rPr>
        <w:t>q</w:t>
      </w:r>
      <w:r w:rsidRPr="00DE1E3A">
        <w:rPr>
          <w:rFonts w:ascii="Palatino Linotype" w:eastAsia="Arial" w:hAnsi="Palatino Linotype" w:cs="Arial"/>
          <w:i/>
          <w:spacing w:val="1"/>
          <w:sz w:val="22"/>
          <w:szCs w:val="22"/>
        </w:rPr>
        <w:t>ue</w:t>
      </w:r>
      <w:r w:rsidRPr="00DE1E3A">
        <w:rPr>
          <w:rFonts w:ascii="Palatino Linotype" w:eastAsia="Arial" w:hAnsi="Palatino Linotype" w:cs="Arial"/>
          <w:i/>
          <w:spacing w:val="-1"/>
          <w:sz w:val="22"/>
          <w:szCs w:val="22"/>
        </w:rPr>
        <w:t>d</w:t>
      </w:r>
      <w:r w:rsidRPr="00DE1E3A">
        <w:rPr>
          <w:rFonts w:ascii="Palatino Linotype" w:eastAsia="Arial" w:hAnsi="Palatino Linotype" w:cs="Arial"/>
          <w:i/>
          <w:sz w:val="22"/>
          <w:szCs w:val="22"/>
        </w:rPr>
        <w:t>a</w:t>
      </w:r>
      <w:r w:rsidRPr="00DE1E3A">
        <w:rPr>
          <w:rFonts w:ascii="Palatino Linotype" w:eastAsia="Arial" w:hAnsi="Palatino Linotype" w:cs="Arial"/>
          <w:i/>
          <w:spacing w:val="53"/>
          <w:sz w:val="22"/>
          <w:szCs w:val="22"/>
        </w:rPr>
        <w:t xml:space="preserve"> </w:t>
      </w:r>
      <w:r w:rsidRPr="00DE1E3A">
        <w:rPr>
          <w:rFonts w:ascii="Palatino Linotype" w:eastAsia="Arial" w:hAnsi="Palatino Linotype" w:cs="Arial"/>
          <w:i/>
          <w:spacing w:val="1"/>
          <w:sz w:val="22"/>
          <w:szCs w:val="22"/>
        </w:rPr>
        <w:t>d</w:t>
      </w:r>
      <w:r w:rsidRPr="00DE1E3A">
        <w:rPr>
          <w:rFonts w:ascii="Palatino Linotype" w:eastAsia="Arial" w:hAnsi="Palatino Linotype" w:cs="Arial"/>
          <w:i/>
          <w:sz w:val="22"/>
          <w:szCs w:val="22"/>
        </w:rPr>
        <w:t>e</w:t>
      </w:r>
      <w:r w:rsidRPr="00DE1E3A">
        <w:rPr>
          <w:rFonts w:ascii="Palatino Linotype" w:eastAsia="Arial" w:hAnsi="Palatino Linotype" w:cs="Arial"/>
          <w:i/>
          <w:spacing w:val="53"/>
          <w:sz w:val="22"/>
          <w:szCs w:val="22"/>
        </w:rPr>
        <w:t xml:space="preserve"> </w:t>
      </w:r>
      <w:r w:rsidRPr="00DE1E3A">
        <w:rPr>
          <w:rFonts w:ascii="Palatino Linotype" w:eastAsia="Arial" w:hAnsi="Palatino Linotype" w:cs="Arial"/>
          <w:i/>
          <w:sz w:val="22"/>
          <w:szCs w:val="22"/>
        </w:rPr>
        <w:t>la</w:t>
      </w:r>
      <w:r w:rsidRPr="00DE1E3A">
        <w:rPr>
          <w:rFonts w:ascii="Palatino Linotype" w:eastAsia="Arial" w:hAnsi="Palatino Linotype" w:cs="Arial"/>
          <w:i/>
          <w:spacing w:val="53"/>
          <w:sz w:val="22"/>
          <w:szCs w:val="22"/>
        </w:rPr>
        <w:t xml:space="preserve"> </w:t>
      </w:r>
      <w:r w:rsidRPr="00DE1E3A">
        <w:rPr>
          <w:rFonts w:ascii="Palatino Linotype" w:eastAsia="Arial" w:hAnsi="Palatino Linotype" w:cs="Arial"/>
          <w:i/>
          <w:sz w:val="22"/>
          <w:szCs w:val="22"/>
        </w:rPr>
        <w:t>i</w:t>
      </w:r>
      <w:r w:rsidRPr="00DE1E3A">
        <w:rPr>
          <w:rFonts w:ascii="Palatino Linotype" w:eastAsia="Arial" w:hAnsi="Palatino Linotype" w:cs="Arial"/>
          <w:i/>
          <w:spacing w:val="-2"/>
          <w:sz w:val="22"/>
          <w:szCs w:val="22"/>
        </w:rPr>
        <w:t>n</w:t>
      </w:r>
      <w:r w:rsidRPr="00DE1E3A">
        <w:rPr>
          <w:rFonts w:ascii="Palatino Linotype" w:eastAsia="Arial" w:hAnsi="Palatino Linotype" w:cs="Arial"/>
          <w:i/>
          <w:sz w:val="22"/>
          <w:szCs w:val="22"/>
        </w:rPr>
        <w:t>f</w:t>
      </w:r>
      <w:r w:rsidRPr="00DE1E3A">
        <w:rPr>
          <w:rFonts w:ascii="Palatino Linotype" w:eastAsia="Arial" w:hAnsi="Palatino Linotype" w:cs="Arial"/>
          <w:i/>
          <w:spacing w:val="1"/>
          <w:sz w:val="22"/>
          <w:szCs w:val="22"/>
        </w:rPr>
        <w:t>o</w:t>
      </w:r>
      <w:r w:rsidRPr="00DE1E3A">
        <w:rPr>
          <w:rFonts w:ascii="Palatino Linotype" w:eastAsia="Arial" w:hAnsi="Palatino Linotype" w:cs="Arial"/>
          <w:i/>
          <w:sz w:val="22"/>
          <w:szCs w:val="22"/>
        </w:rPr>
        <w:t>r</w:t>
      </w:r>
      <w:r w:rsidRPr="00DE1E3A">
        <w:rPr>
          <w:rFonts w:ascii="Palatino Linotype" w:eastAsia="Arial" w:hAnsi="Palatino Linotype" w:cs="Arial"/>
          <w:i/>
          <w:spacing w:val="1"/>
          <w:sz w:val="22"/>
          <w:szCs w:val="22"/>
        </w:rPr>
        <w:t>ma</w:t>
      </w:r>
      <w:r w:rsidRPr="00DE1E3A">
        <w:rPr>
          <w:rFonts w:ascii="Palatino Linotype" w:eastAsia="Arial" w:hAnsi="Palatino Linotype" w:cs="Arial"/>
          <w:i/>
          <w:sz w:val="22"/>
          <w:szCs w:val="22"/>
        </w:rPr>
        <w:t>c</w:t>
      </w:r>
      <w:r w:rsidRPr="00DE1E3A">
        <w:rPr>
          <w:rFonts w:ascii="Palatino Linotype" w:eastAsia="Arial" w:hAnsi="Palatino Linotype" w:cs="Arial"/>
          <w:i/>
          <w:spacing w:val="-3"/>
          <w:sz w:val="22"/>
          <w:szCs w:val="22"/>
        </w:rPr>
        <w:t>i</w:t>
      </w:r>
      <w:r w:rsidRPr="00DE1E3A">
        <w:rPr>
          <w:rFonts w:ascii="Palatino Linotype" w:eastAsia="Arial" w:hAnsi="Palatino Linotype" w:cs="Arial"/>
          <w:i/>
          <w:spacing w:val="1"/>
          <w:sz w:val="22"/>
          <w:szCs w:val="22"/>
        </w:rPr>
        <w:t>ó</w:t>
      </w:r>
      <w:r w:rsidRPr="00DE1E3A">
        <w:rPr>
          <w:rFonts w:ascii="Palatino Linotype" w:eastAsia="Arial" w:hAnsi="Palatino Linotype" w:cs="Arial"/>
          <w:i/>
          <w:sz w:val="22"/>
          <w:szCs w:val="22"/>
        </w:rPr>
        <w:t>n</w:t>
      </w:r>
      <w:r w:rsidRPr="00DE1E3A">
        <w:rPr>
          <w:rFonts w:ascii="Palatino Linotype" w:eastAsia="Arial" w:hAnsi="Palatino Linotype" w:cs="Arial"/>
          <w:i/>
          <w:spacing w:val="53"/>
          <w:sz w:val="22"/>
          <w:szCs w:val="22"/>
        </w:rPr>
        <w:t xml:space="preserve"> </w:t>
      </w:r>
      <w:r w:rsidRPr="00DE1E3A">
        <w:rPr>
          <w:rFonts w:ascii="Palatino Linotype" w:eastAsia="Arial" w:hAnsi="Palatino Linotype" w:cs="Arial"/>
          <w:i/>
          <w:sz w:val="22"/>
          <w:szCs w:val="22"/>
        </w:rPr>
        <w:t>s</w:t>
      </w:r>
      <w:r w:rsidRPr="00DE1E3A">
        <w:rPr>
          <w:rFonts w:ascii="Palatino Linotype" w:eastAsia="Arial" w:hAnsi="Palatino Linotype" w:cs="Arial"/>
          <w:i/>
          <w:spacing w:val="1"/>
          <w:sz w:val="22"/>
          <w:szCs w:val="22"/>
        </w:rPr>
        <w:t>e</w:t>
      </w:r>
      <w:r w:rsidRPr="00DE1E3A">
        <w:rPr>
          <w:rFonts w:ascii="Palatino Linotype" w:eastAsia="Arial" w:hAnsi="Palatino Linotype" w:cs="Arial"/>
          <w:i/>
          <w:sz w:val="22"/>
          <w:szCs w:val="22"/>
        </w:rPr>
        <w:t>a</w:t>
      </w:r>
      <w:r w:rsidRPr="00DE1E3A">
        <w:rPr>
          <w:rFonts w:ascii="Palatino Linotype" w:eastAsia="Arial" w:hAnsi="Palatino Linotype" w:cs="Arial"/>
          <w:i/>
          <w:spacing w:val="53"/>
          <w:sz w:val="22"/>
          <w:szCs w:val="22"/>
        </w:rPr>
        <w:t xml:space="preserve"> </w:t>
      </w:r>
      <w:r w:rsidRPr="00DE1E3A">
        <w:rPr>
          <w:rFonts w:ascii="Palatino Linotype" w:eastAsia="Arial" w:hAnsi="Palatino Linotype" w:cs="Arial"/>
          <w:i/>
          <w:sz w:val="22"/>
          <w:szCs w:val="22"/>
        </w:rPr>
        <w:t>c</w:t>
      </w:r>
      <w:r w:rsidRPr="00DE1E3A">
        <w:rPr>
          <w:rFonts w:ascii="Palatino Linotype" w:eastAsia="Arial" w:hAnsi="Palatino Linotype" w:cs="Arial"/>
          <w:i/>
          <w:spacing w:val="1"/>
          <w:sz w:val="22"/>
          <w:szCs w:val="22"/>
        </w:rPr>
        <w:t>e</w:t>
      </w:r>
      <w:r w:rsidRPr="00DE1E3A">
        <w:rPr>
          <w:rFonts w:ascii="Palatino Linotype" w:eastAsia="Arial" w:hAnsi="Palatino Linotype" w:cs="Arial"/>
          <w:i/>
          <w:spacing w:val="-3"/>
          <w:sz w:val="22"/>
          <w:szCs w:val="22"/>
        </w:rPr>
        <w:t>r</w:t>
      </w:r>
      <w:r w:rsidRPr="00DE1E3A">
        <w:rPr>
          <w:rFonts w:ascii="Palatino Linotype" w:eastAsia="Arial" w:hAnsi="Palatino Linotype" w:cs="Arial"/>
          <w:i/>
          <w:spacing w:val="1"/>
          <w:sz w:val="22"/>
          <w:szCs w:val="22"/>
        </w:rPr>
        <w:t>o</w:t>
      </w:r>
      <w:r w:rsidRPr="00DE1E3A">
        <w:rPr>
          <w:rFonts w:ascii="Palatino Linotype" w:eastAsia="Arial" w:hAnsi="Palatino Linotype" w:cs="Arial"/>
          <w:i/>
          <w:sz w:val="22"/>
          <w:szCs w:val="22"/>
        </w:rPr>
        <w:t>,</w:t>
      </w:r>
      <w:r w:rsidRPr="00DE1E3A">
        <w:rPr>
          <w:rFonts w:ascii="Palatino Linotype" w:eastAsia="Arial" w:hAnsi="Palatino Linotype" w:cs="Arial"/>
          <w:i/>
          <w:spacing w:val="53"/>
          <w:sz w:val="22"/>
          <w:szCs w:val="22"/>
        </w:rPr>
        <w:t xml:space="preserve"> </w:t>
      </w:r>
      <w:r w:rsidRPr="00DE1E3A">
        <w:rPr>
          <w:rFonts w:ascii="Palatino Linotype" w:eastAsia="Arial" w:hAnsi="Palatino Linotype" w:cs="Arial"/>
          <w:b/>
          <w:i/>
          <w:spacing w:val="1"/>
          <w:sz w:val="22"/>
          <w:szCs w:val="22"/>
        </w:rPr>
        <w:t>é</w:t>
      </w:r>
      <w:r w:rsidRPr="00DE1E3A">
        <w:rPr>
          <w:rFonts w:ascii="Palatino Linotype" w:eastAsia="Arial" w:hAnsi="Palatino Linotype" w:cs="Arial"/>
          <w:b/>
          <w:i/>
          <w:sz w:val="22"/>
          <w:szCs w:val="22"/>
        </w:rPr>
        <w:t>ste</w:t>
      </w:r>
      <w:r w:rsidRPr="00DE1E3A">
        <w:rPr>
          <w:rFonts w:ascii="Palatino Linotype" w:eastAsia="Arial" w:hAnsi="Palatino Linotype" w:cs="Arial"/>
          <w:b/>
          <w:i/>
          <w:spacing w:val="60"/>
          <w:sz w:val="22"/>
          <w:szCs w:val="22"/>
        </w:rPr>
        <w:t xml:space="preserve"> </w:t>
      </w:r>
      <w:r w:rsidRPr="00DE1E3A">
        <w:rPr>
          <w:rFonts w:ascii="Palatino Linotype" w:eastAsia="Arial" w:hAnsi="Palatino Linotype" w:cs="Arial"/>
          <w:b/>
          <w:i/>
          <w:spacing w:val="1"/>
          <w:sz w:val="22"/>
          <w:szCs w:val="22"/>
        </w:rPr>
        <w:t>d</w:t>
      </w:r>
      <w:r w:rsidRPr="00DE1E3A">
        <w:rPr>
          <w:rFonts w:ascii="Palatino Linotype" w:eastAsia="Arial" w:hAnsi="Palatino Linotype" w:cs="Arial"/>
          <w:b/>
          <w:i/>
          <w:spacing w:val="-1"/>
          <w:sz w:val="22"/>
          <w:szCs w:val="22"/>
        </w:rPr>
        <w:t>e</w:t>
      </w:r>
      <w:r w:rsidRPr="00DE1E3A">
        <w:rPr>
          <w:rFonts w:ascii="Palatino Linotype" w:eastAsia="Arial" w:hAnsi="Palatino Linotype" w:cs="Arial"/>
          <w:b/>
          <w:i/>
          <w:spacing w:val="1"/>
          <w:sz w:val="22"/>
          <w:szCs w:val="22"/>
        </w:rPr>
        <w:t>be</w:t>
      </w:r>
      <w:r w:rsidRPr="00DE1E3A">
        <w:rPr>
          <w:rFonts w:ascii="Palatino Linotype" w:eastAsia="Arial" w:hAnsi="Palatino Linotype" w:cs="Arial"/>
          <w:b/>
          <w:i/>
          <w:sz w:val="22"/>
          <w:szCs w:val="22"/>
        </w:rPr>
        <w:t>rá</w:t>
      </w:r>
      <w:r w:rsidRPr="00DE1E3A">
        <w:rPr>
          <w:rFonts w:ascii="Palatino Linotype" w:eastAsia="Arial" w:hAnsi="Palatino Linotype" w:cs="Arial"/>
          <w:b/>
          <w:i/>
          <w:spacing w:val="55"/>
          <w:sz w:val="22"/>
          <w:szCs w:val="22"/>
        </w:rPr>
        <w:t xml:space="preserve"> </w:t>
      </w:r>
      <w:r w:rsidRPr="00DE1E3A">
        <w:rPr>
          <w:rFonts w:ascii="Palatino Linotype" w:eastAsia="Arial" w:hAnsi="Palatino Linotype" w:cs="Arial"/>
          <w:b/>
          <w:i/>
          <w:spacing w:val="1"/>
          <w:sz w:val="22"/>
          <w:szCs w:val="22"/>
        </w:rPr>
        <w:t>e</w:t>
      </w:r>
      <w:r w:rsidRPr="00DE1E3A">
        <w:rPr>
          <w:rFonts w:ascii="Palatino Linotype" w:eastAsia="Arial" w:hAnsi="Palatino Linotype" w:cs="Arial"/>
          <w:b/>
          <w:i/>
          <w:spacing w:val="-1"/>
          <w:sz w:val="22"/>
          <w:szCs w:val="22"/>
        </w:rPr>
        <w:t>n</w:t>
      </w:r>
      <w:r w:rsidRPr="00DE1E3A">
        <w:rPr>
          <w:rFonts w:ascii="Palatino Linotype" w:eastAsia="Arial" w:hAnsi="Palatino Linotype" w:cs="Arial"/>
          <w:b/>
          <w:i/>
          <w:sz w:val="22"/>
          <w:szCs w:val="22"/>
        </w:rPr>
        <w:t>t</w:t>
      </w:r>
      <w:r w:rsidRPr="00DE1E3A">
        <w:rPr>
          <w:rFonts w:ascii="Palatino Linotype" w:eastAsia="Arial" w:hAnsi="Palatino Linotype" w:cs="Arial"/>
          <w:b/>
          <w:i/>
          <w:spacing w:val="1"/>
          <w:sz w:val="22"/>
          <w:szCs w:val="22"/>
        </w:rPr>
        <w:t>e</w:t>
      </w:r>
      <w:r w:rsidRPr="00DE1E3A">
        <w:rPr>
          <w:rFonts w:ascii="Palatino Linotype" w:eastAsia="Arial" w:hAnsi="Palatino Linotype" w:cs="Arial"/>
          <w:b/>
          <w:i/>
          <w:spacing w:val="-1"/>
          <w:sz w:val="22"/>
          <w:szCs w:val="22"/>
        </w:rPr>
        <w:t>n</w:t>
      </w:r>
      <w:r w:rsidRPr="00DE1E3A">
        <w:rPr>
          <w:rFonts w:ascii="Palatino Linotype" w:eastAsia="Arial" w:hAnsi="Palatino Linotype" w:cs="Arial"/>
          <w:b/>
          <w:i/>
          <w:spacing w:val="1"/>
          <w:sz w:val="22"/>
          <w:szCs w:val="22"/>
        </w:rPr>
        <w:t>de</w:t>
      </w:r>
      <w:r w:rsidRPr="00DE1E3A">
        <w:rPr>
          <w:rFonts w:ascii="Palatino Linotype" w:eastAsia="Arial" w:hAnsi="Palatino Linotype" w:cs="Arial"/>
          <w:b/>
          <w:i/>
          <w:sz w:val="22"/>
          <w:szCs w:val="22"/>
        </w:rPr>
        <w:t>r</w:t>
      </w:r>
      <w:r w:rsidRPr="00DE1E3A">
        <w:rPr>
          <w:rFonts w:ascii="Palatino Linotype" w:eastAsia="Arial" w:hAnsi="Palatino Linotype" w:cs="Arial"/>
          <w:b/>
          <w:i/>
          <w:spacing w:val="-2"/>
          <w:sz w:val="22"/>
          <w:szCs w:val="22"/>
        </w:rPr>
        <w:t xml:space="preserve">se </w:t>
      </w:r>
      <w:r w:rsidRPr="00DE1E3A">
        <w:rPr>
          <w:rFonts w:ascii="Palatino Linotype" w:eastAsia="Arial" w:hAnsi="Palatino Linotype" w:cs="Arial"/>
          <w:b/>
          <w:i/>
          <w:sz w:val="22"/>
          <w:szCs w:val="22"/>
        </w:rPr>
        <w:t>c</w:t>
      </w:r>
      <w:r w:rsidRPr="00DE1E3A">
        <w:rPr>
          <w:rFonts w:ascii="Palatino Linotype" w:eastAsia="Arial" w:hAnsi="Palatino Linotype" w:cs="Arial"/>
          <w:b/>
          <w:i/>
          <w:spacing w:val="1"/>
          <w:sz w:val="22"/>
          <w:szCs w:val="22"/>
        </w:rPr>
        <w:t>om</w:t>
      </w:r>
      <w:r w:rsidRPr="00DE1E3A">
        <w:rPr>
          <w:rFonts w:ascii="Palatino Linotype" w:eastAsia="Arial" w:hAnsi="Palatino Linotype" w:cs="Arial"/>
          <w:b/>
          <w:i/>
          <w:sz w:val="22"/>
          <w:szCs w:val="22"/>
        </w:rPr>
        <w:t>o</w:t>
      </w:r>
      <w:r w:rsidRPr="00DE1E3A">
        <w:rPr>
          <w:rFonts w:ascii="Palatino Linotype" w:eastAsia="Arial" w:hAnsi="Palatino Linotype" w:cs="Arial"/>
          <w:b/>
          <w:i/>
          <w:spacing w:val="1"/>
          <w:sz w:val="22"/>
          <w:szCs w:val="22"/>
        </w:rPr>
        <w:t xml:space="preserve"> u</w:t>
      </w:r>
      <w:r w:rsidRPr="00DE1E3A">
        <w:rPr>
          <w:rFonts w:ascii="Palatino Linotype" w:eastAsia="Arial" w:hAnsi="Palatino Linotype" w:cs="Arial"/>
          <w:b/>
          <w:i/>
          <w:sz w:val="22"/>
          <w:szCs w:val="22"/>
        </w:rPr>
        <w:t>n</w:t>
      </w:r>
      <w:r w:rsidRPr="00DE1E3A">
        <w:rPr>
          <w:rFonts w:ascii="Palatino Linotype" w:eastAsia="Arial" w:hAnsi="Palatino Linotype" w:cs="Arial"/>
          <w:b/>
          <w:i/>
          <w:spacing w:val="3"/>
          <w:sz w:val="22"/>
          <w:szCs w:val="22"/>
        </w:rPr>
        <w:t xml:space="preserve"> </w:t>
      </w:r>
      <w:r w:rsidRPr="00DE1E3A">
        <w:rPr>
          <w:rFonts w:ascii="Palatino Linotype" w:eastAsia="Arial" w:hAnsi="Palatino Linotype" w:cs="Arial"/>
          <w:b/>
          <w:i/>
          <w:spacing w:val="1"/>
          <w:sz w:val="22"/>
          <w:szCs w:val="22"/>
        </w:rPr>
        <w:t>d</w:t>
      </w:r>
      <w:r w:rsidRPr="00DE1E3A">
        <w:rPr>
          <w:rFonts w:ascii="Palatino Linotype" w:eastAsia="Arial" w:hAnsi="Palatino Linotype" w:cs="Arial"/>
          <w:b/>
          <w:i/>
          <w:spacing w:val="-1"/>
          <w:sz w:val="22"/>
          <w:szCs w:val="22"/>
        </w:rPr>
        <w:t>a</w:t>
      </w:r>
      <w:r w:rsidRPr="00DE1E3A">
        <w:rPr>
          <w:rFonts w:ascii="Palatino Linotype" w:eastAsia="Arial" w:hAnsi="Palatino Linotype" w:cs="Arial"/>
          <w:b/>
          <w:i/>
          <w:sz w:val="22"/>
          <w:szCs w:val="22"/>
        </w:rPr>
        <w:t>to</w:t>
      </w:r>
      <w:r w:rsidRPr="00DE1E3A">
        <w:rPr>
          <w:rFonts w:ascii="Palatino Linotype" w:eastAsia="Arial" w:hAnsi="Palatino Linotype" w:cs="Arial"/>
          <w:b/>
          <w:i/>
          <w:spacing w:val="3"/>
          <w:sz w:val="22"/>
          <w:szCs w:val="22"/>
        </w:rPr>
        <w:t xml:space="preserve"> </w:t>
      </w:r>
      <w:r w:rsidRPr="00DE1E3A">
        <w:rPr>
          <w:rFonts w:ascii="Palatino Linotype" w:eastAsia="Arial" w:hAnsi="Palatino Linotype" w:cs="Arial"/>
          <w:b/>
          <w:i/>
          <w:spacing w:val="-1"/>
          <w:sz w:val="22"/>
          <w:szCs w:val="22"/>
        </w:rPr>
        <w:t>q</w:t>
      </w:r>
      <w:r w:rsidRPr="00DE1E3A">
        <w:rPr>
          <w:rFonts w:ascii="Palatino Linotype" w:eastAsia="Arial" w:hAnsi="Palatino Linotype" w:cs="Arial"/>
          <w:b/>
          <w:i/>
          <w:spacing w:val="1"/>
          <w:sz w:val="22"/>
          <w:szCs w:val="22"/>
        </w:rPr>
        <w:t>u</w:t>
      </w:r>
      <w:r w:rsidRPr="00DE1E3A">
        <w:rPr>
          <w:rFonts w:ascii="Palatino Linotype" w:eastAsia="Arial" w:hAnsi="Palatino Linotype" w:cs="Arial"/>
          <w:b/>
          <w:i/>
          <w:sz w:val="22"/>
          <w:szCs w:val="22"/>
        </w:rPr>
        <w:t>e</w:t>
      </w:r>
      <w:r w:rsidRPr="00DE1E3A">
        <w:rPr>
          <w:rFonts w:ascii="Palatino Linotype" w:eastAsia="Arial" w:hAnsi="Palatino Linotype" w:cs="Arial"/>
          <w:b/>
          <w:i/>
          <w:spacing w:val="3"/>
          <w:sz w:val="22"/>
          <w:szCs w:val="22"/>
        </w:rPr>
        <w:t xml:space="preserve"> </w:t>
      </w:r>
      <w:r w:rsidRPr="00DE1E3A">
        <w:rPr>
          <w:rFonts w:ascii="Palatino Linotype" w:eastAsia="Arial" w:hAnsi="Palatino Linotype" w:cs="Arial"/>
          <w:b/>
          <w:i/>
          <w:sz w:val="22"/>
          <w:szCs w:val="22"/>
        </w:rPr>
        <w:t>c</w:t>
      </w:r>
      <w:r w:rsidRPr="00DE1E3A">
        <w:rPr>
          <w:rFonts w:ascii="Palatino Linotype" w:eastAsia="Arial" w:hAnsi="Palatino Linotype" w:cs="Arial"/>
          <w:b/>
          <w:i/>
          <w:spacing w:val="-1"/>
          <w:sz w:val="22"/>
          <w:szCs w:val="22"/>
        </w:rPr>
        <w:t>on</w:t>
      </w:r>
      <w:r w:rsidRPr="00DE1E3A">
        <w:rPr>
          <w:rFonts w:ascii="Palatino Linotype" w:eastAsia="Arial" w:hAnsi="Palatino Linotype" w:cs="Arial"/>
          <w:b/>
          <w:i/>
          <w:sz w:val="22"/>
          <w:szCs w:val="22"/>
        </w:rPr>
        <w:t>stit</w:t>
      </w:r>
      <w:r w:rsidRPr="00DE1E3A">
        <w:rPr>
          <w:rFonts w:ascii="Palatino Linotype" w:eastAsia="Arial" w:hAnsi="Palatino Linotype" w:cs="Arial"/>
          <w:b/>
          <w:i/>
          <w:spacing w:val="1"/>
          <w:sz w:val="22"/>
          <w:szCs w:val="22"/>
        </w:rPr>
        <w:t>u</w:t>
      </w:r>
      <w:r w:rsidRPr="00DE1E3A">
        <w:rPr>
          <w:rFonts w:ascii="Palatino Linotype" w:eastAsia="Arial" w:hAnsi="Palatino Linotype" w:cs="Arial"/>
          <w:b/>
          <w:i/>
          <w:spacing w:val="-2"/>
          <w:sz w:val="22"/>
          <w:szCs w:val="22"/>
        </w:rPr>
        <w:t>y</w:t>
      </w:r>
      <w:r w:rsidRPr="00DE1E3A">
        <w:rPr>
          <w:rFonts w:ascii="Palatino Linotype" w:eastAsia="Arial" w:hAnsi="Palatino Linotype" w:cs="Arial"/>
          <w:b/>
          <w:i/>
          <w:sz w:val="22"/>
          <w:szCs w:val="22"/>
        </w:rPr>
        <w:t>e</w:t>
      </w:r>
      <w:r w:rsidRPr="00DE1E3A">
        <w:rPr>
          <w:rFonts w:ascii="Palatino Linotype" w:eastAsia="Arial" w:hAnsi="Palatino Linotype" w:cs="Arial"/>
          <w:b/>
          <w:i/>
          <w:spacing w:val="3"/>
          <w:sz w:val="22"/>
          <w:szCs w:val="22"/>
        </w:rPr>
        <w:t xml:space="preserve"> </w:t>
      </w:r>
      <w:r w:rsidRPr="00DE1E3A">
        <w:rPr>
          <w:rFonts w:ascii="Palatino Linotype" w:eastAsia="Arial" w:hAnsi="Palatino Linotype" w:cs="Arial"/>
          <w:b/>
          <w:i/>
          <w:spacing w:val="1"/>
          <w:sz w:val="22"/>
          <w:szCs w:val="22"/>
        </w:rPr>
        <w:t>u</w:t>
      </w:r>
      <w:r w:rsidRPr="00DE1E3A">
        <w:rPr>
          <w:rFonts w:ascii="Palatino Linotype" w:eastAsia="Arial" w:hAnsi="Palatino Linotype" w:cs="Arial"/>
          <w:b/>
          <w:i/>
          <w:sz w:val="22"/>
          <w:szCs w:val="22"/>
        </w:rPr>
        <w:t>n</w:t>
      </w:r>
      <w:r w:rsidRPr="00DE1E3A">
        <w:rPr>
          <w:rFonts w:ascii="Palatino Linotype" w:eastAsia="Arial" w:hAnsi="Palatino Linotype" w:cs="Arial"/>
          <w:b/>
          <w:i/>
          <w:spacing w:val="3"/>
          <w:sz w:val="22"/>
          <w:szCs w:val="22"/>
        </w:rPr>
        <w:t xml:space="preserve"> </w:t>
      </w:r>
      <w:r w:rsidRPr="00DE1E3A">
        <w:rPr>
          <w:rFonts w:ascii="Palatino Linotype" w:eastAsia="Arial" w:hAnsi="Palatino Linotype" w:cs="Arial"/>
          <w:b/>
          <w:i/>
          <w:spacing w:val="1"/>
          <w:sz w:val="22"/>
          <w:szCs w:val="22"/>
        </w:rPr>
        <w:t>e</w:t>
      </w:r>
      <w:r w:rsidRPr="00DE1E3A">
        <w:rPr>
          <w:rFonts w:ascii="Palatino Linotype" w:eastAsia="Arial" w:hAnsi="Palatino Linotype" w:cs="Arial"/>
          <w:b/>
          <w:i/>
          <w:sz w:val="22"/>
          <w:szCs w:val="22"/>
        </w:rPr>
        <w:t>leme</w:t>
      </w:r>
      <w:r w:rsidRPr="00DE1E3A">
        <w:rPr>
          <w:rFonts w:ascii="Palatino Linotype" w:eastAsia="Arial" w:hAnsi="Palatino Linotype" w:cs="Arial"/>
          <w:b/>
          <w:i/>
          <w:spacing w:val="1"/>
          <w:sz w:val="22"/>
          <w:szCs w:val="22"/>
        </w:rPr>
        <w:t>n</w:t>
      </w:r>
      <w:r w:rsidRPr="00DE1E3A">
        <w:rPr>
          <w:rFonts w:ascii="Palatino Linotype" w:eastAsia="Arial" w:hAnsi="Palatino Linotype" w:cs="Arial"/>
          <w:b/>
          <w:i/>
          <w:spacing w:val="-2"/>
          <w:sz w:val="22"/>
          <w:szCs w:val="22"/>
        </w:rPr>
        <w:t>t</w:t>
      </w:r>
      <w:r w:rsidRPr="00DE1E3A">
        <w:rPr>
          <w:rFonts w:ascii="Palatino Linotype" w:eastAsia="Arial" w:hAnsi="Palatino Linotype" w:cs="Arial"/>
          <w:b/>
          <w:i/>
          <w:sz w:val="22"/>
          <w:szCs w:val="22"/>
        </w:rPr>
        <w:t>o</w:t>
      </w:r>
      <w:r w:rsidRPr="00DE1E3A">
        <w:rPr>
          <w:rFonts w:ascii="Palatino Linotype" w:eastAsia="Arial" w:hAnsi="Palatino Linotype" w:cs="Arial"/>
          <w:b/>
          <w:i/>
          <w:spacing w:val="3"/>
          <w:sz w:val="22"/>
          <w:szCs w:val="22"/>
        </w:rPr>
        <w:t xml:space="preserve"> </w:t>
      </w:r>
      <w:r w:rsidRPr="00DE1E3A">
        <w:rPr>
          <w:rFonts w:ascii="Palatino Linotype" w:eastAsia="Arial" w:hAnsi="Palatino Linotype" w:cs="Arial"/>
          <w:b/>
          <w:i/>
          <w:spacing w:val="-1"/>
          <w:sz w:val="22"/>
          <w:szCs w:val="22"/>
        </w:rPr>
        <w:t>n</w:t>
      </w:r>
      <w:r w:rsidRPr="00DE1E3A">
        <w:rPr>
          <w:rFonts w:ascii="Palatino Linotype" w:eastAsia="Arial" w:hAnsi="Palatino Linotype" w:cs="Arial"/>
          <w:b/>
          <w:i/>
          <w:spacing w:val="1"/>
          <w:sz w:val="22"/>
          <w:szCs w:val="22"/>
        </w:rPr>
        <w:t>umé</w:t>
      </w:r>
      <w:r w:rsidRPr="00DE1E3A">
        <w:rPr>
          <w:rFonts w:ascii="Palatino Linotype" w:eastAsia="Arial" w:hAnsi="Palatino Linotype" w:cs="Arial"/>
          <w:b/>
          <w:i/>
          <w:sz w:val="22"/>
          <w:szCs w:val="22"/>
        </w:rPr>
        <w:t>r</w:t>
      </w:r>
      <w:r w:rsidRPr="00DE1E3A">
        <w:rPr>
          <w:rFonts w:ascii="Palatino Linotype" w:eastAsia="Arial" w:hAnsi="Palatino Linotype" w:cs="Arial"/>
          <w:b/>
          <w:i/>
          <w:spacing w:val="-1"/>
          <w:sz w:val="22"/>
          <w:szCs w:val="22"/>
        </w:rPr>
        <w:t>i</w:t>
      </w:r>
      <w:r w:rsidRPr="00DE1E3A">
        <w:rPr>
          <w:rFonts w:ascii="Palatino Linotype" w:eastAsia="Arial" w:hAnsi="Palatino Linotype" w:cs="Arial"/>
          <w:b/>
          <w:i/>
          <w:sz w:val="22"/>
          <w:szCs w:val="22"/>
        </w:rPr>
        <w:t>co</w:t>
      </w:r>
      <w:r w:rsidRPr="00DE1E3A">
        <w:rPr>
          <w:rFonts w:ascii="Palatino Linotype" w:eastAsia="Arial" w:hAnsi="Palatino Linotype" w:cs="Arial"/>
          <w:b/>
          <w:i/>
          <w:spacing w:val="3"/>
          <w:sz w:val="22"/>
          <w:szCs w:val="22"/>
        </w:rPr>
        <w:t xml:space="preserve"> </w:t>
      </w:r>
      <w:r w:rsidRPr="00DE1E3A">
        <w:rPr>
          <w:rFonts w:ascii="Palatino Linotype" w:eastAsia="Arial" w:hAnsi="Palatino Linotype" w:cs="Arial"/>
          <w:b/>
          <w:i/>
          <w:spacing w:val="-1"/>
          <w:sz w:val="22"/>
          <w:szCs w:val="22"/>
        </w:rPr>
        <w:t>q</w:t>
      </w:r>
      <w:r w:rsidRPr="00DE1E3A">
        <w:rPr>
          <w:rFonts w:ascii="Palatino Linotype" w:eastAsia="Arial" w:hAnsi="Palatino Linotype" w:cs="Arial"/>
          <w:b/>
          <w:i/>
          <w:spacing w:val="1"/>
          <w:sz w:val="22"/>
          <w:szCs w:val="22"/>
        </w:rPr>
        <w:t>u</w:t>
      </w:r>
      <w:r w:rsidRPr="00DE1E3A">
        <w:rPr>
          <w:rFonts w:ascii="Palatino Linotype" w:eastAsia="Arial" w:hAnsi="Palatino Linotype" w:cs="Arial"/>
          <w:b/>
          <w:i/>
          <w:sz w:val="22"/>
          <w:szCs w:val="22"/>
        </w:rPr>
        <w:t>e</w:t>
      </w:r>
      <w:r w:rsidRPr="00DE1E3A">
        <w:rPr>
          <w:rFonts w:ascii="Palatino Linotype" w:eastAsia="Arial" w:hAnsi="Palatino Linotype" w:cs="Arial"/>
          <w:b/>
          <w:i/>
          <w:spacing w:val="3"/>
          <w:sz w:val="22"/>
          <w:szCs w:val="22"/>
        </w:rPr>
        <w:t xml:space="preserve"> </w:t>
      </w:r>
      <w:r w:rsidRPr="00DE1E3A">
        <w:rPr>
          <w:rFonts w:ascii="Palatino Linotype" w:eastAsia="Arial" w:hAnsi="Palatino Linotype" w:cs="Arial"/>
          <w:b/>
          <w:i/>
          <w:spacing w:val="-1"/>
          <w:sz w:val="22"/>
          <w:szCs w:val="22"/>
        </w:rPr>
        <w:t>a</w:t>
      </w:r>
      <w:r w:rsidRPr="00DE1E3A">
        <w:rPr>
          <w:rFonts w:ascii="Palatino Linotype" w:eastAsia="Arial" w:hAnsi="Palatino Linotype" w:cs="Arial"/>
          <w:b/>
          <w:i/>
          <w:sz w:val="22"/>
          <w:szCs w:val="22"/>
        </w:rPr>
        <w:t>ti</w:t>
      </w:r>
      <w:r w:rsidRPr="00DE1E3A">
        <w:rPr>
          <w:rFonts w:ascii="Palatino Linotype" w:eastAsia="Arial" w:hAnsi="Palatino Linotype" w:cs="Arial"/>
          <w:b/>
          <w:i/>
          <w:spacing w:val="1"/>
          <w:sz w:val="22"/>
          <w:szCs w:val="22"/>
        </w:rPr>
        <w:t>en</w:t>
      </w:r>
      <w:r w:rsidRPr="00DE1E3A">
        <w:rPr>
          <w:rFonts w:ascii="Palatino Linotype" w:eastAsia="Arial" w:hAnsi="Palatino Linotype" w:cs="Arial"/>
          <w:b/>
          <w:i/>
          <w:spacing w:val="-1"/>
          <w:sz w:val="22"/>
          <w:szCs w:val="22"/>
        </w:rPr>
        <w:t>d</w:t>
      </w:r>
      <w:r w:rsidRPr="00DE1E3A">
        <w:rPr>
          <w:rFonts w:ascii="Palatino Linotype" w:eastAsia="Arial" w:hAnsi="Palatino Linotype" w:cs="Arial"/>
          <w:b/>
          <w:i/>
          <w:sz w:val="22"/>
          <w:szCs w:val="22"/>
        </w:rPr>
        <w:t>e</w:t>
      </w:r>
      <w:r w:rsidRPr="00DE1E3A">
        <w:rPr>
          <w:rFonts w:ascii="Palatino Linotype" w:eastAsia="Arial" w:hAnsi="Palatino Linotype" w:cs="Arial"/>
          <w:b/>
          <w:i/>
          <w:spacing w:val="3"/>
          <w:sz w:val="22"/>
          <w:szCs w:val="22"/>
        </w:rPr>
        <w:t xml:space="preserve"> </w:t>
      </w:r>
      <w:r w:rsidRPr="00DE1E3A">
        <w:rPr>
          <w:rFonts w:ascii="Palatino Linotype" w:eastAsia="Arial" w:hAnsi="Palatino Linotype" w:cs="Arial"/>
          <w:b/>
          <w:i/>
          <w:sz w:val="22"/>
          <w:szCs w:val="22"/>
        </w:rPr>
        <w:t>la</w:t>
      </w:r>
      <w:r w:rsidRPr="00DE1E3A">
        <w:rPr>
          <w:rFonts w:ascii="Palatino Linotype" w:eastAsia="Arial" w:hAnsi="Palatino Linotype" w:cs="Arial"/>
          <w:b/>
          <w:i/>
          <w:spacing w:val="3"/>
          <w:sz w:val="22"/>
          <w:szCs w:val="22"/>
        </w:rPr>
        <w:t xml:space="preserve"> </w:t>
      </w:r>
      <w:r w:rsidRPr="00DE1E3A">
        <w:rPr>
          <w:rFonts w:ascii="Palatino Linotype" w:eastAsia="Arial" w:hAnsi="Palatino Linotype" w:cs="Arial"/>
          <w:b/>
          <w:i/>
          <w:sz w:val="22"/>
          <w:szCs w:val="22"/>
        </w:rPr>
        <w:t>s</w:t>
      </w:r>
      <w:r w:rsidRPr="00DE1E3A">
        <w:rPr>
          <w:rFonts w:ascii="Palatino Linotype" w:eastAsia="Arial" w:hAnsi="Palatino Linotype" w:cs="Arial"/>
          <w:b/>
          <w:i/>
          <w:spacing w:val="1"/>
          <w:sz w:val="22"/>
          <w:szCs w:val="22"/>
        </w:rPr>
        <w:t>o</w:t>
      </w:r>
      <w:r w:rsidRPr="00DE1E3A">
        <w:rPr>
          <w:rFonts w:ascii="Palatino Linotype" w:eastAsia="Arial" w:hAnsi="Palatino Linotype" w:cs="Arial"/>
          <w:b/>
          <w:i/>
          <w:sz w:val="22"/>
          <w:szCs w:val="22"/>
        </w:rPr>
        <w:t>l</w:t>
      </w:r>
      <w:r w:rsidRPr="00DE1E3A">
        <w:rPr>
          <w:rFonts w:ascii="Palatino Linotype" w:eastAsia="Arial" w:hAnsi="Palatino Linotype" w:cs="Arial"/>
          <w:b/>
          <w:i/>
          <w:spacing w:val="-1"/>
          <w:sz w:val="22"/>
          <w:szCs w:val="22"/>
        </w:rPr>
        <w:t>i</w:t>
      </w:r>
      <w:r w:rsidRPr="00DE1E3A">
        <w:rPr>
          <w:rFonts w:ascii="Palatino Linotype" w:eastAsia="Arial" w:hAnsi="Palatino Linotype" w:cs="Arial"/>
          <w:b/>
          <w:i/>
          <w:sz w:val="22"/>
          <w:szCs w:val="22"/>
        </w:rPr>
        <w:t>cit</w:t>
      </w:r>
      <w:r w:rsidRPr="00DE1E3A">
        <w:rPr>
          <w:rFonts w:ascii="Palatino Linotype" w:eastAsia="Arial" w:hAnsi="Palatino Linotype" w:cs="Arial"/>
          <w:b/>
          <w:i/>
          <w:spacing w:val="1"/>
          <w:sz w:val="22"/>
          <w:szCs w:val="22"/>
        </w:rPr>
        <w:t>ud</w:t>
      </w:r>
      <w:r w:rsidRPr="00DE1E3A">
        <w:rPr>
          <w:rFonts w:ascii="Palatino Linotype" w:eastAsia="Arial" w:hAnsi="Palatino Linotype" w:cs="Arial"/>
          <w:i/>
          <w:sz w:val="22"/>
          <w:szCs w:val="22"/>
        </w:rPr>
        <w:t>,</w:t>
      </w:r>
      <w:r w:rsidRPr="00DE1E3A">
        <w:rPr>
          <w:rFonts w:ascii="Palatino Linotype" w:eastAsia="Arial" w:hAnsi="Palatino Linotype" w:cs="Arial"/>
          <w:i/>
          <w:spacing w:val="3"/>
          <w:sz w:val="22"/>
          <w:szCs w:val="22"/>
        </w:rPr>
        <w:t xml:space="preserve"> </w:t>
      </w:r>
      <w:r w:rsidRPr="00DE1E3A">
        <w:rPr>
          <w:rFonts w:ascii="Palatino Linotype" w:eastAsia="Arial" w:hAnsi="Palatino Linotype" w:cs="Arial"/>
          <w:i/>
          <w:sz w:val="22"/>
          <w:szCs w:val="22"/>
        </w:rPr>
        <w:t xml:space="preserve">y </w:t>
      </w:r>
      <w:r w:rsidRPr="00DE1E3A">
        <w:rPr>
          <w:rFonts w:ascii="Palatino Linotype" w:eastAsia="Arial" w:hAnsi="Palatino Linotype" w:cs="Arial"/>
          <w:i/>
          <w:spacing w:val="1"/>
          <w:sz w:val="22"/>
          <w:szCs w:val="22"/>
        </w:rPr>
        <w:t>n</w:t>
      </w:r>
      <w:r w:rsidRPr="00DE1E3A">
        <w:rPr>
          <w:rFonts w:ascii="Palatino Linotype" w:eastAsia="Arial" w:hAnsi="Palatino Linotype" w:cs="Arial"/>
          <w:i/>
          <w:sz w:val="22"/>
          <w:szCs w:val="22"/>
        </w:rPr>
        <w:t>o c</w:t>
      </w:r>
      <w:r w:rsidRPr="00DE1E3A">
        <w:rPr>
          <w:rFonts w:ascii="Palatino Linotype" w:eastAsia="Arial" w:hAnsi="Palatino Linotype" w:cs="Arial"/>
          <w:i/>
          <w:spacing w:val="1"/>
          <w:sz w:val="22"/>
          <w:szCs w:val="22"/>
        </w:rPr>
        <w:t>om</w:t>
      </w:r>
      <w:r w:rsidRPr="00DE1E3A">
        <w:rPr>
          <w:rFonts w:ascii="Palatino Linotype" w:eastAsia="Arial" w:hAnsi="Palatino Linotype" w:cs="Arial"/>
          <w:i/>
          <w:sz w:val="22"/>
          <w:szCs w:val="22"/>
        </w:rPr>
        <w:t>o</w:t>
      </w:r>
      <w:r w:rsidRPr="00DE1E3A">
        <w:rPr>
          <w:rFonts w:ascii="Palatino Linotype" w:eastAsia="Arial" w:hAnsi="Palatino Linotype" w:cs="Arial"/>
          <w:i/>
          <w:spacing w:val="2"/>
          <w:sz w:val="22"/>
          <w:szCs w:val="22"/>
        </w:rPr>
        <w:t xml:space="preserve"> </w:t>
      </w:r>
      <w:r w:rsidRPr="00DE1E3A">
        <w:rPr>
          <w:rFonts w:ascii="Palatino Linotype" w:eastAsia="Arial" w:hAnsi="Palatino Linotype" w:cs="Arial"/>
          <w:i/>
          <w:sz w:val="22"/>
          <w:szCs w:val="22"/>
        </w:rPr>
        <w:t>la</w:t>
      </w:r>
      <w:r w:rsidRPr="00DE1E3A">
        <w:rPr>
          <w:rFonts w:ascii="Palatino Linotype" w:eastAsia="Arial" w:hAnsi="Palatino Linotype" w:cs="Arial"/>
          <w:i/>
          <w:spacing w:val="1"/>
          <w:sz w:val="22"/>
          <w:szCs w:val="22"/>
        </w:rPr>
        <w:t xml:space="preserve"> </w:t>
      </w:r>
      <w:r w:rsidRPr="00DE1E3A">
        <w:rPr>
          <w:rFonts w:ascii="Palatino Linotype" w:eastAsia="Arial" w:hAnsi="Palatino Linotype" w:cs="Arial"/>
          <w:i/>
          <w:sz w:val="22"/>
          <w:szCs w:val="22"/>
        </w:rPr>
        <w:t>i</w:t>
      </w:r>
      <w:r w:rsidRPr="00DE1E3A">
        <w:rPr>
          <w:rFonts w:ascii="Palatino Linotype" w:eastAsia="Arial" w:hAnsi="Palatino Linotype" w:cs="Arial"/>
          <w:i/>
          <w:spacing w:val="-2"/>
          <w:sz w:val="22"/>
          <w:szCs w:val="22"/>
        </w:rPr>
        <w:t>n</w:t>
      </w:r>
      <w:r w:rsidRPr="00DE1E3A">
        <w:rPr>
          <w:rFonts w:ascii="Palatino Linotype" w:eastAsia="Arial" w:hAnsi="Palatino Linotype" w:cs="Arial"/>
          <w:i/>
          <w:spacing w:val="1"/>
          <w:sz w:val="22"/>
          <w:szCs w:val="22"/>
        </w:rPr>
        <w:t>e</w:t>
      </w:r>
      <w:r w:rsidRPr="00DE1E3A">
        <w:rPr>
          <w:rFonts w:ascii="Palatino Linotype" w:eastAsia="Arial" w:hAnsi="Palatino Linotype" w:cs="Arial"/>
          <w:i/>
          <w:spacing w:val="-2"/>
          <w:sz w:val="22"/>
          <w:szCs w:val="22"/>
        </w:rPr>
        <w:t>x</w:t>
      </w:r>
      <w:r w:rsidRPr="00DE1E3A">
        <w:rPr>
          <w:rFonts w:ascii="Palatino Linotype" w:eastAsia="Arial" w:hAnsi="Palatino Linotype" w:cs="Arial"/>
          <w:i/>
          <w:sz w:val="22"/>
          <w:szCs w:val="22"/>
        </w:rPr>
        <w:t>ist</w:t>
      </w:r>
      <w:r w:rsidRPr="00DE1E3A">
        <w:rPr>
          <w:rFonts w:ascii="Palatino Linotype" w:eastAsia="Arial" w:hAnsi="Palatino Linotype" w:cs="Arial"/>
          <w:i/>
          <w:spacing w:val="1"/>
          <w:sz w:val="22"/>
          <w:szCs w:val="22"/>
        </w:rPr>
        <w:t>en</w:t>
      </w:r>
      <w:r w:rsidRPr="00DE1E3A">
        <w:rPr>
          <w:rFonts w:ascii="Palatino Linotype" w:eastAsia="Arial" w:hAnsi="Palatino Linotype" w:cs="Arial"/>
          <w:i/>
          <w:sz w:val="22"/>
          <w:szCs w:val="22"/>
        </w:rPr>
        <w:t>cia</w:t>
      </w:r>
      <w:r w:rsidRPr="00DE1E3A">
        <w:rPr>
          <w:rFonts w:ascii="Palatino Linotype" w:eastAsia="Arial" w:hAnsi="Palatino Linotype" w:cs="Arial"/>
          <w:i/>
          <w:spacing w:val="1"/>
          <w:sz w:val="22"/>
          <w:szCs w:val="22"/>
        </w:rPr>
        <w:t xml:space="preserve"> </w:t>
      </w:r>
      <w:r w:rsidRPr="00DE1E3A">
        <w:rPr>
          <w:rFonts w:ascii="Palatino Linotype" w:eastAsia="Arial" w:hAnsi="Palatino Linotype" w:cs="Arial"/>
          <w:i/>
          <w:spacing w:val="-1"/>
          <w:sz w:val="22"/>
          <w:szCs w:val="22"/>
        </w:rPr>
        <w:t>d</w:t>
      </w:r>
      <w:r w:rsidRPr="00DE1E3A">
        <w:rPr>
          <w:rFonts w:ascii="Palatino Linotype" w:eastAsia="Arial" w:hAnsi="Palatino Linotype" w:cs="Arial"/>
          <w:i/>
          <w:sz w:val="22"/>
          <w:szCs w:val="22"/>
        </w:rPr>
        <w:t>e</w:t>
      </w:r>
      <w:r w:rsidRPr="00DE1E3A">
        <w:rPr>
          <w:rFonts w:ascii="Palatino Linotype" w:eastAsia="Arial" w:hAnsi="Palatino Linotype" w:cs="Arial"/>
          <w:i/>
          <w:spacing w:val="1"/>
          <w:sz w:val="22"/>
          <w:szCs w:val="22"/>
        </w:rPr>
        <w:t xml:space="preserve"> </w:t>
      </w:r>
      <w:r w:rsidRPr="00DE1E3A">
        <w:rPr>
          <w:rFonts w:ascii="Palatino Linotype" w:eastAsia="Arial" w:hAnsi="Palatino Linotype" w:cs="Arial"/>
          <w:i/>
          <w:sz w:val="22"/>
          <w:szCs w:val="22"/>
        </w:rPr>
        <w:t>la</w:t>
      </w:r>
      <w:r w:rsidRPr="00DE1E3A">
        <w:rPr>
          <w:rFonts w:ascii="Palatino Linotype" w:eastAsia="Arial" w:hAnsi="Palatino Linotype" w:cs="Arial"/>
          <w:i/>
          <w:spacing w:val="1"/>
          <w:sz w:val="22"/>
          <w:szCs w:val="22"/>
        </w:rPr>
        <w:t xml:space="preserve"> </w:t>
      </w:r>
      <w:r w:rsidRPr="00DE1E3A">
        <w:rPr>
          <w:rFonts w:ascii="Palatino Linotype" w:eastAsia="Arial" w:hAnsi="Palatino Linotype" w:cs="Arial"/>
          <w:i/>
          <w:sz w:val="22"/>
          <w:szCs w:val="22"/>
        </w:rPr>
        <w:t>in</w:t>
      </w:r>
      <w:r w:rsidRPr="00DE1E3A">
        <w:rPr>
          <w:rFonts w:ascii="Palatino Linotype" w:eastAsia="Arial" w:hAnsi="Palatino Linotype" w:cs="Arial"/>
          <w:i/>
          <w:spacing w:val="1"/>
          <w:sz w:val="22"/>
          <w:szCs w:val="22"/>
        </w:rPr>
        <w:t>fo</w:t>
      </w:r>
      <w:r w:rsidRPr="00DE1E3A">
        <w:rPr>
          <w:rFonts w:ascii="Palatino Linotype" w:eastAsia="Arial" w:hAnsi="Palatino Linotype" w:cs="Arial"/>
          <w:i/>
          <w:sz w:val="22"/>
          <w:szCs w:val="22"/>
        </w:rPr>
        <w:t>r</w:t>
      </w:r>
      <w:r w:rsidRPr="00DE1E3A">
        <w:rPr>
          <w:rFonts w:ascii="Palatino Linotype" w:eastAsia="Arial" w:hAnsi="Palatino Linotype" w:cs="Arial"/>
          <w:i/>
          <w:spacing w:val="-1"/>
          <w:sz w:val="22"/>
          <w:szCs w:val="22"/>
        </w:rPr>
        <w:t>m</w:t>
      </w:r>
      <w:r w:rsidRPr="00DE1E3A">
        <w:rPr>
          <w:rFonts w:ascii="Palatino Linotype" w:eastAsia="Arial" w:hAnsi="Palatino Linotype" w:cs="Arial"/>
          <w:i/>
          <w:spacing w:val="1"/>
          <w:sz w:val="22"/>
          <w:szCs w:val="22"/>
        </w:rPr>
        <w:t>a</w:t>
      </w:r>
      <w:r w:rsidRPr="00DE1E3A">
        <w:rPr>
          <w:rFonts w:ascii="Palatino Linotype" w:eastAsia="Arial" w:hAnsi="Palatino Linotype" w:cs="Arial"/>
          <w:i/>
          <w:sz w:val="22"/>
          <w:szCs w:val="22"/>
        </w:rPr>
        <w:t>ci</w:t>
      </w:r>
      <w:r w:rsidRPr="00DE1E3A">
        <w:rPr>
          <w:rFonts w:ascii="Palatino Linotype" w:eastAsia="Arial" w:hAnsi="Palatino Linotype" w:cs="Arial"/>
          <w:i/>
          <w:spacing w:val="4"/>
          <w:sz w:val="22"/>
          <w:szCs w:val="22"/>
        </w:rPr>
        <w:t>ó</w:t>
      </w:r>
      <w:r w:rsidRPr="00DE1E3A">
        <w:rPr>
          <w:rFonts w:ascii="Palatino Linotype" w:eastAsia="Arial" w:hAnsi="Palatino Linotype" w:cs="Arial"/>
          <w:i/>
          <w:sz w:val="22"/>
          <w:szCs w:val="22"/>
        </w:rPr>
        <w:t>n</w:t>
      </w:r>
      <w:r w:rsidRPr="00DE1E3A">
        <w:rPr>
          <w:rFonts w:ascii="Palatino Linotype" w:eastAsia="Arial" w:hAnsi="Palatino Linotype" w:cs="Arial"/>
          <w:i/>
          <w:spacing w:val="2"/>
          <w:sz w:val="22"/>
          <w:szCs w:val="22"/>
        </w:rPr>
        <w:t xml:space="preserve"> </w:t>
      </w:r>
      <w:r w:rsidRPr="00DE1E3A">
        <w:rPr>
          <w:rFonts w:ascii="Palatino Linotype" w:eastAsia="Arial" w:hAnsi="Palatino Linotype" w:cs="Arial"/>
          <w:i/>
          <w:sz w:val="22"/>
          <w:szCs w:val="22"/>
        </w:rPr>
        <w:t>s</w:t>
      </w:r>
      <w:r w:rsidRPr="00DE1E3A">
        <w:rPr>
          <w:rFonts w:ascii="Palatino Linotype" w:eastAsia="Arial" w:hAnsi="Palatino Linotype" w:cs="Arial"/>
          <w:i/>
          <w:spacing w:val="1"/>
          <w:sz w:val="22"/>
          <w:szCs w:val="22"/>
        </w:rPr>
        <w:t>o</w:t>
      </w:r>
      <w:r w:rsidRPr="00DE1E3A">
        <w:rPr>
          <w:rFonts w:ascii="Palatino Linotype" w:eastAsia="Arial" w:hAnsi="Palatino Linotype" w:cs="Arial"/>
          <w:i/>
          <w:sz w:val="22"/>
          <w:szCs w:val="22"/>
        </w:rPr>
        <w:t>l</w:t>
      </w:r>
      <w:r w:rsidRPr="00DE1E3A">
        <w:rPr>
          <w:rFonts w:ascii="Palatino Linotype" w:eastAsia="Arial" w:hAnsi="Palatino Linotype" w:cs="Arial"/>
          <w:i/>
          <w:spacing w:val="-1"/>
          <w:sz w:val="22"/>
          <w:szCs w:val="22"/>
        </w:rPr>
        <w:t>i</w:t>
      </w:r>
      <w:r w:rsidRPr="00DE1E3A">
        <w:rPr>
          <w:rFonts w:ascii="Palatino Linotype" w:eastAsia="Arial" w:hAnsi="Palatino Linotype" w:cs="Arial"/>
          <w:i/>
          <w:sz w:val="22"/>
          <w:szCs w:val="22"/>
        </w:rPr>
        <w:t>ci</w:t>
      </w:r>
      <w:r w:rsidRPr="00DE1E3A">
        <w:rPr>
          <w:rFonts w:ascii="Palatino Linotype" w:eastAsia="Arial" w:hAnsi="Palatino Linotype" w:cs="Arial"/>
          <w:i/>
          <w:spacing w:val="-2"/>
          <w:sz w:val="22"/>
          <w:szCs w:val="22"/>
        </w:rPr>
        <w:t>t</w:t>
      </w:r>
      <w:r w:rsidRPr="00DE1E3A">
        <w:rPr>
          <w:rFonts w:ascii="Palatino Linotype" w:eastAsia="Arial" w:hAnsi="Palatino Linotype" w:cs="Arial"/>
          <w:i/>
          <w:spacing w:val="1"/>
          <w:sz w:val="22"/>
          <w:szCs w:val="22"/>
        </w:rPr>
        <w:t>ad</w:t>
      </w:r>
      <w:r w:rsidRPr="00DE1E3A">
        <w:rPr>
          <w:rFonts w:ascii="Palatino Linotype" w:eastAsia="Arial" w:hAnsi="Palatino Linotype" w:cs="Arial"/>
          <w:i/>
          <w:spacing w:val="2"/>
          <w:sz w:val="22"/>
          <w:szCs w:val="22"/>
        </w:rPr>
        <w:t>a</w:t>
      </w:r>
      <w:r w:rsidRPr="00DE1E3A">
        <w:rPr>
          <w:rFonts w:ascii="Palatino Linotype" w:eastAsia="Arial" w:hAnsi="Palatino Linotype" w:cs="Arial"/>
          <w:i/>
          <w:sz w:val="22"/>
          <w:szCs w:val="22"/>
        </w:rPr>
        <w:t>.</w:t>
      </w:r>
      <w:r w:rsidRPr="00DE1E3A">
        <w:rPr>
          <w:rFonts w:ascii="Palatino Linotype" w:eastAsia="Arial" w:hAnsi="Palatino Linotype" w:cs="Arial"/>
          <w:i/>
          <w:spacing w:val="1"/>
          <w:sz w:val="22"/>
          <w:szCs w:val="22"/>
        </w:rPr>
        <w:t xml:space="preserve"> </w:t>
      </w:r>
      <w:r w:rsidRPr="00DE1E3A">
        <w:rPr>
          <w:rFonts w:ascii="Palatino Linotype" w:eastAsia="Arial" w:hAnsi="Palatino Linotype" w:cs="Arial"/>
          <w:i/>
          <w:spacing w:val="-2"/>
          <w:sz w:val="22"/>
          <w:szCs w:val="22"/>
        </w:rPr>
        <w:t>P</w:t>
      </w:r>
      <w:r w:rsidRPr="00DE1E3A">
        <w:rPr>
          <w:rFonts w:ascii="Palatino Linotype" w:eastAsia="Arial" w:hAnsi="Palatino Linotype" w:cs="Arial"/>
          <w:i/>
          <w:spacing w:val="1"/>
          <w:sz w:val="22"/>
          <w:szCs w:val="22"/>
        </w:rPr>
        <w:t>o</w:t>
      </w:r>
      <w:r w:rsidRPr="00DE1E3A">
        <w:rPr>
          <w:rFonts w:ascii="Palatino Linotype" w:eastAsia="Arial" w:hAnsi="Palatino Linotype" w:cs="Arial"/>
          <w:i/>
          <w:sz w:val="22"/>
          <w:szCs w:val="22"/>
        </w:rPr>
        <w:t>r lo</w:t>
      </w:r>
      <w:r w:rsidRPr="00DE1E3A">
        <w:rPr>
          <w:rFonts w:ascii="Palatino Linotype" w:eastAsia="Arial" w:hAnsi="Palatino Linotype" w:cs="Arial"/>
          <w:i/>
          <w:spacing w:val="2"/>
          <w:sz w:val="22"/>
          <w:szCs w:val="22"/>
        </w:rPr>
        <w:t xml:space="preserve"> </w:t>
      </w:r>
      <w:r w:rsidRPr="00DE1E3A">
        <w:rPr>
          <w:rFonts w:ascii="Palatino Linotype" w:eastAsia="Arial" w:hAnsi="Palatino Linotype" w:cs="Arial"/>
          <w:i/>
          <w:spacing w:val="1"/>
          <w:sz w:val="22"/>
          <w:szCs w:val="22"/>
        </w:rPr>
        <w:t>an</w:t>
      </w:r>
      <w:r w:rsidRPr="00DE1E3A">
        <w:rPr>
          <w:rFonts w:ascii="Palatino Linotype" w:eastAsia="Arial" w:hAnsi="Palatino Linotype" w:cs="Arial"/>
          <w:i/>
          <w:spacing w:val="-2"/>
          <w:sz w:val="22"/>
          <w:szCs w:val="22"/>
        </w:rPr>
        <w:t>t</w:t>
      </w:r>
      <w:r w:rsidRPr="00DE1E3A">
        <w:rPr>
          <w:rFonts w:ascii="Palatino Linotype" w:eastAsia="Arial" w:hAnsi="Palatino Linotype" w:cs="Arial"/>
          <w:i/>
          <w:spacing w:val="1"/>
          <w:sz w:val="22"/>
          <w:szCs w:val="22"/>
        </w:rPr>
        <w:t>e</w:t>
      </w:r>
      <w:r w:rsidRPr="00DE1E3A">
        <w:rPr>
          <w:rFonts w:ascii="Palatino Linotype" w:eastAsia="Arial" w:hAnsi="Palatino Linotype" w:cs="Arial"/>
          <w:i/>
          <w:sz w:val="22"/>
          <w:szCs w:val="22"/>
        </w:rPr>
        <w:t>r</w:t>
      </w:r>
      <w:r w:rsidRPr="00DE1E3A">
        <w:rPr>
          <w:rFonts w:ascii="Palatino Linotype" w:eastAsia="Arial" w:hAnsi="Palatino Linotype" w:cs="Arial"/>
          <w:i/>
          <w:spacing w:val="-1"/>
          <w:sz w:val="22"/>
          <w:szCs w:val="22"/>
        </w:rPr>
        <w:t>i</w:t>
      </w:r>
      <w:r w:rsidRPr="00DE1E3A">
        <w:rPr>
          <w:rFonts w:ascii="Palatino Linotype" w:eastAsia="Arial" w:hAnsi="Palatino Linotype" w:cs="Arial"/>
          <w:i/>
          <w:spacing w:val="1"/>
          <w:sz w:val="22"/>
          <w:szCs w:val="22"/>
        </w:rPr>
        <w:t>o</w:t>
      </w:r>
      <w:r w:rsidRPr="00DE1E3A">
        <w:rPr>
          <w:rFonts w:ascii="Palatino Linotype" w:eastAsia="Arial" w:hAnsi="Palatino Linotype" w:cs="Arial"/>
          <w:i/>
          <w:sz w:val="22"/>
          <w:szCs w:val="22"/>
        </w:rPr>
        <w:t xml:space="preserve">r, </w:t>
      </w:r>
      <w:r w:rsidRPr="00DE1E3A">
        <w:rPr>
          <w:rFonts w:ascii="Palatino Linotype" w:eastAsia="Arial" w:hAnsi="Palatino Linotype" w:cs="Arial"/>
          <w:i/>
          <w:spacing w:val="-1"/>
          <w:sz w:val="22"/>
          <w:szCs w:val="22"/>
        </w:rPr>
        <w:t>e</w:t>
      </w:r>
      <w:r w:rsidRPr="00DE1E3A">
        <w:rPr>
          <w:rFonts w:ascii="Palatino Linotype" w:eastAsia="Arial" w:hAnsi="Palatino Linotype" w:cs="Arial"/>
          <w:i/>
          <w:sz w:val="22"/>
          <w:szCs w:val="22"/>
        </w:rPr>
        <w:t>n</w:t>
      </w:r>
      <w:r w:rsidRPr="00DE1E3A">
        <w:rPr>
          <w:rFonts w:ascii="Palatino Linotype" w:eastAsia="Arial" w:hAnsi="Palatino Linotype" w:cs="Arial"/>
          <w:i/>
          <w:spacing w:val="1"/>
          <w:sz w:val="22"/>
          <w:szCs w:val="22"/>
        </w:rPr>
        <w:t xml:space="preserve"> </w:t>
      </w:r>
      <w:r w:rsidRPr="00DE1E3A">
        <w:rPr>
          <w:rFonts w:ascii="Palatino Linotype" w:eastAsia="Arial" w:hAnsi="Palatino Linotype" w:cs="Arial"/>
          <w:i/>
          <w:sz w:val="22"/>
          <w:szCs w:val="22"/>
        </w:rPr>
        <w:t>t</w:t>
      </w:r>
      <w:r w:rsidRPr="00DE1E3A">
        <w:rPr>
          <w:rFonts w:ascii="Palatino Linotype" w:eastAsia="Arial" w:hAnsi="Palatino Linotype" w:cs="Arial"/>
          <w:i/>
          <w:spacing w:val="1"/>
          <w:sz w:val="22"/>
          <w:szCs w:val="22"/>
        </w:rPr>
        <w:t>é</w:t>
      </w:r>
      <w:r w:rsidRPr="00DE1E3A">
        <w:rPr>
          <w:rFonts w:ascii="Palatino Linotype" w:eastAsia="Arial" w:hAnsi="Palatino Linotype" w:cs="Arial"/>
          <w:i/>
          <w:sz w:val="22"/>
          <w:szCs w:val="22"/>
        </w:rPr>
        <w:t>r</w:t>
      </w:r>
      <w:r w:rsidRPr="00DE1E3A">
        <w:rPr>
          <w:rFonts w:ascii="Palatino Linotype" w:eastAsia="Arial" w:hAnsi="Palatino Linotype" w:cs="Arial"/>
          <w:i/>
          <w:spacing w:val="1"/>
          <w:sz w:val="22"/>
          <w:szCs w:val="22"/>
        </w:rPr>
        <w:t>m</w:t>
      </w:r>
      <w:r w:rsidRPr="00DE1E3A">
        <w:rPr>
          <w:rFonts w:ascii="Palatino Linotype" w:eastAsia="Arial" w:hAnsi="Palatino Linotype" w:cs="Arial"/>
          <w:i/>
          <w:sz w:val="22"/>
          <w:szCs w:val="22"/>
        </w:rPr>
        <w:t>i</w:t>
      </w:r>
      <w:r w:rsidRPr="00DE1E3A">
        <w:rPr>
          <w:rFonts w:ascii="Palatino Linotype" w:eastAsia="Arial" w:hAnsi="Palatino Linotype" w:cs="Arial"/>
          <w:i/>
          <w:spacing w:val="-2"/>
          <w:sz w:val="22"/>
          <w:szCs w:val="22"/>
        </w:rPr>
        <w:t>n</w:t>
      </w:r>
      <w:r w:rsidRPr="00DE1E3A">
        <w:rPr>
          <w:rFonts w:ascii="Palatino Linotype" w:eastAsia="Arial" w:hAnsi="Palatino Linotype" w:cs="Arial"/>
          <w:i/>
          <w:spacing w:val="1"/>
          <w:sz w:val="22"/>
          <w:szCs w:val="22"/>
        </w:rPr>
        <w:t>o</w:t>
      </w:r>
      <w:r w:rsidRPr="00DE1E3A">
        <w:rPr>
          <w:rFonts w:ascii="Palatino Linotype" w:eastAsia="Arial" w:hAnsi="Palatino Linotype" w:cs="Arial"/>
          <w:i/>
          <w:sz w:val="22"/>
          <w:szCs w:val="22"/>
        </w:rPr>
        <w:t xml:space="preserve">s </w:t>
      </w:r>
      <w:r w:rsidRPr="00DE1E3A">
        <w:rPr>
          <w:rFonts w:ascii="Palatino Linotype" w:eastAsia="Arial" w:hAnsi="Palatino Linotype" w:cs="Arial"/>
          <w:i/>
          <w:spacing w:val="1"/>
          <w:sz w:val="22"/>
          <w:szCs w:val="22"/>
        </w:rPr>
        <w:t>de</w:t>
      </w:r>
      <w:r w:rsidRPr="00DE1E3A">
        <w:rPr>
          <w:rFonts w:ascii="Palatino Linotype" w:eastAsia="Arial" w:hAnsi="Palatino Linotype" w:cs="Arial"/>
          <w:i/>
          <w:sz w:val="22"/>
          <w:szCs w:val="22"/>
        </w:rPr>
        <w:t xml:space="preserve">l </w:t>
      </w:r>
      <w:r w:rsidRPr="00DE1E3A">
        <w:rPr>
          <w:rFonts w:ascii="Palatino Linotype" w:eastAsia="Arial" w:hAnsi="Palatino Linotype" w:cs="Arial"/>
          <w:i/>
          <w:spacing w:val="1"/>
          <w:sz w:val="22"/>
          <w:szCs w:val="22"/>
        </w:rPr>
        <w:t>a</w:t>
      </w:r>
      <w:r w:rsidRPr="00DE1E3A">
        <w:rPr>
          <w:rFonts w:ascii="Palatino Linotype" w:eastAsia="Arial" w:hAnsi="Palatino Linotype" w:cs="Arial"/>
          <w:i/>
          <w:sz w:val="22"/>
          <w:szCs w:val="22"/>
        </w:rPr>
        <w:t>rt</w:t>
      </w:r>
      <w:r w:rsidRPr="00DE1E3A">
        <w:rPr>
          <w:rFonts w:ascii="Palatino Linotype" w:eastAsia="Arial" w:hAnsi="Palatino Linotype" w:cs="Arial"/>
          <w:i/>
          <w:spacing w:val="-2"/>
          <w:sz w:val="22"/>
          <w:szCs w:val="22"/>
        </w:rPr>
        <w:t>í</w:t>
      </w:r>
      <w:r w:rsidRPr="00DE1E3A">
        <w:rPr>
          <w:rFonts w:ascii="Palatino Linotype" w:eastAsia="Arial" w:hAnsi="Palatino Linotype" w:cs="Arial"/>
          <w:i/>
          <w:sz w:val="22"/>
          <w:szCs w:val="22"/>
        </w:rPr>
        <w:t>c</w:t>
      </w:r>
      <w:r w:rsidRPr="00DE1E3A">
        <w:rPr>
          <w:rFonts w:ascii="Palatino Linotype" w:eastAsia="Arial" w:hAnsi="Palatino Linotype" w:cs="Arial"/>
          <w:i/>
          <w:spacing w:val="1"/>
          <w:sz w:val="22"/>
          <w:szCs w:val="22"/>
        </w:rPr>
        <w:t>u</w:t>
      </w:r>
      <w:r w:rsidRPr="00DE1E3A">
        <w:rPr>
          <w:rFonts w:ascii="Palatino Linotype" w:eastAsia="Arial" w:hAnsi="Palatino Linotype" w:cs="Arial"/>
          <w:i/>
          <w:sz w:val="22"/>
          <w:szCs w:val="22"/>
        </w:rPr>
        <w:t>lo</w:t>
      </w:r>
      <w:r w:rsidRPr="00DE1E3A">
        <w:rPr>
          <w:rFonts w:ascii="Palatino Linotype" w:eastAsia="Arial" w:hAnsi="Palatino Linotype" w:cs="Arial"/>
          <w:i/>
          <w:spacing w:val="2"/>
          <w:sz w:val="22"/>
          <w:szCs w:val="22"/>
        </w:rPr>
        <w:t xml:space="preserve"> </w:t>
      </w:r>
      <w:r w:rsidRPr="00DE1E3A">
        <w:rPr>
          <w:rFonts w:ascii="Palatino Linotype" w:eastAsia="Arial" w:hAnsi="Palatino Linotype" w:cs="Arial"/>
          <w:i/>
          <w:spacing w:val="1"/>
          <w:sz w:val="22"/>
          <w:szCs w:val="22"/>
        </w:rPr>
        <w:t>4</w:t>
      </w:r>
      <w:r w:rsidRPr="00DE1E3A">
        <w:rPr>
          <w:rFonts w:ascii="Palatino Linotype" w:eastAsia="Arial" w:hAnsi="Palatino Linotype" w:cs="Arial"/>
          <w:i/>
          <w:sz w:val="22"/>
          <w:szCs w:val="22"/>
        </w:rPr>
        <w:t>2</w:t>
      </w:r>
      <w:r w:rsidRPr="00DE1E3A">
        <w:rPr>
          <w:rFonts w:ascii="Palatino Linotype" w:eastAsia="Arial" w:hAnsi="Palatino Linotype" w:cs="Arial"/>
          <w:i/>
          <w:spacing w:val="3"/>
          <w:sz w:val="22"/>
          <w:szCs w:val="22"/>
        </w:rPr>
        <w:t xml:space="preserve"> </w:t>
      </w:r>
      <w:r w:rsidRPr="00DE1E3A">
        <w:rPr>
          <w:rFonts w:ascii="Palatino Linotype" w:eastAsia="Arial" w:hAnsi="Palatino Linotype" w:cs="Arial"/>
          <w:i/>
          <w:spacing w:val="-1"/>
          <w:sz w:val="22"/>
          <w:szCs w:val="22"/>
        </w:rPr>
        <w:t>d</w:t>
      </w:r>
      <w:r w:rsidRPr="00DE1E3A">
        <w:rPr>
          <w:rFonts w:ascii="Palatino Linotype" w:eastAsia="Arial" w:hAnsi="Palatino Linotype" w:cs="Arial"/>
          <w:i/>
          <w:sz w:val="22"/>
          <w:szCs w:val="22"/>
        </w:rPr>
        <w:t>e</w:t>
      </w:r>
      <w:r w:rsidRPr="00DE1E3A">
        <w:rPr>
          <w:rFonts w:ascii="Palatino Linotype" w:eastAsia="Arial" w:hAnsi="Palatino Linotype" w:cs="Arial"/>
          <w:i/>
          <w:spacing w:val="3"/>
          <w:sz w:val="22"/>
          <w:szCs w:val="22"/>
        </w:rPr>
        <w:t xml:space="preserve"> </w:t>
      </w:r>
      <w:r w:rsidRPr="00DE1E3A">
        <w:rPr>
          <w:rFonts w:ascii="Palatino Linotype" w:eastAsia="Arial" w:hAnsi="Palatino Linotype" w:cs="Arial"/>
          <w:i/>
          <w:sz w:val="22"/>
          <w:szCs w:val="22"/>
        </w:rPr>
        <w:t>la</w:t>
      </w:r>
      <w:r w:rsidRPr="00DE1E3A">
        <w:rPr>
          <w:rFonts w:ascii="Palatino Linotype" w:eastAsia="Arial" w:hAnsi="Palatino Linotype" w:cs="Arial"/>
          <w:i/>
          <w:spacing w:val="4"/>
          <w:sz w:val="22"/>
          <w:szCs w:val="22"/>
        </w:rPr>
        <w:t xml:space="preserve"> </w:t>
      </w:r>
      <w:r w:rsidRPr="00DE1E3A">
        <w:rPr>
          <w:rFonts w:ascii="Palatino Linotype" w:eastAsia="Arial" w:hAnsi="Palatino Linotype" w:cs="Arial"/>
          <w:i/>
          <w:spacing w:val="-1"/>
          <w:sz w:val="22"/>
          <w:szCs w:val="22"/>
        </w:rPr>
        <w:t>L</w:t>
      </w:r>
      <w:r w:rsidRPr="00DE1E3A">
        <w:rPr>
          <w:rFonts w:ascii="Palatino Linotype" w:eastAsia="Arial" w:hAnsi="Palatino Linotype" w:cs="Arial"/>
          <w:i/>
          <w:spacing w:val="1"/>
          <w:sz w:val="22"/>
          <w:szCs w:val="22"/>
        </w:rPr>
        <w:t>e</w:t>
      </w:r>
      <w:r w:rsidRPr="00DE1E3A">
        <w:rPr>
          <w:rFonts w:ascii="Palatino Linotype" w:eastAsia="Arial" w:hAnsi="Palatino Linotype" w:cs="Arial"/>
          <w:i/>
          <w:sz w:val="22"/>
          <w:szCs w:val="22"/>
        </w:rPr>
        <w:t>y</w:t>
      </w:r>
      <w:r w:rsidRPr="00DE1E3A">
        <w:rPr>
          <w:rFonts w:ascii="Palatino Linotype" w:eastAsia="Arial" w:hAnsi="Palatino Linotype" w:cs="Arial"/>
          <w:i/>
          <w:spacing w:val="3"/>
          <w:sz w:val="22"/>
          <w:szCs w:val="22"/>
        </w:rPr>
        <w:t xml:space="preserve"> </w:t>
      </w:r>
      <w:r w:rsidRPr="00DE1E3A">
        <w:rPr>
          <w:rFonts w:ascii="Palatino Linotype" w:eastAsia="Arial" w:hAnsi="Palatino Linotype" w:cs="Arial"/>
          <w:i/>
          <w:sz w:val="22"/>
          <w:szCs w:val="22"/>
        </w:rPr>
        <w:t>Fe</w:t>
      </w:r>
      <w:r w:rsidRPr="00DE1E3A">
        <w:rPr>
          <w:rFonts w:ascii="Palatino Linotype" w:eastAsia="Arial" w:hAnsi="Palatino Linotype" w:cs="Arial"/>
          <w:i/>
          <w:spacing w:val="1"/>
          <w:sz w:val="22"/>
          <w:szCs w:val="22"/>
        </w:rPr>
        <w:t>de</w:t>
      </w:r>
      <w:r w:rsidRPr="00DE1E3A">
        <w:rPr>
          <w:rFonts w:ascii="Palatino Linotype" w:eastAsia="Arial" w:hAnsi="Palatino Linotype" w:cs="Arial"/>
          <w:i/>
          <w:sz w:val="22"/>
          <w:szCs w:val="22"/>
        </w:rPr>
        <w:t>ral</w:t>
      </w:r>
      <w:r w:rsidRPr="00DE1E3A">
        <w:rPr>
          <w:rFonts w:ascii="Palatino Linotype" w:eastAsia="Arial" w:hAnsi="Palatino Linotype" w:cs="Arial"/>
          <w:i/>
          <w:spacing w:val="2"/>
          <w:sz w:val="22"/>
          <w:szCs w:val="22"/>
        </w:rPr>
        <w:t xml:space="preserve"> </w:t>
      </w:r>
      <w:r w:rsidRPr="00DE1E3A">
        <w:rPr>
          <w:rFonts w:ascii="Palatino Linotype" w:eastAsia="Arial" w:hAnsi="Palatino Linotype" w:cs="Arial"/>
          <w:i/>
          <w:spacing w:val="-1"/>
          <w:sz w:val="22"/>
          <w:szCs w:val="22"/>
        </w:rPr>
        <w:t>d</w:t>
      </w:r>
      <w:r w:rsidRPr="00DE1E3A">
        <w:rPr>
          <w:rFonts w:ascii="Palatino Linotype" w:eastAsia="Arial" w:hAnsi="Palatino Linotype" w:cs="Arial"/>
          <w:i/>
          <w:sz w:val="22"/>
          <w:szCs w:val="22"/>
        </w:rPr>
        <w:t>e</w:t>
      </w:r>
      <w:r w:rsidRPr="00DE1E3A">
        <w:rPr>
          <w:rFonts w:ascii="Palatino Linotype" w:eastAsia="Arial" w:hAnsi="Palatino Linotype" w:cs="Arial"/>
          <w:i/>
          <w:spacing w:val="3"/>
          <w:sz w:val="22"/>
          <w:szCs w:val="22"/>
        </w:rPr>
        <w:t xml:space="preserve"> </w:t>
      </w:r>
      <w:r w:rsidRPr="00DE1E3A">
        <w:rPr>
          <w:rFonts w:ascii="Palatino Linotype" w:eastAsia="Arial" w:hAnsi="Palatino Linotype" w:cs="Arial"/>
          <w:i/>
          <w:sz w:val="22"/>
          <w:szCs w:val="22"/>
        </w:rPr>
        <w:t>T</w:t>
      </w:r>
      <w:r w:rsidRPr="00DE1E3A">
        <w:rPr>
          <w:rFonts w:ascii="Palatino Linotype" w:eastAsia="Arial" w:hAnsi="Palatino Linotype" w:cs="Arial"/>
          <w:i/>
          <w:spacing w:val="-1"/>
          <w:sz w:val="22"/>
          <w:szCs w:val="22"/>
        </w:rPr>
        <w:t>r</w:t>
      </w:r>
      <w:r w:rsidRPr="00DE1E3A">
        <w:rPr>
          <w:rFonts w:ascii="Palatino Linotype" w:eastAsia="Arial" w:hAnsi="Palatino Linotype" w:cs="Arial"/>
          <w:i/>
          <w:spacing w:val="1"/>
          <w:sz w:val="22"/>
          <w:szCs w:val="22"/>
        </w:rPr>
        <w:t>an</w:t>
      </w:r>
      <w:r w:rsidRPr="00DE1E3A">
        <w:rPr>
          <w:rFonts w:ascii="Palatino Linotype" w:eastAsia="Arial" w:hAnsi="Palatino Linotype" w:cs="Arial"/>
          <w:i/>
          <w:spacing w:val="-2"/>
          <w:sz w:val="22"/>
          <w:szCs w:val="22"/>
        </w:rPr>
        <w:t>s</w:t>
      </w:r>
      <w:r w:rsidRPr="00DE1E3A">
        <w:rPr>
          <w:rFonts w:ascii="Palatino Linotype" w:eastAsia="Arial" w:hAnsi="Palatino Linotype" w:cs="Arial"/>
          <w:i/>
          <w:spacing w:val="1"/>
          <w:sz w:val="22"/>
          <w:szCs w:val="22"/>
        </w:rPr>
        <w:t>pa</w:t>
      </w:r>
      <w:r w:rsidRPr="00DE1E3A">
        <w:rPr>
          <w:rFonts w:ascii="Palatino Linotype" w:eastAsia="Arial" w:hAnsi="Palatino Linotype" w:cs="Arial"/>
          <w:i/>
          <w:sz w:val="22"/>
          <w:szCs w:val="22"/>
        </w:rPr>
        <w:t>re</w:t>
      </w:r>
      <w:r w:rsidRPr="00DE1E3A">
        <w:rPr>
          <w:rFonts w:ascii="Palatino Linotype" w:eastAsia="Arial" w:hAnsi="Palatino Linotype" w:cs="Arial"/>
          <w:i/>
          <w:spacing w:val="1"/>
          <w:sz w:val="22"/>
          <w:szCs w:val="22"/>
        </w:rPr>
        <w:t>n</w:t>
      </w:r>
      <w:r w:rsidRPr="00DE1E3A">
        <w:rPr>
          <w:rFonts w:ascii="Palatino Linotype" w:eastAsia="Arial" w:hAnsi="Palatino Linotype" w:cs="Arial"/>
          <w:i/>
          <w:spacing w:val="-2"/>
          <w:sz w:val="22"/>
          <w:szCs w:val="22"/>
        </w:rPr>
        <w:t>c</w:t>
      </w:r>
      <w:r w:rsidRPr="00DE1E3A">
        <w:rPr>
          <w:rFonts w:ascii="Palatino Linotype" w:eastAsia="Arial" w:hAnsi="Palatino Linotype" w:cs="Arial"/>
          <w:i/>
          <w:sz w:val="22"/>
          <w:szCs w:val="22"/>
        </w:rPr>
        <w:t>ia</w:t>
      </w:r>
      <w:r w:rsidRPr="00DE1E3A">
        <w:rPr>
          <w:rFonts w:ascii="Palatino Linotype" w:eastAsia="Arial" w:hAnsi="Palatino Linotype" w:cs="Arial"/>
          <w:i/>
          <w:spacing w:val="2"/>
          <w:sz w:val="22"/>
          <w:szCs w:val="22"/>
        </w:rPr>
        <w:t xml:space="preserve"> </w:t>
      </w:r>
      <w:r w:rsidRPr="00DE1E3A">
        <w:rPr>
          <w:rFonts w:ascii="Palatino Linotype" w:eastAsia="Arial" w:hAnsi="Palatino Linotype" w:cs="Arial"/>
          <w:i/>
          <w:sz w:val="22"/>
          <w:szCs w:val="22"/>
        </w:rPr>
        <w:t>y</w:t>
      </w:r>
      <w:r w:rsidRPr="00DE1E3A">
        <w:rPr>
          <w:rFonts w:ascii="Palatino Linotype" w:eastAsia="Arial" w:hAnsi="Palatino Linotype" w:cs="Arial"/>
          <w:i/>
          <w:spacing w:val="2"/>
          <w:sz w:val="22"/>
          <w:szCs w:val="22"/>
        </w:rPr>
        <w:t xml:space="preserve"> </w:t>
      </w:r>
      <w:r w:rsidRPr="00DE1E3A">
        <w:rPr>
          <w:rFonts w:ascii="Palatino Linotype" w:eastAsia="Arial" w:hAnsi="Palatino Linotype" w:cs="Arial"/>
          <w:i/>
          <w:sz w:val="22"/>
          <w:szCs w:val="22"/>
        </w:rPr>
        <w:t>Acc</w:t>
      </w:r>
      <w:r w:rsidRPr="00DE1E3A">
        <w:rPr>
          <w:rFonts w:ascii="Palatino Linotype" w:eastAsia="Arial" w:hAnsi="Palatino Linotype" w:cs="Arial"/>
          <w:i/>
          <w:spacing w:val="1"/>
          <w:sz w:val="22"/>
          <w:szCs w:val="22"/>
        </w:rPr>
        <w:t>e</w:t>
      </w:r>
      <w:r w:rsidRPr="00DE1E3A">
        <w:rPr>
          <w:rFonts w:ascii="Palatino Linotype" w:eastAsia="Arial" w:hAnsi="Palatino Linotype" w:cs="Arial"/>
          <w:i/>
          <w:sz w:val="22"/>
          <w:szCs w:val="22"/>
        </w:rPr>
        <w:t>so a</w:t>
      </w:r>
      <w:r w:rsidRPr="00DE1E3A">
        <w:rPr>
          <w:rFonts w:ascii="Palatino Linotype" w:eastAsia="Arial" w:hAnsi="Palatino Linotype" w:cs="Arial"/>
          <w:i/>
          <w:spacing w:val="3"/>
          <w:sz w:val="22"/>
          <w:szCs w:val="22"/>
        </w:rPr>
        <w:t xml:space="preserve"> </w:t>
      </w:r>
      <w:r w:rsidRPr="00DE1E3A">
        <w:rPr>
          <w:rFonts w:ascii="Palatino Linotype" w:eastAsia="Arial" w:hAnsi="Palatino Linotype" w:cs="Arial"/>
          <w:i/>
          <w:sz w:val="22"/>
          <w:szCs w:val="22"/>
        </w:rPr>
        <w:t>la</w:t>
      </w:r>
      <w:r w:rsidRPr="00DE1E3A">
        <w:rPr>
          <w:rFonts w:ascii="Palatino Linotype" w:eastAsia="Arial" w:hAnsi="Palatino Linotype" w:cs="Arial"/>
          <w:i/>
          <w:spacing w:val="2"/>
          <w:sz w:val="22"/>
          <w:szCs w:val="22"/>
        </w:rPr>
        <w:t xml:space="preserve"> </w:t>
      </w:r>
      <w:r w:rsidRPr="00DE1E3A">
        <w:rPr>
          <w:rFonts w:ascii="Palatino Linotype" w:eastAsia="Arial" w:hAnsi="Palatino Linotype" w:cs="Arial"/>
          <w:i/>
          <w:sz w:val="22"/>
          <w:szCs w:val="22"/>
        </w:rPr>
        <w:t>I</w:t>
      </w:r>
      <w:r w:rsidRPr="00DE1E3A">
        <w:rPr>
          <w:rFonts w:ascii="Palatino Linotype" w:eastAsia="Arial" w:hAnsi="Palatino Linotype" w:cs="Arial"/>
          <w:i/>
          <w:spacing w:val="-1"/>
          <w:sz w:val="22"/>
          <w:szCs w:val="22"/>
        </w:rPr>
        <w:t>n</w:t>
      </w:r>
      <w:r w:rsidRPr="00DE1E3A">
        <w:rPr>
          <w:rFonts w:ascii="Palatino Linotype" w:eastAsia="Arial" w:hAnsi="Palatino Linotype" w:cs="Arial"/>
          <w:i/>
          <w:sz w:val="22"/>
          <w:szCs w:val="22"/>
        </w:rPr>
        <w:t>f</w:t>
      </w:r>
      <w:r w:rsidRPr="00DE1E3A">
        <w:rPr>
          <w:rFonts w:ascii="Palatino Linotype" w:eastAsia="Arial" w:hAnsi="Palatino Linotype" w:cs="Arial"/>
          <w:i/>
          <w:spacing w:val="1"/>
          <w:sz w:val="22"/>
          <w:szCs w:val="22"/>
        </w:rPr>
        <w:t>o</w:t>
      </w:r>
      <w:r w:rsidRPr="00DE1E3A">
        <w:rPr>
          <w:rFonts w:ascii="Palatino Linotype" w:eastAsia="Arial" w:hAnsi="Palatino Linotype" w:cs="Arial"/>
          <w:i/>
          <w:spacing w:val="-3"/>
          <w:sz w:val="22"/>
          <w:szCs w:val="22"/>
        </w:rPr>
        <w:t>rm</w:t>
      </w:r>
      <w:r w:rsidRPr="00DE1E3A">
        <w:rPr>
          <w:rFonts w:ascii="Palatino Linotype" w:eastAsia="Arial" w:hAnsi="Palatino Linotype" w:cs="Arial"/>
          <w:i/>
          <w:spacing w:val="1"/>
          <w:sz w:val="22"/>
          <w:szCs w:val="22"/>
        </w:rPr>
        <w:t>a</w:t>
      </w:r>
      <w:r w:rsidRPr="00DE1E3A">
        <w:rPr>
          <w:rFonts w:ascii="Palatino Linotype" w:eastAsia="Arial" w:hAnsi="Palatino Linotype" w:cs="Arial"/>
          <w:i/>
          <w:sz w:val="22"/>
          <w:szCs w:val="22"/>
        </w:rPr>
        <w:t>ción</w:t>
      </w:r>
      <w:r w:rsidRPr="00DE1E3A">
        <w:rPr>
          <w:rFonts w:ascii="Palatino Linotype" w:eastAsia="Arial" w:hAnsi="Palatino Linotype" w:cs="Arial"/>
          <w:i/>
          <w:spacing w:val="3"/>
          <w:sz w:val="22"/>
          <w:szCs w:val="22"/>
        </w:rPr>
        <w:t xml:space="preserve"> </w:t>
      </w:r>
      <w:r w:rsidRPr="00DE1E3A">
        <w:rPr>
          <w:rFonts w:ascii="Palatino Linotype" w:eastAsia="Arial" w:hAnsi="Palatino Linotype" w:cs="Arial"/>
          <w:i/>
          <w:sz w:val="22"/>
          <w:szCs w:val="22"/>
        </w:rPr>
        <w:t>P</w:t>
      </w:r>
      <w:r w:rsidRPr="00DE1E3A">
        <w:rPr>
          <w:rFonts w:ascii="Palatino Linotype" w:eastAsia="Arial" w:hAnsi="Palatino Linotype" w:cs="Arial"/>
          <w:i/>
          <w:spacing w:val="1"/>
          <w:sz w:val="22"/>
          <w:szCs w:val="22"/>
        </w:rPr>
        <w:t>úb</w:t>
      </w:r>
      <w:r w:rsidRPr="00DE1E3A">
        <w:rPr>
          <w:rFonts w:ascii="Palatino Linotype" w:eastAsia="Arial" w:hAnsi="Palatino Linotype" w:cs="Arial"/>
          <w:i/>
          <w:sz w:val="22"/>
          <w:szCs w:val="22"/>
        </w:rPr>
        <w:t>l</w:t>
      </w:r>
      <w:r w:rsidRPr="00DE1E3A">
        <w:rPr>
          <w:rFonts w:ascii="Palatino Linotype" w:eastAsia="Arial" w:hAnsi="Palatino Linotype" w:cs="Arial"/>
          <w:i/>
          <w:spacing w:val="-1"/>
          <w:sz w:val="22"/>
          <w:szCs w:val="22"/>
        </w:rPr>
        <w:t>i</w:t>
      </w:r>
      <w:r w:rsidRPr="00DE1E3A">
        <w:rPr>
          <w:rFonts w:ascii="Palatino Linotype" w:eastAsia="Arial" w:hAnsi="Palatino Linotype" w:cs="Arial"/>
          <w:i/>
          <w:spacing w:val="-2"/>
          <w:sz w:val="22"/>
          <w:szCs w:val="22"/>
        </w:rPr>
        <w:t>c</w:t>
      </w:r>
      <w:r w:rsidRPr="00DE1E3A">
        <w:rPr>
          <w:rFonts w:ascii="Palatino Linotype" w:eastAsia="Arial" w:hAnsi="Palatino Linotype" w:cs="Arial"/>
          <w:i/>
          <w:sz w:val="22"/>
          <w:szCs w:val="22"/>
        </w:rPr>
        <w:t>a G</w:t>
      </w:r>
      <w:r w:rsidRPr="00DE1E3A">
        <w:rPr>
          <w:rFonts w:ascii="Palatino Linotype" w:eastAsia="Arial" w:hAnsi="Palatino Linotype" w:cs="Arial"/>
          <w:i/>
          <w:spacing w:val="1"/>
          <w:sz w:val="22"/>
          <w:szCs w:val="22"/>
        </w:rPr>
        <w:t>ube</w:t>
      </w:r>
      <w:r w:rsidRPr="00DE1E3A">
        <w:rPr>
          <w:rFonts w:ascii="Palatino Linotype" w:eastAsia="Arial" w:hAnsi="Palatino Linotype" w:cs="Arial"/>
          <w:i/>
          <w:sz w:val="22"/>
          <w:szCs w:val="22"/>
        </w:rPr>
        <w:t>r</w:t>
      </w:r>
      <w:r w:rsidRPr="00DE1E3A">
        <w:rPr>
          <w:rFonts w:ascii="Palatino Linotype" w:eastAsia="Arial" w:hAnsi="Palatino Linotype" w:cs="Arial"/>
          <w:i/>
          <w:spacing w:val="-2"/>
          <w:sz w:val="22"/>
          <w:szCs w:val="22"/>
        </w:rPr>
        <w:t>n</w:t>
      </w:r>
      <w:r w:rsidRPr="00DE1E3A">
        <w:rPr>
          <w:rFonts w:ascii="Palatino Linotype" w:eastAsia="Arial" w:hAnsi="Palatino Linotype" w:cs="Arial"/>
          <w:i/>
          <w:spacing w:val="1"/>
          <w:sz w:val="22"/>
          <w:szCs w:val="22"/>
        </w:rPr>
        <w:t>a</w:t>
      </w:r>
      <w:r w:rsidRPr="00DE1E3A">
        <w:rPr>
          <w:rFonts w:ascii="Palatino Linotype" w:eastAsia="Arial" w:hAnsi="Palatino Linotype" w:cs="Arial"/>
          <w:i/>
          <w:spacing w:val="-3"/>
          <w:sz w:val="22"/>
          <w:szCs w:val="22"/>
        </w:rPr>
        <w:t>m</w:t>
      </w:r>
      <w:r w:rsidRPr="00DE1E3A">
        <w:rPr>
          <w:rFonts w:ascii="Palatino Linotype" w:eastAsia="Arial" w:hAnsi="Palatino Linotype" w:cs="Arial"/>
          <w:i/>
          <w:spacing w:val="1"/>
          <w:sz w:val="22"/>
          <w:szCs w:val="22"/>
        </w:rPr>
        <w:t>e</w:t>
      </w:r>
      <w:r w:rsidRPr="00DE1E3A">
        <w:rPr>
          <w:rFonts w:ascii="Palatino Linotype" w:eastAsia="Arial" w:hAnsi="Palatino Linotype" w:cs="Arial"/>
          <w:i/>
          <w:spacing w:val="2"/>
          <w:sz w:val="22"/>
          <w:szCs w:val="22"/>
        </w:rPr>
        <w:t>n</w:t>
      </w:r>
      <w:r w:rsidRPr="00DE1E3A">
        <w:rPr>
          <w:rFonts w:ascii="Palatino Linotype" w:eastAsia="Arial" w:hAnsi="Palatino Linotype" w:cs="Arial"/>
          <w:i/>
          <w:sz w:val="22"/>
          <w:szCs w:val="22"/>
        </w:rPr>
        <w:t>t</w:t>
      </w:r>
      <w:r w:rsidRPr="00DE1E3A">
        <w:rPr>
          <w:rFonts w:ascii="Palatino Linotype" w:eastAsia="Arial" w:hAnsi="Palatino Linotype" w:cs="Arial"/>
          <w:i/>
          <w:spacing w:val="1"/>
          <w:sz w:val="22"/>
          <w:szCs w:val="22"/>
        </w:rPr>
        <w:t>a</w:t>
      </w:r>
      <w:r w:rsidRPr="00DE1E3A">
        <w:rPr>
          <w:rFonts w:ascii="Palatino Linotype" w:eastAsia="Arial" w:hAnsi="Palatino Linotype" w:cs="Arial"/>
          <w:i/>
          <w:sz w:val="22"/>
          <w:szCs w:val="22"/>
        </w:rPr>
        <w:t>l</w:t>
      </w:r>
      <w:r w:rsidRPr="00DE1E3A">
        <w:rPr>
          <w:rFonts w:ascii="Palatino Linotype" w:eastAsia="Arial" w:hAnsi="Palatino Linotype" w:cs="Arial"/>
          <w:b/>
          <w:i/>
          <w:sz w:val="22"/>
          <w:szCs w:val="22"/>
        </w:rPr>
        <w:t>,</w:t>
      </w:r>
      <w:r w:rsidRPr="00DE1E3A">
        <w:rPr>
          <w:rFonts w:ascii="Palatino Linotype" w:eastAsia="Arial" w:hAnsi="Palatino Linotype" w:cs="Arial"/>
          <w:b/>
          <w:i/>
          <w:spacing w:val="2"/>
          <w:sz w:val="22"/>
          <w:szCs w:val="22"/>
        </w:rPr>
        <w:t xml:space="preserve"> </w:t>
      </w:r>
      <w:r w:rsidRPr="00DE1E3A">
        <w:rPr>
          <w:rFonts w:ascii="Palatino Linotype" w:eastAsia="Arial" w:hAnsi="Palatino Linotype" w:cs="Arial"/>
          <w:b/>
          <w:i/>
          <w:spacing w:val="1"/>
          <w:sz w:val="22"/>
          <w:szCs w:val="22"/>
        </w:rPr>
        <w:t>e</w:t>
      </w:r>
      <w:r w:rsidRPr="00DE1E3A">
        <w:rPr>
          <w:rFonts w:ascii="Palatino Linotype" w:eastAsia="Arial" w:hAnsi="Palatino Linotype" w:cs="Arial"/>
          <w:b/>
          <w:i/>
          <w:sz w:val="22"/>
          <w:szCs w:val="22"/>
        </w:rPr>
        <w:t>l</w:t>
      </w:r>
      <w:r w:rsidRPr="00DE1E3A">
        <w:rPr>
          <w:rFonts w:ascii="Palatino Linotype" w:eastAsia="Arial" w:hAnsi="Palatino Linotype" w:cs="Arial"/>
          <w:b/>
          <w:i/>
          <w:spacing w:val="1"/>
          <w:sz w:val="22"/>
          <w:szCs w:val="22"/>
        </w:rPr>
        <w:t xml:space="preserve"> </w:t>
      </w:r>
      <w:r w:rsidRPr="00DE1E3A">
        <w:rPr>
          <w:rFonts w:ascii="Palatino Linotype" w:eastAsia="Arial" w:hAnsi="Palatino Linotype" w:cs="Arial"/>
          <w:b/>
          <w:i/>
          <w:spacing w:val="-1"/>
          <w:sz w:val="22"/>
          <w:szCs w:val="22"/>
        </w:rPr>
        <w:t>n</w:t>
      </w:r>
      <w:r w:rsidRPr="00DE1E3A">
        <w:rPr>
          <w:rFonts w:ascii="Palatino Linotype" w:eastAsia="Arial" w:hAnsi="Palatino Linotype" w:cs="Arial"/>
          <w:b/>
          <w:i/>
          <w:spacing w:val="1"/>
          <w:sz w:val="22"/>
          <w:szCs w:val="22"/>
        </w:rPr>
        <w:t>úme</w:t>
      </w:r>
      <w:r w:rsidRPr="00DE1E3A">
        <w:rPr>
          <w:rFonts w:ascii="Palatino Linotype" w:eastAsia="Arial" w:hAnsi="Palatino Linotype" w:cs="Arial"/>
          <w:b/>
          <w:i/>
          <w:spacing w:val="-3"/>
          <w:sz w:val="22"/>
          <w:szCs w:val="22"/>
        </w:rPr>
        <w:t>r</w:t>
      </w:r>
      <w:r w:rsidRPr="00DE1E3A">
        <w:rPr>
          <w:rFonts w:ascii="Palatino Linotype" w:eastAsia="Arial" w:hAnsi="Palatino Linotype" w:cs="Arial"/>
          <w:b/>
          <w:i/>
          <w:sz w:val="22"/>
          <w:szCs w:val="22"/>
        </w:rPr>
        <w:t>o</w:t>
      </w:r>
      <w:r w:rsidRPr="00DE1E3A">
        <w:rPr>
          <w:rFonts w:ascii="Palatino Linotype" w:eastAsia="Arial" w:hAnsi="Palatino Linotype" w:cs="Arial"/>
          <w:b/>
          <w:i/>
          <w:spacing w:val="4"/>
          <w:sz w:val="22"/>
          <w:szCs w:val="22"/>
        </w:rPr>
        <w:t xml:space="preserve"> </w:t>
      </w:r>
      <w:r w:rsidRPr="00DE1E3A">
        <w:rPr>
          <w:rFonts w:ascii="Palatino Linotype" w:eastAsia="Arial" w:hAnsi="Palatino Linotype" w:cs="Arial"/>
          <w:b/>
          <w:i/>
          <w:sz w:val="22"/>
          <w:szCs w:val="22"/>
        </w:rPr>
        <w:t>c</w:t>
      </w:r>
      <w:r w:rsidRPr="00DE1E3A">
        <w:rPr>
          <w:rFonts w:ascii="Palatino Linotype" w:eastAsia="Arial" w:hAnsi="Palatino Linotype" w:cs="Arial"/>
          <w:b/>
          <w:i/>
          <w:spacing w:val="1"/>
          <w:sz w:val="22"/>
          <w:szCs w:val="22"/>
        </w:rPr>
        <w:t>e</w:t>
      </w:r>
      <w:r w:rsidRPr="00DE1E3A">
        <w:rPr>
          <w:rFonts w:ascii="Palatino Linotype" w:eastAsia="Arial" w:hAnsi="Palatino Linotype" w:cs="Arial"/>
          <w:b/>
          <w:i/>
          <w:sz w:val="22"/>
          <w:szCs w:val="22"/>
        </w:rPr>
        <w:t>ro</w:t>
      </w:r>
      <w:r w:rsidRPr="00DE1E3A">
        <w:rPr>
          <w:rFonts w:ascii="Palatino Linotype" w:eastAsia="Arial" w:hAnsi="Palatino Linotype" w:cs="Arial"/>
          <w:b/>
          <w:i/>
          <w:spacing w:val="2"/>
          <w:sz w:val="22"/>
          <w:szCs w:val="22"/>
        </w:rPr>
        <w:t xml:space="preserve"> </w:t>
      </w:r>
      <w:r w:rsidRPr="00DE1E3A">
        <w:rPr>
          <w:rFonts w:ascii="Palatino Linotype" w:eastAsia="Arial" w:hAnsi="Palatino Linotype" w:cs="Arial"/>
          <w:b/>
          <w:i/>
          <w:spacing w:val="1"/>
          <w:sz w:val="22"/>
          <w:szCs w:val="22"/>
        </w:rPr>
        <w:t>e</w:t>
      </w:r>
      <w:r w:rsidRPr="00DE1E3A">
        <w:rPr>
          <w:rFonts w:ascii="Palatino Linotype" w:eastAsia="Arial" w:hAnsi="Palatino Linotype" w:cs="Arial"/>
          <w:b/>
          <w:i/>
          <w:sz w:val="22"/>
          <w:szCs w:val="22"/>
        </w:rPr>
        <w:t>s</w:t>
      </w:r>
      <w:r w:rsidRPr="00DE1E3A">
        <w:rPr>
          <w:rFonts w:ascii="Palatino Linotype" w:eastAsia="Arial" w:hAnsi="Palatino Linotype" w:cs="Arial"/>
          <w:b/>
          <w:i/>
          <w:spacing w:val="1"/>
          <w:sz w:val="22"/>
          <w:szCs w:val="22"/>
        </w:rPr>
        <w:t xml:space="preserve"> </w:t>
      </w:r>
      <w:r w:rsidRPr="00DE1E3A">
        <w:rPr>
          <w:rFonts w:ascii="Palatino Linotype" w:eastAsia="Arial" w:hAnsi="Palatino Linotype" w:cs="Arial"/>
          <w:b/>
          <w:i/>
          <w:spacing w:val="-1"/>
          <w:sz w:val="22"/>
          <w:szCs w:val="22"/>
        </w:rPr>
        <w:t>u</w:t>
      </w:r>
      <w:r w:rsidRPr="00DE1E3A">
        <w:rPr>
          <w:rFonts w:ascii="Palatino Linotype" w:eastAsia="Arial" w:hAnsi="Palatino Linotype" w:cs="Arial"/>
          <w:b/>
          <w:i/>
          <w:spacing w:val="1"/>
          <w:sz w:val="22"/>
          <w:szCs w:val="22"/>
        </w:rPr>
        <w:t>n</w:t>
      </w:r>
      <w:r w:rsidRPr="00DE1E3A">
        <w:rPr>
          <w:rFonts w:ascii="Palatino Linotype" w:eastAsia="Arial" w:hAnsi="Palatino Linotype" w:cs="Arial"/>
          <w:b/>
          <w:i/>
          <w:sz w:val="22"/>
          <w:szCs w:val="22"/>
        </w:rPr>
        <w:t>a res</w:t>
      </w:r>
      <w:r w:rsidRPr="00DE1E3A">
        <w:rPr>
          <w:rFonts w:ascii="Palatino Linotype" w:eastAsia="Arial" w:hAnsi="Palatino Linotype" w:cs="Arial"/>
          <w:b/>
          <w:i/>
          <w:spacing w:val="1"/>
          <w:sz w:val="22"/>
          <w:szCs w:val="22"/>
        </w:rPr>
        <w:t>pue</w:t>
      </w:r>
      <w:r w:rsidRPr="00DE1E3A">
        <w:rPr>
          <w:rFonts w:ascii="Palatino Linotype" w:eastAsia="Arial" w:hAnsi="Palatino Linotype" w:cs="Arial"/>
          <w:b/>
          <w:i/>
          <w:sz w:val="22"/>
          <w:szCs w:val="22"/>
        </w:rPr>
        <w:t>s</w:t>
      </w:r>
      <w:r w:rsidRPr="00DE1E3A">
        <w:rPr>
          <w:rFonts w:ascii="Palatino Linotype" w:eastAsia="Arial" w:hAnsi="Palatino Linotype" w:cs="Arial"/>
          <w:b/>
          <w:i/>
          <w:spacing w:val="-2"/>
          <w:sz w:val="22"/>
          <w:szCs w:val="22"/>
        </w:rPr>
        <w:t>t</w:t>
      </w:r>
      <w:r w:rsidRPr="00DE1E3A">
        <w:rPr>
          <w:rFonts w:ascii="Palatino Linotype" w:eastAsia="Arial" w:hAnsi="Palatino Linotype" w:cs="Arial"/>
          <w:b/>
          <w:i/>
          <w:sz w:val="22"/>
          <w:szCs w:val="22"/>
        </w:rPr>
        <w:t>a</w:t>
      </w:r>
      <w:r w:rsidRPr="00DE1E3A">
        <w:rPr>
          <w:rFonts w:ascii="Palatino Linotype" w:eastAsia="Arial" w:hAnsi="Palatino Linotype" w:cs="Arial"/>
          <w:b/>
          <w:i/>
          <w:spacing w:val="2"/>
          <w:sz w:val="22"/>
          <w:szCs w:val="22"/>
        </w:rPr>
        <w:t xml:space="preserve"> </w:t>
      </w:r>
      <w:r w:rsidRPr="00DE1E3A">
        <w:rPr>
          <w:rFonts w:ascii="Palatino Linotype" w:eastAsia="Arial" w:hAnsi="Palatino Linotype" w:cs="Arial"/>
          <w:b/>
          <w:i/>
          <w:spacing w:val="-2"/>
          <w:sz w:val="22"/>
          <w:szCs w:val="22"/>
        </w:rPr>
        <w:t>v</w:t>
      </w:r>
      <w:r w:rsidRPr="00DE1E3A">
        <w:rPr>
          <w:rFonts w:ascii="Palatino Linotype" w:eastAsia="Arial" w:hAnsi="Palatino Linotype" w:cs="Arial"/>
          <w:b/>
          <w:i/>
          <w:spacing w:val="1"/>
          <w:sz w:val="22"/>
          <w:szCs w:val="22"/>
        </w:rPr>
        <w:t>á</w:t>
      </w:r>
      <w:r w:rsidRPr="00DE1E3A">
        <w:rPr>
          <w:rFonts w:ascii="Palatino Linotype" w:eastAsia="Arial" w:hAnsi="Palatino Linotype" w:cs="Arial"/>
          <w:b/>
          <w:i/>
          <w:sz w:val="22"/>
          <w:szCs w:val="22"/>
        </w:rPr>
        <w:t>l</w:t>
      </w:r>
      <w:r w:rsidRPr="00DE1E3A">
        <w:rPr>
          <w:rFonts w:ascii="Palatino Linotype" w:eastAsia="Arial" w:hAnsi="Palatino Linotype" w:cs="Arial"/>
          <w:b/>
          <w:i/>
          <w:spacing w:val="-1"/>
          <w:sz w:val="22"/>
          <w:szCs w:val="22"/>
        </w:rPr>
        <w:t>i</w:t>
      </w:r>
      <w:r w:rsidRPr="00DE1E3A">
        <w:rPr>
          <w:rFonts w:ascii="Palatino Linotype" w:eastAsia="Arial" w:hAnsi="Palatino Linotype" w:cs="Arial"/>
          <w:b/>
          <w:i/>
          <w:spacing w:val="1"/>
          <w:sz w:val="22"/>
          <w:szCs w:val="22"/>
        </w:rPr>
        <w:t>d</w:t>
      </w:r>
      <w:r w:rsidRPr="00DE1E3A">
        <w:rPr>
          <w:rFonts w:ascii="Palatino Linotype" w:eastAsia="Arial" w:hAnsi="Palatino Linotype" w:cs="Arial"/>
          <w:b/>
          <w:i/>
          <w:sz w:val="22"/>
          <w:szCs w:val="22"/>
        </w:rPr>
        <w:t>a</w:t>
      </w:r>
      <w:r w:rsidRPr="00DE1E3A">
        <w:rPr>
          <w:rFonts w:ascii="Palatino Linotype" w:eastAsia="Arial" w:hAnsi="Palatino Linotype" w:cs="Arial"/>
          <w:b/>
          <w:i/>
          <w:spacing w:val="2"/>
          <w:sz w:val="22"/>
          <w:szCs w:val="22"/>
        </w:rPr>
        <w:t xml:space="preserve"> </w:t>
      </w:r>
      <w:r w:rsidRPr="00DE1E3A">
        <w:rPr>
          <w:rFonts w:ascii="Palatino Linotype" w:eastAsia="Arial" w:hAnsi="Palatino Linotype" w:cs="Arial"/>
          <w:b/>
          <w:i/>
          <w:sz w:val="22"/>
          <w:szCs w:val="22"/>
        </w:rPr>
        <w:t>c</w:t>
      </w:r>
      <w:r w:rsidRPr="00DE1E3A">
        <w:rPr>
          <w:rFonts w:ascii="Palatino Linotype" w:eastAsia="Arial" w:hAnsi="Palatino Linotype" w:cs="Arial"/>
          <w:b/>
          <w:i/>
          <w:spacing w:val="1"/>
          <w:sz w:val="22"/>
          <w:szCs w:val="22"/>
        </w:rPr>
        <w:t>u</w:t>
      </w:r>
      <w:r w:rsidRPr="00DE1E3A">
        <w:rPr>
          <w:rFonts w:ascii="Palatino Linotype" w:eastAsia="Arial" w:hAnsi="Palatino Linotype" w:cs="Arial"/>
          <w:b/>
          <w:i/>
          <w:spacing w:val="-1"/>
          <w:sz w:val="22"/>
          <w:szCs w:val="22"/>
        </w:rPr>
        <w:t>a</w:t>
      </w:r>
      <w:r w:rsidRPr="00DE1E3A">
        <w:rPr>
          <w:rFonts w:ascii="Palatino Linotype" w:eastAsia="Arial" w:hAnsi="Palatino Linotype" w:cs="Arial"/>
          <w:b/>
          <w:i/>
          <w:spacing w:val="1"/>
          <w:sz w:val="22"/>
          <w:szCs w:val="22"/>
        </w:rPr>
        <w:t>nd</w:t>
      </w:r>
      <w:r w:rsidRPr="00DE1E3A">
        <w:rPr>
          <w:rFonts w:ascii="Palatino Linotype" w:eastAsia="Arial" w:hAnsi="Palatino Linotype" w:cs="Arial"/>
          <w:b/>
          <w:i/>
          <w:sz w:val="22"/>
          <w:szCs w:val="22"/>
        </w:rPr>
        <w:t>o</w:t>
      </w:r>
      <w:r w:rsidRPr="00DE1E3A">
        <w:rPr>
          <w:rFonts w:ascii="Palatino Linotype" w:eastAsia="Arial" w:hAnsi="Palatino Linotype" w:cs="Arial"/>
          <w:b/>
          <w:i/>
          <w:spacing w:val="2"/>
          <w:sz w:val="22"/>
          <w:szCs w:val="22"/>
        </w:rPr>
        <w:t xml:space="preserve"> </w:t>
      </w:r>
      <w:r w:rsidRPr="00DE1E3A">
        <w:rPr>
          <w:rFonts w:ascii="Palatino Linotype" w:eastAsia="Arial" w:hAnsi="Palatino Linotype" w:cs="Arial"/>
          <w:b/>
          <w:i/>
          <w:sz w:val="22"/>
          <w:szCs w:val="22"/>
        </w:rPr>
        <w:t>se</w:t>
      </w:r>
      <w:r w:rsidRPr="00DE1E3A">
        <w:rPr>
          <w:rFonts w:ascii="Palatino Linotype" w:eastAsia="Arial" w:hAnsi="Palatino Linotype" w:cs="Arial"/>
          <w:b/>
          <w:i/>
          <w:spacing w:val="2"/>
          <w:sz w:val="22"/>
          <w:szCs w:val="22"/>
        </w:rPr>
        <w:t xml:space="preserve"> </w:t>
      </w:r>
      <w:r w:rsidRPr="00DE1E3A">
        <w:rPr>
          <w:rFonts w:ascii="Palatino Linotype" w:eastAsia="Arial" w:hAnsi="Palatino Linotype" w:cs="Arial"/>
          <w:b/>
          <w:i/>
          <w:spacing w:val="-2"/>
          <w:sz w:val="22"/>
          <w:szCs w:val="22"/>
        </w:rPr>
        <w:t>s</w:t>
      </w:r>
      <w:r w:rsidRPr="00DE1E3A">
        <w:rPr>
          <w:rFonts w:ascii="Palatino Linotype" w:eastAsia="Arial" w:hAnsi="Palatino Linotype" w:cs="Arial"/>
          <w:b/>
          <w:i/>
          <w:spacing w:val="1"/>
          <w:sz w:val="22"/>
          <w:szCs w:val="22"/>
        </w:rPr>
        <w:t>o</w:t>
      </w:r>
      <w:r w:rsidRPr="00DE1E3A">
        <w:rPr>
          <w:rFonts w:ascii="Palatino Linotype" w:eastAsia="Arial" w:hAnsi="Palatino Linotype" w:cs="Arial"/>
          <w:b/>
          <w:i/>
          <w:sz w:val="22"/>
          <w:szCs w:val="22"/>
        </w:rPr>
        <w:t>l</w:t>
      </w:r>
      <w:r w:rsidRPr="00DE1E3A">
        <w:rPr>
          <w:rFonts w:ascii="Palatino Linotype" w:eastAsia="Arial" w:hAnsi="Palatino Linotype" w:cs="Arial"/>
          <w:b/>
          <w:i/>
          <w:spacing w:val="-1"/>
          <w:sz w:val="22"/>
          <w:szCs w:val="22"/>
        </w:rPr>
        <w:t>i</w:t>
      </w:r>
      <w:r w:rsidRPr="00DE1E3A">
        <w:rPr>
          <w:rFonts w:ascii="Palatino Linotype" w:eastAsia="Arial" w:hAnsi="Palatino Linotype" w:cs="Arial"/>
          <w:b/>
          <w:i/>
          <w:sz w:val="22"/>
          <w:szCs w:val="22"/>
        </w:rPr>
        <w:t>cita in</w:t>
      </w:r>
      <w:r w:rsidRPr="00DE1E3A">
        <w:rPr>
          <w:rFonts w:ascii="Palatino Linotype" w:eastAsia="Arial" w:hAnsi="Palatino Linotype" w:cs="Arial"/>
          <w:b/>
          <w:i/>
          <w:spacing w:val="1"/>
          <w:sz w:val="22"/>
          <w:szCs w:val="22"/>
        </w:rPr>
        <w:t>fo</w:t>
      </w:r>
      <w:r w:rsidRPr="00DE1E3A">
        <w:rPr>
          <w:rFonts w:ascii="Palatino Linotype" w:eastAsia="Arial" w:hAnsi="Palatino Linotype" w:cs="Arial"/>
          <w:b/>
          <w:i/>
          <w:sz w:val="22"/>
          <w:szCs w:val="22"/>
        </w:rPr>
        <w:t>r</w:t>
      </w:r>
      <w:r w:rsidRPr="00DE1E3A">
        <w:rPr>
          <w:rFonts w:ascii="Palatino Linotype" w:eastAsia="Arial" w:hAnsi="Palatino Linotype" w:cs="Arial"/>
          <w:b/>
          <w:i/>
          <w:spacing w:val="-1"/>
          <w:sz w:val="22"/>
          <w:szCs w:val="22"/>
        </w:rPr>
        <w:t>m</w:t>
      </w:r>
      <w:r w:rsidRPr="00DE1E3A">
        <w:rPr>
          <w:rFonts w:ascii="Palatino Linotype" w:eastAsia="Arial" w:hAnsi="Palatino Linotype" w:cs="Arial"/>
          <w:b/>
          <w:i/>
          <w:spacing w:val="1"/>
          <w:sz w:val="22"/>
          <w:szCs w:val="22"/>
        </w:rPr>
        <w:t>a</w:t>
      </w:r>
      <w:r w:rsidRPr="00DE1E3A">
        <w:rPr>
          <w:rFonts w:ascii="Palatino Linotype" w:eastAsia="Arial" w:hAnsi="Palatino Linotype" w:cs="Arial"/>
          <w:b/>
          <w:i/>
          <w:sz w:val="22"/>
          <w:szCs w:val="22"/>
        </w:rPr>
        <w:t>ción</w:t>
      </w:r>
      <w:r w:rsidRPr="00DE1E3A">
        <w:rPr>
          <w:rFonts w:ascii="Palatino Linotype" w:eastAsia="Arial" w:hAnsi="Palatino Linotype" w:cs="Arial"/>
          <w:b/>
          <w:i/>
          <w:spacing w:val="1"/>
          <w:sz w:val="22"/>
          <w:szCs w:val="22"/>
        </w:rPr>
        <w:t xml:space="preserve"> </w:t>
      </w:r>
      <w:r w:rsidRPr="00DE1E3A">
        <w:rPr>
          <w:rFonts w:ascii="Palatino Linotype" w:eastAsia="Arial" w:hAnsi="Palatino Linotype" w:cs="Arial"/>
          <w:b/>
          <w:i/>
          <w:spacing w:val="-2"/>
          <w:sz w:val="22"/>
          <w:szCs w:val="22"/>
        </w:rPr>
        <w:t>c</w:t>
      </w:r>
      <w:r w:rsidRPr="00DE1E3A">
        <w:rPr>
          <w:rFonts w:ascii="Palatino Linotype" w:eastAsia="Arial" w:hAnsi="Palatino Linotype" w:cs="Arial"/>
          <w:b/>
          <w:i/>
          <w:spacing w:val="1"/>
          <w:sz w:val="22"/>
          <w:szCs w:val="22"/>
        </w:rPr>
        <w:t>ua</w:t>
      </w:r>
      <w:r w:rsidRPr="00DE1E3A">
        <w:rPr>
          <w:rFonts w:ascii="Palatino Linotype" w:eastAsia="Arial" w:hAnsi="Palatino Linotype" w:cs="Arial"/>
          <w:b/>
          <w:i/>
          <w:spacing w:val="-1"/>
          <w:sz w:val="22"/>
          <w:szCs w:val="22"/>
        </w:rPr>
        <w:t>n</w:t>
      </w:r>
      <w:r w:rsidRPr="00DE1E3A">
        <w:rPr>
          <w:rFonts w:ascii="Palatino Linotype" w:eastAsia="Arial" w:hAnsi="Palatino Linotype" w:cs="Arial"/>
          <w:b/>
          <w:i/>
          <w:sz w:val="22"/>
          <w:szCs w:val="22"/>
        </w:rPr>
        <w:t>tit</w:t>
      </w:r>
      <w:r w:rsidRPr="00DE1E3A">
        <w:rPr>
          <w:rFonts w:ascii="Palatino Linotype" w:eastAsia="Arial" w:hAnsi="Palatino Linotype" w:cs="Arial"/>
          <w:b/>
          <w:i/>
          <w:spacing w:val="1"/>
          <w:sz w:val="22"/>
          <w:szCs w:val="22"/>
        </w:rPr>
        <w:t>a</w:t>
      </w:r>
      <w:r w:rsidRPr="00DE1E3A">
        <w:rPr>
          <w:rFonts w:ascii="Palatino Linotype" w:eastAsia="Arial" w:hAnsi="Palatino Linotype" w:cs="Arial"/>
          <w:b/>
          <w:i/>
          <w:sz w:val="22"/>
          <w:szCs w:val="22"/>
        </w:rPr>
        <w:t>ti</w:t>
      </w:r>
      <w:r w:rsidRPr="00DE1E3A">
        <w:rPr>
          <w:rFonts w:ascii="Palatino Linotype" w:eastAsia="Arial" w:hAnsi="Palatino Linotype" w:cs="Arial"/>
          <w:b/>
          <w:i/>
          <w:spacing w:val="-2"/>
          <w:sz w:val="22"/>
          <w:szCs w:val="22"/>
        </w:rPr>
        <w:t>v</w:t>
      </w:r>
      <w:r w:rsidRPr="00DE1E3A">
        <w:rPr>
          <w:rFonts w:ascii="Palatino Linotype" w:eastAsia="Arial" w:hAnsi="Palatino Linotype" w:cs="Arial"/>
          <w:b/>
          <w:i/>
          <w:spacing w:val="1"/>
          <w:sz w:val="22"/>
          <w:szCs w:val="22"/>
        </w:rPr>
        <w:t>a</w:t>
      </w:r>
      <w:r w:rsidRPr="00DE1E3A">
        <w:rPr>
          <w:rFonts w:ascii="Palatino Linotype" w:eastAsia="Arial" w:hAnsi="Palatino Linotype" w:cs="Arial"/>
          <w:b/>
          <w:i/>
          <w:sz w:val="22"/>
          <w:szCs w:val="22"/>
        </w:rPr>
        <w:t>,</w:t>
      </w:r>
      <w:r w:rsidRPr="00DE1E3A">
        <w:rPr>
          <w:rFonts w:ascii="Palatino Linotype" w:eastAsia="Arial" w:hAnsi="Palatino Linotype" w:cs="Arial"/>
          <w:b/>
          <w:i/>
          <w:spacing w:val="1"/>
          <w:sz w:val="22"/>
          <w:szCs w:val="22"/>
        </w:rPr>
        <w:t xml:space="preserve"> </w:t>
      </w:r>
      <w:r w:rsidRPr="00DE1E3A">
        <w:rPr>
          <w:rFonts w:ascii="Palatino Linotype" w:eastAsia="Arial" w:hAnsi="Palatino Linotype" w:cs="Arial"/>
          <w:b/>
          <w:i/>
          <w:spacing w:val="-1"/>
          <w:sz w:val="22"/>
          <w:szCs w:val="22"/>
        </w:rPr>
        <w:t>e</w:t>
      </w:r>
      <w:r w:rsidRPr="00DE1E3A">
        <w:rPr>
          <w:rFonts w:ascii="Palatino Linotype" w:eastAsia="Arial" w:hAnsi="Palatino Linotype" w:cs="Arial"/>
          <w:b/>
          <w:i/>
          <w:sz w:val="22"/>
          <w:szCs w:val="22"/>
        </w:rPr>
        <w:t>n</w:t>
      </w:r>
      <w:r w:rsidRPr="00DE1E3A">
        <w:rPr>
          <w:rFonts w:ascii="Palatino Linotype" w:eastAsia="Arial" w:hAnsi="Palatino Linotype" w:cs="Arial"/>
          <w:b/>
          <w:i/>
          <w:spacing w:val="1"/>
          <w:sz w:val="22"/>
          <w:szCs w:val="22"/>
        </w:rPr>
        <w:t xml:space="preserve"> </w:t>
      </w:r>
      <w:r w:rsidRPr="00DE1E3A">
        <w:rPr>
          <w:rFonts w:ascii="Palatino Linotype" w:eastAsia="Arial" w:hAnsi="Palatino Linotype" w:cs="Arial"/>
          <w:b/>
          <w:i/>
          <w:spacing w:val="-2"/>
          <w:sz w:val="22"/>
          <w:szCs w:val="22"/>
        </w:rPr>
        <w:t>v</w:t>
      </w:r>
      <w:r w:rsidRPr="00DE1E3A">
        <w:rPr>
          <w:rFonts w:ascii="Palatino Linotype" w:eastAsia="Arial" w:hAnsi="Palatino Linotype" w:cs="Arial"/>
          <w:b/>
          <w:i/>
          <w:sz w:val="22"/>
          <w:szCs w:val="22"/>
        </w:rPr>
        <w:t>i</w:t>
      </w:r>
      <w:r w:rsidRPr="00DE1E3A">
        <w:rPr>
          <w:rFonts w:ascii="Palatino Linotype" w:eastAsia="Arial" w:hAnsi="Palatino Linotype" w:cs="Arial"/>
          <w:b/>
          <w:i/>
          <w:spacing w:val="-1"/>
          <w:sz w:val="22"/>
          <w:szCs w:val="22"/>
        </w:rPr>
        <w:t>r</w:t>
      </w:r>
      <w:r w:rsidRPr="00DE1E3A">
        <w:rPr>
          <w:rFonts w:ascii="Palatino Linotype" w:eastAsia="Arial" w:hAnsi="Palatino Linotype" w:cs="Arial"/>
          <w:b/>
          <w:i/>
          <w:sz w:val="22"/>
          <w:szCs w:val="22"/>
        </w:rPr>
        <w:t>t</w:t>
      </w:r>
      <w:r w:rsidRPr="00DE1E3A">
        <w:rPr>
          <w:rFonts w:ascii="Palatino Linotype" w:eastAsia="Arial" w:hAnsi="Palatino Linotype" w:cs="Arial"/>
          <w:b/>
          <w:i/>
          <w:spacing w:val="1"/>
          <w:sz w:val="22"/>
          <w:szCs w:val="22"/>
        </w:rPr>
        <w:t>u</w:t>
      </w:r>
      <w:r w:rsidRPr="00DE1E3A">
        <w:rPr>
          <w:rFonts w:ascii="Palatino Linotype" w:eastAsia="Arial" w:hAnsi="Palatino Linotype" w:cs="Arial"/>
          <w:b/>
          <w:i/>
          <w:sz w:val="22"/>
          <w:szCs w:val="22"/>
        </w:rPr>
        <w:t>d</w:t>
      </w:r>
      <w:r w:rsidRPr="00DE1E3A">
        <w:rPr>
          <w:rFonts w:ascii="Palatino Linotype" w:eastAsia="Arial" w:hAnsi="Palatino Linotype" w:cs="Arial"/>
          <w:b/>
          <w:i/>
          <w:spacing w:val="1"/>
          <w:sz w:val="22"/>
          <w:szCs w:val="22"/>
        </w:rPr>
        <w:t xml:space="preserve"> d</w:t>
      </w:r>
      <w:r w:rsidRPr="00DE1E3A">
        <w:rPr>
          <w:rFonts w:ascii="Palatino Linotype" w:eastAsia="Arial" w:hAnsi="Palatino Linotype" w:cs="Arial"/>
          <w:b/>
          <w:i/>
          <w:sz w:val="22"/>
          <w:szCs w:val="22"/>
        </w:rPr>
        <w:t>e</w:t>
      </w:r>
      <w:r w:rsidRPr="00DE1E3A">
        <w:rPr>
          <w:rFonts w:ascii="Palatino Linotype" w:eastAsia="Arial" w:hAnsi="Palatino Linotype" w:cs="Arial"/>
          <w:b/>
          <w:i/>
          <w:spacing w:val="1"/>
          <w:sz w:val="22"/>
          <w:szCs w:val="22"/>
        </w:rPr>
        <w:t xml:space="preserve"> </w:t>
      </w:r>
      <w:r w:rsidRPr="00DE1E3A">
        <w:rPr>
          <w:rFonts w:ascii="Palatino Linotype" w:eastAsia="Arial" w:hAnsi="Palatino Linotype" w:cs="Arial"/>
          <w:b/>
          <w:i/>
          <w:spacing w:val="-1"/>
          <w:sz w:val="22"/>
          <w:szCs w:val="22"/>
        </w:rPr>
        <w:t>qu</w:t>
      </w:r>
      <w:r w:rsidRPr="00DE1E3A">
        <w:rPr>
          <w:rFonts w:ascii="Palatino Linotype" w:eastAsia="Arial" w:hAnsi="Palatino Linotype" w:cs="Arial"/>
          <w:b/>
          <w:i/>
          <w:sz w:val="22"/>
          <w:szCs w:val="22"/>
        </w:rPr>
        <w:t>e</w:t>
      </w:r>
      <w:r w:rsidRPr="00DE1E3A">
        <w:rPr>
          <w:rFonts w:ascii="Palatino Linotype" w:eastAsia="Arial" w:hAnsi="Palatino Linotype" w:cs="Arial"/>
          <w:b/>
          <w:i/>
          <w:spacing w:val="1"/>
          <w:sz w:val="22"/>
          <w:szCs w:val="22"/>
        </w:rPr>
        <w:t xml:space="preserve"> </w:t>
      </w:r>
      <w:r w:rsidRPr="00DE1E3A">
        <w:rPr>
          <w:rFonts w:ascii="Palatino Linotype" w:eastAsia="Arial" w:hAnsi="Palatino Linotype" w:cs="Arial"/>
          <w:b/>
          <w:i/>
          <w:sz w:val="22"/>
          <w:szCs w:val="22"/>
        </w:rPr>
        <w:t xml:space="preserve">se </w:t>
      </w:r>
      <w:r w:rsidRPr="00DE1E3A">
        <w:rPr>
          <w:rFonts w:ascii="Palatino Linotype" w:eastAsia="Arial" w:hAnsi="Palatino Linotype" w:cs="Arial"/>
          <w:b/>
          <w:i/>
          <w:spacing w:val="-2"/>
          <w:sz w:val="22"/>
          <w:szCs w:val="22"/>
        </w:rPr>
        <w:t>t</w:t>
      </w:r>
      <w:r w:rsidRPr="00DE1E3A">
        <w:rPr>
          <w:rFonts w:ascii="Palatino Linotype" w:eastAsia="Arial" w:hAnsi="Palatino Linotype" w:cs="Arial"/>
          <w:b/>
          <w:i/>
          <w:sz w:val="22"/>
          <w:szCs w:val="22"/>
        </w:rPr>
        <w:t>rata</w:t>
      </w:r>
      <w:r w:rsidRPr="00DE1E3A">
        <w:rPr>
          <w:rFonts w:ascii="Palatino Linotype" w:eastAsia="Arial" w:hAnsi="Palatino Linotype" w:cs="Arial"/>
          <w:b/>
          <w:i/>
          <w:spacing w:val="2"/>
          <w:sz w:val="22"/>
          <w:szCs w:val="22"/>
        </w:rPr>
        <w:t xml:space="preserve"> </w:t>
      </w:r>
      <w:r w:rsidRPr="00DE1E3A">
        <w:rPr>
          <w:rFonts w:ascii="Palatino Linotype" w:eastAsia="Arial" w:hAnsi="Palatino Linotype" w:cs="Arial"/>
          <w:b/>
          <w:i/>
          <w:spacing w:val="-1"/>
          <w:sz w:val="22"/>
          <w:szCs w:val="22"/>
        </w:rPr>
        <w:t>d</w:t>
      </w:r>
      <w:r w:rsidRPr="00DE1E3A">
        <w:rPr>
          <w:rFonts w:ascii="Palatino Linotype" w:eastAsia="Arial" w:hAnsi="Palatino Linotype" w:cs="Arial"/>
          <w:b/>
          <w:i/>
          <w:sz w:val="22"/>
          <w:szCs w:val="22"/>
        </w:rPr>
        <w:t>e</w:t>
      </w:r>
      <w:r w:rsidRPr="00DE1E3A">
        <w:rPr>
          <w:rFonts w:ascii="Palatino Linotype" w:eastAsia="Arial" w:hAnsi="Palatino Linotype" w:cs="Arial"/>
          <w:b/>
          <w:i/>
          <w:spacing w:val="1"/>
          <w:sz w:val="22"/>
          <w:szCs w:val="22"/>
        </w:rPr>
        <w:t xml:space="preserve"> </w:t>
      </w:r>
      <w:r w:rsidRPr="00DE1E3A">
        <w:rPr>
          <w:rFonts w:ascii="Palatino Linotype" w:eastAsia="Arial" w:hAnsi="Palatino Linotype" w:cs="Arial"/>
          <w:b/>
          <w:i/>
          <w:spacing w:val="-1"/>
          <w:sz w:val="22"/>
          <w:szCs w:val="22"/>
        </w:rPr>
        <w:t>u</w:t>
      </w:r>
      <w:r w:rsidRPr="00DE1E3A">
        <w:rPr>
          <w:rFonts w:ascii="Palatino Linotype" w:eastAsia="Arial" w:hAnsi="Palatino Linotype" w:cs="Arial"/>
          <w:b/>
          <w:i/>
          <w:sz w:val="22"/>
          <w:szCs w:val="22"/>
        </w:rPr>
        <w:t>n</w:t>
      </w:r>
      <w:r w:rsidRPr="00DE1E3A">
        <w:rPr>
          <w:rFonts w:ascii="Palatino Linotype" w:eastAsia="Arial" w:hAnsi="Palatino Linotype" w:cs="Arial"/>
          <w:b/>
          <w:i/>
          <w:spacing w:val="1"/>
          <w:sz w:val="22"/>
          <w:szCs w:val="22"/>
        </w:rPr>
        <w:t xml:space="preserve"> </w:t>
      </w:r>
      <w:r w:rsidRPr="00DE1E3A">
        <w:rPr>
          <w:rFonts w:ascii="Palatino Linotype" w:eastAsia="Arial" w:hAnsi="Palatino Linotype" w:cs="Arial"/>
          <w:b/>
          <w:i/>
          <w:spacing w:val="-2"/>
          <w:sz w:val="22"/>
          <w:szCs w:val="22"/>
        </w:rPr>
        <w:t>v</w:t>
      </w:r>
      <w:r w:rsidRPr="00DE1E3A">
        <w:rPr>
          <w:rFonts w:ascii="Palatino Linotype" w:eastAsia="Arial" w:hAnsi="Palatino Linotype" w:cs="Arial"/>
          <w:b/>
          <w:i/>
          <w:spacing w:val="1"/>
          <w:sz w:val="22"/>
          <w:szCs w:val="22"/>
        </w:rPr>
        <w:t>a</w:t>
      </w:r>
      <w:r w:rsidRPr="00DE1E3A">
        <w:rPr>
          <w:rFonts w:ascii="Palatino Linotype" w:eastAsia="Arial" w:hAnsi="Palatino Linotype" w:cs="Arial"/>
          <w:b/>
          <w:i/>
          <w:sz w:val="22"/>
          <w:szCs w:val="22"/>
        </w:rPr>
        <w:t xml:space="preserve">lor </w:t>
      </w:r>
      <w:r w:rsidRPr="00DE1E3A">
        <w:rPr>
          <w:rFonts w:ascii="Palatino Linotype" w:eastAsia="Arial" w:hAnsi="Palatino Linotype" w:cs="Arial"/>
          <w:b/>
          <w:i/>
          <w:spacing w:val="1"/>
          <w:sz w:val="22"/>
          <w:szCs w:val="22"/>
        </w:rPr>
        <w:t>e</w:t>
      </w:r>
      <w:r w:rsidRPr="00DE1E3A">
        <w:rPr>
          <w:rFonts w:ascii="Palatino Linotype" w:eastAsia="Arial" w:hAnsi="Palatino Linotype" w:cs="Arial"/>
          <w:b/>
          <w:i/>
          <w:sz w:val="22"/>
          <w:szCs w:val="22"/>
        </w:rPr>
        <w:t>n</w:t>
      </w:r>
      <w:r w:rsidRPr="00DE1E3A">
        <w:rPr>
          <w:rFonts w:ascii="Palatino Linotype" w:eastAsia="Arial" w:hAnsi="Palatino Linotype" w:cs="Arial"/>
          <w:b/>
          <w:i/>
          <w:spacing w:val="1"/>
          <w:sz w:val="22"/>
          <w:szCs w:val="22"/>
        </w:rPr>
        <w:t xml:space="preserve"> </w:t>
      </w:r>
      <w:r w:rsidRPr="00DE1E3A">
        <w:rPr>
          <w:rFonts w:ascii="Palatino Linotype" w:eastAsia="Arial" w:hAnsi="Palatino Linotype" w:cs="Arial"/>
          <w:b/>
          <w:i/>
          <w:sz w:val="22"/>
          <w:szCs w:val="22"/>
        </w:rPr>
        <w:t>sí</w:t>
      </w:r>
      <w:r w:rsidRPr="00DE1E3A">
        <w:rPr>
          <w:rFonts w:ascii="Palatino Linotype" w:eastAsia="Arial" w:hAnsi="Palatino Linotype" w:cs="Arial"/>
          <w:b/>
          <w:i/>
          <w:spacing w:val="-3"/>
          <w:sz w:val="22"/>
          <w:szCs w:val="22"/>
        </w:rPr>
        <w:t xml:space="preserve"> </w:t>
      </w:r>
      <w:r w:rsidRPr="00DE1E3A">
        <w:rPr>
          <w:rFonts w:ascii="Palatino Linotype" w:eastAsia="Arial" w:hAnsi="Palatino Linotype" w:cs="Arial"/>
          <w:b/>
          <w:i/>
          <w:spacing w:val="1"/>
          <w:sz w:val="22"/>
          <w:szCs w:val="22"/>
        </w:rPr>
        <w:t>m</w:t>
      </w:r>
      <w:r w:rsidRPr="00DE1E3A">
        <w:rPr>
          <w:rFonts w:ascii="Palatino Linotype" w:eastAsia="Arial" w:hAnsi="Palatino Linotype" w:cs="Arial"/>
          <w:b/>
          <w:i/>
          <w:sz w:val="22"/>
          <w:szCs w:val="22"/>
        </w:rPr>
        <w:t>is</w:t>
      </w:r>
      <w:r w:rsidRPr="00DE1E3A">
        <w:rPr>
          <w:rFonts w:ascii="Palatino Linotype" w:eastAsia="Arial" w:hAnsi="Palatino Linotype" w:cs="Arial"/>
          <w:b/>
          <w:i/>
          <w:spacing w:val="-1"/>
          <w:sz w:val="22"/>
          <w:szCs w:val="22"/>
        </w:rPr>
        <w:t>m</w:t>
      </w:r>
      <w:r w:rsidRPr="00DE1E3A">
        <w:rPr>
          <w:rFonts w:ascii="Palatino Linotype" w:eastAsia="Arial" w:hAnsi="Palatino Linotype" w:cs="Arial"/>
          <w:b/>
          <w:i/>
          <w:spacing w:val="1"/>
          <w:sz w:val="22"/>
          <w:szCs w:val="22"/>
        </w:rPr>
        <w:t>o</w:t>
      </w:r>
      <w:r w:rsidRPr="00DE1E3A">
        <w:rPr>
          <w:rFonts w:ascii="Palatino Linotype" w:eastAsia="Arial" w:hAnsi="Palatino Linotype" w:cs="Arial"/>
          <w:i/>
          <w:sz w:val="22"/>
          <w:szCs w:val="22"/>
        </w:rPr>
        <w:t xml:space="preserve">. </w:t>
      </w:r>
    </w:p>
    <w:p w14:paraId="73D37752" w14:textId="77777777" w:rsidR="00DB4CEF" w:rsidRPr="00DE1E3A" w:rsidRDefault="00DB4CEF" w:rsidP="00DB4CEF">
      <w:pPr>
        <w:ind w:left="851" w:right="899"/>
        <w:jc w:val="both"/>
        <w:rPr>
          <w:rFonts w:ascii="Palatino Linotype" w:eastAsia="Arial" w:hAnsi="Palatino Linotype" w:cs="Arial"/>
          <w:i/>
          <w:sz w:val="22"/>
          <w:szCs w:val="22"/>
          <w:lang w:eastAsia="en-US"/>
        </w:rPr>
      </w:pPr>
      <w:r w:rsidRPr="00DE1E3A">
        <w:rPr>
          <w:rFonts w:ascii="Palatino Linotype" w:eastAsia="Arial" w:hAnsi="Palatino Linotype" w:cs="Arial"/>
          <w:b/>
          <w:i/>
          <w:sz w:val="22"/>
          <w:szCs w:val="22"/>
        </w:rPr>
        <w:t>(Énfasis añadido)</w:t>
      </w:r>
    </w:p>
    <w:p w14:paraId="12956EAA" w14:textId="77777777" w:rsidR="000E4F14" w:rsidRPr="00DE1E3A" w:rsidRDefault="00DB4CEF" w:rsidP="007F30B1">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E1E3A">
        <w:rPr>
          <w:rFonts w:ascii="Palatino Linotype" w:eastAsiaTheme="minorEastAsia" w:hAnsi="Palatino Linotype" w:cs="Arial"/>
          <w:lang w:val="es-ES_tradnl"/>
        </w:rPr>
        <w:t>Así, debemos establecer que el área administrativa que pudiera administrar y poseer dicha información es Recursos Humanos, dependiente de la Coordinación de Administración de la Comisaría Municipal, pues de acuerdo con el propio Bando Municipal de Zumpango, en su artículo 90, inciso C), dicha Coordinación y Recursos Humanos conocen de lo siguiente:</w:t>
      </w:r>
    </w:p>
    <w:p w14:paraId="09C33C90" w14:textId="77777777" w:rsidR="00DB4CEF" w:rsidRPr="00DE1E3A" w:rsidRDefault="00DB4CEF" w:rsidP="00DB4CEF">
      <w:pPr>
        <w:widowControl w:val="0"/>
        <w:tabs>
          <w:tab w:val="left" w:pos="1701"/>
          <w:tab w:val="left" w:pos="1843"/>
        </w:tabs>
        <w:autoSpaceDE w:val="0"/>
        <w:autoSpaceDN w:val="0"/>
        <w:adjustRightInd w:val="0"/>
        <w:spacing w:before="240" w:after="120"/>
        <w:ind w:left="851" w:right="899"/>
        <w:jc w:val="both"/>
        <w:rPr>
          <w:rFonts w:ascii="Palatino Linotype" w:hAnsi="Palatino Linotype"/>
          <w:i/>
          <w:sz w:val="22"/>
          <w:szCs w:val="22"/>
        </w:rPr>
      </w:pPr>
      <w:r w:rsidRPr="00DE1E3A">
        <w:rPr>
          <w:rFonts w:ascii="Palatino Linotype" w:hAnsi="Palatino Linotype"/>
          <w:i/>
          <w:sz w:val="22"/>
          <w:szCs w:val="22"/>
        </w:rPr>
        <w:t>“…</w:t>
      </w:r>
    </w:p>
    <w:p w14:paraId="21F71AC2" w14:textId="77777777" w:rsidR="00DB4CEF" w:rsidRPr="00DE1E3A" w:rsidRDefault="00DB4CEF" w:rsidP="00DB4CEF">
      <w:pPr>
        <w:widowControl w:val="0"/>
        <w:tabs>
          <w:tab w:val="left" w:pos="1701"/>
          <w:tab w:val="left" w:pos="1843"/>
        </w:tabs>
        <w:autoSpaceDE w:val="0"/>
        <w:autoSpaceDN w:val="0"/>
        <w:adjustRightInd w:val="0"/>
        <w:spacing w:before="240" w:after="120"/>
        <w:ind w:left="851" w:right="899"/>
        <w:jc w:val="both"/>
        <w:rPr>
          <w:rFonts w:ascii="Palatino Linotype" w:hAnsi="Palatino Linotype"/>
          <w:i/>
          <w:sz w:val="22"/>
          <w:szCs w:val="22"/>
        </w:rPr>
      </w:pPr>
      <w:r w:rsidRPr="00DE1E3A">
        <w:rPr>
          <w:rFonts w:ascii="Palatino Linotype" w:hAnsi="Palatino Linotype"/>
          <w:b/>
          <w:i/>
          <w:sz w:val="22"/>
          <w:szCs w:val="22"/>
        </w:rPr>
        <w:t>C) Coordinación de Administración</w:t>
      </w:r>
      <w:r w:rsidRPr="00DE1E3A">
        <w:rPr>
          <w:rFonts w:ascii="Palatino Linotype" w:hAnsi="Palatino Linotype"/>
          <w:i/>
          <w:sz w:val="22"/>
          <w:szCs w:val="22"/>
        </w:rPr>
        <w:t xml:space="preserve"> </w:t>
      </w:r>
    </w:p>
    <w:p w14:paraId="1FCA5208" w14:textId="77777777" w:rsidR="00DB4CEF" w:rsidRPr="00DE1E3A" w:rsidRDefault="00DB4CEF" w:rsidP="00DB4CEF">
      <w:pPr>
        <w:widowControl w:val="0"/>
        <w:tabs>
          <w:tab w:val="left" w:pos="1701"/>
          <w:tab w:val="left" w:pos="1843"/>
        </w:tabs>
        <w:autoSpaceDE w:val="0"/>
        <w:autoSpaceDN w:val="0"/>
        <w:adjustRightInd w:val="0"/>
        <w:spacing w:before="240" w:after="120"/>
        <w:ind w:left="851" w:right="899"/>
        <w:jc w:val="both"/>
        <w:rPr>
          <w:rFonts w:ascii="Palatino Linotype" w:hAnsi="Palatino Linotype"/>
          <w:i/>
          <w:sz w:val="22"/>
          <w:szCs w:val="22"/>
        </w:rPr>
      </w:pPr>
      <w:r w:rsidRPr="00DE1E3A">
        <w:rPr>
          <w:rFonts w:ascii="Palatino Linotype" w:hAnsi="Palatino Linotype"/>
          <w:i/>
          <w:sz w:val="22"/>
          <w:szCs w:val="22"/>
        </w:rPr>
        <w:t>La Coordinación de Administración es la unidad responsable del adecuado manejo de los recursos humanos y financieros de esta corporación. Tiene bajo su control y resguardo, los expedientes del personal y establece una estrecha relación con la Secretaría Técnica del Consejo de Seguridad Pública Municipal para la implementación de mecanismos</w:t>
      </w:r>
      <w:r w:rsidRPr="00DE1E3A">
        <w:rPr>
          <w:rFonts w:ascii="Palatino Linotype" w:hAnsi="Palatino Linotype"/>
          <w:b/>
          <w:i/>
          <w:sz w:val="22"/>
          <w:szCs w:val="22"/>
        </w:rPr>
        <w:t xml:space="preserve"> </w:t>
      </w:r>
      <w:r w:rsidRPr="00DE1E3A">
        <w:rPr>
          <w:rFonts w:ascii="Palatino Linotype" w:hAnsi="Palatino Linotype"/>
          <w:i/>
          <w:sz w:val="22"/>
          <w:szCs w:val="22"/>
        </w:rPr>
        <w:t xml:space="preserve">de selección, reclutamiento, capacitación y adiestramiento del personal, así como el establecimiento de las necesidades básicas de equipamiento para la adecuada función policial y </w:t>
      </w:r>
      <w:r w:rsidRPr="00DE1E3A">
        <w:rPr>
          <w:rFonts w:ascii="Palatino Linotype" w:hAnsi="Palatino Linotype"/>
          <w:b/>
          <w:i/>
          <w:sz w:val="22"/>
          <w:szCs w:val="22"/>
          <w:u w:val="single"/>
        </w:rPr>
        <w:t>posee control sobre las altas, bajas, comisiones, cambios de adscripción y partidas del personal que conforma esta Comisaría.</w:t>
      </w:r>
      <w:r w:rsidRPr="00DE1E3A">
        <w:rPr>
          <w:rFonts w:ascii="Palatino Linotype" w:hAnsi="Palatino Linotype"/>
          <w:i/>
          <w:sz w:val="22"/>
          <w:szCs w:val="22"/>
        </w:rPr>
        <w:t xml:space="preserve"> </w:t>
      </w:r>
    </w:p>
    <w:p w14:paraId="2FB9B04F" w14:textId="77777777" w:rsidR="000E4F14" w:rsidRPr="00DE1E3A" w:rsidRDefault="00DB4CEF" w:rsidP="00DB4CEF">
      <w:pPr>
        <w:widowControl w:val="0"/>
        <w:tabs>
          <w:tab w:val="left" w:pos="1701"/>
          <w:tab w:val="left" w:pos="1843"/>
        </w:tabs>
        <w:autoSpaceDE w:val="0"/>
        <w:autoSpaceDN w:val="0"/>
        <w:adjustRightInd w:val="0"/>
        <w:spacing w:before="240" w:after="120"/>
        <w:ind w:left="851" w:right="899"/>
        <w:jc w:val="both"/>
        <w:rPr>
          <w:rFonts w:ascii="Palatino Linotype" w:eastAsiaTheme="minorEastAsia" w:hAnsi="Palatino Linotype" w:cs="Arial"/>
          <w:b/>
          <w:i/>
          <w:sz w:val="22"/>
          <w:szCs w:val="22"/>
          <w:u w:val="single"/>
          <w:lang w:val="es-ES_tradnl"/>
        </w:rPr>
      </w:pPr>
      <w:r w:rsidRPr="00DE1E3A">
        <w:rPr>
          <w:rFonts w:ascii="Palatino Linotype" w:hAnsi="Palatino Linotype"/>
          <w:b/>
          <w:i/>
          <w:sz w:val="22"/>
          <w:szCs w:val="22"/>
        </w:rPr>
        <w:t>c.1. Recursos Humanos</w:t>
      </w:r>
      <w:r w:rsidRPr="00DE1E3A">
        <w:rPr>
          <w:rFonts w:ascii="Palatino Linotype" w:hAnsi="Palatino Linotype"/>
          <w:i/>
          <w:sz w:val="22"/>
          <w:szCs w:val="22"/>
        </w:rPr>
        <w:t xml:space="preserve"> </w:t>
      </w:r>
      <w:r w:rsidRPr="00DE1E3A">
        <w:rPr>
          <w:rFonts w:ascii="Palatino Linotype" w:hAnsi="Palatino Linotype"/>
          <w:b/>
          <w:i/>
          <w:sz w:val="22"/>
          <w:szCs w:val="22"/>
        </w:rPr>
        <w:t>Se encarga de</w:t>
      </w:r>
      <w:r w:rsidRPr="00DE1E3A">
        <w:rPr>
          <w:rFonts w:ascii="Palatino Linotype" w:hAnsi="Palatino Linotype"/>
          <w:i/>
          <w:sz w:val="22"/>
          <w:szCs w:val="22"/>
        </w:rPr>
        <w:t xml:space="preserve"> establecer los mecanismos de control de </w:t>
      </w:r>
      <w:r w:rsidRPr="00DE1E3A">
        <w:rPr>
          <w:rFonts w:ascii="Palatino Linotype" w:hAnsi="Palatino Linotype"/>
          <w:i/>
          <w:sz w:val="22"/>
          <w:szCs w:val="22"/>
        </w:rPr>
        <w:lastRenderedPageBreak/>
        <w:t xml:space="preserve">personal necesarios para la adecuada operación de esta dependencia como </w:t>
      </w:r>
      <w:r w:rsidRPr="00DE1E3A">
        <w:rPr>
          <w:rFonts w:ascii="Palatino Linotype" w:hAnsi="Palatino Linotype"/>
          <w:b/>
          <w:i/>
          <w:sz w:val="22"/>
          <w:szCs w:val="22"/>
          <w:u w:val="single"/>
        </w:rPr>
        <w:t>listas, roles de servicio e incidencias relacionadas con el personal tales como faltas, incapacidades, permanencias y comisiones.</w:t>
      </w:r>
    </w:p>
    <w:p w14:paraId="01AD9168" w14:textId="77777777" w:rsidR="000E4F14" w:rsidRPr="00DE1E3A" w:rsidRDefault="00DB4CEF" w:rsidP="007F30B1">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E1E3A">
        <w:rPr>
          <w:rFonts w:ascii="Palatino Linotype" w:eastAsiaTheme="minorEastAsia" w:hAnsi="Palatino Linotype" w:cs="Arial"/>
          <w:lang w:val="es-ES_tradnl"/>
        </w:rPr>
        <w:t xml:space="preserve">En consecuencia, </w:t>
      </w:r>
      <w:r w:rsidRPr="00DE1E3A">
        <w:rPr>
          <w:rFonts w:ascii="Palatino Linotype" w:eastAsiaTheme="minorEastAsia" w:hAnsi="Palatino Linotype" w:cs="Arial"/>
          <w:b/>
          <w:lang w:val="es-ES_tradnl"/>
        </w:rPr>
        <w:t xml:space="preserve">EL SUJETO OBLIGADO </w:t>
      </w:r>
      <w:r w:rsidRPr="00DE1E3A">
        <w:rPr>
          <w:rFonts w:ascii="Palatino Linotype" w:eastAsiaTheme="minorEastAsia" w:hAnsi="Palatino Linotype" w:cs="Arial"/>
          <w:lang w:val="es-ES_tradnl"/>
        </w:rPr>
        <w:t xml:space="preserve">deberá hacer entrega al </w:t>
      </w:r>
      <w:r w:rsidRPr="00DE1E3A">
        <w:rPr>
          <w:rFonts w:ascii="Palatino Linotype" w:eastAsiaTheme="minorEastAsia" w:hAnsi="Palatino Linotype" w:cs="Arial"/>
          <w:b/>
          <w:lang w:val="es-ES_tradnl"/>
        </w:rPr>
        <w:t xml:space="preserve">RECURRENTE </w:t>
      </w:r>
      <w:r w:rsidRPr="00DE1E3A">
        <w:rPr>
          <w:rFonts w:ascii="Palatino Linotype" w:eastAsiaTheme="minorEastAsia" w:hAnsi="Palatino Linotype" w:cs="Arial"/>
          <w:lang w:val="es-ES_tradnl"/>
        </w:rPr>
        <w:t>del documento en donde cons</w:t>
      </w:r>
      <w:r w:rsidR="006A6476" w:rsidRPr="00DE1E3A">
        <w:rPr>
          <w:rFonts w:ascii="Palatino Linotype" w:eastAsiaTheme="minorEastAsia" w:hAnsi="Palatino Linotype" w:cs="Arial"/>
          <w:lang w:val="es-ES_tradnl"/>
        </w:rPr>
        <w:t xml:space="preserve">te el dato estadístico del número de policías comisionados </w:t>
      </w:r>
      <w:r w:rsidR="003A781A" w:rsidRPr="00DE1E3A">
        <w:rPr>
          <w:rFonts w:ascii="Palatino Linotype" w:eastAsiaTheme="minorEastAsia" w:hAnsi="Palatino Linotype" w:cs="Arial"/>
          <w:lang w:val="es-ES_tradnl"/>
        </w:rPr>
        <w:t>desagregando de ser posible el lugar o zona en donde se encuentran realizando dichas funciones de comisión y el fundamento legal con el que se les asignó dicha comisión</w:t>
      </w:r>
      <w:r w:rsidR="00252148" w:rsidRPr="00DE1E3A">
        <w:rPr>
          <w:rFonts w:ascii="Palatino Linotype" w:eastAsiaTheme="minorEastAsia" w:hAnsi="Palatino Linotype" w:cs="Arial"/>
          <w:lang w:val="es-ES_tradnl"/>
        </w:rPr>
        <w:t>, lo anterior al veinticuatro de enero de dos mil veintidós, fecha de presentación de la solicitud de información.</w:t>
      </w:r>
    </w:p>
    <w:p w14:paraId="7AAFF9ED" w14:textId="77777777" w:rsidR="007036BB" w:rsidRPr="00DE1E3A" w:rsidRDefault="007036BB" w:rsidP="007F30B1">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E1E3A">
        <w:rPr>
          <w:rFonts w:ascii="Palatino Linotype" w:eastAsiaTheme="minorEastAsia" w:hAnsi="Palatino Linotype" w:cs="Arial"/>
          <w:lang w:val="es-ES_tradnl"/>
        </w:rPr>
        <w:t xml:space="preserve">Lo anterior debido a que el fundamento legal con el que llevan a cabo las comisiones que le son encomendadas debe encontrarse reglamentado de acuerdo al marco normativo que rige el actuar no solo de la Comisaría de Seguridad Pública y Vialidad sino también al del </w:t>
      </w:r>
      <w:r w:rsidRPr="00DE1E3A">
        <w:rPr>
          <w:rFonts w:ascii="Palatino Linotype" w:eastAsiaTheme="minorEastAsia" w:hAnsi="Palatino Linotype" w:cs="Arial"/>
          <w:b/>
          <w:lang w:val="es-ES_tradnl"/>
        </w:rPr>
        <w:t xml:space="preserve">SUJETO OBLIGADO </w:t>
      </w:r>
      <w:r w:rsidRPr="00DE1E3A">
        <w:rPr>
          <w:rFonts w:ascii="Palatino Linotype" w:eastAsiaTheme="minorEastAsia" w:hAnsi="Palatino Linotype" w:cs="Arial"/>
          <w:lang w:val="es-ES_tradnl"/>
        </w:rPr>
        <w:t>en sí se encuentra previsto en el artículo 92, fracción primera de la Ley de Transparencia y Acceso a la Información Pública del Estado de México y Municipios como parte de las obligaciones de transparencia comunes que los Sujetos obligados deben tener visibles en sus portales de internet, de acuerdo con lo siguiente:</w:t>
      </w:r>
    </w:p>
    <w:p w14:paraId="4C13ED50" w14:textId="77777777" w:rsidR="007036BB" w:rsidRPr="00DE1E3A" w:rsidRDefault="007036BB" w:rsidP="007036BB">
      <w:pPr>
        <w:widowControl w:val="0"/>
        <w:tabs>
          <w:tab w:val="left" w:pos="1701"/>
          <w:tab w:val="left" w:pos="1843"/>
        </w:tabs>
        <w:autoSpaceDE w:val="0"/>
        <w:autoSpaceDN w:val="0"/>
        <w:adjustRightInd w:val="0"/>
        <w:spacing w:before="360" w:after="240"/>
        <w:ind w:left="851" w:right="899"/>
        <w:jc w:val="both"/>
        <w:rPr>
          <w:rFonts w:ascii="Palatino Linotype" w:hAnsi="Palatino Linotype"/>
          <w:i/>
          <w:sz w:val="22"/>
          <w:szCs w:val="22"/>
        </w:rPr>
      </w:pPr>
      <w:r w:rsidRPr="00DE1E3A">
        <w:rPr>
          <w:rFonts w:ascii="Palatino Linotype" w:hAnsi="Palatino Linotype"/>
          <w:i/>
          <w:sz w:val="22"/>
          <w:szCs w:val="22"/>
        </w:rPr>
        <w:t>“</w:t>
      </w:r>
      <w:r w:rsidRPr="00DE1E3A">
        <w:rPr>
          <w:rFonts w:ascii="Palatino Linotype" w:hAnsi="Palatino Linotype"/>
          <w:b/>
          <w:i/>
          <w:sz w:val="22"/>
          <w:szCs w:val="22"/>
        </w:rPr>
        <w:t>Artículo</w:t>
      </w:r>
      <w:r w:rsidRPr="00DE1E3A">
        <w:rPr>
          <w:rFonts w:ascii="Palatino Linotype" w:hAnsi="Palatino Linotype"/>
          <w:i/>
          <w:sz w:val="22"/>
          <w:szCs w:val="22"/>
        </w:rPr>
        <w:t xml:space="preserve"> </w:t>
      </w:r>
      <w:r w:rsidRPr="00DE1E3A">
        <w:rPr>
          <w:rFonts w:ascii="Palatino Linotype" w:hAnsi="Palatino Linotype"/>
          <w:b/>
          <w:i/>
          <w:sz w:val="22"/>
          <w:szCs w:val="22"/>
        </w:rPr>
        <w:t>92</w:t>
      </w:r>
      <w:r w:rsidRPr="00DE1E3A">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383FC57" w14:textId="77777777" w:rsidR="007036BB" w:rsidRPr="00DE1E3A" w:rsidRDefault="007036BB" w:rsidP="007036BB">
      <w:pPr>
        <w:widowControl w:val="0"/>
        <w:tabs>
          <w:tab w:val="left" w:pos="1701"/>
          <w:tab w:val="left" w:pos="1843"/>
        </w:tabs>
        <w:autoSpaceDE w:val="0"/>
        <w:autoSpaceDN w:val="0"/>
        <w:adjustRightInd w:val="0"/>
        <w:ind w:left="851" w:right="902"/>
        <w:jc w:val="both"/>
        <w:rPr>
          <w:rFonts w:ascii="Palatino Linotype" w:hAnsi="Palatino Linotype"/>
          <w:i/>
          <w:sz w:val="22"/>
          <w:szCs w:val="22"/>
        </w:rPr>
      </w:pPr>
      <w:r w:rsidRPr="00DE1E3A">
        <w:rPr>
          <w:rFonts w:ascii="Palatino Linotype" w:hAnsi="Palatino Linotype"/>
          <w:b/>
          <w:i/>
          <w:sz w:val="22"/>
          <w:szCs w:val="22"/>
        </w:rPr>
        <w:t>I.</w:t>
      </w:r>
      <w:r w:rsidRPr="00DE1E3A">
        <w:rPr>
          <w:rFonts w:ascii="Palatino Linotype" w:hAnsi="Palatino Linotype"/>
          <w:i/>
          <w:sz w:val="22"/>
          <w:szCs w:val="22"/>
        </w:rPr>
        <w:t xml:space="preserve"> </w:t>
      </w:r>
      <w:r w:rsidRPr="00DE1E3A">
        <w:rPr>
          <w:rFonts w:ascii="Palatino Linotype" w:hAnsi="Palatino Linotype"/>
          <w:b/>
          <w:i/>
          <w:sz w:val="22"/>
          <w:szCs w:val="22"/>
        </w:rPr>
        <w:t>El marco normativo aplicable al sujeto obligado</w:t>
      </w:r>
      <w:r w:rsidRPr="00DE1E3A">
        <w:rPr>
          <w:rFonts w:ascii="Palatino Linotype" w:hAnsi="Palatino Linotype"/>
          <w:i/>
          <w:sz w:val="22"/>
          <w:szCs w:val="22"/>
        </w:rPr>
        <w:t xml:space="preserve">, en el que deberá incluirse leyes, </w:t>
      </w:r>
      <w:r w:rsidRPr="00DE1E3A">
        <w:rPr>
          <w:rFonts w:ascii="Palatino Linotype" w:hAnsi="Palatino Linotype"/>
          <w:b/>
          <w:i/>
          <w:sz w:val="22"/>
          <w:szCs w:val="22"/>
        </w:rPr>
        <w:t>códigos, reglamentos, decretos de creación, acuerdos, convenios, manuales de organización y procedimientos,</w:t>
      </w:r>
      <w:r w:rsidRPr="00DE1E3A">
        <w:rPr>
          <w:rFonts w:ascii="Palatino Linotype" w:hAnsi="Palatino Linotype"/>
          <w:i/>
          <w:sz w:val="22"/>
          <w:szCs w:val="22"/>
        </w:rPr>
        <w:t xml:space="preserve"> reglas de operación, criterios, </w:t>
      </w:r>
      <w:r w:rsidRPr="00DE1E3A">
        <w:rPr>
          <w:rFonts w:ascii="Palatino Linotype" w:hAnsi="Palatino Linotype"/>
          <w:i/>
          <w:sz w:val="22"/>
          <w:szCs w:val="22"/>
        </w:rPr>
        <w:lastRenderedPageBreak/>
        <w:t>políticas, entre otros;</w:t>
      </w:r>
    </w:p>
    <w:p w14:paraId="69746D1F" w14:textId="77777777" w:rsidR="007036BB" w:rsidRPr="00DE1E3A" w:rsidRDefault="007036BB" w:rsidP="007036BB">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sz w:val="22"/>
          <w:szCs w:val="22"/>
          <w:lang w:val="es-ES_tradnl"/>
        </w:rPr>
      </w:pPr>
      <w:r w:rsidRPr="00DE1E3A">
        <w:rPr>
          <w:rFonts w:ascii="Palatino Linotype" w:eastAsiaTheme="minorEastAsia" w:hAnsi="Palatino Linotype" w:cs="Arial"/>
          <w:i/>
          <w:sz w:val="22"/>
          <w:szCs w:val="22"/>
          <w:lang w:val="es-ES_tradnl"/>
        </w:rPr>
        <w:t xml:space="preserve">…” </w:t>
      </w:r>
    </w:p>
    <w:p w14:paraId="328B1E19" w14:textId="77777777" w:rsidR="007036BB" w:rsidRPr="00DE1E3A" w:rsidRDefault="007036BB" w:rsidP="007036BB">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sz w:val="22"/>
          <w:szCs w:val="22"/>
          <w:lang w:val="es-ES_tradnl"/>
        </w:rPr>
      </w:pPr>
      <w:r w:rsidRPr="00DE1E3A">
        <w:rPr>
          <w:rFonts w:ascii="Palatino Linotype" w:eastAsiaTheme="minorEastAsia" w:hAnsi="Palatino Linotype" w:cs="Arial"/>
          <w:i/>
          <w:sz w:val="22"/>
          <w:szCs w:val="22"/>
          <w:lang w:val="es-ES_tradnl"/>
        </w:rPr>
        <w:t>(Énfasis añadido)</w:t>
      </w:r>
    </w:p>
    <w:p w14:paraId="1E0E64C6" w14:textId="77777777" w:rsidR="007036BB" w:rsidRPr="00DE1E3A" w:rsidRDefault="007036BB" w:rsidP="007036BB">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lang w:eastAsia="es-MX"/>
        </w:rPr>
      </w:pPr>
      <w:r w:rsidRPr="00DE1E3A">
        <w:rPr>
          <w:rFonts w:ascii="Palatino Linotype" w:eastAsiaTheme="minorEastAsia" w:hAnsi="Palatino Linotype" w:cs="Arial"/>
          <w:lang w:val="es-ES_tradnl"/>
        </w:rPr>
        <w:t xml:space="preserve">Por otro lado, si el área de Recursos Humanos dependiente de la Coordinación de Administración de la comisaría es el área que pudiera por sus atribuciones conocer de los elementos comisionados y el fundamento legal para ello, es porque, el superior jerárquico o la autoridad competente se lo hizo de conocimiento a través de algún documento y acto de autoridad debe encontrarse debidamente fundado y motivado; en ese entendido </w:t>
      </w:r>
      <w:r w:rsidRPr="00DE1E3A">
        <w:rPr>
          <w:rFonts w:ascii="Palatino Linotype" w:hAnsi="Palatino Linotype" w:cs="Arial"/>
          <w:lang w:eastAsia="es-MX"/>
        </w:rPr>
        <w:t xml:space="preserve">la fundamentación y motivación consiste en la obligación que tiene todo ente público de expresar los preceptos jurídicos aplicables al asunto motivo del acto y las razones o argumentos de su actuar. </w:t>
      </w:r>
    </w:p>
    <w:p w14:paraId="293CC28B" w14:textId="77777777" w:rsidR="007036BB" w:rsidRPr="00DE1E3A" w:rsidRDefault="007036BB" w:rsidP="007036BB">
      <w:pPr>
        <w:spacing w:before="100" w:beforeAutospacing="1" w:after="100" w:afterAutospacing="1" w:line="360" w:lineRule="auto"/>
        <w:jc w:val="both"/>
        <w:rPr>
          <w:rFonts w:ascii="Palatino Linotype" w:hAnsi="Palatino Linotype" w:cs="Arial"/>
          <w:lang w:eastAsia="es-MX"/>
        </w:rPr>
      </w:pPr>
      <w:r w:rsidRPr="00DE1E3A">
        <w:rPr>
          <w:rFonts w:ascii="Palatino Linotype" w:hAnsi="Palatino Linotype" w:cs="Arial"/>
          <w:lang w:eastAsia="es-MX"/>
        </w:rPr>
        <w:t>Al respecto, el máximo tribunal del país ha establecido jurisprudencia respecto a qué debe entenderse por fundamentación y motivación, en los siguientes términos:</w:t>
      </w:r>
    </w:p>
    <w:p w14:paraId="1B001455" w14:textId="77777777" w:rsidR="007036BB" w:rsidRPr="00DE1E3A" w:rsidRDefault="007036BB" w:rsidP="007036BB">
      <w:pPr>
        <w:spacing w:before="100" w:beforeAutospacing="1" w:after="100" w:afterAutospacing="1"/>
        <w:ind w:left="851" w:right="902"/>
        <w:jc w:val="both"/>
        <w:rPr>
          <w:rFonts w:ascii="Palatino Linotype" w:hAnsi="Palatino Linotype" w:cs="Arial"/>
          <w:i/>
          <w:sz w:val="22"/>
          <w:szCs w:val="22"/>
          <w:lang w:eastAsia="es-MX"/>
        </w:rPr>
      </w:pPr>
      <w:r w:rsidRPr="00DE1E3A">
        <w:rPr>
          <w:rFonts w:ascii="Palatino Linotype" w:hAnsi="Palatino Linotype" w:cs="Arial"/>
          <w:i/>
          <w:sz w:val="22"/>
          <w:szCs w:val="22"/>
          <w:lang w:eastAsia="es-MX"/>
        </w:rPr>
        <w:t>“FUNDAMENTACIÓN Y MOTIVACIÓN.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D18BF71" w14:textId="77777777" w:rsidR="007036BB" w:rsidRPr="00DE1E3A" w:rsidRDefault="007036BB" w:rsidP="007036BB">
      <w:pPr>
        <w:spacing w:before="100" w:beforeAutospacing="1" w:after="100" w:afterAutospacing="1" w:line="360" w:lineRule="auto"/>
        <w:jc w:val="both"/>
        <w:rPr>
          <w:rFonts w:ascii="Palatino Linotype" w:hAnsi="Palatino Linotype" w:cs="Arial"/>
          <w:lang w:eastAsia="es-MX"/>
        </w:rPr>
      </w:pPr>
      <w:r w:rsidRPr="00DE1E3A">
        <w:rPr>
          <w:rFonts w:ascii="Palatino Linotype" w:hAnsi="Palatino Linotype" w:cs="Arial"/>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9754597" w14:textId="77777777" w:rsidR="007036BB" w:rsidRPr="00DE1E3A" w:rsidRDefault="007036BB" w:rsidP="007036BB">
      <w:pPr>
        <w:spacing w:before="100" w:beforeAutospacing="1" w:after="100" w:afterAutospacing="1" w:line="360" w:lineRule="auto"/>
        <w:jc w:val="both"/>
        <w:rPr>
          <w:rFonts w:ascii="Palatino Linotype" w:hAnsi="Palatino Linotype" w:cs="Arial"/>
          <w:lang w:eastAsia="es-MX"/>
        </w:rPr>
      </w:pPr>
      <w:r w:rsidRPr="00DE1E3A">
        <w:rPr>
          <w:rFonts w:ascii="Palatino Linotype" w:hAnsi="Palatino Linotype" w:cs="Arial"/>
          <w:lang w:eastAsia="es-MX"/>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52FB8F4A" w14:textId="77777777" w:rsidR="007036BB" w:rsidRPr="00DE1E3A" w:rsidRDefault="007036BB" w:rsidP="00532482">
      <w:pPr>
        <w:spacing w:before="100" w:beforeAutospacing="1" w:after="100" w:afterAutospacing="1"/>
        <w:ind w:left="851" w:right="902"/>
        <w:jc w:val="both"/>
        <w:rPr>
          <w:rFonts w:ascii="Palatino Linotype" w:hAnsi="Palatino Linotype" w:cs="Arial"/>
          <w:i/>
          <w:sz w:val="22"/>
          <w:szCs w:val="22"/>
          <w:lang w:eastAsia="es-MX"/>
        </w:rPr>
      </w:pPr>
      <w:r w:rsidRPr="00DE1E3A">
        <w:rPr>
          <w:rFonts w:ascii="Palatino Linotype" w:hAnsi="Palatino Linotype" w:cs="Arial"/>
          <w:i/>
          <w:sz w:val="22"/>
          <w:szCs w:val="22"/>
          <w:lang w:eastAsia="es-MX"/>
        </w:rPr>
        <w:t>“FUNDAMENTACIÓN Y MOTIVACIÓN. EL ASPECTO FORMAL DE LA GARANTÍA Y SU FINALIDAD SE TRADUCEN EN EXPLICAR, JUSTIFICAR, POSIBILITAR LA DEFENSA Y COMUNICAR LA DECISIÓN.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17B4F722" w14:textId="77777777" w:rsidR="007036BB" w:rsidRPr="00DE1E3A" w:rsidRDefault="007036BB" w:rsidP="00532482">
      <w:pPr>
        <w:spacing w:before="100" w:beforeAutospacing="1" w:after="100" w:afterAutospacing="1" w:line="360" w:lineRule="auto"/>
        <w:jc w:val="both"/>
        <w:rPr>
          <w:rFonts w:ascii="Palatino Linotype" w:eastAsiaTheme="minorEastAsia" w:hAnsi="Palatino Linotype" w:cs="Arial"/>
          <w:lang w:val="es-ES_tradnl"/>
        </w:rPr>
      </w:pPr>
      <w:r w:rsidRPr="00DE1E3A">
        <w:rPr>
          <w:rFonts w:ascii="Palatino Linotype" w:hAnsi="Palatino Linotype" w:cs="Arial"/>
          <w:lang w:eastAsia="es-MX"/>
        </w:rPr>
        <w:t>Por lo que, la fundamentación y motivación implica que en el acto de autoridad, además de contenerse los supuestos jurídicos aplicables se expliquen claramente, por qué, a través de la utilización</w:t>
      </w:r>
      <w:r w:rsidR="00532482" w:rsidRPr="00DE1E3A">
        <w:rPr>
          <w:rFonts w:ascii="Palatino Linotype" w:hAnsi="Palatino Linotype" w:cs="Arial"/>
          <w:lang w:eastAsia="es-MX"/>
        </w:rPr>
        <w:t xml:space="preserve"> de la norma se emitió el acto; ese tenor si </w:t>
      </w:r>
      <w:r w:rsidR="00532482" w:rsidRPr="00DE1E3A">
        <w:rPr>
          <w:rFonts w:ascii="Palatino Linotype" w:hAnsi="Palatino Linotype" w:cs="Arial"/>
          <w:b/>
          <w:lang w:eastAsia="es-MX"/>
        </w:rPr>
        <w:t xml:space="preserve">EL SUJETO OBLIGADO </w:t>
      </w:r>
      <w:r w:rsidR="00532482" w:rsidRPr="00DE1E3A">
        <w:rPr>
          <w:rFonts w:ascii="Palatino Linotype" w:hAnsi="Palatino Linotype" w:cs="Arial"/>
          <w:lang w:eastAsia="es-MX"/>
        </w:rPr>
        <w:t xml:space="preserve">cuenta con personal comisionado este acto deberá encontrarse debidamente fundado resultando procedente la entrega del cuerpo normativo en el que fundamento tal hecho. </w:t>
      </w:r>
    </w:p>
    <w:p w14:paraId="14798063" w14:textId="77777777" w:rsidR="000E4F14" w:rsidRPr="00DE1E3A" w:rsidRDefault="00252148" w:rsidP="007F30B1">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DE1E3A">
        <w:rPr>
          <w:rFonts w:ascii="Palatino Linotype" w:eastAsiaTheme="minorEastAsia" w:hAnsi="Palatino Linotype" w:cs="Arial"/>
          <w:lang w:val="es-ES_tradnl"/>
        </w:rPr>
        <w:t>N</w:t>
      </w:r>
      <w:r w:rsidR="00532482" w:rsidRPr="00DE1E3A">
        <w:rPr>
          <w:rFonts w:ascii="Palatino Linotype" w:eastAsiaTheme="minorEastAsia" w:hAnsi="Palatino Linotype" w:cs="Arial"/>
          <w:lang w:val="es-ES_tradnl"/>
        </w:rPr>
        <w:t xml:space="preserve">o se omite señalar que para el caso de que </w:t>
      </w:r>
      <w:r w:rsidR="00532482" w:rsidRPr="00DE1E3A">
        <w:rPr>
          <w:rFonts w:ascii="Palatino Linotype" w:eastAsiaTheme="minorEastAsia" w:hAnsi="Palatino Linotype" w:cs="Arial"/>
          <w:b/>
          <w:lang w:val="es-ES_tradnl"/>
        </w:rPr>
        <w:t xml:space="preserve">EL SUJETO OBLIGADO </w:t>
      </w:r>
      <w:r w:rsidR="00532482" w:rsidRPr="00DE1E3A">
        <w:rPr>
          <w:rFonts w:ascii="Palatino Linotype" w:eastAsiaTheme="minorEastAsia" w:hAnsi="Palatino Linotype" w:cs="Arial"/>
          <w:lang w:val="es-ES_tradnl"/>
        </w:rPr>
        <w:t xml:space="preserve">no cuente con </w:t>
      </w:r>
      <w:r w:rsidR="00532482" w:rsidRPr="00DE1E3A">
        <w:rPr>
          <w:rFonts w:ascii="Palatino Linotype" w:eastAsiaTheme="minorEastAsia" w:hAnsi="Palatino Linotype" w:cs="Arial"/>
          <w:lang w:val="es-ES_tradnl"/>
        </w:rPr>
        <w:lastRenderedPageBreak/>
        <w:t>elementos de Seguridad Pública comisionados bastara con que se pronuncie al respecto al momento de dar cumplimiento a la presente Resolución.</w:t>
      </w:r>
    </w:p>
    <w:p w14:paraId="143F0FD0" w14:textId="77777777" w:rsidR="007F30B1" w:rsidRPr="00DE1E3A" w:rsidRDefault="007F30B1" w:rsidP="007F30B1">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DE1E3A">
        <w:rPr>
          <w:rFonts w:ascii="Palatino Linotype" w:eastAsia="Calibri" w:hAnsi="Palatino Linotype" w:cs="Arial"/>
        </w:rPr>
        <w:t xml:space="preserve">Derivado de todo lo expuesto, este Instituto estima que las razones o motivos de inconformidad hechos valer por </w:t>
      </w:r>
      <w:r w:rsidRPr="00DE1E3A">
        <w:rPr>
          <w:rFonts w:ascii="Palatino Linotype" w:eastAsia="Calibri" w:hAnsi="Palatino Linotype" w:cs="Arial"/>
          <w:b/>
        </w:rPr>
        <w:t>EL RECURRENTE</w:t>
      </w:r>
      <w:r w:rsidRPr="00DE1E3A">
        <w:rPr>
          <w:rFonts w:ascii="Palatino Linotype" w:eastAsia="Calibri" w:hAnsi="Palatino Linotype" w:cs="Arial"/>
        </w:rPr>
        <w:t xml:space="preserve"> devienen </w:t>
      </w:r>
      <w:r w:rsidRPr="00DE1E3A">
        <w:rPr>
          <w:rFonts w:ascii="Palatino Linotype" w:eastAsia="Calibri" w:hAnsi="Palatino Linotype" w:cs="Arial"/>
          <w:b/>
        </w:rPr>
        <w:t>parcialmente fundados</w:t>
      </w:r>
      <w:r w:rsidRPr="00DE1E3A">
        <w:rPr>
          <w:rFonts w:ascii="Palatino Linotype" w:eastAsia="Calibri" w:hAnsi="Palatino Linotype" w:cs="Arial"/>
        </w:rPr>
        <w:t xml:space="preserve">; </w:t>
      </w:r>
      <w:r w:rsidR="00532482" w:rsidRPr="00DE1E3A">
        <w:rPr>
          <w:rFonts w:ascii="Palatino Linotype" w:eastAsia="Calibri" w:hAnsi="Palatino Linotype" w:cs="Arial"/>
        </w:rPr>
        <w:t xml:space="preserve">al haberse colmado parcialmente la solicitud de información y hacer entrega </w:t>
      </w:r>
      <w:r w:rsidR="00532482" w:rsidRPr="00DE1E3A">
        <w:rPr>
          <w:rFonts w:ascii="Palatino Linotype" w:eastAsia="Calibri" w:hAnsi="Palatino Linotype" w:cs="Arial"/>
          <w:b/>
        </w:rPr>
        <w:t xml:space="preserve">EL SUJETO OBLIGADO </w:t>
      </w:r>
      <w:r w:rsidR="00532482" w:rsidRPr="00DE1E3A">
        <w:rPr>
          <w:rFonts w:ascii="Palatino Linotype" w:eastAsia="Calibri" w:hAnsi="Palatino Linotype" w:cs="Arial"/>
        </w:rPr>
        <w:t>de la información que obraba  en sus archivos; motivo por el cual, lo procedente sea</w:t>
      </w:r>
      <w:r w:rsidRPr="00DE1E3A">
        <w:rPr>
          <w:rFonts w:ascii="Palatino Linotype" w:eastAsia="Calibri" w:hAnsi="Palatino Linotype" w:cs="Arial"/>
        </w:rPr>
        <w:t xml:space="preserve"> </w:t>
      </w:r>
      <w:r w:rsidRPr="00DE1E3A">
        <w:rPr>
          <w:rFonts w:ascii="Palatino Linotype" w:eastAsia="Calibri" w:hAnsi="Palatino Linotype" w:cs="Arial"/>
          <w:b/>
        </w:rPr>
        <w:t>MODIFICAR</w:t>
      </w:r>
      <w:r w:rsidRPr="00DE1E3A">
        <w:rPr>
          <w:rFonts w:ascii="Palatino Linotype" w:eastAsia="Calibri" w:hAnsi="Palatino Linotype" w:cs="Arial"/>
        </w:rPr>
        <w:t xml:space="preserve"> la respuesta del </w:t>
      </w:r>
      <w:r w:rsidRPr="00DE1E3A">
        <w:rPr>
          <w:rFonts w:ascii="Palatino Linotype" w:eastAsia="Calibri" w:hAnsi="Palatino Linotype" w:cs="Arial"/>
          <w:b/>
        </w:rPr>
        <w:t>SUJETO OBLIGADO</w:t>
      </w:r>
      <w:r w:rsidRPr="00DE1E3A">
        <w:rPr>
          <w:rFonts w:ascii="Palatino Linotype" w:eastAsia="Calibri" w:hAnsi="Palatino Linotype" w:cs="Arial"/>
        </w:rPr>
        <w:t xml:space="preserve"> y ordenar la entrega de la información </w:t>
      </w:r>
      <w:r w:rsidR="00532482" w:rsidRPr="00DE1E3A">
        <w:rPr>
          <w:rFonts w:ascii="Palatino Linotype" w:eastAsia="Calibri" w:hAnsi="Palatino Linotype" w:cs="Arial"/>
        </w:rPr>
        <w:t>estadística y fundamento legal referidos</w:t>
      </w:r>
      <w:r w:rsidRPr="00DE1E3A">
        <w:rPr>
          <w:rFonts w:ascii="Palatino Linotype" w:eastAsia="Calibri" w:hAnsi="Palatino Linotype" w:cs="Arial"/>
        </w:rPr>
        <w:t xml:space="preserve"> en el presente Considerando.</w:t>
      </w:r>
    </w:p>
    <w:p w14:paraId="524E5ABB" w14:textId="77777777" w:rsidR="007F30B1" w:rsidRPr="00DE1E3A" w:rsidRDefault="007F30B1" w:rsidP="007F30B1">
      <w:pPr>
        <w:widowControl w:val="0"/>
        <w:autoSpaceDE w:val="0"/>
        <w:autoSpaceDN w:val="0"/>
        <w:adjustRightInd w:val="0"/>
        <w:spacing w:line="360" w:lineRule="auto"/>
        <w:jc w:val="both"/>
        <w:rPr>
          <w:rFonts w:ascii="Palatino Linotype" w:eastAsia="Calibri" w:hAnsi="Palatino Linotype" w:cs="Arial"/>
          <w:color w:val="000000" w:themeColor="text1"/>
        </w:rPr>
      </w:pPr>
      <w:r w:rsidRPr="00DE1E3A">
        <w:rPr>
          <w:rFonts w:ascii="Palatino Linotype" w:eastAsia="Calibri" w:hAnsi="Palatino Linotype" w:cs="Arial"/>
          <w:color w:val="000000" w:themeColor="text1"/>
        </w:rPr>
        <w:t xml:space="preserve">Así, con </w:t>
      </w:r>
      <w:r w:rsidRPr="00DE1E3A">
        <w:rPr>
          <w:rFonts w:ascii="Palatino Linotype" w:hAnsi="Palatino Linotype" w:cs="Arial"/>
          <w:color w:val="000000" w:themeColor="text1"/>
        </w:rPr>
        <w:t>fundamento</w:t>
      </w:r>
      <w:r w:rsidRPr="00DE1E3A">
        <w:rPr>
          <w:rFonts w:ascii="Palatino Linotype" w:eastAsia="Calibri" w:hAnsi="Palatino Linotype" w:cs="Arial"/>
          <w:color w:val="000000" w:themeColor="text1"/>
        </w:rPr>
        <w:t xml:space="preserve"> en lo prescrito en los artículos 5, </w:t>
      </w:r>
      <w:r w:rsidRPr="00DE1E3A">
        <w:rPr>
          <w:rFonts w:ascii="Palatino Linotype" w:eastAsia="Calibri" w:hAnsi="Palatino Linotype" w:cs="Arial"/>
          <w:color w:val="000000" w:themeColor="text1"/>
          <w:lang w:val="es-ES_tradnl"/>
        </w:rPr>
        <w:t xml:space="preserve">párrafos </w:t>
      </w:r>
      <w:bookmarkStart w:id="0" w:name="_Hlk65874252"/>
      <w:r w:rsidRPr="00DE1E3A">
        <w:rPr>
          <w:rFonts w:ascii="Palatino Linotype" w:eastAsia="Calibri" w:hAnsi="Palatino Linotype" w:cs="Arial"/>
          <w:color w:val="000000" w:themeColor="text1"/>
          <w:lang w:val="es-ES_tradnl"/>
        </w:rPr>
        <w:t>trigésimo, trigésimo primero y trigésimo segundo</w:t>
      </w:r>
      <w:bookmarkEnd w:id="0"/>
      <w:r w:rsidRPr="00DE1E3A">
        <w:rPr>
          <w:rFonts w:ascii="Palatino Linotype" w:hAnsi="Palatino Linotype" w:cs="Arial"/>
          <w:color w:val="000000" w:themeColor="text1"/>
        </w:rPr>
        <w:t>,</w:t>
      </w:r>
      <w:r w:rsidRPr="00DE1E3A">
        <w:rPr>
          <w:rFonts w:ascii="Palatino Linotype" w:hAnsi="Palatino Linotype"/>
          <w:color w:val="000000" w:themeColor="text1"/>
        </w:rPr>
        <w:t xml:space="preserve"> fracciones IV y V,</w:t>
      </w:r>
      <w:r w:rsidRPr="00DE1E3A">
        <w:rPr>
          <w:rFonts w:ascii="Palatino Linotype" w:eastAsia="Calibri" w:hAnsi="Palatino Linotype" w:cs="Arial"/>
          <w:color w:val="000000" w:themeColor="text1"/>
        </w:rPr>
        <w:t xml:space="preserve"> de la Constitución Política del Estado Libre y Soberano de </w:t>
      </w:r>
      <w:r w:rsidRPr="00DE1E3A">
        <w:rPr>
          <w:rFonts w:ascii="Palatino Linotype" w:hAnsi="Palatino Linotype" w:cs="Arial"/>
          <w:color w:val="000000" w:themeColor="text1"/>
          <w:lang w:val="es-ES_tradnl"/>
        </w:rPr>
        <w:t>México</w:t>
      </w:r>
      <w:r w:rsidRPr="00DE1E3A">
        <w:rPr>
          <w:rFonts w:ascii="Palatino Linotype" w:eastAsia="Calibri" w:hAnsi="Palatino Linotype" w:cs="Arial"/>
          <w:color w:val="000000" w:themeColor="text1"/>
        </w:rPr>
        <w:t xml:space="preserve">, y los artículos </w:t>
      </w:r>
      <w:r w:rsidRPr="00DE1E3A">
        <w:rPr>
          <w:rFonts w:ascii="Palatino Linotype" w:hAnsi="Palatino Linotype"/>
          <w:color w:val="000000" w:themeColor="text1"/>
        </w:rPr>
        <w:t xml:space="preserve">2, </w:t>
      </w:r>
      <w:r w:rsidRPr="00DE1E3A">
        <w:rPr>
          <w:rFonts w:ascii="Palatino Linotype" w:hAnsi="Palatino Linotype" w:cs="Arial"/>
          <w:color w:val="000000" w:themeColor="text1"/>
        </w:rPr>
        <w:t>fracción</w:t>
      </w:r>
      <w:r w:rsidRPr="00DE1E3A">
        <w:rPr>
          <w:rFonts w:ascii="Palatino Linotype" w:hAnsi="Palatino Linotype"/>
          <w:color w:val="000000" w:themeColor="text1"/>
        </w:rPr>
        <w:t xml:space="preserve"> II, 9, </w:t>
      </w:r>
      <w:r w:rsidRPr="00DE1E3A">
        <w:rPr>
          <w:rFonts w:ascii="Palatino Linotype" w:hAnsi="Palatino Linotype" w:cs="Arial"/>
          <w:color w:val="000000" w:themeColor="text1"/>
          <w:lang w:val="es-ES_tradnl"/>
        </w:rPr>
        <w:t>29</w:t>
      </w:r>
      <w:r w:rsidRPr="00DE1E3A">
        <w:rPr>
          <w:rFonts w:ascii="Palatino Linotype" w:hAnsi="Palatino Linotype"/>
          <w:color w:val="000000" w:themeColor="text1"/>
        </w:rPr>
        <w:t>, 36, fracciones I y II, 176, 178, 179, 181, 185, fracción I, 186 y 188,</w:t>
      </w:r>
      <w:r w:rsidRPr="00DE1E3A">
        <w:rPr>
          <w:rFonts w:ascii="Palatino Linotype" w:eastAsia="Calibri" w:hAnsi="Palatino Linotype" w:cs="Arial"/>
          <w:color w:val="000000" w:themeColor="text1"/>
        </w:rPr>
        <w:t xml:space="preserve"> de la Ley de Transparencia y Acceso a la Información Pública del Estado de México y </w:t>
      </w:r>
      <w:r w:rsidRPr="00DE1E3A">
        <w:rPr>
          <w:rFonts w:ascii="Palatino Linotype" w:hAnsi="Palatino Linotype" w:cs="Arial"/>
          <w:color w:val="000000" w:themeColor="text1"/>
        </w:rPr>
        <w:t>Municipios</w:t>
      </w:r>
      <w:r w:rsidRPr="00DE1E3A">
        <w:rPr>
          <w:rFonts w:ascii="Palatino Linotype" w:eastAsia="Calibri" w:hAnsi="Palatino Linotype" w:cs="Arial"/>
          <w:color w:val="000000" w:themeColor="text1"/>
        </w:rPr>
        <w:t xml:space="preserve">, </w:t>
      </w:r>
      <w:r w:rsidRPr="00DE1E3A">
        <w:rPr>
          <w:rFonts w:ascii="Palatino Linotype" w:hAnsi="Palatino Linotype"/>
          <w:color w:val="000000" w:themeColor="text1"/>
        </w:rPr>
        <w:t>este</w:t>
      </w:r>
      <w:r w:rsidRPr="00DE1E3A">
        <w:rPr>
          <w:rFonts w:ascii="Palatino Linotype" w:eastAsia="Calibri" w:hAnsi="Palatino Linotype" w:cs="Arial"/>
          <w:color w:val="000000" w:themeColor="text1"/>
        </w:rPr>
        <w:t xml:space="preserve"> Pleno:</w:t>
      </w:r>
    </w:p>
    <w:p w14:paraId="22FB8C4E" w14:textId="77777777" w:rsidR="007F30B1" w:rsidRPr="00DE1E3A" w:rsidRDefault="007F30B1" w:rsidP="007F30B1">
      <w:pPr>
        <w:jc w:val="both"/>
        <w:rPr>
          <w:rFonts w:ascii="Palatino Linotype" w:eastAsia="Calibri" w:hAnsi="Palatino Linotype" w:cs="Arial"/>
          <w:color w:val="000000" w:themeColor="text1"/>
        </w:rPr>
      </w:pPr>
    </w:p>
    <w:p w14:paraId="2742540B" w14:textId="77777777" w:rsidR="007F30B1" w:rsidRPr="00DE1E3A" w:rsidRDefault="007F30B1" w:rsidP="007F30B1">
      <w:pPr>
        <w:jc w:val="center"/>
        <w:rPr>
          <w:rFonts w:ascii="Palatino Linotype" w:hAnsi="Palatino Linotype"/>
          <w:b/>
          <w:color w:val="000000" w:themeColor="text1"/>
          <w:spacing w:val="60"/>
          <w:sz w:val="28"/>
          <w:szCs w:val="28"/>
        </w:rPr>
      </w:pPr>
      <w:r w:rsidRPr="00DE1E3A">
        <w:rPr>
          <w:rFonts w:ascii="Palatino Linotype" w:hAnsi="Palatino Linotype"/>
          <w:b/>
          <w:color w:val="000000" w:themeColor="text1"/>
          <w:spacing w:val="60"/>
          <w:sz w:val="28"/>
          <w:szCs w:val="28"/>
        </w:rPr>
        <w:t>RESUELVE</w:t>
      </w:r>
    </w:p>
    <w:p w14:paraId="369EFD51" w14:textId="77777777" w:rsidR="007F30B1" w:rsidRPr="00DE1E3A" w:rsidRDefault="007F30B1" w:rsidP="007F30B1">
      <w:pPr>
        <w:jc w:val="center"/>
        <w:rPr>
          <w:rFonts w:ascii="Palatino Linotype" w:hAnsi="Palatino Linotype"/>
          <w:b/>
          <w:color w:val="000000" w:themeColor="text1"/>
          <w:spacing w:val="60"/>
          <w:sz w:val="28"/>
          <w:szCs w:val="28"/>
        </w:rPr>
      </w:pPr>
    </w:p>
    <w:p w14:paraId="0C68E5AB" w14:textId="77777777" w:rsidR="007F30B1" w:rsidRPr="00DE1E3A" w:rsidRDefault="007F30B1" w:rsidP="007F30B1">
      <w:pPr>
        <w:spacing w:before="100" w:beforeAutospacing="1" w:after="100" w:afterAutospacing="1" w:line="360" w:lineRule="auto"/>
        <w:jc w:val="both"/>
        <w:rPr>
          <w:rFonts w:ascii="Palatino Linotype" w:hAnsi="Palatino Linotype" w:cs="Arial"/>
          <w:color w:val="000000" w:themeColor="text1"/>
          <w:lang w:val="es-ES"/>
        </w:rPr>
      </w:pPr>
      <w:r w:rsidRPr="00DE1E3A">
        <w:rPr>
          <w:rFonts w:ascii="Palatino Linotype" w:hAnsi="Palatino Linotype" w:cs="Arial"/>
          <w:b/>
          <w:color w:val="000000" w:themeColor="text1"/>
          <w:sz w:val="28"/>
          <w:szCs w:val="28"/>
          <w:lang w:val="es-ES"/>
        </w:rPr>
        <w:t>PRIMERO</w:t>
      </w:r>
      <w:r w:rsidRPr="00DE1E3A">
        <w:rPr>
          <w:rFonts w:ascii="Palatino Linotype" w:hAnsi="Palatino Linotype" w:cs="Arial"/>
          <w:color w:val="000000" w:themeColor="text1"/>
          <w:sz w:val="28"/>
          <w:szCs w:val="28"/>
          <w:lang w:val="es-ES"/>
        </w:rPr>
        <w:t>.</w:t>
      </w:r>
      <w:r w:rsidRPr="00DE1E3A">
        <w:rPr>
          <w:rFonts w:ascii="Palatino Linotype" w:hAnsi="Palatino Linotype" w:cs="Arial"/>
          <w:color w:val="000000" w:themeColor="text1"/>
          <w:lang w:val="es-ES"/>
        </w:rPr>
        <w:t xml:space="preserve"> Resultan </w:t>
      </w:r>
      <w:r w:rsidRPr="00DE1E3A">
        <w:rPr>
          <w:rFonts w:ascii="Palatino Linotype" w:hAnsi="Palatino Linotype" w:cs="Arial"/>
          <w:b/>
          <w:color w:val="000000" w:themeColor="text1"/>
          <w:lang w:val="es-ES"/>
        </w:rPr>
        <w:t>parcialmente fundadas</w:t>
      </w:r>
      <w:r w:rsidRPr="00DE1E3A">
        <w:rPr>
          <w:rFonts w:ascii="Palatino Linotype" w:hAnsi="Palatino Linotype" w:cs="Arial"/>
          <w:color w:val="000000" w:themeColor="text1"/>
          <w:lang w:val="es-ES"/>
        </w:rPr>
        <w:t xml:space="preserve"> las razones o motivos de inconformidad planteadas por </w:t>
      </w:r>
      <w:r w:rsidRPr="00DE1E3A">
        <w:rPr>
          <w:rFonts w:ascii="Palatino Linotype" w:hAnsi="Palatino Linotype" w:cs="Arial"/>
          <w:b/>
          <w:color w:val="000000" w:themeColor="text1"/>
          <w:lang w:val="es-ES"/>
        </w:rPr>
        <w:t>EL RECURRENTE</w:t>
      </w:r>
      <w:r w:rsidRPr="00DE1E3A">
        <w:rPr>
          <w:rFonts w:ascii="Palatino Linotype" w:hAnsi="Palatino Linotype" w:cs="Arial"/>
          <w:color w:val="000000" w:themeColor="text1"/>
          <w:lang w:val="es-ES"/>
        </w:rPr>
        <w:t xml:space="preserve">, en términos del Considerando </w:t>
      </w:r>
      <w:r w:rsidRPr="00DE1E3A">
        <w:rPr>
          <w:rFonts w:ascii="Palatino Linotype" w:hAnsi="Palatino Linotype" w:cs="Arial"/>
          <w:b/>
          <w:color w:val="000000" w:themeColor="text1"/>
          <w:lang w:val="es-ES"/>
        </w:rPr>
        <w:t>QUINTO</w:t>
      </w:r>
      <w:r w:rsidRPr="00DE1E3A">
        <w:rPr>
          <w:rFonts w:ascii="Palatino Linotype" w:hAnsi="Palatino Linotype" w:cs="Arial"/>
          <w:color w:val="000000" w:themeColor="text1"/>
          <w:lang w:val="es-ES"/>
        </w:rPr>
        <w:t xml:space="preserve"> de la presente resolución.</w:t>
      </w:r>
    </w:p>
    <w:p w14:paraId="2F3F9169" w14:textId="77777777" w:rsidR="007F30B1" w:rsidRPr="00DE1E3A" w:rsidRDefault="007F30B1" w:rsidP="007F30B1">
      <w:pPr>
        <w:spacing w:before="100" w:beforeAutospacing="1" w:after="100" w:afterAutospacing="1" w:line="360" w:lineRule="auto"/>
        <w:jc w:val="both"/>
        <w:rPr>
          <w:rFonts w:ascii="Palatino Linotype" w:hAnsi="Palatino Linotype" w:cs="Arial"/>
          <w:color w:val="000000" w:themeColor="text1"/>
          <w:lang w:val="es-ES"/>
        </w:rPr>
      </w:pPr>
      <w:r w:rsidRPr="00DE1E3A">
        <w:rPr>
          <w:rFonts w:ascii="Palatino Linotype" w:hAnsi="Palatino Linotype" w:cs="Arial"/>
          <w:b/>
          <w:color w:val="000000" w:themeColor="text1"/>
          <w:sz w:val="28"/>
          <w:szCs w:val="28"/>
          <w:lang w:val="es-ES"/>
        </w:rPr>
        <w:t>SEGUNDO</w:t>
      </w:r>
      <w:r w:rsidRPr="00DE1E3A">
        <w:rPr>
          <w:rFonts w:ascii="Palatino Linotype" w:hAnsi="Palatino Linotype" w:cs="Arial"/>
          <w:color w:val="000000" w:themeColor="text1"/>
          <w:sz w:val="28"/>
          <w:szCs w:val="28"/>
          <w:lang w:val="es-ES"/>
        </w:rPr>
        <w:t>.</w:t>
      </w:r>
      <w:r w:rsidRPr="00DE1E3A">
        <w:rPr>
          <w:rFonts w:ascii="Palatino Linotype" w:hAnsi="Palatino Linotype" w:cs="Arial"/>
          <w:color w:val="000000" w:themeColor="text1"/>
          <w:lang w:val="es-ES"/>
        </w:rPr>
        <w:t xml:space="preserve"> </w:t>
      </w:r>
      <w:r w:rsidRPr="00DE1E3A">
        <w:rPr>
          <w:rFonts w:ascii="Palatino Linotype" w:eastAsia="Calibri" w:hAnsi="Palatino Linotype" w:cs="Arial"/>
          <w:color w:val="000000" w:themeColor="text1"/>
        </w:rPr>
        <w:t xml:space="preserve">Se </w:t>
      </w:r>
      <w:r w:rsidRPr="00DE1E3A">
        <w:rPr>
          <w:rFonts w:ascii="Palatino Linotype" w:eastAsia="Calibri" w:hAnsi="Palatino Linotype" w:cs="Arial"/>
          <w:b/>
          <w:color w:val="000000" w:themeColor="text1"/>
        </w:rPr>
        <w:t xml:space="preserve">MODIFICA </w:t>
      </w:r>
      <w:r w:rsidRPr="00DE1E3A">
        <w:rPr>
          <w:rFonts w:ascii="Palatino Linotype" w:eastAsia="Calibri" w:hAnsi="Palatino Linotype" w:cs="Arial"/>
          <w:color w:val="000000" w:themeColor="text1"/>
        </w:rPr>
        <w:t xml:space="preserve">la respuesta proporcionada por </w:t>
      </w:r>
      <w:r w:rsidRPr="00DE1E3A">
        <w:rPr>
          <w:rFonts w:ascii="Palatino Linotype" w:eastAsia="Calibri" w:hAnsi="Palatino Linotype" w:cs="Arial"/>
          <w:b/>
          <w:color w:val="000000" w:themeColor="text1"/>
        </w:rPr>
        <w:t xml:space="preserve">EL SUJETO OBLIGADO </w:t>
      </w:r>
      <w:r w:rsidRPr="00DE1E3A">
        <w:rPr>
          <w:rFonts w:ascii="Palatino Linotype" w:eastAsia="Calibri" w:hAnsi="Palatino Linotype" w:cs="Arial"/>
          <w:color w:val="000000" w:themeColor="text1"/>
        </w:rPr>
        <w:t xml:space="preserve">y se </w:t>
      </w:r>
      <w:r w:rsidRPr="00DE1E3A">
        <w:rPr>
          <w:rFonts w:ascii="Palatino Linotype" w:eastAsia="Calibri" w:hAnsi="Palatino Linotype" w:cs="Arial"/>
          <w:b/>
          <w:color w:val="000000" w:themeColor="text1"/>
        </w:rPr>
        <w:t xml:space="preserve">ordena </w:t>
      </w:r>
      <w:r w:rsidRPr="00DE1E3A">
        <w:rPr>
          <w:rFonts w:ascii="Palatino Linotype" w:eastAsia="Calibri" w:hAnsi="Palatino Linotype" w:cs="Arial"/>
          <w:color w:val="000000" w:themeColor="text1"/>
        </w:rPr>
        <w:t xml:space="preserve">atienda la solicitud de información que dio origen al Recurso </w:t>
      </w:r>
      <w:r w:rsidRPr="00DE1E3A">
        <w:rPr>
          <w:rFonts w:ascii="Palatino Linotype" w:eastAsia="Calibri" w:hAnsi="Palatino Linotype" w:cs="Arial"/>
          <w:color w:val="000000" w:themeColor="text1"/>
        </w:rPr>
        <w:lastRenderedPageBreak/>
        <w:t xml:space="preserve">de Revisión </w:t>
      </w:r>
      <w:r w:rsidRPr="00DE1E3A">
        <w:rPr>
          <w:rFonts w:ascii="Palatino Linotype" w:eastAsia="Calibri" w:hAnsi="Palatino Linotype" w:cs="Arial"/>
          <w:b/>
          <w:color w:val="000000" w:themeColor="text1"/>
        </w:rPr>
        <w:t>0</w:t>
      </w:r>
      <w:r w:rsidR="00164610" w:rsidRPr="00DE1E3A">
        <w:rPr>
          <w:rFonts w:ascii="Palatino Linotype" w:eastAsia="Calibri" w:hAnsi="Palatino Linotype" w:cs="Arial"/>
          <w:b/>
          <w:color w:val="000000" w:themeColor="text1"/>
        </w:rPr>
        <w:t>1062</w:t>
      </w:r>
      <w:r w:rsidRPr="00DE1E3A">
        <w:rPr>
          <w:rFonts w:ascii="Palatino Linotype" w:eastAsia="Calibri" w:hAnsi="Palatino Linotype" w:cs="Arial"/>
          <w:b/>
          <w:color w:val="000000" w:themeColor="text1"/>
        </w:rPr>
        <w:t>/INFOEM/IP/RR/2022</w:t>
      </w:r>
      <w:r w:rsidRPr="00DE1E3A">
        <w:rPr>
          <w:rFonts w:ascii="Palatino Linotype" w:hAnsi="Palatino Linotype" w:cs="Arial"/>
          <w:color w:val="000000" w:themeColor="text1"/>
        </w:rPr>
        <w:t xml:space="preserve">, en términos del Considerando </w:t>
      </w:r>
      <w:r w:rsidRPr="00DE1E3A">
        <w:rPr>
          <w:rFonts w:ascii="Palatino Linotype" w:hAnsi="Palatino Linotype" w:cs="Arial"/>
          <w:b/>
          <w:color w:val="000000" w:themeColor="text1"/>
        </w:rPr>
        <w:t>QUINTO</w:t>
      </w:r>
      <w:r w:rsidRPr="00DE1E3A">
        <w:rPr>
          <w:rFonts w:ascii="Palatino Linotype" w:hAnsi="Palatino Linotype" w:cs="Arial"/>
          <w:color w:val="000000" w:themeColor="text1"/>
        </w:rPr>
        <w:t xml:space="preserve"> </w:t>
      </w:r>
      <w:r w:rsidRPr="00DE1E3A">
        <w:rPr>
          <w:rFonts w:ascii="Palatino Linotype" w:hAnsi="Palatino Linotype" w:cs="Arial"/>
          <w:color w:val="000000" w:themeColor="text1"/>
          <w:lang w:val="es-ES"/>
        </w:rPr>
        <w:t xml:space="preserve">de la presente resolución, y haga entrega al </w:t>
      </w:r>
      <w:r w:rsidRPr="00DE1E3A">
        <w:rPr>
          <w:rFonts w:ascii="Palatino Linotype" w:hAnsi="Palatino Linotype" w:cs="Arial"/>
          <w:b/>
          <w:color w:val="000000" w:themeColor="text1"/>
          <w:lang w:val="es-ES"/>
        </w:rPr>
        <w:t>RECURRENTE</w:t>
      </w:r>
      <w:r w:rsidRPr="00DE1E3A">
        <w:rPr>
          <w:rFonts w:ascii="Palatino Linotype" w:hAnsi="Palatino Linotype" w:cs="Arial"/>
          <w:color w:val="000000" w:themeColor="text1"/>
          <w:lang w:val="es-ES"/>
        </w:rPr>
        <w:t xml:space="preserve">, vía </w:t>
      </w:r>
      <w:r w:rsidRPr="00DE1E3A">
        <w:rPr>
          <w:rFonts w:ascii="Palatino Linotype" w:hAnsi="Palatino Linotype" w:cs="Arial"/>
          <w:b/>
          <w:color w:val="000000" w:themeColor="text1"/>
          <w:lang w:val="es-ES"/>
        </w:rPr>
        <w:t>SAIMEX</w:t>
      </w:r>
      <w:r w:rsidRPr="00DE1E3A">
        <w:rPr>
          <w:rFonts w:ascii="Palatino Linotype" w:hAnsi="Palatino Linotype" w:cs="Arial"/>
          <w:color w:val="000000" w:themeColor="text1"/>
          <w:lang w:val="es-ES"/>
        </w:rPr>
        <w:t xml:space="preserve">, </w:t>
      </w:r>
      <w:r w:rsidR="00D414C7" w:rsidRPr="00DE1E3A">
        <w:rPr>
          <w:rFonts w:ascii="Palatino Linotype" w:hAnsi="Palatino Linotype" w:cs="Arial"/>
          <w:color w:val="000000" w:themeColor="text1"/>
          <w:lang w:val="es-ES"/>
        </w:rPr>
        <w:t xml:space="preserve">el documento donde conste la siguiente </w:t>
      </w:r>
      <w:r w:rsidR="00D414C7" w:rsidRPr="00DE1E3A">
        <w:rPr>
          <w:rFonts w:ascii="Palatino Linotype" w:hAnsi="Palatino Linotype" w:cs="Arial"/>
          <w:b/>
          <w:color w:val="000000" w:themeColor="text1"/>
          <w:lang w:val="es-ES"/>
        </w:rPr>
        <w:t>información</w:t>
      </w:r>
      <w:r w:rsidR="00D414C7" w:rsidRPr="00DE1E3A">
        <w:rPr>
          <w:rFonts w:ascii="Palatino Linotype" w:hAnsi="Palatino Linotype" w:cs="Arial"/>
          <w:color w:val="000000" w:themeColor="text1"/>
          <w:lang w:val="es-ES"/>
        </w:rPr>
        <w:t xml:space="preserve"> </w:t>
      </w:r>
      <w:r w:rsidR="00D414C7" w:rsidRPr="00DE1E3A">
        <w:rPr>
          <w:rFonts w:ascii="Palatino Linotype" w:hAnsi="Palatino Linotype" w:cs="Arial"/>
          <w:b/>
          <w:color w:val="000000" w:themeColor="text1"/>
          <w:lang w:val="es-ES"/>
        </w:rPr>
        <w:t>estadística</w:t>
      </w:r>
      <w:r w:rsidRPr="00DE1E3A">
        <w:rPr>
          <w:rFonts w:ascii="Palatino Linotype" w:hAnsi="Palatino Linotype" w:cs="Arial"/>
          <w:color w:val="000000" w:themeColor="text1"/>
          <w:lang w:val="es-ES"/>
        </w:rPr>
        <w:t xml:space="preserve"> siguiente: </w:t>
      </w:r>
    </w:p>
    <w:p w14:paraId="34BA3D24" w14:textId="77777777" w:rsidR="00164610" w:rsidRPr="00DE1E3A" w:rsidRDefault="007F30B1" w:rsidP="007F30B1">
      <w:pPr>
        <w:spacing w:line="276" w:lineRule="auto"/>
        <w:ind w:left="851" w:right="899"/>
        <w:jc w:val="both"/>
        <w:rPr>
          <w:rFonts w:ascii="Palatino Linotype" w:eastAsiaTheme="minorEastAsia" w:hAnsi="Palatino Linotype" w:cs="Arial"/>
          <w:i/>
          <w:sz w:val="22"/>
        </w:rPr>
      </w:pPr>
      <w:r w:rsidRPr="00DE1E3A">
        <w:rPr>
          <w:rFonts w:ascii="Palatino Linotype" w:eastAsiaTheme="minorEastAsia" w:hAnsi="Palatino Linotype" w:cs="Arial"/>
          <w:i/>
          <w:sz w:val="22"/>
        </w:rPr>
        <w:t>“</w:t>
      </w:r>
      <w:r w:rsidR="00164610" w:rsidRPr="00DE1E3A">
        <w:rPr>
          <w:rFonts w:ascii="Palatino Linotype" w:eastAsiaTheme="minorEastAsia" w:hAnsi="Palatino Linotype" w:cs="Arial"/>
          <w:i/>
          <w:sz w:val="22"/>
        </w:rPr>
        <w:t>a) El documento en donde consten las funciones y área de adscripción de los Jefes de Departamento de la Comisaría de Seguridad Pública y Vialidad vigentes.</w:t>
      </w:r>
    </w:p>
    <w:p w14:paraId="67C8594E" w14:textId="77777777" w:rsidR="00164610" w:rsidRPr="00DE1E3A" w:rsidRDefault="00164610" w:rsidP="007F30B1">
      <w:pPr>
        <w:spacing w:line="276" w:lineRule="auto"/>
        <w:ind w:left="851" w:right="899"/>
        <w:jc w:val="both"/>
        <w:rPr>
          <w:rFonts w:ascii="Palatino Linotype" w:eastAsiaTheme="minorEastAsia" w:hAnsi="Palatino Linotype" w:cs="Arial"/>
          <w:i/>
          <w:sz w:val="22"/>
        </w:rPr>
      </w:pPr>
    </w:p>
    <w:p w14:paraId="0C16ED44" w14:textId="77777777" w:rsidR="00164610" w:rsidRPr="00DE1E3A" w:rsidRDefault="00164610" w:rsidP="00164610">
      <w:pPr>
        <w:spacing w:line="276" w:lineRule="auto"/>
        <w:ind w:left="851" w:right="899"/>
        <w:jc w:val="both"/>
        <w:rPr>
          <w:rFonts w:ascii="Palatino Linotype" w:eastAsiaTheme="minorEastAsia" w:hAnsi="Palatino Linotype" w:cs="Arial"/>
          <w:i/>
          <w:sz w:val="22"/>
        </w:rPr>
      </w:pPr>
      <w:r w:rsidRPr="00DE1E3A">
        <w:rPr>
          <w:rFonts w:ascii="Palatino Linotype" w:eastAsiaTheme="minorEastAsia" w:hAnsi="Palatino Linotype" w:cs="Arial"/>
          <w:i/>
          <w:sz w:val="22"/>
        </w:rPr>
        <w:t>b) El número de elementos de Seguridad Pública comisionados desagregando de ser posible</w:t>
      </w:r>
      <w:r w:rsidR="00D414C7" w:rsidRPr="00DE1E3A">
        <w:rPr>
          <w:rFonts w:ascii="Palatino Linotype" w:eastAsiaTheme="minorEastAsia" w:hAnsi="Palatino Linotype" w:cs="Arial"/>
          <w:i/>
          <w:sz w:val="22"/>
        </w:rPr>
        <w:t xml:space="preserve"> y de manera general </w:t>
      </w:r>
      <w:r w:rsidRPr="00DE1E3A">
        <w:rPr>
          <w:rFonts w:ascii="Palatino Linotype" w:eastAsiaTheme="minorEastAsia" w:hAnsi="Palatino Linotype" w:cs="Arial"/>
          <w:i/>
          <w:sz w:val="22"/>
        </w:rPr>
        <w:t>el lugar o zona en donde se encuentran realizando dichas funciones de comisión, al 24 de enero de 2022.</w:t>
      </w:r>
    </w:p>
    <w:p w14:paraId="6698FAB4" w14:textId="77777777" w:rsidR="00164610" w:rsidRPr="00DE1E3A" w:rsidRDefault="00164610" w:rsidP="00164610">
      <w:pPr>
        <w:spacing w:line="276" w:lineRule="auto"/>
        <w:ind w:left="851" w:right="899"/>
        <w:jc w:val="both"/>
        <w:rPr>
          <w:rFonts w:ascii="Palatino Linotype" w:eastAsiaTheme="minorEastAsia" w:hAnsi="Palatino Linotype" w:cs="Arial"/>
          <w:i/>
          <w:sz w:val="22"/>
        </w:rPr>
      </w:pPr>
    </w:p>
    <w:p w14:paraId="15D6C3A7" w14:textId="77777777" w:rsidR="00164610" w:rsidRPr="00DE1E3A" w:rsidRDefault="00164610" w:rsidP="00164610">
      <w:pPr>
        <w:spacing w:line="276" w:lineRule="auto"/>
        <w:ind w:left="851" w:right="899"/>
        <w:jc w:val="both"/>
        <w:rPr>
          <w:rFonts w:ascii="Palatino Linotype" w:eastAsiaTheme="minorEastAsia" w:hAnsi="Palatino Linotype" w:cs="Arial"/>
          <w:i/>
          <w:sz w:val="22"/>
        </w:rPr>
      </w:pPr>
      <w:r w:rsidRPr="00DE1E3A">
        <w:rPr>
          <w:rFonts w:ascii="Palatino Linotype" w:eastAsiaTheme="minorEastAsia" w:hAnsi="Palatino Linotype" w:cs="Arial"/>
          <w:i/>
          <w:sz w:val="22"/>
        </w:rPr>
        <w:t xml:space="preserve">No se omite señalar que para el caso de que </w:t>
      </w:r>
      <w:r w:rsidRPr="00DE1E3A">
        <w:rPr>
          <w:rFonts w:ascii="Palatino Linotype" w:eastAsiaTheme="minorEastAsia" w:hAnsi="Palatino Linotype" w:cs="Arial"/>
          <w:b/>
          <w:i/>
          <w:sz w:val="22"/>
        </w:rPr>
        <w:t>EL SUJETO OBLIGADO</w:t>
      </w:r>
      <w:r w:rsidRPr="00DE1E3A">
        <w:rPr>
          <w:rFonts w:ascii="Palatino Linotype" w:eastAsiaTheme="minorEastAsia" w:hAnsi="Palatino Linotype" w:cs="Arial"/>
          <w:i/>
          <w:sz w:val="22"/>
        </w:rPr>
        <w:t xml:space="preserve"> no cuente con elementos de Seguridad Pública comisionados bastara con que se pronuncie al respecto al momento de dar cumplimiento a la presente Resolución.”</w:t>
      </w:r>
    </w:p>
    <w:p w14:paraId="6B1CA599" w14:textId="77777777" w:rsidR="00164610" w:rsidRPr="00DE1E3A" w:rsidRDefault="00164610" w:rsidP="007F30B1">
      <w:pPr>
        <w:spacing w:line="276" w:lineRule="auto"/>
        <w:ind w:left="851" w:right="899"/>
        <w:jc w:val="both"/>
        <w:rPr>
          <w:rFonts w:ascii="Palatino Linotype" w:eastAsiaTheme="minorEastAsia" w:hAnsi="Palatino Linotype" w:cs="Arial"/>
          <w:i/>
          <w:sz w:val="22"/>
        </w:rPr>
      </w:pPr>
    </w:p>
    <w:p w14:paraId="4509C6CF" w14:textId="77777777" w:rsidR="007F30B1" w:rsidRPr="00DE1E3A" w:rsidRDefault="007F30B1" w:rsidP="007F30B1">
      <w:pPr>
        <w:spacing w:before="100" w:beforeAutospacing="1" w:after="100" w:afterAutospacing="1" w:line="360" w:lineRule="auto"/>
        <w:jc w:val="both"/>
        <w:rPr>
          <w:rFonts w:ascii="Palatino Linotype" w:eastAsia="Calibri" w:hAnsi="Palatino Linotype" w:cs="Arial"/>
          <w:color w:val="000000" w:themeColor="text1"/>
        </w:rPr>
      </w:pPr>
      <w:r w:rsidRPr="00DE1E3A">
        <w:rPr>
          <w:rFonts w:ascii="Palatino Linotype" w:hAnsi="Palatino Linotype"/>
          <w:b/>
          <w:color w:val="000000" w:themeColor="text1"/>
          <w:sz w:val="28"/>
          <w:szCs w:val="28"/>
          <w:shd w:val="clear" w:color="auto" w:fill="FFFFFF"/>
        </w:rPr>
        <w:t>TERCERO.</w:t>
      </w:r>
      <w:r w:rsidRPr="00DE1E3A">
        <w:rPr>
          <w:rFonts w:ascii="Palatino Linotype" w:hAnsi="Palatino Linotype"/>
          <w:b/>
          <w:color w:val="000000" w:themeColor="text1"/>
          <w:shd w:val="clear" w:color="auto" w:fill="FFFFFF"/>
        </w:rPr>
        <w:t> </w:t>
      </w:r>
      <w:r w:rsidRPr="00DE1E3A">
        <w:rPr>
          <w:rFonts w:ascii="Palatino Linotype" w:hAnsi="Palatino Linotype"/>
          <w:b/>
          <w:color w:val="000000" w:themeColor="text1"/>
          <w:lang w:eastAsia="es-ES_tradnl"/>
        </w:rPr>
        <w:t>Notifíquese</w:t>
      </w:r>
      <w:r w:rsidRPr="00DE1E3A">
        <w:rPr>
          <w:rFonts w:ascii="Palatino Linotype" w:hAnsi="Palatino Linotype"/>
          <w:color w:val="000000" w:themeColor="text1"/>
          <w:lang w:eastAsia="es-ES_tradnl"/>
        </w:rPr>
        <w:t xml:space="preserve"> </w:t>
      </w:r>
      <w:r w:rsidRPr="00DE1E3A">
        <w:rPr>
          <w:rFonts w:ascii="Palatino Linotype" w:hAnsi="Palatino Linotype"/>
          <w:color w:val="000000" w:themeColor="text1"/>
          <w:shd w:val="clear" w:color="auto" w:fill="FFFFFF"/>
        </w:rPr>
        <w:t xml:space="preserve">al Titular </w:t>
      </w:r>
      <w:r w:rsidRPr="00DE1E3A">
        <w:rPr>
          <w:rFonts w:ascii="Palatino Linotype" w:eastAsia="Calibri" w:hAnsi="Palatino Linotype" w:cs="Arial"/>
          <w:color w:val="000000" w:themeColor="text1"/>
        </w:rPr>
        <w:t>de la Unidad de Transparencia del </w:t>
      </w:r>
      <w:r w:rsidRPr="00DE1E3A">
        <w:rPr>
          <w:rFonts w:ascii="Palatino Linotype" w:eastAsia="Calibri" w:hAnsi="Palatino Linotype" w:cs="Arial"/>
          <w:b/>
          <w:color w:val="000000" w:themeColor="text1"/>
        </w:rPr>
        <w:t>SUJETO OBLIGADO</w:t>
      </w:r>
      <w:r w:rsidRPr="00DE1E3A">
        <w:rPr>
          <w:rFonts w:ascii="Palatino Linotype" w:eastAsia="Calibri" w:hAnsi="Palatino Linotype" w:cs="Arial"/>
          <w:color w:val="000000" w:themeColor="text1"/>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31CC027" w14:textId="77777777" w:rsidR="007F30B1" w:rsidRPr="00DE1E3A" w:rsidRDefault="007F30B1" w:rsidP="007F30B1">
      <w:pPr>
        <w:spacing w:before="100" w:beforeAutospacing="1" w:after="100" w:afterAutospacing="1" w:line="360" w:lineRule="auto"/>
        <w:ind w:right="49"/>
        <w:jc w:val="both"/>
        <w:rPr>
          <w:rFonts w:ascii="Palatino Linotype" w:hAnsi="Palatino Linotype"/>
          <w:color w:val="000000" w:themeColor="text1"/>
          <w:szCs w:val="17"/>
          <w:lang w:eastAsia="es-ES_tradnl"/>
        </w:rPr>
      </w:pPr>
      <w:r w:rsidRPr="00DE1E3A">
        <w:rPr>
          <w:rFonts w:ascii="Palatino Linotype" w:hAnsi="Palatino Linotype" w:cs="Arial"/>
          <w:b/>
          <w:bCs/>
          <w:color w:val="000000" w:themeColor="text1"/>
          <w:sz w:val="28"/>
          <w:lang w:eastAsia="es-MX"/>
        </w:rPr>
        <w:t xml:space="preserve">CUARTO. </w:t>
      </w:r>
      <w:r w:rsidRPr="00DE1E3A">
        <w:rPr>
          <w:rFonts w:ascii="Palatino Linotype" w:hAnsi="Palatino Linotype"/>
          <w:color w:val="000000" w:themeColor="text1"/>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104608D" w14:textId="77777777" w:rsidR="007F30B1" w:rsidRPr="00DE1E3A" w:rsidRDefault="007F30B1" w:rsidP="007F30B1">
      <w:pPr>
        <w:spacing w:before="100" w:beforeAutospacing="1" w:after="100" w:afterAutospacing="1" w:line="360" w:lineRule="auto"/>
        <w:jc w:val="both"/>
        <w:rPr>
          <w:rFonts w:ascii="Palatino Linotype" w:hAnsi="Palatino Linotype" w:cs="Arial"/>
        </w:rPr>
      </w:pPr>
      <w:r w:rsidRPr="00DE1E3A">
        <w:rPr>
          <w:rFonts w:ascii="Palatino Linotype" w:hAnsi="Palatino Linotype" w:cs="Arial"/>
          <w:b/>
          <w:sz w:val="28"/>
          <w:lang w:val="es-ES_tradnl"/>
        </w:rPr>
        <w:lastRenderedPageBreak/>
        <w:t>QUINTO</w:t>
      </w:r>
      <w:r w:rsidRPr="00DE1E3A">
        <w:rPr>
          <w:rFonts w:ascii="Palatino Linotype" w:hAnsi="Palatino Linotype" w:cs="Arial"/>
          <w:b/>
          <w:lang w:val="es-ES_tradnl"/>
        </w:rPr>
        <w:t xml:space="preserve">. </w:t>
      </w:r>
      <w:r w:rsidRPr="00DE1E3A">
        <w:rPr>
          <w:rFonts w:ascii="Palatino Linotype" w:hAnsi="Palatino Linotype"/>
          <w:b/>
          <w:bCs/>
          <w:color w:val="222222"/>
          <w:lang w:val="es-ES"/>
        </w:rPr>
        <w:t xml:space="preserve">Notifíquese </w:t>
      </w:r>
      <w:r w:rsidRPr="00DE1E3A">
        <w:rPr>
          <w:rFonts w:ascii="Palatino Linotype" w:hAnsi="Palatino Linotype"/>
          <w:color w:val="222222"/>
          <w:lang w:val="es-ES"/>
        </w:rPr>
        <w:t>a</w:t>
      </w:r>
      <w:r w:rsidRPr="00DE1E3A">
        <w:rPr>
          <w:rFonts w:ascii="Palatino Linotype" w:eastAsiaTheme="minorEastAsia" w:hAnsi="Palatino Linotype" w:cstheme="minorBidi"/>
          <w:lang w:val="es-ES_tradnl"/>
        </w:rPr>
        <w:t>l</w:t>
      </w:r>
      <w:r w:rsidRPr="00DE1E3A">
        <w:rPr>
          <w:rFonts w:ascii="Palatino Linotype" w:eastAsiaTheme="minorEastAsia" w:hAnsi="Palatino Linotype" w:cstheme="minorBidi"/>
          <w:b/>
          <w:lang w:val="es-ES_tradnl"/>
        </w:rPr>
        <w:t xml:space="preserve"> RECURRENTE </w:t>
      </w:r>
      <w:r w:rsidRPr="00DE1E3A">
        <w:rPr>
          <w:rFonts w:ascii="Palatino Linotype" w:eastAsiaTheme="minorEastAsia" w:hAnsi="Palatino Linotype" w:cstheme="minorBidi"/>
          <w:lang w:val="es-ES_tradnl"/>
        </w:rPr>
        <w:t xml:space="preserve">la presente resolución vía Sistema de Acceso a la Información Mexiquense </w:t>
      </w:r>
      <w:r w:rsidRPr="00DE1E3A">
        <w:rPr>
          <w:rFonts w:ascii="Palatino Linotype" w:eastAsiaTheme="minorEastAsia" w:hAnsi="Palatino Linotype" w:cstheme="minorBidi"/>
          <w:b/>
          <w:bCs/>
          <w:lang w:val="es-ES_tradnl"/>
        </w:rPr>
        <w:t xml:space="preserve">(SAIMEX), </w:t>
      </w:r>
      <w:r w:rsidRPr="00DE1E3A">
        <w:rPr>
          <w:rFonts w:ascii="Palatino Linotype" w:eastAsiaTheme="minorEastAsia" w:hAnsi="Palatino Linotype" w:cstheme="minorBidi"/>
          <w:bCs/>
          <w:lang w:val="es-ES_tradnl"/>
        </w:rPr>
        <w:t xml:space="preserve">así </w:t>
      </w:r>
      <w:r w:rsidRPr="00DE1E3A">
        <w:rPr>
          <w:rFonts w:ascii="Palatino Linotype" w:eastAsiaTheme="minorEastAsia" w:hAnsi="Palatino Linotype" w:cs="Arial"/>
          <w:lang w:val="es-ES_tradnl"/>
        </w:rPr>
        <w:t xml:space="preserve">como, que de conformidad con lo establecido en el artículo 196 de la Ley de Transparencia y Acceso a la Información Pública del Estado de México y Municipios, en caso de que considere que la resolución </w:t>
      </w:r>
      <w:r w:rsidRPr="00DE1E3A">
        <w:rPr>
          <w:rFonts w:ascii="Palatino Linotype" w:hAnsi="Palatino Linotype" w:cs="Arial"/>
        </w:rPr>
        <w:t>le cause algún perjuicio podrá impugnarla vía juicio de amparo en los términos de las leyes aplicables.</w:t>
      </w:r>
    </w:p>
    <w:p w14:paraId="3FF8C688" w14:textId="77777777" w:rsidR="007F30B1" w:rsidRPr="00DE1E3A" w:rsidRDefault="007F30B1" w:rsidP="007F30B1">
      <w:pPr>
        <w:spacing w:before="100" w:beforeAutospacing="1" w:after="100" w:afterAutospacing="1" w:line="360" w:lineRule="auto"/>
        <w:jc w:val="both"/>
        <w:rPr>
          <w:rFonts w:ascii="Palatino Linotype" w:hAnsi="Palatino Linotype" w:cs="Arial"/>
          <w:color w:val="000000" w:themeColor="text1"/>
        </w:rPr>
      </w:pPr>
      <w:r w:rsidRPr="00DE1E3A">
        <w:rPr>
          <w:rFonts w:ascii="Palatino Linotype" w:hAnsi="Palatino Linotype" w:cs="Arial"/>
        </w:rPr>
        <w:t>ASÍ LO RESUELVE, POR UNANIMIDAD DE VOTOS EL PLENO DEL INSTITUTO</w:t>
      </w:r>
      <w:r w:rsidRPr="00DE1E3A">
        <w:rPr>
          <w:rFonts w:ascii="Palatino Linotype" w:hAnsi="Palatino Linotype" w:cs="Arial"/>
          <w:color w:val="000000" w:themeColor="text1"/>
        </w:rPr>
        <w:t xml:space="preserve">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w:t>
      </w:r>
      <w:r w:rsidRPr="00DE1E3A">
        <w:rPr>
          <w:rFonts w:ascii="Palatino Linotype" w:hAnsi="Palatino Linotype" w:cs="Arial"/>
          <w:color w:val="000000" w:themeColor="text1"/>
          <w:lang w:val="es-419"/>
        </w:rPr>
        <w:t xml:space="preserve">ÉCIMA </w:t>
      </w:r>
      <w:r w:rsidR="00164610" w:rsidRPr="00DE1E3A">
        <w:rPr>
          <w:rFonts w:ascii="Palatino Linotype" w:hAnsi="Palatino Linotype" w:cs="Arial"/>
          <w:color w:val="000000" w:themeColor="text1"/>
        </w:rPr>
        <w:t>SEXTA</w:t>
      </w:r>
      <w:r w:rsidRPr="00DE1E3A">
        <w:rPr>
          <w:rFonts w:ascii="Palatino Linotype" w:hAnsi="Palatino Linotype" w:cs="Arial"/>
          <w:color w:val="000000" w:themeColor="text1"/>
        </w:rPr>
        <w:t xml:space="preserve"> SESIÓN ORDINARIA CELEBRADA EL </w:t>
      </w:r>
      <w:r w:rsidR="00164610" w:rsidRPr="00DE1E3A">
        <w:rPr>
          <w:rFonts w:ascii="Palatino Linotype" w:hAnsi="Palatino Linotype" w:cs="Arial"/>
          <w:color w:val="000000" w:themeColor="text1"/>
        </w:rPr>
        <w:t>CUATRO DE MAYO D</w:t>
      </w:r>
      <w:r w:rsidRPr="00DE1E3A">
        <w:rPr>
          <w:rFonts w:ascii="Palatino Linotype" w:hAnsi="Palatino Linotype" w:cs="Arial"/>
          <w:color w:val="000000" w:themeColor="text1"/>
        </w:rPr>
        <w:t xml:space="preserve">E DOS MIL VEINTIDÓS, ANTE EL SECRETARIO TÉCNICO DEL PLENO, ALEXIS TAPIA RAMÍREZ. </w:t>
      </w:r>
    </w:p>
    <w:p w14:paraId="45E529EB" w14:textId="77777777" w:rsidR="007F30B1" w:rsidRPr="00176899" w:rsidRDefault="007F30B1" w:rsidP="007F30B1">
      <w:pPr>
        <w:spacing w:line="360" w:lineRule="auto"/>
        <w:jc w:val="both"/>
        <w:rPr>
          <w:rFonts w:ascii="Palatino Linotype" w:eastAsiaTheme="minorEastAsia" w:hAnsi="Palatino Linotype"/>
          <w:sz w:val="14"/>
          <w:lang w:val="es-419"/>
        </w:rPr>
      </w:pPr>
      <w:r w:rsidRPr="00DE1E3A">
        <w:rPr>
          <w:rFonts w:ascii="Palatino Linotype" w:eastAsiaTheme="minorEastAsia" w:hAnsi="Palatino Linotype"/>
          <w:sz w:val="14"/>
          <w:lang w:val="es-ES_tradnl"/>
        </w:rPr>
        <w:t>SCMM/BLA/DEMF/</w:t>
      </w:r>
      <w:r w:rsidRPr="00DE1E3A">
        <w:rPr>
          <w:rFonts w:ascii="Palatino Linotype" w:eastAsiaTheme="minorEastAsia" w:hAnsi="Palatino Linotype"/>
          <w:sz w:val="14"/>
          <w:lang w:val="es-419"/>
        </w:rPr>
        <w:t>AMV</w:t>
      </w:r>
    </w:p>
    <w:p w14:paraId="03860666" w14:textId="77777777" w:rsidR="007F30B1" w:rsidRPr="00984657" w:rsidRDefault="007F30B1" w:rsidP="007F30B1">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p w14:paraId="47B02B5B" w14:textId="77777777" w:rsidR="007F30B1" w:rsidRDefault="007F30B1" w:rsidP="007F30B1"/>
    <w:p w14:paraId="4C7C13A8" w14:textId="77777777" w:rsidR="00DB0BE2" w:rsidRDefault="00DB0BE2"/>
    <w:p w14:paraId="4F0AE674" w14:textId="77777777" w:rsidR="00DE1E3A" w:rsidRDefault="00DE1E3A"/>
    <w:sectPr w:rsidR="00DE1E3A" w:rsidSect="00DB0BE2">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22FAE" w14:textId="77777777" w:rsidR="0058078B" w:rsidRDefault="0058078B" w:rsidP="007F30B1">
      <w:r>
        <w:separator/>
      </w:r>
    </w:p>
  </w:endnote>
  <w:endnote w:type="continuationSeparator" w:id="0">
    <w:p w14:paraId="163DBAF9" w14:textId="77777777" w:rsidR="0058078B" w:rsidRDefault="0058078B" w:rsidP="007F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A99B" w14:textId="77777777" w:rsidR="00DB0BE2" w:rsidRPr="0010196A" w:rsidRDefault="00DB0BE2" w:rsidP="00DB0BE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F0BAB">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F0BAB">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7492" w14:textId="77777777" w:rsidR="00DB0BE2" w:rsidRPr="0010196A" w:rsidRDefault="00DB0BE2" w:rsidP="00DB0BE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F0BA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F0BAB">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CE480" w14:textId="77777777" w:rsidR="0058078B" w:rsidRDefault="0058078B" w:rsidP="007F30B1">
      <w:r>
        <w:separator/>
      </w:r>
    </w:p>
  </w:footnote>
  <w:footnote w:type="continuationSeparator" w:id="0">
    <w:p w14:paraId="61EF510C" w14:textId="77777777" w:rsidR="0058078B" w:rsidRDefault="0058078B" w:rsidP="007F3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2E4A" w14:textId="77777777" w:rsidR="00DB0BE2" w:rsidRDefault="00B54C7D">
    <w:pPr>
      <w:pStyle w:val="Encabezado"/>
    </w:pPr>
    <w:r>
      <w:rPr>
        <w:noProof/>
        <w:lang w:val="es-MX" w:eastAsia="es-MX"/>
      </w:rPr>
      <w:pict w14:anchorId="2A4722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54286" w14:textId="77777777" w:rsidR="00DB0BE2" w:rsidRPr="0010196A" w:rsidRDefault="00B54C7D" w:rsidP="00DB0BE2">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60B6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1" type="#_x0000_t75" style="position:absolute;margin-left:-42pt;margin-top:-92.35pt;width:540pt;height:10in;z-index:-25165875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B0BE2" w:rsidRPr="008F2CCC" w14:paraId="0B59DA3D" w14:textId="77777777" w:rsidTr="00DB0BE2">
      <w:tc>
        <w:tcPr>
          <w:tcW w:w="3261" w:type="dxa"/>
          <w:vMerge w:val="restart"/>
        </w:tcPr>
        <w:p w14:paraId="67E5D855" w14:textId="77777777" w:rsidR="00DB0BE2" w:rsidRPr="008F2CCC" w:rsidRDefault="00DB0BE2" w:rsidP="00DB0BE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F3EB599" wp14:editId="23C9A977">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77A923EB" w14:textId="77777777" w:rsidR="00DB0BE2" w:rsidRDefault="00DB0BE2" w:rsidP="00DB0BE2">
          <w:pPr>
            <w:rPr>
              <w:rFonts w:ascii="Palatino Linotype" w:hAnsi="Palatino Linotype"/>
              <w:b/>
              <w:sz w:val="22"/>
              <w:szCs w:val="22"/>
              <w:lang w:val="es-ES_tradnl"/>
            </w:rPr>
          </w:pPr>
        </w:p>
        <w:p w14:paraId="2ED3F5EB" w14:textId="77777777" w:rsidR="00DB0BE2" w:rsidRPr="00664658" w:rsidRDefault="00DB0BE2" w:rsidP="00DB0BE2">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148E027A" w14:textId="77777777" w:rsidR="00DB0BE2" w:rsidRDefault="00DB0BE2" w:rsidP="00DB0BE2">
          <w:pPr>
            <w:jc w:val="both"/>
            <w:rPr>
              <w:rFonts w:ascii="Palatino Linotype" w:hAnsi="Palatino Linotype"/>
              <w:b/>
              <w:lang w:val="es-ES_tradnl"/>
            </w:rPr>
          </w:pPr>
        </w:p>
        <w:p w14:paraId="2701CE73" w14:textId="77777777" w:rsidR="00DB0BE2" w:rsidRPr="00664658" w:rsidRDefault="00DB0BE2" w:rsidP="00DB0BE2">
          <w:pPr>
            <w:jc w:val="both"/>
            <w:rPr>
              <w:rFonts w:ascii="Palatino Linotype" w:hAnsi="Palatino Linotype"/>
              <w:b/>
              <w:sz w:val="22"/>
              <w:szCs w:val="22"/>
              <w:lang w:val="es-ES_tradnl"/>
            </w:rPr>
          </w:pPr>
          <w:r>
            <w:rPr>
              <w:rFonts w:ascii="Palatino Linotype" w:hAnsi="Palatino Linotype"/>
              <w:b/>
              <w:lang w:val="es-ES_tradnl"/>
            </w:rPr>
            <w:t>01062</w:t>
          </w:r>
          <w:r w:rsidRPr="00984657">
            <w:rPr>
              <w:rFonts w:ascii="Palatino Linotype" w:hAnsi="Palatino Linotype"/>
              <w:b/>
              <w:lang w:val="es-ES_tradnl"/>
            </w:rPr>
            <w:t>/INFOEM/IP/RR/2022</w:t>
          </w:r>
        </w:p>
      </w:tc>
    </w:tr>
    <w:tr w:rsidR="00DB0BE2" w:rsidRPr="008F2CCC" w14:paraId="23870F16" w14:textId="77777777" w:rsidTr="00DB0BE2">
      <w:tc>
        <w:tcPr>
          <w:tcW w:w="3261" w:type="dxa"/>
          <w:vMerge/>
        </w:tcPr>
        <w:p w14:paraId="1115FC14" w14:textId="77777777" w:rsidR="00DB0BE2" w:rsidRPr="008F2CCC" w:rsidRDefault="00DB0BE2" w:rsidP="00DB0BE2">
          <w:pPr>
            <w:rPr>
              <w:rFonts w:ascii="Palatino Linotype" w:hAnsi="Palatino Linotype"/>
              <w:b/>
              <w:sz w:val="22"/>
              <w:szCs w:val="22"/>
              <w:lang w:val="es-ES_tradnl"/>
            </w:rPr>
          </w:pPr>
        </w:p>
      </w:tc>
      <w:tc>
        <w:tcPr>
          <w:tcW w:w="2551" w:type="dxa"/>
          <w:shd w:val="clear" w:color="auto" w:fill="auto"/>
        </w:tcPr>
        <w:p w14:paraId="13743B4C" w14:textId="77777777" w:rsidR="00DB0BE2" w:rsidRPr="00664658" w:rsidRDefault="00DB0BE2" w:rsidP="00DB0BE2">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6D1396A4" w14:textId="77777777" w:rsidR="00DB0BE2" w:rsidRPr="00044CA5" w:rsidRDefault="00DB0BE2" w:rsidP="007F30B1">
          <w:pPr>
            <w:jc w:val="both"/>
          </w:pPr>
          <w:r>
            <w:rPr>
              <w:rFonts w:ascii="Palatino Linotype" w:hAnsi="Palatino Linotype"/>
              <w:b/>
              <w:sz w:val="22"/>
              <w:szCs w:val="22"/>
              <w:lang w:val="es-ES_tradnl"/>
            </w:rPr>
            <w:t>Ayuntamiento de Zumpango</w:t>
          </w:r>
        </w:p>
      </w:tc>
    </w:tr>
    <w:tr w:rsidR="00DB0BE2" w:rsidRPr="008F2CCC" w14:paraId="6B6F51E5" w14:textId="77777777" w:rsidTr="00DB0BE2">
      <w:trPr>
        <w:trHeight w:val="228"/>
      </w:trPr>
      <w:tc>
        <w:tcPr>
          <w:tcW w:w="3261" w:type="dxa"/>
          <w:vMerge/>
        </w:tcPr>
        <w:p w14:paraId="0F5A7C10" w14:textId="77777777" w:rsidR="00DB0BE2" w:rsidRPr="008F2CCC" w:rsidRDefault="00DB0BE2" w:rsidP="00DB0BE2">
          <w:pPr>
            <w:rPr>
              <w:rFonts w:ascii="Palatino Linotype" w:hAnsi="Palatino Linotype"/>
              <w:b/>
              <w:sz w:val="22"/>
              <w:szCs w:val="22"/>
              <w:lang w:val="es-ES_tradnl"/>
            </w:rPr>
          </w:pPr>
        </w:p>
      </w:tc>
      <w:tc>
        <w:tcPr>
          <w:tcW w:w="2551" w:type="dxa"/>
          <w:shd w:val="clear" w:color="auto" w:fill="auto"/>
        </w:tcPr>
        <w:p w14:paraId="1D5626B7" w14:textId="77777777" w:rsidR="00DB0BE2" w:rsidRPr="00664658" w:rsidRDefault="00DB0BE2" w:rsidP="00DB0BE2">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0D17F71A" w14:textId="77777777" w:rsidR="00DB0BE2" w:rsidRPr="00664658" w:rsidRDefault="00DB0BE2" w:rsidP="00DB0BE2">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8A5B9E6" w14:textId="77777777" w:rsidR="00DB0BE2" w:rsidRPr="0010196A" w:rsidRDefault="00DB0BE2" w:rsidP="00DB0BE2">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F7F5" w14:textId="77777777" w:rsidR="00DB0BE2" w:rsidRPr="0010196A" w:rsidRDefault="00B54C7D">
    <w:pPr>
      <w:rPr>
        <w:rFonts w:ascii="Palatino Linotype" w:hAnsi="Palatino Linotype"/>
        <w:sz w:val="28"/>
        <w:szCs w:val="28"/>
      </w:rPr>
    </w:pPr>
    <w:r>
      <w:rPr>
        <w:rFonts w:ascii="Palatino Linotype" w:hAnsi="Palatino Linotype"/>
        <w:noProof/>
        <w:sz w:val="28"/>
        <w:szCs w:val="28"/>
        <w:lang w:eastAsia="es-MX"/>
      </w:rPr>
      <w:pict w14:anchorId="0A770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54.85pt;margin-top:-91.05pt;width:540pt;height:10in;z-index:-251657728;mso-position-horizontal-relative:margin;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403"/>
      <w:gridCol w:w="2552"/>
      <w:gridCol w:w="3259"/>
    </w:tblGrid>
    <w:tr w:rsidR="00DB0BE2" w:rsidRPr="008F2CCC" w14:paraId="5DFF1B1B" w14:textId="77777777" w:rsidTr="00DB0BE2">
      <w:tc>
        <w:tcPr>
          <w:tcW w:w="3403" w:type="dxa"/>
          <w:vMerge w:val="restart"/>
          <w:shd w:val="clear" w:color="auto" w:fill="auto"/>
        </w:tcPr>
        <w:p w14:paraId="2F7B616C" w14:textId="77777777" w:rsidR="00DB0BE2" w:rsidRPr="008F2CCC" w:rsidRDefault="00DB0BE2" w:rsidP="00DB0BE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4A8CF75" wp14:editId="2B2B6F22">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B5549F9" w14:textId="77777777" w:rsidR="00DB0BE2" w:rsidRPr="008F2CCC" w:rsidRDefault="00DB0BE2" w:rsidP="00DB0BE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259" w:type="dxa"/>
          <w:shd w:val="clear" w:color="auto" w:fill="auto"/>
          <w:vAlign w:val="center"/>
        </w:tcPr>
        <w:p w14:paraId="020391DA" w14:textId="77777777" w:rsidR="00DB0BE2" w:rsidRPr="008F2CCC" w:rsidRDefault="00DB0BE2" w:rsidP="00DB0BE2">
          <w:pPr>
            <w:jc w:val="both"/>
            <w:rPr>
              <w:rFonts w:ascii="Palatino Linotype" w:hAnsi="Palatino Linotype"/>
              <w:b/>
              <w:sz w:val="22"/>
              <w:szCs w:val="22"/>
              <w:lang w:val="es-ES_tradnl"/>
            </w:rPr>
          </w:pPr>
          <w:r>
            <w:rPr>
              <w:rFonts w:ascii="Palatino Linotype" w:hAnsi="Palatino Linotype"/>
              <w:b/>
              <w:sz w:val="22"/>
              <w:szCs w:val="22"/>
              <w:lang w:val="es-ES_tradnl"/>
            </w:rPr>
            <w:t>01062</w:t>
          </w:r>
          <w:r w:rsidRPr="00F67B0E">
            <w:rPr>
              <w:rFonts w:ascii="Palatino Linotype" w:hAnsi="Palatino Linotype"/>
              <w:b/>
              <w:sz w:val="22"/>
              <w:szCs w:val="22"/>
              <w:lang w:val="es-ES_tradnl"/>
            </w:rPr>
            <w:t>/INFOEM/IP/RR/2022</w:t>
          </w:r>
        </w:p>
      </w:tc>
    </w:tr>
    <w:tr w:rsidR="00DB0BE2" w:rsidRPr="008F2CCC" w14:paraId="7A9D5490" w14:textId="77777777" w:rsidTr="00DB0BE2">
      <w:tc>
        <w:tcPr>
          <w:tcW w:w="3403" w:type="dxa"/>
          <w:vMerge/>
          <w:shd w:val="clear" w:color="auto" w:fill="auto"/>
        </w:tcPr>
        <w:p w14:paraId="1EBFBC85" w14:textId="77777777" w:rsidR="00DB0BE2" w:rsidRPr="008F2CCC" w:rsidRDefault="00DB0BE2" w:rsidP="00DB0BE2">
          <w:pPr>
            <w:rPr>
              <w:rFonts w:ascii="Palatino Linotype" w:hAnsi="Palatino Linotype"/>
              <w:b/>
              <w:sz w:val="22"/>
              <w:szCs w:val="22"/>
              <w:lang w:val="es-ES_tradnl"/>
            </w:rPr>
          </w:pPr>
        </w:p>
      </w:tc>
      <w:tc>
        <w:tcPr>
          <w:tcW w:w="2552" w:type="dxa"/>
          <w:shd w:val="clear" w:color="auto" w:fill="auto"/>
        </w:tcPr>
        <w:p w14:paraId="3CAFFF67" w14:textId="77777777" w:rsidR="00DB0BE2" w:rsidRPr="008F2CCC" w:rsidRDefault="00DB0BE2" w:rsidP="00DB0BE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59" w:type="dxa"/>
          <w:shd w:val="clear" w:color="auto" w:fill="auto"/>
          <w:vAlign w:val="center"/>
        </w:tcPr>
        <w:p w14:paraId="46E5D807" w14:textId="77777777" w:rsidR="00DB0BE2" w:rsidRPr="003305CB" w:rsidRDefault="00DB0BE2" w:rsidP="00DB0BE2">
          <w:pPr>
            <w:jc w:val="both"/>
            <w:rPr>
              <w:rFonts w:ascii="Palatino Linotype" w:hAnsi="Palatino Linotype"/>
              <w:b/>
              <w:sz w:val="22"/>
              <w:szCs w:val="22"/>
              <w:lang w:val="es-419"/>
            </w:rPr>
          </w:pPr>
        </w:p>
      </w:tc>
    </w:tr>
    <w:tr w:rsidR="00DB0BE2" w:rsidRPr="008F2CCC" w14:paraId="43000AC2" w14:textId="77777777" w:rsidTr="00DB0BE2">
      <w:trPr>
        <w:trHeight w:val="228"/>
      </w:trPr>
      <w:tc>
        <w:tcPr>
          <w:tcW w:w="3403" w:type="dxa"/>
          <w:vMerge/>
          <w:shd w:val="clear" w:color="auto" w:fill="auto"/>
        </w:tcPr>
        <w:p w14:paraId="00C21838" w14:textId="77777777" w:rsidR="00DB0BE2" w:rsidRPr="008F2CCC" w:rsidRDefault="00DB0BE2" w:rsidP="00DB0BE2">
          <w:pPr>
            <w:rPr>
              <w:rFonts w:ascii="Palatino Linotype" w:hAnsi="Palatino Linotype"/>
              <w:b/>
              <w:sz w:val="22"/>
              <w:szCs w:val="22"/>
              <w:lang w:val="es-ES_tradnl"/>
            </w:rPr>
          </w:pPr>
        </w:p>
      </w:tc>
      <w:tc>
        <w:tcPr>
          <w:tcW w:w="2552" w:type="dxa"/>
          <w:shd w:val="clear" w:color="auto" w:fill="auto"/>
        </w:tcPr>
        <w:p w14:paraId="3127D238" w14:textId="77777777" w:rsidR="00DB0BE2" w:rsidRPr="008F2CCC" w:rsidRDefault="00DB0BE2" w:rsidP="00DB0BE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59" w:type="dxa"/>
          <w:shd w:val="clear" w:color="auto" w:fill="auto"/>
          <w:vAlign w:val="center"/>
        </w:tcPr>
        <w:p w14:paraId="5FB878D2" w14:textId="77777777" w:rsidR="00DB0BE2" w:rsidRPr="00F67B0E" w:rsidRDefault="00DB0BE2" w:rsidP="007F30B1">
          <w:pPr>
            <w:jc w:val="both"/>
            <w:rPr>
              <w:lang w:val="es-419"/>
            </w:rPr>
          </w:pPr>
          <w:r>
            <w:rPr>
              <w:rFonts w:ascii="Palatino Linotype" w:hAnsi="Palatino Linotype"/>
              <w:b/>
              <w:sz w:val="22"/>
              <w:szCs w:val="22"/>
              <w:lang w:val="es-ES_tradnl"/>
            </w:rPr>
            <w:t xml:space="preserve">Ayuntamiento de </w:t>
          </w:r>
          <w:r>
            <w:rPr>
              <w:rFonts w:ascii="Palatino Linotype" w:hAnsi="Palatino Linotype"/>
              <w:b/>
              <w:sz w:val="22"/>
              <w:szCs w:val="22"/>
              <w:lang w:val="es-419"/>
            </w:rPr>
            <w:t>Zumpango</w:t>
          </w:r>
        </w:p>
      </w:tc>
    </w:tr>
    <w:tr w:rsidR="00DB0BE2" w:rsidRPr="008F2CCC" w14:paraId="3F5D23CF" w14:textId="77777777" w:rsidTr="00DB0BE2">
      <w:tc>
        <w:tcPr>
          <w:tcW w:w="3403" w:type="dxa"/>
          <w:vMerge/>
          <w:shd w:val="clear" w:color="auto" w:fill="auto"/>
        </w:tcPr>
        <w:p w14:paraId="73A99D60" w14:textId="77777777" w:rsidR="00DB0BE2" w:rsidRPr="008F2CCC" w:rsidRDefault="00DB0BE2" w:rsidP="00DB0BE2">
          <w:pPr>
            <w:rPr>
              <w:rFonts w:ascii="Palatino Linotype" w:hAnsi="Palatino Linotype"/>
              <w:b/>
              <w:sz w:val="22"/>
              <w:szCs w:val="22"/>
              <w:lang w:val="es-ES_tradnl"/>
            </w:rPr>
          </w:pPr>
        </w:p>
      </w:tc>
      <w:tc>
        <w:tcPr>
          <w:tcW w:w="2552" w:type="dxa"/>
          <w:shd w:val="clear" w:color="auto" w:fill="auto"/>
        </w:tcPr>
        <w:p w14:paraId="4D07511A" w14:textId="77777777" w:rsidR="00DB0BE2" w:rsidRPr="008F2CCC" w:rsidRDefault="00DB0BE2" w:rsidP="00DB0BE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259" w:type="dxa"/>
          <w:shd w:val="clear" w:color="auto" w:fill="auto"/>
        </w:tcPr>
        <w:p w14:paraId="2CBF3B92" w14:textId="77777777" w:rsidR="00DB0BE2" w:rsidRPr="008F2CCC" w:rsidRDefault="00DB0BE2" w:rsidP="00DB0BE2">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733398E2" w14:textId="77777777" w:rsidR="00DB0BE2" w:rsidRPr="0010196A" w:rsidRDefault="00DB0BE2" w:rsidP="00DB0BE2">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77B2083"/>
    <w:multiLevelType w:val="hybridMultilevel"/>
    <w:tmpl w:val="03CE43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AB3B19"/>
    <w:multiLevelType w:val="hybridMultilevel"/>
    <w:tmpl w:val="CF601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6" w15:restartNumberingAfterBreak="0">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2545568"/>
    <w:multiLevelType w:val="hybridMultilevel"/>
    <w:tmpl w:val="EBD00C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9" w15:restartNumberingAfterBreak="0">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AF5F41"/>
    <w:multiLevelType w:val="hybridMultilevel"/>
    <w:tmpl w:val="C48CC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6D55A35"/>
    <w:multiLevelType w:val="hybridMultilevel"/>
    <w:tmpl w:val="F654A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8"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4D713C"/>
    <w:multiLevelType w:val="hybridMultilevel"/>
    <w:tmpl w:val="D2104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2"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974CB6"/>
    <w:multiLevelType w:val="hybridMultilevel"/>
    <w:tmpl w:val="6BA4E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FD0F59"/>
    <w:multiLevelType w:val="hybridMultilevel"/>
    <w:tmpl w:val="EC0E5A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6EA328B1"/>
    <w:multiLevelType w:val="hybridMultilevel"/>
    <w:tmpl w:val="A8FA19D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4DA2C74"/>
    <w:multiLevelType w:val="hybridMultilevel"/>
    <w:tmpl w:val="4FACE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4"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07301832">
    <w:abstractNumId w:val="1"/>
  </w:num>
  <w:num w:numId="2" w16cid:durableId="1688674982">
    <w:abstractNumId w:val="41"/>
  </w:num>
  <w:num w:numId="3" w16cid:durableId="793716603">
    <w:abstractNumId w:val="42"/>
  </w:num>
  <w:num w:numId="4" w16cid:durableId="1638338922">
    <w:abstractNumId w:val="22"/>
  </w:num>
  <w:num w:numId="5" w16cid:durableId="636376706">
    <w:abstractNumId w:val="11"/>
  </w:num>
  <w:num w:numId="6" w16cid:durableId="201729590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8188801">
    <w:abstractNumId w:val="39"/>
  </w:num>
  <w:num w:numId="8" w16cid:durableId="1909146035">
    <w:abstractNumId w:val="19"/>
  </w:num>
  <w:num w:numId="9" w16cid:durableId="1517502295">
    <w:abstractNumId w:val="18"/>
  </w:num>
  <w:num w:numId="10" w16cid:durableId="1404134252">
    <w:abstractNumId w:val="5"/>
  </w:num>
  <w:num w:numId="11" w16cid:durableId="544950489">
    <w:abstractNumId w:val="3"/>
  </w:num>
  <w:num w:numId="12" w16cid:durableId="24523437">
    <w:abstractNumId w:val="43"/>
  </w:num>
  <w:num w:numId="13" w16cid:durableId="521674381">
    <w:abstractNumId w:val="4"/>
  </w:num>
  <w:num w:numId="14" w16cid:durableId="1897818116">
    <w:abstractNumId w:val="0"/>
  </w:num>
  <w:num w:numId="15" w16cid:durableId="1819104038">
    <w:abstractNumId w:val="6"/>
  </w:num>
  <w:num w:numId="16" w16cid:durableId="1110734142">
    <w:abstractNumId w:val="44"/>
  </w:num>
  <w:num w:numId="17" w16cid:durableId="1670399470">
    <w:abstractNumId w:val="23"/>
  </w:num>
  <w:num w:numId="18" w16cid:durableId="13044686">
    <w:abstractNumId w:val="7"/>
  </w:num>
  <w:num w:numId="19" w16cid:durableId="647511885">
    <w:abstractNumId w:val="25"/>
  </w:num>
  <w:num w:numId="20" w16cid:durableId="250817315">
    <w:abstractNumId w:val="31"/>
  </w:num>
  <w:num w:numId="21" w16cid:durableId="1938901903">
    <w:abstractNumId w:val="15"/>
  </w:num>
  <w:num w:numId="22" w16cid:durableId="742340762">
    <w:abstractNumId w:val="17"/>
  </w:num>
  <w:num w:numId="23" w16cid:durableId="1495028430">
    <w:abstractNumId w:val="2"/>
  </w:num>
  <w:num w:numId="24" w16cid:durableId="1592932580">
    <w:abstractNumId w:val="13"/>
  </w:num>
  <w:num w:numId="25" w16cid:durableId="1253277182">
    <w:abstractNumId w:val="28"/>
  </w:num>
  <w:num w:numId="26" w16cid:durableId="960065155">
    <w:abstractNumId w:val="24"/>
  </w:num>
  <w:num w:numId="27" w16cid:durableId="1154875938">
    <w:abstractNumId w:val="8"/>
  </w:num>
  <w:num w:numId="28" w16cid:durableId="1123304382">
    <w:abstractNumId w:val="10"/>
  </w:num>
  <w:num w:numId="29" w16cid:durableId="851065203">
    <w:abstractNumId w:val="27"/>
  </w:num>
  <w:num w:numId="30" w16cid:durableId="677466209">
    <w:abstractNumId w:val="37"/>
  </w:num>
  <w:num w:numId="31" w16cid:durableId="1332833386">
    <w:abstractNumId w:val="29"/>
  </w:num>
  <w:num w:numId="32" w16cid:durableId="386295766">
    <w:abstractNumId w:val="34"/>
  </w:num>
  <w:num w:numId="33" w16cid:durableId="934098712">
    <w:abstractNumId w:val="12"/>
  </w:num>
  <w:num w:numId="34" w16cid:durableId="896207523">
    <w:abstractNumId w:val="38"/>
  </w:num>
  <w:num w:numId="35" w16cid:durableId="18491776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6082127">
    <w:abstractNumId w:val="33"/>
  </w:num>
  <w:num w:numId="37" w16cid:durableId="1763532017">
    <w:abstractNumId w:val="20"/>
  </w:num>
  <w:num w:numId="38" w16cid:durableId="2114012913">
    <w:abstractNumId w:val="32"/>
  </w:num>
  <w:num w:numId="39" w16cid:durableId="39787921">
    <w:abstractNumId w:val="26"/>
  </w:num>
  <w:num w:numId="40" w16cid:durableId="949699851">
    <w:abstractNumId w:val="14"/>
  </w:num>
  <w:num w:numId="41" w16cid:durableId="88699420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2505326">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0848390">
    <w:abstractNumId w:val="21"/>
  </w:num>
  <w:num w:numId="44" w16cid:durableId="422992085">
    <w:abstractNumId w:val="36"/>
  </w:num>
  <w:num w:numId="45" w16cid:durableId="1366710062">
    <w:abstractNumId w:val="35"/>
  </w:num>
  <w:num w:numId="46" w16cid:durableId="1224490255">
    <w:abstractNumId w:val="30"/>
  </w:num>
  <w:num w:numId="47" w16cid:durableId="1247687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1"/>
    <w:rsid w:val="0002069D"/>
    <w:rsid w:val="000E4F14"/>
    <w:rsid w:val="00164610"/>
    <w:rsid w:val="001D3C0C"/>
    <w:rsid w:val="0020701A"/>
    <w:rsid w:val="00252148"/>
    <w:rsid w:val="00267056"/>
    <w:rsid w:val="002822FA"/>
    <w:rsid w:val="003809D5"/>
    <w:rsid w:val="003A781A"/>
    <w:rsid w:val="003D1831"/>
    <w:rsid w:val="004A1E73"/>
    <w:rsid w:val="00532482"/>
    <w:rsid w:val="00537117"/>
    <w:rsid w:val="0058078B"/>
    <w:rsid w:val="005C0282"/>
    <w:rsid w:val="005F73FA"/>
    <w:rsid w:val="006A6476"/>
    <w:rsid w:val="006E7DE4"/>
    <w:rsid w:val="006F0BAB"/>
    <w:rsid w:val="007036BB"/>
    <w:rsid w:val="007F30B1"/>
    <w:rsid w:val="008851EE"/>
    <w:rsid w:val="008F5332"/>
    <w:rsid w:val="008F7100"/>
    <w:rsid w:val="009D4483"/>
    <w:rsid w:val="00A24539"/>
    <w:rsid w:val="00A53805"/>
    <w:rsid w:val="00AA51FC"/>
    <w:rsid w:val="00AA7E20"/>
    <w:rsid w:val="00B3550B"/>
    <w:rsid w:val="00B54C7D"/>
    <w:rsid w:val="00D414C7"/>
    <w:rsid w:val="00DA1BB3"/>
    <w:rsid w:val="00DB0BE2"/>
    <w:rsid w:val="00DB4CEF"/>
    <w:rsid w:val="00DE1E3A"/>
    <w:rsid w:val="00E716FB"/>
    <w:rsid w:val="00EC7BF4"/>
    <w:rsid w:val="00F47F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AFD2BA"/>
  <w15:chartTrackingRefBased/>
  <w15:docId w15:val="{71DA38A6-4343-404E-AF7C-77416CDB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0B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7F30B1"/>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7F30B1"/>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7F30B1"/>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7F30B1"/>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7F30B1"/>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7F30B1"/>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0B1"/>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7F30B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F30B1"/>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7F30B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7F30B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7F30B1"/>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7F30B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F30B1"/>
    <w:rPr>
      <w:rFonts w:eastAsiaTheme="minorEastAsia"/>
      <w:sz w:val="24"/>
      <w:szCs w:val="24"/>
      <w:lang w:val="es-ES_tradnl" w:eastAsia="es-ES"/>
    </w:rPr>
  </w:style>
  <w:style w:type="paragraph" w:styleId="Piedepgina">
    <w:name w:val="footer"/>
    <w:basedOn w:val="Normal"/>
    <w:link w:val="PiedepginaCar"/>
    <w:uiPriority w:val="99"/>
    <w:unhideWhenUsed/>
    <w:rsid w:val="007F30B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F30B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F30B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F30B1"/>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F30B1"/>
    <w:rPr>
      <w:color w:val="0000FF"/>
      <w:u w:val="single"/>
    </w:rPr>
  </w:style>
  <w:style w:type="paragraph" w:styleId="Textodeglobo">
    <w:name w:val="Balloon Text"/>
    <w:basedOn w:val="Normal"/>
    <w:link w:val="TextodegloboCar"/>
    <w:uiPriority w:val="99"/>
    <w:semiHidden/>
    <w:unhideWhenUsed/>
    <w:rsid w:val="007F30B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7F30B1"/>
    <w:rPr>
      <w:rFonts w:ascii="Lucida Grande" w:eastAsiaTheme="minorEastAsia" w:hAnsi="Lucida Grande" w:cs="Lucida Grande"/>
      <w:sz w:val="18"/>
      <w:szCs w:val="18"/>
      <w:lang w:val="es-ES_tradnl" w:eastAsia="es-ES"/>
    </w:rPr>
  </w:style>
  <w:style w:type="paragraph" w:styleId="NormalWeb">
    <w:name w:val="Normal (Web)"/>
    <w:basedOn w:val="Normal"/>
    <w:uiPriority w:val="99"/>
    <w:rsid w:val="007F30B1"/>
    <w:pPr>
      <w:spacing w:before="100" w:beforeAutospacing="1" w:after="100" w:afterAutospacing="1"/>
    </w:pPr>
  </w:style>
  <w:style w:type="character" w:styleId="Textoennegrita">
    <w:name w:val="Strong"/>
    <w:uiPriority w:val="22"/>
    <w:qFormat/>
    <w:rsid w:val="007F30B1"/>
    <w:rPr>
      <w:b/>
      <w:bCs/>
    </w:rPr>
  </w:style>
  <w:style w:type="character" w:styleId="Hipervnculovisitado">
    <w:name w:val="FollowedHyperlink"/>
    <w:basedOn w:val="Fuentedeprrafopredeter"/>
    <w:uiPriority w:val="99"/>
    <w:semiHidden/>
    <w:unhideWhenUsed/>
    <w:rsid w:val="007F30B1"/>
    <w:rPr>
      <w:color w:val="954F72" w:themeColor="followedHyperlink"/>
      <w:u w:val="single"/>
    </w:rPr>
  </w:style>
  <w:style w:type="paragraph" w:styleId="Textoindependiente2">
    <w:name w:val="Body Text 2"/>
    <w:basedOn w:val="Normal"/>
    <w:link w:val="Textoindependiente2Car"/>
    <w:uiPriority w:val="99"/>
    <w:unhideWhenUsed/>
    <w:rsid w:val="007F30B1"/>
    <w:pPr>
      <w:spacing w:after="120" w:line="480" w:lineRule="auto"/>
    </w:pPr>
  </w:style>
  <w:style w:type="character" w:customStyle="1" w:styleId="Textoindependiente2Car">
    <w:name w:val="Texto independiente 2 Car"/>
    <w:basedOn w:val="Fuentedeprrafopredeter"/>
    <w:link w:val="Textoindependiente2"/>
    <w:uiPriority w:val="99"/>
    <w:rsid w:val="007F30B1"/>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7F30B1"/>
    <w:rPr>
      <w:sz w:val="16"/>
      <w:szCs w:val="16"/>
    </w:rPr>
  </w:style>
  <w:style w:type="character" w:customStyle="1" w:styleId="apple-converted-space">
    <w:name w:val="apple-converted-space"/>
    <w:basedOn w:val="Fuentedeprrafopredeter"/>
    <w:rsid w:val="007F30B1"/>
  </w:style>
  <w:style w:type="paragraph" w:customStyle="1" w:styleId="Default">
    <w:name w:val="Default"/>
    <w:rsid w:val="007F30B1"/>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7F30B1"/>
    <w:pPr>
      <w:ind w:left="708"/>
    </w:pPr>
  </w:style>
  <w:style w:type="character" w:customStyle="1" w:styleId="Listavistosa-nfasis1Car">
    <w:name w:val="Lista vistosa - Énfasis 1 Car"/>
    <w:link w:val="Listavistosa-nfasis11"/>
    <w:uiPriority w:val="34"/>
    <w:locked/>
    <w:rsid w:val="007F30B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7F30B1"/>
    <w:pPr>
      <w:spacing w:after="101" w:line="216" w:lineRule="exact"/>
      <w:ind w:firstLine="288"/>
      <w:jc w:val="both"/>
    </w:pPr>
    <w:rPr>
      <w:rFonts w:ascii="Arial" w:hAnsi="Arial" w:cs="Arial"/>
      <w:sz w:val="18"/>
      <w:szCs w:val="18"/>
    </w:rPr>
  </w:style>
  <w:style w:type="character" w:customStyle="1" w:styleId="apple-style-span">
    <w:name w:val="apple-style-span"/>
    <w:rsid w:val="007F30B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F30B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F30B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7F30B1"/>
    <w:rPr>
      <w:vertAlign w:val="superscript"/>
    </w:rPr>
  </w:style>
  <w:style w:type="paragraph" w:styleId="Sinespaciado">
    <w:name w:val="No Spacing"/>
    <w:aliases w:val="Francesa"/>
    <w:link w:val="SinespaciadoCar"/>
    <w:qFormat/>
    <w:rsid w:val="007F30B1"/>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7F30B1"/>
    <w:rPr>
      <w:rFonts w:ascii="Courier New" w:hAnsi="Courier New"/>
      <w:sz w:val="20"/>
      <w:szCs w:val="20"/>
    </w:rPr>
  </w:style>
  <w:style w:type="character" w:customStyle="1" w:styleId="TextosinformatoCar">
    <w:name w:val="Texto sin formato Car"/>
    <w:basedOn w:val="Fuentedeprrafopredeter"/>
    <w:link w:val="Textosinformato"/>
    <w:rsid w:val="007F30B1"/>
    <w:rPr>
      <w:rFonts w:ascii="Courier New" w:eastAsia="Times New Roman" w:hAnsi="Courier New" w:cs="Times New Roman"/>
      <w:sz w:val="20"/>
      <w:szCs w:val="20"/>
      <w:lang w:eastAsia="es-ES"/>
    </w:rPr>
  </w:style>
  <w:style w:type="paragraph" w:customStyle="1" w:styleId="Standard">
    <w:name w:val="Standard"/>
    <w:rsid w:val="007F30B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7F30B1"/>
    <w:rPr>
      <w:rFonts w:ascii="Arial" w:hAnsi="Arial" w:cs="Arial" w:hint="default"/>
      <w:b/>
      <w:bCs/>
      <w:sz w:val="18"/>
      <w:szCs w:val="18"/>
    </w:rPr>
  </w:style>
  <w:style w:type="paragraph" w:customStyle="1" w:styleId="Pa2">
    <w:name w:val="Pa2"/>
    <w:basedOn w:val="Normal"/>
    <w:next w:val="Normal"/>
    <w:uiPriority w:val="99"/>
    <w:rsid w:val="007F30B1"/>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7F30B1"/>
  </w:style>
  <w:style w:type="paragraph" w:customStyle="1" w:styleId="q">
    <w:name w:val="q"/>
    <w:basedOn w:val="Normal"/>
    <w:rsid w:val="007F30B1"/>
    <w:pPr>
      <w:spacing w:before="100" w:beforeAutospacing="1" w:after="100" w:afterAutospacing="1"/>
    </w:pPr>
    <w:rPr>
      <w:lang w:eastAsia="es-MX"/>
    </w:rPr>
  </w:style>
  <w:style w:type="character" w:customStyle="1" w:styleId="d">
    <w:name w:val="d"/>
    <w:basedOn w:val="Fuentedeprrafopredeter"/>
    <w:rsid w:val="007F30B1"/>
  </w:style>
  <w:style w:type="character" w:customStyle="1" w:styleId="b">
    <w:name w:val="b"/>
    <w:basedOn w:val="Fuentedeprrafopredeter"/>
    <w:rsid w:val="007F30B1"/>
  </w:style>
  <w:style w:type="character" w:customStyle="1" w:styleId="k">
    <w:name w:val="k"/>
    <w:basedOn w:val="Fuentedeprrafopredeter"/>
    <w:rsid w:val="007F30B1"/>
  </w:style>
  <w:style w:type="character" w:customStyle="1" w:styleId="h">
    <w:name w:val="h"/>
    <w:basedOn w:val="Fuentedeprrafopredeter"/>
    <w:rsid w:val="007F30B1"/>
  </w:style>
  <w:style w:type="character" w:styleId="CitaHTML">
    <w:name w:val="HTML Cite"/>
    <w:uiPriority w:val="99"/>
    <w:semiHidden/>
    <w:unhideWhenUsed/>
    <w:rsid w:val="007F30B1"/>
    <w:rPr>
      <w:i/>
      <w:iCs/>
    </w:rPr>
  </w:style>
  <w:style w:type="paragraph" w:customStyle="1" w:styleId="RSCGnotaalpie">
    <w:name w:val="RSCG nota al pie"/>
    <w:basedOn w:val="Normal"/>
    <w:uiPriority w:val="99"/>
    <w:qFormat/>
    <w:rsid w:val="007F30B1"/>
    <w:pPr>
      <w:spacing w:after="120"/>
      <w:jc w:val="both"/>
    </w:pPr>
    <w:rPr>
      <w:rFonts w:ascii="palatino" w:hAnsi="palatino" w:cstheme="minorBidi"/>
      <w:sz w:val="22"/>
      <w:szCs w:val="22"/>
      <w:lang w:eastAsia="en-US"/>
    </w:rPr>
  </w:style>
  <w:style w:type="character" w:customStyle="1" w:styleId="lbl-encabezado-blanco2">
    <w:name w:val="lbl-encabezado-blanco2"/>
    <w:rsid w:val="007F30B1"/>
    <w:rPr>
      <w:color w:val="FFFFFF"/>
    </w:rPr>
  </w:style>
  <w:style w:type="character" w:customStyle="1" w:styleId="TextoCar">
    <w:name w:val="Texto Car"/>
    <w:link w:val="Texto"/>
    <w:locked/>
    <w:rsid w:val="007F30B1"/>
    <w:rPr>
      <w:rFonts w:ascii="Arial" w:eastAsia="Times New Roman" w:hAnsi="Arial" w:cs="Arial"/>
      <w:sz w:val="18"/>
      <w:szCs w:val="18"/>
      <w:lang w:eastAsia="es-ES"/>
    </w:rPr>
  </w:style>
  <w:style w:type="paragraph" w:customStyle="1" w:styleId="ANOTACION">
    <w:name w:val="ANOTACION"/>
    <w:basedOn w:val="Normal"/>
    <w:link w:val="ANOTACIONCar"/>
    <w:rsid w:val="007F30B1"/>
    <w:pPr>
      <w:spacing w:before="101" w:after="101"/>
      <w:jc w:val="center"/>
    </w:pPr>
    <w:rPr>
      <w:b/>
      <w:sz w:val="18"/>
      <w:szCs w:val="18"/>
    </w:rPr>
  </w:style>
  <w:style w:type="character" w:customStyle="1" w:styleId="ANOTACIONCar">
    <w:name w:val="ANOTACION Car"/>
    <w:link w:val="ANOTACION"/>
    <w:locked/>
    <w:rsid w:val="007F30B1"/>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7F3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7F30B1"/>
    <w:rPr>
      <w:i/>
      <w:iCs/>
    </w:rPr>
  </w:style>
  <w:style w:type="character" w:customStyle="1" w:styleId="SinespaciadoCar">
    <w:name w:val="Sin espaciado Car"/>
    <w:aliases w:val="Francesa Car"/>
    <w:link w:val="Sinespaciado"/>
    <w:locked/>
    <w:rsid w:val="007F30B1"/>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7F30B1"/>
  </w:style>
  <w:style w:type="paragraph" w:styleId="Textocomentario">
    <w:name w:val="annotation text"/>
    <w:basedOn w:val="Normal"/>
    <w:link w:val="TextocomentarioCar"/>
    <w:uiPriority w:val="99"/>
    <w:semiHidden/>
    <w:unhideWhenUsed/>
    <w:rsid w:val="007F30B1"/>
    <w:rPr>
      <w:sz w:val="20"/>
      <w:szCs w:val="20"/>
    </w:rPr>
  </w:style>
  <w:style w:type="character" w:customStyle="1" w:styleId="TextocomentarioCar">
    <w:name w:val="Texto comentario Car"/>
    <w:basedOn w:val="Fuentedeprrafopredeter"/>
    <w:link w:val="Textocomentario"/>
    <w:uiPriority w:val="99"/>
    <w:semiHidden/>
    <w:rsid w:val="007F30B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F30B1"/>
    <w:rPr>
      <w:b/>
      <w:bCs/>
    </w:rPr>
  </w:style>
  <w:style w:type="character" w:customStyle="1" w:styleId="AsuntodelcomentarioCar">
    <w:name w:val="Asunto del comentario Car"/>
    <w:basedOn w:val="TextocomentarioCar"/>
    <w:link w:val="Asuntodelcomentario"/>
    <w:uiPriority w:val="99"/>
    <w:semiHidden/>
    <w:rsid w:val="007F30B1"/>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7F30B1"/>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7F30B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7F30B1"/>
  </w:style>
  <w:style w:type="character" w:customStyle="1" w:styleId="Ninguno">
    <w:name w:val="Ninguno"/>
    <w:rsid w:val="007F30B1"/>
    <w:rPr>
      <w:lang w:val="es-ES_tradnl"/>
    </w:rPr>
  </w:style>
  <w:style w:type="paragraph" w:customStyle="1" w:styleId="Cuerpo">
    <w:name w:val="Cuerpo"/>
    <w:rsid w:val="007F30B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7F30B1"/>
    <w:pPr>
      <w:numPr>
        <w:numId w:val="4"/>
      </w:numPr>
    </w:pPr>
  </w:style>
  <w:style w:type="numbering" w:customStyle="1" w:styleId="Estiloimportado1">
    <w:name w:val="Estilo importado 1"/>
    <w:rsid w:val="007F30B1"/>
    <w:pPr>
      <w:numPr>
        <w:numId w:val="5"/>
      </w:numPr>
    </w:pPr>
  </w:style>
  <w:style w:type="character" w:customStyle="1" w:styleId="normaltextrun">
    <w:name w:val="normaltextrun"/>
    <w:basedOn w:val="Fuentedeprrafopredeter"/>
    <w:rsid w:val="007F30B1"/>
  </w:style>
  <w:style w:type="paragraph" w:customStyle="1" w:styleId="INCISO">
    <w:name w:val="INCISO"/>
    <w:basedOn w:val="Normal"/>
    <w:rsid w:val="007F30B1"/>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7F30B1"/>
    <w:pPr>
      <w:spacing w:before="100" w:beforeAutospacing="1" w:after="100" w:afterAutospacing="1"/>
    </w:pPr>
    <w:rPr>
      <w:lang w:eastAsia="es-MX"/>
    </w:rPr>
  </w:style>
  <w:style w:type="paragraph" w:customStyle="1" w:styleId="j">
    <w:name w:val="j"/>
    <w:basedOn w:val="Normal"/>
    <w:rsid w:val="007F30B1"/>
    <w:pPr>
      <w:spacing w:before="100" w:beforeAutospacing="1" w:after="100" w:afterAutospacing="1"/>
    </w:pPr>
    <w:rPr>
      <w:lang w:eastAsia="es-MX"/>
    </w:rPr>
  </w:style>
  <w:style w:type="character" w:customStyle="1" w:styleId="nacep">
    <w:name w:val="n_acep"/>
    <w:basedOn w:val="Fuentedeprrafopredeter"/>
    <w:rsid w:val="007F30B1"/>
  </w:style>
  <w:style w:type="paragraph" w:customStyle="1" w:styleId="m5212863947045306324gmail-msonormal">
    <w:name w:val="m_5212863947045306324gmail-msonormal"/>
    <w:basedOn w:val="Normal"/>
    <w:rsid w:val="007F30B1"/>
    <w:pPr>
      <w:spacing w:before="100" w:beforeAutospacing="1" w:after="100" w:afterAutospacing="1"/>
    </w:pPr>
    <w:rPr>
      <w:lang w:eastAsia="es-MX"/>
    </w:rPr>
  </w:style>
  <w:style w:type="character" w:customStyle="1" w:styleId="user-highlighted-active">
    <w:name w:val="user-highlighted-active"/>
    <w:basedOn w:val="Fuentedeprrafopredeter"/>
    <w:rsid w:val="007F30B1"/>
  </w:style>
  <w:style w:type="paragraph" w:styleId="Lista">
    <w:name w:val="List"/>
    <w:basedOn w:val="Normal"/>
    <w:uiPriority w:val="99"/>
    <w:unhideWhenUsed/>
    <w:rsid w:val="007F30B1"/>
    <w:pPr>
      <w:ind w:left="283" w:hanging="283"/>
      <w:contextualSpacing/>
    </w:pPr>
    <w:rPr>
      <w:lang w:val="es-ES"/>
    </w:rPr>
  </w:style>
  <w:style w:type="paragraph" w:styleId="Lista2">
    <w:name w:val="List 2"/>
    <w:basedOn w:val="Normal"/>
    <w:uiPriority w:val="99"/>
    <w:unhideWhenUsed/>
    <w:rsid w:val="007F30B1"/>
    <w:pPr>
      <w:ind w:left="566" w:hanging="283"/>
      <w:contextualSpacing/>
    </w:pPr>
    <w:rPr>
      <w:lang w:val="es-ES"/>
    </w:rPr>
  </w:style>
  <w:style w:type="paragraph" w:styleId="Lista3">
    <w:name w:val="List 3"/>
    <w:basedOn w:val="Normal"/>
    <w:uiPriority w:val="99"/>
    <w:unhideWhenUsed/>
    <w:rsid w:val="007F30B1"/>
    <w:pPr>
      <w:ind w:left="849" w:hanging="283"/>
      <w:contextualSpacing/>
    </w:pPr>
    <w:rPr>
      <w:lang w:val="es-ES"/>
    </w:rPr>
  </w:style>
  <w:style w:type="paragraph" w:styleId="Textoindependiente">
    <w:name w:val="Body Text"/>
    <w:basedOn w:val="Normal"/>
    <w:link w:val="TextoindependienteCar"/>
    <w:uiPriority w:val="99"/>
    <w:unhideWhenUsed/>
    <w:rsid w:val="007F30B1"/>
    <w:pPr>
      <w:spacing w:after="120"/>
    </w:pPr>
    <w:rPr>
      <w:lang w:val="es-ES"/>
    </w:rPr>
  </w:style>
  <w:style w:type="character" w:customStyle="1" w:styleId="TextoindependienteCar">
    <w:name w:val="Texto independiente Car"/>
    <w:basedOn w:val="Fuentedeprrafopredeter"/>
    <w:link w:val="Textoindependiente"/>
    <w:uiPriority w:val="99"/>
    <w:rsid w:val="007F30B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F30B1"/>
    <w:pPr>
      <w:spacing w:after="120"/>
      <w:ind w:left="283"/>
    </w:pPr>
    <w:rPr>
      <w:lang w:val="es-ES"/>
    </w:rPr>
  </w:style>
  <w:style w:type="character" w:customStyle="1" w:styleId="SangradetextonormalCar">
    <w:name w:val="Sangría de texto normal Car"/>
    <w:basedOn w:val="Fuentedeprrafopredeter"/>
    <w:link w:val="Sangradetextonormal"/>
    <w:uiPriority w:val="99"/>
    <w:rsid w:val="007F30B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7F30B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F30B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7F30B1"/>
  </w:style>
  <w:style w:type="character" w:customStyle="1" w:styleId="titulorubrolgt">
    <w:name w:val="titulorubrolgt"/>
    <w:basedOn w:val="Fuentedeprrafopredeter"/>
    <w:rsid w:val="007F30B1"/>
  </w:style>
  <w:style w:type="paragraph" w:customStyle="1" w:styleId="Text">
    <w:name w:val="Text"/>
    <w:basedOn w:val="Normal"/>
    <w:link w:val="TextChar"/>
    <w:rsid w:val="007F30B1"/>
    <w:pPr>
      <w:spacing w:after="240"/>
    </w:pPr>
    <w:rPr>
      <w:szCs w:val="20"/>
      <w:lang w:val="en-US" w:eastAsia="en-US"/>
    </w:rPr>
  </w:style>
  <w:style w:type="character" w:customStyle="1" w:styleId="TextChar">
    <w:name w:val="Text Char"/>
    <w:link w:val="Text"/>
    <w:locked/>
    <w:rsid w:val="007F30B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7F30B1"/>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7F3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7F30B1"/>
  </w:style>
  <w:style w:type="table" w:customStyle="1" w:styleId="Tablaconcuadrcula2">
    <w:name w:val="Tabla con cuadrícula2"/>
    <w:basedOn w:val="Tablanormal"/>
    <w:next w:val="Tablaconcuadrcula"/>
    <w:uiPriority w:val="39"/>
    <w:rsid w:val="007F3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F30B1"/>
  </w:style>
  <w:style w:type="table" w:customStyle="1" w:styleId="Tablaconcuadrcula11">
    <w:name w:val="Tabla con cuadrícula11"/>
    <w:basedOn w:val="Tablanormal"/>
    <w:next w:val="Tablaconcuadrcula"/>
    <w:uiPriority w:val="39"/>
    <w:rsid w:val="007F3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F30B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F30B1"/>
    <w:rPr>
      <w:rFonts w:ascii="Times New Roman" w:eastAsia="Times New Roman" w:hAnsi="Times New Roman" w:cs="Times New Roman"/>
      <w:sz w:val="16"/>
      <w:szCs w:val="16"/>
      <w:lang w:eastAsia="es-ES"/>
    </w:rPr>
  </w:style>
  <w:style w:type="paragraph" w:customStyle="1" w:styleId="xmsonormal">
    <w:name w:val="x_msonormal"/>
    <w:basedOn w:val="Normal"/>
    <w:rsid w:val="007F30B1"/>
    <w:pPr>
      <w:spacing w:before="100" w:beforeAutospacing="1" w:after="100" w:afterAutospacing="1"/>
    </w:pPr>
    <w:rPr>
      <w:lang w:eastAsia="es-MX"/>
    </w:rPr>
  </w:style>
  <w:style w:type="numbering" w:customStyle="1" w:styleId="Sinlista2">
    <w:name w:val="Sin lista2"/>
    <w:next w:val="Sinlista"/>
    <w:uiPriority w:val="99"/>
    <w:semiHidden/>
    <w:unhideWhenUsed/>
    <w:rsid w:val="007F30B1"/>
  </w:style>
  <w:style w:type="numbering" w:customStyle="1" w:styleId="Sinlista3">
    <w:name w:val="Sin lista3"/>
    <w:next w:val="Sinlista"/>
    <w:uiPriority w:val="99"/>
    <w:semiHidden/>
    <w:unhideWhenUsed/>
    <w:rsid w:val="007F30B1"/>
  </w:style>
  <w:style w:type="table" w:customStyle="1" w:styleId="Tablaconcuadrcula3">
    <w:name w:val="Tabla con cuadrícula3"/>
    <w:basedOn w:val="Tablanormal"/>
    <w:next w:val="Tablaconcuadrcula"/>
    <w:uiPriority w:val="39"/>
    <w:rsid w:val="007F3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F30B1"/>
  </w:style>
  <w:style w:type="table" w:customStyle="1" w:styleId="Tablaconcuadrcula4">
    <w:name w:val="Tabla con cuadrícula4"/>
    <w:basedOn w:val="Tablanormal"/>
    <w:next w:val="Tablaconcuadrcula"/>
    <w:uiPriority w:val="39"/>
    <w:rsid w:val="007F3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0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E83B8-A6DE-4C59-9FAD-84B86E47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6185</Words>
  <Characters>34018</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Jorge Luis Penunuri Loredo</cp:lastModifiedBy>
  <cp:revision>4</cp:revision>
  <cp:lastPrinted>2022-05-09T05:41:00Z</cp:lastPrinted>
  <dcterms:created xsi:type="dcterms:W3CDTF">2022-04-29T02:30:00Z</dcterms:created>
  <dcterms:modified xsi:type="dcterms:W3CDTF">2022-05-09T05:41:00Z</dcterms:modified>
</cp:coreProperties>
</file>