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8C03A58" w:rsidR="00457BB8" w:rsidRPr="00E25045" w:rsidRDefault="00457BB8" w:rsidP="0066637D">
      <w:pPr>
        <w:spacing w:line="360" w:lineRule="auto"/>
        <w:jc w:val="both"/>
        <w:rPr>
          <w:rFonts w:ascii="Palatino Linotype" w:hAnsi="Palatino Linotype"/>
        </w:rPr>
      </w:pPr>
      <w:r w:rsidRPr="00E25045">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25045">
        <w:rPr>
          <w:rFonts w:ascii="Palatino Linotype" w:hAnsi="Palatino Linotype"/>
        </w:rPr>
        <w:t xml:space="preserve"> </w:t>
      </w:r>
      <w:r w:rsidR="00DC1AC9" w:rsidRPr="00E25045">
        <w:rPr>
          <w:rFonts w:ascii="Palatino Linotype" w:hAnsi="Palatino Linotype"/>
        </w:rPr>
        <w:t>veinticuatro</w:t>
      </w:r>
      <w:r w:rsidR="005C250B" w:rsidRPr="00E25045">
        <w:rPr>
          <w:rFonts w:ascii="Palatino Linotype" w:hAnsi="Palatino Linotype"/>
        </w:rPr>
        <w:t xml:space="preserve"> </w:t>
      </w:r>
      <w:r w:rsidR="00DA50F6" w:rsidRPr="00E25045">
        <w:rPr>
          <w:rFonts w:ascii="Palatino Linotype" w:hAnsi="Palatino Linotype"/>
        </w:rPr>
        <w:t xml:space="preserve">de marzo </w:t>
      </w:r>
      <w:r w:rsidR="00B41543" w:rsidRPr="00E25045">
        <w:rPr>
          <w:rFonts w:ascii="Palatino Linotype" w:hAnsi="Palatino Linotype"/>
        </w:rPr>
        <w:t>d</w:t>
      </w:r>
      <w:r w:rsidR="00F74502" w:rsidRPr="00E25045">
        <w:rPr>
          <w:rFonts w:ascii="Palatino Linotype" w:hAnsi="Palatino Linotype"/>
        </w:rPr>
        <w:t xml:space="preserve">e dos mil </w:t>
      </w:r>
      <w:r w:rsidR="003579AB" w:rsidRPr="00E25045">
        <w:rPr>
          <w:rFonts w:ascii="Palatino Linotype" w:hAnsi="Palatino Linotype"/>
        </w:rPr>
        <w:t>veinti</w:t>
      </w:r>
      <w:r w:rsidR="00F74502" w:rsidRPr="00E25045">
        <w:rPr>
          <w:rFonts w:ascii="Palatino Linotype" w:hAnsi="Palatino Linotype"/>
        </w:rPr>
        <w:t>dós</w:t>
      </w:r>
      <w:r w:rsidRPr="00E25045">
        <w:rPr>
          <w:rFonts w:ascii="Palatino Linotype" w:hAnsi="Palatino Linotype"/>
        </w:rPr>
        <w:t>.</w:t>
      </w:r>
    </w:p>
    <w:p w14:paraId="28464D58" w14:textId="77777777" w:rsidR="00457BB8" w:rsidRPr="00E25045" w:rsidRDefault="00457BB8" w:rsidP="0066637D">
      <w:pPr>
        <w:spacing w:line="360" w:lineRule="auto"/>
        <w:jc w:val="both"/>
        <w:rPr>
          <w:rFonts w:ascii="Palatino Linotype" w:hAnsi="Palatino Linotype"/>
        </w:rPr>
      </w:pPr>
    </w:p>
    <w:p w14:paraId="2C11FACB" w14:textId="153F470D" w:rsidR="00457BB8" w:rsidRPr="00E25045" w:rsidRDefault="00457BB8" w:rsidP="0066637D">
      <w:pPr>
        <w:spacing w:line="360" w:lineRule="auto"/>
        <w:jc w:val="both"/>
        <w:rPr>
          <w:rFonts w:ascii="Palatino Linotype" w:hAnsi="Palatino Linotype"/>
          <w:b/>
          <w:lang w:val="es-ES_tradnl"/>
        </w:rPr>
      </w:pPr>
      <w:r w:rsidRPr="00E25045">
        <w:rPr>
          <w:rFonts w:ascii="Palatino Linotype" w:hAnsi="Palatino Linotype"/>
          <w:b/>
        </w:rPr>
        <w:t>VISTO</w:t>
      </w:r>
      <w:r w:rsidRPr="00E25045">
        <w:rPr>
          <w:rFonts w:ascii="Palatino Linotype" w:hAnsi="Palatino Linotype"/>
        </w:rPr>
        <w:t xml:space="preserve"> el exp</w:t>
      </w:r>
      <w:r w:rsidR="00CB5585" w:rsidRPr="00E25045">
        <w:rPr>
          <w:rFonts w:ascii="Palatino Linotype" w:hAnsi="Palatino Linotype"/>
        </w:rPr>
        <w:t>ediente formado con motivo del Recurso de R</w:t>
      </w:r>
      <w:r w:rsidRPr="00E25045">
        <w:rPr>
          <w:rFonts w:ascii="Palatino Linotype" w:hAnsi="Palatino Linotype"/>
        </w:rPr>
        <w:t xml:space="preserve">evisión </w:t>
      </w:r>
      <w:r w:rsidR="00DC1AC9" w:rsidRPr="00E25045">
        <w:rPr>
          <w:rFonts w:ascii="Palatino Linotype" w:hAnsi="Palatino Linotype"/>
          <w:b/>
          <w:lang w:val="es-ES_tradnl"/>
        </w:rPr>
        <w:t>00362</w:t>
      </w:r>
      <w:r w:rsidR="008834CE" w:rsidRPr="00E25045">
        <w:rPr>
          <w:rFonts w:ascii="Palatino Linotype" w:hAnsi="Palatino Linotype"/>
          <w:b/>
          <w:lang w:val="es-ES_tradnl"/>
        </w:rPr>
        <w:t>/INFOEM/IP/RR/2022</w:t>
      </w:r>
      <w:r w:rsidRPr="00E25045">
        <w:rPr>
          <w:rFonts w:ascii="Palatino Linotype" w:hAnsi="Palatino Linotype"/>
        </w:rPr>
        <w:t xml:space="preserve">, </w:t>
      </w:r>
      <w:r w:rsidR="005C250B" w:rsidRPr="00E25045">
        <w:rPr>
          <w:rFonts w:ascii="Palatino Linotype" w:hAnsi="Palatino Linotype"/>
          <w:color w:val="000000" w:themeColor="text1"/>
        </w:rPr>
        <w:t xml:space="preserve">promovido por </w:t>
      </w:r>
      <w:r w:rsidR="00DC1AC9" w:rsidRPr="00E25045">
        <w:rPr>
          <w:rFonts w:ascii="Palatino Linotype" w:hAnsi="Palatino Linotype"/>
          <w:color w:val="000000" w:themeColor="text1"/>
        </w:rPr>
        <w:t xml:space="preserve">la </w:t>
      </w:r>
      <w:r w:rsidR="00DC1AC9" w:rsidRPr="00E25045">
        <w:rPr>
          <w:rFonts w:ascii="Palatino Linotype" w:hAnsi="Palatino Linotype"/>
          <w:b/>
          <w:color w:val="000000" w:themeColor="text1"/>
        </w:rPr>
        <w:t xml:space="preserve">C. </w:t>
      </w:r>
      <w:r w:rsidR="00CF33B4">
        <w:rPr>
          <w:rFonts w:ascii="Palatino Linotype" w:hAnsi="Palatino Linotype"/>
          <w:b/>
          <w:color w:val="000000" w:themeColor="text1"/>
        </w:rPr>
        <w:t>XXXXX XXXXXXXX XXXXX</w:t>
      </w:r>
      <w:r w:rsidR="005C250B" w:rsidRPr="00E25045">
        <w:rPr>
          <w:rFonts w:ascii="Palatino Linotype" w:hAnsi="Palatino Linotype"/>
          <w:color w:val="000000" w:themeColor="text1"/>
        </w:rPr>
        <w:t>,</w:t>
      </w:r>
      <w:r w:rsidR="005C250B" w:rsidRPr="00E25045">
        <w:rPr>
          <w:rFonts w:ascii="Palatino Linotype" w:hAnsi="Palatino Linotype" w:cs="Arial"/>
          <w:b/>
          <w:color w:val="000000" w:themeColor="text1"/>
          <w:lang w:val="es-ES"/>
        </w:rPr>
        <w:t xml:space="preserve"> </w:t>
      </w:r>
      <w:r w:rsidR="005C250B" w:rsidRPr="00E25045">
        <w:rPr>
          <w:rFonts w:ascii="Palatino Linotype" w:hAnsi="Palatino Linotype"/>
          <w:color w:val="000000" w:themeColor="text1"/>
          <w:lang w:val="es-ES"/>
        </w:rPr>
        <w:t>que</w:t>
      </w:r>
      <w:r w:rsidR="005C250B" w:rsidRPr="00E25045">
        <w:rPr>
          <w:rFonts w:ascii="Palatino Linotype" w:hAnsi="Palatino Linotype" w:cs="Arial"/>
          <w:b/>
          <w:color w:val="000000" w:themeColor="text1"/>
          <w:lang w:val="es-ES"/>
        </w:rPr>
        <w:t xml:space="preserve"> </w:t>
      </w:r>
      <w:r w:rsidR="005C250B" w:rsidRPr="00E25045">
        <w:rPr>
          <w:rFonts w:ascii="Palatino Linotype" w:hAnsi="Palatino Linotype"/>
          <w:color w:val="000000" w:themeColor="text1"/>
        </w:rPr>
        <w:t xml:space="preserve">en lo sucesivo se denominará </w:t>
      </w:r>
      <w:r w:rsidR="00717FA5" w:rsidRPr="00E25045">
        <w:rPr>
          <w:rFonts w:ascii="Palatino Linotype" w:hAnsi="Palatino Linotype" w:cs="Arial"/>
          <w:b/>
          <w:color w:val="000000" w:themeColor="text1"/>
          <w:lang w:val="es-ES"/>
        </w:rPr>
        <w:t>LA RECURRENTE</w:t>
      </w:r>
      <w:r w:rsidR="005C250B" w:rsidRPr="00E25045">
        <w:rPr>
          <w:rFonts w:ascii="Palatino Linotype" w:hAnsi="Palatino Linotype"/>
          <w:color w:val="000000" w:themeColor="text1"/>
        </w:rPr>
        <w:t>,</w:t>
      </w:r>
      <w:r w:rsidRPr="00E25045">
        <w:rPr>
          <w:rFonts w:ascii="Palatino Linotype" w:hAnsi="Palatino Linotype"/>
        </w:rPr>
        <w:t xml:space="preserve"> </w:t>
      </w:r>
      <w:r w:rsidR="00E24730" w:rsidRPr="00E25045">
        <w:rPr>
          <w:rFonts w:ascii="Palatino Linotype" w:hAnsi="Palatino Linotype"/>
        </w:rPr>
        <w:t xml:space="preserve">en contra de </w:t>
      </w:r>
      <w:r w:rsidR="003568C4" w:rsidRPr="00E25045">
        <w:rPr>
          <w:rFonts w:ascii="Palatino Linotype" w:hAnsi="Palatino Linotype" w:cs="Arial"/>
          <w:color w:val="000000" w:themeColor="text1"/>
          <w:lang w:val="es-ES"/>
        </w:rPr>
        <w:t xml:space="preserve">la </w:t>
      </w:r>
      <w:r w:rsidR="00E24730" w:rsidRPr="00E25045">
        <w:rPr>
          <w:rFonts w:ascii="Palatino Linotype" w:hAnsi="Palatino Linotype" w:cs="Arial"/>
          <w:color w:val="000000" w:themeColor="text1"/>
          <w:lang w:val="es-ES"/>
        </w:rPr>
        <w:t>respuesta</w:t>
      </w:r>
      <w:r w:rsidR="00F74502" w:rsidRPr="00E25045">
        <w:rPr>
          <w:rFonts w:ascii="Palatino Linotype" w:hAnsi="Palatino Linotype" w:cs="Arial"/>
          <w:color w:val="000000" w:themeColor="text1"/>
          <w:lang w:val="es-ES"/>
        </w:rPr>
        <w:t xml:space="preserve"> d</w:t>
      </w:r>
      <w:r w:rsidR="000C0B7F" w:rsidRPr="00E25045">
        <w:rPr>
          <w:rFonts w:ascii="Palatino Linotype" w:hAnsi="Palatino Linotype" w:cs="Arial"/>
          <w:color w:val="000000" w:themeColor="text1"/>
          <w:lang w:val="es-ES"/>
        </w:rPr>
        <w:t>e</w:t>
      </w:r>
      <w:r w:rsidR="005C250B" w:rsidRPr="00E25045">
        <w:rPr>
          <w:rFonts w:ascii="Palatino Linotype" w:hAnsi="Palatino Linotype" w:cs="Arial"/>
          <w:color w:val="000000" w:themeColor="text1"/>
          <w:lang w:val="es-ES"/>
        </w:rPr>
        <w:t xml:space="preserve">l </w:t>
      </w:r>
      <w:r w:rsidR="00DC1AC9" w:rsidRPr="00E25045">
        <w:rPr>
          <w:rFonts w:ascii="Palatino Linotype" w:hAnsi="Palatino Linotype" w:cs="Arial"/>
          <w:b/>
        </w:rPr>
        <w:t>Ayuntamiento de Amecameca</w:t>
      </w:r>
      <w:r w:rsidRPr="00E25045">
        <w:rPr>
          <w:rFonts w:ascii="Palatino Linotype" w:hAnsi="Palatino Linotype"/>
          <w:b/>
        </w:rPr>
        <w:t xml:space="preserve">, </w:t>
      </w:r>
      <w:r w:rsidRPr="00E25045">
        <w:rPr>
          <w:rFonts w:ascii="Palatino Linotype" w:hAnsi="Palatino Linotype"/>
        </w:rPr>
        <w:t xml:space="preserve">en lo sucesivo </w:t>
      </w:r>
      <w:r w:rsidR="009E2E2C" w:rsidRPr="00E25045">
        <w:rPr>
          <w:rFonts w:ascii="Palatino Linotype" w:hAnsi="Palatino Linotype"/>
        </w:rPr>
        <w:t xml:space="preserve">se denominará </w:t>
      </w:r>
      <w:r w:rsidRPr="00E25045">
        <w:rPr>
          <w:rFonts w:ascii="Palatino Linotype" w:hAnsi="Palatino Linotype"/>
          <w:b/>
        </w:rPr>
        <w:t>EL SUJETO OBLIGADO</w:t>
      </w:r>
      <w:r w:rsidRPr="00E25045">
        <w:rPr>
          <w:rFonts w:ascii="Palatino Linotype" w:hAnsi="Palatino Linotype"/>
        </w:rPr>
        <w:t xml:space="preserve">, se procede a dictar la presente resolución con base en lo siguiente: </w:t>
      </w:r>
    </w:p>
    <w:p w14:paraId="48CEFEB5" w14:textId="77777777" w:rsidR="00457BB8" w:rsidRPr="00E25045" w:rsidRDefault="00457BB8" w:rsidP="0066637D">
      <w:pPr>
        <w:jc w:val="center"/>
        <w:rPr>
          <w:rFonts w:ascii="Palatino Linotype" w:hAnsi="Palatino Linotype"/>
        </w:rPr>
      </w:pPr>
    </w:p>
    <w:p w14:paraId="480E521A" w14:textId="5456D52B" w:rsidR="00457BB8" w:rsidRPr="00E25045" w:rsidRDefault="00DF0EFD" w:rsidP="0066637D">
      <w:pPr>
        <w:jc w:val="center"/>
        <w:rPr>
          <w:rFonts w:ascii="Palatino Linotype" w:hAnsi="Palatino Linotype"/>
          <w:b/>
          <w:bCs/>
          <w:spacing w:val="40"/>
          <w:sz w:val="28"/>
          <w:lang w:val="es-419"/>
        </w:rPr>
      </w:pPr>
      <w:r w:rsidRPr="00E25045">
        <w:rPr>
          <w:rFonts w:ascii="Palatino Linotype" w:hAnsi="Palatino Linotype"/>
          <w:b/>
          <w:bCs/>
          <w:spacing w:val="40"/>
          <w:sz w:val="28"/>
          <w:lang w:val="es-419"/>
        </w:rPr>
        <w:t>ANTECEDENTES</w:t>
      </w:r>
    </w:p>
    <w:p w14:paraId="68707BF2" w14:textId="77777777" w:rsidR="00457BB8" w:rsidRPr="00E25045" w:rsidRDefault="00457BB8" w:rsidP="0066637D">
      <w:pPr>
        <w:jc w:val="center"/>
        <w:rPr>
          <w:rFonts w:ascii="Palatino Linotype" w:hAnsi="Palatino Linotype"/>
          <w:b/>
          <w:bCs/>
          <w:spacing w:val="40"/>
        </w:rPr>
      </w:pPr>
    </w:p>
    <w:p w14:paraId="27A028CA" w14:textId="32CFF71D" w:rsidR="0046481A" w:rsidRPr="00E25045" w:rsidRDefault="00457BB8" w:rsidP="0066637D">
      <w:pPr>
        <w:spacing w:line="360" w:lineRule="auto"/>
        <w:jc w:val="both"/>
        <w:rPr>
          <w:rFonts w:ascii="Palatino Linotype" w:hAnsi="Palatino Linotype"/>
          <w:b/>
          <w:sz w:val="28"/>
          <w:szCs w:val="28"/>
        </w:rPr>
      </w:pPr>
      <w:r w:rsidRPr="00E25045">
        <w:rPr>
          <w:rFonts w:ascii="Palatino Linotype" w:hAnsi="Palatino Linotype"/>
          <w:b/>
          <w:sz w:val="28"/>
          <w:szCs w:val="28"/>
        </w:rPr>
        <w:t xml:space="preserve">I. </w:t>
      </w:r>
      <w:r w:rsidR="00747069" w:rsidRPr="00E25045">
        <w:rPr>
          <w:rFonts w:ascii="Palatino Linotype" w:hAnsi="Palatino Linotype"/>
          <w:b/>
          <w:sz w:val="28"/>
          <w:szCs w:val="28"/>
        </w:rPr>
        <w:t>De la Solicitud de Información</w:t>
      </w:r>
    </w:p>
    <w:p w14:paraId="4DB7B57B" w14:textId="7A6CF1E8" w:rsidR="00B41543" w:rsidRPr="00E25045" w:rsidRDefault="00B41543" w:rsidP="0066637D">
      <w:pPr>
        <w:spacing w:line="360" w:lineRule="auto"/>
        <w:jc w:val="both"/>
        <w:rPr>
          <w:rFonts w:ascii="Palatino Linotype" w:hAnsi="Palatino Linotype" w:cs="Arial"/>
          <w:b/>
          <w:bCs/>
          <w:lang w:val="es-ES"/>
        </w:rPr>
      </w:pPr>
      <w:r w:rsidRPr="00E25045">
        <w:rPr>
          <w:rFonts w:ascii="Palatino Linotype" w:hAnsi="Palatino Linotype" w:cs="Arial"/>
        </w:rPr>
        <w:t xml:space="preserve">En </w:t>
      </w:r>
      <w:r w:rsidRPr="00E25045">
        <w:rPr>
          <w:rFonts w:ascii="Palatino Linotype" w:hAnsi="Palatino Linotype" w:cs="Arial"/>
          <w:lang w:val="es-ES"/>
        </w:rPr>
        <w:t>fecha</w:t>
      </w:r>
      <w:r w:rsidRPr="00E25045">
        <w:rPr>
          <w:rFonts w:ascii="Palatino Linotype" w:hAnsi="Palatino Linotype"/>
          <w:lang w:val="es-ES"/>
        </w:rPr>
        <w:t xml:space="preserve"> </w:t>
      </w:r>
      <w:r w:rsidR="00DC1AC9" w:rsidRPr="00E25045">
        <w:rPr>
          <w:rFonts w:ascii="Palatino Linotype" w:hAnsi="Palatino Linotype" w:cs="Arial"/>
          <w:b/>
          <w:lang w:val="es-ES"/>
        </w:rPr>
        <w:t>nueve</w:t>
      </w:r>
      <w:r w:rsidR="00A40F37" w:rsidRPr="00E25045">
        <w:rPr>
          <w:rFonts w:ascii="Palatino Linotype" w:hAnsi="Palatino Linotype" w:cs="Arial"/>
          <w:b/>
          <w:lang w:val="es-ES"/>
        </w:rPr>
        <w:t xml:space="preserve"> de diciembre </w:t>
      </w:r>
      <w:r w:rsidRPr="00E25045">
        <w:rPr>
          <w:rFonts w:ascii="Palatino Linotype" w:hAnsi="Palatino Linotype" w:cs="Arial"/>
          <w:b/>
          <w:lang w:val="es-ES"/>
        </w:rPr>
        <w:t>de dos mil veint</w:t>
      </w:r>
      <w:r w:rsidR="00A40F37" w:rsidRPr="00E25045">
        <w:rPr>
          <w:rFonts w:ascii="Palatino Linotype" w:hAnsi="Palatino Linotype" w:cs="Arial"/>
          <w:b/>
          <w:lang w:val="es-ES"/>
        </w:rPr>
        <w:t>i</w:t>
      </w:r>
      <w:r w:rsidR="003568C4" w:rsidRPr="00E25045">
        <w:rPr>
          <w:rFonts w:ascii="Palatino Linotype" w:hAnsi="Palatino Linotype" w:cs="Arial"/>
          <w:b/>
          <w:lang w:val="es-ES"/>
        </w:rPr>
        <w:t>uno</w:t>
      </w:r>
      <w:r w:rsidRPr="00E25045">
        <w:rPr>
          <w:rFonts w:ascii="Palatino Linotype" w:hAnsi="Palatino Linotype"/>
          <w:lang w:val="es-ES"/>
        </w:rPr>
        <w:t xml:space="preserve">, </w:t>
      </w:r>
      <w:r w:rsidR="00717FA5" w:rsidRPr="00E25045">
        <w:rPr>
          <w:rFonts w:ascii="Palatino Linotype" w:hAnsi="Palatino Linotype"/>
          <w:b/>
          <w:lang w:val="es-ES"/>
        </w:rPr>
        <w:t>LA RECURRENTE</w:t>
      </w:r>
      <w:r w:rsidRPr="00E25045">
        <w:rPr>
          <w:rFonts w:ascii="Palatino Linotype" w:hAnsi="Palatino Linotype"/>
          <w:b/>
          <w:lang w:val="es-ES"/>
        </w:rPr>
        <w:t xml:space="preserve"> </w:t>
      </w:r>
      <w:r w:rsidRPr="00E25045">
        <w:rPr>
          <w:rFonts w:ascii="Palatino Linotype" w:hAnsi="Palatino Linotype" w:cs="Arial"/>
        </w:rPr>
        <w:t xml:space="preserve">presentó a través </w:t>
      </w:r>
      <w:r w:rsidR="005B5501" w:rsidRPr="00E25045">
        <w:rPr>
          <w:rFonts w:ascii="Palatino Linotype" w:hAnsi="Palatino Linotype" w:cs="Arial"/>
        </w:rPr>
        <w:t>del</w:t>
      </w:r>
      <w:r w:rsidRPr="00E25045">
        <w:rPr>
          <w:rFonts w:ascii="Palatino Linotype" w:hAnsi="Palatino Linotype" w:cs="Arial"/>
        </w:rPr>
        <w:t xml:space="preserve"> Sistema de Acceso a la Información Mexiquense</w:t>
      </w:r>
      <w:r w:rsidRPr="00E25045">
        <w:rPr>
          <w:rFonts w:ascii="Palatino Linotype" w:hAnsi="Palatino Linotype"/>
        </w:rPr>
        <w:t xml:space="preserve">, en lo subsecuente </w:t>
      </w:r>
      <w:r w:rsidRPr="00E25045">
        <w:rPr>
          <w:rFonts w:ascii="Palatino Linotype" w:hAnsi="Palatino Linotype" w:cs="Arial"/>
          <w:b/>
        </w:rPr>
        <w:t>EL SAIMEX</w:t>
      </w:r>
      <w:r w:rsidRPr="00E25045">
        <w:rPr>
          <w:rFonts w:ascii="Palatino Linotype" w:hAnsi="Palatino Linotype" w:cs="Arial"/>
        </w:rPr>
        <w:t xml:space="preserve"> ante </w:t>
      </w:r>
      <w:r w:rsidRPr="00E25045">
        <w:rPr>
          <w:rFonts w:ascii="Palatino Linotype" w:hAnsi="Palatino Linotype" w:cs="Arial"/>
          <w:b/>
        </w:rPr>
        <w:t>EL SUJETO OBLIGADO</w:t>
      </w:r>
      <w:r w:rsidRPr="00E25045">
        <w:rPr>
          <w:rFonts w:ascii="Palatino Linotype" w:hAnsi="Palatino Linotype" w:cs="Arial"/>
          <w:lang w:val="es-ES"/>
        </w:rPr>
        <w:t xml:space="preserve">, la solicitud de acceso a la información pública, a la que se le asignó el número de expediente </w:t>
      </w:r>
      <w:r w:rsidR="00DC1AC9" w:rsidRPr="00E25045">
        <w:rPr>
          <w:rFonts w:ascii="Palatino Linotype" w:hAnsi="Palatino Linotype" w:cs="Arial"/>
          <w:b/>
        </w:rPr>
        <w:t>00285/AMECAMEC/IP/2021</w:t>
      </w:r>
      <w:r w:rsidRPr="00E25045">
        <w:rPr>
          <w:rFonts w:ascii="Palatino Linotype" w:hAnsi="Palatino Linotype" w:cs="Arial"/>
          <w:lang w:val="es-ES"/>
        </w:rPr>
        <w:t>, mediante la cual requirió:</w:t>
      </w:r>
    </w:p>
    <w:p w14:paraId="190C9BA8" w14:textId="77777777" w:rsidR="00457BB8" w:rsidRPr="00E25045" w:rsidRDefault="00457BB8" w:rsidP="00803B7B">
      <w:pPr>
        <w:tabs>
          <w:tab w:val="left" w:pos="851"/>
        </w:tabs>
        <w:ind w:left="851" w:right="901"/>
        <w:jc w:val="both"/>
        <w:rPr>
          <w:rFonts w:ascii="Palatino Linotype" w:hAnsi="Palatino Linotype" w:cs="Arial"/>
          <w:i/>
          <w:sz w:val="22"/>
          <w:szCs w:val="22"/>
        </w:rPr>
      </w:pPr>
    </w:p>
    <w:p w14:paraId="13BC2DF0" w14:textId="081AC2BA" w:rsidR="00457BB8" w:rsidRPr="00E25045" w:rsidRDefault="00457BB8" w:rsidP="00803B7B">
      <w:pPr>
        <w:tabs>
          <w:tab w:val="left" w:pos="851"/>
        </w:tabs>
        <w:ind w:left="851" w:right="901"/>
        <w:jc w:val="both"/>
        <w:rPr>
          <w:rFonts w:ascii="Palatino Linotype" w:hAnsi="Palatino Linotype" w:cs="Arial"/>
          <w:i/>
          <w:sz w:val="22"/>
          <w:szCs w:val="22"/>
        </w:rPr>
      </w:pPr>
      <w:r w:rsidRPr="00E25045">
        <w:rPr>
          <w:rFonts w:ascii="Palatino Linotype" w:hAnsi="Palatino Linotype" w:cs="Arial"/>
          <w:i/>
          <w:sz w:val="22"/>
          <w:szCs w:val="22"/>
        </w:rPr>
        <w:t>“</w:t>
      </w:r>
      <w:r w:rsidR="00DC1AC9" w:rsidRPr="00E25045">
        <w:rPr>
          <w:rFonts w:ascii="Palatino Linotype" w:hAnsi="Palatino Linotype" w:cs="Arial"/>
          <w:i/>
          <w:sz w:val="22"/>
          <w:szCs w:val="22"/>
        </w:rPr>
        <w:t xml:space="preserve">SOLICITO EL O LOS DOCUMENTOS QUE CONTENGAN LA INFORMACION DE FORMA CLARA, PRECISA, SENCILLA Y DETALLADA DE COMO LA DIRECCION DE DESARROLLO ECONOMICO Y COMERCIO PIDE A LAS EMPRESAS DE ALTO IMPACTO LA MANIFESTACION DE IMPACTO AMBIENTAL QUE DEBERIA EN SU CASO DE SER EMITIDA POR SEMARNAT (secretaria de medio ambiente de recursos naturales) . PARA QUE OTORGUE EL CERTIFICADO DE </w:t>
      </w:r>
      <w:proofErr w:type="spellStart"/>
      <w:r w:rsidR="00DC1AC9" w:rsidRPr="00E25045">
        <w:rPr>
          <w:rFonts w:ascii="Palatino Linotype" w:hAnsi="Palatino Linotype" w:cs="Arial"/>
          <w:i/>
          <w:sz w:val="22"/>
          <w:szCs w:val="22"/>
        </w:rPr>
        <w:t>DE</w:t>
      </w:r>
      <w:proofErr w:type="spellEnd"/>
      <w:r w:rsidR="00DC1AC9" w:rsidRPr="00E25045">
        <w:rPr>
          <w:rFonts w:ascii="Palatino Linotype" w:hAnsi="Palatino Linotype" w:cs="Arial"/>
          <w:i/>
          <w:sz w:val="22"/>
          <w:szCs w:val="22"/>
        </w:rPr>
        <w:t xml:space="preserve"> FUNCIONAMIENTO , AUTORIZACION O PERMISO QUE SEA EXPEDIDO POR LA DIRECCION DE DESARROLLO ECONOMICO Y COMERCIO, CON APROBACION DE </w:t>
      </w:r>
      <w:r w:rsidR="00DC1AC9" w:rsidRPr="00E25045">
        <w:rPr>
          <w:rFonts w:ascii="Palatino Linotype" w:hAnsi="Palatino Linotype" w:cs="Arial"/>
          <w:i/>
          <w:sz w:val="22"/>
          <w:szCs w:val="22"/>
        </w:rPr>
        <w:lastRenderedPageBreak/>
        <w:t>H, AYUNTAMIENTO. b.-) CUANTAS INDUSTRIAS SE TIENEN CATALOGADAS DE ALTO IMPACTO EN CUANTO A CONTAMINANTES DE CO2. c.-) DE QUE CAPACIDADES SON LOS TANQUES ESTACIONARIOS EN LAS FABRICAS DE LAMINAS DE CARTON QUE EXISTEN EN TODO EL TERRITORIO MUNICIPAL DE AMECAMECA Y SUS DELEGACIONES. COMO SE MIDE LA EMISION DE GASES CONTAMINANTES Y COMO SE SANCIONA A QUIENES NO CUENTAN CON LA MANIFESTACION DE IMPACTO AMBIENTAL QUE EMITE SEMARNAT, ADEMAS REQUIERO SABER QUE INSTITUCION O DEPENDENCIA MIDE LAS EMISIONES DE GASES CONTAMINANTES Y LA DIRECCION DEL CAMPO Y ECOLOGIA TENGA LOS RESULTADOS DE ESAS MEDICIONES. REQUIERO RESPUESTA DE LA DIRECCION DE DESARROLLO ECONOMICO Y COMERCIO, DIRECTOR DE CAMPO Y ECOLOGIA, CONTRALORIA MUNICIPAL PRESIDENTE MUNICIPAL , SECRETARIO MUNICIPAL.</w:t>
      </w:r>
      <w:r w:rsidR="003568C4" w:rsidRPr="00E25045">
        <w:rPr>
          <w:rFonts w:ascii="Palatino Linotype" w:hAnsi="Palatino Linotype" w:cs="Arial"/>
          <w:i/>
          <w:sz w:val="22"/>
          <w:szCs w:val="22"/>
        </w:rPr>
        <w:t xml:space="preserve">” </w:t>
      </w:r>
      <w:r w:rsidRPr="00E25045">
        <w:rPr>
          <w:rFonts w:ascii="Palatino Linotype" w:hAnsi="Palatino Linotype" w:cs="Arial"/>
          <w:sz w:val="22"/>
          <w:szCs w:val="22"/>
        </w:rPr>
        <w:t>(Sic)</w:t>
      </w:r>
      <w:r w:rsidR="003568C4" w:rsidRPr="00E25045">
        <w:rPr>
          <w:rFonts w:ascii="Palatino Linotype" w:hAnsi="Palatino Linotype" w:cs="Arial"/>
          <w:sz w:val="22"/>
          <w:szCs w:val="22"/>
        </w:rPr>
        <w:t>.</w:t>
      </w:r>
    </w:p>
    <w:p w14:paraId="353B029D" w14:textId="77777777" w:rsidR="00457BB8" w:rsidRPr="00E25045" w:rsidRDefault="00457BB8" w:rsidP="00803B7B">
      <w:pPr>
        <w:tabs>
          <w:tab w:val="left" w:pos="851"/>
        </w:tabs>
        <w:ind w:left="851" w:right="901"/>
        <w:jc w:val="both"/>
        <w:rPr>
          <w:rFonts w:ascii="Palatino Linotype" w:hAnsi="Palatino Linotype" w:cs="Arial"/>
          <w:i/>
          <w:sz w:val="22"/>
          <w:szCs w:val="22"/>
        </w:rPr>
      </w:pPr>
    </w:p>
    <w:p w14:paraId="05AD0D93" w14:textId="77777777" w:rsidR="00DC1AC9" w:rsidRPr="00E25045" w:rsidRDefault="00DC1AC9" w:rsidP="00803B7B">
      <w:pPr>
        <w:tabs>
          <w:tab w:val="left" w:pos="851"/>
        </w:tabs>
        <w:ind w:left="851" w:right="901"/>
        <w:jc w:val="both"/>
        <w:rPr>
          <w:rFonts w:ascii="Palatino Linotype" w:hAnsi="Palatino Linotype" w:cs="Arial"/>
          <w:i/>
          <w:sz w:val="22"/>
          <w:szCs w:val="22"/>
        </w:rPr>
      </w:pPr>
    </w:p>
    <w:p w14:paraId="33E0243E" w14:textId="0CBA0E42" w:rsidR="00457BB8" w:rsidRPr="00E25045" w:rsidRDefault="00457BB8" w:rsidP="0066637D">
      <w:pPr>
        <w:spacing w:line="360" w:lineRule="auto"/>
        <w:jc w:val="both"/>
        <w:rPr>
          <w:rFonts w:ascii="Palatino Linotype" w:hAnsi="Palatino Linotype" w:cs="Arial"/>
          <w:b/>
        </w:rPr>
      </w:pPr>
      <w:r w:rsidRPr="00E25045">
        <w:rPr>
          <w:rFonts w:ascii="Palatino Linotype" w:hAnsi="Palatino Linotype" w:cs="Arial"/>
          <w:b/>
        </w:rPr>
        <w:t>MODALIDAD DE ENTREGA:</w:t>
      </w:r>
      <w:r w:rsidRPr="00E25045">
        <w:rPr>
          <w:rFonts w:ascii="Palatino Linotype" w:hAnsi="Palatino Linotype" w:cs="Arial"/>
        </w:rPr>
        <w:t xml:space="preserve"> Vía</w:t>
      </w:r>
      <w:r w:rsidR="003568C4" w:rsidRPr="00E25045">
        <w:rPr>
          <w:rFonts w:ascii="Palatino Linotype" w:hAnsi="Palatino Linotype" w:cs="Arial"/>
        </w:rPr>
        <w:t xml:space="preserve"> </w:t>
      </w:r>
      <w:r w:rsidRPr="00E25045">
        <w:rPr>
          <w:rFonts w:ascii="Palatino Linotype" w:hAnsi="Palatino Linotype" w:cs="Arial"/>
          <w:b/>
        </w:rPr>
        <w:t>SAIMEX.</w:t>
      </w:r>
    </w:p>
    <w:p w14:paraId="38DB24E2" w14:textId="77777777" w:rsidR="00457BB8" w:rsidRPr="00E25045" w:rsidRDefault="00457BB8" w:rsidP="0066637D">
      <w:pPr>
        <w:spacing w:line="360" w:lineRule="auto"/>
        <w:jc w:val="both"/>
        <w:rPr>
          <w:rFonts w:ascii="Palatino Linotype" w:hAnsi="Palatino Linotype" w:cs="Arial"/>
        </w:rPr>
      </w:pPr>
    </w:p>
    <w:p w14:paraId="4B093C7B" w14:textId="77777777" w:rsidR="00AE28B9" w:rsidRPr="00E25045" w:rsidRDefault="00AE28B9" w:rsidP="00AE28B9">
      <w:pPr>
        <w:spacing w:line="360" w:lineRule="auto"/>
        <w:jc w:val="both"/>
        <w:rPr>
          <w:rFonts w:ascii="Palatino Linotype" w:hAnsi="Palatino Linotype"/>
          <w:b/>
          <w:bCs/>
          <w:lang w:val="es-ES"/>
        </w:rPr>
      </w:pPr>
      <w:r w:rsidRPr="00E25045">
        <w:rPr>
          <w:rFonts w:ascii="Palatino Linotype" w:hAnsi="Palatino Linotype"/>
          <w:b/>
          <w:bCs/>
          <w:sz w:val="28"/>
          <w:lang w:val="es-ES"/>
        </w:rPr>
        <w:t>II</w:t>
      </w:r>
      <w:r w:rsidRPr="00E25045">
        <w:rPr>
          <w:rFonts w:ascii="Palatino Linotype" w:hAnsi="Palatino Linotype"/>
          <w:b/>
          <w:bCs/>
          <w:lang w:val="es-ES"/>
        </w:rPr>
        <w:t xml:space="preserve">. </w:t>
      </w:r>
      <w:r w:rsidRPr="00E25045">
        <w:rPr>
          <w:rFonts w:ascii="Palatino Linotype" w:hAnsi="Palatino Linotype"/>
          <w:b/>
          <w:sz w:val="28"/>
          <w:szCs w:val="28"/>
          <w:lang w:val="es-ES"/>
        </w:rPr>
        <w:t>Turno de requerimiento del Sujeto Obligado</w:t>
      </w:r>
    </w:p>
    <w:p w14:paraId="20C9510A" w14:textId="435571B3" w:rsidR="00AE28B9" w:rsidRPr="00E25045" w:rsidRDefault="00AE28B9" w:rsidP="00AE28B9">
      <w:pPr>
        <w:spacing w:line="360" w:lineRule="auto"/>
        <w:jc w:val="both"/>
        <w:rPr>
          <w:rFonts w:ascii="Palatino Linotype" w:hAnsi="Palatino Linotype"/>
          <w:b/>
          <w:sz w:val="28"/>
          <w:szCs w:val="28"/>
        </w:rPr>
      </w:pPr>
      <w:r w:rsidRPr="00E25045">
        <w:rPr>
          <w:rFonts w:ascii="Palatino Linotype" w:hAnsi="Palatino Linotype"/>
          <w:bCs/>
          <w:lang w:val="es-ES"/>
        </w:rPr>
        <w:t xml:space="preserve">En fecha </w:t>
      </w:r>
      <w:r w:rsidR="00DC1AC9" w:rsidRPr="00E25045">
        <w:rPr>
          <w:rFonts w:ascii="Palatino Linotype" w:hAnsi="Palatino Linotype"/>
          <w:b/>
          <w:bCs/>
          <w:lang w:val="es-ES"/>
        </w:rPr>
        <w:t>catorce</w:t>
      </w:r>
      <w:r w:rsidRPr="00E25045">
        <w:rPr>
          <w:rFonts w:ascii="Palatino Linotype" w:hAnsi="Palatino Linotype"/>
          <w:b/>
          <w:bCs/>
          <w:lang w:val="es-ES"/>
        </w:rPr>
        <w:t xml:space="preserve"> de </w:t>
      </w:r>
      <w:r w:rsidR="00DC1AC9" w:rsidRPr="00E25045">
        <w:rPr>
          <w:rFonts w:ascii="Palatino Linotype" w:hAnsi="Palatino Linotype"/>
          <w:b/>
          <w:bCs/>
          <w:lang w:val="es-ES"/>
        </w:rPr>
        <w:t>diciembre</w:t>
      </w:r>
      <w:r w:rsidRPr="00E25045">
        <w:rPr>
          <w:rFonts w:ascii="Palatino Linotype" w:hAnsi="Palatino Linotype"/>
          <w:b/>
          <w:bCs/>
          <w:lang w:val="es-ES"/>
        </w:rPr>
        <w:t xml:space="preserve"> de dos mil </w:t>
      </w:r>
      <w:r w:rsidR="00DC1AC9" w:rsidRPr="00E25045">
        <w:rPr>
          <w:rFonts w:ascii="Palatino Linotype" w:hAnsi="Palatino Linotype"/>
          <w:b/>
          <w:bCs/>
          <w:lang w:val="es-ES"/>
        </w:rPr>
        <w:t>veintiuno</w:t>
      </w:r>
      <w:r w:rsidRPr="00E25045">
        <w:rPr>
          <w:rFonts w:ascii="Palatino Linotype" w:hAnsi="Palatino Linotype"/>
          <w:b/>
          <w:bCs/>
          <w:lang w:val="es-ES"/>
        </w:rPr>
        <w:t xml:space="preserve">, </w:t>
      </w:r>
      <w:r w:rsidR="00DC1AC9" w:rsidRPr="00E25045">
        <w:rPr>
          <w:rFonts w:ascii="Palatino Linotype" w:hAnsi="Palatino Linotype"/>
          <w:bCs/>
          <w:lang w:val="es-ES"/>
        </w:rPr>
        <w:t>la</w:t>
      </w:r>
      <w:r w:rsidRPr="00E25045">
        <w:rPr>
          <w:rFonts w:ascii="Palatino Linotype" w:hAnsi="Palatino Linotype"/>
          <w:bCs/>
          <w:lang w:val="es-ES"/>
        </w:rPr>
        <w:t xml:space="preserve"> C. </w:t>
      </w:r>
      <w:r w:rsidR="00DC1AC9" w:rsidRPr="00E25045">
        <w:rPr>
          <w:rFonts w:ascii="Palatino Linotype" w:hAnsi="Palatino Linotype"/>
          <w:bCs/>
          <w:lang w:val="es-ES"/>
        </w:rPr>
        <w:t xml:space="preserve">Leticia </w:t>
      </w:r>
      <w:proofErr w:type="spellStart"/>
      <w:r w:rsidR="00DC1AC9" w:rsidRPr="00E25045">
        <w:rPr>
          <w:rFonts w:ascii="Palatino Linotype" w:hAnsi="Palatino Linotype"/>
          <w:bCs/>
          <w:lang w:val="es-ES"/>
        </w:rPr>
        <w:t>Ramirez</w:t>
      </w:r>
      <w:proofErr w:type="spellEnd"/>
      <w:r w:rsidR="00DC1AC9" w:rsidRPr="00E25045">
        <w:rPr>
          <w:rFonts w:ascii="Palatino Linotype" w:hAnsi="Palatino Linotype"/>
          <w:bCs/>
          <w:lang w:val="es-ES"/>
        </w:rPr>
        <w:t xml:space="preserve"> </w:t>
      </w:r>
      <w:proofErr w:type="spellStart"/>
      <w:r w:rsidR="00DC1AC9" w:rsidRPr="00E25045">
        <w:rPr>
          <w:rFonts w:ascii="Palatino Linotype" w:hAnsi="Palatino Linotype"/>
          <w:bCs/>
          <w:lang w:val="es-ES"/>
        </w:rPr>
        <w:t>Velazquez</w:t>
      </w:r>
      <w:proofErr w:type="spellEnd"/>
      <w:r w:rsidRPr="00E25045">
        <w:rPr>
          <w:rFonts w:ascii="Palatino Linotype" w:hAnsi="Palatino Linotype"/>
          <w:bCs/>
          <w:lang w:val="es-ES"/>
        </w:rPr>
        <w:t>, Titular de la Unidad de Transparencia del ente recurrido, a través de</w:t>
      </w:r>
      <w:r w:rsidR="00DC1AC9" w:rsidRPr="00E25045">
        <w:rPr>
          <w:rFonts w:ascii="Palatino Linotype" w:hAnsi="Palatino Linotype"/>
          <w:bCs/>
          <w:lang w:val="es-ES"/>
        </w:rPr>
        <w:t xml:space="preserve"> </w:t>
      </w:r>
      <w:r w:rsidRPr="00E25045">
        <w:rPr>
          <w:rFonts w:ascii="Palatino Linotype" w:hAnsi="Palatino Linotype"/>
          <w:bCs/>
          <w:lang w:val="es-ES"/>
        </w:rPr>
        <w:t>l</w:t>
      </w:r>
      <w:r w:rsidR="00DC1AC9" w:rsidRPr="00E25045">
        <w:rPr>
          <w:rFonts w:ascii="Palatino Linotype" w:hAnsi="Palatino Linotype"/>
          <w:bCs/>
          <w:lang w:val="es-ES"/>
        </w:rPr>
        <w:t>os</w:t>
      </w:r>
      <w:r w:rsidRPr="00E25045">
        <w:rPr>
          <w:rFonts w:ascii="Palatino Linotype" w:hAnsi="Palatino Linotype"/>
          <w:bCs/>
          <w:lang w:val="es-ES"/>
        </w:rPr>
        <w:t xml:space="preserve"> número</w:t>
      </w:r>
      <w:r w:rsidR="00DC1AC9" w:rsidRPr="00E25045">
        <w:rPr>
          <w:rFonts w:ascii="Palatino Linotype" w:hAnsi="Palatino Linotype"/>
          <w:bCs/>
          <w:lang w:val="es-ES"/>
        </w:rPr>
        <w:t>s</w:t>
      </w:r>
      <w:r w:rsidR="00D81A82" w:rsidRPr="00E25045">
        <w:rPr>
          <w:rFonts w:ascii="Palatino Linotype" w:hAnsi="Palatino Linotype"/>
          <w:bCs/>
          <w:lang w:val="es-ES"/>
        </w:rPr>
        <w:t xml:space="preserve"> de folio</w:t>
      </w:r>
      <w:r w:rsidR="00DC1AC9" w:rsidRPr="00E25045">
        <w:rPr>
          <w:rFonts w:ascii="Palatino Linotype" w:hAnsi="Palatino Linotype"/>
          <w:bCs/>
          <w:lang w:val="es-ES"/>
        </w:rPr>
        <w:t xml:space="preserve"> </w:t>
      </w:r>
      <w:r w:rsidR="00DC1AC9" w:rsidRPr="00E25045">
        <w:rPr>
          <w:rFonts w:ascii="Palatino Linotype" w:hAnsi="Palatino Linotype"/>
          <w:bCs/>
          <w:i/>
          <w:lang w:val="es-ES"/>
        </w:rPr>
        <w:t xml:space="preserve">00285/AMECAMEC/IP/2021/TSP/0001 </w:t>
      </w:r>
      <w:r w:rsidR="00DC1AC9" w:rsidRPr="00E25045">
        <w:rPr>
          <w:rFonts w:ascii="Palatino Linotype" w:hAnsi="Palatino Linotype"/>
          <w:bCs/>
          <w:lang w:val="es-ES"/>
        </w:rPr>
        <w:t xml:space="preserve">y </w:t>
      </w:r>
      <w:r w:rsidR="00DC1AC9" w:rsidRPr="00E25045">
        <w:rPr>
          <w:rFonts w:ascii="Palatino Linotype" w:hAnsi="Palatino Linotype"/>
          <w:bCs/>
          <w:i/>
          <w:lang w:val="es-ES"/>
        </w:rPr>
        <w:t>00285/AMECAMEC/IP/2021/TSP/0002</w:t>
      </w:r>
      <w:r w:rsidRPr="00E25045">
        <w:rPr>
          <w:rFonts w:ascii="Palatino Linotype" w:hAnsi="Palatino Linotype"/>
          <w:bCs/>
          <w:lang w:val="es-ES"/>
        </w:rPr>
        <w:t>, turno el requerimiento de información al servidor público habilitado</w:t>
      </w:r>
      <w:r w:rsidR="00853788" w:rsidRPr="00E25045">
        <w:rPr>
          <w:rFonts w:ascii="Palatino Linotype" w:hAnsi="Palatino Linotype"/>
          <w:bCs/>
          <w:lang w:val="es-ES"/>
        </w:rPr>
        <w:t xml:space="preserve"> </w:t>
      </w:r>
      <w:r w:rsidRPr="00E25045">
        <w:rPr>
          <w:rFonts w:ascii="Palatino Linotype" w:hAnsi="Palatino Linotype"/>
          <w:bCs/>
          <w:lang w:val="es-ES"/>
        </w:rPr>
        <w:t xml:space="preserve">que estimó competente, siendo en el caso particular que nos ocupa el </w:t>
      </w:r>
      <w:r w:rsidR="00DC1AC9" w:rsidRPr="00E25045">
        <w:rPr>
          <w:rFonts w:ascii="Palatino Linotype" w:hAnsi="Palatino Linotype"/>
          <w:bCs/>
          <w:lang w:val="es-ES"/>
        </w:rPr>
        <w:t>Lic. Sergio Piedra Castillo</w:t>
      </w:r>
      <w:r w:rsidR="00853788" w:rsidRPr="00E25045">
        <w:rPr>
          <w:rFonts w:ascii="Palatino Linotype" w:hAnsi="Palatino Linotype"/>
          <w:bCs/>
          <w:lang w:val="es-ES"/>
        </w:rPr>
        <w:t>,</w:t>
      </w:r>
      <w:r w:rsidR="00B0503E" w:rsidRPr="00E25045">
        <w:rPr>
          <w:rFonts w:ascii="Palatino Linotype" w:hAnsi="Palatino Linotype"/>
          <w:bCs/>
          <w:lang w:val="es-ES"/>
        </w:rPr>
        <w:t xml:space="preserve"> Director de Desarrollo Económico y Comercio,</w:t>
      </w:r>
      <w:r w:rsidR="00853788" w:rsidRPr="00E25045">
        <w:rPr>
          <w:rFonts w:ascii="Palatino Linotype" w:hAnsi="Palatino Linotype"/>
          <w:bCs/>
          <w:lang w:val="es-ES"/>
        </w:rPr>
        <w:t xml:space="preserve"> remitiendo en </w:t>
      </w:r>
      <w:r w:rsidR="00B0503E" w:rsidRPr="00E25045">
        <w:rPr>
          <w:rFonts w:ascii="Palatino Linotype" w:hAnsi="Palatino Linotype"/>
          <w:bCs/>
          <w:lang w:val="es-ES"/>
        </w:rPr>
        <w:t>ese</w:t>
      </w:r>
      <w:r w:rsidR="00853788" w:rsidRPr="00E25045">
        <w:rPr>
          <w:rFonts w:ascii="Palatino Linotype" w:hAnsi="Palatino Linotype"/>
          <w:bCs/>
          <w:lang w:val="es-ES"/>
        </w:rPr>
        <w:t xml:space="preserve"> acto</w:t>
      </w:r>
      <w:r w:rsidR="00B0503E" w:rsidRPr="00E25045">
        <w:rPr>
          <w:rFonts w:ascii="Palatino Linotype" w:hAnsi="Palatino Linotype"/>
          <w:bCs/>
          <w:lang w:val="es-ES"/>
        </w:rPr>
        <w:t>,</w:t>
      </w:r>
      <w:r w:rsidR="00853788" w:rsidRPr="00E25045">
        <w:rPr>
          <w:rFonts w:ascii="Palatino Linotype" w:hAnsi="Palatino Linotype"/>
          <w:bCs/>
          <w:lang w:val="es-ES"/>
        </w:rPr>
        <w:t xml:space="preserve"> un documento</w:t>
      </w:r>
      <w:r w:rsidR="00B0503E" w:rsidRPr="00E25045">
        <w:rPr>
          <w:rFonts w:ascii="Palatino Linotype" w:hAnsi="Palatino Linotype"/>
          <w:bCs/>
          <w:lang w:val="es-ES"/>
        </w:rPr>
        <w:t xml:space="preserve"> electrónico denominado “0285-21.pdf”, </w:t>
      </w:r>
      <w:r w:rsidR="00853788" w:rsidRPr="00E25045">
        <w:rPr>
          <w:rFonts w:ascii="Palatino Linotype" w:hAnsi="Palatino Linotype"/>
          <w:bCs/>
          <w:lang w:val="es-ES"/>
        </w:rPr>
        <w:t xml:space="preserve">del cual se advierte que contiene, el requerimiento de información en comento, señalando para tal efecto a la Dirección de Desarrollo </w:t>
      </w:r>
      <w:r w:rsidR="00B0503E" w:rsidRPr="00E25045">
        <w:rPr>
          <w:rFonts w:ascii="Palatino Linotype" w:hAnsi="Palatino Linotype"/>
          <w:bCs/>
          <w:lang w:val="es-ES"/>
        </w:rPr>
        <w:t xml:space="preserve">Económico para que en un plazo no mayor a tres días </w:t>
      </w:r>
      <w:r w:rsidR="00991CC2" w:rsidRPr="00E25045">
        <w:rPr>
          <w:rFonts w:ascii="Palatino Linotype" w:hAnsi="Palatino Linotype"/>
          <w:bCs/>
          <w:lang w:val="es-ES"/>
        </w:rPr>
        <w:t>diera</w:t>
      </w:r>
      <w:r w:rsidR="00B0503E" w:rsidRPr="00E25045">
        <w:rPr>
          <w:rFonts w:ascii="Palatino Linotype" w:hAnsi="Palatino Linotype"/>
          <w:bCs/>
          <w:lang w:val="es-ES"/>
        </w:rPr>
        <w:t xml:space="preserve"> trámite correspondiente a la solicitud que nos ocupa; </w:t>
      </w:r>
      <w:r w:rsidR="00991CC2" w:rsidRPr="00E25045">
        <w:rPr>
          <w:rFonts w:ascii="Palatino Linotype" w:hAnsi="Palatino Linotype"/>
          <w:bCs/>
          <w:lang w:val="es-ES"/>
        </w:rPr>
        <w:t xml:space="preserve">lo anterior </w:t>
      </w:r>
      <w:r w:rsidRPr="00E25045">
        <w:rPr>
          <w:rFonts w:ascii="Palatino Linotype" w:hAnsi="Palatino Linotype"/>
          <w:bCs/>
          <w:lang w:val="es-ES"/>
        </w:rPr>
        <w:t xml:space="preserve">con la finalidad de que, con </w:t>
      </w:r>
      <w:r w:rsidRPr="00E25045">
        <w:rPr>
          <w:rFonts w:ascii="Palatino Linotype" w:hAnsi="Palatino Linotype"/>
          <w:bCs/>
          <w:lang w:val="es-ES"/>
        </w:rPr>
        <w:lastRenderedPageBreak/>
        <w:t>apoyo de éste último, el ente recurrido pudiera estar en posibilidades de dar trámite y atención a la solicitud de información que dio trámite al presente Recurso de Revisión.</w:t>
      </w:r>
    </w:p>
    <w:p w14:paraId="6636BBAE" w14:textId="77777777" w:rsidR="00AE28B9" w:rsidRPr="00E25045" w:rsidRDefault="00AE28B9" w:rsidP="005C250B">
      <w:pPr>
        <w:spacing w:line="360" w:lineRule="auto"/>
        <w:jc w:val="both"/>
        <w:rPr>
          <w:rFonts w:ascii="Palatino Linotype" w:hAnsi="Palatino Linotype"/>
          <w:b/>
          <w:sz w:val="28"/>
          <w:szCs w:val="28"/>
        </w:rPr>
      </w:pPr>
    </w:p>
    <w:p w14:paraId="6A8E91EB" w14:textId="6AACCA9B" w:rsidR="00FA5972" w:rsidRPr="00E25045" w:rsidRDefault="00B41543" w:rsidP="005C250B">
      <w:pPr>
        <w:spacing w:line="360" w:lineRule="auto"/>
        <w:jc w:val="both"/>
        <w:rPr>
          <w:rFonts w:ascii="Palatino Linotype" w:hAnsi="Palatino Linotype" w:cs="Arial"/>
          <w:b/>
          <w:sz w:val="28"/>
          <w:szCs w:val="28"/>
        </w:rPr>
      </w:pPr>
      <w:r w:rsidRPr="00E25045">
        <w:rPr>
          <w:rFonts w:ascii="Palatino Linotype" w:hAnsi="Palatino Linotype"/>
          <w:b/>
          <w:sz w:val="28"/>
          <w:szCs w:val="28"/>
        </w:rPr>
        <w:t>I</w:t>
      </w:r>
      <w:r w:rsidR="00E1084F" w:rsidRPr="00E25045">
        <w:rPr>
          <w:rFonts w:ascii="Palatino Linotype" w:hAnsi="Palatino Linotype"/>
          <w:b/>
          <w:sz w:val="28"/>
          <w:szCs w:val="28"/>
          <w:lang w:val="es-419"/>
        </w:rPr>
        <w:t>I</w:t>
      </w:r>
      <w:r w:rsidRPr="00E25045">
        <w:rPr>
          <w:rFonts w:ascii="Palatino Linotype" w:hAnsi="Palatino Linotype"/>
          <w:b/>
          <w:sz w:val="28"/>
          <w:szCs w:val="28"/>
        </w:rPr>
        <w:t xml:space="preserve">I. </w:t>
      </w:r>
      <w:r w:rsidR="00FA5972" w:rsidRPr="00E25045">
        <w:rPr>
          <w:rFonts w:ascii="Palatino Linotype" w:hAnsi="Palatino Linotype" w:cs="Arial"/>
          <w:b/>
          <w:sz w:val="28"/>
          <w:szCs w:val="28"/>
        </w:rPr>
        <w:t>Respuesta del Sujeto Obligado</w:t>
      </w:r>
    </w:p>
    <w:p w14:paraId="0FA1F944" w14:textId="0228700A" w:rsidR="00641A03" w:rsidRPr="00E25045" w:rsidRDefault="00641A03" w:rsidP="0066637D">
      <w:pPr>
        <w:spacing w:line="360" w:lineRule="auto"/>
        <w:jc w:val="both"/>
        <w:rPr>
          <w:rFonts w:ascii="Palatino Linotype" w:hAnsi="Palatino Linotype" w:cs="Arial"/>
          <w:color w:val="000000" w:themeColor="text1"/>
        </w:rPr>
      </w:pPr>
      <w:r w:rsidRPr="00E25045">
        <w:rPr>
          <w:rFonts w:ascii="Palatino Linotype" w:hAnsi="Palatino Linotype"/>
          <w:color w:val="000000" w:themeColor="text1"/>
        </w:rPr>
        <w:t xml:space="preserve">De las constancias que obran en el </w:t>
      </w:r>
      <w:r w:rsidRPr="00E25045">
        <w:rPr>
          <w:rFonts w:ascii="Palatino Linotype" w:hAnsi="Palatino Linotype"/>
          <w:b/>
          <w:color w:val="000000" w:themeColor="text1"/>
        </w:rPr>
        <w:t>SAIMEX,</w:t>
      </w:r>
      <w:r w:rsidRPr="00E25045">
        <w:rPr>
          <w:rFonts w:ascii="Palatino Linotype" w:hAnsi="Palatino Linotype"/>
          <w:color w:val="000000" w:themeColor="text1"/>
        </w:rPr>
        <w:t xml:space="preserve"> se advierte que</w:t>
      </w:r>
      <w:r w:rsidR="00D81A82" w:rsidRPr="00E25045">
        <w:rPr>
          <w:rFonts w:ascii="Palatino Linotype" w:hAnsi="Palatino Linotype"/>
          <w:color w:val="000000" w:themeColor="text1"/>
        </w:rPr>
        <w:t xml:space="preserve"> en fecha </w:t>
      </w:r>
      <w:r w:rsidR="00991CC2" w:rsidRPr="00E25045">
        <w:rPr>
          <w:rFonts w:ascii="Palatino Linotype" w:hAnsi="Palatino Linotype"/>
          <w:b/>
          <w:color w:val="000000" w:themeColor="text1"/>
        </w:rPr>
        <w:t xml:space="preserve">once de </w:t>
      </w:r>
      <w:r w:rsidR="00D81A82" w:rsidRPr="00E25045">
        <w:rPr>
          <w:rFonts w:ascii="Palatino Linotype" w:hAnsi="Palatino Linotype"/>
          <w:b/>
          <w:color w:val="000000" w:themeColor="text1"/>
        </w:rPr>
        <w:t>enero de dos mil veintidós,</w:t>
      </w:r>
      <w:r w:rsidRPr="00E25045">
        <w:rPr>
          <w:rFonts w:ascii="Palatino Linotype" w:hAnsi="Palatino Linotype"/>
          <w:color w:val="000000" w:themeColor="text1"/>
        </w:rPr>
        <w:t xml:space="preserve"> </w:t>
      </w:r>
      <w:r w:rsidRPr="00E25045">
        <w:rPr>
          <w:rFonts w:ascii="Palatino Linotype" w:hAnsi="Palatino Linotype" w:cs="Arial"/>
          <w:b/>
          <w:color w:val="000000" w:themeColor="text1"/>
        </w:rPr>
        <w:t>EL SUJETO OBLIGADO</w:t>
      </w:r>
      <w:r w:rsidRPr="00E25045">
        <w:rPr>
          <w:rFonts w:ascii="Palatino Linotype" w:hAnsi="Palatino Linotype" w:cs="Arial"/>
          <w:color w:val="000000" w:themeColor="text1"/>
        </w:rPr>
        <w:t xml:space="preserve"> </w:t>
      </w:r>
      <w:r w:rsidR="00D81A82" w:rsidRPr="00E25045">
        <w:rPr>
          <w:rFonts w:ascii="Palatino Linotype" w:hAnsi="Palatino Linotype" w:cs="Arial"/>
          <w:color w:val="000000" w:themeColor="text1"/>
        </w:rPr>
        <w:t>manifestó en</w:t>
      </w:r>
      <w:r w:rsidRPr="00E25045">
        <w:rPr>
          <w:rFonts w:ascii="Palatino Linotype" w:hAnsi="Palatino Linotype" w:cs="Arial"/>
          <w:color w:val="000000" w:themeColor="text1"/>
        </w:rPr>
        <w:t xml:space="preserve"> respuesta </w:t>
      </w:r>
      <w:r w:rsidR="00D81A82" w:rsidRPr="00E25045">
        <w:rPr>
          <w:rFonts w:ascii="Palatino Linotype" w:hAnsi="Palatino Linotype" w:cs="Arial"/>
          <w:color w:val="000000" w:themeColor="text1"/>
        </w:rPr>
        <w:t xml:space="preserve">lo siguiente: </w:t>
      </w:r>
    </w:p>
    <w:p w14:paraId="0391C2F1" w14:textId="77777777" w:rsidR="00D75C42" w:rsidRPr="00E25045" w:rsidRDefault="00D75C42" w:rsidP="0066637D">
      <w:pPr>
        <w:spacing w:line="360" w:lineRule="auto"/>
        <w:jc w:val="both"/>
        <w:rPr>
          <w:rFonts w:ascii="Palatino Linotype" w:hAnsi="Palatino Linotype" w:cs="Arial"/>
          <w:color w:val="000000" w:themeColor="text1"/>
          <w:sz w:val="14"/>
        </w:rPr>
      </w:pPr>
    </w:p>
    <w:p w14:paraId="76F98418" w14:textId="77777777" w:rsidR="00991CC2" w:rsidRPr="00E25045" w:rsidRDefault="00D81A82" w:rsidP="00991CC2">
      <w:pPr>
        <w:ind w:left="851" w:right="902"/>
        <w:contextualSpacing/>
        <w:jc w:val="both"/>
        <w:rPr>
          <w:rFonts w:ascii="Palatino Linotype" w:hAnsi="Palatino Linotype" w:cs="Arial"/>
          <w:i/>
          <w:color w:val="000000" w:themeColor="text1"/>
          <w:sz w:val="22"/>
        </w:rPr>
      </w:pPr>
      <w:r w:rsidRPr="00E25045">
        <w:rPr>
          <w:rFonts w:ascii="Palatino Linotype" w:hAnsi="Palatino Linotype" w:cs="Arial"/>
          <w:i/>
          <w:color w:val="000000" w:themeColor="text1"/>
          <w:sz w:val="22"/>
        </w:rPr>
        <w:t>“</w:t>
      </w:r>
      <w:r w:rsidR="00991CC2" w:rsidRPr="00E25045">
        <w:rPr>
          <w:rFonts w:ascii="Palatino Linotype" w:hAnsi="Palatino Linotype" w:cs="Arial"/>
          <w:i/>
          <w:color w:val="000000" w:themeColor="text1"/>
          <w:sz w:val="22"/>
        </w:rPr>
        <w:t>Folio de la solicitud: 00285/AMECAMEC/IP/2021</w:t>
      </w:r>
    </w:p>
    <w:p w14:paraId="5D4D78B0" w14:textId="77777777" w:rsidR="00991CC2" w:rsidRPr="00E25045" w:rsidRDefault="00991CC2" w:rsidP="00991CC2">
      <w:pPr>
        <w:ind w:left="851" w:right="902"/>
        <w:contextualSpacing/>
        <w:jc w:val="both"/>
        <w:rPr>
          <w:rFonts w:ascii="Palatino Linotype" w:hAnsi="Palatino Linotype" w:cs="Arial"/>
          <w:i/>
          <w:color w:val="000000" w:themeColor="text1"/>
          <w:sz w:val="22"/>
        </w:rPr>
      </w:pPr>
      <w:r w:rsidRPr="00E2504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1BEE67" w14:textId="77777777" w:rsidR="00991CC2" w:rsidRPr="00E25045" w:rsidRDefault="00991CC2" w:rsidP="00991CC2">
      <w:pPr>
        <w:ind w:left="851" w:right="902"/>
        <w:contextualSpacing/>
        <w:jc w:val="both"/>
        <w:rPr>
          <w:rFonts w:ascii="Palatino Linotype" w:hAnsi="Palatino Linotype" w:cs="Arial"/>
          <w:i/>
          <w:color w:val="000000" w:themeColor="text1"/>
          <w:sz w:val="22"/>
        </w:rPr>
      </w:pPr>
      <w:r w:rsidRPr="00E25045">
        <w:rPr>
          <w:rFonts w:ascii="Palatino Linotype" w:hAnsi="Palatino Linotype" w:cs="Arial"/>
          <w:i/>
          <w:color w:val="000000" w:themeColor="text1"/>
          <w:sz w:val="22"/>
        </w:rPr>
        <w:t>EN ATENCION A SU SOLICITUD ENVIO DOCUMENTACION QUE SE TIENE, NO SIN ANTES ENVIARLE UN SALUDO. ASI COMO QUEDANDO A SUS ORDENES</w:t>
      </w:r>
    </w:p>
    <w:p w14:paraId="4A959F90" w14:textId="77777777" w:rsidR="00991CC2" w:rsidRPr="00E25045" w:rsidRDefault="00991CC2" w:rsidP="00991CC2">
      <w:pPr>
        <w:ind w:left="851" w:right="902"/>
        <w:contextualSpacing/>
        <w:jc w:val="both"/>
        <w:rPr>
          <w:rFonts w:ascii="Palatino Linotype" w:hAnsi="Palatino Linotype" w:cs="Arial"/>
          <w:i/>
          <w:color w:val="000000" w:themeColor="text1"/>
          <w:sz w:val="22"/>
        </w:rPr>
      </w:pPr>
      <w:r w:rsidRPr="00E25045">
        <w:rPr>
          <w:rFonts w:ascii="Palatino Linotype" w:hAnsi="Palatino Linotype" w:cs="Arial"/>
          <w:i/>
          <w:color w:val="000000" w:themeColor="text1"/>
          <w:sz w:val="22"/>
        </w:rPr>
        <w:t>ATENTAMENTE</w:t>
      </w:r>
    </w:p>
    <w:p w14:paraId="0A10931E" w14:textId="69172F5A" w:rsidR="00D81A82" w:rsidRPr="00E25045" w:rsidRDefault="00991CC2" w:rsidP="00991CC2">
      <w:pPr>
        <w:ind w:left="851" w:right="902"/>
        <w:contextualSpacing/>
        <w:jc w:val="both"/>
        <w:rPr>
          <w:rFonts w:ascii="Palatino Linotype" w:hAnsi="Palatino Linotype" w:cs="Arial"/>
          <w:color w:val="000000" w:themeColor="text1"/>
          <w:sz w:val="22"/>
        </w:rPr>
      </w:pPr>
      <w:r w:rsidRPr="00E25045">
        <w:rPr>
          <w:rFonts w:ascii="Palatino Linotype" w:hAnsi="Palatino Linotype" w:cs="Arial"/>
          <w:i/>
          <w:color w:val="000000" w:themeColor="text1"/>
          <w:sz w:val="22"/>
        </w:rPr>
        <w:t xml:space="preserve">Leticia </w:t>
      </w:r>
      <w:proofErr w:type="spellStart"/>
      <w:r w:rsidRPr="00E25045">
        <w:rPr>
          <w:rFonts w:ascii="Palatino Linotype" w:hAnsi="Palatino Linotype" w:cs="Arial"/>
          <w:i/>
          <w:color w:val="000000" w:themeColor="text1"/>
          <w:sz w:val="22"/>
        </w:rPr>
        <w:t>Ramirez</w:t>
      </w:r>
      <w:proofErr w:type="spellEnd"/>
      <w:r w:rsidRPr="00E25045">
        <w:rPr>
          <w:rFonts w:ascii="Palatino Linotype" w:hAnsi="Palatino Linotype" w:cs="Arial"/>
          <w:i/>
          <w:color w:val="000000" w:themeColor="text1"/>
          <w:sz w:val="22"/>
        </w:rPr>
        <w:t xml:space="preserve"> </w:t>
      </w:r>
      <w:proofErr w:type="spellStart"/>
      <w:r w:rsidRPr="00E25045">
        <w:rPr>
          <w:rFonts w:ascii="Palatino Linotype" w:hAnsi="Palatino Linotype" w:cs="Arial"/>
          <w:i/>
          <w:color w:val="000000" w:themeColor="text1"/>
          <w:sz w:val="22"/>
        </w:rPr>
        <w:t>Velazquez</w:t>
      </w:r>
      <w:proofErr w:type="spellEnd"/>
      <w:r w:rsidR="00D81A82" w:rsidRPr="00E25045">
        <w:rPr>
          <w:rFonts w:ascii="Palatino Linotype" w:hAnsi="Palatino Linotype" w:cs="Arial"/>
          <w:i/>
          <w:color w:val="000000" w:themeColor="text1"/>
          <w:sz w:val="22"/>
        </w:rPr>
        <w:t xml:space="preserve">” </w:t>
      </w:r>
      <w:r w:rsidR="00D81A82" w:rsidRPr="00E25045">
        <w:rPr>
          <w:rFonts w:ascii="Palatino Linotype" w:hAnsi="Palatino Linotype" w:cs="Arial"/>
          <w:color w:val="000000" w:themeColor="text1"/>
          <w:sz w:val="22"/>
        </w:rPr>
        <w:t>(Sic).</w:t>
      </w:r>
    </w:p>
    <w:p w14:paraId="09F04E07" w14:textId="77777777" w:rsidR="00D75C42" w:rsidRPr="00E25045" w:rsidRDefault="00D75C42" w:rsidP="00991CC2">
      <w:pPr>
        <w:ind w:left="851" w:right="902"/>
        <w:contextualSpacing/>
        <w:jc w:val="both"/>
        <w:rPr>
          <w:rFonts w:ascii="Palatino Linotype" w:hAnsi="Palatino Linotype" w:cs="Arial"/>
          <w:color w:val="000000" w:themeColor="text1"/>
          <w:sz w:val="18"/>
        </w:rPr>
      </w:pPr>
    </w:p>
    <w:p w14:paraId="1FD8C243" w14:textId="77777777" w:rsidR="00D81A82" w:rsidRPr="00E25045" w:rsidRDefault="00D81A82" w:rsidP="00D81A82">
      <w:pPr>
        <w:ind w:left="851" w:right="902"/>
        <w:contextualSpacing/>
        <w:jc w:val="both"/>
        <w:rPr>
          <w:rFonts w:ascii="Palatino Linotype" w:hAnsi="Palatino Linotype" w:cs="Arial"/>
          <w:i/>
          <w:color w:val="000000" w:themeColor="text1"/>
        </w:rPr>
      </w:pPr>
    </w:p>
    <w:p w14:paraId="56CD5E6B" w14:textId="7DCC1D04" w:rsidR="00703582" w:rsidRPr="00E25045" w:rsidRDefault="005C1139" w:rsidP="0066637D">
      <w:pPr>
        <w:spacing w:line="360" w:lineRule="auto"/>
        <w:jc w:val="both"/>
        <w:rPr>
          <w:rFonts w:ascii="Palatino Linotype" w:hAnsi="Palatino Linotype" w:cs="Arial"/>
          <w:lang w:val="es-ES_tradnl"/>
        </w:rPr>
      </w:pPr>
      <w:r w:rsidRPr="00E25045">
        <w:rPr>
          <w:rFonts w:ascii="Palatino Linotype" w:hAnsi="Palatino Linotype" w:cs="Arial"/>
          <w:lang w:val="es-ES_tradnl"/>
        </w:rPr>
        <w:t>De igual modo,</w:t>
      </w:r>
      <w:r w:rsidRPr="00E25045">
        <w:rPr>
          <w:rFonts w:ascii="Palatino Linotype" w:hAnsi="Palatino Linotype" w:cs="Arial"/>
          <w:b/>
          <w:lang w:val="es-ES_tradnl"/>
        </w:rPr>
        <w:t xml:space="preserve"> EL </w:t>
      </w:r>
      <w:r w:rsidR="00D81A82" w:rsidRPr="00E25045">
        <w:rPr>
          <w:rFonts w:ascii="Palatino Linotype" w:hAnsi="Palatino Linotype" w:cs="Arial"/>
          <w:b/>
          <w:lang w:val="es-ES_tradnl"/>
        </w:rPr>
        <w:t>SUJETO OBLIGADO</w:t>
      </w:r>
      <w:r w:rsidRPr="00E25045">
        <w:rPr>
          <w:rFonts w:ascii="Palatino Linotype" w:hAnsi="Palatino Linotype" w:cs="Arial"/>
          <w:b/>
          <w:lang w:val="es-ES_tradnl"/>
        </w:rPr>
        <w:t xml:space="preserve"> </w:t>
      </w:r>
      <w:r w:rsidRPr="00E25045">
        <w:rPr>
          <w:rFonts w:ascii="Palatino Linotype" w:hAnsi="Palatino Linotype" w:cs="Arial"/>
          <w:lang w:val="es-ES_tradnl"/>
        </w:rPr>
        <w:t>adjunto para tal efecto un documento electrónico denominado “</w:t>
      </w:r>
      <w:r w:rsidRPr="00E25045">
        <w:rPr>
          <w:rFonts w:ascii="Palatino Linotype" w:hAnsi="Palatino Linotype" w:cs="Arial"/>
          <w:i/>
          <w:lang w:val="es-ES_tradnl"/>
        </w:rPr>
        <w:t>sol.0285.pdf</w:t>
      </w:r>
      <w:r w:rsidRPr="00E25045">
        <w:rPr>
          <w:rFonts w:ascii="Palatino Linotype" w:hAnsi="Palatino Linotype" w:cs="Arial"/>
          <w:lang w:val="es-ES_tradnl"/>
        </w:rPr>
        <w:t xml:space="preserve">” del que se advierte, contiene un oficio con número AME/DETYC/004/2022, suscrito por L.A.E Sergio Piedra Castillo, Director de Desarrollo Económico, Turismo y Cultura, a través del cual, le remite a la Titular de la Unidad de Transparencia del ente recurrido lo siguiente: </w:t>
      </w:r>
    </w:p>
    <w:p w14:paraId="0CF030CF" w14:textId="77777777" w:rsidR="00EC4488" w:rsidRPr="00E25045" w:rsidRDefault="00EC4488" w:rsidP="0066637D">
      <w:pPr>
        <w:spacing w:line="360" w:lineRule="auto"/>
        <w:jc w:val="both"/>
        <w:rPr>
          <w:rFonts w:ascii="Palatino Linotype" w:hAnsi="Palatino Linotype" w:cs="Arial"/>
          <w:sz w:val="8"/>
          <w:lang w:val="es-ES_tradnl"/>
        </w:rPr>
      </w:pPr>
    </w:p>
    <w:p w14:paraId="07FC86CD" w14:textId="33E8918C" w:rsidR="005C1139" w:rsidRPr="00E25045" w:rsidRDefault="005C1139"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 xml:space="preserve">“Respecto al punto número uno: Para el otorgamiento del certificado de funcionamiento a unidades económicas de mediano y alto impacto que requieran autorización emitida por parte de SEMARNAT, deberán acudir a Ventanilla de Gestión del Estado de México con sede en Tlalnepantla., con domicilio ubicado en el interior del Palacio Municipal de Tlalnepantla, Estado de México. Para tramitar la Resolución de Impacto Ambiental emitida por la secretaria del Medio Ambiente del Estado de México y Cédula de Evaluación Ambiental Municipal expedida por la </w:t>
      </w:r>
      <w:r w:rsidRPr="00E25045">
        <w:rPr>
          <w:rFonts w:ascii="Palatino Linotype" w:hAnsi="Palatino Linotype" w:cs="Arial"/>
          <w:i/>
          <w:sz w:val="22"/>
          <w:lang w:val="es-ES_tradnl"/>
        </w:rPr>
        <w:lastRenderedPageBreak/>
        <w:t>Dirección de Ecología del Municipio de Amecameca, así mismo deberá cumplir con las siguientes características:</w:t>
      </w:r>
    </w:p>
    <w:p w14:paraId="668033BE" w14:textId="56EC9CC4" w:rsidR="005C1139" w:rsidRPr="00E25045" w:rsidRDefault="005C1139" w:rsidP="005C1139">
      <w:pPr>
        <w:pStyle w:val="Prrafodelista"/>
        <w:numPr>
          <w:ilvl w:val="0"/>
          <w:numId w:val="7"/>
        </w:numPr>
        <w:ind w:right="902"/>
        <w:jc w:val="both"/>
        <w:rPr>
          <w:rFonts w:ascii="Palatino Linotype" w:hAnsi="Palatino Linotype" w:cs="Arial"/>
          <w:i/>
          <w:sz w:val="22"/>
          <w:lang w:val="es-ES_tradnl"/>
        </w:rPr>
      </w:pPr>
      <w:r w:rsidRPr="00E25045">
        <w:rPr>
          <w:rFonts w:ascii="Palatino Linotype" w:hAnsi="Palatino Linotype" w:cs="Arial"/>
          <w:i/>
          <w:sz w:val="22"/>
          <w:lang w:val="es-ES_tradnl"/>
        </w:rPr>
        <w:t>Tener uso de suelo compatible de acuerdo con el P</w:t>
      </w:r>
      <w:r w:rsidR="00EC4488" w:rsidRPr="00E25045">
        <w:rPr>
          <w:rFonts w:ascii="Palatino Linotype" w:hAnsi="Palatino Linotype" w:cs="Arial"/>
          <w:i/>
          <w:sz w:val="22"/>
          <w:lang w:val="es-ES_tradnl"/>
        </w:rPr>
        <w:t>l</w:t>
      </w:r>
      <w:r w:rsidRPr="00E25045">
        <w:rPr>
          <w:rFonts w:ascii="Palatino Linotype" w:hAnsi="Palatino Linotype" w:cs="Arial"/>
          <w:i/>
          <w:sz w:val="22"/>
          <w:lang w:val="es-ES_tradnl"/>
        </w:rPr>
        <w:t xml:space="preserve">an Municipal de Desarrollo Urbano aplicable </w:t>
      </w:r>
    </w:p>
    <w:p w14:paraId="61CFE56D" w14:textId="78560FEA" w:rsidR="005C1139" w:rsidRPr="00E25045" w:rsidRDefault="005C1139"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 xml:space="preserve">b) Que el predio donde se pretendan realizar se ubique fuera de Áreas Naturales Protegidas de jurisdicción federal, estatal o municipal </w:t>
      </w:r>
    </w:p>
    <w:p w14:paraId="7C2473D5" w14:textId="4469FF9A" w:rsidR="005C1139" w:rsidRPr="00E25045" w:rsidRDefault="005C1139"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c) Que el predio donde se pretenda realizar tenga una superficie máxima de 5000 metros cuadrados</w:t>
      </w:r>
    </w:p>
    <w:p w14:paraId="317F997A" w14:textId="5A1831E9" w:rsidR="005C1139" w:rsidRPr="00E25045" w:rsidRDefault="005C1139"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 xml:space="preserve">d) Que el predio donde se pretendan realizar tenga </w:t>
      </w:r>
      <w:r w:rsidR="00EC4488" w:rsidRPr="00E25045">
        <w:rPr>
          <w:rFonts w:ascii="Palatino Linotype" w:hAnsi="Palatino Linotype" w:cs="Arial"/>
          <w:i/>
          <w:sz w:val="22"/>
          <w:lang w:val="es-ES_tradnl"/>
        </w:rPr>
        <w:t>topografía</w:t>
      </w:r>
      <w:r w:rsidRPr="00E25045">
        <w:rPr>
          <w:rFonts w:ascii="Palatino Linotype" w:hAnsi="Palatino Linotype" w:cs="Arial"/>
          <w:i/>
          <w:sz w:val="22"/>
          <w:lang w:val="es-ES_tradnl"/>
        </w:rPr>
        <w:t xml:space="preserve"> regular</w:t>
      </w:r>
    </w:p>
    <w:p w14:paraId="6D3FAD81" w14:textId="634F2856" w:rsidR="00EC4488" w:rsidRPr="00E25045" w:rsidRDefault="00EC4488"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e) Que el proyecto no contemple conexión a líneas de gas natural</w:t>
      </w:r>
    </w:p>
    <w:p w14:paraId="6ECB5D21" w14:textId="289823DE" w:rsidR="00EC4488" w:rsidRPr="00E25045" w:rsidRDefault="00EC4488"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f) Que el proyecto no contemple el uso de contenedores de gas LP. cuya capacidad total sea mayor o igual a 5000 litros</w:t>
      </w:r>
    </w:p>
    <w:p w14:paraId="6FA4CC58" w14:textId="55F1C996" w:rsidR="00EC4488" w:rsidRPr="00E25045" w:rsidRDefault="00EC4488" w:rsidP="005C1139">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g) Que el proyecto no contemple el uso de sustancias riesgosas en cantidades Iguales o mayores a las señaladas en el "SEGUNDO LISTADO DE SUSTANCIAS RIESGOSAS QUE SE MANEJAN EN LAS ACTIVIDADES INDUSTRIALES, COMERCIALES Y DE SERVICIO DE COMPETENCIA ESTATAL.</w:t>
      </w:r>
    </w:p>
    <w:p w14:paraId="37CF5609" w14:textId="7E88A614" w:rsidR="00EC4488" w:rsidRPr="00E25045" w:rsidRDefault="00EC4488" w:rsidP="005C1139">
      <w:pPr>
        <w:ind w:left="851" w:right="902"/>
        <w:jc w:val="both"/>
        <w:rPr>
          <w:rFonts w:ascii="Palatino Linotype" w:hAnsi="Palatino Linotype" w:cs="Arial"/>
          <w:sz w:val="22"/>
          <w:lang w:val="es-ES_tradnl"/>
        </w:rPr>
      </w:pPr>
      <w:r w:rsidRPr="00E25045">
        <w:rPr>
          <w:rFonts w:ascii="Palatino Linotype" w:hAnsi="Palatino Linotype" w:cs="Arial"/>
          <w:i/>
          <w:sz w:val="22"/>
          <w:lang w:val="es-ES_tradnl"/>
        </w:rPr>
        <w:t xml:space="preserve">Respecto a los puntos dos, tres y cuatro: Dicha información la deberá requerir a la Dirección de Protección Civil y Bomberos.” </w:t>
      </w:r>
      <w:r w:rsidRPr="00E25045">
        <w:rPr>
          <w:rFonts w:ascii="Palatino Linotype" w:hAnsi="Palatino Linotype" w:cs="Arial"/>
          <w:sz w:val="22"/>
          <w:lang w:val="es-ES_tradnl"/>
        </w:rPr>
        <w:t>(Sic).</w:t>
      </w:r>
    </w:p>
    <w:p w14:paraId="207BF6E4" w14:textId="77777777" w:rsidR="0058615F" w:rsidRPr="00E25045" w:rsidRDefault="0058615F" w:rsidP="0066637D">
      <w:pPr>
        <w:spacing w:line="360" w:lineRule="auto"/>
        <w:jc w:val="both"/>
        <w:rPr>
          <w:rFonts w:ascii="Palatino Linotype" w:hAnsi="Palatino Linotype" w:cs="Arial"/>
          <w:b/>
          <w:sz w:val="32"/>
          <w:lang w:val="es-ES_tradnl"/>
        </w:rPr>
      </w:pPr>
    </w:p>
    <w:p w14:paraId="3602C9D0" w14:textId="77777777" w:rsidR="0058615F" w:rsidRPr="00E25045" w:rsidRDefault="0058615F" w:rsidP="0058615F">
      <w:pPr>
        <w:tabs>
          <w:tab w:val="left" w:pos="709"/>
        </w:tabs>
        <w:spacing w:line="360" w:lineRule="auto"/>
        <w:jc w:val="both"/>
        <w:rPr>
          <w:rFonts w:ascii="Palatino Linotype" w:hAnsi="Palatino Linotype" w:cs="Arial"/>
          <w:b/>
          <w:bCs/>
          <w:lang w:val="es-ES"/>
        </w:rPr>
      </w:pPr>
      <w:r w:rsidRPr="00E25045">
        <w:rPr>
          <w:rFonts w:ascii="Palatino Linotype" w:hAnsi="Palatino Linotype"/>
          <w:b/>
          <w:bCs/>
          <w:sz w:val="28"/>
          <w:lang w:val="es-ES"/>
        </w:rPr>
        <w:t>IV</w:t>
      </w:r>
      <w:r w:rsidRPr="00E25045">
        <w:rPr>
          <w:rFonts w:ascii="Palatino Linotype" w:hAnsi="Palatino Linotype"/>
          <w:b/>
          <w:bCs/>
          <w:lang w:val="es-ES"/>
        </w:rPr>
        <w:t xml:space="preserve">. </w:t>
      </w:r>
      <w:r w:rsidRPr="00E25045">
        <w:rPr>
          <w:rFonts w:ascii="Palatino Linotype" w:hAnsi="Palatino Linotype" w:cs="Arial"/>
          <w:b/>
          <w:bCs/>
          <w:sz w:val="28"/>
          <w:szCs w:val="28"/>
          <w:lang w:val="es-ES"/>
        </w:rPr>
        <w:t>Del Recurso de Revisión</w:t>
      </w:r>
    </w:p>
    <w:p w14:paraId="2404F486" w14:textId="6DD72180" w:rsidR="0058615F" w:rsidRPr="00E25045" w:rsidRDefault="0058615F" w:rsidP="0058615F">
      <w:pPr>
        <w:spacing w:line="360" w:lineRule="auto"/>
        <w:jc w:val="both"/>
        <w:rPr>
          <w:rFonts w:ascii="Palatino Linotype" w:hAnsi="Palatino Linotype" w:cs="Palatino Linotype"/>
          <w:color w:val="000000"/>
        </w:rPr>
      </w:pPr>
      <w:r w:rsidRPr="00E25045">
        <w:rPr>
          <w:rFonts w:ascii="Palatino Linotype" w:hAnsi="Palatino Linotype" w:cs="Palatino Linotype"/>
          <w:color w:val="000000"/>
        </w:rPr>
        <w:t xml:space="preserve">Que en fecha </w:t>
      </w:r>
      <w:r w:rsidR="00EC4488" w:rsidRPr="00E25045">
        <w:rPr>
          <w:rFonts w:ascii="Palatino Linotype" w:hAnsi="Palatino Linotype" w:cs="Palatino Linotype"/>
          <w:b/>
          <w:color w:val="000000"/>
        </w:rPr>
        <w:t>veintisiete</w:t>
      </w:r>
      <w:r w:rsidRPr="00E25045">
        <w:rPr>
          <w:rFonts w:ascii="Palatino Linotype" w:hAnsi="Palatino Linotype" w:cs="Palatino Linotype"/>
          <w:b/>
          <w:color w:val="000000"/>
        </w:rPr>
        <w:t xml:space="preserve"> de enero de dos mil veintidós</w:t>
      </w:r>
      <w:r w:rsidRPr="00E25045">
        <w:rPr>
          <w:rFonts w:ascii="Palatino Linotype" w:hAnsi="Palatino Linotype" w:cs="Palatino Linotype"/>
          <w:color w:val="000000"/>
        </w:rPr>
        <w:t xml:space="preserve">, </w:t>
      </w:r>
      <w:r w:rsidR="00717FA5" w:rsidRPr="00E25045">
        <w:rPr>
          <w:rFonts w:ascii="Palatino Linotype" w:hAnsi="Palatino Linotype" w:cs="Palatino Linotype"/>
          <w:b/>
          <w:bCs/>
          <w:color w:val="000000"/>
        </w:rPr>
        <w:t>LA RECURRENTE</w:t>
      </w:r>
      <w:r w:rsidRPr="00E25045">
        <w:rPr>
          <w:rFonts w:ascii="Palatino Linotype" w:hAnsi="Palatino Linotype" w:cs="Palatino Linotype"/>
          <w:b/>
          <w:bCs/>
          <w:color w:val="000000"/>
        </w:rPr>
        <w:t xml:space="preserve"> </w:t>
      </w:r>
      <w:r w:rsidRPr="00E25045">
        <w:rPr>
          <w:rFonts w:ascii="Palatino Linotype" w:hAnsi="Palatino Linotype" w:cs="Palatino Linotype"/>
          <w:color w:val="000000"/>
        </w:rPr>
        <w:t xml:space="preserve">interpuso el Recurso de Revisión en contra de la determinación del </w:t>
      </w:r>
      <w:r w:rsidRPr="00E25045">
        <w:rPr>
          <w:rFonts w:ascii="Palatino Linotype" w:hAnsi="Palatino Linotype" w:cs="Palatino Linotype"/>
          <w:b/>
          <w:bCs/>
          <w:color w:val="000000"/>
        </w:rPr>
        <w:t>SUJETO OBLIGADO</w:t>
      </w:r>
      <w:r w:rsidRPr="00E25045">
        <w:rPr>
          <w:rFonts w:ascii="Palatino Linotype" w:hAnsi="Palatino Linotype" w:cs="Palatino Linotype"/>
          <w:color w:val="000000"/>
        </w:rPr>
        <w:t xml:space="preserve">, el cual fue registrado en el </w:t>
      </w:r>
      <w:r w:rsidR="00C6356B" w:rsidRPr="00E25045">
        <w:rPr>
          <w:rFonts w:ascii="Palatino Linotype" w:hAnsi="Palatino Linotype" w:cs="Palatino Linotype"/>
          <w:b/>
          <w:bCs/>
          <w:color w:val="000000"/>
        </w:rPr>
        <w:t>SAIMEX</w:t>
      </w:r>
      <w:r w:rsidRPr="00E25045">
        <w:rPr>
          <w:rFonts w:ascii="Palatino Linotype" w:hAnsi="Palatino Linotype" w:cs="Palatino Linotype"/>
          <w:b/>
          <w:bCs/>
          <w:color w:val="000000"/>
        </w:rPr>
        <w:t xml:space="preserve"> </w:t>
      </w:r>
      <w:r w:rsidRPr="00E25045">
        <w:rPr>
          <w:rFonts w:ascii="Palatino Linotype" w:hAnsi="Palatino Linotype" w:cs="Palatino Linotype"/>
          <w:color w:val="000000"/>
        </w:rPr>
        <w:t xml:space="preserve">y se le asignó el número de expediente al rubro citado, en el que señaló como </w:t>
      </w:r>
      <w:r w:rsidRPr="00E25045">
        <w:rPr>
          <w:rFonts w:ascii="Palatino Linotype" w:hAnsi="Palatino Linotype" w:cs="Palatino Linotype"/>
          <w:color w:val="000000"/>
          <w:u w:val="single"/>
        </w:rPr>
        <w:t>acto impugnado</w:t>
      </w:r>
      <w:r w:rsidRPr="00E25045">
        <w:rPr>
          <w:rFonts w:ascii="Palatino Linotype" w:hAnsi="Palatino Linotype" w:cs="Palatino Linotype"/>
          <w:color w:val="000000"/>
        </w:rPr>
        <w:t xml:space="preserve"> el siguiente: </w:t>
      </w:r>
    </w:p>
    <w:p w14:paraId="6D2588DA" w14:textId="77777777" w:rsidR="0058615F" w:rsidRPr="00E25045" w:rsidRDefault="0058615F" w:rsidP="0058615F">
      <w:pPr>
        <w:tabs>
          <w:tab w:val="left" w:pos="851"/>
        </w:tabs>
        <w:ind w:left="851" w:right="901"/>
        <w:jc w:val="both"/>
        <w:rPr>
          <w:rFonts w:ascii="Palatino Linotype" w:hAnsi="Palatino Linotype" w:cs="Palatino Linotype"/>
          <w:i/>
          <w:color w:val="000000"/>
          <w:sz w:val="28"/>
          <w:szCs w:val="22"/>
        </w:rPr>
      </w:pPr>
    </w:p>
    <w:p w14:paraId="53FFFAAC" w14:textId="61B1CEC2" w:rsidR="0058615F" w:rsidRPr="00E25045" w:rsidRDefault="0058615F" w:rsidP="00EC4488">
      <w:pPr>
        <w:tabs>
          <w:tab w:val="left" w:pos="851"/>
        </w:tabs>
        <w:ind w:left="851" w:right="901"/>
        <w:jc w:val="center"/>
        <w:rPr>
          <w:rFonts w:ascii="Palatino Linotype" w:hAnsi="Palatino Linotype" w:cs="Palatino Linotype"/>
          <w:i/>
          <w:color w:val="000000"/>
          <w:sz w:val="22"/>
          <w:szCs w:val="22"/>
        </w:rPr>
      </w:pPr>
      <w:r w:rsidRPr="00E25045">
        <w:rPr>
          <w:rFonts w:ascii="Palatino Linotype" w:hAnsi="Palatino Linotype" w:cs="Palatino Linotype"/>
          <w:i/>
          <w:color w:val="000000"/>
          <w:sz w:val="22"/>
          <w:szCs w:val="22"/>
        </w:rPr>
        <w:t>“</w:t>
      </w:r>
      <w:r w:rsidR="00EC4488" w:rsidRPr="00E25045">
        <w:rPr>
          <w:rFonts w:ascii="Palatino Linotype" w:hAnsi="Palatino Linotype" w:cs="Palatino Linotype"/>
          <w:i/>
          <w:color w:val="000000"/>
          <w:sz w:val="22"/>
          <w:szCs w:val="22"/>
        </w:rPr>
        <w:t>SE IMPUGNA LA SOLICITUD NO. 00285.</w:t>
      </w:r>
      <w:r w:rsidRPr="00E25045">
        <w:rPr>
          <w:rFonts w:ascii="Palatino Linotype" w:hAnsi="Palatino Linotype" w:cs="Palatino Linotype"/>
          <w:i/>
          <w:color w:val="000000"/>
          <w:sz w:val="22"/>
          <w:szCs w:val="22"/>
        </w:rPr>
        <w:t xml:space="preserve">” </w:t>
      </w:r>
      <w:r w:rsidRPr="00E25045">
        <w:rPr>
          <w:rFonts w:ascii="Palatino Linotype" w:hAnsi="Palatino Linotype" w:cs="Palatino Linotype"/>
          <w:color w:val="000000"/>
          <w:sz w:val="22"/>
          <w:szCs w:val="22"/>
        </w:rPr>
        <w:t>(Sic).</w:t>
      </w:r>
    </w:p>
    <w:p w14:paraId="1E406C7B" w14:textId="77777777" w:rsidR="0058615F" w:rsidRPr="00E25045" w:rsidRDefault="0058615F" w:rsidP="0058615F">
      <w:pPr>
        <w:tabs>
          <w:tab w:val="left" w:pos="851"/>
        </w:tabs>
        <w:ind w:left="851" w:right="901"/>
        <w:jc w:val="both"/>
        <w:rPr>
          <w:rFonts w:ascii="Palatino Linotype" w:hAnsi="Palatino Linotype" w:cs="Palatino Linotype"/>
          <w:i/>
          <w:color w:val="000000"/>
          <w:sz w:val="28"/>
          <w:szCs w:val="22"/>
        </w:rPr>
      </w:pPr>
    </w:p>
    <w:p w14:paraId="288E75EA" w14:textId="77777777" w:rsidR="0058615F" w:rsidRPr="00E25045" w:rsidRDefault="0058615F" w:rsidP="0058615F">
      <w:pPr>
        <w:spacing w:line="360" w:lineRule="auto"/>
        <w:jc w:val="both"/>
        <w:rPr>
          <w:rFonts w:ascii="Palatino Linotype" w:hAnsi="Palatino Linotype" w:cs="Palatino Linotype"/>
          <w:color w:val="000000"/>
        </w:rPr>
      </w:pPr>
      <w:r w:rsidRPr="00E25045">
        <w:rPr>
          <w:rFonts w:ascii="Palatino Linotype" w:hAnsi="Palatino Linotype" w:cs="Palatino Linotype"/>
          <w:color w:val="000000"/>
        </w:rPr>
        <w:t xml:space="preserve">Así como, </w:t>
      </w:r>
      <w:r w:rsidRPr="00E25045">
        <w:rPr>
          <w:rFonts w:ascii="Palatino Linotype" w:hAnsi="Palatino Linotype" w:cs="Palatino Linotype"/>
          <w:color w:val="000000"/>
          <w:u w:val="single"/>
        </w:rPr>
        <w:t>razones o motivos de inconformidad</w:t>
      </w:r>
      <w:r w:rsidRPr="00E25045">
        <w:rPr>
          <w:rFonts w:ascii="Palatino Linotype" w:hAnsi="Palatino Linotype" w:cs="Palatino Linotype"/>
          <w:color w:val="000000"/>
        </w:rPr>
        <w:t xml:space="preserve"> lo siguiente:</w:t>
      </w:r>
    </w:p>
    <w:p w14:paraId="7C4E5391" w14:textId="77777777" w:rsidR="0058615F" w:rsidRPr="00E25045" w:rsidRDefault="0058615F" w:rsidP="0058615F">
      <w:pPr>
        <w:tabs>
          <w:tab w:val="left" w:pos="851"/>
        </w:tabs>
        <w:ind w:left="851" w:right="901"/>
        <w:jc w:val="both"/>
        <w:rPr>
          <w:rFonts w:ascii="Palatino Linotype" w:hAnsi="Palatino Linotype" w:cs="Palatino Linotype"/>
          <w:i/>
          <w:color w:val="000000"/>
          <w:sz w:val="28"/>
          <w:szCs w:val="22"/>
        </w:rPr>
      </w:pPr>
    </w:p>
    <w:p w14:paraId="63E8DF67" w14:textId="24E39D82" w:rsidR="0058615F" w:rsidRPr="00E25045" w:rsidRDefault="0058615F" w:rsidP="00EC4488">
      <w:pPr>
        <w:tabs>
          <w:tab w:val="left" w:pos="851"/>
        </w:tabs>
        <w:ind w:left="851" w:right="901"/>
        <w:jc w:val="both"/>
        <w:rPr>
          <w:rFonts w:ascii="Palatino Linotype" w:hAnsi="Palatino Linotype" w:cs="Palatino Linotype"/>
          <w:i/>
          <w:color w:val="000000"/>
          <w:sz w:val="22"/>
          <w:szCs w:val="22"/>
        </w:rPr>
      </w:pPr>
      <w:r w:rsidRPr="00E25045">
        <w:rPr>
          <w:rFonts w:ascii="Palatino Linotype" w:hAnsi="Palatino Linotype" w:cs="Palatino Linotype"/>
          <w:i/>
          <w:color w:val="000000"/>
          <w:sz w:val="22"/>
          <w:szCs w:val="22"/>
        </w:rPr>
        <w:t>“</w:t>
      </w:r>
      <w:r w:rsidR="00EC4488" w:rsidRPr="00E25045">
        <w:rPr>
          <w:rFonts w:ascii="Palatino Linotype" w:hAnsi="Palatino Linotype" w:cs="Palatino Linotype"/>
          <w:i/>
          <w:color w:val="000000"/>
          <w:sz w:val="22"/>
          <w:szCs w:val="22"/>
        </w:rPr>
        <w:t>LA INCONFORMIDAD SE DEBE A LA NEGATIVA DE RESPUESTA POR PARTE DE LOS FUNCIONARIOS QUE SE MENCIONAN EN LA SOLICITUD NO. 00285.</w:t>
      </w:r>
      <w:r w:rsidRPr="00E25045">
        <w:rPr>
          <w:rFonts w:ascii="Palatino Linotype" w:hAnsi="Palatino Linotype" w:cs="Palatino Linotype"/>
          <w:i/>
          <w:color w:val="000000"/>
          <w:sz w:val="22"/>
          <w:szCs w:val="22"/>
        </w:rPr>
        <w:t xml:space="preserve">” </w:t>
      </w:r>
      <w:r w:rsidRPr="00E25045">
        <w:rPr>
          <w:rFonts w:ascii="Palatino Linotype" w:hAnsi="Palatino Linotype" w:cs="Palatino Linotype"/>
          <w:color w:val="000000"/>
          <w:sz w:val="22"/>
          <w:szCs w:val="22"/>
        </w:rPr>
        <w:t>(Sic).</w:t>
      </w:r>
    </w:p>
    <w:p w14:paraId="11CDF804" w14:textId="01E57C39" w:rsidR="007D38BB" w:rsidRPr="00E25045" w:rsidRDefault="000171D8" w:rsidP="0066637D">
      <w:pPr>
        <w:spacing w:line="360" w:lineRule="auto"/>
        <w:jc w:val="both"/>
        <w:rPr>
          <w:rFonts w:ascii="Palatino Linotype" w:hAnsi="Palatino Linotype" w:cs="Arial"/>
          <w:b/>
          <w:color w:val="000000" w:themeColor="text1"/>
          <w:sz w:val="28"/>
          <w:szCs w:val="28"/>
        </w:rPr>
      </w:pPr>
      <w:r w:rsidRPr="00E25045">
        <w:rPr>
          <w:rFonts w:ascii="Palatino Linotype" w:hAnsi="Palatino Linotype" w:cs="Arial"/>
          <w:b/>
          <w:color w:val="000000" w:themeColor="text1"/>
          <w:sz w:val="28"/>
          <w:szCs w:val="28"/>
        </w:rPr>
        <w:lastRenderedPageBreak/>
        <w:t xml:space="preserve">V. </w:t>
      </w:r>
      <w:r w:rsidR="007D38BB" w:rsidRPr="00E25045">
        <w:rPr>
          <w:rFonts w:ascii="Palatino Linotype" w:hAnsi="Palatino Linotype" w:cs="Arial"/>
          <w:b/>
          <w:sz w:val="28"/>
          <w:szCs w:val="28"/>
        </w:rPr>
        <w:t>Del turno del Recurso de Revisión</w:t>
      </w:r>
    </w:p>
    <w:p w14:paraId="18DB342D" w14:textId="631D2BFF" w:rsidR="000171D8" w:rsidRPr="00E25045" w:rsidRDefault="000171D8" w:rsidP="0066637D">
      <w:pPr>
        <w:spacing w:line="360" w:lineRule="auto"/>
        <w:jc w:val="both"/>
        <w:rPr>
          <w:rFonts w:ascii="Palatino Linotype" w:hAnsi="Palatino Linotype" w:cs="Arial"/>
          <w:color w:val="000000" w:themeColor="text1"/>
        </w:rPr>
      </w:pPr>
      <w:r w:rsidRPr="00E25045">
        <w:rPr>
          <w:rFonts w:ascii="Palatino Linotype" w:hAnsi="Palatino Linotype" w:cs="Arial"/>
          <w:color w:val="000000" w:themeColor="text1"/>
        </w:rPr>
        <w:t xml:space="preserve">En fecha </w:t>
      </w:r>
      <w:r w:rsidR="00EC4488" w:rsidRPr="00E25045">
        <w:rPr>
          <w:rFonts w:ascii="Palatino Linotype" w:hAnsi="Palatino Linotype" w:cs="Arial"/>
          <w:b/>
          <w:bCs/>
          <w:color w:val="000000" w:themeColor="text1"/>
        </w:rPr>
        <w:t>veintisiete</w:t>
      </w:r>
      <w:r w:rsidR="00C6356B" w:rsidRPr="00E25045">
        <w:rPr>
          <w:rFonts w:ascii="Palatino Linotype" w:hAnsi="Palatino Linotype" w:cs="Arial"/>
          <w:b/>
          <w:bCs/>
          <w:color w:val="000000" w:themeColor="text1"/>
        </w:rPr>
        <w:t xml:space="preserve"> </w:t>
      </w:r>
      <w:r w:rsidR="00CE22BE" w:rsidRPr="00E25045">
        <w:rPr>
          <w:rFonts w:ascii="Palatino Linotype" w:hAnsi="Palatino Linotype" w:cs="Arial"/>
          <w:b/>
          <w:bCs/>
          <w:color w:val="000000" w:themeColor="text1"/>
        </w:rPr>
        <w:t>d</w:t>
      </w:r>
      <w:r w:rsidR="00B41543" w:rsidRPr="00E25045">
        <w:rPr>
          <w:rFonts w:ascii="Palatino Linotype" w:hAnsi="Palatino Linotype" w:cs="Arial"/>
          <w:b/>
          <w:bCs/>
          <w:color w:val="000000" w:themeColor="text1"/>
        </w:rPr>
        <w:t xml:space="preserve">e </w:t>
      </w:r>
      <w:r w:rsidR="00C6356B" w:rsidRPr="00E25045">
        <w:rPr>
          <w:rFonts w:ascii="Palatino Linotype" w:hAnsi="Palatino Linotype" w:cs="Arial"/>
          <w:b/>
          <w:bCs/>
          <w:color w:val="000000" w:themeColor="text1"/>
        </w:rPr>
        <w:t xml:space="preserve">enero </w:t>
      </w:r>
      <w:r w:rsidR="005C250B" w:rsidRPr="00E25045">
        <w:rPr>
          <w:rFonts w:ascii="Palatino Linotype" w:hAnsi="Palatino Linotype" w:cs="Arial"/>
          <w:b/>
          <w:bCs/>
          <w:color w:val="000000" w:themeColor="text1"/>
        </w:rPr>
        <w:t>de</w:t>
      </w:r>
      <w:r w:rsidR="00B41543" w:rsidRPr="00E25045">
        <w:rPr>
          <w:rFonts w:ascii="Palatino Linotype" w:hAnsi="Palatino Linotype" w:cs="Arial"/>
          <w:b/>
          <w:bCs/>
          <w:color w:val="000000" w:themeColor="text1"/>
        </w:rPr>
        <w:t xml:space="preserve"> dos mil veintidós</w:t>
      </w:r>
      <w:r w:rsidR="00D75C42" w:rsidRPr="00E25045">
        <w:rPr>
          <w:rFonts w:ascii="Palatino Linotype" w:hAnsi="Palatino Linotype" w:cs="Arial"/>
          <w:color w:val="000000" w:themeColor="text1"/>
        </w:rPr>
        <w:t>, el R</w:t>
      </w:r>
      <w:r w:rsidRPr="00E25045">
        <w:rPr>
          <w:rFonts w:ascii="Palatino Linotype" w:hAnsi="Palatino Linotype" w:cs="Arial"/>
          <w:color w:val="000000" w:themeColor="text1"/>
        </w:rPr>
        <w:t xml:space="preserve">ecurso que se trata se envió electrónicamente al Instituto de </w:t>
      </w:r>
      <w:r w:rsidRPr="00E25045">
        <w:rPr>
          <w:rFonts w:ascii="Palatino Linotype" w:eastAsia="Arial Unicode MS" w:hAnsi="Palatino Linotype" w:cs="Arial"/>
          <w:color w:val="000000" w:themeColor="text1"/>
        </w:rPr>
        <w:t>Transparencia</w:t>
      </w:r>
      <w:r w:rsidRPr="00E25045">
        <w:rPr>
          <w:rFonts w:ascii="Palatino Linotype" w:hAnsi="Palatino Linotype" w:cs="Arial"/>
          <w:color w:val="000000" w:themeColor="text1"/>
        </w:rPr>
        <w:t xml:space="preserve">, Acceso a la Información Pública y Protección de Datos Personales del Estado de México y Municipios; </w:t>
      </w:r>
      <w:r w:rsidR="009E2E2C" w:rsidRPr="00E25045">
        <w:rPr>
          <w:rFonts w:ascii="Palatino Linotype" w:hAnsi="Palatino Linotype" w:cs="Arial"/>
          <w:color w:val="000000" w:themeColor="text1"/>
        </w:rPr>
        <w:t xml:space="preserve">por lo que, </w:t>
      </w:r>
      <w:r w:rsidRPr="00E25045">
        <w:rPr>
          <w:rFonts w:ascii="Palatino Linotype" w:hAnsi="Palatino Linotype" w:cs="Arial"/>
          <w:color w:val="000000" w:themeColor="text1"/>
        </w:rPr>
        <w:t xml:space="preserve">con fundamento en el artículo 185, fracción I de la </w:t>
      </w:r>
      <w:r w:rsidRPr="00E25045">
        <w:rPr>
          <w:rFonts w:ascii="Palatino Linotype" w:hAnsi="Palatino Linotype"/>
          <w:color w:val="000000" w:themeColor="text1"/>
        </w:rPr>
        <w:t>Ley de Transparencia y Acceso a la Información Pública del Estado de México y Municipios</w:t>
      </w:r>
      <w:r w:rsidRPr="00E25045">
        <w:rPr>
          <w:rFonts w:ascii="Palatino Linotype" w:hAnsi="Palatino Linotype" w:cs="Arial"/>
          <w:color w:val="000000" w:themeColor="text1"/>
        </w:rPr>
        <w:t xml:space="preserve">, se turnó </w:t>
      </w:r>
      <w:r w:rsidR="00727578" w:rsidRPr="00E25045">
        <w:rPr>
          <w:rFonts w:ascii="Palatino Linotype" w:hAnsi="Palatino Linotype" w:cs="Arial"/>
          <w:color w:val="000000" w:themeColor="text1"/>
        </w:rPr>
        <w:t xml:space="preserve">mediante </w:t>
      </w:r>
      <w:r w:rsidR="00727578" w:rsidRPr="00E25045">
        <w:rPr>
          <w:rFonts w:ascii="Palatino Linotype" w:hAnsi="Palatino Linotype" w:cs="Arial"/>
          <w:b/>
          <w:color w:val="000000" w:themeColor="text1"/>
        </w:rPr>
        <w:t xml:space="preserve">EL </w:t>
      </w:r>
      <w:r w:rsidRPr="00E25045">
        <w:rPr>
          <w:rFonts w:ascii="Palatino Linotype" w:eastAsia="Arial Unicode MS" w:hAnsi="Palatino Linotype" w:cs="Arial"/>
          <w:b/>
          <w:color w:val="000000" w:themeColor="text1"/>
        </w:rPr>
        <w:t>SAIMEX</w:t>
      </w:r>
      <w:r w:rsidR="00B41543" w:rsidRPr="00E25045">
        <w:rPr>
          <w:rFonts w:ascii="Palatino Linotype" w:hAnsi="Palatino Linotype"/>
          <w:color w:val="000000" w:themeColor="text1"/>
        </w:rPr>
        <w:t xml:space="preserve">, </w:t>
      </w:r>
      <w:r w:rsidR="00CE22BE" w:rsidRPr="00E25045">
        <w:rPr>
          <w:rFonts w:ascii="Palatino Linotype" w:hAnsi="Palatino Linotype"/>
          <w:color w:val="000000" w:themeColor="text1"/>
        </w:rPr>
        <w:t>a</w:t>
      </w:r>
      <w:r w:rsidR="00A40F37" w:rsidRPr="00E25045">
        <w:rPr>
          <w:rFonts w:ascii="Palatino Linotype" w:hAnsi="Palatino Linotype"/>
          <w:color w:val="000000" w:themeColor="text1"/>
        </w:rPr>
        <w:t xml:space="preserve">l </w:t>
      </w:r>
      <w:r w:rsidR="00C6356B" w:rsidRPr="00E25045">
        <w:rPr>
          <w:rFonts w:ascii="Palatino Linotype" w:hAnsi="Palatino Linotype"/>
          <w:color w:val="000000" w:themeColor="text1"/>
        </w:rPr>
        <w:t>Comisionado</w:t>
      </w:r>
      <w:r w:rsidR="00384495" w:rsidRPr="00E25045">
        <w:rPr>
          <w:rFonts w:ascii="Palatino Linotype" w:hAnsi="Palatino Linotype"/>
          <w:color w:val="000000" w:themeColor="text1"/>
          <w:lang w:val="es-419"/>
        </w:rPr>
        <w:t xml:space="preserve"> Presidente</w:t>
      </w:r>
      <w:r w:rsidR="00A40F37" w:rsidRPr="00E25045">
        <w:rPr>
          <w:rFonts w:ascii="Palatino Linotype" w:hAnsi="Palatino Linotype"/>
          <w:color w:val="000000" w:themeColor="text1"/>
        </w:rPr>
        <w:t xml:space="preserve"> </w:t>
      </w:r>
      <w:r w:rsidR="00C6356B" w:rsidRPr="00E25045">
        <w:rPr>
          <w:rFonts w:ascii="Palatino Linotype" w:hAnsi="Palatino Linotype"/>
          <w:b/>
          <w:color w:val="000000" w:themeColor="text1"/>
        </w:rPr>
        <w:t>José Martínez Vilchis</w:t>
      </w:r>
      <w:r w:rsidRPr="00E25045">
        <w:rPr>
          <w:rFonts w:ascii="Palatino Linotype" w:hAnsi="Palatino Linotype"/>
          <w:color w:val="000000" w:themeColor="text1"/>
        </w:rPr>
        <w:t>,</w:t>
      </w:r>
      <w:r w:rsidRPr="00E25045">
        <w:rPr>
          <w:rFonts w:ascii="Palatino Linotype" w:hAnsi="Palatino Linotype" w:cs="Arial"/>
          <w:color w:val="000000" w:themeColor="text1"/>
        </w:rPr>
        <w:t xml:space="preserve"> a efecto de decretar su admisión o desechamiento.</w:t>
      </w:r>
    </w:p>
    <w:p w14:paraId="17CE8801" w14:textId="77777777" w:rsidR="007D38BB" w:rsidRPr="00E25045"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E2504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E25045">
        <w:rPr>
          <w:rFonts w:ascii="Palatino Linotype" w:hAnsi="Palatino Linotype" w:cs="Arial"/>
          <w:b/>
          <w:color w:val="000000" w:themeColor="text1"/>
        </w:rPr>
        <w:t>a) Admisión del Recurso de Revisi</w:t>
      </w:r>
      <w:r w:rsidR="00F74A05" w:rsidRPr="00E25045">
        <w:rPr>
          <w:rFonts w:ascii="Palatino Linotype" w:hAnsi="Palatino Linotype" w:cs="Arial"/>
          <w:b/>
          <w:color w:val="000000" w:themeColor="text1"/>
        </w:rPr>
        <w:t>ón</w:t>
      </w:r>
    </w:p>
    <w:p w14:paraId="7B625BB9" w14:textId="6A65E76B" w:rsidR="000171D8" w:rsidRPr="00E25045" w:rsidRDefault="000171D8" w:rsidP="0066637D">
      <w:pPr>
        <w:tabs>
          <w:tab w:val="center" w:pos="4252"/>
          <w:tab w:val="right" w:pos="8504"/>
        </w:tabs>
        <w:spacing w:line="360" w:lineRule="auto"/>
        <w:jc w:val="both"/>
        <w:rPr>
          <w:rFonts w:ascii="Palatino Linotype" w:hAnsi="Palatino Linotype" w:cs="Arial"/>
          <w:color w:val="000000" w:themeColor="text1"/>
        </w:rPr>
      </w:pPr>
      <w:r w:rsidRPr="00E25045">
        <w:rPr>
          <w:rFonts w:ascii="Palatino Linotype" w:hAnsi="Palatino Linotype" w:cs="Arial"/>
          <w:color w:val="000000" w:themeColor="text1"/>
        </w:rPr>
        <w:t>De las constancias del expediente electrónico del</w:t>
      </w:r>
      <w:r w:rsidRPr="00E25045">
        <w:rPr>
          <w:rFonts w:ascii="Palatino Linotype" w:hAnsi="Palatino Linotype" w:cs="Arial"/>
          <w:b/>
          <w:color w:val="000000" w:themeColor="text1"/>
        </w:rPr>
        <w:t xml:space="preserve"> SAIMEX</w:t>
      </w:r>
      <w:r w:rsidRPr="00E25045">
        <w:rPr>
          <w:rFonts w:ascii="Palatino Linotype" w:hAnsi="Palatino Linotype" w:cs="Arial"/>
          <w:color w:val="000000" w:themeColor="text1"/>
        </w:rPr>
        <w:t xml:space="preserve">, se advierte que </w:t>
      </w:r>
      <w:r w:rsidR="00727578" w:rsidRPr="00E25045">
        <w:rPr>
          <w:rFonts w:ascii="Palatino Linotype" w:hAnsi="Palatino Linotype" w:cs="Arial"/>
          <w:color w:val="000000" w:themeColor="text1"/>
        </w:rPr>
        <w:t>el</w:t>
      </w:r>
      <w:r w:rsidRPr="00E25045">
        <w:rPr>
          <w:rFonts w:ascii="Palatino Linotype" w:hAnsi="Palatino Linotype" w:cs="Arial"/>
          <w:color w:val="000000" w:themeColor="text1"/>
        </w:rPr>
        <w:t xml:space="preserve"> </w:t>
      </w:r>
      <w:r w:rsidR="00EC4488" w:rsidRPr="00E25045">
        <w:rPr>
          <w:rFonts w:ascii="Palatino Linotype" w:hAnsi="Palatino Linotype" w:cs="Arial"/>
          <w:b/>
          <w:bCs/>
          <w:color w:val="000000" w:themeColor="text1"/>
        </w:rPr>
        <w:t>treinta y uno</w:t>
      </w:r>
      <w:r w:rsidR="00A40F37" w:rsidRPr="00E25045">
        <w:rPr>
          <w:rFonts w:ascii="Palatino Linotype" w:hAnsi="Palatino Linotype" w:cs="Arial"/>
          <w:b/>
          <w:bCs/>
          <w:color w:val="000000" w:themeColor="text1"/>
        </w:rPr>
        <w:t xml:space="preserve"> </w:t>
      </w:r>
      <w:r w:rsidR="005C250B" w:rsidRPr="00E25045">
        <w:rPr>
          <w:rFonts w:ascii="Palatino Linotype" w:hAnsi="Palatino Linotype" w:cs="Arial"/>
          <w:b/>
          <w:bCs/>
          <w:color w:val="000000" w:themeColor="text1"/>
        </w:rPr>
        <w:t xml:space="preserve">de </w:t>
      </w:r>
      <w:r w:rsidR="00C6356B" w:rsidRPr="00E25045">
        <w:rPr>
          <w:rFonts w:ascii="Palatino Linotype" w:hAnsi="Palatino Linotype" w:cs="Arial"/>
          <w:b/>
          <w:bCs/>
          <w:color w:val="000000" w:themeColor="text1"/>
        </w:rPr>
        <w:t>enero</w:t>
      </w:r>
      <w:r w:rsidR="005C250B" w:rsidRPr="00E25045">
        <w:rPr>
          <w:rFonts w:ascii="Palatino Linotype" w:hAnsi="Palatino Linotype" w:cs="Arial"/>
          <w:b/>
          <w:bCs/>
          <w:color w:val="000000" w:themeColor="text1"/>
        </w:rPr>
        <w:t xml:space="preserve"> </w:t>
      </w:r>
      <w:r w:rsidR="00B41543" w:rsidRPr="00E25045">
        <w:rPr>
          <w:rFonts w:ascii="Palatino Linotype" w:hAnsi="Palatino Linotype" w:cs="Arial"/>
          <w:b/>
          <w:bCs/>
          <w:color w:val="000000" w:themeColor="text1"/>
        </w:rPr>
        <w:t>de dos mil veintidós</w:t>
      </w:r>
      <w:r w:rsidRPr="00E25045">
        <w:rPr>
          <w:rFonts w:ascii="Palatino Linotype" w:hAnsi="Palatino Linotype" w:cs="Arial"/>
          <w:color w:val="000000" w:themeColor="text1"/>
        </w:rPr>
        <w:t xml:space="preserve">, se acordó la admisión a trámite del </w:t>
      </w:r>
      <w:r w:rsidR="00CB5585" w:rsidRPr="00E25045">
        <w:rPr>
          <w:rFonts w:ascii="Palatino Linotype" w:hAnsi="Palatino Linotype" w:cs="Arial"/>
          <w:color w:val="000000" w:themeColor="text1"/>
        </w:rPr>
        <w:t>R</w:t>
      </w:r>
      <w:r w:rsidRPr="00E25045">
        <w:rPr>
          <w:rFonts w:ascii="Palatino Linotype" w:hAnsi="Palatino Linotype" w:cs="Arial"/>
          <w:color w:val="000000" w:themeColor="text1"/>
        </w:rPr>
        <w:t xml:space="preserve">ecurso de </w:t>
      </w:r>
      <w:r w:rsidR="00CB5585" w:rsidRPr="00E25045">
        <w:rPr>
          <w:rFonts w:ascii="Palatino Linotype" w:hAnsi="Palatino Linotype" w:cs="Arial"/>
          <w:color w:val="000000" w:themeColor="text1"/>
        </w:rPr>
        <w:t>R</w:t>
      </w:r>
      <w:r w:rsidRPr="00E25045">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E25045">
        <w:rPr>
          <w:rFonts w:ascii="Palatino Linotype" w:hAnsi="Palatino Linotype" w:cs="Arial"/>
          <w:color w:val="000000" w:themeColor="text1"/>
        </w:rPr>
        <w:t>;</w:t>
      </w:r>
      <w:r w:rsidRPr="00E25045">
        <w:rPr>
          <w:rFonts w:ascii="Palatino Linotype" w:hAnsi="Palatino Linotype" w:cs="Arial"/>
          <w:color w:val="000000" w:themeColor="text1"/>
        </w:rPr>
        <w:t xml:space="preserve"> </w:t>
      </w:r>
      <w:r w:rsidR="00717FA5" w:rsidRPr="00E25045">
        <w:rPr>
          <w:rFonts w:ascii="Palatino Linotype" w:hAnsi="Palatino Linotype" w:cs="Arial"/>
          <w:b/>
          <w:color w:val="000000" w:themeColor="text1"/>
        </w:rPr>
        <w:t>LA RECURRENTE</w:t>
      </w:r>
      <w:r w:rsidR="00F74A05" w:rsidRPr="00E25045">
        <w:rPr>
          <w:rFonts w:ascii="Palatino Linotype" w:hAnsi="Palatino Linotype" w:cs="Arial"/>
          <w:b/>
          <w:color w:val="000000" w:themeColor="text1"/>
        </w:rPr>
        <w:t xml:space="preserve"> </w:t>
      </w:r>
      <w:r w:rsidRPr="00E25045">
        <w:rPr>
          <w:rFonts w:ascii="Palatino Linotype" w:hAnsi="Palatino Linotype" w:cs="Arial"/>
          <w:color w:val="000000" w:themeColor="text1"/>
        </w:rPr>
        <w:t>manifestara</w:t>
      </w:r>
      <w:r w:rsidR="00F74A05" w:rsidRPr="00E25045">
        <w:rPr>
          <w:rFonts w:ascii="Palatino Linotype" w:hAnsi="Palatino Linotype" w:cs="Arial"/>
          <w:color w:val="000000" w:themeColor="text1"/>
        </w:rPr>
        <w:t xml:space="preserve"> </w:t>
      </w:r>
      <w:r w:rsidRPr="00E25045">
        <w:rPr>
          <w:rFonts w:ascii="Palatino Linotype" w:hAnsi="Palatino Linotype" w:cs="Arial"/>
          <w:color w:val="000000" w:themeColor="text1"/>
        </w:rPr>
        <w:t xml:space="preserve">lo que a su derecho conviniera, a efecto de presentar pruebas </w:t>
      </w:r>
      <w:r w:rsidR="00727578" w:rsidRPr="00E25045">
        <w:rPr>
          <w:rFonts w:ascii="Palatino Linotype" w:hAnsi="Palatino Linotype" w:cs="Arial"/>
          <w:color w:val="000000" w:themeColor="text1"/>
        </w:rPr>
        <w:t>o</w:t>
      </w:r>
      <w:r w:rsidRPr="00E25045">
        <w:rPr>
          <w:rFonts w:ascii="Palatino Linotype" w:hAnsi="Palatino Linotype" w:cs="Arial"/>
          <w:color w:val="000000" w:themeColor="text1"/>
        </w:rPr>
        <w:t xml:space="preserve"> alegatos</w:t>
      </w:r>
      <w:r w:rsidR="00727578" w:rsidRPr="00E25045">
        <w:rPr>
          <w:rFonts w:ascii="Palatino Linotype" w:hAnsi="Palatino Linotype" w:cs="Arial"/>
          <w:color w:val="000000" w:themeColor="text1"/>
        </w:rPr>
        <w:t xml:space="preserve"> y</w:t>
      </w:r>
      <w:r w:rsidR="00D5111B" w:rsidRPr="00E25045">
        <w:rPr>
          <w:rFonts w:ascii="Palatino Linotype" w:hAnsi="Palatino Linotype" w:cs="Arial"/>
          <w:color w:val="000000" w:themeColor="text1"/>
        </w:rPr>
        <w:t>,</w:t>
      </w:r>
      <w:r w:rsidR="00727578" w:rsidRPr="00E25045">
        <w:rPr>
          <w:rFonts w:ascii="Palatino Linotype" w:hAnsi="Palatino Linotype" w:cs="Arial"/>
          <w:color w:val="000000" w:themeColor="text1"/>
        </w:rPr>
        <w:t xml:space="preserve"> en su caso, </w:t>
      </w:r>
      <w:r w:rsidRPr="00E25045">
        <w:rPr>
          <w:rFonts w:ascii="Palatino Linotype" w:hAnsi="Palatino Linotype" w:cs="Arial"/>
          <w:b/>
          <w:color w:val="000000" w:themeColor="text1"/>
        </w:rPr>
        <w:t xml:space="preserve">EL SUJETO OBLIGADO </w:t>
      </w:r>
      <w:r w:rsidRPr="00E25045">
        <w:rPr>
          <w:rFonts w:ascii="Palatino Linotype" w:hAnsi="Palatino Linotype" w:cs="Arial"/>
          <w:color w:val="000000" w:themeColor="text1"/>
        </w:rPr>
        <w:t>rindiera su</w:t>
      </w:r>
      <w:r w:rsidR="00727578" w:rsidRPr="00E25045">
        <w:rPr>
          <w:rFonts w:ascii="Palatino Linotype" w:hAnsi="Palatino Linotype" w:cs="Arial"/>
          <w:color w:val="000000" w:themeColor="text1"/>
        </w:rPr>
        <w:t xml:space="preserve"> correspondiente </w:t>
      </w:r>
      <w:r w:rsidRPr="00E25045">
        <w:rPr>
          <w:rFonts w:ascii="Palatino Linotype" w:hAnsi="Palatino Linotype" w:cs="Arial"/>
          <w:color w:val="000000" w:themeColor="text1"/>
        </w:rPr>
        <w:t>Informe Justificado.</w:t>
      </w:r>
    </w:p>
    <w:p w14:paraId="700EE037" w14:textId="77777777" w:rsidR="00F74502" w:rsidRPr="00E25045"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E25045" w:rsidRDefault="00F74A05" w:rsidP="0066637D">
      <w:pPr>
        <w:spacing w:line="360" w:lineRule="auto"/>
        <w:jc w:val="both"/>
        <w:rPr>
          <w:rFonts w:ascii="Palatino Linotype" w:eastAsia="Arial Unicode MS" w:hAnsi="Palatino Linotype" w:cs="Arial"/>
          <w:b/>
          <w:color w:val="000000" w:themeColor="text1"/>
        </w:rPr>
      </w:pPr>
      <w:r w:rsidRPr="00E25045">
        <w:rPr>
          <w:rFonts w:ascii="Palatino Linotype" w:eastAsia="Arial Unicode MS" w:hAnsi="Palatino Linotype" w:cs="Arial"/>
          <w:b/>
          <w:color w:val="000000" w:themeColor="text1"/>
        </w:rPr>
        <w:t xml:space="preserve">b) </w:t>
      </w:r>
      <w:r w:rsidRPr="00E25045">
        <w:rPr>
          <w:rFonts w:ascii="Palatino Linotype" w:hAnsi="Palatino Linotype" w:cs="Arial"/>
          <w:b/>
          <w:bCs/>
        </w:rPr>
        <w:t>Informe Justificado</w:t>
      </w:r>
    </w:p>
    <w:p w14:paraId="670E1295" w14:textId="7AEB1D47" w:rsidR="000171D8" w:rsidRPr="00E25045" w:rsidRDefault="003C2C41" w:rsidP="0066637D">
      <w:pPr>
        <w:spacing w:line="360" w:lineRule="auto"/>
        <w:jc w:val="both"/>
        <w:rPr>
          <w:rFonts w:ascii="Palatino Linotype" w:hAnsi="Palatino Linotype" w:cs="Arial"/>
        </w:rPr>
      </w:pPr>
      <w:r w:rsidRPr="00E25045">
        <w:rPr>
          <w:rFonts w:ascii="Palatino Linotype" w:eastAsia="Arial Unicode MS" w:hAnsi="Palatino Linotype" w:cs="Arial"/>
        </w:rPr>
        <w:t xml:space="preserve">De acuerdo </w:t>
      </w:r>
      <w:r w:rsidR="000171D8" w:rsidRPr="00E25045">
        <w:rPr>
          <w:rFonts w:ascii="Palatino Linotype" w:eastAsia="Arial Unicode MS" w:hAnsi="Palatino Linotype" w:cs="Arial"/>
        </w:rPr>
        <w:t xml:space="preserve">a las constancias </w:t>
      </w:r>
      <w:r w:rsidRPr="00E25045">
        <w:rPr>
          <w:rFonts w:ascii="Palatino Linotype" w:eastAsia="Arial Unicode MS" w:hAnsi="Palatino Linotype" w:cs="Arial"/>
        </w:rPr>
        <w:t xml:space="preserve">digitales que obran en </w:t>
      </w:r>
      <w:r w:rsidRPr="00E25045">
        <w:rPr>
          <w:rFonts w:ascii="Palatino Linotype" w:eastAsia="Arial Unicode MS" w:hAnsi="Palatino Linotype" w:cs="Arial"/>
          <w:b/>
        </w:rPr>
        <w:t>EL</w:t>
      </w:r>
      <w:r w:rsidR="000171D8" w:rsidRPr="00E25045">
        <w:rPr>
          <w:rFonts w:ascii="Palatino Linotype" w:eastAsia="Arial Unicode MS" w:hAnsi="Palatino Linotype" w:cs="Arial"/>
        </w:rPr>
        <w:t xml:space="preserve"> </w:t>
      </w:r>
      <w:r w:rsidR="000171D8" w:rsidRPr="00E25045">
        <w:rPr>
          <w:rFonts w:ascii="Palatino Linotype" w:eastAsia="Arial Unicode MS" w:hAnsi="Palatino Linotype" w:cs="Arial"/>
          <w:b/>
        </w:rPr>
        <w:t>SAIMEX</w:t>
      </w:r>
      <w:r w:rsidR="000171D8" w:rsidRPr="00E25045">
        <w:rPr>
          <w:rFonts w:ascii="Palatino Linotype" w:eastAsia="Arial Unicode MS" w:hAnsi="Palatino Linotype" w:cs="Arial"/>
        </w:rPr>
        <w:t xml:space="preserve"> se desprende que </w:t>
      </w:r>
      <w:r w:rsidRPr="00E25045">
        <w:rPr>
          <w:rFonts w:ascii="Palatino Linotype" w:eastAsia="Arial Unicode MS" w:hAnsi="Palatino Linotype" w:cs="Arial"/>
        </w:rPr>
        <w:t>conforme</w:t>
      </w:r>
      <w:r w:rsidR="000171D8" w:rsidRPr="00E25045">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E25045">
        <w:rPr>
          <w:rFonts w:ascii="Palatino Linotype" w:eastAsia="Arial Unicode MS" w:hAnsi="Palatino Linotype" w:cs="Arial"/>
          <w:b/>
        </w:rPr>
        <w:t>RECURRENTE</w:t>
      </w:r>
      <w:r w:rsidR="000171D8" w:rsidRPr="00E25045">
        <w:rPr>
          <w:rFonts w:ascii="Palatino Linotype" w:eastAsia="Arial Unicode MS" w:hAnsi="Palatino Linotype" w:cs="Arial"/>
        </w:rPr>
        <w:t xml:space="preserve">, éste no realizó manifestación alguna, ni </w:t>
      </w:r>
      <w:r w:rsidR="000171D8" w:rsidRPr="00E25045">
        <w:rPr>
          <w:rFonts w:ascii="Palatino Linotype" w:eastAsia="Arial Unicode MS" w:hAnsi="Palatino Linotype" w:cs="Arial"/>
        </w:rPr>
        <w:lastRenderedPageBreak/>
        <w:t xml:space="preserve">presentó pruebas o alegatos, así como tampoco </w:t>
      </w:r>
      <w:r w:rsidR="000171D8" w:rsidRPr="00E25045">
        <w:rPr>
          <w:rFonts w:ascii="Palatino Linotype" w:eastAsia="Arial Unicode MS" w:hAnsi="Palatino Linotype" w:cs="Arial"/>
          <w:b/>
          <w:color w:val="000000"/>
          <w:lang w:eastAsia="es-MX"/>
        </w:rPr>
        <w:t>EL SUJETO OBLIGADO</w:t>
      </w:r>
      <w:r w:rsidR="000171D8" w:rsidRPr="00E25045">
        <w:rPr>
          <w:rFonts w:ascii="Palatino Linotype" w:eastAsia="Arial Unicode MS" w:hAnsi="Palatino Linotype" w:cs="Arial"/>
        </w:rPr>
        <w:t xml:space="preserve"> rindió su Informe Justificado, tal y como se aprecia en la siguiente imagen: </w:t>
      </w:r>
      <w:r w:rsidR="000171D8" w:rsidRPr="00E25045">
        <w:rPr>
          <w:rFonts w:ascii="Palatino Linotype" w:hAnsi="Palatino Linotype" w:cs="Arial"/>
        </w:rPr>
        <w:t xml:space="preserve"> </w:t>
      </w:r>
    </w:p>
    <w:p w14:paraId="47F9F7B5" w14:textId="77777777" w:rsidR="00EC4488" w:rsidRPr="00E25045" w:rsidRDefault="00EC4488" w:rsidP="0066637D">
      <w:pPr>
        <w:spacing w:line="360" w:lineRule="auto"/>
        <w:jc w:val="both"/>
        <w:rPr>
          <w:rFonts w:ascii="Palatino Linotype" w:hAnsi="Palatino Linotype" w:cs="Arial"/>
          <w:sz w:val="12"/>
        </w:rPr>
      </w:pPr>
    </w:p>
    <w:p w14:paraId="70533F3A" w14:textId="6142672B" w:rsidR="00A40F37" w:rsidRPr="00E25045" w:rsidRDefault="00EC4488" w:rsidP="00C6356B">
      <w:pPr>
        <w:spacing w:line="360" w:lineRule="auto"/>
        <w:ind w:left="-284"/>
        <w:jc w:val="both"/>
        <w:rPr>
          <w:rFonts w:ascii="Palatino Linotype" w:hAnsi="Palatino Linotype" w:cs="Arial"/>
        </w:rPr>
      </w:pPr>
      <w:r w:rsidRPr="00E25045">
        <w:rPr>
          <w:noProof/>
          <w:lang w:eastAsia="es-MX"/>
        </w:rPr>
        <w:drawing>
          <wp:inline distT="0" distB="0" distL="0" distR="0" wp14:anchorId="4B7CC406" wp14:editId="14219C6E">
            <wp:extent cx="5791835" cy="130810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8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E94EF4" w14:textId="6FEF84B9" w:rsidR="00F74A05" w:rsidRPr="00E25045" w:rsidRDefault="00F74A05" w:rsidP="0066637D">
      <w:pPr>
        <w:pStyle w:val="Prrafodelista"/>
        <w:spacing w:line="360" w:lineRule="auto"/>
        <w:ind w:left="0"/>
        <w:jc w:val="both"/>
        <w:rPr>
          <w:rFonts w:ascii="Palatino Linotype" w:hAnsi="Palatino Linotype" w:cs="Arial"/>
          <w:b/>
          <w:bCs/>
        </w:rPr>
      </w:pPr>
      <w:r w:rsidRPr="00E25045">
        <w:rPr>
          <w:rFonts w:ascii="Palatino Linotype" w:hAnsi="Palatino Linotype" w:cs="Arial"/>
          <w:b/>
          <w:bCs/>
        </w:rPr>
        <w:t>c) Cierre de Instrucción</w:t>
      </w:r>
    </w:p>
    <w:p w14:paraId="1A9B19D0" w14:textId="755138B9" w:rsidR="000C0B7F" w:rsidRPr="00E25045" w:rsidRDefault="009E2E2C" w:rsidP="0066637D">
      <w:pPr>
        <w:spacing w:line="360" w:lineRule="auto"/>
        <w:jc w:val="both"/>
        <w:rPr>
          <w:rFonts w:ascii="Palatino Linotype" w:hAnsi="Palatino Linotype" w:cs="Arial"/>
          <w:color w:val="000000" w:themeColor="text1"/>
        </w:rPr>
      </w:pPr>
      <w:r w:rsidRPr="00E25045">
        <w:rPr>
          <w:rFonts w:ascii="Palatino Linotype" w:hAnsi="Palatino Linotype"/>
          <w:color w:val="000000" w:themeColor="text1"/>
        </w:rPr>
        <w:t>Una vez analizado el estado procesal que guarda el expediente, el</w:t>
      </w:r>
      <w:r w:rsidR="000171D8" w:rsidRPr="00E25045">
        <w:rPr>
          <w:rFonts w:ascii="Palatino Linotype" w:hAnsi="Palatino Linotype"/>
          <w:color w:val="000000" w:themeColor="text1"/>
        </w:rPr>
        <w:t xml:space="preserve"> </w:t>
      </w:r>
      <w:r w:rsidR="00EC4488" w:rsidRPr="00E25045">
        <w:rPr>
          <w:rFonts w:ascii="Palatino Linotype" w:hAnsi="Palatino Linotype"/>
          <w:b/>
          <w:bCs/>
          <w:color w:val="000000" w:themeColor="text1"/>
        </w:rPr>
        <w:t>dieciséis</w:t>
      </w:r>
      <w:r w:rsidR="00A40F37" w:rsidRPr="00E25045">
        <w:rPr>
          <w:rFonts w:ascii="Palatino Linotype" w:hAnsi="Palatino Linotype"/>
          <w:b/>
          <w:bCs/>
          <w:color w:val="000000" w:themeColor="text1"/>
        </w:rPr>
        <w:t xml:space="preserve"> de </w:t>
      </w:r>
      <w:r w:rsidR="00C6356B" w:rsidRPr="00E25045">
        <w:rPr>
          <w:rFonts w:ascii="Palatino Linotype" w:hAnsi="Palatino Linotype"/>
          <w:b/>
          <w:bCs/>
          <w:color w:val="000000" w:themeColor="text1"/>
        </w:rPr>
        <w:t xml:space="preserve">febrero </w:t>
      </w:r>
      <w:r w:rsidR="00CE22BE" w:rsidRPr="00E25045">
        <w:rPr>
          <w:rFonts w:ascii="Palatino Linotype" w:hAnsi="Palatino Linotype"/>
          <w:b/>
          <w:bCs/>
          <w:color w:val="000000" w:themeColor="text1"/>
        </w:rPr>
        <w:t xml:space="preserve">de dos mil </w:t>
      </w:r>
      <w:r w:rsidR="00AE51C8" w:rsidRPr="00E25045">
        <w:rPr>
          <w:rFonts w:ascii="Palatino Linotype" w:hAnsi="Palatino Linotype"/>
          <w:b/>
          <w:bCs/>
          <w:color w:val="000000" w:themeColor="text1"/>
        </w:rPr>
        <w:t>veintidós</w:t>
      </w:r>
      <w:r w:rsidR="000171D8" w:rsidRPr="00E25045">
        <w:rPr>
          <w:rFonts w:ascii="Palatino Linotype" w:hAnsi="Palatino Linotype"/>
          <w:color w:val="000000" w:themeColor="text1"/>
        </w:rPr>
        <w:t xml:space="preserve">, </w:t>
      </w:r>
      <w:r w:rsidR="00A40F37" w:rsidRPr="00E25045">
        <w:rPr>
          <w:rFonts w:ascii="Palatino Linotype" w:hAnsi="Palatino Linotype"/>
          <w:color w:val="000000" w:themeColor="text1"/>
        </w:rPr>
        <w:t xml:space="preserve">el </w:t>
      </w:r>
      <w:r w:rsidR="00C6356B" w:rsidRPr="00E25045">
        <w:rPr>
          <w:rFonts w:ascii="Palatino Linotype" w:hAnsi="Palatino Linotype"/>
          <w:color w:val="000000" w:themeColor="text1"/>
        </w:rPr>
        <w:t>C</w:t>
      </w:r>
      <w:r w:rsidR="00A40F37" w:rsidRPr="00E25045">
        <w:rPr>
          <w:rFonts w:ascii="Palatino Linotype" w:hAnsi="Palatino Linotype"/>
          <w:color w:val="000000" w:themeColor="text1"/>
        </w:rPr>
        <w:t>omisionado</w:t>
      </w:r>
      <w:r w:rsidR="00384495" w:rsidRPr="00E25045">
        <w:rPr>
          <w:rFonts w:ascii="Palatino Linotype" w:hAnsi="Palatino Linotype"/>
          <w:color w:val="000000" w:themeColor="text1"/>
          <w:lang w:val="es-419"/>
        </w:rPr>
        <w:t xml:space="preserve"> Presidente</w:t>
      </w:r>
      <w:r w:rsidR="00A40F37" w:rsidRPr="00E25045">
        <w:rPr>
          <w:rFonts w:ascii="Palatino Linotype" w:hAnsi="Palatino Linotype"/>
          <w:color w:val="000000" w:themeColor="text1"/>
        </w:rPr>
        <w:t xml:space="preserve"> </w:t>
      </w:r>
      <w:r w:rsidR="00C6356B" w:rsidRPr="00E25045">
        <w:rPr>
          <w:rFonts w:ascii="Palatino Linotype" w:hAnsi="Palatino Linotype"/>
          <w:b/>
          <w:color w:val="000000" w:themeColor="text1"/>
        </w:rPr>
        <w:t xml:space="preserve">José Martínez Vilchis </w:t>
      </w:r>
      <w:r w:rsidRPr="00E25045">
        <w:rPr>
          <w:rFonts w:ascii="Palatino Linotype" w:hAnsi="Palatino Linotype"/>
          <w:color w:val="000000" w:themeColor="text1"/>
        </w:rPr>
        <w:t>acordó el cierre de instrucción;</w:t>
      </w:r>
      <w:r w:rsidR="00C2778A" w:rsidRPr="00E25045">
        <w:rPr>
          <w:rFonts w:ascii="Palatino Linotype" w:hAnsi="Palatino Linotype" w:cs="Arial"/>
        </w:rPr>
        <w:t xml:space="preserve"> así como</w:t>
      </w:r>
      <w:r w:rsidRPr="00E25045">
        <w:rPr>
          <w:rFonts w:ascii="Palatino Linotype" w:hAnsi="Palatino Linotype" w:cs="Arial"/>
        </w:rPr>
        <w:t>,</w:t>
      </w:r>
      <w:r w:rsidR="00C2778A" w:rsidRPr="00E25045">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EC4488" w:rsidRPr="00E25045">
        <w:rPr>
          <w:rFonts w:ascii="Palatino Linotype" w:hAnsi="Palatino Linotype" w:cs="Arial"/>
          <w:color w:val="000000" w:themeColor="text1"/>
        </w:rPr>
        <w:t xml:space="preserve">; </w:t>
      </w:r>
    </w:p>
    <w:p w14:paraId="410ED933" w14:textId="71AF3E3C" w:rsidR="00832240" w:rsidRPr="00E25045" w:rsidRDefault="00832240" w:rsidP="0066637D">
      <w:pPr>
        <w:spacing w:line="360" w:lineRule="auto"/>
        <w:jc w:val="both"/>
        <w:rPr>
          <w:rFonts w:ascii="Palatino Linotype" w:hAnsi="Palatino Linotype" w:cs="Arial"/>
          <w:color w:val="000000" w:themeColor="text1"/>
        </w:rPr>
      </w:pPr>
    </w:p>
    <w:p w14:paraId="6AF3734A" w14:textId="7E1043FF" w:rsidR="00832240" w:rsidRPr="00E25045" w:rsidRDefault="00832240" w:rsidP="0066637D">
      <w:pPr>
        <w:spacing w:line="360" w:lineRule="auto"/>
        <w:jc w:val="both"/>
        <w:rPr>
          <w:rFonts w:ascii="Palatino Linotype" w:hAnsi="Palatino Linotype"/>
          <w:b/>
          <w:color w:val="000000" w:themeColor="text1"/>
        </w:rPr>
      </w:pPr>
      <w:r w:rsidRPr="00E25045">
        <w:rPr>
          <w:rFonts w:ascii="Palatino Linotype" w:hAnsi="Palatino Linotype"/>
          <w:b/>
          <w:color w:val="000000" w:themeColor="text1"/>
        </w:rPr>
        <w:t xml:space="preserve">d) Del </w:t>
      </w:r>
      <w:proofErr w:type="spellStart"/>
      <w:r w:rsidRPr="00E25045">
        <w:rPr>
          <w:rFonts w:ascii="Palatino Linotype" w:hAnsi="Palatino Linotype"/>
          <w:b/>
          <w:color w:val="000000" w:themeColor="text1"/>
        </w:rPr>
        <w:t>returno</w:t>
      </w:r>
      <w:proofErr w:type="spellEnd"/>
      <w:r w:rsidRPr="00E25045">
        <w:rPr>
          <w:rFonts w:ascii="Palatino Linotype" w:hAnsi="Palatino Linotype"/>
          <w:b/>
          <w:color w:val="000000" w:themeColor="text1"/>
        </w:rPr>
        <w:t xml:space="preserve"> del Recurso de Revisión:</w:t>
      </w:r>
    </w:p>
    <w:p w14:paraId="2DB95225" w14:textId="5FE855FF" w:rsidR="00DA50F6" w:rsidRPr="00E25045" w:rsidRDefault="00C67F15" w:rsidP="0066637D">
      <w:pPr>
        <w:pStyle w:val="Prrafodelista"/>
        <w:spacing w:line="360" w:lineRule="auto"/>
        <w:ind w:left="0"/>
        <w:contextualSpacing/>
        <w:jc w:val="both"/>
        <w:rPr>
          <w:rFonts w:ascii="Palatino Linotype" w:hAnsi="Palatino Linotype"/>
          <w:color w:val="000000" w:themeColor="text1"/>
        </w:rPr>
      </w:pPr>
      <w:r w:rsidRPr="00E25045">
        <w:rPr>
          <w:rFonts w:ascii="Palatino Linotype" w:hAnsi="Palatino Linotype"/>
          <w:color w:val="000000" w:themeColor="text1"/>
        </w:rPr>
        <w:t>Cabe destacar, que el expediente al rubro citado, se encontraba turnado</w:t>
      </w:r>
      <w:r w:rsidR="00DF0EFD" w:rsidRPr="00E25045">
        <w:rPr>
          <w:rFonts w:ascii="Palatino Linotype" w:hAnsi="Palatino Linotype"/>
          <w:color w:val="000000" w:themeColor="text1"/>
          <w:lang w:val="es-419"/>
        </w:rPr>
        <w:t xml:space="preserve"> al</w:t>
      </w:r>
      <w:r w:rsidRPr="00E25045">
        <w:rPr>
          <w:rFonts w:ascii="Palatino Linotype" w:hAnsi="Palatino Linotype"/>
          <w:color w:val="000000" w:themeColor="text1"/>
        </w:rPr>
        <w:t xml:space="preserve"> Comisionado</w:t>
      </w:r>
      <w:r w:rsidR="00384495" w:rsidRPr="00E25045">
        <w:rPr>
          <w:rFonts w:ascii="Palatino Linotype" w:hAnsi="Palatino Linotype"/>
          <w:color w:val="000000" w:themeColor="text1"/>
          <w:lang w:val="es-419"/>
        </w:rPr>
        <w:t xml:space="preserve"> Presidente</w:t>
      </w:r>
      <w:r w:rsidRPr="00E25045">
        <w:rPr>
          <w:rFonts w:ascii="Palatino Linotype" w:hAnsi="Palatino Linotype"/>
          <w:color w:val="000000" w:themeColor="text1"/>
        </w:rPr>
        <w:t xml:space="preserve"> </w:t>
      </w:r>
      <w:r w:rsidRPr="00E25045">
        <w:rPr>
          <w:rFonts w:ascii="Palatino Linotype" w:hAnsi="Palatino Linotype"/>
          <w:b/>
          <w:color w:val="000000" w:themeColor="text1"/>
        </w:rPr>
        <w:t xml:space="preserve">José Martínez Vilchis; </w:t>
      </w:r>
      <w:r w:rsidRPr="00E25045">
        <w:rPr>
          <w:rFonts w:ascii="Palatino Linotype" w:hAnsi="Palatino Linotype"/>
          <w:color w:val="000000" w:themeColor="text1"/>
        </w:rPr>
        <w:t xml:space="preserve">por lo que, en </w:t>
      </w:r>
      <w:r w:rsidR="00DA50F6" w:rsidRPr="00E25045">
        <w:rPr>
          <w:rFonts w:ascii="Palatino Linotype" w:hAnsi="Palatino Linotype"/>
          <w:color w:val="000000" w:themeColor="text1"/>
        </w:rPr>
        <w:t xml:space="preserve">la Novena Sesión Ordinaria de fecha </w:t>
      </w:r>
      <w:r w:rsidR="00DA50F6" w:rsidRPr="00E25045">
        <w:rPr>
          <w:rFonts w:ascii="Palatino Linotype" w:hAnsi="Palatino Linotype"/>
          <w:b/>
          <w:color w:val="000000" w:themeColor="text1"/>
        </w:rPr>
        <w:t>nueve de marzo de dos mil veintidós</w:t>
      </w:r>
      <w:r w:rsidR="00DA50F6" w:rsidRPr="00E25045">
        <w:rPr>
          <w:rFonts w:ascii="Palatino Linotype" w:hAnsi="Palatino Linotype"/>
          <w:color w:val="000000" w:themeColor="text1"/>
        </w:rPr>
        <w:t xml:space="preserve">, por acuerdo del Pleno de este Órgano Garante, fue </w:t>
      </w:r>
      <w:proofErr w:type="spellStart"/>
      <w:r w:rsidR="00DA50F6" w:rsidRPr="00E25045">
        <w:rPr>
          <w:rFonts w:ascii="Palatino Linotype" w:hAnsi="Palatino Linotype"/>
          <w:color w:val="000000" w:themeColor="text1"/>
        </w:rPr>
        <w:t>returnado</w:t>
      </w:r>
      <w:proofErr w:type="spellEnd"/>
      <w:r w:rsidR="00DA50F6" w:rsidRPr="00E25045">
        <w:rPr>
          <w:rFonts w:ascii="Palatino Linotype" w:hAnsi="Palatino Linotype"/>
          <w:color w:val="000000" w:themeColor="text1"/>
        </w:rPr>
        <w:t xml:space="preserve"> el Recurso de Revisión </w:t>
      </w:r>
      <w:r w:rsidR="00DA50F6" w:rsidRPr="00E25045">
        <w:rPr>
          <w:rFonts w:ascii="Palatino Linotype" w:hAnsi="Palatino Linotype"/>
          <w:b/>
        </w:rPr>
        <w:t>00</w:t>
      </w:r>
      <w:r w:rsidR="00EC4488" w:rsidRPr="00E25045">
        <w:rPr>
          <w:rFonts w:ascii="Palatino Linotype" w:hAnsi="Palatino Linotype"/>
          <w:b/>
        </w:rPr>
        <w:t>362</w:t>
      </w:r>
      <w:r w:rsidR="00DA50F6" w:rsidRPr="00E25045">
        <w:rPr>
          <w:rFonts w:ascii="Palatino Linotype" w:hAnsi="Palatino Linotype"/>
          <w:b/>
        </w:rPr>
        <w:t>/INFOEM/IP/RR/2022</w:t>
      </w:r>
      <w:r w:rsidR="00DA50F6" w:rsidRPr="00E25045">
        <w:rPr>
          <w:rFonts w:ascii="Palatino Linotype" w:hAnsi="Palatino Linotype"/>
          <w:color w:val="000000" w:themeColor="text1"/>
        </w:rPr>
        <w:t xml:space="preserve">, a la </w:t>
      </w:r>
      <w:r w:rsidR="00DA50F6" w:rsidRPr="00E25045">
        <w:rPr>
          <w:rFonts w:ascii="Palatino Linotype" w:hAnsi="Palatino Linotype"/>
          <w:b/>
          <w:color w:val="000000" w:themeColor="text1"/>
        </w:rPr>
        <w:t xml:space="preserve">Comisionada Sharon Cristina Morales Martínez </w:t>
      </w:r>
      <w:r w:rsidR="00DA50F6" w:rsidRPr="00E25045">
        <w:rPr>
          <w:rFonts w:ascii="Palatino Linotype" w:hAnsi="Palatino Linotype"/>
          <w:color w:val="000000" w:themeColor="text1"/>
        </w:rPr>
        <w:t>para su resolución y presentación al Pleno</w:t>
      </w:r>
      <w:r w:rsidR="00442858" w:rsidRPr="00E25045">
        <w:rPr>
          <w:rFonts w:ascii="Palatino Linotype" w:hAnsi="Palatino Linotype"/>
          <w:color w:val="000000" w:themeColor="text1"/>
        </w:rPr>
        <w:t>.</w:t>
      </w:r>
    </w:p>
    <w:p w14:paraId="08CD8969" w14:textId="77777777" w:rsidR="00191511" w:rsidRPr="00E25045" w:rsidRDefault="00191511" w:rsidP="0066637D">
      <w:pPr>
        <w:pStyle w:val="Prrafodelista"/>
        <w:spacing w:line="360" w:lineRule="auto"/>
        <w:ind w:left="0"/>
        <w:contextualSpacing/>
        <w:jc w:val="both"/>
        <w:rPr>
          <w:rFonts w:ascii="Palatino Linotype" w:hAnsi="Palatino Linotype"/>
          <w:color w:val="000000" w:themeColor="text1"/>
        </w:rPr>
      </w:pPr>
    </w:p>
    <w:p w14:paraId="4BBC6A6A" w14:textId="06B7F2FD" w:rsidR="00191511" w:rsidRPr="00E25045" w:rsidRDefault="00191511" w:rsidP="00191511">
      <w:pPr>
        <w:spacing w:line="360" w:lineRule="auto"/>
        <w:jc w:val="both"/>
        <w:rPr>
          <w:rFonts w:ascii="Palatino Linotype" w:hAnsi="Palatino Linotype" w:cs="Arial"/>
          <w:b/>
          <w:sz w:val="28"/>
        </w:rPr>
      </w:pPr>
      <w:r w:rsidRPr="00E25045">
        <w:rPr>
          <w:rFonts w:ascii="Palatino Linotype" w:hAnsi="Palatino Linotype"/>
          <w:b/>
          <w:color w:val="000000" w:themeColor="text1"/>
        </w:rPr>
        <w:lastRenderedPageBreak/>
        <w:t>e) Del acuerdo de ampliación para resolver</w:t>
      </w:r>
      <w:r w:rsidRPr="00E25045">
        <w:rPr>
          <w:rFonts w:ascii="Palatino Linotype" w:hAnsi="Palatino Linotype" w:cs="Arial"/>
          <w:b/>
          <w:sz w:val="28"/>
        </w:rPr>
        <w:t>.</w:t>
      </w:r>
    </w:p>
    <w:p w14:paraId="0D2D75C8" w14:textId="7AFE7FD4" w:rsidR="00191511" w:rsidRPr="00E25045" w:rsidRDefault="00191511" w:rsidP="00191511">
      <w:pPr>
        <w:spacing w:line="360" w:lineRule="auto"/>
        <w:jc w:val="both"/>
        <w:rPr>
          <w:rFonts w:ascii="Palatino Linotype" w:hAnsi="Palatino Linotype"/>
          <w:b/>
          <w:color w:val="000000" w:themeColor="text1"/>
        </w:rPr>
      </w:pPr>
      <w:r w:rsidRPr="00E25045">
        <w:rPr>
          <w:rFonts w:ascii="Palatino Linotype" w:hAnsi="Palatino Linotype" w:cs="Arial"/>
          <w:color w:val="000000"/>
          <w:lang w:eastAsia="es-MX"/>
        </w:rPr>
        <w:t xml:space="preserve">El </w:t>
      </w:r>
      <w:r w:rsidRPr="00E25045">
        <w:rPr>
          <w:rFonts w:ascii="Palatino Linotype" w:hAnsi="Palatino Linotype" w:cs="Arial"/>
          <w:b/>
          <w:color w:val="000000"/>
          <w:lang w:val="es-419" w:eastAsia="es-MX"/>
        </w:rPr>
        <w:t xml:space="preserve">dieciocho </w:t>
      </w:r>
      <w:r w:rsidRPr="00E25045">
        <w:rPr>
          <w:rFonts w:ascii="Palatino Linotype" w:hAnsi="Palatino Linotype" w:cs="Arial"/>
          <w:b/>
          <w:color w:val="000000"/>
          <w:lang w:eastAsia="es-MX"/>
        </w:rPr>
        <w:t xml:space="preserve">de </w:t>
      </w:r>
      <w:r w:rsidRPr="00E25045">
        <w:rPr>
          <w:rFonts w:ascii="Palatino Linotype" w:hAnsi="Palatino Linotype" w:cs="Arial"/>
          <w:b/>
          <w:color w:val="000000"/>
          <w:lang w:val="es-419" w:eastAsia="es-MX"/>
        </w:rPr>
        <w:t xml:space="preserve">marzo </w:t>
      </w:r>
      <w:r w:rsidRPr="00E25045">
        <w:rPr>
          <w:rFonts w:ascii="Palatino Linotype" w:hAnsi="Palatino Linotype" w:cs="Arial"/>
          <w:b/>
          <w:color w:val="000000"/>
          <w:lang w:eastAsia="es-MX"/>
        </w:rPr>
        <w:t>de dos mil veintidós</w:t>
      </w:r>
      <w:r w:rsidRPr="00E25045">
        <w:rPr>
          <w:rFonts w:ascii="Palatino Linotype" w:hAnsi="Palatino Linotype" w:cs="Arial"/>
          <w:color w:val="000000"/>
          <w:lang w:eastAsia="es-MX"/>
        </w:rPr>
        <w:t xml:space="preserve">, se acordó ampliar el plazo para resolver </w:t>
      </w:r>
      <w:r w:rsidRPr="00E25045">
        <w:rPr>
          <w:rFonts w:ascii="Palatino Linotype" w:hAnsi="Palatino Linotype" w:cs="Arial"/>
          <w:color w:val="000000"/>
          <w:lang w:val="es-419" w:eastAsia="es-MX"/>
        </w:rPr>
        <w:t>el</w:t>
      </w:r>
      <w:r w:rsidRPr="00E25045">
        <w:rPr>
          <w:rFonts w:ascii="Palatino Linotype" w:hAnsi="Palatino Linotype" w:cs="Arial"/>
          <w:color w:val="000000"/>
          <w:lang w:eastAsia="es-MX"/>
        </w:rPr>
        <w:t xml:space="preserve"> Recurso de Revisión </w:t>
      </w:r>
      <w:r w:rsidRPr="00E25045">
        <w:rPr>
          <w:rFonts w:ascii="Palatino Linotype" w:hAnsi="Palatino Linotype" w:cs="Arial"/>
          <w:color w:val="000000"/>
          <w:lang w:val="es-419" w:eastAsia="es-MX"/>
        </w:rPr>
        <w:t>en estudio</w:t>
      </w:r>
      <w:r w:rsidRPr="00E25045">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501D4002" w14:textId="77777777" w:rsidR="00191511" w:rsidRPr="00E25045" w:rsidRDefault="00191511" w:rsidP="0066637D">
      <w:pPr>
        <w:pStyle w:val="Prrafodelista"/>
        <w:spacing w:line="360" w:lineRule="auto"/>
        <w:ind w:left="0"/>
        <w:contextualSpacing/>
        <w:jc w:val="both"/>
        <w:rPr>
          <w:rFonts w:ascii="Palatino Linotype" w:hAnsi="Palatino Linotype"/>
          <w:color w:val="000000" w:themeColor="text1"/>
        </w:rPr>
      </w:pPr>
    </w:p>
    <w:p w14:paraId="3AB9D768" w14:textId="77777777" w:rsidR="000171D8" w:rsidRPr="00E25045" w:rsidRDefault="000171D8" w:rsidP="0066637D">
      <w:pPr>
        <w:jc w:val="center"/>
        <w:rPr>
          <w:rFonts w:ascii="Palatino Linotype" w:hAnsi="Palatino Linotype" w:cs="Arial"/>
          <w:b/>
          <w:bCs/>
          <w:color w:val="000000" w:themeColor="text1"/>
          <w:spacing w:val="60"/>
          <w:sz w:val="28"/>
        </w:rPr>
      </w:pPr>
      <w:r w:rsidRPr="00E25045">
        <w:rPr>
          <w:rFonts w:ascii="Palatino Linotype" w:hAnsi="Palatino Linotype" w:cs="Arial"/>
          <w:b/>
          <w:bCs/>
          <w:color w:val="000000" w:themeColor="text1"/>
          <w:spacing w:val="60"/>
          <w:sz w:val="28"/>
        </w:rPr>
        <w:t>CONSIDERANDO</w:t>
      </w:r>
    </w:p>
    <w:p w14:paraId="06897FD6" w14:textId="77777777" w:rsidR="000171D8" w:rsidRPr="00E25045" w:rsidRDefault="000171D8" w:rsidP="0066637D">
      <w:pPr>
        <w:jc w:val="center"/>
        <w:rPr>
          <w:rFonts w:ascii="Palatino Linotype" w:hAnsi="Palatino Linotype"/>
          <w:b/>
          <w:color w:val="000000" w:themeColor="text1"/>
          <w:sz w:val="28"/>
          <w:szCs w:val="28"/>
        </w:rPr>
      </w:pPr>
    </w:p>
    <w:p w14:paraId="109E4DF8" w14:textId="77777777" w:rsidR="00684C99" w:rsidRPr="00E25045" w:rsidRDefault="000171D8" w:rsidP="0066637D">
      <w:pPr>
        <w:spacing w:line="360" w:lineRule="auto"/>
        <w:ind w:right="50"/>
        <w:jc w:val="both"/>
        <w:rPr>
          <w:rFonts w:ascii="Palatino Linotype" w:hAnsi="Palatino Linotype"/>
          <w:b/>
          <w:color w:val="000000" w:themeColor="text1"/>
        </w:rPr>
      </w:pPr>
      <w:r w:rsidRPr="00E25045">
        <w:rPr>
          <w:rFonts w:ascii="Palatino Linotype" w:hAnsi="Palatino Linotype"/>
          <w:b/>
          <w:color w:val="000000" w:themeColor="text1"/>
          <w:sz w:val="28"/>
          <w:szCs w:val="28"/>
        </w:rPr>
        <w:t>PRIMERO</w:t>
      </w:r>
      <w:r w:rsidRPr="00E25045">
        <w:rPr>
          <w:rFonts w:ascii="Palatino Linotype" w:hAnsi="Palatino Linotype"/>
          <w:b/>
          <w:color w:val="000000" w:themeColor="text1"/>
        </w:rPr>
        <w:t>.</w:t>
      </w:r>
      <w:r w:rsidRPr="00E25045">
        <w:rPr>
          <w:rFonts w:ascii="Palatino Linotype" w:hAnsi="Palatino Linotype"/>
          <w:color w:val="000000" w:themeColor="text1"/>
        </w:rPr>
        <w:t xml:space="preserve"> </w:t>
      </w:r>
      <w:r w:rsidRPr="00E25045">
        <w:rPr>
          <w:rFonts w:ascii="Palatino Linotype" w:hAnsi="Palatino Linotype"/>
          <w:b/>
          <w:color w:val="000000" w:themeColor="text1"/>
        </w:rPr>
        <w:t>Competencia</w:t>
      </w:r>
      <w:r w:rsidRPr="00E25045">
        <w:rPr>
          <w:rFonts w:ascii="Palatino Linotype" w:hAnsi="Palatino Linotype"/>
          <w:color w:val="000000" w:themeColor="text1"/>
        </w:rPr>
        <w:t>.</w:t>
      </w:r>
      <w:r w:rsidRPr="00E25045">
        <w:rPr>
          <w:rFonts w:ascii="Palatino Linotype" w:hAnsi="Palatino Linotype"/>
          <w:b/>
          <w:color w:val="000000" w:themeColor="text1"/>
        </w:rPr>
        <w:t xml:space="preserve"> </w:t>
      </w:r>
    </w:p>
    <w:p w14:paraId="07007E92" w14:textId="040BB82F" w:rsidR="008B239D" w:rsidRPr="00E25045" w:rsidRDefault="008B239D" w:rsidP="0066637D">
      <w:pPr>
        <w:spacing w:line="360" w:lineRule="auto"/>
        <w:ind w:right="50"/>
        <w:jc w:val="both"/>
        <w:rPr>
          <w:rFonts w:ascii="Palatino Linotype" w:hAnsi="Palatino Linotype" w:cs="Arial"/>
          <w:color w:val="000000" w:themeColor="text1"/>
        </w:rPr>
      </w:pPr>
      <w:r w:rsidRPr="00E25045">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E25045">
        <w:rPr>
          <w:rFonts w:ascii="Palatino Linotype" w:hAnsi="Palatino Linotype"/>
          <w:color w:val="000000" w:themeColor="text1"/>
        </w:rPr>
        <w:t>conocer y resolver el presente R</w:t>
      </w:r>
      <w:r w:rsidRPr="00E25045">
        <w:rPr>
          <w:rFonts w:ascii="Palatino Linotype" w:hAnsi="Palatino Linotype"/>
          <w:color w:val="000000" w:themeColor="text1"/>
        </w:rPr>
        <w:t xml:space="preserve">ecurso de </w:t>
      </w:r>
      <w:r w:rsidR="00CB5585" w:rsidRPr="00E25045">
        <w:rPr>
          <w:rFonts w:ascii="Palatino Linotype" w:hAnsi="Palatino Linotype"/>
          <w:color w:val="000000" w:themeColor="text1"/>
        </w:rPr>
        <w:t>R</w:t>
      </w:r>
      <w:r w:rsidRPr="00E2504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25045">
        <w:rPr>
          <w:rFonts w:ascii="Palatino Linotype" w:hAnsi="Palatino Linotype"/>
          <w:color w:val="000000" w:themeColor="text1"/>
        </w:rPr>
        <w:t xml:space="preserve"> ordinal</w:t>
      </w:r>
      <w:r w:rsidRPr="00E25045">
        <w:rPr>
          <w:rFonts w:ascii="Palatino Linotype" w:hAnsi="Palatino Linotype"/>
          <w:color w:val="000000" w:themeColor="text1"/>
        </w:rPr>
        <w:t xml:space="preserve"> 2</w:t>
      </w:r>
      <w:r w:rsidR="00727578" w:rsidRPr="00E25045">
        <w:rPr>
          <w:rFonts w:ascii="Palatino Linotype" w:hAnsi="Palatino Linotype"/>
          <w:color w:val="000000" w:themeColor="text1"/>
        </w:rPr>
        <w:t>,</w:t>
      </w:r>
      <w:r w:rsidRPr="00E25045">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E2504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25045"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E25045" w:rsidRDefault="000171D8" w:rsidP="0066637D">
      <w:pPr>
        <w:spacing w:line="360" w:lineRule="auto"/>
        <w:jc w:val="both"/>
        <w:rPr>
          <w:rFonts w:ascii="Palatino Linotype" w:hAnsi="Palatino Linotype" w:cs="Arial"/>
          <w:b/>
          <w:color w:val="000000" w:themeColor="text1"/>
        </w:rPr>
      </w:pPr>
      <w:r w:rsidRPr="00E25045">
        <w:rPr>
          <w:rFonts w:ascii="Palatino Linotype" w:hAnsi="Palatino Linotype" w:cs="Arial"/>
          <w:b/>
          <w:color w:val="000000" w:themeColor="text1"/>
          <w:sz w:val="28"/>
        </w:rPr>
        <w:t>SEGUNDO</w:t>
      </w:r>
      <w:r w:rsidRPr="00E25045">
        <w:rPr>
          <w:rFonts w:ascii="Palatino Linotype" w:hAnsi="Palatino Linotype" w:cs="Arial"/>
          <w:b/>
          <w:color w:val="000000" w:themeColor="text1"/>
        </w:rPr>
        <w:t xml:space="preserve">. Interés. </w:t>
      </w:r>
    </w:p>
    <w:p w14:paraId="62DE6AC3" w14:textId="5EE777F5" w:rsidR="005B5043" w:rsidRPr="00E25045" w:rsidRDefault="000171D8" w:rsidP="0066637D">
      <w:pPr>
        <w:spacing w:line="360" w:lineRule="auto"/>
        <w:jc w:val="both"/>
        <w:rPr>
          <w:rFonts w:ascii="Palatino Linotype" w:hAnsi="Palatino Linotype" w:cs="Arial"/>
          <w:b/>
          <w:bCs/>
          <w:color w:val="000000" w:themeColor="text1"/>
        </w:rPr>
      </w:pPr>
      <w:r w:rsidRPr="00E25045">
        <w:rPr>
          <w:rFonts w:ascii="Palatino Linotype" w:hAnsi="Palatino Linotype" w:cs="Arial"/>
          <w:bCs/>
          <w:color w:val="000000" w:themeColor="text1"/>
        </w:rPr>
        <w:t xml:space="preserve">El </w:t>
      </w:r>
      <w:r w:rsidR="00CB5585" w:rsidRPr="00E25045">
        <w:rPr>
          <w:rFonts w:ascii="Palatino Linotype" w:hAnsi="Palatino Linotype" w:cs="Arial"/>
          <w:bCs/>
          <w:color w:val="000000" w:themeColor="text1"/>
        </w:rPr>
        <w:t>Recurso de R</w:t>
      </w:r>
      <w:r w:rsidRPr="00E25045">
        <w:rPr>
          <w:rFonts w:ascii="Palatino Linotype" w:hAnsi="Palatino Linotype" w:cs="Arial"/>
          <w:bCs/>
          <w:color w:val="000000" w:themeColor="text1"/>
        </w:rPr>
        <w:t xml:space="preserve">evisión fue interpuesto por parte legítima, en atención a que se presentó por </w:t>
      </w:r>
      <w:r w:rsidR="00717FA5" w:rsidRPr="00E25045">
        <w:rPr>
          <w:rFonts w:ascii="Palatino Linotype" w:hAnsi="Palatino Linotype" w:cs="Arial"/>
          <w:b/>
          <w:color w:val="000000" w:themeColor="text1"/>
        </w:rPr>
        <w:t>LA RECURRENTE</w:t>
      </w:r>
      <w:r w:rsidRPr="00E25045">
        <w:rPr>
          <w:rFonts w:ascii="Palatino Linotype" w:hAnsi="Palatino Linotype" w:cs="Arial"/>
          <w:b/>
          <w:bCs/>
          <w:color w:val="000000" w:themeColor="text1"/>
        </w:rPr>
        <w:t>,</w:t>
      </w:r>
      <w:r w:rsidRPr="00E25045">
        <w:rPr>
          <w:rFonts w:ascii="Palatino Linotype" w:hAnsi="Palatino Linotype" w:cs="Arial"/>
          <w:bCs/>
          <w:color w:val="000000" w:themeColor="text1"/>
        </w:rPr>
        <w:t xml:space="preserve"> quien es la misma persona que formuló la solicitud de acceso a la información pública al </w:t>
      </w:r>
      <w:r w:rsidRPr="00E25045">
        <w:rPr>
          <w:rFonts w:ascii="Palatino Linotype" w:hAnsi="Palatino Linotype" w:cs="Arial"/>
          <w:b/>
          <w:bCs/>
          <w:color w:val="000000" w:themeColor="text1"/>
        </w:rPr>
        <w:t>SUJETO OBLIGADO</w:t>
      </w:r>
      <w:r w:rsidR="005B5043" w:rsidRPr="00E25045">
        <w:rPr>
          <w:rFonts w:ascii="Palatino Linotype" w:hAnsi="Palatino Linotype" w:cs="Arial"/>
          <w:b/>
          <w:bCs/>
          <w:color w:val="000000" w:themeColor="text1"/>
        </w:rPr>
        <w:t xml:space="preserve">, </w:t>
      </w:r>
      <w:r w:rsidR="005B5043" w:rsidRPr="00E25045">
        <w:rPr>
          <w:rFonts w:ascii="Palatino Linotype" w:hAnsi="Palatino Linotype" w:cs="Arial"/>
          <w:bCs/>
          <w:color w:val="000000" w:themeColor="text1"/>
        </w:rPr>
        <w:t xml:space="preserve">pues para ello, es </w:t>
      </w:r>
      <w:r w:rsidR="005B5043" w:rsidRPr="00E25045">
        <w:rPr>
          <w:rFonts w:ascii="Palatino Linotype" w:hAnsi="Palatino Linotype" w:cs="Arial"/>
          <w:color w:val="000000"/>
          <w:lang w:eastAsia="es-MX"/>
        </w:rPr>
        <w:t xml:space="preserve">necesario que el </w:t>
      </w:r>
      <w:r w:rsidR="005B5043" w:rsidRPr="00E25045">
        <w:rPr>
          <w:rFonts w:ascii="Palatino Linotype" w:hAnsi="Palatino Linotype" w:cs="Arial"/>
          <w:color w:val="000000"/>
          <w:lang w:eastAsia="es-MX"/>
        </w:rPr>
        <w:lastRenderedPageBreak/>
        <w:t xml:space="preserve">particular ingrese al </w:t>
      </w:r>
      <w:r w:rsidR="005B5043" w:rsidRPr="00E25045">
        <w:rPr>
          <w:rFonts w:ascii="Palatino Linotype" w:hAnsi="Palatino Linotype" w:cs="Arial"/>
          <w:b/>
          <w:color w:val="000000"/>
          <w:lang w:eastAsia="es-MX"/>
        </w:rPr>
        <w:t xml:space="preserve">SAIMEX </w:t>
      </w:r>
      <w:r w:rsidR="005B5043" w:rsidRPr="00E25045">
        <w:rPr>
          <w:rFonts w:ascii="Palatino Linotype" w:hAnsi="Palatino Linotype" w:cs="Arial"/>
          <w:color w:val="000000"/>
          <w:lang w:eastAsia="es-MX"/>
        </w:rPr>
        <w:t>mediante la utilización de su clave de usuario y contraseña.</w:t>
      </w:r>
    </w:p>
    <w:p w14:paraId="104423D5" w14:textId="77777777" w:rsidR="000171D8" w:rsidRPr="00E25045"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E25045" w:rsidRDefault="005C250B" w:rsidP="00C67F15">
      <w:pPr>
        <w:autoSpaceDE w:val="0"/>
        <w:autoSpaceDN w:val="0"/>
        <w:adjustRightInd w:val="0"/>
        <w:spacing w:line="360" w:lineRule="auto"/>
        <w:ind w:right="51"/>
        <w:jc w:val="both"/>
        <w:rPr>
          <w:rFonts w:ascii="Palatino Linotype" w:hAnsi="Palatino Linotype" w:cs="Arial"/>
          <w:b/>
          <w:color w:val="000000" w:themeColor="text1"/>
          <w:lang w:val="es-ES"/>
        </w:rPr>
      </w:pPr>
      <w:r w:rsidRPr="00E25045">
        <w:rPr>
          <w:rFonts w:ascii="Palatino Linotype" w:hAnsi="Palatino Linotype" w:cs="Arial"/>
          <w:b/>
          <w:color w:val="000000" w:themeColor="text1"/>
          <w:sz w:val="28"/>
          <w:szCs w:val="28"/>
        </w:rPr>
        <w:t xml:space="preserve">TERCERO. </w:t>
      </w:r>
      <w:r w:rsidRPr="00E25045">
        <w:rPr>
          <w:rFonts w:ascii="Palatino Linotype" w:hAnsi="Palatino Linotype" w:cs="Arial"/>
          <w:b/>
          <w:color w:val="000000" w:themeColor="text1"/>
          <w:lang w:val="es-ES"/>
        </w:rPr>
        <w:t xml:space="preserve">Oportunidad. </w:t>
      </w:r>
    </w:p>
    <w:p w14:paraId="42A4F555" w14:textId="093C9717" w:rsidR="00C6356B" w:rsidRPr="00E25045" w:rsidRDefault="00C6356B" w:rsidP="00C67F15">
      <w:pPr>
        <w:autoSpaceDE w:val="0"/>
        <w:autoSpaceDN w:val="0"/>
        <w:adjustRightInd w:val="0"/>
        <w:spacing w:line="360" w:lineRule="auto"/>
        <w:ind w:right="51"/>
        <w:jc w:val="both"/>
        <w:rPr>
          <w:rFonts w:ascii="Palatino Linotype" w:hAnsi="Palatino Linotype" w:cs="Arial"/>
          <w:color w:val="000000" w:themeColor="text1"/>
        </w:rPr>
      </w:pPr>
      <w:r w:rsidRPr="00E25045">
        <w:rPr>
          <w:rFonts w:ascii="Palatino Linotype" w:hAnsi="Palatino Linotype" w:cs="Arial"/>
          <w:color w:val="000000" w:themeColor="text1"/>
        </w:rPr>
        <w:t xml:space="preserve">El </w:t>
      </w:r>
      <w:r w:rsidR="00564E6D" w:rsidRPr="00E25045">
        <w:rPr>
          <w:rFonts w:ascii="Palatino Linotype" w:hAnsi="Palatino Linotype" w:cs="Arial"/>
          <w:color w:val="000000" w:themeColor="text1"/>
        </w:rPr>
        <w:t>R</w:t>
      </w:r>
      <w:r w:rsidRPr="00E25045">
        <w:rPr>
          <w:rFonts w:ascii="Palatino Linotype" w:hAnsi="Palatino Linotype" w:cs="Arial"/>
          <w:color w:val="000000" w:themeColor="text1"/>
        </w:rPr>
        <w:t xml:space="preserve">ecurso de </w:t>
      </w:r>
      <w:r w:rsidR="00564E6D" w:rsidRPr="00E25045">
        <w:rPr>
          <w:rFonts w:ascii="Palatino Linotype" w:hAnsi="Palatino Linotype" w:cs="Arial"/>
          <w:color w:val="000000" w:themeColor="text1"/>
        </w:rPr>
        <w:t>R</w:t>
      </w:r>
      <w:r w:rsidRPr="00E25045">
        <w:rPr>
          <w:rFonts w:ascii="Palatino Linotype" w:hAnsi="Palatino Linotype" w:cs="Arial"/>
          <w:color w:val="000000" w:themeColor="text1"/>
        </w:rPr>
        <w:t xml:space="preserve">evisión fue interpuesto dentro del plazo de quince días hábiles contados a partir del día siguiente al en que </w:t>
      </w:r>
      <w:r w:rsidR="00717FA5" w:rsidRPr="00E25045">
        <w:rPr>
          <w:rFonts w:ascii="Palatino Linotype" w:hAnsi="Palatino Linotype" w:cs="Arial"/>
          <w:b/>
          <w:color w:val="000000" w:themeColor="text1"/>
        </w:rPr>
        <w:t>LA RECURRENTE</w:t>
      </w:r>
      <w:r w:rsidRPr="00E25045">
        <w:rPr>
          <w:rFonts w:ascii="Palatino Linotype" w:hAnsi="Palatino Linotype" w:cs="Arial"/>
          <w:b/>
          <w:color w:val="000000" w:themeColor="text1"/>
        </w:rPr>
        <w:t xml:space="preserve"> </w:t>
      </w:r>
      <w:r w:rsidRPr="00E2504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2018A4E" w14:textId="77777777" w:rsidR="00EC4488" w:rsidRPr="00E25045" w:rsidRDefault="00EC4488" w:rsidP="00C67F15">
      <w:pPr>
        <w:autoSpaceDE w:val="0"/>
        <w:autoSpaceDN w:val="0"/>
        <w:adjustRightInd w:val="0"/>
        <w:spacing w:line="360" w:lineRule="auto"/>
        <w:ind w:right="51"/>
        <w:jc w:val="both"/>
        <w:rPr>
          <w:rFonts w:ascii="Palatino Linotype" w:hAnsi="Palatino Linotype" w:cs="Arial"/>
          <w:color w:val="000000" w:themeColor="text1"/>
          <w:sz w:val="18"/>
        </w:rPr>
      </w:pPr>
    </w:p>
    <w:p w14:paraId="4D6495C5" w14:textId="77777777" w:rsidR="00C6356B" w:rsidRPr="00E25045" w:rsidRDefault="00C6356B" w:rsidP="00C6356B">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E25045">
        <w:rPr>
          <w:rFonts w:ascii="Palatino Linotype" w:eastAsiaTheme="minorEastAsia" w:hAnsi="Palatino Linotype" w:cs="Arial"/>
          <w:b/>
          <w:i/>
          <w:color w:val="000000" w:themeColor="text1"/>
          <w:sz w:val="22"/>
          <w:szCs w:val="22"/>
          <w:lang w:val="es-ES_tradnl"/>
        </w:rPr>
        <w:t>“Artículo 178.</w:t>
      </w:r>
      <w:r w:rsidRPr="00E25045">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D282E1" w14:textId="77777777" w:rsidR="00C6356B" w:rsidRPr="00E25045"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25045">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F3C32F" w14:textId="77777777" w:rsidR="00C6356B" w:rsidRPr="00E25045"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25045">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E25045">
        <w:rPr>
          <w:rFonts w:ascii="Palatino Linotype" w:eastAsiaTheme="minorEastAsia" w:hAnsi="Palatino Linotype" w:cs="Arial"/>
          <w:b/>
          <w:i/>
          <w:color w:val="000000" w:themeColor="text1"/>
          <w:sz w:val="22"/>
          <w:szCs w:val="22"/>
          <w:lang w:val="es-ES_tradnl"/>
        </w:rPr>
        <w:t>”</w:t>
      </w:r>
    </w:p>
    <w:p w14:paraId="4693CCEC" w14:textId="77777777" w:rsidR="00C6356B" w:rsidRPr="00E25045" w:rsidRDefault="00C6356B" w:rsidP="00C6356B">
      <w:pPr>
        <w:ind w:left="851" w:right="902"/>
        <w:jc w:val="both"/>
        <w:rPr>
          <w:rFonts w:ascii="Palatino Linotype" w:eastAsiaTheme="minorEastAsia" w:hAnsi="Palatino Linotype" w:cs="Arial"/>
          <w:color w:val="000000" w:themeColor="text1"/>
          <w:szCs w:val="20"/>
          <w:lang w:val="es-ES_tradnl"/>
        </w:rPr>
      </w:pPr>
    </w:p>
    <w:p w14:paraId="2F295479" w14:textId="35FD586B" w:rsidR="00C6356B" w:rsidRPr="00E25045" w:rsidRDefault="00C6356B" w:rsidP="00173959">
      <w:pPr>
        <w:spacing w:before="100" w:beforeAutospacing="1" w:after="100" w:afterAutospacing="1" w:line="360" w:lineRule="auto"/>
        <w:jc w:val="both"/>
        <w:rPr>
          <w:rFonts w:ascii="Palatino Linotype" w:hAnsi="Palatino Linotype" w:cs="Arial"/>
          <w:color w:val="000000" w:themeColor="text1"/>
        </w:rPr>
      </w:pPr>
      <w:r w:rsidRPr="00E25045">
        <w:rPr>
          <w:rFonts w:ascii="Palatino Linotype" w:eastAsiaTheme="minorEastAsia" w:hAnsi="Palatino Linotype" w:cs="Arial"/>
          <w:color w:val="000000" w:themeColor="text1"/>
          <w:lang w:val="es-ES_tradnl"/>
        </w:rPr>
        <w:t xml:space="preserve">En efecto, atendiendo a que </w:t>
      </w:r>
      <w:r w:rsidRPr="00E25045">
        <w:rPr>
          <w:rFonts w:ascii="Palatino Linotype" w:eastAsiaTheme="minorEastAsia" w:hAnsi="Palatino Linotype" w:cs="Arial"/>
          <w:b/>
          <w:color w:val="000000" w:themeColor="text1"/>
          <w:lang w:val="es-ES_tradnl"/>
        </w:rPr>
        <w:t>EL SUJETO OBLIGADO</w:t>
      </w:r>
      <w:r w:rsidRPr="00E25045">
        <w:rPr>
          <w:rFonts w:ascii="Palatino Linotype" w:eastAsiaTheme="minorEastAsia" w:hAnsi="Palatino Linotype" w:cs="Arial"/>
          <w:color w:val="000000" w:themeColor="text1"/>
          <w:lang w:val="es-ES_tradnl"/>
        </w:rPr>
        <w:t xml:space="preserve"> notificó la respuesta a la solicitud de información pública el </w:t>
      </w:r>
      <w:r w:rsidR="00EC4488" w:rsidRPr="00E25045">
        <w:rPr>
          <w:rFonts w:ascii="Palatino Linotype" w:eastAsiaTheme="minorEastAsia" w:hAnsi="Palatino Linotype" w:cs="Arial"/>
          <w:b/>
          <w:color w:val="000000" w:themeColor="text1"/>
          <w:lang w:val="es-ES_tradnl"/>
        </w:rPr>
        <w:t>once</w:t>
      </w:r>
      <w:r w:rsidR="00564E6D" w:rsidRPr="00E25045">
        <w:rPr>
          <w:rFonts w:ascii="Palatino Linotype" w:eastAsiaTheme="minorEastAsia" w:hAnsi="Palatino Linotype" w:cs="Arial"/>
          <w:b/>
          <w:color w:val="000000" w:themeColor="text1"/>
          <w:lang w:val="es-ES_tradnl"/>
        </w:rPr>
        <w:t xml:space="preserve"> </w:t>
      </w:r>
      <w:r w:rsidRPr="00E25045">
        <w:rPr>
          <w:rFonts w:ascii="Palatino Linotype" w:eastAsiaTheme="minorEastAsia" w:hAnsi="Palatino Linotype" w:cs="Arial"/>
          <w:b/>
          <w:color w:val="000000" w:themeColor="text1"/>
          <w:lang w:val="es-ES_tradnl"/>
        </w:rPr>
        <w:t xml:space="preserve">de </w:t>
      </w:r>
      <w:r w:rsidR="00564E6D" w:rsidRPr="00E25045">
        <w:rPr>
          <w:rFonts w:ascii="Palatino Linotype" w:eastAsiaTheme="minorEastAsia" w:hAnsi="Palatino Linotype" w:cs="Arial"/>
          <w:b/>
          <w:color w:val="000000" w:themeColor="text1"/>
          <w:lang w:val="es-ES_tradnl"/>
        </w:rPr>
        <w:t>enero</w:t>
      </w:r>
      <w:r w:rsidRPr="00E25045">
        <w:rPr>
          <w:rFonts w:ascii="Palatino Linotype" w:eastAsiaTheme="minorEastAsia" w:hAnsi="Palatino Linotype" w:cs="Arial"/>
          <w:b/>
          <w:color w:val="000000" w:themeColor="text1"/>
          <w:lang w:val="es-ES_tradnl"/>
        </w:rPr>
        <w:t xml:space="preserve"> de dos mil veintiuno; </w:t>
      </w:r>
      <w:r w:rsidRPr="00E25045">
        <w:rPr>
          <w:rFonts w:ascii="Palatino Linotype" w:hAnsi="Palatino Linotype" w:cs="Arial"/>
          <w:color w:val="000000" w:themeColor="text1"/>
        </w:rPr>
        <w:t xml:space="preserve">en consecuencia, el plazo de quince días hábiles que el artículo 178 de la ley de la materia otorga a </w:t>
      </w:r>
      <w:r w:rsidR="002147D2" w:rsidRPr="00E25045">
        <w:rPr>
          <w:rFonts w:ascii="Palatino Linotype" w:hAnsi="Palatino Linotype" w:cs="Arial"/>
          <w:b/>
          <w:color w:val="000000" w:themeColor="text1"/>
        </w:rPr>
        <w:t>LA</w:t>
      </w:r>
      <w:r w:rsidRPr="00E25045">
        <w:rPr>
          <w:rFonts w:ascii="Palatino Linotype" w:hAnsi="Palatino Linotype" w:cs="Arial"/>
          <w:color w:val="000000" w:themeColor="text1"/>
        </w:rPr>
        <w:t xml:space="preserve"> </w:t>
      </w:r>
      <w:r w:rsidRPr="00E25045">
        <w:rPr>
          <w:rFonts w:ascii="Palatino Linotype" w:hAnsi="Palatino Linotype" w:cs="Arial"/>
          <w:b/>
          <w:color w:val="000000" w:themeColor="text1"/>
        </w:rPr>
        <w:t>RECURRENTE</w:t>
      </w:r>
      <w:r w:rsidR="002147D2" w:rsidRPr="00E25045">
        <w:rPr>
          <w:rFonts w:ascii="Palatino Linotype" w:hAnsi="Palatino Linotype" w:cs="Arial"/>
          <w:color w:val="000000" w:themeColor="text1"/>
        </w:rPr>
        <w:t xml:space="preserve"> para presentar el R</w:t>
      </w:r>
      <w:r w:rsidRPr="00E25045">
        <w:rPr>
          <w:rFonts w:ascii="Palatino Linotype" w:hAnsi="Palatino Linotype" w:cs="Arial"/>
          <w:color w:val="000000" w:themeColor="text1"/>
        </w:rPr>
        <w:t>ecurso de revisión, transcurrió del</w:t>
      </w:r>
      <w:r w:rsidRPr="00E25045">
        <w:rPr>
          <w:rFonts w:ascii="Palatino Linotype" w:hAnsi="Palatino Linotype" w:cs="Arial"/>
          <w:b/>
          <w:color w:val="000000" w:themeColor="text1"/>
        </w:rPr>
        <w:t xml:space="preserve"> </w:t>
      </w:r>
      <w:r w:rsidR="00E102F0" w:rsidRPr="00E25045">
        <w:rPr>
          <w:rFonts w:ascii="Palatino Linotype" w:hAnsi="Palatino Linotype" w:cs="Arial"/>
          <w:b/>
          <w:color w:val="000000" w:themeColor="text1"/>
        </w:rPr>
        <w:t>doce</w:t>
      </w:r>
      <w:r w:rsidR="006E3FAB" w:rsidRPr="00E25045">
        <w:rPr>
          <w:rFonts w:ascii="Palatino Linotype" w:hAnsi="Palatino Linotype" w:cs="Arial"/>
          <w:b/>
          <w:color w:val="000000" w:themeColor="text1"/>
        </w:rPr>
        <w:t xml:space="preserve"> de enero </w:t>
      </w:r>
      <w:r w:rsidRPr="00E25045">
        <w:rPr>
          <w:rFonts w:ascii="Palatino Linotype" w:hAnsi="Palatino Linotype" w:cs="Arial"/>
          <w:b/>
          <w:color w:val="000000" w:themeColor="text1"/>
        </w:rPr>
        <w:t xml:space="preserve">al </w:t>
      </w:r>
      <w:r w:rsidR="00E102F0" w:rsidRPr="00E25045">
        <w:rPr>
          <w:rFonts w:ascii="Palatino Linotype" w:hAnsi="Palatino Linotype" w:cs="Arial"/>
          <w:b/>
          <w:color w:val="000000" w:themeColor="text1"/>
        </w:rPr>
        <w:t>uno</w:t>
      </w:r>
      <w:r w:rsidRPr="00E25045">
        <w:rPr>
          <w:rFonts w:ascii="Palatino Linotype" w:hAnsi="Palatino Linotype" w:cs="Arial"/>
          <w:b/>
          <w:color w:val="000000" w:themeColor="text1"/>
        </w:rPr>
        <w:t xml:space="preserve"> de </w:t>
      </w:r>
      <w:r w:rsidR="006E3FAB" w:rsidRPr="00E25045">
        <w:rPr>
          <w:rFonts w:ascii="Palatino Linotype" w:hAnsi="Palatino Linotype" w:cs="Arial"/>
          <w:b/>
          <w:color w:val="000000" w:themeColor="text1"/>
        </w:rPr>
        <w:t>febrero</w:t>
      </w:r>
      <w:r w:rsidRPr="00E25045">
        <w:rPr>
          <w:rFonts w:ascii="Palatino Linotype" w:hAnsi="Palatino Linotype" w:cs="Arial"/>
          <w:b/>
          <w:color w:val="000000" w:themeColor="text1"/>
        </w:rPr>
        <w:t xml:space="preserve"> de dos mil </w:t>
      </w:r>
      <w:r w:rsidR="00173959" w:rsidRPr="00E25045">
        <w:rPr>
          <w:rFonts w:ascii="Palatino Linotype" w:hAnsi="Palatino Linotype" w:cs="Arial"/>
          <w:b/>
          <w:color w:val="000000" w:themeColor="text1"/>
        </w:rPr>
        <w:t>veintidós</w:t>
      </w:r>
      <w:r w:rsidRPr="00E25045">
        <w:rPr>
          <w:rFonts w:ascii="Palatino Linotype" w:hAnsi="Palatino Linotype" w:cs="Arial"/>
          <w:color w:val="000000" w:themeColor="text1"/>
        </w:rPr>
        <w:t xml:space="preserve">, </w:t>
      </w:r>
      <w:bookmarkStart w:id="0" w:name="_GoBack"/>
      <w:bookmarkEnd w:id="0"/>
      <w:r w:rsidRPr="00E25045">
        <w:rPr>
          <w:rFonts w:ascii="Palatino Linotype" w:hAnsi="Palatino Linotype" w:cs="Arial"/>
          <w:color w:val="000000" w:themeColor="text1"/>
        </w:rPr>
        <w:t xml:space="preserve">sin contemplar en el cómputo los días </w:t>
      </w:r>
      <w:r w:rsidR="00E102F0" w:rsidRPr="00E25045">
        <w:rPr>
          <w:rFonts w:ascii="Palatino Linotype" w:hAnsi="Palatino Linotype" w:cs="Arial"/>
          <w:color w:val="000000" w:themeColor="text1"/>
        </w:rPr>
        <w:t xml:space="preserve">quince, dieciséis, </w:t>
      </w:r>
      <w:r w:rsidR="00173959" w:rsidRPr="00E25045">
        <w:rPr>
          <w:rFonts w:ascii="Palatino Linotype" w:hAnsi="Palatino Linotype" w:cs="Arial"/>
          <w:color w:val="000000" w:themeColor="text1"/>
        </w:rPr>
        <w:t xml:space="preserve">veintidós, veintitrés, </w:t>
      </w:r>
      <w:r w:rsidR="00E102F0" w:rsidRPr="00E25045">
        <w:rPr>
          <w:rFonts w:ascii="Palatino Linotype" w:hAnsi="Palatino Linotype" w:cs="Arial"/>
          <w:color w:val="000000" w:themeColor="text1"/>
        </w:rPr>
        <w:t xml:space="preserve">veintinueve y treinta de enero </w:t>
      </w:r>
      <w:r w:rsidR="00173959" w:rsidRPr="00E25045">
        <w:rPr>
          <w:rFonts w:ascii="Palatino Linotype" w:hAnsi="Palatino Linotype" w:cs="Arial"/>
          <w:color w:val="000000" w:themeColor="text1"/>
        </w:rPr>
        <w:t>del dos mil veintidós</w:t>
      </w:r>
      <w:r w:rsidRPr="00E25045">
        <w:rPr>
          <w:rFonts w:ascii="Palatino Linotype" w:hAnsi="Palatino Linotype" w:cs="Arial"/>
          <w:color w:val="000000" w:themeColor="text1"/>
        </w:rPr>
        <w:t xml:space="preserve">, por corresponder a sábados y domingos, considerados como días inhábiles, en términos </w:t>
      </w:r>
      <w:r w:rsidRPr="00E25045">
        <w:rPr>
          <w:rFonts w:ascii="Palatino Linotype" w:hAnsi="Palatino Linotype" w:cs="Arial"/>
          <w:color w:val="000000" w:themeColor="text1"/>
        </w:rPr>
        <w:lastRenderedPageBreak/>
        <w:t>del artículo 3, fracción X de la Ley de Transparencia y Acceso a la Información Pública del Estado de México y Municipios</w:t>
      </w:r>
      <w:r w:rsidR="00E102F0" w:rsidRPr="00E25045">
        <w:rPr>
          <w:rFonts w:ascii="Palatino Linotype" w:hAnsi="Palatino Linotype"/>
          <w:color w:val="000000" w:themeColor="text1"/>
        </w:rPr>
        <w:t>.</w:t>
      </w:r>
      <w:r w:rsidRPr="00E25045">
        <w:rPr>
          <w:rFonts w:ascii="Palatino Linotype" w:hAnsi="Palatino Linotype" w:cs="Arial"/>
          <w:color w:val="000000" w:themeColor="text1"/>
        </w:rPr>
        <w:t xml:space="preserve"> </w:t>
      </w:r>
    </w:p>
    <w:p w14:paraId="536CC994" w14:textId="2BD17FAA" w:rsidR="005C250B" w:rsidRPr="00E25045" w:rsidRDefault="00C6356B" w:rsidP="00173959">
      <w:pPr>
        <w:spacing w:before="100" w:beforeAutospacing="1" w:after="100" w:afterAutospacing="1" w:line="360" w:lineRule="auto"/>
        <w:jc w:val="both"/>
        <w:rPr>
          <w:rFonts w:ascii="Palatino Linotype" w:hAnsi="Palatino Linotype" w:cs="Arial"/>
          <w:color w:val="000000" w:themeColor="text1"/>
          <w:lang w:val="es-ES"/>
        </w:rPr>
      </w:pPr>
      <w:r w:rsidRPr="00E25045">
        <w:rPr>
          <w:rFonts w:ascii="Palatino Linotype" w:eastAsiaTheme="minorEastAsia" w:hAnsi="Palatino Linotype" w:cs="Arial"/>
          <w:color w:val="000000" w:themeColor="text1"/>
          <w:lang w:val="es-ES_tradnl"/>
        </w:rPr>
        <w:t xml:space="preserve">En ese tenor, si el </w:t>
      </w:r>
      <w:r w:rsidR="002147D2" w:rsidRPr="00E25045">
        <w:rPr>
          <w:rFonts w:ascii="Palatino Linotype" w:eastAsiaTheme="minorEastAsia" w:hAnsi="Palatino Linotype" w:cs="Arial"/>
          <w:color w:val="000000" w:themeColor="text1"/>
          <w:lang w:val="es-ES_tradnl"/>
        </w:rPr>
        <w:t>R</w:t>
      </w:r>
      <w:r w:rsidRPr="00E25045">
        <w:rPr>
          <w:rFonts w:ascii="Palatino Linotype" w:eastAsiaTheme="minorEastAsia" w:hAnsi="Palatino Linotype" w:cs="Arial"/>
          <w:color w:val="000000" w:themeColor="text1"/>
          <w:lang w:val="es-ES_tradnl"/>
        </w:rPr>
        <w:t xml:space="preserve">ecurso de </w:t>
      </w:r>
      <w:r w:rsidR="002147D2" w:rsidRPr="00E25045">
        <w:rPr>
          <w:rFonts w:ascii="Palatino Linotype" w:eastAsiaTheme="minorEastAsia" w:hAnsi="Palatino Linotype" w:cs="Arial"/>
          <w:color w:val="000000" w:themeColor="text1"/>
          <w:lang w:val="es-ES_tradnl"/>
        </w:rPr>
        <w:t>R</w:t>
      </w:r>
      <w:r w:rsidRPr="00E25045">
        <w:rPr>
          <w:rFonts w:ascii="Palatino Linotype" w:eastAsiaTheme="minorEastAsia" w:hAnsi="Palatino Linotype" w:cs="Arial"/>
          <w:color w:val="000000" w:themeColor="text1"/>
          <w:lang w:val="es-ES_tradnl"/>
        </w:rPr>
        <w:t xml:space="preserve">evisión que nos ocupa, se interpuso el </w:t>
      </w:r>
      <w:r w:rsidR="00E102F0" w:rsidRPr="00E25045">
        <w:rPr>
          <w:rFonts w:ascii="Palatino Linotype" w:eastAsiaTheme="minorEastAsia" w:hAnsi="Palatino Linotype" w:cs="Arial"/>
          <w:b/>
          <w:color w:val="000000" w:themeColor="text1"/>
          <w:lang w:val="es-ES_tradnl"/>
        </w:rPr>
        <w:t>veintisiete</w:t>
      </w:r>
      <w:r w:rsidR="00173959" w:rsidRPr="00E25045">
        <w:rPr>
          <w:rFonts w:ascii="Palatino Linotype" w:eastAsiaTheme="minorEastAsia" w:hAnsi="Palatino Linotype" w:cs="Arial"/>
          <w:b/>
          <w:color w:val="000000" w:themeColor="text1"/>
          <w:lang w:val="es-ES_tradnl"/>
        </w:rPr>
        <w:t xml:space="preserve"> de enero de dos mil veintidós</w:t>
      </w:r>
      <w:r w:rsidRPr="00E25045">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interpuesto en tiempo y forma.</w:t>
      </w:r>
    </w:p>
    <w:p w14:paraId="71D326AF" w14:textId="77777777" w:rsidR="005C250B" w:rsidRPr="00E25045" w:rsidRDefault="005C250B" w:rsidP="005C250B">
      <w:pPr>
        <w:autoSpaceDE w:val="0"/>
        <w:autoSpaceDN w:val="0"/>
        <w:adjustRightInd w:val="0"/>
        <w:spacing w:line="360" w:lineRule="auto"/>
        <w:ind w:right="49"/>
        <w:jc w:val="both"/>
        <w:rPr>
          <w:rFonts w:ascii="Palatino Linotype" w:hAnsi="Palatino Linotype"/>
          <w:b/>
        </w:rPr>
      </w:pPr>
      <w:r w:rsidRPr="00E25045">
        <w:rPr>
          <w:rFonts w:ascii="Palatino Linotype" w:hAnsi="Palatino Linotype" w:cs="Arial"/>
          <w:b/>
          <w:sz w:val="28"/>
          <w:szCs w:val="28"/>
        </w:rPr>
        <w:t>CUARTO</w:t>
      </w:r>
      <w:r w:rsidRPr="00E25045">
        <w:rPr>
          <w:rFonts w:ascii="Palatino Linotype" w:hAnsi="Palatino Linotype"/>
          <w:b/>
          <w:sz w:val="28"/>
          <w:szCs w:val="28"/>
        </w:rPr>
        <w:t>.</w:t>
      </w:r>
      <w:r w:rsidRPr="00E25045">
        <w:rPr>
          <w:rFonts w:ascii="Palatino Linotype" w:hAnsi="Palatino Linotype"/>
          <w:b/>
        </w:rPr>
        <w:t xml:space="preserve"> Procedibilidad. </w:t>
      </w:r>
    </w:p>
    <w:p w14:paraId="723B391B" w14:textId="5BB297F2" w:rsidR="005C250B" w:rsidRPr="00E25045" w:rsidRDefault="00E102F0" w:rsidP="005C250B">
      <w:pPr>
        <w:spacing w:line="360" w:lineRule="auto"/>
        <w:jc w:val="both"/>
        <w:textAlignment w:val="baseline"/>
        <w:rPr>
          <w:rFonts w:ascii="Palatino Linotype" w:hAnsi="Palatino Linotype" w:cs="Arial"/>
          <w:lang w:val="es-ES"/>
        </w:rPr>
      </w:pPr>
      <w:r w:rsidRPr="00E25045">
        <w:rPr>
          <w:rFonts w:ascii="Palatino Linotype" w:hAnsi="Palatino Linotype" w:cs="Arial"/>
          <w:lang w:val="es-ES"/>
        </w:rPr>
        <w:t xml:space="preserve">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E25045">
        <w:rPr>
          <w:rFonts w:ascii="Palatino Linotype" w:hAnsi="Palatino Linotype" w:cs="Arial"/>
          <w:b/>
          <w:lang w:val="es-ES"/>
        </w:rPr>
        <w:t>EL SAIMEX</w:t>
      </w:r>
      <w:r w:rsidRPr="00E25045">
        <w:rPr>
          <w:rFonts w:ascii="Palatino Linotype" w:hAnsi="Palatino Linotype" w:cs="Arial"/>
          <w:lang w:val="es-ES"/>
        </w:rPr>
        <w:t>.</w:t>
      </w:r>
    </w:p>
    <w:p w14:paraId="69A605C3" w14:textId="77777777" w:rsidR="00E102F0" w:rsidRPr="00E25045" w:rsidRDefault="00E102F0"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E25045" w:rsidRDefault="000171D8" w:rsidP="0066637D">
      <w:pPr>
        <w:spacing w:line="360" w:lineRule="auto"/>
        <w:jc w:val="both"/>
        <w:textAlignment w:val="baseline"/>
        <w:rPr>
          <w:rFonts w:ascii="Palatino Linotype" w:hAnsi="Palatino Linotype" w:cs="Arial"/>
          <w:b/>
          <w:color w:val="000000" w:themeColor="text1"/>
          <w:lang w:val="es-ES" w:eastAsia="es-MX"/>
        </w:rPr>
      </w:pPr>
      <w:r w:rsidRPr="00E25045">
        <w:rPr>
          <w:rFonts w:ascii="Palatino Linotype" w:hAnsi="Palatino Linotype"/>
          <w:b/>
          <w:color w:val="000000" w:themeColor="text1"/>
          <w:sz w:val="28"/>
          <w:lang w:eastAsia="es-MX"/>
        </w:rPr>
        <w:t>QUINTO</w:t>
      </w:r>
      <w:r w:rsidRPr="00E25045">
        <w:rPr>
          <w:rFonts w:ascii="Palatino Linotype" w:hAnsi="Palatino Linotype" w:cs="Arial"/>
          <w:b/>
          <w:color w:val="000000" w:themeColor="text1"/>
          <w:lang w:eastAsia="es-MX"/>
        </w:rPr>
        <w:t xml:space="preserve">. </w:t>
      </w:r>
      <w:r w:rsidRPr="00E25045">
        <w:rPr>
          <w:rFonts w:ascii="Palatino Linotype" w:hAnsi="Palatino Linotype" w:cs="Arial"/>
          <w:b/>
          <w:color w:val="000000" w:themeColor="text1"/>
          <w:lang w:val="es-ES" w:eastAsia="es-MX"/>
        </w:rPr>
        <w:t>Estudio y resolución del asunto.</w:t>
      </w:r>
    </w:p>
    <w:p w14:paraId="3B5400D2" w14:textId="18121A53" w:rsidR="00AF596E" w:rsidRPr="00E25045" w:rsidRDefault="00AF596E" w:rsidP="00AF596E">
      <w:pPr>
        <w:spacing w:line="360" w:lineRule="auto"/>
        <w:contextualSpacing/>
        <w:jc w:val="both"/>
        <w:rPr>
          <w:rFonts w:ascii="Palatino Linotype" w:hAnsi="Palatino Linotype" w:cs="Arial"/>
        </w:rPr>
      </w:pPr>
      <w:r w:rsidRPr="00E25045">
        <w:rPr>
          <w:rFonts w:ascii="Palatino Linotype" w:hAnsi="Palatino Linotype" w:cs="Arial"/>
        </w:rPr>
        <w:t xml:space="preserve">Una vez determinada la vía sobre la que versará el presente </w:t>
      </w:r>
      <w:r w:rsidR="002147D2" w:rsidRPr="00E25045">
        <w:rPr>
          <w:rFonts w:ascii="Palatino Linotype" w:hAnsi="Palatino Linotype" w:cs="Arial"/>
        </w:rPr>
        <w:t>R</w:t>
      </w:r>
      <w:r w:rsidRPr="00E25045">
        <w:rPr>
          <w:rFonts w:ascii="Palatino Linotype" w:hAnsi="Palatino Linotype" w:cs="Arial"/>
        </w:rPr>
        <w:t xml:space="preserve">ecurso, y previa revisión del expediente electrónico formado en </w:t>
      </w:r>
      <w:r w:rsidRPr="00E25045">
        <w:rPr>
          <w:rFonts w:ascii="Palatino Linotype" w:hAnsi="Palatino Linotype" w:cs="Arial"/>
          <w:b/>
        </w:rPr>
        <w:t>EL SAIMEX</w:t>
      </w:r>
      <w:r w:rsidRPr="00E25045">
        <w:rPr>
          <w:rFonts w:ascii="Palatino Linotype" w:hAnsi="Palatino Linotype" w:cs="Arial"/>
        </w:rPr>
        <w:t xml:space="preserve"> con motivo de la solicitud de información y del </w:t>
      </w:r>
      <w:r w:rsidR="002147D2" w:rsidRPr="00E25045">
        <w:rPr>
          <w:rFonts w:ascii="Palatino Linotype" w:hAnsi="Palatino Linotype" w:cs="Arial"/>
        </w:rPr>
        <w:t>R</w:t>
      </w:r>
      <w:r w:rsidRPr="00E25045">
        <w:rPr>
          <w:rFonts w:ascii="Palatino Linotype" w:hAnsi="Palatino Linotype" w:cs="Arial"/>
        </w:rPr>
        <w:t xml:space="preserve">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legislación mexicana. </w:t>
      </w:r>
    </w:p>
    <w:p w14:paraId="11B96275" w14:textId="7AA13C88" w:rsidR="00883906" w:rsidRPr="00E25045" w:rsidRDefault="00AF596E" w:rsidP="00883906">
      <w:pPr>
        <w:spacing w:before="100" w:beforeAutospacing="1" w:after="100" w:afterAutospacing="1" w:line="360" w:lineRule="auto"/>
        <w:jc w:val="both"/>
        <w:textAlignment w:val="baseline"/>
        <w:rPr>
          <w:rFonts w:ascii="Palatino Linotype" w:hAnsi="Palatino Linotype"/>
          <w:color w:val="222222"/>
          <w:lang w:val="es-ES" w:eastAsia="es-MX"/>
        </w:rPr>
      </w:pPr>
      <w:r w:rsidRPr="00E25045">
        <w:rPr>
          <w:rFonts w:ascii="Palatino Linotype" w:hAnsi="Palatino Linotype"/>
        </w:rPr>
        <w:lastRenderedPageBreak/>
        <w:t xml:space="preserve">Ahora bien, es de precisar que en la solicitud de información </w:t>
      </w:r>
      <w:r w:rsidR="00717FA5" w:rsidRPr="00E25045">
        <w:rPr>
          <w:rFonts w:ascii="Palatino Linotype" w:hAnsi="Palatino Linotype"/>
          <w:b/>
        </w:rPr>
        <w:t>LA RECURRENTE</w:t>
      </w:r>
      <w:r w:rsidRPr="00E25045">
        <w:rPr>
          <w:rFonts w:ascii="Palatino Linotype" w:hAnsi="Palatino Linotype"/>
        </w:rPr>
        <w:t xml:space="preserve"> requirió el nueve de </w:t>
      </w:r>
      <w:r w:rsidR="00E102F0" w:rsidRPr="00E25045">
        <w:rPr>
          <w:rFonts w:ascii="Palatino Linotype" w:hAnsi="Palatino Linotype"/>
        </w:rPr>
        <w:t>diciembre</w:t>
      </w:r>
      <w:r w:rsidRPr="00E25045">
        <w:rPr>
          <w:rFonts w:ascii="Palatino Linotype" w:hAnsi="Palatino Linotype"/>
        </w:rPr>
        <w:t xml:space="preserve"> de dos mil veintiuno,</w:t>
      </w:r>
      <w:r w:rsidRPr="00E25045">
        <w:rPr>
          <w:rFonts w:ascii="Palatino Linotype" w:hAnsi="Palatino Linotype"/>
          <w:color w:val="222222"/>
          <w:lang w:val="es-ES" w:eastAsia="es-MX"/>
        </w:rPr>
        <w:t xml:space="preserve"> la información que a continuación se </w:t>
      </w:r>
      <w:r w:rsidR="00E102F0" w:rsidRPr="00E25045">
        <w:rPr>
          <w:rFonts w:ascii="Palatino Linotype" w:hAnsi="Palatino Linotype"/>
          <w:color w:val="222222"/>
          <w:lang w:val="es-ES" w:eastAsia="es-MX"/>
        </w:rPr>
        <w:t>desagrega</w:t>
      </w:r>
      <w:r w:rsidR="00883906" w:rsidRPr="00E25045">
        <w:rPr>
          <w:rFonts w:ascii="Palatino Linotype" w:hAnsi="Palatino Linotype"/>
          <w:color w:val="222222"/>
          <w:lang w:val="es-ES" w:eastAsia="es-MX"/>
        </w:rPr>
        <w:t xml:space="preserve">: </w:t>
      </w:r>
    </w:p>
    <w:p w14:paraId="42D859F4" w14:textId="77777777" w:rsidR="00A62B23" w:rsidRPr="00E25045" w:rsidRDefault="00A62B23" w:rsidP="00A62B23">
      <w:pPr>
        <w:pStyle w:val="Prrafodelista"/>
        <w:numPr>
          <w:ilvl w:val="0"/>
          <w:numId w:val="8"/>
        </w:numPr>
        <w:spacing w:before="100" w:beforeAutospacing="1" w:after="100" w:afterAutospacing="1" w:line="360" w:lineRule="auto"/>
        <w:ind w:right="899"/>
        <w:jc w:val="both"/>
        <w:textAlignment w:val="baseline"/>
        <w:rPr>
          <w:rFonts w:ascii="Palatino Linotype" w:hAnsi="Palatino Linotype" w:cs="Arial"/>
          <w:b/>
          <w:color w:val="000000" w:themeColor="text1"/>
          <w:lang w:val="es-ES" w:eastAsia="es-MX"/>
        </w:rPr>
      </w:pPr>
      <w:r w:rsidRPr="00E25045">
        <w:rPr>
          <w:rFonts w:ascii="Palatino Linotype" w:hAnsi="Palatino Linotype" w:cs="Arial"/>
          <w:b/>
          <w:color w:val="000000" w:themeColor="text1"/>
          <w:lang w:val="es-ES" w:eastAsia="es-MX"/>
        </w:rPr>
        <w:t xml:space="preserve">SOLICITO EL O LOS DOCUMENTOS QUE CONTENGAN LA INFORMACION DE FORMA CLARA, PRECISA, SENCILLA Y DETALLADA DE COMO LA DIRECCION DE DESARROLLO ECONOMICO Y COMERCIO PIDE A LAS EMPRESAS DE ALTO IMPACTO LA MANIFESTACION DE IMPACTO AMBIENTAL QUE DEBERIA EN SU CASO DE SER EMITIDA POR SEMARNAT (secretaria de medio ambiente de recursos naturales) . PARA QUE OTORGUE EL CERTIFICADO DE </w:t>
      </w:r>
      <w:proofErr w:type="spellStart"/>
      <w:r w:rsidRPr="00E25045">
        <w:rPr>
          <w:rFonts w:ascii="Palatino Linotype" w:hAnsi="Palatino Linotype" w:cs="Arial"/>
          <w:b/>
          <w:color w:val="000000" w:themeColor="text1"/>
          <w:lang w:val="es-ES" w:eastAsia="es-MX"/>
        </w:rPr>
        <w:t>DE</w:t>
      </w:r>
      <w:proofErr w:type="spellEnd"/>
      <w:r w:rsidRPr="00E25045">
        <w:rPr>
          <w:rFonts w:ascii="Palatino Linotype" w:hAnsi="Palatino Linotype" w:cs="Arial"/>
          <w:b/>
          <w:color w:val="000000" w:themeColor="text1"/>
          <w:lang w:val="es-ES" w:eastAsia="es-MX"/>
        </w:rPr>
        <w:t xml:space="preserve"> FUNCIONAMIENTO. AUTORIZACION O PERMISO QUE SEA EXPEDIDO POR LA DIRECCION DE DESARROLLO ECONOMICO Y COMERCIO, CON APROBACION DE H, AYUNTAMIENTO. </w:t>
      </w:r>
    </w:p>
    <w:p w14:paraId="0E11A196" w14:textId="77777777" w:rsidR="00A62B23" w:rsidRPr="00E25045" w:rsidRDefault="00A62B23" w:rsidP="00A62B23">
      <w:pPr>
        <w:pStyle w:val="Prrafodelista"/>
        <w:numPr>
          <w:ilvl w:val="0"/>
          <w:numId w:val="8"/>
        </w:numPr>
        <w:spacing w:before="100" w:beforeAutospacing="1" w:after="100" w:afterAutospacing="1" w:line="360" w:lineRule="auto"/>
        <w:ind w:right="899"/>
        <w:jc w:val="both"/>
        <w:textAlignment w:val="baseline"/>
        <w:rPr>
          <w:rFonts w:ascii="Palatino Linotype" w:hAnsi="Palatino Linotype" w:cs="Arial"/>
          <w:b/>
          <w:color w:val="000000" w:themeColor="text1"/>
          <w:lang w:val="es-ES" w:eastAsia="es-MX"/>
        </w:rPr>
      </w:pPr>
      <w:r w:rsidRPr="00E25045">
        <w:rPr>
          <w:rFonts w:ascii="Palatino Linotype" w:hAnsi="Palatino Linotype" w:cs="Arial"/>
          <w:b/>
          <w:color w:val="000000" w:themeColor="text1"/>
          <w:lang w:val="es-ES" w:eastAsia="es-MX"/>
        </w:rPr>
        <w:t xml:space="preserve">CUANTAS INDUSTRIAS SE TIENEN CATALOGADAS DE ALTO IMPACTO EN CUANTO A CONTAMINANTES DE CO2. </w:t>
      </w:r>
    </w:p>
    <w:p w14:paraId="534AEB08" w14:textId="77777777" w:rsidR="00101D2F" w:rsidRPr="00E25045" w:rsidRDefault="00A62B23" w:rsidP="00A62B23">
      <w:pPr>
        <w:pStyle w:val="Prrafodelista"/>
        <w:numPr>
          <w:ilvl w:val="0"/>
          <w:numId w:val="8"/>
        </w:numPr>
        <w:spacing w:before="100" w:beforeAutospacing="1" w:after="100" w:afterAutospacing="1" w:line="360" w:lineRule="auto"/>
        <w:ind w:right="899"/>
        <w:jc w:val="both"/>
        <w:textAlignment w:val="baseline"/>
        <w:rPr>
          <w:rFonts w:ascii="Palatino Linotype" w:hAnsi="Palatino Linotype" w:cs="Arial"/>
          <w:b/>
          <w:color w:val="000000" w:themeColor="text1"/>
          <w:lang w:val="es-ES" w:eastAsia="es-MX"/>
        </w:rPr>
      </w:pPr>
      <w:r w:rsidRPr="00E25045">
        <w:rPr>
          <w:rFonts w:ascii="Palatino Linotype" w:hAnsi="Palatino Linotype" w:cs="Arial"/>
          <w:b/>
          <w:color w:val="000000" w:themeColor="text1"/>
          <w:lang w:val="es-ES" w:eastAsia="es-MX"/>
        </w:rPr>
        <w:t xml:space="preserve">DE QUE CAPACIDADES SON LOS TANQUES ESTACIONARIOS EN LAS FABRICAS DE LAMINAS DE CARTON QUE EXISTEN EN TODO EL TERRITORIO MUNICIPAL DE AMECAMECA Y SUS DELEGACIONES. COMO SE MIDE LA EMISION DE GASES </w:t>
      </w:r>
      <w:r w:rsidRPr="00E25045">
        <w:rPr>
          <w:rFonts w:ascii="Palatino Linotype" w:hAnsi="Palatino Linotype" w:cs="Arial"/>
          <w:b/>
          <w:color w:val="000000" w:themeColor="text1"/>
          <w:lang w:val="es-ES" w:eastAsia="es-MX"/>
        </w:rPr>
        <w:lastRenderedPageBreak/>
        <w:t>CONTAMINANTES Y COMO SE SANCIONA A QUIENES NO CUENTAN CON LA MANIFESTACION DE IMPACT</w:t>
      </w:r>
      <w:r w:rsidR="00101D2F" w:rsidRPr="00E25045">
        <w:rPr>
          <w:rFonts w:ascii="Palatino Linotype" w:hAnsi="Palatino Linotype" w:cs="Arial"/>
          <w:b/>
          <w:color w:val="000000" w:themeColor="text1"/>
          <w:lang w:val="es-ES" w:eastAsia="es-MX"/>
        </w:rPr>
        <w:t>O AMBIENTAL QUE EMITE SEMARNAT</w:t>
      </w:r>
    </w:p>
    <w:p w14:paraId="581C49E8" w14:textId="7C277A94" w:rsidR="00A62B23" w:rsidRPr="00E25045" w:rsidRDefault="00A62B23" w:rsidP="00A62B23">
      <w:pPr>
        <w:pStyle w:val="Prrafodelista"/>
        <w:numPr>
          <w:ilvl w:val="0"/>
          <w:numId w:val="8"/>
        </w:numPr>
        <w:spacing w:before="100" w:beforeAutospacing="1" w:after="100" w:afterAutospacing="1" w:line="360" w:lineRule="auto"/>
        <w:ind w:right="899"/>
        <w:jc w:val="both"/>
        <w:textAlignment w:val="baseline"/>
        <w:rPr>
          <w:rFonts w:ascii="Palatino Linotype" w:hAnsi="Palatino Linotype" w:cs="Arial"/>
          <w:b/>
          <w:color w:val="000000" w:themeColor="text1"/>
          <w:lang w:val="es-ES" w:eastAsia="es-MX"/>
        </w:rPr>
      </w:pPr>
      <w:r w:rsidRPr="00E25045">
        <w:rPr>
          <w:rFonts w:ascii="Palatino Linotype" w:hAnsi="Palatino Linotype" w:cs="Arial"/>
          <w:b/>
          <w:color w:val="000000" w:themeColor="text1"/>
          <w:lang w:val="es-ES" w:eastAsia="es-MX"/>
        </w:rPr>
        <w:t>ADEMAS REQUIERO SABER QUE INSTITUCION O DEPENDENCIA MIDE LAS EMISIONES DE GASES CONTAMINANTES Y LA DIRECCION DEL CAMPO Y ECOLOGIA TENGA LOS RESULTADOS DE ESAS MEDICIONES.</w:t>
      </w:r>
    </w:p>
    <w:p w14:paraId="5EB49EF6" w14:textId="32B9ADB9" w:rsidR="00883906" w:rsidRPr="00E25045" w:rsidRDefault="00A62B23" w:rsidP="00A62B23">
      <w:pPr>
        <w:spacing w:before="100" w:beforeAutospacing="1" w:after="100" w:afterAutospacing="1" w:line="360" w:lineRule="auto"/>
        <w:ind w:left="851" w:right="899"/>
        <w:jc w:val="both"/>
        <w:textAlignment w:val="baseline"/>
        <w:rPr>
          <w:rFonts w:ascii="Palatino Linotype" w:hAnsi="Palatino Linotype" w:cs="Arial"/>
          <w:b/>
          <w:color w:val="000000" w:themeColor="text1"/>
          <w:lang w:val="es-ES" w:eastAsia="es-MX"/>
        </w:rPr>
      </w:pPr>
      <w:r w:rsidRPr="00E25045">
        <w:rPr>
          <w:rFonts w:ascii="Palatino Linotype" w:hAnsi="Palatino Linotype" w:cs="Arial"/>
          <w:b/>
          <w:color w:val="000000" w:themeColor="text1"/>
          <w:lang w:val="es-ES" w:eastAsia="es-MX"/>
        </w:rPr>
        <w:t xml:space="preserve">REQUIERO RESPUESTA DE LA </w:t>
      </w:r>
      <w:r w:rsidRPr="00E25045">
        <w:rPr>
          <w:rFonts w:ascii="Palatino Linotype" w:hAnsi="Palatino Linotype" w:cs="Arial"/>
          <w:b/>
          <w:color w:val="000000" w:themeColor="text1"/>
          <w:u w:val="single"/>
          <w:lang w:val="es-ES" w:eastAsia="es-MX"/>
        </w:rPr>
        <w:t>DIRECCION DE DESARROLLO ECONOMICO Y COMERCIO</w:t>
      </w:r>
      <w:r w:rsidRPr="00E25045">
        <w:rPr>
          <w:rFonts w:ascii="Palatino Linotype" w:hAnsi="Palatino Linotype" w:cs="Arial"/>
          <w:b/>
          <w:color w:val="000000" w:themeColor="text1"/>
          <w:lang w:val="es-ES" w:eastAsia="es-MX"/>
        </w:rPr>
        <w:t xml:space="preserve">, </w:t>
      </w:r>
      <w:r w:rsidRPr="00E25045">
        <w:rPr>
          <w:rFonts w:ascii="Palatino Linotype" w:hAnsi="Palatino Linotype" w:cs="Arial"/>
          <w:b/>
          <w:color w:val="000000" w:themeColor="text1"/>
          <w:u w:val="single"/>
          <w:lang w:val="es-ES" w:eastAsia="es-MX"/>
        </w:rPr>
        <w:t>DIRECTOR DE CAMPO Y ECOLOGIA</w:t>
      </w:r>
      <w:r w:rsidRPr="00E25045">
        <w:rPr>
          <w:rFonts w:ascii="Palatino Linotype" w:hAnsi="Palatino Linotype" w:cs="Arial"/>
          <w:b/>
          <w:color w:val="000000" w:themeColor="text1"/>
          <w:lang w:val="es-ES" w:eastAsia="es-MX"/>
        </w:rPr>
        <w:t xml:space="preserve">, </w:t>
      </w:r>
      <w:r w:rsidRPr="00E25045">
        <w:rPr>
          <w:rFonts w:ascii="Palatino Linotype" w:hAnsi="Palatino Linotype" w:cs="Arial"/>
          <w:b/>
          <w:color w:val="000000" w:themeColor="text1"/>
          <w:u w:val="single"/>
          <w:lang w:val="es-ES" w:eastAsia="es-MX"/>
        </w:rPr>
        <w:t>CONTRALORIA MUNICIPAL,</w:t>
      </w:r>
      <w:r w:rsidRPr="00E25045">
        <w:rPr>
          <w:rFonts w:ascii="Palatino Linotype" w:hAnsi="Palatino Linotype" w:cs="Arial"/>
          <w:b/>
          <w:color w:val="000000" w:themeColor="text1"/>
          <w:lang w:val="es-ES" w:eastAsia="es-MX"/>
        </w:rPr>
        <w:t xml:space="preserve"> </w:t>
      </w:r>
      <w:r w:rsidRPr="00E25045">
        <w:rPr>
          <w:rFonts w:ascii="Palatino Linotype" w:hAnsi="Palatino Linotype" w:cs="Arial"/>
          <w:b/>
          <w:color w:val="000000" w:themeColor="text1"/>
          <w:u w:val="single"/>
          <w:lang w:val="es-ES" w:eastAsia="es-MX"/>
        </w:rPr>
        <w:t>PRESIDENTE MUNICIPAL</w:t>
      </w:r>
      <w:r w:rsidRPr="00E25045">
        <w:rPr>
          <w:rFonts w:ascii="Palatino Linotype" w:hAnsi="Palatino Linotype" w:cs="Arial"/>
          <w:b/>
          <w:color w:val="000000" w:themeColor="text1"/>
          <w:lang w:val="es-ES" w:eastAsia="es-MX"/>
        </w:rPr>
        <w:t xml:space="preserve"> y </w:t>
      </w:r>
      <w:r w:rsidRPr="00E25045">
        <w:rPr>
          <w:rFonts w:ascii="Palatino Linotype" w:hAnsi="Palatino Linotype" w:cs="Arial"/>
          <w:b/>
          <w:color w:val="000000" w:themeColor="text1"/>
          <w:u w:val="single"/>
          <w:lang w:val="es-ES" w:eastAsia="es-MX"/>
        </w:rPr>
        <w:t>SECRETARIO MUNICIPAL</w:t>
      </w:r>
      <w:r w:rsidRPr="00E25045">
        <w:rPr>
          <w:rFonts w:ascii="Palatino Linotype" w:hAnsi="Palatino Linotype" w:cs="Arial"/>
          <w:b/>
          <w:color w:val="000000" w:themeColor="text1"/>
          <w:lang w:val="es-ES" w:eastAsia="es-MX"/>
        </w:rPr>
        <w:t>.</w:t>
      </w:r>
    </w:p>
    <w:p w14:paraId="185267DD" w14:textId="40FA175D" w:rsidR="00883906" w:rsidRPr="00E25045" w:rsidRDefault="00883906" w:rsidP="00883906">
      <w:pPr>
        <w:spacing w:before="100" w:beforeAutospacing="1" w:after="100" w:afterAutospacing="1" w:line="360" w:lineRule="auto"/>
        <w:jc w:val="both"/>
        <w:rPr>
          <w:rFonts w:ascii="Palatino Linotype" w:hAnsi="Palatino Linotype"/>
        </w:rPr>
      </w:pPr>
      <w:r w:rsidRPr="00E25045">
        <w:rPr>
          <w:rFonts w:ascii="Palatino Linotype" w:hAnsi="Palatino Linotype"/>
        </w:rPr>
        <w:t>Al respecto,</w:t>
      </w:r>
      <w:r w:rsidR="00A62B23" w:rsidRPr="00E25045">
        <w:rPr>
          <w:rFonts w:ascii="Palatino Linotype" w:hAnsi="Palatino Linotype"/>
        </w:rPr>
        <w:t xml:space="preserve"> cabe recordar lo que</w:t>
      </w:r>
      <w:r w:rsidRPr="00E25045">
        <w:rPr>
          <w:rFonts w:ascii="Palatino Linotype" w:hAnsi="Palatino Linotype"/>
        </w:rPr>
        <w:t xml:space="preserve"> </w:t>
      </w:r>
      <w:r w:rsidRPr="00E25045">
        <w:rPr>
          <w:rFonts w:ascii="Palatino Linotype" w:hAnsi="Palatino Linotype"/>
          <w:b/>
        </w:rPr>
        <w:t xml:space="preserve">EL SUJETO OBLIGADO </w:t>
      </w:r>
      <w:r w:rsidR="00A62B23" w:rsidRPr="00E25045">
        <w:rPr>
          <w:rFonts w:ascii="Palatino Linotype" w:hAnsi="Palatino Linotype"/>
        </w:rPr>
        <w:t xml:space="preserve">emitió en respuesta, la cual versa en </w:t>
      </w:r>
      <w:r w:rsidRPr="00E25045">
        <w:rPr>
          <w:rFonts w:ascii="Palatino Linotype" w:hAnsi="Palatino Linotype"/>
        </w:rPr>
        <w:t>lo</w:t>
      </w:r>
      <w:r w:rsidR="00A62B23" w:rsidRPr="00E25045">
        <w:rPr>
          <w:rFonts w:ascii="Palatino Linotype" w:hAnsi="Palatino Linotype"/>
        </w:rPr>
        <w:t>s</w:t>
      </w:r>
      <w:r w:rsidRPr="00E25045">
        <w:rPr>
          <w:rFonts w:ascii="Palatino Linotype" w:hAnsi="Palatino Linotype"/>
        </w:rPr>
        <w:t xml:space="preserve"> siguiente</w:t>
      </w:r>
      <w:r w:rsidR="00A62B23" w:rsidRPr="00E25045">
        <w:rPr>
          <w:rFonts w:ascii="Palatino Linotype" w:hAnsi="Palatino Linotype"/>
        </w:rPr>
        <w:t>s términos</w:t>
      </w:r>
      <w:r w:rsidRPr="00E25045">
        <w:rPr>
          <w:rFonts w:ascii="Palatino Linotype" w:hAnsi="Palatino Linotype"/>
        </w:rPr>
        <w:t xml:space="preserve">: </w:t>
      </w:r>
    </w:p>
    <w:p w14:paraId="316A9133" w14:textId="77777777" w:rsidR="00A62B23" w:rsidRPr="00E25045" w:rsidRDefault="00AB64F3" w:rsidP="00A62B23">
      <w:pPr>
        <w:ind w:left="851" w:right="899"/>
        <w:contextualSpacing/>
        <w:jc w:val="both"/>
        <w:rPr>
          <w:rFonts w:ascii="Palatino Linotype" w:hAnsi="Palatino Linotype"/>
          <w:i/>
        </w:rPr>
      </w:pPr>
      <w:r w:rsidRPr="00E25045">
        <w:rPr>
          <w:rFonts w:ascii="Palatino Linotype" w:hAnsi="Palatino Linotype"/>
          <w:i/>
          <w:lang w:val="es-419"/>
        </w:rPr>
        <w:t>“</w:t>
      </w:r>
      <w:r w:rsidR="00A62B23" w:rsidRPr="00E25045">
        <w:rPr>
          <w:rFonts w:ascii="Palatino Linotype" w:hAnsi="Palatino Linotype"/>
          <w:i/>
        </w:rPr>
        <w:t>Folio de la solicitud: 00285/AMECAMEC/IP/2021</w:t>
      </w:r>
    </w:p>
    <w:p w14:paraId="60511D21" w14:textId="77777777" w:rsidR="00A62B23" w:rsidRPr="00E25045" w:rsidRDefault="00A62B23" w:rsidP="00A62B23">
      <w:pPr>
        <w:ind w:left="851" w:right="899"/>
        <w:contextualSpacing/>
        <w:jc w:val="both"/>
        <w:rPr>
          <w:rFonts w:ascii="Palatino Linotype" w:hAnsi="Palatino Linotype"/>
          <w:i/>
        </w:rPr>
      </w:pPr>
      <w:r w:rsidRPr="00E2504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D75F65" w14:textId="77777777" w:rsidR="00A62B23" w:rsidRPr="00E25045" w:rsidRDefault="00A62B23" w:rsidP="00A62B23">
      <w:pPr>
        <w:ind w:left="851" w:right="899"/>
        <w:contextualSpacing/>
        <w:jc w:val="both"/>
        <w:rPr>
          <w:rFonts w:ascii="Palatino Linotype" w:hAnsi="Palatino Linotype"/>
          <w:i/>
        </w:rPr>
      </w:pPr>
      <w:r w:rsidRPr="00E25045">
        <w:rPr>
          <w:rFonts w:ascii="Palatino Linotype" w:hAnsi="Palatino Linotype"/>
          <w:i/>
        </w:rPr>
        <w:t>EN ATENCION A SU SOLICITUD ENVIO DOCUMENTACION QUE SE TIENE, NO SIN ANTES ENVIARLE UN SALUDO. ASI COMO QUEDANDO A SUS ORDENES</w:t>
      </w:r>
    </w:p>
    <w:p w14:paraId="3B736874" w14:textId="77777777" w:rsidR="00A62B23" w:rsidRPr="00E25045" w:rsidRDefault="00A62B23" w:rsidP="00A62B23">
      <w:pPr>
        <w:ind w:left="851" w:right="899"/>
        <w:contextualSpacing/>
        <w:jc w:val="both"/>
        <w:rPr>
          <w:rFonts w:ascii="Palatino Linotype" w:hAnsi="Palatino Linotype"/>
          <w:i/>
        </w:rPr>
      </w:pPr>
      <w:r w:rsidRPr="00E25045">
        <w:rPr>
          <w:rFonts w:ascii="Palatino Linotype" w:hAnsi="Palatino Linotype"/>
          <w:i/>
        </w:rPr>
        <w:t>ATENTAMENTE</w:t>
      </w:r>
    </w:p>
    <w:p w14:paraId="283A308D" w14:textId="557AFDE9" w:rsidR="00883906" w:rsidRPr="00E25045" w:rsidRDefault="00A62B23" w:rsidP="00A62B23">
      <w:pPr>
        <w:ind w:left="851" w:right="899"/>
        <w:contextualSpacing/>
        <w:jc w:val="both"/>
        <w:rPr>
          <w:rFonts w:ascii="Palatino Linotype" w:hAnsi="Palatino Linotype"/>
          <w:i/>
          <w:sz w:val="22"/>
        </w:rPr>
      </w:pPr>
      <w:r w:rsidRPr="00E25045">
        <w:rPr>
          <w:rFonts w:ascii="Palatino Linotype" w:hAnsi="Palatino Linotype"/>
          <w:i/>
        </w:rPr>
        <w:t xml:space="preserve">Leticia </w:t>
      </w:r>
      <w:proofErr w:type="spellStart"/>
      <w:r w:rsidRPr="00E25045">
        <w:rPr>
          <w:rFonts w:ascii="Palatino Linotype" w:hAnsi="Palatino Linotype"/>
          <w:i/>
        </w:rPr>
        <w:t>Ramirez</w:t>
      </w:r>
      <w:proofErr w:type="spellEnd"/>
      <w:r w:rsidRPr="00E25045">
        <w:rPr>
          <w:rFonts w:ascii="Palatino Linotype" w:hAnsi="Palatino Linotype"/>
          <w:i/>
        </w:rPr>
        <w:t xml:space="preserve"> </w:t>
      </w:r>
      <w:proofErr w:type="spellStart"/>
      <w:r w:rsidRPr="00E25045">
        <w:rPr>
          <w:rFonts w:ascii="Palatino Linotype" w:hAnsi="Palatino Linotype"/>
          <w:i/>
        </w:rPr>
        <w:t>Velazquez</w:t>
      </w:r>
      <w:proofErr w:type="spellEnd"/>
      <w:r w:rsidR="00883906" w:rsidRPr="00E25045">
        <w:rPr>
          <w:rFonts w:ascii="Palatino Linotype" w:hAnsi="Palatino Linotype"/>
          <w:i/>
          <w:sz w:val="22"/>
        </w:rPr>
        <w:t xml:space="preserve">” </w:t>
      </w:r>
      <w:r w:rsidR="00883906" w:rsidRPr="00E25045">
        <w:rPr>
          <w:rFonts w:ascii="Palatino Linotype" w:hAnsi="Palatino Linotype"/>
          <w:sz w:val="22"/>
        </w:rPr>
        <w:t>(Sic).</w:t>
      </w:r>
    </w:p>
    <w:p w14:paraId="6AA0C009" w14:textId="77777777" w:rsidR="00AF596E" w:rsidRPr="00E25045" w:rsidRDefault="00AF596E" w:rsidP="0066637D">
      <w:pPr>
        <w:spacing w:line="360" w:lineRule="auto"/>
        <w:jc w:val="both"/>
        <w:textAlignment w:val="baseline"/>
        <w:rPr>
          <w:rFonts w:ascii="Palatino Linotype" w:hAnsi="Palatino Linotype" w:cs="Arial"/>
          <w:b/>
          <w:color w:val="000000" w:themeColor="text1"/>
          <w:sz w:val="20"/>
          <w:lang w:val="es-ES" w:eastAsia="es-MX"/>
        </w:rPr>
      </w:pPr>
    </w:p>
    <w:p w14:paraId="1A4BDFFB" w14:textId="3EB77D11" w:rsidR="00542E70" w:rsidRPr="00E25045" w:rsidRDefault="00F42070" w:rsidP="00542E70">
      <w:pPr>
        <w:spacing w:line="360" w:lineRule="auto"/>
        <w:jc w:val="both"/>
        <w:rPr>
          <w:rFonts w:ascii="Palatino Linotype" w:hAnsi="Palatino Linotype" w:cs="Arial"/>
          <w:lang w:val="es-ES_tradnl"/>
        </w:rPr>
      </w:pPr>
      <w:r w:rsidRPr="00E25045">
        <w:rPr>
          <w:rFonts w:ascii="Palatino Linotype" w:hAnsi="Palatino Linotype" w:cs="Arial"/>
          <w:color w:val="000000" w:themeColor="text1"/>
          <w:lang w:val="es-ES" w:eastAsia="es-MX"/>
        </w:rPr>
        <w:lastRenderedPageBreak/>
        <w:t xml:space="preserve">Es importante señalar que </w:t>
      </w:r>
      <w:r w:rsidRPr="00E25045">
        <w:rPr>
          <w:rFonts w:ascii="Palatino Linotype" w:hAnsi="Palatino Linotype" w:cs="Arial"/>
          <w:b/>
          <w:color w:val="000000" w:themeColor="text1"/>
          <w:lang w:val="es-ES" w:eastAsia="es-MX"/>
        </w:rPr>
        <w:t xml:space="preserve">EL SUJETO OBLIGADO </w:t>
      </w:r>
      <w:r w:rsidRPr="00E25045">
        <w:rPr>
          <w:rFonts w:ascii="Palatino Linotype" w:hAnsi="Palatino Linotype" w:cs="Arial"/>
          <w:color w:val="000000" w:themeColor="text1"/>
          <w:lang w:val="es-ES" w:eastAsia="es-MX"/>
        </w:rPr>
        <w:t>adjuntó</w:t>
      </w:r>
      <w:r w:rsidR="00A62B23" w:rsidRPr="00E25045">
        <w:rPr>
          <w:rFonts w:ascii="Palatino Linotype" w:hAnsi="Palatino Linotype" w:cs="Arial"/>
          <w:color w:val="000000" w:themeColor="text1"/>
          <w:lang w:val="es-ES" w:eastAsia="es-MX"/>
        </w:rPr>
        <w:t xml:space="preserve"> un documento electrónico </w:t>
      </w:r>
      <w:r w:rsidR="00542E70" w:rsidRPr="00E25045">
        <w:rPr>
          <w:rFonts w:ascii="Palatino Linotype" w:hAnsi="Palatino Linotype" w:cs="Arial"/>
          <w:lang w:val="es-ES_tradnl"/>
        </w:rPr>
        <w:t>denominado “</w:t>
      </w:r>
      <w:r w:rsidR="00542E70" w:rsidRPr="00E25045">
        <w:rPr>
          <w:rFonts w:ascii="Palatino Linotype" w:hAnsi="Palatino Linotype" w:cs="Arial"/>
          <w:i/>
          <w:lang w:val="es-ES_tradnl"/>
        </w:rPr>
        <w:t>sol.0285.pdf</w:t>
      </w:r>
      <w:r w:rsidR="00542E70" w:rsidRPr="00E25045">
        <w:rPr>
          <w:rFonts w:ascii="Palatino Linotype" w:hAnsi="Palatino Linotype" w:cs="Arial"/>
          <w:lang w:val="es-ES_tradnl"/>
        </w:rPr>
        <w:t xml:space="preserve">” del que se advierte, contiene un oficio con número AME/DETYC/004/2022, suscrito por L.A.E Sergio Piedra Castillo, Director de Desarrollo Económico, Turismo y Cultura, a través del cual, en atención al requerimiento realizado por la Titular de la Unidad de Transparencia del ente recurrido para dar contestación a la solicitud de acceso a la información que reclamó el particular, siendo medularmente lo siguiente: </w:t>
      </w:r>
    </w:p>
    <w:p w14:paraId="6BDC54EE" w14:textId="77777777" w:rsidR="00542E70" w:rsidRPr="00E25045" w:rsidRDefault="00542E70" w:rsidP="00542E70">
      <w:pPr>
        <w:spacing w:line="360" w:lineRule="auto"/>
        <w:jc w:val="both"/>
        <w:rPr>
          <w:rFonts w:ascii="Palatino Linotype" w:hAnsi="Palatino Linotype" w:cs="Arial"/>
          <w:sz w:val="8"/>
          <w:lang w:val="es-ES_tradnl"/>
        </w:rPr>
      </w:pPr>
    </w:p>
    <w:p w14:paraId="7EB329DD"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“Respecto al punto número uno: Para el otorgamiento del certificado de funcionamiento a unidades económicas de mediano y alto impacto que requieran autorización emitida por parte de SEMARNAT, deberán acudir a Ventanilla de Gestión del Estado de México con sede en Tlalnepantla., con domicilio ubicado en el interior del Palacio Municipal de Tlalnepantla, Estado de México. Para tramitar la Resolución de Impacto Ambiental emitida por la secretaria del Medio Ambiente del Estado de México y Cédula de Evaluación Ambiental Municipal expedida por la Dirección de Ecología del Municipio de Amecameca, así mismo deberá cumplir con las siguientes características:</w:t>
      </w:r>
    </w:p>
    <w:p w14:paraId="3A5A09C8" w14:textId="77777777" w:rsidR="00542E70" w:rsidRPr="00E25045" w:rsidRDefault="00542E70" w:rsidP="00542E70">
      <w:pPr>
        <w:pStyle w:val="Prrafodelista"/>
        <w:numPr>
          <w:ilvl w:val="0"/>
          <w:numId w:val="9"/>
        </w:numPr>
        <w:ind w:right="902"/>
        <w:jc w:val="both"/>
        <w:rPr>
          <w:rFonts w:ascii="Palatino Linotype" w:hAnsi="Palatino Linotype" w:cs="Arial"/>
          <w:i/>
          <w:sz w:val="22"/>
          <w:lang w:val="es-ES_tradnl"/>
        </w:rPr>
      </w:pPr>
      <w:r w:rsidRPr="00E25045">
        <w:rPr>
          <w:rFonts w:ascii="Palatino Linotype" w:hAnsi="Palatino Linotype" w:cs="Arial"/>
          <w:i/>
          <w:sz w:val="22"/>
          <w:lang w:val="es-ES_tradnl"/>
        </w:rPr>
        <w:t xml:space="preserve">Tener uso de suelo compatible de acuerdo con el Plan Municipal de Desarrollo Urbano aplicable </w:t>
      </w:r>
    </w:p>
    <w:p w14:paraId="2B36194C"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 xml:space="preserve">b) Que el predio donde se pretendan realizar se ubique fuera de Áreas Naturales Protegidas de jurisdicción federal, estatal o municipal </w:t>
      </w:r>
    </w:p>
    <w:p w14:paraId="557531B4"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c) Que el predio donde se pretenda realizar tenga una superficie máxima de 5000 metros cuadrados</w:t>
      </w:r>
    </w:p>
    <w:p w14:paraId="0C00AFF8"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d) Que el predio donde se pretendan realizar tenga topografía regular</w:t>
      </w:r>
    </w:p>
    <w:p w14:paraId="116B6DF3"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e) Que el proyecto no contemple conexión a líneas de gas natural</w:t>
      </w:r>
    </w:p>
    <w:p w14:paraId="6165C73C"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f) Que el proyecto no contemple el uso de contenedores de gas LP. cuya capacidad total sea mayor o igual a 5000 litros</w:t>
      </w:r>
    </w:p>
    <w:p w14:paraId="18993F56" w14:textId="77777777" w:rsidR="00542E70" w:rsidRPr="00E25045" w:rsidRDefault="00542E70" w:rsidP="00542E70">
      <w:pPr>
        <w:ind w:left="851" w:right="902"/>
        <w:jc w:val="both"/>
        <w:rPr>
          <w:rFonts w:ascii="Palatino Linotype" w:hAnsi="Palatino Linotype" w:cs="Arial"/>
          <w:i/>
          <w:sz w:val="22"/>
          <w:lang w:val="es-ES_tradnl"/>
        </w:rPr>
      </w:pPr>
      <w:r w:rsidRPr="00E25045">
        <w:rPr>
          <w:rFonts w:ascii="Palatino Linotype" w:hAnsi="Palatino Linotype" w:cs="Arial"/>
          <w:i/>
          <w:sz w:val="22"/>
          <w:lang w:val="es-ES_tradnl"/>
        </w:rPr>
        <w:t>g) Que el proyecto no contemple el uso de sustancias riesgosas en cantidades Iguales o mayores a las señaladas en el "SEGUNDO LISTADO DE SUSTANCIAS RIESGOSAS QUE SE MANEJAN EN LAS ACTIVIDADES INDUSTRIALES, COMERCIALES Y DE SERVICIO DE COMPETENCIA ESTATAL.</w:t>
      </w:r>
    </w:p>
    <w:p w14:paraId="4A1F875B" w14:textId="77777777" w:rsidR="00542E70" w:rsidRPr="00E25045" w:rsidRDefault="00542E70" w:rsidP="00542E70">
      <w:pPr>
        <w:ind w:left="851" w:right="902"/>
        <w:jc w:val="both"/>
        <w:rPr>
          <w:rFonts w:ascii="Palatino Linotype" w:hAnsi="Palatino Linotype" w:cs="Arial"/>
          <w:sz w:val="22"/>
          <w:lang w:val="es-ES_tradnl"/>
        </w:rPr>
      </w:pPr>
      <w:r w:rsidRPr="00E25045">
        <w:rPr>
          <w:rFonts w:ascii="Palatino Linotype" w:hAnsi="Palatino Linotype" w:cs="Arial"/>
          <w:i/>
          <w:sz w:val="22"/>
          <w:lang w:val="es-ES_tradnl"/>
        </w:rPr>
        <w:t xml:space="preserve">Respecto a los puntos dos, tres y cuatro: Dicha información la deberá requerir a la Dirección de Protección Civil y Bomberos.” </w:t>
      </w:r>
      <w:r w:rsidRPr="00E25045">
        <w:rPr>
          <w:rFonts w:ascii="Palatino Linotype" w:hAnsi="Palatino Linotype" w:cs="Arial"/>
          <w:sz w:val="22"/>
          <w:lang w:val="es-ES_tradnl"/>
        </w:rPr>
        <w:t>(Sic).</w:t>
      </w:r>
    </w:p>
    <w:p w14:paraId="1D6C0715" w14:textId="43CC3F39" w:rsidR="00A62B23" w:rsidRPr="00E25045" w:rsidRDefault="00A62B23" w:rsidP="0066637D">
      <w:pPr>
        <w:spacing w:line="360" w:lineRule="auto"/>
        <w:jc w:val="both"/>
        <w:textAlignment w:val="baseline"/>
        <w:rPr>
          <w:rFonts w:ascii="Palatino Linotype" w:hAnsi="Palatino Linotype" w:cs="Arial"/>
          <w:color w:val="000000" w:themeColor="text1"/>
          <w:lang w:val="es-ES" w:eastAsia="es-MX"/>
        </w:rPr>
      </w:pPr>
    </w:p>
    <w:p w14:paraId="6A6BB054" w14:textId="3CE2DBCF" w:rsidR="00A62B23" w:rsidRPr="00E25045" w:rsidRDefault="00A62B23" w:rsidP="0066637D">
      <w:pPr>
        <w:spacing w:line="360" w:lineRule="auto"/>
        <w:jc w:val="both"/>
        <w:textAlignment w:val="baseline"/>
        <w:rPr>
          <w:rFonts w:ascii="Palatino Linotype" w:hAnsi="Palatino Linotype" w:cs="Arial"/>
          <w:color w:val="000000" w:themeColor="text1"/>
          <w:lang w:val="es-ES" w:eastAsia="es-MX"/>
        </w:rPr>
      </w:pPr>
      <w:r w:rsidRPr="00E25045">
        <w:rPr>
          <w:rFonts w:ascii="Palatino Linotype" w:hAnsi="Palatino Linotype" w:cs="Arial"/>
          <w:color w:val="000000" w:themeColor="text1"/>
          <w:lang w:val="es-ES" w:eastAsia="es-MX"/>
        </w:rPr>
        <w:lastRenderedPageBreak/>
        <w:t>Primeramente es de observancia, el hecho de que la Titular de l</w:t>
      </w:r>
      <w:r w:rsidR="00542E70" w:rsidRPr="00E25045">
        <w:rPr>
          <w:rFonts w:ascii="Palatino Linotype" w:hAnsi="Palatino Linotype" w:cs="Arial"/>
          <w:color w:val="000000" w:themeColor="text1"/>
          <w:lang w:val="es-ES" w:eastAsia="es-MX"/>
        </w:rPr>
        <w:t xml:space="preserve">a Unidad de Transparencia, si bien es cierto </w:t>
      </w:r>
      <w:r w:rsidR="00A153CE" w:rsidRPr="00E25045">
        <w:rPr>
          <w:rFonts w:ascii="Palatino Linotype" w:hAnsi="Palatino Linotype" w:cs="Arial"/>
          <w:color w:val="000000" w:themeColor="text1"/>
          <w:lang w:val="es-ES" w:eastAsia="es-MX"/>
        </w:rPr>
        <w:t>turno el</w:t>
      </w:r>
      <w:r w:rsidR="00101D2F" w:rsidRPr="00E25045">
        <w:rPr>
          <w:rFonts w:ascii="Palatino Linotype" w:hAnsi="Palatino Linotype" w:cs="Arial"/>
          <w:color w:val="000000" w:themeColor="text1"/>
          <w:lang w:val="es-ES" w:eastAsia="es-MX"/>
        </w:rPr>
        <w:t xml:space="preserve"> requerimiento de información a</w:t>
      </w:r>
      <w:r w:rsidR="00A153CE" w:rsidRPr="00E25045">
        <w:rPr>
          <w:rFonts w:ascii="Palatino Linotype" w:hAnsi="Palatino Linotype" w:cs="Arial"/>
          <w:color w:val="000000" w:themeColor="text1"/>
          <w:lang w:val="es-ES" w:eastAsia="es-MX"/>
        </w:rPr>
        <w:t xml:space="preserve">l área que estimo competente, también lo es que tanto en la respuesta emitida por el servidor público habilitado (que ya fue referida anteriormente) así como en la propia solicitud realizada por el particular, refieren </w:t>
      </w:r>
      <w:r w:rsidR="00101D2F" w:rsidRPr="00E25045">
        <w:rPr>
          <w:rFonts w:ascii="Palatino Linotype" w:hAnsi="Palatino Linotype" w:cs="Arial"/>
          <w:color w:val="000000" w:themeColor="text1"/>
          <w:lang w:val="es-ES" w:eastAsia="es-MX"/>
        </w:rPr>
        <w:t xml:space="preserve">además otras </w:t>
      </w:r>
      <w:r w:rsidR="00A153CE" w:rsidRPr="00E25045">
        <w:rPr>
          <w:rFonts w:ascii="Palatino Linotype" w:hAnsi="Palatino Linotype" w:cs="Arial"/>
          <w:color w:val="000000" w:themeColor="text1"/>
          <w:lang w:val="es-ES" w:eastAsia="es-MX"/>
        </w:rPr>
        <w:t xml:space="preserve">áreas del ente recurrido que pudieran contar con la información solicitada, sin embargo tal y como se demuestra a continuación, la Titular de la Unidad de Transparencia se limitó a requerir a un solo servidor público habilitado, quien fue el mismo que dio contestación y es la información que al tenor del presente estudio ya conocemos: </w:t>
      </w:r>
    </w:p>
    <w:p w14:paraId="632FBA3D" w14:textId="77777777" w:rsidR="007B0758" w:rsidRPr="00E25045" w:rsidRDefault="007B0758" w:rsidP="0066637D">
      <w:pPr>
        <w:spacing w:line="360" w:lineRule="auto"/>
        <w:jc w:val="both"/>
        <w:textAlignment w:val="baseline"/>
        <w:rPr>
          <w:rFonts w:ascii="Palatino Linotype" w:hAnsi="Palatino Linotype" w:cs="Arial"/>
          <w:color w:val="000000" w:themeColor="text1"/>
          <w:sz w:val="18"/>
          <w:lang w:val="es-ES" w:eastAsia="es-MX"/>
        </w:rPr>
      </w:pPr>
    </w:p>
    <w:p w14:paraId="44A48A37" w14:textId="227F6347" w:rsidR="00A153CE" w:rsidRPr="00E25045" w:rsidRDefault="00A153CE" w:rsidP="0066637D">
      <w:pPr>
        <w:spacing w:line="360" w:lineRule="auto"/>
        <w:jc w:val="both"/>
        <w:textAlignment w:val="baseline"/>
        <w:rPr>
          <w:rFonts w:ascii="Palatino Linotype" w:hAnsi="Palatino Linotype" w:cs="Arial"/>
          <w:color w:val="000000" w:themeColor="text1"/>
          <w:lang w:val="es-ES" w:eastAsia="es-MX"/>
        </w:rPr>
      </w:pPr>
      <w:r w:rsidRPr="00E25045">
        <w:rPr>
          <w:noProof/>
          <w:lang w:eastAsia="es-MX"/>
        </w:rPr>
        <w:drawing>
          <wp:inline distT="0" distB="0" distL="0" distR="0" wp14:anchorId="0C106BCB" wp14:editId="1FD04F49">
            <wp:extent cx="5791835" cy="674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74370"/>
                    </a:xfrm>
                    <a:prstGeom prst="rect">
                      <a:avLst/>
                    </a:prstGeom>
                  </pic:spPr>
                </pic:pic>
              </a:graphicData>
            </a:graphic>
          </wp:inline>
        </w:drawing>
      </w:r>
    </w:p>
    <w:p w14:paraId="33F40804" w14:textId="1EDFCB48" w:rsidR="00AF596E" w:rsidRPr="00E25045" w:rsidRDefault="00883906" w:rsidP="00FF5FEC">
      <w:pPr>
        <w:spacing w:before="100" w:beforeAutospacing="1" w:after="100" w:afterAutospacing="1" w:line="360" w:lineRule="auto"/>
        <w:jc w:val="both"/>
        <w:textAlignment w:val="baseline"/>
        <w:rPr>
          <w:rFonts w:ascii="Palatino Linotype" w:hAnsi="Palatino Linotype" w:cs="Arial"/>
          <w:b/>
          <w:color w:val="000000" w:themeColor="text1"/>
          <w:lang w:val="es-ES" w:eastAsia="es-MX"/>
        </w:rPr>
      </w:pPr>
      <w:r w:rsidRPr="00E25045">
        <w:rPr>
          <w:rFonts w:ascii="Palatino Linotype" w:hAnsi="Palatino Linotype"/>
        </w:rPr>
        <w:t xml:space="preserve">Ante tal respuesta, el peticionario interpuso el Recurso de Revisión materia del presente asunto, adoleciéndose de que </w:t>
      </w:r>
      <w:r w:rsidRPr="00E25045">
        <w:rPr>
          <w:rFonts w:ascii="Palatino Linotype" w:hAnsi="Palatino Linotype"/>
          <w:b/>
          <w:lang w:val="es-419"/>
        </w:rPr>
        <w:t xml:space="preserve">EL SUJETO OBLIGADO </w:t>
      </w:r>
      <w:r w:rsidRPr="00E25045">
        <w:rPr>
          <w:rFonts w:ascii="Palatino Linotype" w:hAnsi="Palatino Linotype"/>
          <w:lang w:val="es-419"/>
        </w:rPr>
        <w:t xml:space="preserve">no entregó </w:t>
      </w:r>
      <w:r w:rsidR="00FF5FEC" w:rsidRPr="00E25045">
        <w:rPr>
          <w:rFonts w:ascii="Palatino Linotype" w:hAnsi="Palatino Linotype"/>
          <w:lang w:val="es-419"/>
        </w:rPr>
        <w:t xml:space="preserve">la </w:t>
      </w:r>
      <w:r w:rsidRPr="00E25045">
        <w:rPr>
          <w:rFonts w:ascii="Palatino Linotype" w:hAnsi="Palatino Linotype"/>
          <w:lang w:val="es-419"/>
        </w:rPr>
        <w:t>información solicitada,</w:t>
      </w:r>
      <w:r w:rsidR="00A153CE" w:rsidRPr="00E25045">
        <w:rPr>
          <w:rFonts w:ascii="Palatino Linotype" w:hAnsi="Palatino Linotype"/>
        </w:rPr>
        <w:t xml:space="preserve"> sin </w:t>
      </w:r>
      <w:r w:rsidR="00101D2F" w:rsidRPr="00E25045">
        <w:rPr>
          <w:rFonts w:ascii="Palatino Linotype" w:hAnsi="Palatino Linotype"/>
        </w:rPr>
        <w:t xml:space="preserve">tener antecedente alguno dentro del expediente electrónico del </w:t>
      </w:r>
      <w:r w:rsidR="00101D2F" w:rsidRPr="00E25045">
        <w:rPr>
          <w:rFonts w:ascii="Palatino Linotype" w:hAnsi="Palatino Linotype"/>
          <w:b/>
        </w:rPr>
        <w:t>SAMIEX</w:t>
      </w:r>
      <w:r w:rsidR="00101D2F" w:rsidRPr="00E25045">
        <w:rPr>
          <w:rFonts w:ascii="Palatino Linotype" w:hAnsi="Palatino Linotype"/>
        </w:rPr>
        <w:t xml:space="preserve">, que sustente un requerimiento a distintas áreas del ente recurrido, tales como la Dirección de Campo y Ecología, Contraloría Municipal, Presidente y Secretario Municipal, por mencionar las </w:t>
      </w:r>
      <w:r w:rsidR="00A153CE" w:rsidRPr="00E25045">
        <w:rPr>
          <w:rFonts w:ascii="Palatino Linotype" w:hAnsi="Palatino Linotype"/>
        </w:rPr>
        <w:t>áreas que fueron señaladas por el particular en la solicitud de origen.</w:t>
      </w:r>
    </w:p>
    <w:p w14:paraId="577B815A" w14:textId="54BA9731" w:rsidR="00AF596E" w:rsidRPr="00E25045" w:rsidRDefault="00FF5FEC" w:rsidP="00FF5FEC">
      <w:pPr>
        <w:spacing w:before="100" w:beforeAutospacing="1" w:after="100" w:afterAutospacing="1" w:line="360" w:lineRule="auto"/>
        <w:jc w:val="both"/>
        <w:textAlignment w:val="baseline"/>
        <w:rPr>
          <w:rFonts w:ascii="Palatino Linotype" w:hAnsi="Palatino Linotype"/>
        </w:rPr>
      </w:pPr>
      <w:r w:rsidRPr="00E25045">
        <w:rPr>
          <w:rFonts w:ascii="Palatino Linotype" w:hAnsi="Palatino Linotype"/>
          <w:lang w:val="es-419"/>
        </w:rPr>
        <w:t>Una vez abierta</w:t>
      </w:r>
      <w:r w:rsidRPr="00E25045">
        <w:rPr>
          <w:rFonts w:ascii="Palatino Linotype" w:hAnsi="Palatino Linotype"/>
        </w:rPr>
        <w:t xml:space="preserve"> la etapa de instrucción, el particular fue omiso en rendir lo que conforme a derecho le correspondía, por su parte </w:t>
      </w:r>
      <w:r w:rsidRPr="00E25045">
        <w:rPr>
          <w:rFonts w:ascii="Palatino Linotype" w:hAnsi="Palatino Linotype"/>
          <w:b/>
        </w:rPr>
        <w:t xml:space="preserve">EL SUJETO OBLIGADO </w:t>
      </w:r>
      <w:r w:rsidRPr="00E25045">
        <w:rPr>
          <w:rFonts w:ascii="Palatino Linotype" w:hAnsi="Palatino Linotype"/>
        </w:rPr>
        <w:t xml:space="preserve">no rindió su respectivo Informe Justificado; por tales motivos en fecha </w:t>
      </w:r>
      <w:r w:rsidR="00A153CE" w:rsidRPr="00E25045">
        <w:rPr>
          <w:rFonts w:ascii="Palatino Linotype" w:hAnsi="Palatino Linotype"/>
        </w:rPr>
        <w:t>dieciséis</w:t>
      </w:r>
      <w:r w:rsidRPr="00E25045">
        <w:rPr>
          <w:rFonts w:ascii="Palatino Linotype" w:hAnsi="Palatino Linotype"/>
        </w:rPr>
        <w:t xml:space="preserve"> de febrero de dos </w:t>
      </w:r>
      <w:r w:rsidRPr="00E25045">
        <w:rPr>
          <w:rFonts w:ascii="Palatino Linotype" w:hAnsi="Palatino Linotype"/>
        </w:rPr>
        <w:lastRenderedPageBreak/>
        <w:t>mil veintidós este Órgano Garante procedió al respectivo cierre de instrucción para la formulación de la presente</w:t>
      </w:r>
      <w:r w:rsidR="00DC0B8F" w:rsidRPr="00E25045">
        <w:rPr>
          <w:rFonts w:ascii="Palatino Linotype" w:hAnsi="Palatino Linotype"/>
        </w:rPr>
        <w:t xml:space="preserve"> R</w:t>
      </w:r>
      <w:r w:rsidRPr="00E25045">
        <w:rPr>
          <w:rFonts w:ascii="Palatino Linotype" w:hAnsi="Palatino Linotype"/>
        </w:rPr>
        <w:t xml:space="preserve">esolución.   </w:t>
      </w:r>
    </w:p>
    <w:p w14:paraId="6CBF8EC3" w14:textId="7E0AA862" w:rsidR="00A153CE" w:rsidRPr="00E25045" w:rsidRDefault="005C250B" w:rsidP="00F63740">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En ese contexto,</w:t>
      </w:r>
      <w:r w:rsidR="007D6844" w:rsidRPr="00E25045">
        <w:rPr>
          <w:rFonts w:ascii="Palatino Linotype" w:eastAsia="Arial Unicode MS" w:hAnsi="Palatino Linotype" w:cs="Arial"/>
          <w:lang w:val="es-419"/>
        </w:rPr>
        <w:t xml:space="preserve"> se procederá al análisis de lo requerido por el particular</w:t>
      </w:r>
      <w:r w:rsidR="00A153CE" w:rsidRPr="00E25045">
        <w:rPr>
          <w:rFonts w:ascii="Palatino Linotype" w:eastAsia="Arial Unicode MS" w:hAnsi="Palatino Linotype" w:cs="Arial"/>
        </w:rPr>
        <w:t xml:space="preserve"> así como lo entregado por el ente recurrido</w:t>
      </w:r>
      <w:r w:rsidR="007D6844" w:rsidRPr="00E25045">
        <w:rPr>
          <w:rFonts w:ascii="Palatino Linotype" w:eastAsia="Arial Unicode MS" w:hAnsi="Palatino Linotype" w:cs="Arial"/>
          <w:lang w:val="es-419"/>
        </w:rPr>
        <w:t xml:space="preserve">, partiendo de una base sólida, de tal forma que cabe precisar lo que fue solicitado por </w:t>
      </w:r>
      <w:r w:rsidR="00717FA5" w:rsidRPr="00E25045">
        <w:rPr>
          <w:rFonts w:ascii="Palatino Linotype" w:eastAsia="Arial Unicode MS" w:hAnsi="Palatino Linotype" w:cs="Arial"/>
          <w:b/>
          <w:lang w:val="es-419"/>
        </w:rPr>
        <w:t>LA RECURRENTE</w:t>
      </w:r>
      <w:r w:rsidR="007D6844" w:rsidRPr="00E25045">
        <w:rPr>
          <w:rFonts w:ascii="Palatino Linotype" w:eastAsia="Arial Unicode MS" w:hAnsi="Palatino Linotype" w:cs="Arial"/>
          <w:b/>
          <w:lang w:val="es-419"/>
        </w:rPr>
        <w:t xml:space="preserve">, </w:t>
      </w:r>
      <w:r w:rsidR="007D6844" w:rsidRPr="00E25045">
        <w:rPr>
          <w:rFonts w:ascii="Palatino Linotype" w:eastAsia="Arial Unicode MS" w:hAnsi="Palatino Linotype" w:cs="Arial"/>
          <w:lang w:val="es-419"/>
        </w:rPr>
        <w:t xml:space="preserve">donde dicha solicitud </w:t>
      </w:r>
      <w:r w:rsidR="00A153CE" w:rsidRPr="00E25045">
        <w:rPr>
          <w:rFonts w:ascii="Palatino Linotype" w:eastAsia="Arial Unicode MS" w:hAnsi="Palatino Linotype" w:cs="Arial"/>
        </w:rPr>
        <w:t xml:space="preserve">tuvo una respuesta por parte del </w:t>
      </w:r>
      <w:r w:rsidR="00A153CE" w:rsidRPr="00E25045">
        <w:rPr>
          <w:rFonts w:ascii="Palatino Linotype" w:eastAsia="Arial Unicode MS" w:hAnsi="Palatino Linotype" w:cs="Arial"/>
          <w:b/>
        </w:rPr>
        <w:t xml:space="preserve">SUJETO OBLIGADO, </w:t>
      </w:r>
      <w:r w:rsidR="00A153CE" w:rsidRPr="00E25045">
        <w:rPr>
          <w:rFonts w:ascii="Palatino Linotype" w:eastAsia="Arial Unicode MS" w:hAnsi="Palatino Linotype" w:cs="Arial"/>
        </w:rPr>
        <w:t xml:space="preserve">misma que se analiza para verificar que puntos fueron colmados con la entrega de dicha respuesta: </w:t>
      </w:r>
    </w:p>
    <w:tbl>
      <w:tblPr>
        <w:tblStyle w:val="3"/>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671"/>
        <w:gridCol w:w="1276"/>
      </w:tblGrid>
      <w:tr w:rsidR="00101D2F" w:rsidRPr="00E25045" w14:paraId="36AEE890" w14:textId="77777777" w:rsidTr="00120733">
        <w:tc>
          <w:tcPr>
            <w:tcW w:w="4111" w:type="dxa"/>
          </w:tcPr>
          <w:p w14:paraId="56F6B0A2" w14:textId="77777777" w:rsidR="00101D2F" w:rsidRPr="00E25045" w:rsidRDefault="00101D2F" w:rsidP="00D35473">
            <w:pPr>
              <w:spacing w:before="240" w:after="240" w:line="276" w:lineRule="auto"/>
              <w:ind w:left="176"/>
              <w:jc w:val="center"/>
              <w:rPr>
                <w:rFonts w:ascii="Palatino Linotype" w:eastAsia="Palatino Linotype" w:hAnsi="Palatino Linotype" w:cs="Palatino Linotype"/>
                <w:b/>
                <w:color w:val="000000"/>
              </w:rPr>
            </w:pPr>
            <w:r w:rsidRPr="00E25045">
              <w:rPr>
                <w:rFonts w:ascii="Palatino Linotype" w:eastAsia="Palatino Linotype" w:hAnsi="Palatino Linotype" w:cs="Palatino Linotype"/>
                <w:b/>
                <w:color w:val="000000"/>
              </w:rPr>
              <w:t>Requerimiento</w:t>
            </w:r>
          </w:p>
        </w:tc>
        <w:tc>
          <w:tcPr>
            <w:tcW w:w="5671" w:type="dxa"/>
          </w:tcPr>
          <w:p w14:paraId="50E32572" w14:textId="77777777" w:rsidR="00101D2F" w:rsidRPr="00E25045" w:rsidRDefault="00101D2F" w:rsidP="00D35473">
            <w:pPr>
              <w:pBdr>
                <w:top w:val="nil"/>
                <w:left w:val="nil"/>
                <w:bottom w:val="nil"/>
                <w:right w:val="nil"/>
                <w:between w:val="nil"/>
              </w:pBdr>
              <w:spacing w:before="240" w:after="240" w:line="276" w:lineRule="auto"/>
              <w:ind w:left="176"/>
              <w:jc w:val="center"/>
              <w:rPr>
                <w:rFonts w:ascii="Palatino Linotype" w:eastAsia="Palatino Linotype" w:hAnsi="Palatino Linotype" w:cs="Palatino Linotype"/>
                <w:b/>
                <w:color w:val="000000"/>
              </w:rPr>
            </w:pPr>
            <w:r w:rsidRPr="00E25045">
              <w:rPr>
                <w:rFonts w:ascii="Palatino Linotype" w:eastAsia="Palatino Linotype" w:hAnsi="Palatino Linotype" w:cs="Palatino Linotype"/>
                <w:b/>
                <w:color w:val="000000"/>
              </w:rPr>
              <w:t>Respuesta</w:t>
            </w:r>
          </w:p>
        </w:tc>
        <w:tc>
          <w:tcPr>
            <w:tcW w:w="1276" w:type="dxa"/>
            <w:vAlign w:val="center"/>
          </w:tcPr>
          <w:p w14:paraId="35206426" w14:textId="77777777" w:rsidR="00101D2F" w:rsidRPr="00E25045" w:rsidRDefault="00101D2F" w:rsidP="00120733">
            <w:pPr>
              <w:pBdr>
                <w:top w:val="nil"/>
                <w:left w:val="nil"/>
                <w:bottom w:val="nil"/>
                <w:right w:val="nil"/>
                <w:between w:val="nil"/>
              </w:pBdr>
              <w:spacing w:before="240" w:after="240" w:line="276" w:lineRule="auto"/>
              <w:ind w:left="176"/>
              <w:rPr>
                <w:rFonts w:ascii="Palatino Linotype" w:eastAsia="Palatino Linotype" w:hAnsi="Palatino Linotype" w:cs="Palatino Linotype"/>
                <w:b/>
                <w:color w:val="000000"/>
              </w:rPr>
            </w:pPr>
            <w:r w:rsidRPr="00E25045">
              <w:rPr>
                <w:rFonts w:ascii="Palatino Linotype" w:eastAsia="Palatino Linotype" w:hAnsi="Palatino Linotype" w:cs="Palatino Linotype"/>
                <w:b/>
                <w:color w:val="000000"/>
              </w:rPr>
              <w:t>Colma</w:t>
            </w:r>
          </w:p>
        </w:tc>
      </w:tr>
      <w:tr w:rsidR="00101D2F" w:rsidRPr="00E25045" w14:paraId="7BFB41D0" w14:textId="77777777" w:rsidTr="00120733">
        <w:tc>
          <w:tcPr>
            <w:tcW w:w="4111" w:type="dxa"/>
          </w:tcPr>
          <w:p w14:paraId="6F1C9F39" w14:textId="555027A9" w:rsidR="00101D2F" w:rsidRPr="00E25045" w:rsidRDefault="00120733" w:rsidP="00D35473">
            <w:pPr>
              <w:spacing w:before="240" w:after="240" w:line="276" w:lineRule="auto"/>
              <w:ind w:left="176"/>
              <w:jc w:val="both"/>
              <w:rPr>
                <w:rFonts w:ascii="Palatino Linotype" w:eastAsia="Palatino Linotype" w:hAnsi="Palatino Linotype" w:cs="Palatino Linotype"/>
                <w:i/>
                <w:color w:val="000000"/>
                <w:sz w:val="20"/>
                <w:szCs w:val="20"/>
              </w:rPr>
            </w:pPr>
            <w:r w:rsidRPr="00E25045">
              <w:rPr>
                <w:rFonts w:ascii="Palatino Linotype" w:eastAsia="Palatino Linotype" w:hAnsi="Palatino Linotype" w:cs="Palatino Linotype"/>
                <w:color w:val="000000"/>
                <w:sz w:val="20"/>
                <w:szCs w:val="20"/>
              </w:rPr>
              <w:t xml:space="preserve">1) </w:t>
            </w:r>
            <w:r w:rsidR="00101D2F" w:rsidRPr="00E25045">
              <w:rPr>
                <w:rFonts w:ascii="Palatino Linotype" w:eastAsia="Palatino Linotype" w:hAnsi="Palatino Linotype" w:cs="Palatino Linotype"/>
                <w:color w:val="000000"/>
                <w:sz w:val="20"/>
                <w:szCs w:val="20"/>
              </w:rPr>
              <w:t xml:space="preserve">DOCUMENTOS QUE CONTENGAN LA INFORMACION DE FORMA CLARA, PRECISA, SENCILLA Y DETALLADA DE COMO LA DIRECCION DE DESARROLLO ECONOMICO Y COMERCIO PIDE A LAS EMPRESAS DE ALTO IMPACTO LA MANIFESTACION DE IMPACTO AMBIENTAL QUE DEBERIA EN SU CASO DE SER EMITIDA POR SEMARNAT (secretaria de medio ambiente de recursos naturales) . PARA QUE OTORGUE EL CERTIFICADO DE </w:t>
            </w:r>
            <w:proofErr w:type="spellStart"/>
            <w:r w:rsidR="00101D2F" w:rsidRPr="00E25045">
              <w:rPr>
                <w:rFonts w:ascii="Palatino Linotype" w:eastAsia="Palatino Linotype" w:hAnsi="Palatino Linotype" w:cs="Palatino Linotype"/>
                <w:color w:val="000000"/>
                <w:sz w:val="20"/>
                <w:szCs w:val="20"/>
              </w:rPr>
              <w:t>DE</w:t>
            </w:r>
            <w:proofErr w:type="spellEnd"/>
            <w:r w:rsidR="00101D2F" w:rsidRPr="00E25045">
              <w:rPr>
                <w:rFonts w:ascii="Palatino Linotype" w:eastAsia="Palatino Linotype" w:hAnsi="Palatino Linotype" w:cs="Palatino Linotype"/>
                <w:color w:val="000000"/>
                <w:sz w:val="20"/>
                <w:szCs w:val="20"/>
              </w:rPr>
              <w:t xml:space="preserve"> FUNCIONAMIENTO. AUTORIZACION O PERMISO QUE SEA EXPEDIDO POR LA DIRECCION DE DESARROLLO ECONOMICO Y COMERCIO, CON APROBACION DE H, AYUNTAMIENTO.</w:t>
            </w:r>
          </w:p>
        </w:tc>
        <w:tc>
          <w:tcPr>
            <w:tcW w:w="5671" w:type="dxa"/>
          </w:tcPr>
          <w:p w14:paraId="38152F6A" w14:textId="77777777" w:rsidR="00101D2F" w:rsidRPr="00E25045" w:rsidRDefault="00101D2F" w:rsidP="00D35473">
            <w:pPr>
              <w:pBdr>
                <w:top w:val="nil"/>
                <w:left w:val="nil"/>
                <w:bottom w:val="nil"/>
                <w:right w:val="nil"/>
                <w:between w:val="nil"/>
              </w:pBdr>
              <w:spacing w:before="240" w:after="240" w:line="276" w:lineRule="auto"/>
              <w:ind w:left="176" w:right="176"/>
              <w:jc w:val="both"/>
              <w:rPr>
                <w:rFonts w:ascii="Palatino Linotype" w:eastAsia="Palatino Linotype" w:hAnsi="Palatino Linotype" w:cs="Palatino Linotype"/>
                <w:color w:val="000000"/>
              </w:rPr>
            </w:pPr>
          </w:p>
          <w:p w14:paraId="1FC8C9F4" w14:textId="77777777" w:rsidR="00101D2F" w:rsidRPr="00E25045" w:rsidRDefault="00101D2F" w:rsidP="00D35473">
            <w:pPr>
              <w:pBdr>
                <w:top w:val="nil"/>
                <w:left w:val="nil"/>
                <w:bottom w:val="nil"/>
                <w:right w:val="nil"/>
                <w:between w:val="nil"/>
              </w:pBdr>
              <w:spacing w:before="240" w:after="240" w:line="276" w:lineRule="auto"/>
              <w:ind w:left="176" w:right="176"/>
              <w:jc w:val="both"/>
              <w:rPr>
                <w:rFonts w:ascii="Palatino Linotype" w:eastAsia="Palatino Linotype" w:hAnsi="Palatino Linotype" w:cs="Palatino Linotype"/>
                <w:color w:val="000000"/>
              </w:rPr>
            </w:pPr>
          </w:p>
          <w:p w14:paraId="74F86450" w14:textId="77777777" w:rsidR="00101D2F" w:rsidRPr="00E25045" w:rsidRDefault="00101D2F" w:rsidP="00120733">
            <w:pPr>
              <w:pBdr>
                <w:top w:val="nil"/>
                <w:left w:val="nil"/>
                <w:bottom w:val="nil"/>
                <w:right w:val="nil"/>
                <w:between w:val="nil"/>
              </w:pBdr>
              <w:spacing w:before="240" w:after="240" w:line="276" w:lineRule="auto"/>
              <w:ind w:left="-107" w:right="176"/>
              <w:jc w:val="both"/>
              <w:rPr>
                <w:rFonts w:ascii="Palatino Linotype" w:eastAsia="Palatino Linotype" w:hAnsi="Palatino Linotype" w:cs="Palatino Linotype"/>
                <w:color w:val="000000"/>
              </w:rPr>
            </w:pPr>
            <w:r w:rsidRPr="00E25045">
              <w:rPr>
                <w:noProof/>
              </w:rPr>
              <w:drawing>
                <wp:inline distT="0" distB="0" distL="0" distR="0" wp14:anchorId="48ED6F3C" wp14:editId="74BB692C">
                  <wp:extent cx="3562266" cy="162877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11297" cy="1651193"/>
                          </a:xfrm>
                          <a:prstGeom prst="rect">
                            <a:avLst/>
                          </a:prstGeom>
                        </pic:spPr>
                      </pic:pic>
                    </a:graphicData>
                  </a:graphic>
                </wp:inline>
              </w:drawing>
            </w:r>
          </w:p>
        </w:tc>
        <w:tc>
          <w:tcPr>
            <w:tcW w:w="1276" w:type="dxa"/>
            <w:vAlign w:val="center"/>
          </w:tcPr>
          <w:p w14:paraId="782D469F" w14:textId="5FB42C49" w:rsidR="00101D2F" w:rsidRPr="00E25045" w:rsidRDefault="00120733" w:rsidP="00120733">
            <w:pPr>
              <w:pBdr>
                <w:top w:val="nil"/>
                <w:left w:val="nil"/>
                <w:bottom w:val="nil"/>
                <w:right w:val="nil"/>
                <w:between w:val="nil"/>
              </w:pBdr>
              <w:spacing w:before="240" w:after="240" w:line="276" w:lineRule="auto"/>
              <w:ind w:left="176"/>
              <w:rPr>
                <w:color w:val="000000"/>
                <w:u w:val="single"/>
              </w:rPr>
            </w:pPr>
            <w:r w:rsidRPr="00E25045">
              <w:rPr>
                <w:color w:val="000000"/>
                <w:sz w:val="32"/>
              </w:rPr>
              <w:t xml:space="preserve">  </w:t>
            </w:r>
            <w:r w:rsidR="00101D2F" w:rsidRPr="00E25045">
              <w:rPr>
                <w:color w:val="000000"/>
                <w:sz w:val="32"/>
                <w:u w:val="single"/>
              </w:rPr>
              <w:t>S</w:t>
            </w:r>
            <w:r w:rsidR="00101D2F" w:rsidRPr="00E25045">
              <w:rPr>
                <w:sz w:val="32"/>
                <w:u w:val="single"/>
              </w:rPr>
              <w:t>í</w:t>
            </w:r>
          </w:p>
        </w:tc>
      </w:tr>
      <w:tr w:rsidR="00120733" w:rsidRPr="00E25045" w14:paraId="36B37594" w14:textId="77777777" w:rsidTr="00120733">
        <w:trPr>
          <w:trHeight w:val="2521"/>
        </w:trPr>
        <w:tc>
          <w:tcPr>
            <w:tcW w:w="4111" w:type="dxa"/>
            <w:vAlign w:val="center"/>
          </w:tcPr>
          <w:p w14:paraId="7118B2BC" w14:textId="11A72C03" w:rsidR="00120733" w:rsidRPr="00E25045" w:rsidRDefault="00120733" w:rsidP="00120733">
            <w:pPr>
              <w:rPr>
                <w:rFonts w:ascii="Palatino Linotype" w:eastAsia="Palatino Linotype" w:hAnsi="Palatino Linotype" w:cs="Palatino Linotype"/>
                <w:color w:val="000000"/>
                <w:sz w:val="20"/>
                <w:szCs w:val="20"/>
              </w:rPr>
            </w:pPr>
            <w:r w:rsidRPr="00E25045">
              <w:rPr>
                <w:rFonts w:ascii="Palatino Linotype" w:eastAsia="Palatino Linotype" w:hAnsi="Palatino Linotype" w:cs="Palatino Linotype"/>
                <w:color w:val="000000"/>
                <w:sz w:val="20"/>
                <w:szCs w:val="20"/>
              </w:rPr>
              <w:lastRenderedPageBreak/>
              <w:t xml:space="preserve">2) CUANTAS INDUSTRIAS SE TIENEN CATALOGADAS DE ALTO IMPACTO EN CUANTO A CONTAMINANTES DE CO2. </w:t>
            </w:r>
          </w:p>
        </w:tc>
        <w:tc>
          <w:tcPr>
            <w:tcW w:w="5671" w:type="dxa"/>
            <w:vAlign w:val="center"/>
          </w:tcPr>
          <w:p w14:paraId="5B8DBEF8" w14:textId="43020C5A" w:rsidR="00120733" w:rsidRPr="00E25045" w:rsidRDefault="00120733" w:rsidP="00120733">
            <w:pPr>
              <w:pBdr>
                <w:top w:val="nil"/>
                <w:left w:val="nil"/>
                <w:bottom w:val="nil"/>
                <w:right w:val="nil"/>
                <w:between w:val="nil"/>
              </w:pBdr>
              <w:spacing w:before="240" w:after="240" w:line="276" w:lineRule="auto"/>
              <w:jc w:val="center"/>
              <w:rPr>
                <w:rFonts w:ascii="Palatino Linotype" w:eastAsia="Palatino Linotype" w:hAnsi="Palatino Linotype" w:cs="Palatino Linotype"/>
                <w:color w:val="000000"/>
              </w:rPr>
            </w:pPr>
            <w:r w:rsidRPr="00E25045">
              <w:rPr>
                <w:noProof/>
              </w:rPr>
              <w:drawing>
                <wp:inline distT="0" distB="0" distL="0" distR="0" wp14:anchorId="40A0A041" wp14:editId="6CBA9D8E">
                  <wp:extent cx="3463925" cy="412115"/>
                  <wp:effectExtent l="0" t="0" r="317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3925" cy="412115"/>
                          </a:xfrm>
                          <a:prstGeom prst="rect">
                            <a:avLst/>
                          </a:prstGeom>
                        </pic:spPr>
                      </pic:pic>
                    </a:graphicData>
                  </a:graphic>
                </wp:inline>
              </w:drawing>
            </w:r>
          </w:p>
        </w:tc>
        <w:tc>
          <w:tcPr>
            <w:tcW w:w="1276" w:type="dxa"/>
            <w:vAlign w:val="center"/>
          </w:tcPr>
          <w:p w14:paraId="67E426DA" w14:textId="5F3384BB" w:rsidR="00120733" w:rsidRPr="00E25045" w:rsidRDefault="00120733" w:rsidP="00120733">
            <w:pPr>
              <w:pBdr>
                <w:top w:val="nil"/>
                <w:left w:val="nil"/>
                <w:bottom w:val="nil"/>
                <w:right w:val="nil"/>
                <w:between w:val="nil"/>
              </w:pBdr>
              <w:spacing w:before="240" w:after="240" w:line="276" w:lineRule="auto"/>
              <w:ind w:left="176"/>
              <w:rPr>
                <w:color w:val="000000"/>
              </w:rPr>
            </w:pPr>
            <w:r w:rsidRPr="00E25045">
              <w:rPr>
                <w:color w:val="000000"/>
              </w:rPr>
              <w:t xml:space="preserve">  </w:t>
            </w:r>
            <w:r w:rsidRPr="00E25045">
              <w:rPr>
                <w:color w:val="000000"/>
                <w:sz w:val="32"/>
                <w:u w:val="single"/>
              </w:rPr>
              <w:t>NO</w:t>
            </w:r>
          </w:p>
        </w:tc>
      </w:tr>
      <w:tr w:rsidR="00101D2F" w:rsidRPr="00E25045" w14:paraId="774C65E1" w14:textId="77777777" w:rsidTr="00120733">
        <w:tc>
          <w:tcPr>
            <w:tcW w:w="4111" w:type="dxa"/>
          </w:tcPr>
          <w:p w14:paraId="4B9EEC35" w14:textId="336A5762" w:rsidR="00101D2F" w:rsidRPr="00E25045" w:rsidRDefault="00120733" w:rsidP="00120733">
            <w:pPr>
              <w:pBdr>
                <w:top w:val="nil"/>
                <w:left w:val="nil"/>
                <w:bottom w:val="nil"/>
                <w:right w:val="nil"/>
                <w:between w:val="nil"/>
              </w:pBdr>
              <w:spacing w:before="240" w:after="240" w:line="276" w:lineRule="auto"/>
              <w:jc w:val="both"/>
              <w:rPr>
                <w:rFonts w:ascii="Palatino Linotype" w:eastAsia="Palatino Linotype" w:hAnsi="Palatino Linotype" w:cs="Palatino Linotype"/>
                <w:color w:val="000000"/>
                <w:sz w:val="20"/>
                <w:szCs w:val="20"/>
              </w:rPr>
            </w:pPr>
            <w:r w:rsidRPr="00E25045">
              <w:rPr>
                <w:rFonts w:ascii="Palatino Linotype" w:eastAsia="Palatino Linotype" w:hAnsi="Palatino Linotype" w:cs="Palatino Linotype"/>
                <w:color w:val="000000"/>
                <w:sz w:val="20"/>
                <w:szCs w:val="20"/>
              </w:rPr>
              <w:t>3) DE QUE CAPACIDADES SON LOS TANQUES ESTACIONARIOS EN LAS FABRICAS DE LAMINAS DE CARTON QUE EXISTEN EN TODO EL TERRITORIO MUNICIPAL DE AMECAMECA Y SUS DELEGACIONES. COMO SE MIDE LA EMISION DE GASES CONTAMINANTES Y COMO SE SANCIONA A QUIENES NO CUENTAN CON LA MANIFESTACION DE IMPACTO AMBIENTAL QUE EMITE SEMARNAT</w:t>
            </w:r>
          </w:p>
        </w:tc>
        <w:tc>
          <w:tcPr>
            <w:tcW w:w="5671" w:type="dxa"/>
            <w:vAlign w:val="center"/>
          </w:tcPr>
          <w:p w14:paraId="2AD87B55" w14:textId="6DABA1CD" w:rsidR="00101D2F" w:rsidRPr="00E25045" w:rsidRDefault="00120733" w:rsidP="00120733">
            <w:pPr>
              <w:spacing w:before="240" w:after="240" w:line="276" w:lineRule="auto"/>
              <w:ind w:left="176"/>
              <w:jc w:val="center"/>
              <w:rPr>
                <w:rFonts w:ascii="Palatino Linotype" w:eastAsia="Palatino Linotype" w:hAnsi="Palatino Linotype" w:cs="Palatino Linotype"/>
                <w:color w:val="000000"/>
              </w:rPr>
            </w:pPr>
            <w:r w:rsidRPr="00E25045">
              <w:rPr>
                <w:noProof/>
              </w:rPr>
              <w:drawing>
                <wp:inline distT="0" distB="0" distL="0" distR="0" wp14:anchorId="6C6B31ED" wp14:editId="6767460F">
                  <wp:extent cx="3463925" cy="412115"/>
                  <wp:effectExtent l="0" t="0" r="317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3925" cy="412115"/>
                          </a:xfrm>
                          <a:prstGeom prst="rect">
                            <a:avLst/>
                          </a:prstGeom>
                        </pic:spPr>
                      </pic:pic>
                    </a:graphicData>
                  </a:graphic>
                </wp:inline>
              </w:drawing>
            </w:r>
          </w:p>
        </w:tc>
        <w:tc>
          <w:tcPr>
            <w:tcW w:w="1276" w:type="dxa"/>
            <w:vAlign w:val="center"/>
          </w:tcPr>
          <w:p w14:paraId="4E0029B2" w14:textId="7697FD0F" w:rsidR="00101D2F" w:rsidRPr="00E25045" w:rsidRDefault="00120733" w:rsidP="00120733">
            <w:pPr>
              <w:spacing w:before="240" w:after="240" w:line="276" w:lineRule="auto"/>
              <w:ind w:left="176"/>
            </w:pPr>
            <w:r w:rsidRPr="00E25045">
              <w:rPr>
                <w:color w:val="000000"/>
                <w:sz w:val="32"/>
              </w:rPr>
              <w:t xml:space="preserve"> </w:t>
            </w:r>
            <w:r w:rsidRPr="00E25045">
              <w:rPr>
                <w:color w:val="000000"/>
                <w:sz w:val="32"/>
                <w:u w:val="single"/>
              </w:rPr>
              <w:t>NO</w:t>
            </w:r>
          </w:p>
        </w:tc>
      </w:tr>
      <w:tr w:rsidR="00120733" w:rsidRPr="00E25045" w14:paraId="6CE67D10" w14:textId="77777777" w:rsidTr="00D35473">
        <w:tc>
          <w:tcPr>
            <w:tcW w:w="4111" w:type="dxa"/>
          </w:tcPr>
          <w:p w14:paraId="35DEDF49" w14:textId="2BB72731" w:rsidR="00120733" w:rsidRPr="00E25045" w:rsidRDefault="00120733" w:rsidP="00120733">
            <w:pPr>
              <w:pBdr>
                <w:top w:val="nil"/>
                <w:left w:val="nil"/>
                <w:bottom w:val="nil"/>
                <w:right w:val="nil"/>
                <w:between w:val="nil"/>
              </w:pBdr>
              <w:spacing w:before="240" w:after="240" w:line="276" w:lineRule="auto"/>
              <w:jc w:val="both"/>
              <w:rPr>
                <w:rFonts w:ascii="Palatino Linotype" w:eastAsia="Palatino Linotype" w:hAnsi="Palatino Linotype" w:cs="Palatino Linotype"/>
                <w:color w:val="000000"/>
                <w:sz w:val="20"/>
                <w:szCs w:val="20"/>
              </w:rPr>
            </w:pPr>
            <w:r w:rsidRPr="00E25045">
              <w:rPr>
                <w:rFonts w:ascii="Palatino Linotype" w:eastAsia="Palatino Linotype" w:hAnsi="Palatino Linotype" w:cs="Palatino Linotype"/>
                <w:color w:val="000000"/>
                <w:sz w:val="20"/>
                <w:szCs w:val="20"/>
              </w:rPr>
              <w:t>4) ADEMAS REQUIERO SABER QUE INSTITUCION O DEPENDENCIA MIDE LAS EMISIONES DE GASES CONTAMINANTES Y LA DIRECCION DEL CAMPO Y ECOLOGIA TENGA LOS RESULTADOS DE ESAS MEDICIONES.</w:t>
            </w:r>
          </w:p>
        </w:tc>
        <w:tc>
          <w:tcPr>
            <w:tcW w:w="5671" w:type="dxa"/>
            <w:vAlign w:val="center"/>
          </w:tcPr>
          <w:p w14:paraId="4228D4ED" w14:textId="1D93FE1A" w:rsidR="00120733" w:rsidRPr="00E25045" w:rsidRDefault="00120733" w:rsidP="00120733">
            <w:pPr>
              <w:spacing w:before="240" w:after="240" w:line="276" w:lineRule="auto"/>
              <w:ind w:left="176"/>
              <w:jc w:val="both"/>
              <w:rPr>
                <w:rFonts w:ascii="Palatino Linotype" w:eastAsia="Palatino Linotype" w:hAnsi="Palatino Linotype" w:cs="Palatino Linotype"/>
                <w:color w:val="000000"/>
              </w:rPr>
            </w:pPr>
            <w:r w:rsidRPr="00E25045">
              <w:rPr>
                <w:noProof/>
              </w:rPr>
              <w:drawing>
                <wp:inline distT="0" distB="0" distL="0" distR="0" wp14:anchorId="5187E49D" wp14:editId="655A4B93">
                  <wp:extent cx="3463925" cy="412115"/>
                  <wp:effectExtent l="0" t="0" r="317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3925" cy="412115"/>
                          </a:xfrm>
                          <a:prstGeom prst="rect">
                            <a:avLst/>
                          </a:prstGeom>
                        </pic:spPr>
                      </pic:pic>
                    </a:graphicData>
                  </a:graphic>
                </wp:inline>
              </w:drawing>
            </w:r>
          </w:p>
        </w:tc>
        <w:tc>
          <w:tcPr>
            <w:tcW w:w="1276" w:type="dxa"/>
            <w:vAlign w:val="center"/>
          </w:tcPr>
          <w:p w14:paraId="337D6708" w14:textId="7FDBFBF7" w:rsidR="00120733" w:rsidRPr="00E25045" w:rsidRDefault="00120733" w:rsidP="00120733">
            <w:pPr>
              <w:spacing w:before="240" w:after="240" w:line="276" w:lineRule="auto"/>
              <w:ind w:left="176"/>
              <w:rPr>
                <w:color w:val="000000"/>
                <w:sz w:val="32"/>
              </w:rPr>
            </w:pPr>
            <w:r w:rsidRPr="00E25045">
              <w:rPr>
                <w:color w:val="000000"/>
                <w:sz w:val="32"/>
              </w:rPr>
              <w:t xml:space="preserve"> </w:t>
            </w:r>
            <w:r w:rsidRPr="00E25045">
              <w:rPr>
                <w:color w:val="000000"/>
                <w:sz w:val="32"/>
                <w:u w:val="single"/>
              </w:rPr>
              <w:t>NO</w:t>
            </w:r>
          </w:p>
        </w:tc>
      </w:tr>
    </w:tbl>
    <w:p w14:paraId="3E5CB35D" w14:textId="77777777" w:rsidR="000D3508" w:rsidRPr="00E25045" w:rsidRDefault="000D3508" w:rsidP="005C250B">
      <w:pPr>
        <w:spacing w:line="360" w:lineRule="auto"/>
        <w:jc w:val="both"/>
        <w:rPr>
          <w:rFonts w:ascii="Palatino Linotype" w:eastAsia="Arial Unicode MS" w:hAnsi="Palatino Linotype" w:cs="Arial"/>
        </w:rPr>
      </w:pPr>
    </w:p>
    <w:p w14:paraId="5F8F6006" w14:textId="1980B298" w:rsidR="000D3508" w:rsidRPr="00E25045" w:rsidRDefault="000D3508" w:rsidP="000D3508">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En ese sentido, el agravio de</w:t>
      </w:r>
      <w:r w:rsidR="002147D2" w:rsidRPr="00E25045">
        <w:rPr>
          <w:rFonts w:ascii="Palatino Linotype" w:eastAsia="Arial Unicode MS" w:hAnsi="Palatino Linotype" w:cs="Arial"/>
        </w:rPr>
        <w:t xml:space="preserve"> </w:t>
      </w:r>
      <w:r w:rsidRPr="00E25045">
        <w:rPr>
          <w:rFonts w:ascii="Palatino Linotype" w:eastAsia="Arial Unicode MS" w:hAnsi="Palatino Linotype" w:cs="Arial"/>
        </w:rPr>
        <w:t>l</w:t>
      </w:r>
      <w:r w:rsidR="002147D2" w:rsidRPr="00E25045">
        <w:rPr>
          <w:rFonts w:ascii="Palatino Linotype" w:eastAsia="Arial Unicode MS" w:hAnsi="Palatino Linotype" w:cs="Arial"/>
        </w:rPr>
        <w:t>a</w:t>
      </w:r>
      <w:r w:rsidRPr="00E25045">
        <w:rPr>
          <w:rFonts w:ascii="Palatino Linotype" w:eastAsia="Arial Unicode MS" w:hAnsi="Palatino Linotype" w:cs="Arial"/>
        </w:rPr>
        <w:t xml:space="preserve"> recurrente consiste en que la respuesta proporcionada por </w:t>
      </w:r>
      <w:r w:rsidRPr="00E25045">
        <w:rPr>
          <w:rFonts w:ascii="Palatino Linotype" w:eastAsia="Arial Unicode MS" w:hAnsi="Palatino Linotype" w:cs="Arial"/>
          <w:b/>
        </w:rPr>
        <w:t>EL</w:t>
      </w:r>
      <w:r w:rsidRPr="00E25045">
        <w:rPr>
          <w:rFonts w:ascii="Palatino Linotype" w:eastAsia="Arial Unicode MS" w:hAnsi="Palatino Linotype" w:cs="Arial"/>
        </w:rPr>
        <w:t xml:space="preserve"> </w:t>
      </w:r>
      <w:r w:rsidRPr="00E25045">
        <w:rPr>
          <w:rFonts w:ascii="Palatino Linotype" w:eastAsia="Arial Unicode MS" w:hAnsi="Palatino Linotype" w:cs="Arial"/>
          <w:b/>
        </w:rPr>
        <w:t>SUJETO OBLIGADO</w:t>
      </w:r>
      <w:r w:rsidRPr="00E25045">
        <w:rPr>
          <w:rFonts w:ascii="Palatino Linotype" w:eastAsia="Arial Unicode MS" w:hAnsi="Palatino Linotype" w:cs="Arial"/>
        </w:rPr>
        <w:t xml:space="preserve"> no garantizó el principio contenido en el artículo 11</w:t>
      </w:r>
      <w:r w:rsidRPr="00E25045">
        <w:rPr>
          <w:rStyle w:val="Refdenotaalpie"/>
          <w:rFonts w:ascii="Palatino Linotype" w:eastAsia="Arial Unicode MS" w:hAnsi="Palatino Linotype" w:cs="Arial"/>
        </w:rPr>
        <w:footnoteReference w:id="1"/>
      </w:r>
      <w:r w:rsidRPr="00E25045">
        <w:rPr>
          <w:rFonts w:ascii="Palatino Linotype" w:eastAsia="Arial Unicode MS" w:hAnsi="Palatino Linotype" w:cs="Arial"/>
        </w:rPr>
        <w:t xml:space="preserve"> de </w:t>
      </w:r>
      <w:r w:rsidRPr="00E25045">
        <w:rPr>
          <w:rFonts w:ascii="Palatino Linotype" w:eastAsia="Arial Unicode MS" w:hAnsi="Palatino Linotype" w:cs="Arial"/>
        </w:rPr>
        <w:lastRenderedPageBreak/>
        <w:t>la Ley de Transparencia y Acceso a la Información Pública del Estado de México y Municipios, el cual señala que en la generación, publicación y entrega de información se deberá garantizar que sea expedita y oportuna.</w:t>
      </w:r>
    </w:p>
    <w:p w14:paraId="705EA97C" w14:textId="317E213C" w:rsidR="005842C3" w:rsidRPr="00E25045" w:rsidRDefault="000D3508" w:rsidP="006E574D">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Señalado lo anterior, </w:t>
      </w:r>
      <w:r w:rsidR="005842C3" w:rsidRPr="00E25045">
        <w:rPr>
          <w:rFonts w:ascii="Palatino Linotype" w:eastAsia="Arial Unicode MS" w:hAnsi="Palatino Linotype" w:cs="Arial"/>
        </w:rPr>
        <w:t xml:space="preserve">en el </w:t>
      </w:r>
      <w:r w:rsidRPr="00E25045">
        <w:rPr>
          <w:rFonts w:ascii="Palatino Linotype" w:eastAsia="Arial Unicode MS" w:hAnsi="Palatino Linotype" w:cs="Arial"/>
        </w:rPr>
        <w:t xml:space="preserve">presente asunto </w:t>
      </w:r>
      <w:r w:rsidR="005842C3" w:rsidRPr="00E25045">
        <w:rPr>
          <w:rFonts w:ascii="Palatino Linotype" w:eastAsia="Arial Unicode MS" w:hAnsi="Palatino Linotype" w:cs="Arial"/>
        </w:rPr>
        <w:t xml:space="preserve">es importante analizar sí </w:t>
      </w:r>
      <w:r w:rsidRPr="00E25045">
        <w:rPr>
          <w:rFonts w:ascii="Palatino Linotype" w:eastAsia="Arial Unicode MS" w:hAnsi="Palatino Linotype" w:cs="Arial"/>
        </w:rPr>
        <w:t xml:space="preserve">la respuesta otorgada por el Director de Desarrollo </w:t>
      </w:r>
      <w:r w:rsidR="006E574D" w:rsidRPr="00E25045">
        <w:rPr>
          <w:rFonts w:ascii="Palatino Linotype" w:eastAsia="Arial Unicode MS" w:hAnsi="Palatino Linotype" w:cs="Arial"/>
        </w:rPr>
        <w:t>Económico, Turismo y Cultura,</w:t>
      </w:r>
      <w:r w:rsidR="005842C3" w:rsidRPr="00E25045">
        <w:rPr>
          <w:rFonts w:ascii="Palatino Linotype" w:eastAsia="Arial Unicode MS" w:hAnsi="Palatino Linotype" w:cs="Arial"/>
        </w:rPr>
        <w:t xml:space="preserve"> colma el derecho de acceso a la información del particular.</w:t>
      </w:r>
    </w:p>
    <w:p w14:paraId="3B5EF09C" w14:textId="4ECDC6B3" w:rsidR="0062498E" w:rsidRPr="00E25045" w:rsidRDefault="0062498E" w:rsidP="0062498E">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Como ha sido expuesto, </w:t>
      </w:r>
      <w:r w:rsidRPr="00E25045">
        <w:rPr>
          <w:rFonts w:ascii="Palatino Linotype" w:eastAsia="Arial Unicode MS" w:hAnsi="Palatino Linotype" w:cs="Arial"/>
          <w:b/>
        </w:rPr>
        <w:t>EL SUJETO OBLIGADO</w:t>
      </w:r>
      <w:r w:rsidRPr="00E25045">
        <w:rPr>
          <w:rFonts w:ascii="Palatino Linotype" w:eastAsia="Arial Unicode MS" w:hAnsi="Palatino Linotype" w:cs="Arial"/>
        </w:rPr>
        <w:t>, a través de su</w:t>
      </w:r>
      <w:r w:rsidR="001D73AD" w:rsidRPr="00E25045">
        <w:rPr>
          <w:rFonts w:ascii="Palatino Linotype" w:eastAsia="Arial Unicode MS" w:hAnsi="Palatino Linotype" w:cs="Arial"/>
        </w:rPr>
        <w:t xml:space="preserve"> </w:t>
      </w:r>
      <w:r w:rsidRPr="00E25045">
        <w:rPr>
          <w:rFonts w:ascii="Palatino Linotype" w:eastAsia="Arial Unicode MS" w:hAnsi="Palatino Linotype" w:cs="Arial"/>
        </w:rPr>
        <w:t xml:space="preserve">respuesta, comunicó al </w:t>
      </w:r>
      <w:r w:rsidRPr="00E25045">
        <w:rPr>
          <w:rFonts w:ascii="Palatino Linotype" w:eastAsia="Arial Unicode MS" w:hAnsi="Palatino Linotype" w:cs="Arial"/>
          <w:b/>
        </w:rPr>
        <w:t>RECURRENTE</w:t>
      </w:r>
      <w:r w:rsidRPr="00E25045">
        <w:rPr>
          <w:rFonts w:ascii="Palatino Linotype" w:eastAsia="Arial Unicode MS" w:hAnsi="Palatino Linotype" w:cs="Arial"/>
        </w:rPr>
        <w:t xml:space="preserve"> los requisitos para otorgar una Licencia de Funcionamiento a empresas de alto impacto ambiental, no obstante, con la finalidad de otorgar una mayor certidumbre al particular, se procede a delimitar la esfera de competencia y atribuciones del área que tuvo a bien otorgar una respuesta, lo anterior siguiendo los principios de certeza, eficacia y legalidad, mismos que se encuentran descritos en el artículo 9</w:t>
      </w:r>
      <w:r w:rsidRPr="00E25045">
        <w:rPr>
          <w:rStyle w:val="Refdenotaalpie"/>
          <w:rFonts w:ascii="Palatino Linotype" w:eastAsia="Arial Unicode MS" w:hAnsi="Palatino Linotype" w:cs="Arial"/>
        </w:rPr>
        <w:footnoteReference w:id="2"/>
      </w:r>
      <w:r w:rsidRPr="00E25045">
        <w:rPr>
          <w:rFonts w:ascii="Palatino Linotype" w:eastAsia="Arial Unicode MS" w:hAnsi="Palatino Linotype" w:cs="Arial"/>
        </w:rPr>
        <w:t>, fracciones I, II y VI de la Ley de Transparencia y Acceso a la Información Pública del Estado de México y Municipios.</w:t>
      </w:r>
    </w:p>
    <w:p w14:paraId="3FAEBA96" w14:textId="5ECB96CD" w:rsidR="0062498E" w:rsidRPr="00E25045" w:rsidRDefault="005506A3" w:rsidP="005C250B">
      <w:pPr>
        <w:spacing w:line="360" w:lineRule="auto"/>
        <w:jc w:val="both"/>
        <w:rPr>
          <w:rFonts w:ascii="Palatino Linotype" w:eastAsia="Arial Unicode MS" w:hAnsi="Palatino Linotype" w:cs="Arial"/>
        </w:rPr>
      </w:pPr>
      <w:r w:rsidRPr="00E25045">
        <w:rPr>
          <w:rFonts w:ascii="Palatino Linotype" w:eastAsia="Arial Unicode MS" w:hAnsi="Palatino Linotype" w:cs="Arial"/>
        </w:rPr>
        <w:lastRenderedPageBreak/>
        <w:t xml:space="preserve">Así adquiere relevancia lo señalado por el artículo 96 </w:t>
      </w:r>
      <w:proofErr w:type="spellStart"/>
      <w:r w:rsidRPr="00E25045">
        <w:rPr>
          <w:rFonts w:ascii="Palatino Linotype" w:eastAsia="Arial Unicode MS" w:hAnsi="Palatino Linotype" w:cs="Arial"/>
        </w:rPr>
        <w:t>Quáter</w:t>
      </w:r>
      <w:proofErr w:type="spellEnd"/>
      <w:r w:rsidRPr="00E25045">
        <w:rPr>
          <w:rFonts w:ascii="Palatino Linotype" w:eastAsia="Arial Unicode MS" w:hAnsi="Palatino Linotype" w:cs="Arial"/>
        </w:rPr>
        <w:t xml:space="preserve"> de la Ley Orgánica Municipal del Estado de México, mismo que señala las atribuciones del Titular de la Dirección de Desarrollo Económico Municipal, como a continuación se observa:</w:t>
      </w:r>
    </w:p>
    <w:p w14:paraId="2A1940C5" w14:textId="77777777" w:rsidR="005506A3" w:rsidRPr="00E25045" w:rsidRDefault="005506A3" w:rsidP="005C250B">
      <w:pPr>
        <w:spacing w:line="360" w:lineRule="auto"/>
        <w:jc w:val="both"/>
        <w:rPr>
          <w:rFonts w:ascii="Palatino Linotype" w:eastAsia="Arial Unicode MS" w:hAnsi="Palatino Linotype" w:cs="Arial"/>
        </w:rPr>
      </w:pPr>
    </w:p>
    <w:p w14:paraId="2464089B"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i/>
          <w:color w:val="000000"/>
          <w:sz w:val="22"/>
          <w:lang w:val="es-ES"/>
        </w:rPr>
      </w:pPr>
      <w:r w:rsidRPr="00E25045">
        <w:rPr>
          <w:rFonts w:ascii="Palatino Linotype" w:eastAsia="MS Mincho" w:hAnsi="Palatino Linotype"/>
          <w:i/>
          <w:color w:val="000000"/>
          <w:sz w:val="22"/>
          <w:lang w:val="es-ES"/>
        </w:rPr>
        <w:t>“</w:t>
      </w:r>
      <w:r w:rsidRPr="00E25045">
        <w:rPr>
          <w:rFonts w:ascii="Palatino Linotype" w:eastAsia="MS Mincho" w:hAnsi="Palatino Linotype"/>
          <w:b/>
          <w:i/>
          <w:color w:val="000000"/>
          <w:sz w:val="22"/>
          <w:lang w:val="es-ES"/>
        </w:rPr>
        <w:t xml:space="preserve">Artículo 96 </w:t>
      </w:r>
      <w:proofErr w:type="spellStart"/>
      <w:r w:rsidRPr="00E25045">
        <w:rPr>
          <w:rFonts w:ascii="Palatino Linotype" w:eastAsia="MS Mincho" w:hAnsi="Palatino Linotype"/>
          <w:b/>
          <w:i/>
          <w:color w:val="000000"/>
          <w:sz w:val="22"/>
          <w:lang w:val="es-ES"/>
        </w:rPr>
        <w:t>Quáter</w:t>
      </w:r>
      <w:proofErr w:type="spellEnd"/>
      <w:r w:rsidRPr="00E25045">
        <w:rPr>
          <w:rFonts w:ascii="Palatino Linotype" w:eastAsia="MS Mincho" w:hAnsi="Palatino Linotype"/>
          <w:i/>
          <w:color w:val="000000"/>
          <w:sz w:val="22"/>
          <w:lang w:val="es-ES"/>
        </w:rPr>
        <w:t>.- El Titular de la Dirección de Desarrollo Económico Municipal o el Titular de la Unidad Administrativa equivalente, tiene las siguientes atribuciones:</w:t>
      </w:r>
    </w:p>
    <w:p w14:paraId="35983AFD"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i/>
          <w:color w:val="000000"/>
          <w:sz w:val="22"/>
          <w:lang w:val="es-ES"/>
        </w:rPr>
      </w:pPr>
      <w:r w:rsidRPr="00E25045">
        <w:rPr>
          <w:rFonts w:ascii="Palatino Linotype" w:eastAsia="MS Mincho" w:hAnsi="Palatino Linotype"/>
          <w:i/>
          <w:color w:val="000000"/>
          <w:sz w:val="22"/>
          <w:lang w:val="es-ES"/>
        </w:rPr>
        <w:t>(…)</w:t>
      </w:r>
    </w:p>
    <w:p w14:paraId="404BF64C"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b/>
          <w:i/>
          <w:color w:val="000000"/>
          <w:sz w:val="22"/>
          <w:lang w:val="es-ES"/>
        </w:rPr>
      </w:pPr>
      <w:r w:rsidRPr="00E25045">
        <w:rPr>
          <w:rFonts w:ascii="Palatino Linotype" w:eastAsia="MS Mincho" w:hAnsi="Palatino Linotype"/>
          <w:i/>
          <w:color w:val="000000"/>
          <w:sz w:val="22"/>
          <w:lang w:val="es-ES"/>
        </w:rPr>
        <w:t>II Bis</w:t>
      </w:r>
      <w:r w:rsidRPr="00E25045">
        <w:rPr>
          <w:rFonts w:ascii="Palatino Linotype" w:eastAsia="MS Mincho" w:hAnsi="Palatino Linotype"/>
          <w:b/>
          <w:i/>
          <w:color w:val="000000"/>
          <w:sz w:val="22"/>
          <w:lang w:val="es-ES"/>
        </w:rPr>
        <w:t>.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251A0983"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i/>
          <w:color w:val="000000"/>
          <w:sz w:val="22"/>
          <w:lang w:val="es-ES"/>
        </w:rPr>
      </w:pPr>
      <w:r w:rsidRPr="00E25045">
        <w:rPr>
          <w:rFonts w:ascii="Palatino Linotype" w:eastAsia="MS Mincho" w:hAnsi="Palatino Linotype"/>
          <w:i/>
          <w:color w:val="000000"/>
          <w:sz w:val="22"/>
          <w:lang w:val="es-ES"/>
        </w:rPr>
        <w:t>(…)</w:t>
      </w:r>
    </w:p>
    <w:p w14:paraId="5853785E"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i/>
          <w:color w:val="000000"/>
          <w:sz w:val="22"/>
          <w:lang w:val="es-ES"/>
        </w:rPr>
      </w:pPr>
      <w:r w:rsidRPr="00E25045">
        <w:rPr>
          <w:rFonts w:ascii="Palatino Linotype" w:eastAsia="MS Mincho" w:hAnsi="Palatino Linotype"/>
          <w:i/>
          <w:color w:val="000000"/>
          <w:sz w:val="22"/>
          <w:lang w:val="es-ES"/>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740CCCC9" w14:textId="77777777" w:rsidR="005506A3" w:rsidRPr="00E25045" w:rsidRDefault="005506A3" w:rsidP="005506A3">
      <w:pPr>
        <w:tabs>
          <w:tab w:val="left" w:pos="426"/>
        </w:tabs>
        <w:spacing w:line="360" w:lineRule="auto"/>
        <w:ind w:left="567" w:right="607"/>
        <w:contextualSpacing/>
        <w:jc w:val="both"/>
        <w:rPr>
          <w:rFonts w:ascii="Palatino Linotype" w:eastAsia="MS Mincho" w:hAnsi="Palatino Linotype"/>
          <w:i/>
          <w:color w:val="000000"/>
          <w:sz w:val="22"/>
          <w:lang w:val="es-ES"/>
        </w:rPr>
      </w:pPr>
      <w:r w:rsidRPr="00E25045">
        <w:rPr>
          <w:rFonts w:ascii="Palatino Linotype" w:eastAsia="MS Mincho" w:hAnsi="Palatino Linotype"/>
          <w:i/>
          <w:color w:val="000000"/>
          <w:sz w:val="22"/>
          <w:lang w:val="es-ES"/>
        </w:rPr>
        <w:t xml:space="preserve">(…)” </w:t>
      </w:r>
    </w:p>
    <w:p w14:paraId="6F2C28BD" w14:textId="77777777" w:rsidR="005506A3" w:rsidRPr="00E25045" w:rsidRDefault="005506A3" w:rsidP="005506A3">
      <w:pPr>
        <w:tabs>
          <w:tab w:val="left" w:pos="426"/>
        </w:tabs>
        <w:spacing w:after="160" w:line="360" w:lineRule="auto"/>
        <w:ind w:right="51"/>
        <w:contextualSpacing/>
        <w:jc w:val="both"/>
        <w:rPr>
          <w:rFonts w:ascii="Palatino Linotype" w:eastAsia="Arial Unicode MS" w:hAnsi="Palatino Linotype" w:cs="Arial"/>
        </w:rPr>
      </w:pPr>
    </w:p>
    <w:p w14:paraId="3D40849C" w14:textId="5EE3E136" w:rsidR="005506A3" w:rsidRPr="00E25045" w:rsidRDefault="005506A3" w:rsidP="005506A3">
      <w:pPr>
        <w:tabs>
          <w:tab w:val="left" w:pos="426"/>
        </w:tabs>
        <w:spacing w:after="160" w:line="360" w:lineRule="auto"/>
        <w:ind w:right="51"/>
        <w:contextualSpacing/>
        <w:jc w:val="both"/>
        <w:rPr>
          <w:rFonts w:ascii="Palatino Linotype" w:eastAsia="MS Mincho" w:hAnsi="Palatino Linotype"/>
          <w:color w:val="000000"/>
          <w:lang w:val="es-ES_tradnl"/>
        </w:rPr>
      </w:pPr>
      <w:r w:rsidRPr="00E25045">
        <w:rPr>
          <w:rFonts w:ascii="Palatino Linotype" w:eastAsia="MS Mincho" w:hAnsi="Palatino Linotype"/>
          <w:color w:val="000000"/>
          <w:lang w:val="es-ES_tradnl"/>
        </w:rPr>
        <w:t xml:space="preserve">De lo anterior, es posible advertir que quien ha otorgado respuesta a una parte del  requerimiento realizado resulta ser uno de los servidores públicos habilitados </w:t>
      </w:r>
      <w:r w:rsidRPr="00E25045">
        <w:rPr>
          <w:rFonts w:ascii="Palatino Linotype" w:eastAsia="MS Mincho" w:hAnsi="Palatino Linotype" w:cs="Arial"/>
          <w:lang w:val="es-ES_tradnl"/>
        </w:rPr>
        <w:t>que tienen facultades para poseer, administrar o generar parte de la información solicitada, ya que</w:t>
      </w:r>
      <w:r w:rsidRPr="00E25045">
        <w:rPr>
          <w:rFonts w:ascii="Palatino Linotype" w:eastAsia="MS Mincho" w:hAnsi="Palatino Linotype"/>
          <w:color w:val="000000"/>
        </w:rPr>
        <w:t xml:space="preserve">  se observa que tiene facultades para </w:t>
      </w:r>
      <w:r w:rsidRPr="00E25045">
        <w:rPr>
          <w:rFonts w:ascii="Palatino Linotype" w:eastAsia="MS Mincho" w:hAnsi="Palatino Linotype"/>
          <w:b/>
          <w:i/>
          <w:color w:val="000000"/>
        </w:rPr>
        <w:t xml:space="preserve">“Impulsar y difundir la simplificación de </w:t>
      </w:r>
      <w:r w:rsidRPr="00E25045">
        <w:rPr>
          <w:rFonts w:ascii="Palatino Linotype" w:eastAsia="MS Mincho" w:hAnsi="Palatino Linotype"/>
          <w:b/>
          <w:i/>
          <w:color w:val="000000"/>
        </w:rPr>
        <w:lastRenderedPageBreak/>
        <w:t xml:space="preserve">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28DE2A71" w14:textId="77777777" w:rsidR="005506A3" w:rsidRPr="00E25045" w:rsidRDefault="005506A3" w:rsidP="005506A3">
      <w:pPr>
        <w:tabs>
          <w:tab w:val="left" w:pos="426"/>
        </w:tabs>
        <w:spacing w:after="160" w:line="360" w:lineRule="auto"/>
        <w:ind w:right="51"/>
        <w:contextualSpacing/>
        <w:jc w:val="both"/>
        <w:rPr>
          <w:rFonts w:ascii="Palatino Linotype" w:eastAsia="Arial Unicode MS" w:hAnsi="Palatino Linotype" w:cs="Arial"/>
        </w:rPr>
      </w:pPr>
    </w:p>
    <w:p w14:paraId="63759ADD" w14:textId="0B87557C" w:rsidR="005506A3" w:rsidRPr="00E25045" w:rsidRDefault="005506A3" w:rsidP="005506A3">
      <w:pPr>
        <w:tabs>
          <w:tab w:val="left" w:pos="426"/>
        </w:tabs>
        <w:spacing w:after="160" w:line="360" w:lineRule="auto"/>
        <w:ind w:right="51"/>
        <w:contextualSpacing/>
        <w:jc w:val="both"/>
        <w:rPr>
          <w:rFonts w:ascii="Palatino Linotype" w:eastAsia="MS Mincho" w:hAnsi="Palatino Linotype"/>
          <w:b/>
          <w:i/>
          <w:color w:val="000000"/>
        </w:rPr>
      </w:pPr>
      <w:r w:rsidRPr="00E25045">
        <w:rPr>
          <w:rFonts w:ascii="Palatino Linotype" w:eastAsia="MS Mincho" w:hAnsi="Palatino Linotype"/>
          <w:color w:val="000000"/>
          <w:lang w:val="es-ES_tradnl"/>
        </w:rPr>
        <w:t xml:space="preserve">Al margen de lo anterior, es pertinente mencionar que </w:t>
      </w:r>
      <w:r w:rsidRPr="00E25045">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E25045">
        <w:rPr>
          <w:rFonts w:ascii="Palatino Linotype" w:eastAsia="MS Mincho" w:hAnsi="Palatino Linotype"/>
          <w:b/>
          <w:lang w:val="es-ES_tradnl"/>
        </w:rPr>
        <w:t>SUJETO OBLIGADO</w:t>
      </w:r>
      <w:r w:rsidRPr="00E25045">
        <w:rPr>
          <w:rFonts w:ascii="Palatino Linotype" w:eastAsia="MS Mincho" w:hAnsi="Palatino Linotype"/>
          <w:lang w:val="es-ES_tradnl"/>
        </w:rPr>
        <w:t xml:space="preserve"> pone a disposición la información o, para el caso concreto, refiere la inexistencia de la misma por ser ajena a su esfera de competencias, obligaciones y atribuciones, la misma tiene el carácter de oficial, sin embargo, se presume veraz, tan es así que la misma queda registrada en el Sistema de Acceso a la Información Mexiquense </w:t>
      </w:r>
      <w:r w:rsidRPr="00E25045">
        <w:rPr>
          <w:rFonts w:ascii="Palatino Linotype" w:eastAsia="MS Mincho" w:hAnsi="Palatino Linotype"/>
          <w:b/>
          <w:lang w:val="es-ES_tradnl"/>
        </w:rPr>
        <w:t>(SAIMEX).</w:t>
      </w:r>
    </w:p>
    <w:p w14:paraId="61E72E9E" w14:textId="77777777" w:rsidR="005506A3" w:rsidRPr="00E25045" w:rsidRDefault="005506A3" w:rsidP="005506A3">
      <w:pPr>
        <w:tabs>
          <w:tab w:val="left" w:pos="426"/>
        </w:tabs>
        <w:spacing w:after="160" w:line="360" w:lineRule="auto"/>
        <w:ind w:right="51"/>
        <w:contextualSpacing/>
        <w:jc w:val="both"/>
        <w:rPr>
          <w:rFonts w:ascii="Palatino Linotype" w:eastAsia="MS Mincho" w:hAnsi="Palatino Linotype"/>
          <w:color w:val="000000"/>
          <w:lang w:val="es-ES_tradnl"/>
        </w:rPr>
      </w:pPr>
    </w:p>
    <w:p w14:paraId="1E549706" w14:textId="39D90915" w:rsidR="005506A3" w:rsidRPr="00E25045" w:rsidRDefault="005506A3" w:rsidP="005506A3">
      <w:pPr>
        <w:tabs>
          <w:tab w:val="left" w:pos="426"/>
        </w:tabs>
        <w:spacing w:after="160" w:line="360" w:lineRule="auto"/>
        <w:ind w:right="51"/>
        <w:contextualSpacing/>
        <w:jc w:val="both"/>
        <w:rPr>
          <w:rFonts w:ascii="Palatino Linotype" w:eastAsia="MS Mincho" w:hAnsi="Palatino Linotype"/>
          <w:color w:val="000000"/>
          <w:lang w:val="es-ES_tradnl"/>
        </w:rPr>
      </w:pPr>
      <w:r w:rsidRPr="00E25045">
        <w:rPr>
          <w:rFonts w:ascii="Palatino Linotype" w:eastAsia="MS Mincho" w:hAnsi="Palatino Linotype"/>
          <w:color w:val="000000"/>
          <w:lang w:val="es-ES_tradnl"/>
        </w:rPr>
        <w:t xml:space="preserve">Sirve </w:t>
      </w:r>
      <w:r w:rsidRPr="00E25045">
        <w:rPr>
          <w:rFonts w:ascii="Palatino Linotype" w:eastAsia="MS Mincho" w:hAnsi="Palatino Linotype"/>
          <w:lang w:val="es-ES_tradnl"/>
        </w:rPr>
        <w:t>de apoyo a lo anterior, el Criterio 31-10 emitido por el entonces Instituto Federal de Acceso a la Información y Protección de Datos, mismo que señala:</w:t>
      </w:r>
    </w:p>
    <w:p w14:paraId="2E327901" w14:textId="77777777" w:rsidR="005506A3" w:rsidRPr="00E25045" w:rsidRDefault="005506A3" w:rsidP="005506A3">
      <w:pPr>
        <w:tabs>
          <w:tab w:val="left" w:pos="426"/>
        </w:tabs>
        <w:spacing w:line="360" w:lineRule="auto"/>
        <w:ind w:right="758"/>
        <w:contextualSpacing/>
        <w:jc w:val="both"/>
        <w:rPr>
          <w:rFonts w:ascii="Palatino Linotype" w:eastAsia="MS Mincho" w:hAnsi="Palatino Linotype"/>
          <w:color w:val="000000"/>
          <w:sz w:val="16"/>
          <w:lang w:val="es-ES_tradnl"/>
        </w:rPr>
      </w:pPr>
    </w:p>
    <w:p w14:paraId="6158DB33" w14:textId="77777777" w:rsidR="005506A3" w:rsidRPr="00E25045" w:rsidRDefault="005506A3" w:rsidP="005506A3">
      <w:pPr>
        <w:ind w:left="567" w:right="760"/>
        <w:jc w:val="both"/>
        <w:rPr>
          <w:rFonts w:ascii="Palatino Linotype" w:eastAsia="MS Mincho" w:hAnsi="Palatino Linotype"/>
          <w:i/>
          <w:lang w:val="es-ES"/>
        </w:rPr>
      </w:pPr>
      <w:r w:rsidRPr="00E25045">
        <w:rPr>
          <w:rFonts w:ascii="Palatino Linotype" w:eastAsia="MS Mincho" w:hAnsi="Palatino Linotype"/>
          <w:i/>
          <w:lang w:val="es-ES"/>
        </w:rPr>
        <w:t>“</w:t>
      </w:r>
      <w:r w:rsidRPr="00E25045">
        <w:rPr>
          <w:rFonts w:ascii="Palatino Linotype" w:eastAsia="MS Mincho" w:hAnsi="Palatino Linotype"/>
          <w:b/>
          <w:i/>
          <w:lang w:val="es-ES"/>
        </w:rPr>
        <w:t>El Instituto Federal de Acceso a la Información y Protección de Datos no cuenta con facultades para pronunciarse respecto de la veracidad de los documentos proporcionados por los sujetos obligados.</w:t>
      </w:r>
      <w:r w:rsidRPr="00E25045">
        <w:rPr>
          <w:rFonts w:ascii="Palatino Linotype" w:eastAsia="MS Mincho"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E25045">
        <w:rPr>
          <w:rFonts w:ascii="Palatino Linotype" w:eastAsia="MS Mincho" w:hAnsi="Palatino Linotype"/>
          <w:i/>
          <w:lang w:val="es-ES"/>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648DA9" w14:textId="77777777" w:rsidR="0062498E" w:rsidRPr="00E25045" w:rsidRDefault="0062498E" w:rsidP="005C250B">
      <w:pPr>
        <w:spacing w:line="360" w:lineRule="auto"/>
        <w:jc w:val="both"/>
        <w:rPr>
          <w:rFonts w:ascii="Palatino Linotype" w:eastAsia="Arial Unicode MS" w:hAnsi="Palatino Linotype" w:cs="Arial"/>
        </w:rPr>
      </w:pPr>
    </w:p>
    <w:p w14:paraId="1F9B4AD0" w14:textId="11BCD968" w:rsidR="0062498E" w:rsidRPr="00E25045" w:rsidRDefault="005506A3" w:rsidP="005C250B">
      <w:pPr>
        <w:spacing w:line="360" w:lineRule="auto"/>
        <w:jc w:val="both"/>
        <w:rPr>
          <w:rFonts w:ascii="Palatino Linotype" w:eastAsia="Arial Unicode MS" w:hAnsi="Palatino Linotype" w:cs="Arial"/>
        </w:rPr>
      </w:pPr>
      <w:r w:rsidRPr="00E25045">
        <w:rPr>
          <w:rFonts w:ascii="Palatino Linotype" w:eastAsia="Arial Unicode MS" w:hAnsi="Palatino Linotype" w:cs="Arial"/>
        </w:rPr>
        <w:t>Por tanto, la parte de la solicitud referida con el numeral 1) se tiene por satisfecha, en virtud de lo que se expuso anteriormente; ahora bien respe</w:t>
      </w:r>
      <w:r w:rsidR="00717FA5" w:rsidRPr="00E25045">
        <w:rPr>
          <w:rFonts w:ascii="Palatino Linotype" w:eastAsia="Arial Unicode MS" w:hAnsi="Palatino Linotype" w:cs="Arial"/>
        </w:rPr>
        <w:t>cto a los numerales 2), 3) y 4)</w:t>
      </w:r>
      <w:r w:rsidR="007B0758" w:rsidRPr="00E25045">
        <w:rPr>
          <w:rFonts w:ascii="Palatino Linotype" w:eastAsia="Arial Unicode MS" w:hAnsi="Palatino Linotype" w:cs="Arial"/>
        </w:rPr>
        <w:t xml:space="preserve"> de la solicitud anteriormente desagregada</w:t>
      </w:r>
      <w:r w:rsidR="00717FA5" w:rsidRPr="00E25045">
        <w:rPr>
          <w:rFonts w:ascii="Palatino Linotype" w:eastAsia="Arial Unicode MS" w:hAnsi="Palatino Linotype" w:cs="Arial"/>
        </w:rPr>
        <w:t>, cobra relevancia lo referido por el servidor público habilitado que otorgo respuesta al presente asunto en Litis. En virtud de que cabe recordar los puntos de la solicitud que no fueron atendidos, mismo</w:t>
      </w:r>
      <w:r w:rsidR="00FB3F48" w:rsidRPr="00E25045">
        <w:rPr>
          <w:rFonts w:ascii="Palatino Linotype" w:eastAsia="Arial Unicode MS" w:hAnsi="Palatino Linotype" w:cs="Arial"/>
        </w:rPr>
        <w:t>s</w:t>
      </w:r>
      <w:r w:rsidR="00717FA5" w:rsidRPr="00E25045">
        <w:rPr>
          <w:rFonts w:ascii="Palatino Linotype" w:eastAsia="Arial Unicode MS" w:hAnsi="Palatino Linotype" w:cs="Arial"/>
        </w:rPr>
        <w:t xml:space="preserve"> que versan en los siguientes términos: </w:t>
      </w:r>
    </w:p>
    <w:p w14:paraId="20A269AD" w14:textId="77777777" w:rsidR="00FB3F48" w:rsidRPr="00E25045" w:rsidRDefault="00FB3F48" w:rsidP="005C250B">
      <w:pPr>
        <w:spacing w:line="360" w:lineRule="auto"/>
        <w:jc w:val="both"/>
        <w:rPr>
          <w:rFonts w:ascii="Palatino Linotype" w:eastAsia="Arial Unicode MS" w:hAnsi="Palatino Linotype" w:cs="Arial"/>
        </w:rPr>
      </w:pPr>
    </w:p>
    <w:p w14:paraId="5E4C6F97" w14:textId="77777777" w:rsidR="00717FA5" w:rsidRPr="00E25045" w:rsidRDefault="00717FA5" w:rsidP="00717FA5">
      <w:pPr>
        <w:ind w:left="851" w:right="902"/>
        <w:jc w:val="both"/>
        <w:rPr>
          <w:rFonts w:ascii="Palatino Linotype" w:eastAsia="Arial Unicode MS" w:hAnsi="Palatino Linotype" w:cs="Arial"/>
        </w:rPr>
      </w:pPr>
      <w:r w:rsidRPr="00E25045">
        <w:rPr>
          <w:rFonts w:ascii="Palatino Linotype" w:eastAsia="Arial Unicode MS" w:hAnsi="Palatino Linotype" w:cs="Arial"/>
        </w:rPr>
        <w:t>2)</w:t>
      </w:r>
      <w:r w:rsidRPr="00E25045">
        <w:rPr>
          <w:rFonts w:ascii="Palatino Linotype" w:eastAsia="Arial Unicode MS" w:hAnsi="Palatino Linotype" w:cs="Arial"/>
        </w:rPr>
        <w:tab/>
        <w:t xml:space="preserve">CUANTAS INDUSTRIAS SE TIENEN CATALOGADAS DE ALTO IMPACTO EN CUANTO A CONTAMINANTES DE CO2. </w:t>
      </w:r>
    </w:p>
    <w:p w14:paraId="6299D663" w14:textId="77777777" w:rsidR="00717FA5" w:rsidRPr="00E25045" w:rsidRDefault="00717FA5" w:rsidP="00717FA5">
      <w:pPr>
        <w:ind w:left="851" w:right="902"/>
        <w:jc w:val="both"/>
        <w:rPr>
          <w:rFonts w:ascii="Palatino Linotype" w:eastAsia="Arial Unicode MS" w:hAnsi="Palatino Linotype" w:cs="Arial"/>
        </w:rPr>
      </w:pPr>
    </w:p>
    <w:p w14:paraId="3561DD95" w14:textId="77777777" w:rsidR="00717FA5" w:rsidRPr="00E25045" w:rsidRDefault="00717FA5" w:rsidP="00717FA5">
      <w:pPr>
        <w:ind w:left="851" w:right="902"/>
        <w:jc w:val="both"/>
        <w:rPr>
          <w:rFonts w:ascii="Palatino Linotype" w:eastAsia="Arial Unicode MS" w:hAnsi="Palatino Linotype" w:cs="Arial"/>
        </w:rPr>
      </w:pPr>
      <w:r w:rsidRPr="00E25045">
        <w:rPr>
          <w:rFonts w:ascii="Palatino Linotype" w:eastAsia="Arial Unicode MS" w:hAnsi="Palatino Linotype" w:cs="Arial"/>
        </w:rPr>
        <w:t>3)</w:t>
      </w:r>
      <w:r w:rsidRPr="00E25045">
        <w:rPr>
          <w:rFonts w:ascii="Palatino Linotype" w:eastAsia="Arial Unicode MS" w:hAnsi="Palatino Linotype" w:cs="Arial"/>
        </w:rPr>
        <w:tab/>
        <w:t>DE QUE CAPACIDADES SON LOS TANQUES ESTACIONARIOS EN LAS FABRICAS DE LAMINAS DE CARTON QUE EXISTEN EN TODO EL TERRITORIO MUNICIPAL DE AMECAMECA Y SUS DELEGACIONES. COMO SE MIDE LA EMISION DE GASES CONTAMINANTES Y COMO SE SANCIONA A QUIENES NO CUENTAN CON LA MANIFESTACION DE IMPACTO AMBIENTAL QUE EMITE SEMARNAT</w:t>
      </w:r>
    </w:p>
    <w:p w14:paraId="136BD35F" w14:textId="77777777" w:rsidR="00717FA5" w:rsidRPr="00E25045" w:rsidRDefault="00717FA5" w:rsidP="00717FA5">
      <w:pPr>
        <w:ind w:left="851" w:right="902"/>
        <w:jc w:val="both"/>
        <w:rPr>
          <w:rFonts w:ascii="Palatino Linotype" w:eastAsia="Arial Unicode MS" w:hAnsi="Palatino Linotype" w:cs="Arial"/>
        </w:rPr>
      </w:pPr>
    </w:p>
    <w:p w14:paraId="0F62BC4B" w14:textId="067E5BEC" w:rsidR="00717FA5" w:rsidRPr="00E25045" w:rsidRDefault="00717FA5" w:rsidP="00717FA5">
      <w:pPr>
        <w:ind w:left="851" w:right="902"/>
        <w:jc w:val="both"/>
        <w:rPr>
          <w:rFonts w:ascii="Palatino Linotype" w:eastAsia="Arial Unicode MS" w:hAnsi="Palatino Linotype" w:cs="Arial"/>
        </w:rPr>
      </w:pPr>
      <w:r w:rsidRPr="00E25045">
        <w:rPr>
          <w:rFonts w:ascii="Palatino Linotype" w:eastAsia="Arial Unicode MS" w:hAnsi="Palatino Linotype" w:cs="Arial"/>
        </w:rPr>
        <w:t>4)</w:t>
      </w:r>
      <w:r w:rsidRPr="00E25045">
        <w:rPr>
          <w:rFonts w:ascii="Palatino Linotype" w:eastAsia="Arial Unicode MS" w:hAnsi="Palatino Linotype" w:cs="Arial"/>
        </w:rPr>
        <w:tab/>
        <w:t>ADEMAS REQUIERO SABER QUE INSTITUCION O DEPENDENCIA MIDE LAS EMISIONES DE GASES CONTAMINANTES Y LA DIRECCION DEL CAMPO Y ECOLOGIA TENGA LOS RESULTADOS DE ESAS MEDICIONES.</w:t>
      </w:r>
    </w:p>
    <w:p w14:paraId="14ED302B" w14:textId="77777777" w:rsidR="00FB3F48" w:rsidRPr="00E25045" w:rsidRDefault="00FB3F48" w:rsidP="00717FA5">
      <w:pPr>
        <w:spacing w:before="100" w:beforeAutospacing="1" w:after="100" w:afterAutospacing="1" w:line="360" w:lineRule="auto"/>
        <w:jc w:val="both"/>
        <w:rPr>
          <w:rFonts w:ascii="Palatino Linotype" w:eastAsia="Arial Unicode MS" w:hAnsi="Palatino Linotype" w:cs="Arial"/>
          <w:sz w:val="2"/>
        </w:rPr>
      </w:pPr>
    </w:p>
    <w:p w14:paraId="386E708F" w14:textId="1223573E" w:rsidR="0062498E" w:rsidRPr="00E25045" w:rsidRDefault="00717FA5" w:rsidP="00717FA5">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De tal forma que, retomando lo referido por el servidor público habilitado en respuesta, refirió que la información faltante, podía obrar en los archivos de la Dirección de Protección Civil y Bomberos.</w:t>
      </w:r>
    </w:p>
    <w:p w14:paraId="72ED3BFD" w14:textId="655CAC26" w:rsidR="00717FA5" w:rsidRPr="00E25045" w:rsidRDefault="00717FA5" w:rsidP="00717FA5">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De tal sentido, este Órgano Garante realizó una búsqueda en el Bando Municipal del Ayuntamiento de Amecameca</w:t>
      </w:r>
      <w:r w:rsidRPr="00E25045">
        <w:rPr>
          <w:rStyle w:val="Refdenotaalpie"/>
          <w:rFonts w:ascii="Palatino Linotype" w:eastAsia="Arial Unicode MS" w:hAnsi="Palatino Linotype" w:cs="Arial"/>
        </w:rPr>
        <w:footnoteReference w:id="3"/>
      </w:r>
      <w:r w:rsidRPr="00E25045">
        <w:rPr>
          <w:rFonts w:ascii="Palatino Linotype" w:eastAsia="Arial Unicode MS" w:hAnsi="Palatino Linotype" w:cs="Arial"/>
        </w:rPr>
        <w:t xml:space="preserve"> para la obtención de constancia sobre las atribuciones con las que cuenta dicha área del ente recurrido, encontrando entre otras las siguientes: </w:t>
      </w:r>
    </w:p>
    <w:p w14:paraId="3E0FD03B" w14:textId="10FC5451" w:rsidR="00717FA5" w:rsidRPr="00E25045" w:rsidRDefault="00717FA5" w:rsidP="00717FA5">
      <w:pPr>
        <w:spacing w:line="360" w:lineRule="auto"/>
        <w:jc w:val="center"/>
        <w:rPr>
          <w:rFonts w:ascii="Palatino Linotype" w:eastAsia="Arial Unicode MS" w:hAnsi="Palatino Linotype" w:cs="Arial"/>
        </w:rPr>
      </w:pPr>
      <w:r w:rsidRPr="00E25045">
        <w:rPr>
          <w:noProof/>
          <w:lang w:eastAsia="es-MX"/>
        </w:rPr>
        <w:drawing>
          <wp:inline distT="0" distB="0" distL="0" distR="0" wp14:anchorId="3B3B6D09" wp14:editId="1729B623">
            <wp:extent cx="5216218" cy="104775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2053" cy="1048922"/>
                    </a:xfrm>
                    <a:prstGeom prst="rect">
                      <a:avLst/>
                    </a:prstGeom>
                  </pic:spPr>
                </pic:pic>
              </a:graphicData>
            </a:graphic>
          </wp:inline>
        </w:drawing>
      </w:r>
    </w:p>
    <w:p w14:paraId="7FE100A0" w14:textId="269855AF" w:rsidR="0062498E" w:rsidRPr="00E25045" w:rsidRDefault="00717FA5" w:rsidP="00717FA5">
      <w:pPr>
        <w:spacing w:line="360" w:lineRule="auto"/>
        <w:jc w:val="center"/>
        <w:rPr>
          <w:rFonts w:ascii="Palatino Linotype" w:eastAsia="Arial Unicode MS" w:hAnsi="Palatino Linotype" w:cs="Arial"/>
        </w:rPr>
      </w:pPr>
      <w:r w:rsidRPr="00E25045">
        <w:rPr>
          <w:noProof/>
          <w:lang w:eastAsia="es-MX"/>
        </w:rPr>
        <w:drawing>
          <wp:inline distT="0" distB="0" distL="0" distR="0" wp14:anchorId="3D1BEAD3" wp14:editId="38B8254D">
            <wp:extent cx="5246810" cy="8858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5072" cy="887220"/>
                    </a:xfrm>
                    <a:prstGeom prst="rect">
                      <a:avLst/>
                    </a:prstGeom>
                  </pic:spPr>
                </pic:pic>
              </a:graphicData>
            </a:graphic>
          </wp:inline>
        </w:drawing>
      </w:r>
    </w:p>
    <w:p w14:paraId="75E202CB" w14:textId="15201FBD" w:rsidR="0062498E" w:rsidRPr="00E25045" w:rsidRDefault="00717FA5" w:rsidP="00717FA5">
      <w:pPr>
        <w:spacing w:line="360" w:lineRule="auto"/>
        <w:jc w:val="center"/>
        <w:rPr>
          <w:rFonts w:ascii="Palatino Linotype" w:eastAsia="Arial Unicode MS" w:hAnsi="Palatino Linotype" w:cs="Arial"/>
        </w:rPr>
      </w:pPr>
      <w:r w:rsidRPr="00E25045">
        <w:rPr>
          <w:noProof/>
          <w:lang w:eastAsia="es-MX"/>
        </w:rPr>
        <w:drawing>
          <wp:inline distT="0" distB="0" distL="0" distR="0" wp14:anchorId="0C6E5474" wp14:editId="008765E5">
            <wp:extent cx="5180816" cy="94297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85355" cy="943801"/>
                    </a:xfrm>
                    <a:prstGeom prst="rect">
                      <a:avLst/>
                    </a:prstGeom>
                  </pic:spPr>
                </pic:pic>
              </a:graphicData>
            </a:graphic>
          </wp:inline>
        </w:drawing>
      </w:r>
    </w:p>
    <w:p w14:paraId="2452E491" w14:textId="1B17435A" w:rsidR="00FB3F48" w:rsidRPr="00E25045" w:rsidRDefault="00717FA5" w:rsidP="00FB3F48">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Es por tanto, que de manera enunciativa más no limitativa, nos encontramos en el supuesto de que la </w:t>
      </w:r>
      <w:r w:rsidRPr="00E25045">
        <w:rPr>
          <w:rFonts w:ascii="Palatino Linotype" w:eastAsia="Arial Unicode MS" w:hAnsi="Palatino Linotype" w:cs="Arial"/>
          <w:b/>
        </w:rPr>
        <w:t>Coordinación Municipal de Protección Civil y Bomberos</w:t>
      </w:r>
      <w:r w:rsidRPr="00E25045">
        <w:rPr>
          <w:rFonts w:ascii="Palatino Linotype" w:eastAsia="Arial Unicode MS" w:hAnsi="Palatino Linotype" w:cs="Arial"/>
        </w:rPr>
        <w:t xml:space="preserve"> del </w:t>
      </w:r>
      <w:r w:rsidRPr="00E25045">
        <w:rPr>
          <w:rFonts w:ascii="Palatino Linotype" w:eastAsia="Arial Unicode MS" w:hAnsi="Palatino Linotype" w:cs="Arial"/>
          <w:b/>
        </w:rPr>
        <w:lastRenderedPageBreak/>
        <w:t>SUJETO OBLIGADO</w:t>
      </w:r>
      <w:r w:rsidRPr="00E25045">
        <w:rPr>
          <w:rFonts w:ascii="Palatino Linotype" w:eastAsia="Arial Unicode MS" w:hAnsi="Palatino Linotype" w:cs="Arial"/>
        </w:rPr>
        <w:t xml:space="preserve"> pudiera contar con la información solicitada y referida con los numerales 2), 3) así como parte de lo requerido con el numeral 4).</w:t>
      </w:r>
    </w:p>
    <w:p w14:paraId="7951D3BB" w14:textId="0D5EF6F8" w:rsidR="0062498E" w:rsidRPr="00E25045" w:rsidRDefault="00717FA5" w:rsidP="00FB3F48">
      <w:pPr>
        <w:spacing w:before="100" w:beforeAutospacing="1" w:after="100" w:afterAutospacing="1"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 Toda vez que a manera de estudio, la solicitud desagregada y marcada con el numeral 4) refiere lo siguiente: </w:t>
      </w:r>
    </w:p>
    <w:p w14:paraId="29DFE5C1" w14:textId="77777777" w:rsidR="00717FA5" w:rsidRPr="00E25045" w:rsidRDefault="00717FA5" w:rsidP="00717FA5">
      <w:pPr>
        <w:ind w:left="851" w:right="902"/>
        <w:jc w:val="both"/>
        <w:rPr>
          <w:rFonts w:ascii="Palatino Linotype" w:eastAsia="Arial Unicode MS" w:hAnsi="Palatino Linotype" w:cs="Arial"/>
        </w:rPr>
      </w:pPr>
      <w:r w:rsidRPr="00E25045">
        <w:rPr>
          <w:rFonts w:ascii="Palatino Linotype" w:eastAsia="Arial Unicode MS" w:hAnsi="Palatino Linotype" w:cs="Arial"/>
        </w:rPr>
        <w:t>4)</w:t>
      </w:r>
      <w:r w:rsidRPr="00E25045">
        <w:rPr>
          <w:rFonts w:ascii="Palatino Linotype" w:eastAsia="Arial Unicode MS" w:hAnsi="Palatino Linotype" w:cs="Arial"/>
        </w:rPr>
        <w:tab/>
        <w:t>ADEMAS REQUIERO SABER QUE INSTITUCION O DEPENDENCIA MIDE LAS EMISIONES DE GASES CONTAMINANTES Y LA DIRECCION DEL CAMPO Y ECOLOGIA TENGA LOS RESULTADOS DE ESAS MEDICIONES.</w:t>
      </w:r>
    </w:p>
    <w:p w14:paraId="5DCC9AE4" w14:textId="77777777" w:rsidR="00717FA5" w:rsidRPr="00E25045" w:rsidRDefault="00717FA5" w:rsidP="005C250B">
      <w:pPr>
        <w:spacing w:line="360" w:lineRule="auto"/>
        <w:jc w:val="both"/>
        <w:rPr>
          <w:rFonts w:ascii="Palatino Linotype" w:eastAsia="Arial Unicode MS" w:hAnsi="Palatino Linotype" w:cs="Arial"/>
        </w:rPr>
      </w:pPr>
    </w:p>
    <w:p w14:paraId="2602B38D" w14:textId="60E0E830" w:rsidR="0062498E" w:rsidRPr="00E25045" w:rsidRDefault="00717FA5" w:rsidP="005C250B">
      <w:pPr>
        <w:spacing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Tal y como ya fue analizado anteriormente, la Coordinación Municipal de Protección Civil y Bomberos del </w:t>
      </w:r>
      <w:r w:rsidRPr="00E25045">
        <w:rPr>
          <w:rFonts w:ascii="Palatino Linotype" w:eastAsia="Arial Unicode MS" w:hAnsi="Palatino Linotype" w:cs="Arial"/>
          <w:b/>
        </w:rPr>
        <w:t xml:space="preserve">SUJETO OBLIGADO </w:t>
      </w:r>
      <w:r w:rsidRPr="00E25045">
        <w:rPr>
          <w:rFonts w:ascii="Palatino Linotype" w:eastAsia="Arial Unicode MS" w:hAnsi="Palatino Linotype" w:cs="Arial"/>
        </w:rPr>
        <w:t xml:space="preserve">a manera enunciativa pudiera conocer lo respectivo a “que dependencia mide las emisiones de gases contaminantes”, esto con fundamento en el artículo 111 del referido Bando Municipal del Ayuntamiento de Amecameca, mismo que refiere que la Coordinación de Protección Civil y Bomberos en comento, practicará visitas de inspección y verificación para constatar que se cumplan las medidas y disposiciones establecidas en la materia para el correcto funcionamiento de un establecimiento con giro comercial; sin embargo de esta parte de la solicitud desagregada y en estudio, nos encontramos en disyuntiva referente a la “Dirección de Campo y Ecología” a la que hace referencia </w:t>
      </w:r>
      <w:r w:rsidRPr="00E25045">
        <w:rPr>
          <w:rFonts w:ascii="Palatino Linotype" w:eastAsia="Arial Unicode MS" w:hAnsi="Palatino Linotype" w:cs="Arial"/>
          <w:b/>
        </w:rPr>
        <w:t xml:space="preserve">LA RECURRENTE, </w:t>
      </w:r>
      <w:r w:rsidRPr="00E25045">
        <w:rPr>
          <w:rFonts w:ascii="Palatino Linotype" w:eastAsia="Arial Unicode MS" w:hAnsi="Palatino Linotype" w:cs="Arial"/>
        </w:rPr>
        <w:t xml:space="preserve">toda vez, que de la búsqueda </w:t>
      </w:r>
      <w:r w:rsidR="00FB3F48" w:rsidRPr="00E25045">
        <w:rPr>
          <w:rFonts w:ascii="Palatino Linotype" w:eastAsia="Arial Unicode MS" w:hAnsi="Palatino Linotype" w:cs="Arial"/>
        </w:rPr>
        <w:t xml:space="preserve">realizada por este Instituto como órgano Garante </w:t>
      </w:r>
      <w:r w:rsidRPr="00E25045">
        <w:rPr>
          <w:rFonts w:ascii="Palatino Linotype" w:eastAsia="Arial Unicode MS" w:hAnsi="Palatino Linotype" w:cs="Arial"/>
        </w:rPr>
        <w:t xml:space="preserve">en el Bando Municipal del </w:t>
      </w:r>
      <w:r w:rsidRPr="00E25045">
        <w:rPr>
          <w:rFonts w:ascii="Palatino Linotype" w:eastAsia="Arial Unicode MS" w:hAnsi="Palatino Linotype" w:cs="Arial"/>
          <w:b/>
        </w:rPr>
        <w:t xml:space="preserve">SUJETO OBLIGADO, </w:t>
      </w:r>
      <w:r w:rsidRPr="00E25045">
        <w:rPr>
          <w:rFonts w:ascii="Palatino Linotype" w:eastAsia="Arial Unicode MS" w:hAnsi="Palatino Linotype" w:cs="Arial"/>
        </w:rPr>
        <w:t xml:space="preserve">no hay registros de que pudiera existir una Dirección con esa denominación, tal y como se muestra a continuación: </w:t>
      </w:r>
    </w:p>
    <w:p w14:paraId="24D2B666" w14:textId="77777777" w:rsidR="00717FA5" w:rsidRPr="00E25045" w:rsidRDefault="00717FA5" w:rsidP="005C250B">
      <w:pPr>
        <w:spacing w:line="360" w:lineRule="auto"/>
        <w:jc w:val="both"/>
        <w:rPr>
          <w:rFonts w:ascii="Palatino Linotype" w:eastAsia="Arial Unicode MS" w:hAnsi="Palatino Linotype" w:cs="Arial"/>
        </w:rPr>
      </w:pPr>
    </w:p>
    <w:p w14:paraId="604BDC06" w14:textId="758DBC85" w:rsidR="00717FA5" w:rsidRPr="00E25045" w:rsidRDefault="00717FA5" w:rsidP="00717FA5">
      <w:pPr>
        <w:spacing w:line="360" w:lineRule="auto"/>
        <w:ind w:left="-142"/>
        <w:jc w:val="both"/>
        <w:rPr>
          <w:rFonts w:ascii="Palatino Linotype" w:eastAsia="Arial Unicode MS" w:hAnsi="Palatino Linotype" w:cs="Arial"/>
        </w:rPr>
      </w:pPr>
      <w:r w:rsidRPr="00E25045">
        <w:rPr>
          <w:noProof/>
          <w:lang w:eastAsia="es-MX"/>
        </w:rPr>
        <w:lastRenderedPageBreak/>
        <w:drawing>
          <wp:inline distT="0" distB="0" distL="0" distR="0" wp14:anchorId="59863A71" wp14:editId="6DD53E31">
            <wp:extent cx="5791835" cy="6866255"/>
            <wp:effectExtent l="152400" t="152400" r="361315" b="35369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6866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0AEF0C1" w14:textId="119D9EAD" w:rsidR="0062498E" w:rsidRPr="00E25045" w:rsidRDefault="00717FA5" w:rsidP="00717FA5">
      <w:pPr>
        <w:spacing w:line="360" w:lineRule="auto"/>
        <w:ind w:left="-142"/>
        <w:jc w:val="both"/>
        <w:rPr>
          <w:rFonts w:ascii="Palatino Linotype" w:eastAsia="Arial Unicode MS" w:hAnsi="Palatino Linotype" w:cs="Arial"/>
        </w:rPr>
      </w:pPr>
      <w:r w:rsidRPr="00E25045">
        <w:rPr>
          <w:noProof/>
          <w:lang w:eastAsia="es-MX"/>
        </w:rPr>
        <w:lastRenderedPageBreak/>
        <w:drawing>
          <wp:inline distT="0" distB="0" distL="0" distR="0" wp14:anchorId="66DD148F" wp14:editId="6ECCAA36">
            <wp:extent cx="5791835" cy="3856990"/>
            <wp:effectExtent l="152400" t="152400" r="361315" b="3530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978"/>
                    <a:stretch/>
                  </pic:blipFill>
                  <pic:spPr bwMode="auto">
                    <a:xfrm>
                      <a:off x="0" y="0"/>
                      <a:ext cx="5791835" cy="385699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256EF5B" w14:textId="59EB8A1F" w:rsidR="0062498E" w:rsidRPr="00E25045" w:rsidRDefault="00717FA5" w:rsidP="005C250B">
      <w:pPr>
        <w:spacing w:line="360" w:lineRule="auto"/>
        <w:jc w:val="both"/>
        <w:rPr>
          <w:rFonts w:ascii="Palatino Linotype" w:eastAsia="Arial Unicode MS" w:hAnsi="Palatino Linotype" w:cs="Arial"/>
        </w:rPr>
      </w:pPr>
      <w:r w:rsidRPr="00E25045">
        <w:rPr>
          <w:rFonts w:ascii="Palatino Linotype" w:eastAsia="Arial Unicode MS" w:hAnsi="Palatino Linotype" w:cs="Arial"/>
        </w:rPr>
        <w:t xml:space="preserve">Siendo importante referir, que estas son las áreas con la que cuenta </w:t>
      </w:r>
      <w:r w:rsidRPr="00E25045">
        <w:rPr>
          <w:rFonts w:ascii="Palatino Linotype" w:eastAsia="Arial Unicode MS" w:hAnsi="Palatino Linotype" w:cs="Arial"/>
          <w:b/>
        </w:rPr>
        <w:t>EL SUJETO OBLIGADO</w:t>
      </w:r>
      <w:r w:rsidRPr="00E25045">
        <w:rPr>
          <w:rFonts w:ascii="Palatino Linotype" w:eastAsia="Arial Unicode MS" w:hAnsi="Palatino Linotype" w:cs="Arial"/>
        </w:rPr>
        <w:t>, sin encontrar el área que a solicitud del particular refiere, sin embargo se exhorta al ente recurrido a realizar una manifestación al respecto, para que de ser el caso, si alguna de las áreas o sub áreas, pudieran conocer de la información solicitada, realice una manifestación al respecto para otorgar un correcto acceso a la información que reclama el particular.</w:t>
      </w:r>
    </w:p>
    <w:p w14:paraId="4D0A6FD6" w14:textId="436637C0" w:rsidR="001931AC" w:rsidRPr="00E25045" w:rsidRDefault="001931AC" w:rsidP="001931AC">
      <w:pPr>
        <w:spacing w:before="100" w:beforeAutospacing="1" w:after="100" w:afterAutospacing="1" w:line="360" w:lineRule="auto"/>
        <w:jc w:val="both"/>
        <w:rPr>
          <w:rFonts w:ascii="Palatino Linotype" w:hAnsi="Palatino Linotype" w:cs="Arial"/>
        </w:rPr>
      </w:pPr>
      <w:r w:rsidRPr="00E25045">
        <w:rPr>
          <w:rFonts w:ascii="Palatino Linotype" w:eastAsia="Calibri" w:hAnsi="Palatino Linotype" w:cs="Arial"/>
        </w:rPr>
        <w:t xml:space="preserve">Ahora bien, teniendo claro lo hasta aquí expuesto, es toral para este Instituto reiterar que la </w:t>
      </w:r>
      <w:r w:rsidRPr="00E25045">
        <w:rPr>
          <w:rFonts w:ascii="Palatino Linotype" w:hAnsi="Palatino Linotype" w:cs="Arial"/>
        </w:rPr>
        <w:t>Titular de la Unidad de Transparencia del</w:t>
      </w:r>
      <w:r w:rsidRPr="00E25045">
        <w:rPr>
          <w:rFonts w:ascii="Palatino Linotype" w:hAnsi="Palatino Linotype"/>
          <w:w w:val="110"/>
        </w:rPr>
        <w:t xml:space="preserve"> </w:t>
      </w:r>
      <w:r w:rsidRPr="00E25045">
        <w:rPr>
          <w:rFonts w:ascii="Palatino Linotype" w:hAnsi="Palatino Linotype"/>
          <w:b/>
          <w:w w:val="110"/>
        </w:rPr>
        <w:t xml:space="preserve">SUJETO OBLIGADO </w:t>
      </w:r>
      <w:r w:rsidRPr="00E25045">
        <w:rPr>
          <w:rFonts w:ascii="Palatino Linotype" w:hAnsi="Palatino Linotype" w:cs="Arial"/>
        </w:rPr>
        <w:t xml:space="preserve">acreditó haber dado cumplimiento al procedimiento señalado en el artículo 162 de la de la Ley </w:t>
      </w:r>
      <w:r w:rsidRPr="00E25045">
        <w:rPr>
          <w:rFonts w:ascii="Palatino Linotype" w:hAnsi="Palatino Linotype" w:cs="Arial"/>
        </w:rPr>
        <w:lastRenderedPageBreak/>
        <w:t>de Transparencia y Acceso a la Información Pública del Estado de México y Municipios, al haber turnado la solicitud de información al</w:t>
      </w:r>
      <w:r w:rsidR="00FB3F48" w:rsidRPr="00E25045">
        <w:rPr>
          <w:rFonts w:ascii="Palatino Linotype" w:hAnsi="Palatino Linotype" w:cs="Arial"/>
        </w:rPr>
        <w:t xml:space="preserve"> Director</w:t>
      </w:r>
      <w:r w:rsidRPr="00E25045">
        <w:rPr>
          <w:rFonts w:ascii="Palatino Linotype" w:hAnsi="Palatino Linotype" w:cs="Arial"/>
        </w:rPr>
        <w:t xml:space="preserve"> de Desarrollo Económico, Turismo y Cultura, sin embargo, hay áreas del Ayuntamiento de Amecameca hoy </w:t>
      </w:r>
      <w:r w:rsidRPr="00E25045">
        <w:rPr>
          <w:rFonts w:ascii="Palatino Linotype" w:hAnsi="Palatino Linotype" w:cs="Arial"/>
          <w:b/>
        </w:rPr>
        <w:t>SUJETO OBLIGADO</w:t>
      </w:r>
      <w:r w:rsidRPr="00E25045">
        <w:rPr>
          <w:rFonts w:ascii="Palatino Linotype" w:hAnsi="Palatino Linotype" w:cs="Arial"/>
        </w:rPr>
        <w:t xml:space="preserve"> que pudieran contar con la información solicitada tal y como ya fue expuesto en líneas anteriores, motivo por el cual</w:t>
      </w:r>
      <w:r w:rsidRPr="00E25045">
        <w:rPr>
          <w:rFonts w:ascii="Palatino Linotype" w:hAnsi="Palatino Linotype" w:cs="Bookman Old Style,Bold"/>
          <w:bCs/>
        </w:rPr>
        <w:t xml:space="preserve">, conviene señalar que es </w:t>
      </w:r>
      <w:r w:rsidRPr="00E25045">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w:t>
      </w:r>
      <w:r w:rsidRPr="00E25045">
        <w:rPr>
          <w:rFonts w:ascii="Palatino Linotype" w:hAnsi="Palatino Linotype" w:cs="Arial"/>
          <w:lang w:val="es-ES_tradnl"/>
        </w:rPr>
        <w:t>3 fracción XXXIX, 50, 51, 53 y 59 fracciones I, II y III, de la Ley de Transparencia y Acceso a la Información Pública del Estado de México y Municipios, mismos que se transcriben a continuación:</w:t>
      </w:r>
    </w:p>
    <w:p w14:paraId="247131FF" w14:textId="77777777" w:rsidR="001931AC" w:rsidRPr="00E25045" w:rsidRDefault="001931AC" w:rsidP="001931AC">
      <w:pPr>
        <w:ind w:left="567" w:right="616"/>
        <w:jc w:val="both"/>
        <w:rPr>
          <w:rFonts w:ascii="Palatino Linotype" w:hAnsi="Palatino Linotype" w:cs="Arial"/>
          <w:i/>
          <w:sz w:val="22"/>
          <w:szCs w:val="22"/>
        </w:rPr>
      </w:pPr>
      <w:r w:rsidRPr="00E25045">
        <w:rPr>
          <w:rFonts w:ascii="Palatino Linotype" w:hAnsi="Palatino Linotype" w:cs="Arial"/>
          <w:i/>
          <w:sz w:val="22"/>
          <w:szCs w:val="22"/>
        </w:rPr>
        <w:t>“</w:t>
      </w:r>
      <w:r w:rsidRPr="00E25045">
        <w:rPr>
          <w:rFonts w:ascii="Palatino Linotype" w:hAnsi="Palatino Linotype" w:cs="Arial"/>
          <w:b/>
          <w:i/>
          <w:sz w:val="22"/>
          <w:szCs w:val="22"/>
        </w:rPr>
        <w:t>Artículo 3</w:t>
      </w:r>
      <w:r w:rsidRPr="00E25045">
        <w:rPr>
          <w:rFonts w:ascii="Palatino Linotype" w:hAnsi="Palatino Linotype" w:cs="Arial"/>
          <w:i/>
          <w:sz w:val="22"/>
          <w:szCs w:val="22"/>
        </w:rPr>
        <w:t xml:space="preserve">. </w:t>
      </w:r>
      <w:r w:rsidRPr="00E25045">
        <w:rPr>
          <w:rFonts w:ascii="Palatino Linotype" w:hAnsi="Palatino Linotype" w:cs="Arial"/>
          <w:b/>
          <w:i/>
          <w:sz w:val="22"/>
          <w:szCs w:val="22"/>
          <w:u w:val="single"/>
        </w:rPr>
        <w:t>Para los efectos de la presente Ley se entenderá por</w:t>
      </w:r>
      <w:r w:rsidRPr="00E25045">
        <w:rPr>
          <w:rFonts w:ascii="Palatino Linotype" w:hAnsi="Palatino Linotype" w:cs="Arial"/>
          <w:i/>
          <w:sz w:val="22"/>
          <w:szCs w:val="22"/>
        </w:rPr>
        <w:t xml:space="preserve">: </w:t>
      </w:r>
    </w:p>
    <w:p w14:paraId="2597C188" w14:textId="77777777" w:rsidR="001931AC" w:rsidRPr="00E25045" w:rsidRDefault="001931AC" w:rsidP="001931AC">
      <w:pPr>
        <w:ind w:left="567" w:right="616"/>
        <w:jc w:val="both"/>
        <w:rPr>
          <w:rFonts w:ascii="Palatino Linotype" w:hAnsi="Palatino Linotype" w:cs="Arial"/>
          <w:i/>
          <w:sz w:val="22"/>
          <w:szCs w:val="22"/>
        </w:rPr>
      </w:pPr>
      <w:r w:rsidRPr="00E25045">
        <w:rPr>
          <w:rFonts w:ascii="Palatino Linotype" w:hAnsi="Palatino Linotype" w:cs="Arial"/>
          <w:b/>
          <w:i/>
          <w:sz w:val="22"/>
          <w:szCs w:val="22"/>
        </w:rPr>
        <w:t>XXXIX</w:t>
      </w:r>
      <w:r w:rsidRPr="00E25045">
        <w:rPr>
          <w:rFonts w:ascii="Palatino Linotype" w:hAnsi="Palatino Linotype" w:cs="Arial"/>
          <w:i/>
          <w:sz w:val="22"/>
          <w:szCs w:val="22"/>
        </w:rPr>
        <w:t xml:space="preserve">. </w:t>
      </w:r>
      <w:r w:rsidRPr="00E25045">
        <w:rPr>
          <w:rFonts w:ascii="Palatino Linotype" w:hAnsi="Palatino Linotype" w:cs="Arial"/>
          <w:b/>
          <w:i/>
          <w:sz w:val="22"/>
          <w:szCs w:val="22"/>
          <w:u w:val="single"/>
        </w:rPr>
        <w:t>Servidor público habilitado</w:t>
      </w:r>
      <w:r w:rsidRPr="00E25045">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9E8333B" w14:textId="77777777" w:rsidR="001931AC" w:rsidRPr="00E25045" w:rsidRDefault="001931AC" w:rsidP="001931AC">
      <w:pPr>
        <w:ind w:left="567" w:right="616"/>
        <w:jc w:val="both"/>
        <w:rPr>
          <w:rFonts w:ascii="Palatino Linotype" w:hAnsi="Palatino Linotype" w:cs="Arial"/>
          <w:i/>
          <w:sz w:val="22"/>
          <w:szCs w:val="22"/>
        </w:rPr>
      </w:pPr>
      <w:r w:rsidRPr="00E25045">
        <w:rPr>
          <w:rFonts w:ascii="Palatino Linotype" w:hAnsi="Palatino Linotype" w:cs="Arial"/>
          <w:i/>
          <w:sz w:val="22"/>
          <w:szCs w:val="22"/>
        </w:rPr>
        <w:t>…</w:t>
      </w:r>
    </w:p>
    <w:p w14:paraId="6C023A71"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b/>
          <w:i/>
          <w:sz w:val="22"/>
          <w:szCs w:val="22"/>
        </w:rPr>
        <w:t>Artículo 50.</w:t>
      </w:r>
      <w:r w:rsidRPr="00E25045">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C89035A"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b/>
          <w:i/>
          <w:sz w:val="22"/>
          <w:szCs w:val="22"/>
        </w:rPr>
        <w:t>Artículo 51</w:t>
      </w:r>
      <w:r w:rsidRPr="00E25045">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F5268BE"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b/>
          <w:i/>
          <w:sz w:val="22"/>
          <w:szCs w:val="22"/>
        </w:rPr>
        <w:t>Artículo 53</w:t>
      </w:r>
      <w:r w:rsidRPr="00E25045">
        <w:rPr>
          <w:rFonts w:ascii="Palatino Linotype" w:hAnsi="Palatino Linotype"/>
          <w:i/>
          <w:sz w:val="22"/>
          <w:szCs w:val="22"/>
        </w:rPr>
        <w:t>. Las Unidades de Transparencia tendrán las siguientes funciones:</w:t>
      </w:r>
    </w:p>
    <w:p w14:paraId="3788FAB8"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D073971" w14:textId="77777777" w:rsidR="001931AC" w:rsidRPr="00E25045" w:rsidRDefault="001931AC" w:rsidP="001931AC">
      <w:pPr>
        <w:ind w:left="567" w:right="618"/>
        <w:jc w:val="both"/>
        <w:rPr>
          <w:rFonts w:ascii="Palatino Linotype" w:hAnsi="Palatino Linotype"/>
          <w:b/>
          <w:i/>
          <w:sz w:val="22"/>
          <w:szCs w:val="22"/>
        </w:rPr>
      </w:pPr>
      <w:r w:rsidRPr="00E25045">
        <w:rPr>
          <w:rFonts w:ascii="Palatino Linotype" w:hAnsi="Palatino Linotype"/>
          <w:b/>
          <w:i/>
          <w:sz w:val="22"/>
          <w:szCs w:val="22"/>
        </w:rPr>
        <w:t xml:space="preserve">II. Recibir, </w:t>
      </w:r>
      <w:r w:rsidRPr="00E25045">
        <w:rPr>
          <w:rFonts w:ascii="Palatino Linotype" w:hAnsi="Palatino Linotype"/>
          <w:b/>
          <w:i/>
          <w:sz w:val="22"/>
          <w:szCs w:val="22"/>
          <w:u w:val="single"/>
        </w:rPr>
        <w:t>tramitar</w:t>
      </w:r>
      <w:r w:rsidRPr="00E25045">
        <w:rPr>
          <w:rFonts w:ascii="Palatino Linotype" w:hAnsi="Palatino Linotype"/>
          <w:b/>
          <w:i/>
          <w:sz w:val="22"/>
          <w:szCs w:val="22"/>
        </w:rPr>
        <w:t xml:space="preserve"> y dar respuesta a las solicitudes de acceso a la información;</w:t>
      </w:r>
    </w:p>
    <w:p w14:paraId="39335A4D"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021C02EF"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IV. Realizar, con efectividad, los trámites internos necesarios para la atención de las solicitudes de acceso a la información;</w:t>
      </w:r>
    </w:p>
    <w:p w14:paraId="07A93ED4"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V. Entregar, en su caso, a los particulares la información solicitada;</w:t>
      </w:r>
    </w:p>
    <w:p w14:paraId="02DC00BF"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VI. Efectuar las notificaciones a los solicitantes;</w:t>
      </w:r>
    </w:p>
    <w:p w14:paraId="4D154C8F"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526E8D7"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0BF505C"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67A7B24"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X. Presentar ante el Comité, el proyecto de clasificación de información;</w:t>
      </w:r>
    </w:p>
    <w:p w14:paraId="63D2E3E0"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XI. Promover e implementar políticas de transparencia proactiva procurando su accesibilidad;</w:t>
      </w:r>
    </w:p>
    <w:p w14:paraId="2C7CFED7"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XII. Fomentar la transparencia y accesibilidad al interior del sujeto obligado;</w:t>
      </w:r>
    </w:p>
    <w:p w14:paraId="52493840"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XIII. Hacer del conocimiento de la instancia competente la probable responsabilidad por el incumplimiento de las obligaciones previstas en la presente Ley; y</w:t>
      </w:r>
    </w:p>
    <w:p w14:paraId="5DFFC74A"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388D4C22"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FAE7D8F" w14:textId="77777777" w:rsidR="001931AC" w:rsidRPr="00E25045" w:rsidRDefault="001931AC" w:rsidP="001931AC">
      <w:pPr>
        <w:ind w:left="567" w:right="618"/>
        <w:jc w:val="both"/>
        <w:rPr>
          <w:rFonts w:ascii="Palatino Linotype" w:hAnsi="Palatino Linotype"/>
          <w:i/>
          <w:sz w:val="22"/>
          <w:szCs w:val="22"/>
        </w:rPr>
      </w:pPr>
      <w:r w:rsidRPr="00E25045">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4139C30" w14:textId="77777777" w:rsidR="001931AC" w:rsidRPr="00E25045" w:rsidRDefault="001931AC" w:rsidP="001931AC">
      <w:pPr>
        <w:ind w:left="567" w:right="616"/>
        <w:jc w:val="both"/>
        <w:rPr>
          <w:rFonts w:ascii="Palatino Linotype" w:hAnsi="Palatino Linotype" w:cs="Arial"/>
          <w:i/>
          <w:sz w:val="22"/>
          <w:szCs w:val="22"/>
        </w:rPr>
      </w:pPr>
      <w:r w:rsidRPr="00E25045">
        <w:rPr>
          <w:rFonts w:ascii="Palatino Linotype" w:hAnsi="Palatino Linotype" w:cs="Arial"/>
          <w:b/>
          <w:i/>
          <w:sz w:val="22"/>
          <w:szCs w:val="22"/>
        </w:rPr>
        <w:lastRenderedPageBreak/>
        <w:t>Artículo 59</w:t>
      </w:r>
      <w:r w:rsidRPr="00E25045">
        <w:rPr>
          <w:rFonts w:ascii="Palatino Linotype" w:hAnsi="Palatino Linotype" w:cs="Arial"/>
          <w:i/>
          <w:sz w:val="22"/>
          <w:szCs w:val="22"/>
        </w:rPr>
        <w:t xml:space="preserve">. </w:t>
      </w:r>
      <w:r w:rsidRPr="00E25045">
        <w:rPr>
          <w:rFonts w:ascii="Palatino Linotype" w:hAnsi="Palatino Linotype" w:cs="Arial"/>
          <w:b/>
          <w:i/>
          <w:sz w:val="22"/>
          <w:szCs w:val="22"/>
          <w:u w:val="single"/>
        </w:rPr>
        <w:t>Los servidores públicos habilitados tendrán las funciones siguientes</w:t>
      </w:r>
      <w:r w:rsidRPr="00E25045">
        <w:rPr>
          <w:rFonts w:ascii="Palatino Linotype" w:hAnsi="Palatino Linotype" w:cs="Arial"/>
          <w:i/>
          <w:sz w:val="22"/>
          <w:szCs w:val="22"/>
        </w:rPr>
        <w:t xml:space="preserve">: </w:t>
      </w:r>
    </w:p>
    <w:p w14:paraId="7F5B8A9E" w14:textId="77777777" w:rsidR="001931AC" w:rsidRPr="00E25045" w:rsidRDefault="001931AC" w:rsidP="001931AC">
      <w:pPr>
        <w:ind w:left="567" w:right="616"/>
        <w:jc w:val="both"/>
        <w:rPr>
          <w:rFonts w:ascii="Palatino Linotype" w:hAnsi="Palatino Linotype" w:cs="Arial"/>
          <w:i/>
          <w:sz w:val="22"/>
          <w:szCs w:val="22"/>
        </w:rPr>
      </w:pPr>
      <w:r w:rsidRPr="00E25045">
        <w:rPr>
          <w:rFonts w:ascii="Palatino Linotype" w:hAnsi="Palatino Linotype" w:cs="Arial"/>
          <w:b/>
          <w:i/>
          <w:sz w:val="22"/>
          <w:szCs w:val="22"/>
        </w:rPr>
        <w:t xml:space="preserve">I. </w:t>
      </w:r>
      <w:r w:rsidRPr="00E25045">
        <w:rPr>
          <w:rFonts w:ascii="Palatino Linotype" w:hAnsi="Palatino Linotype" w:cs="Arial"/>
          <w:b/>
          <w:i/>
          <w:sz w:val="22"/>
          <w:szCs w:val="22"/>
          <w:u w:val="single"/>
        </w:rPr>
        <w:t>Localizar la información que le solicite la Unidad de Transparencia</w:t>
      </w:r>
      <w:r w:rsidRPr="00E25045">
        <w:rPr>
          <w:rFonts w:ascii="Palatino Linotype" w:hAnsi="Palatino Linotype" w:cs="Arial"/>
          <w:i/>
          <w:sz w:val="22"/>
          <w:szCs w:val="22"/>
        </w:rPr>
        <w:t xml:space="preserve">; </w:t>
      </w:r>
    </w:p>
    <w:p w14:paraId="75E1BD8A" w14:textId="77777777" w:rsidR="001931AC" w:rsidRPr="00E25045" w:rsidRDefault="001931AC" w:rsidP="001931AC">
      <w:pPr>
        <w:ind w:left="567" w:right="616"/>
        <w:jc w:val="both"/>
        <w:rPr>
          <w:rFonts w:ascii="Palatino Linotype" w:hAnsi="Palatino Linotype" w:cs="Arial"/>
          <w:b/>
          <w:i/>
          <w:sz w:val="22"/>
          <w:szCs w:val="22"/>
        </w:rPr>
      </w:pPr>
      <w:r w:rsidRPr="00E25045">
        <w:rPr>
          <w:rFonts w:ascii="Palatino Linotype" w:hAnsi="Palatino Linotype" w:cs="Arial"/>
          <w:b/>
          <w:i/>
          <w:sz w:val="22"/>
          <w:szCs w:val="22"/>
        </w:rPr>
        <w:t xml:space="preserve">II. </w:t>
      </w:r>
      <w:r w:rsidRPr="00E25045">
        <w:rPr>
          <w:rFonts w:ascii="Palatino Linotype" w:hAnsi="Palatino Linotype" w:cs="Arial"/>
          <w:b/>
          <w:i/>
          <w:sz w:val="22"/>
          <w:szCs w:val="22"/>
          <w:u w:val="single"/>
        </w:rPr>
        <w:t>Proporcionar la información que obre en los archivos y que le sea solicitada por la Unidad de Transparencia</w:t>
      </w:r>
      <w:r w:rsidRPr="00E25045">
        <w:rPr>
          <w:rFonts w:ascii="Palatino Linotype" w:hAnsi="Palatino Linotype" w:cs="Arial"/>
          <w:b/>
          <w:i/>
          <w:sz w:val="22"/>
          <w:szCs w:val="22"/>
        </w:rPr>
        <w:t xml:space="preserve">; </w:t>
      </w:r>
    </w:p>
    <w:p w14:paraId="703157EF" w14:textId="77777777" w:rsidR="001931AC" w:rsidRPr="00E25045" w:rsidRDefault="001931AC" w:rsidP="001931AC">
      <w:pPr>
        <w:ind w:left="567" w:right="616"/>
        <w:jc w:val="both"/>
        <w:rPr>
          <w:rFonts w:ascii="Palatino Linotype" w:hAnsi="Palatino Linotype" w:cs="Arial"/>
          <w:b/>
          <w:i/>
          <w:sz w:val="22"/>
          <w:szCs w:val="22"/>
        </w:rPr>
      </w:pPr>
      <w:r w:rsidRPr="00E25045">
        <w:rPr>
          <w:rFonts w:ascii="Palatino Linotype" w:hAnsi="Palatino Linotype" w:cs="Arial"/>
          <w:b/>
          <w:i/>
          <w:sz w:val="22"/>
          <w:szCs w:val="22"/>
        </w:rPr>
        <w:t xml:space="preserve">III. </w:t>
      </w:r>
      <w:r w:rsidRPr="00E25045">
        <w:rPr>
          <w:rFonts w:ascii="Palatino Linotype" w:hAnsi="Palatino Linotype" w:cs="Arial"/>
          <w:b/>
          <w:i/>
          <w:sz w:val="22"/>
          <w:szCs w:val="22"/>
          <w:u w:val="single"/>
        </w:rPr>
        <w:t>Apoyar a la Unidad de Transparencia en lo que esta le solicite para el cumplimiento de sus funciones</w:t>
      </w:r>
      <w:r w:rsidRPr="00E25045">
        <w:rPr>
          <w:rFonts w:ascii="Palatino Linotype" w:hAnsi="Palatino Linotype" w:cs="Arial"/>
          <w:b/>
          <w:i/>
          <w:sz w:val="22"/>
          <w:szCs w:val="22"/>
        </w:rPr>
        <w:t xml:space="preserve">; </w:t>
      </w:r>
    </w:p>
    <w:p w14:paraId="30074EF5" w14:textId="77777777" w:rsidR="001931AC" w:rsidRPr="00E25045" w:rsidRDefault="001931AC" w:rsidP="001931AC">
      <w:pPr>
        <w:ind w:left="567" w:right="616"/>
        <w:jc w:val="both"/>
        <w:rPr>
          <w:rFonts w:ascii="Palatino Linotype" w:hAnsi="Palatino Linotype" w:cs="Arial"/>
          <w:b/>
          <w:i/>
          <w:sz w:val="22"/>
          <w:szCs w:val="22"/>
        </w:rPr>
      </w:pPr>
      <w:r w:rsidRPr="00E25045">
        <w:rPr>
          <w:rFonts w:ascii="Palatino Linotype" w:hAnsi="Palatino Linotype" w:cs="Arial"/>
          <w:b/>
          <w:i/>
          <w:sz w:val="22"/>
          <w:szCs w:val="22"/>
        </w:rPr>
        <w:t>…</w:t>
      </w:r>
      <w:r w:rsidRPr="00E25045">
        <w:rPr>
          <w:rFonts w:ascii="Palatino Linotype" w:hAnsi="Palatino Linotype" w:cs="Arial"/>
          <w:i/>
          <w:sz w:val="22"/>
          <w:szCs w:val="22"/>
        </w:rPr>
        <w:t>”</w:t>
      </w:r>
    </w:p>
    <w:p w14:paraId="236CCC78" w14:textId="77777777" w:rsidR="001931AC" w:rsidRPr="00E25045" w:rsidRDefault="001931AC" w:rsidP="001931AC">
      <w:pPr>
        <w:ind w:left="567" w:right="616"/>
        <w:jc w:val="both"/>
        <w:rPr>
          <w:rFonts w:ascii="Palatino Linotype" w:hAnsi="Palatino Linotype" w:cs="Arial"/>
          <w:b/>
          <w:i/>
          <w:sz w:val="22"/>
          <w:szCs w:val="22"/>
          <w:lang w:eastAsia="es-MX"/>
        </w:rPr>
      </w:pPr>
      <w:r w:rsidRPr="00E25045">
        <w:rPr>
          <w:rFonts w:ascii="Palatino Linotype" w:hAnsi="Palatino Linotype" w:cs="Arial"/>
          <w:b/>
          <w:i/>
          <w:sz w:val="22"/>
          <w:szCs w:val="22"/>
          <w:lang w:eastAsia="es-MX"/>
        </w:rPr>
        <w:t>(Énfasis añadido)</w:t>
      </w:r>
    </w:p>
    <w:p w14:paraId="1FECEBAA" w14:textId="77777777" w:rsidR="001931AC" w:rsidRPr="00E25045" w:rsidRDefault="001931AC" w:rsidP="001931AC">
      <w:pPr>
        <w:spacing w:before="240" w:after="240" w:line="360" w:lineRule="auto"/>
        <w:jc w:val="both"/>
        <w:rPr>
          <w:rFonts w:ascii="Palatino Linotype" w:eastAsia="Calibri" w:hAnsi="Palatino Linotype"/>
        </w:rPr>
      </w:pPr>
      <w:r w:rsidRPr="00E25045">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F19AAF4" w14:textId="6E9B7109" w:rsidR="001931AC" w:rsidRPr="00E25045" w:rsidRDefault="001931AC" w:rsidP="001931AC">
      <w:pPr>
        <w:spacing w:before="240" w:after="240" w:line="360" w:lineRule="auto"/>
        <w:jc w:val="both"/>
        <w:rPr>
          <w:rFonts w:ascii="Palatino Linotype" w:eastAsia="Calibri" w:hAnsi="Palatino Linotype"/>
        </w:rPr>
      </w:pPr>
      <w:r w:rsidRPr="00E25045">
        <w:rPr>
          <w:rFonts w:ascii="Palatino Linotype" w:eastAsia="Calibri" w:hAnsi="Palatino Linotype"/>
        </w:rPr>
        <w:t xml:space="preserve">De tal manera que, si bien, </w:t>
      </w:r>
      <w:r w:rsidR="00FB3F48" w:rsidRPr="00E25045">
        <w:rPr>
          <w:rFonts w:ascii="Palatino Linotype" w:eastAsia="Calibri" w:hAnsi="Palatino Linotype"/>
        </w:rPr>
        <w:t>los</w:t>
      </w:r>
      <w:r w:rsidRPr="00E25045">
        <w:rPr>
          <w:rFonts w:ascii="Palatino Linotype" w:eastAsia="Calibri" w:hAnsi="Palatino Linotype"/>
        </w:rPr>
        <w:t xml:space="preserve"> Titular</w:t>
      </w:r>
      <w:r w:rsidR="00FB3F48" w:rsidRPr="00E25045">
        <w:rPr>
          <w:rFonts w:ascii="Palatino Linotype" w:eastAsia="Calibri" w:hAnsi="Palatino Linotype"/>
        </w:rPr>
        <w:t>es</w:t>
      </w:r>
      <w:r w:rsidRPr="00E25045">
        <w:rPr>
          <w:rFonts w:ascii="Palatino Linotype" w:eastAsia="Calibri" w:hAnsi="Palatino Linotype"/>
        </w:rPr>
        <w:t xml:space="preserve"> de la</w:t>
      </w:r>
      <w:r w:rsidR="00FB3F48" w:rsidRPr="00E25045">
        <w:rPr>
          <w:rFonts w:ascii="Palatino Linotype" w:eastAsia="Calibri" w:hAnsi="Palatino Linotype"/>
        </w:rPr>
        <w:t>s</w:t>
      </w:r>
      <w:r w:rsidRPr="00E25045">
        <w:rPr>
          <w:rFonts w:ascii="Palatino Linotype" w:eastAsia="Calibri" w:hAnsi="Palatino Linotype"/>
        </w:rPr>
        <w:t xml:space="preserve"> </w:t>
      </w:r>
      <w:r w:rsidR="00FB3F48" w:rsidRPr="00E25045">
        <w:rPr>
          <w:rFonts w:ascii="Palatino Linotype" w:eastAsia="Calibri" w:hAnsi="Palatino Linotype"/>
        </w:rPr>
        <w:t xml:space="preserve">distintas </w:t>
      </w:r>
      <w:r w:rsidRPr="00E25045">
        <w:rPr>
          <w:rFonts w:ascii="Palatino Linotype" w:eastAsia="Calibri" w:hAnsi="Palatino Linotype"/>
        </w:rPr>
        <w:t>Unidad</w:t>
      </w:r>
      <w:r w:rsidR="00FB3F48" w:rsidRPr="00E25045">
        <w:rPr>
          <w:rFonts w:ascii="Palatino Linotype" w:eastAsia="Calibri" w:hAnsi="Palatino Linotype"/>
        </w:rPr>
        <w:t>es</w:t>
      </w:r>
      <w:r w:rsidRPr="00E25045">
        <w:rPr>
          <w:rFonts w:ascii="Palatino Linotype" w:eastAsia="Calibri" w:hAnsi="Palatino Linotype"/>
        </w:rPr>
        <w:t xml:space="preserve"> de Transparencia</w:t>
      </w:r>
      <w:r w:rsidR="00FB3F48" w:rsidRPr="00E25045">
        <w:rPr>
          <w:rFonts w:ascii="Palatino Linotype" w:eastAsia="Calibri" w:hAnsi="Palatino Linotype"/>
        </w:rPr>
        <w:t xml:space="preserve"> que conforman a los Sujetos Obligados</w:t>
      </w:r>
      <w:r w:rsidRPr="00E25045">
        <w:rPr>
          <w:rFonts w:ascii="Palatino Linotype" w:eastAsia="Calibri" w:hAnsi="Palatino Linotype"/>
        </w:rPr>
        <w:t xml:space="preserve"> no tiene bajo su resguardo el archivo que pudiese contener la documentación solicitada, sino que puede obrar en las distintas áreas</w:t>
      </w:r>
      <w:r w:rsidR="00FB3F48" w:rsidRPr="00E25045">
        <w:rPr>
          <w:rFonts w:ascii="Palatino Linotype" w:eastAsia="Calibri" w:hAnsi="Palatino Linotype"/>
        </w:rPr>
        <w:t xml:space="preserve"> que conforman la estructura de determinado</w:t>
      </w:r>
      <w:r w:rsidRPr="00E25045">
        <w:rPr>
          <w:rFonts w:ascii="Palatino Linotype" w:eastAsia="Calibri" w:hAnsi="Palatino Linotype"/>
        </w:rPr>
        <w:t xml:space="preserve"> </w:t>
      </w:r>
      <w:r w:rsidRPr="00E25045">
        <w:rPr>
          <w:rFonts w:ascii="Palatino Linotype" w:eastAsia="Calibri" w:hAnsi="Palatino Linotype"/>
          <w:b/>
        </w:rPr>
        <w:t>SUJETO OBLIGADO</w:t>
      </w:r>
      <w:r w:rsidRPr="00E25045">
        <w:rPr>
          <w:rFonts w:ascii="Palatino Linotype" w:eastAsia="Calibri" w:hAnsi="Palatino Linotype"/>
        </w:rPr>
        <w:t>, es por ello que, debe</w:t>
      </w:r>
      <w:r w:rsidR="00FB3F48" w:rsidRPr="00E25045">
        <w:rPr>
          <w:rFonts w:ascii="Palatino Linotype" w:eastAsia="Calibri" w:hAnsi="Palatino Linotype"/>
        </w:rPr>
        <w:t>n</w:t>
      </w:r>
      <w:r w:rsidRPr="00E25045">
        <w:rPr>
          <w:rFonts w:ascii="Palatino Linotype" w:eastAsia="Calibri" w:hAnsi="Palatino Linotype"/>
        </w:rPr>
        <w:t xml:space="preserve"> turnar la solicitud al</w:t>
      </w:r>
      <w:r w:rsidR="00FB3F48" w:rsidRPr="00E25045">
        <w:rPr>
          <w:rFonts w:ascii="Palatino Linotype" w:eastAsia="Calibri" w:hAnsi="Palatino Linotype"/>
        </w:rPr>
        <w:t xml:space="preserve"> o a los</w:t>
      </w:r>
      <w:r w:rsidRPr="00E25045">
        <w:rPr>
          <w:rFonts w:ascii="Palatino Linotype" w:eastAsia="Calibri" w:hAnsi="Palatino Linotype"/>
        </w:rPr>
        <w:t xml:space="preserve"> servidor</w:t>
      </w:r>
      <w:r w:rsidR="00FB3F48" w:rsidRPr="00E25045">
        <w:rPr>
          <w:rFonts w:ascii="Palatino Linotype" w:eastAsia="Calibri" w:hAnsi="Palatino Linotype"/>
        </w:rPr>
        <w:t>es</w:t>
      </w:r>
      <w:r w:rsidRPr="00E25045">
        <w:rPr>
          <w:rFonts w:ascii="Palatino Linotype" w:eastAsia="Calibri" w:hAnsi="Palatino Linotype"/>
        </w:rPr>
        <w:t xml:space="preserve"> público</w:t>
      </w:r>
      <w:r w:rsidR="00FB3F48" w:rsidRPr="00E25045">
        <w:rPr>
          <w:rFonts w:ascii="Palatino Linotype" w:eastAsia="Calibri" w:hAnsi="Palatino Linotype"/>
        </w:rPr>
        <w:t>s</w:t>
      </w:r>
      <w:r w:rsidRPr="00E25045">
        <w:rPr>
          <w:rFonts w:ascii="Palatino Linotype" w:eastAsia="Calibri" w:hAnsi="Palatino Linotype"/>
        </w:rPr>
        <w:t xml:space="preserve"> habilitado</w:t>
      </w:r>
      <w:r w:rsidR="00FB3F48" w:rsidRPr="00E25045">
        <w:rPr>
          <w:rFonts w:ascii="Palatino Linotype" w:eastAsia="Calibri" w:hAnsi="Palatino Linotype"/>
        </w:rPr>
        <w:t>s</w:t>
      </w:r>
      <w:r w:rsidRPr="00E25045">
        <w:rPr>
          <w:rFonts w:ascii="Palatino Linotype" w:eastAsia="Calibri" w:hAnsi="Palatino Linotype"/>
        </w:rPr>
        <w:t xml:space="preserve"> que tiene</w:t>
      </w:r>
      <w:r w:rsidR="00FB3F48" w:rsidRPr="00E25045">
        <w:rPr>
          <w:rFonts w:ascii="Palatino Linotype" w:eastAsia="Calibri" w:hAnsi="Palatino Linotype"/>
        </w:rPr>
        <w:t>n</w:t>
      </w:r>
      <w:r w:rsidRPr="00E25045">
        <w:rPr>
          <w:rFonts w:ascii="Palatino Linotype" w:eastAsia="Calibri" w:hAnsi="Palatino Linotype"/>
        </w:rPr>
        <w:t xml:space="preserve"> bajo su resguardo la misma. Los servidores públicos habilitados tienen como función, buscar, localizar y en su caso entregar la información solicitada.</w:t>
      </w:r>
    </w:p>
    <w:p w14:paraId="76C03671" w14:textId="312A5E44" w:rsidR="001931AC" w:rsidRPr="00E25045" w:rsidRDefault="001931AC" w:rsidP="001931AC">
      <w:pPr>
        <w:spacing w:before="240" w:after="240" w:line="360" w:lineRule="auto"/>
        <w:jc w:val="both"/>
        <w:rPr>
          <w:rFonts w:ascii="Palatino Linotype" w:eastAsia="Calibri" w:hAnsi="Palatino Linotype"/>
        </w:rPr>
      </w:pPr>
      <w:r w:rsidRPr="00E25045">
        <w:rPr>
          <w:rFonts w:ascii="Palatino Linotype" w:eastAsia="Calibri" w:hAnsi="Palatino Linotype"/>
        </w:rPr>
        <w:t xml:space="preserve">Es por ello, que </w:t>
      </w:r>
      <w:r w:rsidR="00FB3F48" w:rsidRPr="00E25045">
        <w:rPr>
          <w:rFonts w:ascii="Palatino Linotype" w:eastAsia="Calibri" w:hAnsi="Palatino Linotype"/>
        </w:rPr>
        <w:t xml:space="preserve">en el caso particular que hoy nos ocupa </w:t>
      </w:r>
      <w:r w:rsidRPr="00E25045">
        <w:rPr>
          <w:rFonts w:ascii="Palatino Linotype" w:eastAsia="Calibri" w:hAnsi="Palatino Linotype"/>
        </w:rPr>
        <w:t>corresponde a</w:t>
      </w:r>
      <w:r w:rsidR="00FB3F48" w:rsidRPr="00E25045">
        <w:rPr>
          <w:rFonts w:ascii="Palatino Linotype" w:eastAsia="Calibri" w:hAnsi="Palatino Linotype"/>
        </w:rPr>
        <w:t xml:space="preserve"> </w:t>
      </w:r>
      <w:r w:rsidRPr="00E25045">
        <w:rPr>
          <w:rFonts w:ascii="Palatino Linotype" w:eastAsia="Calibri" w:hAnsi="Palatino Linotype"/>
        </w:rPr>
        <w:t>l</w:t>
      </w:r>
      <w:r w:rsidR="00FB3F48" w:rsidRPr="00E25045">
        <w:rPr>
          <w:rFonts w:ascii="Palatino Linotype" w:eastAsia="Calibri" w:hAnsi="Palatino Linotype"/>
        </w:rPr>
        <w:t>a</w:t>
      </w:r>
      <w:r w:rsidRPr="00E25045">
        <w:rPr>
          <w:rFonts w:ascii="Palatino Linotype" w:eastAsia="Calibri" w:hAnsi="Palatino Linotype"/>
        </w:rPr>
        <w:t xml:space="preserve"> Titular de la Unidad de Transparencia </w:t>
      </w:r>
      <w:r w:rsidR="00FB3F48" w:rsidRPr="00E25045">
        <w:rPr>
          <w:rFonts w:ascii="Palatino Linotype" w:eastAsia="Calibri" w:hAnsi="Palatino Linotype"/>
        </w:rPr>
        <w:t xml:space="preserve">del </w:t>
      </w:r>
      <w:r w:rsidR="00FB3F48" w:rsidRPr="00E25045">
        <w:rPr>
          <w:rFonts w:ascii="Palatino Linotype" w:eastAsia="Calibri" w:hAnsi="Palatino Linotype"/>
          <w:b/>
        </w:rPr>
        <w:t xml:space="preserve">SUJETO OBLIGADO </w:t>
      </w:r>
      <w:r w:rsidRPr="00E25045">
        <w:rPr>
          <w:rFonts w:ascii="Palatino Linotype" w:eastAsia="Calibri" w:hAnsi="Palatino Linotype"/>
        </w:rPr>
        <w:t xml:space="preserve">el garantizar que las solicitudes se turnen a todas las áreas competentes que puedan contar con la información, </w:t>
      </w:r>
      <w:r w:rsidRPr="00E25045">
        <w:rPr>
          <w:rFonts w:ascii="Palatino Linotype" w:eastAsia="Calibri" w:hAnsi="Palatino Linotype"/>
          <w:b/>
        </w:rPr>
        <w:t>con el objeto de que se realice una búsqueda exhaustiva y razonable de la información solicitada</w:t>
      </w:r>
      <w:r w:rsidRPr="00E25045">
        <w:rPr>
          <w:rFonts w:ascii="Palatino Linotype" w:eastAsia="Calibri" w:hAnsi="Palatino Linotype"/>
        </w:rPr>
        <w:t>.</w:t>
      </w:r>
    </w:p>
    <w:p w14:paraId="3B641C85" w14:textId="1D4EA9B8" w:rsidR="006C2076" w:rsidRPr="00E25045" w:rsidRDefault="001931AC" w:rsidP="001931AC">
      <w:pPr>
        <w:spacing w:before="100" w:beforeAutospacing="1" w:after="100" w:afterAutospacing="1" w:line="360" w:lineRule="auto"/>
        <w:jc w:val="both"/>
        <w:rPr>
          <w:rFonts w:ascii="Palatino Linotype" w:hAnsi="Palatino Linotype" w:cs="Arial"/>
        </w:rPr>
      </w:pPr>
      <w:r w:rsidRPr="00E25045">
        <w:rPr>
          <w:rFonts w:ascii="Palatino Linotype" w:hAnsi="Palatino Linotype" w:cs="Arial"/>
        </w:rPr>
        <w:lastRenderedPageBreak/>
        <w:t xml:space="preserve">Así, respecto de la información solicitada, se advierte que </w:t>
      </w:r>
      <w:r w:rsidR="00FB3F48" w:rsidRPr="00E25045">
        <w:rPr>
          <w:rFonts w:ascii="Palatino Linotype" w:hAnsi="Palatino Linotype" w:cs="Arial"/>
        </w:rPr>
        <w:t>la</w:t>
      </w:r>
      <w:r w:rsidRPr="00E25045">
        <w:rPr>
          <w:rFonts w:ascii="Palatino Linotype" w:hAnsi="Palatino Linotype" w:cs="Arial"/>
        </w:rPr>
        <w:t xml:space="preserve"> Titular de la Unidad de Transparencia del </w:t>
      </w:r>
      <w:r w:rsidRPr="00E25045">
        <w:rPr>
          <w:rFonts w:ascii="Palatino Linotype" w:hAnsi="Palatino Linotype" w:cs="Arial"/>
          <w:b/>
        </w:rPr>
        <w:t>SUJETO OBLIGADO</w:t>
      </w:r>
      <w:r w:rsidRPr="00E25045">
        <w:rPr>
          <w:rFonts w:ascii="Palatino Linotype" w:hAnsi="Palatino Linotype" w:cs="Arial"/>
        </w:rPr>
        <w:t xml:space="preserve">, en términos del artículo </w:t>
      </w:r>
      <w:r w:rsidRPr="00E25045">
        <w:rPr>
          <w:rFonts w:ascii="Palatino Linotype" w:hAnsi="Palatino Linotype" w:cs="Arial"/>
          <w:lang w:val="es-ES_tradnl"/>
        </w:rPr>
        <w:t>162 de la Ley de Transparencia y Acceso a la Información Pública del Estado de México y Municipios</w:t>
      </w:r>
      <w:r w:rsidRPr="00E25045">
        <w:rPr>
          <w:rFonts w:ascii="Palatino Linotype" w:hAnsi="Palatino Linotype" w:cs="Arial"/>
        </w:rPr>
        <w:t xml:space="preserve">, debió solicitar la información requerida, </w:t>
      </w:r>
      <w:r w:rsidR="00FB3F48" w:rsidRPr="00E25045">
        <w:rPr>
          <w:rFonts w:ascii="Palatino Linotype" w:hAnsi="Palatino Linotype" w:cs="Arial"/>
        </w:rPr>
        <w:t>al</w:t>
      </w:r>
      <w:r w:rsidRPr="00E25045">
        <w:rPr>
          <w:rFonts w:ascii="Palatino Linotype" w:hAnsi="Palatino Linotype" w:cs="Arial"/>
        </w:rPr>
        <w:t xml:space="preserve"> área que de manera enunciativa mas no limitativa pudiera ser la</w:t>
      </w:r>
      <w:r w:rsidR="006C2076" w:rsidRPr="00E25045">
        <w:rPr>
          <w:rFonts w:ascii="Palatino Linotype" w:hAnsi="Palatino Linotype" w:cs="Arial"/>
        </w:rPr>
        <w:t xml:space="preserve"> Coordinación de Protección Civil y Bomberos esto de conformidad con lo señalado anteriormente; </w:t>
      </w:r>
      <w:r w:rsidRPr="00E25045">
        <w:rPr>
          <w:rFonts w:ascii="Palatino Linotype" w:hAnsi="Palatino Linotype" w:cs="Arial"/>
        </w:rPr>
        <w:t>sin embargo</w:t>
      </w:r>
      <w:r w:rsidR="006C2076" w:rsidRPr="00E25045">
        <w:rPr>
          <w:rFonts w:ascii="Palatino Linotype" w:hAnsi="Palatino Linotype" w:cs="Arial"/>
        </w:rPr>
        <w:t xml:space="preserve"> no pasa desapercibido por este Órgano Garante las manifestaciones vertidas en la solicitud primigenia de </w:t>
      </w:r>
      <w:r w:rsidR="006C2076" w:rsidRPr="00E25045">
        <w:rPr>
          <w:rFonts w:ascii="Palatino Linotype" w:hAnsi="Palatino Linotype" w:cs="Arial"/>
          <w:b/>
        </w:rPr>
        <w:t xml:space="preserve">LA RECURRENTE </w:t>
      </w:r>
      <w:r w:rsidR="006C2076" w:rsidRPr="00E25045">
        <w:rPr>
          <w:rFonts w:ascii="Palatino Linotype" w:hAnsi="Palatino Linotype" w:cs="Arial"/>
        </w:rPr>
        <w:t xml:space="preserve">donde señala que: </w:t>
      </w:r>
    </w:p>
    <w:p w14:paraId="175E76CF" w14:textId="4E568D8F" w:rsidR="006C2076" w:rsidRPr="00E25045" w:rsidRDefault="006C2076" w:rsidP="006C2076">
      <w:pPr>
        <w:ind w:left="851" w:right="899"/>
        <w:jc w:val="both"/>
        <w:rPr>
          <w:rFonts w:ascii="Palatino Linotype" w:hAnsi="Palatino Linotype" w:cs="Arial"/>
        </w:rPr>
      </w:pPr>
      <w:r w:rsidRPr="00E25045">
        <w:rPr>
          <w:rFonts w:ascii="Palatino Linotype" w:hAnsi="Palatino Linotype" w:cs="Arial"/>
          <w:i/>
        </w:rPr>
        <w:t xml:space="preserve">“REQUIERO RESPUESTA DE LA DIRECCION DE DESARROLLO ECONOMICO Y COMERCIO, DIRECTOR DE CAMPO Y ECOLOGIA, CONTRALORIA MUNICIPAL, PRESIDENTE MUNICIPAL y SECRETARIO MUNICIPAL.” </w:t>
      </w:r>
      <w:r w:rsidRPr="00E25045">
        <w:rPr>
          <w:rFonts w:ascii="Palatino Linotype" w:hAnsi="Palatino Linotype" w:cs="Arial"/>
        </w:rPr>
        <w:t>(Sic).</w:t>
      </w:r>
    </w:p>
    <w:p w14:paraId="46F58B28" w14:textId="37A12EEE" w:rsidR="001931AC" w:rsidRPr="00E25045" w:rsidRDefault="006C2076" w:rsidP="001931AC">
      <w:pPr>
        <w:spacing w:before="100" w:beforeAutospacing="1" w:after="100" w:afterAutospacing="1" w:line="360" w:lineRule="auto"/>
        <w:jc w:val="both"/>
        <w:rPr>
          <w:rFonts w:ascii="Palatino Linotype" w:hAnsi="Palatino Linotype" w:cs="Arial"/>
          <w:b/>
        </w:rPr>
      </w:pPr>
      <w:r w:rsidRPr="00E25045">
        <w:rPr>
          <w:rFonts w:ascii="Palatino Linotype" w:hAnsi="Palatino Linotype" w:cs="Arial"/>
        </w:rPr>
        <w:t xml:space="preserve">Dadas las manifestaciones vertidas y citadas anteriormente, es dable recordar que la única área de la que se obtuvo pronunciamiento y respuesta a la solicitud de información que reclamo </w:t>
      </w:r>
      <w:r w:rsidR="00FB3F48" w:rsidRPr="00E25045">
        <w:rPr>
          <w:rFonts w:ascii="Palatino Linotype" w:hAnsi="Palatino Linotype" w:cs="Arial"/>
        </w:rPr>
        <w:t>la</w:t>
      </w:r>
      <w:r w:rsidRPr="00E25045">
        <w:rPr>
          <w:rFonts w:ascii="Palatino Linotype" w:hAnsi="Palatino Linotype" w:cs="Arial"/>
        </w:rPr>
        <w:t xml:space="preserve"> particular, fue la Dirección de Desarrollo Económico, Turismo y Cultura, de tal sentido </w:t>
      </w:r>
      <w:r w:rsidR="001931AC" w:rsidRPr="00E25045">
        <w:rPr>
          <w:rFonts w:ascii="Palatino Linotype" w:hAnsi="Palatino Linotype" w:cs="Arial"/>
        </w:rPr>
        <w:t>que la respuesta otorgada por la Titular de la Unidad de Transparencia carece de certeza jurídica necesaria para poder satisfacer el derecho de acceso a la información de</w:t>
      </w:r>
      <w:r w:rsidR="00FB3F48" w:rsidRPr="00E25045">
        <w:rPr>
          <w:rFonts w:ascii="Palatino Linotype" w:hAnsi="Palatino Linotype" w:cs="Arial"/>
        </w:rPr>
        <w:t xml:space="preserve"> </w:t>
      </w:r>
      <w:r w:rsidR="00FB3F48" w:rsidRPr="00E25045">
        <w:rPr>
          <w:rFonts w:ascii="Palatino Linotype" w:hAnsi="Palatino Linotype" w:cs="Arial"/>
          <w:b/>
        </w:rPr>
        <w:t>LA</w:t>
      </w:r>
      <w:r w:rsidR="001931AC" w:rsidRPr="00E25045">
        <w:rPr>
          <w:rFonts w:ascii="Palatino Linotype" w:hAnsi="Palatino Linotype" w:cs="Arial"/>
        </w:rPr>
        <w:t xml:space="preserve"> </w:t>
      </w:r>
      <w:r w:rsidR="001931AC" w:rsidRPr="00E25045">
        <w:rPr>
          <w:rFonts w:ascii="Palatino Linotype" w:hAnsi="Palatino Linotype" w:cs="Arial"/>
          <w:b/>
        </w:rPr>
        <w:t>RECURRENTE.</w:t>
      </w:r>
    </w:p>
    <w:p w14:paraId="3E2C6D5E" w14:textId="6830A633" w:rsidR="001931AC" w:rsidRPr="00E25045" w:rsidRDefault="001931AC" w:rsidP="001931AC">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E25045">
        <w:rPr>
          <w:rFonts w:ascii="Palatino Linotype" w:hAnsi="Palatino Linotype" w:cs="Arial"/>
        </w:rPr>
        <w:t>Atento a lo anterior, este Órgano Garante considera que no se tiene por colmado el requerimiento de</w:t>
      </w:r>
      <w:r w:rsidR="00FB3F48" w:rsidRPr="00E25045">
        <w:rPr>
          <w:rFonts w:ascii="Palatino Linotype" w:hAnsi="Palatino Linotype" w:cs="Arial"/>
        </w:rPr>
        <w:t xml:space="preserve"> </w:t>
      </w:r>
      <w:r w:rsidRPr="00E25045">
        <w:rPr>
          <w:rFonts w:ascii="Palatino Linotype" w:hAnsi="Palatino Linotype" w:cs="Arial"/>
        </w:rPr>
        <w:t>l</w:t>
      </w:r>
      <w:r w:rsidR="00FB3F48" w:rsidRPr="00E25045">
        <w:rPr>
          <w:rFonts w:ascii="Palatino Linotype" w:hAnsi="Palatino Linotype" w:cs="Arial"/>
        </w:rPr>
        <w:t>a</w:t>
      </w:r>
      <w:r w:rsidRPr="00E25045">
        <w:rPr>
          <w:rFonts w:ascii="Palatino Linotype" w:hAnsi="Palatino Linotype" w:cs="Arial"/>
        </w:rPr>
        <w:t xml:space="preserve"> particular; en razón de que, el área administrativa a la que se turnó el requerimiento de información</w:t>
      </w:r>
      <w:r w:rsidR="007B0758" w:rsidRPr="00E25045">
        <w:rPr>
          <w:rFonts w:ascii="Palatino Linotype" w:hAnsi="Palatino Linotype" w:cs="Arial"/>
        </w:rPr>
        <w:t>, siendo en el caso particular que nos ocupa, la Dirección de Desarrollo Económico, Turismo y Cultura</w:t>
      </w:r>
      <w:r w:rsidR="006C2076" w:rsidRPr="00E25045">
        <w:rPr>
          <w:rFonts w:ascii="Palatino Linotype" w:hAnsi="Palatino Linotype" w:cs="Arial"/>
        </w:rPr>
        <w:t>,</w:t>
      </w:r>
      <w:r w:rsidR="007B0758" w:rsidRPr="00E25045">
        <w:rPr>
          <w:rFonts w:ascii="Palatino Linotype" w:hAnsi="Palatino Linotype" w:cs="Arial"/>
        </w:rPr>
        <w:t xml:space="preserve"> </w:t>
      </w:r>
      <w:r w:rsidR="00FB3F48" w:rsidRPr="00E25045">
        <w:rPr>
          <w:rFonts w:ascii="Palatino Linotype" w:hAnsi="Palatino Linotype" w:cs="Arial"/>
        </w:rPr>
        <w:t>s</w:t>
      </w:r>
      <w:r w:rsidR="007B0758" w:rsidRPr="00E25045">
        <w:rPr>
          <w:rFonts w:ascii="Palatino Linotype" w:hAnsi="Palatino Linotype" w:cs="Arial"/>
        </w:rPr>
        <w:t xml:space="preserve">e limitó a entregar la información que obraba en sus expedientes, señalando claramente en su respuesta </w:t>
      </w:r>
      <w:r w:rsidR="007B0758" w:rsidRPr="00E25045">
        <w:rPr>
          <w:rFonts w:ascii="Palatino Linotype" w:hAnsi="Palatino Linotype" w:cs="Arial"/>
        </w:rPr>
        <w:lastRenderedPageBreak/>
        <w:t xml:space="preserve">(misma que ya quedo analizada anteriormente) que la Coordinación de Protección Civil y Bomberos, pudiera ser el área que de manera </w:t>
      </w:r>
      <w:r w:rsidR="00FB3F48" w:rsidRPr="00E25045">
        <w:rPr>
          <w:rFonts w:ascii="Palatino Linotype" w:hAnsi="Palatino Linotype" w:cs="Arial"/>
        </w:rPr>
        <w:t>enunciativa</w:t>
      </w:r>
      <w:r w:rsidR="007B0758" w:rsidRPr="00E25045">
        <w:rPr>
          <w:rFonts w:ascii="Palatino Linotype" w:hAnsi="Palatino Linotype" w:cs="Arial"/>
        </w:rPr>
        <w:t xml:space="preserve"> mas no limitativa podría contener dentro de sus expedientes y archivos la demás información solicitada por </w:t>
      </w:r>
      <w:r w:rsidR="007B0758" w:rsidRPr="00E25045">
        <w:rPr>
          <w:rFonts w:ascii="Palatino Linotype" w:hAnsi="Palatino Linotype" w:cs="Arial"/>
          <w:b/>
        </w:rPr>
        <w:t xml:space="preserve">LA RECURRENTE, </w:t>
      </w:r>
      <w:r w:rsidR="006C2076" w:rsidRPr="00E25045">
        <w:rPr>
          <w:rFonts w:ascii="Palatino Linotype" w:hAnsi="Palatino Linotype" w:cs="Arial"/>
        </w:rPr>
        <w:t>cayendo</w:t>
      </w:r>
      <w:r w:rsidR="007B0758" w:rsidRPr="00E25045">
        <w:rPr>
          <w:rFonts w:ascii="Palatino Linotype" w:hAnsi="Palatino Linotype" w:cs="Arial"/>
        </w:rPr>
        <w:t xml:space="preserve"> </w:t>
      </w:r>
      <w:r w:rsidR="006C2076" w:rsidRPr="00E25045">
        <w:rPr>
          <w:rFonts w:ascii="Palatino Linotype" w:hAnsi="Palatino Linotype" w:cs="Arial"/>
          <w:b/>
        </w:rPr>
        <w:t xml:space="preserve">EL SUJETO OBLIGADO </w:t>
      </w:r>
      <w:r w:rsidR="006C2076" w:rsidRPr="00E25045">
        <w:rPr>
          <w:rFonts w:ascii="Palatino Linotype" w:hAnsi="Palatino Linotype" w:cs="Arial"/>
        </w:rPr>
        <w:t>en una notoria restricción al correcto acceso a la información que reclama la particular</w:t>
      </w:r>
      <w:r w:rsidR="007B0758" w:rsidRPr="00E25045">
        <w:rPr>
          <w:rFonts w:ascii="Palatino Linotype" w:hAnsi="Palatino Linotype" w:cs="Arial"/>
        </w:rPr>
        <w:t xml:space="preserve"> y</w:t>
      </w:r>
      <w:r w:rsidR="006C2076" w:rsidRPr="00E25045">
        <w:rPr>
          <w:rFonts w:ascii="Palatino Linotype" w:hAnsi="Palatino Linotype" w:cs="Arial"/>
        </w:rPr>
        <w:t xml:space="preserve"> dejando en incertidumbre tres puntos de la solicitud que de igual forma ya fueron analizados y desagregados; </w:t>
      </w:r>
      <w:r w:rsidR="007B0758" w:rsidRPr="00E25045">
        <w:rPr>
          <w:rFonts w:ascii="Palatino Linotype" w:hAnsi="Palatino Linotype" w:cs="Arial"/>
        </w:rPr>
        <w:t>es por ello que se insiste, al existir</w:t>
      </w:r>
      <w:r w:rsidRPr="00E25045">
        <w:rPr>
          <w:rFonts w:ascii="Palatino Linotype" w:hAnsi="Palatino Linotype" w:cs="Arial"/>
        </w:rPr>
        <w:t xml:space="preserve"> otras unidades administrativas que pudieran generar, poseer, administrar la información solicitada, conforme a sus atribuciones establecidas anteriormente;</w:t>
      </w:r>
      <w:r w:rsidR="007B0758" w:rsidRPr="00E25045">
        <w:rPr>
          <w:rFonts w:ascii="Palatino Linotype" w:hAnsi="Palatino Linotype" w:cs="Arial"/>
        </w:rPr>
        <w:t xml:space="preserve"> </w:t>
      </w:r>
      <w:r w:rsidRPr="00E25045">
        <w:rPr>
          <w:rFonts w:ascii="Palatino Linotype" w:hAnsi="Palatino Linotype" w:cs="Arial"/>
        </w:rPr>
        <w:t>la respuesta emitida carece de certeza jurídica acerca de</w:t>
      </w:r>
      <w:r w:rsidR="006C2076" w:rsidRPr="00E25045">
        <w:rPr>
          <w:rFonts w:ascii="Palatino Linotype" w:hAnsi="Palatino Linotype" w:cs="Arial"/>
        </w:rPr>
        <w:t xml:space="preserve"> los puntos</w:t>
      </w:r>
      <w:r w:rsidR="007B0758" w:rsidRPr="00E25045">
        <w:rPr>
          <w:rFonts w:ascii="Palatino Linotype" w:hAnsi="Palatino Linotype" w:cs="Arial"/>
        </w:rPr>
        <w:t xml:space="preserve"> petitorios</w:t>
      </w:r>
      <w:r w:rsidR="006C2076" w:rsidRPr="00E25045">
        <w:rPr>
          <w:rFonts w:ascii="Palatino Linotype" w:hAnsi="Palatino Linotype" w:cs="Arial"/>
        </w:rPr>
        <w:t xml:space="preserve"> que hicieron falta por </w:t>
      </w:r>
      <w:r w:rsidR="007B0758" w:rsidRPr="00E25045">
        <w:rPr>
          <w:rFonts w:ascii="Palatino Linotype" w:hAnsi="Palatino Linotype" w:cs="Arial"/>
        </w:rPr>
        <w:t>entregar</w:t>
      </w:r>
      <w:r w:rsidRPr="00E25045">
        <w:rPr>
          <w:rFonts w:ascii="Palatino Linotype" w:hAnsi="Palatino Linotype" w:cs="Arial"/>
        </w:rPr>
        <w:t>; lo anterior con fundamento en el artículo 9 fracción I de la Ley de la materia que dispone:</w:t>
      </w:r>
    </w:p>
    <w:p w14:paraId="496C75A8" w14:textId="77777777" w:rsidR="001931AC" w:rsidRPr="00E25045" w:rsidRDefault="001931AC" w:rsidP="001931AC">
      <w:pPr>
        <w:ind w:left="709" w:right="1038"/>
        <w:jc w:val="both"/>
        <w:rPr>
          <w:rFonts w:ascii="Palatino Linotype" w:hAnsi="Palatino Linotype" w:cs="Arial"/>
          <w:bCs/>
          <w:i/>
          <w:sz w:val="22"/>
        </w:rPr>
      </w:pPr>
      <w:r w:rsidRPr="00E25045">
        <w:rPr>
          <w:rFonts w:ascii="Palatino Linotype" w:hAnsi="Palatino Linotype" w:cs="Arial"/>
          <w:b/>
          <w:bCs/>
          <w:i/>
          <w:sz w:val="22"/>
        </w:rPr>
        <w:t xml:space="preserve">“Artículo 9. </w:t>
      </w:r>
      <w:r w:rsidRPr="00E25045">
        <w:rPr>
          <w:rFonts w:ascii="Palatino Linotype" w:hAnsi="Palatino Linotype" w:cs="Arial"/>
          <w:bCs/>
          <w:i/>
          <w:sz w:val="22"/>
        </w:rPr>
        <w:t>El Instituto deberá regir su funcionamiento de acuerdo a los siguientes principios:</w:t>
      </w:r>
    </w:p>
    <w:p w14:paraId="60EA84F2" w14:textId="77777777" w:rsidR="001931AC" w:rsidRPr="00E25045" w:rsidRDefault="001931AC" w:rsidP="001931AC">
      <w:pPr>
        <w:ind w:left="709" w:right="1038"/>
        <w:jc w:val="both"/>
        <w:rPr>
          <w:rFonts w:ascii="Palatino Linotype" w:hAnsi="Palatino Linotype" w:cs="Arial"/>
          <w:b/>
          <w:bCs/>
          <w:i/>
          <w:sz w:val="22"/>
          <w:u w:val="single"/>
        </w:rPr>
      </w:pPr>
    </w:p>
    <w:p w14:paraId="1FFB2CBB" w14:textId="77777777" w:rsidR="001931AC" w:rsidRPr="00E25045" w:rsidRDefault="001931AC" w:rsidP="001931AC">
      <w:pPr>
        <w:ind w:left="709" w:right="1038"/>
        <w:jc w:val="both"/>
        <w:rPr>
          <w:rFonts w:ascii="Palatino Linotype" w:hAnsi="Palatino Linotype" w:cs="Arial"/>
          <w:b/>
          <w:bCs/>
          <w:i/>
          <w:sz w:val="22"/>
        </w:rPr>
      </w:pPr>
      <w:r w:rsidRPr="00E25045">
        <w:rPr>
          <w:rFonts w:ascii="Palatino Linotype" w:hAnsi="Palatino Linotype" w:cs="Arial"/>
          <w:b/>
          <w:bCs/>
          <w:i/>
          <w:sz w:val="22"/>
        </w:rPr>
        <w:t>I. Certeza:</w:t>
      </w:r>
      <w:r w:rsidRPr="00E25045">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E25045">
        <w:rPr>
          <w:rFonts w:ascii="Palatino Linotype" w:hAnsi="Palatino Linotype" w:cs="Arial"/>
          <w:b/>
          <w:bCs/>
          <w:i/>
          <w:sz w:val="22"/>
        </w:rPr>
        <w:t>”</w:t>
      </w:r>
    </w:p>
    <w:p w14:paraId="01EFBC3B" w14:textId="594A4AB5" w:rsidR="001931AC" w:rsidRPr="00E25045" w:rsidRDefault="001931AC" w:rsidP="001931AC">
      <w:pPr>
        <w:spacing w:before="240" w:after="240" w:line="360" w:lineRule="auto"/>
        <w:jc w:val="both"/>
        <w:rPr>
          <w:rFonts w:ascii="Palatino Linotype" w:hAnsi="Palatino Linotype" w:cs="Arial"/>
        </w:rPr>
      </w:pPr>
      <w:r w:rsidRPr="00E25045">
        <w:rPr>
          <w:rFonts w:ascii="Palatino Linotype" w:hAnsi="Palatino Linotype"/>
        </w:rPr>
        <w:t xml:space="preserve">En tal sentido y a fin de salvaguardar el derecho de acceso a la información pública </w:t>
      </w:r>
      <w:r w:rsidRPr="00E25045">
        <w:rPr>
          <w:rFonts w:ascii="Palatino Linotype" w:hAnsi="Palatino Linotype" w:cs="Arial"/>
        </w:rPr>
        <w:t>y toda vez que existe fuente obligacional que constriñe al</w:t>
      </w:r>
      <w:r w:rsidRPr="00E25045">
        <w:rPr>
          <w:rFonts w:ascii="Palatino Linotype" w:hAnsi="Palatino Linotype" w:cs="Arial"/>
          <w:b/>
        </w:rPr>
        <w:t xml:space="preserve"> SUJETO OBLIGADO </w:t>
      </w:r>
      <w:r w:rsidRPr="00E25045">
        <w:rPr>
          <w:rFonts w:ascii="Palatino Linotype" w:hAnsi="Palatino Linotype" w:cs="Arial"/>
        </w:rPr>
        <w:t xml:space="preserve">para poder generar, administrar o poseer la  información requerida por </w:t>
      </w:r>
      <w:r w:rsidR="00FB3F48" w:rsidRPr="00E25045">
        <w:rPr>
          <w:rFonts w:ascii="Palatino Linotype" w:hAnsi="Palatino Linotype" w:cs="Arial"/>
          <w:b/>
        </w:rPr>
        <w:t>LA</w:t>
      </w:r>
      <w:r w:rsidRPr="00E25045">
        <w:rPr>
          <w:rFonts w:ascii="Palatino Linotype" w:hAnsi="Palatino Linotype" w:cs="Arial"/>
          <w:b/>
        </w:rPr>
        <w:t xml:space="preserve"> RECURRENTE</w:t>
      </w:r>
      <w:r w:rsidRPr="00E25045">
        <w:rPr>
          <w:rFonts w:ascii="Palatino Linotype" w:hAnsi="Palatino Linotype" w:cs="Arial"/>
        </w:rPr>
        <w:t xml:space="preserve"> en su solicitud de información, en consecuencia, </w:t>
      </w:r>
      <w:r w:rsidR="00FB3F48" w:rsidRPr="00E25045">
        <w:rPr>
          <w:rFonts w:ascii="Palatino Linotype" w:hAnsi="Palatino Linotype" w:cs="Arial"/>
        </w:rPr>
        <w:t>este Órgano Garante</w:t>
      </w:r>
      <w:r w:rsidRPr="00E25045">
        <w:rPr>
          <w:rFonts w:ascii="Palatino Linotype" w:hAnsi="Palatino Linotype" w:cs="Arial"/>
        </w:rPr>
        <w:t xml:space="preserve">, determina </w:t>
      </w:r>
      <w:r w:rsidRPr="00E25045">
        <w:rPr>
          <w:rFonts w:ascii="Palatino Linotype" w:hAnsi="Palatino Linotype" w:cs="Arial"/>
          <w:b/>
        </w:rPr>
        <w:t xml:space="preserve">REVOCAR </w:t>
      </w:r>
      <w:r w:rsidRPr="00E25045">
        <w:rPr>
          <w:rFonts w:ascii="Palatino Linotype" w:hAnsi="Palatino Linotype" w:cs="Arial"/>
        </w:rPr>
        <w:t xml:space="preserve">la respuesta del </w:t>
      </w:r>
      <w:r w:rsidRPr="00E25045">
        <w:rPr>
          <w:rFonts w:ascii="Palatino Linotype" w:hAnsi="Palatino Linotype" w:cs="Arial"/>
          <w:b/>
        </w:rPr>
        <w:t>SUJETO OBLIGADO</w:t>
      </w:r>
      <w:r w:rsidRPr="00E25045">
        <w:rPr>
          <w:rFonts w:ascii="Palatino Linotype" w:hAnsi="Palatino Linotype" w:cs="Arial"/>
        </w:rPr>
        <w:t xml:space="preserve"> y </w:t>
      </w:r>
      <w:r w:rsidRPr="00E25045">
        <w:rPr>
          <w:rFonts w:ascii="Palatino Linotype" w:hAnsi="Palatino Linotype" w:cs="Arial"/>
          <w:b/>
        </w:rPr>
        <w:t>ordenarle</w:t>
      </w:r>
      <w:r w:rsidRPr="00E25045">
        <w:rPr>
          <w:rFonts w:ascii="Palatino Linotype" w:hAnsi="Palatino Linotype" w:cs="Arial"/>
        </w:rPr>
        <w:t xml:space="preserve"> realizar una </w:t>
      </w:r>
      <w:r w:rsidRPr="00E25045">
        <w:rPr>
          <w:rFonts w:ascii="Palatino Linotype" w:hAnsi="Palatino Linotype" w:cs="Arial"/>
          <w:b/>
          <w:u w:val="single"/>
        </w:rPr>
        <w:t>búsqueda exhaustiva</w:t>
      </w:r>
      <w:r w:rsidRPr="00E25045">
        <w:rPr>
          <w:rFonts w:ascii="Palatino Linotype" w:hAnsi="Palatino Linotype" w:cs="Arial"/>
        </w:rPr>
        <w:t xml:space="preserve"> y razonable de la información solicitada de conformidad con el artículo </w:t>
      </w:r>
      <w:r w:rsidRPr="00E25045">
        <w:rPr>
          <w:rFonts w:ascii="Palatino Linotype" w:hAnsi="Palatino Linotype" w:cs="Arial"/>
          <w:lang w:val="es-ES_tradnl"/>
        </w:rPr>
        <w:t xml:space="preserve">162 de la Ley de Transparencia y Acceso a la Información Pública del Estado de México y </w:t>
      </w:r>
      <w:r w:rsidRPr="00E25045">
        <w:rPr>
          <w:rFonts w:ascii="Palatino Linotype" w:hAnsi="Palatino Linotype" w:cs="Arial"/>
          <w:lang w:val="es-ES_tradnl"/>
        </w:rPr>
        <w:lastRenderedPageBreak/>
        <w:t>Municipios</w:t>
      </w:r>
      <w:r w:rsidRPr="00E25045">
        <w:rPr>
          <w:rFonts w:ascii="Palatino Linotype" w:hAnsi="Palatino Linotype" w:cs="Arial"/>
        </w:rPr>
        <w:t xml:space="preserve">, a través de los </w:t>
      </w:r>
      <w:r w:rsidR="00FB3F48" w:rsidRPr="00E25045">
        <w:rPr>
          <w:rFonts w:ascii="Palatino Linotype" w:hAnsi="Palatino Linotype" w:cs="Arial"/>
          <w:b/>
        </w:rPr>
        <w:t>s</w:t>
      </w:r>
      <w:r w:rsidRPr="00E25045">
        <w:rPr>
          <w:rFonts w:ascii="Palatino Linotype" w:hAnsi="Palatino Linotype" w:cs="Arial"/>
          <w:b/>
        </w:rPr>
        <w:t xml:space="preserve">ervidores </w:t>
      </w:r>
      <w:r w:rsidR="00FB3F48" w:rsidRPr="00E25045">
        <w:rPr>
          <w:rFonts w:ascii="Palatino Linotype" w:hAnsi="Palatino Linotype" w:cs="Arial"/>
          <w:b/>
        </w:rPr>
        <w:t>p</w:t>
      </w:r>
      <w:r w:rsidRPr="00E25045">
        <w:rPr>
          <w:rFonts w:ascii="Palatino Linotype" w:hAnsi="Palatino Linotype" w:cs="Arial"/>
          <w:b/>
        </w:rPr>
        <w:t xml:space="preserve">úblicos </w:t>
      </w:r>
      <w:r w:rsidR="00FB3F48" w:rsidRPr="00E25045">
        <w:rPr>
          <w:rFonts w:ascii="Palatino Linotype" w:hAnsi="Palatino Linotype" w:cs="Arial"/>
          <w:b/>
        </w:rPr>
        <w:t>h</w:t>
      </w:r>
      <w:r w:rsidRPr="00E25045">
        <w:rPr>
          <w:rFonts w:ascii="Palatino Linotype" w:hAnsi="Palatino Linotype" w:cs="Arial"/>
          <w:b/>
        </w:rPr>
        <w:t xml:space="preserve">abilitados </w:t>
      </w:r>
      <w:r w:rsidR="00FB3F48" w:rsidRPr="00E25045">
        <w:rPr>
          <w:rFonts w:ascii="Palatino Linotype" w:hAnsi="Palatino Linotype" w:cs="Arial"/>
          <w:b/>
        </w:rPr>
        <w:t>c</w:t>
      </w:r>
      <w:r w:rsidRPr="00E25045">
        <w:rPr>
          <w:rFonts w:ascii="Palatino Linotype" w:hAnsi="Palatino Linotype" w:cs="Arial"/>
          <w:b/>
        </w:rPr>
        <w:t>ompetentes</w:t>
      </w:r>
      <w:r w:rsidRPr="00E25045">
        <w:rPr>
          <w:rFonts w:ascii="Palatino Linotype" w:hAnsi="Palatino Linotype" w:cs="Arial"/>
        </w:rPr>
        <w:t xml:space="preserve"> y haga entrega de la misma a</w:t>
      </w:r>
      <w:r w:rsidR="00FB3F48" w:rsidRPr="00E25045">
        <w:rPr>
          <w:rFonts w:ascii="Palatino Linotype" w:hAnsi="Palatino Linotype" w:cs="Arial"/>
        </w:rPr>
        <w:t xml:space="preserve"> </w:t>
      </w:r>
      <w:r w:rsidR="00FB3F48" w:rsidRPr="00E25045">
        <w:rPr>
          <w:rFonts w:ascii="Palatino Linotype" w:hAnsi="Palatino Linotype" w:cs="Arial"/>
          <w:b/>
        </w:rPr>
        <w:t>LA</w:t>
      </w:r>
      <w:r w:rsidRPr="00E25045">
        <w:rPr>
          <w:rFonts w:ascii="Palatino Linotype" w:hAnsi="Palatino Linotype" w:cs="Arial"/>
        </w:rPr>
        <w:t xml:space="preserve"> </w:t>
      </w:r>
      <w:r w:rsidRPr="00E25045">
        <w:rPr>
          <w:rFonts w:ascii="Palatino Linotype" w:hAnsi="Palatino Linotype" w:cs="Arial"/>
          <w:b/>
        </w:rPr>
        <w:t>RECURRRENTE</w:t>
      </w:r>
      <w:r w:rsidRPr="00E25045">
        <w:rPr>
          <w:rFonts w:ascii="Palatino Linotype" w:hAnsi="Palatino Linotype" w:cs="Arial"/>
        </w:rPr>
        <w:t>.</w:t>
      </w:r>
    </w:p>
    <w:p w14:paraId="71AB0BA1" w14:textId="13D1FECB" w:rsidR="00940473" w:rsidRPr="00E25045" w:rsidRDefault="00940473" w:rsidP="00940473">
      <w:pPr>
        <w:spacing w:before="100" w:beforeAutospacing="1" w:after="100" w:afterAutospacing="1" w:line="360" w:lineRule="auto"/>
        <w:jc w:val="both"/>
        <w:rPr>
          <w:rFonts w:ascii="Palatino Linotype" w:hAnsi="Palatino Linotype" w:cs="Arial"/>
          <w:bCs/>
        </w:rPr>
      </w:pPr>
      <w:r w:rsidRPr="00E25045">
        <w:rPr>
          <w:rFonts w:ascii="Palatino Linotype" w:hAnsi="Palatino Linotype"/>
        </w:rPr>
        <w:t xml:space="preserve">Por lo anterior, no </w:t>
      </w:r>
      <w:r w:rsidRPr="00E2504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25045">
        <w:rPr>
          <w:rFonts w:ascii="Palatino Linotype" w:hAnsi="Palatino Linotype" w:cs="Arial"/>
          <w:b/>
        </w:rPr>
        <w:t>versión pública</w:t>
      </w:r>
      <w:r w:rsidRPr="00E25045">
        <w:rPr>
          <w:rFonts w:ascii="Palatino Linotype" w:hAnsi="Palatino Linotype" w:cs="Arial"/>
        </w:rPr>
        <w:t>; pues, el</w:t>
      </w:r>
      <w:r w:rsidRPr="00E2504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EA029E" w14:textId="77777777" w:rsidR="00940473" w:rsidRPr="00E25045" w:rsidRDefault="00940473" w:rsidP="00940473">
      <w:pPr>
        <w:spacing w:line="360" w:lineRule="auto"/>
        <w:jc w:val="both"/>
        <w:rPr>
          <w:rFonts w:ascii="Palatino Linotype" w:hAnsi="Palatino Linotype" w:cs="Arial"/>
          <w:bCs/>
        </w:rPr>
      </w:pPr>
      <w:r w:rsidRPr="00E2504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1734D3A" w14:textId="77777777" w:rsidR="00940473" w:rsidRPr="00E25045" w:rsidRDefault="00940473" w:rsidP="00940473">
      <w:pPr>
        <w:autoSpaceDE w:val="0"/>
        <w:autoSpaceDN w:val="0"/>
        <w:adjustRightInd w:val="0"/>
        <w:ind w:right="899"/>
        <w:jc w:val="both"/>
        <w:rPr>
          <w:rFonts w:ascii="Palatino Linotype" w:hAnsi="Palatino Linotype" w:cs="Arial"/>
        </w:rPr>
      </w:pPr>
    </w:p>
    <w:p w14:paraId="2F667E24" w14:textId="77777777" w:rsidR="00940473" w:rsidRPr="00E25045" w:rsidRDefault="00940473" w:rsidP="00940473">
      <w:pPr>
        <w:ind w:left="851" w:right="901"/>
        <w:jc w:val="both"/>
        <w:rPr>
          <w:rFonts w:ascii="Palatino Linotype" w:hAnsi="Palatino Linotype"/>
          <w:i/>
          <w:sz w:val="22"/>
          <w:szCs w:val="22"/>
        </w:rPr>
      </w:pPr>
      <w:r w:rsidRPr="00E25045">
        <w:rPr>
          <w:rFonts w:ascii="Palatino Linotype" w:hAnsi="Palatino Linotype" w:cs="Arial"/>
          <w:b/>
          <w:bCs/>
          <w:i/>
          <w:noProof/>
          <w:sz w:val="22"/>
          <w:szCs w:val="22"/>
        </w:rPr>
        <w:t>“</w:t>
      </w:r>
      <w:r w:rsidRPr="00E25045">
        <w:rPr>
          <w:rFonts w:ascii="Palatino Linotype" w:hAnsi="Palatino Linotype" w:cs="Arial"/>
          <w:b/>
          <w:bCs/>
          <w:i/>
          <w:sz w:val="22"/>
          <w:szCs w:val="22"/>
        </w:rPr>
        <w:t xml:space="preserve">Artículo 3. </w:t>
      </w:r>
      <w:r w:rsidRPr="00E25045">
        <w:rPr>
          <w:rFonts w:ascii="Palatino Linotype" w:hAnsi="Palatino Linotype"/>
          <w:i/>
          <w:sz w:val="22"/>
          <w:szCs w:val="22"/>
        </w:rPr>
        <w:t xml:space="preserve">Para los efectos de la presente Ley se entenderá por: </w:t>
      </w:r>
    </w:p>
    <w:p w14:paraId="0A01FD47"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t>IX.</w:t>
      </w:r>
      <w:r w:rsidRPr="00E25045">
        <w:rPr>
          <w:rFonts w:ascii="Palatino Linotype" w:hAnsi="Palatino Linotype" w:cs="Arial"/>
          <w:i/>
          <w:sz w:val="22"/>
          <w:szCs w:val="22"/>
        </w:rPr>
        <w:t xml:space="preserve"> </w:t>
      </w:r>
      <w:r w:rsidRPr="00E25045">
        <w:rPr>
          <w:rFonts w:ascii="Palatino Linotype" w:hAnsi="Palatino Linotype" w:cs="Arial"/>
          <w:b/>
          <w:i/>
          <w:sz w:val="22"/>
          <w:szCs w:val="22"/>
        </w:rPr>
        <w:t xml:space="preserve">Datos personales: </w:t>
      </w:r>
      <w:r w:rsidRPr="00E25045">
        <w:rPr>
          <w:rFonts w:ascii="Palatino Linotype" w:hAnsi="Palatino Linotype" w:cs="Arial"/>
          <w:i/>
          <w:sz w:val="22"/>
          <w:szCs w:val="22"/>
        </w:rPr>
        <w:t xml:space="preserve">La información concerniente a una persona, identificada o identificable según lo dispuesto por la Ley de </w:t>
      </w:r>
      <w:r w:rsidRPr="00E25045">
        <w:rPr>
          <w:rFonts w:ascii="Palatino Linotype" w:hAnsi="Palatino Linotype"/>
          <w:i/>
          <w:sz w:val="22"/>
          <w:szCs w:val="22"/>
        </w:rPr>
        <w:t>Protección</w:t>
      </w:r>
      <w:r w:rsidRPr="00E25045">
        <w:rPr>
          <w:rFonts w:ascii="Palatino Linotype" w:hAnsi="Palatino Linotype" w:cs="Arial"/>
          <w:i/>
          <w:sz w:val="22"/>
          <w:szCs w:val="22"/>
        </w:rPr>
        <w:t xml:space="preserve"> de Datos Personales del Estado de México; </w:t>
      </w:r>
    </w:p>
    <w:p w14:paraId="095E4A3D"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t>XX.</w:t>
      </w:r>
      <w:r w:rsidRPr="00E25045">
        <w:rPr>
          <w:rFonts w:ascii="Palatino Linotype" w:hAnsi="Palatino Linotype" w:cs="Arial"/>
          <w:i/>
          <w:sz w:val="22"/>
          <w:szCs w:val="22"/>
        </w:rPr>
        <w:t xml:space="preserve"> </w:t>
      </w:r>
      <w:r w:rsidRPr="00E25045">
        <w:rPr>
          <w:rFonts w:ascii="Palatino Linotype" w:hAnsi="Palatino Linotype" w:cs="Arial"/>
          <w:b/>
          <w:i/>
          <w:sz w:val="22"/>
          <w:szCs w:val="22"/>
        </w:rPr>
        <w:t>Información clasificada:</w:t>
      </w:r>
      <w:r w:rsidRPr="00E25045">
        <w:rPr>
          <w:rFonts w:ascii="Palatino Linotype" w:hAnsi="Palatino Linotype" w:cs="Arial"/>
          <w:i/>
          <w:sz w:val="22"/>
          <w:szCs w:val="22"/>
        </w:rPr>
        <w:t xml:space="preserve"> Aquella considerada por la presente Ley como reservada o confidencial; </w:t>
      </w:r>
    </w:p>
    <w:p w14:paraId="0152B78B"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t>XXI.</w:t>
      </w:r>
      <w:r w:rsidRPr="00E25045">
        <w:rPr>
          <w:rFonts w:ascii="Palatino Linotype" w:hAnsi="Palatino Linotype" w:cs="Arial"/>
          <w:i/>
          <w:sz w:val="22"/>
          <w:szCs w:val="22"/>
        </w:rPr>
        <w:t xml:space="preserve"> </w:t>
      </w:r>
      <w:r w:rsidRPr="00E25045">
        <w:rPr>
          <w:rFonts w:ascii="Palatino Linotype" w:hAnsi="Palatino Linotype" w:cs="Arial"/>
          <w:b/>
          <w:i/>
          <w:sz w:val="22"/>
          <w:szCs w:val="22"/>
        </w:rPr>
        <w:t>Información confidencial</w:t>
      </w:r>
      <w:r w:rsidRPr="00E2504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57F782"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lastRenderedPageBreak/>
        <w:t>XLV. Versión pública:</w:t>
      </w:r>
      <w:r w:rsidRPr="00E25045">
        <w:rPr>
          <w:rFonts w:ascii="Palatino Linotype" w:hAnsi="Palatino Linotype" w:cs="Arial"/>
          <w:i/>
          <w:sz w:val="22"/>
          <w:szCs w:val="22"/>
        </w:rPr>
        <w:t xml:space="preserve"> Documento en el que se elimine, suprime o borra la información clasificada como reservada o confidencial para permitir su acceso. </w:t>
      </w:r>
    </w:p>
    <w:p w14:paraId="12BF0FEC"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t>Artículo 51.</w:t>
      </w:r>
      <w:r w:rsidRPr="00E2504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25045">
        <w:rPr>
          <w:rFonts w:ascii="Palatino Linotype" w:hAnsi="Palatino Linotype" w:cs="Arial"/>
          <w:b/>
          <w:i/>
          <w:sz w:val="22"/>
          <w:szCs w:val="22"/>
        </w:rPr>
        <w:t xml:space="preserve">y tendrá la responsabilidad de verificar en cada caso que la misma no sea confidencial o reservada. </w:t>
      </w:r>
      <w:r w:rsidRPr="00E2504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D27992" w14:textId="77777777" w:rsidR="00940473" w:rsidRPr="00E25045" w:rsidRDefault="00940473" w:rsidP="00940473">
      <w:pPr>
        <w:ind w:left="851" w:right="899"/>
        <w:jc w:val="both"/>
        <w:rPr>
          <w:rFonts w:ascii="Palatino Linotype" w:hAnsi="Palatino Linotype" w:cs="Arial"/>
          <w:i/>
          <w:sz w:val="22"/>
          <w:szCs w:val="22"/>
        </w:rPr>
      </w:pPr>
      <w:r w:rsidRPr="00E25045">
        <w:rPr>
          <w:rFonts w:ascii="Palatino Linotype" w:hAnsi="Palatino Linotype" w:cs="Arial"/>
          <w:b/>
          <w:i/>
          <w:sz w:val="22"/>
          <w:szCs w:val="22"/>
        </w:rPr>
        <w:t>Artículo 52.</w:t>
      </w:r>
      <w:r w:rsidRPr="00E25045">
        <w:rPr>
          <w:rFonts w:ascii="Palatino Linotype" w:hAnsi="Palatino Linotype" w:cs="Arial"/>
          <w:i/>
          <w:sz w:val="22"/>
          <w:szCs w:val="22"/>
        </w:rPr>
        <w:t xml:space="preserve"> Las solicitudes de acceso a la información y las respuestas que se les dé, incluyendo, en su caso, </w:t>
      </w:r>
      <w:r w:rsidRPr="00E2504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25045">
        <w:rPr>
          <w:rFonts w:ascii="Palatino Linotype" w:hAnsi="Palatino Linotype" w:cs="Arial"/>
          <w:i/>
          <w:sz w:val="22"/>
          <w:szCs w:val="22"/>
        </w:rPr>
        <w:t>, siempre y cuando la resolución de referencia se someta a un proceso de disociación, es decir, no haga identificable al titular de tales datos personales.</w:t>
      </w:r>
      <w:r w:rsidRPr="00E25045">
        <w:rPr>
          <w:rFonts w:ascii="Palatino Linotype" w:hAnsi="Palatino Linotype" w:cs="Arial"/>
          <w:bCs/>
          <w:i/>
          <w:noProof/>
          <w:sz w:val="22"/>
          <w:szCs w:val="22"/>
        </w:rPr>
        <w:t>”</w:t>
      </w:r>
    </w:p>
    <w:p w14:paraId="138EAFA8" w14:textId="77777777" w:rsidR="00940473" w:rsidRPr="00E25045" w:rsidRDefault="00940473" w:rsidP="00940473">
      <w:pPr>
        <w:ind w:right="899" w:firstLine="708"/>
        <w:jc w:val="both"/>
        <w:rPr>
          <w:rFonts w:ascii="Palatino Linotype" w:hAnsi="Palatino Linotype" w:cs="Arial"/>
          <w:b/>
          <w:i/>
          <w:sz w:val="22"/>
          <w:szCs w:val="22"/>
        </w:rPr>
      </w:pPr>
      <w:r w:rsidRPr="00E25045">
        <w:rPr>
          <w:rFonts w:ascii="Palatino Linotype" w:hAnsi="Palatino Linotype" w:cs="Arial"/>
          <w:b/>
          <w:i/>
          <w:sz w:val="22"/>
          <w:szCs w:val="22"/>
        </w:rPr>
        <w:t>(Énfasis añadido)</w:t>
      </w:r>
    </w:p>
    <w:p w14:paraId="63F57CCC" w14:textId="77777777" w:rsidR="00940473" w:rsidRPr="00E25045" w:rsidRDefault="00940473" w:rsidP="00940473">
      <w:pPr>
        <w:ind w:right="899" w:firstLine="708"/>
        <w:jc w:val="both"/>
        <w:rPr>
          <w:rFonts w:ascii="Palatino Linotype" w:hAnsi="Palatino Linotype" w:cs="Arial"/>
        </w:rPr>
      </w:pPr>
    </w:p>
    <w:p w14:paraId="5BC183DC" w14:textId="77777777" w:rsidR="00940473" w:rsidRPr="00E25045" w:rsidRDefault="00940473" w:rsidP="00940473">
      <w:pPr>
        <w:spacing w:line="360" w:lineRule="auto"/>
        <w:jc w:val="both"/>
        <w:rPr>
          <w:rFonts w:ascii="Palatino Linotype" w:hAnsi="Palatino Linotype" w:cs="Arial"/>
        </w:rPr>
      </w:pPr>
      <w:r w:rsidRPr="00E2504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9EC8263" w14:textId="77777777" w:rsidR="00940473" w:rsidRPr="00E25045" w:rsidRDefault="00940473" w:rsidP="00940473">
      <w:pPr>
        <w:jc w:val="both"/>
        <w:rPr>
          <w:rFonts w:ascii="Palatino Linotype" w:hAnsi="Palatino Linotype" w:cs="Arial"/>
        </w:rPr>
      </w:pPr>
    </w:p>
    <w:p w14:paraId="7152E648" w14:textId="77777777" w:rsidR="00940473" w:rsidRPr="00E25045" w:rsidRDefault="00940473" w:rsidP="00940473">
      <w:pPr>
        <w:ind w:left="851" w:right="902"/>
        <w:jc w:val="both"/>
        <w:rPr>
          <w:rFonts w:ascii="Palatino Linotype" w:eastAsia="Arial Unicode MS" w:hAnsi="Palatino Linotype" w:cs="Arial"/>
          <w:i/>
          <w:sz w:val="22"/>
          <w:szCs w:val="22"/>
        </w:rPr>
      </w:pPr>
      <w:r w:rsidRPr="00E25045">
        <w:rPr>
          <w:rFonts w:ascii="Palatino Linotype" w:eastAsia="Arial Unicode MS" w:hAnsi="Palatino Linotype" w:cs="Arial"/>
          <w:b/>
          <w:i/>
          <w:sz w:val="22"/>
          <w:szCs w:val="22"/>
        </w:rPr>
        <w:t>“Artículo 22.</w:t>
      </w:r>
      <w:r w:rsidRPr="00E2504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4593B97" w14:textId="77777777" w:rsidR="00940473" w:rsidRPr="00E25045" w:rsidRDefault="00940473" w:rsidP="00940473">
      <w:pPr>
        <w:ind w:left="851" w:right="902"/>
        <w:jc w:val="both"/>
        <w:rPr>
          <w:rFonts w:ascii="Palatino Linotype" w:eastAsia="Arial Unicode MS" w:hAnsi="Palatino Linotype" w:cs="Arial"/>
          <w:i/>
          <w:sz w:val="22"/>
          <w:szCs w:val="22"/>
        </w:rPr>
      </w:pPr>
      <w:r w:rsidRPr="00E25045">
        <w:rPr>
          <w:rFonts w:ascii="Palatino Linotype" w:eastAsia="Arial Unicode MS" w:hAnsi="Palatino Linotype" w:cs="Arial"/>
          <w:b/>
          <w:i/>
          <w:sz w:val="22"/>
          <w:szCs w:val="22"/>
        </w:rPr>
        <w:t>Artículo 38.</w:t>
      </w:r>
      <w:r w:rsidRPr="00E2504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E25045">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25045">
        <w:rPr>
          <w:rFonts w:ascii="Palatino Linotype" w:eastAsia="Arial Unicode MS" w:hAnsi="Palatino Linotype" w:cs="Arial"/>
          <w:b/>
          <w:i/>
          <w:sz w:val="22"/>
          <w:szCs w:val="22"/>
        </w:rPr>
        <w:t>”</w:t>
      </w:r>
      <w:r w:rsidRPr="00E25045">
        <w:rPr>
          <w:rFonts w:ascii="Palatino Linotype" w:eastAsia="Arial Unicode MS" w:hAnsi="Palatino Linotype" w:cs="Arial"/>
          <w:i/>
          <w:sz w:val="22"/>
          <w:szCs w:val="22"/>
        </w:rPr>
        <w:t xml:space="preserve"> </w:t>
      </w:r>
    </w:p>
    <w:p w14:paraId="3E4FC4D5" w14:textId="77777777" w:rsidR="00940473" w:rsidRPr="00E25045" w:rsidRDefault="00940473" w:rsidP="00940473">
      <w:pPr>
        <w:ind w:left="851" w:right="850"/>
        <w:jc w:val="both"/>
        <w:rPr>
          <w:rFonts w:ascii="Palatino Linotype" w:eastAsia="Arial Unicode MS" w:hAnsi="Palatino Linotype" w:cs="Arial"/>
          <w:i/>
          <w:sz w:val="22"/>
          <w:szCs w:val="22"/>
        </w:rPr>
      </w:pPr>
    </w:p>
    <w:p w14:paraId="2895F16D" w14:textId="7E3AD72B" w:rsidR="00940473" w:rsidRPr="00E25045" w:rsidRDefault="00940473" w:rsidP="00940473">
      <w:pPr>
        <w:spacing w:before="100" w:beforeAutospacing="1" w:after="100" w:afterAutospacing="1" w:line="360" w:lineRule="auto"/>
        <w:jc w:val="both"/>
        <w:rPr>
          <w:rFonts w:ascii="Palatino Linotype" w:hAnsi="Palatino Linotype" w:cs="Arial"/>
        </w:rPr>
      </w:pPr>
      <w:r w:rsidRPr="00E2504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BACD79" w14:textId="325D8B2D" w:rsidR="00940473" w:rsidRPr="00E25045" w:rsidRDefault="00940473" w:rsidP="00940473">
      <w:pPr>
        <w:spacing w:before="100" w:beforeAutospacing="1" w:after="100" w:afterAutospacing="1" w:line="360" w:lineRule="auto"/>
        <w:jc w:val="both"/>
        <w:rPr>
          <w:rFonts w:ascii="Palatino Linotype" w:hAnsi="Palatino Linotype" w:cs="Arial"/>
        </w:rPr>
      </w:pPr>
      <w:r w:rsidRPr="00E2504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25045">
        <w:rPr>
          <w:rFonts w:ascii="Palatino Linotype" w:eastAsia="Arial Unicode MS" w:hAnsi="Palatino Linotype" w:cs="Arial"/>
        </w:rPr>
        <w:t xml:space="preserve"> que debe ser protegida por </w:t>
      </w:r>
      <w:r w:rsidRPr="00E25045">
        <w:rPr>
          <w:rFonts w:ascii="Palatino Linotype" w:eastAsia="Arial Unicode MS" w:hAnsi="Palatino Linotype" w:cs="Arial"/>
          <w:b/>
        </w:rPr>
        <w:t>EL SUJETO OBLIGADO,</w:t>
      </w:r>
      <w:r w:rsidRPr="00E25045">
        <w:rPr>
          <w:rFonts w:ascii="Palatino Linotype" w:eastAsia="Arial Unicode MS" w:hAnsi="Palatino Linotype" w:cs="Arial"/>
        </w:rPr>
        <w:t xml:space="preserve"> por lo </w:t>
      </w:r>
      <w:r w:rsidRPr="00E25045">
        <w:rPr>
          <w:rFonts w:ascii="Palatino Linotype" w:hAnsi="Palatino Linotype" w:cs="Arial"/>
        </w:rPr>
        <w:t>que, todo dato personal susceptible de clasificación debe ser protegido.</w:t>
      </w:r>
    </w:p>
    <w:p w14:paraId="216970D4" w14:textId="77777777" w:rsidR="00940473" w:rsidRPr="00E25045" w:rsidRDefault="00940473" w:rsidP="00940473">
      <w:pPr>
        <w:spacing w:before="100" w:beforeAutospacing="1" w:after="100" w:afterAutospacing="1" w:line="360" w:lineRule="auto"/>
        <w:jc w:val="both"/>
        <w:rPr>
          <w:rFonts w:ascii="Palatino Linotype" w:hAnsi="Palatino Linotype" w:cs="Arial"/>
        </w:rPr>
      </w:pPr>
      <w:r w:rsidRPr="00E2504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1A2EA2" w14:textId="77777777" w:rsidR="00940473" w:rsidRPr="00E25045" w:rsidRDefault="00940473" w:rsidP="00940473">
      <w:pPr>
        <w:spacing w:line="360" w:lineRule="auto"/>
        <w:jc w:val="both"/>
        <w:rPr>
          <w:rFonts w:ascii="Palatino Linotype" w:hAnsi="Palatino Linotype" w:cs="Arial"/>
        </w:rPr>
      </w:pPr>
    </w:p>
    <w:p w14:paraId="387BF0D7" w14:textId="77777777" w:rsidR="00940473" w:rsidRPr="00E25045" w:rsidRDefault="00940473" w:rsidP="00940473">
      <w:pPr>
        <w:spacing w:line="360" w:lineRule="auto"/>
        <w:jc w:val="both"/>
        <w:rPr>
          <w:rFonts w:ascii="Palatino Linotype" w:hAnsi="Palatino Linotype" w:cs="Arial"/>
        </w:rPr>
      </w:pPr>
      <w:r w:rsidRPr="00E25045">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D348D7" w14:textId="77777777" w:rsidR="00940473" w:rsidRPr="00E25045" w:rsidRDefault="00940473" w:rsidP="00940473">
      <w:pPr>
        <w:jc w:val="both"/>
        <w:rPr>
          <w:rFonts w:ascii="Palatino Linotype" w:hAnsi="Palatino Linotype" w:cs="Arial"/>
        </w:rPr>
      </w:pPr>
    </w:p>
    <w:p w14:paraId="159E26B1"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 xml:space="preserve">“Artículo 49. </w:t>
      </w:r>
      <w:r w:rsidRPr="00E25045">
        <w:rPr>
          <w:rFonts w:ascii="Palatino Linotype" w:hAnsi="Palatino Linotype" w:cs="Arial"/>
          <w:i/>
          <w:sz w:val="22"/>
          <w:szCs w:val="22"/>
        </w:rPr>
        <w:t>Los Comités de Transparencia tendrán las siguientes atribuciones:</w:t>
      </w:r>
    </w:p>
    <w:p w14:paraId="6F3F0BD2"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VIII.</w:t>
      </w:r>
      <w:r w:rsidRPr="00E25045">
        <w:rPr>
          <w:rFonts w:ascii="Palatino Linotype" w:hAnsi="Palatino Linotype" w:cs="Arial"/>
          <w:i/>
          <w:sz w:val="22"/>
          <w:szCs w:val="22"/>
        </w:rPr>
        <w:t xml:space="preserve"> Aprobar, modificar o revocar la clasificación de la información;</w:t>
      </w:r>
    </w:p>
    <w:p w14:paraId="60B567FB"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Artículo 132.</w:t>
      </w:r>
      <w:r w:rsidRPr="00E25045">
        <w:rPr>
          <w:rFonts w:ascii="Palatino Linotype" w:hAnsi="Palatino Linotype" w:cs="Arial"/>
          <w:i/>
          <w:sz w:val="22"/>
          <w:szCs w:val="22"/>
        </w:rPr>
        <w:t xml:space="preserve"> La clasificación de la información se llevará a cabo en el momento en que:</w:t>
      </w:r>
    </w:p>
    <w:p w14:paraId="2A62E938"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I.</w:t>
      </w:r>
      <w:r w:rsidRPr="00E25045">
        <w:rPr>
          <w:rFonts w:ascii="Palatino Linotype" w:hAnsi="Palatino Linotype" w:cs="Arial"/>
          <w:i/>
          <w:sz w:val="22"/>
          <w:szCs w:val="22"/>
        </w:rPr>
        <w:t xml:space="preserve"> Se reciba una solicitud de acceso a la información;</w:t>
      </w:r>
    </w:p>
    <w:p w14:paraId="2F99C570"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II.</w:t>
      </w:r>
      <w:r w:rsidRPr="00E25045">
        <w:rPr>
          <w:rFonts w:ascii="Palatino Linotype" w:hAnsi="Palatino Linotype" w:cs="Arial"/>
          <w:i/>
          <w:sz w:val="22"/>
          <w:szCs w:val="22"/>
        </w:rPr>
        <w:t xml:space="preserve"> Se determine mediante resolución de autoridad competente; o</w:t>
      </w:r>
    </w:p>
    <w:p w14:paraId="39382717" w14:textId="77777777" w:rsidR="00940473" w:rsidRPr="00E25045" w:rsidRDefault="00940473" w:rsidP="00940473">
      <w:pPr>
        <w:ind w:left="851" w:right="902"/>
        <w:jc w:val="both"/>
        <w:rPr>
          <w:rFonts w:ascii="Palatino Linotype" w:hAnsi="Palatino Linotype" w:cs="Arial"/>
          <w:b/>
          <w:i/>
          <w:sz w:val="22"/>
          <w:szCs w:val="22"/>
        </w:rPr>
      </w:pPr>
      <w:r w:rsidRPr="00E25045">
        <w:rPr>
          <w:rFonts w:ascii="Palatino Linotype" w:hAnsi="Palatino Linotype" w:cs="Arial"/>
          <w:i/>
          <w:sz w:val="22"/>
          <w:szCs w:val="22"/>
        </w:rPr>
        <w:t>III. Se generen versiones públicas para dar cumplimiento a las obligaciones de transparencia previstas en esta Ley.</w:t>
      </w:r>
      <w:r w:rsidRPr="00E25045">
        <w:rPr>
          <w:rFonts w:ascii="Palatino Linotype" w:hAnsi="Palatino Linotype" w:cs="Arial"/>
          <w:b/>
          <w:i/>
          <w:sz w:val="22"/>
          <w:szCs w:val="22"/>
        </w:rPr>
        <w:t>”</w:t>
      </w:r>
    </w:p>
    <w:p w14:paraId="3A40692F"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“Segundo.-</w:t>
      </w:r>
      <w:r w:rsidRPr="00E25045">
        <w:rPr>
          <w:rFonts w:ascii="Palatino Linotype" w:hAnsi="Palatino Linotype" w:cs="Arial"/>
          <w:i/>
          <w:sz w:val="22"/>
          <w:szCs w:val="22"/>
        </w:rPr>
        <w:t xml:space="preserve"> Para efectos de los presentes Lineamientos Generales, se entenderá por:</w:t>
      </w:r>
    </w:p>
    <w:p w14:paraId="54100305"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XVIII.</w:t>
      </w:r>
      <w:r w:rsidRPr="00E25045">
        <w:rPr>
          <w:rFonts w:ascii="Palatino Linotype" w:hAnsi="Palatino Linotype" w:cs="Arial"/>
          <w:i/>
          <w:sz w:val="22"/>
          <w:szCs w:val="22"/>
        </w:rPr>
        <w:t xml:space="preserve">  </w:t>
      </w:r>
      <w:r w:rsidRPr="00E25045">
        <w:rPr>
          <w:rFonts w:ascii="Palatino Linotype" w:hAnsi="Palatino Linotype" w:cs="Arial"/>
          <w:b/>
          <w:i/>
          <w:sz w:val="22"/>
          <w:szCs w:val="22"/>
        </w:rPr>
        <w:t>Versión pública:</w:t>
      </w:r>
      <w:r w:rsidRPr="00E2504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50B395"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Cuarto.</w:t>
      </w:r>
      <w:r w:rsidRPr="00E2504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0609AA"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6AD6A83"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Quinto.</w:t>
      </w:r>
      <w:r w:rsidRPr="00E2504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E25045">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75DC26C9"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Sexto.</w:t>
      </w:r>
      <w:r w:rsidRPr="00E2504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9C8EF53"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C91F1D5"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Séptimo.</w:t>
      </w:r>
      <w:r w:rsidRPr="00E25045">
        <w:rPr>
          <w:rFonts w:ascii="Palatino Linotype" w:hAnsi="Palatino Linotype" w:cs="Arial"/>
          <w:i/>
          <w:sz w:val="22"/>
          <w:szCs w:val="22"/>
        </w:rPr>
        <w:t xml:space="preserve"> La clasificación de la información se llevará a cabo en el momento en que:</w:t>
      </w:r>
    </w:p>
    <w:p w14:paraId="15F75871"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I.</w:t>
      </w:r>
      <w:r w:rsidRPr="00E25045">
        <w:rPr>
          <w:rFonts w:ascii="Palatino Linotype" w:hAnsi="Palatino Linotype" w:cs="Arial"/>
          <w:i/>
          <w:sz w:val="22"/>
          <w:szCs w:val="22"/>
        </w:rPr>
        <w:t xml:space="preserve">        Se reciba una solicitud de acceso a la información;</w:t>
      </w:r>
    </w:p>
    <w:p w14:paraId="4D089548"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II.</w:t>
      </w:r>
      <w:r w:rsidRPr="00E25045">
        <w:rPr>
          <w:rFonts w:ascii="Palatino Linotype" w:hAnsi="Palatino Linotype" w:cs="Arial"/>
          <w:i/>
          <w:sz w:val="22"/>
          <w:szCs w:val="22"/>
        </w:rPr>
        <w:t xml:space="preserve">       Se determine mediante resolución de autoridad competente, o</w:t>
      </w:r>
    </w:p>
    <w:p w14:paraId="5D53C7C4"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III.</w:t>
      </w:r>
      <w:r w:rsidRPr="00E2504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2239785"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A78CA0B"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Octavo.</w:t>
      </w:r>
      <w:r w:rsidRPr="00E2504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EBE43B"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29F9C48"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03B1866"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23DB46"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89FCB39"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Noveno.</w:t>
      </w:r>
      <w:r w:rsidRPr="00E2504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44056D"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b/>
          <w:i/>
          <w:sz w:val="22"/>
          <w:szCs w:val="22"/>
        </w:rPr>
        <w:t>Décimo.</w:t>
      </w:r>
      <w:r w:rsidRPr="00E2504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E25045">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90F785" w14:textId="77777777" w:rsidR="00940473" w:rsidRPr="00E25045" w:rsidRDefault="00940473" w:rsidP="00940473">
      <w:pPr>
        <w:ind w:left="851" w:right="902"/>
        <w:jc w:val="both"/>
        <w:rPr>
          <w:rFonts w:ascii="Palatino Linotype" w:hAnsi="Palatino Linotype" w:cs="Arial"/>
          <w:i/>
          <w:sz w:val="22"/>
          <w:szCs w:val="22"/>
        </w:rPr>
      </w:pPr>
      <w:r w:rsidRPr="00E2504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D7489C0" w14:textId="77777777" w:rsidR="00940473" w:rsidRPr="00E25045" w:rsidRDefault="00940473" w:rsidP="00940473">
      <w:pPr>
        <w:ind w:left="851" w:right="899"/>
        <w:jc w:val="both"/>
        <w:rPr>
          <w:rFonts w:ascii="Palatino Linotype" w:hAnsi="Palatino Linotype" w:cs="Arial"/>
          <w:b/>
          <w:i/>
          <w:sz w:val="22"/>
          <w:szCs w:val="22"/>
        </w:rPr>
      </w:pPr>
      <w:r w:rsidRPr="00E25045">
        <w:rPr>
          <w:rFonts w:ascii="Palatino Linotype" w:hAnsi="Palatino Linotype" w:cs="Arial"/>
          <w:b/>
          <w:i/>
          <w:sz w:val="22"/>
          <w:szCs w:val="22"/>
        </w:rPr>
        <w:t>Décimo primero.</w:t>
      </w:r>
      <w:r w:rsidRPr="00E2504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25045">
        <w:rPr>
          <w:rFonts w:ascii="Palatino Linotype" w:hAnsi="Palatino Linotype" w:cs="Arial"/>
          <w:b/>
          <w:i/>
          <w:sz w:val="22"/>
          <w:szCs w:val="22"/>
        </w:rPr>
        <w:t>”</w:t>
      </w:r>
    </w:p>
    <w:p w14:paraId="1AD55BD3" w14:textId="77777777" w:rsidR="00940473" w:rsidRPr="00E25045" w:rsidRDefault="00940473" w:rsidP="00940473">
      <w:pPr>
        <w:ind w:left="851" w:right="899"/>
        <w:jc w:val="both"/>
        <w:rPr>
          <w:rFonts w:ascii="Palatino Linotype" w:hAnsi="Palatino Linotype" w:cs="Arial"/>
          <w:b/>
          <w:bCs/>
          <w:i/>
          <w:noProof/>
        </w:rPr>
      </w:pPr>
    </w:p>
    <w:p w14:paraId="063075AA" w14:textId="77777777" w:rsidR="00940473" w:rsidRPr="00E25045" w:rsidRDefault="00940473" w:rsidP="00940473">
      <w:pPr>
        <w:spacing w:line="360" w:lineRule="auto"/>
        <w:jc w:val="both"/>
        <w:rPr>
          <w:rFonts w:ascii="Palatino Linotype" w:hAnsi="Palatino Linotype" w:cs="Arial"/>
        </w:rPr>
      </w:pPr>
      <w:r w:rsidRPr="00E2504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9F8F10B" w14:textId="7CDB1657" w:rsidR="00940473" w:rsidRPr="00E25045" w:rsidRDefault="00940473" w:rsidP="00AC31D2">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E25045">
        <w:rPr>
          <w:rFonts w:ascii="Palatino Linotype" w:hAnsi="Palatino Linotype" w:cs="Arial"/>
        </w:rPr>
        <w:t xml:space="preserve">Consecuentemente, se destaca que la versión pública que elabore </w:t>
      </w:r>
      <w:r w:rsidRPr="00E25045">
        <w:rPr>
          <w:rFonts w:ascii="Palatino Linotype" w:hAnsi="Palatino Linotype" w:cs="Arial"/>
          <w:b/>
        </w:rPr>
        <w:t>EL SUJETO OBLIGADO</w:t>
      </w:r>
      <w:r w:rsidRPr="00E25045">
        <w:rPr>
          <w:rFonts w:ascii="Palatino Linotype" w:hAnsi="Palatino Linotype" w:cs="Arial"/>
        </w:rPr>
        <w:t xml:space="preserve"> debe cumplir con las formalidades exigidas en la Ley, por lo que para tal efecto emitirá el </w:t>
      </w:r>
      <w:r w:rsidRPr="00E25045">
        <w:rPr>
          <w:rFonts w:ascii="Palatino Linotype" w:hAnsi="Palatino Linotype" w:cs="Arial"/>
          <w:b/>
        </w:rPr>
        <w:t>Acuerdo del Comité de Transparencia</w:t>
      </w:r>
      <w:r w:rsidRPr="00E2504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25045">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E25045">
        <w:rPr>
          <w:rFonts w:ascii="Palatino Linotype" w:hAnsi="Palatino Linotype" w:cs="Arial"/>
          <w:lang w:eastAsia="es-CO"/>
        </w:rPr>
        <w:lastRenderedPageBreak/>
        <w:t>razones de ello se estaría violentando desde un inicio el derecho de acceso a la información del solicitante.</w:t>
      </w:r>
    </w:p>
    <w:p w14:paraId="1C9F5F97" w14:textId="788C4771" w:rsidR="001931AC" w:rsidRPr="00E25045" w:rsidRDefault="00D63CF6" w:rsidP="00D63CF6">
      <w:pPr>
        <w:spacing w:before="240" w:after="240" w:line="360" w:lineRule="auto"/>
        <w:jc w:val="both"/>
        <w:rPr>
          <w:rFonts w:ascii="Palatino Linotype" w:hAnsi="Palatino Linotype" w:cs="Arial"/>
        </w:rPr>
      </w:pPr>
      <w:r w:rsidRPr="00E25045">
        <w:rPr>
          <w:rFonts w:ascii="Palatino Linotype" w:hAnsi="Palatino Linotype" w:cs="Arial"/>
        </w:rPr>
        <w:t xml:space="preserve">Para el supuesto de que, una vez realizada dicha </w:t>
      </w:r>
      <w:r w:rsidR="001931AC" w:rsidRPr="00E25045">
        <w:rPr>
          <w:rFonts w:ascii="Palatino Linotype" w:hAnsi="Palatino Linotype" w:cs="Arial"/>
        </w:rPr>
        <w:t xml:space="preserve">búsqueda exhaustiva y razonable de la información </w:t>
      </w:r>
      <w:r w:rsidR="00FB28B6" w:rsidRPr="00E25045">
        <w:rPr>
          <w:rFonts w:ascii="Palatino Linotype" w:hAnsi="Palatino Linotype" w:cs="Arial"/>
        </w:rPr>
        <w:t>no se localizara</w:t>
      </w:r>
      <w:r w:rsidR="001931AC" w:rsidRPr="00E25045">
        <w:rPr>
          <w:rFonts w:ascii="Palatino Linotype" w:hAnsi="Palatino Linotype" w:cs="Arial"/>
        </w:rPr>
        <w:t xml:space="preserve"> </w:t>
      </w:r>
      <w:r w:rsidRPr="00E25045">
        <w:rPr>
          <w:rFonts w:ascii="Palatino Linotype" w:hAnsi="Palatino Linotype" w:cs="Arial"/>
        </w:rPr>
        <w:t>algún punto de la</w:t>
      </w:r>
      <w:r w:rsidR="001931AC" w:rsidRPr="00E25045">
        <w:rPr>
          <w:rFonts w:ascii="Palatino Linotype" w:hAnsi="Palatino Linotype" w:cs="Arial"/>
        </w:rPr>
        <w:t xml:space="preserve"> información solicitada; es necesario que el </w:t>
      </w:r>
      <w:r w:rsidR="001931AC" w:rsidRPr="00E25045">
        <w:rPr>
          <w:rFonts w:ascii="Palatino Linotype" w:hAnsi="Palatino Linotype" w:cs="Arial"/>
          <w:b/>
        </w:rPr>
        <w:t>SUJETO OBLIGADO</w:t>
      </w:r>
      <w:r w:rsidR="001931AC" w:rsidRPr="00E25045">
        <w:rPr>
          <w:rFonts w:ascii="Palatino Linotype" w:hAnsi="Palatino Linotype" w:cs="Arial"/>
        </w:rPr>
        <w:t xml:space="preserve"> emita </w:t>
      </w:r>
      <w:r w:rsidRPr="00E25045">
        <w:rPr>
          <w:rFonts w:ascii="Palatino Linotype" w:hAnsi="Palatino Linotype" w:cs="Arial"/>
        </w:rPr>
        <w:t xml:space="preserve">pronunciamiento al respecto fundando y motivando la falta de entrega a la información </w:t>
      </w:r>
      <w:r w:rsidR="00FB28B6" w:rsidRPr="00E25045">
        <w:rPr>
          <w:rFonts w:ascii="Palatino Linotype" w:hAnsi="Palatino Linotype" w:cs="Arial"/>
        </w:rPr>
        <w:t>que se ordena</w:t>
      </w:r>
      <w:r w:rsidRPr="00E25045">
        <w:rPr>
          <w:rFonts w:ascii="Palatino Linotype" w:hAnsi="Palatino Linotype" w:cs="Arial"/>
        </w:rPr>
        <w:t>.</w:t>
      </w:r>
    </w:p>
    <w:p w14:paraId="6F85B0B1" w14:textId="1D46109B" w:rsidR="005C250B" w:rsidRPr="00E25045" w:rsidRDefault="005C250B" w:rsidP="00160C28">
      <w:pPr>
        <w:spacing w:before="100" w:beforeAutospacing="1" w:after="100" w:afterAutospacing="1" w:line="360" w:lineRule="auto"/>
        <w:jc w:val="both"/>
        <w:rPr>
          <w:rFonts w:ascii="Palatino Linotype" w:hAnsi="Palatino Linotype" w:cs="Arial"/>
        </w:rPr>
      </w:pPr>
      <w:r w:rsidRPr="00E25045">
        <w:rPr>
          <w:rFonts w:ascii="Palatino Linotype" w:hAnsi="Palatino Linotype" w:cs="Arial"/>
        </w:rPr>
        <w:t xml:space="preserve">En mérito de lo </w:t>
      </w:r>
      <w:r w:rsidR="00160C28" w:rsidRPr="00E25045">
        <w:rPr>
          <w:rFonts w:ascii="Palatino Linotype" w:hAnsi="Palatino Linotype" w:cs="Arial"/>
        </w:rPr>
        <w:t>expuesto</w:t>
      </w:r>
      <w:r w:rsidRPr="00E25045">
        <w:rPr>
          <w:rFonts w:ascii="Palatino Linotype" w:hAnsi="Palatino Linotype" w:cs="Arial"/>
        </w:rPr>
        <w:t xml:space="preserve">, se determinan </w:t>
      </w:r>
      <w:r w:rsidR="00A40F37" w:rsidRPr="00E25045">
        <w:rPr>
          <w:rFonts w:ascii="Palatino Linotype" w:hAnsi="Palatino Linotype" w:cs="Arial"/>
          <w:b/>
        </w:rPr>
        <w:t xml:space="preserve">parcialmente </w:t>
      </w:r>
      <w:r w:rsidRPr="00E25045">
        <w:rPr>
          <w:rFonts w:ascii="Palatino Linotype" w:hAnsi="Palatino Linotype" w:cs="Arial"/>
          <w:b/>
        </w:rPr>
        <w:t>fundadas</w:t>
      </w:r>
      <w:r w:rsidRPr="00E25045">
        <w:rPr>
          <w:rFonts w:ascii="Palatino Linotype" w:hAnsi="Palatino Linotype" w:cs="Arial"/>
        </w:rPr>
        <w:t xml:space="preserve"> las razones o motivos de inconformidad hechos valer por </w:t>
      </w:r>
      <w:r w:rsidR="00717FA5" w:rsidRPr="00E25045">
        <w:rPr>
          <w:rFonts w:ascii="Palatino Linotype" w:hAnsi="Palatino Linotype" w:cs="Arial"/>
          <w:b/>
        </w:rPr>
        <w:t>LA RECURRENTE</w:t>
      </w:r>
      <w:r w:rsidRPr="00E25045">
        <w:rPr>
          <w:rFonts w:ascii="Palatino Linotype" w:hAnsi="Palatino Linotype" w:cs="Arial"/>
        </w:rPr>
        <w:t xml:space="preserve">, por lo que el Pleno de este Instituto estima pertinente </w:t>
      </w:r>
      <w:r w:rsidR="00160C28" w:rsidRPr="00E25045">
        <w:rPr>
          <w:rFonts w:ascii="Palatino Linotype" w:hAnsi="Palatino Linotype" w:cs="Arial"/>
          <w:b/>
        </w:rPr>
        <w:t xml:space="preserve">MODIFICAR </w:t>
      </w:r>
      <w:r w:rsidR="00160C28" w:rsidRPr="00E25045">
        <w:rPr>
          <w:rFonts w:ascii="Palatino Linotype" w:hAnsi="Palatino Linotype" w:cs="Arial"/>
        </w:rPr>
        <w:t xml:space="preserve">la respuesta emitida por </w:t>
      </w:r>
      <w:r w:rsidR="00160C28" w:rsidRPr="00E25045">
        <w:rPr>
          <w:rFonts w:ascii="Palatino Linotype" w:hAnsi="Palatino Linotype" w:cs="Arial"/>
          <w:b/>
        </w:rPr>
        <w:t>EL</w:t>
      </w:r>
      <w:r w:rsidRPr="00E25045">
        <w:rPr>
          <w:rFonts w:ascii="Palatino Linotype" w:hAnsi="Palatino Linotype" w:cs="Arial"/>
        </w:rPr>
        <w:t xml:space="preserve"> </w:t>
      </w:r>
      <w:r w:rsidRPr="00E25045">
        <w:rPr>
          <w:rFonts w:ascii="Palatino Linotype" w:hAnsi="Palatino Linotype" w:cs="Arial"/>
          <w:b/>
        </w:rPr>
        <w:t>SUJETO OBLIGADO</w:t>
      </w:r>
      <w:r w:rsidRPr="00E25045">
        <w:rPr>
          <w:rFonts w:ascii="Palatino Linotype" w:hAnsi="Palatino Linotype" w:cs="Arial"/>
        </w:rPr>
        <w:t xml:space="preserve"> </w:t>
      </w:r>
      <w:r w:rsidR="00160C28" w:rsidRPr="00E25045">
        <w:rPr>
          <w:rFonts w:ascii="Palatino Linotype" w:hAnsi="Palatino Linotype" w:cs="Arial"/>
        </w:rPr>
        <w:t xml:space="preserve">y ordenarle </w:t>
      </w:r>
      <w:r w:rsidRPr="00E25045">
        <w:rPr>
          <w:rFonts w:ascii="Palatino Linotype" w:hAnsi="Palatino Linotype" w:cs="Arial"/>
        </w:rPr>
        <w:t xml:space="preserve">dé trámite y </w:t>
      </w:r>
      <w:r w:rsidR="00160C28" w:rsidRPr="00E25045">
        <w:rPr>
          <w:rFonts w:ascii="Palatino Linotype" w:hAnsi="Palatino Linotype" w:cs="Arial"/>
        </w:rPr>
        <w:t xml:space="preserve">atención </w:t>
      </w:r>
      <w:r w:rsidRPr="00E25045">
        <w:rPr>
          <w:rFonts w:ascii="Palatino Linotype" w:hAnsi="Palatino Linotype" w:cs="Arial"/>
        </w:rPr>
        <w:t xml:space="preserve"> a la solicitud de acceso a la información, atendiendo lo señalado en el presente Considerando.</w:t>
      </w:r>
    </w:p>
    <w:p w14:paraId="59613316" w14:textId="77777777" w:rsidR="005C250B" w:rsidRPr="00E25045" w:rsidRDefault="005C250B" w:rsidP="00160C28">
      <w:pPr>
        <w:spacing w:before="100" w:beforeAutospacing="1" w:after="100" w:afterAutospacing="1" w:line="360" w:lineRule="auto"/>
        <w:jc w:val="both"/>
        <w:rPr>
          <w:rFonts w:ascii="Palatino Linotype" w:eastAsia="Calibri" w:hAnsi="Palatino Linotype" w:cs="Arial"/>
          <w:color w:val="000000" w:themeColor="text1"/>
        </w:rPr>
      </w:pPr>
      <w:r w:rsidRPr="00E25045">
        <w:rPr>
          <w:rFonts w:ascii="Palatino Linotype" w:eastAsia="Calibri" w:hAnsi="Palatino Linotype" w:cs="Arial"/>
          <w:color w:val="000000" w:themeColor="text1"/>
        </w:rPr>
        <w:t xml:space="preserve">Así, con fundamento en lo previsto en los artículos 5, párrafos </w:t>
      </w:r>
      <w:r w:rsidRPr="00E25045">
        <w:rPr>
          <w:rFonts w:ascii="Palatino Linotype" w:hAnsi="Palatino Linotype"/>
          <w:color w:val="000000" w:themeColor="text1"/>
        </w:rPr>
        <w:t>trigésimo, trigésimo primero y trigésimo segundo</w:t>
      </w:r>
      <w:r w:rsidRPr="00E25045">
        <w:rPr>
          <w:rFonts w:ascii="Palatino Linotype" w:eastAsia="Calibri" w:hAnsi="Palatino Linotype" w:cs="Arial"/>
          <w:color w:val="000000" w:themeColor="text1"/>
        </w:rPr>
        <w:t xml:space="preserve">, fracciones IV y V de la Constitución Política del Estado Libre y Soberano de México; </w:t>
      </w:r>
      <w:r w:rsidRPr="00E25045">
        <w:rPr>
          <w:rFonts w:ascii="Palatino Linotype" w:hAnsi="Palatino Linotype" w:cs="Arial"/>
          <w:color w:val="000000" w:themeColor="text1"/>
        </w:rPr>
        <w:t>2, fracción II, 29, 36, fracciones I y II, 176, 178, 179, 181, 185 fracción I, 186 y 188</w:t>
      </w:r>
      <w:r w:rsidRPr="00E25045">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583302" w14:textId="77777777" w:rsidR="00104977" w:rsidRPr="00E25045" w:rsidRDefault="00104977" w:rsidP="0066637D">
      <w:pPr>
        <w:jc w:val="both"/>
        <w:rPr>
          <w:rFonts w:ascii="Palatino Linotype" w:eastAsia="Calibri" w:hAnsi="Palatino Linotype" w:cs="Arial"/>
          <w:color w:val="000000" w:themeColor="text1"/>
          <w:sz w:val="8"/>
        </w:rPr>
      </w:pPr>
    </w:p>
    <w:p w14:paraId="7FD08FB9" w14:textId="77777777" w:rsidR="000171D8" w:rsidRPr="00E25045" w:rsidRDefault="000171D8" w:rsidP="0066637D">
      <w:pPr>
        <w:jc w:val="center"/>
        <w:rPr>
          <w:rFonts w:ascii="Palatino Linotype" w:hAnsi="Palatino Linotype"/>
          <w:b/>
          <w:color w:val="000000" w:themeColor="text1"/>
          <w:spacing w:val="60"/>
          <w:sz w:val="28"/>
          <w:szCs w:val="28"/>
        </w:rPr>
      </w:pPr>
      <w:r w:rsidRPr="00E25045">
        <w:rPr>
          <w:rFonts w:ascii="Palatino Linotype" w:hAnsi="Palatino Linotype"/>
          <w:b/>
          <w:color w:val="000000" w:themeColor="text1"/>
          <w:spacing w:val="60"/>
          <w:sz w:val="28"/>
          <w:szCs w:val="28"/>
        </w:rPr>
        <w:t>RESUELVE</w:t>
      </w:r>
    </w:p>
    <w:p w14:paraId="7FA99416" w14:textId="77777777" w:rsidR="00104977" w:rsidRPr="00E25045" w:rsidRDefault="00104977" w:rsidP="0066637D">
      <w:pPr>
        <w:jc w:val="center"/>
        <w:rPr>
          <w:rFonts w:ascii="Palatino Linotype" w:hAnsi="Palatino Linotype"/>
          <w:b/>
          <w:color w:val="000000" w:themeColor="text1"/>
          <w:spacing w:val="60"/>
          <w:sz w:val="28"/>
          <w:szCs w:val="28"/>
        </w:rPr>
      </w:pPr>
    </w:p>
    <w:p w14:paraId="055FCE6B" w14:textId="53C85260" w:rsidR="004C1B0B" w:rsidRPr="00E25045" w:rsidRDefault="004C1B0B" w:rsidP="004C1B0B">
      <w:pPr>
        <w:spacing w:after="160" w:line="360" w:lineRule="auto"/>
        <w:ind w:right="49"/>
        <w:contextualSpacing/>
        <w:jc w:val="both"/>
        <w:rPr>
          <w:rFonts w:ascii="Palatino Linotype" w:eastAsia="Calibri" w:hAnsi="Palatino Linotype"/>
          <w:lang w:eastAsia="en-US"/>
        </w:rPr>
      </w:pPr>
      <w:r w:rsidRPr="00E25045">
        <w:rPr>
          <w:rFonts w:ascii="Palatino Linotype" w:eastAsia="Calibri" w:hAnsi="Palatino Linotype"/>
          <w:b/>
          <w:sz w:val="28"/>
          <w:lang w:eastAsia="en-US"/>
        </w:rPr>
        <w:t>PRIMERO</w:t>
      </w:r>
      <w:r w:rsidRPr="00E25045">
        <w:rPr>
          <w:rFonts w:ascii="Palatino Linotype" w:eastAsia="Calibri" w:hAnsi="Palatino Linotype"/>
          <w:b/>
          <w:lang w:eastAsia="en-US"/>
        </w:rPr>
        <w:t>.</w:t>
      </w:r>
      <w:r w:rsidRPr="00E25045">
        <w:rPr>
          <w:rFonts w:ascii="Palatino Linotype" w:eastAsia="Calibri" w:hAnsi="Palatino Linotype"/>
          <w:lang w:eastAsia="en-US"/>
        </w:rPr>
        <w:t xml:space="preserve"> Resultan </w:t>
      </w:r>
      <w:r w:rsidRPr="00E25045">
        <w:rPr>
          <w:rFonts w:ascii="Palatino Linotype" w:eastAsia="Calibri" w:hAnsi="Palatino Linotype"/>
          <w:b/>
          <w:lang w:eastAsia="en-US"/>
        </w:rPr>
        <w:t>parcialmente</w:t>
      </w:r>
      <w:r w:rsidRPr="00E25045">
        <w:rPr>
          <w:rFonts w:ascii="Palatino Linotype" w:eastAsia="Calibri" w:hAnsi="Palatino Linotype"/>
          <w:lang w:eastAsia="en-US"/>
        </w:rPr>
        <w:t xml:space="preserve"> </w:t>
      </w:r>
      <w:r w:rsidRPr="00E25045">
        <w:rPr>
          <w:rFonts w:ascii="Palatino Linotype" w:eastAsia="Calibri" w:hAnsi="Palatino Linotype"/>
          <w:b/>
          <w:lang w:eastAsia="en-US"/>
        </w:rPr>
        <w:t>fundados</w:t>
      </w:r>
      <w:r w:rsidRPr="00E25045">
        <w:rPr>
          <w:rFonts w:ascii="Palatino Linotype" w:eastAsia="Calibri" w:hAnsi="Palatino Linotype"/>
          <w:lang w:eastAsia="en-US"/>
        </w:rPr>
        <w:t xml:space="preserve"> los motivos de inconformidad hechos valer por </w:t>
      </w:r>
      <w:r w:rsidR="00717FA5" w:rsidRPr="00E25045">
        <w:rPr>
          <w:rFonts w:ascii="Palatino Linotype" w:eastAsia="Calibri" w:hAnsi="Palatino Linotype"/>
          <w:b/>
          <w:lang w:eastAsia="en-US"/>
        </w:rPr>
        <w:t>LA RECURRENTE</w:t>
      </w:r>
      <w:r w:rsidRPr="00E25045">
        <w:rPr>
          <w:rFonts w:ascii="Palatino Linotype" w:eastAsia="Calibri" w:hAnsi="Palatino Linotype"/>
          <w:lang w:eastAsia="en-US"/>
        </w:rPr>
        <w:t xml:space="preserve"> en el Recurso de Revisión </w:t>
      </w:r>
      <w:r w:rsidRPr="00E25045">
        <w:rPr>
          <w:rFonts w:ascii="Palatino Linotype" w:eastAsia="Calibri" w:hAnsi="Palatino Linotype"/>
          <w:b/>
          <w:lang w:eastAsia="en-US"/>
        </w:rPr>
        <w:t>00</w:t>
      </w:r>
      <w:r w:rsidR="00D63CF6" w:rsidRPr="00E25045">
        <w:rPr>
          <w:rFonts w:ascii="Palatino Linotype" w:eastAsia="Calibri" w:hAnsi="Palatino Linotype"/>
          <w:b/>
          <w:lang w:eastAsia="en-US"/>
        </w:rPr>
        <w:t>362</w:t>
      </w:r>
      <w:r w:rsidRPr="00E25045">
        <w:rPr>
          <w:rFonts w:ascii="Palatino Linotype" w:eastAsia="Calibri" w:hAnsi="Palatino Linotype"/>
          <w:b/>
          <w:lang w:eastAsia="en-US"/>
        </w:rPr>
        <w:t>/INFOEM/IP/RR/2022</w:t>
      </w:r>
      <w:r w:rsidRPr="00E25045">
        <w:rPr>
          <w:rFonts w:ascii="Palatino Linotype" w:eastAsia="Calibri" w:hAnsi="Palatino Linotype"/>
          <w:lang w:eastAsia="en-US"/>
        </w:rPr>
        <w:t xml:space="preserve">, en términos del considerando </w:t>
      </w:r>
      <w:r w:rsidRPr="00E25045">
        <w:rPr>
          <w:rFonts w:ascii="Palatino Linotype" w:eastAsia="Calibri" w:hAnsi="Palatino Linotype"/>
          <w:b/>
          <w:lang w:eastAsia="en-US"/>
        </w:rPr>
        <w:t>QUINTO</w:t>
      </w:r>
      <w:r w:rsidRPr="00E25045">
        <w:rPr>
          <w:rFonts w:ascii="Palatino Linotype" w:eastAsia="Calibri" w:hAnsi="Palatino Linotype"/>
          <w:lang w:eastAsia="en-US"/>
        </w:rPr>
        <w:t>.</w:t>
      </w:r>
    </w:p>
    <w:p w14:paraId="477E9DA9" w14:textId="77777777" w:rsidR="004C1B0B" w:rsidRPr="00E25045" w:rsidRDefault="004C1B0B" w:rsidP="004C1B0B">
      <w:pPr>
        <w:spacing w:after="160" w:line="360" w:lineRule="auto"/>
        <w:ind w:right="49"/>
        <w:contextualSpacing/>
        <w:jc w:val="both"/>
        <w:rPr>
          <w:rFonts w:ascii="Palatino Linotype" w:eastAsia="Calibri" w:hAnsi="Palatino Linotype"/>
          <w:b/>
          <w:lang w:eastAsia="en-US"/>
        </w:rPr>
      </w:pPr>
    </w:p>
    <w:p w14:paraId="5F733E79" w14:textId="5966EFBB" w:rsidR="004C1B0B" w:rsidRPr="00E25045" w:rsidRDefault="004C1B0B" w:rsidP="004F246B">
      <w:pPr>
        <w:spacing w:after="160" w:line="360" w:lineRule="auto"/>
        <w:ind w:right="49"/>
        <w:contextualSpacing/>
        <w:jc w:val="both"/>
        <w:rPr>
          <w:rFonts w:ascii="Palatino Linotype" w:eastAsia="Calibri" w:hAnsi="Palatino Linotype"/>
          <w:lang w:eastAsia="en-US"/>
        </w:rPr>
      </w:pPr>
      <w:r w:rsidRPr="00E25045">
        <w:rPr>
          <w:rFonts w:ascii="Palatino Linotype" w:eastAsia="Calibri" w:hAnsi="Palatino Linotype"/>
          <w:b/>
          <w:sz w:val="28"/>
          <w:lang w:eastAsia="en-US"/>
        </w:rPr>
        <w:lastRenderedPageBreak/>
        <w:t>SEGUNDO</w:t>
      </w:r>
      <w:r w:rsidRPr="00E25045">
        <w:rPr>
          <w:rFonts w:ascii="Palatino Linotype" w:eastAsia="Calibri" w:hAnsi="Palatino Linotype"/>
          <w:b/>
          <w:lang w:eastAsia="en-US"/>
        </w:rPr>
        <w:t xml:space="preserve">. </w:t>
      </w:r>
      <w:r w:rsidRPr="00E25045">
        <w:rPr>
          <w:rFonts w:ascii="Palatino Linotype" w:eastAsia="Calibri" w:hAnsi="Palatino Linotype"/>
          <w:lang w:eastAsia="en-US"/>
        </w:rPr>
        <w:t xml:space="preserve">Se </w:t>
      </w:r>
      <w:r w:rsidRPr="00E25045">
        <w:rPr>
          <w:rFonts w:ascii="Palatino Linotype" w:eastAsia="Calibri" w:hAnsi="Palatino Linotype"/>
          <w:b/>
          <w:lang w:eastAsia="en-US"/>
        </w:rPr>
        <w:t>MODIFICA</w:t>
      </w:r>
      <w:r w:rsidRPr="00E25045">
        <w:rPr>
          <w:rFonts w:ascii="Palatino Linotype" w:eastAsia="Calibri" w:hAnsi="Palatino Linotype"/>
          <w:lang w:eastAsia="en-US"/>
        </w:rPr>
        <w:t xml:space="preserve"> la respuesta emitida por </w:t>
      </w:r>
      <w:r w:rsidRPr="00E25045">
        <w:rPr>
          <w:rFonts w:ascii="Palatino Linotype" w:eastAsia="Calibri" w:hAnsi="Palatino Linotype"/>
          <w:b/>
          <w:lang w:eastAsia="en-US"/>
        </w:rPr>
        <w:t>EL</w:t>
      </w:r>
      <w:r w:rsidRPr="00E25045">
        <w:rPr>
          <w:rFonts w:ascii="Palatino Linotype" w:eastAsia="Calibri" w:hAnsi="Palatino Linotype"/>
          <w:lang w:eastAsia="en-US"/>
        </w:rPr>
        <w:t xml:space="preserve"> </w:t>
      </w:r>
      <w:r w:rsidRPr="00E25045">
        <w:rPr>
          <w:rFonts w:ascii="Palatino Linotype" w:eastAsia="Calibri" w:hAnsi="Palatino Linotype"/>
          <w:b/>
          <w:lang w:eastAsia="en-US"/>
        </w:rPr>
        <w:t>SUJETO OBLIGADO</w:t>
      </w:r>
      <w:r w:rsidRPr="00E25045">
        <w:rPr>
          <w:rFonts w:ascii="Palatino Linotype" w:eastAsia="Calibri" w:hAnsi="Palatino Linotype"/>
          <w:lang w:eastAsia="en-US"/>
        </w:rPr>
        <w:t xml:space="preserve"> y se </w:t>
      </w:r>
      <w:r w:rsidRPr="00E25045">
        <w:rPr>
          <w:rFonts w:ascii="Palatino Linotype" w:eastAsia="Calibri" w:hAnsi="Palatino Linotype"/>
          <w:b/>
          <w:lang w:eastAsia="en-US"/>
        </w:rPr>
        <w:t>ORDENA</w:t>
      </w:r>
      <w:r w:rsidRPr="00E25045">
        <w:rPr>
          <w:rFonts w:ascii="Palatino Linotype" w:eastAsia="Calibri" w:hAnsi="Palatino Linotype"/>
          <w:lang w:eastAsia="en-US"/>
        </w:rPr>
        <w:t xml:space="preserve"> que en términos del Considerando </w:t>
      </w:r>
      <w:r w:rsidRPr="00E25045">
        <w:rPr>
          <w:rFonts w:ascii="Palatino Linotype" w:eastAsia="Calibri" w:hAnsi="Palatino Linotype"/>
          <w:b/>
          <w:lang w:eastAsia="en-US"/>
        </w:rPr>
        <w:t>Quinto</w:t>
      </w:r>
      <w:r w:rsidRPr="00E25045">
        <w:rPr>
          <w:rFonts w:ascii="Palatino Linotype" w:eastAsia="Calibri" w:hAnsi="Palatino Linotype"/>
          <w:lang w:eastAsia="en-US"/>
        </w:rPr>
        <w:t xml:space="preserve"> de esta resolución haga entrega, vía Sistema de Acceso a la Información Mexiquense </w:t>
      </w:r>
      <w:r w:rsidR="00AC31D2" w:rsidRPr="00E25045">
        <w:rPr>
          <w:rFonts w:ascii="Palatino Linotype" w:eastAsia="Calibri" w:hAnsi="Palatino Linotype"/>
          <w:b/>
          <w:lang w:eastAsia="en-US"/>
        </w:rPr>
        <w:t xml:space="preserve">(SAIMEX) </w:t>
      </w:r>
      <w:r w:rsidR="00AC31D2" w:rsidRPr="00E25045">
        <w:rPr>
          <w:rFonts w:ascii="Palatino Linotype" w:eastAsia="Calibri" w:hAnsi="Palatino Linotype"/>
          <w:lang w:eastAsia="en-US"/>
        </w:rPr>
        <w:t xml:space="preserve">y en Versión Pública de ser procedente, </w:t>
      </w:r>
      <w:r w:rsidRPr="00E25045">
        <w:rPr>
          <w:rFonts w:ascii="Palatino Linotype" w:eastAsia="Calibri" w:hAnsi="Palatino Linotype"/>
          <w:lang w:eastAsia="en-US"/>
        </w:rPr>
        <w:t>del documento</w:t>
      </w:r>
      <w:r w:rsidR="00B20C25" w:rsidRPr="00E25045">
        <w:rPr>
          <w:rFonts w:ascii="Palatino Linotype" w:eastAsia="Calibri" w:hAnsi="Palatino Linotype"/>
          <w:lang w:eastAsia="en-US"/>
        </w:rPr>
        <w:t xml:space="preserve"> de trabajo</w:t>
      </w:r>
      <w:r w:rsidRPr="00E25045">
        <w:rPr>
          <w:rFonts w:ascii="Palatino Linotype" w:eastAsia="Calibri" w:hAnsi="Palatino Linotype"/>
          <w:lang w:eastAsia="en-US"/>
        </w:rPr>
        <w:t xml:space="preserve"> o expresión documental en donde conste lo siguiente:</w:t>
      </w:r>
    </w:p>
    <w:p w14:paraId="63309F3E" w14:textId="77777777" w:rsidR="004C1B0B" w:rsidRPr="00E25045" w:rsidRDefault="004C1B0B" w:rsidP="004F246B">
      <w:pPr>
        <w:spacing w:after="160" w:line="360" w:lineRule="auto"/>
        <w:ind w:right="49"/>
        <w:contextualSpacing/>
        <w:jc w:val="both"/>
        <w:rPr>
          <w:rFonts w:ascii="Palatino Linotype" w:eastAsia="Calibri" w:hAnsi="Palatino Linotype"/>
          <w:sz w:val="14"/>
          <w:lang w:eastAsia="en-US"/>
        </w:rPr>
      </w:pPr>
    </w:p>
    <w:p w14:paraId="7730EEAF" w14:textId="57B0BDD8" w:rsidR="00D63CF6" w:rsidRPr="00E25045" w:rsidRDefault="004C1B0B" w:rsidP="004F246B">
      <w:pPr>
        <w:ind w:left="851" w:right="899" w:hanging="142"/>
        <w:jc w:val="both"/>
        <w:rPr>
          <w:rFonts w:ascii="Palatino Linotype" w:hAnsi="Palatino Linotype"/>
          <w:i/>
          <w:iCs/>
          <w:sz w:val="22"/>
          <w:szCs w:val="22"/>
          <w:shd w:val="clear" w:color="auto" w:fill="FFFFFF"/>
          <w:lang w:val="es-ES"/>
        </w:rPr>
      </w:pPr>
      <w:r w:rsidRPr="00E25045">
        <w:rPr>
          <w:rFonts w:ascii="Palatino Linotype" w:hAnsi="Palatino Linotype"/>
          <w:i/>
          <w:iCs/>
          <w:sz w:val="22"/>
          <w:szCs w:val="22"/>
          <w:shd w:val="clear" w:color="auto" w:fill="FFFFFF"/>
          <w:lang w:val="es-ES"/>
        </w:rPr>
        <w:t>“</w:t>
      </w:r>
      <w:r w:rsidR="00D63CF6" w:rsidRPr="00E25045">
        <w:rPr>
          <w:rFonts w:ascii="Palatino Linotype" w:hAnsi="Palatino Linotype"/>
          <w:i/>
          <w:iCs/>
          <w:sz w:val="22"/>
          <w:szCs w:val="22"/>
          <w:shd w:val="clear" w:color="auto" w:fill="FFFFFF"/>
          <w:lang w:val="es-ES"/>
        </w:rPr>
        <w:t xml:space="preserve">1) </w:t>
      </w:r>
      <w:r w:rsidR="00AC31D2" w:rsidRPr="00E25045">
        <w:rPr>
          <w:rFonts w:ascii="Palatino Linotype" w:hAnsi="Palatino Linotype"/>
          <w:i/>
          <w:iCs/>
          <w:sz w:val="22"/>
          <w:szCs w:val="22"/>
          <w:shd w:val="clear" w:color="auto" w:fill="FFFFFF"/>
          <w:lang w:val="es-ES"/>
        </w:rPr>
        <w:t>Número de</w:t>
      </w:r>
      <w:r w:rsidR="00D63CF6" w:rsidRPr="00E25045">
        <w:rPr>
          <w:rFonts w:ascii="Palatino Linotype" w:hAnsi="Palatino Linotype"/>
          <w:i/>
          <w:iCs/>
          <w:sz w:val="22"/>
          <w:szCs w:val="22"/>
          <w:shd w:val="clear" w:color="auto" w:fill="FFFFFF"/>
          <w:lang w:val="es-ES"/>
        </w:rPr>
        <w:t xml:space="preserve"> industrias catalogadas de alto impacto</w:t>
      </w:r>
      <w:r w:rsidR="00AC31D2" w:rsidRPr="00E25045">
        <w:rPr>
          <w:rFonts w:ascii="Palatino Linotype" w:hAnsi="Palatino Linotype"/>
          <w:i/>
          <w:iCs/>
          <w:sz w:val="22"/>
          <w:szCs w:val="22"/>
          <w:shd w:val="clear" w:color="auto" w:fill="FFFFFF"/>
          <w:lang w:val="es-ES"/>
        </w:rPr>
        <w:t xml:space="preserve">, </w:t>
      </w:r>
      <w:r w:rsidR="00D63CF6" w:rsidRPr="00E25045">
        <w:rPr>
          <w:rFonts w:ascii="Palatino Linotype" w:hAnsi="Palatino Linotype"/>
          <w:i/>
          <w:iCs/>
          <w:sz w:val="22"/>
          <w:szCs w:val="22"/>
          <w:shd w:val="clear" w:color="auto" w:fill="FFFFFF"/>
          <w:lang w:val="es-ES"/>
        </w:rPr>
        <w:t>en cuanto a contaminantes CO2</w:t>
      </w:r>
      <w:r w:rsidR="00AC31D2" w:rsidRPr="00E25045">
        <w:rPr>
          <w:rFonts w:ascii="Palatino Linotype" w:hAnsi="Palatino Linotype"/>
          <w:i/>
          <w:iCs/>
          <w:sz w:val="22"/>
          <w:szCs w:val="22"/>
          <w:shd w:val="clear" w:color="auto" w:fill="FFFFFF"/>
          <w:lang w:val="es-ES"/>
        </w:rPr>
        <w:t xml:space="preserve">, dentro del territorio municipal del </w:t>
      </w:r>
      <w:r w:rsidR="00AC31D2" w:rsidRPr="00E25045">
        <w:rPr>
          <w:rFonts w:ascii="Palatino Linotype" w:hAnsi="Palatino Linotype"/>
          <w:b/>
          <w:i/>
          <w:iCs/>
          <w:sz w:val="22"/>
          <w:szCs w:val="22"/>
          <w:shd w:val="clear" w:color="auto" w:fill="FFFFFF"/>
          <w:lang w:val="es-ES"/>
        </w:rPr>
        <w:t>SUJETO OBLIGADO.</w:t>
      </w:r>
    </w:p>
    <w:p w14:paraId="45F52D44" w14:textId="7E4A5F13" w:rsidR="00D63CF6" w:rsidRPr="00E25045" w:rsidRDefault="00AC31D2" w:rsidP="004F246B">
      <w:pPr>
        <w:ind w:left="851" w:right="899" w:hanging="142"/>
        <w:jc w:val="both"/>
        <w:rPr>
          <w:rFonts w:ascii="Palatino Linotype" w:hAnsi="Palatino Linotype"/>
          <w:b/>
          <w:i/>
          <w:iCs/>
          <w:sz w:val="22"/>
          <w:szCs w:val="22"/>
          <w:shd w:val="clear" w:color="auto" w:fill="FFFFFF"/>
          <w:lang w:val="es-ES"/>
        </w:rPr>
      </w:pPr>
      <w:r w:rsidRPr="00E25045">
        <w:rPr>
          <w:rFonts w:ascii="Palatino Linotype" w:hAnsi="Palatino Linotype"/>
          <w:i/>
          <w:iCs/>
          <w:sz w:val="22"/>
          <w:szCs w:val="22"/>
          <w:shd w:val="clear" w:color="auto" w:fill="FFFFFF"/>
          <w:lang w:val="es-ES"/>
        </w:rPr>
        <w:t xml:space="preserve">  2)  Números de </w:t>
      </w:r>
      <w:r w:rsidR="00D63CF6" w:rsidRPr="00E25045">
        <w:rPr>
          <w:rFonts w:ascii="Palatino Linotype" w:hAnsi="Palatino Linotype"/>
          <w:i/>
          <w:iCs/>
          <w:sz w:val="22"/>
          <w:szCs w:val="22"/>
          <w:shd w:val="clear" w:color="auto" w:fill="FFFFFF"/>
          <w:lang w:val="es-ES"/>
        </w:rPr>
        <w:t>tanques estacionarios</w:t>
      </w:r>
      <w:r w:rsidRPr="00E25045">
        <w:rPr>
          <w:rFonts w:ascii="Palatino Linotype" w:hAnsi="Palatino Linotype"/>
          <w:i/>
          <w:iCs/>
          <w:sz w:val="22"/>
          <w:szCs w:val="22"/>
          <w:shd w:val="clear" w:color="auto" w:fill="FFFFFF"/>
          <w:lang w:val="es-ES"/>
        </w:rPr>
        <w:t xml:space="preserve"> así como la capacidad con la que cuenta cada uno de ellos </w:t>
      </w:r>
      <w:r w:rsidR="00D63CF6" w:rsidRPr="00E25045">
        <w:rPr>
          <w:rFonts w:ascii="Palatino Linotype" w:hAnsi="Palatino Linotype"/>
          <w:i/>
          <w:iCs/>
          <w:sz w:val="22"/>
          <w:szCs w:val="22"/>
          <w:shd w:val="clear" w:color="auto" w:fill="FFFFFF"/>
          <w:lang w:val="es-ES"/>
        </w:rPr>
        <w:t xml:space="preserve">en las fábricas de láminas de cartón </w:t>
      </w:r>
      <w:r w:rsidRPr="00E25045">
        <w:rPr>
          <w:rFonts w:ascii="Palatino Linotype" w:hAnsi="Palatino Linotype"/>
          <w:i/>
          <w:iCs/>
          <w:sz w:val="22"/>
          <w:szCs w:val="22"/>
          <w:shd w:val="clear" w:color="auto" w:fill="FFFFFF"/>
          <w:lang w:val="es-ES"/>
        </w:rPr>
        <w:t>que se encuentran dentro de</w:t>
      </w:r>
      <w:r w:rsidR="00D63CF6" w:rsidRPr="00E25045">
        <w:rPr>
          <w:rFonts w:ascii="Palatino Linotype" w:hAnsi="Palatino Linotype"/>
          <w:i/>
          <w:iCs/>
          <w:sz w:val="22"/>
          <w:szCs w:val="22"/>
          <w:shd w:val="clear" w:color="auto" w:fill="FFFFFF"/>
          <w:lang w:val="es-ES"/>
        </w:rPr>
        <w:t xml:space="preserve">l territorio municipal del </w:t>
      </w:r>
      <w:r w:rsidR="00D63CF6" w:rsidRPr="00E25045">
        <w:rPr>
          <w:rFonts w:ascii="Palatino Linotype" w:hAnsi="Palatino Linotype"/>
          <w:b/>
          <w:i/>
          <w:iCs/>
          <w:sz w:val="22"/>
          <w:szCs w:val="22"/>
          <w:shd w:val="clear" w:color="auto" w:fill="FFFFFF"/>
          <w:lang w:val="es-ES"/>
        </w:rPr>
        <w:t>SUJETO OBLIGADO.</w:t>
      </w:r>
    </w:p>
    <w:p w14:paraId="7333B978" w14:textId="41F04ADE" w:rsidR="00D63CF6" w:rsidRPr="00E25045" w:rsidRDefault="00D63CF6" w:rsidP="004F246B">
      <w:pPr>
        <w:ind w:left="851" w:right="899" w:hanging="142"/>
        <w:jc w:val="both"/>
        <w:rPr>
          <w:rFonts w:ascii="Palatino Linotype" w:hAnsi="Palatino Linotype"/>
          <w:i/>
          <w:iCs/>
          <w:sz w:val="22"/>
          <w:szCs w:val="22"/>
          <w:shd w:val="clear" w:color="auto" w:fill="FFFFFF"/>
          <w:lang w:val="es-ES"/>
        </w:rPr>
      </w:pPr>
      <w:r w:rsidRPr="00E25045">
        <w:rPr>
          <w:rFonts w:ascii="Palatino Linotype" w:hAnsi="Palatino Linotype"/>
          <w:i/>
          <w:iCs/>
          <w:sz w:val="22"/>
          <w:szCs w:val="22"/>
          <w:shd w:val="clear" w:color="auto" w:fill="FFFFFF"/>
          <w:lang w:val="es-ES"/>
        </w:rPr>
        <w:t xml:space="preserve">  3)  </w:t>
      </w:r>
      <w:r w:rsidR="00AC31D2" w:rsidRPr="00E25045">
        <w:rPr>
          <w:rFonts w:ascii="Palatino Linotype" w:hAnsi="Palatino Linotype"/>
          <w:i/>
          <w:iCs/>
          <w:sz w:val="22"/>
          <w:szCs w:val="22"/>
          <w:shd w:val="clear" w:color="auto" w:fill="FFFFFF"/>
          <w:lang w:val="es-ES"/>
        </w:rPr>
        <w:t xml:space="preserve">Procedimiento que se lleva a cabo para la </w:t>
      </w:r>
      <w:r w:rsidRPr="00E25045">
        <w:rPr>
          <w:rFonts w:ascii="Palatino Linotype" w:hAnsi="Palatino Linotype"/>
          <w:i/>
          <w:iCs/>
          <w:sz w:val="22"/>
          <w:szCs w:val="22"/>
          <w:shd w:val="clear" w:color="auto" w:fill="FFFFFF"/>
          <w:lang w:val="es-ES"/>
        </w:rPr>
        <w:t>m</w:t>
      </w:r>
      <w:r w:rsidR="00AC31D2" w:rsidRPr="00E25045">
        <w:rPr>
          <w:rFonts w:ascii="Palatino Linotype" w:hAnsi="Palatino Linotype"/>
          <w:i/>
          <w:iCs/>
          <w:sz w:val="22"/>
          <w:szCs w:val="22"/>
          <w:shd w:val="clear" w:color="auto" w:fill="FFFFFF"/>
          <w:lang w:val="es-ES"/>
        </w:rPr>
        <w:t>edición de</w:t>
      </w:r>
      <w:r w:rsidRPr="00E25045">
        <w:rPr>
          <w:rFonts w:ascii="Palatino Linotype" w:hAnsi="Palatino Linotype"/>
          <w:i/>
          <w:iCs/>
          <w:sz w:val="22"/>
          <w:szCs w:val="22"/>
          <w:shd w:val="clear" w:color="auto" w:fill="FFFFFF"/>
          <w:lang w:val="es-ES"/>
        </w:rPr>
        <w:t xml:space="preserve"> la emisi</w:t>
      </w:r>
      <w:r w:rsidR="00C7200B" w:rsidRPr="00E25045">
        <w:rPr>
          <w:rFonts w:ascii="Palatino Linotype" w:hAnsi="Palatino Linotype"/>
          <w:i/>
          <w:iCs/>
          <w:sz w:val="22"/>
          <w:szCs w:val="22"/>
          <w:shd w:val="clear" w:color="auto" w:fill="FFFFFF"/>
          <w:lang w:val="es-ES"/>
        </w:rPr>
        <w:t>ó</w:t>
      </w:r>
      <w:r w:rsidRPr="00E25045">
        <w:rPr>
          <w:rFonts w:ascii="Palatino Linotype" w:hAnsi="Palatino Linotype"/>
          <w:i/>
          <w:iCs/>
          <w:sz w:val="22"/>
          <w:szCs w:val="22"/>
          <w:shd w:val="clear" w:color="auto" w:fill="FFFFFF"/>
          <w:lang w:val="es-ES"/>
        </w:rPr>
        <w:t>n de gases contaminantes</w:t>
      </w:r>
      <w:r w:rsidR="00C7200B" w:rsidRPr="00E25045">
        <w:rPr>
          <w:rFonts w:ascii="Palatino Linotype" w:hAnsi="Palatino Linotype"/>
          <w:i/>
          <w:iCs/>
          <w:sz w:val="22"/>
          <w:szCs w:val="22"/>
          <w:shd w:val="clear" w:color="auto" w:fill="FFFFFF"/>
          <w:lang w:val="es-ES"/>
        </w:rPr>
        <w:t xml:space="preserve"> y </w:t>
      </w:r>
      <w:r w:rsidR="00AC31D2" w:rsidRPr="00E25045">
        <w:rPr>
          <w:rFonts w:ascii="Palatino Linotype" w:hAnsi="Palatino Linotype"/>
          <w:i/>
          <w:iCs/>
          <w:sz w:val="22"/>
          <w:szCs w:val="22"/>
          <w:shd w:val="clear" w:color="auto" w:fill="FFFFFF"/>
          <w:lang w:val="es-ES"/>
        </w:rPr>
        <w:t xml:space="preserve">en su caso, </w:t>
      </w:r>
      <w:r w:rsidR="00C7200B" w:rsidRPr="00E25045">
        <w:rPr>
          <w:rFonts w:ascii="Palatino Linotype" w:hAnsi="Palatino Linotype"/>
          <w:i/>
          <w:iCs/>
          <w:sz w:val="22"/>
          <w:szCs w:val="22"/>
          <w:shd w:val="clear" w:color="auto" w:fill="FFFFFF"/>
          <w:lang w:val="es-ES"/>
        </w:rPr>
        <w:t>sancion</w:t>
      </w:r>
      <w:r w:rsidR="00AC31D2" w:rsidRPr="00E25045">
        <w:rPr>
          <w:rFonts w:ascii="Palatino Linotype" w:hAnsi="Palatino Linotype"/>
          <w:i/>
          <w:iCs/>
          <w:sz w:val="22"/>
          <w:szCs w:val="22"/>
          <w:shd w:val="clear" w:color="auto" w:fill="FFFFFF"/>
          <w:lang w:val="es-ES"/>
        </w:rPr>
        <w:t xml:space="preserve">es que se llevan a cabo en las empresas que </w:t>
      </w:r>
      <w:r w:rsidR="00C7200B" w:rsidRPr="00E25045">
        <w:rPr>
          <w:rFonts w:ascii="Palatino Linotype" w:hAnsi="Palatino Linotype"/>
          <w:i/>
          <w:iCs/>
          <w:sz w:val="22"/>
          <w:szCs w:val="22"/>
          <w:shd w:val="clear" w:color="auto" w:fill="FFFFFF"/>
          <w:lang w:val="es-ES"/>
        </w:rPr>
        <w:t xml:space="preserve">no  </w:t>
      </w:r>
      <w:r w:rsidRPr="00E25045">
        <w:rPr>
          <w:rFonts w:ascii="Palatino Linotype" w:hAnsi="Palatino Linotype"/>
          <w:i/>
          <w:iCs/>
          <w:sz w:val="22"/>
          <w:szCs w:val="22"/>
          <w:shd w:val="clear" w:color="auto" w:fill="FFFFFF"/>
          <w:lang w:val="es-ES"/>
        </w:rPr>
        <w:t>cuentan con la manifestación de impacto ambiental.</w:t>
      </w:r>
    </w:p>
    <w:p w14:paraId="0A170D6B" w14:textId="0B2E8DD6" w:rsidR="00C7200B" w:rsidRPr="00E25045" w:rsidRDefault="00D63CF6" w:rsidP="004F246B">
      <w:pPr>
        <w:ind w:left="851" w:right="899" w:hanging="142"/>
        <w:jc w:val="both"/>
        <w:rPr>
          <w:rFonts w:ascii="Palatino Linotype" w:hAnsi="Palatino Linotype"/>
          <w:i/>
          <w:iCs/>
          <w:sz w:val="22"/>
          <w:szCs w:val="22"/>
          <w:shd w:val="clear" w:color="auto" w:fill="FFFFFF"/>
          <w:lang w:val="es-ES"/>
        </w:rPr>
      </w:pPr>
      <w:r w:rsidRPr="00E25045">
        <w:rPr>
          <w:rFonts w:ascii="Palatino Linotype" w:hAnsi="Palatino Linotype"/>
          <w:i/>
          <w:iCs/>
          <w:sz w:val="22"/>
          <w:szCs w:val="22"/>
          <w:shd w:val="clear" w:color="auto" w:fill="FFFFFF"/>
          <w:lang w:val="es-ES"/>
        </w:rPr>
        <w:t xml:space="preserve">  </w:t>
      </w:r>
      <w:r w:rsidR="00AC31D2" w:rsidRPr="00E25045">
        <w:rPr>
          <w:rFonts w:ascii="Palatino Linotype" w:hAnsi="Palatino Linotype"/>
          <w:i/>
          <w:iCs/>
          <w:sz w:val="22"/>
          <w:szCs w:val="22"/>
          <w:shd w:val="clear" w:color="auto" w:fill="FFFFFF"/>
          <w:lang w:val="es-ES"/>
        </w:rPr>
        <w:t>4</w:t>
      </w:r>
      <w:r w:rsidRPr="00E25045">
        <w:rPr>
          <w:rFonts w:ascii="Palatino Linotype" w:hAnsi="Palatino Linotype"/>
          <w:i/>
          <w:iCs/>
          <w:sz w:val="22"/>
          <w:szCs w:val="22"/>
          <w:shd w:val="clear" w:color="auto" w:fill="FFFFFF"/>
          <w:lang w:val="es-ES"/>
        </w:rPr>
        <w:t xml:space="preserve">)  </w:t>
      </w:r>
      <w:r w:rsidR="00C7200B" w:rsidRPr="00E25045">
        <w:rPr>
          <w:rFonts w:ascii="Palatino Linotype" w:hAnsi="Palatino Linotype"/>
          <w:i/>
          <w:iCs/>
          <w:sz w:val="22"/>
          <w:szCs w:val="22"/>
          <w:shd w:val="clear" w:color="auto" w:fill="FFFFFF"/>
          <w:lang w:val="es-ES"/>
        </w:rPr>
        <w:t xml:space="preserve">Institución o Dependencia </w:t>
      </w:r>
      <w:r w:rsidR="00AC31D2" w:rsidRPr="00E25045">
        <w:rPr>
          <w:rFonts w:ascii="Palatino Linotype" w:hAnsi="Palatino Linotype"/>
          <w:i/>
          <w:iCs/>
          <w:sz w:val="22"/>
          <w:szCs w:val="22"/>
          <w:shd w:val="clear" w:color="auto" w:fill="FFFFFF"/>
          <w:lang w:val="es-ES"/>
        </w:rPr>
        <w:t xml:space="preserve">que </w:t>
      </w:r>
      <w:r w:rsidR="00C7200B" w:rsidRPr="00E25045">
        <w:rPr>
          <w:rFonts w:ascii="Palatino Linotype" w:hAnsi="Palatino Linotype"/>
          <w:i/>
          <w:iCs/>
          <w:sz w:val="22"/>
          <w:szCs w:val="22"/>
          <w:shd w:val="clear" w:color="auto" w:fill="FFFFFF"/>
          <w:lang w:val="es-ES"/>
        </w:rPr>
        <w:t>mide las emisiones de gases contaminantes.</w:t>
      </w:r>
      <w:r w:rsidRPr="00E25045">
        <w:rPr>
          <w:rFonts w:ascii="Palatino Linotype" w:hAnsi="Palatino Linotype"/>
          <w:i/>
          <w:iCs/>
          <w:sz w:val="22"/>
          <w:szCs w:val="22"/>
          <w:shd w:val="clear" w:color="auto" w:fill="FFFFFF"/>
          <w:lang w:val="es-ES"/>
        </w:rPr>
        <w:t xml:space="preserve"> </w:t>
      </w:r>
    </w:p>
    <w:p w14:paraId="5B8C4FDB" w14:textId="77777777" w:rsidR="00C7200B" w:rsidRPr="00E25045" w:rsidRDefault="00C7200B" w:rsidP="004F246B">
      <w:pPr>
        <w:ind w:left="851" w:right="899" w:hanging="142"/>
        <w:jc w:val="both"/>
        <w:rPr>
          <w:rFonts w:ascii="Palatino Linotype" w:hAnsi="Palatino Linotype"/>
          <w:i/>
          <w:iCs/>
          <w:sz w:val="22"/>
          <w:szCs w:val="22"/>
          <w:shd w:val="clear" w:color="auto" w:fill="FFFFFF"/>
          <w:lang w:val="es-ES"/>
        </w:rPr>
      </w:pPr>
    </w:p>
    <w:p w14:paraId="14040F01" w14:textId="77777777" w:rsidR="00AC31D2" w:rsidRPr="00E25045" w:rsidRDefault="00FB28B6" w:rsidP="004F246B">
      <w:pPr>
        <w:ind w:left="851" w:right="899" w:hanging="142"/>
        <w:jc w:val="both"/>
        <w:rPr>
          <w:rFonts w:ascii="Palatino Linotype" w:hAnsi="Palatino Linotype"/>
          <w:i/>
          <w:iCs/>
          <w:sz w:val="22"/>
          <w:szCs w:val="22"/>
          <w:shd w:val="clear" w:color="auto" w:fill="FFFFFF"/>
          <w:lang w:val="es-ES"/>
        </w:rPr>
      </w:pPr>
      <w:r w:rsidRPr="00E25045">
        <w:rPr>
          <w:rFonts w:ascii="Palatino Linotype" w:hAnsi="Palatino Linotype"/>
          <w:i/>
          <w:iCs/>
          <w:sz w:val="22"/>
          <w:szCs w:val="22"/>
          <w:shd w:val="clear" w:color="auto" w:fill="FFFFFF"/>
          <w:lang w:val="es-ES"/>
        </w:rPr>
        <w:t xml:space="preserve">Sí </w:t>
      </w:r>
      <w:r w:rsidR="00C7200B" w:rsidRPr="00E25045">
        <w:rPr>
          <w:rFonts w:ascii="Palatino Linotype" w:hAnsi="Palatino Linotype"/>
          <w:i/>
          <w:iCs/>
          <w:sz w:val="22"/>
          <w:szCs w:val="22"/>
          <w:shd w:val="clear" w:color="auto" w:fill="FFFFFF"/>
          <w:lang w:val="es-ES"/>
        </w:rPr>
        <w:t xml:space="preserve">realizada </w:t>
      </w:r>
      <w:r w:rsidRPr="00E25045">
        <w:rPr>
          <w:rFonts w:ascii="Palatino Linotype" w:hAnsi="Palatino Linotype"/>
          <w:i/>
          <w:iCs/>
          <w:sz w:val="22"/>
          <w:szCs w:val="22"/>
          <w:shd w:val="clear" w:color="auto" w:fill="FFFFFF"/>
          <w:lang w:val="es-ES"/>
        </w:rPr>
        <w:t xml:space="preserve">la </w:t>
      </w:r>
      <w:r w:rsidR="00C7200B" w:rsidRPr="00E25045">
        <w:rPr>
          <w:rFonts w:ascii="Palatino Linotype" w:hAnsi="Palatino Linotype"/>
          <w:i/>
          <w:iCs/>
          <w:sz w:val="22"/>
          <w:szCs w:val="22"/>
          <w:shd w:val="clear" w:color="auto" w:fill="FFFFFF"/>
          <w:lang w:val="es-ES"/>
        </w:rPr>
        <w:t>búsqueda exhaustiv</w:t>
      </w:r>
      <w:r w:rsidRPr="00E25045">
        <w:rPr>
          <w:rFonts w:ascii="Palatino Linotype" w:hAnsi="Palatino Linotype"/>
          <w:i/>
          <w:iCs/>
          <w:sz w:val="22"/>
          <w:szCs w:val="22"/>
          <w:shd w:val="clear" w:color="auto" w:fill="FFFFFF"/>
          <w:lang w:val="es-ES"/>
        </w:rPr>
        <w:t>a y razonable de la información,</w:t>
      </w:r>
      <w:r w:rsidR="00C7200B" w:rsidRPr="00E25045">
        <w:rPr>
          <w:rFonts w:ascii="Palatino Linotype" w:hAnsi="Palatino Linotype"/>
          <w:i/>
          <w:iCs/>
          <w:sz w:val="22"/>
          <w:szCs w:val="22"/>
          <w:shd w:val="clear" w:color="auto" w:fill="FFFFFF"/>
          <w:lang w:val="es-ES"/>
        </w:rPr>
        <w:t xml:space="preserve"> no se localice algún punto de la información solicitada; es necesario que el </w:t>
      </w:r>
      <w:r w:rsidR="00C7200B" w:rsidRPr="00E25045">
        <w:rPr>
          <w:rFonts w:ascii="Palatino Linotype" w:hAnsi="Palatino Linotype"/>
          <w:b/>
          <w:i/>
          <w:iCs/>
          <w:sz w:val="22"/>
          <w:szCs w:val="22"/>
          <w:shd w:val="clear" w:color="auto" w:fill="FFFFFF"/>
          <w:lang w:val="es-ES"/>
        </w:rPr>
        <w:t>SUJETO OBLIGADO</w:t>
      </w:r>
      <w:r w:rsidR="00C7200B" w:rsidRPr="00E25045">
        <w:rPr>
          <w:rFonts w:ascii="Palatino Linotype" w:hAnsi="Palatino Linotype"/>
          <w:i/>
          <w:iCs/>
          <w:sz w:val="22"/>
          <w:szCs w:val="22"/>
          <w:shd w:val="clear" w:color="auto" w:fill="FFFFFF"/>
          <w:lang w:val="es-ES"/>
        </w:rPr>
        <w:t xml:space="preserve"> emita pronunciamiento al respecto fundando y motivando la falta de entrega a la información </w:t>
      </w:r>
      <w:r w:rsidRPr="00E25045">
        <w:rPr>
          <w:rFonts w:ascii="Palatino Linotype" w:hAnsi="Palatino Linotype"/>
          <w:i/>
          <w:iCs/>
          <w:sz w:val="22"/>
          <w:szCs w:val="22"/>
          <w:shd w:val="clear" w:color="auto" w:fill="FFFFFF"/>
          <w:lang w:val="es-ES"/>
        </w:rPr>
        <w:t>que se ordena</w:t>
      </w:r>
      <w:r w:rsidR="00AC31D2" w:rsidRPr="00E25045">
        <w:rPr>
          <w:rFonts w:ascii="Palatino Linotype" w:hAnsi="Palatino Linotype"/>
          <w:i/>
          <w:iCs/>
          <w:sz w:val="22"/>
          <w:szCs w:val="22"/>
          <w:shd w:val="clear" w:color="auto" w:fill="FFFFFF"/>
          <w:lang w:val="es-ES"/>
        </w:rPr>
        <w:t>.</w:t>
      </w:r>
    </w:p>
    <w:p w14:paraId="46EDE303" w14:textId="77777777" w:rsidR="00AC31D2" w:rsidRPr="00E25045" w:rsidRDefault="00AC31D2" w:rsidP="004F246B">
      <w:pPr>
        <w:ind w:left="851" w:right="899" w:hanging="142"/>
        <w:jc w:val="both"/>
        <w:rPr>
          <w:rFonts w:ascii="Palatino Linotype" w:hAnsi="Palatino Linotype"/>
          <w:i/>
          <w:iCs/>
          <w:sz w:val="22"/>
          <w:szCs w:val="22"/>
          <w:shd w:val="clear" w:color="auto" w:fill="FFFFFF"/>
          <w:lang w:val="es-ES"/>
        </w:rPr>
      </w:pPr>
    </w:p>
    <w:p w14:paraId="46D24446" w14:textId="788A31E4" w:rsidR="004C1B0B" w:rsidRPr="00E25045" w:rsidRDefault="00AC31D2" w:rsidP="004F246B">
      <w:pPr>
        <w:ind w:left="851" w:right="899" w:hanging="142"/>
        <w:jc w:val="both"/>
        <w:rPr>
          <w:rFonts w:ascii="Palatino Linotype" w:hAnsi="Palatino Linotype"/>
          <w:i/>
          <w:iCs/>
          <w:sz w:val="22"/>
          <w:szCs w:val="22"/>
          <w:shd w:val="clear" w:color="auto" w:fill="FFFFFF"/>
          <w:lang w:val="es-ES"/>
        </w:rPr>
      </w:pPr>
      <w:r w:rsidRPr="00E25045">
        <w:rPr>
          <w:rFonts w:ascii="Palatino Linotype" w:hAnsi="Palatino Linotype"/>
          <w:i/>
          <w:iCs/>
          <w:sz w:val="22"/>
          <w:szCs w:val="22"/>
          <w:shd w:val="clear" w:color="auto" w:fill="FFFFFF"/>
          <w:lang w:val="es-ES"/>
        </w:rPr>
        <w:t xml:space="preserve">Debiendo notificar al </w:t>
      </w:r>
      <w:r w:rsidRPr="00E25045">
        <w:rPr>
          <w:rFonts w:ascii="Palatino Linotype" w:hAnsi="Palatino Linotype"/>
          <w:b/>
          <w:i/>
          <w:iCs/>
          <w:sz w:val="22"/>
          <w:szCs w:val="22"/>
          <w:shd w:val="clear" w:color="auto" w:fill="FFFFFF"/>
          <w:lang w:val="es-ES"/>
        </w:rPr>
        <w:t>RECURRENTE</w:t>
      </w:r>
      <w:r w:rsidRPr="00E25045">
        <w:rPr>
          <w:rFonts w:ascii="Palatino Linotype" w:hAnsi="Palatino Linotype"/>
          <w:i/>
          <w:iCs/>
          <w:sz w:val="22"/>
          <w:szCs w:val="22"/>
          <w:shd w:val="clear" w:color="auto" w:fill="FFFFFF"/>
          <w:lang w:val="es-ES"/>
        </w:rPr>
        <w:t xml:space="preserve"> el acuerdo de clasificación de la información que emita el comité de transparencia, con motivo de la versión pública de ser procedente.”</w:t>
      </w:r>
    </w:p>
    <w:p w14:paraId="470D042B" w14:textId="77777777" w:rsidR="00D63CF6" w:rsidRPr="00E25045" w:rsidRDefault="00D63CF6" w:rsidP="004F246B">
      <w:pPr>
        <w:ind w:left="851" w:right="899" w:hanging="142"/>
        <w:jc w:val="both"/>
        <w:rPr>
          <w:rFonts w:ascii="Palatino Linotype" w:hAnsi="Palatino Linotype"/>
          <w:i/>
          <w:iCs/>
          <w:sz w:val="36"/>
          <w:szCs w:val="22"/>
          <w:shd w:val="clear" w:color="auto" w:fill="FFFFFF"/>
          <w:lang w:val="es-ES"/>
        </w:rPr>
      </w:pPr>
    </w:p>
    <w:p w14:paraId="36DC71DF" w14:textId="35ACE1FE" w:rsidR="004C1B0B" w:rsidRPr="00E25045" w:rsidRDefault="004C1B0B" w:rsidP="004F246B">
      <w:pPr>
        <w:spacing w:before="120" w:after="120" w:line="360" w:lineRule="auto"/>
        <w:ind w:right="49"/>
        <w:contextualSpacing/>
        <w:jc w:val="both"/>
        <w:rPr>
          <w:rFonts w:ascii="Palatino Linotype" w:eastAsia="Calibri" w:hAnsi="Palatino Linotype"/>
          <w:lang w:eastAsia="en-US"/>
        </w:rPr>
      </w:pPr>
      <w:r w:rsidRPr="00E25045">
        <w:rPr>
          <w:rFonts w:ascii="Palatino Linotype" w:eastAsia="Calibri" w:hAnsi="Palatino Linotype"/>
          <w:b/>
          <w:sz w:val="28"/>
          <w:lang w:eastAsia="en-US"/>
        </w:rPr>
        <w:t>TERCERO</w:t>
      </w:r>
      <w:r w:rsidRPr="00E25045">
        <w:rPr>
          <w:rFonts w:ascii="Palatino Linotype" w:eastAsia="Calibri" w:hAnsi="Palatino Linotype"/>
          <w:b/>
          <w:lang w:eastAsia="en-US"/>
        </w:rPr>
        <w:t>.</w:t>
      </w:r>
      <w:r w:rsidRPr="00E25045">
        <w:rPr>
          <w:rFonts w:ascii="Palatino Linotype" w:eastAsia="Calibri" w:hAnsi="Palatino Linotype"/>
          <w:lang w:eastAsia="en-US"/>
        </w:rPr>
        <w:t> </w:t>
      </w:r>
      <w:r w:rsidRPr="00E25045">
        <w:rPr>
          <w:rFonts w:ascii="Palatino Linotype" w:eastAsia="Calibri" w:hAnsi="Palatino Linotype"/>
          <w:b/>
          <w:lang w:eastAsia="en-US"/>
        </w:rPr>
        <w:t xml:space="preserve">NOTIFÍQUESE vía </w:t>
      </w:r>
      <w:r w:rsidRPr="00E25045">
        <w:rPr>
          <w:rFonts w:ascii="Palatino Linotype" w:eastAsia="Calibri" w:hAnsi="Palatino Linotype"/>
          <w:lang w:eastAsia="en-US"/>
        </w:rPr>
        <w:t xml:space="preserve">Sistema de Acceso a la Información Mexiquense </w:t>
      </w:r>
      <w:r w:rsidRPr="00E25045">
        <w:rPr>
          <w:rFonts w:ascii="Palatino Linotype" w:eastAsia="Calibri" w:hAnsi="Palatino Linotype"/>
          <w:b/>
          <w:lang w:eastAsia="en-US"/>
        </w:rPr>
        <w:t xml:space="preserve">(SAIMEX) </w:t>
      </w:r>
      <w:r w:rsidRPr="00E25045">
        <w:rPr>
          <w:rFonts w:ascii="Palatino Linotype" w:eastAsia="Calibri" w:hAnsi="Palatino Linotype"/>
          <w:lang w:eastAsia="en-US"/>
        </w:rPr>
        <w:t>la presente resolución a</w:t>
      </w:r>
      <w:r w:rsidR="00FB28B6" w:rsidRPr="00E25045">
        <w:rPr>
          <w:rFonts w:ascii="Palatino Linotype" w:eastAsia="Calibri" w:hAnsi="Palatino Linotype"/>
          <w:lang w:eastAsia="en-US"/>
        </w:rPr>
        <w:t xml:space="preserve"> </w:t>
      </w:r>
      <w:r w:rsidRPr="00E25045">
        <w:rPr>
          <w:rFonts w:ascii="Palatino Linotype" w:eastAsia="Calibri" w:hAnsi="Palatino Linotype"/>
          <w:lang w:eastAsia="en-US"/>
        </w:rPr>
        <w:t>l</w:t>
      </w:r>
      <w:r w:rsidR="00FB28B6" w:rsidRPr="00E25045">
        <w:rPr>
          <w:rFonts w:ascii="Palatino Linotype" w:eastAsia="Calibri" w:hAnsi="Palatino Linotype"/>
          <w:lang w:eastAsia="en-US"/>
        </w:rPr>
        <w:t>a</w:t>
      </w:r>
      <w:r w:rsidRPr="00E25045">
        <w:rPr>
          <w:rFonts w:ascii="Palatino Linotype" w:eastAsia="Calibri" w:hAnsi="Palatino Linotype"/>
          <w:lang w:eastAsia="en-US"/>
        </w:rPr>
        <w:t xml:space="preserve">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w:t>
      </w:r>
      <w:r w:rsidRPr="00E25045">
        <w:rPr>
          <w:rFonts w:ascii="Palatino Linotype" w:eastAsia="Calibri" w:hAnsi="Palatino Linotype"/>
          <w:lang w:eastAsia="en-US"/>
        </w:rPr>
        <w:lastRenderedPageBreak/>
        <w:t>debiendo informar a este Instituto en un plazo de tres días hábiles siguientes sobre el cumplimiento dado a la presente resolución.</w:t>
      </w:r>
    </w:p>
    <w:p w14:paraId="42093E12" w14:textId="77777777" w:rsidR="004C1B0B" w:rsidRPr="00E25045" w:rsidRDefault="004C1B0B" w:rsidP="004C1B0B">
      <w:pPr>
        <w:spacing w:before="120" w:after="120" w:line="360" w:lineRule="auto"/>
        <w:ind w:right="49"/>
        <w:contextualSpacing/>
        <w:jc w:val="both"/>
        <w:rPr>
          <w:rFonts w:ascii="Palatino Linotype" w:eastAsia="Calibri" w:hAnsi="Palatino Linotype"/>
          <w:sz w:val="20"/>
          <w:lang w:eastAsia="en-US"/>
        </w:rPr>
      </w:pPr>
    </w:p>
    <w:p w14:paraId="779F0C02" w14:textId="4346991A" w:rsidR="004C1B0B" w:rsidRPr="00E25045" w:rsidRDefault="004C1B0B" w:rsidP="004C1B0B">
      <w:pPr>
        <w:spacing w:before="120" w:after="120" w:line="360" w:lineRule="auto"/>
        <w:ind w:right="49"/>
        <w:contextualSpacing/>
        <w:jc w:val="both"/>
        <w:rPr>
          <w:rFonts w:ascii="Palatino Linotype" w:eastAsia="Calibri" w:hAnsi="Palatino Linotype"/>
          <w:lang w:eastAsia="en-US"/>
        </w:rPr>
      </w:pPr>
      <w:r w:rsidRPr="00E25045">
        <w:rPr>
          <w:rFonts w:ascii="Palatino Linotype" w:eastAsia="Calibri" w:hAnsi="Palatino Linotype"/>
          <w:b/>
          <w:sz w:val="28"/>
          <w:lang w:eastAsia="en-US"/>
        </w:rPr>
        <w:t>CUARTO</w:t>
      </w:r>
      <w:r w:rsidRPr="00E25045">
        <w:rPr>
          <w:rFonts w:ascii="Palatino Linotype" w:eastAsia="Calibri" w:hAnsi="Palatino Linotype"/>
          <w:b/>
          <w:lang w:eastAsia="en-US"/>
        </w:rPr>
        <w:t>.</w:t>
      </w:r>
      <w:r w:rsidRPr="00E25045">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00FB28B6" w:rsidRPr="00E25045">
        <w:rPr>
          <w:rFonts w:ascii="Palatino Linotype" w:eastAsia="Calibri" w:hAnsi="Palatino Linotype"/>
          <w:b/>
          <w:lang w:eastAsia="en-US"/>
        </w:rPr>
        <w:t>EL SUJETO OBLIGADO</w:t>
      </w:r>
      <w:r w:rsidRPr="00E25045">
        <w:rPr>
          <w:rFonts w:ascii="Palatino Linotype" w:eastAsia="Calibri" w:hAnsi="Palatino Linotype"/>
          <w:lang w:eastAsia="en-US"/>
        </w:rPr>
        <w:t xml:space="preserve"> de manera fundada y motivada, podrá solicitar una ampliación de plazo para el cumplimiento de la presente resolución.</w:t>
      </w:r>
    </w:p>
    <w:p w14:paraId="2B9C8FE8" w14:textId="77777777" w:rsidR="004C1B0B" w:rsidRPr="00E25045" w:rsidRDefault="004C1B0B" w:rsidP="004C1B0B">
      <w:pPr>
        <w:spacing w:before="120" w:after="120" w:line="360" w:lineRule="auto"/>
        <w:ind w:right="49"/>
        <w:contextualSpacing/>
        <w:jc w:val="both"/>
        <w:rPr>
          <w:rFonts w:ascii="Palatino Linotype" w:eastAsia="Calibri" w:hAnsi="Palatino Linotype"/>
          <w:sz w:val="20"/>
          <w:lang w:eastAsia="en-US"/>
        </w:rPr>
      </w:pPr>
    </w:p>
    <w:p w14:paraId="30496F67" w14:textId="033DF977" w:rsidR="004C1B0B" w:rsidRPr="00E25045" w:rsidRDefault="004C1B0B" w:rsidP="004C1B0B">
      <w:pPr>
        <w:spacing w:before="120" w:after="120" w:line="360" w:lineRule="auto"/>
        <w:ind w:right="49"/>
        <w:contextualSpacing/>
        <w:jc w:val="both"/>
        <w:rPr>
          <w:rFonts w:ascii="Palatino Linotype" w:eastAsia="Calibri" w:hAnsi="Palatino Linotype"/>
          <w:lang w:eastAsia="en-US"/>
        </w:rPr>
      </w:pPr>
      <w:r w:rsidRPr="00E25045">
        <w:rPr>
          <w:rFonts w:ascii="Palatino Linotype" w:eastAsia="Calibri" w:hAnsi="Palatino Linotype"/>
          <w:b/>
          <w:sz w:val="28"/>
          <w:lang w:eastAsia="en-US"/>
        </w:rPr>
        <w:t>QUINTO</w:t>
      </w:r>
      <w:r w:rsidRPr="00E25045">
        <w:rPr>
          <w:rFonts w:ascii="Palatino Linotype" w:eastAsia="Calibri" w:hAnsi="Palatino Linotype"/>
          <w:b/>
          <w:lang w:eastAsia="en-US"/>
        </w:rPr>
        <w:t xml:space="preserve">. </w:t>
      </w:r>
      <w:r w:rsidR="00C9752B" w:rsidRPr="00E25045">
        <w:rPr>
          <w:rFonts w:ascii="Palatino Linotype" w:eastAsia="Calibri" w:hAnsi="Palatino Linotype"/>
          <w:b/>
          <w:lang w:eastAsia="en-US"/>
        </w:rPr>
        <w:t>NOTIFÍQUESE</w:t>
      </w:r>
      <w:r w:rsidRPr="00E25045">
        <w:rPr>
          <w:rFonts w:ascii="Palatino Linotype" w:eastAsia="Calibri" w:hAnsi="Palatino Linotype"/>
          <w:b/>
          <w:lang w:eastAsia="en-US"/>
        </w:rPr>
        <w:t xml:space="preserve"> vía </w:t>
      </w:r>
      <w:r w:rsidRPr="00E25045">
        <w:rPr>
          <w:rFonts w:ascii="Palatino Linotype" w:eastAsia="Calibri" w:hAnsi="Palatino Linotype"/>
          <w:lang w:eastAsia="en-US"/>
        </w:rPr>
        <w:t>Sistema de Acceso a la Información Mexiquense</w:t>
      </w:r>
      <w:r w:rsidRPr="00E25045">
        <w:rPr>
          <w:rFonts w:ascii="Palatino Linotype" w:eastAsia="Calibri" w:hAnsi="Palatino Linotype"/>
          <w:b/>
          <w:lang w:eastAsia="en-US"/>
        </w:rPr>
        <w:t xml:space="preserve"> (SAIMEX)</w:t>
      </w:r>
      <w:r w:rsidR="00EF1026" w:rsidRPr="00E25045">
        <w:rPr>
          <w:rFonts w:ascii="Palatino Linotype" w:eastAsia="Calibri" w:hAnsi="Palatino Linotype"/>
          <w:lang w:eastAsia="en-US"/>
        </w:rPr>
        <w:t xml:space="preserve"> a</w:t>
      </w:r>
      <w:r w:rsidR="00FB28B6" w:rsidRPr="00E25045">
        <w:rPr>
          <w:rFonts w:ascii="Palatino Linotype" w:eastAsia="Calibri" w:hAnsi="Palatino Linotype"/>
          <w:lang w:eastAsia="en-US"/>
        </w:rPr>
        <w:t xml:space="preserve"> </w:t>
      </w:r>
      <w:r w:rsidR="00EF1026" w:rsidRPr="00E25045">
        <w:rPr>
          <w:rFonts w:ascii="Palatino Linotype" w:eastAsia="Calibri" w:hAnsi="Palatino Linotype"/>
          <w:lang w:eastAsia="en-US"/>
        </w:rPr>
        <w:t>l</w:t>
      </w:r>
      <w:r w:rsidR="00FB28B6" w:rsidRPr="00E25045">
        <w:rPr>
          <w:rFonts w:ascii="Palatino Linotype" w:eastAsia="Calibri" w:hAnsi="Palatino Linotype"/>
          <w:lang w:eastAsia="en-US"/>
        </w:rPr>
        <w:t>a</w:t>
      </w:r>
      <w:r w:rsidR="00EF1026" w:rsidRPr="00E25045">
        <w:rPr>
          <w:rFonts w:ascii="Palatino Linotype" w:eastAsia="Calibri" w:hAnsi="Palatino Linotype"/>
          <w:lang w:eastAsia="en-US"/>
        </w:rPr>
        <w:t xml:space="preserve"> </w:t>
      </w:r>
      <w:r w:rsidRPr="00E25045">
        <w:rPr>
          <w:rFonts w:ascii="Palatino Linotype" w:eastAsia="Calibri" w:hAnsi="Palatino Linotype"/>
          <w:b/>
          <w:lang w:eastAsia="en-US"/>
        </w:rPr>
        <w:t>RECURRENTE</w:t>
      </w:r>
      <w:r w:rsidRPr="00E25045">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E25045"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490CBC95" w:rsidR="00E16CB3" w:rsidRPr="00E25045"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E25045">
        <w:rPr>
          <w:rFonts w:ascii="Palatino Linotype" w:hAnsi="Palatino Linotype" w:cs="Arial"/>
          <w:color w:val="000000" w:themeColor="text1"/>
        </w:rPr>
        <w:t xml:space="preserve">ASÍ LO RESUELVE, POR </w:t>
      </w:r>
      <w:r w:rsidR="000B7637" w:rsidRPr="00E25045">
        <w:rPr>
          <w:rFonts w:ascii="Palatino Linotype" w:hAnsi="Palatino Linotype" w:cs="Arial"/>
          <w:color w:val="000000" w:themeColor="text1"/>
        </w:rPr>
        <w:t>UNANIMIDAD</w:t>
      </w:r>
      <w:r w:rsidRPr="00E2504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25045" w:rsidRPr="00E25045">
        <w:rPr>
          <w:rFonts w:ascii="Palatino Linotype" w:hAnsi="Palatino Linotype" w:cs="Arial"/>
          <w:color w:val="000000" w:themeColor="text1"/>
        </w:rPr>
        <w:t xml:space="preserve">(AUSENCIA JUSTIFICADA) </w:t>
      </w:r>
      <w:r w:rsidRPr="00E25045">
        <w:rPr>
          <w:rFonts w:ascii="Palatino Linotype" w:hAnsi="Palatino Linotype" w:cs="Arial"/>
          <w:color w:val="000000" w:themeColor="text1"/>
        </w:rPr>
        <w:t xml:space="preserve">Y GUADALUPE RAMÍREZ PEÑA; EN LA </w:t>
      </w:r>
      <w:r w:rsidR="00EF1026" w:rsidRPr="00E25045">
        <w:rPr>
          <w:rFonts w:ascii="Palatino Linotype" w:hAnsi="Palatino Linotype" w:cs="Arial"/>
          <w:color w:val="000000" w:themeColor="text1"/>
        </w:rPr>
        <w:t>DÉCIMA</w:t>
      </w:r>
      <w:r w:rsidR="00FB28B6" w:rsidRPr="00E25045">
        <w:rPr>
          <w:rFonts w:ascii="Palatino Linotype" w:hAnsi="Palatino Linotype" w:cs="Arial"/>
          <w:color w:val="000000" w:themeColor="text1"/>
        </w:rPr>
        <w:t xml:space="preserve"> PRIMERA</w:t>
      </w:r>
      <w:r w:rsidR="003720F2" w:rsidRPr="00E25045">
        <w:rPr>
          <w:rFonts w:ascii="Palatino Linotype" w:hAnsi="Palatino Linotype" w:cs="Arial"/>
          <w:color w:val="000000" w:themeColor="text1"/>
        </w:rPr>
        <w:t xml:space="preserve"> </w:t>
      </w:r>
      <w:r w:rsidRPr="00E25045">
        <w:rPr>
          <w:rFonts w:ascii="Palatino Linotype" w:hAnsi="Palatino Linotype" w:cs="Arial"/>
          <w:color w:val="000000" w:themeColor="text1"/>
        </w:rPr>
        <w:t xml:space="preserve">SESIÓN ORDINARIA CELEBRADA EL </w:t>
      </w:r>
      <w:r w:rsidR="00FB28B6" w:rsidRPr="00E25045">
        <w:rPr>
          <w:rFonts w:ascii="Palatino Linotype" w:hAnsi="Palatino Linotype" w:cs="Arial"/>
          <w:color w:val="000000" w:themeColor="text1"/>
        </w:rPr>
        <w:t>VEINTICUATRO</w:t>
      </w:r>
      <w:r w:rsidR="003B6CEB" w:rsidRPr="00E25045">
        <w:rPr>
          <w:rFonts w:ascii="Palatino Linotype" w:hAnsi="Palatino Linotype" w:cs="Arial"/>
          <w:color w:val="000000" w:themeColor="text1"/>
        </w:rPr>
        <w:t xml:space="preserve"> </w:t>
      </w:r>
      <w:r w:rsidRPr="00E25045">
        <w:rPr>
          <w:rFonts w:ascii="Palatino Linotype" w:hAnsi="Palatino Linotype" w:cs="Arial"/>
          <w:color w:val="000000" w:themeColor="text1"/>
        </w:rPr>
        <w:t xml:space="preserve">DE </w:t>
      </w:r>
      <w:r w:rsidR="00AE4392" w:rsidRPr="00E25045">
        <w:rPr>
          <w:rFonts w:ascii="Palatino Linotype" w:hAnsi="Palatino Linotype" w:cs="Arial"/>
          <w:color w:val="000000" w:themeColor="text1"/>
        </w:rPr>
        <w:t xml:space="preserve">MARZO </w:t>
      </w:r>
      <w:r w:rsidR="00AE51C8" w:rsidRPr="00E25045">
        <w:rPr>
          <w:rFonts w:ascii="Palatino Linotype" w:hAnsi="Palatino Linotype" w:cs="Arial"/>
          <w:color w:val="000000" w:themeColor="text1"/>
        </w:rPr>
        <w:t>DE D</w:t>
      </w:r>
      <w:r w:rsidRPr="00E25045">
        <w:rPr>
          <w:rFonts w:ascii="Palatino Linotype" w:hAnsi="Palatino Linotype" w:cs="Arial"/>
          <w:color w:val="000000" w:themeColor="text1"/>
        </w:rPr>
        <w:t>OS MIL VEINTIDÓS, ANTE EL SECRETARIO TÉCNICO D</w:t>
      </w:r>
      <w:r w:rsidR="00EF1026" w:rsidRPr="00E25045">
        <w:rPr>
          <w:rFonts w:ascii="Palatino Linotype" w:hAnsi="Palatino Linotype" w:cs="Arial"/>
          <w:color w:val="000000" w:themeColor="text1"/>
        </w:rPr>
        <w:t>EL PLENO, ALEXIS TAPIA RAMÍREZ.-----------</w:t>
      </w:r>
      <w:r w:rsidR="00FB28B6" w:rsidRPr="00E25045">
        <w:rPr>
          <w:rFonts w:ascii="Palatino Linotype" w:hAnsi="Palatino Linotype" w:cs="Arial"/>
          <w:color w:val="000000" w:themeColor="text1"/>
        </w:rPr>
        <w:t>------------------------------------------------------------------------------</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E25045">
        <w:rPr>
          <w:rFonts w:ascii="Palatino Linotype" w:eastAsiaTheme="minorEastAsia" w:hAnsi="Palatino Linotype"/>
          <w:sz w:val="20"/>
          <w:lang w:val="es-ES_tradnl"/>
        </w:rPr>
        <w:lastRenderedPageBreak/>
        <w:t>SCMM</w:t>
      </w:r>
      <w:r w:rsidR="004758B2" w:rsidRPr="00E25045">
        <w:rPr>
          <w:rFonts w:ascii="Palatino Linotype" w:eastAsiaTheme="minorEastAsia" w:hAnsi="Palatino Linotype"/>
          <w:sz w:val="20"/>
          <w:lang w:val="es-ES_tradnl"/>
        </w:rPr>
        <w:t>/BLA/DEMF/</w:t>
      </w:r>
      <w:r w:rsidR="001D100C" w:rsidRPr="00E25045">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793EF" w14:textId="77777777" w:rsidR="00367104" w:rsidRDefault="00367104" w:rsidP="00C80F8C">
      <w:r>
        <w:separator/>
      </w:r>
    </w:p>
  </w:endnote>
  <w:endnote w:type="continuationSeparator" w:id="0">
    <w:p w14:paraId="0589998A" w14:textId="77777777" w:rsidR="00367104" w:rsidRDefault="003671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C67D3" w:rsidRPr="0010196A" w:rsidRDefault="005C67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022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022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C67D3" w:rsidRPr="0010196A" w:rsidRDefault="005C67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02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022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846B9" w14:textId="77777777" w:rsidR="00367104" w:rsidRDefault="00367104" w:rsidP="00C80F8C">
      <w:r>
        <w:separator/>
      </w:r>
    </w:p>
  </w:footnote>
  <w:footnote w:type="continuationSeparator" w:id="0">
    <w:p w14:paraId="50BF5A71" w14:textId="77777777" w:rsidR="00367104" w:rsidRDefault="00367104" w:rsidP="00C80F8C">
      <w:r>
        <w:continuationSeparator/>
      </w:r>
    </w:p>
  </w:footnote>
  <w:footnote w:id="1">
    <w:p w14:paraId="644890F7" w14:textId="622EA121" w:rsidR="000D3508" w:rsidRPr="0062498E" w:rsidRDefault="000D3508" w:rsidP="000D3508">
      <w:pPr>
        <w:pStyle w:val="Textonotapie"/>
        <w:jc w:val="both"/>
        <w:rPr>
          <w:rFonts w:ascii="Palatino Linotype" w:eastAsia="Arial Unicode MS" w:hAnsi="Palatino Linotype" w:cs="Arial"/>
          <w:i/>
          <w:sz w:val="18"/>
          <w:szCs w:val="24"/>
          <w:lang w:eastAsia="es-ES"/>
        </w:rPr>
      </w:pPr>
      <w:r w:rsidRPr="0062498E">
        <w:rPr>
          <w:rFonts w:ascii="Palatino Linotype" w:eastAsia="Arial Unicode MS" w:hAnsi="Palatino Linotype" w:cs="Arial"/>
          <w:i/>
          <w:sz w:val="18"/>
          <w:szCs w:val="24"/>
          <w:lang w:eastAsia="es-ES"/>
        </w:rPr>
        <w:footnoteRef/>
      </w:r>
      <w:r w:rsidRPr="0062498E">
        <w:rPr>
          <w:rFonts w:ascii="Palatino Linotype" w:eastAsia="Arial Unicode MS" w:hAnsi="Palatino Linotype" w:cs="Arial"/>
          <w:i/>
          <w:sz w:val="18"/>
          <w:szCs w:val="24"/>
          <w:lang w:eastAsia="es-ES"/>
        </w:rPr>
        <w:t xml:space="preserve"> </w:t>
      </w:r>
      <w:r w:rsidRPr="0062498E">
        <w:rPr>
          <w:rFonts w:ascii="Palatino Linotype" w:eastAsia="Arial Unicode MS" w:hAnsi="Palatino Linotype" w:cs="Arial"/>
          <w:b/>
          <w:i/>
          <w:sz w:val="18"/>
          <w:szCs w:val="24"/>
          <w:lang w:eastAsia="es-ES"/>
        </w:rPr>
        <w:t>Artículo 11</w:t>
      </w:r>
      <w:r w:rsidRPr="0062498E">
        <w:rPr>
          <w:rFonts w:ascii="Palatino Linotype" w:eastAsia="Arial Unicode MS" w:hAnsi="Palatino Linotype" w:cs="Arial"/>
          <w:i/>
          <w:sz w:val="18"/>
          <w:szCs w:val="24"/>
          <w:lang w:eastAsia="es-ES"/>
        </w:rPr>
        <w:t>.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41BAE37" w14:textId="4BB1681D" w:rsidR="000D3508" w:rsidRDefault="000D3508" w:rsidP="000D3508">
      <w:pPr>
        <w:pStyle w:val="Textonotapie"/>
        <w:jc w:val="both"/>
      </w:pPr>
      <w:r w:rsidRPr="0062498E">
        <w:rPr>
          <w:rFonts w:ascii="Palatino Linotype" w:eastAsia="Arial Unicode MS" w:hAnsi="Palatino Linotype" w:cs="Arial"/>
          <w:i/>
          <w:sz w:val="18"/>
          <w:szCs w:val="24"/>
          <w:lang w:eastAsia="es-ES"/>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footnote>
  <w:footnote w:id="2">
    <w:p w14:paraId="67242FCA" w14:textId="6702B59D" w:rsidR="0062498E" w:rsidRPr="0062498E" w:rsidRDefault="0062498E" w:rsidP="0062498E">
      <w:pPr>
        <w:pStyle w:val="Textonotapie"/>
        <w:jc w:val="both"/>
        <w:rPr>
          <w:rFonts w:ascii="Palatino Linotype" w:hAnsi="Palatino Linotype"/>
          <w:i/>
          <w:sz w:val="18"/>
          <w:szCs w:val="16"/>
          <w:lang w:val="es-ES_tradnl"/>
        </w:rPr>
      </w:pPr>
      <w:r w:rsidRPr="0062498E">
        <w:rPr>
          <w:rFonts w:ascii="Palatino Linotype" w:hAnsi="Palatino Linotype"/>
          <w:sz w:val="18"/>
          <w:szCs w:val="16"/>
          <w:vertAlign w:val="superscript"/>
        </w:rPr>
        <w:footnoteRef/>
      </w:r>
      <w:r w:rsidRPr="0062498E">
        <w:rPr>
          <w:rFonts w:ascii="Palatino Linotype" w:hAnsi="Palatino Linotype"/>
          <w:sz w:val="18"/>
          <w:szCs w:val="16"/>
        </w:rPr>
        <w:t xml:space="preserve"> </w:t>
      </w:r>
      <w:r w:rsidRPr="0062498E">
        <w:rPr>
          <w:rFonts w:ascii="Palatino Linotype" w:hAnsi="Palatino Linotype"/>
          <w:i/>
          <w:sz w:val="18"/>
          <w:szCs w:val="16"/>
          <w:lang w:val="es-ES_tradnl"/>
        </w:rPr>
        <w:t>“</w:t>
      </w:r>
      <w:r w:rsidRPr="0062498E">
        <w:rPr>
          <w:rFonts w:ascii="Palatino Linotype" w:hAnsi="Palatino Linotype"/>
          <w:b/>
          <w:i/>
          <w:sz w:val="18"/>
          <w:szCs w:val="16"/>
          <w:lang w:val="es-ES_tradnl"/>
        </w:rPr>
        <w:t>Artículo 9.</w:t>
      </w:r>
      <w:r w:rsidRPr="0062498E">
        <w:rPr>
          <w:rFonts w:ascii="Palatino Linotype" w:hAnsi="Palatino Linotype"/>
          <w:i/>
          <w:sz w:val="18"/>
          <w:szCs w:val="16"/>
          <w:lang w:val="es-ES_tradnl"/>
        </w:rPr>
        <w:t xml:space="preserve"> El Instituto deberá regir su funcionamiento de acuerdo a los siguientes principios: </w:t>
      </w:r>
    </w:p>
    <w:p w14:paraId="724A3CDC" w14:textId="77777777" w:rsidR="0062498E" w:rsidRPr="0062498E" w:rsidRDefault="0062498E" w:rsidP="0062498E">
      <w:pPr>
        <w:jc w:val="both"/>
        <w:rPr>
          <w:rFonts w:ascii="Palatino Linotype" w:eastAsiaTheme="minorHAnsi" w:hAnsi="Palatino Linotype" w:cstheme="minorBidi"/>
          <w:i/>
          <w:sz w:val="18"/>
          <w:szCs w:val="16"/>
          <w:lang w:val="es-ES_tradnl" w:eastAsia="en-US"/>
        </w:rPr>
      </w:pPr>
      <w:r w:rsidRPr="0062498E">
        <w:rPr>
          <w:rFonts w:ascii="Palatino Linotype" w:eastAsiaTheme="minorHAnsi" w:hAnsi="Palatino Linotype" w:cstheme="minorBidi"/>
          <w:b/>
          <w:i/>
          <w:sz w:val="18"/>
          <w:szCs w:val="16"/>
          <w:lang w:val="es-ES_tradnl" w:eastAsia="en-US"/>
        </w:rPr>
        <w:t>I. Certeza:</w:t>
      </w:r>
      <w:r w:rsidRPr="0062498E">
        <w:rPr>
          <w:rFonts w:ascii="Palatino Linotype" w:eastAsiaTheme="minorHAnsi" w:hAnsi="Palatino Linotype" w:cstheme="minorBidi"/>
          <w:i/>
          <w:sz w:val="18"/>
          <w:szCs w:val="16"/>
          <w:lang w:val="es-ES_tradnl" w:eastAsia="en-US"/>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250DB404" w14:textId="77777777" w:rsidR="0062498E" w:rsidRPr="0062498E" w:rsidRDefault="0062498E" w:rsidP="0062498E">
      <w:pPr>
        <w:jc w:val="both"/>
        <w:rPr>
          <w:rFonts w:ascii="Palatino Linotype" w:eastAsiaTheme="minorHAnsi" w:hAnsi="Palatino Linotype" w:cstheme="minorBidi"/>
          <w:i/>
          <w:sz w:val="18"/>
          <w:szCs w:val="16"/>
          <w:lang w:val="es-ES_tradnl" w:eastAsia="en-US"/>
        </w:rPr>
      </w:pPr>
      <w:r w:rsidRPr="0062498E">
        <w:rPr>
          <w:rFonts w:ascii="Palatino Linotype" w:eastAsiaTheme="minorHAnsi" w:hAnsi="Palatino Linotype" w:cstheme="minorBidi"/>
          <w:b/>
          <w:i/>
          <w:sz w:val="18"/>
          <w:szCs w:val="16"/>
          <w:lang w:val="es-ES_tradnl" w:eastAsia="en-US"/>
        </w:rPr>
        <w:t>II. Eficacia:</w:t>
      </w:r>
      <w:r w:rsidRPr="0062498E">
        <w:rPr>
          <w:rFonts w:ascii="Palatino Linotype" w:eastAsiaTheme="minorHAnsi" w:hAnsi="Palatino Linotype" w:cstheme="minorBidi"/>
          <w:i/>
          <w:sz w:val="18"/>
          <w:szCs w:val="16"/>
          <w:lang w:val="es-ES_tradnl" w:eastAsia="en-US"/>
        </w:rPr>
        <w:t xml:space="preserve"> Obligación del Instituto para tutelar, de manera efectiva, el derecho de acceso a la información;</w:t>
      </w:r>
    </w:p>
    <w:p w14:paraId="19BFCD1B" w14:textId="77777777" w:rsidR="0062498E" w:rsidRPr="0062498E" w:rsidRDefault="0062498E" w:rsidP="0062498E">
      <w:pPr>
        <w:jc w:val="both"/>
        <w:rPr>
          <w:rFonts w:ascii="Palatino Linotype" w:eastAsiaTheme="minorHAnsi" w:hAnsi="Palatino Linotype" w:cstheme="minorBidi"/>
          <w:i/>
          <w:sz w:val="18"/>
          <w:szCs w:val="16"/>
          <w:lang w:val="es-ES_tradnl" w:eastAsia="en-US"/>
        </w:rPr>
      </w:pPr>
      <w:r w:rsidRPr="0062498E">
        <w:rPr>
          <w:rFonts w:ascii="Palatino Linotype" w:eastAsiaTheme="minorHAnsi" w:hAnsi="Palatino Linotype" w:cstheme="minorBidi"/>
          <w:i/>
          <w:sz w:val="18"/>
          <w:szCs w:val="16"/>
          <w:lang w:val="es-ES_tradnl" w:eastAsia="en-US"/>
        </w:rPr>
        <w:t>(…)</w:t>
      </w:r>
    </w:p>
    <w:p w14:paraId="6E2C3B81" w14:textId="77777777" w:rsidR="0062498E" w:rsidRPr="0062498E" w:rsidRDefault="0062498E" w:rsidP="0062498E">
      <w:pPr>
        <w:jc w:val="both"/>
        <w:rPr>
          <w:rFonts w:ascii="Palatino Linotype" w:eastAsiaTheme="minorHAnsi" w:hAnsi="Palatino Linotype" w:cstheme="minorBidi"/>
          <w:i/>
          <w:sz w:val="18"/>
          <w:szCs w:val="16"/>
          <w:lang w:val="es-ES_tradnl" w:eastAsia="en-US"/>
        </w:rPr>
      </w:pPr>
      <w:r w:rsidRPr="0062498E">
        <w:rPr>
          <w:rFonts w:ascii="Palatino Linotype" w:eastAsiaTheme="minorHAnsi" w:hAnsi="Palatino Linotype" w:cstheme="minorBidi"/>
          <w:b/>
          <w:i/>
          <w:sz w:val="18"/>
          <w:szCs w:val="16"/>
          <w:lang w:val="es-ES_tradnl" w:eastAsia="en-US"/>
        </w:rPr>
        <w:t>VI. Legalidad:</w:t>
      </w:r>
      <w:r w:rsidRPr="0062498E">
        <w:rPr>
          <w:rFonts w:ascii="Palatino Linotype" w:eastAsiaTheme="minorHAnsi" w:hAnsi="Palatino Linotype" w:cstheme="minorBidi"/>
          <w:i/>
          <w:sz w:val="18"/>
          <w:szCs w:val="16"/>
          <w:lang w:val="es-ES_tradnl" w:eastAsia="en-US"/>
        </w:rPr>
        <w:t xml:space="preserve"> Obligación del Instituto de ajustar su actuación, que funde y motive sus resoluciones y actos en las normas aplicables;</w:t>
      </w:r>
    </w:p>
    <w:p w14:paraId="6F979CF3" w14:textId="31F3B4A2" w:rsidR="0062498E" w:rsidRDefault="0062498E" w:rsidP="0062498E">
      <w:pPr>
        <w:pStyle w:val="Textonotapie"/>
        <w:jc w:val="both"/>
      </w:pPr>
      <w:r w:rsidRPr="0062498E">
        <w:rPr>
          <w:rFonts w:ascii="Palatino Linotype" w:eastAsia="Times New Roman" w:hAnsi="Palatino Linotype" w:cs="Times New Roman"/>
          <w:i/>
          <w:sz w:val="18"/>
          <w:szCs w:val="16"/>
          <w:lang w:val="es-ES_tradnl" w:eastAsia="es-ES"/>
        </w:rPr>
        <w:t>(…)”</w:t>
      </w:r>
    </w:p>
  </w:footnote>
  <w:footnote w:id="3">
    <w:p w14:paraId="653E0AF0" w14:textId="13E022A6" w:rsidR="00717FA5" w:rsidRDefault="00717FA5">
      <w:pPr>
        <w:pStyle w:val="Textonotapie"/>
      </w:pPr>
      <w:r>
        <w:rPr>
          <w:rStyle w:val="Refdenotaalpie"/>
        </w:rPr>
        <w:footnoteRef/>
      </w:r>
      <w:r>
        <w:t xml:space="preserve"> </w:t>
      </w:r>
      <w:r w:rsidRPr="00717FA5">
        <w:t>https://amecameca.gob.mx/wp-content/uploads/2022/02/bando-municipal-amecameca-2022.pdf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C67D3" w:rsidRDefault="003671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C67D3" w:rsidRPr="0010196A" w:rsidRDefault="003671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C67D3" w:rsidRPr="008F2CCC" w14:paraId="1F097D8A" w14:textId="77777777" w:rsidTr="00DA50F6">
      <w:tc>
        <w:tcPr>
          <w:tcW w:w="3261" w:type="dxa"/>
          <w:vMerge w:val="restart"/>
        </w:tcPr>
        <w:p w14:paraId="1F780A0C" w14:textId="1EFF25F4" w:rsidR="005C67D3" w:rsidRPr="008F2CCC" w:rsidRDefault="005C67D3" w:rsidP="003568C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1FBBC7" w:rsidR="005C67D3" w:rsidRPr="00664658" w:rsidRDefault="00DC1AC9" w:rsidP="003568C4">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362</w:t>
          </w:r>
          <w:r w:rsidRPr="008834CE">
            <w:rPr>
              <w:rFonts w:ascii="Palatino Linotype" w:hAnsi="Palatino Linotype"/>
              <w:b/>
              <w:sz w:val="22"/>
              <w:szCs w:val="22"/>
              <w:lang w:val="es-ES_tradnl"/>
            </w:rPr>
            <w:t>/INFOEM/IP/RR/2022</w:t>
          </w:r>
        </w:p>
      </w:tc>
    </w:tr>
    <w:tr w:rsidR="005C67D3" w:rsidRPr="008F2CCC" w14:paraId="049677A3" w14:textId="77777777" w:rsidTr="00DA50F6">
      <w:tc>
        <w:tcPr>
          <w:tcW w:w="3261" w:type="dxa"/>
          <w:vMerge/>
        </w:tcPr>
        <w:p w14:paraId="4A21EAC1" w14:textId="5C1F145E"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1237BCDE" w14:textId="7777777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32C132C" w:rsidR="005C67D3" w:rsidRPr="00684C99" w:rsidRDefault="00DC1AC9" w:rsidP="003568C4">
          <w:pPr>
            <w:jc w:val="both"/>
          </w:pPr>
          <w:r w:rsidRPr="00DC1AC9">
            <w:rPr>
              <w:rFonts w:ascii="Palatino Linotype" w:hAnsi="Palatino Linotype"/>
              <w:b/>
              <w:sz w:val="22"/>
              <w:szCs w:val="22"/>
              <w:lang w:val="es-ES_tradnl"/>
            </w:rPr>
            <w:t>Ayuntamiento de Amecameca</w:t>
          </w:r>
        </w:p>
      </w:tc>
    </w:tr>
    <w:tr w:rsidR="005C67D3" w:rsidRPr="008F2CCC" w14:paraId="72CD087D" w14:textId="77777777" w:rsidTr="00DA50F6">
      <w:trPr>
        <w:trHeight w:val="228"/>
      </w:trPr>
      <w:tc>
        <w:tcPr>
          <w:tcW w:w="3261" w:type="dxa"/>
          <w:vMerge/>
        </w:tcPr>
        <w:p w14:paraId="1B78656F" w14:textId="01E6F6F6"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74D81628" w14:textId="3839B3E6" w:rsidR="005C67D3" w:rsidRPr="00664658" w:rsidRDefault="005C67D3" w:rsidP="003568C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C67D3" w:rsidRPr="00664658" w:rsidRDefault="005C67D3" w:rsidP="003568C4">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C67D3" w:rsidRPr="0010196A" w:rsidRDefault="005C67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C67D3" w:rsidRPr="0010196A" w:rsidRDefault="003671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C67D3" w:rsidRPr="008F2CCC" w14:paraId="6ABABA57" w14:textId="77777777" w:rsidTr="005B5501">
      <w:tc>
        <w:tcPr>
          <w:tcW w:w="4253" w:type="dxa"/>
          <w:vMerge w:val="restart"/>
          <w:shd w:val="clear" w:color="auto" w:fill="auto"/>
        </w:tcPr>
        <w:p w14:paraId="6AA376CC" w14:textId="1E62217E" w:rsidR="005C67D3" w:rsidRPr="008F2CCC" w:rsidRDefault="005C67D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353B076" w:rsidR="005C67D3" w:rsidRPr="008F2CCC" w:rsidRDefault="005C67D3" w:rsidP="00DC1AC9">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DC1AC9">
            <w:rPr>
              <w:rFonts w:ascii="Palatino Linotype" w:hAnsi="Palatino Linotype"/>
              <w:b/>
              <w:sz w:val="22"/>
              <w:szCs w:val="22"/>
              <w:lang w:val="es-ES_tradnl"/>
            </w:rPr>
            <w:t>362</w:t>
          </w:r>
          <w:r w:rsidRPr="008834CE">
            <w:rPr>
              <w:rFonts w:ascii="Palatino Linotype" w:hAnsi="Palatino Linotype"/>
              <w:b/>
              <w:sz w:val="22"/>
              <w:szCs w:val="22"/>
              <w:lang w:val="es-ES_tradnl"/>
            </w:rPr>
            <w:t>/INFOEM/IP/RR/2022</w:t>
          </w:r>
        </w:p>
      </w:tc>
    </w:tr>
    <w:tr w:rsidR="005C67D3" w:rsidRPr="008F2CCC" w14:paraId="3B45FB53" w14:textId="77777777" w:rsidTr="005B5501">
      <w:tc>
        <w:tcPr>
          <w:tcW w:w="4253" w:type="dxa"/>
          <w:vMerge/>
          <w:shd w:val="clear" w:color="auto" w:fill="auto"/>
        </w:tcPr>
        <w:p w14:paraId="188B82EF"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B2AD0CF" w14:textId="77777777" w:rsidR="005C67D3" w:rsidRPr="008F2CCC" w:rsidRDefault="005C67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F9D29FB" w:rsidR="005C67D3" w:rsidRPr="007C37B6" w:rsidRDefault="00CF33B4" w:rsidP="00495809">
          <w:pPr>
            <w:jc w:val="both"/>
            <w:rPr>
              <w:rFonts w:ascii="Palatino Linotype" w:hAnsi="Palatino Linotype"/>
              <w:b/>
              <w:sz w:val="22"/>
              <w:szCs w:val="22"/>
              <w:lang w:val="es-ES_tradnl"/>
            </w:rPr>
          </w:pPr>
          <w:r>
            <w:rPr>
              <w:rFonts w:ascii="Palatino Linotype" w:hAnsi="Palatino Linotype"/>
              <w:b/>
              <w:sz w:val="22"/>
              <w:szCs w:val="22"/>
              <w:lang w:val="es-ES_tradnl"/>
            </w:rPr>
            <w:t>XXXXX XXXXXXXX XXXXX</w:t>
          </w:r>
        </w:p>
      </w:tc>
    </w:tr>
    <w:tr w:rsidR="005C67D3" w:rsidRPr="008F2CCC" w14:paraId="28A493EB" w14:textId="77777777" w:rsidTr="005B5501">
      <w:trPr>
        <w:trHeight w:val="228"/>
      </w:trPr>
      <w:tc>
        <w:tcPr>
          <w:tcW w:w="4253" w:type="dxa"/>
          <w:vMerge/>
          <w:shd w:val="clear" w:color="auto" w:fill="auto"/>
        </w:tcPr>
        <w:p w14:paraId="06C77D31" w14:textId="77777777" w:rsidR="005C67D3" w:rsidRPr="008F2CCC" w:rsidRDefault="005C67D3" w:rsidP="00E37C88">
          <w:pPr>
            <w:rPr>
              <w:rFonts w:ascii="Palatino Linotype" w:hAnsi="Palatino Linotype"/>
              <w:b/>
              <w:sz w:val="22"/>
              <w:szCs w:val="22"/>
              <w:lang w:val="es-ES_tradnl"/>
            </w:rPr>
          </w:pPr>
        </w:p>
      </w:tc>
      <w:tc>
        <w:tcPr>
          <w:tcW w:w="2552" w:type="dxa"/>
          <w:shd w:val="clear" w:color="auto" w:fill="auto"/>
        </w:tcPr>
        <w:p w14:paraId="2E1A72B4" w14:textId="77777777" w:rsidR="005C67D3" w:rsidRPr="008F2CCC" w:rsidRDefault="005C67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9CD6DD2" w:rsidR="005C67D3" w:rsidRPr="005B5501" w:rsidRDefault="00DC1AC9" w:rsidP="00A40F37">
          <w:pPr>
            <w:jc w:val="both"/>
          </w:pPr>
          <w:r w:rsidRPr="00DC1AC9">
            <w:rPr>
              <w:rFonts w:ascii="Palatino Linotype" w:hAnsi="Palatino Linotype"/>
              <w:b/>
              <w:sz w:val="22"/>
              <w:szCs w:val="22"/>
              <w:lang w:val="es-ES_tradnl"/>
            </w:rPr>
            <w:t>Ayuntamiento de Amecameca</w:t>
          </w:r>
        </w:p>
      </w:tc>
    </w:tr>
    <w:tr w:rsidR="005C67D3" w:rsidRPr="008F2CCC" w14:paraId="0F114FF0" w14:textId="77777777" w:rsidTr="005B5501">
      <w:tc>
        <w:tcPr>
          <w:tcW w:w="4253" w:type="dxa"/>
          <w:vMerge/>
          <w:shd w:val="clear" w:color="auto" w:fill="auto"/>
        </w:tcPr>
        <w:p w14:paraId="4CCB64BA"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1E422EA" w14:textId="63649A07"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C67D3" w:rsidRPr="008F2CCC" w:rsidRDefault="005C67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C67D3" w:rsidRPr="0010196A" w:rsidRDefault="005C67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E55BF8"/>
    <w:multiLevelType w:val="hybridMultilevel"/>
    <w:tmpl w:val="47B2C590"/>
    <w:lvl w:ilvl="0" w:tplc="F6FE2F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9813BF"/>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7B75FD0"/>
    <w:multiLevelType w:val="multilevel"/>
    <w:tmpl w:val="E5FA6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2136D9"/>
    <w:multiLevelType w:val="hybridMultilevel"/>
    <w:tmpl w:val="D9BCB83A"/>
    <w:lvl w:ilvl="0" w:tplc="670A423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253E50"/>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8374AB5"/>
    <w:multiLevelType w:val="hybridMultilevel"/>
    <w:tmpl w:val="E1E2288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9"/>
  </w:num>
  <w:num w:numId="8">
    <w:abstractNumId w:val="2"/>
  </w:num>
  <w:num w:numId="9">
    <w:abstractNumId w:val="5"/>
  </w:num>
  <w:num w:numId="10">
    <w:abstractNumId w:val="7"/>
  </w:num>
  <w:num w:numId="11">
    <w:abstractNumId w:val="1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C2D"/>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0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637"/>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50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962"/>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1D2F"/>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733"/>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28"/>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95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511"/>
    <w:rsid w:val="00191B16"/>
    <w:rsid w:val="00192B47"/>
    <w:rsid w:val="001931AC"/>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AD"/>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7D2"/>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937"/>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9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2D3"/>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2DE"/>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504"/>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8C4"/>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104"/>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95"/>
    <w:rsid w:val="00385020"/>
    <w:rsid w:val="003850EC"/>
    <w:rsid w:val="003852EA"/>
    <w:rsid w:val="0038692F"/>
    <w:rsid w:val="0038708D"/>
    <w:rsid w:val="00387296"/>
    <w:rsid w:val="0038767F"/>
    <w:rsid w:val="003908D3"/>
    <w:rsid w:val="003915DF"/>
    <w:rsid w:val="003921AF"/>
    <w:rsid w:val="00392757"/>
    <w:rsid w:val="0039284F"/>
    <w:rsid w:val="00392921"/>
    <w:rsid w:val="00392A69"/>
    <w:rsid w:val="00392AFA"/>
    <w:rsid w:val="00392B9D"/>
    <w:rsid w:val="003937C6"/>
    <w:rsid w:val="00393881"/>
    <w:rsid w:val="003943AD"/>
    <w:rsid w:val="0039457F"/>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07CBB"/>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0EDA"/>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570"/>
    <w:rsid w:val="00441A1C"/>
    <w:rsid w:val="00441D14"/>
    <w:rsid w:val="0044223C"/>
    <w:rsid w:val="004426FE"/>
    <w:rsid w:val="00442858"/>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0B"/>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49"/>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46B"/>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6E"/>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B30"/>
    <w:rsid w:val="00510C9E"/>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724"/>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70"/>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6A3"/>
    <w:rsid w:val="00550E43"/>
    <w:rsid w:val="00551ECF"/>
    <w:rsid w:val="0055235E"/>
    <w:rsid w:val="005529BF"/>
    <w:rsid w:val="00552FCF"/>
    <w:rsid w:val="005532EE"/>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4E6D"/>
    <w:rsid w:val="005653D9"/>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2C3"/>
    <w:rsid w:val="005843B8"/>
    <w:rsid w:val="00584500"/>
    <w:rsid w:val="005861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82A"/>
    <w:rsid w:val="005B442E"/>
    <w:rsid w:val="005B5043"/>
    <w:rsid w:val="005B5501"/>
    <w:rsid w:val="005B6571"/>
    <w:rsid w:val="005B690A"/>
    <w:rsid w:val="005B6AFF"/>
    <w:rsid w:val="005B6C71"/>
    <w:rsid w:val="005B70A2"/>
    <w:rsid w:val="005B7AD1"/>
    <w:rsid w:val="005C0DCA"/>
    <w:rsid w:val="005C1139"/>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7D3"/>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805"/>
    <w:rsid w:val="00605BE2"/>
    <w:rsid w:val="00605DF7"/>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E8"/>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98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7B8"/>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076"/>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FAB"/>
    <w:rsid w:val="006E410B"/>
    <w:rsid w:val="006E4335"/>
    <w:rsid w:val="006E44EB"/>
    <w:rsid w:val="006E4C49"/>
    <w:rsid w:val="006E55AA"/>
    <w:rsid w:val="006E574D"/>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A3"/>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84E"/>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17FA5"/>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111"/>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2E1"/>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758"/>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44"/>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DDC"/>
    <w:rsid w:val="00852F55"/>
    <w:rsid w:val="0085347F"/>
    <w:rsid w:val="00853608"/>
    <w:rsid w:val="00853726"/>
    <w:rsid w:val="0085378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906"/>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3A8"/>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225"/>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473"/>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E7B"/>
    <w:rsid w:val="00950F35"/>
    <w:rsid w:val="00952203"/>
    <w:rsid w:val="00952DFE"/>
    <w:rsid w:val="009537A0"/>
    <w:rsid w:val="00953838"/>
    <w:rsid w:val="009539AE"/>
    <w:rsid w:val="00953A6E"/>
    <w:rsid w:val="009548C2"/>
    <w:rsid w:val="009548CA"/>
    <w:rsid w:val="00955F29"/>
    <w:rsid w:val="00955FE5"/>
    <w:rsid w:val="0095610A"/>
    <w:rsid w:val="009579DF"/>
    <w:rsid w:val="00957D35"/>
    <w:rsid w:val="00960B9B"/>
    <w:rsid w:val="00960DC7"/>
    <w:rsid w:val="009613A2"/>
    <w:rsid w:val="00961B82"/>
    <w:rsid w:val="00961C57"/>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1CC2"/>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20"/>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985"/>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7B7"/>
    <w:rsid w:val="00A01E11"/>
    <w:rsid w:val="00A0253F"/>
    <w:rsid w:val="00A02787"/>
    <w:rsid w:val="00A033DA"/>
    <w:rsid w:val="00A04476"/>
    <w:rsid w:val="00A04CFA"/>
    <w:rsid w:val="00A0567F"/>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F44"/>
    <w:rsid w:val="00A1493B"/>
    <w:rsid w:val="00A14A4E"/>
    <w:rsid w:val="00A153C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DE2"/>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B23"/>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225"/>
    <w:rsid w:val="00A807F2"/>
    <w:rsid w:val="00A81140"/>
    <w:rsid w:val="00A81414"/>
    <w:rsid w:val="00A81A4A"/>
    <w:rsid w:val="00A82368"/>
    <w:rsid w:val="00A8243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4F3"/>
    <w:rsid w:val="00AB6C73"/>
    <w:rsid w:val="00AB7158"/>
    <w:rsid w:val="00AB7563"/>
    <w:rsid w:val="00AB76BB"/>
    <w:rsid w:val="00AB78FA"/>
    <w:rsid w:val="00AB7D26"/>
    <w:rsid w:val="00AC0987"/>
    <w:rsid w:val="00AC0B68"/>
    <w:rsid w:val="00AC0C4F"/>
    <w:rsid w:val="00AC0EFA"/>
    <w:rsid w:val="00AC11DF"/>
    <w:rsid w:val="00AC1913"/>
    <w:rsid w:val="00AC1DC3"/>
    <w:rsid w:val="00AC1F74"/>
    <w:rsid w:val="00AC2228"/>
    <w:rsid w:val="00AC2260"/>
    <w:rsid w:val="00AC28F6"/>
    <w:rsid w:val="00AC2F9C"/>
    <w:rsid w:val="00AC31D2"/>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8B9"/>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96E"/>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3E"/>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619"/>
    <w:rsid w:val="00B14AC4"/>
    <w:rsid w:val="00B1579E"/>
    <w:rsid w:val="00B15B8A"/>
    <w:rsid w:val="00B15EF9"/>
    <w:rsid w:val="00B15F43"/>
    <w:rsid w:val="00B162E4"/>
    <w:rsid w:val="00B168A5"/>
    <w:rsid w:val="00B172FD"/>
    <w:rsid w:val="00B17371"/>
    <w:rsid w:val="00B1748C"/>
    <w:rsid w:val="00B17BDF"/>
    <w:rsid w:val="00B20602"/>
    <w:rsid w:val="00B20BC5"/>
    <w:rsid w:val="00B20C2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3C6F"/>
    <w:rsid w:val="00BA4916"/>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7B7"/>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C01"/>
    <w:rsid w:val="00BF2E72"/>
    <w:rsid w:val="00BF402A"/>
    <w:rsid w:val="00BF4087"/>
    <w:rsid w:val="00BF4931"/>
    <w:rsid w:val="00BF49C6"/>
    <w:rsid w:val="00BF4C9B"/>
    <w:rsid w:val="00BF503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965"/>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6B"/>
    <w:rsid w:val="00C63735"/>
    <w:rsid w:val="00C649F1"/>
    <w:rsid w:val="00C66C21"/>
    <w:rsid w:val="00C671F7"/>
    <w:rsid w:val="00C673CF"/>
    <w:rsid w:val="00C677E6"/>
    <w:rsid w:val="00C67A90"/>
    <w:rsid w:val="00C67F15"/>
    <w:rsid w:val="00C70810"/>
    <w:rsid w:val="00C70FB7"/>
    <w:rsid w:val="00C71373"/>
    <w:rsid w:val="00C71401"/>
    <w:rsid w:val="00C71888"/>
    <w:rsid w:val="00C7200B"/>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52B"/>
    <w:rsid w:val="00CA0E4C"/>
    <w:rsid w:val="00CA0FD7"/>
    <w:rsid w:val="00CA0FFF"/>
    <w:rsid w:val="00CA1AF4"/>
    <w:rsid w:val="00CA217B"/>
    <w:rsid w:val="00CA2D89"/>
    <w:rsid w:val="00CA2FFE"/>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49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53"/>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3B4"/>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473"/>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93E"/>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CF6"/>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C42"/>
    <w:rsid w:val="00D75F1C"/>
    <w:rsid w:val="00D76259"/>
    <w:rsid w:val="00D774E5"/>
    <w:rsid w:val="00D7766D"/>
    <w:rsid w:val="00D77927"/>
    <w:rsid w:val="00D77A5E"/>
    <w:rsid w:val="00D77A78"/>
    <w:rsid w:val="00D812BF"/>
    <w:rsid w:val="00D8180F"/>
    <w:rsid w:val="00D81A82"/>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551"/>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B8F"/>
    <w:rsid w:val="00DC1A69"/>
    <w:rsid w:val="00DC1AC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3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EFD"/>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2F0"/>
    <w:rsid w:val="00E1084F"/>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045"/>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1F"/>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88"/>
    <w:rsid w:val="00EC509C"/>
    <w:rsid w:val="00EC5301"/>
    <w:rsid w:val="00EC5CA8"/>
    <w:rsid w:val="00EC5FBB"/>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026"/>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070"/>
    <w:rsid w:val="00F43AFE"/>
    <w:rsid w:val="00F443D8"/>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1CF"/>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74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574"/>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37A"/>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1CA8"/>
    <w:rsid w:val="00FB238F"/>
    <w:rsid w:val="00FB271D"/>
    <w:rsid w:val="00FB28B6"/>
    <w:rsid w:val="00FB2905"/>
    <w:rsid w:val="00FB29DB"/>
    <w:rsid w:val="00FB3456"/>
    <w:rsid w:val="00FB3596"/>
    <w:rsid w:val="00FB3ECF"/>
    <w:rsid w:val="00FB3F48"/>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7C8"/>
    <w:rsid w:val="00FF08B7"/>
    <w:rsid w:val="00FF0A60"/>
    <w:rsid w:val="00FF1A93"/>
    <w:rsid w:val="00FF200F"/>
    <w:rsid w:val="00FF2316"/>
    <w:rsid w:val="00FF25D7"/>
    <w:rsid w:val="00FF3111"/>
    <w:rsid w:val="00FF40E7"/>
    <w:rsid w:val="00FF4AF4"/>
    <w:rsid w:val="00FF4D2F"/>
    <w:rsid w:val="00FF5232"/>
    <w:rsid w:val="00FF5D54"/>
    <w:rsid w:val="00FF5FEC"/>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454F074-F6E6-411B-9628-E0E7064B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7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3">
    <w:name w:val="3"/>
    <w:basedOn w:val="TableNormal"/>
    <w:rsid w:val="00101D2F"/>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98119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86647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74375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86CD-027A-4BA0-B59A-C7BDDED7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9026</Words>
  <Characters>49643</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2022-03-10T20:48:00Z</cp:lastPrinted>
  <dcterms:created xsi:type="dcterms:W3CDTF">2022-03-25T12:42:00Z</dcterms:created>
  <dcterms:modified xsi:type="dcterms:W3CDTF">2022-04-06T17:12:00Z</dcterms:modified>
</cp:coreProperties>
</file>