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4A27C178" w:rsidR="00200BFC" w:rsidRPr="004C0D31" w:rsidRDefault="00200BFC" w:rsidP="00BC0EA3">
      <w:pPr>
        <w:spacing w:line="360" w:lineRule="auto"/>
        <w:jc w:val="both"/>
        <w:rPr>
          <w:rFonts w:ascii="Palatino Linotype" w:hAnsi="Palatino Linotype" w:cs="Arial"/>
        </w:rPr>
      </w:pPr>
      <w:r w:rsidRPr="004C0D31">
        <w:rPr>
          <w:rFonts w:ascii="Palatino Linotype" w:hAnsi="Palatino Linotype" w:cs="Arial"/>
        </w:rPr>
        <w:t xml:space="preserve">Resolución del Pleno del Instituto de Transparencia, Acceso a la </w:t>
      </w:r>
      <w:r w:rsidR="00327647" w:rsidRPr="004C0D31">
        <w:rPr>
          <w:rFonts w:ascii="Palatino Linotype" w:hAnsi="Palatino Linotype" w:cs="Arial"/>
        </w:rPr>
        <w:t>Información Pública</w:t>
      </w:r>
      <w:r w:rsidRPr="004C0D31">
        <w:rPr>
          <w:rFonts w:ascii="Palatino Linotype" w:hAnsi="Palatino Linotype" w:cs="Arial"/>
        </w:rPr>
        <w:t xml:space="preserve"> y Protección de Datos Personales del Estado de México y Municipios, con domicilio en Metepec, Estado de México, de fecha</w:t>
      </w:r>
      <w:r w:rsidR="000A27E2" w:rsidRPr="004C0D31">
        <w:rPr>
          <w:rFonts w:ascii="Palatino Linotype" w:hAnsi="Palatino Linotype" w:cs="Arial"/>
        </w:rPr>
        <w:t xml:space="preserve"> </w:t>
      </w:r>
      <w:r w:rsidR="00AF50E2" w:rsidRPr="004C0D31">
        <w:rPr>
          <w:rFonts w:ascii="Palatino Linotype" w:hAnsi="Palatino Linotype" w:cs="Arial"/>
        </w:rPr>
        <w:t>siete de septiembre</w:t>
      </w:r>
      <w:r w:rsidR="00B717EF" w:rsidRPr="004C0D31">
        <w:rPr>
          <w:rFonts w:ascii="Palatino Linotype" w:hAnsi="Palatino Linotype" w:cs="Arial"/>
        </w:rPr>
        <w:t xml:space="preserve"> de dos mil veintidós</w:t>
      </w:r>
      <w:r w:rsidR="003253C6" w:rsidRPr="004C0D31">
        <w:rPr>
          <w:rFonts w:ascii="Palatino Linotype" w:hAnsi="Palatino Linotype" w:cs="Arial"/>
        </w:rPr>
        <w:t>.</w:t>
      </w:r>
    </w:p>
    <w:p w14:paraId="57CA25AC" w14:textId="77777777" w:rsidR="003253C6" w:rsidRPr="004C0D31" w:rsidRDefault="003253C6" w:rsidP="00BC0EA3">
      <w:pPr>
        <w:spacing w:line="360" w:lineRule="auto"/>
        <w:jc w:val="both"/>
        <w:rPr>
          <w:rFonts w:ascii="Palatino Linotype" w:hAnsi="Palatino Linotype" w:cs="Arial"/>
        </w:rPr>
      </w:pPr>
    </w:p>
    <w:p w14:paraId="03825FB3" w14:textId="66B23ADA" w:rsidR="00A1125E" w:rsidRPr="004C0D31" w:rsidRDefault="00200BFC" w:rsidP="00BC0EA3">
      <w:pPr>
        <w:spacing w:line="360" w:lineRule="auto"/>
        <w:jc w:val="both"/>
        <w:rPr>
          <w:rFonts w:ascii="Palatino Linotype" w:hAnsi="Palatino Linotype" w:cs="Arial"/>
          <w:lang w:val="es-ES"/>
        </w:rPr>
      </w:pPr>
      <w:r w:rsidRPr="004C0D31">
        <w:rPr>
          <w:rFonts w:ascii="Palatino Linotype" w:hAnsi="Palatino Linotype" w:cs="Arial"/>
          <w:b/>
          <w:sz w:val="28"/>
        </w:rPr>
        <w:t>VISTO</w:t>
      </w:r>
      <w:r w:rsidRPr="004C0D31">
        <w:rPr>
          <w:rFonts w:ascii="Palatino Linotype" w:hAnsi="Palatino Linotype" w:cs="Arial"/>
        </w:rPr>
        <w:t xml:space="preserve"> el expediente formado con motivo del </w:t>
      </w:r>
      <w:r w:rsidR="00C25FCB">
        <w:rPr>
          <w:rFonts w:ascii="Palatino Linotype" w:hAnsi="Palatino Linotype" w:cs="Arial"/>
        </w:rPr>
        <w:t>Recurso de Revisión</w:t>
      </w:r>
      <w:r w:rsidR="00AC6ABE" w:rsidRPr="004C0D31">
        <w:rPr>
          <w:rFonts w:ascii="Palatino Linotype" w:hAnsi="Palatino Linotype" w:cs="Arial"/>
        </w:rPr>
        <w:t xml:space="preserve"> </w:t>
      </w:r>
      <w:r w:rsidR="00320085" w:rsidRPr="004C0D31">
        <w:rPr>
          <w:rFonts w:ascii="Palatino Linotype" w:hAnsi="Palatino Linotype" w:cs="Arial"/>
          <w:b/>
          <w:bCs/>
        </w:rPr>
        <w:t>06997</w:t>
      </w:r>
      <w:r w:rsidR="000A27E2" w:rsidRPr="004C0D31">
        <w:rPr>
          <w:rFonts w:ascii="Palatino Linotype" w:hAnsi="Palatino Linotype" w:cs="Arial"/>
          <w:b/>
          <w:bCs/>
        </w:rPr>
        <w:t>/INFOEM/IP/RR/202</w:t>
      </w:r>
      <w:r w:rsidR="00B717EF" w:rsidRPr="004C0D31">
        <w:rPr>
          <w:rFonts w:ascii="Palatino Linotype" w:hAnsi="Palatino Linotype" w:cs="Arial"/>
          <w:b/>
          <w:bCs/>
        </w:rPr>
        <w:t>2</w:t>
      </w:r>
      <w:r w:rsidRPr="004C0D31">
        <w:rPr>
          <w:rFonts w:ascii="Palatino Linotype" w:hAnsi="Palatino Linotype" w:cs="Arial"/>
        </w:rPr>
        <w:t xml:space="preserve">, promovido </w:t>
      </w:r>
      <w:r w:rsidRPr="004C0D31">
        <w:rPr>
          <w:rFonts w:ascii="Palatino Linotype" w:hAnsi="Palatino Linotype"/>
        </w:rPr>
        <w:t>por</w:t>
      </w:r>
      <w:r w:rsidR="0000267C" w:rsidRPr="004C0D31">
        <w:rPr>
          <w:rFonts w:ascii="Palatino Linotype" w:hAnsi="Palatino Linotype"/>
        </w:rPr>
        <w:t xml:space="preserve"> </w:t>
      </w:r>
      <w:bookmarkStart w:id="0" w:name="_GoBack"/>
      <w:r w:rsidR="00E249C6">
        <w:rPr>
          <w:rFonts w:ascii="Palatino Linotype" w:hAnsi="Palatino Linotype"/>
        </w:rPr>
        <w:t>XXXXX</w:t>
      </w:r>
      <w:bookmarkEnd w:id="0"/>
      <w:r w:rsidRPr="004C0D31">
        <w:rPr>
          <w:rFonts w:ascii="Palatino Linotype" w:hAnsi="Palatino Linotype"/>
          <w:lang w:val="es-ES"/>
        </w:rPr>
        <w:t>,</w:t>
      </w:r>
      <w:r w:rsidRPr="004C0D31">
        <w:rPr>
          <w:rFonts w:ascii="Palatino Linotype" w:hAnsi="Palatino Linotype" w:cs="Arial"/>
          <w:lang w:val="es-ES"/>
        </w:rPr>
        <w:t xml:space="preserve"> </w:t>
      </w:r>
      <w:r w:rsidR="005F0E30" w:rsidRPr="004C0D31">
        <w:rPr>
          <w:rFonts w:ascii="Palatino Linotype" w:hAnsi="Palatino Linotype"/>
        </w:rPr>
        <w:t xml:space="preserve">a quien en lo sucesivo se le </w:t>
      </w:r>
      <w:r w:rsidR="00D9217D" w:rsidRPr="004C0D31">
        <w:rPr>
          <w:rFonts w:ascii="Palatino Linotype" w:hAnsi="Palatino Linotype"/>
        </w:rPr>
        <w:t>denominará</w:t>
      </w:r>
      <w:r w:rsidR="005F0E30" w:rsidRPr="004C0D31">
        <w:rPr>
          <w:rFonts w:ascii="Palatino Linotype" w:hAnsi="Palatino Linotype"/>
        </w:rPr>
        <w:t xml:space="preserve"> </w:t>
      </w:r>
      <w:r w:rsidR="00D9684F" w:rsidRPr="004C0D31">
        <w:rPr>
          <w:rFonts w:ascii="Palatino Linotype" w:hAnsi="Palatino Linotype" w:cs="Arial"/>
          <w:b/>
          <w:lang w:val="es-ES"/>
        </w:rPr>
        <w:t>EL</w:t>
      </w:r>
      <w:r w:rsidRPr="004C0D31">
        <w:rPr>
          <w:rFonts w:ascii="Palatino Linotype" w:hAnsi="Palatino Linotype" w:cs="Arial"/>
          <w:b/>
          <w:lang w:val="es-ES"/>
        </w:rPr>
        <w:t xml:space="preserve"> RECURRENTE,</w:t>
      </w:r>
      <w:r w:rsidR="008B3120" w:rsidRPr="004C0D31">
        <w:rPr>
          <w:rFonts w:ascii="Palatino Linotype" w:hAnsi="Palatino Linotype" w:cs="Arial"/>
          <w:lang w:val="es-ES"/>
        </w:rPr>
        <w:t xml:space="preserve"> en contra de la respuesta </w:t>
      </w:r>
      <w:r w:rsidR="00D9217D" w:rsidRPr="004C0D31">
        <w:rPr>
          <w:rFonts w:ascii="Palatino Linotype" w:hAnsi="Palatino Linotype" w:cs="Arial"/>
          <w:lang w:val="es-ES"/>
        </w:rPr>
        <w:t>de</w:t>
      </w:r>
      <w:r w:rsidR="00EB3AE3" w:rsidRPr="004C0D31">
        <w:rPr>
          <w:rFonts w:ascii="Palatino Linotype" w:hAnsi="Palatino Linotype" w:cs="Arial"/>
          <w:lang w:val="es-ES"/>
        </w:rPr>
        <w:t xml:space="preserve">l </w:t>
      </w:r>
      <w:r w:rsidR="00320085" w:rsidRPr="004C0D31">
        <w:rPr>
          <w:rFonts w:ascii="Palatino Linotype" w:hAnsi="Palatino Linotype" w:cs="Arial"/>
          <w:b/>
          <w:bCs/>
        </w:rPr>
        <w:t>Ayuntamiento de Tlalnepantla de Baz</w:t>
      </w:r>
      <w:r w:rsidRPr="004C0D31">
        <w:rPr>
          <w:rFonts w:ascii="Palatino Linotype" w:hAnsi="Palatino Linotype" w:cs="Arial"/>
          <w:b/>
          <w:lang w:val="es-ES"/>
        </w:rPr>
        <w:t xml:space="preserve">, </w:t>
      </w:r>
      <w:r w:rsidR="005A16A4" w:rsidRPr="004C0D31">
        <w:rPr>
          <w:rFonts w:ascii="Palatino Linotype" w:hAnsi="Palatino Linotype" w:cs="Arial"/>
          <w:lang w:val="es-ES"/>
        </w:rPr>
        <w:t>que</w:t>
      </w:r>
      <w:r w:rsidR="005A16A4" w:rsidRPr="004C0D31">
        <w:rPr>
          <w:rFonts w:ascii="Palatino Linotype" w:hAnsi="Palatino Linotype" w:cs="Arial"/>
          <w:b/>
          <w:lang w:val="es-ES"/>
        </w:rPr>
        <w:t xml:space="preserve"> </w:t>
      </w:r>
      <w:r w:rsidR="005F0E30" w:rsidRPr="004C0D31">
        <w:rPr>
          <w:rFonts w:ascii="Palatino Linotype" w:hAnsi="Palatino Linotype"/>
        </w:rPr>
        <w:t xml:space="preserve">en lo subsecuente se le denominará </w:t>
      </w:r>
      <w:r w:rsidRPr="004C0D31">
        <w:rPr>
          <w:rFonts w:ascii="Palatino Linotype" w:hAnsi="Palatino Linotype" w:cs="Arial"/>
          <w:b/>
          <w:lang w:val="es-ES"/>
        </w:rPr>
        <w:t xml:space="preserve">EL SUJETO OBLIGADO, </w:t>
      </w:r>
      <w:r w:rsidRPr="004C0D31">
        <w:rPr>
          <w:rFonts w:ascii="Palatino Linotype" w:hAnsi="Palatino Linotype" w:cs="Arial"/>
          <w:lang w:val="es-ES"/>
        </w:rPr>
        <w:t xml:space="preserve">se procede a dictar la presente resolución con base en lo siguiente: </w:t>
      </w:r>
    </w:p>
    <w:p w14:paraId="71F79FE3" w14:textId="77777777" w:rsidR="00A1125E" w:rsidRPr="004C0D31" w:rsidRDefault="00A1125E" w:rsidP="00850083">
      <w:pPr>
        <w:spacing w:line="276" w:lineRule="auto"/>
        <w:jc w:val="both"/>
        <w:rPr>
          <w:rFonts w:ascii="Palatino Linotype" w:hAnsi="Palatino Linotype" w:cs="Arial"/>
          <w:b/>
          <w:bCs/>
          <w:spacing w:val="60"/>
          <w:sz w:val="28"/>
          <w:szCs w:val="28"/>
        </w:rPr>
      </w:pPr>
    </w:p>
    <w:p w14:paraId="13016DDD" w14:textId="77777777" w:rsidR="007F223C" w:rsidRPr="004C0D31" w:rsidRDefault="007F223C" w:rsidP="00850083">
      <w:pPr>
        <w:spacing w:line="276" w:lineRule="auto"/>
        <w:jc w:val="center"/>
        <w:rPr>
          <w:rFonts w:ascii="Palatino Linotype" w:hAnsi="Palatino Linotype" w:cs="Arial"/>
          <w:b/>
          <w:bCs/>
          <w:spacing w:val="60"/>
          <w:sz w:val="28"/>
          <w:szCs w:val="28"/>
        </w:rPr>
      </w:pPr>
      <w:r w:rsidRPr="004C0D31">
        <w:rPr>
          <w:rFonts w:ascii="Palatino Linotype" w:hAnsi="Palatino Linotype" w:cs="Arial"/>
          <w:b/>
          <w:bCs/>
          <w:spacing w:val="60"/>
          <w:sz w:val="28"/>
          <w:szCs w:val="28"/>
        </w:rPr>
        <w:t xml:space="preserve">ANTECEDENTES  </w:t>
      </w:r>
    </w:p>
    <w:p w14:paraId="52087D33" w14:textId="77777777" w:rsidR="00967AC9" w:rsidRPr="004C0D31" w:rsidRDefault="00967AC9" w:rsidP="00850083">
      <w:pPr>
        <w:spacing w:line="276" w:lineRule="auto"/>
        <w:jc w:val="both"/>
        <w:rPr>
          <w:rFonts w:ascii="Palatino Linotype" w:eastAsia="Calibri" w:hAnsi="Palatino Linotype" w:cs="Arial"/>
          <w:b/>
          <w:sz w:val="28"/>
          <w:szCs w:val="28"/>
          <w:lang w:val="es-ES" w:eastAsia="en-US"/>
        </w:rPr>
      </w:pPr>
    </w:p>
    <w:p w14:paraId="4BE57260" w14:textId="50290471" w:rsidR="00F26592" w:rsidRPr="004C0D31" w:rsidRDefault="00F26592" w:rsidP="00F26592">
      <w:pPr>
        <w:spacing w:line="360" w:lineRule="auto"/>
        <w:jc w:val="both"/>
        <w:rPr>
          <w:rFonts w:ascii="Palatino Linotype" w:eastAsia="Calibri" w:hAnsi="Palatino Linotype" w:cs="Arial"/>
          <w:b/>
          <w:sz w:val="26"/>
          <w:szCs w:val="26"/>
          <w:lang w:val="es-ES" w:eastAsia="en-US"/>
        </w:rPr>
      </w:pPr>
      <w:r w:rsidRPr="004C0D31">
        <w:rPr>
          <w:rFonts w:ascii="Palatino Linotype" w:eastAsia="Calibri" w:hAnsi="Palatino Linotype" w:cs="Arial"/>
          <w:b/>
          <w:sz w:val="26"/>
          <w:szCs w:val="26"/>
          <w:lang w:val="es-ES" w:eastAsia="en-US"/>
        </w:rPr>
        <w:t xml:space="preserve">I. </w:t>
      </w:r>
      <w:r w:rsidRPr="004C0D31">
        <w:rPr>
          <w:rFonts w:ascii="Palatino Linotype" w:hAnsi="Palatino Linotype"/>
          <w:b/>
          <w:sz w:val="26"/>
          <w:szCs w:val="26"/>
        </w:rPr>
        <w:t>De la Solicitud de Información</w:t>
      </w:r>
    </w:p>
    <w:p w14:paraId="7DA36D02" w14:textId="33241BBA" w:rsidR="00110599" w:rsidRPr="004C0D31" w:rsidRDefault="00163A20" w:rsidP="00110599">
      <w:pPr>
        <w:spacing w:line="360" w:lineRule="auto"/>
        <w:jc w:val="both"/>
        <w:rPr>
          <w:rFonts w:ascii="Palatino Linotype" w:eastAsia="Palatino Linotype" w:hAnsi="Palatino Linotype" w:cs="Palatino Linotype"/>
        </w:rPr>
      </w:pPr>
      <w:r w:rsidRPr="004C0D31">
        <w:rPr>
          <w:rFonts w:ascii="Palatino Linotype" w:eastAsia="MS Mincho" w:hAnsi="Palatino Linotype" w:cs="Arial"/>
        </w:rPr>
        <w:t xml:space="preserve">En fecha </w:t>
      </w:r>
      <w:r w:rsidR="001F09D4" w:rsidRPr="004C0D31">
        <w:rPr>
          <w:rFonts w:ascii="Palatino Linotype" w:eastAsia="MS Mincho" w:hAnsi="Palatino Linotype" w:cs="Arial"/>
        </w:rPr>
        <w:t>veintitrés de marzo</w:t>
      </w:r>
      <w:r w:rsidR="005A16A4" w:rsidRPr="004C0D31">
        <w:rPr>
          <w:rFonts w:ascii="Palatino Linotype" w:eastAsia="MS Mincho" w:hAnsi="Palatino Linotype" w:cs="Arial"/>
        </w:rPr>
        <w:t xml:space="preserve"> de </w:t>
      </w:r>
      <w:r w:rsidR="0069687F" w:rsidRPr="004C0D31">
        <w:rPr>
          <w:rFonts w:ascii="Palatino Linotype" w:eastAsia="MS Mincho" w:hAnsi="Palatino Linotype" w:cs="Arial"/>
        </w:rPr>
        <w:t xml:space="preserve">dos mil </w:t>
      </w:r>
      <w:r w:rsidR="00B139D9" w:rsidRPr="004C0D31">
        <w:rPr>
          <w:rFonts w:ascii="Palatino Linotype" w:eastAsia="MS Mincho" w:hAnsi="Palatino Linotype" w:cs="Arial"/>
        </w:rPr>
        <w:t>veintidós</w:t>
      </w:r>
      <w:r w:rsidRPr="004C0D31">
        <w:rPr>
          <w:rFonts w:ascii="Palatino Linotype" w:eastAsia="MS Mincho" w:hAnsi="Palatino Linotype" w:cs="Arial"/>
        </w:rPr>
        <w:t xml:space="preserve">, </w:t>
      </w:r>
      <w:r w:rsidR="00AF6197" w:rsidRPr="004C0D31">
        <w:rPr>
          <w:rFonts w:ascii="Palatino Linotype" w:hAnsi="Palatino Linotype" w:cs="Arial"/>
          <w:b/>
        </w:rPr>
        <w:t>EL RECURRENTE</w:t>
      </w:r>
      <w:r w:rsidR="00AF6197" w:rsidRPr="004C0D31">
        <w:rPr>
          <w:rFonts w:ascii="Palatino Linotype" w:hAnsi="Palatino Linotype" w:cs="Arial"/>
        </w:rPr>
        <w:t xml:space="preserve"> presentó a través de</w:t>
      </w:r>
      <w:r w:rsidR="001F1C5B" w:rsidRPr="004C0D31">
        <w:rPr>
          <w:rFonts w:ascii="Palatino Linotype" w:hAnsi="Palatino Linotype" w:cs="Arial"/>
        </w:rPr>
        <w:t xml:space="preserve">l </w:t>
      </w:r>
      <w:r w:rsidR="00AF6197" w:rsidRPr="004C0D31">
        <w:rPr>
          <w:rFonts w:ascii="Palatino Linotype" w:hAnsi="Palatino Linotype" w:cs="Arial"/>
        </w:rPr>
        <w:t xml:space="preserve">Sistema de Acceso a la Información Mexiquense, que en lo subsecuente se le denominará el </w:t>
      </w:r>
      <w:r w:rsidR="00AF6197" w:rsidRPr="004C0D31">
        <w:rPr>
          <w:rFonts w:ascii="Palatino Linotype" w:hAnsi="Palatino Linotype" w:cs="Arial"/>
          <w:b/>
          <w:bCs/>
        </w:rPr>
        <w:t>SAIMEX</w:t>
      </w:r>
      <w:r w:rsidR="0022458E" w:rsidRPr="004C0D31">
        <w:rPr>
          <w:rFonts w:ascii="Palatino Linotype" w:hAnsi="Palatino Linotype" w:cs="Arial"/>
          <w:b/>
        </w:rPr>
        <w:t>,</w:t>
      </w:r>
      <w:r w:rsidR="0022458E" w:rsidRPr="004C0D31">
        <w:rPr>
          <w:rFonts w:ascii="Palatino Linotype" w:hAnsi="Palatino Linotype"/>
        </w:rPr>
        <w:t xml:space="preserve"> ante </w:t>
      </w:r>
      <w:r w:rsidR="0022458E" w:rsidRPr="004C0D31">
        <w:rPr>
          <w:rFonts w:ascii="Palatino Linotype" w:hAnsi="Palatino Linotype"/>
          <w:b/>
        </w:rPr>
        <w:t>EL SUJETO OBLIGADO</w:t>
      </w:r>
      <w:r w:rsidR="00BF3E26" w:rsidRPr="004C0D31">
        <w:rPr>
          <w:rFonts w:ascii="Palatino Linotype" w:eastAsia="MS Mincho" w:hAnsi="Palatino Linotype" w:cs="Arial"/>
          <w:lang w:val="es-ES_tradnl"/>
        </w:rPr>
        <w:t xml:space="preserve">, la solicitud de </w:t>
      </w:r>
      <w:r w:rsidR="004351DD" w:rsidRPr="004C0D31">
        <w:rPr>
          <w:rFonts w:ascii="Palatino Linotype" w:eastAsia="MS Mincho" w:hAnsi="Palatino Linotype" w:cs="Arial"/>
          <w:lang w:val="es-ES_tradnl"/>
        </w:rPr>
        <w:t>A</w:t>
      </w:r>
      <w:r w:rsidR="00BF3E26" w:rsidRPr="004C0D31">
        <w:rPr>
          <w:rFonts w:ascii="Palatino Linotype" w:eastAsia="MS Mincho" w:hAnsi="Palatino Linotype" w:cs="Arial"/>
          <w:lang w:val="es-ES_tradnl"/>
        </w:rPr>
        <w:t xml:space="preserve">cceso a la </w:t>
      </w:r>
      <w:r w:rsidR="00327647" w:rsidRPr="004C0D31">
        <w:rPr>
          <w:rFonts w:ascii="Palatino Linotype" w:eastAsia="MS Mincho" w:hAnsi="Palatino Linotype" w:cs="Arial"/>
          <w:lang w:val="es-ES_tradnl"/>
        </w:rPr>
        <w:t>Información Pública</w:t>
      </w:r>
      <w:r w:rsidR="004153BE" w:rsidRPr="004C0D31">
        <w:rPr>
          <w:rFonts w:ascii="Palatino Linotype" w:eastAsia="Palatino Linotype" w:hAnsi="Palatino Linotype" w:cs="Palatino Linotype"/>
          <w:lang w:val="es-ES_tradnl"/>
        </w:rPr>
        <w:t xml:space="preserve">, </w:t>
      </w:r>
      <w:r w:rsidR="00110599" w:rsidRPr="004C0D31">
        <w:rPr>
          <w:rFonts w:ascii="Palatino Linotype" w:eastAsia="Palatino Linotype" w:hAnsi="Palatino Linotype" w:cs="Palatino Linotype"/>
        </w:rPr>
        <w:t xml:space="preserve">la cual fue registrado en </w:t>
      </w:r>
      <w:r w:rsidR="00110599" w:rsidRPr="004C0D31">
        <w:rPr>
          <w:rFonts w:ascii="Palatino Linotype" w:eastAsia="Palatino Linotype" w:hAnsi="Palatino Linotype" w:cs="Palatino Linotype"/>
          <w:b/>
        </w:rPr>
        <w:t>EL SAIMEX</w:t>
      </w:r>
      <w:r w:rsidR="00110599" w:rsidRPr="004C0D31">
        <w:rPr>
          <w:rFonts w:ascii="Palatino Linotype" w:eastAsia="Palatino Linotype" w:hAnsi="Palatino Linotype" w:cs="Palatino Linotype"/>
        </w:rPr>
        <w:t xml:space="preserve"> y se le asignó el número de expediente </w:t>
      </w:r>
      <w:r w:rsidR="001F09D4" w:rsidRPr="004C0D31">
        <w:rPr>
          <w:rFonts w:ascii="Palatino Linotype" w:eastAsia="Palatino Linotype" w:hAnsi="Palatino Linotype" w:cs="Palatino Linotype"/>
          <w:b/>
          <w:bCs/>
        </w:rPr>
        <w:t>00319/TLALNEPA/IP/2022</w:t>
      </w:r>
      <w:r w:rsidR="00110599" w:rsidRPr="004C0D31">
        <w:rPr>
          <w:rFonts w:ascii="Palatino Linotype" w:eastAsia="Palatino Linotype" w:hAnsi="Palatino Linotype" w:cs="Palatino Linotype"/>
          <w:b/>
        </w:rPr>
        <w:t>,</w:t>
      </w:r>
      <w:r w:rsidR="00110599" w:rsidRPr="004C0D31">
        <w:rPr>
          <w:rFonts w:ascii="Palatino Linotype" w:eastAsia="Palatino Linotype" w:hAnsi="Palatino Linotype" w:cs="Palatino Linotype"/>
        </w:rPr>
        <w:t xml:space="preserve"> mediante el cual requirió, lo siguiente:</w:t>
      </w:r>
    </w:p>
    <w:p w14:paraId="69AC5CD0" w14:textId="084296E4" w:rsidR="00200BFC" w:rsidRPr="004C0D31" w:rsidRDefault="00200BFC" w:rsidP="00BC0EA3">
      <w:pPr>
        <w:spacing w:line="360" w:lineRule="auto"/>
        <w:jc w:val="both"/>
        <w:rPr>
          <w:rFonts w:ascii="Palatino Linotype" w:eastAsia="MS Mincho" w:hAnsi="Palatino Linotype" w:cs="Arial"/>
        </w:rPr>
      </w:pPr>
    </w:p>
    <w:p w14:paraId="013BB538" w14:textId="5462F9E0" w:rsidR="00AA3944" w:rsidRPr="004C0D31" w:rsidRDefault="00200BFC" w:rsidP="00294DF1">
      <w:pPr>
        <w:tabs>
          <w:tab w:val="left" w:pos="851"/>
        </w:tabs>
        <w:spacing w:line="276" w:lineRule="auto"/>
        <w:ind w:left="992" w:right="901" w:hanging="142"/>
        <w:jc w:val="both"/>
        <w:rPr>
          <w:rFonts w:ascii="Palatino Linotype" w:eastAsia="MS Mincho" w:hAnsi="Palatino Linotype" w:cs="Arial"/>
          <w:i/>
          <w:sz w:val="22"/>
          <w:szCs w:val="22"/>
        </w:rPr>
      </w:pPr>
      <w:r w:rsidRPr="004C0D31">
        <w:rPr>
          <w:rFonts w:ascii="Palatino Linotype" w:eastAsia="MS Mincho" w:hAnsi="Palatino Linotype" w:cs="Arial"/>
          <w:i/>
          <w:sz w:val="22"/>
          <w:szCs w:val="22"/>
        </w:rPr>
        <w:t>“</w:t>
      </w:r>
      <w:r w:rsidR="001F09D4" w:rsidRPr="004C0D31">
        <w:rPr>
          <w:rFonts w:ascii="Palatino Linotype" w:eastAsia="MS Mincho" w:hAnsi="Palatino Linotype" w:cs="Arial"/>
          <w:i/>
          <w:sz w:val="22"/>
          <w:szCs w:val="22"/>
        </w:rPr>
        <w:t xml:space="preserve">1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2 ¿Se revisan de manera periódica los reglamentos del municipio? ¿Hay alguna comisión edilicia integrada para tal </w:t>
      </w:r>
      <w:r w:rsidR="001F09D4" w:rsidRPr="004C0D31">
        <w:rPr>
          <w:rFonts w:ascii="Palatino Linotype" w:eastAsia="MS Mincho" w:hAnsi="Palatino Linotype" w:cs="Arial"/>
          <w:i/>
          <w:sz w:val="22"/>
          <w:szCs w:val="22"/>
        </w:rPr>
        <w:lastRenderedPageBreak/>
        <w:t>efecto? ¿Quiénes la integran? Favor de anexar fechas de sus reuniones y actas de las mismas. 3 ¿Cuántos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 4 ¿Cuál es el grado de formalización de los procesos internos? 5 ¿Se cuenta con una oficina o asesor jurídico municipal? 6 ¿Facilita el municipio el acceso a las instancias de procuración de justicia federal y estatal? 7 ¿Existe un juzgado administrativo municipal o equivalente y cuál es?</w:t>
      </w:r>
      <w:r w:rsidR="001073AD" w:rsidRPr="004C0D31">
        <w:rPr>
          <w:rFonts w:ascii="Palatino Linotype" w:eastAsia="MS Mincho" w:hAnsi="Palatino Linotype" w:cs="Arial"/>
          <w:i/>
          <w:sz w:val="22"/>
          <w:szCs w:val="22"/>
        </w:rPr>
        <w:t xml:space="preserve">” </w:t>
      </w:r>
      <w:r w:rsidRPr="004C0D31">
        <w:rPr>
          <w:rFonts w:ascii="Palatino Linotype" w:eastAsia="MS Mincho" w:hAnsi="Palatino Linotype" w:cs="Arial"/>
          <w:i/>
          <w:sz w:val="22"/>
          <w:szCs w:val="22"/>
        </w:rPr>
        <w:t>(</w:t>
      </w:r>
      <w:r w:rsidR="00967AC9" w:rsidRPr="004C0D31">
        <w:rPr>
          <w:rFonts w:ascii="Palatino Linotype" w:eastAsia="MS Mincho" w:hAnsi="Palatino Linotype" w:cs="Arial"/>
          <w:i/>
          <w:sz w:val="22"/>
          <w:szCs w:val="22"/>
        </w:rPr>
        <w:t>Sic</w:t>
      </w:r>
      <w:r w:rsidRPr="004C0D31">
        <w:rPr>
          <w:rFonts w:ascii="Palatino Linotype" w:eastAsia="MS Mincho" w:hAnsi="Palatino Linotype" w:cs="Arial"/>
          <w:i/>
          <w:sz w:val="22"/>
          <w:szCs w:val="22"/>
        </w:rPr>
        <w:t>)</w:t>
      </w:r>
    </w:p>
    <w:p w14:paraId="04848F28" w14:textId="77777777" w:rsidR="001073AD" w:rsidRPr="004C0D31" w:rsidRDefault="001073AD" w:rsidP="001073AD">
      <w:pPr>
        <w:tabs>
          <w:tab w:val="left" w:pos="851"/>
        </w:tabs>
        <w:spacing w:line="360" w:lineRule="auto"/>
        <w:ind w:left="992" w:right="901" w:hanging="142"/>
        <w:jc w:val="both"/>
        <w:rPr>
          <w:rFonts w:ascii="Palatino Linotype" w:eastAsia="MS Mincho" w:hAnsi="Palatino Linotype" w:cs="Arial"/>
          <w:i/>
          <w:szCs w:val="22"/>
        </w:rPr>
      </w:pPr>
    </w:p>
    <w:p w14:paraId="3EF4E0CB" w14:textId="77777777" w:rsidR="007F223C" w:rsidRPr="004C0D31" w:rsidRDefault="003F157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r w:rsidRPr="004C0D31">
        <w:rPr>
          <w:rFonts w:ascii="Palatino Linotype" w:eastAsia="Calibri" w:hAnsi="Palatino Linotype" w:cs="Arial"/>
          <w:b/>
          <w:bCs/>
          <w:lang w:val="es-ES" w:eastAsia="en-US"/>
        </w:rPr>
        <w:t>MODALIDAD DE ENTREGA</w:t>
      </w:r>
      <w:r w:rsidR="001C729E" w:rsidRPr="004C0D31">
        <w:rPr>
          <w:rFonts w:ascii="Palatino Linotype" w:eastAsia="Calibri" w:hAnsi="Palatino Linotype" w:cs="Arial"/>
          <w:b/>
          <w:bCs/>
          <w:lang w:val="es-ES" w:eastAsia="en-US"/>
        </w:rPr>
        <w:t xml:space="preserve">: </w:t>
      </w:r>
      <w:r w:rsidR="007F223C" w:rsidRPr="004C0D31">
        <w:rPr>
          <w:rFonts w:ascii="Palatino Linotype" w:eastAsia="Calibri" w:hAnsi="Palatino Linotype" w:cs="Arial"/>
          <w:lang w:val="es-ES" w:eastAsia="en-US"/>
        </w:rPr>
        <w:t>Vía</w:t>
      </w:r>
      <w:r w:rsidR="007F223C" w:rsidRPr="004C0D31">
        <w:rPr>
          <w:rFonts w:ascii="Palatino Linotype" w:eastAsia="Calibri" w:hAnsi="Palatino Linotype" w:cs="Arial"/>
          <w:b/>
          <w:bCs/>
          <w:lang w:val="es-ES" w:eastAsia="en-US"/>
        </w:rPr>
        <w:t xml:space="preserve"> </w:t>
      </w:r>
      <w:r w:rsidR="007F223C" w:rsidRPr="004C0D31">
        <w:rPr>
          <w:rFonts w:ascii="Palatino Linotype" w:eastAsia="Calibri" w:hAnsi="Palatino Linotype" w:cs="Arial"/>
          <w:lang w:eastAsia="en-US"/>
        </w:rPr>
        <w:t>Sistema de Acceso a la Información Mexiquense</w:t>
      </w:r>
      <w:r w:rsidR="007F223C" w:rsidRPr="004C0D31">
        <w:rPr>
          <w:rFonts w:ascii="Palatino Linotype" w:eastAsia="Calibri" w:hAnsi="Palatino Linotype" w:cs="Arial"/>
          <w:b/>
          <w:bCs/>
          <w:lang w:eastAsia="en-US"/>
        </w:rPr>
        <w:t xml:space="preserve"> (SAIMEX)</w:t>
      </w:r>
      <w:r w:rsidR="007F223C" w:rsidRPr="004C0D31">
        <w:rPr>
          <w:rFonts w:ascii="Palatino Linotype" w:eastAsia="Calibri" w:hAnsi="Palatino Linotype" w:cs="Arial"/>
          <w:b/>
          <w:bCs/>
          <w:lang w:val="es-ES" w:eastAsia="en-US"/>
        </w:rPr>
        <w:t>.</w:t>
      </w:r>
    </w:p>
    <w:p w14:paraId="48E492D1" w14:textId="77777777" w:rsidR="00C02A80" w:rsidRPr="004C0D31" w:rsidRDefault="00C02A80"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4B1FE31" w14:textId="2B4C3A52" w:rsidR="00F26592" w:rsidRPr="004C0D31" w:rsidRDefault="004028E3"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4C0D31">
        <w:rPr>
          <w:rFonts w:ascii="Palatino Linotype" w:eastAsia="Calibri" w:hAnsi="Palatino Linotype" w:cs="Arial"/>
          <w:b/>
          <w:bCs/>
          <w:sz w:val="26"/>
          <w:szCs w:val="26"/>
          <w:lang w:val="es-ES" w:eastAsia="en-US"/>
        </w:rPr>
        <w:t>II.</w:t>
      </w:r>
      <w:r w:rsidR="00F518C8" w:rsidRPr="004C0D31">
        <w:rPr>
          <w:rFonts w:ascii="Palatino Linotype" w:eastAsia="Calibri" w:hAnsi="Palatino Linotype" w:cs="Arial"/>
          <w:sz w:val="26"/>
          <w:szCs w:val="26"/>
          <w:lang w:val="es-ES" w:eastAsia="en-US"/>
        </w:rPr>
        <w:t xml:space="preserve"> </w:t>
      </w:r>
      <w:r w:rsidR="00F26592" w:rsidRPr="004C0D31">
        <w:rPr>
          <w:rFonts w:ascii="Palatino Linotype" w:hAnsi="Palatino Linotype" w:cs="Arial"/>
          <w:b/>
          <w:sz w:val="26"/>
          <w:szCs w:val="26"/>
        </w:rPr>
        <w:t>Respuesta del Sujeto Obligado</w:t>
      </w:r>
    </w:p>
    <w:p w14:paraId="4EEC5FFD" w14:textId="70359536" w:rsidR="00E028E3" w:rsidRPr="004C0D31" w:rsidRDefault="001C729E" w:rsidP="00BC0EA3">
      <w:pPr>
        <w:widowControl w:val="0"/>
        <w:autoSpaceDE w:val="0"/>
        <w:autoSpaceDN w:val="0"/>
        <w:adjustRightInd w:val="0"/>
        <w:spacing w:line="360" w:lineRule="auto"/>
        <w:jc w:val="both"/>
        <w:rPr>
          <w:rFonts w:ascii="Palatino Linotype" w:hAnsi="Palatino Linotype" w:cs="Segoe UI"/>
          <w:lang w:eastAsia="es-MX"/>
        </w:rPr>
      </w:pPr>
      <w:r w:rsidRPr="004C0D31">
        <w:rPr>
          <w:rFonts w:ascii="Palatino Linotype" w:hAnsi="Palatino Linotype" w:cs="Segoe UI"/>
          <w:lang w:eastAsia="es-MX"/>
        </w:rPr>
        <w:t xml:space="preserve">En </w:t>
      </w:r>
      <w:r w:rsidR="004443F7" w:rsidRPr="004C0D31">
        <w:rPr>
          <w:rFonts w:ascii="Palatino Linotype" w:hAnsi="Palatino Linotype" w:cs="Segoe UI"/>
          <w:lang w:eastAsia="es-MX"/>
        </w:rPr>
        <w:t xml:space="preserve">fecha </w:t>
      </w:r>
      <w:r w:rsidR="00844AC2" w:rsidRPr="004C0D31">
        <w:rPr>
          <w:rFonts w:ascii="Palatino Linotype" w:hAnsi="Palatino Linotype" w:cs="Segoe UI"/>
          <w:lang w:eastAsia="es-MX"/>
        </w:rPr>
        <w:t>veinte de abril</w:t>
      </w:r>
      <w:r w:rsidR="0069687F" w:rsidRPr="004C0D31">
        <w:rPr>
          <w:rFonts w:ascii="Palatino Linotype" w:hAnsi="Palatino Linotype" w:cs="Segoe UI"/>
          <w:lang w:eastAsia="es-MX"/>
        </w:rPr>
        <w:t xml:space="preserve"> de dos mil veintidós</w:t>
      </w:r>
      <w:r w:rsidR="00BF3E26" w:rsidRPr="004C0D31">
        <w:rPr>
          <w:rFonts w:ascii="Palatino Linotype" w:hAnsi="Palatino Linotype" w:cs="Segoe UI"/>
          <w:lang w:eastAsia="es-MX"/>
        </w:rPr>
        <w:t xml:space="preserve">, </w:t>
      </w:r>
      <w:r w:rsidR="00922B7D" w:rsidRPr="004C0D31">
        <w:rPr>
          <w:rFonts w:ascii="Palatino Linotype" w:hAnsi="Palatino Linotype" w:cs="Segoe UI"/>
          <w:b/>
          <w:bCs/>
          <w:lang w:eastAsia="es-MX"/>
        </w:rPr>
        <w:t>EL SU</w:t>
      </w:r>
      <w:r w:rsidR="00BF3E26" w:rsidRPr="004C0D31">
        <w:rPr>
          <w:rFonts w:ascii="Palatino Linotype" w:hAnsi="Palatino Linotype" w:cs="Segoe UI"/>
          <w:b/>
          <w:lang w:eastAsia="es-MX"/>
        </w:rPr>
        <w:t>JETO OBLIGADO</w:t>
      </w:r>
      <w:r w:rsidR="00BF3E26" w:rsidRPr="004C0D31">
        <w:rPr>
          <w:rFonts w:ascii="Palatino Linotype" w:hAnsi="Palatino Linotype" w:cs="Segoe UI"/>
          <w:lang w:eastAsia="es-MX"/>
        </w:rPr>
        <w:t xml:space="preserve"> dio respuesta a la solicitud de información en los siguientes términos:</w:t>
      </w:r>
    </w:p>
    <w:p w14:paraId="3E6F7FEC" w14:textId="77777777" w:rsidR="003D0867" w:rsidRPr="004C0D31" w:rsidRDefault="003D0867" w:rsidP="002F0E24">
      <w:pPr>
        <w:ind w:left="840" w:right="900"/>
        <w:jc w:val="both"/>
        <w:textAlignment w:val="baseline"/>
        <w:rPr>
          <w:rFonts w:ascii="Palatino Linotype" w:hAnsi="Palatino Linotype" w:cs="Segoe UI"/>
          <w:i/>
          <w:iCs/>
          <w:sz w:val="22"/>
          <w:szCs w:val="22"/>
          <w:lang w:eastAsia="es-MX"/>
        </w:rPr>
      </w:pPr>
    </w:p>
    <w:p w14:paraId="6BE0F33A" w14:textId="4D020D20" w:rsidR="008B3120" w:rsidRPr="004C0D31" w:rsidRDefault="001C729E" w:rsidP="000C0813">
      <w:pPr>
        <w:spacing w:line="276" w:lineRule="auto"/>
        <w:ind w:left="840" w:right="900"/>
        <w:jc w:val="both"/>
        <w:textAlignment w:val="baseline"/>
        <w:rPr>
          <w:rFonts w:ascii="Palatino Linotype" w:hAnsi="Palatino Linotype" w:cs="Segoe UI"/>
          <w:i/>
          <w:sz w:val="22"/>
          <w:szCs w:val="22"/>
          <w:lang w:eastAsia="es-MX"/>
        </w:rPr>
      </w:pPr>
      <w:r w:rsidRPr="004C0D31">
        <w:rPr>
          <w:rFonts w:ascii="Palatino Linotype" w:hAnsi="Palatino Linotype" w:cs="Segoe UI"/>
          <w:i/>
          <w:iCs/>
          <w:sz w:val="22"/>
          <w:szCs w:val="22"/>
          <w:lang w:eastAsia="es-MX"/>
        </w:rPr>
        <w:t>“</w:t>
      </w:r>
      <w:r w:rsidR="008256C5" w:rsidRPr="004C0D31">
        <w:rPr>
          <w:rFonts w:ascii="Palatino Linotype" w:hAnsi="Palatino Linotype" w:cs="Segoe UI"/>
          <w:i/>
          <w:iCs/>
          <w:sz w:val="22"/>
          <w:szCs w:val="22"/>
          <w:lang w:eastAsia="es-MX"/>
        </w:rPr>
        <w:t>…</w:t>
      </w:r>
      <w:r w:rsidR="000C0813" w:rsidRPr="004C0D31">
        <w:rPr>
          <w:rFonts w:ascii="Palatino Linotype" w:hAnsi="Palatino Linotype" w:cs="Segoe UI"/>
          <w:i/>
          <w:iCs/>
          <w:sz w:val="22"/>
          <w:szCs w:val="22"/>
          <w:lang w:eastAsia="es-MX"/>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emitida por el servidor público habilitado</w:t>
      </w:r>
      <w:r w:rsidR="00830D32" w:rsidRPr="004C0D31">
        <w:rPr>
          <w:rFonts w:ascii="Palatino Linotype" w:hAnsi="Palatino Linotype" w:cs="Segoe UI"/>
          <w:i/>
          <w:iCs/>
          <w:sz w:val="22"/>
          <w:szCs w:val="22"/>
          <w:lang w:eastAsia="es-MX"/>
        </w:rPr>
        <w:t>.</w:t>
      </w:r>
      <w:r w:rsidR="008256C5" w:rsidRPr="004C0D31">
        <w:rPr>
          <w:rFonts w:ascii="Palatino Linotype" w:hAnsi="Palatino Linotype" w:cs="Segoe UI"/>
          <w:i/>
          <w:iCs/>
          <w:sz w:val="22"/>
          <w:szCs w:val="22"/>
          <w:lang w:eastAsia="es-MX"/>
        </w:rPr>
        <w:t>.</w:t>
      </w:r>
      <w:r w:rsidR="00144423" w:rsidRPr="004C0D31">
        <w:rPr>
          <w:rFonts w:ascii="Palatino Linotype" w:hAnsi="Palatino Linotype" w:cs="Segoe UI"/>
          <w:i/>
          <w:iCs/>
          <w:sz w:val="22"/>
          <w:szCs w:val="22"/>
          <w:lang w:eastAsia="es-MX"/>
        </w:rPr>
        <w:t>.</w:t>
      </w:r>
      <w:r w:rsidR="008B3120" w:rsidRPr="004C0D31">
        <w:rPr>
          <w:rFonts w:ascii="Palatino Linotype" w:hAnsi="Palatino Linotype" w:cs="Segoe UI"/>
          <w:i/>
          <w:iCs/>
          <w:sz w:val="22"/>
          <w:szCs w:val="22"/>
          <w:lang w:eastAsia="es-MX"/>
        </w:rPr>
        <w:t>”</w:t>
      </w:r>
      <w:r w:rsidRPr="004C0D31">
        <w:rPr>
          <w:rFonts w:ascii="Palatino Linotype" w:hAnsi="Palatino Linotype" w:cs="Segoe UI"/>
          <w:i/>
          <w:sz w:val="22"/>
          <w:szCs w:val="22"/>
          <w:lang w:eastAsia="es-MX"/>
        </w:rPr>
        <w:t xml:space="preserve"> </w:t>
      </w:r>
      <w:r w:rsidR="00491C18" w:rsidRPr="004C0D31">
        <w:rPr>
          <w:rFonts w:ascii="Palatino Linotype" w:hAnsi="Palatino Linotype" w:cs="Segoe UI"/>
          <w:i/>
          <w:sz w:val="22"/>
          <w:szCs w:val="22"/>
          <w:lang w:eastAsia="es-MX"/>
        </w:rPr>
        <w:t>(Sic)</w:t>
      </w:r>
    </w:p>
    <w:p w14:paraId="38B03B68" w14:textId="77777777" w:rsidR="00791857" w:rsidRPr="004C0D31" w:rsidRDefault="00791857" w:rsidP="001073AD">
      <w:pPr>
        <w:spacing w:line="360" w:lineRule="auto"/>
        <w:rPr>
          <w:rFonts w:ascii="Palatino Linotype" w:hAnsi="Palatino Linotype" w:cs="Segoe UI"/>
          <w:b/>
          <w:i/>
          <w:lang w:eastAsia="es-MX"/>
        </w:rPr>
      </w:pPr>
    </w:p>
    <w:p w14:paraId="124B853B" w14:textId="63B5CA1F" w:rsidR="001073AD" w:rsidRPr="004C0D31" w:rsidRDefault="001073AD" w:rsidP="00294DF1">
      <w:pPr>
        <w:spacing w:line="360" w:lineRule="auto"/>
        <w:jc w:val="both"/>
        <w:rPr>
          <w:rFonts w:ascii="Palatino Linotype" w:hAnsi="Palatino Linotype" w:cs="Segoe UI"/>
          <w:bCs/>
          <w:lang w:eastAsia="es-MX"/>
        </w:rPr>
      </w:pPr>
      <w:r w:rsidRPr="004C0D31">
        <w:rPr>
          <w:rFonts w:ascii="Palatino Linotype" w:hAnsi="Palatino Linotype" w:cs="Segoe UI"/>
          <w:b/>
          <w:lang w:eastAsia="es-MX"/>
        </w:rPr>
        <w:t xml:space="preserve">El SUJETO OBLIGADO </w:t>
      </w:r>
      <w:r w:rsidRPr="004C0D31">
        <w:rPr>
          <w:rFonts w:ascii="Palatino Linotype" w:hAnsi="Palatino Linotype" w:cs="Segoe UI"/>
          <w:lang w:eastAsia="es-MX"/>
        </w:rPr>
        <w:t xml:space="preserve">anexo a la respuesta </w:t>
      </w:r>
      <w:r w:rsidR="000C0813" w:rsidRPr="004C0D31">
        <w:rPr>
          <w:rFonts w:ascii="Palatino Linotype" w:hAnsi="Palatino Linotype" w:cs="Segoe UI"/>
          <w:lang w:eastAsia="es-MX"/>
        </w:rPr>
        <w:t xml:space="preserve">la carpeta comprimida denominada </w:t>
      </w:r>
      <w:r w:rsidR="005E4C3D" w:rsidRPr="004C0D31">
        <w:rPr>
          <w:rFonts w:ascii="Palatino Linotype" w:hAnsi="Palatino Linotype" w:cs="Segoe UI"/>
          <w:lang w:eastAsia="es-MX"/>
        </w:rPr>
        <w:t>RESP_SAIMEX_319.zip</w:t>
      </w:r>
      <w:r w:rsidRPr="004C0D31">
        <w:rPr>
          <w:rFonts w:ascii="Palatino Linotype" w:hAnsi="Palatino Linotype" w:cs="Segoe UI"/>
          <w:b/>
          <w:lang w:eastAsia="es-MX"/>
        </w:rPr>
        <w:t>,</w:t>
      </w:r>
      <w:r w:rsidR="00FB3629" w:rsidRPr="004C0D31">
        <w:rPr>
          <w:rFonts w:ascii="Palatino Linotype" w:hAnsi="Palatino Linotype" w:cs="Segoe UI"/>
          <w:b/>
          <w:lang w:eastAsia="es-MX"/>
        </w:rPr>
        <w:t xml:space="preserve"> </w:t>
      </w:r>
      <w:r w:rsidR="00FB3629" w:rsidRPr="004C0D31">
        <w:rPr>
          <w:rFonts w:ascii="Palatino Linotype" w:hAnsi="Palatino Linotype" w:cs="Segoe UI"/>
          <w:bCs/>
          <w:lang w:eastAsia="es-MX"/>
        </w:rPr>
        <w:t xml:space="preserve">cuyo contenido se precisa la respuesta del Primer </w:t>
      </w:r>
      <w:r w:rsidR="00A50737" w:rsidRPr="004C0D31">
        <w:rPr>
          <w:rFonts w:ascii="Palatino Linotype" w:hAnsi="Palatino Linotype" w:cs="Segoe UI"/>
          <w:bCs/>
          <w:lang w:eastAsia="es-MX"/>
        </w:rPr>
        <w:t xml:space="preserve">Regidor, del Secretario del Ayuntamiento </w:t>
      </w:r>
      <w:r w:rsidR="00DC23BB" w:rsidRPr="004C0D31">
        <w:rPr>
          <w:rFonts w:ascii="Palatino Linotype" w:hAnsi="Palatino Linotype" w:cs="Segoe UI"/>
          <w:bCs/>
          <w:lang w:eastAsia="es-MX"/>
        </w:rPr>
        <w:t>y del Director Consultivo</w:t>
      </w:r>
      <w:r w:rsidR="004D30A8" w:rsidRPr="004C0D31">
        <w:rPr>
          <w:rFonts w:ascii="Palatino Linotype" w:hAnsi="Palatino Linotype" w:cs="Segoe UI"/>
          <w:bCs/>
          <w:lang w:eastAsia="es-MX"/>
        </w:rPr>
        <w:t xml:space="preserve">, quienes son servidores </w:t>
      </w:r>
      <w:r w:rsidR="004D30A8" w:rsidRPr="004C0D31">
        <w:rPr>
          <w:rFonts w:ascii="Palatino Linotype" w:hAnsi="Palatino Linotype" w:cs="Segoe UI"/>
          <w:bCs/>
          <w:lang w:eastAsia="es-MX"/>
        </w:rPr>
        <w:lastRenderedPageBreak/>
        <w:t xml:space="preserve">públicos habilitado, que de los cuales dan atención a los rubros solicitados por el </w:t>
      </w:r>
      <w:r w:rsidR="004851B0" w:rsidRPr="004C0D31">
        <w:rPr>
          <w:rFonts w:ascii="Palatino Linotype" w:hAnsi="Palatino Linotype" w:cs="Segoe UI"/>
          <w:bCs/>
          <w:lang w:eastAsia="es-MX"/>
        </w:rPr>
        <w:t>particular, mismos que serán de análisis en el Considerando correspondiente.</w:t>
      </w:r>
    </w:p>
    <w:p w14:paraId="160E0368" w14:textId="77777777" w:rsidR="00F1282D" w:rsidRPr="004C0D31" w:rsidRDefault="00F1282D" w:rsidP="00182393">
      <w:pPr>
        <w:spacing w:line="360" w:lineRule="auto"/>
        <w:jc w:val="both"/>
        <w:rPr>
          <w:rFonts w:ascii="Palatino Linotype" w:hAnsi="Palatino Linotype" w:cs="Arial"/>
          <w:b/>
          <w:sz w:val="26"/>
          <w:szCs w:val="26"/>
        </w:rPr>
      </w:pPr>
    </w:p>
    <w:p w14:paraId="641347B8" w14:textId="5D6A7846" w:rsidR="00182393" w:rsidRPr="004C0D31" w:rsidRDefault="003D2187" w:rsidP="00182393">
      <w:pPr>
        <w:spacing w:line="360" w:lineRule="auto"/>
        <w:jc w:val="both"/>
        <w:rPr>
          <w:rFonts w:ascii="Palatino Linotype" w:hAnsi="Palatino Linotype" w:cs="Arial"/>
          <w:b/>
          <w:sz w:val="26"/>
          <w:szCs w:val="26"/>
        </w:rPr>
      </w:pPr>
      <w:r w:rsidRPr="004C0D31">
        <w:rPr>
          <w:rFonts w:ascii="Palatino Linotype" w:hAnsi="Palatino Linotype" w:cs="Arial"/>
          <w:b/>
          <w:sz w:val="26"/>
          <w:szCs w:val="26"/>
        </w:rPr>
        <w:t>I</w:t>
      </w:r>
      <w:r w:rsidR="00E4358E" w:rsidRPr="004C0D31">
        <w:rPr>
          <w:rFonts w:ascii="Palatino Linotype" w:hAnsi="Palatino Linotype" w:cs="Arial"/>
          <w:b/>
          <w:sz w:val="26"/>
          <w:szCs w:val="26"/>
        </w:rPr>
        <w:t>II</w:t>
      </w:r>
      <w:r w:rsidR="00182393" w:rsidRPr="004C0D31">
        <w:rPr>
          <w:rFonts w:ascii="Palatino Linotype" w:hAnsi="Palatino Linotype" w:cs="Arial"/>
          <w:b/>
          <w:sz w:val="26"/>
          <w:szCs w:val="26"/>
        </w:rPr>
        <w:t xml:space="preserve">. </w:t>
      </w:r>
      <w:r w:rsidR="00182393" w:rsidRPr="004C0D31">
        <w:rPr>
          <w:rFonts w:ascii="Palatino Linotype" w:hAnsi="Palatino Linotype" w:cs="Arial"/>
          <w:b/>
          <w:bCs/>
          <w:sz w:val="26"/>
          <w:szCs w:val="26"/>
        </w:rPr>
        <w:t xml:space="preserve">Del </w:t>
      </w:r>
      <w:r w:rsidR="00C25FCB">
        <w:rPr>
          <w:rFonts w:ascii="Palatino Linotype" w:hAnsi="Palatino Linotype" w:cs="Arial"/>
          <w:b/>
          <w:bCs/>
          <w:sz w:val="26"/>
          <w:szCs w:val="26"/>
        </w:rPr>
        <w:t>Recurso de Revisión</w:t>
      </w:r>
    </w:p>
    <w:p w14:paraId="2E235778" w14:textId="67359E82" w:rsidR="009C68A3" w:rsidRPr="004C0D31" w:rsidRDefault="009E6E1F" w:rsidP="009C68A3">
      <w:pPr>
        <w:spacing w:line="360" w:lineRule="auto"/>
        <w:jc w:val="both"/>
        <w:rPr>
          <w:rFonts w:ascii="Palatino Linotype" w:hAnsi="Palatino Linotype" w:cs="Arial"/>
        </w:rPr>
      </w:pPr>
      <w:r w:rsidRPr="004C0D31">
        <w:rPr>
          <w:rFonts w:ascii="Palatino Linotype" w:hAnsi="Palatino Linotype" w:cs="Arial"/>
        </w:rPr>
        <w:t>Inconforme por la respuesta</w:t>
      </w:r>
      <w:r w:rsidR="00DC2B02" w:rsidRPr="004C0D31">
        <w:rPr>
          <w:rFonts w:ascii="Palatino Linotype" w:hAnsi="Palatino Linotype" w:cs="Arial"/>
        </w:rPr>
        <w:t xml:space="preserve"> proporcionada por </w:t>
      </w:r>
      <w:r w:rsidRPr="004C0D31">
        <w:rPr>
          <w:rFonts w:ascii="Palatino Linotype" w:hAnsi="Palatino Linotype" w:cs="Arial"/>
        </w:rPr>
        <w:t>el</w:t>
      </w:r>
      <w:r w:rsidRPr="004C0D31">
        <w:rPr>
          <w:rFonts w:ascii="Palatino Linotype" w:hAnsi="Palatino Linotype" w:cs="Arial"/>
          <w:b/>
        </w:rPr>
        <w:t xml:space="preserve"> SUJETO OBLIGADO</w:t>
      </w:r>
      <w:r w:rsidRPr="004C0D31">
        <w:rPr>
          <w:rFonts w:ascii="Palatino Linotype" w:hAnsi="Palatino Linotype" w:cs="Arial"/>
        </w:rPr>
        <w:t xml:space="preserve">, </w:t>
      </w:r>
      <w:bookmarkStart w:id="1" w:name="_Hlk65869348"/>
      <w:r w:rsidRPr="004C0D31">
        <w:rPr>
          <w:rFonts w:ascii="Palatino Linotype" w:hAnsi="Palatino Linotype" w:cs="Arial"/>
          <w:bCs/>
        </w:rPr>
        <w:t>el</w:t>
      </w:r>
      <w:r w:rsidRPr="004C0D31">
        <w:rPr>
          <w:rFonts w:ascii="Palatino Linotype" w:hAnsi="Palatino Linotype" w:cs="Arial"/>
        </w:rPr>
        <w:t xml:space="preserve"> </w:t>
      </w:r>
      <w:bookmarkStart w:id="2" w:name="_Hlk94635182"/>
      <w:bookmarkEnd w:id="1"/>
      <w:r w:rsidR="00E4358E" w:rsidRPr="004C0D31">
        <w:rPr>
          <w:rFonts w:ascii="Palatino Linotype" w:hAnsi="Palatino Linotype" w:cs="Arial"/>
        </w:rPr>
        <w:t>cuatro de mayo</w:t>
      </w:r>
      <w:r w:rsidR="00D44427" w:rsidRPr="004C0D31">
        <w:rPr>
          <w:rFonts w:ascii="Palatino Linotype" w:hAnsi="Palatino Linotype" w:cs="Arial"/>
        </w:rPr>
        <w:t xml:space="preserve"> de dos mil veintidós</w:t>
      </w:r>
      <w:bookmarkEnd w:id="2"/>
      <w:r w:rsidRPr="004C0D31">
        <w:rPr>
          <w:rFonts w:ascii="Palatino Linotype" w:hAnsi="Palatino Linotype" w:cs="Arial"/>
        </w:rPr>
        <w:t xml:space="preserve">, </w:t>
      </w:r>
      <w:r w:rsidR="009C68A3" w:rsidRPr="004C0D31">
        <w:rPr>
          <w:rFonts w:ascii="Palatino Linotype" w:hAnsi="Palatino Linotype" w:cs="Arial"/>
          <w:bCs/>
        </w:rPr>
        <w:t>se</w:t>
      </w:r>
      <w:r w:rsidR="009C68A3" w:rsidRPr="004C0D31">
        <w:rPr>
          <w:rFonts w:ascii="Palatino Linotype" w:hAnsi="Palatino Linotype" w:cs="Arial"/>
          <w:b/>
        </w:rPr>
        <w:t xml:space="preserve"> </w:t>
      </w:r>
      <w:r w:rsidR="009C68A3" w:rsidRPr="004C0D31">
        <w:rPr>
          <w:rFonts w:ascii="Palatino Linotype" w:hAnsi="Palatino Linotype" w:cs="Arial"/>
        </w:rPr>
        <w:t xml:space="preserve">interpuso el </w:t>
      </w:r>
      <w:r w:rsidR="00C25FCB">
        <w:rPr>
          <w:rFonts w:ascii="Palatino Linotype" w:hAnsi="Palatino Linotype" w:cs="Arial"/>
        </w:rPr>
        <w:t>Recurso de Revisión</w:t>
      </w:r>
      <w:r w:rsidR="009C68A3" w:rsidRPr="004C0D31">
        <w:rPr>
          <w:rFonts w:ascii="Palatino Linotype" w:hAnsi="Palatino Linotype" w:cs="Arial"/>
        </w:rPr>
        <w:t xml:space="preserve"> materia del presente estudio, el cual fue registrado en </w:t>
      </w:r>
      <w:r w:rsidR="009C68A3" w:rsidRPr="004C0D31">
        <w:rPr>
          <w:rFonts w:ascii="Palatino Linotype" w:hAnsi="Palatino Linotype" w:cs="Arial"/>
          <w:b/>
        </w:rPr>
        <w:t>EL SAIMEX</w:t>
      </w:r>
      <w:r w:rsidR="009C68A3" w:rsidRPr="004C0D31">
        <w:rPr>
          <w:rFonts w:ascii="Palatino Linotype" w:hAnsi="Palatino Linotype" w:cs="Arial"/>
        </w:rPr>
        <w:t xml:space="preserve"> y se le asignó el número de expediente anotado al rubro</w:t>
      </w:r>
      <w:r w:rsidR="009C68A3" w:rsidRPr="004C0D31">
        <w:rPr>
          <w:rFonts w:ascii="Palatino Linotype" w:hAnsi="Palatino Linotype" w:cs="Arial"/>
          <w:b/>
        </w:rPr>
        <w:t>,</w:t>
      </w:r>
      <w:r w:rsidR="009C68A3" w:rsidRPr="004C0D31">
        <w:rPr>
          <w:rFonts w:ascii="Palatino Linotype" w:hAnsi="Palatino Linotype" w:cs="Arial"/>
        </w:rPr>
        <w:t xml:space="preserve"> en el que señaló el particular, lo siguiente:</w:t>
      </w:r>
    </w:p>
    <w:p w14:paraId="7B2C7849" w14:textId="77777777" w:rsidR="003D2187" w:rsidRPr="004C0D31" w:rsidRDefault="003D2187" w:rsidP="009C68A3">
      <w:pPr>
        <w:spacing w:line="360" w:lineRule="auto"/>
        <w:jc w:val="both"/>
        <w:rPr>
          <w:rFonts w:ascii="Palatino Linotype" w:hAnsi="Palatino Linotype" w:cs="Arial"/>
        </w:rPr>
      </w:pPr>
    </w:p>
    <w:p w14:paraId="1FE4A390" w14:textId="77777777" w:rsidR="009C68A3" w:rsidRPr="004C0D31" w:rsidRDefault="009C68A3" w:rsidP="009C68A3">
      <w:pPr>
        <w:pStyle w:val="Prrafodelista"/>
        <w:numPr>
          <w:ilvl w:val="0"/>
          <w:numId w:val="31"/>
        </w:numPr>
        <w:spacing w:line="360" w:lineRule="auto"/>
        <w:jc w:val="both"/>
        <w:rPr>
          <w:rFonts w:ascii="Palatino Linotype" w:hAnsi="Palatino Linotype" w:cs="Arial"/>
          <w:b/>
          <w:bCs/>
        </w:rPr>
      </w:pPr>
      <w:bookmarkStart w:id="3" w:name="_Hlk76554159"/>
      <w:r w:rsidRPr="004C0D31">
        <w:rPr>
          <w:rFonts w:ascii="Palatino Linotype" w:hAnsi="Palatino Linotype" w:cs="Arial"/>
          <w:b/>
          <w:bCs/>
        </w:rPr>
        <w:t>Acto impugnado:</w:t>
      </w:r>
    </w:p>
    <w:p w14:paraId="216393EC" w14:textId="77777777" w:rsidR="009C68A3" w:rsidRPr="004C0D31" w:rsidRDefault="009C68A3" w:rsidP="00294DF1">
      <w:pPr>
        <w:tabs>
          <w:tab w:val="left" w:pos="851"/>
        </w:tabs>
        <w:ind w:left="851" w:right="901"/>
        <w:jc w:val="both"/>
        <w:rPr>
          <w:rFonts w:ascii="Palatino Linotype" w:hAnsi="Palatino Linotype" w:cs="Arial"/>
          <w:i/>
          <w:sz w:val="22"/>
          <w:szCs w:val="22"/>
        </w:rPr>
      </w:pPr>
    </w:p>
    <w:p w14:paraId="042E7897" w14:textId="4FA37F7B" w:rsidR="009C68A3" w:rsidRPr="004C0D31" w:rsidRDefault="009C68A3" w:rsidP="00294DF1">
      <w:pPr>
        <w:tabs>
          <w:tab w:val="left" w:pos="851"/>
        </w:tabs>
        <w:ind w:left="851" w:right="901"/>
        <w:jc w:val="both"/>
        <w:rPr>
          <w:rFonts w:ascii="Palatino Linotype" w:hAnsi="Palatino Linotype" w:cs="Arial"/>
          <w:i/>
          <w:sz w:val="22"/>
          <w:szCs w:val="22"/>
        </w:rPr>
      </w:pPr>
      <w:r w:rsidRPr="004C0D31">
        <w:rPr>
          <w:rFonts w:ascii="Palatino Linotype" w:hAnsi="Palatino Linotype" w:cs="Arial"/>
          <w:i/>
          <w:sz w:val="22"/>
          <w:szCs w:val="22"/>
        </w:rPr>
        <w:t>“</w:t>
      </w:r>
      <w:r w:rsidR="00F622F0" w:rsidRPr="004C0D31">
        <w:rPr>
          <w:rFonts w:ascii="Palatino Linotype" w:hAnsi="Palatino Linotype" w:cs="Arial"/>
          <w:i/>
          <w:sz w:val="22"/>
          <w:szCs w:val="22"/>
        </w:rPr>
        <w:t xml:space="preserve">Solicito que se </w:t>
      </w:r>
      <w:proofErr w:type="spellStart"/>
      <w:r w:rsidR="00F622F0" w:rsidRPr="004C0D31">
        <w:rPr>
          <w:rFonts w:ascii="Palatino Linotype" w:hAnsi="Palatino Linotype" w:cs="Arial"/>
          <w:i/>
          <w:sz w:val="22"/>
          <w:szCs w:val="22"/>
        </w:rPr>
        <w:t>de</w:t>
      </w:r>
      <w:proofErr w:type="spellEnd"/>
      <w:r w:rsidR="00F622F0" w:rsidRPr="004C0D31">
        <w:rPr>
          <w:rFonts w:ascii="Palatino Linotype" w:hAnsi="Palatino Linotype" w:cs="Arial"/>
          <w:i/>
          <w:sz w:val="22"/>
          <w:szCs w:val="22"/>
        </w:rPr>
        <w:t xml:space="preserve"> respuesta a la pregunta número 3, conforme a la solicitud con folio 00319/TLALNEPA/IP/2022, ya que no se me dio respuesta a la información solicitada.</w:t>
      </w:r>
      <w:r w:rsidRPr="004C0D31">
        <w:rPr>
          <w:rFonts w:ascii="Palatino Linotype" w:hAnsi="Palatino Linotype" w:cs="Arial"/>
          <w:i/>
          <w:sz w:val="22"/>
          <w:szCs w:val="22"/>
        </w:rPr>
        <w:t xml:space="preserve">" </w:t>
      </w:r>
      <w:bookmarkStart w:id="4" w:name="_Hlk104206422"/>
      <w:r w:rsidRPr="004C0D31">
        <w:rPr>
          <w:rFonts w:ascii="Palatino Linotype" w:hAnsi="Palatino Linotype" w:cs="Arial"/>
          <w:i/>
          <w:sz w:val="22"/>
          <w:szCs w:val="22"/>
        </w:rPr>
        <w:t>(Sic)</w:t>
      </w:r>
      <w:bookmarkEnd w:id="4"/>
    </w:p>
    <w:p w14:paraId="42678E0D" w14:textId="77777777" w:rsidR="00290695" w:rsidRPr="004C0D31" w:rsidRDefault="00290695" w:rsidP="00294DF1">
      <w:pPr>
        <w:tabs>
          <w:tab w:val="left" w:pos="851"/>
        </w:tabs>
        <w:ind w:left="851" w:right="901"/>
        <w:jc w:val="both"/>
        <w:rPr>
          <w:rFonts w:ascii="Palatino Linotype" w:hAnsi="Palatino Linotype" w:cs="Arial"/>
          <w:i/>
          <w:sz w:val="22"/>
          <w:szCs w:val="22"/>
        </w:rPr>
      </w:pPr>
    </w:p>
    <w:p w14:paraId="52BADEBA" w14:textId="77777777" w:rsidR="009C68A3" w:rsidRPr="004C0D31" w:rsidRDefault="009C68A3" w:rsidP="009C68A3">
      <w:pPr>
        <w:pStyle w:val="Prrafodelista"/>
        <w:numPr>
          <w:ilvl w:val="0"/>
          <w:numId w:val="31"/>
        </w:numPr>
        <w:spacing w:line="360" w:lineRule="auto"/>
        <w:jc w:val="both"/>
        <w:rPr>
          <w:rFonts w:ascii="Palatino Linotype" w:hAnsi="Palatino Linotype" w:cs="Arial"/>
          <w:b/>
          <w:bCs/>
        </w:rPr>
      </w:pPr>
      <w:r w:rsidRPr="004C0D31">
        <w:rPr>
          <w:rFonts w:ascii="Palatino Linotype" w:hAnsi="Palatino Linotype" w:cs="Arial"/>
          <w:b/>
          <w:bCs/>
        </w:rPr>
        <w:t>Razones o motivos de inconformidad:</w:t>
      </w:r>
    </w:p>
    <w:p w14:paraId="65FF55AB" w14:textId="77777777" w:rsidR="009C68A3" w:rsidRPr="004C0D31" w:rsidRDefault="009C68A3" w:rsidP="00294DF1">
      <w:pPr>
        <w:ind w:left="850" w:right="901"/>
        <w:jc w:val="both"/>
        <w:rPr>
          <w:rFonts w:ascii="Palatino Linotype" w:eastAsia="Palatino Linotype" w:hAnsi="Palatino Linotype" w:cs="Palatino Linotype"/>
          <w:i/>
          <w:iCs/>
          <w:sz w:val="22"/>
          <w:szCs w:val="22"/>
          <w:lang w:eastAsia="es-MX"/>
        </w:rPr>
      </w:pPr>
    </w:p>
    <w:p w14:paraId="0F8661A2" w14:textId="3AE171EB" w:rsidR="009C68A3" w:rsidRPr="004C0D31" w:rsidRDefault="009C68A3" w:rsidP="00294DF1">
      <w:pPr>
        <w:ind w:left="850" w:right="901"/>
        <w:jc w:val="both"/>
        <w:rPr>
          <w:rFonts w:ascii="Palatino Linotype" w:eastAsia="Palatino Linotype" w:hAnsi="Palatino Linotype" w:cs="Palatino Linotype"/>
          <w:i/>
          <w:iCs/>
          <w:sz w:val="22"/>
          <w:szCs w:val="22"/>
          <w:lang w:eastAsia="es-MX"/>
        </w:rPr>
      </w:pPr>
      <w:r w:rsidRPr="004C0D31">
        <w:rPr>
          <w:rFonts w:ascii="Palatino Linotype" w:eastAsia="Palatino Linotype" w:hAnsi="Palatino Linotype" w:cs="Palatino Linotype"/>
          <w:i/>
          <w:iCs/>
          <w:sz w:val="22"/>
          <w:szCs w:val="22"/>
          <w:lang w:eastAsia="es-MX"/>
        </w:rPr>
        <w:t>“</w:t>
      </w:r>
      <w:r w:rsidR="00BF46A6" w:rsidRPr="004C0D31">
        <w:rPr>
          <w:rFonts w:ascii="Palatino Linotype" w:eastAsia="Palatino Linotype" w:hAnsi="Palatino Linotype" w:cs="Palatino Linotype"/>
          <w:i/>
          <w:iCs/>
          <w:sz w:val="22"/>
          <w:szCs w:val="22"/>
          <w:lang w:eastAsia="es-MX"/>
        </w:rPr>
        <w:t xml:space="preserve">La cual en la pregunta número 3, no hubo respuesta, ya que argumentan que el Ayuntamiento no está obligado a realizar Documentos ad </w:t>
      </w:r>
      <w:proofErr w:type="spellStart"/>
      <w:r w:rsidR="00BF46A6" w:rsidRPr="004C0D31">
        <w:rPr>
          <w:rFonts w:ascii="Palatino Linotype" w:eastAsia="Palatino Linotype" w:hAnsi="Palatino Linotype" w:cs="Palatino Linotype"/>
          <w:i/>
          <w:iCs/>
          <w:sz w:val="22"/>
          <w:szCs w:val="22"/>
          <w:lang w:eastAsia="es-MX"/>
        </w:rPr>
        <w:t>doc</w:t>
      </w:r>
      <w:proofErr w:type="spellEnd"/>
      <w:r w:rsidR="00BF46A6" w:rsidRPr="004C0D31">
        <w:rPr>
          <w:rFonts w:ascii="Palatino Linotype" w:eastAsia="Palatino Linotype" w:hAnsi="Palatino Linotype" w:cs="Palatino Linotype"/>
          <w:i/>
          <w:iCs/>
          <w:sz w:val="22"/>
          <w:szCs w:val="22"/>
          <w:lang w:eastAsia="es-MX"/>
        </w:rPr>
        <w:t xml:space="preserve">, el cual pido que se respete el derecho de la información pública, el cual se encuentra establecido en el 3er párrafo del Art. 7 de la Ley de Transparencia y Acceso a la Información Pública del Estado y Municipio, al igual que solicito la información de manera directa y sencilla como se indica en el Art. 18 de la Ley de Transparencia y Acceso a la Información Pública del Estado y Municipio, el cual establece que Los Sujetos Obligados pondrán a disposición de las personas interesadas los medios necesarios, a su alcance, para que éstas puedan obtener la información, de manera directa y sencilla. Las unidades de información deberán proporcionar apoyo a los usuarios que lo requieran y dar asistencia respecto de los trámites y servicios que presten. Finalmente, conforme al Art. 12 donde nos menciona que los sujetos Obligados deberán tener disponible en medio impreso o electrónico, de manera permanente y actualizada, de forma sencilla, precisa y entendible para los particulares la información, donde en su I fracción </w:t>
      </w:r>
      <w:r w:rsidR="00BF46A6" w:rsidRPr="004C0D31">
        <w:rPr>
          <w:rFonts w:ascii="Palatino Linotype" w:eastAsia="Palatino Linotype" w:hAnsi="Palatino Linotype" w:cs="Palatino Linotype"/>
          <w:i/>
          <w:iCs/>
          <w:sz w:val="22"/>
          <w:szCs w:val="22"/>
          <w:lang w:eastAsia="es-MX"/>
        </w:rPr>
        <w:lastRenderedPageBreak/>
        <w:t>encontramos que el Sujeto Obligado deberá tener las Leyes, reglamentos, decretos, acuerdos, convenios, manuales de organización y procedimientos y demás disposiciones en los que se establezca su marco jurídico de actuación, por el cual conforme a los artículos mencionados, pido que se me brinde la información solicitada.</w:t>
      </w:r>
      <w:r w:rsidRPr="004C0D31">
        <w:rPr>
          <w:rFonts w:ascii="Palatino Linotype" w:eastAsia="Palatino Linotype" w:hAnsi="Palatino Linotype" w:cs="Palatino Linotype"/>
          <w:i/>
          <w:iCs/>
          <w:sz w:val="22"/>
          <w:szCs w:val="22"/>
          <w:lang w:eastAsia="es-MX"/>
        </w:rPr>
        <w:t xml:space="preserve">” </w:t>
      </w:r>
      <w:r w:rsidRPr="004C0D31">
        <w:rPr>
          <w:rFonts w:ascii="Palatino Linotype" w:hAnsi="Palatino Linotype" w:cs="Arial"/>
          <w:i/>
          <w:sz w:val="22"/>
          <w:szCs w:val="22"/>
        </w:rPr>
        <w:t>(Sic)</w:t>
      </w:r>
    </w:p>
    <w:p w14:paraId="3E39D106" w14:textId="77777777" w:rsidR="00A86E1F" w:rsidRPr="004C0D31" w:rsidRDefault="00A86E1F" w:rsidP="00294DF1">
      <w:pPr>
        <w:jc w:val="both"/>
        <w:rPr>
          <w:rFonts w:ascii="Palatino Linotype" w:hAnsi="Palatino Linotype" w:cs="Arial"/>
        </w:rPr>
      </w:pPr>
    </w:p>
    <w:bookmarkEnd w:id="3"/>
    <w:p w14:paraId="1F143D10" w14:textId="4F2134BD" w:rsidR="00BF46A6" w:rsidRPr="004C0D31" w:rsidRDefault="0040698D" w:rsidP="00182393">
      <w:pPr>
        <w:spacing w:line="360" w:lineRule="auto"/>
        <w:jc w:val="both"/>
        <w:rPr>
          <w:rFonts w:ascii="Palatino Linotype" w:hAnsi="Palatino Linotype" w:cs="Arial"/>
          <w:bCs/>
        </w:rPr>
      </w:pPr>
      <w:r w:rsidRPr="004C0D31">
        <w:rPr>
          <w:rFonts w:ascii="Palatino Linotype" w:hAnsi="Palatino Linotype" w:cs="Arial"/>
          <w:b/>
        </w:rPr>
        <w:t xml:space="preserve">EL RECURRENTE </w:t>
      </w:r>
      <w:r w:rsidR="008B5B13" w:rsidRPr="004C0D31">
        <w:rPr>
          <w:rFonts w:ascii="Palatino Linotype" w:hAnsi="Palatino Linotype" w:cs="Arial"/>
          <w:bCs/>
        </w:rPr>
        <w:t>e</w:t>
      </w:r>
      <w:r w:rsidR="00E465FA" w:rsidRPr="004C0D31">
        <w:rPr>
          <w:rFonts w:ascii="Palatino Linotype" w:hAnsi="Palatino Linotype" w:cs="Arial"/>
          <w:bCs/>
        </w:rPr>
        <w:t xml:space="preserve">n la interposición del </w:t>
      </w:r>
      <w:r w:rsidR="00C25FCB">
        <w:rPr>
          <w:rFonts w:ascii="Palatino Linotype" w:hAnsi="Palatino Linotype" w:cs="Arial"/>
          <w:bCs/>
        </w:rPr>
        <w:t>Recurso de Revisión</w:t>
      </w:r>
      <w:r w:rsidR="00E465FA" w:rsidRPr="004C0D31">
        <w:rPr>
          <w:rFonts w:ascii="Palatino Linotype" w:hAnsi="Palatino Linotype" w:cs="Arial"/>
          <w:bCs/>
        </w:rPr>
        <w:t xml:space="preserve"> adjuntó el </w:t>
      </w:r>
      <w:r w:rsidR="00127576" w:rsidRPr="004C0D31">
        <w:rPr>
          <w:rFonts w:ascii="Palatino Linotype" w:hAnsi="Palatino Linotype" w:cs="Arial"/>
          <w:bCs/>
        </w:rPr>
        <w:t>adjunto el archivo nombrado</w:t>
      </w:r>
      <w:r w:rsidR="00127576" w:rsidRPr="004C0D31">
        <w:rPr>
          <w:rFonts w:ascii="Palatino Linotype" w:hAnsi="Palatino Linotype" w:cs="Arial"/>
          <w:b/>
        </w:rPr>
        <w:t xml:space="preserve"> F00319 </w:t>
      </w:r>
      <w:r w:rsidR="00C25FCB">
        <w:rPr>
          <w:rFonts w:ascii="Palatino Linotype" w:hAnsi="Palatino Linotype" w:cs="Arial"/>
          <w:b/>
        </w:rPr>
        <w:t>Recurso de Revisión</w:t>
      </w:r>
      <w:r w:rsidR="00127576" w:rsidRPr="004C0D31">
        <w:rPr>
          <w:rFonts w:ascii="Palatino Linotype" w:hAnsi="Palatino Linotype" w:cs="Arial"/>
          <w:b/>
        </w:rPr>
        <w:t xml:space="preserve">.pdf, </w:t>
      </w:r>
      <w:r w:rsidR="00127576" w:rsidRPr="004C0D31">
        <w:rPr>
          <w:rFonts w:ascii="Palatino Linotype" w:hAnsi="Palatino Linotype" w:cs="Arial"/>
          <w:bCs/>
        </w:rPr>
        <w:t>cuyo contenido es el siguiente:</w:t>
      </w:r>
    </w:p>
    <w:p w14:paraId="4E6AD0DF" w14:textId="77777777" w:rsidR="00127576" w:rsidRPr="004C0D31" w:rsidRDefault="00127576" w:rsidP="00182393">
      <w:pPr>
        <w:spacing w:line="360" w:lineRule="auto"/>
        <w:jc w:val="both"/>
        <w:rPr>
          <w:rFonts w:ascii="Palatino Linotype" w:hAnsi="Palatino Linotype" w:cs="Arial"/>
          <w:b/>
          <w:sz w:val="26"/>
          <w:szCs w:val="26"/>
        </w:rPr>
      </w:pPr>
    </w:p>
    <w:p w14:paraId="2235C1A0" w14:textId="0754C1B1" w:rsidR="00B60EA2" w:rsidRPr="004C0D31" w:rsidRDefault="00B60EA2" w:rsidP="00B60EA2">
      <w:pPr>
        <w:ind w:left="850" w:right="901"/>
        <w:jc w:val="both"/>
        <w:rPr>
          <w:rFonts w:ascii="Palatino Linotype" w:hAnsi="Palatino Linotype"/>
          <w:i/>
          <w:iCs/>
          <w:sz w:val="22"/>
          <w:szCs w:val="22"/>
        </w:rPr>
      </w:pPr>
      <w:r w:rsidRPr="004C0D31">
        <w:rPr>
          <w:rFonts w:ascii="Palatino Linotype" w:hAnsi="Palatino Linotype"/>
          <w:i/>
          <w:iCs/>
          <w:sz w:val="22"/>
          <w:szCs w:val="22"/>
        </w:rPr>
        <w:t xml:space="preserve">“Buenas tardes, conforme a la solicitud con folio 00319/TLALNEPA/IP/2022, hago uso del </w:t>
      </w:r>
      <w:r w:rsidR="00C25FCB">
        <w:rPr>
          <w:rFonts w:ascii="Palatino Linotype" w:hAnsi="Palatino Linotype"/>
          <w:i/>
          <w:iCs/>
          <w:sz w:val="22"/>
          <w:szCs w:val="22"/>
        </w:rPr>
        <w:t>Recurso de Revisión</w:t>
      </w:r>
      <w:r w:rsidRPr="004C0D31">
        <w:rPr>
          <w:rFonts w:ascii="Palatino Linotype" w:hAnsi="Palatino Linotype"/>
          <w:i/>
          <w:iCs/>
          <w:sz w:val="22"/>
          <w:szCs w:val="22"/>
        </w:rPr>
        <w:t xml:space="preserve"> que se establece en el Art. 71 de la Ley de Transparencia y Acceso a la Información pública del Estado y Municipios, en su II Fracción ya que la información que se me entrego es incompleta, la cual en dicha solicitud solicito, la siguiente información: </w:t>
      </w:r>
    </w:p>
    <w:p w14:paraId="782BD5B2" w14:textId="77777777" w:rsidR="00B60EA2" w:rsidRPr="004C0D31" w:rsidRDefault="00B60EA2" w:rsidP="00B60EA2">
      <w:pPr>
        <w:ind w:left="850" w:right="901"/>
        <w:jc w:val="both"/>
        <w:rPr>
          <w:rFonts w:ascii="Palatino Linotype" w:hAnsi="Palatino Linotype"/>
          <w:i/>
          <w:iCs/>
          <w:sz w:val="22"/>
          <w:szCs w:val="22"/>
        </w:rPr>
      </w:pPr>
    </w:p>
    <w:p w14:paraId="7B0D85E0" w14:textId="77777777" w:rsidR="00B60EA2" w:rsidRPr="004C0D31" w:rsidRDefault="00B60EA2" w:rsidP="00B60EA2">
      <w:pPr>
        <w:ind w:left="850" w:right="901"/>
        <w:jc w:val="both"/>
        <w:rPr>
          <w:rFonts w:ascii="Palatino Linotype" w:hAnsi="Palatino Linotype"/>
          <w:i/>
          <w:iCs/>
          <w:sz w:val="22"/>
          <w:szCs w:val="22"/>
        </w:rPr>
      </w:pPr>
      <w:r w:rsidRPr="004C0D31">
        <w:rPr>
          <w:rFonts w:ascii="Palatino Linotype" w:hAnsi="Palatino Linotype"/>
          <w:i/>
          <w:iCs/>
          <w:sz w:val="22"/>
          <w:szCs w:val="22"/>
        </w:rPr>
        <w:t xml:space="preserve">1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2¿Se revisan de manera periódica los reglamentos del municipio? ¿Hay alguna comisión edilicia integrada para tal efecto? ¿Quiénes la integran? Favor de anexar fechas de sus reuniones y actas de las mismas. 3¿Cuántos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 4¿Cuál es el grado de formalización de los procesos internos? 5¿Se cuenta con una oficina o asesor jurídico municipal? 6¿Facilita el municipio el acceso a las instancias de procuración de justicia federal y estatal? 7¿Existe un juzgado administrativo municipal o equivalente y cuál es? </w:t>
      </w:r>
    </w:p>
    <w:p w14:paraId="382B7BE5" w14:textId="77777777" w:rsidR="00B60EA2" w:rsidRPr="004C0D31" w:rsidRDefault="00B60EA2" w:rsidP="00B60EA2">
      <w:pPr>
        <w:ind w:left="850" w:right="901"/>
        <w:jc w:val="both"/>
        <w:rPr>
          <w:rFonts w:ascii="Palatino Linotype" w:hAnsi="Palatino Linotype"/>
          <w:i/>
          <w:iCs/>
          <w:sz w:val="22"/>
          <w:szCs w:val="22"/>
        </w:rPr>
      </w:pPr>
    </w:p>
    <w:p w14:paraId="74B054A3" w14:textId="77777777" w:rsidR="00B60EA2" w:rsidRPr="004C0D31" w:rsidRDefault="00B60EA2" w:rsidP="00B60EA2">
      <w:pPr>
        <w:ind w:left="850" w:right="901"/>
        <w:jc w:val="both"/>
        <w:rPr>
          <w:rFonts w:ascii="Palatino Linotype" w:hAnsi="Palatino Linotype"/>
          <w:i/>
          <w:iCs/>
          <w:sz w:val="22"/>
          <w:szCs w:val="22"/>
        </w:rPr>
      </w:pPr>
      <w:r w:rsidRPr="004C0D31">
        <w:rPr>
          <w:rFonts w:ascii="Palatino Linotype" w:hAnsi="Palatino Linotype"/>
          <w:i/>
          <w:iCs/>
          <w:sz w:val="22"/>
          <w:szCs w:val="22"/>
        </w:rPr>
        <w:t xml:space="preserve">La cual en la pregunta número 3, no hubo respuesta, ya que argumentan que el Ayuntamiento no está obligado a realizar Documentos ad </w:t>
      </w:r>
      <w:proofErr w:type="spellStart"/>
      <w:r w:rsidRPr="004C0D31">
        <w:rPr>
          <w:rFonts w:ascii="Palatino Linotype" w:hAnsi="Palatino Linotype"/>
          <w:i/>
          <w:iCs/>
          <w:sz w:val="22"/>
          <w:szCs w:val="22"/>
        </w:rPr>
        <w:t>doc</w:t>
      </w:r>
      <w:proofErr w:type="spellEnd"/>
      <w:r w:rsidRPr="004C0D31">
        <w:rPr>
          <w:rFonts w:ascii="Palatino Linotype" w:hAnsi="Palatino Linotype"/>
          <w:i/>
          <w:iCs/>
          <w:sz w:val="22"/>
          <w:szCs w:val="22"/>
        </w:rPr>
        <w:t xml:space="preserve">, el cual pido que se respete el derecho de la información pública, el cual se encuentra establecido en el 3er párrafo del Art. 7 de la Ley de Transparencia y Acceso a la Información Pública del Estado y Municipio, al igual que solicito la información de manera directa y sencilla como se indica en el Art. 18 de la Ley de Transparencia y Acceso a la Información Pública del Estado y Municipio, el cual establece que Los Sujetos Obligados pondrán </w:t>
      </w:r>
      <w:r w:rsidRPr="004C0D31">
        <w:rPr>
          <w:rFonts w:ascii="Palatino Linotype" w:hAnsi="Palatino Linotype"/>
          <w:i/>
          <w:iCs/>
          <w:sz w:val="22"/>
          <w:szCs w:val="22"/>
        </w:rPr>
        <w:lastRenderedPageBreak/>
        <w:t xml:space="preserve">a disposición de las personas interesadas los medios necesarios, a su alcance, para que éstas puedan obtener la información, de manera directa y sencilla. Las unidades de información deberán proporcionar apoyo a los usuarios que lo requieran y dar asistencia respecto de los trámites y servicios que presten. Finalmente, conforme al Art. 12 donde nos menciona que los sujetos Obligados deberán tener disponible en medio impreso o electrónico, de manera permanente y actualizada, de forma sencilla, precisa y entendible para los particulares la información, donde en su I fracción encontramos que el Sujeto Obligado deberá tener las Leyes, reglamentos, decretos, acuerdos, convenios, manuales de organización y procedimientos y demás disposiciones en los que se establezca su marco jurídico de actuación, por el cual conforme a los artículos mencionados, pido que se me brinde la información solicitada. </w:t>
      </w:r>
    </w:p>
    <w:p w14:paraId="7AC750BD" w14:textId="77777777" w:rsidR="00B60EA2" w:rsidRPr="004C0D31" w:rsidRDefault="00B60EA2" w:rsidP="00B60EA2">
      <w:pPr>
        <w:ind w:left="850" w:right="901"/>
        <w:jc w:val="both"/>
        <w:rPr>
          <w:rFonts w:ascii="Palatino Linotype" w:hAnsi="Palatino Linotype"/>
          <w:i/>
          <w:iCs/>
          <w:sz w:val="22"/>
          <w:szCs w:val="22"/>
        </w:rPr>
      </w:pPr>
    </w:p>
    <w:p w14:paraId="4E01A029" w14:textId="73562335" w:rsidR="00127576" w:rsidRPr="004C0D31" w:rsidRDefault="00B60EA2" w:rsidP="00B60EA2">
      <w:pPr>
        <w:ind w:left="850" w:right="901"/>
        <w:jc w:val="both"/>
        <w:rPr>
          <w:rFonts w:ascii="Palatino Linotype" w:hAnsi="Palatino Linotype" w:cs="Arial"/>
          <w:b/>
          <w:i/>
          <w:iCs/>
        </w:rPr>
      </w:pPr>
      <w:r w:rsidRPr="004C0D31">
        <w:rPr>
          <w:rFonts w:ascii="Palatino Linotype" w:hAnsi="Palatino Linotype"/>
          <w:i/>
          <w:iCs/>
          <w:sz w:val="22"/>
          <w:szCs w:val="22"/>
        </w:rPr>
        <w:t>Espero su respuesta. Saludos Cordiales” (Sic)</w:t>
      </w:r>
    </w:p>
    <w:p w14:paraId="14B7F579" w14:textId="77777777" w:rsidR="00E465FA" w:rsidRPr="004C0D31" w:rsidRDefault="00E465FA" w:rsidP="00182393">
      <w:pPr>
        <w:spacing w:line="360" w:lineRule="auto"/>
        <w:jc w:val="both"/>
        <w:rPr>
          <w:rFonts w:ascii="Palatino Linotype" w:hAnsi="Palatino Linotype" w:cs="Arial"/>
          <w:b/>
          <w:sz w:val="26"/>
          <w:szCs w:val="26"/>
        </w:rPr>
      </w:pPr>
    </w:p>
    <w:p w14:paraId="3CEDC3A8" w14:textId="1DA9A4D0" w:rsidR="00182393" w:rsidRPr="004C0D31" w:rsidRDefault="006A1796" w:rsidP="00182393">
      <w:pPr>
        <w:spacing w:line="360" w:lineRule="auto"/>
        <w:jc w:val="both"/>
        <w:rPr>
          <w:rFonts w:ascii="Palatino Linotype" w:hAnsi="Palatino Linotype" w:cs="Arial"/>
          <w:b/>
          <w:color w:val="000000" w:themeColor="text1"/>
          <w:sz w:val="26"/>
          <w:szCs w:val="26"/>
        </w:rPr>
      </w:pPr>
      <w:r w:rsidRPr="004C0D31">
        <w:rPr>
          <w:rFonts w:ascii="Palatino Linotype" w:hAnsi="Palatino Linotype" w:cs="Arial"/>
          <w:b/>
          <w:sz w:val="26"/>
          <w:szCs w:val="26"/>
        </w:rPr>
        <w:t>I</w:t>
      </w:r>
      <w:r w:rsidR="00182393" w:rsidRPr="004C0D31">
        <w:rPr>
          <w:rFonts w:ascii="Palatino Linotype" w:hAnsi="Palatino Linotype" w:cs="Arial"/>
          <w:b/>
          <w:sz w:val="26"/>
          <w:szCs w:val="26"/>
        </w:rPr>
        <w:t xml:space="preserve">V. Del turno del </w:t>
      </w:r>
      <w:r w:rsidR="00C25FCB">
        <w:rPr>
          <w:rFonts w:ascii="Palatino Linotype" w:hAnsi="Palatino Linotype" w:cs="Arial"/>
          <w:b/>
          <w:sz w:val="26"/>
          <w:szCs w:val="26"/>
        </w:rPr>
        <w:t>Recurso de Revisión</w:t>
      </w:r>
    </w:p>
    <w:p w14:paraId="74931326" w14:textId="1B6F034E" w:rsidR="00200BFC" w:rsidRPr="004C0D31" w:rsidRDefault="00200BFC" w:rsidP="00BC0EA3">
      <w:pPr>
        <w:spacing w:line="360" w:lineRule="auto"/>
        <w:jc w:val="both"/>
        <w:rPr>
          <w:rFonts w:ascii="Palatino Linotype" w:hAnsi="Palatino Linotype" w:cs="Arial"/>
        </w:rPr>
      </w:pPr>
      <w:r w:rsidRPr="004C0D31">
        <w:rPr>
          <w:rFonts w:ascii="Palatino Linotype" w:hAnsi="Palatino Linotype" w:cs="Arial"/>
        </w:rPr>
        <w:t>E</w:t>
      </w:r>
      <w:r w:rsidR="008C7579" w:rsidRPr="004C0D31">
        <w:rPr>
          <w:rFonts w:ascii="Palatino Linotype" w:hAnsi="Palatino Linotype" w:cs="Arial"/>
        </w:rPr>
        <w:t xml:space="preserve">l </w:t>
      </w:r>
      <w:r w:rsidR="00D51C93" w:rsidRPr="004C0D31">
        <w:rPr>
          <w:rFonts w:ascii="Palatino Linotype" w:hAnsi="Palatino Linotype" w:cs="Arial"/>
        </w:rPr>
        <w:t>cuatro de mayo</w:t>
      </w:r>
      <w:r w:rsidR="0089173D" w:rsidRPr="004C0D31">
        <w:rPr>
          <w:rFonts w:ascii="Palatino Linotype" w:hAnsi="Palatino Linotype" w:cs="Arial"/>
        </w:rPr>
        <w:t xml:space="preserve"> </w:t>
      </w:r>
      <w:r w:rsidR="00D44427" w:rsidRPr="004C0D31">
        <w:rPr>
          <w:rFonts w:ascii="Palatino Linotype" w:hAnsi="Palatino Linotype" w:cs="Arial"/>
        </w:rPr>
        <w:t>de dos mil veintidós</w:t>
      </w:r>
      <w:r w:rsidRPr="004C0D31">
        <w:rPr>
          <w:rFonts w:ascii="Palatino Linotype" w:hAnsi="Palatino Linotype" w:cs="Arial"/>
        </w:rPr>
        <w:t xml:space="preserve">, </w:t>
      </w:r>
      <w:r w:rsidR="00F3473A" w:rsidRPr="004C0D31">
        <w:rPr>
          <w:rFonts w:ascii="Palatino Linotype" w:hAnsi="Palatino Linotype" w:cs="Arial"/>
        </w:rPr>
        <w:t xml:space="preserve">el recurso que se trata se envió electrónicamente al Instituto de </w:t>
      </w:r>
      <w:r w:rsidR="00F3473A" w:rsidRPr="004C0D31">
        <w:rPr>
          <w:rFonts w:ascii="Palatino Linotype" w:eastAsia="Arial Unicode MS" w:hAnsi="Palatino Linotype" w:cs="Arial"/>
        </w:rPr>
        <w:t>Transparencia</w:t>
      </w:r>
      <w:r w:rsidR="00F3473A" w:rsidRPr="004C0D31">
        <w:rPr>
          <w:rFonts w:ascii="Palatino Linotype" w:hAnsi="Palatino Linotype" w:cs="Arial"/>
        </w:rPr>
        <w:t xml:space="preserve">, Acceso a la </w:t>
      </w:r>
      <w:r w:rsidR="00327647" w:rsidRPr="004C0D31">
        <w:rPr>
          <w:rFonts w:ascii="Palatino Linotype" w:hAnsi="Palatino Linotype" w:cs="Arial"/>
        </w:rPr>
        <w:t>Información Pública</w:t>
      </w:r>
      <w:r w:rsidR="00F3473A" w:rsidRPr="004C0D31">
        <w:rPr>
          <w:rFonts w:ascii="Palatino Linotype" w:hAnsi="Palatino Linotype" w:cs="Arial"/>
        </w:rPr>
        <w:t xml:space="preserve"> y Protección de Datos Personales del Estado de México y Municipios y con fundamento en el artículo 185, fracción I de la </w:t>
      </w:r>
      <w:r w:rsidR="00F3473A" w:rsidRPr="004C0D31">
        <w:rPr>
          <w:rFonts w:ascii="Palatino Linotype" w:hAnsi="Palatino Linotype"/>
        </w:rPr>
        <w:t xml:space="preserve">Ley de Transparencia y Acceso a la </w:t>
      </w:r>
      <w:r w:rsidR="00327647" w:rsidRPr="004C0D31">
        <w:rPr>
          <w:rFonts w:ascii="Palatino Linotype" w:hAnsi="Palatino Linotype"/>
        </w:rPr>
        <w:t>Información Pública</w:t>
      </w:r>
      <w:r w:rsidR="00F3473A" w:rsidRPr="004C0D31">
        <w:rPr>
          <w:rFonts w:ascii="Palatino Linotype" w:hAnsi="Palatino Linotype"/>
        </w:rPr>
        <w:t xml:space="preserve"> del Estado de México y Municipios</w:t>
      </w:r>
      <w:r w:rsidR="00947E30" w:rsidRPr="004C0D31">
        <w:rPr>
          <w:rFonts w:ascii="Palatino Linotype" w:hAnsi="Palatino Linotype" w:cs="Arial"/>
        </w:rPr>
        <w:t>, se turnó</w:t>
      </w:r>
      <w:r w:rsidR="00F3473A" w:rsidRPr="004C0D31">
        <w:rPr>
          <w:rFonts w:ascii="Palatino Linotype" w:hAnsi="Palatino Linotype" w:cs="Arial"/>
        </w:rPr>
        <w:t xml:space="preserve"> </w:t>
      </w:r>
      <w:r w:rsidR="00FA74BA" w:rsidRPr="004C0D31">
        <w:rPr>
          <w:rFonts w:ascii="Palatino Linotype" w:hAnsi="Palatino Linotype" w:cs="Arial"/>
        </w:rPr>
        <w:t>mediante el</w:t>
      </w:r>
      <w:r w:rsidR="00F3473A" w:rsidRPr="004C0D31">
        <w:rPr>
          <w:rFonts w:ascii="Palatino Linotype" w:eastAsia="Arial Unicode MS" w:hAnsi="Palatino Linotype" w:cs="Arial"/>
        </w:rPr>
        <w:t xml:space="preserve"> </w:t>
      </w:r>
      <w:r w:rsidR="00F3473A" w:rsidRPr="004C0D31">
        <w:rPr>
          <w:rFonts w:ascii="Palatino Linotype" w:eastAsia="Arial Unicode MS" w:hAnsi="Palatino Linotype" w:cs="Arial"/>
          <w:b/>
        </w:rPr>
        <w:t>SAIMEX</w:t>
      </w:r>
      <w:r w:rsidR="00F3473A" w:rsidRPr="004C0D31">
        <w:rPr>
          <w:rFonts w:ascii="Palatino Linotype" w:hAnsi="Palatino Linotype"/>
        </w:rPr>
        <w:t xml:space="preserve">, </w:t>
      </w:r>
      <w:r w:rsidR="00A3109C" w:rsidRPr="004C0D31">
        <w:rPr>
          <w:rFonts w:ascii="Palatino Linotype" w:hAnsi="Palatino Linotype"/>
        </w:rPr>
        <w:t>a la</w:t>
      </w:r>
      <w:r w:rsidR="00D44427" w:rsidRPr="004C0D31">
        <w:rPr>
          <w:rFonts w:ascii="Palatino Linotype" w:hAnsi="Palatino Linotype"/>
        </w:rPr>
        <w:t xml:space="preserve"> </w:t>
      </w:r>
      <w:bookmarkStart w:id="5" w:name="_Hlk96369776"/>
      <w:r w:rsidR="00A3109C" w:rsidRPr="004C0D31">
        <w:rPr>
          <w:rFonts w:ascii="Palatino Linotype" w:hAnsi="Palatino Linotype" w:cs="Arial"/>
          <w:b/>
          <w:bCs/>
        </w:rPr>
        <w:t xml:space="preserve">Comisionada </w:t>
      </w:r>
      <w:bookmarkEnd w:id="5"/>
      <w:r w:rsidR="008C451E" w:rsidRPr="004C0D31">
        <w:rPr>
          <w:rFonts w:ascii="Palatino Linotype" w:hAnsi="Palatino Linotype" w:cs="Arial"/>
          <w:b/>
          <w:bCs/>
          <w:lang w:val="es-ES_tradnl"/>
        </w:rPr>
        <w:t>Sharon Cristina Morales Martínez</w:t>
      </w:r>
      <w:r w:rsidR="00F3473A" w:rsidRPr="004C0D31">
        <w:rPr>
          <w:rFonts w:ascii="Palatino Linotype" w:hAnsi="Palatino Linotype"/>
        </w:rPr>
        <w:t>,</w:t>
      </w:r>
      <w:r w:rsidR="00F3473A" w:rsidRPr="004C0D31">
        <w:rPr>
          <w:rFonts w:ascii="Palatino Linotype" w:hAnsi="Palatino Linotype" w:cs="Arial"/>
        </w:rPr>
        <w:t xml:space="preserve"> a efecto de decretar su admisión o desechamiento.</w:t>
      </w:r>
    </w:p>
    <w:p w14:paraId="7AEAAD66" w14:textId="77777777" w:rsidR="00605A95" w:rsidRPr="004C0D31" w:rsidRDefault="00605A95" w:rsidP="00BC0EA3">
      <w:pPr>
        <w:spacing w:line="360" w:lineRule="auto"/>
        <w:jc w:val="both"/>
        <w:rPr>
          <w:rFonts w:ascii="Palatino Linotype" w:hAnsi="Palatino Linotype" w:cs="Arial"/>
        </w:rPr>
      </w:pPr>
    </w:p>
    <w:p w14:paraId="06C43014" w14:textId="63638106" w:rsidR="004077DA" w:rsidRPr="004C0D31"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4C0D31">
        <w:rPr>
          <w:rFonts w:ascii="Palatino Linotype" w:hAnsi="Palatino Linotype" w:cs="Arial"/>
          <w:b/>
          <w:color w:val="000000" w:themeColor="text1"/>
          <w:sz w:val="26"/>
          <w:szCs w:val="26"/>
        </w:rPr>
        <w:t xml:space="preserve">a) Admisión del </w:t>
      </w:r>
      <w:r w:rsidR="00C25FCB">
        <w:rPr>
          <w:rFonts w:ascii="Palatino Linotype" w:hAnsi="Palatino Linotype" w:cs="Arial"/>
          <w:b/>
          <w:color w:val="000000" w:themeColor="text1"/>
          <w:sz w:val="26"/>
          <w:szCs w:val="26"/>
        </w:rPr>
        <w:t>Recurso de Revisión</w:t>
      </w:r>
    </w:p>
    <w:p w14:paraId="4952A0CD" w14:textId="3BA9AF4B" w:rsidR="00200BFC" w:rsidRPr="004C0D31" w:rsidRDefault="00200BFC" w:rsidP="00BC0EA3">
      <w:pPr>
        <w:tabs>
          <w:tab w:val="center" w:pos="4252"/>
          <w:tab w:val="right" w:pos="8504"/>
        </w:tabs>
        <w:spacing w:line="360" w:lineRule="auto"/>
        <w:jc w:val="both"/>
        <w:rPr>
          <w:rFonts w:ascii="Palatino Linotype" w:hAnsi="Palatino Linotype" w:cs="Arial"/>
        </w:rPr>
      </w:pPr>
      <w:r w:rsidRPr="004C0D31">
        <w:rPr>
          <w:rFonts w:ascii="Palatino Linotype" w:hAnsi="Palatino Linotype" w:cs="Arial"/>
        </w:rPr>
        <w:t>De las constancias del expediente electrónico del</w:t>
      </w:r>
      <w:r w:rsidRPr="004C0D31">
        <w:rPr>
          <w:rFonts w:ascii="Palatino Linotype" w:hAnsi="Palatino Linotype" w:cs="Arial"/>
          <w:b/>
        </w:rPr>
        <w:t xml:space="preserve"> SAIMEX</w:t>
      </w:r>
      <w:r w:rsidRPr="004C0D31">
        <w:rPr>
          <w:rFonts w:ascii="Palatino Linotype" w:hAnsi="Palatino Linotype" w:cs="Arial"/>
        </w:rPr>
        <w:t xml:space="preserve">, se advierte que en fecha </w:t>
      </w:r>
      <w:r w:rsidR="00D51C93" w:rsidRPr="004C0D31">
        <w:rPr>
          <w:rFonts w:ascii="Palatino Linotype" w:hAnsi="Palatino Linotype" w:cs="Arial"/>
        </w:rPr>
        <w:t>diez de mayo</w:t>
      </w:r>
      <w:r w:rsidR="00D44427" w:rsidRPr="004C0D31">
        <w:rPr>
          <w:rFonts w:ascii="Palatino Linotype" w:hAnsi="Palatino Linotype" w:cs="Arial"/>
        </w:rPr>
        <w:t xml:space="preserve"> de dos mil veintidós</w:t>
      </w:r>
      <w:r w:rsidRPr="004C0D31">
        <w:rPr>
          <w:rFonts w:ascii="Palatino Linotype" w:hAnsi="Palatino Linotype" w:cs="Arial"/>
        </w:rPr>
        <w:t xml:space="preserve">, se acordó la admisión a trámite del </w:t>
      </w:r>
      <w:r w:rsidR="00C25FCB">
        <w:rPr>
          <w:rFonts w:ascii="Palatino Linotype" w:hAnsi="Palatino Linotype" w:cs="Arial"/>
        </w:rPr>
        <w:t>Recurso de Revisión</w:t>
      </w:r>
      <w:r w:rsidRPr="004C0D31">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4C0D31">
        <w:rPr>
          <w:rFonts w:ascii="Palatino Linotype" w:hAnsi="Palatino Linotype" w:cs="Arial"/>
        </w:rPr>
        <w:t xml:space="preserve">, </w:t>
      </w:r>
      <w:r w:rsidR="00434F5B" w:rsidRPr="004C0D31">
        <w:rPr>
          <w:rFonts w:ascii="Palatino Linotype" w:hAnsi="Palatino Linotype" w:cs="Arial"/>
        </w:rPr>
        <w:lastRenderedPageBreak/>
        <w:t xml:space="preserve">manifestaran lo que a su derecho conviniera, a efecto de presentar pruebas y alegatos; así como para que </w:t>
      </w:r>
      <w:r w:rsidR="00434F5B" w:rsidRPr="004C0D31">
        <w:rPr>
          <w:rFonts w:ascii="Palatino Linotype" w:hAnsi="Palatino Linotype" w:cs="Arial"/>
          <w:b/>
        </w:rPr>
        <w:t xml:space="preserve">EL SUJETO OBLIGADO </w:t>
      </w:r>
      <w:r w:rsidR="00434F5B" w:rsidRPr="004C0D31">
        <w:rPr>
          <w:rFonts w:ascii="Palatino Linotype" w:hAnsi="Palatino Linotype" w:cs="Arial"/>
        </w:rPr>
        <w:t>rindiera su</w:t>
      </w:r>
      <w:r w:rsidR="00434F5B" w:rsidRPr="004C0D31">
        <w:rPr>
          <w:rFonts w:ascii="Palatino Linotype" w:hAnsi="Palatino Linotype" w:cs="Arial"/>
          <w:b/>
        </w:rPr>
        <w:t xml:space="preserve"> </w:t>
      </w:r>
      <w:r w:rsidR="00434F5B" w:rsidRPr="004C0D31">
        <w:rPr>
          <w:rFonts w:ascii="Palatino Linotype" w:hAnsi="Palatino Linotype" w:cs="Arial"/>
        </w:rPr>
        <w:t xml:space="preserve">Informe Justificado, </w:t>
      </w:r>
      <w:r w:rsidRPr="004C0D31">
        <w:rPr>
          <w:rFonts w:ascii="Palatino Linotype" w:hAnsi="Palatino Linotype" w:cs="Arial"/>
        </w:rPr>
        <w:t>conforme a lo dispuesto por el artículo 185</w:t>
      </w:r>
      <w:r w:rsidR="003D3FA4" w:rsidRPr="004C0D31">
        <w:rPr>
          <w:rFonts w:ascii="Palatino Linotype" w:hAnsi="Palatino Linotype" w:cs="Arial"/>
        </w:rPr>
        <w:t>,</w:t>
      </w:r>
      <w:r w:rsidRPr="004C0D31">
        <w:rPr>
          <w:rFonts w:ascii="Palatino Linotype" w:hAnsi="Palatino Linotype" w:cs="Arial"/>
        </w:rPr>
        <w:t xml:space="preserve"> de la Ley de Transparencia y Acceso a la </w:t>
      </w:r>
      <w:r w:rsidR="00327647" w:rsidRPr="004C0D31">
        <w:rPr>
          <w:rFonts w:ascii="Palatino Linotype" w:hAnsi="Palatino Linotype" w:cs="Arial"/>
        </w:rPr>
        <w:t>Información Pública</w:t>
      </w:r>
      <w:r w:rsidRPr="004C0D31">
        <w:rPr>
          <w:rFonts w:ascii="Palatino Linotype" w:hAnsi="Palatino Linotype" w:cs="Arial"/>
        </w:rPr>
        <w:t xml:space="preserve"> del Estado de México y Municipios.</w:t>
      </w:r>
    </w:p>
    <w:p w14:paraId="2A883493" w14:textId="77777777" w:rsidR="00D51C93" w:rsidRPr="004C0D31" w:rsidRDefault="00D51C93" w:rsidP="00BC0EA3">
      <w:pPr>
        <w:tabs>
          <w:tab w:val="center" w:pos="4252"/>
          <w:tab w:val="right" w:pos="8504"/>
        </w:tabs>
        <w:spacing w:line="360" w:lineRule="auto"/>
        <w:jc w:val="both"/>
        <w:rPr>
          <w:rFonts w:ascii="Palatino Linotype" w:hAnsi="Palatino Linotype" w:cs="Arial"/>
        </w:rPr>
      </w:pPr>
    </w:p>
    <w:p w14:paraId="239F20BA" w14:textId="77777777" w:rsidR="004077DA" w:rsidRPr="004C0D31" w:rsidRDefault="004077DA" w:rsidP="004077DA">
      <w:pPr>
        <w:spacing w:line="360" w:lineRule="auto"/>
        <w:jc w:val="both"/>
        <w:rPr>
          <w:rFonts w:ascii="Palatino Linotype" w:eastAsia="Arial Unicode MS" w:hAnsi="Palatino Linotype" w:cs="Arial"/>
          <w:b/>
          <w:color w:val="000000" w:themeColor="text1"/>
          <w:sz w:val="26"/>
          <w:szCs w:val="26"/>
        </w:rPr>
      </w:pPr>
      <w:r w:rsidRPr="004C0D31">
        <w:rPr>
          <w:rFonts w:ascii="Palatino Linotype" w:eastAsia="Arial Unicode MS" w:hAnsi="Palatino Linotype" w:cs="Arial"/>
          <w:b/>
          <w:color w:val="000000" w:themeColor="text1"/>
          <w:sz w:val="26"/>
          <w:szCs w:val="26"/>
        </w:rPr>
        <w:t xml:space="preserve">b) </w:t>
      </w:r>
      <w:r w:rsidRPr="004C0D31">
        <w:rPr>
          <w:rFonts w:ascii="Palatino Linotype" w:hAnsi="Palatino Linotype" w:cs="Arial"/>
          <w:b/>
          <w:bCs/>
          <w:sz w:val="26"/>
          <w:szCs w:val="26"/>
        </w:rPr>
        <w:t>Informe Justificado</w:t>
      </w:r>
    </w:p>
    <w:p w14:paraId="012889DD" w14:textId="78202BB5" w:rsidR="0076369A" w:rsidRPr="004C0D31" w:rsidRDefault="0076369A" w:rsidP="0076369A">
      <w:pPr>
        <w:tabs>
          <w:tab w:val="center" w:pos="4252"/>
          <w:tab w:val="right" w:pos="8504"/>
        </w:tabs>
        <w:spacing w:line="360" w:lineRule="auto"/>
        <w:jc w:val="both"/>
        <w:rPr>
          <w:rFonts w:ascii="Palatino Linotype" w:hAnsi="Palatino Linotype" w:cs="Arial"/>
        </w:rPr>
      </w:pPr>
      <w:r w:rsidRPr="004C0D31">
        <w:rPr>
          <w:rFonts w:ascii="Palatino Linotype" w:hAnsi="Palatino Linotype" w:cs="Arial"/>
        </w:rPr>
        <w:t>En cumplimiento a lo anterior, de las constancias del expediente electrónico que obra</w:t>
      </w:r>
      <w:r w:rsidR="00294DF1" w:rsidRPr="004C0D31">
        <w:rPr>
          <w:rFonts w:ascii="Palatino Linotype" w:hAnsi="Palatino Linotype" w:cs="Arial"/>
        </w:rPr>
        <w:t>n</w:t>
      </w:r>
      <w:r w:rsidRPr="004C0D31">
        <w:rPr>
          <w:rFonts w:ascii="Palatino Linotype" w:hAnsi="Palatino Linotype" w:cs="Arial"/>
        </w:rPr>
        <w:t xml:space="preserve"> en el </w:t>
      </w:r>
      <w:r w:rsidRPr="004C0D31">
        <w:rPr>
          <w:rFonts w:ascii="Palatino Linotype" w:hAnsi="Palatino Linotype" w:cs="Arial"/>
          <w:b/>
          <w:bCs/>
        </w:rPr>
        <w:t>SAIMEX</w:t>
      </w:r>
      <w:r w:rsidRPr="004C0D31">
        <w:rPr>
          <w:rFonts w:ascii="Palatino Linotype" w:hAnsi="Palatino Linotype" w:cs="Arial"/>
        </w:rPr>
        <w:t xml:space="preserve">, del Recurso materia del presente estudio, se advierte que </w:t>
      </w:r>
      <w:r w:rsidRPr="004C0D31">
        <w:rPr>
          <w:rFonts w:ascii="Palatino Linotype" w:hAnsi="Palatino Linotype" w:cs="Arial"/>
          <w:b/>
          <w:bCs/>
        </w:rPr>
        <w:t xml:space="preserve">EL SUJETO OBLIGADO </w:t>
      </w:r>
      <w:r w:rsidRPr="004C0D31">
        <w:rPr>
          <w:rFonts w:ascii="Palatino Linotype" w:hAnsi="Palatino Linotype" w:cs="Arial"/>
        </w:rPr>
        <w:t>presento su Informe Justificado</w:t>
      </w:r>
      <w:r w:rsidR="008B6BE8" w:rsidRPr="004C0D31">
        <w:rPr>
          <w:rFonts w:ascii="Palatino Linotype" w:hAnsi="Palatino Linotype" w:cs="Arial"/>
        </w:rPr>
        <w:t xml:space="preserve"> en fech</w:t>
      </w:r>
      <w:r w:rsidR="00E618B2" w:rsidRPr="004C0D31">
        <w:rPr>
          <w:rFonts w:ascii="Palatino Linotype" w:hAnsi="Palatino Linotype" w:cs="Arial"/>
        </w:rPr>
        <w:t xml:space="preserve">as dieciocho y diecinueve de mayo </w:t>
      </w:r>
      <w:r w:rsidR="008B6BE8" w:rsidRPr="004C0D31">
        <w:rPr>
          <w:rFonts w:ascii="Palatino Linotype" w:hAnsi="Palatino Linotype" w:cs="Arial"/>
        </w:rPr>
        <w:t>de dos mil veintidós</w:t>
      </w:r>
      <w:r w:rsidRPr="004C0D31">
        <w:rPr>
          <w:rFonts w:ascii="Palatino Linotype" w:hAnsi="Palatino Linotype" w:cs="Arial"/>
        </w:rPr>
        <w:t>, como se desprende en la imagen que se anexa a continuación:</w:t>
      </w:r>
    </w:p>
    <w:p w14:paraId="4A877AAC" w14:textId="77777777" w:rsidR="001073AD" w:rsidRPr="004C0D31" w:rsidRDefault="001073AD" w:rsidP="0076369A">
      <w:pPr>
        <w:tabs>
          <w:tab w:val="center" w:pos="4252"/>
          <w:tab w:val="right" w:pos="8504"/>
        </w:tabs>
        <w:spacing w:line="360" w:lineRule="auto"/>
        <w:jc w:val="both"/>
        <w:rPr>
          <w:rFonts w:ascii="Palatino Linotype" w:hAnsi="Palatino Linotype" w:cs="Arial"/>
        </w:rPr>
      </w:pPr>
    </w:p>
    <w:p w14:paraId="45FAC32B" w14:textId="58DFC19D" w:rsidR="00035734" w:rsidRPr="004C0D31" w:rsidRDefault="0061798D" w:rsidP="001073AD">
      <w:pPr>
        <w:tabs>
          <w:tab w:val="center" w:pos="4252"/>
          <w:tab w:val="right" w:pos="8504"/>
        </w:tabs>
        <w:spacing w:line="360" w:lineRule="auto"/>
        <w:jc w:val="center"/>
        <w:rPr>
          <w:rFonts w:ascii="Palatino Linotype" w:hAnsi="Palatino Linotype" w:cs="Arial"/>
        </w:rPr>
      </w:pPr>
      <w:r w:rsidRPr="004C0D31">
        <w:rPr>
          <w:rFonts w:ascii="Palatino Linotype" w:hAnsi="Palatino Linotype" w:cs="Arial"/>
          <w:noProof/>
          <w:lang w:eastAsia="es-MX"/>
        </w:rPr>
        <w:drawing>
          <wp:inline distT="0" distB="0" distL="0" distR="0" wp14:anchorId="1B1384C5" wp14:editId="20B09886">
            <wp:extent cx="5791835" cy="1908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08175"/>
                    </a:xfrm>
                    <a:prstGeom prst="rect">
                      <a:avLst/>
                    </a:prstGeom>
                  </pic:spPr>
                </pic:pic>
              </a:graphicData>
            </a:graphic>
          </wp:inline>
        </w:drawing>
      </w:r>
    </w:p>
    <w:p w14:paraId="773950FA" w14:textId="77777777" w:rsidR="004D71E3" w:rsidRPr="004C0D31" w:rsidRDefault="004D71E3" w:rsidP="001073AD">
      <w:pPr>
        <w:tabs>
          <w:tab w:val="center" w:pos="4252"/>
          <w:tab w:val="right" w:pos="8504"/>
        </w:tabs>
        <w:spacing w:line="360" w:lineRule="auto"/>
        <w:jc w:val="center"/>
        <w:rPr>
          <w:rFonts w:ascii="Palatino Linotype" w:hAnsi="Palatino Linotype" w:cs="Arial"/>
        </w:rPr>
      </w:pPr>
    </w:p>
    <w:p w14:paraId="1E5CEEAE" w14:textId="4DAFC9E5" w:rsidR="00CF012F" w:rsidRPr="004C0D31" w:rsidRDefault="00F05E36" w:rsidP="002E3CAE">
      <w:pPr>
        <w:tabs>
          <w:tab w:val="center" w:pos="4252"/>
          <w:tab w:val="right" w:pos="8504"/>
        </w:tabs>
        <w:spacing w:line="360" w:lineRule="auto"/>
        <w:jc w:val="both"/>
        <w:rPr>
          <w:rFonts w:ascii="Palatino Linotype" w:hAnsi="Palatino Linotype" w:cs="Arial"/>
        </w:rPr>
      </w:pPr>
      <w:r w:rsidRPr="004C0D31">
        <w:rPr>
          <w:rFonts w:ascii="Palatino Linotype" w:hAnsi="Palatino Linotype" w:cs="Arial"/>
        </w:rPr>
        <w:t xml:space="preserve">Informe Justificado que se puso a </w:t>
      </w:r>
      <w:r w:rsidR="00CF012F" w:rsidRPr="004C0D31">
        <w:rPr>
          <w:rFonts w:ascii="Palatino Linotype" w:hAnsi="Palatino Linotype" w:cs="Arial"/>
        </w:rPr>
        <w:t>la vista</w:t>
      </w:r>
      <w:r w:rsidRPr="004C0D31">
        <w:rPr>
          <w:rFonts w:ascii="Palatino Linotype" w:hAnsi="Palatino Linotype" w:cs="Arial"/>
        </w:rPr>
        <w:t xml:space="preserve"> del particular en fecha </w:t>
      </w:r>
      <w:r w:rsidR="005E30FF" w:rsidRPr="004C0D31">
        <w:rPr>
          <w:rFonts w:ascii="Palatino Linotype" w:hAnsi="Palatino Linotype" w:cs="Arial"/>
        </w:rPr>
        <w:t>diecinueve</w:t>
      </w:r>
      <w:r w:rsidR="00850083" w:rsidRPr="004C0D31">
        <w:rPr>
          <w:rFonts w:ascii="Palatino Linotype" w:hAnsi="Palatino Linotype" w:cs="Arial"/>
        </w:rPr>
        <w:t xml:space="preserve"> de agosto de dos mil veintidós</w:t>
      </w:r>
      <w:r w:rsidR="007012DA" w:rsidRPr="004C0D31">
        <w:rPr>
          <w:rFonts w:ascii="Palatino Linotype" w:hAnsi="Palatino Linotype" w:cs="Arial"/>
        </w:rPr>
        <w:t xml:space="preserve">, en donde </w:t>
      </w:r>
      <w:r w:rsidR="00FD1D1D" w:rsidRPr="004C0D31">
        <w:rPr>
          <w:rFonts w:ascii="Palatino Linotype" w:eastAsia="Arial Unicode MS" w:hAnsi="Palatino Linotype" w:cs="Arial"/>
          <w:b/>
          <w:iCs/>
        </w:rPr>
        <w:t>EL SUJETO OBLIGADO</w:t>
      </w:r>
      <w:r w:rsidR="00FD1D1D" w:rsidRPr="004C0D31">
        <w:rPr>
          <w:rFonts w:ascii="Palatino Linotype" w:eastAsia="Arial Unicode MS" w:hAnsi="Palatino Linotype" w:cs="Arial"/>
          <w:bCs/>
          <w:iCs/>
        </w:rPr>
        <w:t xml:space="preserve"> mediante informe Justificado </w:t>
      </w:r>
      <w:r w:rsidR="00FD1D1D" w:rsidRPr="004C0D31">
        <w:rPr>
          <w:rFonts w:ascii="Palatino Linotype" w:hAnsi="Palatino Linotype" w:cs="Arial"/>
          <w:bCs/>
        </w:rPr>
        <w:t xml:space="preserve">hace </w:t>
      </w:r>
      <w:r w:rsidR="002E3CAE" w:rsidRPr="004C0D31">
        <w:rPr>
          <w:rFonts w:ascii="Palatino Linotype" w:hAnsi="Palatino Linotype" w:cs="Arial"/>
          <w:bCs/>
        </w:rPr>
        <w:t xml:space="preserve">informa que la normatividad aplicable es Información Pública y puede ser consultada entrando a la página oficial del Ayuntamiento de Tlalnepantla de Baz, posterior a ello dar </w:t>
      </w:r>
      <w:r w:rsidR="00E353F9" w:rsidRPr="004C0D31">
        <w:rPr>
          <w:rFonts w:ascii="Palatino Linotype" w:hAnsi="Palatino Linotype" w:cs="Arial"/>
          <w:bCs/>
        </w:rPr>
        <w:t>clic</w:t>
      </w:r>
      <w:r w:rsidR="002E3CAE" w:rsidRPr="004C0D31">
        <w:rPr>
          <w:rFonts w:ascii="Palatino Linotype" w:hAnsi="Palatino Linotype" w:cs="Arial"/>
          <w:bCs/>
        </w:rPr>
        <w:t xml:space="preserve"> en "Transparencia", enseguida "Sistema Nacional de </w:t>
      </w:r>
      <w:r w:rsidR="002E3CAE" w:rsidRPr="004C0D31">
        <w:rPr>
          <w:rFonts w:ascii="Palatino Linotype" w:hAnsi="Palatino Linotype" w:cs="Arial"/>
          <w:bCs/>
        </w:rPr>
        <w:lastRenderedPageBreak/>
        <w:t>Transparencia (IPOMEX vigente)" acto seguido "Normatividad aplicable",</w:t>
      </w:r>
      <w:r w:rsidR="00AB7161" w:rsidRPr="004C0D31">
        <w:rPr>
          <w:rFonts w:ascii="Palatino Linotype" w:hAnsi="Palatino Linotype" w:cs="Arial"/>
          <w:bCs/>
        </w:rPr>
        <w:t xml:space="preserve"> </w:t>
      </w:r>
      <w:r w:rsidR="002E3CAE" w:rsidRPr="004C0D31">
        <w:rPr>
          <w:rFonts w:ascii="Palatino Linotype" w:hAnsi="Palatino Linotype" w:cs="Arial"/>
          <w:bCs/>
        </w:rPr>
        <w:t xml:space="preserve">posteriormente dar </w:t>
      </w:r>
      <w:r w:rsidR="00E353F9" w:rsidRPr="004C0D31">
        <w:rPr>
          <w:rFonts w:ascii="Palatino Linotype" w:hAnsi="Palatino Linotype" w:cs="Arial"/>
          <w:bCs/>
        </w:rPr>
        <w:t>clic</w:t>
      </w:r>
      <w:r w:rsidR="002E3CAE" w:rsidRPr="004C0D31">
        <w:rPr>
          <w:rFonts w:ascii="Palatino Linotype" w:hAnsi="Palatino Linotype" w:cs="Arial"/>
          <w:bCs/>
        </w:rPr>
        <w:t xml:space="preserve"> en "2021" y finalmente "Reglamentos" lo anterior se</w:t>
      </w:r>
      <w:r w:rsidR="00AB7161" w:rsidRPr="004C0D31">
        <w:rPr>
          <w:rFonts w:ascii="Palatino Linotype" w:hAnsi="Palatino Linotype" w:cs="Arial"/>
          <w:bCs/>
        </w:rPr>
        <w:t xml:space="preserve"> </w:t>
      </w:r>
      <w:r w:rsidR="002E3CAE" w:rsidRPr="004C0D31">
        <w:rPr>
          <w:rFonts w:ascii="Palatino Linotype" w:hAnsi="Palatino Linotype" w:cs="Arial"/>
          <w:bCs/>
        </w:rPr>
        <w:t>encuentra</w:t>
      </w:r>
      <w:r w:rsidR="00AB7161" w:rsidRPr="004C0D31">
        <w:rPr>
          <w:rFonts w:ascii="Palatino Linotype" w:hAnsi="Palatino Linotype" w:cs="Arial"/>
          <w:bCs/>
        </w:rPr>
        <w:t xml:space="preserve"> </w:t>
      </w:r>
      <w:r w:rsidR="002E3CAE" w:rsidRPr="004C0D31">
        <w:rPr>
          <w:rFonts w:ascii="Palatino Linotype" w:hAnsi="Palatino Linotype" w:cs="Arial"/>
          <w:bCs/>
        </w:rPr>
        <w:t>en</w:t>
      </w:r>
      <w:r w:rsidR="00AB7161" w:rsidRPr="004C0D31">
        <w:rPr>
          <w:rFonts w:ascii="Palatino Linotype" w:hAnsi="Palatino Linotype" w:cs="Arial"/>
          <w:bCs/>
        </w:rPr>
        <w:t xml:space="preserve"> </w:t>
      </w:r>
      <w:r w:rsidR="002E3CAE" w:rsidRPr="004C0D31">
        <w:rPr>
          <w:rFonts w:ascii="Palatino Linotype" w:hAnsi="Palatino Linotype" w:cs="Arial"/>
          <w:bCs/>
        </w:rPr>
        <w:t>el</w:t>
      </w:r>
      <w:r w:rsidR="00AB7161" w:rsidRPr="004C0D31">
        <w:rPr>
          <w:rFonts w:ascii="Palatino Linotype" w:hAnsi="Palatino Linotype" w:cs="Arial"/>
          <w:bCs/>
        </w:rPr>
        <w:t xml:space="preserve"> </w:t>
      </w:r>
      <w:r w:rsidR="002E3CAE" w:rsidRPr="004C0D31">
        <w:rPr>
          <w:rFonts w:ascii="Palatino Linotype" w:hAnsi="Palatino Linotype" w:cs="Arial"/>
          <w:bCs/>
        </w:rPr>
        <w:t>siguiente</w:t>
      </w:r>
      <w:r w:rsidR="00AB7161" w:rsidRPr="004C0D31">
        <w:rPr>
          <w:rFonts w:ascii="Palatino Linotype" w:hAnsi="Palatino Linotype" w:cs="Arial"/>
          <w:bCs/>
        </w:rPr>
        <w:t xml:space="preserve"> </w:t>
      </w:r>
      <w:r w:rsidR="002E3CAE" w:rsidRPr="004C0D31">
        <w:rPr>
          <w:rFonts w:ascii="Palatino Linotype" w:hAnsi="Palatino Linotype" w:cs="Arial"/>
          <w:bCs/>
        </w:rPr>
        <w:t>enlace</w:t>
      </w:r>
      <w:r w:rsidR="00AB7161" w:rsidRPr="004C0D31">
        <w:rPr>
          <w:rFonts w:ascii="Palatino Linotype" w:hAnsi="Palatino Linotype" w:cs="Arial"/>
          <w:bCs/>
        </w:rPr>
        <w:t xml:space="preserve"> </w:t>
      </w:r>
      <w:hyperlink r:id="rId9" w:history="1">
        <w:r w:rsidR="00AB7161" w:rsidRPr="004C0D31">
          <w:rPr>
            <w:rStyle w:val="Hipervnculo"/>
            <w:rFonts w:ascii="Palatino Linotype" w:hAnsi="Palatino Linotype" w:cs="Arial"/>
            <w:bCs/>
          </w:rPr>
          <w:t>http://repositorio.tlalnepantla.gob.mx/files/pdf/repositorio/2034gt.pdf</w:t>
        </w:r>
      </w:hyperlink>
      <w:r w:rsidR="00AB7161" w:rsidRPr="004C0D31">
        <w:rPr>
          <w:rFonts w:ascii="Palatino Linotype" w:hAnsi="Palatino Linotype" w:cs="Arial"/>
          <w:bCs/>
        </w:rPr>
        <w:t xml:space="preserve">, </w:t>
      </w:r>
      <w:r w:rsidR="001B12B9" w:rsidRPr="004C0D31">
        <w:rPr>
          <w:rFonts w:ascii="Palatino Linotype" w:hAnsi="Palatino Linotype" w:cs="Arial"/>
          <w:bCs/>
        </w:rPr>
        <w:t>a</w:t>
      </w:r>
      <w:r w:rsidR="002E3CAE" w:rsidRPr="004C0D31">
        <w:rPr>
          <w:rFonts w:ascii="Palatino Linotype" w:hAnsi="Palatino Linotype" w:cs="Arial"/>
          <w:bCs/>
        </w:rPr>
        <w:t xml:space="preserve">sí mismo, </w:t>
      </w:r>
      <w:r w:rsidR="001B12B9" w:rsidRPr="004C0D31">
        <w:rPr>
          <w:rFonts w:ascii="Palatino Linotype" w:hAnsi="Palatino Linotype" w:cs="Arial"/>
          <w:bCs/>
        </w:rPr>
        <w:t>se me señala</w:t>
      </w:r>
      <w:r w:rsidR="002E3CAE" w:rsidRPr="004C0D31">
        <w:rPr>
          <w:rFonts w:ascii="Palatino Linotype" w:hAnsi="Palatino Linotype" w:cs="Arial"/>
          <w:bCs/>
        </w:rPr>
        <w:t xml:space="preserve"> que por lo que respecta a la actualización del marco normativo del año 2022, la misma es </w:t>
      </w:r>
      <w:r w:rsidR="003C3060" w:rsidRPr="004C0D31">
        <w:rPr>
          <w:rFonts w:ascii="Palatino Linotype" w:hAnsi="Palatino Linotype" w:cs="Arial"/>
          <w:bCs/>
        </w:rPr>
        <w:t xml:space="preserve">Información Pública </w:t>
      </w:r>
      <w:r w:rsidR="002E3CAE" w:rsidRPr="004C0D31">
        <w:rPr>
          <w:rFonts w:ascii="Palatino Linotype" w:hAnsi="Palatino Linotype" w:cs="Arial"/>
          <w:bCs/>
        </w:rPr>
        <w:t xml:space="preserve">y puede ser consultada entrando a la página oficial del Ayuntamiento </w:t>
      </w:r>
      <w:r w:rsidR="003C3060" w:rsidRPr="004C0D31">
        <w:rPr>
          <w:rFonts w:ascii="Palatino Linotype" w:hAnsi="Palatino Linotype" w:cs="Arial"/>
          <w:bCs/>
        </w:rPr>
        <w:t>de</w:t>
      </w:r>
      <w:r w:rsidR="002E3CAE" w:rsidRPr="004C0D31">
        <w:rPr>
          <w:rFonts w:ascii="Palatino Linotype" w:hAnsi="Palatino Linotype" w:cs="Arial"/>
          <w:bCs/>
        </w:rPr>
        <w:t xml:space="preserve"> Tlalnepantla de Baz</w:t>
      </w:r>
      <w:r w:rsidR="003C3060" w:rsidRPr="004C0D31">
        <w:rPr>
          <w:rFonts w:ascii="Palatino Linotype" w:hAnsi="Palatino Linotype" w:cs="Arial"/>
          <w:bCs/>
        </w:rPr>
        <w:t xml:space="preserve">, </w:t>
      </w:r>
      <w:r w:rsidR="002E3CAE" w:rsidRPr="004C0D31">
        <w:rPr>
          <w:rFonts w:ascii="Palatino Linotype" w:hAnsi="Palatino Linotype" w:cs="Arial"/>
          <w:bCs/>
        </w:rPr>
        <w:t xml:space="preserve">posterior a ello dar </w:t>
      </w:r>
      <w:proofErr w:type="spellStart"/>
      <w:r w:rsidR="002E3CAE" w:rsidRPr="004C0D31">
        <w:rPr>
          <w:rFonts w:ascii="Palatino Linotype" w:hAnsi="Palatino Linotype" w:cs="Arial"/>
          <w:bCs/>
        </w:rPr>
        <w:t>clik</w:t>
      </w:r>
      <w:proofErr w:type="spellEnd"/>
      <w:r w:rsidR="002E3CAE" w:rsidRPr="004C0D31">
        <w:rPr>
          <w:rFonts w:ascii="Palatino Linotype" w:hAnsi="Palatino Linotype" w:cs="Arial"/>
          <w:bCs/>
        </w:rPr>
        <w:t xml:space="preserve"> en "Transparencia", enseguida "Sistema Nacional de Transparencia (IPOMEX vigente)" acto seguido "Normatividad aplicable",</w:t>
      </w:r>
      <w:r w:rsidR="003C3060" w:rsidRPr="004C0D31">
        <w:rPr>
          <w:rFonts w:ascii="Palatino Linotype" w:hAnsi="Palatino Linotype" w:cs="Arial"/>
          <w:bCs/>
        </w:rPr>
        <w:t xml:space="preserve"> </w:t>
      </w:r>
      <w:r w:rsidR="002E3CAE" w:rsidRPr="004C0D31">
        <w:rPr>
          <w:rFonts w:ascii="Palatino Linotype" w:hAnsi="Palatino Linotype" w:cs="Arial"/>
          <w:bCs/>
        </w:rPr>
        <w:t xml:space="preserve">posteriormente dar </w:t>
      </w:r>
      <w:proofErr w:type="spellStart"/>
      <w:r w:rsidR="002E3CAE" w:rsidRPr="004C0D31">
        <w:rPr>
          <w:rFonts w:ascii="Palatino Linotype" w:hAnsi="Palatino Linotype" w:cs="Arial"/>
          <w:bCs/>
        </w:rPr>
        <w:t>click</w:t>
      </w:r>
      <w:proofErr w:type="spellEnd"/>
      <w:r w:rsidR="002E3CAE" w:rsidRPr="004C0D31">
        <w:rPr>
          <w:rFonts w:ascii="Palatino Linotype" w:hAnsi="Palatino Linotype" w:cs="Arial"/>
          <w:bCs/>
        </w:rPr>
        <w:t xml:space="preserve"> en "2022" y finalmente "Reglamentos" lo anterior se</w:t>
      </w:r>
      <w:r w:rsidR="003C3060" w:rsidRPr="004C0D31">
        <w:rPr>
          <w:rFonts w:ascii="Palatino Linotype" w:hAnsi="Palatino Linotype" w:cs="Arial"/>
          <w:bCs/>
        </w:rPr>
        <w:t xml:space="preserve"> </w:t>
      </w:r>
      <w:r w:rsidR="002E3CAE" w:rsidRPr="004C0D31">
        <w:rPr>
          <w:rFonts w:ascii="Palatino Linotype" w:hAnsi="Palatino Linotype" w:cs="Arial"/>
          <w:bCs/>
        </w:rPr>
        <w:t>encuentra</w:t>
      </w:r>
      <w:r w:rsidR="003C3060" w:rsidRPr="004C0D31">
        <w:rPr>
          <w:rFonts w:ascii="Palatino Linotype" w:hAnsi="Palatino Linotype" w:cs="Arial"/>
          <w:bCs/>
        </w:rPr>
        <w:t xml:space="preserve"> </w:t>
      </w:r>
      <w:r w:rsidR="002E3CAE" w:rsidRPr="004C0D31">
        <w:rPr>
          <w:rFonts w:ascii="Palatino Linotype" w:hAnsi="Palatino Linotype" w:cs="Arial"/>
          <w:bCs/>
        </w:rPr>
        <w:t>en</w:t>
      </w:r>
      <w:r w:rsidR="003C3060" w:rsidRPr="004C0D31">
        <w:rPr>
          <w:rFonts w:ascii="Palatino Linotype" w:hAnsi="Palatino Linotype" w:cs="Arial"/>
          <w:bCs/>
        </w:rPr>
        <w:t xml:space="preserve"> </w:t>
      </w:r>
      <w:r w:rsidR="002E3CAE" w:rsidRPr="004C0D31">
        <w:rPr>
          <w:rFonts w:ascii="Palatino Linotype" w:hAnsi="Palatino Linotype" w:cs="Arial"/>
          <w:bCs/>
        </w:rPr>
        <w:t>el</w:t>
      </w:r>
      <w:r w:rsidR="003C3060" w:rsidRPr="004C0D31">
        <w:rPr>
          <w:rFonts w:ascii="Palatino Linotype" w:hAnsi="Palatino Linotype" w:cs="Arial"/>
          <w:bCs/>
        </w:rPr>
        <w:t xml:space="preserve"> </w:t>
      </w:r>
      <w:r w:rsidR="002E3CAE" w:rsidRPr="004C0D31">
        <w:rPr>
          <w:rFonts w:ascii="Palatino Linotype" w:hAnsi="Palatino Linotype" w:cs="Arial"/>
          <w:bCs/>
        </w:rPr>
        <w:t>siguiente</w:t>
      </w:r>
      <w:r w:rsidR="003C3060" w:rsidRPr="004C0D31">
        <w:rPr>
          <w:rFonts w:ascii="Palatino Linotype" w:hAnsi="Palatino Linotype" w:cs="Arial"/>
          <w:bCs/>
        </w:rPr>
        <w:t xml:space="preserve"> </w:t>
      </w:r>
      <w:r w:rsidR="002E3CAE" w:rsidRPr="004C0D31">
        <w:rPr>
          <w:rFonts w:ascii="Palatino Linotype" w:hAnsi="Palatino Linotype" w:cs="Arial"/>
          <w:bCs/>
        </w:rPr>
        <w:t>enlace</w:t>
      </w:r>
      <w:r w:rsidR="003C3060" w:rsidRPr="004C0D31">
        <w:rPr>
          <w:rFonts w:ascii="Palatino Linotype" w:hAnsi="Palatino Linotype" w:cs="Arial"/>
          <w:bCs/>
        </w:rPr>
        <w:t xml:space="preserve"> </w:t>
      </w:r>
      <w:hyperlink r:id="rId10" w:history="1">
        <w:r w:rsidR="003C3060" w:rsidRPr="004C0D31">
          <w:rPr>
            <w:rStyle w:val="Hipervnculo"/>
            <w:rFonts w:ascii="Palatino Linotype" w:hAnsi="Palatino Linotype" w:cs="Arial"/>
            <w:bCs/>
          </w:rPr>
          <w:t>https://www.ipomex.org.mx/ipo3/lat/indice/TLALNEPANTLA/art921/4.web</w:t>
        </w:r>
      </w:hyperlink>
      <w:r w:rsidR="003C3060" w:rsidRPr="004C0D31">
        <w:rPr>
          <w:rFonts w:ascii="Palatino Linotype" w:hAnsi="Palatino Linotype" w:cs="Arial"/>
          <w:bCs/>
        </w:rPr>
        <w:t xml:space="preserve">.  </w:t>
      </w:r>
    </w:p>
    <w:p w14:paraId="16C25E74" w14:textId="77777777" w:rsidR="00482816" w:rsidRPr="004C0D31" w:rsidRDefault="00482816" w:rsidP="00BC0EA3">
      <w:pPr>
        <w:tabs>
          <w:tab w:val="center" w:pos="4252"/>
          <w:tab w:val="right" w:pos="8504"/>
        </w:tabs>
        <w:spacing w:line="360" w:lineRule="auto"/>
        <w:jc w:val="both"/>
        <w:rPr>
          <w:rFonts w:ascii="Palatino Linotype" w:hAnsi="Palatino Linotype" w:cs="Arial"/>
          <w:sz w:val="22"/>
          <w:szCs w:val="22"/>
        </w:rPr>
      </w:pPr>
    </w:p>
    <w:p w14:paraId="4C3EF70A" w14:textId="716E73B8" w:rsidR="00924CBD" w:rsidRPr="004C0D31" w:rsidRDefault="009F4CE0" w:rsidP="00924CBD">
      <w:pPr>
        <w:spacing w:line="360" w:lineRule="auto"/>
        <w:jc w:val="both"/>
        <w:rPr>
          <w:rFonts w:ascii="Palatino Linotype" w:eastAsia="Arial Unicode MS" w:hAnsi="Palatino Linotype" w:cs="Arial"/>
          <w:b/>
          <w:sz w:val="26"/>
          <w:szCs w:val="26"/>
        </w:rPr>
      </w:pPr>
      <w:bookmarkStart w:id="6" w:name="_Hlk97138918"/>
      <w:r w:rsidRPr="004C0D31">
        <w:rPr>
          <w:rFonts w:ascii="Palatino Linotype" w:hAnsi="Palatino Linotype" w:cs="Arial"/>
          <w:b/>
          <w:bCs/>
          <w:sz w:val="26"/>
          <w:szCs w:val="26"/>
        </w:rPr>
        <w:t>c</w:t>
      </w:r>
      <w:r w:rsidR="005903CA" w:rsidRPr="004C0D31">
        <w:rPr>
          <w:rFonts w:ascii="Palatino Linotype" w:hAnsi="Palatino Linotype" w:cs="Arial"/>
          <w:b/>
          <w:bCs/>
          <w:sz w:val="26"/>
          <w:szCs w:val="26"/>
        </w:rPr>
        <w:t xml:space="preserve">) </w:t>
      </w:r>
      <w:bookmarkEnd w:id="6"/>
      <w:r w:rsidR="00924CBD" w:rsidRPr="004C0D31">
        <w:rPr>
          <w:rFonts w:ascii="Palatino Linotype" w:eastAsia="Arial Unicode MS" w:hAnsi="Palatino Linotype" w:cs="Arial"/>
          <w:b/>
          <w:sz w:val="26"/>
          <w:szCs w:val="26"/>
        </w:rPr>
        <w:t>Manifestaciones del Recurrente.</w:t>
      </w:r>
    </w:p>
    <w:p w14:paraId="2698245C" w14:textId="55F2082C" w:rsidR="00924CBD" w:rsidRPr="004C0D31" w:rsidRDefault="00924CBD" w:rsidP="00924CBD">
      <w:pPr>
        <w:spacing w:line="360" w:lineRule="auto"/>
        <w:jc w:val="both"/>
        <w:rPr>
          <w:rFonts w:ascii="Palatino Linotype" w:eastAsia="Arial Unicode MS" w:hAnsi="Palatino Linotype" w:cs="Arial"/>
          <w:bCs/>
        </w:rPr>
      </w:pPr>
      <w:r w:rsidRPr="004C0D31">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960882" w:rsidRPr="004C0D31">
        <w:rPr>
          <w:rFonts w:ascii="Palatino Linotype" w:eastAsia="Arial Unicode MS" w:hAnsi="Palatino Linotype" w:cs="Arial"/>
          <w:bCs/>
        </w:rPr>
        <w:t xml:space="preserve">no </w:t>
      </w:r>
      <w:r w:rsidRPr="004C0D31">
        <w:rPr>
          <w:rFonts w:ascii="Palatino Linotype" w:eastAsia="Arial Unicode MS" w:hAnsi="Palatino Linotype" w:cs="Arial"/>
          <w:bCs/>
        </w:rPr>
        <w:t>realizó sus manifestaciones conforme a derecho le correspondían</w:t>
      </w:r>
      <w:r w:rsidR="00960882" w:rsidRPr="004C0D31">
        <w:rPr>
          <w:rFonts w:ascii="Palatino Linotype" w:eastAsia="Arial Unicode MS" w:hAnsi="Palatino Linotype" w:cs="Arial"/>
          <w:bCs/>
        </w:rPr>
        <w:t>.</w:t>
      </w:r>
    </w:p>
    <w:p w14:paraId="5B40A4DA" w14:textId="77777777" w:rsidR="00A624BE" w:rsidRPr="004C0D31" w:rsidRDefault="00A624BE" w:rsidP="00BC0EA3">
      <w:pPr>
        <w:tabs>
          <w:tab w:val="left" w:pos="709"/>
        </w:tabs>
        <w:spacing w:line="360" w:lineRule="auto"/>
        <w:jc w:val="both"/>
        <w:rPr>
          <w:rFonts w:ascii="Palatino Linotype" w:hAnsi="Palatino Linotype" w:cs="Arial"/>
        </w:rPr>
      </w:pPr>
    </w:p>
    <w:p w14:paraId="12F9E230" w14:textId="77777777" w:rsidR="00E33283" w:rsidRPr="004C0D31" w:rsidRDefault="009F4CE0" w:rsidP="00E33283">
      <w:pPr>
        <w:spacing w:line="360" w:lineRule="auto"/>
        <w:jc w:val="both"/>
        <w:rPr>
          <w:rFonts w:ascii="Palatino Linotype" w:hAnsi="Palatino Linotype" w:cs="Arial"/>
          <w:b/>
          <w:sz w:val="26"/>
          <w:szCs w:val="26"/>
        </w:rPr>
      </w:pPr>
      <w:r w:rsidRPr="004C0D31">
        <w:rPr>
          <w:rFonts w:ascii="Palatino Linotype" w:hAnsi="Palatino Linotype"/>
          <w:b/>
          <w:color w:val="000000" w:themeColor="text1"/>
          <w:sz w:val="26"/>
          <w:szCs w:val="26"/>
        </w:rPr>
        <w:t>d</w:t>
      </w:r>
      <w:r w:rsidR="005903CA" w:rsidRPr="004C0D31">
        <w:rPr>
          <w:rFonts w:ascii="Palatino Linotype" w:hAnsi="Palatino Linotype"/>
          <w:b/>
          <w:color w:val="000000" w:themeColor="text1"/>
          <w:sz w:val="26"/>
          <w:szCs w:val="26"/>
        </w:rPr>
        <w:t>)</w:t>
      </w:r>
      <w:r w:rsidR="001E6DEF" w:rsidRPr="004C0D31">
        <w:rPr>
          <w:rFonts w:ascii="Palatino Linotype" w:hAnsi="Palatino Linotype" w:cs="Arial"/>
          <w:b/>
          <w:bCs/>
          <w:sz w:val="26"/>
          <w:szCs w:val="26"/>
        </w:rPr>
        <w:t xml:space="preserve"> </w:t>
      </w:r>
      <w:r w:rsidR="00E33283" w:rsidRPr="004C0D31">
        <w:rPr>
          <w:rFonts w:ascii="Palatino Linotype" w:hAnsi="Palatino Linotype" w:cs="Arial"/>
          <w:b/>
          <w:sz w:val="26"/>
          <w:szCs w:val="26"/>
        </w:rPr>
        <w:t>De ampliación plazo para resolver</w:t>
      </w:r>
    </w:p>
    <w:p w14:paraId="176707E8" w14:textId="5BE7005A" w:rsidR="00E33283" w:rsidRPr="004C0D31" w:rsidRDefault="00E33283" w:rsidP="00E33283">
      <w:pPr>
        <w:spacing w:line="360" w:lineRule="auto"/>
        <w:jc w:val="both"/>
        <w:rPr>
          <w:rFonts w:ascii="Palatino Linotype" w:hAnsi="Palatino Linotype" w:cs="Arial"/>
          <w:color w:val="000000"/>
          <w:lang w:eastAsia="es-MX"/>
        </w:rPr>
      </w:pPr>
      <w:r w:rsidRPr="004C0D31">
        <w:rPr>
          <w:rFonts w:ascii="Palatino Linotype" w:hAnsi="Palatino Linotype" w:cs="Arial"/>
          <w:color w:val="000000"/>
          <w:lang w:eastAsia="es-MX"/>
        </w:rPr>
        <w:t xml:space="preserve">El </w:t>
      </w:r>
      <w:r w:rsidR="001A450D">
        <w:rPr>
          <w:rFonts w:ascii="Palatino Linotype" w:hAnsi="Palatino Linotype" w:cs="Arial"/>
        </w:rPr>
        <w:t xml:space="preserve">catorce </w:t>
      </w:r>
      <w:r w:rsidR="00064A1D" w:rsidRPr="004C0D31">
        <w:rPr>
          <w:rFonts w:ascii="Palatino Linotype" w:hAnsi="Palatino Linotype" w:cs="Arial"/>
        </w:rPr>
        <w:t xml:space="preserve">de julio </w:t>
      </w:r>
      <w:r w:rsidRPr="004C0D31">
        <w:rPr>
          <w:rFonts w:ascii="Palatino Linotype" w:hAnsi="Palatino Linotype" w:cs="Arial"/>
          <w:color w:val="000000"/>
          <w:lang w:eastAsia="es-MX"/>
        </w:rPr>
        <w:t xml:space="preserve">de dos mil veintidós, se notificó a las partes el Acuerdo de ampliación del plazo para resolver </w:t>
      </w:r>
      <w:r w:rsidRPr="004C0D31">
        <w:rPr>
          <w:rFonts w:ascii="Palatino Linotype" w:hAnsi="Palatino Linotype" w:cs="Arial"/>
          <w:color w:val="000000"/>
          <w:lang w:val="es-419" w:eastAsia="es-MX"/>
        </w:rPr>
        <w:t>los</w:t>
      </w:r>
      <w:r w:rsidRPr="004C0D31">
        <w:rPr>
          <w:rFonts w:ascii="Palatino Linotype" w:hAnsi="Palatino Linotype" w:cs="Arial"/>
          <w:color w:val="000000"/>
          <w:lang w:eastAsia="es-MX"/>
        </w:rPr>
        <w:t xml:space="preserve"> Recursos de Revisión </w:t>
      </w:r>
      <w:r w:rsidRPr="004C0D31">
        <w:rPr>
          <w:rFonts w:ascii="Palatino Linotype" w:hAnsi="Palatino Linotype" w:cs="Arial"/>
          <w:color w:val="000000"/>
          <w:lang w:val="es-419" w:eastAsia="es-MX"/>
        </w:rPr>
        <w:t>en estudio</w:t>
      </w:r>
      <w:r w:rsidRPr="004C0D31">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7E46A0B" w14:textId="77777777" w:rsidR="00E33283" w:rsidRPr="004C0D31" w:rsidRDefault="00E33283" w:rsidP="00E33283">
      <w:pPr>
        <w:spacing w:line="360" w:lineRule="auto"/>
        <w:jc w:val="both"/>
        <w:rPr>
          <w:rFonts w:ascii="Palatino Linotype" w:hAnsi="Palatino Linotype" w:cs="Arial"/>
          <w:color w:val="000000"/>
          <w:lang w:eastAsia="es-MX"/>
        </w:rPr>
      </w:pPr>
    </w:p>
    <w:p w14:paraId="22680058" w14:textId="167DA818" w:rsidR="00E33283" w:rsidRPr="004C0D31" w:rsidRDefault="00E33283" w:rsidP="00E33283">
      <w:pPr>
        <w:spacing w:line="360" w:lineRule="auto"/>
        <w:jc w:val="both"/>
        <w:rPr>
          <w:rFonts w:ascii="Palatino Linotype" w:eastAsia="Palatino Linotype" w:hAnsi="Palatino Linotype" w:cs="Palatino Linotype"/>
        </w:rPr>
      </w:pPr>
      <w:bookmarkStart w:id="7" w:name="_Hlk107462975"/>
      <w:r w:rsidRPr="004C0D31">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AE20504" w14:textId="77777777" w:rsidR="00E33283" w:rsidRPr="004C0D31" w:rsidRDefault="00E33283" w:rsidP="00E33283">
      <w:pPr>
        <w:spacing w:line="360" w:lineRule="auto"/>
        <w:jc w:val="both"/>
        <w:rPr>
          <w:rFonts w:ascii="Palatino Linotype" w:eastAsia="Palatino Linotype" w:hAnsi="Palatino Linotype" w:cs="Palatino Linotype"/>
        </w:rPr>
      </w:pPr>
    </w:p>
    <w:p w14:paraId="1BE72427" w14:textId="7559799A"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 xml:space="preserve">Por ello, es menester precisar </w:t>
      </w:r>
      <w:r w:rsidR="00096A99" w:rsidRPr="004C0D31">
        <w:rPr>
          <w:rFonts w:ascii="Palatino Linotype" w:eastAsia="Palatino Linotype" w:hAnsi="Palatino Linotype" w:cs="Palatino Linotype"/>
        </w:rPr>
        <w:t>que,</w:t>
      </w:r>
      <w:r w:rsidRPr="004C0D31">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D629A67" w14:textId="77777777" w:rsidR="00E33283" w:rsidRPr="004C0D31" w:rsidRDefault="00E33283" w:rsidP="00E33283">
      <w:pPr>
        <w:spacing w:line="360" w:lineRule="auto"/>
        <w:jc w:val="both"/>
        <w:rPr>
          <w:rFonts w:ascii="Palatino Linotype" w:eastAsia="Palatino Linotype" w:hAnsi="Palatino Linotype" w:cs="Palatino Linotype"/>
        </w:rPr>
      </w:pPr>
    </w:p>
    <w:p w14:paraId="1ACA17AB"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FAC214" w14:textId="77777777" w:rsidR="00E33283" w:rsidRPr="004C0D31" w:rsidRDefault="00E33283" w:rsidP="00E33283">
      <w:pPr>
        <w:spacing w:line="360" w:lineRule="auto"/>
        <w:jc w:val="both"/>
        <w:rPr>
          <w:rFonts w:ascii="Palatino Linotype" w:eastAsia="Palatino Linotype" w:hAnsi="Palatino Linotype" w:cs="Palatino Linotype"/>
        </w:rPr>
      </w:pPr>
    </w:p>
    <w:p w14:paraId="0FF453A2"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A16A14F"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137248C" w14:textId="77777777" w:rsidR="00E33283" w:rsidRPr="004C0D31" w:rsidRDefault="00E33283" w:rsidP="00E33283">
      <w:pPr>
        <w:spacing w:line="360" w:lineRule="auto"/>
        <w:jc w:val="both"/>
        <w:rPr>
          <w:rFonts w:ascii="Palatino Linotype" w:eastAsia="Palatino Linotype" w:hAnsi="Palatino Linotype" w:cs="Palatino Linotype"/>
        </w:rPr>
      </w:pPr>
    </w:p>
    <w:p w14:paraId="1B81E854"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61BA8D58"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b) Actividad Procesal del interesado: Acciones u omisiones del interesado.</w:t>
      </w:r>
    </w:p>
    <w:p w14:paraId="4CCD56F7"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c) Conducta de la Autoridad: Las Acciones u omisiones realizadas en el procedimiento. Así como si la autoridad actuó con la debida diligencia.</w:t>
      </w:r>
    </w:p>
    <w:p w14:paraId="7C8E0E14"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d) La afectación generada en la situación jurídica de la persona involucrada en el proceso: Violación a sus derechos humanos.</w:t>
      </w:r>
    </w:p>
    <w:p w14:paraId="70BF18FD" w14:textId="77777777" w:rsidR="00E33283" w:rsidRPr="004C0D31" w:rsidRDefault="00E33283" w:rsidP="00E33283">
      <w:pPr>
        <w:spacing w:line="360" w:lineRule="auto"/>
        <w:jc w:val="both"/>
        <w:rPr>
          <w:rFonts w:ascii="Palatino Linotype" w:eastAsia="Palatino Linotype" w:hAnsi="Palatino Linotype" w:cs="Palatino Linotype"/>
        </w:rPr>
      </w:pPr>
    </w:p>
    <w:p w14:paraId="6E2E8856"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3130C6" w14:textId="77777777" w:rsidR="00E33283" w:rsidRPr="004C0D31" w:rsidRDefault="00E33283" w:rsidP="00E33283">
      <w:pPr>
        <w:spacing w:line="360" w:lineRule="auto"/>
        <w:jc w:val="both"/>
        <w:rPr>
          <w:rFonts w:ascii="Palatino Linotype" w:eastAsia="Palatino Linotype" w:hAnsi="Palatino Linotype" w:cs="Palatino Linotype"/>
        </w:rPr>
      </w:pPr>
    </w:p>
    <w:p w14:paraId="1C28D434"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B31A688" w14:textId="3648D86C"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lastRenderedPageBreak/>
        <w:t xml:space="preserve">Razones por las cuales cabe concluir que, la resolución al </w:t>
      </w:r>
      <w:r w:rsidR="00C25FCB">
        <w:rPr>
          <w:rFonts w:ascii="Palatino Linotype" w:eastAsia="Palatino Linotype" w:hAnsi="Palatino Linotype" w:cs="Palatino Linotype"/>
        </w:rPr>
        <w:t>Recurso de Revisión</w:t>
      </w:r>
      <w:r w:rsidRPr="004C0D31">
        <w:rPr>
          <w:rFonts w:ascii="Palatino Linotype" w:eastAsia="Palatino Linotype" w:hAnsi="Palatino Linotype" w:cs="Palatino Linotype"/>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CE959B" w14:textId="77777777" w:rsidR="00E33283" w:rsidRPr="004C0D31" w:rsidRDefault="00E33283" w:rsidP="00E33283">
      <w:pPr>
        <w:spacing w:line="360" w:lineRule="auto"/>
        <w:jc w:val="both"/>
        <w:rPr>
          <w:rFonts w:ascii="Palatino Linotype" w:eastAsia="Palatino Linotype" w:hAnsi="Palatino Linotype" w:cs="Palatino Linotype"/>
        </w:rPr>
      </w:pPr>
    </w:p>
    <w:p w14:paraId="124E5239"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B5125F" w14:textId="77777777" w:rsidR="00E33283" w:rsidRPr="004C0D31" w:rsidRDefault="00E33283" w:rsidP="00942895">
      <w:pPr>
        <w:spacing w:line="360" w:lineRule="auto"/>
        <w:ind w:left="850" w:right="901"/>
        <w:jc w:val="both"/>
        <w:rPr>
          <w:rFonts w:ascii="Palatino Linotype" w:eastAsia="Palatino Linotype" w:hAnsi="Palatino Linotype" w:cs="Palatino Linotype"/>
        </w:rPr>
      </w:pPr>
    </w:p>
    <w:p w14:paraId="7A8EB328" w14:textId="77777777" w:rsidR="00E33283" w:rsidRPr="004C0D31" w:rsidRDefault="00E33283" w:rsidP="00942895">
      <w:pPr>
        <w:spacing w:line="360" w:lineRule="auto"/>
        <w:ind w:left="850" w:right="901"/>
        <w:jc w:val="both"/>
        <w:rPr>
          <w:rFonts w:ascii="Palatino Linotype" w:eastAsia="Palatino Linotype" w:hAnsi="Palatino Linotype" w:cs="Palatino Linotype"/>
        </w:rPr>
      </w:pPr>
      <w:r w:rsidRPr="004C0D31">
        <w:rPr>
          <w:rFonts w:ascii="Palatino Linotype" w:eastAsia="Palatino Linotype" w:hAnsi="Palatino Linotype" w:cs="Palatino Linotype"/>
          <w:i/>
          <w:iCs/>
        </w:rPr>
        <w:t>“PLAZO RAZONABLE PARA RESOLVER. DIMENSIÓN Y EFECTOS DE ESTE CONCEPTO CUANDO SE ADUCE EXCESIVA CARGA DE TRABAJO.”</w:t>
      </w:r>
      <w:r w:rsidRPr="004C0D31">
        <w:rPr>
          <w:rFonts w:ascii="Palatino Linotype" w:eastAsia="Palatino Linotype" w:hAnsi="Palatino Linotype" w:cs="Palatino Linotype"/>
        </w:rPr>
        <w:t xml:space="preserve"> consultable en el Seminario Judicial de la Federación y su gaceta, con el registro digital 2002351.</w:t>
      </w:r>
    </w:p>
    <w:p w14:paraId="4F7BEDE8" w14:textId="77777777" w:rsidR="00E33283" w:rsidRPr="004C0D31" w:rsidRDefault="00E33283" w:rsidP="00942895">
      <w:pPr>
        <w:spacing w:line="360" w:lineRule="auto"/>
        <w:ind w:left="850" w:right="901"/>
        <w:jc w:val="both"/>
        <w:rPr>
          <w:rFonts w:ascii="Palatino Linotype" w:eastAsia="Palatino Linotype" w:hAnsi="Palatino Linotype" w:cs="Palatino Linotype"/>
        </w:rPr>
      </w:pPr>
    </w:p>
    <w:p w14:paraId="6062B82B" w14:textId="77777777" w:rsidR="00E33283" w:rsidRPr="004C0D31" w:rsidRDefault="00E33283" w:rsidP="00942895">
      <w:pPr>
        <w:spacing w:line="360" w:lineRule="auto"/>
        <w:ind w:left="850" w:right="901"/>
        <w:jc w:val="both"/>
        <w:rPr>
          <w:rFonts w:ascii="Palatino Linotype" w:eastAsia="Palatino Linotype" w:hAnsi="Palatino Linotype" w:cs="Palatino Linotype"/>
        </w:rPr>
      </w:pPr>
      <w:r w:rsidRPr="004C0D31">
        <w:rPr>
          <w:rFonts w:ascii="Palatino Linotype" w:eastAsia="Palatino Linotype" w:hAnsi="Palatino Linotype" w:cs="Palatino Linotype"/>
          <w:i/>
          <w:iCs/>
        </w:rPr>
        <w:t>“PLAZO RAZONABLE PARA RESOLVER. CONCEPTO Y ELEMENTOS QUE LO INTEGRAN A LA LUZ DEL DERECHO INTERNACIONAL DE LOS DERECHOS HUMANOS.”,</w:t>
      </w:r>
      <w:r w:rsidRPr="004C0D31">
        <w:rPr>
          <w:rFonts w:ascii="Palatino Linotype" w:eastAsia="Palatino Linotype" w:hAnsi="Palatino Linotype" w:cs="Palatino Linotype"/>
        </w:rPr>
        <w:t xml:space="preserve"> visible en el </w:t>
      </w:r>
      <w:r w:rsidRPr="004C0D31">
        <w:rPr>
          <w:rFonts w:ascii="Palatino Linotype" w:eastAsia="Palatino Linotype" w:hAnsi="Palatino Linotype" w:cs="Palatino Linotype"/>
        </w:rPr>
        <w:lastRenderedPageBreak/>
        <w:t>Seminario Judicial de la Federación y su gaceta, con el registro digital 2002350.</w:t>
      </w:r>
    </w:p>
    <w:p w14:paraId="4640301F" w14:textId="77777777" w:rsidR="00E33283" w:rsidRPr="004C0D31" w:rsidRDefault="00E33283" w:rsidP="00E33283">
      <w:pPr>
        <w:spacing w:line="360" w:lineRule="auto"/>
        <w:jc w:val="both"/>
        <w:rPr>
          <w:rFonts w:ascii="Palatino Linotype" w:eastAsia="Palatino Linotype" w:hAnsi="Palatino Linotype" w:cs="Palatino Linotype"/>
        </w:rPr>
      </w:pPr>
    </w:p>
    <w:p w14:paraId="278301AF" w14:textId="77777777" w:rsidR="00E33283" w:rsidRPr="004C0D31" w:rsidRDefault="00E33283" w:rsidP="00E33283">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1438870" w14:textId="77777777" w:rsidR="003C3060" w:rsidRPr="004C0D31" w:rsidRDefault="003C3060" w:rsidP="00E33283">
      <w:pPr>
        <w:spacing w:line="360" w:lineRule="auto"/>
        <w:jc w:val="both"/>
        <w:rPr>
          <w:rFonts w:ascii="Palatino Linotype" w:eastAsia="Palatino Linotype" w:hAnsi="Palatino Linotype" w:cs="Palatino Linotype"/>
        </w:rPr>
      </w:pPr>
    </w:p>
    <w:bookmarkEnd w:id="7"/>
    <w:p w14:paraId="50E9F099" w14:textId="77777777" w:rsidR="00E33283" w:rsidRPr="004C0D31" w:rsidRDefault="00924CBD" w:rsidP="00E33283">
      <w:pPr>
        <w:pStyle w:val="Prrafodelista"/>
        <w:spacing w:line="360" w:lineRule="auto"/>
        <w:ind w:left="0"/>
        <w:jc w:val="both"/>
        <w:rPr>
          <w:rFonts w:ascii="Palatino Linotype" w:hAnsi="Palatino Linotype" w:cs="Arial"/>
          <w:b/>
          <w:bCs/>
          <w:sz w:val="26"/>
          <w:szCs w:val="26"/>
        </w:rPr>
      </w:pPr>
      <w:r w:rsidRPr="004C0D31">
        <w:rPr>
          <w:rFonts w:ascii="Palatino Linotype" w:hAnsi="Palatino Linotype" w:cs="Arial"/>
          <w:b/>
          <w:sz w:val="26"/>
          <w:szCs w:val="26"/>
        </w:rPr>
        <w:t xml:space="preserve">e) </w:t>
      </w:r>
      <w:r w:rsidR="00E33283" w:rsidRPr="004C0D31">
        <w:rPr>
          <w:rFonts w:ascii="Palatino Linotype" w:hAnsi="Palatino Linotype" w:cs="Arial"/>
          <w:b/>
          <w:bCs/>
          <w:sz w:val="26"/>
          <w:szCs w:val="26"/>
        </w:rPr>
        <w:t>Cierre de Instrucción</w:t>
      </w:r>
    </w:p>
    <w:p w14:paraId="39C009B4" w14:textId="705B223D" w:rsidR="00E33283" w:rsidRPr="004C0D31" w:rsidRDefault="00E33283" w:rsidP="00E33283">
      <w:pPr>
        <w:tabs>
          <w:tab w:val="left" w:pos="709"/>
        </w:tabs>
        <w:spacing w:line="360" w:lineRule="auto"/>
        <w:jc w:val="both"/>
        <w:rPr>
          <w:rFonts w:ascii="Palatino Linotype" w:hAnsi="Palatino Linotype"/>
          <w:color w:val="000000" w:themeColor="text1"/>
        </w:rPr>
      </w:pPr>
      <w:r w:rsidRPr="004C0D31">
        <w:rPr>
          <w:rFonts w:ascii="Palatino Linotype" w:hAnsi="Palatino Linotype" w:cs="Arial"/>
        </w:rPr>
        <w:t xml:space="preserve">Una vez analizado el estado procesal que guarda el expediente, en fecha </w:t>
      </w:r>
      <w:bookmarkStart w:id="8" w:name="_Hlk104892386"/>
      <w:r w:rsidR="001A450D">
        <w:rPr>
          <w:rFonts w:ascii="Palatino Linotype" w:hAnsi="Palatino Linotype" w:cs="Arial"/>
        </w:rPr>
        <w:t>seis</w:t>
      </w:r>
      <w:r w:rsidR="00064A1D" w:rsidRPr="004C0D31">
        <w:rPr>
          <w:rFonts w:ascii="Palatino Linotype" w:hAnsi="Palatino Linotype" w:cs="Arial"/>
        </w:rPr>
        <w:t xml:space="preserve"> de septi</w:t>
      </w:r>
      <w:r w:rsidR="008803EB" w:rsidRPr="004C0D31">
        <w:rPr>
          <w:rFonts w:ascii="Palatino Linotype" w:hAnsi="Palatino Linotype" w:cs="Arial"/>
        </w:rPr>
        <w:t>embre</w:t>
      </w:r>
      <w:r w:rsidRPr="004C0D31">
        <w:rPr>
          <w:rFonts w:ascii="Palatino Linotype" w:hAnsi="Palatino Linotype" w:cs="Arial"/>
        </w:rPr>
        <w:t xml:space="preserve"> de d</w:t>
      </w:r>
      <w:bookmarkEnd w:id="8"/>
      <w:r w:rsidRPr="004C0D31">
        <w:rPr>
          <w:rFonts w:ascii="Palatino Linotype" w:hAnsi="Palatino Linotype" w:cs="Arial"/>
        </w:rPr>
        <w:t xml:space="preserve">os mil veintidós, la </w:t>
      </w:r>
      <w:r w:rsidRPr="004C0D31">
        <w:rPr>
          <w:rFonts w:ascii="Palatino Linotype" w:hAnsi="Palatino Linotype" w:cs="Arial"/>
          <w:b/>
          <w:bCs/>
        </w:rPr>
        <w:t xml:space="preserve">Comisionada </w:t>
      </w:r>
      <w:r w:rsidRPr="004C0D31">
        <w:rPr>
          <w:rFonts w:ascii="Palatino Linotype" w:hAnsi="Palatino Linotype"/>
          <w:b/>
          <w:color w:val="000000" w:themeColor="text1"/>
        </w:rPr>
        <w:t xml:space="preserve">Sharon Cristina Morales Martínez </w:t>
      </w:r>
      <w:r w:rsidRPr="004C0D31">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4C0D31">
        <w:rPr>
          <w:rFonts w:ascii="Palatino Linotype" w:hAnsi="Palatino Linotype"/>
          <w:color w:val="000000" w:themeColor="text1"/>
        </w:rPr>
        <w:t>.</w:t>
      </w:r>
    </w:p>
    <w:p w14:paraId="7BED091B" w14:textId="77777777" w:rsidR="00A624BE" w:rsidRPr="004C0D31" w:rsidRDefault="00A624BE" w:rsidP="00AC7F37">
      <w:pPr>
        <w:pStyle w:val="Prrafodelista"/>
        <w:spacing w:line="360" w:lineRule="auto"/>
        <w:ind w:left="0"/>
        <w:contextualSpacing/>
        <w:jc w:val="both"/>
        <w:rPr>
          <w:rFonts w:ascii="Palatino Linotype" w:hAnsi="Palatino Linotype"/>
          <w:color w:val="000000" w:themeColor="text1"/>
        </w:rPr>
      </w:pPr>
    </w:p>
    <w:p w14:paraId="0A17408E" w14:textId="5D1BF497" w:rsidR="005A070A" w:rsidRPr="004C0D31" w:rsidRDefault="00200BFC" w:rsidP="00AC7F37">
      <w:pPr>
        <w:spacing w:line="360" w:lineRule="auto"/>
        <w:jc w:val="center"/>
        <w:rPr>
          <w:rFonts w:ascii="Palatino Linotype" w:hAnsi="Palatino Linotype" w:cs="Arial"/>
          <w:b/>
          <w:bCs/>
          <w:spacing w:val="60"/>
          <w:sz w:val="28"/>
        </w:rPr>
      </w:pPr>
      <w:r w:rsidRPr="004C0D31">
        <w:rPr>
          <w:rFonts w:ascii="Palatino Linotype" w:hAnsi="Palatino Linotype" w:cs="Arial"/>
          <w:b/>
          <w:bCs/>
          <w:spacing w:val="60"/>
          <w:sz w:val="28"/>
        </w:rPr>
        <w:t>CONSIDERANDO</w:t>
      </w:r>
    </w:p>
    <w:p w14:paraId="6E5E76A3" w14:textId="77777777" w:rsidR="007366EE" w:rsidRPr="004C0D31" w:rsidRDefault="007366EE" w:rsidP="00AC7F37">
      <w:pPr>
        <w:spacing w:line="360" w:lineRule="auto"/>
        <w:rPr>
          <w:rFonts w:ascii="Palatino Linotype" w:hAnsi="Palatino Linotype" w:cs="Arial"/>
          <w:b/>
          <w:bCs/>
          <w:spacing w:val="60"/>
          <w:sz w:val="28"/>
        </w:rPr>
      </w:pPr>
    </w:p>
    <w:p w14:paraId="7EF62753" w14:textId="77777777" w:rsidR="007366EE" w:rsidRPr="004C0D31"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4C0D31">
        <w:rPr>
          <w:rFonts w:ascii="Palatino Linotype" w:hAnsi="Palatino Linotype"/>
          <w:b/>
        </w:rPr>
        <w:t>Competencia</w:t>
      </w:r>
      <w:r w:rsidRPr="004C0D31">
        <w:rPr>
          <w:rFonts w:ascii="Palatino Linotype" w:hAnsi="Palatino Linotype"/>
        </w:rPr>
        <w:t>.</w:t>
      </w:r>
      <w:r w:rsidRPr="004C0D31">
        <w:rPr>
          <w:rFonts w:ascii="Palatino Linotype" w:hAnsi="Palatino Linotype"/>
          <w:b/>
        </w:rPr>
        <w:t xml:space="preserve"> </w:t>
      </w:r>
    </w:p>
    <w:p w14:paraId="008AA968" w14:textId="52790920" w:rsidR="007B17B7" w:rsidRPr="004C0D31" w:rsidRDefault="00CC0BEF" w:rsidP="00CF012F">
      <w:pPr>
        <w:widowControl w:val="0"/>
        <w:tabs>
          <w:tab w:val="left" w:pos="1701"/>
        </w:tabs>
        <w:autoSpaceDE w:val="0"/>
        <w:autoSpaceDN w:val="0"/>
        <w:adjustRightInd w:val="0"/>
        <w:spacing w:line="360" w:lineRule="auto"/>
        <w:jc w:val="both"/>
        <w:rPr>
          <w:rFonts w:ascii="Palatino Linotype" w:hAnsi="Palatino Linotype" w:cs="Arial"/>
        </w:rPr>
      </w:pPr>
      <w:r w:rsidRPr="004C0D31">
        <w:rPr>
          <w:rFonts w:ascii="Palatino Linotype" w:hAnsi="Palatino Linotype"/>
        </w:rPr>
        <w:t xml:space="preserve">Este Instituto de Transparencia, Acceso a la </w:t>
      </w:r>
      <w:r w:rsidR="00327647" w:rsidRPr="004C0D31">
        <w:rPr>
          <w:rFonts w:ascii="Palatino Linotype" w:hAnsi="Palatino Linotype"/>
        </w:rPr>
        <w:t>Información Pública</w:t>
      </w:r>
      <w:r w:rsidRPr="004C0D31">
        <w:rPr>
          <w:rFonts w:ascii="Palatino Linotype" w:hAnsi="Palatino Linotype"/>
        </w:rPr>
        <w:t xml:space="preserve"> y Protección de Datos Personales del Estado de México y Municipios, es competente para conocer y resolver el presente </w:t>
      </w:r>
      <w:r w:rsidR="00C25FCB">
        <w:rPr>
          <w:rFonts w:ascii="Palatino Linotype" w:hAnsi="Palatino Linotype"/>
        </w:rPr>
        <w:t>Recurso de Revisión</w:t>
      </w:r>
      <w:r w:rsidRPr="004C0D31">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4C0D31">
        <w:rPr>
          <w:rFonts w:ascii="Palatino Linotype" w:eastAsia="Calibri" w:hAnsi="Palatino Linotype" w:cs="Arial"/>
          <w:lang w:val="es-ES_tradnl"/>
        </w:rPr>
        <w:t>trigésimo, trigésimo primero y trigésimo segundo</w:t>
      </w:r>
      <w:bookmarkEnd w:id="9"/>
      <w:r w:rsidRPr="004C0D31">
        <w:rPr>
          <w:rFonts w:ascii="Palatino Linotype" w:hAnsi="Palatino Linotype"/>
        </w:rPr>
        <w:t xml:space="preserve">, fracciones IV y V de la Constitución Política del Estado Libre y Soberano de México; 2 fracción II, 13, 29, 36, fracciones I y II, 176, </w:t>
      </w:r>
      <w:r w:rsidRPr="004C0D31">
        <w:rPr>
          <w:rFonts w:ascii="Palatino Linotype" w:hAnsi="Palatino Linotype"/>
        </w:rPr>
        <w:lastRenderedPageBreak/>
        <w:t xml:space="preserve">178, 179, 181 párrafo tercero y 185 de la Ley de Transparencia y Acceso a la </w:t>
      </w:r>
      <w:r w:rsidR="00327647" w:rsidRPr="004C0D31">
        <w:rPr>
          <w:rFonts w:ascii="Palatino Linotype" w:hAnsi="Palatino Linotype"/>
        </w:rPr>
        <w:t>Información Pública</w:t>
      </w:r>
      <w:r w:rsidRPr="004C0D31">
        <w:rPr>
          <w:rFonts w:ascii="Palatino Linotype" w:hAnsi="Palatino Linotype"/>
        </w:rPr>
        <w:t xml:space="preserve"> del Estado de México y Municipios</w:t>
      </w:r>
      <w:r w:rsidRPr="004C0D31">
        <w:rPr>
          <w:rFonts w:ascii="Palatino Linotype" w:hAnsi="Palatino Linotype" w:cs="Arial"/>
        </w:rPr>
        <w:t xml:space="preserve">; y 9, fracciones I y XXIV y 11 del Reglamento Interior del Instituto de Transparencia, Acceso a la </w:t>
      </w:r>
      <w:r w:rsidR="00327647" w:rsidRPr="004C0D31">
        <w:rPr>
          <w:rFonts w:ascii="Palatino Linotype" w:hAnsi="Palatino Linotype" w:cs="Arial"/>
        </w:rPr>
        <w:t>Información Pública</w:t>
      </w:r>
      <w:r w:rsidRPr="004C0D31">
        <w:rPr>
          <w:rFonts w:ascii="Palatino Linotype" w:hAnsi="Palatino Linotype" w:cs="Arial"/>
        </w:rPr>
        <w:t xml:space="preserve"> y Protección de Datos Personales del Estado de México y Municipios.</w:t>
      </w:r>
    </w:p>
    <w:p w14:paraId="13D47CBB" w14:textId="77777777" w:rsidR="00D82103" w:rsidRPr="004C0D31" w:rsidRDefault="00D82103" w:rsidP="00CF012F">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4C0D31" w:rsidRDefault="00200BFC" w:rsidP="00BC0EA3">
      <w:pPr>
        <w:spacing w:line="360" w:lineRule="auto"/>
        <w:jc w:val="both"/>
        <w:rPr>
          <w:rFonts w:ascii="Palatino Linotype" w:hAnsi="Palatino Linotype" w:cs="Arial"/>
          <w:b/>
        </w:rPr>
      </w:pPr>
      <w:r w:rsidRPr="004C0D31">
        <w:rPr>
          <w:rFonts w:ascii="Palatino Linotype" w:hAnsi="Palatino Linotype" w:cs="Arial"/>
          <w:b/>
          <w:sz w:val="28"/>
        </w:rPr>
        <w:t>SEGUNDO</w:t>
      </w:r>
      <w:r w:rsidRPr="004C0D31">
        <w:rPr>
          <w:rFonts w:ascii="Palatino Linotype" w:hAnsi="Palatino Linotype" w:cs="Arial"/>
          <w:b/>
        </w:rPr>
        <w:t xml:space="preserve">. Interés. </w:t>
      </w:r>
    </w:p>
    <w:p w14:paraId="0AB0B98C" w14:textId="644AD689" w:rsidR="00327647" w:rsidRPr="004C0D31" w:rsidRDefault="00200BFC" w:rsidP="00BC0EA3">
      <w:pPr>
        <w:spacing w:line="360" w:lineRule="auto"/>
        <w:jc w:val="both"/>
        <w:rPr>
          <w:rFonts w:ascii="Palatino Linotype" w:eastAsia="Calibri" w:hAnsi="Palatino Linotype" w:cs="Arial"/>
          <w:lang w:eastAsia="en-US"/>
        </w:rPr>
      </w:pPr>
      <w:r w:rsidRPr="004C0D31">
        <w:rPr>
          <w:rFonts w:ascii="Palatino Linotype" w:hAnsi="Palatino Linotype" w:cs="Arial"/>
          <w:bCs/>
        </w:rPr>
        <w:t xml:space="preserve">El </w:t>
      </w:r>
      <w:r w:rsidR="00C25FCB">
        <w:rPr>
          <w:rFonts w:ascii="Palatino Linotype" w:hAnsi="Palatino Linotype" w:cs="Arial"/>
          <w:bCs/>
        </w:rPr>
        <w:t>Recurso de Revisión</w:t>
      </w:r>
      <w:r w:rsidRPr="004C0D31">
        <w:rPr>
          <w:rFonts w:ascii="Palatino Linotype" w:hAnsi="Palatino Linotype" w:cs="Arial"/>
          <w:bCs/>
        </w:rPr>
        <w:t xml:space="preserve"> fue interpuesto por parte legítima, en atención a que se presentó por </w:t>
      </w:r>
      <w:r w:rsidR="00467BB5" w:rsidRPr="004C0D31">
        <w:rPr>
          <w:rFonts w:ascii="Palatino Linotype" w:hAnsi="Palatino Linotype" w:cs="Arial"/>
          <w:b/>
          <w:bCs/>
        </w:rPr>
        <w:t>EL</w:t>
      </w:r>
      <w:r w:rsidRPr="004C0D31">
        <w:rPr>
          <w:rFonts w:ascii="Palatino Linotype" w:hAnsi="Palatino Linotype" w:cs="Arial"/>
          <w:b/>
          <w:bCs/>
        </w:rPr>
        <w:t xml:space="preserve"> RECURRENTE,</w:t>
      </w:r>
      <w:r w:rsidRPr="004C0D31">
        <w:rPr>
          <w:rFonts w:ascii="Palatino Linotype" w:hAnsi="Palatino Linotype" w:cs="Arial"/>
          <w:bCs/>
        </w:rPr>
        <w:t xml:space="preserve"> quien es la misma persona que formuló la solicitud de acceso a la </w:t>
      </w:r>
      <w:r w:rsidR="00327647" w:rsidRPr="004C0D31">
        <w:rPr>
          <w:rFonts w:ascii="Palatino Linotype" w:hAnsi="Palatino Linotype" w:cs="Arial"/>
          <w:bCs/>
        </w:rPr>
        <w:t>Información Pública</w:t>
      </w:r>
      <w:r w:rsidRPr="004C0D31">
        <w:rPr>
          <w:rFonts w:ascii="Palatino Linotype" w:hAnsi="Palatino Linotype" w:cs="Arial"/>
          <w:bCs/>
        </w:rPr>
        <w:t xml:space="preserve"> al </w:t>
      </w:r>
      <w:r w:rsidRPr="004C0D31">
        <w:rPr>
          <w:rFonts w:ascii="Palatino Linotype" w:hAnsi="Palatino Linotype" w:cs="Arial"/>
          <w:b/>
          <w:bCs/>
        </w:rPr>
        <w:t>SUJETO OBLIGADO</w:t>
      </w:r>
      <w:r w:rsidR="008814C5" w:rsidRPr="004C0D31">
        <w:rPr>
          <w:rFonts w:ascii="Palatino Linotype" w:hAnsi="Palatino Linotype" w:cs="Arial"/>
          <w:b/>
          <w:bCs/>
        </w:rPr>
        <w:t xml:space="preserve">, </w:t>
      </w:r>
      <w:r w:rsidR="008814C5" w:rsidRPr="004C0D31">
        <w:rPr>
          <w:rFonts w:ascii="Palatino Linotype" w:hAnsi="Palatino Linotype" w:cs="Arial"/>
        </w:rPr>
        <w:t>en razón de que las claves de acceso</w:t>
      </w:r>
      <w:r w:rsidR="008814C5" w:rsidRPr="004C0D31">
        <w:rPr>
          <w:rFonts w:ascii="Palatino Linotype" w:hAnsi="Palatino Linotype" w:cs="Arial"/>
          <w:b/>
          <w:bCs/>
        </w:rPr>
        <w:t xml:space="preserve"> </w:t>
      </w:r>
      <w:r w:rsidR="008814C5" w:rsidRPr="004C0D31">
        <w:rPr>
          <w:rFonts w:ascii="Palatino Linotype" w:hAnsi="Palatino Linotype" w:cs="Arial"/>
        </w:rPr>
        <w:t>al</w:t>
      </w:r>
      <w:r w:rsidR="008814C5" w:rsidRPr="004C0D31">
        <w:rPr>
          <w:rFonts w:ascii="Palatino Linotype" w:hAnsi="Palatino Linotype" w:cs="Arial"/>
          <w:b/>
          <w:bCs/>
        </w:rPr>
        <w:t xml:space="preserve"> </w:t>
      </w:r>
      <w:r w:rsidR="008814C5" w:rsidRPr="004C0D31">
        <w:rPr>
          <w:rFonts w:ascii="Palatino Linotype" w:eastAsia="Calibri" w:hAnsi="Palatino Linotype" w:cs="Arial"/>
          <w:lang w:eastAsia="en-US"/>
        </w:rPr>
        <w:t>Sistema de Acce</w:t>
      </w:r>
      <w:r w:rsidR="007B17B7" w:rsidRPr="004C0D31">
        <w:rPr>
          <w:rFonts w:ascii="Palatino Linotype" w:eastAsia="Calibri" w:hAnsi="Palatino Linotype" w:cs="Arial"/>
          <w:lang w:eastAsia="en-US"/>
        </w:rPr>
        <w:t xml:space="preserve">so a la Información Mexiquense </w:t>
      </w:r>
      <w:r w:rsidR="008814C5" w:rsidRPr="004C0D31">
        <w:rPr>
          <w:rFonts w:ascii="Palatino Linotype" w:eastAsia="Calibri" w:hAnsi="Palatino Linotype" w:cs="Arial"/>
          <w:b/>
          <w:bCs/>
          <w:lang w:eastAsia="en-US"/>
        </w:rPr>
        <w:t>SAIMEX</w:t>
      </w:r>
      <w:r w:rsidR="000000E7" w:rsidRPr="004C0D31">
        <w:rPr>
          <w:rFonts w:ascii="Palatino Linotype" w:eastAsia="Calibri" w:hAnsi="Palatino Linotype" w:cs="Arial"/>
          <w:lang w:eastAsia="en-US"/>
        </w:rPr>
        <w:t xml:space="preserve"> son personales e irrepetibles a lo cual se tiene certeza que se trata de</w:t>
      </w:r>
      <w:r w:rsidR="00F3691E" w:rsidRPr="004C0D31">
        <w:rPr>
          <w:rFonts w:ascii="Palatino Linotype" w:eastAsia="Calibri" w:hAnsi="Palatino Linotype" w:cs="Arial"/>
          <w:lang w:eastAsia="en-US"/>
        </w:rPr>
        <w:t>l mismo particular.</w:t>
      </w:r>
    </w:p>
    <w:p w14:paraId="13342816" w14:textId="77777777" w:rsidR="002E4CEF" w:rsidRPr="004C0D31" w:rsidRDefault="002E4CEF" w:rsidP="00BC0EA3">
      <w:pPr>
        <w:spacing w:line="360" w:lineRule="auto"/>
        <w:jc w:val="both"/>
        <w:rPr>
          <w:rFonts w:ascii="Palatino Linotype" w:eastAsia="Calibri" w:hAnsi="Palatino Linotype" w:cs="Arial"/>
          <w:lang w:eastAsia="en-US"/>
        </w:rPr>
      </w:pPr>
    </w:p>
    <w:p w14:paraId="375B2909" w14:textId="77777777" w:rsidR="007366EE" w:rsidRPr="004C0D31"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4C0D31">
        <w:rPr>
          <w:rFonts w:ascii="Palatino Linotype" w:hAnsi="Palatino Linotype" w:cs="Arial"/>
          <w:b/>
          <w:sz w:val="28"/>
        </w:rPr>
        <w:t>TERCERO</w:t>
      </w:r>
      <w:r w:rsidRPr="004C0D31">
        <w:rPr>
          <w:rFonts w:ascii="Palatino Linotype" w:hAnsi="Palatino Linotype" w:cs="Arial"/>
          <w:b/>
        </w:rPr>
        <w:t xml:space="preserve">. </w:t>
      </w:r>
      <w:r w:rsidRPr="004C0D31">
        <w:rPr>
          <w:rFonts w:ascii="Palatino Linotype" w:hAnsi="Palatino Linotype" w:cs="Arial"/>
          <w:b/>
          <w:lang w:val="es-ES"/>
        </w:rPr>
        <w:t>Oportunidad</w:t>
      </w:r>
      <w:r w:rsidR="00FD561B" w:rsidRPr="004C0D31">
        <w:rPr>
          <w:rFonts w:ascii="Palatino Linotype" w:hAnsi="Palatino Linotype" w:cs="Arial"/>
        </w:rPr>
        <w:t xml:space="preserve">. </w:t>
      </w:r>
    </w:p>
    <w:p w14:paraId="7267C8A1" w14:textId="17A344B8" w:rsidR="00FD561B" w:rsidRPr="004C0D31"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4C0D31">
        <w:rPr>
          <w:rFonts w:ascii="Palatino Linotype" w:hAnsi="Palatino Linotype" w:cs="Arial"/>
        </w:rPr>
        <w:t xml:space="preserve">El </w:t>
      </w:r>
      <w:r w:rsidR="00C25FCB">
        <w:rPr>
          <w:rFonts w:ascii="Palatino Linotype" w:hAnsi="Palatino Linotype" w:cs="Arial"/>
        </w:rPr>
        <w:t>Recurso de Revisión</w:t>
      </w:r>
      <w:r w:rsidRPr="004C0D31">
        <w:rPr>
          <w:rFonts w:ascii="Palatino Linotype" w:hAnsi="Palatino Linotype" w:cs="Arial"/>
        </w:rPr>
        <w:t xml:space="preserve"> fue interpuesto dentro del plazo de quince días hábiles, contados a partir del día siguiente al que </w:t>
      </w:r>
      <w:r w:rsidR="00467BB5" w:rsidRPr="004C0D31">
        <w:rPr>
          <w:rFonts w:ascii="Palatino Linotype" w:hAnsi="Palatino Linotype" w:cs="Arial"/>
          <w:b/>
        </w:rPr>
        <w:t>EL</w:t>
      </w:r>
      <w:r w:rsidRPr="004C0D31">
        <w:rPr>
          <w:rFonts w:ascii="Palatino Linotype" w:hAnsi="Palatino Linotype" w:cs="Arial"/>
          <w:b/>
        </w:rPr>
        <w:t xml:space="preserve"> RECURRENTE </w:t>
      </w:r>
      <w:r w:rsidRPr="004C0D31">
        <w:rPr>
          <w:rFonts w:ascii="Palatino Linotype" w:hAnsi="Palatino Linotype" w:cs="Arial"/>
        </w:rPr>
        <w:t xml:space="preserve">tuvo conocimiento de la respuesta impugnada; tal y como, lo prevé el artículo 178 de la Ley de Transparencia y Acceso a la </w:t>
      </w:r>
      <w:r w:rsidR="00327647" w:rsidRPr="004C0D31">
        <w:rPr>
          <w:rFonts w:ascii="Palatino Linotype" w:hAnsi="Palatino Linotype" w:cs="Arial"/>
        </w:rPr>
        <w:t>Información Pública</w:t>
      </w:r>
      <w:r w:rsidRPr="004C0D31">
        <w:rPr>
          <w:rFonts w:ascii="Palatino Linotype" w:hAnsi="Palatino Linotype" w:cs="Arial"/>
        </w:rPr>
        <w:t xml:space="preserve"> del Estado de México y Municipios, que establece:</w:t>
      </w:r>
    </w:p>
    <w:p w14:paraId="6C239A18" w14:textId="77777777" w:rsidR="005A070A" w:rsidRPr="004C0D31" w:rsidRDefault="005A070A" w:rsidP="00BC0EA3">
      <w:pPr>
        <w:ind w:left="720" w:right="709"/>
        <w:contextualSpacing/>
        <w:jc w:val="both"/>
        <w:rPr>
          <w:rFonts w:ascii="Palatino Linotype" w:hAnsi="Palatino Linotype" w:cs="Arial"/>
          <w:i/>
          <w:sz w:val="22"/>
        </w:rPr>
      </w:pPr>
    </w:p>
    <w:p w14:paraId="3A05F024" w14:textId="4AF285E3" w:rsidR="00D063EF" w:rsidRPr="004C0D31" w:rsidRDefault="00FD561B" w:rsidP="00A85FF0">
      <w:pPr>
        <w:spacing w:line="276" w:lineRule="auto"/>
        <w:ind w:left="851" w:right="899"/>
        <w:contextualSpacing/>
        <w:jc w:val="both"/>
        <w:rPr>
          <w:rFonts w:ascii="Palatino Linotype" w:hAnsi="Palatino Linotype" w:cs="Arial"/>
          <w:i/>
          <w:sz w:val="22"/>
        </w:rPr>
      </w:pPr>
      <w:r w:rsidRPr="004C0D31">
        <w:rPr>
          <w:rFonts w:ascii="Palatino Linotype" w:hAnsi="Palatino Linotype" w:cs="Arial"/>
          <w:i/>
          <w:sz w:val="22"/>
        </w:rPr>
        <w:t>“</w:t>
      </w:r>
      <w:r w:rsidRPr="004C0D31">
        <w:rPr>
          <w:rFonts w:ascii="Palatino Linotype" w:hAnsi="Palatino Linotype" w:cs="Arial"/>
          <w:b/>
          <w:i/>
          <w:sz w:val="22"/>
        </w:rPr>
        <w:t>Artículo 178.</w:t>
      </w:r>
      <w:r w:rsidRPr="004C0D31">
        <w:rPr>
          <w:rFonts w:ascii="Palatino Linotype" w:hAnsi="Palatino Linotype" w:cs="Arial"/>
          <w:i/>
          <w:sz w:val="22"/>
        </w:rPr>
        <w:t xml:space="preserve"> El solicitante podrá interponer, por sí mismo o a través de su representante, de manera directa o por medios electrónicos, </w:t>
      </w:r>
      <w:r w:rsidR="00C25FCB">
        <w:rPr>
          <w:rFonts w:ascii="Palatino Linotype" w:hAnsi="Palatino Linotype" w:cs="Arial"/>
          <w:i/>
          <w:sz w:val="22"/>
        </w:rPr>
        <w:t>Recurso de Revisión</w:t>
      </w:r>
      <w:r w:rsidRPr="004C0D31">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4C0D31">
        <w:rPr>
          <w:rFonts w:ascii="Palatino Linotype" w:hAnsi="Palatino Linotype" w:cs="Arial"/>
          <w:i/>
          <w:sz w:val="22"/>
        </w:rPr>
        <w:t>.</w:t>
      </w:r>
    </w:p>
    <w:p w14:paraId="770437DE" w14:textId="6D7D884A" w:rsidR="00942895" w:rsidRPr="004C0D31" w:rsidRDefault="00942895" w:rsidP="00A85FF0">
      <w:pPr>
        <w:spacing w:line="276" w:lineRule="auto"/>
        <w:ind w:left="851" w:right="899"/>
        <w:contextualSpacing/>
        <w:jc w:val="both"/>
        <w:rPr>
          <w:rFonts w:ascii="Palatino Linotype" w:hAnsi="Palatino Linotype" w:cs="Arial"/>
          <w:i/>
          <w:sz w:val="22"/>
        </w:rPr>
      </w:pPr>
    </w:p>
    <w:p w14:paraId="10DA754A" w14:textId="5E9BEA37" w:rsidR="00D063EF" w:rsidRPr="004C0D31" w:rsidRDefault="00FD561B" w:rsidP="00A85FF0">
      <w:pPr>
        <w:spacing w:line="276" w:lineRule="auto"/>
        <w:ind w:left="851" w:right="899"/>
        <w:contextualSpacing/>
        <w:jc w:val="both"/>
        <w:rPr>
          <w:rFonts w:ascii="Palatino Linotype" w:hAnsi="Palatino Linotype" w:cs="Arial"/>
          <w:i/>
          <w:sz w:val="22"/>
        </w:rPr>
      </w:pPr>
      <w:r w:rsidRPr="004C0D31">
        <w:rPr>
          <w:rFonts w:ascii="Palatino Linotype" w:hAnsi="Palatino Linotype" w:cs="Arial"/>
          <w:i/>
          <w:sz w:val="22"/>
        </w:rPr>
        <w:t xml:space="preserve">A falta de respuesta del sujeto obligado, dentro de los plazos establecidos en esta Ley, a una solicitud de acceso a la </w:t>
      </w:r>
      <w:r w:rsidR="00327647" w:rsidRPr="004C0D31">
        <w:rPr>
          <w:rFonts w:ascii="Palatino Linotype" w:hAnsi="Palatino Linotype" w:cs="Arial"/>
          <w:i/>
          <w:sz w:val="22"/>
        </w:rPr>
        <w:t>Información Pública</w:t>
      </w:r>
      <w:r w:rsidRPr="004C0D31">
        <w:rPr>
          <w:rFonts w:ascii="Palatino Linotype" w:hAnsi="Palatino Linotype" w:cs="Arial"/>
          <w:i/>
          <w:sz w:val="22"/>
        </w:rPr>
        <w:t xml:space="preserve">, el recurso podrá ser interpuesto </w:t>
      </w:r>
      <w:r w:rsidRPr="004C0D31">
        <w:rPr>
          <w:rFonts w:ascii="Palatino Linotype" w:hAnsi="Palatino Linotype" w:cs="Arial"/>
          <w:i/>
          <w:sz w:val="22"/>
        </w:rPr>
        <w:lastRenderedPageBreak/>
        <w:t>en cualquier momento, acompañado con el documento que pruebe la fecha en que presentó la solicitud.</w:t>
      </w:r>
    </w:p>
    <w:p w14:paraId="2166556F" w14:textId="77777777" w:rsidR="00942895" w:rsidRPr="004C0D31" w:rsidRDefault="00942895" w:rsidP="00A85FF0">
      <w:pPr>
        <w:spacing w:line="276" w:lineRule="auto"/>
        <w:ind w:left="851" w:right="899"/>
        <w:contextualSpacing/>
        <w:jc w:val="both"/>
        <w:rPr>
          <w:rFonts w:ascii="Palatino Linotype" w:hAnsi="Palatino Linotype" w:cs="Arial"/>
          <w:i/>
          <w:sz w:val="22"/>
        </w:rPr>
      </w:pPr>
    </w:p>
    <w:p w14:paraId="5D4FEB8F" w14:textId="105B0D40" w:rsidR="00FD561B" w:rsidRPr="004C0D31" w:rsidRDefault="00FD561B" w:rsidP="00A85FF0">
      <w:pPr>
        <w:spacing w:line="276" w:lineRule="auto"/>
        <w:ind w:left="851" w:right="899"/>
        <w:jc w:val="both"/>
        <w:rPr>
          <w:rFonts w:ascii="Palatino Linotype" w:hAnsi="Palatino Linotype" w:cs="Arial"/>
          <w:i/>
          <w:sz w:val="22"/>
        </w:rPr>
      </w:pPr>
      <w:r w:rsidRPr="004C0D31">
        <w:rPr>
          <w:rFonts w:ascii="Palatino Linotype" w:hAnsi="Palatino Linotype" w:cs="Arial"/>
          <w:i/>
          <w:sz w:val="22"/>
        </w:rPr>
        <w:t xml:space="preserve">En el caso de que se interponga ante la Unidad de Transparencia, ésta deberá remitir el </w:t>
      </w:r>
      <w:r w:rsidR="00C25FCB">
        <w:rPr>
          <w:rFonts w:ascii="Palatino Linotype" w:hAnsi="Palatino Linotype" w:cs="Arial"/>
          <w:i/>
          <w:sz w:val="22"/>
        </w:rPr>
        <w:t>Recurso de Revisión</w:t>
      </w:r>
      <w:r w:rsidRPr="004C0D31">
        <w:rPr>
          <w:rFonts w:ascii="Palatino Linotype" w:hAnsi="Palatino Linotype" w:cs="Arial"/>
          <w:i/>
          <w:sz w:val="22"/>
        </w:rPr>
        <w:t xml:space="preserve"> al Instituto a más tardar al día </w:t>
      </w:r>
      <w:r w:rsidRPr="004C0D31">
        <w:rPr>
          <w:rFonts w:ascii="Palatino Linotype" w:hAnsi="Palatino Linotype" w:cs="Arial"/>
          <w:i/>
          <w:sz w:val="22"/>
          <w:lang w:eastAsia="es-MX"/>
        </w:rPr>
        <w:t>siguiente</w:t>
      </w:r>
      <w:r w:rsidRPr="004C0D31">
        <w:rPr>
          <w:rFonts w:ascii="Palatino Linotype" w:hAnsi="Palatino Linotype" w:cs="Arial"/>
          <w:i/>
          <w:sz w:val="22"/>
        </w:rPr>
        <w:t xml:space="preserve"> de haberlo recibido.”</w:t>
      </w:r>
    </w:p>
    <w:p w14:paraId="7DA3EF18" w14:textId="77777777" w:rsidR="005A070A" w:rsidRPr="004C0D31" w:rsidRDefault="005A070A" w:rsidP="00BC0EA3">
      <w:pPr>
        <w:ind w:left="720" w:right="709"/>
        <w:jc w:val="both"/>
        <w:rPr>
          <w:rFonts w:ascii="Palatino Linotype" w:hAnsi="Palatino Linotype" w:cs="Arial"/>
          <w:i/>
          <w:sz w:val="22"/>
        </w:rPr>
      </w:pPr>
    </w:p>
    <w:p w14:paraId="68767637" w14:textId="0772E44B" w:rsidR="00413BB7" w:rsidRPr="004C0D31" w:rsidRDefault="00FD561B" w:rsidP="00413BB7">
      <w:pPr>
        <w:spacing w:line="360" w:lineRule="auto"/>
        <w:jc w:val="both"/>
        <w:rPr>
          <w:rFonts w:ascii="Palatino Linotype" w:eastAsiaTheme="minorEastAsia" w:hAnsi="Palatino Linotype" w:cs="Arial"/>
          <w:lang w:val="es-ES_tradnl"/>
        </w:rPr>
      </w:pPr>
      <w:r w:rsidRPr="004C0D31">
        <w:rPr>
          <w:rFonts w:ascii="Palatino Linotype" w:hAnsi="Palatino Linotype" w:cs="Arial"/>
        </w:rPr>
        <w:t xml:space="preserve">En esa tesitura, atendiendo a que </w:t>
      </w:r>
      <w:r w:rsidRPr="004C0D31">
        <w:rPr>
          <w:rFonts w:ascii="Palatino Linotype" w:hAnsi="Palatino Linotype" w:cs="Arial"/>
          <w:b/>
        </w:rPr>
        <w:t>EL SUJETO OBLIGADO</w:t>
      </w:r>
      <w:r w:rsidRPr="004C0D31">
        <w:rPr>
          <w:rFonts w:ascii="Palatino Linotype" w:hAnsi="Palatino Linotype" w:cs="Arial"/>
        </w:rPr>
        <w:t xml:space="preserve"> notificó la respuesta a la solicitud de acceso a la </w:t>
      </w:r>
      <w:r w:rsidR="00327647" w:rsidRPr="004C0D31">
        <w:rPr>
          <w:rFonts w:ascii="Palatino Linotype" w:hAnsi="Palatino Linotype" w:cs="Arial"/>
        </w:rPr>
        <w:t>Información Pública</w:t>
      </w:r>
      <w:r w:rsidRPr="004C0D31">
        <w:rPr>
          <w:rFonts w:ascii="Palatino Linotype" w:hAnsi="Palatino Linotype" w:cs="Arial"/>
        </w:rPr>
        <w:t xml:space="preserve"> el día</w:t>
      </w:r>
      <w:r w:rsidRPr="004C0D31">
        <w:rPr>
          <w:rFonts w:ascii="Palatino Linotype" w:hAnsi="Palatino Linotype" w:cs="Arial"/>
          <w:b/>
        </w:rPr>
        <w:t xml:space="preserve"> </w:t>
      </w:r>
      <w:r w:rsidR="00AC7F37" w:rsidRPr="004C0D31">
        <w:rPr>
          <w:rFonts w:ascii="Palatino Linotype" w:hAnsi="Palatino Linotype" w:cs="Arial"/>
          <w:b/>
        </w:rPr>
        <w:t>veinte de abril</w:t>
      </w:r>
      <w:r w:rsidR="00753AB5" w:rsidRPr="004C0D31">
        <w:rPr>
          <w:rFonts w:ascii="Palatino Linotype" w:hAnsi="Palatino Linotype" w:cs="Arial"/>
          <w:b/>
        </w:rPr>
        <w:t xml:space="preserve"> </w:t>
      </w:r>
      <w:r w:rsidR="00585683" w:rsidRPr="004C0D31">
        <w:rPr>
          <w:rFonts w:ascii="Palatino Linotype" w:hAnsi="Palatino Linotype" w:cs="Arial"/>
          <w:b/>
        </w:rPr>
        <w:t xml:space="preserve">de dos mil </w:t>
      </w:r>
      <w:r w:rsidR="00D71F23" w:rsidRPr="004C0D31">
        <w:rPr>
          <w:rFonts w:ascii="Palatino Linotype" w:hAnsi="Palatino Linotype" w:cs="Arial"/>
          <w:b/>
        </w:rPr>
        <w:t>veintidós</w:t>
      </w:r>
      <w:r w:rsidRPr="004C0D31">
        <w:rPr>
          <w:rFonts w:ascii="Palatino Linotype" w:hAnsi="Palatino Linotype" w:cs="Arial"/>
        </w:rPr>
        <w:t>; así, el plazo de quince días hábiles que el artículo 178 de la Ley de la materia otorga a</w:t>
      </w:r>
      <w:r w:rsidR="009122A7" w:rsidRPr="004C0D31">
        <w:rPr>
          <w:rFonts w:ascii="Palatino Linotype" w:hAnsi="Palatino Linotype" w:cs="Arial"/>
        </w:rPr>
        <w:t xml:space="preserve"> </w:t>
      </w:r>
      <w:r w:rsidR="00467BB5" w:rsidRPr="004C0D31">
        <w:rPr>
          <w:rFonts w:ascii="Palatino Linotype" w:hAnsi="Palatino Linotype" w:cs="Arial"/>
          <w:b/>
        </w:rPr>
        <w:t>EL</w:t>
      </w:r>
      <w:r w:rsidRPr="004C0D31">
        <w:rPr>
          <w:rFonts w:ascii="Palatino Linotype" w:hAnsi="Palatino Linotype" w:cs="Arial"/>
          <w:b/>
        </w:rPr>
        <w:t xml:space="preserve"> RECURRENTE</w:t>
      </w:r>
      <w:r w:rsidRPr="004C0D31">
        <w:rPr>
          <w:rFonts w:ascii="Palatino Linotype" w:hAnsi="Palatino Linotype" w:cs="Arial"/>
        </w:rPr>
        <w:t xml:space="preserve"> para presentar el respectivo </w:t>
      </w:r>
      <w:r w:rsidR="00C25FCB">
        <w:rPr>
          <w:rFonts w:ascii="Palatino Linotype" w:hAnsi="Palatino Linotype" w:cs="Arial"/>
        </w:rPr>
        <w:t>Recurso de Revisión</w:t>
      </w:r>
      <w:r w:rsidRPr="004C0D31">
        <w:rPr>
          <w:rFonts w:ascii="Palatino Linotype" w:hAnsi="Palatino Linotype" w:cs="Arial"/>
        </w:rPr>
        <w:t xml:space="preserve">, transcurrió del </w:t>
      </w:r>
      <w:r w:rsidR="008A2F02" w:rsidRPr="004C0D31">
        <w:rPr>
          <w:rFonts w:ascii="Palatino Linotype" w:hAnsi="Palatino Linotype" w:cs="Arial"/>
          <w:b/>
        </w:rPr>
        <w:t>veintiuno</w:t>
      </w:r>
      <w:r w:rsidR="00F960C5" w:rsidRPr="004C0D31">
        <w:rPr>
          <w:rFonts w:ascii="Palatino Linotype" w:hAnsi="Palatino Linotype" w:cs="Arial"/>
          <w:b/>
        </w:rPr>
        <w:t xml:space="preserve"> de abril</w:t>
      </w:r>
      <w:r w:rsidR="00B50FA4" w:rsidRPr="004C0D31">
        <w:rPr>
          <w:rFonts w:ascii="Palatino Linotype" w:hAnsi="Palatino Linotype" w:cs="Arial"/>
          <w:b/>
        </w:rPr>
        <w:t xml:space="preserve"> </w:t>
      </w:r>
      <w:r w:rsidR="008A74CA" w:rsidRPr="004C0D31">
        <w:rPr>
          <w:rFonts w:ascii="Palatino Linotype" w:hAnsi="Palatino Linotype" w:cs="Arial"/>
          <w:b/>
        </w:rPr>
        <w:t xml:space="preserve">al doce de mayo </w:t>
      </w:r>
      <w:r w:rsidR="00D71F23" w:rsidRPr="004C0D31">
        <w:rPr>
          <w:rFonts w:ascii="Palatino Linotype" w:hAnsi="Palatino Linotype" w:cs="Arial"/>
          <w:b/>
        </w:rPr>
        <w:t>de dos mil veintidós</w:t>
      </w:r>
      <w:r w:rsidRPr="004C0D31">
        <w:rPr>
          <w:rFonts w:ascii="Palatino Linotype" w:hAnsi="Palatino Linotype" w:cs="Arial"/>
        </w:rPr>
        <w:t xml:space="preserve">, </w:t>
      </w:r>
      <w:r w:rsidR="002E4CEF" w:rsidRPr="004C0D31">
        <w:rPr>
          <w:rFonts w:ascii="Palatino Linotype" w:eastAsiaTheme="minorEastAsia" w:hAnsi="Palatino Linotype" w:cs="Arial"/>
          <w:lang w:val="es-ES_tradnl"/>
        </w:rPr>
        <w:t xml:space="preserve">sin contemplar en el cómputo los días </w:t>
      </w:r>
      <w:r w:rsidR="008A74CA" w:rsidRPr="004C0D31">
        <w:rPr>
          <w:rFonts w:ascii="Palatino Linotype" w:eastAsiaTheme="minorEastAsia" w:hAnsi="Palatino Linotype" w:cs="Arial"/>
          <w:lang w:val="es-ES_tradnl"/>
        </w:rPr>
        <w:t xml:space="preserve">veintitrés, veinticuatro y treinta </w:t>
      </w:r>
      <w:r w:rsidR="00D23048" w:rsidRPr="004C0D31">
        <w:rPr>
          <w:rFonts w:ascii="Palatino Linotype" w:eastAsiaTheme="minorEastAsia" w:hAnsi="Palatino Linotype" w:cs="Arial"/>
          <w:lang w:val="es-ES_tradnl"/>
        </w:rPr>
        <w:t>de abril</w:t>
      </w:r>
      <w:r w:rsidR="008A74CA" w:rsidRPr="004C0D31">
        <w:rPr>
          <w:rFonts w:ascii="Palatino Linotype" w:eastAsiaTheme="minorEastAsia" w:hAnsi="Palatino Linotype" w:cs="Arial"/>
          <w:lang w:val="es-ES_tradnl"/>
        </w:rPr>
        <w:t xml:space="preserve">, </w:t>
      </w:r>
      <w:r w:rsidR="004A1A52" w:rsidRPr="004C0D31">
        <w:rPr>
          <w:rFonts w:ascii="Palatino Linotype" w:eastAsiaTheme="minorEastAsia" w:hAnsi="Palatino Linotype" w:cs="Arial"/>
          <w:lang w:val="es-ES_tradnl"/>
        </w:rPr>
        <w:t>así</w:t>
      </w:r>
      <w:r w:rsidR="008A74CA" w:rsidRPr="004C0D31">
        <w:rPr>
          <w:rFonts w:ascii="Palatino Linotype" w:eastAsiaTheme="minorEastAsia" w:hAnsi="Palatino Linotype" w:cs="Arial"/>
          <w:lang w:val="es-ES_tradnl"/>
        </w:rPr>
        <w:t xml:space="preserve"> como, </w:t>
      </w:r>
      <w:r w:rsidR="004A1A52" w:rsidRPr="004C0D31">
        <w:rPr>
          <w:rFonts w:ascii="Palatino Linotype" w:eastAsiaTheme="minorEastAsia" w:hAnsi="Palatino Linotype" w:cs="Arial"/>
          <w:lang w:val="es-ES_tradnl"/>
        </w:rPr>
        <w:t>uno, siete y ocho de mayo</w:t>
      </w:r>
      <w:r w:rsidR="00D23048" w:rsidRPr="004C0D31">
        <w:rPr>
          <w:rFonts w:ascii="Palatino Linotype" w:eastAsiaTheme="minorEastAsia" w:hAnsi="Palatino Linotype" w:cs="Arial"/>
          <w:lang w:val="es-ES_tradnl"/>
        </w:rPr>
        <w:t xml:space="preserve"> </w:t>
      </w:r>
      <w:r w:rsidR="002E4CEF" w:rsidRPr="004C0D31">
        <w:rPr>
          <w:rFonts w:ascii="Palatino Linotype" w:eastAsiaTheme="minorEastAsia" w:hAnsi="Palatino Linotype" w:cs="Arial"/>
          <w:lang w:val="es-ES_tradnl"/>
        </w:rPr>
        <w:t xml:space="preserve">de dos mil veintidós, </w:t>
      </w:r>
      <w:bookmarkStart w:id="10" w:name="_Hlk62134391"/>
      <w:r w:rsidR="002E4CEF" w:rsidRPr="004C0D31">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0"/>
      <w:r w:rsidR="002E4CEF" w:rsidRPr="004C0D31">
        <w:rPr>
          <w:rFonts w:ascii="Palatino Linotype" w:eastAsiaTheme="minorEastAsia" w:hAnsi="Palatino Linotype" w:cs="Arial"/>
          <w:lang w:val="es-ES_tradnl"/>
        </w:rPr>
        <w:t xml:space="preserve">, así como, </w:t>
      </w:r>
      <w:r w:rsidR="00DB6C81" w:rsidRPr="004C0D31">
        <w:rPr>
          <w:rFonts w:ascii="Palatino Linotype" w:eastAsiaTheme="minorEastAsia" w:hAnsi="Palatino Linotype" w:cs="Arial"/>
          <w:lang w:val="es-ES_tradnl"/>
        </w:rPr>
        <w:t xml:space="preserve">el </w:t>
      </w:r>
      <w:r w:rsidR="00942895" w:rsidRPr="004C0D31">
        <w:rPr>
          <w:rFonts w:ascii="Palatino Linotype" w:eastAsiaTheme="minorEastAsia" w:hAnsi="Palatino Linotype" w:cs="Arial"/>
          <w:lang w:val="es-ES_tradnl"/>
        </w:rPr>
        <w:t>día</w:t>
      </w:r>
      <w:r w:rsidR="002E4CEF" w:rsidRPr="004C0D31">
        <w:rPr>
          <w:rFonts w:ascii="Palatino Linotype" w:eastAsiaTheme="minorEastAsia" w:hAnsi="Palatino Linotype" w:cs="Arial"/>
          <w:lang w:val="es-ES_tradnl"/>
        </w:rPr>
        <w:t xml:space="preserve">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916BAA3" w14:textId="77777777" w:rsidR="002E4CEF" w:rsidRPr="004C0D31" w:rsidRDefault="002E4CEF" w:rsidP="00413BB7">
      <w:pPr>
        <w:spacing w:line="360" w:lineRule="auto"/>
        <w:jc w:val="both"/>
        <w:rPr>
          <w:rFonts w:ascii="Palatino Linotype" w:eastAsiaTheme="minorEastAsia" w:hAnsi="Palatino Linotype" w:cs="Arial"/>
          <w:lang w:val="es-ES_tradnl"/>
        </w:rPr>
      </w:pPr>
    </w:p>
    <w:p w14:paraId="2E2A5AB4" w14:textId="48BBB69A" w:rsidR="001E51C1" w:rsidRPr="004C0D31" w:rsidRDefault="001E51C1" w:rsidP="001E51C1">
      <w:pPr>
        <w:spacing w:line="360" w:lineRule="auto"/>
        <w:jc w:val="both"/>
        <w:rPr>
          <w:rFonts w:ascii="Palatino Linotype" w:eastAsia="Palatino Linotype" w:hAnsi="Palatino Linotype" w:cs="Palatino Linotype"/>
        </w:rPr>
      </w:pPr>
      <w:r w:rsidRPr="004C0D31">
        <w:rPr>
          <w:rFonts w:ascii="Palatino Linotype" w:eastAsia="Palatino Linotype" w:hAnsi="Palatino Linotype" w:cs="Palatino Linotype"/>
        </w:rPr>
        <w:t xml:space="preserve">En ese tenor, si el </w:t>
      </w:r>
      <w:r w:rsidR="00C25FCB">
        <w:rPr>
          <w:rFonts w:ascii="Palatino Linotype" w:eastAsia="Palatino Linotype" w:hAnsi="Palatino Linotype" w:cs="Palatino Linotype"/>
        </w:rPr>
        <w:t>Recurso de Revisión</w:t>
      </w:r>
      <w:r w:rsidRPr="004C0D31">
        <w:rPr>
          <w:rFonts w:ascii="Palatino Linotype" w:eastAsia="Palatino Linotype" w:hAnsi="Palatino Linotype" w:cs="Palatino Linotype"/>
        </w:rPr>
        <w:t xml:space="preserve"> que nos ocupa, se interpuso el</w:t>
      </w:r>
      <w:r w:rsidRPr="004C0D31">
        <w:rPr>
          <w:rFonts w:ascii="Palatino Linotype" w:eastAsia="Palatino Linotype" w:hAnsi="Palatino Linotype" w:cs="Palatino Linotype"/>
          <w:b/>
        </w:rPr>
        <w:t xml:space="preserve"> </w:t>
      </w:r>
      <w:r w:rsidR="008D7761" w:rsidRPr="004C0D31">
        <w:rPr>
          <w:rFonts w:ascii="Palatino Linotype" w:eastAsia="Palatino Linotype" w:hAnsi="Palatino Linotype" w:cs="Palatino Linotype"/>
          <w:b/>
        </w:rPr>
        <w:t>cuatro de mayo</w:t>
      </w:r>
      <w:r w:rsidRPr="004C0D31">
        <w:rPr>
          <w:rFonts w:ascii="Palatino Linotype" w:eastAsia="Palatino Linotype" w:hAnsi="Palatino Linotype" w:cs="Palatino Linotype"/>
          <w:b/>
        </w:rPr>
        <w:t xml:space="preserve"> de dos mil veintidós,</w:t>
      </w:r>
      <w:r w:rsidRPr="004C0D31">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123AA79D" w14:textId="77777777" w:rsidR="00327647" w:rsidRPr="004C0D31" w:rsidRDefault="00327647" w:rsidP="00413BB7">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4C0D31" w:rsidRDefault="00200BFC" w:rsidP="00BC0EA3">
      <w:pPr>
        <w:autoSpaceDE w:val="0"/>
        <w:autoSpaceDN w:val="0"/>
        <w:adjustRightInd w:val="0"/>
        <w:spacing w:line="360" w:lineRule="auto"/>
        <w:ind w:right="49"/>
        <w:jc w:val="both"/>
        <w:rPr>
          <w:rFonts w:ascii="Palatino Linotype" w:hAnsi="Palatino Linotype"/>
          <w:b/>
        </w:rPr>
      </w:pPr>
      <w:r w:rsidRPr="004C0D31">
        <w:rPr>
          <w:rFonts w:ascii="Palatino Linotype" w:hAnsi="Palatino Linotype" w:cs="Arial"/>
          <w:b/>
          <w:sz w:val="28"/>
        </w:rPr>
        <w:lastRenderedPageBreak/>
        <w:t>CUARTO</w:t>
      </w:r>
      <w:r w:rsidRPr="004C0D31">
        <w:rPr>
          <w:rFonts w:ascii="Palatino Linotype" w:hAnsi="Palatino Linotype"/>
          <w:b/>
        </w:rPr>
        <w:t xml:space="preserve">. </w:t>
      </w:r>
      <w:r w:rsidR="0072617B" w:rsidRPr="004C0D31">
        <w:rPr>
          <w:rFonts w:ascii="Palatino Linotype" w:hAnsi="Palatino Linotype"/>
          <w:b/>
        </w:rPr>
        <w:t xml:space="preserve">Procedibilidad. </w:t>
      </w:r>
    </w:p>
    <w:p w14:paraId="1FBA0959" w14:textId="77777777" w:rsidR="00960882" w:rsidRPr="004C0D31" w:rsidRDefault="00960882" w:rsidP="00960882">
      <w:pPr>
        <w:autoSpaceDE w:val="0"/>
        <w:autoSpaceDN w:val="0"/>
        <w:adjustRightInd w:val="0"/>
        <w:spacing w:line="360" w:lineRule="auto"/>
        <w:ind w:right="49"/>
        <w:jc w:val="both"/>
        <w:rPr>
          <w:rFonts w:ascii="Palatino Linotype" w:hAnsi="Palatino Linotype" w:cs="Arial"/>
          <w:lang w:val="es-ES"/>
        </w:rPr>
      </w:pPr>
      <w:r w:rsidRPr="004C0D31">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18309552" w14:textId="77777777" w:rsidR="003855EB" w:rsidRPr="004C0D31" w:rsidRDefault="003855EB" w:rsidP="00960882">
      <w:pPr>
        <w:autoSpaceDE w:val="0"/>
        <w:autoSpaceDN w:val="0"/>
        <w:adjustRightInd w:val="0"/>
        <w:spacing w:line="360" w:lineRule="auto"/>
        <w:ind w:right="49"/>
        <w:jc w:val="both"/>
        <w:rPr>
          <w:rFonts w:ascii="Palatino Linotype" w:hAnsi="Palatino Linotype" w:cs="Arial"/>
          <w:lang w:val="es-ES"/>
        </w:rPr>
      </w:pPr>
    </w:p>
    <w:p w14:paraId="49CFAB52" w14:textId="47CCA831" w:rsidR="00960882" w:rsidRPr="004C0D31" w:rsidRDefault="00960882" w:rsidP="00960882">
      <w:pPr>
        <w:tabs>
          <w:tab w:val="left" w:pos="851"/>
        </w:tabs>
        <w:ind w:left="851" w:right="901"/>
        <w:jc w:val="both"/>
        <w:rPr>
          <w:rFonts w:ascii="Palatino Linotype" w:hAnsi="Palatino Linotype"/>
          <w:b/>
          <w:i/>
          <w:sz w:val="22"/>
          <w:szCs w:val="22"/>
          <w:lang w:val="es-ES"/>
        </w:rPr>
      </w:pPr>
      <w:r w:rsidRPr="004C0D31">
        <w:rPr>
          <w:rFonts w:ascii="Palatino Linotype" w:hAnsi="Palatino Linotype"/>
          <w:b/>
          <w:i/>
          <w:sz w:val="22"/>
          <w:szCs w:val="22"/>
          <w:lang w:val="es-ES"/>
        </w:rPr>
        <w:t xml:space="preserve">“Artículo 180. </w:t>
      </w:r>
      <w:r w:rsidRPr="004C0D31">
        <w:rPr>
          <w:rFonts w:ascii="Palatino Linotype" w:hAnsi="Palatino Linotype"/>
          <w:i/>
          <w:sz w:val="22"/>
          <w:szCs w:val="22"/>
          <w:lang w:val="es-ES"/>
        </w:rPr>
        <w:t xml:space="preserve">El </w:t>
      </w:r>
      <w:r w:rsidR="00C25FCB">
        <w:rPr>
          <w:rFonts w:ascii="Palatino Linotype" w:hAnsi="Palatino Linotype" w:cs="Arial"/>
          <w:i/>
          <w:sz w:val="22"/>
          <w:szCs w:val="22"/>
          <w:lang w:val="es-ES"/>
        </w:rPr>
        <w:t>Recurso de Revisión</w:t>
      </w:r>
      <w:r w:rsidRPr="004C0D31">
        <w:rPr>
          <w:rFonts w:ascii="Palatino Linotype" w:hAnsi="Palatino Linotype"/>
          <w:i/>
          <w:sz w:val="22"/>
          <w:szCs w:val="22"/>
          <w:lang w:val="es-ES"/>
        </w:rPr>
        <w:t xml:space="preserve"> contendrá:</w:t>
      </w:r>
      <w:r w:rsidRPr="004C0D31">
        <w:rPr>
          <w:rFonts w:ascii="Palatino Linotype" w:hAnsi="Palatino Linotype"/>
          <w:b/>
          <w:i/>
          <w:sz w:val="22"/>
          <w:szCs w:val="22"/>
          <w:lang w:val="es-ES"/>
        </w:rPr>
        <w:t xml:space="preserve"> </w:t>
      </w:r>
    </w:p>
    <w:p w14:paraId="3EEC3717" w14:textId="77777777" w:rsidR="00960882" w:rsidRPr="004C0D31" w:rsidRDefault="00960882" w:rsidP="00960882">
      <w:pPr>
        <w:tabs>
          <w:tab w:val="left" w:pos="851"/>
        </w:tabs>
        <w:ind w:left="851" w:right="901"/>
        <w:jc w:val="both"/>
        <w:rPr>
          <w:rFonts w:ascii="Palatino Linotype" w:hAnsi="Palatino Linotype"/>
          <w:b/>
          <w:i/>
          <w:sz w:val="22"/>
          <w:szCs w:val="22"/>
          <w:lang w:val="es-ES"/>
        </w:rPr>
      </w:pPr>
      <w:r w:rsidRPr="004C0D31">
        <w:rPr>
          <w:rFonts w:ascii="Palatino Linotype" w:hAnsi="Palatino Linotype"/>
          <w:b/>
          <w:i/>
          <w:sz w:val="22"/>
          <w:szCs w:val="22"/>
          <w:lang w:val="es-ES"/>
        </w:rPr>
        <w:t>…</w:t>
      </w:r>
    </w:p>
    <w:p w14:paraId="070A4015" w14:textId="77777777" w:rsidR="00960882" w:rsidRPr="004C0D31" w:rsidRDefault="00960882" w:rsidP="00960882">
      <w:pPr>
        <w:tabs>
          <w:tab w:val="left" w:pos="851"/>
        </w:tabs>
        <w:ind w:left="851" w:right="901"/>
        <w:jc w:val="both"/>
        <w:rPr>
          <w:rFonts w:ascii="Palatino Linotype" w:hAnsi="Palatino Linotype"/>
          <w:i/>
          <w:sz w:val="22"/>
          <w:szCs w:val="22"/>
          <w:lang w:val="es-ES"/>
        </w:rPr>
      </w:pPr>
      <w:r w:rsidRPr="004C0D31">
        <w:rPr>
          <w:rFonts w:ascii="Palatino Linotype" w:hAnsi="Palatino Linotype"/>
          <w:b/>
          <w:i/>
          <w:sz w:val="22"/>
          <w:szCs w:val="22"/>
          <w:lang w:val="es-ES"/>
        </w:rPr>
        <w:t xml:space="preserve">II. El nombre del solicitante </w:t>
      </w:r>
      <w:r w:rsidRPr="004C0D31">
        <w:rPr>
          <w:rFonts w:ascii="Palatino Linotype" w:hAnsi="Palatino Linotype" w:cs="Arial"/>
          <w:b/>
          <w:i/>
          <w:color w:val="222222"/>
          <w:sz w:val="22"/>
          <w:szCs w:val="22"/>
          <w:lang w:val="es-ES"/>
        </w:rPr>
        <w:t>que</w:t>
      </w:r>
      <w:r w:rsidRPr="004C0D31">
        <w:rPr>
          <w:rFonts w:ascii="Palatino Linotype" w:hAnsi="Palatino Linotype"/>
          <w:b/>
          <w:i/>
          <w:sz w:val="22"/>
          <w:szCs w:val="22"/>
          <w:lang w:val="es-ES"/>
        </w:rPr>
        <w:t xml:space="preserve"> recurre </w:t>
      </w:r>
      <w:r w:rsidRPr="004C0D31">
        <w:rPr>
          <w:rFonts w:ascii="Palatino Linotype" w:hAnsi="Palatino Linotype"/>
          <w:i/>
          <w:sz w:val="22"/>
          <w:szCs w:val="22"/>
          <w:lang w:val="es-ES"/>
        </w:rPr>
        <w:t>o de su representante y, en su caso, …</w:t>
      </w:r>
    </w:p>
    <w:p w14:paraId="2F490720" w14:textId="77777777" w:rsidR="00960882" w:rsidRPr="004C0D31" w:rsidRDefault="00960882" w:rsidP="00960882">
      <w:pPr>
        <w:tabs>
          <w:tab w:val="left" w:pos="851"/>
        </w:tabs>
        <w:ind w:left="851" w:right="901"/>
        <w:jc w:val="both"/>
        <w:rPr>
          <w:rFonts w:ascii="Palatino Linotype" w:hAnsi="Palatino Linotype"/>
          <w:b/>
          <w:i/>
          <w:sz w:val="22"/>
          <w:szCs w:val="22"/>
          <w:lang w:val="es-ES"/>
        </w:rPr>
      </w:pPr>
      <w:r w:rsidRPr="004C0D31">
        <w:rPr>
          <w:rFonts w:ascii="Palatino Linotype" w:hAnsi="Palatino Linotype"/>
          <w:b/>
          <w:i/>
          <w:sz w:val="22"/>
          <w:szCs w:val="22"/>
          <w:lang w:val="es-ES"/>
        </w:rPr>
        <w:t xml:space="preserve">En caso de </w:t>
      </w:r>
      <w:r w:rsidRPr="004C0D31">
        <w:rPr>
          <w:rFonts w:ascii="Palatino Linotype" w:hAnsi="Palatino Linotype" w:cs="Arial"/>
          <w:b/>
          <w:i/>
          <w:color w:val="222222"/>
          <w:sz w:val="22"/>
          <w:szCs w:val="22"/>
          <w:lang w:val="es-ES"/>
        </w:rPr>
        <w:t>que</w:t>
      </w:r>
      <w:r w:rsidRPr="004C0D31">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C0D31">
        <w:rPr>
          <w:rFonts w:ascii="Palatino Linotype" w:hAnsi="Palatino Linotype"/>
          <w:i/>
          <w:sz w:val="22"/>
          <w:szCs w:val="22"/>
          <w:lang w:val="es-ES"/>
        </w:rPr>
        <w:t>, IV, VII y VIII.</w:t>
      </w:r>
      <w:r w:rsidRPr="004C0D31">
        <w:rPr>
          <w:rFonts w:ascii="Palatino Linotype" w:hAnsi="Palatino Linotype"/>
          <w:b/>
          <w:i/>
          <w:sz w:val="22"/>
          <w:szCs w:val="22"/>
          <w:lang w:val="es-ES"/>
        </w:rPr>
        <w:t>”</w:t>
      </w:r>
    </w:p>
    <w:p w14:paraId="1FA31185" w14:textId="77777777" w:rsidR="00960882" w:rsidRPr="004C0D31" w:rsidRDefault="00960882" w:rsidP="00960882">
      <w:pPr>
        <w:tabs>
          <w:tab w:val="left" w:pos="851"/>
        </w:tabs>
        <w:ind w:left="851" w:right="901"/>
        <w:jc w:val="both"/>
        <w:rPr>
          <w:rFonts w:ascii="Palatino Linotype" w:hAnsi="Palatino Linotype"/>
          <w:i/>
          <w:sz w:val="22"/>
          <w:szCs w:val="22"/>
          <w:lang w:val="es-ES"/>
        </w:rPr>
      </w:pPr>
      <w:r w:rsidRPr="004C0D31">
        <w:rPr>
          <w:rFonts w:ascii="Palatino Linotype" w:hAnsi="Palatino Linotype"/>
          <w:i/>
          <w:sz w:val="22"/>
          <w:szCs w:val="22"/>
          <w:lang w:val="es-ES"/>
        </w:rPr>
        <w:t>(Énfasis añadido)</w:t>
      </w:r>
    </w:p>
    <w:p w14:paraId="4DE3EC50" w14:textId="77777777" w:rsidR="00960882" w:rsidRPr="004C0D31" w:rsidRDefault="00960882" w:rsidP="00960882">
      <w:pPr>
        <w:tabs>
          <w:tab w:val="left" w:pos="851"/>
        </w:tabs>
        <w:ind w:right="901"/>
        <w:jc w:val="both"/>
        <w:rPr>
          <w:rFonts w:ascii="Palatino Linotype" w:hAnsi="Palatino Linotype"/>
          <w:i/>
          <w:sz w:val="16"/>
          <w:szCs w:val="16"/>
          <w:lang w:val="es-ES"/>
        </w:rPr>
      </w:pPr>
    </w:p>
    <w:p w14:paraId="3BEDA077" w14:textId="3F14AA49" w:rsidR="00960882" w:rsidRPr="004C0D31" w:rsidRDefault="00960882" w:rsidP="00960882">
      <w:pPr>
        <w:spacing w:line="360" w:lineRule="auto"/>
        <w:jc w:val="both"/>
        <w:rPr>
          <w:rFonts w:ascii="Palatino Linotype" w:hAnsi="Palatino Linotype"/>
          <w:b/>
          <w:lang w:val="es-ES"/>
        </w:rPr>
      </w:pPr>
      <w:r w:rsidRPr="004C0D31">
        <w:rPr>
          <w:rFonts w:ascii="Palatino Linotype" w:hAnsi="Palatino Linotype"/>
          <w:lang w:val="es-ES"/>
        </w:rPr>
        <w:t xml:space="preserve">Por lo que, derivado que los </w:t>
      </w:r>
      <w:r w:rsidR="00C25FCB">
        <w:rPr>
          <w:rFonts w:ascii="Palatino Linotype" w:hAnsi="Palatino Linotype"/>
          <w:lang w:val="es-ES"/>
        </w:rPr>
        <w:t>Recurso de Revisión</w:t>
      </w:r>
      <w:r w:rsidRPr="004C0D31">
        <w:rPr>
          <w:rFonts w:ascii="Palatino Linotype" w:hAnsi="Palatino Linotype"/>
          <w:lang w:val="es-ES"/>
        </w:rPr>
        <w:t xml:space="preserve"> materia del presente asunto, se interpusieron de manera electrónica, no es necesario que contenga determinados requisitos, entre ellos, el nombre del</w:t>
      </w:r>
      <w:r w:rsidRPr="004C0D31">
        <w:rPr>
          <w:rFonts w:ascii="Palatino Linotype" w:hAnsi="Palatino Linotype" w:cs="Arial"/>
          <w:b/>
          <w:lang w:val="es-ES"/>
        </w:rPr>
        <w:t xml:space="preserve"> RECURRENTE;</w:t>
      </w:r>
      <w:r w:rsidRPr="004C0D31">
        <w:rPr>
          <w:rFonts w:ascii="Palatino Linotype" w:hAnsi="Palatino Linotype"/>
          <w:lang w:val="es-ES"/>
        </w:rPr>
        <w:t xml:space="preserve"> por lo que, en el presente caso, al haber sido presentados los Recursos de Revisión vía </w:t>
      </w:r>
      <w:r w:rsidRPr="004C0D31">
        <w:rPr>
          <w:rFonts w:ascii="Palatino Linotype" w:hAnsi="Palatino Linotype"/>
          <w:b/>
          <w:lang w:val="es-ES"/>
        </w:rPr>
        <w:t>SAIMEX</w:t>
      </w:r>
      <w:r w:rsidRPr="004C0D31">
        <w:rPr>
          <w:rFonts w:ascii="Palatino Linotype" w:hAnsi="Palatino Linotype"/>
          <w:lang w:val="es-ES"/>
        </w:rPr>
        <w:t>, dicho requisito resulta innecesario.</w:t>
      </w:r>
    </w:p>
    <w:p w14:paraId="2631C22F" w14:textId="77777777" w:rsidR="00960882" w:rsidRPr="004C0D31" w:rsidRDefault="00960882" w:rsidP="00960882">
      <w:pPr>
        <w:spacing w:line="360" w:lineRule="auto"/>
        <w:jc w:val="both"/>
        <w:rPr>
          <w:rFonts w:ascii="Palatino Linotype" w:hAnsi="Palatino Linotype"/>
          <w:sz w:val="16"/>
          <w:szCs w:val="16"/>
          <w:lang w:val="es-ES"/>
        </w:rPr>
      </w:pPr>
    </w:p>
    <w:p w14:paraId="5DF34D74" w14:textId="77777777" w:rsidR="00960882" w:rsidRPr="004C0D31" w:rsidRDefault="00960882" w:rsidP="00960882">
      <w:pPr>
        <w:spacing w:line="360" w:lineRule="auto"/>
        <w:jc w:val="both"/>
        <w:rPr>
          <w:rFonts w:ascii="Palatino Linotype" w:hAnsi="Palatino Linotype" w:cs="Arial"/>
          <w:color w:val="000000"/>
          <w:lang w:val="es-ES"/>
        </w:rPr>
      </w:pPr>
      <w:r w:rsidRPr="004C0D31">
        <w:rPr>
          <w:rFonts w:ascii="Palatino Linotype" w:hAnsi="Palatino Linotype"/>
          <w:lang w:val="es-ES"/>
        </w:rPr>
        <w:t xml:space="preserve">Lo anterior es así, pues el artículo 15 de </w:t>
      </w:r>
      <w:r w:rsidRPr="004C0D31">
        <w:rPr>
          <w:rFonts w:ascii="Palatino Linotype" w:hAnsi="Palatino Linotype" w:cs="Arial"/>
          <w:lang w:val="es-ES"/>
        </w:rPr>
        <w:t xml:space="preserve">Ley de Transparencia y Acceso a la Información Pública del Estado de México y Municipios </w:t>
      </w:r>
      <w:r w:rsidRPr="004C0D31">
        <w:rPr>
          <w:rFonts w:ascii="Palatino Linotype" w:hAnsi="Palatino Linotype" w:cs="Arial"/>
          <w:iCs/>
          <w:lang w:val="es-ES"/>
        </w:rPr>
        <w:t xml:space="preserve">prevé que, </w:t>
      </w:r>
      <w:r w:rsidRPr="004C0D31">
        <w:rPr>
          <w:rFonts w:ascii="Palatino Linotype" w:hAnsi="Palatino Linotype"/>
          <w:lang w:val="es-ES"/>
        </w:rPr>
        <w:t xml:space="preserve">toda persona tendrá acceso a la información </w:t>
      </w:r>
      <w:r w:rsidRPr="004C0D31">
        <w:rPr>
          <w:rFonts w:ascii="Palatino Linotype" w:hAnsi="Palatino Linotype" w:cs="Arial"/>
          <w:color w:val="000000"/>
          <w:lang w:val="es-ES"/>
        </w:rPr>
        <w:t xml:space="preserve">sin necesidad de acreditar interés alguno o justificar su utilización, de lo que se infiere que para el </w:t>
      </w:r>
      <w:r w:rsidRPr="004C0D31">
        <w:rPr>
          <w:rFonts w:ascii="Palatino Linotype" w:hAnsi="Palatino Linotype"/>
          <w:lang w:val="es-ES"/>
        </w:rPr>
        <w:t>ejercicio</w:t>
      </w:r>
      <w:r w:rsidRPr="004C0D31">
        <w:rPr>
          <w:rFonts w:ascii="Palatino Linotype" w:hAnsi="Palatino Linotype" w:cs="Arial"/>
          <w:color w:val="000000"/>
          <w:lang w:val="es-ES"/>
        </w:rPr>
        <w:t xml:space="preserve"> del derecho de acceso a la información pública, </w:t>
      </w:r>
      <w:r w:rsidRPr="004C0D31">
        <w:rPr>
          <w:rFonts w:ascii="Palatino Linotype" w:hAnsi="Palatino Linotype" w:cs="Arial"/>
          <w:b/>
          <w:color w:val="000000"/>
          <w:u w:val="single"/>
          <w:lang w:val="es-ES"/>
        </w:rPr>
        <w:t xml:space="preserve">el nombre no es un requisito </w:t>
      </w:r>
      <w:r w:rsidRPr="004C0D31">
        <w:rPr>
          <w:rFonts w:ascii="Palatino Linotype" w:hAnsi="Palatino Linotype" w:cs="Arial"/>
          <w:b/>
          <w:i/>
          <w:color w:val="000000"/>
          <w:u w:val="single"/>
          <w:lang w:val="es-ES"/>
        </w:rPr>
        <w:t>sine qua non</w:t>
      </w:r>
      <w:r w:rsidRPr="004C0D31">
        <w:rPr>
          <w:rFonts w:ascii="Palatino Linotype" w:hAnsi="Palatino Linotype" w:cs="Arial"/>
          <w:color w:val="000000"/>
          <w:lang w:val="es-ES"/>
        </w:rPr>
        <w:t xml:space="preserve"> para que los particulares ejerzan el derecho de acceso a la información pública, pues por el contrario la Ley de la materia prevé en </w:t>
      </w:r>
      <w:r w:rsidRPr="004C0D31">
        <w:rPr>
          <w:rFonts w:ascii="Palatino Linotype" w:hAnsi="Palatino Linotype" w:cs="Arial"/>
          <w:color w:val="000000"/>
          <w:lang w:val="es-ES"/>
        </w:rPr>
        <w:lastRenderedPageBreak/>
        <w:t>su artículo 155, párrafo segundo la posibilidad de que las solicitudes de información sean anónimas, al utilizar un nombre incompleto o, inclusive un seudónimo.</w:t>
      </w:r>
    </w:p>
    <w:p w14:paraId="59EF46D0" w14:textId="77777777" w:rsidR="00960882" w:rsidRPr="004C0D31" w:rsidRDefault="00960882" w:rsidP="00960882">
      <w:pPr>
        <w:spacing w:line="360" w:lineRule="auto"/>
        <w:jc w:val="both"/>
        <w:rPr>
          <w:rFonts w:ascii="Palatino Linotype" w:hAnsi="Palatino Linotype" w:cs="Arial"/>
          <w:color w:val="000000"/>
          <w:sz w:val="16"/>
          <w:szCs w:val="16"/>
          <w:lang w:val="es-ES"/>
        </w:rPr>
      </w:pPr>
    </w:p>
    <w:p w14:paraId="4B7C7413" w14:textId="77777777" w:rsidR="00960882" w:rsidRPr="004C0D31" w:rsidRDefault="00960882" w:rsidP="00960882">
      <w:pPr>
        <w:spacing w:line="360" w:lineRule="auto"/>
        <w:jc w:val="both"/>
        <w:rPr>
          <w:rFonts w:ascii="Palatino Linotype" w:hAnsi="Palatino Linotype"/>
          <w:lang w:val="es-ES"/>
        </w:rPr>
      </w:pPr>
      <w:r w:rsidRPr="004C0D31">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07DE6EE" w14:textId="77777777" w:rsidR="00960882" w:rsidRPr="004C0D31" w:rsidRDefault="00960882" w:rsidP="00960882">
      <w:pPr>
        <w:spacing w:line="360" w:lineRule="auto"/>
        <w:jc w:val="both"/>
        <w:rPr>
          <w:rFonts w:ascii="Palatino Linotype" w:hAnsi="Palatino Linotype"/>
          <w:sz w:val="22"/>
          <w:szCs w:val="22"/>
          <w:lang w:val="es-ES"/>
        </w:rPr>
      </w:pPr>
    </w:p>
    <w:p w14:paraId="7910ECC2" w14:textId="1B3CA2AA" w:rsidR="00960882" w:rsidRPr="004C0D31" w:rsidRDefault="00960882" w:rsidP="00960882">
      <w:pPr>
        <w:spacing w:line="360" w:lineRule="auto"/>
        <w:jc w:val="both"/>
        <w:rPr>
          <w:rFonts w:ascii="Palatino Linotype" w:hAnsi="Palatino Linotype"/>
          <w:lang w:val="es-ES"/>
        </w:rPr>
      </w:pPr>
      <w:r w:rsidRPr="004C0D31">
        <w:rPr>
          <w:rFonts w:ascii="Palatino Linotype" w:hAnsi="Palatino Linotype"/>
          <w:lang w:val="es-ES"/>
        </w:rPr>
        <w:t xml:space="preserve">Asimismo, se estima que el requisito relativo al nombre del </w:t>
      </w:r>
      <w:r w:rsidRPr="004C0D31">
        <w:rPr>
          <w:rFonts w:ascii="Palatino Linotype" w:hAnsi="Palatino Linotype" w:cs="Arial"/>
          <w:b/>
          <w:lang w:val="es-ES"/>
        </w:rPr>
        <w:t>RECURRENTE</w:t>
      </w:r>
      <w:r w:rsidRPr="004C0D31">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C25FCB">
        <w:rPr>
          <w:rFonts w:ascii="Palatino Linotype" w:hAnsi="Palatino Linotype"/>
          <w:lang w:val="es-ES"/>
        </w:rPr>
        <w:t>Recurso de Revisión</w:t>
      </w:r>
      <w:r w:rsidRPr="004C0D31">
        <w:rPr>
          <w:rFonts w:ascii="Palatino Linotype" w:hAnsi="Palatino Linotype"/>
          <w:lang w:val="es-ES"/>
        </w:rPr>
        <w:t xml:space="preserve">, circunstancia que se acredita en las constancias electrónicas del expediente, de las que se desprende que </w:t>
      </w:r>
      <w:r w:rsidRPr="004C0D31">
        <w:rPr>
          <w:rFonts w:ascii="Palatino Linotype" w:hAnsi="Palatino Linotype" w:cs="Arial"/>
          <w:b/>
          <w:lang w:val="es-ES"/>
        </w:rPr>
        <w:t>EL RECURRENTE</w:t>
      </w:r>
      <w:r w:rsidRPr="004C0D31">
        <w:rPr>
          <w:rFonts w:ascii="Palatino Linotype" w:hAnsi="Palatino Linotype"/>
          <w:lang w:val="es-ES"/>
        </w:rPr>
        <w:t xml:space="preserve"> es la misma persona que realizó las solicitudes de acceso a la información pública que ahora se impugnan.</w:t>
      </w:r>
    </w:p>
    <w:p w14:paraId="1957C671" w14:textId="77777777" w:rsidR="00960882" w:rsidRPr="004C0D31" w:rsidRDefault="00960882" w:rsidP="00960882">
      <w:pPr>
        <w:tabs>
          <w:tab w:val="left" w:pos="851"/>
        </w:tabs>
        <w:ind w:left="851" w:right="901"/>
        <w:jc w:val="both"/>
        <w:rPr>
          <w:rFonts w:ascii="Palatino Linotype" w:hAnsi="Palatino Linotype"/>
          <w:sz w:val="22"/>
          <w:szCs w:val="22"/>
          <w:lang w:val="es-ES"/>
        </w:rPr>
      </w:pPr>
    </w:p>
    <w:p w14:paraId="576494B9" w14:textId="26EE5970" w:rsidR="00960882" w:rsidRPr="004C0D31" w:rsidRDefault="00960882" w:rsidP="00960882">
      <w:pPr>
        <w:spacing w:line="360" w:lineRule="auto"/>
        <w:jc w:val="both"/>
        <w:rPr>
          <w:rFonts w:ascii="Palatino Linotype" w:hAnsi="Palatino Linotype"/>
          <w:lang w:val="es-ES"/>
        </w:rPr>
      </w:pPr>
      <w:r w:rsidRPr="004C0D31">
        <w:rPr>
          <w:rFonts w:ascii="Palatino Linotype" w:hAnsi="Palatino Linotype"/>
          <w:lang w:val="es-ES"/>
        </w:rPr>
        <w:t xml:space="preserve">Es así que, para el estudio de la materia sobre la que se resuelve los presentes </w:t>
      </w:r>
      <w:r w:rsidR="00C25FCB">
        <w:rPr>
          <w:rFonts w:ascii="Palatino Linotype" w:hAnsi="Palatino Linotype"/>
          <w:lang w:val="es-ES"/>
        </w:rPr>
        <w:t>Recurso de Revisión</w:t>
      </w:r>
      <w:r w:rsidRPr="004C0D31">
        <w:rPr>
          <w:rFonts w:ascii="Palatino Linotype" w:hAnsi="Palatino Linotype"/>
          <w:lang w:val="es-ES"/>
        </w:rPr>
        <w:t xml:space="preserve">, resulta intrascendente conocer el nombre de la persona que lo hubiere </w:t>
      </w:r>
      <w:r w:rsidRPr="004C0D31">
        <w:rPr>
          <w:rFonts w:ascii="Palatino Linotype" w:hAnsi="Palatino Linotype"/>
          <w:lang w:val="es-ES"/>
        </w:rPr>
        <w:lastRenderedPageBreak/>
        <w:t xml:space="preserve">promovido, en virtud de que tanto la </w:t>
      </w:r>
      <w:r w:rsidRPr="004C0D31">
        <w:rPr>
          <w:rFonts w:ascii="Palatino Linotype" w:hAnsi="Palatino Linotype"/>
          <w:color w:val="000000" w:themeColor="text1"/>
        </w:rPr>
        <w:t>Constitución Política de los Estados Unidos Mexicanos</w:t>
      </w:r>
      <w:r w:rsidRPr="004C0D31">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356C6C01" w14:textId="77777777" w:rsidR="00753CA7" w:rsidRPr="004C0D31" w:rsidRDefault="00753CA7" w:rsidP="00960882">
      <w:pPr>
        <w:spacing w:line="360" w:lineRule="auto"/>
        <w:jc w:val="both"/>
        <w:rPr>
          <w:rFonts w:ascii="Palatino Linotype" w:hAnsi="Palatino Linotype"/>
          <w:lang w:val="es-ES"/>
        </w:rPr>
      </w:pPr>
    </w:p>
    <w:p w14:paraId="4A940D31" w14:textId="77777777" w:rsidR="007B73D8" w:rsidRPr="004C0D31" w:rsidRDefault="007B73D8" w:rsidP="007B73D8">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4C0D31">
        <w:rPr>
          <w:rFonts w:ascii="Palatino Linotype" w:hAnsi="Palatino Linotype" w:cs="Arial"/>
          <w:b/>
          <w:color w:val="000000" w:themeColor="text1"/>
          <w:sz w:val="28"/>
        </w:rPr>
        <w:t>QUINTO</w:t>
      </w:r>
      <w:r w:rsidRPr="004C0D31">
        <w:rPr>
          <w:rFonts w:ascii="Palatino Linotype" w:hAnsi="Palatino Linotype" w:cs="Arial"/>
          <w:b/>
          <w:color w:val="000000" w:themeColor="text1"/>
        </w:rPr>
        <w:t xml:space="preserve">. Estudio y Resolución del Recurso. </w:t>
      </w:r>
    </w:p>
    <w:p w14:paraId="1FDD19D0" w14:textId="6DD6A5EA" w:rsidR="00437F89" w:rsidRPr="004C0D31" w:rsidRDefault="00437F89" w:rsidP="00437F89">
      <w:pPr>
        <w:widowControl w:val="0"/>
        <w:tabs>
          <w:tab w:val="left" w:pos="1276"/>
        </w:tabs>
        <w:suppressAutoHyphens/>
        <w:spacing w:line="360" w:lineRule="auto"/>
        <w:jc w:val="both"/>
        <w:rPr>
          <w:rFonts w:ascii="Palatino Linotype" w:hAnsi="Palatino Linotype" w:cs="Arial"/>
          <w:sz w:val="22"/>
          <w:szCs w:val="22"/>
          <w:lang w:eastAsia="es-MX"/>
        </w:rPr>
      </w:pPr>
      <w:r w:rsidRPr="004C0D31">
        <w:rPr>
          <w:rFonts w:ascii="Palatino Linotype" w:hAnsi="Palatino Linotype" w:cs="Arial"/>
        </w:rPr>
        <w:t xml:space="preserve">Del análisis efectuado se advierte que el </w:t>
      </w:r>
      <w:r w:rsidR="00C25FCB">
        <w:rPr>
          <w:rFonts w:ascii="Palatino Linotype" w:hAnsi="Palatino Linotype" w:cs="Arial"/>
        </w:rPr>
        <w:t>Recurso de Revisión</w:t>
      </w:r>
      <w:r w:rsidRPr="004C0D31">
        <w:rPr>
          <w:rFonts w:ascii="Palatino Linotype" w:hAnsi="Palatino Linotype" w:cs="Arial"/>
        </w:rPr>
        <w:t xml:space="preserve"> de que se trata es procedente; toda vez, que se actualiza la hipótesis prevista en la fracción V, del artículo 179, de la Ley de Transparencia y Acceso a la Información Pública del Estado de México y Municipios, que a la letra indica:</w:t>
      </w:r>
    </w:p>
    <w:p w14:paraId="0034044D" w14:textId="77777777" w:rsidR="00437F89" w:rsidRPr="004C0D31" w:rsidRDefault="00437F89" w:rsidP="00437F89">
      <w:pPr>
        <w:suppressAutoHyphens/>
        <w:ind w:left="850" w:right="901"/>
        <w:jc w:val="both"/>
        <w:rPr>
          <w:rFonts w:ascii="Palatino Linotype" w:hAnsi="Palatino Linotype" w:cs="Arial"/>
          <w:bCs/>
          <w:i/>
          <w:sz w:val="22"/>
          <w:szCs w:val="22"/>
        </w:rPr>
      </w:pPr>
    </w:p>
    <w:p w14:paraId="6695B93D" w14:textId="69FFF643" w:rsidR="00437F89" w:rsidRPr="004C0D31" w:rsidRDefault="00437F89" w:rsidP="00437F89">
      <w:pPr>
        <w:suppressAutoHyphens/>
        <w:ind w:left="850" w:right="901"/>
        <w:jc w:val="both"/>
        <w:rPr>
          <w:rFonts w:ascii="Palatino Linotype" w:hAnsi="Palatino Linotype" w:cs="Arial"/>
          <w:b/>
          <w:i/>
          <w:sz w:val="22"/>
          <w:szCs w:val="22"/>
        </w:rPr>
      </w:pPr>
      <w:r w:rsidRPr="004C0D31">
        <w:rPr>
          <w:rFonts w:ascii="Palatino Linotype" w:hAnsi="Palatino Linotype" w:cs="Arial"/>
          <w:bCs/>
          <w:i/>
          <w:sz w:val="22"/>
          <w:szCs w:val="22"/>
        </w:rPr>
        <w:t>“</w:t>
      </w:r>
      <w:r w:rsidRPr="004C0D31">
        <w:rPr>
          <w:rFonts w:ascii="Palatino Linotype" w:hAnsi="Palatino Linotype" w:cs="Arial"/>
          <w:b/>
          <w:bCs/>
          <w:i/>
          <w:sz w:val="22"/>
          <w:szCs w:val="22"/>
        </w:rPr>
        <w:t>Artículo 179.</w:t>
      </w:r>
      <w:r w:rsidRPr="004C0D31">
        <w:rPr>
          <w:rFonts w:ascii="Palatino Linotype" w:hAnsi="Palatino Linotype" w:cs="Arial"/>
          <w:bCs/>
          <w:i/>
          <w:sz w:val="22"/>
          <w:szCs w:val="22"/>
        </w:rPr>
        <w:t xml:space="preserve"> </w:t>
      </w:r>
      <w:r w:rsidRPr="004C0D31">
        <w:rPr>
          <w:rFonts w:ascii="Palatino Linotype" w:hAnsi="Palatino Linotype" w:cs="Arial"/>
          <w:b/>
          <w:i/>
          <w:sz w:val="22"/>
          <w:szCs w:val="22"/>
        </w:rPr>
        <w:t xml:space="preserve">El </w:t>
      </w:r>
      <w:r w:rsidR="00C25FCB">
        <w:rPr>
          <w:rFonts w:ascii="Palatino Linotype" w:hAnsi="Palatino Linotype" w:cs="Arial"/>
          <w:b/>
          <w:i/>
          <w:sz w:val="22"/>
          <w:szCs w:val="22"/>
        </w:rPr>
        <w:t>Recurso de Revisión</w:t>
      </w:r>
      <w:r w:rsidRPr="004C0D31">
        <w:rPr>
          <w:rFonts w:ascii="Palatino Linotype" w:hAnsi="Palatino Linotype" w:cs="Arial"/>
          <w:i/>
          <w:sz w:val="22"/>
          <w:szCs w:val="22"/>
        </w:rPr>
        <w:t xml:space="preserve"> es un medio de protección que la Ley otorga a los particulares, para hacer valer su derecho de acceso a la información pública, y </w:t>
      </w:r>
      <w:r w:rsidRPr="004C0D31">
        <w:rPr>
          <w:rFonts w:ascii="Palatino Linotype" w:hAnsi="Palatino Linotype" w:cs="Arial"/>
          <w:b/>
          <w:i/>
          <w:sz w:val="22"/>
          <w:szCs w:val="22"/>
        </w:rPr>
        <w:t>procederá en contra de las siguientes causas:</w:t>
      </w:r>
    </w:p>
    <w:p w14:paraId="18F04D01" w14:textId="77777777" w:rsidR="00437F89" w:rsidRPr="004C0D31" w:rsidRDefault="00437F89" w:rsidP="00437F89">
      <w:pPr>
        <w:suppressAutoHyphens/>
        <w:ind w:left="850" w:right="901"/>
        <w:jc w:val="both"/>
        <w:rPr>
          <w:rFonts w:ascii="Palatino Linotype" w:hAnsi="Palatino Linotype" w:cs="Arial"/>
          <w:b/>
          <w:i/>
          <w:sz w:val="22"/>
          <w:szCs w:val="22"/>
        </w:rPr>
      </w:pPr>
      <w:r w:rsidRPr="004C0D31">
        <w:rPr>
          <w:rFonts w:ascii="Palatino Linotype" w:hAnsi="Palatino Linotype" w:cs="Arial"/>
          <w:b/>
          <w:i/>
          <w:sz w:val="22"/>
          <w:szCs w:val="22"/>
        </w:rPr>
        <w:t>(…)</w:t>
      </w:r>
    </w:p>
    <w:p w14:paraId="55C6DA2E" w14:textId="77777777" w:rsidR="00437F89" w:rsidRPr="004C0D31" w:rsidRDefault="00437F89" w:rsidP="00437F89">
      <w:pPr>
        <w:suppressAutoHyphens/>
        <w:ind w:left="850" w:right="901"/>
        <w:jc w:val="both"/>
        <w:rPr>
          <w:rFonts w:ascii="Palatino Linotype" w:hAnsi="Palatino Linotype" w:cs="Arial"/>
          <w:b/>
          <w:bCs/>
          <w:i/>
          <w:sz w:val="22"/>
          <w:szCs w:val="22"/>
        </w:rPr>
      </w:pPr>
      <w:r w:rsidRPr="004C0D31">
        <w:rPr>
          <w:rFonts w:ascii="Palatino Linotype" w:hAnsi="Palatino Linotype" w:cs="Arial"/>
          <w:b/>
          <w:bCs/>
          <w:i/>
          <w:sz w:val="22"/>
          <w:szCs w:val="22"/>
        </w:rPr>
        <w:t>V. La entrega de información incompleta;”</w:t>
      </w:r>
    </w:p>
    <w:p w14:paraId="48AD071A" w14:textId="77777777" w:rsidR="00437F89" w:rsidRPr="004C0D31" w:rsidRDefault="00437F89" w:rsidP="00437F89">
      <w:pPr>
        <w:suppressAutoHyphens/>
        <w:ind w:left="850" w:right="901"/>
        <w:jc w:val="both"/>
        <w:rPr>
          <w:rFonts w:ascii="Palatino Linotype" w:hAnsi="Palatino Linotype" w:cs="Arial"/>
          <w:b/>
          <w:bCs/>
          <w:i/>
          <w:sz w:val="22"/>
          <w:szCs w:val="22"/>
        </w:rPr>
      </w:pPr>
      <w:r w:rsidRPr="004C0D31">
        <w:rPr>
          <w:rFonts w:ascii="Palatino Linotype" w:hAnsi="Palatino Linotype" w:cs="Arial"/>
          <w:b/>
          <w:bCs/>
          <w:i/>
          <w:sz w:val="22"/>
          <w:szCs w:val="22"/>
        </w:rPr>
        <w:t>(…)</w:t>
      </w:r>
    </w:p>
    <w:p w14:paraId="30F65BF8" w14:textId="77777777" w:rsidR="00437F89" w:rsidRPr="004C0D31" w:rsidRDefault="00437F89" w:rsidP="00437F89">
      <w:pPr>
        <w:suppressAutoHyphens/>
        <w:ind w:left="850" w:right="901"/>
        <w:jc w:val="both"/>
        <w:rPr>
          <w:rFonts w:ascii="Palatino Linotype" w:hAnsi="Palatino Linotype" w:cs="Arial"/>
          <w:i/>
          <w:sz w:val="22"/>
          <w:szCs w:val="22"/>
        </w:rPr>
      </w:pPr>
      <w:r w:rsidRPr="004C0D31">
        <w:rPr>
          <w:rFonts w:ascii="Palatino Linotype" w:hAnsi="Palatino Linotype" w:cs="Arial"/>
          <w:i/>
          <w:sz w:val="22"/>
          <w:szCs w:val="22"/>
        </w:rPr>
        <w:t>(Énfasis añadido)</w:t>
      </w:r>
    </w:p>
    <w:p w14:paraId="763305AB" w14:textId="77777777" w:rsidR="00437F89" w:rsidRPr="004C0D31" w:rsidRDefault="00437F89" w:rsidP="00437F89">
      <w:pPr>
        <w:suppressAutoHyphens/>
        <w:ind w:left="850" w:right="901"/>
        <w:jc w:val="both"/>
        <w:rPr>
          <w:rFonts w:ascii="Palatino Linotype" w:hAnsi="Palatino Linotype" w:cs="Arial"/>
          <w:b/>
          <w:bCs/>
          <w:i/>
          <w:sz w:val="22"/>
          <w:szCs w:val="22"/>
        </w:rPr>
      </w:pPr>
    </w:p>
    <w:p w14:paraId="1E6D6364" w14:textId="18172AC0" w:rsidR="00437F89" w:rsidRPr="004C0D31" w:rsidRDefault="00437F89" w:rsidP="00437F89">
      <w:pPr>
        <w:widowControl w:val="0"/>
        <w:suppressAutoHyphens/>
        <w:spacing w:line="360" w:lineRule="auto"/>
        <w:jc w:val="both"/>
        <w:rPr>
          <w:rFonts w:ascii="Palatino Linotype" w:hAnsi="Palatino Linotype" w:cs="Arial"/>
          <w:color w:val="000000" w:themeColor="text1"/>
        </w:rPr>
      </w:pPr>
      <w:r w:rsidRPr="004C0D31">
        <w:rPr>
          <w:rFonts w:ascii="Palatino Linotype" w:hAnsi="Palatino Linotype" w:cs="Arial"/>
        </w:rPr>
        <w:t xml:space="preserve">El precepto legal antes citado, establece como supuesto de procedencia del </w:t>
      </w:r>
      <w:r w:rsidR="00C25FCB">
        <w:rPr>
          <w:rFonts w:ascii="Palatino Linotype" w:hAnsi="Palatino Linotype" w:cs="Arial"/>
        </w:rPr>
        <w:t>Recurso de Revisión</w:t>
      </w:r>
      <w:r w:rsidRPr="004C0D31">
        <w:rPr>
          <w:rFonts w:ascii="Palatino Linotype" w:hAnsi="Palatino Linotype" w:cs="Arial"/>
        </w:rPr>
        <w:t>, la</w:t>
      </w:r>
      <w:r w:rsidRPr="004C0D31">
        <w:rPr>
          <w:rFonts w:ascii="Palatino Linotype" w:hAnsi="Palatino Linotype"/>
        </w:rPr>
        <w:t xml:space="preserve"> </w:t>
      </w:r>
      <w:r w:rsidRPr="004C0D31">
        <w:rPr>
          <w:rFonts w:ascii="Palatino Linotype" w:hAnsi="Palatino Linotype" w:cs="Arial"/>
        </w:rPr>
        <w:t xml:space="preserve">entrega de información incompleta por parte del </w:t>
      </w:r>
      <w:r w:rsidRPr="004C0D31">
        <w:rPr>
          <w:rFonts w:ascii="Palatino Linotype" w:hAnsi="Palatino Linotype" w:cs="Arial"/>
          <w:b/>
        </w:rPr>
        <w:t>SUJETO OBLIGADO</w:t>
      </w:r>
      <w:r w:rsidRPr="004C0D31">
        <w:rPr>
          <w:rFonts w:ascii="Palatino Linotype" w:hAnsi="Palatino Linotype" w:cs="Arial"/>
        </w:rPr>
        <w:t>, situación que se actualiza en el presente caso, en razón a que mediante respuesta sólo proporcionó información parcial.</w:t>
      </w:r>
    </w:p>
    <w:p w14:paraId="034CB355" w14:textId="77777777" w:rsidR="006E6061" w:rsidRPr="004C0D31" w:rsidRDefault="006E6061" w:rsidP="006E6061">
      <w:pPr>
        <w:widowControl w:val="0"/>
        <w:autoSpaceDE w:val="0"/>
        <w:autoSpaceDN w:val="0"/>
        <w:adjustRightInd w:val="0"/>
        <w:spacing w:line="360" w:lineRule="auto"/>
        <w:jc w:val="both"/>
        <w:rPr>
          <w:rFonts w:ascii="Palatino Linotype" w:hAnsi="Palatino Linotype" w:cs="Arial"/>
          <w:color w:val="000000" w:themeColor="text1"/>
          <w:lang w:eastAsia="es-MX"/>
        </w:rPr>
      </w:pPr>
    </w:p>
    <w:p w14:paraId="30888717" w14:textId="7F7EA180" w:rsidR="006E6061" w:rsidRPr="004C0D31" w:rsidRDefault="006E6061" w:rsidP="006E6061">
      <w:pPr>
        <w:spacing w:line="360" w:lineRule="auto"/>
        <w:jc w:val="both"/>
        <w:rPr>
          <w:rFonts w:ascii="Palatino Linotype" w:hAnsi="Palatino Linotype" w:cs="Arial"/>
          <w:color w:val="000000" w:themeColor="text1"/>
        </w:rPr>
      </w:pPr>
      <w:r w:rsidRPr="004C0D31">
        <w:rPr>
          <w:rFonts w:ascii="Palatino Linotype" w:eastAsiaTheme="minorEastAsia" w:hAnsi="Palatino Linotype" w:cs="Arial"/>
          <w:color w:val="000000" w:themeColor="text1"/>
          <w:lang w:val="es-ES_tradnl"/>
        </w:rPr>
        <w:lastRenderedPageBreak/>
        <w:t xml:space="preserve">Señalado lo anterior, se procede a analizar las documentales que integran el expediente electrónico, formado en el </w:t>
      </w:r>
      <w:r w:rsidRPr="004C0D31">
        <w:rPr>
          <w:rFonts w:ascii="Palatino Linotype" w:eastAsiaTheme="minorEastAsia" w:hAnsi="Palatino Linotype" w:cs="Arial"/>
          <w:b/>
          <w:bCs/>
          <w:color w:val="000000" w:themeColor="text1"/>
          <w:lang w:val="es-ES_tradnl"/>
        </w:rPr>
        <w:t xml:space="preserve">SAIMEX </w:t>
      </w:r>
      <w:r w:rsidRPr="004C0D31">
        <w:rPr>
          <w:rFonts w:ascii="Palatino Linotype" w:eastAsiaTheme="minorEastAsia" w:hAnsi="Palatino Linotype" w:cs="Arial"/>
          <w:color w:val="000000" w:themeColor="text1"/>
          <w:lang w:val="es-ES_tradnl"/>
        </w:rPr>
        <w:t xml:space="preserve">del </w:t>
      </w:r>
      <w:r w:rsidR="00C25FCB">
        <w:rPr>
          <w:rFonts w:ascii="Palatino Linotype" w:eastAsiaTheme="minorEastAsia" w:hAnsi="Palatino Linotype" w:cs="Arial"/>
          <w:color w:val="000000" w:themeColor="text1"/>
          <w:lang w:val="es-ES_tradnl"/>
        </w:rPr>
        <w:t>Recurso de Revisión</w:t>
      </w:r>
      <w:r w:rsidRPr="004C0D31">
        <w:rPr>
          <w:rFonts w:ascii="Palatino Linotype" w:eastAsiaTheme="minorEastAsia" w:hAnsi="Palatino Linotype" w:cs="Arial"/>
          <w:color w:val="000000" w:themeColor="text1"/>
          <w:lang w:val="es-ES_tradnl"/>
        </w:rPr>
        <w:t xml:space="preserve"> materia del presente estudio, a fin de determinar si con la información remitida mediante respuesta colma el Derecho de Acceso a la Información</w:t>
      </w:r>
      <w:r w:rsidRPr="004C0D31">
        <w:rPr>
          <w:rFonts w:ascii="Palatino Linotype" w:hAnsi="Palatino Linotype" w:cs="Arial"/>
          <w:color w:val="000000" w:themeColor="text1"/>
        </w:rPr>
        <w:t xml:space="preserve"> ejercido por </w:t>
      </w:r>
      <w:r w:rsidRPr="004C0D31">
        <w:rPr>
          <w:rFonts w:ascii="Palatino Linotype" w:hAnsi="Palatino Linotype" w:cs="Arial"/>
          <w:b/>
          <w:color w:val="000000" w:themeColor="text1"/>
        </w:rPr>
        <w:t>EL RECURRENTE</w:t>
      </w:r>
      <w:r w:rsidRPr="004C0D31">
        <w:rPr>
          <w:rFonts w:ascii="Palatino Linotype" w:hAnsi="Palatino Linotype" w:cs="Arial"/>
          <w:color w:val="000000" w:themeColor="text1"/>
        </w:rPr>
        <w:t>; atento a ello, para mayor entendimiento de la manera mayor desagregada se muestra la tabla siguiente:</w:t>
      </w:r>
    </w:p>
    <w:p w14:paraId="00B35494" w14:textId="77777777" w:rsidR="006E6061" w:rsidRPr="004C0D31" w:rsidRDefault="006E6061" w:rsidP="006E6061">
      <w:pPr>
        <w:spacing w:line="360" w:lineRule="auto"/>
        <w:jc w:val="both"/>
        <w:rPr>
          <w:rFonts w:ascii="Palatino Linotype" w:eastAsia="Calibri" w:hAnsi="Palatino Linotype" w:cs="Arial"/>
          <w:b/>
          <w:color w:val="000000" w:themeColor="text1"/>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4113"/>
        <w:gridCol w:w="1977"/>
      </w:tblGrid>
      <w:tr w:rsidR="006E6061" w:rsidRPr="004C0D31" w14:paraId="1857E4CF" w14:textId="77777777" w:rsidTr="006E6061">
        <w:trPr>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AC0665D" w14:textId="77777777" w:rsidR="006E6061" w:rsidRPr="004C0D31" w:rsidRDefault="006E6061">
            <w:pPr>
              <w:suppressAutoHyphens/>
              <w:jc w:val="center"/>
              <w:rPr>
                <w:rFonts w:ascii="Palatino Linotype" w:eastAsia="Calibri" w:hAnsi="Palatino Linotype" w:cs="Arial"/>
                <w:b/>
                <w:color w:val="FFFFFF" w:themeColor="background1"/>
                <w:szCs w:val="22"/>
                <w:lang w:val="es-ES_tradnl"/>
              </w:rPr>
            </w:pPr>
            <w:r w:rsidRPr="004C0D31">
              <w:rPr>
                <w:rFonts w:ascii="Palatino Linotype" w:eastAsia="Calibri" w:hAnsi="Palatino Linotype" w:cs="Arial"/>
                <w:b/>
                <w:color w:val="FFFFFF" w:themeColor="background1"/>
                <w:szCs w:val="22"/>
                <w:lang w:val="es-ES_tradnl"/>
              </w:rPr>
              <w:t>Solicitud</w:t>
            </w:r>
          </w:p>
        </w:tc>
        <w:tc>
          <w:tcPr>
            <w:tcW w:w="411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223EB42" w14:textId="77777777" w:rsidR="006E6061" w:rsidRPr="004C0D31" w:rsidRDefault="006E6061">
            <w:pPr>
              <w:suppressAutoHyphens/>
              <w:jc w:val="center"/>
              <w:rPr>
                <w:rFonts w:ascii="Palatino Linotype" w:eastAsia="Calibri" w:hAnsi="Palatino Linotype" w:cs="Arial"/>
                <w:b/>
                <w:color w:val="FFFFFF" w:themeColor="background1"/>
                <w:szCs w:val="22"/>
                <w:lang w:val="es-ES_tradnl"/>
              </w:rPr>
            </w:pPr>
            <w:r w:rsidRPr="004C0D31">
              <w:rPr>
                <w:rFonts w:ascii="Palatino Linotype" w:eastAsia="Calibri" w:hAnsi="Palatino Linotype" w:cs="Arial"/>
                <w:b/>
                <w:color w:val="FFFFFF" w:themeColor="background1"/>
                <w:szCs w:val="22"/>
                <w:lang w:val="es-ES_tradnl" w:eastAsia="en-US"/>
              </w:rPr>
              <w:t>Respuesta</w:t>
            </w:r>
          </w:p>
        </w:tc>
        <w:tc>
          <w:tcPr>
            <w:tcW w:w="1977"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7051086" w14:textId="77777777" w:rsidR="006E6061" w:rsidRPr="004C0D31" w:rsidRDefault="006E6061">
            <w:pPr>
              <w:suppressAutoHyphens/>
              <w:jc w:val="center"/>
              <w:rPr>
                <w:rFonts w:ascii="Palatino Linotype" w:eastAsia="Calibri" w:hAnsi="Palatino Linotype" w:cs="Arial"/>
                <w:b/>
                <w:color w:val="FFFFFF" w:themeColor="background1"/>
                <w:szCs w:val="22"/>
                <w:lang w:val="es-ES_tradnl" w:eastAsia="en-US"/>
              </w:rPr>
            </w:pPr>
            <w:r w:rsidRPr="004C0D31">
              <w:rPr>
                <w:rFonts w:ascii="Palatino Linotype" w:eastAsia="Calibri" w:hAnsi="Palatino Linotype" w:cs="Arial"/>
                <w:b/>
                <w:color w:val="FFFFFF" w:themeColor="background1"/>
                <w:szCs w:val="22"/>
                <w:lang w:val="es-ES_tradnl" w:eastAsia="en-US"/>
              </w:rPr>
              <w:t>Comentarios</w:t>
            </w:r>
          </w:p>
        </w:tc>
      </w:tr>
      <w:tr w:rsidR="006E6061" w:rsidRPr="004C0D31" w14:paraId="07D511D9" w14:textId="77777777" w:rsidTr="00421180">
        <w:trPr>
          <w:jc w:val="center"/>
        </w:trPr>
        <w:tc>
          <w:tcPr>
            <w:tcW w:w="2970" w:type="dxa"/>
            <w:tcBorders>
              <w:top w:val="single" w:sz="4" w:space="0" w:color="auto"/>
              <w:left w:val="single" w:sz="4" w:space="0" w:color="auto"/>
              <w:bottom w:val="single" w:sz="4" w:space="0" w:color="auto"/>
              <w:right w:val="single" w:sz="4" w:space="0" w:color="auto"/>
            </w:tcBorders>
          </w:tcPr>
          <w:p w14:paraId="7EF1A40D" w14:textId="6E42DE12" w:rsidR="006E6061" w:rsidRPr="004C0D31" w:rsidRDefault="00203554">
            <w:pPr>
              <w:autoSpaceDE w:val="0"/>
              <w:autoSpaceDN w:val="0"/>
              <w:adjustRightInd w:val="0"/>
              <w:jc w:val="both"/>
              <w:rPr>
                <w:rFonts w:ascii="Palatino Linotype" w:eastAsia="Calibri" w:hAnsi="Palatino Linotype" w:cs="Verdana"/>
                <w:i/>
                <w:iCs/>
                <w:color w:val="000000" w:themeColor="text1"/>
                <w:szCs w:val="22"/>
                <w:lang w:val="es-ES_tradnl" w:eastAsia="en-US"/>
              </w:rPr>
            </w:pPr>
            <w:r w:rsidRPr="004C0D31">
              <w:rPr>
                <w:rFonts w:ascii="Palatino Linotype" w:eastAsia="Calibri" w:hAnsi="Palatino Linotype" w:cs="Verdana"/>
                <w:i/>
                <w:iCs/>
                <w:color w:val="000000" w:themeColor="text1"/>
                <w:szCs w:val="22"/>
                <w:lang w:val="es-ES_tradnl" w:eastAsia="en-US"/>
              </w:rPr>
              <w:t>“1 ¿Se cuenta con reglamentos de: bando de policía y gobierno, tránsito, policía, mercados, panteones, catastro, obras públicas, limpia, rastro, parques y jardines, agua, adquisiciones, protección civil, participación ciudadana, desarrollo urbano, anticorrupción, patrimonio y administración?</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123BC7BF" w14:textId="19DE17F5" w:rsidR="006E6061" w:rsidRPr="004C0D31" w:rsidRDefault="00E865ED">
            <w:pPr>
              <w:jc w:val="both"/>
              <w:rPr>
                <w:rFonts w:ascii="Palatino Linotype" w:hAnsi="Palatino Linotype" w:cs="Segoe UI"/>
                <w:bCs/>
                <w:iCs/>
                <w:color w:val="000000" w:themeColor="text1"/>
                <w:szCs w:val="22"/>
                <w:lang w:val="es-ES_tradnl" w:eastAsia="es-MX"/>
              </w:rPr>
            </w:pPr>
            <w:r w:rsidRPr="004C0D31">
              <w:rPr>
                <w:rFonts w:ascii="Palatino Linotype" w:hAnsi="Palatino Linotype"/>
                <w:bCs/>
                <w:color w:val="000000" w:themeColor="text1"/>
                <w:szCs w:val="22"/>
                <w:lang w:val="es-ES_tradnl"/>
              </w:rPr>
              <w:t xml:space="preserve">El secretario del Ayuntamiento menciona que la normatividad aplicable en comento es Información Pública y puede ser consultada entrando a la página oficial del Ayuntamiento "H. Ayuntamiento de Tlalnepantla de Baz 2022-2024", posterior a ello dar </w:t>
            </w:r>
            <w:proofErr w:type="spellStart"/>
            <w:r w:rsidRPr="004C0D31">
              <w:rPr>
                <w:rFonts w:ascii="Palatino Linotype" w:hAnsi="Palatino Linotype"/>
                <w:bCs/>
                <w:color w:val="000000" w:themeColor="text1"/>
                <w:szCs w:val="22"/>
                <w:lang w:val="es-ES_tradnl"/>
              </w:rPr>
              <w:t>clik</w:t>
            </w:r>
            <w:proofErr w:type="spellEnd"/>
            <w:r w:rsidRPr="004C0D31">
              <w:rPr>
                <w:rFonts w:ascii="Palatino Linotype" w:hAnsi="Palatino Linotype"/>
                <w:bCs/>
                <w:color w:val="000000" w:themeColor="text1"/>
                <w:szCs w:val="22"/>
                <w:lang w:val="es-ES_tradnl"/>
              </w:rPr>
              <w:t xml:space="preserve"> en "Transparencia", enseguida "Sistema Nacional de Transparencia (ROMEX vigente)" acto seguido "Normatividad aplicable", posteriormente dar </w:t>
            </w:r>
            <w:proofErr w:type="spellStart"/>
            <w:r w:rsidRPr="004C0D31">
              <w:rPr>
                <w:rFonts w:ascii="Palatino Linotype" w:hAnsi="Palatino Linotype"/>
                <w:bCs/>
                <w:color w:val="000000" w:themeColor="text1"/>
                <w:szCs w:val="22"/>
                <w:lang w:val="es-ES_tradnl"/>
              </w:rPr>
              <w:t>click</w:t>
            </w:r>
            <w:proofErr w:type="spellEnd"/>
            <w:r w:rsidRPr="004C0D31">
              <w:rPr>
                <w:rFonts w:ascii="Palatino Linotype" w:hAnsi="Palatino Linotype"/>
                <w:bCs/>
                <w:color w:val="000000" w:themeColor="text1"/>
                <w:szCs w:val="22"/>
                <w:lang w:val="es-ES_tradnl"/>
              </w:rPr>
              <w:t xml:space="preserve"> en "2021" y finalmente "Reglamentos" lo anterior se encuentra en el siguiente enlace </w:t>
            </w:r>
            <w:hyperlink r:id="rId11" w:history="1">
              <w:r w:rsidR="005837AD" w:rsidRPr="004C0D31">
                <w:rPr>
                  <w:rStyle w:val="Hipervnculo"/>
                  <w:rFonts w:ascii="Palatino Linotype" w:hAnsi="Palatino Linotype"/>
                  <w:bCs/>
                  <w:szCs w:val="22"/>
                  <w:lang w:val="es-ES_tradnl"/>
                </w:rPr>
                <w:t>http://repositorio.tlalnepantla.gob.mx/files/pdf/repositorio/2034gt.pdf</w:t>
              </w:r>
            </w:hyperlink>
            <w:r w:rsidR="005837AD" w:rsidRPr="004C0D31">
              <w:rPr>
                <w:rFonts w:ascii="Palatino Linotype" w:hAnsi="Palatino Linotype"/>
                <w:bCs/>
                <w:color w:val="000000" w:themeColor="text1"/>
                <w:szCs w:val="22"/>
                <w:lang w:val="es-ES_tradnl"/>
              </w:rPr>
              <w:t xml:space="preserve"> </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6AA1FC" w14:textId="77777777" w:rsidR="006E6061" w:rsidRPr="004C0D31" w:rsidRDefault="006E6061">
            <w:pPr>
              <w:tabs>
                <w:tab w:val="left" w:pos="567"/>
              </w:tabs>
              <w:suppressAutoHyphens/>
              <w:jc w:val="center"/>
              <w:rPr>
                <w:rFonts w:ascii="Palatino Linotype" w:hAnsi="Palatino Linotype"/>
                <w:color w:val="000000" w:themeColor="text1"/>
                <w:szCs w:val="22"/>
                <w:lang w:val="es-ES_tradnl"/>
              </w:rPr>
            </w:pPr>
            <w:r w:rsidRPr="004C0D31">
              <w:rPr>
                <w:rFonts w:ascii="Palatino Linotype" w:hAnsi="Palatino Linotype"/>
                <w:color w:val="000000" w:themeColor="text1"/>
                <w:szCs w:val="22"/>
                <w:lang w:val="es-ES_tradnl"/>
              </w:rPr>
              <w:t>ACTOS CONSENTIDOS</w:t>
            </w:r>
          </w:p>
        </w:tc>
      </w:tr>
      <w:tr w:rsidR="006E6061" w:rsidRPr="004C0D31" w14:paraId="152CC676" w14:textId="77777777" w:rsidTr="00421180">
        <w:trPr>
          <w:jc w:val="center"/>
        </w:trPr>
        <w:tc>
          <w:tcPr>
            <w:tcW w:w="2970" w:type="dxa"/>
            <w:tcBorders>
              <w:top w:val="single" w:sz="4" w:space="0" w:color="auto"/>
              <w:left w:val="single" w:sz="4" w:space="0" w:color="auto"/>
              <w:bottom w:val="single" w:sz="4" w:space="0" w:color="auto"/>
              <w:right w:val="single" w:sz="4" w:space="0" w:color="auto"/>
            </w:tcBorders>
          </w:tcPr>
          <w:p w14:paraId="141A6862" w14:textId="3101EEC0" w:rsidR="006E6061" w:rsidRPr="004C0D31" w:rsidRDefault="00203554">
            <w:pPr>
              <w:widowControl w:val="0"/>
              <w:suppressAutoHyphens/>
              <w:jc w:val="both"/>
              <w:rPr>
                <w:rFonts w:ascii="Palatino Linotype" w:eastAsiaTheme="minorHAnsi" w:hAnsi="Palatino Linotype"/>
                <w:i/>
                <w:iCs/>
                <w:color w:val="000000" w:themeColor="text1"/>
                <w:szCs w:val="22"/>
                <w:lang w:val="es-ES_tradnl" w:eastAsia="en-US"/>
              </w:rPr>
            </w:pPr>
            <w:r w:rsidRPr="004C0D31">
              <w:rPr>
                <w:rFonts w:ascii="Palatino Linotype" w:eastAsiaTheme="minorHAnsi" w:hAnsi="Palatino Linotype"/>
                <w:i/>
                <w:iCs/>
                <w:color w:val="000000" w:themeColor="text1"/>
                <w:szCs w:val="22"/>
                <w:lang w:val="es-ES_tradnl" w:eastAsia="en-US"/>
              </w:rPr>
              <w:t xml:space="preserve">2 ¿Se revisan de manera periódica los reglamentos del municipio? ¿Hay alguna comisión edilicia integrada para tal efecto? ¿Quiénes la integran? Favor de anexar fechas de sus reuniones y </w:t>
            </w:r>
            <w:r w:rsidRPr="004C0D31">
              <w:rPr>
                <w:rFonts w:ascii="Palatino Linotype" w:eastAsiaTheme="minorHAnsi" w:hAnsi="Palatino Linotype"/>
                <w:i/>
                <w:iCs/>
                <w:color w:val="000000" w:themeColor="text1"/>
                <w:szCs w:val="22"/>
                <w:lang w:val="es-ES_tradnl" w:eastAsia="en-US"/>
              </w:rPr>
              <w:lastRenderedPageBreak/>
              <w:t>actas de las mismas.</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3A74E698" w14:textId="77777777" w:rsidR="00F11ECB" w:rsidRPr="004C0D31" w:rsidRDefault="00E865ED">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lastRenderedPageBreak/>
              <w:t>El secretario del Ayuntamiento</w:t>
            </w:r>
            <w:r w:rsidR="00DE6E79" w:rsidRPr="004C0D31">
              <w:rPr>
                <w:rFonts w:ascii="Palatino Linotype" w:hAnsi="Palatino Linotype"/>
                <w:bCs/>
                <w:color w:val="000000" w:themeColor="text1"/>
                <w:szCs w:val="22"/>
                <w:lang w:val="es-ES_tradnl"/>
              </w:rPr>
              <w:t xml:space="preserve"> y el </w:t>
            </w:r>
            <w:r w:rsidR="00F11ECB" w:rsidRPr="004C0D31">
              <w:rPr>
                <w:rFonts w:ascii="Palatino Linotype" w:hAnsi="Palatino Linotype"/>
                <w:bCs/>
                <w:color w:val="000000" w:themeColor="text1"/>
                <w:szCs w:val="22"/>
                <w:lang w:val="es-ES_tradnl"/>
              </w:rPr>
              <w:t>Primer Regidor</w:t>
            </w:r>
            <w:r w:rsidR="006F5BB6" w:rsidRPr="004C0D31">
              <w:rPr>
                <w:rFonts w:ascii="Palatino Linotype" w:hAnsi="Palatino Linotype"/>
                <w:bCs/>
                <w:color w:val="000000" w:themeColor="text1"/>
                <w:szCs w:val="22"/>
                <w:lang w:val="es-ES_tradnl"/>
              </w:rPr>
              <w:t>, responde</w:t>
            </w:r>
            <w:r w:rsidR="00F11ECB" w:rsidRPr="004C0D31">
              <w:rPr>
                <w:rFonts w:ascii="Palatino Linotype" w:hAnsi="Palatino Linotype"/>
                <w:bCs/>
                <w:color w:val="000000" w:themeColor="text1"/>
                <w:szCs w:val="22"/>
                <w:lang w:val="es-ES_tradnl"/>
              </w:rPr>
              <w:t>n</w:t>
            </w:r>
            <w:r w:rsidR="006F5BB6" w:rsidRPr="004C0D31">
              <w:rPr>
                <w:rFonts w:ascii="Palatino Linotype" w:hAnsi="Palatino Linotype"/>
                <w:bCs/>
                <w:color w:val="000000" w:themeColor="text1"/>
                <w:szCs w:val="22"/>
                <w:lang w:val="es-ES_tradnl"/>
              </w:rPr>
              <w:t xml:space="preserve"> las interrogantes de la siguiente manera:</w:t>
            </w:r>
            <w:r w:rsidR="005837AD" w:rsidRPr="004C0D31">
              <w:rPr>
                <w:rFonts w:ascii="Palatino Linotype" w:hAnsi="Palatino Linotype"/>
                <w:bCs/>
                <w:color w:val="000000" w:themeColor="text1"/>
                <w:szCs w:val="22"/>
                <w:lang w:val="es-ES_tradnl"/>
              </w:rPr>
              <w:t xml:space="preserve"> ¿Se revisan de manera periódica los reglamentos del municipio? Respuesta: SI, </w:t>
            </w:r>
          </w:p>
          <w:p w14:paraId="0B41495F" w14:textId="77777777" w:rsidR="00F11ECB" w:rsidRPr="004C0D31" w:rsidRDefault="005837AD">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lastRenderedPageBreak/>
              <w:t xml:space="preserve">¿Hay alguna comisión edilicia integrada para tal efecto? Respuesta: SI </w:t>
            </w:r>
          </w:p>
          <w:p w14:paraId="5328A2A3" w14:textId="36D19B3A" w:rsidR="008265AF" w:rsidRPr="004C0D31" w:rsidRDefault="005837AD">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t xml:space="preserve">¿Quiénes la integran? </w:t>
            </w:r>
            <w:r w:rsidR="008265AF" w:rsidRPr="004C0D31">
              <w:rPr>
                <w:rFonts w:ascii="Palatino Linotype" w:hAnsi="Palatino Linotype"/>
                <w:bCs/>
                <w:color w:val="000000" w:themeColor="text1"/>
                <w:szCs w:val="22"/>
                <w:lang w:val="es-ES_tradnl"/>
              </w:rPr>
              <w:t xml:space="preserve">Primer Regidor, Segunda </w:t>
            </w:r>
            <w:r w:rsidR="00646338" w:rsidRPr="004C0D31">
              <w:rPr>
                <w:rFonts w:ascii="Palatino Linotype" w:hAnsi="Palatino Linotype"/>
                <w:bCs/>
                <w:color w:val="000000" w:themeColor="text1"/>
                <w:szCs w:val="22"/>
                <w:lang w:val="es-ES_tradnl"/>
              </w:rPr>
              <w:t>Sindica</w:t>
            </w:r>
            <w:r w:rsidR="008265AF" w:rsidRPr="004C0D31">
              <w:rPr>
                <w:rFonts w:ascii="Palatino Linotype" w:hAnsi="Palatino Linotype"/>
                <w:bCs/>
                <w:color w:val="000000" w:themeColor="text1"/>
                <w:szCs w:val="22"/>
                <w:lang w:val="es-ES_tradnl"/>
              </w:rPr>
              <w:t xml:space="preserve">, Cuarta </w:t>
            </w:r>
            <w:r w:rsidR="00646338" w:rsidRPr="004C0D31">
              <w:rPr>
                <w:rFonts w:ascii="Palatino Linotype" w:hAnsi="Palatino Linotype"/>
                <w:bCs/>
                <w:color w:val="000000" w:themeColor="text1"/>
                <w:szCs w:val="22"/>
                <w:lang w:val="es-ES_tradnl"/>
              </w:rPr>
              <w:t>Regidora</w:t>
            </w:r>
            <w:r w:rsidR="008265AF" w:rsidRPr="004C0D31">
              <w:rPr>
                <w:rFonts w:ascii="Palatino Linotype" w:hAnsi="Palatino Linotype"/>
                <w:bCs/>
                <w:color w:val="000000" w:themeColor="text1"/>
                <w:szCs w:val="22"/>
                <w:lang w:val="es-ES_tradnl"/>
              </w:rPr>
              <w:t xml:space="preserve"> Quinto Regidor</w:t>
            </w:r>
            <w:r w:rsidR="00646338" w:rsidRPr="004C0D31">
              <w:rPr>
                <w:rFonts w:ascii="Palatino Linotype" w:hAnsi="Palatino Linotype"/>
                <w:bCs/>
                <w:color w:val="000000" w:themeColor="text1"/>
                <w:szCs w:val="22"/>
                <w:lang w:val="es-ES_tradnl"/>
              </w:rPr>
              <w:t xml:space="preserve"> y la </w:t>
            </w:r>
            <w:proofErr w:type="spellStart"/>
            <w:r w:rsidR="00646338" w:rsidRPr="004C0D31">
              <w:rPr>
                <w:rFonts w:ascii="Palatino Linotype" w:hAnsi="Palatino Linotype"/>
                <w:bCs/>
                <w:color w:val="000000" w:themeColor="text1"/>
                <w:szCs w:val="22"/>
                <w:lang w:val="es-ES_tradnl"/>
              </w:rPr>
              <w:t>Decima</w:t>
            </w:r>
            <w:proofErr w:type="spellEnd"/>
            <w:r w:rsidR="00646338" w:rsidRPr="004C0D31">
              <w:rPr>
                <w:rFonts w:ascii="Palatino Linotype" w:hAnsi="Palatino Linotype"/>
                <w:bCs/>
                <w:color w:val="000000" w:themeColor="text1"/>
                <w:szCs w:val="22"/>
                <w:lang w:val="es-ES_tradnl"/>
              </w:rPr>
              <w:t xml:space="preserve"> Primera Regidora.</w:t>
            </w:r>
          </w:p>
          <w:p w14:paraId="29685EF7" w14:textId="77777777" w:rsidR="008265AF" w:rsidRPr="004C0D31" w:rsidRDefault="008265AF">
            <w:pPr>
              <w:tabs>
                <w:tab w:val="left" w:pos="567"/>
              </w:tabs>
              <w:suppressAutoHyphens/>
              <w:jc w:val="both"/>
              <w:rPr>
                <w:rFonts w:ascii="Palatino Linotype" w:hAnsi="Palatino Linotype"/>
                <w:bCs/>
                <w:color w:val="000000" w:themeColor="text1"/>
                <w:szCs w:val="22"/>
                <w:lang w:val="es-ES_tradnl"/>
              </w:rPr>
            </w:pPr>
          </w:p>
          <w:p w14:paraId="54233411" w14:textId="40ADD550" w:rsidR="006E6061" w:rsidRPr="004C0D31" w:rsidRDefault="00C2617C">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t xml:space="preserve">Favor de anexar fechas de sus reuniones y actas de las mismas, me permito señalar que conforme lo dispuesto por el artículo 10, fracción XII del Reglamento de las Comisiones Edilicias del Ayuntamiento de Tlalnepantla de Baz, Estado de México, es facultad del Presidente de cada Comisión Edilicia "...llevar un control y llevar un archivo cronológico de las sesiones presenciales o en su caso virtuales, dictámenes y minutas, tanto físico como digitalizado, según corresponda. </w:t>
            </w:r>
            <w:proofErr w:type="gramStart"/>
            <w:r w:rsidRPr="004C0D31">
              <w:rPr>
                <w:rFonts w:ascii="Palatino Linotype" w:hAnsi="Palatino Linotype"/>
                <w:bCs/>
                <w:color w:val="000000" w:themeColor="text1"/>
                <w:szCs w:val="22"/>
                <w:lang w:val="es-ES_tradnl"/>
              </w:rPr>
              <w:t>así</w:t>
            </w:r>
            <w:proofErr w:type="gramEnd"/>
            <w:r w:rsidRPr="004C0D31">
              <w:rPr>
                <w:rFonts w:ascii="Palatino Linotype" w:hAnsi="Palatino Linotype"/>
                <w:bCs/>
                <w:color w:val="000000" w:themeColor="text1"/>
                <w:szCs w:val="22"/>
                <w:lang w:val="es-ES_tradnl"/>
              </w:rPr>
              <w:t xml:space="preserve"> mismo me permito precisar que no se levantan Actas de sus reuniones o Sesiones, si no Dictámenes o Minutas, las cuales en su caso, como se señaló en líneas anteriores deberá solicitarse al Presidente de la Comisión Edilicia en referencia.</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91606B" w14:textId="77777777" w:rsidR="006E6061" w:rsidRPr="004C0D31" w:rsidRDefault="006E6061">
            <w:pPr>
              <w:tabs>
                <w:tab w:val="left" w:pos="567"/>
              </w:tabs>
              <w:suppressAutoHyphens/>
              <w:jc w:val="center"/>
              <w:rPr>
                <w:rFonts w:ascii="Palatino Linotype" w:hAnsi="Palatino Linotype"/>
                <w:b/>
                <w:color w:val="000000" w:themeColor="text1"/>
                <w:szCs w:val="22"/>
                <w:lang w:val="es-ES_tradnl"/>
              </w:rPr>
            </w:pPr>
            <w:r w:rsidRPr="004C0D31">
              <w:rPr>
                <w:rFonts w:ascii="Palatino Linotype" w:hAnsi="Palatino Linotype"/>
                <w:color w:val="000000" w:themeColor="text1"/>
                <w:szCs w:val="22"/>
                <w:lang w:val="es-ES_tradnl"/>
              </w:rPr>
              <w:lastRenderedPageBreak/>
              <w:t>ACTOS CONSENTIDOS</w:t>
            </w:r>
          </w:p>
        </w:tc>
      </w:tr>
      <w:tr w:rsidR="00546197" w:rsidRPr="004C0D31" w14:paraId="76BD5AB5"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71C64B52" w14:textId="7925CB67" w:rsidR="00546197" w:rsidRPr="004C0D31" w:rsidRDefault="00310E8D" w:rsidP="00546197">
            <w:pPr>
              <w:widowControl w:val="0"/>
              <w:suppressAutoHyphens/>
              <w:jc w:val="both"/>
              <w:rPr>
                <w:rFonts w:ascii="Palatino Linotype" w:eastAsiaTheme="minorHAnsi" w:hAnsi="Palatino Linotype"/>
                <w:i/>
                <w:iCs/>
                <w:color w:val="000000" w:themeColor="text1"/>
                <w:szCs w:val="22"/>
                <w:lang w:val="es-ES_tradnl" w:eastAsia="en-US"/>
              </w:rPr>
            </w:pPr>
            <w:r w:rsidRPr="004C0D31">
              <w:rPr>
                <w:rFonts w:ascii="Palatino Linotype" w:eastAsiaTheme="minorHAnsi" w:hAnsi="Palatino Linotype"/>
                <w:i/>
                <w:iCs/>
                <w:color w:val="000000" w:themeColor="text1"/>
                <w:szCs w:val="22"/>
                <w:lang w:val="es-ES_tradnl" w:eastAsia="en-US"/>
              </w:rPr>
              <w:t xml:space="preserve">3 ¿Cuántos reglamentos municipales se encuentran vigentes aprobados en administraciones anteriores </w:t>
            </w:r>
            <w:r w:rsidRPr="004C0D31">
              <w:rPr>
                <w:rFonts w:ascii="Palatino Linotype" w:eastAsiaTheme="minorHAnsi" w:hAnsi="Palatino Linotype"/>
                <w:i/>
                <w:iCs/>
                <w:color w:val="000000" w:themeColor="text1"/>
                <w:szCs w:val="22"/>
                <w:lang w:val="es-ES_tradnl" w:eastAsia="en-US"/>
              </w:rPr>
              <w:lastRenderedPageBreak/>
              <w:t>y cuales se han aprobado en la presente? En el caso de que se hayan derogado algunos ¿Cuáles son? Favor de incluir sólo el nombre del reglamento aprobado o derogado y fecha en la que el cabildo lo votó.</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6114E35E" w14:textId="710349C7" w:rsidR="00546197" w:rsidRPr="004C0D31" w:rsidRDefault="00E91F65" w:rsidP="00546197">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lastRenderedPageBreak/>
              <w:t>Medularmente se menciona que no están obligados a ela</w:t>
            </w:r>
            <w:r w:rsidR="003254B9" w:rsidRPr="004C0D31">
              <w:rPr>
                <w:rFonts w:ascii="Palatino Linotype" w:hAnsi="Palatino Linotype"/>
                <w:bCs/>
                <w:color w:val="000000" w:themeColor="text1"/>
                <w:szCs w:val="22"/>
                <w:lang w:val="es-ES_tradnl"/>
              </w:rPr>
              <w:t xml:space="preserve">borar documentos </w:t>
            </w:r>
            <w:r w:rsidR="003254B9" w:rsidRPr="004C0D31">
              <w:rPr>
                <w:rFonts w:ascii="Palatino Linotype" w:hAnsi="Palatino Linotype"/>
                <w:bCs/>
                <w:i/>
                <w:iCs/>
                <w:color w:val="000000" w:themeColor="text1"/>
                <w:szCs w:val="22"/>
                <w:lang w:val="es-ES_tradnl"/>
              </w:rPr>
              <w:t>ad hoc</w:t>
            </w:r>
            <w:r w:rsidR="003254B9" w:rsidRPr="004C0D31">
              <w:rPr>
                <w:rFonts w:ascii="Palatino Linotype" w:hAnsi="Palatino Linotype"/>
                <w:bCs/>
                <w:color w:val="000000" w:themeColor="text1"/>
                <w:szCs w:val="22"/>
                <w:lang w:val="es-ES_tradnl"/>
              </w:rPr>
              <w:t xml:space="preserve"> para dar atención al rubro. </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79636F9A" w14:textId="5E0E40DF" w:rsidR="00546197" w:rsidRPr="004C0D31" w:rsidRDefault="003254B9" w:rsidP="00546197">
            <w:pPr>
              <w:tabs>
                <w:tab w:val="left" w:pos="567"/>
              </w:tabs>
              <w:suppressAutoHyphens/>
              <w:jc w:val="center"/>
              <w:rPr>
                <w:rFonts w:ascii="Palatino Linotype" w:hAnsi="Palatino Linotype"/>
                <w:b/>
                <w:color w:val="000000" w:themeColor="text1"/>
                <w:szCs w:val="22"/>
                <w:lang w:val="es-ES_tradnl"/>
              </w:rPr>
            </w:pPr>
            <w:r w:rsidRPr="004C0D31">
              <w:rPr>
                <w:rFonts w:ascii="Palatino Linotype" w:hAnsi="Palatino Linotype"/>
                <w:color w:val="000000" w:themeColor="text1"/>
                <w:szCs w:val="22"/>
                <w:lang w:val="es-ES_tradnl"/>
              </w:rPr>
              <w:t>No colma</w:t>
            </w:r>
          </w:p>
        </w:tc>
      </w:tr>
      <w:tr w:rsidR="00546197" w:rsidRPr="004C0D31" w14:paraId="727CE18F"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594DC405" w14:textId="5AA9747B" w:rsidR="00546197" w:rsidRPr="004C0D31" w:rsidRDefault="00310E8D" w:rsidP="00546197">
            <w:pPr>
              <w:widowControl w:val="0"/>
              <w:suppressAutoHyphens/>
              <w:jc w:val="both"/>
              <w:rPr>
                <w:rFonts w:ascii="Palatino Linotype" w:eastAsiaTheme="minorHAnsi" w:hAnsi="Palatino Linotype"/>
                <w:i/>
                <w:iCs/>
                <w:color w:val="000000" w:themeColor="text1"/>
                <w:szCs w:val="22"/>
                <w:lang w:val="es-ES_tradnl" w:eastAsia="en-US"/>
              </w:rPr>
            </w:pPr>
            <w:r w:rsidRPr="004C0D31">
              <w:rPr>
                <w:rFonts w:ascii="Palatino Linotype" w:eastAsiaTheme="minorHAnsi" w:hAnsi="Palatino Linotype"/>
                <w:i/>
                <w:iCs/>
                <w:color w:val="000000" w:themeColor="text1"/>
                <w:szCs w:val="22"/>
                <w:lang w:val="es-ES_tradnl" w:eastAsia="en-US"/>
              </w:rPr>
              <w:t>4 ¿Cuál es el grado de formalización de los procesos internos?</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1765CDCF" w14:textId="45732919" w:rsidR="00546197" w:rsidRPr="004C0D31" w:rsidRDefault="00AE3857" w:rsidP="00546197">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t xml:space="preserve">El secretario del Ayuntamiento menciona que los </w:t>
            </w:r>
            <w:r w:rsidR="00F14DBC" w:rsidRPr="004C0D31">
              <w:rPr>
                <w:rFonts w:ascii="Palatino Linotype" w:hAnsi="Palatino Linotype"/>
                <w:bCs/>
                <w:color w:val="000000" w:themeColor="text1"/>
                <w:szCs w:val="22"/>
                <w:lang w:val="es-ES_tradnl"/>
              </w:rPr>
              <w:t>procesos</w:t>
            </w:r>
            <w:r w:rsidRPr="004C0D31">
              <w:rPr>
                <w:rFonts w:ascii="Palatino Linotype" w:hAnsi="Palatino Linotype"/>
                <w:bCs/>
                <w:color w:val="000000" w:themeColor="text1"/>
                <w:szCs w:val="22"/>
                <w:lang w:val="es-ES_tradnl"/>
              </w:rPr>
              <w:t xml:space="preserve"> </w:t>
            </w:r>
            <w:r w:rsidR="00F14DBC" w:rsidRPr="004C0D31">
              <w:rPr>
                <w:rFonts w:ascii="Palatino Linotype" w:hAnsi="Palatino Linotype"/>
                <w:bCs/>
                <w:color w:val="000000" w:themeColor="text1"/>
                <w:szCs w:val="22"/>
                <w:lang w:val="es-ES_tradnl"/>
              </w:rPr>
              <w:t>internos son realizados conforme a la normatividad aplicable.</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53772" w14:textId="54444F07" w:rsidR="00546197" w:rsidRPr="004C0D31" w:rsidRDefault="00546197" w:rsidP="00546197">
            <w:pPr>
              <w:tabs>
                <w:tab w:val="left" w:pos="567"/>
              </w:tabs>
              <w:suppressAutoHyphens/>
              <w:jc w:val="center"/>
              <w:rPr>
                <w:rFonts w:ascii="Palatino Linotype" w:hAnsi="Palatino Linotype"/>
                <w:b/>
                <w:color w:val="000000" w:themeColor="text1"/>
                <w:szCs w:val="22"/>
                <w:lang w:val="es-ES_tradnl"/>
              </w:rPr>
            </w:pPr>
            <w:r w:rsidRPr="004C0D31">
              <w:rPr>
                <w:rFonts w:ascii="Palatino Linotype" w:hAnsi="Palatino Linotype"/>
                <w:color w:val="000000" w:themeColor="text1"/>
                <w:szCs w:val="22"/>
                <w:lang w:val="es-ES_tradnl"/>
              </w:rPr>
              <w:t>ACTOS CONSENTIDOS</w:t>
            </w:r>
          </w:p>
        </w:tc>
      </w:tr>
      <w:tr w:rsidR="00546197" w:rsidRPr="004C0D31" w14:paraId="36DAF1BE"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3BE6204A" w14:textId="6FD925F8" w:rsidR="00546197" w:rsidRPr="004C0D31" w:rsidRDefault="00310E8D" w:rsidP="00546197">
            <w:pPr>
              <w:widowControl w:val="0"/>
              <w:suppressAutoHyphens/>
              <w:jc w:val="both"/>
              <w:rPr>
                <w:rFonts w:ascii="Palatino Linotype" w:eastAsiaTheme="minorHAnsi" w:hAnsi="Palatino Linotype"/>
                <w:i/>
                <w:iCs/>
                <w:color w:val="000000" w:themeColor="text1"/>
                <w:szCs w:val="22"/>
                <w:lang w:val="es-ES_tradnl" w:eastAsia="en-US"/>
              </w:rPr>
            </w:pPr>
            <w:r w:rsidRPr="004C0D31">
              <w:rPr>
                <w:rFonts w:ascii="Palatino Linotype" w:eastAsiaTheme="minorHAnsi" w:hAnsi="Palatino Linotype"/>
                <w:i/>
                <w:iCs/>
                <w:color w:val="000000" w:themeColor="text1"/>
                <w:szCs w:val="22"/>
                <w:lang w:val="es-ES_tradnl" w:eastAsia="en-US"/>
              </w:rPr>
              <w:t>5 ¿Se cuenta con una oficina o asesor jurídico municipal?</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06717BBF" w14:textId="3FD371D3" w:rsidR="00546197" w:rsidRPr="004C0D31" w:rsidRDefault="00F9190D" w:rsidP="00FD2C4F">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t>El servidor público habilitado de la Subdirección Consultiva, informa que por lo que respecta a la Dirección Jurídica cuenta con una Subdirección Consultiva, la cual dentro de las facultades y atribuciones conferidas de conformidad en lo dispuesto por el Reglamento Interno de la Administración Pública Municipal de Tlalnepantla, Estado de México, vigente y aplicable para la entidad, en coadyuvan</w:t>
            </w:r>
            <w:r w:rsidR="00FD2C4F" w:rsidRPr="004C0D31">
              <w:rPr>
                <w:rFonts w:ascii="Palatino Linotype" w:hAnsi="Palatino Linotype"/>
                <w:bCs/>
                <w:color w:val="000000" w:themeColor="text1"/>
                <w:szCs w:val="22"/>
                <w:lang w:val="es-ES_tradnl"/>
              </w:rPr>
              <w:t>cia</w:t>
            </w:r>
            <w:r w:rsidRPr="004C0D31">
              <w:rPr>
                <w:rFonts w:ascii="Palatino Linotype" w:hAnsi="Palatino Linotype"/>
                <w:bCs/>
                <w:color w:val="000000" w:themeColor="text1"/>
                <w:szCs w:val="22"/>
                <w:lang w:val="es-ES_tradnl"/>
              </w:rPr>
              <w:t xml:space="preserve"> y colaboración con el Departamento de Asistencia Legal y Apoyo Ciudadano participan para orientar y asesorar </w:t>
            </w:r>
            <w:r w:rsidR="00FD2C4F" w:rsidRPr="004C0D31">
              <w:rPr>
                <w:rFonts w:ascii="Palatino Linotype" w:hAnsi="Palatino Linotype"/>
                <w:bCs/>
                <w:color w:val="000000" w:themeColor="text1"/>
                <w:szCs w:val="22"/>
                <w:lang w:val="es-ES_tradnl"/>
              </w:rPr>
              <w:t>jurídicamente</w:t>
            </w:r>
            <w:r w:rsidRPr="004C0D31">
              <w:rPr>
                <w:rFonts w:ascii="Palatino Linotype" w:hAnsi="Palatino Linotype"/>
                <w:bCs/>
                <w:color w:val="000000" w:themeColor="text1"/>
                <w:szCs w:val="22"/>
                <w:lang w:val="es-ES_tradnl"/>
              </w:rPr>
              <w:t xml:space="preserve"> a las diversas dependencias y unidades administrativas del Municipio, cuando así lo soliciten; así como otorgar y coordinar la </w:t>
            </w:r>
            <w:r w:rsidR="00FD2C4F" w:rsidRPr="004C0D31">
              <w:rPr>
                <w:rFonts w:ascii="Palatino Linotype" w:hAnsi="Palatino Linotype"/>
                <w:bCs/>
                <w:color w:val="000000" w:themeColor="text1"/>
                <w:szCs w:val="22"/>
                <w:lang w:val="es-ES_tradnl"/>
              </w:rPr>
              <w:t>asesoría</w:t>
            </w:r>
            <w:r w:rsidRPr="004C0D31">
              <w:rPr>
                <w:rFonts w:ascii="Palatino Linotype" w:hAnsi="Palatino Linotype"/>
                <w:bCs/>
                <w:color w:val="000000" w:themeColor="text1"/>
                <w:szCs w:val="22"/>
                <w:lang w:val="es-ES_tradnl"/>
              </w:rPr>
              <w:t xml:space="preserve"> </w:t>
            </w:r>
            <w:r w:rsidR="00FD2C4F" w:rsidRPr="004C0D31">
              <w:rPr>
                <w:rFonts w:ascii="Palatino Linotype" w:hAnsi="Palatino Linotype"/>
                <w:bCs/>
                <w:color w:val="000000" w:themeColor="text1"/>
                <w:szCs w:val="22"/>
                <w:lang w:val="es-ES_tradnl"/>
              </w:rPr>
              <w:t>jurídica</w:t>
            </w:r>
            <w:r w:rsidRPr="004C0D31">
              <w:rPr>
                <w:rFonts w:ascii="Palatino Linotype" w:hAnsi="Palatino Linotype"/>
                <w:bCs/>
                <w:color w:val="000000" w:themeColor="text1"/>
                <w:szCs w:val="22"/>
                <w:lang w:val="es-ES_tradnl"/>
              </w:rPr>
              <w:t xml:space="preserve"> gratuita que se proporcione a las autoridades auxiliares,</w:t>
            </w:r>
            <w:r w:rsidR="00FD2C4F" w:rsidRPr="004C0D31">
              <w:rPr>
                <w:rFonts w:ascii="Palatino Linotype" w:hAnsi="Palatino Linotype"/>
                <w:bCs/>
                <w:color w:val="000000" w:themeColor="text1"/>
                <w:szCs w:val="22"/>
                <w:lang w:val="es-ES_tradnl"/>
              </w:rPr>
              <w:t xml:space="preserve"> </w:t>
            </w:r>
            <w:r w:rsidRPr="004C0D31">
              <w:rPr>
                <w:rFonts w:ascii="Palatino Linotype" w:hAnsi="Palatino Linotype"/>
                <w:bCs/>
                <w:color w:val="000000" w:themeColor="text1"/>
                <w:szCs w:val="22"/>
                <w:lang w:val="es-ES_tradnl"/>
              </w:rPr>
              <w:t xml:space="preserve">organizaciones </w:t>
            </w:r>
            <w:r w:rsidRPr="004C0D31">
              <w:rPr>
                <w:rFonts w:ascii="Palatino Linotype" w:hAnsi="Palatino Linotype"/>
                <w:bCs/>
                <w:color w:val="000000" w:themeColor="text1"/>
                <w:szCs w:val="22"/>
                <w:lang w:val="es-ES_tradnl"/>
              </w:rPr>
              <w:lastRenderedPageBreak/>
              <w:t>comunitarias y ciudadanía marginada, vulnerable (personas de la tercera edad, situación de calle, madres jefas de familia, orfandad), o de escasos recursos, siempre que esta no implique un conflicto de interés con el</w:t>
            </w:r>
            <w:r w:rsidR="00FD2C4F" w:rsidRPr="004C0D31">
              <w:rPr>
                <w:rFonts w:ascii="Palatino Linotype" w:hAnsi="Palatino Linotype"/>
                <w:bCs/>
                <w:color w:val="000000" w:themeColor="text1"/>
                <w:szCs w:val="22"/>
                <w:lang w:val="es-ES_tradnl"/>
              </w:rPr>
              <w:t xml:space="preserve"> </w:t>
            </w:r>
            <w:r w:rsidRPr="004C0D31">
              <w:rPr>
                <w:rFonts w:ascii="Palatino Linotype" w:hAnsi="Palatino Linotype"/>
                <w:bCs/>
                <w:color w:val="000000" w:themeColor="text1"/>
                <w:szCs w:val="22"/>
                <w:lang w:val="es-ES_tradnl"/>
              </w:rPr>
              <w:t>Municipio, el Ayuntamiento y las Dependencias de la Administración Pública Municipal o se trate de actos</w:t>
            </w:r>
            <w:r w:rsidR="00FD2C4F" w:rsidRPr="004C0D31">
              <w:rPr>
                <w:rFonts w:ascii="Palatino Linotype" w:hAnsi="Palatino Linotype"/>
                <w:bCs/>
                <w:color w:val="000000" w:themeColor="text1"/>
                <w:szCs w:val="22"/>
                <w:lang w:val="es-ES_tradnl"/>
              </w:rPr>
              <w:t xml:space="preserve"> </w:t>
            </w:r>
            <w:r w:rsidRPr="004C0D31">
              <w:rPr>
                <w:rFonts w:ascii="Palatino Linotype" w:hAnsi="Palatino Linotype"/>
                <w:bCs/>
                <w:color w:val="000000" w:themeColor="text1"/>
                <w:szCs w:val="22"/>
                <w:lang w:val="es-ES_tradnl"/>
              </w:rPr>
              <w:t>contrarios a los previstos en ordenamientos jurídicos</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4AA4FF17" w14:textId="5B98AD89" w:rsidR="00546197" w:rsidRPr="004C0D31" w:rsidRDefault="00546197" w:rsidP="00546197">
            <w:pPr>
              <w:tabs>
                <w:tab w:val="left" w:pos="567"/>
              </w:tabs>
              <w:suppressAutoHyphens/>
              <w:jc w:val="center"/>
              <w:rPr>
                <w:rFonts w:ascii="Palatino Linotype" w:hAnsi="Palatino Linotype"/>
                <w:b/>
                <w:color w:val="000000" w:themeColor="text1"/>
                <w:szCs w:val="22"/>
                <w:lang w:val="es-ES_tradnl"/>
              </w:rPr>
            </w:pPr>
            <w:r w:rsidRPr="004C0D31">
              <w:rPr>
                <w:rFonts w:ascii="Palatino Linotype" w:hAnsi="Palatino Linotype"/>
                <w:color w:val="000000" w:themeColor="text1"/>
                <w:szCs w:val="22"/>
                <w:lang w:val="es-ES_tradnl"/>
              </w:rPr>
              <w:lastRenderedPageBreak/>
              <w:t>ACTOS CONSENTIDOS</w:t>
            </w:r>
          </w:p>
        </w:tc>
      </w:tr>
      <w:tr w:rsidR="00546197" w:rsidRPr="004C0D31" w14:paraId="0FEB4F11"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0878DE71" w14:textId="232E5025" w:rsidR="00546197" w:rsidRPr="004C0D31" w:rsidRDefault="00310E8D" w:rsidP="00546197">
            <w:pPr>
              <w:widowControl w:val="0"/>
              <w:suppressAutoHyphens/>
              <w:jc w:val="both"/>
              <w:rPr>
                <w:rFonts w:ascii="Palatino Linotype" w:eastAsiaTheme="minorHAnsi" w:hAnsi="Palatino Linotype"/>
                <w:i/>
                <w:iCs/>
                <w:color w:val="000000" w:themeColor="text1"/>
                <w:szCs w:val="22"/>
                <w:lang w:val="es-ES_tradnl" w:eastAsia="en-US"/>
              </w:rPr>
            </w:pPr>
            <w:r w:rsidRPr="004C0D31">
              <w:rPr>
                <w:rFonts w:ascii="Palatino Linotype" w:eastAsiaTheme="minorHAnsi" w:hAnsi="Palatino Linotype"/>
                <w:i/>
                <w:iCs/>
                <w:color w:val="000000" w:themeColor="text1"/>
                <w:szCs w:val="22"/>
                <w:lang w:val="es-ES_tradnl" w:eastAsia="en-US"/>
              </w:rPr>
              <w:t>6 ¿Facilita el municipio el acceso a las instancias de procuración de justicia federal y estatal?</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1FFA556B" w14:textId="0B404422" w:rsidR="00546197" w:rsidRPr="004C0D31" w:rsidRDefault="0047105E" w:rsidP="00546197">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t xml:space="preserve">El secretario del Ayuntamiento menciona que si se facilita el acceso a </w:t>
            </w:r>
            <w:r w:rsidR="00CF4E1E" w:rsidRPr="004C0D31">
              <w:rPr>
                <w:rFonts w:ascii="Palatino Linotype" w:hAnsi="Palatino Linotype"/>
                <w:bCs/>
                <w:color w:val="000000" w:themeColor="text1"/>
                <w:szCs w:val="22"/>
                <w:lang w:val="es-ES_tradnl"/>
              </w:rPr>
              <w:t>instancia de procuración de justicia federal y estatal.</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61AB9E78" w14:textId="0B46537D" w:rsidR="00546197" w:rsidRPr="004C0D31" w:rsidRDefault="00546197" w:rsidP="00546197">
            <w:pPr>
              <w:tabs>
                <w:tab w:val="left" w:pos="567"/>
              </w:tabs>
              <w:suppressAutoHyphens/>
              <w:jc w:val="center"/>
              <w:rPr>
                <w:rFonts w:ascii="Palatino Linotype" w:hAnsi="Palatino Linotype"/>
                <w:b/>
                <w:color w:val="000000" w:themeColor="text1"/>
                <w:szCs w:val="22"/>
                <w:lang w:val="es-ES_tradnl"/>
              </w:rPr>
            </w:pPr>
            <w:r w:rsidRPr="004C0D31">
              <w:rPr>
                <w:rFonts w:ascii="Palatino Linotype" w:hAnsi="Palatino Linotype"/>
                <w:color w:val="000000" w:themeColor="text1"/>
                <w:szCs w:val="22"/>
                <w:lang w:val="es-ES_tradnl"/>
              </w:rPr>
              <w:t>ACTOS CONSENTIDOS</w:t>
            </w:r>
          </w:p>
        </w:tc>
      </w:tr>
      <w:tr w:rsidR="00546197" w:rsidRPr="004C0D31" w14:paraId="1A45E800"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5145011D" w14:textId="05FD7B96" w:rsidR="00546197" w:rsidRPr="004C0D31" w:rsidRDefault="00B94FE7" w:rsidP="00546197">
            <w:pPr>
              <w:widowControl w:val="0"/>
              <w:suppressAutoHyphens/>
              <w:jc w:val="both"/>
              <w:rPr>
                <w:rFonts w:ascii="Palatino Linotype" w:eastAsiaTheme="minorHAnsi" w:hAnsi="Palatino Linotype"/>
                <w:i/>
                <w:iCs/>
                <w:color w:val="000000" w:themeColor="text1"/>
                <w:szCs w:val="22"/>
                <w:lang w:val="es-ES_tradnl" w:eastAsia="en-US"/>
              </w:rPr>
            </w:pPr>
            <w:r w:rsidRPr="004C0D31">
              <w:rPr>
                <w:rFonts w:ascii="Palatino Linotype" w:eastAsiaTheme="minorHAnsi" w:hAnsi="Palatino Linotype"/>
                <w:i/>
                <w:iCs/>
                <w:color w:val="000000" w:themeColor="text1"/>
                <w:szCs w:val="22"/>
                <w:lang w:val="es-ES_tradnl" w:eastAsia="en-US"/>
              </w:rPr>
              <w:t>7 ¿Existe un juzgado administrativo municipal o equivalente y cuál es?” (Sic)</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5F488961" w14:textId="45EFF952" w:rsidR="00546197" w:rsidRPr="004C0D31" w:rsidRDefault="000B715E" w:rsidP="00546197">
            <w:pPr>
              <w:tabs>
                <w:tab w:val="left" w:pos="567"/>
              </w:tabs>
              <w:suppressAutoHyphens/>
              <w:jc w:val="both"/>
              <w:rPr>
                <w:rFonts w:ascii="Palatino Linotype" w:hAnsi="Palatino Linotype"/>
                <w:bCs/>
                <w:color w:val="000000" w:themeColor="text1"/>
                <w:szCs w:val="22"/>
                <w:lang w:val="es-ES_tradnl"/>
              </w:rPr>
            </w:pPr>
            <w:r w:rsidRPr="004C0D31">
              <w:rPr>
                <w:rFonts w:ascii="Palatino Linotype" w:hAnsi="Palatino Linotype"/>
                <w:bCs/>
                <w:color w:val="000000" w:themeColor="text1"/>
                <w:szCs w:val="22"/>
                <w:lang w:val="es-ES_tradnl"/>
              </w:rPr>
              <w:t xml:space="preserve">El servidor </w:t>
            </w:r>
            <w:proofErr w:type="spellStart"/>
            <w:r w:rsidRPr="004C0D31">
              <w:rPr>
                <w:rFonts w:ascii="Palatino Linotype" w:hAnsi="Palatino Linotype"/>
                <w:bCs/>
                <w:color w:val="000000" w:themeColor="text1"/>
                <w:szCs w:val="22"/>
                <w:lang w:val="es-ES_tradnl"/>
              </w:rPr>
              <w:t>publico</w:t>
            </w:r>
            <w:proofErr w:type="spellEnd"/>
            <w:r w:rsidRPr="004C0D31">
              <w:rPr>
                <w:rFonts w:ascii="Palatino Linotype" w:hAnsi="Palatino Linotype"/>
                <w:bCs/>
                <w:color w:val="000000" w:themeColor="text1"/>
                <w:szCs w:val="22"/>
                <w:lang w:val="es-ES_tradnl"/>
              </w:rPr>
              <w:t xml:space="preserve"> habilitado de la Subdirección Consultiva menciona que no existe un juzgado administrativo municipal. Sin embargo, no omito mencionar que la autoridad competente para dirimir las controversias de carácter administrativo y fiscal que se susciten entre la administración pública del Estado, municipios, organismos auxiliares con funciones de autoridad y los particulares es el Tribunal de Justicia Administrativa del Estado de México. </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7CCB31E4" w14:textId="23FD9969" w:rsidR="00546197" w:rsidRPr="004C0D31" w:rsidRDefault="00546197" w:rsidP="00546197">
            <w:pPr>
              <w:tabs>
                <w:tab w:val="left" w:pos="567"/>
              </w:tabs>
              <w:suppressAutoHyphens/>
              <w:jc w:val="center"/>
              <w:rPr>
                <w:rFonts w:ascii="Palatino Linotype" w:hAnsi="Palatino Linotype"/>
                <w:b/>
                <w:color w:val="000000" w:themeColor="text1"/>
                <w:szCs w:val="22"/>
                <w:lang w:val="es-ES_tradnl"/>
              </w:rPr>
            </w:pPr>
            <w:r w:rsidRPr="004C0D31">
              <w:rPr>
                <w:rFonts w:ascii="Palatino Linotype" w:hAnsi="Palatino Linotype"/>
                <w:color w:val="000000" w:themeColor="text1"/>
                <w:szCs w:val="22"/>
                <w:lang w:val="es-ES_tradnl"/>
              </w:rPr>
              <w:t>ACTOS CONSENTIDOS</w:t>
            </w:r>
          </w:p>
        </w:tc>
      </w:tr>
    </w:tbl>
    <w:p w14:paraId="384AAE63" w14:textId="77777777" w:rsidR="00437F89" w:rsidRPr="004C0D31" w:rsidRDefault="00437F89" w:rsidP="00437F89">
      <w:pPr>
        <w:spacing w:line="360" w:lineRule="auto"/>
        <w:jc w:val="both"/>
        <w:rPr>
          <w:rFonts w:ascii="Palatino Linotype" w:hAnsi="Palatino Linotype" w:cs="Arial"/>
          <w:i/>
        </w:rPr>
      </w:pPr>
      <w:bookmarkStart w:id="11" w:name="_Hlk101872276"/>
    </w:p>
    <w:p w14:paraId="77079297" w14:textId="72800F83" w:rsidR="004E0C86" w:rsidRPr="004C0D31" w:rsidRDefault="004E0C86" w:rsidP="00CE1334">
      <w:pPr>
        <w:tabs>
          <w:tab w:val="left" w:pos="851"/>
        </w:tabs>
        <w:spacing w:line="360" w:lineRule="auto"/>
        <w:jc w:val="both"/>
        <w:rPr>
          <w:rFonts w:ascii="Palatino Linotype" w:eastAsiaTheme="minorEastAsia" w:hAnsi="Palatino Linotype" w:cs="Arial"/>
          <w:color w:val="000000" w:themeColor="text1"/>
          <w:lang w:val="es-ES_tradnl"/>
        </w:rPr>
      </w:pPr>
      <w:r w:rsidRPr="004C0D31">
        <w:rPr>
          <w:rFonts w:ascii="Palatino Linotype" w:hAnsi="Palatino Linotype" w:cs="Arial"/>
          <w:bCs/>
          <w:color w:val="000000" w:themeColor="text1"/>
          <w:lang w:val="es-ES"/>
        </w:rPr>
        <w:t xml:space="preserve">Una vez desagregado mediante el anterior recuadro, los rubros solicitados por el particular y la información proporcionada por </w:t>
      </w:r>
      <w:r w:rsidRPr="004C0D31">
        <w:rPr>
          <w:rFonts w:ascii="Palatino Linotype" w:hAnsi="Palatino Linotype" w:cs="Arial"/>
          <w:b/>
          <w:bCs/>
          <w:color w:val="000000" w:themeColor="text1"/>
          <w:lang w:val="es-ES"/>
        </w:rPr>
        <w:t xml:space="preserve">EL SUJETO OBLIGADO, </w:t>
      </w:r>
      <w:r w:rsidRPr="004C0D31">
        <w:rPr>
          <w:rFonts w:ascii="Palatino Linotype" w:eastAsiaTheme="minorEastAsia" w:hAnsi="Palatino Linotype" w:cs="Arial"/>
          <w:b/>
          <w:color w:val="000000" w:themeColor="text1"/>
          <w:lang w:val="es-ES_tradnl"/>
        </w:rPr>
        <w:t xml:space="preserve">EL RECURRENTE </w:t>
      </w:r>
      <w:r w:rsidRPr="004C0D31">
        <w:rPr>
          <w:rFonts w:ascii="Palatino Linotype" w:eastAsiaTheme="minorEastAsia" w:hAnsi="Palatino Linotype" w:cs="Arial"/>
          <w:color w:val="000000" w:themeColor="text1"/>
          <w:lang w:val="es-ES_tradnl"/>
        </w:rPr>
        <w:t xml:space="preserve">interpuso el </w:t>
      </w:r>
      <w:r w:rsidR="00C25FCB">
        <w:rPr>
          <w:rFonts w:ascii="Palatino Linotype" w:eastAsiaTheme="minorEastAsia" w:hAnsi="Palatino Linotype" w:cs="Arial"/>
          <w:color w:val="000000" w:themeColor="text1"/>
          <w:lang w:val="es-ES_tradnl"/>
        </w:rPr>
        <w:t>Recurso de Revisión</w:t>
      </w:r>
      <w:r w:rsidRPr="004C0D31">
        <w:rPr>
          <w:rFonts w:ascii="Palatino Linotype" w:eastAsiaTheme="minorEastAsia" w:hAnsi="Palatino Linotype" w:cs="Arial"/>
          <w:color w:val="000000" w:themeColor="text1"/>
          <w:lang w:val="es-ES_tradnl"/>
        </w:rPr>
        <w:t xml:space="preserve"> materia del presente asunto, </w:t>
      </w:r>
      <w:r w:rsidRPr="004C0D31">
        <w:rPr>
          <w:rFonts w:ascii="Palatino Linotype" w:eastAsiaTheme="minorEastAsia" w:hAnsi="Palatino Linotype" w:cs="Arial"/>
          <w:color w:val="000000" w:themeColor="text1"/>
          <w:lang w:val="es-ES_tradnl"/>
        </w:rPr>
        <w:lastRenderedPageBreak/>
        <w:t xml:space="preserve">adoleciéndose </w:t>
      </w:r>
      <w:r w:rsidR="00543847" w:rsidRPr="004C0D31">
        <w:rPr>
          <w:rFonts w:ascii="Palatino Linotype" w:hAnsi="Palatino Linotype" w:cs="Arial"/>
          <w:iCs/>
        </w:rPr>
        <w:t xml:space="preserve">en las </w:t>
      </w:r>
      <w:r w:rsidR="00543847" w:rsidRPr="004C0D31">
        <w:rPr>
          <w:rFonts w:ascii="Palatino Linotype" w:hAnsi="Palatino Linotype" w:cs="Arial"/>
          <w:b/>
          <w:bCs/>
          <w:iCs/>
        </w:rPr>
        <w:t xml:space="preserve">Razones o motivos de inconformidad: </w:t>
      </w:r>
      <w:r w:rsidR="006976BB" w:rsidRPr="004C0D31">
        <w:rPr>
          <w:rFonts w:ascii="Palatino Linotype" w:hAnsi="Palatino Linotype" w:cs="Arial"/>
          <w:b/>
          <w:bCs/>
          <w:i/>
        </w:rPr>
        <w:t>“…</w:t>
      </w:r>
      <w:r w:rsidR="006976BB" w:rsidRPr="004C0D31">
        <w:rPr>
          <w:rFonts w:ascii="Palatino Linotype" w:eastAsia="Palatino Linotype" w:hAnsi="Palatino Linotype" w:cs="Palatino Linotype"/>
          <w:i/>
          <w:lang w:eastAsia="es-MX"/>
        </w:rPr>
        <w:t xml:space="preserve">en la pregunta número 3, no hubo respuesta, ya que argumentan que el Ayuntamiento no está obligado a realizar Documentos ad </w:t>
      </w:r>
      <w:proofErr w:type="spellStart"/>
      <w:r w:rsidR="006976BB" w:rsidRPr="004C0D31">
        <w:rPr>
          <w:rFonts w:ascii="Palatino Linotype" w:eastAsia="Palatino Linotype" w:hAnsi="Palatino Linotype" w:cs="Palatino Linotype"/>
          <w:i/>
          <w:lang w:eastAsia="es-MX"/>
        </w:rPr>
        <w:t>doc</w:t>
      </w:r>
      <w:proofErr w:type="spellEnd"/>
      <w:r w:rsidR="006976BB" w:rsidRPr="004C0D31">
        <w:rPr>
          <w:rFonts w:ascii="Palatino Linotype" w:eastAsia="Palatino Linotype" w:hAnsi="Palatino Linotype" w:cs="Palatino Linotype"/>
          <w:i/>
          <w:lang w:eastAsia="es-MX"/>
        </w:rPr>
        <w:t>…” (Sic)</w:t>
      </w:r>
      <w:r w:rsidR="00597239" w:rsidRPr="004C0D31">
        <w:rPr>
          <w:rFonts w:ascii="Palatino Linotype" w:eastAsia="Palatino Linotype" w:hAnsi="Palatino Linotype" w:cs="Palatino Linotype"/>
          <w:i/>
          <w:lang w:eastAsia="es-MX"/>
        </w:rPr>
        <w:t xml:space="preserve">; </w:t>
      </w:r>
      <w:r w:rsidR="00597239" w:rsidRPr="004C0D31">
        <w:rPr>
          <w:rFonts w:ascii="Palatino Linotype" w:eastAsia="Palatino Linotype" w:hAnsi="Palatino Linotype" w:cs="Palatino Linotype"/>
          <w:iCs/>
          <w:lang w:eastAsia="es-MX"/>
        </w:rPr>
        <w:t>ahora bien,</w:t>
      </w:r>
      <w:r w:rsidRPr="004C0D31">
        <w:rPr>
          <w:rFonts w:ascii="Palatino Linotype" w:eastAsiaTheme="minorEastAsia" w:hAnsi="Palatino Linotype" w:cs="Arial"/>
          <w:iCs/>
          <w:color w:val="000000" w:themeColor="text1"/>
          <w:lang w:val="es-ES_tradnl"/>
        </w:rPr>
        <w:t xml:space="preserve"> </w:t>
      </w:r>
      <w:r w:rsidRPr="004C0D31">
        <w:rPr>
          <w:rFonts w:ascii="Palatino Linotype" w:hAnsi="Palatino Linotype" w:cs="Arial"/>
          <w:iCs/>
          <w:color w:val="000000" w:themeColor="text1"/>
        </w:rPr>
        <w:t>este Órgano</w:t>
      </w:r>
      <w:r w:rsidRPr="004C0D31">
        <w:rPr>
          <w:rFonts w:ascii="Palatino Linotype" w:hAnsi="Palatino Linotype" w:cs="Arial"/>
          <w:color w:val="000000" w:themeColor="text1"/>
        </w:rPr>
        <w:t xml:space="preserve"> Garante considera que las respuestas correspondientes a los requerimientos: </w:t>
      </w:r>
      <w:r w:rsidR="00CE1334" w:rsidRPr="004C0D31">
        <w:rPr>
          <w:rFonts w:ascii="Palatino Linotype" w:eastAsia="MS Mincho" w:hAnsi="Palatino Linotype" w:cs="Arial"/>
          <w:i/>
        </w:rPr>
        <w:t>“1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2 ¿Se revisan de manera periódica los reglamentos del municipio? ¿Hay alguna comisión edilicia integrada para tal efecto? ¿Quiénes la integran? Favor de anexar fechas de sus reuniones y actas de las mismas. 4 ¿Cuál es el grado de formalización de los procesos internos? 5 ¿Se cuenta con una oficina o asesor jurídico municipal? 6 ¿Facilita el municipio el acceso a las instancias de procuración de justicia federal y estatal? 7 ¿Existe un juzgado administrativo municipal o equivalente y cuál es?” (Sic)</w:t>
      </w:r>
      <w:r w:rsidRPr="004C0D31">
        <w:rPr>
          <w:rFonts w:ascii="Palatino Linotype" w:eastAsiaTheme="minorHAnsi" w:hAnsi="Palatino Linotype"/>
          <w:i/>
          <w:color w:val="000000" w:themeColor="text1"/>
          <w:sz w:val="22"/>
          <w:szCs w:val="22"/>
          <w:lang w:eastAsia="en-US"/>
        </w:rPr>
        <w:t xml:space="preserve">; </w:t>
      </w:r>
      <w:r w:rsidRPr="004C0D31">
        <w:rPr>
          <w:rFonts w:ascii="Palatino Linotype" w:eastAsiaTheme="minorEastAsia" w:hAnsi="Palatino Linotype" w:cs="Arial"/>
          <w:color w:val="000000" w:themeColor="text1"/>
          <w:lang w:val="es-ES_tradnl"/>
        </w:rPr>
        <w:t xml:space="preserve">deben declararse consentidas, toda vez que, al no realizar manifestaciones de inconformidad respecto de las mismas, no pueden producirse efectos jurídicos tendentes a revocar, confirmar o modificar el acto reclamado, ya que no realizó manifestación alguna al respecto. </w:t>
      </w:r>
    </w:p>
    <w:p w14:paraId="788FA00A" w14:textId="77777777" w:rsidR="004E0C86" w:rsidRPr="004C0D31" w:rsidRDefault="004E0C86" w:rsidP="004E0C86">
      <w:pPr>
        <w:spacing w:line="360" w:lineRule="auto"/>
        <w:jc w:val="both"/>
        <w:rPr>
          <w:rFonts w:ascii="Palatino Linotype" w:eastAsiaTheme="minorEastAsia" w:hAnsi="Palatino Linotype" w:cs="Arial"/>
          <w:color w:val="000000" w:themeColor="text1"/>
          <w:lang w:val="es-ES_tradnl"/>
        </w:rPr>
      </w:pPr>
    </w:p>
    <w:p w14:paraId="38FBA322" w14:textId="77777777" w:rsidR="004E0C86" w:rsidRPr="004C0D31" w:rsidRDefault="004E0C86" w:rsidP="004E0C86">
      <w:pPr>
        <w:spacing w:line="360" w:lineRule="auto"/>
        <w:jc w:val="both"/>
        <w:rPr>
          <w:rFonts w:ascii="Palatino Linotype" w:eastAsiaTheme="minorEastAsia" w:hAnsi="Palatino Linotype" w:cs="Arial"/>
          <w:color w:val="000000" w:themeColor="text1"/>
          <w:lang w:val="es-ES_tradnl"/>
        </w:rPr>
      </w:pPr>
      <w:r w:rsidRPr="004C0D31">
        <w:rPr>
          <w:rFonts w:ascii="Palatino Linotype" w:eastAsiaTheme="minorEastAsia" w:hAnsi="Palatino Linotype" w:cs="Arial"/>
          <w:color w:val="000000" w:themeColor="text1"/>
          <w:lang w:val="es-ES_tradnl"/>
        </w:rPr>
        <w:t>Sirve de sustento, la tesis jurisprudencial número VI.3o.C. J/60, publicada en el Semanario Judicial de la Federación y su Gaceta bajo el número de registro 176,608 que a la letra dice:</w:t>
      </w:r>
    </w:p>
    <w:p w14:paraId="28AE20CD" w14:textId="77777777" w:rsidR="004E0C86" w:rsidRPr="004C0D31" w:rsidRDefault="004E0C86" w:rsidP="004E0C86">
      <w:pPr>
        <w:jc w:val="both"/>
        <w:rPr>
          <w:rFonts w:ascii="Palatino Linotype" w:eastAsiaTheme="minorEastAsia" w:hAnsi="Palatino Linotype" w:cs="Arial"/>
          <w:color w:val="000000" w:themeColor="text1"/>
          <w:sz w:val="22"/>
          <w:szCs w:val="22"/>
          <w:lang w:val="es-ES_tradnl"/>
        </w:rPr>
      </w:pPr>
    </w:p>
    <w:p w14:paraId="3B2D1CF5" w14:textId="77777777" w:rsidR="004E0C86" w:rsidRPr="004C0D31" w:rsidRDefault="004E0C86" w:rsidP="004E0C86">
      <w:pPr>
        <w:tabs>
          <w:tab w:val="left" w:pos="851"/>
        </w:tabs>
        <w:ind w:left="851" w:right="901"/>
        <w:jc w:val="both"/>
        <w:rPr>
          <w:rFonts w:ascii="Palatino Linotype" w:eastAsiaTheme="minorEastAsia" w:hAnsi="Palatino Linotype" w:cstheme="minorBidi"/>
          <w:i/>
          <w:color w:val="000000" w:themeColor="text1"/>
          <w:sz w:val="22"/>
          <w:szCs w:val="22"/>
          <w:lang w:val="es-ES_tradnl"/>
        </w:rPr>
      </w:pPr>
      <w:r w:rsidRPr="004C0D31">
        <w:rPr>
          <w:rFonts w:ascii="Palatino Linotype" w:eastAsiaTheme="minorEastAsia" w:hAnsi="Palatino Linotype" w:cstheme="minorBidi"/>
          <w:b/>
          <w:bCs/>
          <w:i/>
          <w:color w:val="000000" w:themeColor="text1"/>
          <w:sz w:val="22"/>
          <w:szCs w:val="22"/>
          <w:lang w:val="es-ES_tradnl"/>
        </w:rPr>
        <w:t xml:space="preserve">“ACTOS CONSENTIDOS. SON LOS QUE NO SE IMPUGNAN MEDIANTE EL RECURSO IDÓNEO. </w:t>
      </w:r>
      <w:r w:rsidRPr="004C0D31">
        <w:rPr>
          <w:rFonts w:ascii="Palatino Linotype" w:eastAsiaTheme="minorEastAsia" w:hAnsi="Palatino Linotype" w:cstheme="minorBidi"/>
          <w:i/>
          <w:color w:val="000000" w:themeColor="text1"/>
          <w:sz w:val="22"/>
          <w:szCs w:val="22"/>
          <w:lang w:val="es-ES_tradnl"/>
        </w:rPr>
        <w:t xml:space="preserve">Debe reputarse como consentido el acto que no se </w:t>
      </w:r>
      <w:r w:rsidRPr="004C0D31">
        <w:rPr>
          <w:rFonts w:ascii="Palatino Linotype" w:eastAsiaTheme="minorEastAsia" w:hAnsi="Palatino Linotype" w:cs="Arial"/>
          <w:i/>
          <w:color w:val="000000" w:themeColor="text1"/>
          <w:sz w:val="22"/>
          <w:szCs w:val="22"/>
          <w:lang w:val="es-ES_tradnl"/>
        </w:rPr>
        <w:t>impugnó</w:t>
      </w:r>
      <w:r w:rsidRPr="004C0D31">
        <w:rPr>
          <w:rFonts w:ascii="Palatino Linotype" w:eastAsiaTheme="minorEastAsia" w:hAnsi="Palatino Linotype" w:cstheme="minorBidi"/>
          <w:i/>
          <w:color w:val="000000" w:themeColor="text1"/>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w:t>
      </w:r>
      <w:r w:rsidRPr="004C0D31">
        <w:rPr>
          <w:rFonts w:ascii="Palatino Linotype" w:eastAsiaTheme="minorEastAsia" w:hAnsi="Palatino Linotype" w:cstheme="minorBidi"/>
          <w:i/>
          <w:color w:val="000000" w:themeColor="text1"/>
          <w:sz w:val="22"/>
          <w:szCs w:val="22"/>
          <w:lang w:val="es-ES_tradnl"/>
        </w:rPr>
        <w:lastRenderedPageBreak/>
        <w:t>el acto reclamado en amparo, lo que significa consentimiento del mismo por falta de impugnación eficaz.”</w:t>
      </w:r>
    </w:p>
    <w:p w14:paraId="4CBCBD97" w14:textId="77777777" w:rsidR="004E0C86" w:rsidRPr="004C0D31" w:rsidRDefault="004E0C86" w:rsidP="004E0C86">
      <w:pPr>
        <w:jc w:val="both"/>
        <w:rPr>
          <w:rFonts w:ascii="Palatino Linotype" w:eastAsiaTheme="minorEastAsia" w:hAnsi="Palatino Linotype" w:cstheme="minorBidi"/>
          <w:color w:val="000000" w:themeColor="text1"/>
          <w:sz w:val="22"/>
          <w:szCs w:val="22"/>
          <w:lang w:val="es-ES_tradnl"/>
        </w:rPr>
      </w:pPr>
    </w:p>
    <w:p w14:paraId="7FC23AD8" w14:textId="77777777" w:rsidR="004E0C86" w:rsidRPr="004C0D31" w:rsidRDefault="004E0C86" w:rsidP="004E0C86">
      <w:pPr>
        <w:spacing w:line="360" w:lineRule="auto"/>
        <w:jc w:val="both"/>
        <w:rPr>
          <w:rFonts w:ascii="Palatino Linotype" w:eastAsiaTheme="minorEastAsia" w:hAnsi="Palatino Linotype" w:cstheme="minorBidi"/>
          <w:color w:val="000000" w:themeColor="text1"/>
          <w:lang w:val="es-ES_tradnl"/>
        </w:rPr>
      </w:pPr>
      <w:r w:rsidRPr="004C0D31">
        <w:rPr>
          <w:rFonts w:ascii="Palatino Linotype" w:eastAsiaTheme="minorEastAsia" w:hAnsi="Palatino Linotype" w:cstheme="minorBidi"/>
          <w:color w:val="000000" w:themeColor="text1"/>
          <w:lang w:val="es-ES_tradnl"/>
        </w:rPr>
        <w:t>Lo anterior es así, debido a que cuando particular</w:t>
      </w:r>
      <w:r w:rsidRPr="004C0D31">
        <w:rPr>
          <w:rFonts w:ascii="Palatino Linotype" w:eastAsiaTheme="minorEastAsia" w:hAnsi="Palatino Linotype" w:cstheme="minorBidi"/>
          <w:b/>
          <w:color w:val="000000" w:themeColor="text1"/>
          <w:lang w:val="es-ES_tradnl"/>
        </w:rPr>
        <w:t xml:space="preserve"> </w:t>
      </w:r>
      <w:r w:rsidRPr="004C0D31">
        <w:rPr>
          <w:rFonts w:ascii="Palatino Linotype" w:eastAsiaTheme="minorEastAsia" w:hAnsi="Palatino Linotype" w:cstheme="minorBidi"/>
          <w:color w:val="000000" w:themeColor="text1"/>
          <w:lang w:val="es-ES_tradnl"/>
        </w:rPr>
        <w:t xml:space="preserve">impugnó la respuesta del </w:t>
      </w:r>
      <w:r w:rsidRPr="004C0D31">
        <w:rPr>
          <w:rFonts w:ascii="Palatino Linotype" w:eastAsiaTheme="minorEastAsia" w:hAnsi="Palatino Linotype" w:cstheme="minorBidi"/>
          <w:b/>
          <w:color w:val="000000" w:themeColor="text1"/>
          <w:lang w:val="es-ES_tradnl"/>
        </w:rPr>
        <w:t>SUJETO OBLIGADO</w:t>
      </w:r>
      <w:r w:rsidRPr="004C0D31">
        <w:rPr>
          <w:rFonts w:ascii="Palatino Linotype" w:eastAsiaTheme="minorEastAsia" w:hAnsi="Palatino Linotype" w:cstheme="minorBidi"/>
          <w:color w:val="000000" w:themeColor="text1"/>
          <w:lang w:val="es-ES_tradnl"/>
        </w:rPr>
        <w:t xml:space="preserve">, y no expresó razón o motivo de inconformidad en contra de todos los rubros solicitados; por lo tanto, deben declararse atendido, pues se entiende que </w:t>
      </w:r>
      <w:r w:rsidRPr="004C0D31">
        <w:rPr>
          <w:rFonts w:ascii="Palatino Linotype" w:eastAsiaTheme="minorEastAsia" w:hAnsi="Palatino Linotype" w:cstheme="minorBidi"/>
          <w:b/>
          <w:color w:val="000000" w:themeColor="text1"/>
          <w:lang w:val="es-ES_tradnl"/>
        </w:rPr>
        <w:t>EL RECURRENTE</w:t>
      </w:r>
      <w:r w:rsidRPr="004C0D31">
        <w:rPr>
          <w:rFonts w:ascii="Palatino Linotype" w:eastAsiaTheme="minorEastAsia" w:hAnsi="Palatino Linotype" w:cstheme="minorBidi"/>
          <w:color w:val="000000" w:themeColor="text1"/>
          <w:lang w:val="es-ES_tradnl"/>
        </w:rPr>
        <w:t xml:space="preserve"> está conforme con la información entregada al no contravenir la misma. </w:t>
      </w:r>
    </w:p>
    <w:p w14:paraId="59586D5F" w14:textId="77777777" w:rsidR="004E0C86" w:rsidRPr="004C0D31" w:rsidRDefault="004E0C86" w:rsidP="004E0C86">
      <w:pPr>
        <w:spacing w:line="360" w:lineRule="auto"/>
        <w:jc w:val="both"/>
        <w:rPr>
          <w:rFonts w:ascii="Palatino Linotype" w:eastAsiaTheme="minorEastAsia" w:hAnsi="Palatino Linotype" w:cstheme="minorBidi"/>
          <w:color w:val="000000" w:themeColor="text1"/>
          <w:lang w:val="es-ES_tradnl"/>
        </w:rPr>
      </w:pPr>
    </w:p>
    <w:p w14:paraId="3068CDEC" w14:textId="77777777" w:rsidR="004E0C86" w:rsidRPr="004C0D31" w:rsidRDefault="004E0C86" w:rsidP="004E0C86">
      <w:pPr>
        <w:spacing w:line="360" w:lineRule="auto"/>
        <w:jc w:val="both"/>
        <w:rPr>
          <w:rFonts w:ascii="Palatino Linotype" w:eastAsiaTheme="minorEastAsia" w:hAnsi="Palatino Linotype" w:cstheme="minorBidi"/>
          <w:color w:val="000000" w:themeColor="text1"/>
          <w:lang w:val="es-ES_tradnl"/>
        </w:rPr>
      </w:pPr>
      <w:r w:rsidRPr="004C0D31">
        <w:rPr>
          <w:rFonts w:ascii="Palatino Linotype" w:eastAsiaTheme="minorEastAsia" w:hAnsi="Palatino Linotype" w:cstheme="minorBidi"/>
          <w:color w:val="000000" w:themeColor="text1"/>
          <w:lang w:val="es-ES_tradnl"/>
        </w:rPr>
        <w:t>Atento a ello, es importante traer a contexto la Tesis Jurisprudencial Número 3ª./J.7/91, Publicada en el Semanario Judicial de la Federación y su Gaceta bajo el número de registro 174,177, que establece lo siguiente:</w:t>
      </w:r>
    </w:p>
    <w:p w14:paraId="086D2054" w14:textId="77777777" w:rsidR="00CE1334" w:rsidRPr="004C0D31" w:rsidRDefault="00CE1334" w:rsidP="004E0C86">
      <w:pPr>
        <w:spacing w:line="360" w:lineRule="auto"/>
        <w:jc w:val="both"/>
        <w:rPr>
          <w:rFonts w:ascii="Palatino Linotype" w:eastAsiaTheme="minorEastAsia" w:hAnsi="Palatino Linotype" w:cstheme="minorBidi"/>
          <w:color w:val="000000" w:themeColor="text1"/>
          <w:lang w:val="es-ES_tradnl"/>
        </w:rPr>
      </w:pPr>
    </w:p>
    <w:p w14:paraId="3FB0AC9A" w14:textId="77777777" w:rsidR="004E0C86" w:rsidRPr="004C0D31" w:rsidRDefault="004E0C86" w:rsidP="004E0C86">
      <w:pPr>
        <w:ind w:left="851" w:right="901"/>
        <w:jc w:val="both"/>
        <w:rPr>
          <w:rFonts w:ascii="Palatino Linotype" w:eastAsiaTheme="minorEastAsia" w:hAnsi="Palatino Linotype" w:cstheme="minorBidi"/>
          <w:bCs/>
          <w:i/>
          <w:iCs/>
          <w:color w:val="000000" w:themeColor="text1"/>
          <w:sz w:val="22"/>
          <w:szCs w:val="22"/>
          <w:lang w:val="es-ES_tradnl"/>
        </w:rPr>
      </w:pPr>
      <w:r w:rsidRPr="004C0D31">
        <w:rPr>
          <w:rFonts w:ascii="Palatino Linotype" w:eastAsiaTheme="minorEastAsia" w:hAnsi="Palatino Linotype" w:cstheme="minorBidi"/>
          <w:b/>
          <w:i/>
          <w:color w:val="000000" w:themeColor="text1"/>
          <w:sz w:val="22"/>
          <w:szCs w:val="22"/>
          <w:lang w:val="es-ES_tradnl"/>
        </w:rPr>
        <w:t xml:space="preserve">“REVISIÓN EN AMPARO. LOS RESOLUTIVOS NO COMBATIDOS DEBEN DECLARARSE FIRMES. </w:t>
      </w:r>
      <w:r w:rsidRPr="004C0D31">
        <w:rPr>
          <w:rFonts w:ascii="Palatino Linotype" w:eastAsiaTheme="minorEastAsia" w:hAnsi="Palatino Linotype" w:cstheme="minorBidi"/>
          <w:bCs/>
          <w:i/>
          <w:iCs/>
          <w:color w:val="000000" w:themeColor="text1"/>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C0D31">
        <w:rPr>
          <w:rFonts w:ascii="Palatino Linotype" w:eastAsiaTheme="minorEastAsia" w:hAnsi="Palatino Linotype" w:cstheme="minorBidi"/>
          <w:i/>
          <w:color w:val="000000" w:themeColor="text1"/>
          <w:sz w:val="22"/>
          <w:szCs w:val="22"/>
          <w:lang w:val="es-ES_tradnl"/>
        </w:rPr>
        <w:t>todos</w:t>
      </w:r>
      <w:r w:rsidRPr="004C0D31">
        <w:rPr>
          <w:rFonts w:ascii="Palatino Linotype" w:eastAsiaTheme="minorEastAsia" w:hAnsi="Palatino Linotype" w:cstheme="minorBidi"/>
          <w:bCs/>
          <w:i/>
          <w:iCs/>
          <w:color w:val="000000" w:themeColor="text1"/>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DA6FED" w14:textId="77777777" w:rsidR="004E0C86" w:rsidRPr="004C0D31" w:rsidRDefault="004E0C86" w:rsidP="004E0C86">
      <w:pPr>
        <w:ind w:left="851" w:right="901"/>
        <w:jc w:val="both"/>
        <w:rPr>
          <w:rFonts w:ascii="Palatino Linotype" w:eastAsiaTheme="minorEastAsia" w:hAnsi="Palatino Linotype" w:cstheme="minorBidi"/>
          <w:bCs/>
          <w:i/>
          <w:iCs/>
          <w:color w:val="000000" w:themeColor="text1"/>
          <w:sz w:val="22"/>
          <w:szCs w:val="22"/>
          <w:lang w:val="es-ES_tradnl"/>
        </w:rPr>
      </w:pPr>
    </w:p>
    <w:p w14:paraId="1204CB17" w14:textId="77777777" w:rsidR="004E0C86" w:rsidRPr="004C0D31" w:rsidRDefault="004E0C86" w:rsidP="004E0C86">
      <w:pPr>
        <w:spacing w:line="360" w:lineRule="auto"/>
        <w:jc w:val="both"/>
        <w:rPr>
          <w:rFonts w:ascii="Palatino Linotype" w:eastAsiaTheme="minorEastAsia" w:hAnsi="Palatino Linotype" w:cstheme="minorBidi"/>
          <w:color w:val="000000" w:themeColor="text1"/>
          <w:lang w:val="es-ES_tradnl"/>
        </w:rPr>
      </w:pPr>
      <w:r w:rsidRPr="004C0D31">
        <w:rPr>
          <w:rFonts w:ascii="Palatino Linotype" w:eastAsiaTheme="minorEastAsia" w:hAnsi="Palatino Linotype" w:cstheme="minorBidi"/>
          <w:color w:val="000000" w:themeColor="text1"/>
          <w:lang w:val="es-ES_tradnl"/>
        </w:rPr>
        <w:t xml:space="preserve">Asimismo, no se omite comentar que respecto a las documentales remitidas y del pronunciamiento por parte del </w:t>
      </w:r>
      <w:r w:rsidRPr="004C0D31">
        <w:rPr>
          <w:rFonts w:ascii="Palatino Linotype" w:eastAsiaTheme="minorEastAsia" w:hAnsi="Palatino Linotype" w:cstheme="minorBidi"/>
          <w:b/>
          <w:color w:val="000000" w:themeColor="text1"/>
          <w:lang w:val="es-ES_tradnl"/>
        </w:rPr>
        <w:t>SUJETO OBLIGADO</w:t>
      </w:r>
      <w:r w:rsidRPr="004C0D31">
        <w:rPr>
          <w:rFonts w:ascii="Palatino Linotype" w:eastAsiaTheme="minorEastAsia" w:hAnsi="Palatino Linotype" w:cstheme="minorBidi"/>
          <w:color w:val="000000" w:themeColor="text1"/>
          <w:lang w:val="es-ES_tradnl"/>
        </w:rPr>
        <w:t xml:space="preserve">, a fin de dar respuesta a la solicitud planteada, este Instituto no está facultado para manifestarse sobre la veracidad de la información proporcionada, pues este Órgano Garante conforme al artículo 36 de la </w:t>
      </w:r>
      <w:r w:rsidRPr="004C0D31">
        <w:rPr>
          <w:rFonts w:ascii="Palatino Linotype" w:hAnsi="Palatino Linotype" w:cs="Arial"/>
          <w:color w:val="000000" w:themeColor="text1"/>
        </w:rPr>
        <w:t xml:space="preserve">Ley de Transparencia y Acceso a la Información Pública del Estado de </w:t>
      </w:r>
      <w:r w:rsidRPr="004C0D31">
        <w:rPr>
          <w:rFonts w:ascii="Palatino Linotype" w:hAnsi="Palatino Linotype" w:cs="Arial"/>
          <w:color w:val="000000" w:themeColor="text1"/>
        </w:rPr>
        <w:lastRenderedPageBreak/>
        <w:t>México y Municipios</w:t>
      </w:r>
      <w:r w:rsidRPr="004C0D31">
        <w:rPr>
          <w:rFonts w:ascii="Palatino Linotype" w:eastAsiaTheme="minorEastAsia" w:hAnsi="Palatino Linotype" w:cstheme="minorBidi"/>
          <w:color w:val="000000" w:themeColor="text1"/>
          <w:lang w:val="es-ES_tradnl"/>
        </w:rPr>
        <w:t>, no se encuentra facultado para pronunciarse acerca de la veracidad de la información remitida por los Sujetos Obligados.</w:t>
      </w:r>
    </w:p>
    <w:p w14:paraId="5CEFEBB9" w14:textId="77777777" w:rsidR="004E0C86" w:rsidRPr="004C0D31" w:rsidRDefault="004E0C86" w:rsidP="004E0C86">
      <w:pPr>
        <w:spacing w:line="360" w:lineRule="auto"/>
        <w:jc w:val="both"/>
        <w:rPr>
          <w:rFonts w:ascii="Palatino Linotype" w:eastAsiaTheme="minorEastAsia" w:hAnsi="Palatino Linotype" w:cs="Arial"/>
          <w:color w:val="000000" w:themeColor="text1"/>
          <w:sz w:val="20"/>
          <w:szCs w:val="20"/>
          <w:lang w:val="es-ES_tradnl"/>
        </w:rPr>
      </w:pPr>
    </w:p>
    <w:p w14:paraId="7B330526" w14:textId="77777777" w:rsidR="004E0C86" w:rsidRPr="004C0D31" w:rsidRDefault="004E0C86" w:rsidP="004E0C86">
      <w:pPr>
        <w:spacing w:line="360" w:lineRule="auto"/>
        <w:jc w:val="both"/>
        <w:rPr>
          <w:rFonts w:ascii="Palatino Linotype" w:eastAsiaTheme="minorEastAsia" w:hAnsi="Palatino Linotype" w:cs="Arial"/>
          <w:color w:val="000000" w:themeColor="text1"/>
          <w:lang w:val="es-ES_tradnl"/>
        </w:rPr>
      </w:pPr>
      <w:r w:rsidRPr="004C0D31">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F59870D" w14:textId="77777777" w:rsidR="004E0C86" w:rsidRPr="004C0D31" w:rsidRDefault="004E0C86" w:rsidP="004E0C86">
      <w:pPr>
        <w:jc w:val="both"/>
        <w:rPr>
          <w:rFonts w:ascii="Palatino Linotype" w:eastAsiaTheme="minorEastAsia" w:hAnsi="Palatino Linotype" w:cs="Arial"/>
          <w:color w:val="000000" w:themeColor="text1"/>
          <w:sz w:val="20"/>
          <w:szCs w:val="20"/>
          <w:lang w:val="es-ES_tradnl"/>
        </w:rPr>
      </w:pPr>
    </w:p>
    <w:p w14:paraId="589EEE7D" w14:textId="77777777" w:rsidR="004E0C86" w:rsidRPr="004C0D31" w:rsidRDefault="004E0C86" w:rsidP="004E0C86">
      <w:pPr>
        <w:ind w:left="709" w:right="899"/>
        <w:jc w:val="both"/>
        <w:rPr>
          <w:rFonts w:ascii="Palatino Linotype" w:eastAsiaTheme="minorEastAsia" w:hAnsi="Palatino Linotype" w:cs="Arial"/>
          <w:b/>
          <w:i/>
          <w:color w:val="000000" w:themeColor="text1"/>
          <w:sz w:val="22"/>
          <w:szCs w:val="20"/>
          <w:lang w:val="es-ES_tradnl"/>
        </w:rPr>
      </w:pPr>
      <w:r w:rsidRPr="004C0D31">
        <w:rPr>
          <w:rFonts w:ascii="Palatino Linotype" w:eastAsiaTheme="minorEastAsia" w:hAnsi="Palatino Linotype" w:cs="Arial"/>
          <w:b/>
          <w:i/>
          <w:color w:val="000000" w:themeColor="text1"/>
          <w:sz w:val="22"/>
          <w:szCs w:val="20"/>
          <w:lang w:val="es-ES_tradnl"/>
        </w:rPr>
        <w:t>“El Instituto Federal de Acceso a la Información y Protección de Datos no cuenta con facultades para pronunciarse respecto de la veracidad de los documentos proporcionados por los sujetos obligados</w:t>
      </w:r>
      <w:r w:rsidRPr="004C0D31">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C0D31">
        <w:rPr>
          <w:rFonts w:ascii="Palatino Linotype" w:eastAsiaTheme="minorEastAsia" w:hAnsi="Palatino Linotype" w:cs="Arial"/>
          <w:b/>
          <w:i/>
          <w:color w:val="000000" w:themeColor="text1"/>
          <w:sz w:val="22"/>
          <w:szCs w:val="20"/>
          <w:lang w:val="es-ES_tradnl"/>
        </w:rPr>
        <w:t>”</w:t>
      </w:r>
      <w:r w:rsidRPr="004C0D31">
        <w:rPr>
          <w:rFonts w:ascii="Palatino Linotype" w:eastAsiaTheme="minorEastAsia" w:hAnsi="Palatino Linotype" w:cs="Arial"/>
          <w:i/>
          <w:color w:val="000000" w:themeColor="text1"/>
          <w:sz w:val="22"/>
          <w:szCs w:val="20"/>
          <w:lang w:val="es-ES_tradnl"/>
        </w:rPr>
        <w:t xml:space="preserve"> (sic)</w:t>
      </w:r>
    </w:p>
    <w:p w14:paraId="555AFD1A" w14:textId="77777777" w:rsidR="004E0C86" w:rsidRPr="004C0D31" w:rsidRDefault="004E0C86" w:rsidP="00437F89">
      <w:pPr>
        <w:spacing w:line="360" w:lineRule="auto"/>
        <w:jc w:val="both"/>
        <w:rPr>
          <w:rFonts w:ascii="Palatino Linotype" w:hAnsi="Palatino Linotype" w:cs="Arial"/>
          <w:i/>
        </w:rPr>
      </w:pPr>
    </w:p>
    <w:p w14:paraId="2F3A7F3C" w14:textId="3EAD159B" w:rsidR="006A7360" w:rsidRPr="004C0D31" w:rsidRDefault="006A7360" w:rsidP="006A7360">
      <w:pPr>
        <w:spacing w:line="360" w:lineRule="auto"/>
        <w:jc w:val="both"/>
        <w:rPr>
          <w:rFonts w:ascii="Palatino Linotype" w:hAnsi="Palatino Linotype" w:cs="Arial"/>
          <w:color w:val="000000" w:themeColor="text1"/>
          <w:lang w:eastAsia="es-MX"/>
        </w:rPr>
      </w:pPr>
      <w:r w:rsidRPr="004C0D31">
        <w:rPr>
          <w:rFonts w:ascii="Palatino Linotype" w:hAnsi="Palatino Linotype" w:cs="Arial"/>
          <w:color w:val="000000" w:themeColor="text1"/>
          <w:lang w:eastAsia="es-MX"/>
        </w:rPr>
        <w:t xml:space="preserve">En ese contexto, esta Ponencia considera conveniente entrar al estudio de los rubros que fueron impugnados por el hoy </w:t>
      </w:r>
      <w:r w:rsidRPr="004C0D31">
        <w:rPr>
          <w:rFonts w:ascii="Palatino Linotype" w:hAnsi="Palatino Linotype" w:cs="Arial"/>
          <w:b/>
          <w:color w:val="000000" w:themeColor="text1"/>
          <w:lang w:eastAsia="es-MX"/>
        </w:rPr>
        <w:t>RECURRENTE</w:t>
      </w:r>
      <w:r w:rsidRPr="004C0D31">
        <w:rPr>
          <w:rFonts w:ascii="Palatino Linotype" w:hAnsi="Palatino Linotype" w:cs="Arial"/>
          <w:color w:val="000000" w:themeColor="text1"/>
          <w:lang w:eastAsia="es-MX"/>
        </w:rPr>
        <w:t xml:space="preserve">, a fin de verificar si </w:t>
      </w:r>
      <w:r w:rsidR="00CF63C7" w:rsidRPr="004C0D31">
        <w:rPr>
          <w:rFonts w:ascii="Palatino Linotype" w:hAnsi="Palatino Linotype" w:cs="Arial"/>
          <w:color w:val="000000" w:themeColor="text1"/>
          <w:lang w:eastAsia="es-MX"/>
        </w:rPr>
        <w:t>con el INFORME JUSTIFICADO</w:t>
      </w:r>
      <w:r w:rsidRPr="004C0D31">
        <w:rPr>
          <w:rFonts w:ascii="Palatino Linotype" w:hAnsi="Palatino Linotype" w:cs="Arial"/>
          <w:color w:val="000000" w:themeColor="text1"/>
          <w:lang w:eastAsia="es-MX"/>
        </w:rPr>
        <w:t xml:space="preserve"> del </w:t>
      </w:r>
      <w:r w:rsidRPr="004C0D31">
        <w:rPr>
          <w:rFonts w:ascii="Palatino Linotype" w:hAnsi="Palatino Linotype" w:cs="Arial"/>
          <w:b/>
          <w:color w:val="000000" w:themeColor="text1"/>
          <w:lang w:eastAsia="es-MX"/>
        </w:rPr>
        <w:t>SUJETO OBLIGADO</w:t>
      </w:r>
      <w:r w:rsidRPr="004C0D31">
        <w:rPr>
          <w:rFonts w:ascii="Palatino Linotype" w:hAnsi="Palatino Linotype" w:cs="Arial"/>
          <w:color w:val="000000" w:themeColor="text1"/>
          <w:lang w:eastAsia="es-MX"/>
        </w:rPr>
        <w:t xml:space="preserve"> </w:t>
      </w:r>
      <w:r w:rsidR="00CF63C7" w:rsidRPr="004C0D31">
        <w:rPr>
          <w:rFonts w:ascii="Palatino Linotype" w:hAnsi="Palatino Linotype" w:cs="Arial"/>
          <w:color w:val="000000" w:themeColor="text1"/>
          <w:lang w:eastAsia="es-MX"/>
        </w:rPr>
        <w:t xml:space="preserve">da cumplimento </w:t>
      </w:r>
      <w:r w:rsidR="00B409CF" w:rsidRPr="004C0D31">
        <w:rPr>
          <w:rFonts w:ascii="Palatino Linotype" w:hAnsi="Palatino Linotype" w:cs="Arial"/>
          <w:color w:val="000000" w:themeColor="text1"/>
          <w:lang w:eastAsia="es-MX"/>
        </w:rPr>
        <w:t>al derecho</w:t>
      </w:r>
      <w:r w:rsidRPr="004C0D31">
        <w:rPr>
          <w:rFonts w:ascii="Palatino Linotype" w:hAnsi="Palatino Linotype" w:cs="Arial"/>
          <w:color w:val="000000" w:themeColor="text1"/>
          <w:lang w:eastAsia="es-MX"/>
        </w:rPr>
        <w:t xml:space="preserve"> de acceso a la información pública del particular y de los cuales son los siguientes:</w:t>
      </w:r>
    </w:p>
    <w:p w14:paraId="60C969CD" w14:textId="20E9D61D" w:rsidR="004E0C86" w:rsidRDefault="004E0C86" w:rsidP="00437F89">
      <w:pPr>
        <w:spacing w:line="360" w:lineRule="auto"/>
        <w:jc w:val="both"/>
        <w:rPr>
          <w:rFonts w:ascii="Palatino Linotype" w:hAnsi="Palatino Linotype" w:cs="Arial"/>
          <w:i/>
        </w:rPr>
      </w:pPr>
    </w:p>
    <w:p w14:paraId="45C7CFC8" w14:textId="1D7AFCCE" w:rsidR="00C25FCB" w:rsidRDefault="00C25FCB" w:rsidP="00437F89">
      <w:pPr>
        <w:spacing w:line="360" w:lineRule="auto"/>
        <w:jc w:val="both"/>
        <w:rPr>
          <w:rFonts w:ascii="Palatino Linotype" w:hAnsi="Palatino Linotype" w:cs="Arial"/>
          <w:i/>
        </w:rPr>
      </w:pPr>
    </w:p>
    <w:p w14:paraId="124139D0" w14:textId="6B53A545" w:rsidR="00C25FCB" w:rsidRDefault="00C25FCB" w:rsidP="00437F89">
      <w:pPr>
        <w:spacing w:line="360" w:lineRule="auto"/>
        <w:jc w:val="both"/>
        <w:rPr>
          <w:rFonts w:ascii="Palatino Linotype" w:hAnsi="Palatino Linotype" w:cs="Arial"/>
          <w:i/>
        </w:rPr>
      </w:pPr>
    </w:p>
    <w:p w14:paraId="02F83790" w14:textId="77777777" w:rsidR="00C25FCB" w:rsidRPr="004C0D31" w:rsidRDefault="00C25FCB" w:rsidP="00437F89">
      <w:pPr>
        <w:spacing w:line="360" w:lineRule="auto"/>
        <w:jc w:val="both"/>
        <w:rPr>
          <w:rFonts w:ascii="Palatino Linotype" w:hAnsi="Palatino Linotype" w:cs="Arial"/>
          <w:i/>
        </w:rPr>
      </w:pPr>
    </w:p>
    <w:p w14:paraId="06D7B580" w14:textId="53C4AC4E" w:rsidR="00B409CF" w:rsidRPr="004C0D31" w:rsidRDefault="00B409CF" w:rsidP="00437F89">
      <w:pPr>
        <w:spacing w:line="360" w:lineRule="auto"/>
        <w:jc w:val="both"/>
        <w:rPr>
          <w:rFonts w:ascii="Palatino Linotype" w:hAnsi="Palatino Linotype" w:cs="Arial"/>
          <w:iCs/>
        </w:rPr>
      </w:pPr>
      <w:r w:rsidRPr="004C0D31">
        <w:rPr>
          <w:rFonts w:ascii="Palatino Linotype" w:hAnsi="Palatino Linotype" w:cs="Arial"/>
          <w:iCs/>
        </w:rPr>
        <w:lastRenderedPageBreak/>
        <w:t>El rubro solicitado es el siguiente:</w:t>
      </w:r>
    </w:p>
    <w:p w14:paraId="6311C754" w14:textId="77777777" w:rsidR="00E264F6" w:rsidRPr="004C0D31" w:rsidRDefault="00E264F6" w:rsidP="00437F89">
      <w:pPr>
        <w:spacing w:line="360" w:lineRule="auto"/>
        <w:jc w:val="both"/>
        <w:rPr>
          <w:rFonts w:ascii="Palatino Linotype" w:hAnsi="Palatino Linotype" w:cs="Arial"/>
          <w:iCs/>
        </w:rPr>
      </w:pPr>
    </w:p>
    <w:p w14:paraId="6D792DFE" w14:textId="02BD694D" w:rsidR="00B409CF" w:rsidRPr="004C0D31" w:rsidRDefault="00E264F6" w:rsidP="00E264F6">
      <w:pPr>
        <w:spacing w:line="360" w:lineRule="auto"/>
        <w:ind w:left="850" w:right="901"/>
        <w:jc w:val="both"/>
        <w:rPr>
          <w:rFonts w:ascii="Palatino Linotype" w:eastAsia="MS Mincho" w:hAnsi="Palatino Linotype" w:cs="Arial"/>
          <w:b/>
          <w:bCs/>
          <w:i/>
          <w:sz w:val="22"/>
          <w:szCs w:val="22"/>
        </w:rPr>
      </w:pPr>
      <w:bookmarkStart w:id="12" w:name="_Hlk112794225"/>
      <w:r w:rsidRPr="004C0D31">
        <w:rPr>
          <w:rFonts w:ascii="Palatino Linotype" w:eastAsia="MS Mincho" w:hAnsi="Palatino Linotype" w:cs="Arial"/>
          <w:b/>
          <w:bCs/>
          <w:i/>
          <w:sz w:val="22"/>
          <w:szCs w:val="22"/>
        </w:rPr>
        <w:t>“…3 ¿Cuántos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w:t>
      </w:r>
      <w:r w:rsidR="00F22B60" w:rsidRPr="004C0D31">
        <w:rPr>
          <w:rFonts w:ascii="Palatino Linotype" w:eastAsia="MS Mincho" w:hAnsi="Palatino Linotype" w:cs="Arial"/>
          <w:b/>
          <w:bCs/>
          <w:i/>
          <w:sz w:val="22"/>
          <w:szCs w:val="22"/>
        </w:rPr>
        <w:t xml:space="preserve"> (Sic)</w:t>
      </w:r>
    </w:p>
    <w:bookmarkEnd w:id="12"/>
    <w:p w14:paraId="1FFFF3E2" w14:textId="77777777" w:rsidR="00E264F6" w:rsidRPr="004C0D31" w:rsidRDefault="00E264F6" w:rsidP="00437F89">
      <w:pPr>
        <w:spacing w:line="360" w:lineRule="auto"/>
        <w:jc w:val="both"/>
        <w:rPr>
          <w:rFonts w:ascii="Palatino Linotype" w:hAnsi="Palatino Linotype" w:cs="Arial"/>
          <w:iCs/>
        </w:rPr>
      </w:pPr>
    </w:p>
    <w:p w14:paraId="1705AEE0" w14:textId="1943CAD0" w:rsidR="009D1B4C" w:rsidRPr="004C0D31" w:rsidRDefault="00437138" w:rsidP="00437F89">
      <w:pPr>
        <w:spacing w:line="360" w:lineRule="auto"/>
        <w:jc w:val="both"/>
        <w:rPr>
          <w:rFonts w:ascii="Palatino Linotype" w:hAnsi="Palatino Linotype" w:cs="Arial"/>
          <w:bCs/>
        </w:rPr>
      </w:pPr>
      <w:r w:rsidRPr="004C0D31">
        <w:rPr>
          <w:rFonts w:ascii="Palatino Linotype" w:hAnsi="Palatino Linotype" w:cs="Arial"/>
          <w:iCs/>
        </w:rPr>
        <w:t xml:space="preserve">Por su parte, mediante </w:t>
      </w:r>
      <w:r w:rsidR="00000B46" w:rsidRPr="004C0D31">
        <w:rPr>
          <w:rFonts w:ascii="Palatino Linotype" w:hAnsi="Palatino Linotype" w:cs="Arial"/>
          <w:iCs/>
        </w:rPr>
        <w:t xml:space="preserve">Informe Justificado en aras de </w:t>
      </w:r>
      <w:r w:rsidR="00B409CF" w:rsidRPr="004C0D31">
        <w:rPr>
          <w:rFonts w:ascii="Palatino Linotype" w:hAnsi="Palatino Linotype" w:cs="Arial"/>
          <w:bCs/>
        </w:rPr>
        <w:t xml:space="preserve">hace informa que la normatividad aplicable es Información Pública y puede ser consultada entrando a la página oficial del Ayuntamiento de Tlalnepantla de Baz, posterior a ello dar </w:t>
      </w:r>
      <w:r w:rsidR="00F87127" w:rsidRPr="004C0D31">
        <w:rPr>
          <w:rFonts w:ascii="Palatino Linotype" w:hAnsi="Palatino Linotype" w:cs="Arial"/>
          <w:bCs/>
        </w:rPr>
        <w:t>clic</w:t>
      </w:r>
      <w:r w:rsidR="00B409CF" w:rsidRPr="004C0D31">
        <w:rPr>
          <w:rFonts w:ascii="Palatino Linotype" w:hAnsi="Palatino Linotype" w:cs="Arial"/>
          <w:bCs/>
        </w:rPr>
        <w:t xml:space="preserve"> en "Transparencia", enseguida "Sistema Nacional de Transparencia (IPOMEX vigente)" acto seguido "Normatividad aplicable", posteriormente dar </w:t>
      </w:r>
      <w:r w:rsidR="00F87127" w:rsidRPr="004C0D31">
        <w:rPr>
          <w:rFonts w:ascii="Palatino Linotype" w:hAnsi="Palatino Linotype" w:cs="Arial"/>
          <w:bCs/>
        </w:rPr>
        <w:t>clic</w:t>
      </w:r>
      <w:r w:rsidR="00B409CF" w:rsidRPr="004C0D31">
        <w:rPr>
          <w:rFonts w:ascii="Palatino Linotype" w:hAnsi="Palatino Linotype" w:cs="Arial"/>
          <w:bCs/>
        </w:rPr>
        <w:t xml:space="preserve"> en "2021" y finalmente "Reglamentos" lo anterior se encuentra en el siguiente enlace </w:t>
      </w:r>
      <w:hyperlink r:id="rId12" w:history="1">
        <w:r w:rsidR="002559CD" w:rsidRPr="004C0D31">
          <w:rPr>
            <w:rStyle w:val="Hipervnculo"/>
            <w:rFonts w:ascii="Palatino Linotype" w:hAnsi="Palatino Linotype" w:cs="Arial"/>
            <w:bCs/>
          </w:rPr>
          <w:t>http://repositorio.tlalnepantla.gob.mx/files/pdf/repositorio/2034gt.pdf</w:t>
        </w:r>
      </w:hyperlink>
      <w:r w:rsidR="00B409CF" w:rsidRPr="004C0D31">
        <w:rPr>
          <w:rFonts w:ascii="Palatino Linotype" w:hAnsi="Palatino Linotype" w:cs="Arial"/>
          <w:bCs/>
        </w:rPr>
        <w:t xml:space="preserve">, así mismo, se me señala que por lo que respecta a la actualización del marco normativo del año 2022, la misma es Información Pública y puede ser consultada entrando a la página oficial del Ayuntamiento de Tlalnepantla de Baz, posterior a ello dar </w:t>
      </w:r>
      <w:r w:rsidR="00F87127" w:rsidRPr="004C0D31">
        <w:rPr>
          <w:rFonts w:ascii="Palatino Linotype" w:hAnsi="Palatino Linotype" w:cs="Arial"/>
          <w:bCs/>
        </w:rPr>
        <w:t>clic</w:t>
      </w:r>
      <w:r w:rsidR="00B409CF" w:rsidRPr="004C0D31">
        <w:rPr>
          <w:rFonts w:ascii="Palatino Linotype" w:hAnsi="Palatino Linotype" w:cs="Arial"/>
          <w:bCs/>
        </w:rPr>
        <w:t xml:space="preserve"> en "Transparencia", enseguida "Sistema Nacional de Transparencia (IPOMEX vigente)" acto seguido "Normatividad aplicable", posteriormente dar </w:t>
      </w:r>
      <w:r w:rsidR="00F87127" w:rsidRPr="004C0D31">
        <w:rPr>
          <w:rFonts w:ascii="Palatino Linotype" w:hAnsi="Palatino Linotype" w:cs="Arial"/>
          <w:bCs/>
        </w:rPr>
        <w:t>clic</w:t>
      </w:r>
      <w:r w:rsidR="00B409CF" w:rsidRPr="004C0D31">
        <w:rPr>
          <w:rFonts w:ascii="Palatino Linotype" w:hAnsi="Palatino Linotype" w:cs="Arial"/>
          <w:bCs/>
        </w:rPr>
        <w:t xml:space="preserve"> en "2022" y finalmente "Reglamentos" lo anterior se encuentra en el siguiente enlace </w:t>
      </w:r>
      <w:hyperlink r:id="rId13" w:history="1">
        <w:r w:rsidR="00046D09" w:rsidRPr="004C0D31">
          <w:rPr>
            <w:rStyle w:val="Hipervnculo"/>
            <w:rFonts w:ascii="Palatino Linotype" w:hAnsi="Palatino Linotype" w:cs="Arial"/>
            <w:bCs/>
          </w:rPr>
          <w:t>https://www.ipomex.org.mx/ipo3/lgt/indice/TLALNEPANTLA/art_92_i/4.web</w:t>
        </w:r>
      </w:hyperlink>
      <w:r w:rsidR="000356D6" w:rsidRPr="004C0D31">
        <w:rPr>
          <w:rFonts w:ascii="Palatino Linotype" w:hAnsi="Palatino Linotype" w:cs="Arial"/>
          <w:bCs/>
        </w:rPr>
        <w:t>.</w:t>
      </w:r>
    </w:p>
    <w:p w14:paraId="720DD733" w14:textId="77777777" w:rsidR="009D1B4C" w:rsidRPr="004C0D31" w:rsidRDefault="009D1B4C" w:rsidP="00437F89">
      <w:pPr>
        <w:spacing w:line="360" w:lineRule="auto"/>
        <w:jc w:val="both"/>
        <w:rPr>
          <w:rFonts w:ascii="Palatino Linotype" w:hAnsi="Palatino Linotype" w:cs="Arial"/>
          <w:bCs/>
        </w:rPr>
      </w:pPr>
    </w:p>
    <w:p w14:paraId="78D35BD3" w14:textId="67158ADC" w:rsidR="00437138" w:rsidRPr="004C0D31" w:rsidRDefault="009D1B4C" w:rsidP="00437F89">
      <w:pPr>
        <w:spacing w:line="360" w:lineRule="auto"/>
        <w:jc w:val="both"/>
        <w:rPr>
          <w:rFonts w:ascii="Palatino Linotype" w:hAnsi="Palatino Linotype" w:cs="Arial"/>
          <w:bCs/>
        </w:rPr>
      </w:pPr>
      <w:r w:rsidRPr="004C0D31">
        <w:rPr>
          <w:rFonts w:ascii="Palatino Linotype" w:hAnsi="Palatino Linotype" w:cs="Arial"/>
          <w:bCs/>
        </w:rPr>
        <w:lastRenderedPageBreak/>
        <w:t>Q</w:t>
      </w:r>
      <w:r w:rsidR="00777905" w:rsidRPr="004C0D31">
        <w:rPr>
          <w:rFonts w:ascii="Palatino Linotype" w:hAnsi="Palatino Linotype" w:cs="Arial"/>
          <w:bCs/>
        </w:rPr>
        <w:t>ue</w:t>
      </w:r>
      <w:r w:rsidRPr="004C0D31">
        <w:rPr>
          <w:rFonts w:ascii="Palatino Linotype" w:hAnsi="Palatino Linotype" w:cs="Arial"/>
          <w:bCs/>
        </w:rPr>
        <w:t>,</w:t>
      </w:r>
      <w:r w:rsidR="00777905" w:rsidRPr="004C0D31">
        <w:rPr>
          <w:rFonts w:ascii="Palatino Linotype" w:hAnsi="Palatino Linotype" w:cs="Arial"/>
          <w:bCs/>
        </w:rPr>
        <w:t xml:space="preserve"> para la primera liga se advierte </w:t>
      </w:r>
      <w:r w:rsidRPr="004C0D31">
        <w:rPr>
          <w:rFonts w:ascii="Palatino Linotype" w:hAnsi="Palatino Linotype" w:cs="Arial"/>
          <w:bCs/>
        </w:rPr>
        <w:t>Acuerdo por el cual el Ayuntamiento de Tlalnepantla de Baz, México, aprueba el Presupuesto de Egresos para el ejercicio fiscal del año dos mil veintidós</w:t>
      </w:r>
      <w:r w:rsidR="00BC6351" w:rsidRPr="004C0D31">
        <w:rPr>
          <w:rFonts w:ascii="Palatino Linotype" w:hAnsi="Palatino Linotype" w:cs="Arial"/>
          <w:bCs/>
        </w:rPr>
        <w:t>, tal y como se advierte en la siguiente imagen:</w:t>
      </w:r>
    </w:p>
    <w:p w14:paraId="5519AEC2" w14:textId="62B25231" w:rsidR="00BC6351" w:rsidRPr="004C0D31" w:rsidRDefault="00BC6351" w:rsidP="00BC6351">
      <w:pPr>
        <w:spacing w:line="360" w:lineRule="auto"/>
        <w:jc w:val="center"/>
        <w:rPr>
          <w:rFonts w:ascii="Palatino Linotype" w:hAnsi="Palatino Linotype" w:cs="Arial"/>
          <w:iCs/>
        </w:rPr>
      </w:pPr>
      <w:r w:rsidRPr="004C0D31">
        <w:rPr>
          <w:rFonts w:ascii="Palatino Linotype" w:hAnsi="Palatino Linotype" w:cs="Arial"/>
          <w:iCs/>
          <w:noProof/>
          <w:lang w:eastAsia="es-MX"/>
        </w:rPr>
        <mc:AlternateContent>
          <mc:Choice Requires="wps">
            <w:drawing>
              <wp:anchor distT="0" distB="0" distL="114300" distR="114300" simplePos="0" relativeHeight="251659264" behindDoc="0" locked="0" layoutInCell="1" allowOverlap="1" wp14:anchorId="6E081869" wp14:editId="3AB70BE9">
                <wp:simplePos x="0" y="0"/>
                <wp:positionH relativeFrom="column">
                  <wp:posOffset>358140</wp:posOffset>
                </wp:positionH>
                <wp:positionV relativeFrom="paragraph">
                  <wp:posOffset>3175</wp:posOffset>
                </wp:positionV>
                <wp:extent cx="2066925" cy="1619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2066925" cy="1619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926EEB" id="Rectángulo 22" o:spid="_x0000_s1026" style="position:absolute;margin-left:28.2pt;margin-top:.25pt;width:162.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" filled="f" strokecolor="#c0504d [3205]" strokeweight="2pt"/>
            </w:pict>
          </mc:Fallback>
        </mc:AlternateContent>
      </w:r>
      <w:r w:rsidRPr="004C0D31">
        <w:rPr>
          <w:rFonts w:ascii="Palatino Linotype" w:hAnsi="Palatino Linotype" w:cs="Arial"/>
          <w:iCs/>
          <w:noProof/>
          <w:lang w:eastAsia="es-MX"/>
        </w:rPr>
        <w:drawing>
          <wp:inline distT="0" distB="0" distL="0" distR="0" wp14:anchorId="6CAB8D8F" wp14:editId="32B90B9B">
            <wp:extent cx="5067300" cy="351900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096"/>
                    <a:stretch/>
                  </pic:blipFill>
                  <pic:spPr bwMode="auto">
                    <a:xfrm>
                      <a:off x="0" y="0"/>
                      <a:ext cx="5072408" cy="3522555"/>
                    </a:xfrm>
                    <a:prstGeom prst="rect">
                      <a:avLst/>
                    </a:prstGeom>
                    <a:ln>
                      <a:noFill/>
                    </a:ln>
                    <a:extLst>
                      <a:ext uri="{53640926-AAD7-44D8-BBD7-CCE9431645EC}">
                        <a14:shadowObscured xmlns:a14="http://schemas.microsoft.com/office/drawing/2010/main"/>
                      </a:ext>
                    </a:extLst>
                  </pic:spPr>
                </pic:pic>
              </a:graphicData>
            </a:graphic>
          </wp:inline>
        </w:drawing>
      </w:r>
    </w:p>
    <w:p w14:paraId="7D157DA1" w14:textId="77777777" w:rsidR="004E0C86" w:rsidRPr="004C0D31" w:rsidRDefault="004E0C86" w:rsidP="00437F89">
      <w:pPr>
        <w:spacing w:line="360" w:lineRule="auto"/>
        <w:jc w:val="both"/>
        <w:rPr>
          <w:rFonts w:ascii="Palatino Linotype" w:hAnsi="Palatino Linotype" w:cs="Arial"/>
          <w:i/>
        </w:rPr>
      </w:pPr>
    </w:p>
    <w:p w14:paraId="529A2574" w14:textId="0AF3FAF5" w:rsidR="004E0C86" w:rsidRPr="004C0D31" w:rsidRDefault="008E7666" w:rsidP="00437F89">
      <w:pPr>
        <w:spacing w:line="360" w:lineRule="auto"/>
        <w:jc w:val="both"/>
        <w:rPr>
          <w:rFonts w:ascii="Palatino Linotype" w:hAnsi="Palatino Linotype" w:cs="Arial"/>
          <w:iCs/>
        </w:rPr>
      </w:pPr>
      <w:r w:rsidRPr="004C0D31">
        <w:rPr>
          <w:rFonts w:ascii="Palatino Linotype" w:hAnsi="Palatino Linotype" w:cs="Arial"/>
          <w:iCs/>
        </w:rPr>
        <w:t xml:space="preserve">Para la siguiente liga electrónica </w:t>
      </w:r>
      <w:r w:rsidR="00057E38" w:rsidRPr="004C0D31">
        <w:rPr>
          <w:rFonts w:ascii="Palatino Linotype" w:hAnsi="Palatino Linotype" w:cs="Arial"/>
          <w:iCs/>
        </w:rPr>
        <w:t xml:space="preserve">se trata de </w:t>
      </w:r>
      <w:r w:rsidR="00876DBC" w:rsidRPr="004C0D31">
        <w:rPr>
          <w:rFonts w:ascii="Palatino Linotype" w:hAnsi="Palatino Linotype" w:cs="Arial"/>
          <w:iCs/>
        </w:rPr>
        <w:t>la fracción I, de articulo 92, de la Lay de la materia:</w:t>
      </w:r>
    </w:p>
    <w:p w14:paraId="071E1F98" w14:textId="77777777" w:rsidR="000C522D" w:rsidRPr="004C0D31" w:rsidRDefault="000C522D" w:rsidP="00437F89">
      <w:pPr>
        <w:spacing w:line="360" w:lineRule="auto"/>
        <w:jc w:val="both"/>
        <w:rPr>
          <w:rFonts w:ascii="Palatino Linotype" w:hAnsi="Palatino Linotype" w:cs="Arial"/>
          <w:iCs/>
        </w:rPr>
      </w:pPr>
    </w:p>
    <w:p w14:paraId="25663264" w14:textId="78D15627" w:rsidR="008E7666" w:rsidRPr="004C0D31" w:rsidRDefault="000C522D" w:rsidP="00876DBC">
      <w:pPr>
        <w:spacing w:line="360" w:lineRule="auto"/>
        <w:jc w:val="center"/>
        <w:rPr>
          <w:rFonts w:ascii="Palatino Linotype" w:hAnsi="Palatino Linotype" w:cs="Arial"/>
          <w:i/>
        </w:rPr>
      </w:pPr>
      <w:r w:rsidRPr="004C0D31">
        <w:rPr>
          <w:rFonts w:ascii="Palatino Linotype" w:hAnsi="Palatino Linotype" w:cs="Arial"/>
          <w:i/>
          <w:noProof/>
          <w:lang w:eastAsia="es-MX"/>
        </w:rPr>
        <w:lastRenderedPageBreak/>
        <w:drawing>
          <wp:inline distT="0" distB="0" distL="0" distR="0" wp14:anchorId="11E30FB4" wp14:editId="6510CF2C">
            <wp:extent cx="5362575" cy="2266498"/>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676"/>
                    <a:stretch/>
                  </pic:blipFill>
                  <pic:spPr bwMode="auto">
                    <a:xfrm>
                      <a:off x="0" y="0"/>
                      <a:ext cx="5369295" cy="2269338"/>
                    </a:xfrm>
                    <a:prstGeom prst="rect">
                      <a:avLst/>
                    </a:prstGeom>
                    <a:ln>
                      <a:noFill/>
                    </a:ln>
                    <a:extLst>
                      <a:ext uri="{53640926-AAD7-44D8-BBD7-CCE9431645EC}">
                        <a14:shadowObscured xmlns:a14="http://schemas.microsoft.com/office/drawing/2010/main"/>
                      </a:ext>
                    </a:extLst>
                  </pic:spPr>
                </pic:pic>
              </a:graphicData>
            </a:graphic>
          </wp:inline>
        </w:drawing>
      </w:r>
    </w:p>
    <w:p w14:paraId="0F51CAA6" w14:textId="77777777" w:rsidR="00DC408B" w:rsidRPr="004C0D31" w:rsidRDefault="00C71BE2" w:rsidP="00DC408B">
      <w:pPr>
        <w:spacing w:line="360" w:lineRule="auto"/>
        <w:jc w:val="center"/>
        <w:rPr>
          <w:rFonts w:ascii="Palatino Linotype" w:hAnsi="Palatino Linotype" w:cs="Arial"/>
          <w:i/>
        </w:rPr>
      </w:pPr>
      <w:r w:rsidRPr="004C0D31">
        <w:rPr>
          <w:rFonts w:ascii="Palatino Linotype" w:hAnsi="Palatino Linotype" w:cs="Arial"/>
          <w:i/>
          <w:noProof/>
          <w:lang w:eastAsia="es-MX"/>
        </w:rPr>
        <w:lastRenderedPageBreak/>
        <w:drawing>
          <wp:inline distT="0" distB="0" distL="0" distR="0" wp14:anchorId="04FE34C1" wp14:editId="3DDFB2EF">
            <wp:extent cx="3364865" cy="5268591"/>
            <wp:effectExtent l="0" t="0" r="698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11"/>
                    <a:stretch/>
                  </pic:blipFill>
                  <pic:spPr bwMode="auto">
                    <a:xfrm>
                      <a:off x="0" y="0"/>
                      <a:ext cx="3382034" cy="5295473"/>
                    </a:xfrm>
                    <a:prstGeom prst="rect">
                      <a:avLst/>
                    </a:prstGeom>
                    <a:ln>
                      <a:noFill/>
                    </a:ln>
                    <a:extLst>
                      <a:ext uri="{53640926-AAD7-44D8-BBD7-CCE9431645EC}">
                        <a14:shadowObscured xmlns:a14="http://schemas.microsoft.com/office/drawing/2010/main"/>
                      </a:ext>
                    </a:extLst>
                  </pic:spPr>
                </pic:pic>
              </a:graphicData>
            </a:graphic>
          </wp:inline>
        </w:drawing>
      </w:r>
      <w:r w:rsidR="0060100F" w:rsidRPr="004C0D31">
        <w:rPr>
          <w:rFonts w:ascii="Palatino Linotype" w:hAnsi="Palatino Linotype" w:cs="Arial"/>
          <w:i/>
          <w:noProof/>
          <w:lang w:eastAsia="es-MX"/>
        </w:rPr>
        <w:drawing>
          <wp:inline distT="0" distB="0" distL="0" distR="0" wp14:anchorId="737B2A40" wp14:editId="01DC37BD">
            <wp:extent cx="3393440" cy="173322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7" b="66882"/>
                    <a:stretch/>
                  </pic:blipFill>
                  <pic:spPr bwMode="auto">
                    <a:xfrm>
                      <a:off x="0" y="0"/>
                      <a:ext cx="3417925" cy="1745731"/>
                    </a:xfrm>
                    <a:prstGeom prst="rect">
                      <a:avLst/>
                    </a:prstGeom>
                    <a:ln>
                      <a:noFill/>
                    </a:ln>
                    <a:extLst>
                      <a:ext uri="{53640926-AAD7-44D8-BBD7-CCE9431645EC}">
                        <a14:shadowObscured xmlns:a14="http://schemas.microsoft.com/office/drawing/2010/main"/>
                      </a:ext>
                    </a:extLst>
                  </pic:spPr>
                </pic:pic>
              </a:graphicData>
            </a:graphic>
          </wp:inline>
        </w:drawing>
      </w:r>
    </w:p>
    <w:p w14:paraId="62925EA5" w14:textId="2AA176A8" w:rsidR="00F04FE6" w:rsidRPr="004C0D31" w:rsidRDefault="00DC408B" w:rsidP="00DC408B">
      <w:pPr>
        <w:spacing w:line="360" w:lineRule="auto"/>
        <w:jc w:val="center"/>
        <w:rPr>
          <w:rFonts w:ascii="Palatino Linotype" w:hAnsi="Palatino Linotype" w:cs="Arial"/>
          <w:i/>
        </w:rPr>
      </w:pPr>
      <w:r w:rsidRPr="004C0D31">
        <w:rPr>
          <w:rFonts w:ascii="Palatino Linotype" w:hAnsi="Palatino Linotype" w:cs="Arial"/>
          <w:i/>
          <w:noProof/>
          <w:lang w:eastAsia="es-MX"/>
        </w:rPr>
        <w:lastRenderedPageBreak/>
        <w:drawing>
          <wp:inline distT="0" distB="0" distL="0" distR="0" wp14:anchorId="49525B69" wp14:editId="641938C4">
            <wp:extent cx="3340166" cy="1771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1" t="67941" r="1039"/>
                    <a:stretch/>
                  </pic:blipFill>
                  <pic:spPr bwMode="auto">
                    <a:xfrm>
                      <a:off x="0" y="0"/>
                      <a:ext cx="3370784" cy="1787890"/>
                    </a:xfrm>
                    <a:prstGeom prst="rect">
                      <a:avLst/>
                    </a:prstGeom>
                    <a:ln>
                      <a:noFill/>
                    </a:ln>
                    <a:extLst>
                      <a:ext uri="{53640926-AAD7-44D8-BBD7-CCE9431645EC}">
                        <a14:shadowObscured xmlns:a14="http://schemas.microsoft.com/office/drawing/2010/main"/>
                      </a:ext>
                    </a:extLst>
                  </pic:spPr>
                </pic:pic>
              </a:graphicData>
            </a:graphic>
          </wp:inline>
        </w:drawing>
      </w:r>
      <w:r w:rsidR="00F04FE6" w:rsidRPr="004C0D31">
        <w:rPr>
          <w:rFonts w:ascii="Palatino Linotype" w:hAnsi="Palatino Linotype" w:cs="Arial"/>
          <w:i/>
          <w:noProof/>
          <w:lang w:eastAsia="es-MX"/>
        </w:rPr>
        <w:drawing>
          <wp:inline distT="0" distB="0" distL="0" distR="0" wp14:anchorId="32D7942A" wp14:editId="1ADA92D9">
            <wp:extent cx="3286125" cy="52066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79" t="577" r="1091"/>
                    <a:stretch/>
                  </pic:blipFill>
                  <pic:spPr bwMode="auto">
                    <a:xfrm>
                      <a:off x="0" y="0"/>
                      <a:ext cx="3299325" cy="5227569"/>
                    </a:xfrm>
                    <a:prstGeom prst="rect">
                      <a:avLst/>
                    </a:prstGeom>
                    <a:ln>
                      <a:noFill/>
                    </a:ln>
                    <a:extLst>
                      <a:ext uri="{53640926-AAD7-44D8-BBD7-CCE9431645EC}">
                        <a14:shadowObscured xmlns:a14="http://schemas.microsoft.com/office/drawing/2010/main"/>
                      </a:ext>
                    </a:extLst>
                  </pic:spPr>
                </pic:pic>
              </a:graphicData>
            </a:graphic>
          </wp:inline>
        </w:drawing>
      </w:r>
    </w:p>
    <w:p w14:paraId="0AE7AE8B" w14:textId="19DABB9D" w:rsidR="00DC408B" w:rsidRPr="004C0D31" w:rsidRDefault="00DC408B" w:rsidP="00437F89">
      <w:pPr>
        <w:spacing w:line="360" w:lineRule="auto"/>
        <w:jc w:val="both"/>
        <w:rPr>
          <w:rFonts w:ascii="Palatino Linotype" w:hAnsi="Palatino Linotype" w:cs="Arial"/>
        </w:rPr>
      </w:pPr>
      <w:r w:rsidRPr="004C0D31">
        <w:rPr>
          <w:rFonts w:ascii="Palatino Linotype" w:hAnsi="Palatino Linotype" w:cs="Arial"/>
        </w:rPr>
        <w:lastRenderedPageBreak/>
        <w:t xml:space="preserve">Una vez de la revisión, que se tiene se </w:t>
      </w:r>
      <w:r w:rsidR="00F87127" w:rsidRPr="004C0D31">
        <w:rPr>
          <w:rFonts w:ascii="Palatino Linotype" w:hAnsi="Palatino Linotype" w:cs="Arial"/>
        </w:rPr>
        <w:t>realizó</w:t>
      </w:r>
      <w:r w:rsidRPr="004C0D31">
        <w:rPr>
          <w:rFonts w:ascii="Palatino Linotype" w:hAnsi="Palatino Linotype" w:cs="Arial"/>
        </w:rPr>
        <w:t xml:space="preserve"> para los </w:t>
      </w:r>
      <w:r w:rsidR="00680CE2" w:rsidRPr="004C0D31">
        <w:rPr>
          <w:rFonts w:ascii="Palatino Linotype" w:hAnsi="Palatino Linotype" w:cs="Arial"/>
        </w:rPr>
        <w:t xml:space="preserve">Reglamentos del año 2022, se desprenden 223 registros que de los cuales se tratan </w:t>
      </w:r>
      <w:r w:rsidR="00094DC9" w:rsidRPr="004C0D31">
        <w:rPr>
          <w:rFonts w:ascii="Palatino Linotype" w:hAnsi="Palatino Linotype" w:cs="Arial"/>
        </w:rPr>
        <w:t xml:space="preserve">de normatividad federal y estatal, por cual no se puede dar por colmado ya que </w:t>
      </w:r>
      <w:r w:rsidR="0027255F" w:rsidRPr="004C0D31">
        <w:rPr>
          <w:rFonts w:ascii="Palatino Linotype" w:hAnsi="Palatino Linotype" w:cs="Arial"/>
        </w:rPr>
        <w:t xml:space="preserve">no fue preciso en los </w:t>
      </w:r>
      <w:r w:rsidR="001F64A7" w:rsidRPr="004C0D31">
        <w:rPr>
          <w:rFonts w:ascii="Palatino Linotype" w:hAnsi="Palatino Linotype" w:cs="Arial"/>
        </w:rPr>
        <w:t xml:space="preserve">registros pudiera constar la información. </w:t>
      </w:r>
    </w:p>
    <w:p w14:paraId="74E281FD" w14:textId="77777777" w:rsidR="001F64A7" w:rsidRPr="004C0D31" w:rsidRDefault="001F64A7" w:rsidP="00437F89">
      <w:pPr>
        <w:spacing w:line="360" w:lineRule="auto"/>
        <w:jc w:val="both"/>
        <w:rPr>
          <w:rFonts w:ascii="Palatino Linotype" w:hAnsi="Palatino Linotype" w:cs="Arial"/>
        </w:rPr>
      </w:pPr>
    </w:p>
    <w:p w14:paraId="4527A5E9" w14:textId="24FF2048" w:rsidR="001F64A7" w:rsidRPr="004C0D31" w:rsidRDefault="002E6DE2" w:rsidP="00437F89">
      <w:pPr>
        <w:spacing w:line="360" w:lineRule="auto"/>
        <w:jc w:val="both"/>
        <w:rPr>
          <w:rFonts w:ascii="Palatino Linotype" w:hAnsi="Palatino Linotype" w:cs="Arial"/>
        </w:rPr>
      </w:pPr>
      <w:r w:rsidRPr="004C0D31">
        <w:rPr>
          <w:rFonts w:ascii="Palatino Linotype" w:hAnsi="Palatino Linotype" w:cs="Arial"/>
        </w:rPr>
        <w:t xml:space="preserve">Si bien, no </w:t>
      </w:r>
      <w:r w:rsidR="00F87127" w:rsidRPr="004C0D31">
        <w:rPr>
          <w:rFonts w:ascii="Palatino Linotype" w:hAnsi="Palatino Linotype" w:cs="Arial"/>
        </w:rPr>
        <w:t>está</w:t>
      </w:r>
      <w:r w:rsidRPr="004C0D31">
        <w:rPr>
          <w:rFonts w:ascii="Palatino Linotype" w:hAnsi="Palatino Linotype" w:cs="Arial"/>
        </w:rPr>
        <w:t xml:space="preserve"> obligado a realizar documentos </w:t>
      </w:r>
      <w:r w:rsidRPr="004C0D31">
        <w:rPr>
          <w:rFonts w:ascii="Palatino Linotype" w:hAnsi="Palatino Linotype" w:cs="Arial"/>
          <w:i/>
          <w:iCs/>
        </w:rPr>
        <w:t>ad hoc</w:t>
      </w:r>
      <w:r w:rsidRPr="004C0D31">
        <w:rPr>
          <w:rFonts w:ascii="Palatino Linotype" w:hAnsi="Palatino Linotype" w:cs="Arial"/>
        </w:rPr>
        <w:t xml:space="preserve"> para dar atención a las solicitudes de información</w:t>
      </w:r>
      <w:r w:rsidR="00503F70" w:rsidRPr="004C0D31">
        <w:rPr>
          <w:rFonts w:ascii="Palatino Linotype" w:hAnsi="Palatino Linotype" w:cs="Arial"/>
        </w:rPr>
        <w:t xml:space="preserve"> de conformidad con el artículo 12, de la </w:t>
      </w:r>
      <w:r w:rsidR="009E61A7" w:rsidRPr="004C0D31">
        <w:rPr>
          <w:rFonts w:ascii="Palatino Linotype" w:hAnsi="Palatino Linotype" w:cs="Arial"/>
        </w:rPr>
        <w:t>Ley de Transparencia y Acceso a la Información Pública del Estado de México y Municipios</w:t>
      </w:r>
      <w:r w:rsidRPr="004C0D31">
        <w:rPr>
          <w:rFonts w:ascii="Palatino Linotype" w:hAnsi="Palatino Linotype" w:cs="Arial"/>
        </w:rPr>
        <w:t>, también lo es</w:t>
      </w:r>
      <w:r w:rsidR="00622DC6" w:rsidRPr="004C0D31">
        <w:rPr>
          <w:rFonts w:ascii="Palatino Linotype" w:hAnsi="Palatino Linotype" w:cs="Arial"/>
        </w:rPr>
        <w:t xml:space="preserve"> </w:t>
      </w:r>
      <w:r w:rsidRPr="004C0D31">
        <w:rPr>
          <w:rFonts w:ascii="Palatino Linotype" w:hAnsi="Palatino Linotype" w:cs="Arial"/>
        </w:rPr>
        <w:t xml:space="preserve">que, en su momento </w:t>
      </w:r>
      <w:r w:rsidR="00622DC6" w:rsidRPr="004C0D31">
        <w:rPr>
          <w:rFonts w:ascii="Palatino Linotype" w:hAnsi="Palatino Linotype" w:cs="Arial"/>
        </w:rPr>
        <w:t xml:space="preserve">se encontró </w:t>
      </w:r>
      <w:r w:rsidR="009E61A7" w:rsidRPr="004C0D31">
        <w:rPr>
          <w:rFonts w:ascii="Palatino Linotype" w:hAnsi="Palatino Linotype" w:cs="Arial"/>
        </w:rPr>
        <w:t>constreñido</w:t>
      </w:r>
      <w:r w:rsidR="00622DC6" w:rsidRPr="004C0D31">
        <w:rPr>
          <w:rFonts w:ascii="Palatino Linotype" w:hAnsi="Palatino Linotype" w:cs="Arial"/>
        </w:rPr>
        <w:t xml:space="preserve"> a </w:t>
      </w:r>
      <w:r w:rsidR="00630D5F" w:rsidRPr="004C0D31">
        <w:rPr>
          <w:rFonts w:ascii="Palatino Linotype" w:hAnsi="Palatino Linotype" w:cs="Arial"/>
        </w:rPr>
        <w:t xml:space="preserve">reunir los rubros solicitados por particular como una Obligación de Transparencia Común, </w:t>
      </w:r>
      <w:r w:rsidR="005E6BC6" w:rsidRPr="004C0D31">
        <w:rPr>
          <w:rFonts w:ascii="Palatino Linotype" w:hAnsi="Palatino Linotype" w:cs="Arial"/>
        </w:rPr>
        <w:t xml:space="preserve">tal y como lo precisa </w:t>
      </w:r>
      <w:bookmarkStart w:id="13" w:name="_Hlk112797005"/>
      <w:r w:rsidR="005E6BC6" w:rsidRPr="004C0D31">
        <w:rPr>
          <w:rFonts w:ascii="Palatino Linotype" w:hAnsi="Palatino Linotype" w:cs="Arial"/>
        </w:rPr>
        <w:t>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bookmarkEnd w:id="13"/>
      <w:r w:rsidR="005E6BC6" w:rsidRPr="004C0D31">
        <w:rPr>
          <w:rFonts w:ascii="Palatino Linotype" w:hAnsi="Palatino Linotype" w:cs="Arial"/>
        </w:rPr>
        <w:t xml:space="preserve">, </w:t>
      </w:r>
      <w:r w:rsidR="000F01CB" w:rsidRPr="004C0D31">
        <w:rPr>
          <w:rFonts w:ascii="Palatino Linotype" w:hAnsi="Palatino Linotype" w:cs="Arial"/>
        </w:rPr>
        <w:t>en su Anexo I referente a las Obligaciones</w:t>
      </w:r>
      <w:r w:rsidR="000F01CB" w:rsidRPr="004C0D31">
        <w:rPr>
          <w:rFonts w:ascii="Palatino Linotype" w:hAnsi="Palatino Linotype"/>
        </w:rPr>
        <w:t xml:space="preserve"> </w:t>
      </w:r>
      <w:r w:rsidR="000F01CB" w:rsidRPr="004C0D31">
        <w:rPr>
          <w:rFonts w:ascii="Palatino Linotype" w:hAnsi="Palatino Linotype" w:cs="Arial"/>
        </w:rPr>
        <w:t>de</w:t>
      </w:r>
      <w:r w:rsidR="000F01CB" w:rsidRPr="004C0D31">
        <w:rPr>
          <w:rFonts w:ascii="Palatino Linotype" w:hAnsi="Palatino Linotype"/>
        </w:rPr>
        <w:t xml:space="preserve"> </w:t>
      </w:r>
      <w:r w:rsidR="000F01CB" w:rsidRPr="004C0D31">
        <w:rPr>
          <w:rFonts w:ascii="Palatino Linotype" w:hAnsi="Palatino Linotype" w:cs="Arial"/>
        </w:rPr>
        <w:t>Transparencia</w:t>
      </w:r>
      <w:r w:rsidR="000F01CB" w:rsidRPr="004C0D31">
        <w:rPr>
          <w:rFonts w:ascii="Palatino Linotype" w:hAnsi="Palatino Linotype"/>
        </w:rPr>
        <w:t xml:space="preserve"> </w:t>
      </w:r>
      <w:r w:rsidR="000F01CB" w:rsidRPr="004C0D31">
        <w:rPr>
          <w:rFonts w:ascii="Palatino Linotype" w:hAnsi="Palatino Linotype" w:cs="Arial"/>
        </w:rPr>
        <w:t>Comunes de los</w:t>
      </w:r>
      <w:r w:rsidR="000F01CB" w:rsidRPr="004C0D31">
        <w:rPr>
          <w:rFonts w:ascii="Palatino Linotype" w:hAnsi="Palatino Linotype"/>
        </w:rPr>
        <w:t xml:space="preserve"> </w:t>
      </w:r>
      <w:r w:rsidR="000F01CB" w:rsidRPr="004C0D31">
        <w:rPr>
          <w:rFonts w:ascii="Palatino Linotype" w:hAnsi="Palatino Linotype" w:cs="Arial"/>
        </w:rPr>
        <w:t>Sujetos</w:t>
      </w:r>
      <w:r w:rsidR="000F01CB" w:rsidRPr="004C0D31">
        <w:rPr>
          <w:rFonts w:ascii="Palatino Linotype" w:hAnsi="Palatino Linotype"/>
        </w:rPr>
        <w:t xml:space="preserve"> </w:t>
      </w:r>
      <w:r w:rsidR="000F01CB" w:rsidRPr="004C0D31">
        <w:rPr>
          <w:rFonts w:ascii="Palatino Linotype" w:hAnsi="Palatino Linotype" w:cs="Arial"/>
        </w:rPr>
        <w:t xml:space="preserve">Obligados contempladas en el artículo 70, fracción I, de la Ley General de Transparencia y Acceso a la Información Pública, precisan en los Criterios Sustantivos de Contenido con relación a la información </w:t>
      </w:r>
      <w:r w:rsidR="008D79AC" w:rsidRPr="004C0D31">
        <w:rPr>
          <w:rFonts w:ascii="Palatino Linotype" w:hAnsi="Palatino Linotype" w:cs="Arial"/>
        </w:rPr>
        <w:t xml:space="preserve">del marco normativo </w:t>
      </w:r>
      <w:r w:rsidR="005E6BC6" w:rsidRPr="004C0D31">
        <w:rPr>
          <w:rFonts w:ascii="Palatino Linotype" w:hAnsi="Palatino Linotype" w:cs="Arial"/>
        </w:rPr>
        <w:t>que a la letra dice:</w:t>
      </w:r>
    </w:p>
    <w:p w14:paraId="3183BFC7" w14:textId="77777777" w:rsidR="005E6BC6" w:rsidRPr="004C0D31" w:rsidRDefault="005E6BC6" w:rsidP="00437F89">
      <w:pPr>
        <w:spacing w:line="360" w:lineRule="auto"/>
        <w:jc w:val="both"/>
        <w:rPr>
          <w:rFonts w:ascii="Palatino Linotype" w:hAnsi="Palatino Linotype" w:cs="Arial"/>
        </w:rPr>
      </w:pPr>
    </w:p>
    <w:p w14:paraId="214443C0" w14:textId="77777777" w:rsidR="00EB4A25" w:rsidRPr="004C0D31" w:rsidRDefault="00EB4A25" w:rsidP="002627A8">
      <w:pPr>
        <w:spacing w:line="276" w:lineRule="auto"/>
        <w:ind w:left="850" w:right="901"/>
        <w:rPr>
          <w:rFonts w:ascii="Palatino Linotype" w:hAnsi="Palatino Linotype" w:cs="Arial"/>
          <w:i/>
          <w:sz w:val="22"/>
          <w:szCs w:val="22"/>
          <w:lang w:eastAsia="es-MX"/>
        </w:rPr>
      </w:pPr>
      <w:r w:rsidRPr="004C0D31">
        <w:rPr>
          <w:rFonts w:ascii="Palatino Linotype" w:hAnsi="Palatino Linotype" w:cs="Arial"/>
          <w:i/>
          <w:sz w:val="22"/>
          <w:szCs w:val="22"/>
          <w:lang w:eastAsia="es-MX"/>
        </w:rPr>
        <w:t>“…</w:t>
      </w:r>
    </w:p>
    <w:p w14:paraId="52E7E428" w14:textId="77777777" w:rsidR="00EB4A25" w:rsidRPr="004C0D31" w:rsidRDefault="00EB4A25" w:rsidP="002627A8">
      <w:pPr>
        <w:spacing w:line="276" w:lineRule="auto"/>
        <w:ind w:left="850" w:right="901"/>
        <w:jc w:val="center"/>
        <w:rPr>
          <w:rFonts w:ascii="Palatino Linotype" w:hAnsi="Palatino Linotype" w:cs="Arial"/>
          <w:b/>
          <w:i/>
          <w:sz w:val="22"/>
          <w:szCs w:val="22"/>
          <w:lang w:eastAsia="es-MX"/>
        </w:rPr>
      </w:pPr>
      <w:r w:rsidRPr="004C0D31">
        <w:rPr>
          <w:rFonts w:ascii="Palatino Linotype" w:hAnsi="Palatino Linotype" w:cs="Arial"/>
          <w:b/>
          <w:i/>
          <w:sz w:val="22"/>
          <w:szCs w:val="22"/>
          <w:lang w:eastAsia="es-MX"/>
        </w:rPr>
        <w:t>Anexo I</w:t>
      </w:r>
    </w:p>
    <w:p w14:paraId="2528B058" w14:textId="77777777" w:rsidR="00EB4A25" w:rsidRPr="004C0D31" w:rsidRDefault="00EB4A25" w:rsidP="002627A8">
      <w:pPr>
        <w:spacing w:line="276" w:lineRule="auto"/>
        <w:ind w:left="850" w:right="901"/>
        <w:jc w:val="center"/>
        <w:rPr>
          <w:rFonts w:ascii="Palatino Linotype" w:hAnsi="Palatino Linotype" w:cs="Arial"/>
          <w:b/>
          <w:i/>
          <w:sz w:val="22"/>
          <w:szCs w:val="22"/>
          <w:lang w:eastAsia="es-MX"/>
        </w:rPr>
      </w:pPr>
      <w:r w:rsidRPr="004C0D31">
        <w:rPr>
          <w:rFonts w:ascii="Palatino Linotype" w:hAnsi="Palatino Linotype" w:cs="Arial"/>
          <w:b/>
          <w:i/>
          <w:sz w:val="22"/>
          <w:szCs w:val="22"/>
          <w:lang w:eastAsia="es-MX"/>
        </w:rPr>
        <w:t>Obligaciones de transparencia comunes todos los sujetos obligados</w:t>
      </w:r>
    </w:p>
    <w:p w14:paraId="2501E355" w14:textId="77777777" w:rsidR="00EB4A25" w:rsidRPr="004C0D31" w:rsidRDefault="00EB4A25" w:rsidP="002627A8">
      <w:pPr>
        <w:spacing w:line="276" w:lineRule="auto"/>
        <w:ind w:left="850" w:right="901"/>
        <w:jc w:val="both"/>
        <w:rPr>
          <w:rFonts w:ascii="Palatino Linotype" w:hAnsi="Palatino Linotype" w:cs="Arial"/>
          <w:b/>
          <w:i/>
          <w:sz w:val="22"/>
          <w:szCs w:val="22"/>
          <w:lang w:eastAsia="es-MX"/>
        </w:rPr>
      </w:pPr>
      <w:r w:rsidRPr="004C0D31">
        <w:rPr>
          <w:rFonts w:ascii="Palatino Linotype" w:hAnsi="Palatino Linotype" w:cs="Arial"/>
          <w:b/>
          <w:i/>
          <w:sz w:val="22"/>
          <w:szCs w:val="22"/>
          <w:lang w:eastAsia="es-MX"/>
        </w:rPr>
        <w:t>Criterios para las obligaciones de transparencia comunes</w:t>
      </w:r>
    </w:p>
    <w:p w14:paraId="547AF2AB" w14:textId="77777777" w:rsidR="00EB4A25" w:rsidRPr="004C0D31" w:rsidRDefault="00EB4A25"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b/>
          <w:i/>
          <w:sz w:val="22"/>
          <w:szCs w:val="22"/>
          <w:u w:val="single"/>
          <w:lang w:eastAsia="es-MX"/>
        </w:rPr>
        <w:lastRenderedPageBreak/>
        <w:t>El</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catálogo</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de</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la</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información</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que</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todos</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los</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sujetos</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obligados</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deben</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poner</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a</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disposición</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de</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las</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personas</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en</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sus</w:t>
      </w:r>
      <w:r w:rsidRPr="004C0D31">
        <w:rPr>
          <w:rFonts w:ascii="Palatino Linotype" w:hAnsi="Palatino Linotype"/>
          <w:b/>
          <w:i/>
          <w:sz w:val="22"/>
          <w:szCs w:val="22"/>
          <w:u w:val="single"/>
          <w:lang w:eastAsia="es-MX"/>
        </w:rPr>
        <w:t xml:space="preserve"> </w:t>
      </w:r>
      <w:r w:rsidRPr="004C0D31">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4C0D31">
        <w:rPr>
          <w:rFonts w:ascii="Palatino Linotype" w:hAnsi="Palatino Linotype" w:cs="Arial"/>
          <w:i/>
          <w:sz w:val="22"/>
          <w:szCs w:val="22"/>
          <w:lang w:eastAsia="es-MX"/>
        </w:rPr>
        <w:t>.</w:t>
      </w:r>
    </w:p>
    <w:p w14:paraId="0BBC6C35" w14:textId="77777777" w:rsidR="00EB4A25" w:rsidRPr="004C0D31" w:rsidRDefault="00EB4A25"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568FD7D0" w14:textId="77777777" w:rsidR="00EB4A25" w:rsidRPr="004C0D31" w:rsidRDefault="00EB4A25" w:rsidP="002627A8">
      <w:pPr>
        <w:spacing w:line="276" w:lineRule="auto"/>
        <w:ind w:left="850" w:right="901"/>
        <w:jc w:val="both"/>
        <w:rPr>
          <w:rFonts w:ascii="Palatino Linotype" w:hAnsi="Palatino Linotype" w:cs="Arial"/>
          <w:i/>
          <w:sz w:val="22"/>
          <w:szCs w:val="22"/>
          <w:lang w:eastAsia="es-MX"/>
        </w:rPr>
      </w:pPr>
    </w:p>
    <w:p w14:paraId="675726FE" w14:textId="77777777" w:rsidR="00EB4A25" w:rsidRPr="004C0D31" w:rsidRDefault="00EB4A25"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b/>
          <w:i/>
          <w:sz w:val="22"/>
          <w:szCs w:val="22"/>
          <w:u w:val="single"/>
          <w:lang w:eastAsia="es-MX"/>
        </w:rPr>
        <w:t>El artículo 70 dice a la letra</w:t>
      </w:r>
      <w:r w:rsidRPr="004C0D31">
        <w:rPr>
          <w:rFonts w:ascii="Palatino Linotype" w:hAnsi="Palatino Linotype" w:cs="Arial"/>
          <w:i/>
          <w:sz w:val="22"/>
          <w:szCs w:val="22"/>
          <w:lang w:eastAsia="es-MX"/>
        </w:rPr>
        <w:t>:</w:t>
      </w:r>
    </w:p>
    <w:p w14:paraId="157FD5B6" w14:textId="77777777" w:rsidR="00EB4A25" w:rsidRPr="004C0D31" w:rsidRDefault="00EB4A25"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b/>
          <w:i/>
          <w:sz w:val="22"/>
          <w:szCs w:val="22"/>
          <w:lang w:eastAsia="es-MX"/>
        </w:rPr>
        <w:t xml:space="preserve">Artículo 70. </w:t>
      </w:r>
      <w:r w:rsidRPr="004C0D31">
        <w:rPr>
          <w:rFonts w:ascii="Palatino Linotype" w:hAnsi="Palatino Linotype" w:cs="Arial"/>
          <w:b/>
          <w:i/>
          <w:sz w:val="22"/>
          <w:szCs w:val="22"/>
          <w:u w:val="single"/>
          <w:lang w:eastAsia="es-MX"/>
        </w:rPr>
        <w:t>En la Ley</w:t>
      </w:r>
      <w:r w:rsidRPr="004C0D31">
        <w:rPr>
          <w:rFonts w:ascii="Palatino Linotype" w:hAnsi="Palatino Linotype" w:cs="Arial"/>
          <w:b/>
          <w:i/>
          <w:sz w:val="22"/>
          <w:szCs w:val="22"/>
          <w:lang w:eastAsia="es-MX"/>
        </w:rPr>
        <w:t xml:space="preserve"> </w:t>
      </w:r>
      <w:r w:rsidRPr="004C0D31">
        <w:rPr>
          <w:rFonts w:ascii="Palatino Linotype" w:hAnsi="Palatino Linotype" w:cs="Arial"/>
          <w:i/>
          <w:sz w:val="22"/>
          <w:szCs w:val="22"/>
          <w:lang w:eastAsia="es-MX"/>
        </w:rPr>
        <w:t>Federal y</w:t>
      </w:r>
      <w:r w:rsidRPr="004C0D31">
        <w:rPr>
          <w:rFonts w:ascii="Palatino Linotype" w:hAnsi="Palatino Linotype" w:cs="Arial"/>
          <w:b/>
          <w:i/>
          <w:sz w:val="22"/>
          <w:szCs w:val="22"/>
          <w:lang w:eastAsia="es-MX"/>
        </w:rPr>
        <w:t xml:space="preserve"> </w:t>
      </w:r>
      <w:r w:rsidRPr="004C0D31">
        <w:rPr>
          <w:rFonts w:ascii="Palatino Linotype" w:hAnsi="Palatino Linotype" w:cs="Arial"/>
          <w:b/>
          <w:i/>
          <w:sz w:val="22"/>
          <w:szCs w:val="22"/>
          <w:u w:val="single"/>
          <w:lang w:eastAsia="es-MX"/>
        </w:rPr>
        <w:t>de las Entidades Federativas se contemplará que los sujetos obligados pongan a disposición del público</w:t>
      </w:r>
      <w:r w:rsidRPr="004C0D31">
        <w:rPr>
          <w:rFonts w:ascii="Palatino Linotype" w:hAnsi="Palatino Linotype" w:cs="Arial"/>
          <w:b/>
          <w:i/>
          <w:sz w:val="22"/>
          <w:szCs w:val="22"/>
          <w:lang w:eastAsia="es-MX"/>
        </w:rPr>
        <w:t xml:space="preserve"> </w:t>
      </w:r>
      <w:r w:rsidRPr="004C0D31">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4C0D31">
        <w:rPr>
          <w:rFonts w:ascii="Palatino Linotype" w:hAnsi="Palatino Linotype" w:cs="Arial"/>
          <w:b/>
          <w:i/>
          <w:sz w:val="22"/>
          <w:szCs w:val="22"/>
          <w:u w:val="single"/>
          <w:lang w:eastAsia="es-MX"/>
        </w:rPr>
        <w:t>la información, por lo menos, de los temas, documentos y políticas que a continuación se señalan</w:t>
      </w:r>
      <w:r w:rsidRPr="004C0D31">
        <w:rPr>
          <w:rFonts w:ascii="Palatino Linotype" w:hAnsi="Palatino Linotype" w:cs="Arial"/>
          <w:i/>
          <w:sz w:val="22"/>
          <w:szCs w:val="22"/>
          <w:lang w:eastAsia="es-MX"/>
        </w:rPr>
        <w:t>:</w:t>
      </w:r>
    </w:p>
    <w:p w14:paraId="64366F1F" w14:textId="77777777" w:rsidR="00EB4A25" w:rsidRPr="004C0D31" w:rsidRDefault="00EB4A25"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b/>
          <w:i/>
          <w:sz w:val="22"/>
          <w:szCs w:val="22"/>
          <w:u w:val="single"/>
          <w:lang w:eastAsia="es-MX"/>
        </w:rPr>
        <w:t>En las siguientes páginas se hace mención de cada una de las fracciones con sus respectivos criterios</w:t>
      </w:r>
      <w:r w:rsidRPr="004C0D31">
        <w:rPr>
          <w:rFonts w:ascii="Palatino Linotype" w:hAnsi="Palatino Linotype" w:cs="Arial"/>
          <w:i/>
          <w:sz w:val="22"/>
          <w:szCs w:val="22"/>
          <w:lang w:eastAsia="es-MX"/>
        </w:rPr>
        <w:t>.</w:t>
      </w:r>
    </w:p>
    <w:p w14:paraId="2D293AC9" w14:textId="21C10B9C" w:rsidR="00C46011" w:rsidRPr="004C0D31" w:rsidRDefault="00C46011" w:rsidP="002627A8">
      <w:pPr>
        <w:pStyle w:val="Prrafodelista"/>
        <w:numPr>
          <w:ilvl w:val="0"/>
          <w:numId w:val="43"/>
        </w:num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El marco normativo aplicable al sujeto obligado, en el que deberá incluirse leyes, códigos, reglamentos, decretos de creación, manuales administrativos, reglas de operación, criterios, políticas, entre otros</w:t>
      </w:r>
    </w:p>
    <w:p w14:paraId="1488C2CA"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p>
    <w:p w14:paraId="30876456"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Los sujetos obligados deberán publicar la normatividad que emplean para el ejercicio de sus funciones. Cada norma deberá estar categorizada y contener un hipervínculo al documento correspondiente, entre otros datos. De existir normatividad que de ser publicada vulneraría el ejercicio de atribuciones relevantes de determinados sujetos obligados, éstos publicarán las versiones públicas de tales documentos aclarando a las personas que consulten la información de esta fracción, mediante una nota fundamentada, motivada y actualizada al periodo que corresponda, las razones por las cuales se incluye un documento con la característica de versión pública. Los sujetos obligados bajo ese supuesto considerarán lo establecido en las disposiciones generales de los Lineamientos respecto de las versiones públicas. </w:t>
      </w:r>
    </w:p>
    <w:p w14:paraId="6CA551D2"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p>
    <w:p w14:paraId="5C8BB1B6"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lastRenderedPageBreak/>
        <w:t xml:space="preserve">Cuando se expida alguna reforma, adición, derogación, abrogación o se realice cualquier tipo de modificación al marco normativo aplicable al sujeto obligado, ésta deberá publicarse y/o actualizarse en el sitio de Internet y en la Plataforma Nacional en un plazo no mayor a 15 días hábiles a partir de su publicación en el Diario Oficial de la Federación (DOF), Periódico o Gaceta Oficial, o acuerdo de aprobación en el caso de normas publicadas por medios distintos, como el sitio de Internet. Al respecto, es conveniente aclarar que las normas que se reformen, adicionen, deroguen o abroguen deberán mantenerse publicadas en tanto no haya entrado en vigor la nueva norma y existan procedimientos en trámite o pendientes de resolución que deban sustanciarse conforme a la normatividad que se reforma, adiciona, deroga o abroga. En ese sentido, y durante el periodo que el sujeto obligado considere, se mantendrán publicadas ambas normas; para ello será indispensable que, a través de una nota, señale claramente a las personas que consulten su información, las razones por las cuales no se elimina del marco normativo vigente determinada normativa. Asimismo, cuando alguna normativa no haya tenido ninguna modificación desde su publicación en el Diario Oficial de la Federación (DOF) u otro medio oficial o institucional; se registrará como última modificación, la misma fecha que se haya señalado como fecha de publicación, con el formato día/mes/año. Para mayor claridad y accesibilidad, la información deberá organizarse mediante un catálogo con los tipos de normatividad siguientes: </w:t>
      </w:r>
    </w:p>
    <w:p w14:paraId="48749C45"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p>
    <w:p w14:paraId="42820170"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Constitución Política de los Estados Unidos Mexicanos </w:t>
      </w:r>
    </w:p>
    <w:p w14:paraId="4A370CF1" w14:textId="1F2AE36A" w:rsidR="00C46011" w:rsidRPr="004C0D31" w:rsidRDefault="00C46011"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Tratados internacionales</w:t>
      </w:r>
    </w:p>
    <w:p w14:paraId="34239821"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Constitución Política de la entidad federativa </w:t>
      </w:r>
    </w:p>
    <w:p w14:paraId="34CA23DC"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Leyes: generales, federales y locales </w:t>
      </w:r>
    </w:p>
    <w:p w14:paraId="125EBE27" w14:textId="77777777" w:rsidR="00C46011" w:rsidRPr="004C0D31" w:rsidRDefault="00C46011"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Códigos </w:t>
      </w:r>
    </w:p>
    <w:p w14:paraId="56070B7E" w14:textId="49CE8204" w:rsidR="00C46011" w:rsidRPr="004C0D31" w:rsidRDefault="00C46011"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Reglamentos</w:t>
      </w:r>
    </w:p>
    <w:p w14:paraId="065E1364" w14:textId="77777777" w:rsidR="003A1B66"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Decreto de creación </w:t>
      </w:r>
    </w:p>
    <w:p w14:paraId="77389A32" w14:textId="77777777" w:rsidR="003A1B66"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Manuales: administrativos, de integración, organizacionales </w:t>
      </w:r>
    </w:p>
    <w:p w14:paraId="2F5D826D" w14:textId="7EB4C00C" w:rsidR="003A1B66"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Reglas de operación • Criterios </w:t>
      </w:r>
    </w:p>
    <w:p w14:paraId="7E64DE65" w14:textId="77777777" w:rsidR="003A1B66"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Políticas </w:t>
      </w:r>
    </w:p>
    <w:p w14:paraId="4753CD66" w14:textId="31615775" w:rsidR="003A1B66"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 Otros documentos normativos: condiciones, circulares, normas, bandos, resoluciones, lineamientos, acuerdos, convenios, contratos, estatutos sindicales, estatutos universitarios, estatutos de personas morales, memorandos de </w:t>
      </w:r>
      <w:r w:rsidRPr="004C0D31">
        <w:rPr>
          <w:rFonts w:ascii="Palatino Linotype" w:hAnsi="Palatino Linotype" w:cs="Arial"/>
          <w:i/>
          <w:sz w:val="22"/>
          <w:szCs w:val="22"/>
          <w:lang w:eastAsia="es-MX"/>
        </w:rPr>
        <w:lastRenderedPageBreak/>
        <w:t>entendimiento, entre otros aplicables al sujeto obligado de conformidad con sus facultades y atribuciones.</w:t>
      </w:r>
    </w:p>
    <w:p w14:paraId="468361FC" w14:textId="77777777" w:rsidR="003A1B66" w:rsidRPr="004C0D31" w:rsidRDefault="003A1B66" w:rsidP="002627A8">
      <w:pPr>
        <w:spacing w:line="276" w:lineRule="auto"/>
        <w:ind w:left="850" w:right="901"/>
        <w:jc w:val="both"/>
        <w:rPr>
          <w:rFonts w:ascii="Palatino Linotype" w:hAnsi="Palatino Linotype" w:cs="Arial"/>
          <w:i/>
          <w:sz w:val="22"/>
          <w:szCs w:val="22"/>
          <w:lang w:eastAsia="es-MX"/>
        </w:rPr>
      </w:pPr>
    </w:p>
    <w:p w14:paraId="1978B08A" w14:textId="77777777" w:rsidR="003A1B66"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Respecto de los tratados internacionales, deberán publicarse por lo menos los siguientes: Pacto Internacional de Derechos Civiles y Políticos, Convención Americana de Derechos Humanos, Pacto Internacional de Derechos Económicos, Sociales y Culturales. Además, se incluirán los tratados internacionales relativos a la materia específica de cada sujeto obligado. </w:t>
      </w:r>
    </w:p>
    <w:p w14:paraId="570020F3" w14:textId="77777777" w:rsidR="003A1B66" w:rsidRPr="004C0D31" w:rsidRDefault="003A1B66" w:rsidP="002627A8">
      <w:pPr>
        <w:spacing w:line="276" w:lineRule="auto"/>
        <w:ind w:left="850" w:right="901"/>
        <w:jc w:val="both"/>
        <w:rPr>
          <w:rFonts w:ascii="Palatino Linotype" w:hAnsi="Palatino Linotype" w:cs="Arial"/>
          <w:i/>
          <w:sz w:val="22"/>
          <w:szCs w:val="22"/>
          <w:lang w:eastAsia="es-MX"/>
        </w:rPr>
      </w:pPr>
    </w:p>
    <w:p w14:paraId="2117D6BD" w14:textId="77777777" w:rsidR="00F22F2C"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En cuanto a las Políticas que se incluirán como parte de la normatividad, se publicarán aquellos documentos normativos que tienen como objetivo orientar y establecer directrices de acción relativas a cada sujeto obligado, las cuales deben ser acatadas por los miembros del mismo y se han emitido mediante avisos, circulares u otras comunicaciones oficiales. </w:t>
      </w:r>
    </w:p>
    <w:p w14:paraId="522A1B00" w14:textId="77777777" w:rsidR="00F22F2C" w:rsidRPr="004C0D31" w:rsidRDefault="00F22F2C" w:rsidP="002627A8">
      <w:pPr>
        <w:spacing w:line="276" w:lineRule="auto"/>
        <w:ind w:left="850" w:right="901"/>
        <w:jc w:val="both"/>
        <w:rPr>
          <w:rFonts w:ascii="Palatino Linotype" w:hAnsi="Palatino Linotype" w:cs="Arial"/>
          <w:i/>
          <w:sz w:val="22"/>
          <w:szCs w:val="22"/>
          <w:lang w:eastAsia="es-MX"/>
        </w:rPr>
      </w:pPr>
    </w:p>
    <w:p w14:paraId="1892A92C" w14:textId="77777777" w:rsidR="00F22F2C"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 xml:space="preserve">En caso de que el sujeto obligado no cuente con alguna norma del tipo: Manuales: administrativos, de integración, organizacionales; Reglas de operación, Criterios, Políticas, Otros documentos normativos: normas, circulares, bandos, resoluciones, lineamientos, acuerdos, estatutos; deberá incluir una nota actualizada al periodo que corresponda que así lo aclare a las personas que consulten la información. </w:t>
      </w:r>
    </w:p>
    <w:p w14:paraId="78A9DF77" w14:textId="77777777" w:rsidR="00F22F2C" w:rsidRPr="004C0D31" w:rsidRDefault="00F22F2C" w:rsidP="002627A8">
      <w:pPr>
        <w:spacing w:line="276" w:lineRule="auto"/>
        <w:ind w:left="850" w:right="901"/>
        <w:jc w:val="both"/>
        <w:rPr>
          <w:rFonts w:ascii="Palatino Linotype" w:hAnsi="Palatino Linotype" w:cs="Arial"/>
          <w:i/>
          <w:sz w:val="22"/>
          <w:szCs w:val="22"/>
          <w:lang w:eastAsia="es-MX"/>
        </w:rPr>
      </w:pPr>
    </w:p>
    <w:p w14:paraId="37F8D783" w14:textId="4D70BA5A" w:rsidR="003A1B66" w:rsidRPr="004C0D31" w:rsidRDefault="003A1B66"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Todos los sujetos obligados deberán incluir la Constitución Política de los Estados Unidos Mexicanos, así como la normatividad en materia de transparencia, acceso a la información y protección de datos personales que les corresponda.</w:t>
      </w:r>
    </w:p>
    <w:p w14:paraId="7EF54CC4" w14:textId="77777777" w:rsidR="00850FF8" w:rsidRPr="004C0D31" w:rsidRDefault="00850FF8" w:rsidP="002627A8">
      <w:pPr>
        <w:spacing w:line="276" w:lineRule="auto"/>
        <w:ind w:left="850" w:right="901"/>
        <w:jc w:val="both"/>
        <w:rPr>
          <w:rFonts w:ascii="Palatino Linotype" w:hAnsi="Palatino Linotype" w:cs="Arial"/>
          <w:i/>
          <w:sz w:val="22"/>
          <w:szCs w:val="22"/>
          <w:lang w:eastAsia="es-MX"/>
        </w:rPr>
      </w:pPr>
    </w:p>
    <w:p w14:paraId="09683DDE" w14:textId="345881F1"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___________________________________________________________________</w:t>
      </w:r>
    </w:p>
    <w:p w14:paraId="61D60351" w14:textId="77777777"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Periodo de actualización: trimestral</w:t>
      </w:r>
    </w:p>
    <w:p w14:paraId="23557D70" w14:textId="77777777" w:rsidR="006B58FC" w:rsidRPr="004C0D31" w:rsidRDefault="006B58FC" w:rsidP="002627A8">
      <w:pPr>
        <w:spacing w:line="276" w:lineRule="auto"/>
        <w:ind w:left="850" w:right="901"/>
        <w:jc w:val="both"/>
        <w:rPr>
          <w:rFonts w:ascii="Palatino Linotype" w:hAnsi="Palatino Linotype" w:cs="Arial"/>
          <w:i/>
          <w:sz w:val="22"/>
          <w:szCs w:val="22"/>
          <w:lang w:eastAsia="es-MX"/>
        </w:rPr>
      </w:pPr>
    </w:p>
    <w:p w14:paraId="5EF3D2FC" w14:textId="51C907F2"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Diario Oficial de la Federación (DOF), Periódico o Gaceta Oficial, o acuerdo de aprobación en el caso de normas publicadas por medios distintos, como el sitio de Internet</w:t>
      </w:r>
    </w:p>
    <w:p w14:paraId="4AF1E896" w14:textId="77777777"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lastRenderedPageBreak/>
        <w:t>Conservar en el sitio de Internet: información vigente</w:t>
      </w:r>
    </w:p>
    <w:p w14:paraId="3D749091" w14:textId="77777777"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Aplica a: todos los sujetos obligados</w:t>
      </w:r>
    </w:p>
    <w:p w14:paraId="21E053D0" w14:textId="427DC062" w:rsidR="006B58FC" w:rsidRPr="004C0D31" w:rsidRDefault="006B58FC"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___________________________________________________________________</w:t>
      </w:r>
    </w:p>
    <w:p w14:paraId="3BDAEEDB" w14:textId="77777777"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Criterios sustantivos de contenido</w:t>
      </w:r>
    </w:p>
    <w:p w14:paraId="590A1BC7" w14:textId="77777777"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1 Ejercicio</w:t>
      </w:r>
    </w:p>
    <w:p w14:paraId="73D8816C" w14:textId="77777777"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2 Periodo que se informa (fecha de inicio y fecha de término con el formato</w:t>
      </w:r>
    </w:p>
    <w:p w14:paraId="53EA0E29" w14:textId="77777777"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día/mes/año)</w:t>
      </w:r>
    </w:p>
    <w:p w14:paraId="6CF7CBA3" w14:textId="77777777" w:rsidR="00B736E6"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b/>
          <w:bCs/>
          <w:i/>
          <w:sz w:val="22"/>
          <w:szCs w:val="22"/>
          <w:lang w:eastAsia="es-MX"/>
        </w:rPr>
        <w:t>Criterio 3 Tipo de normatividad</w:t>
      </w:r>
      <w:r w:rsidRPr="004C0D31">
        <w:rPr>
          <w:rFonts w:ascii="Palatino Linotype" w:hAnsi="Palatino Linotype" w:cs="Arial"/>
          <w:i/>
          <w:sz w:val="22"/>
          <w:szCs w:val="22"/>
          <w:lang w:eastAsia="es-MX"/>
        </w:rPr>
        <w:t xml:space="preserve"> (catálogo): Constitución Política de los Estados Unidos</w:t>
      </w:r>
      <w:r w:rsidR="00B736E6"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Mexicanos/Tratado internacional/Constitución Política de la entidad</w:t>
      </w:r>
      <w:r w:rsidR="00B736E6"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federativa/Estatuto/Ley General/Ley Federal/Ley Orgánica/Ley local/Ley</w:t>
      </w:r>
      <w:r w:rsidR="00B736E6"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Reglamentaria/Código/</w:t>
      </w:r>
      <w:r w:rsidRPr="004C0D31">
        <w:rPr>
          <w:rFonts w:ascii="Palatino Linotype" w:hAnsi="Palatino Linotype" w:cs="Arial"/>
          <w:b/>
          <w:bCs/>
          <w:i/>
          <w:sz w:val="22"/>
          <w:szCs w:val="22"/>
          <w:lang w:eastAsia="es-MX"/>
        </w:rPr>
        <w:t>Reglamento</w:t>
      </w:r>
      <w:r w:rsidRPr="004C0D31">
        <w:rPr>
          <w:rFonts w:ascii="Palatino Linotype" w:hAnsi="Palatino Linotype" w:cs="Arial"/>
          <w:i/>
          <w:sz w:val="22"/>
          <w:szCs w:val="22"/>
          <w:lang w:eastAsia="es-MX"/>
        </w:rPr>
        <w:t>/Decreto/Manual/Reglas de operación/</w:t>
      </w:r>
      <w:r w:rsidR="00B736E6"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Criterios/Política/Condiciones/Norma/Bando/Resolución/Lineamientos/Circular/Acuerdo/Convenio/Contrato/Estatuto sindical/Estatuto Universitario/Estatuto</w:t>
      </w:r>
      <w:r w:rsidR="00B736E6"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de personas morales/Memorando de entendimiento/Otro</w:t>
      </w:r>
      <w:r w:rsidR="00B736E6" w:rsidRPr="004C0D31">
        <w:rPr>
          <w:rFonts w:ascii="Palatino Linotype" w:hAnsi="Palatino Linotype" w:cs="Arial"/>
          <w:i/>
          <w:sz w:val="22"/>
          <w:szCs w:val="22"/>
          <w:lang w:eastAsia="es-MX"/>
        </w:rPr>
        <w:t xml:space="preserve"> </w:t>
      </w:r>
    </w:p>
    <w:p w14:paraId="3E724090" w14:textId="23F44495" w:rsidR="00850FF8" w:rsidRPr="004C0D31" w:rsidRDefault="00850FF8"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4 Denominación de la norma que se reporta</w:t>
      </w:r>
    </w:p>
    <w:p w14:paraId="25E34987" w14:textId="77777777" w:rsidR="000161C7"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b/>
          <w:bCs/>
          <w:i/>
          <w:sz w:val="22"/>
          <w:szCs w:val="22"/>
          <w:lang w:eastAsia="es-MX"/>
        </w:rPr>
        <w:t>Criterio 5 Fecha de publicación en el</w:t>
      </w:r>
      <w:r w:rsidRPr="004C0D31">
        <w:rPr>
          <w:rFonts w:ascii="Palatino Linotype" w:hAnsi="Palatino Linotype" w:cs="Arial"/>
          <w:i/>
          <w:sz w:val="22"/>
          <w:szCs w:val="22"/>
          <w:lang w:eastAsia="es-MX"/>
        </w:rPr>
        <w:t xml:space="preserve"> DOF u otro </w:t>
      </w:r>
      <w:r w:rsidRPr="004C0D31">
        <w:rPr>
          <w:rFonts w:ascii="Palatino Linotype" w:hAnsi="Palatino Linotype" w:cs="Arial"/>
          <w:b/>
          <w:bCs/>
          <w:i/>
          <w:sz w:val="22"/>
          <w:szCs w:val="22"/>
          <w:lang w:eastAsia="es-MX"/>
        </w:rPr>
        <w:t>medio oficial</w:t>
      </w:r>
      <w:r w:rsidRPr="004C0D31">
        <w:rPr>
          <w:rFonts w:ascii="Palatino Linotype" w:hAnsi="Palatino Linotype" w:cs="Arial"/>
          <w:i/>
          <w:sz w:val="22"/>
          <w:szCs w:val="22"/>
          <w:lang w:eastAsia="es-MX"/>
        </w:rPr>
        <w:t xml:space="preserve"> o institucional expresada en el formato día/mes/año. </w:t>
      </w:r>
    </w:p>
    <w:p w14:paraId="19AB6D04" w14:textId="6440D2C9"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En su caso, se incluirá la fecha de publicación y/o fecha de firma o aprobación y en el caso de Tratados Internacionales se registrará la fecha de publicación y/o fecha de ratificación con el formato día/mes/año</w:t>
      </w:r>
    </w:p>
    <w:p w14:paraId="76414062" w14:textId="31FB9CAB" w:rsidR="00EC0D72" w:rsidRPr="004C0D31" w:rsidRDefault="00EC0D72" w:rsidP="002627A8">
      <w:pPr>
        <w:spacing w:line="276" w:lineRule="auto"/>
        <w:ind w:left="850" w:right="901"/>
        <w:jc w:val="both"/>
        <w:rPr>
          <w:rFonts w:ascii="Palatino Linotype" w:hAnsi="Palatino Linotype" w:cs="Arial"/>
          <w:b/>
          <w:bCs/>
          <w:i/>
          <w:sz w:val="22"/>
          <w:szCs w:val="22"/>
          <w:lang w:eastAsia="es-MX"/>
        </w:rPr>
      </w:pPr>
      <w:r w:rsidRPr="004C0D31">
        <w:rPr>
          <w:rFonts w:ascii="Palatino Linotype" w:hAnsi="Palatino Linotype" w:cs="Arial"/>
          <w:b/>
          <w:bCs/>
          <w:i/>
          <w:sz w:val="22"/>
          <w:szCs w:val="22"/>
          <w:lang w:eastAsia="es-MX"/>
        </w:rPr>
        <w:t>Criterio 6 Fecha de última modificación, en su caso, expresada en el formato</w:t>
      </w:r>
      <w:r w:rsidR="00752A1C" w:rsidRPr="004C0D31">
        <w:rPr>
          <w:rFonts w:ascii="Palatino Linotype" w:hAnsi="Palatino Linotype" w:cs="Arial"/>
          <w:b/>
          <w:bCs/>
          <w:i/>
          <w:sz w:val="22"/>
          <w:szCs w:val="22"/>
          <w:lang w:eastAsia="es-MX"/>
        </w:rPr>
        <w:t xml:space="preserve"> </w:t>
      </w:r>
      <w:r w:rsidRPr="004C0D31">
        <w:rPr>
          <w:rFonts w:ascii="Palatino Linotype" w:hAnsi="Palatino Linotype" w:cs="Arial"/>
          <w:b/>
          <w:bCs/>
          <w:i/>
          <w:sz w:val="22"/>
          <w:szCs w:val="22"/>
          <w:lang w:eastAsia="es-MX"/>
        </w:rPr>
        <w:t>día/mes/año. De no existir modificación, se repetirá la fecha de publicación</w:t>
      </w:r>
    </w:p>
    <w:p w14:paraId="404FE8E9" w14:textId="77777777"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7 Hipervínculo al documento completo de cada norma</w:t>
      </w:r>
    </w:p>
    <w:p w14:paraId="2BD4B0A9" w14:textId="77777777" w:rsidR="00EC0D72" w:rsidRPr="004C0D31" w:rsidRDefault="00EC0D72" w:rsidP="002627A8">
      <w:pPr>
        <w:spacing w:line="276" w:lineRule="auto"/>
        <w:ind w:left="850" w:right="901"/>
        <w:jc w:val="both"/>
        <w:rPr>
          <w:rFonts w:ascii="Palatino Linotype" w:hAnsi="Palatino Linotype" w:cs="Arial"/>
          <w:i/>
          <w:sz w:val="22"/>
          <w:szCs w:val="22"/>
          <w:lang w:eastAsia="es-MX"/>
        </w:rPr>
      </w:pPr>
    </w:p>
    <w:p w14:paraId="54A70F7B" w14:textId="77777777"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Criterios adjetivos de actualización</w:t>
      </w:r>
    </w:p>
    <w:p w14:paraId="17FE95FC" w14:textId="77777777" w:rsidR="00EA022B" w:rsidRPr="004C0D31" w:rsidRDefault="00EC0D72" w:rsidP="002627A8">
      <w:pPr>
        <w:spacing w:line="276" w:lineRule="auto"/>
        <w:ind w:left="850" w:right="901"/>
        <w:jc w:val="both"/>
        <w:rPr>
          <w:rFonts w:ascii="Palatino Linotype" w:hAnsi="Palatino Linotype" w:cs="Arial"/>
          <w:b/>
          <w:bCs/>
          <w:i/>
          <w:sz w:val="22"/>
          <w:szCs w:val="22"/>
          <w:lang w:eastAsia="es-MX"/>
        </w:rPr>
      </w:pPr>
      <w:r w:rsidRPr="004C0D31">
        <w:rPr>
          <w:rFonts w:ascii="Palatino Linotype" w:hAnsi="Palatino Linotype" w:cs="Arial"/>
          <w:b/>
          <w:bCs/>
          <w:i/>
          <w:sz w:val="22"/>
          <w:szCs w:val="22"/>
          <w:lang w:eastAsia="es-MX"/>
        </w:rPr>
        <w:t xml:space="preserve">Criterio 8 Periodo de actualización de la información: trimestral. </w:t>
      </w:r>
    </w:p>
    <w:p w14:paraId="2CF17C81" w14:textId="15B9CFA6"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b/>
          <w:bCs/>
          <w:i/>
          <w:sz w:val="22"/>
          <w:szCs w:val="22"/>
          <w:lang w:eastAsia="es-MX"/>
        </w:rPr>
        <w:t>Únicamente cuando se</w:t>
      </w:r>
      <w:r w:rsidR="00EA022B" w:rsidRPr="004C0D31">
        <w:rPr>
          <w:rFonts w:ascii="Palatino Linotype" w:hAnsi="Palatino Linotype" w:cs="Arial"/>
          <w:b/>
          <w:bCs/>
          <w:i/>
          <w:sz w:val="22"/>
          <w:szCs w:val="22"/>
          <w:lang w:eastAsia="es-MX"/>
        </w:rPr>
        <w:t xml:space="preserve"> </w:t>
      </w:r>
      <w:r w:rsidRPr="004C0D31">
        <w:rPr>
          <w:rFonts w:ascii="Palatino Linotype" w:hAnsi="Palatino Linotype" w:cs="Arial"/>
          <w:b/>
          <w:bCs/>
          <w:i/>
          <w:sz w:val="22"/>
          <w:szCs w:val="22"/>
          <w:lang w:eastAsia="es-MX"/>
        </w:rPr>
        <w:t>expida alguna reforma, adición, derogación, abrogación o se realice cualquier</w:t>
      </w:r>
      <w:r w:rsidR="00D0566E" w:rsidRPr="004C0D31">
        <w:rPr>
          <w:rFonts w:ascii="Palatino Linotype" w:hAnsi="Palatino Linotype" w:cs="Arial"/>
          <w:b/>
          <w:bCs/>
          <w:i/>
          <w:sz w:val="22"/>
          <w:szCs w:val="22"/>
          <w:lang w:eastAsia="es-MX"/>
        </w:rPr>
        <w:t xml:space="preserve"> </w:t>
      </w:r>
      <w:r w:rsidRPr="004C0D31">
        <w:rPr>
          <w:rFonts w:ascii="Palatino Linotype" w:hAnsi="Palatino Linotype" w:cs="Arial"/>
          <w:b/>
          <w:bCs/>
          <w:i/>
          <w:sz w:val="22"/>
          <w:szCs w:val="22"/>
          <w:lang w:eastAsia="es-MX"/>
        </w:rPr>
        <w:t>tipo de modificación al marco normativo aplicable al sujeto obligado</w:t>
      </w:r>
      <w:r w:rsidRPr="004C0D31">
        <w:rPr>
          <w:rFonts w:ascii="Palatino Linotype" w:hAnsi="Palatino Linotype" w:cs="Arial"/>
          <w:i/>
          <w:sz w:val="22"/>
          <w:szCs w:val="22"/>
          <w:lang w:eastAsia="es-MX"/>
        </w:rPr>
        <w:t>, la</w:t>
      </w:r>
      <w:r w:rsidR="00D0566E"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información deberá publicarse y/o actualizarse en un plazo no mayor a 15 días</w:t>
      </w:r>
      <w:r w:rsidR="00D0566E"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hábiles a partir de su publicación en el DOF, Periódico o Gaceta Oficial, o</w:t>
      </w:r>
      <w:r w:rsidR="00D0566E"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acuerdo de aprobación en el caso de normas publicadas por medios distintos,</w:t>
      </w:r>
      <w:r w:rsidR="00D0566E"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como el sitio de Internet</w:t>
      </w:r>
    </w:p>
    <w:p w14:paraId="47422652" w14:textId="77777777"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9 La información publicada deberá estar actualizada al periodo que corresponde,</w:t>
      </w:r>
    </w:p>
    <w:p w14:paraId="4FC5003D" w14:textId="77777777"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lastRenderedPageBreak/>
        <w:t>de acuerdo con la Tabla de actualización y conservación de la información</w:t>
      </w:r>
    </w:p>
    <w:p w14:paraId="789FD348" w14:textId="667B26C6"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10 Conservar en el sitio de Internet y a través de la Plataforma Nacional la</w:t>
      </w:r>
      <w:r w:rsidR="00D0566E"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Información vigente de acuerdo con la Tabla de actualización y conservación de</w:t>
      </w:r>
      <w:r w:rsidR="00D0566E"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la información</w:t>
      </w:r>
    </w:p>
    <w:p w14:paraId="09E7C6E4" w14:textId="77777777" w:rsidR="00D0566E" w:rsidRPr="004C0D31" w:rsidRDefault="00D0566E" w:rsidP="002627A8">
      <w:pPr>
        <w:spacing w:line="276" w:lineRule="auto"/>
        <w:ind w:left="850" w:right="901"/>
        <w:jc w:val="both"/>
        <w:rPr>
          <w:rFonts w:ascii="Palatino Linotype" w:hAnsi="Palatino Linotype" w:cs="Arial"/>
          <w:i/>
          <w:sz w:val="22"/>
          <w:szCs w:val="22"/>
          <w:lang w:eastAsia="es-MX"/>
        </w:rPr>
      </w:pPr>
    </w:p>
    <w:p w14:paraId="26796718" w14:textId="77777777"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Criterios adjetivos de confiabilidad</w:t>
      </w:r>
    </w:p>
    <w:p w14:paraId="0FDA8ED5" w14:textId="3E48108F"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11 Área(s) responsable(s) que genera(n), posee(n), publica(n) y actualiza(n) la</w:t>
      </w:r>
      <w:r w:rsidR="002627A8"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información.</w:t>
      </w:r>
    </w:p>
    <w:p w14:paraId="4EA63A66" w14:textId="537C17D9"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12 Fecha de actualización de la información publicada con el formato</w:t>
      </w:r>
      <w:r w:rsidR="00837361"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día/mes/año</w:t>
      </w:r>
    </w:p>
    <w:p w14:paraId="5A1B3DA9" w14:textId="77777777"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13 Fecha de validación de la información publicada con el formato día/mes/año</w:t>
      </w:r>
    </w:p>
    <w:p w14:paraId="30A7D3CC" w14:textId="23429D21"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14 Nota. Este criterio se cumple en caso de que sea necesario que el sujeto</w:t>
      </w:r>
      <w:r w:rsidR="00837361"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obligado incluya alguna aclaración relativa a la información publicada y/o</w:t>
      </w:r>
      <w:r w:rsidR="00837361"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explicación por la falta de información</w:t>
      </w:r>
    </w:p>
    <w:p w14:paraId="139CEA78" w14:textId="77777777" w:rsidR="00837361" w:rsidRPr="004C0D31" w:rsidRDefault="00837361" w:rsidP="002627A8">
      <w:pPr>
        <w:spacing w:line="276" w:lineRule="auto"/>
        <w:ind w:left="850" w:right="901"/>
        <w:jc w:val="both"/>
        <w:rPr>
          <w:rFonts w:ascii="Palatino Linotype" w:hAnsi="Palatino Linotype" w:cs="Arial"/>
          <w:i/>
          <w:sz w:val="22"/>
          <w:szCs w:val="22"/>
          <w:lang w:eastAsia="es-MX"/>
        </w:rPr>
      </w:pPr>
    </w:p>
    <w:p w14:paraId="31750ED4" w14:textId="77777777"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Criterios adjetivos de formato</w:t>
      </w:r>
    </w:p>
    <w:p w14:paraId="3060B573" w14:textId="0CD11816"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15 La información publicada se organiza mediante el formato 1, en el que se</w:t>
      </w:r>
      <w:r w:rsidR="00837361"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incluyen todos los campos especificados en los criterios sustantivos de</w:t>
      </w:r>
      <w:r w:rsidR="00837361" w:rsidRPr="004C0D31">
        <w:rPr>
          <w:rFonts w:ascii="Palatino Linotype" w:hAnsi="Palatino Linotype" w:cs="Arial"/>
          <w:i/>
          <w:sz w:val="22"/>
          <w:szCs w:val="22"/>
          <w:lang w:eastAsia="es-MX"/>
        </w:rPr>
        <w:t xml:space="preserve"> </w:t>
      </w:r>
      <w:r w:rsidRPr="004C0D31">
        <w:rPr>
          <w:rFonts w:ascii="Palatino Linotype" w:hAnsi="Palatino Linotype" w:cs="Arial"/>
          <w:i/>
          <w:sz w:val="22"/>
          <w:szCs w:val="22"/>
          <w:lang w:eastAsia="es-MX"/>
        </w:rPr>
        <w:t>contenido</w:t>
      </w:r>
    </w:p>
    <w:p w14:paraId="77A8BF20" w14:textId="6FC25FD2" w:rsidR="00EC0D72" w:rsidRPr="004C0D31" w:rsidRDefault="00EC0D72" w:rsidP="002627A8">
      <w:pPr>
        <w:spacing w:line="276" w:lineRule="auto"/>
        <w:ind w:left="850" w:right="901"/>
        <w:jc w:val="both"/>
        <w:rPr>
          <w:rFonts w:ascii="Palatino Linotype" w:hAnsi="Palatino Linotype" w:cs="Arial"/>
          <w:i/>
          <w:sz w:val="22"/>
          <w:szCs w:val="22"/>
          <w:lang w:eastAsia="es-MX"/>
        </w:rPr>
      </w:pPr>
      <w:r w:rsidRPr="004C0D31">
        <w:rPr>
          <w:rFonts w:ascii="Palatino Linotype" w:hAnsi="Palatino Linotype" w:cs="Arial"/>
          <w:i/>
          <w:sz w:val="22"/>
          <w:szCs w:val="22"/>
          <w:lang w:eastAsia="es-MX"/>
        </w:rPr>
        <w:t>Criterio 16 El soporte de la información permite su reutilización</w:t>
      </w:r>
      <w:r w:rsidR="00F22B60" w:rsidRPr="004C0D31">
        <w:rPr>
          <w:rFonts w:ascii="Palatino Linotype" w:hAnsi="Palatino Linotype" w:cs="Arial"/>
          <w:i/>
          <w:sz w:val="22"/>
          <w:szCs w:val="22"/>
          <w:lang w:eastAsia="es-MX"/>
        </w:rPr>
        <w:t>”</w:t>
      </w:r>
    </w:p>
    <w:p w14:paraId="6495776E" w14:textId="77777777" w:rsidR="00F22B60" w:rsidRPr="004C0D31" w:rsidRDefault="00F22B60" w:rsidP="00F22B60">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(énfasis añadido)</w:t>
      </w:r>
    </w:p>
    <w:p w14:paraId="3113EDC5" w14:textId="77777777" w:rsidR="00F22B60" w:rsidRPr="004C0D31" w:rsidRDefault="00F22B60" w:rsidP="002627A8">
      <w:pPr>
        <w:spacing w:line="276" w:lineRule="auto"/>
        <w:ind w:left="850" w:right="901"/>
        <w:jc w:val="both"/>
        <w:rPr>
          <w:rFonts w:ascii="Palatino Linotype" w:hAnsi="Palatino Linotype" w:cs="Arial"/>
          <w:i/>
          <w:sz w:val="22"/>
          <w:szCs w:val="22"/>
          <w:lang w:eastAsia="es-MX"/>
        </w:rPr>
      </w:pPr>
    </w:p>
    <w:p w14:paraId="757687B6" w14:textId="39E5F697" w:rsidR="001528F6" w:rsidRPr="004C0D31" w:rsidRDefault="007B493C" w:rsidP="007B493C">
      <w:pPr>
        <w:spacing w:line="360" w:lineRule="auto"/>
        <w:jc w:val="both"/>
        <w:rPr>
          <w:rFonts w:ascii="Palatino Linotype" w:hAnsi="Palatino Linotype" w:cs="Arial"/>
        </w:rPr>
      </w:pPr>
      <w:r w:rsidRPr="004C0D31">
        <w:rPr>
          <w:rFonts w:ascii="Palatino Linotype" w:hAnsi="Palatino Linotype"/>
          <w:lang w:val="es-ES"/>
        </w:rPr>
        <w:t>Así, como bien se advierte</w:t>
      </w:r>
      <w:r w:rsidR="00FD28CB" w:rsidRPr="004C0D31">
        <w:rPr>
          <w:rFonts w:ascii="Palatino Linotype" w:hAnsi="Palatino Linotype"/>
          <w:lang w:val="es-ES"/>
        </w:rPr>
        <w:t xml:space="preserve"> de acuerdo al anexo </w:t>
      </w:r>
      <w:r w:rsidR="00314100" w:rsidRPr="004C0D31">
        <w:rPr>
          <w:rFonts w:ascii="Palatino Linotype" w:hAnsi="Palatino Linotype"/>
          <w:lang w:val="es-ES"/>
        </w:rPr>
        <w:t>señalado de los presentes Lineamientos, este debe de contener el</w:t>
      </w:r>
      <w:r w:rsidRPr="007B493C">
        <w:rPr>
          <w:rFonts w:ascii="Palatino Linotype" w:hAnsi="Palatino Linotype" w:cs="Arial"/>
        </w:rPr>
        <w:t xml:space="preserve"> Tipo de normatividad</w:t>
      </w:r>
      <w:r w:rsidR="0021490E" w:rsidRPr="004C0D31">
        <w:rPr>
          <w:rFonts w:ascii="Palatino Linotype" w:hAnsi="Palatino Linotype" w:cs="Arial"/>
        </w:rPr>
        <w:t xml:space="preserve">, para el caso en concreto </w:t>
      </w:r>
      <w:r w:rsidRPr="007B493C">
        <w:rPr>
          <w:rFonts w:ascii="Palatino Linotype" w:hAnsi="Palatino Linotype" w:cs="Arial"/>
        </w:rPr>
        <w:t>Reglamento</w:t>
      </w:r>
      <w:r w:rsidR="0021490E" w:rsidRPr="004C0D31">
        <w:rPr>
          <w:rFonts w:ascii="Palatino Linotype" w:hAnsi="Palatino Linotype" w:cs="Arial"/>
        </w:rPr>
        <w:t>s, acompañado de la f</w:t>
      </w:r>
      <w:r w:rsidRPr="007B493C">
        <w:rPr>
          <w:rFonts w:ascii="Palatino Linotype" w:hAnsi="Palatino Linotype" w:cs="Arial"/>
        </w:rPr>
        <w:t>echa de publicación en el medio oficial</w:t>
      </w:r>
      <w:r w:rsidR="0021490E" w:rsidRPr="004C0D31">
        <w:rPr>
          <w:rFonts w:ascii="Palatino Linotype" w:hAnsi="Palatino Linotype" w:cs="Arial"/>
        </w:rPr>
        <w:t xml:space="preserve">, el cual </w:t>
      </w:r>
      <w:r w:rsidR="00F87127" w:rsidRPr="004C0D31">
        <w:rPr>
          <w:rFonts w:ascii="Palatino Linotype" w:hAnsi="Palatino Linotype" w:cs="Arial"/>
        </w:rPr>
        <w:t>sería</w:t>
      </w:r>
      <w:r w:rsidR="0021490E" w:rsidRPr="004C0D31">
        <w:rPr>
          <w:rFonts w:ascii="Palatino Linotype" w:hAnsi="Palatino Linotype" w:cs="Arial"/>
        </w:rPr>
        <w:t xml:space="preserve"> en los </w:t>
      </w:r>
      <w:r w:rsidR="00554058" w:rsidRPr="004C0D31">
        <w:rPr>
          <w:rFonts w:ascii="Palatino Linotype" w:hAnsi="Palatino Linotype" w:cs="Arial"/>
        </w:rPr>
        <w:t>estrados o gaceta del Municipio, f</w:t>
      </w:r>
      <w:r w:rsidRPr="007B493C">
        <w:rPr>
          <w:rFonts w:ascii="Palatino Linotype" w:hAnsi="Palatino Linotype" w:cs="Arial"/>
        </w:rPr>
        <w:t>echa de última modificación,</w:t>
      </w:r>
      <w:r w:rsidR="004203FC" w:rsidRPr="004C0D31">
        <w:rPr>
          <w:rFonts w:ascii="Palatino Linotype" w:hAnsi="Palatino Linotype" w:cs="Arial"/>
        </w:rPr>
        <w:t xml:space="preserve"> p</w:t>
      </w:r>
      <w:r w:rsidRPr="007B493C">
        <w:rPr>
          <w:rFonts w:ascii="Palatino Linotype" w:hAnsi="Palatino Linotype" w:cs="Arial"/>
        </w:rPr>
        <w:t xml:space="preserve">eriodo de actualización de </w:t>
      </w:r>
      <w:r w:rsidR="004203FC" w:rsidRPr="004C0D31">
        <w:rPr>
          <w:rFonts w:ascii="Palatino Linotype" w:hAnsi="Palatino Linotype" w:cs="Arial"/>
        </w:rPr>
        <w:t xml:space="preserve">los Reglamentos cuando se </w:t>
      </w:r>
      <w:r w:rsidRPr="007B493C">
        <w:rPr>
          <w:rFonts w:ascii="Palatino Linotype" w:hAnsi="Palatino Linotype" w:cs="Arial"/>
        </w:rPr>
        <w:t xml:space="preserve">expida alguna reforma, adición, derogación, abrogación o se realice cualquier tipo de modificación al marco normativo aplicable al </w:t>
      </w:r>
      <w:r w:rsidR="004203FC" w:rsidRPr="004C0D31">
        <w:rPr>
          <w:rFonts w:ascii="Palatino Linotype" w:hAnsi="Palatino Linotype" w:cs="Arial"/>
          <w:b/>
          <w:bCs/>
        </w:rPr>
        <w:t>SUJETO OBLIGADO</w:t>
      </w:r>
      <w:r w:rsidR="001528F6" w:rsidRPr="004C0D31">
        <w:rPr>
          <w:rFonts w:ascii="Palatino Linotype" w:hAnsi="Palatino Linotype" w:cs="Arial"/>
        </w:rPr>
        <w:t>.</w:t>
      </w:r>
    </w:p>
    <w:p w14:paraId="76E53B16" w14:textId="437D8428" w:rsidR="00DA5B2E" w:rsidRPr="004C0D31" w:rsidRDefault="00937CB8" w:rsidP="00DB5FF4">
      <w:pPr>
        <w:spacing w:line="360" w:lineRule="auto"/>
        <w:jc w:val="both"/>
        <w:rPr>
          <w:rFonts w:ascii="Palatino Linotype" w:hAnsi="Palatino Linotype" w:cs="Arial"/>
        </w:rPr>
      </w:pPr>
      <w:r w:rsidRPr="004C0D31">
        <w:rPr>
          <w:rFonts w:ascii="Palatino Linotype" w:hAnsi="Palatino Linotype" w:cs="Arial"/>
        </w:rPr>
        <w:lastRenderedPageBreak/>
        <w:t xml:space="preserve">Por otra parte, el cabildo tiene </w:t>
      </w:r>
      <w:r w:rsidR="00DB5FF4" w:rsidRPr="004C0D31">
        <w:rPr>
          <w:rFonts w:ascii="Palatino Linotype" w:hAnsi="Palatino Linotype" w:cs="Arial"/>
        </w:rPr>
        <w:t xml:space="preserve">la atribución de expedir y </w:t>
      </w:r>
      <w:r w:rsidR="00E372BA" w:rsidRPr="004C0D31">
        <w:rPr>
          <w:rFonts w:ascii="Palatino Linotype" w:hAnsi="Palatino Linotype" w:cs="Arial"/>
        </w:rPr>
        <w:t>reformar los</w:t>
      </w:r>
      <w:r w:rsidR="00DB5FF4" w:rsidRPr="004C0D31">
        <w:rPr>
          <w:rFonts w:ascii="Palatino Linotype" w:hAnsi="Palatino Linotype" w:cs="Arial"/>
        </w:rPr>
        <w:t xml:space="preserve"> reglamentos, mismos que serán sometidos en la sala de cabildos </w:t>
      </w:r>
      <w:r w:rsidR="00670805" w:rsidRPr="004C0D31">
        <w:rPr>
          <w:rFonts w:ascii="Palatino Linotype" w:hAnsi="Palatino Linotype" w:cs="Arial"/>
        </w:rPr>
        <w:t xml:space="preserve">para la </w:t>
      </w:r>
      <w:r w:rsidR="008E0992" w:rsidRPr="004C0D31">
        <w:rPr>
          <w:rFonts w:ascii="Palatino Linotype" w:hAnsi="Palatino Linotype" w:cs="Arial"/>
        </w:rPr>
        <w:t xml:space="preserve">respectiva votación, y cuya determinación </w:t>
      </w:r>
      <w:r w:rsidR="006004D7" w:rsidRPr="004C0D31">
        <w:rPr>
          <w:rFonts w:ascii="Palatino Linotype" w:hAnsi="Palatino Linotype" w:cs="Arial"/>
        </w:rPr>
        <w:t xml:space="preserve">plasmada en las actas, </w:t>
      </w:r>
      <w:r w:rsidR="00407D98" w:rsidRPr="004C0D31">
        <w:rPr>
          <w:rFonts w:ascii="Palatino Linotype" w:hAnsi="Palatino Linotype" w:cs="Arial"/>
        </w:rPr>
        <w:t xml:space="preserve">que serán levantadas por el </w:t>
      </w:r>
      <w:r w:rsidR="00E372BA" w:rsidRPr="004C0D31">
        <w:rPr>
          <w:rFonts w:ascii="Palatino Linotype" w:hAnsi="Palatino Linotype" w:cs="Arial"/>
        </w:rPr>
        <w:t>secretario</w:t>
      </w:r>
      <w:r w:rsidR="00407D98" w:rsidRPr="004C0D31">
        <w:rPr>
          <w:rFonts w:ascii="Palatino Linotype" w:hAnsi="Palatino Linotype" w:cs="Arial"/>
        </w:rPr>
        <w:t xml:space="preserve"> del Ayuntamiento, para mayor precisión se insertan </w:t>
      </w:r>
      <w:r w:rsidR="00E372BA" w:rsidRPr="004C0D31">
        <w:rPr>
          <w:rFonts w:ascii="Palatino Linotype" w:hAnsi="Palatino Linotype" w:cs="Arial"/>
        </w:rPr>
        <w:t>los siguientes preceptos de la Ley Orgánica Municipal del Estado de México que a la letra dicen:</w:t>
      </w:r>
    </w:p>
    <w:p w14:paraId="4046FAD7" w14:textId="77777777" w:rsidR="00E372BA" w:rsidRPr="004C0D31" w:rsidRDefault="00E372BA" w:rsidP="00DB5FF4">
      <w:pPr>
        <w:spacing w:line="360" w:lineRule="auto"/>
        <w:jc w:val="both"/>
        <w:rPr>
          <w:rFonts w:ascii="Palatino Linotype" w:hAnsi="Palatino Linotype" w:cs="Arial"/>
        </w:rPr>
      </w:pPr>
    </w:p>
    <w:p w14:paraId="279A2E9B" w14:textId="3065D12B" w:rsidR="009C6369" w:rsidRPr="004C0D31" w:rsidRDefault="00F22B60" w:rsidP="0069061C">
      <w:pPr>
        <w:spacing w:line="276" w:lineRule="auto"/>
        <w:ind w:left="850" w:right="901"/>
        <w:jc w:val="both"/>
        <w:rPr>
          <w:rFonts w:ascii="Palatino Linotype" w:hAnsi="Palatino Linotype"/>
          <w:i/>
          <w:iCs/>
          <w:sz w:val="22"/>
          <w:szCs w:val="22"/>
        </w:rPr>
      </w:pPr>
      <w:r w:rsidRPr="004C0D31">
        <w:rPr>
          <w:rFonts w:ascii="Palatino Linotype" w:hAnsi="Palatino Linotype"/>
          <w:i/>
          <w:iCs/>
          <w:sz w:val="22"/>
          <w:szCs w:val="22"/>
        </w:rPr>
        <w:t>“</w:t>
      </w:r>
      <w:r w:rsidR="00995AAA" w:rsidRPr="004C0D31">
        <w:rPr>
          <w:rFonts w:ascii="Palatino Linotype" w:hAnsi="Palatino Linotype"/>
          <w:b/>
          <w:bCs/>
          <w:i/>
          <w:iCs/>
          <w:sz w:val="22"/>
          <w:szCs w:val="22"/>
        </w:rPr>
        <w:t>Artículo 30.</w:t>
      </w:r>
      <w:r w:rsidR="00995AAA" w:rsidRPr="004C0D31">
        <w:rPr>
          <w:rFonts w:ascii="Palatino Linotype" w:hAnsi="Palatino Linotype"/>
          <w:i/>
          <w:iCs/>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w:t>
      </w:r>
      <w:bookmarkStart w:id="14" w:name="_Hlk112796174"/>
      <w:r w:rsidR="00995AAA" w:rsidRPr="004C0D31">
        <w:rPr>
          <w:rFonts w:ascii="Palatino Linotype" w:hAnsi="Palatino Linotype"/>
          <w:i/>
          <w:iCs/>
          <w:sz w:val="22"/>
          <w:szCs w:val="22"/>
        </w:rPr>
        <w:t>los estrados de la Secretaría del Ayuntamiento</w:t>
      </w:r>
      <w:bookmarkEnd w:id="14"/>
      <w:r w:rsidR="00995AAA" w:rsidRPr="004C0D31">
        <w:rPr>
          <w:rFonts w:ascii="Palatino Linotype" w:hAnsi="Palatino Linotype"/>
          <w:i/>
          <w:iCs/>
          <w:sz w:val="22"/>
          <w:szCs w:val="22"/>
        </w:rPr>
        <w:t xml:space="preserve">.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14:paraId="101006A5" w14:textId="77777777" w:rsidR="009C6369" w:rsidRPr="004C0D31" w:rsidRDefault="009C6369" w:rsidP="0069061C">
      <w:pPr>
        <w:spacing w:line="276" w:lineRule="auto"/>
        <w:ind w:left="850" w:right="901"/>
        <w:jc w:val="both"/>
        <w:rPr>
          <w:rFonts w:ascii="Palatino Linotype" w:hAnsi="Palatino Linotype"/>
          <w:i/>
          <w:iCs/>
          <w:sz w:val="22"/>
          <w:szCs w:val="22"/>
        </w:rPr>
      </w:pPr>
    </w:p>
    <w:p w14:paraId="07CAB1F2" w14:textId="77777777" w:rsidR="0069061C" w:rsidRPr="004C0D31" w:rsidRDefault="00995AAA" w:rsidP="0069061C">
      <w:pPr>
        <w:spacing w:line="276" w:lineRule="auto"/>
        <w:ind w:left="850" w:right="901"/>
        <w:jc w:val="both"/>
        <w:rPr>
          <w:rFonts w:ascii="Palatino Linotype" w:hAnsi="Palatino Linotype"/>
          <w:i/>
          <w:iCs/>
          <w:sz w:val="22"/>
          <w:szCs w:val="22"/>
        </w:rPr>
      </w:pPr>
      <w:r w:rsidRPr="004C0D31">
        <w:rPr>
          <w:rFonts w:ascii="Palatino Linotype" w:hAnsi="Palatino Linotype"/>
          <w:i/>
          <w:iCs/>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145E4B1D" w14:textId="77777777" w:rsidR="0069061C" w:rsidRPr="004C0D31" w:rsidRDefault="0069061C" w:rsidP="0069061C">
      <w:pPr>
        <w:spacing w:line="276" w:lineRule="auto"/>
        <w:ind w:left="850" w:right="901"/>
        <w:jc w:val="both"/>
        <w:rPr>
          <w:rFonts w:ascii="Palatino Linotype" w:hAnsi="Palatino Linotype"/>
          <w:i/>
          <w:iCs/>
          <w:sz w:val="22"/>
          <w:szCs w:val="22"/>
        </w:rPr>
      </w:pPr>
    </w:p>
    <w:p w14:paraId="119E92DA" w14:textId="061951A8" w:rsidR="00E372BA" w:rsidRPr="004C0D31" w:rsidRDefault="00995AAA" w:rsidP="0069061C">
      <w:pPr>
        <w:spacing w:line="276" w:lineRule="auto"/>
        <w:ind w:left="850" w:right="901"/>
        <w:jc w:val="both"/>
        <w:rPr>
          <w:rFonts w:ascii="Palatino Linotype" w:hAnsi="Palatino Linotype"/>
          <w:i/>
          <w:iCs/>
          <w:sz w:val="22"/>
          <w:szCs w:val="22"/>
        </w:rPr>
      </w:pPr>
      <w:r w:rsidRPr="004C0D31">
        <w:rPr>
          <w:rFonts w:ascii="Palatino Linotype" w:hAnsi="Palatino Linotype"/>
          <w:i/>
          <w:iCs/>
          <w:sz w:val="22"/>
          <w:szCs w:val="22"/>
        </w:rPr>
        <w:t>Para cada sesión se deberá contar con una versión estenográfica o videograbada que permita hacer las aclaraciones pertinentes, la cual formará parte del acta correspondiente.</w:t>
      </w:r>
      <w:r w:rsidR="0069061C" w:rsidRPr="004C0D31">
        <w:rPr>
          <w:rFonts w:ascii="Palatino Linotype" w:hAnsi="Palatino Linotype"/>
          <w:i/>
          <w:iCs/>
          <w:sz w:val="22"/>
          <w:szCs w:val="22"/>
        </w:rPr>
        <w:t xml:space="preserve"> </w:t>
      </w:r>
      <w:r w:rsidRPr="004C0D31">
        <w:rPr>
          <w:rFonts w:ascii="Palatino Linotype" w:hAnsi="Palatino Linotype"/>
          <w:i/>
          <w:iCs/>
          <w:sz w:val="22"/>
          <w:szCs w:val="22"/>
        </w:rPr>
        <w:t>La versión estenográfica o videograbada deberá estar disponible en la página de internet del Ayuntamiento y en las oficinas de la Secretaría del Ayuntamiento.</w:t>
      </w:r>
    </w:p>
    <w:p w14:paraId="29E415ED" w14:textId="77777777" w:rsidR="00DD51EC" w:rsidRPr="004C0D31" w:rsidRDefault="00DD51EC"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lastRenderedPageBreak/>
        <w:t xml:space="preserve">Artículo 31.- Son atribuciones de los ayuntamientos: </w:t>
      </w:r>
    </w:p>
    <w:p w14:paraId="43F267C5" w14:textId="77777777" w:rsidR="003A131B" w:rsidRPr="004C0D31" w:rsidRDefault="003A131B" w:rsidP="0069061C">
      <w:pPr>
        <w:spacing w:line="276" w:lineRule="auto"/>
        <w:ind w:left="850" w:right="901"/>
        <w:jc w:val="both"/>
        <w:rPr>
          <w:rFonts w:ascii="Palatino Linotype" w:hAnsi="Palatino Linotype" w:cs="Arial"/>
          <w:i/>
          <w:iCs/>
          <w:sz w:val="22"/>
          <w:szCs w:val="22"/>
        </w:rPr>
      </w:pPr>
    </w:p>
    <w:p w14:paraId="34466D1C" w14:textId="758C7EA9" w:rsidR="00B368D8" w:rsidRPr="004C0D31" w:rsidRDefault="00DD51EC"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6A15DF2D" w14:textId="2CF13437" w:rsidR="003A131B" w:rsidRPr="004C0D31" w:rsidRDefault="003A131B"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w:t>
      </w:r>
    </w:p>
    <w:p w14:paraId="4820C04A" w14:textId="77777777" w:rsidR="00101A82" w:rsidRPr="004C0D31" w:rsidRDefault="00101A82" w:rsidP="0069061C">
      <w:pPr>
        <w:spacing w:line="276" w:lineRule="auto"/>
        <w:ind w:left="850" w:right="901"/>
        <w:jc w:val="both"/>
        <w:rPr>
          <w:rFonts w:ascii="Palatino Linotype" w:hAnsi="Palatino Linotype" w:cs="Arial"/>
          <w:i/>
          <w:iCs/>
          <w:sz w:val="22"/>
          <w:szCs w:val="22"/>
        </w:rPr>
      </w:pPr>
    </w:p>
    <w:p w14:paraId="13023793" w14:textId="77777777" w:rsidR="00101A82" w:rsidRPr="004C0D31" w:rsidRDefault="00974582"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b/>
          <w:bCs/>
          <w:i/>
          <w:iCs/>
          <w:sz w:val="22"/>
          <w:szCs w:val="22"/>
        </w:rPr>
        <w:t>Artículo 91.-</w:t>
      </w:r>
      <w:r w:rsidRPr="004C0D31">
        <w:rPr>
          <w:rFonts w:ascii="Palatino Linotype" w:hAnsi="Palatino Linotype" w:cs="Arial"/>
          <w:i/>
          <w:iCs/>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3714B1DD" w14:textId="77777777" w:rsidR="003A131B" w:rsidRPr="004C0D31" w:rsidRDefault="003A131B" w:rsidP="0069061C">
      <w:pPr>
        <w:spacing w:line="276" w:lineRule="auto"/>
        <w:ind w:left="850" w:right="901"/>
        <w:jc w:val="both"/>
        <w:rPr>
          <w:rFonts w:ascii="Palatino Linotype" w:hAnsi="Palatino Linotype" w:cs="Arial"/>
          <w:i/>
          <w:iCs/>
          <w:sz w:val="22"/>
          <w:szCs w:val="22"/>
        </w:rPr>
      </w:pPr>
    </w:p>
    <w:p w14:paraId="19D14661" w14:textId="2B7DC52E" w:rsidR="00974582" w:rsidRPr="004C0D31" w:rsidRDefault="00974582"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I. Asistir a las sesiones del ayuntamiento y levantar las actas correspondientes;</w:t>
      </w:r>
    </w:p>
    <w:p w14:paraId="311F42F5" w14:textId="55282ED6" w:rsidR="001316EE" w:rsidRPr="004C0D31" w:rsidRDefault="001316EE"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w:t>
      </w:r>
    </w:p>
    <w:p w14:paraId="2A9E86C7" w14:textId="77777777" w:rsidR="00101A82" w:rsidRPr="004C0D31" w:rsidRDefault="00101A82"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 xml:space="preserve">VIII. Publicar los reglamentos, circulares y demás disposiciones municipales de observancia general; </w:t>
      </w:r>
    </w:p>
    <w:p w14:paraId="2071A7D1" w14:textId="3F81FBF1" w:rsidR="0069061C" w:rsidRPr="004C0D31" w:rsidRDefault="003A131B"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w:t>
      </w:r>
    </w:p>
    <w:p w14:paraId="38C26761" w14:textId="681938A2" w:rsidR="00101A82" w:rsidRPr="004C0D31" w:rsidRDefault="00101A82" w:rsidP="0069061C">
      <w:pPr>
        <w:spacing w:line="276" w:lineRule="auto"/>
        <w:ind w:left="850" w:right="901"/>
        <w:jc w:val="both"/>
        <w:rPr>
          <w:rFonts w:ascii="Palatino Linotype" w:hAnsi="Palatino Linotype" w:cs="Arial"/>
          <w:b/>
          <w:bCs/>
          <w:i/>
          <w:iCs/>
          <w:sz w:val="22"/>
          <w:szCs w:val="22"/>
          <w:u w:val="single"/>
        </w:rPr>
      </w:pPr>
      <w:r w:rsidRPr="004C0D31">
        <w:rPr>
          <w:rFonts w:ascii="Palatino Linotype" w:hAnsi="Palatino Linotype" w:cs="Arial"/>
          <w:b/>
          <w:bCs/>
          <w:i/>
          <w:iCs/>
          <w:sz w:val="22"/>
          <w:szCs w:val="22"/>
          <w:u w:val="single"/>
        </w:rPr>
        <w:t>IX. Compilar leyes, decretos, reglamentos, periódicos oficiales del estado, circulares y órdenes relativas a los distintos sectores de la administración pública municipal;</w:t>
      </w:r>
    </w:p>
    <w:p w14:paraId="1296CCB8" w14:textId="3C1E0560" w:rsidR="006558FE" w:rsidRPr="004C0D31" w:rsidRDefault="006558FE"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w:t>
      </w:r>
      <w:r w:rsidR="00F22B60" w:rsidRPr="004C0D31">
        <w:rPr>
          <w:rFonts w:ascii="Palatino Linotype" w:hAnsi="Palatino Linotype" w:cs="Arial"/>
          <w:i/>
          <w:iCs/>
          <w:sz w:val="22"/>
          <w:szCs w:val="22"/>
        </w:rPr>
        <w:t>”</w:t>
      </w:r>
    </w:p>
    <w:p w14:paraId="18D5E488" w14:textId="35CE549A" w:rsidR="00F22B60" w:rsidRPr="004C0D31" w:rsidRDefault="00F22B60" w:rsidP="0069061C">
      <w:pPr>
        <w:spacing w:line="276" w:lineRule="auto"/>
        <w:ind w:left="850" w:right="901"/>
        <w:jc w:val="both"/>
        <w:rPr>
          <w:rFonts w:ascii="Palatino Linotype" w:hAnsi="Palatino Linotype" w:cs="Arial"/>
          <w:i/>
          <w:iCs/>
          <w:sz w:val="22"/>
          <w:szCs w:val="22"/>
        </w:rPr>
      </w:pPr>
      <w:r w:rsidRPr="004C0D31">
        <w:rPr>
          <w:rFonts w:ascii="Palatino Linotype" w:hAnsi="Palatino Linotype" w:cs="Arial"/>
          <w:i/>
          <w:iCs/>
          <w:sz w:val="22"/>
          <w:szCs w:val="22"/>
        </w:rPr>
        <w:t>(énfasis añadido)</w:t>
      </w:r>
    </w:p>
    <w:p w14:paraId="75B8B78B" w14:textId="77777777" w:rsidR="00101A82" w:rsidRPr="004C0D31" w:rsidRDefault="00101A82" w:rsidP="007B493C">
      <w:pPr>
        <w:spacing w:line="360" w:lineRule="auto"/>
        <w:jc w:val="both"/>
        <w:rPr>
          <w:rFonts w:ascii="Palatino Linotype" w:hAnsi="Palatino Linotype" w:cs="Arial"/>
        </w:rPr>
      </w:pPr>
    </w:p>
    <w:p w14:paraId="1F7CAE5C" w14:textId="32D8081C" w:rsidR="00E17D53" w:rsidRPr="004C0D31" w:rsidRDefault="006558FE" w:rsidP="00E17D53">
      <w:pPr>
        <w:autoSpaceDE w:val="0"/>
        <w:autoSpaceDN w:val="0"/>
        <w:adjustRightInd w:val="0"/>
        <w:spacing w:line="360" w:lineRule="auto"/>
        <w:ind w:right="113"/>
        <w:jc w:val="both"/>
        <w:rPr>
          <w:rFonts w:ascii="Palatino Linotype" w:eastAsia="MS Mincho" w:hAnsi="Palatino Linotype" w:cs="Arial"/>
          <w:lang w:val="es-ES_tradnl"/>
        </w:rPr>
      </w:pPr>
      <w:r w:rsidRPr="004C0D31">
        <w:rPr>
          <w:rFonts w:ascii="Palatino Linotype" w:hAnsi="Palatino Linotype" w:cs="Arial"/>
        </w:rPr>
        <w:t>De la normatividad antes citada, se entiende</w:t>
      </w:r>
      <w:r w:rsidR="00E17D53" w:rsidRPr="004C0D31">
        <w:rPr>
          <w:rFonts w:ascii="Palatino Linotype" w:hAnsi="Palatino Linotype" w:cs="Arial"/>
        </w:rPr>
        <w:t xml:space="preserve"> que</w:t>
      </w:r>
      <w:r w:rsidRPr="004C0D31">
        <w:rPr>
          <w:rFonts w:ascii="Palatino Linotype" w:hAnsi="Palatino Linotype" w:cs="Arial"/>
        </w:rPr>
        <w:t xml:space="preserve"> </w:t>
      </w:r>
      <w:r w:rsidR="00D21BEE" w:rsidRPr="004C0D31">
        <w:rPr>
          <w:rFonts w:ascii="Palatino Linotype" w:hAnsi="Palatino Linotype" w:cs="Arial"/>
        </w:rPr>
        <w:t xml:space="preserve">los ayuntamientos </w:t>
      </w:r>
      <w:r w:rsidR="007E4DDD" w:rsidRPr="004C0D31">
        <w:rPr>
          <w:rFonts w:ascii="Palatino Linotype" w:hAnsi="Palatino Linotype" w:cs="Arial"/>
        </w:rPr>
        <w:t>tiene</w:t>
      </w:r>
      <w:r w:rsidR="00E17D53" w:rsidRPr="004C0D31">
        <w:rPr>
          <w:rFonts w:ascii="Palatino Linotype" w:hAnsi="Palatino Linotype" w:cs="Arial"/>
        </w:rPr>
        <w:t>n</w:t>
      </w:r>
      <w:r w:rsidR="007E4DDD" w:rsidRPr="004C0D31">
        <w:rPr>
          <w:rFonts w:ascii="Palatino Linotype" w:hAnsi="Palatino Linotype" w:cs="Arial"/>
        </w:rPr>
        <w:t xml:space="preserve"> </w:t>
      </w:r>
      <w:r w:rsidR="00E17D53" w:rsidRPr="004C0D31">
        <w:rPr>
          <w:rFonts w:ascii="Palatino Linotype" w:hAnsi="Palatino Linotype" w:cs="Arial"/>
        </w:rPr>
        <w:t>la</w:t>
      </w:r>
      <w:r w:rsidR="007E4DDD" w:rsidRPr="004C0D31">
        <w:rPr>
          <w:rFonts w:ascii="Palatino Linotype" w:hAnsi="Palatino Linotype" w:cs="Arial"/>
        </w:rPr>
        <w:t xml:space="preserve"> atribución </w:t>
      </w:r>
      <w:r w:rsidR="001316EE" w:rsidRPr="004C0D31">
        <w:rPr>
          <w:rFonts w:ascii="Palatino Linotype" w:hAnsi="Palatino Linotype" w:cs="Arial"/>
        </w:rPr>
        <w:t>de expedir</w:t>
      </w:r>
      <w:r w:rsidR="007E4DDD" w:rsidRPr="004C0D31">
        <w:rPr>
          <w:rFonts w:ascii="Palatino Linotype" w:hAnsi="Palatino Linotype" w:cs="Arial"/>
        </w:rPr>
        <w:t xml:space="preserve"> y reformar</w:t>
      </w:r>
      <w:r w:rsidR="00A14A45" w:rsidRPr="004C0D31">
        <w:rPr>
          <w:rFonts w:ascii="Palatino Linotype" w:hAnsi="Palatino Linotype" w:cs="Arial"/>
        </w:rPr>
        <w:t xml:space="preserve"> </w:t>
      </w:r>
      <w:r w:rsidR="007E4DDD" w:rsidRPr="004C0D31">
        <w:rPr>
          <w:rFonts w:ascii="Palatino Linotype" w:hAnsi="Palatino Linotype" w:cs="Arial"/>
        </w:rPr>
        <w:t>reglamentos</w:t>
      </w:r>
      <w:r w:rsidR="00A14A45" w:rsidRPr="004C0D31">
        <w:rPr>
          <w:rFonts w:ascii="Palatino Linotype" w:hAnsi="Palatino Linotype" w:cs="Arial"/>
        </w:rPr>
        <w:t xml:space="preserve"> mediante las sesiones de cabildo y </w:t>
      </w:r>
      <w:r w:rsidR="0037226A" w:rsidRPr="004C0D31">
        <w:rPr>
          <w:rFonts w:ascii="Palatino Linotype" w:hAnsi="Palatino Linotype" w:cs="Arial"/>
        </w:rPr>
        <w:t>una vez</w:t>
      </w:r>
      <w:r w:rsidR="00A14A45" w:rsidRPr="004C0D31">
        <w:rPr>
          <w:rFonts w:ascii="Palatino Linotype" w:hAnsi="Palatino Linotype" w:cs="Arial"/>
        </w:rPr>
        <w:t xml:space="preserve"> </w:t>
      </w:r>
      <w:r w:rsidR="003227CD" w:rsidRPr="004C0D31">
        <w:rPr>
          <w:rFonts w:ascii="Palatino Linotype" w:hAnsi="Palatino Linotype" w:cs="Arial"/>
        </w:rPr>
        <w:t>aprobada</w:t>
      </w:r>
      <w:r w:rsidR="0037226A" w:rsidRPr="004C0D31">
        <w:rPr>
          <w:rFonts w:ascii="Palatino Linotype" w:hAnsi="Palatino Linotype" w:cs="Arial"/>
        </w:rPr>
        <w:t xml:space="preserve"> la determinación, se levantara un acta que</w:t>
      </w:r>
      <w:r w:rsidR="003227CD" w:rsidRPr="004C0D31">
        <w:rPr>
          <w:rFonts w:ascii="Palatino Linotype" w:hAnsi="Palatino Linotype" w:cs="Arial"/>
        </w:rPr>
        <w:t xml:space="preserve"> deberá de publicar</w:t>
      </w:r>
      <w:r w:rsidR="0037226A" w:rsidRPr="004C0D31">
        <w:rPr>
          <w:rFonts w:ascii="Palatino Linotype" w:hAnsi="Palatino Linotype" w:cs="Arial"/>
        </w:rPr>
        <w:t>se</w:t>
      </w:r>
      <w:r w:rsidR="003227CD" w:rsidRPr="004C0D31">
        <w:rPr>
          <w:rFonts w:ascii="Palatino Linotype" w:hAnsi="Palatino Linotype" w:cs="Arial"/>
        </w:rPr>
        <w:t xml:space="preserve"> en los estrados de la Secretaría del Ayuntamiento</w:t>
      </w:r>
      <w:r w:rsidR="001316EE" w:rsidRPr="004C0D31">
        <w:rPr>
          <w:rFonts w:ascii="Palatino Linotype" w:hAnsi="Palatino Linotype" w:cs="Arial"/>
        </w:rPr>
        <w:t>; por otra parte, el secretario o secretaria del Ayuntamiento deberá de realizar una compilación de reglamentos relativas a los distintos sectores de la administración pública municipal, por lo tanto</w:t>
      </w:r>
      <w:r w:rsidR="000264E9" w:rsidRPr="004C0D31">
        <w:rPr>
          <w:rFonts w:ascii="Palatino Linotype" w:hAnsi="Palatino Linotype" w:cs="Arial"/>
        </w:rPr>
        <w:t xml:space="preserve">, </w:t>
      </w:r>
      <w:r w:rsidR="001D5FD7" w:rsidRPr="004C0D31">
        <w:rPr>
          <w:rFonts w:ascii="Palatino Linotype" w:hAnsi="Palatino Linotype" w:cs="Arial"/>
        </w:rPr>
        <w:t xml:space="preserve">este </w:t>
      </w:r>
      <w:r w:rsidR="00F22B60" w:rsidRPr="004C0D31">
        <w:rPr>
          <w:rFonts w:ascii="Palatino Linotype" w:hAnsi="Palatino Linotype" w:cs="Arial"/>
        </w:rPr>
        <w:t>Órgano</w:t>
      </w:r>
      <w:r w:rsidR="001D5FD7" w:rsidRPr="004C0D31">
        <w:rPr>
          <w:rFonts w:ascii="Palatino Linotype" w:hAnsi="Palatino Linotype" w:cs="Arial"/>
        </w:rPr>
        <w:t xml:space="preserve"> </w:t>
      </w:r>
      <w:r w:rsidR="001D5FD7" w:rsidRPr="004C0D31">
        <w:rPr>
          <w:rFonts w:ascii="Palatino Linotype" w:hAnsi="Palatino Linotype" w:cs="Arial"/>
        </w:rPr>
        <w:lastRenderedPageBreak/>
        <w:t xml:space="preserve">Garante determina que </w:t>
      </w:r>
      <w:r w:rsidR="000264E9" w:rsidRPr="004C0D31">
        <w:rPr>
          <w:rFonts w:ascii="Palatino Linotype" w:hAnsi="Palatino Linotype" w:cs="Arial"/>
        </w:rPr>
        <w:t xml:space="preserve">se debe realizar </w:t>
      </w:r>
      <w:bookmarkStart w:id="15" w:name="_Hlk112796796"/>
      <w:r w:rsidR="00E17D53" w:rsidRPr="004C0D31">
        <w:rPr>
          <w:rFonts w:ascii="Palatino Linotype" w:hAnsi="Palatino Linotype" w:cs="Arial"/>
          <w:lang w:eastAsia="es-MX"/>
        </w:rPr>
        <w:t xml:space="preserve">búsqueda exhaustiva y razonable </w:t>
      </w:r>
      <w:bookmarkEnd w:id="15"/>
      <w:r w:rsidR="00E17D53" w:rsidRPr="004C0D31">
        <w:rPr>
          <w:rFonts w:ascii="Palatino Linotype" w:hAnsi="Palatino Linotype" w:cs="Arial"/>
          <w:lang w:eastAsia="es-MX"/>
        </w:rPr>
        <w:t xml:space="preserve">de los rubros faltantes dentro de los archivos de la </w:t>
      </w:r>
      <w:r w:rsidR="00E17D53" w:rsidRPr="004C0D31">
        <w:rPr>
          <w:rFonts w:ascii="Palatino Linotype" w:hAnsi="Palatino Linotype" w:cs="Arial"/>
          <w:b/>
          <w:bCs/>
          <w:lang w:eastAsia="es-MX"/>
        </w:rPr>
        <w:t>Secretaria del Ayuntamiento</w:t>
      </w:r>
      <w:r w:rsidR="001D5FD7" w:rsidRPr="004C0D31">
        <w:rPr>
          <w:rFonts w:ascii="Palatino Linotype" w:hAnsi="Palatino Linotype" w:cs="Arial"/>
          <w:b/>
          <w:bCs/>
          <w:lang w:eastAsia="es-MX"/>
        </w:rPr>
        <w:t xml:space="preserve"> por </w:t>
      </w:r>
      <w:r w:rsidR="00F22B60" w:rsidRPr="004C0D31">
        <w:rPr>
          <w:rFonts w:ascii="Palatino Linotype" w:hAnsi="Palatino Linotype" w:cs="Arial"/>
          <w:b/>
          <w:bCs/>
          <w:lang w:eastAsia="es-MX"/>
        </w:rPr>
        <w:t>tener la atribución de compilar o conservar las normatividades expedidas por el SUJETO OBLIGADO</w:t>
      </w:r>
      <w:r w:rsidR="00E17D53" w:rsidRPr="004C0D31">
        <w:rPr>
          <w:rFonts w:ascii="Palatino Linotype" w:hAnsi="Palatino Linotype" w:cs="Arial"/>
          <w:lang w:eastAsia="es-MX"/>
        </w:rPr>
        <w:t xml:space="preserve">, </w:t>
      </w:r>
      <w:r w:rsidR="00E17D53" w:rsidRPr="004C0D31">
        <w:rPr>
          <w:rFonts w:ascii="Palatino Linotype" w:eastAsia="MS Mincho" w:hAnsi="Palatino Linotype" w:cs="Arial"/>
          <w:lang w:val="es-ES_tradnl"/>
        </w:rPr>
        <w:t xml:space="preserve">esto con fundamento en el artículo 162 de la Ley de Transparencia y Acceso a la Información Pública del Estado de México y Municipios el cual a la letra refiere lo siguiente: </w:t>
      </w:r>
    </w:p>
    <w:p w14:paraId="0D39CD33" w14:textId="77777777" w:rsidR="00E17D53" w:rsidRPr="004C0D31" w:rsidRDefault="00E17D53" w:rsidP="00F22B60">
      <w:pPr>
        <w:autoSpaceDE w:val="0"/>
        <w:autoSpaceDN w:val="0"/>
        <w:adjustRightInd w:val="0"/>
        <w:spacing w:line="276" w:lineRule="auto"/>
        <w:ind w:left="851" w:right="902"/>
        <w:jc w:val="both"/>
        <w:rPr>
          <w:rFonts w:ascii="Palatino Linotype" w:eastAsia="MS Mincho" w:hAnsi="Palatino Linotype" w:cs="Arial"/>
          <w:b/>
          <w:i/>
          <w:sz w:val="22"/>
          <w:lang w:val="es-ES_tradnl"/>
        </w:rPr>
      </w:pPr>
    </w:p>
    <w:p w14:paraId="7D81E5D4" w14:textId="77777777" w:rsidR="00E17D53" w:rsidRPr="004C0D31" w:rsidRDefault="00E17D53" w:rsidP="00F22B60">
      <w:pPr>
        <w:autoSpaceDE w:val="0"/>
        <w:autoSpaceDN w:val="0"/>
        <w:adjustRightInd w:val="0"/>
        <w:spacing w:line="276" w:lineRule="auto"/>
        <w:ind w:left="851" w:right="902"/>
        <w:jc w:val="both"/>
        <w:rPr>
          <w:rFonts w:ascii="Palatino Linotype" w:eastAsia="MS Mincho" w:hAnsi="Palatino Linotype" w:cs="Arial"/>
          <w:i/>
          <w:sz w:val="22"/>
          <w:lang w:val="es-ES_tradnl"/>
        </w:rPr>
      </w:pPr>
      <w:r w:rsidRPr="004C0D31">
        <w:rPr>
          <w:rFonts w:ascii="Palatino Linotype" w:eastAsia="MS Mincho" w:hAnsi="Palatino Linotype" w:cs="Arial"/>
          <w:b/>
          <w:i/>
          <w:sz w:val="22"/>
          <w:lang w:val="es-ES_tradnl"/>
        </w:rPr>
        <w:t>“Artículo 162.</w:t>
      </w:r>
      <w:r w:rsidRPr="004C0D31">
        <w:rPr>
          <w:rFonts w:ascii="Palatino Linotype" w:eastAsia="MS Mincho" w:hAnsi="Palatino Linotype" w:cs="Arial"/>
          <w:i/>
          <w:sz w:val="22"/>
          <w:lang w:val="es-ES_tradnl"/>
        </w:rPr>
        <w:t xml:space="preserve"> </w:t>
      </w:r>
      <w:r w:rsidRPr="004C0D31">
        <w:rPr>
          <w:rFonts w:ascii="Palatino Linotype" w:eastAsia="MS Mincho" w:hAnsi="Palatino Linotype" w:cs="Arial"/>
          <w:b/>
          <w:i/>
          <w:sz w:val="22"/>
          <w:lang w:val="es-ES_tradnl"/>
        </w:rPr>
        <w:t>Las unidades de transparencia deberán garantizar</w:t>
      </w:r>
      <w:r w:rsidRPr="004C0D31">
        <w:rPr>
          <w:rFonts w:ascii="Palatino Linotype" w:eastAsia="MS Mincho" w:hAnsi="Palatino Linotype" w:cs="Arial"/>
          <w:i/>
          <w:sz w:val="22"/>
          <w:lang w:val="es-ES_tradnl"/>
        </w:rPr>
        <w:t xml:space="preserve"> </w:t>
      </w:r>
      <w:r w:rsidRPr="004C0D31">
        <w:rPr>
          <w:rFonts w:ascii="Palatino Linotype" w:eastAsia="MS Mincho" w:hAnsi="Palatino Linotype" w:cs="Arial"/>
          <w:b/>
          <w:i/>
          <w:sz w:val="22"/>
          <w:lang w:val="es-ES_tradnl"/>
        </w:rPr>
        <w:t>que las solicitudes se turnen a todas las Áreas competentes</w:t>
      </w:r>
      <w:r w:rsidRPr="004C0D31">
        <w:rPr>
          <w:rFonts w:ascii="Palatino Linotype" w:eastAsia="MS Mincho" w:hAnsi="Palatino Linotype" w:cs="Arial"/>
          <w:i/>
          <w:sz w:val="22"/>
          <w:lang w:val="es-ES_tradnl"/>
        </w:rPr>
        <w:t xml:space="preserve"> que cuenten con la información o deban tenerla de acuerdo a sus facultades, competencias y funciones, </w:t>
      </w:r>
      <w:r w:rsidRPr="004C0D31">
        <w:rPr>
          <w:rFonts w:ascii="Palatino Linotype" w:eastAsia="MS Mincho" w:hAnsi="Palatino Linotype" w:cs="Arial"/>
          <w:b/>
          <w:i/>
          <w:sz w:val="22"/>
          <w:lang w:val="es-ES_tradnl"/>
        </w:rPr>
        <w:t>con el objeto de que realicen una búsqueda exhaustiva y razonable de la información</w:t>
      </w:r>
      <w:r w:rsidRPr="004C0D31">
        <w:rPr>
          <w:rFonts w:ascii="Palatino Linotype" w:eastAsia="MS Mincho" w:hAnsi="Palatino Linotype" w:cs="Arial"/>
          <w:i/>
          <w:sz w:val="22"/>
          <w:lang w:val="es-ES_tradnl"/>
        </w:rPr>
        <w:t xml:space="preserve"> </w:t>
      </w:r>
      <w:r w:rsidRPr="004C0D31">
        <w:rPr>
          <w:rFonts w:ascii="Palatino Linotype" w:eastAsia="MS Mincho" w:hAnsi="Palatino Linotype" w:cs="Arial"/>
          <w:b/>
          <w:i/>
          <w:sz w:val="22"/>
          <w:lang w:val="es-ES_tradnl"/>
        </w:rPr>
        <w:t>solicitada</w:t>
      </w:r>
      <w:r w:rsidRPr="004C0D31">
        <w:rPr>
          <w:rFonts w:ascii="Palatino Linotype" w:eastAsia="MS Mincho" w:hAnsi="Palatino Linotype" w:cs="Arial"/>
          <w:i/>
          <w:sz w:val="22"/>
          <w:lang w:val="es-ES_tradnl"/>
        </w:rPr>
        <w:t>.”</w:t>
      </w:r>
    </w:p>
    <w:p w14:paraId="7B5B0114" w14:textId="77777777" w:rsidR="00E17D53" w:rsidRPr="004C0D31" w:rsidRDefault="00E17D53" w:rsidP="00F22B60">
      <w:pPr>
        <w:autoSpaceDE w:val="0"/>
        <w:autoSpaceDN w:val="0"/>
        <w:adjustRightInd w:val="0"/>
        <w:spacing w:line="276" w:lineRule="auto"/>
        <w:ind w:left="851" w:right="902"/>
        <w:jc w:val="both"/>
        <w:rPr>
          <w:rFonts w:ascii="Palatino Linotype" w:eastAsia="MS Mincho" w:hAnsi="Palatino Linotype" w:cs="Arial"/>
          <w:b/>
          <w:i/>
          <w:sz w:val="22"/>
          <w:lang w:val="es-ES_tradnl"/>
        </w:rPr>
      </w:pPr>
      <w:r w:rsidRPr="004C0D31">
        <w:rPr>
          <w:rFonts w:ascii="Palatino Linotype" w:eastAsia="MS Mincho" w:hAnsi="Palatino Linotype" w:cs="Arial"/>
          <w:b/>
          <w:i/>
          <w:sz w:val="22"/>
          <w:lang w:val="es-ES_tradnl"/>
        </w:rPr>
        <w:t>(Énfasis añadido)</w:t>
      </w:r>
    </w:p>
    <w:p w14:paraId="0A6D31DD" w14:textId="77777777" w:rsidR="00E17D53" w:rsidRPr="004C0D31" w:rsidRDefault="00E17D53" w:rsidP="00F22B60">
      <w:pPr>
        <w:autoSpaceDE w:val="0"/>
        <w:autoSpaceDN w:val="0"/>
        <w:adjustRightInd w:val="0"/>
        <w:spacing w:line="276" w:lineRule="auto"/>
        <w:ind w:left="851" w:right="902"/>
        <w:jc w:val="both"/>
        <w:rPr>
          <w:rFonts w:ascii="Palatino Linotype" w:eastAsia="MS Mincho" w:hAnsi="Palatino Linotype" w:cs="Arial"/>
          <w:i/>
          <w:sz w:val="22"/>
          <w:lang w:val="es-ES_tradnl"/>
        </w:rPr>
      </w:pPr>
    </w:p>
    <w:p w14:paraId="0A289E1A" w14:textId="3D16FE99" w:rsidR="00DA0F06" w:rsidRPr="001A450D" w:rsidRDefault="00DA0F06" w:rsidP="00DA0F06">
      <w:pPr>
        <w:tabs>
          <w:tab w:val="center" w:pos="4252"/>
          <w:tab w:val="right" w:pos="8504"/>
        </w:tabs>
        <w:spacing w:line="360" w:lineRule="auto"/>
        <w:jc w:val="both"/>
        <w:rPr>
          <w:rFonts w:ascii="Palatino Linotype" w:hAnsi="Palatino Linotype"/>
        </w:rPr>
      </w:pPr>
      <w:r w:rsidRPr="001A450D">
        <w:rPr>
          <w:rFonts w:ascii="Palatino Linotype" w:hAnsi="Palatino Linotype"/>
        </w:rPr>
        <w:t xml:space="preserve">Así las cosas, si </w:t>
      </w:r>
      <w:r w:rsidRPr="001A450D">
        <w:rPr>
          <w:rFonts w:ascii="Palatino Linotype" w:hAnsi="Palatino Linotype"/>
          <w:b/>
        </w:rPr>
        <w:t>EL SUJETO OBLIGADO</w:t>
      </w:r>
      <w:r w:rsidRPr="001A450D">
        <w:rPr>
          <w:rFonts w:ascii="Palatino Linotype" w:hAnsi="Palatino Linotype"/>
        </w:rPr>
        <w:t xml:space="preserve"> no genera documentación que conste el número de los reglamentos municipales, no es procedente su entrega la información solicitada, esté, únicamente se encuentra constreñido a entregar la información que obre en sus archivos sin procesarla, resumirla, efectuar cálculos o practicar investigaciones, así como lo establece el artículo 12, de la Ley de Transparencia y Acceso a la Información Pública del Estado de México y Municipios, el cual se transcribe a continuación:</w:t>
      </w:r>
    </w:p>
    <w:p w14:paraId="5345F0AF" w14:textId="77777777" w:rsidR="00DA0F06" w:rsidRPr="001A450D" w:rsidRDefault="00DA0F06" w:rsidP="00DA0F06">
      <w:pPr>
        <w:tabs>
          <w:tab w:val="center" w:pos="4252"/>
          <w:tab w:val="right" w:pos="8504"/>
        </w:tabs>
        <w:spacing w:line="360" w:lineRule="auto"/>
        <w:jc w:val="both"/>
        <w:rPr>
          <w:rFonts w:ascii="Palatino Linotype" w:hAnsi="Palatino Linotype"/>
        </w:rPr>
      </w:pPr>
    </w:p>
    <w:p w14:paraId="3D2F4DFB" w14:textId="77777777" w:rsidR="00DA0F06" w:rsidRPr="001A450D" w:rsidRDefault="00DA0F06" w:rsidP="00DA0F06">
      <w:pPr>
        <w:ind w:left="850" w:right="901"/>
        <w:jc w:val="both"/>
        <w:rPr>
          <w:rFonts w:ascii="Palatino Linotype" w:hAnsi="Palatino Linotype"/>
          <w:i/>
          <w:sz w:val="22"/>
        </w:rPr>
      </w:pPr>
      <w:r w:rsidRPr="001A450D">
        <w:rPr>
          <w:rFonts w:ascii="Palatino Linotype" w:hAnsi="Palatino Linotype"/>
          <w:i/>
          <w:sz w:val="22"/>
        </w:rPr>
        <w:t>“</w:t>
      </w:r>
      <w:r w:rsidRPr="001A450D">
        <w:rPr>
          <w:rFonts w:ascii="Palatino Linotype" w:hAnsi="Palatino Linotype"/>
          <w:b/>
          <w:i/>
          <w:sz w:val="22"/>
        </w:rPr>
        <w:t>Artículo 12.</w:t>
      </w:r>
      <w:r w:rsidRPr="001A450D">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5ACF58F2" w14:textId="77777777" w:rsidR="00DA0F06" w:rsidRPr="001A450D" w:rsidRDefault="00DA0F06" w:rsidP="00DA0F06">
      <w:pPr>
        <w:ind w:left="850" w:right="901"/>
        <w:jc w:val="both"/>
        <w:rPr>
          <w:rFonts w:ascii="Palatino Linotype" w:hAnsi="Palatino Linotype"/>
          <w:i/>
          <w:sz w:val="22"/>
        </w:rPr>
      </w:pPr>
    </w:p>
    <w:p w14:paraId="5F940FAF" w14:textId="77777777" w:rsidR="00DA0F06" w:rsidRPr="001A450D" w:rsidRDefault="00DA0F06" w:rsidP="00DA0F06">
      <w:pPr>
        <w:ind w:left="850" w:right="901"/>
        <w:jc w:val="both"/>
        <w:rPr>
          <w:rFonts w:ascii="Palatino Linotype" w:hAnsi="Palatino Linotype"/>
          <w:i/>
          <w:sz w:val="22"/>
        </w:rPr>
      </w:pPr>
      <w:r w:rsidRPr="001A450D">
        <w:rPr>
          <w:rFonts w:ascii="Palatino Linotype" w:hAnsi="Palatino Linotype"/>
          <w:b/>
          <w:i/>
          <w:sz w:val="22"/>
          <w:u w:val="single"/>
        </w:rPr>
        <w:t xml:space="preserve"> Los sujetos obligados sólo proporcionarán la información pública que se les requiera y que obre en sus archivos y en el estado en que ésta se encuentre.</w:t>
      </w:r>
      <w:r w:rsidRPr="001A450D">
        <w:rPr>
          <w:rFonts w:ascii="Palatino Linotype" w:hAnsi="Palatino Linotype"/>
          <w:i/>
          <w:sz w:val="22"/>
          <w:u w:val="single"/>
        </w:rPr>
        <w:t xml:space="preserve"> </w:t>
      </w:r>
      <w:r w:rsidRPr="001A450D">
        <w:rPr>
          <w:rFonts w:ascii="Palatino Linotype" w:hAnsi="Palatino Linotype"/>
          <w:b/>
          <w:i/>
          <w:sz w:val="22"/>
          <w:u w:val="single"/>
        </w:rPr>
        <w:t xml:space="preserve">La obligación de proporcionar información no comprende el procesamiento </w:t>
      </w:r>
      <w:r w:rsidRPr="001A450D">
        <w:rPr>
          <w:rFonts w:ascii="Palatino Linotype" w:hAnsi="Palatino Linotype"/>
          <w:b/>
          <w:i/>
          <w:sz w:val="22"/>
          <w:u w:val="single"/>
        </w:rPr>
        <w:lastRenderedPageBreak/>
        <w:t>de la misma</w:t>
      </w:r>
      <w:r w:rsidRPr="001A450D">
        <w:rPr>
          <w:rFonts w:ascii="Palatino Linotype" w:hAnsi="Palatino Linotype"/>
          <w:i/>
          <w:sz w:val="22"/>
        </w:rPr>
        <w:t>, ni el presentarla conforme al interés del solicitante; no estarán obligados a generarla, resumirla, efectuar cálculos o practicar investigaciones.” (Sic)</w:t>
      </w:r>
    </w:p>
    <w:p w14:paraId="4E2A8943" w14:textId="77777777" w:rsidR="00DA0F06" w:rsidRPr="001A450D" w:rsidRDefault="00DA0F06" w:rsidP="00DA0F06">
      <w:pPr>
        <w:spacing w:line="360" w:lineRule="auto"/>
        <w:rPr>
          <w:rFonts w:ascii="Palatino Linotype" w:eastAsia="Calibri" w:hAnsi="Palatino Linotype"/>
          <w:sz w:val="22"/>
          <w:szCs w:val="22"/>
          <w:lang w:eastAsia="en-US"/>
        </w:rPr>
      </w:pPr>
    </w:p>
    <w:p w14:paraId="50E09D44" w14:textId="77777777" w:rsidR="00DA0F06" w:rsidRPr="001A450D" w:rsidRDefault="00DA0F06" w:rsidP="00DA0F06">
      <w:pPr>
        <w:tabs>
          <w:tab w:val="left" w:pos="709"/>
        </w:tabs>
        <w:spacing w:line="360" w:lineRule="auto"/>
        <w:jc w:val="both"/>
        <w:rPr>
          <w:rFonts w:ascii="Palatino Linotype" w:eastAsia="Calibri" w:hAnsi="Palatino Linotype" w:cs="Arial"/>
          <w:color w:val="000000"/>
          <w:lang w:eastAsia="en-US"/>
        </w:rPr>
      </w:pPr>
      <w:r w:rsidRPr="001A450D">
        <w:rPr>
          <w:rFonts w:ascii="Palatino Linotype" w:eastAsia="Calibri" w:hAnsi="Palatino Linotype"/>
          <w:lang w:eastAsia="en-US"/>
        </w:rPr>
        <w:t>En estricto sentido</w:t>
      </w:r>
      <w:r w:rsidRPr="001A450D">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1A450D">
        <w:rPr>
          <w:rFonts w:ascii="Palatino Linotype" w:eastAsia="Calibri" w:hAnsi="Palatino Linotype" w:cs="Arial"/>
          <w:b/>
          <w:color w:val="000000"/>
          <w:lang w:eastAsia="en-US"/>
        </w:rPr>
        <w:t xml:space="preserve"> </w:t>
      </w:r>
      <w:r w:rsidRPr="001A450D">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1A450D">
        <w:rPr>
          <w:rFonts w:ascii="Palatino Linotype" w:eastAsia="Calibri" w:hAnsi="Palatino Linotype" w:cs="Arial"/>
          <w:i/>
          <w:color w:val="000000"/>
          <w:lang w:eastAsia="en-US"/>
        </w:rPr>
        <w:t>ad hoc</w:t>
      </w:r>
      <w:r w:rsidRPr="001A450D">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53FE0FF2" w14:textId="77777777" w:rsidR="00DA0F06" w:rsidRPr="001A450D" w:rsidRDefault="00DA0F06" w:rsidP="00DA0F06">
      <w:pPr>
        <w:spacing w:line="360" w:lineRule="auto"/>
        <w:ind w:left="567" w:right="51"/>
        <w:jc w:val="both"/>
        <w:rPr>
          <w:rFonts w:ascii="Palatino Linotype" w:hAnsi="Palatino Linotype" w:cs="Arial"/>
          <w:color w:val="000000"/>
        </w:rPr>
      </w:pPr>
    </w:p>
    <w:p w14:paraId="54B69360" w14:textId="77777777" w:rsidR="00DA0F06" w:rsidRPr="001A450D" w:rsidRDefault="00DA0F06" w:rsidP="00DA0F06">
      <w:pPr>
        <w:spacing w:line="360" w:lineRule="auto"/>
        <w:ind w:right="51"/>
        <w:jc w:val="both"/>
        <w:rPr>
          <w:rFonts w:ascii="Palatino Linotype" w:eastAsia="Calibri" w:hAnsi="Palatino Linotype" w:cs="Arial"/>
          <w:color w:val="000000"/>
          <w:lang w:eastAsia="en-US"/>
        </w:rPr>
      </w:pPr>
      <w:r w:rsidRPr="001A450D">
        <w:rPr>
          <w:rFonts w:ascii="Palatino Linotype" w:eastAsia="Calibri" w:hAnsi="Palatino Linotype" w:cs="Arial"/>
          <w:color w:val="000000"/>
          <w:lang w:eastAsia="en-US"/>
        </w:rPr>
        <w:t xml:space="preserve">Como apoyo a lo anterior, es aplicable el Criterio 03-17, emitido por </w:t>
      </w:r>
      <w:r w:rsidRPr="001A450D">
        <w:rPr>
          <w:rFonts w:ascii="Palatino Linotype" w:eastAsia="Arial Unicode MS" w:hAnsi="Palatino Linotype" w:cs="Arial"/>
          <w:color w:val="000000"/>
          <w:lang w:eastAsia="en-US"/>
        </w:rPr>
        <w:t>el Instituto Nacional de Transparencia, Acceso a la Información y Protección de Datos Personales,</w:t>
      </w:r>
      <w:r w:rsidRPr="001A450D">
        <w:rPr>
          <w:rFonts w:ascii="Palatino Linotype" w:eastAsia="Calibri" w:hAnsi="Palatino Linotype"/>
          <w:bCs/>
          <w:color w:val="000000"/>
          <w:lang w:eastAsia="en-US"/>
        </w:rPr>
        <w:t xml:space="preserve"> que dice:</w:t>
      </w:r>
      <w:r w:rsidRPr="001A450D">
        <w:rPr>
          <w:rFonts w:ascii="Palatino Linotype" w:eastAsia="Calibri" w:hAnsi="Palatino Linotype"/>
          <w:b/>
          <w:bCs/>
          <w:color w:val="000000"/>
          <w:lang w:eastAsia="en-US"/>
        </w:rPr>
        <w:t xml:space="preserve"> </w:t>
      </w:r>
    </w:p>
    <w:p w14:paraId="7B40A941" w14:textId="77777777" w:rsidR="00DA0F06" w:rsidRPr="001A450D" w:rsidRDefault="00DA0F06" w:rsidP="00DA0F06">
      <w:pPr>
        <w:ind w:left="928" w:right="901"/>
        <w:jc w:val="both"/>
        <w:rPr>
          <w:rFonts w:ascii="Palatino Linotype" w:hAnsi="Palatino Linotype" w:cs="Arial"/>
          <w:i/>
          <w:color w:val="000000"/>
          <w:sz w:val="22"/>
          <w:szCs w:val="22"/>
        </w:rPr>
      </w:pPr>
    </w:p>
    <w:p w14:paraId="7AAA2B94" w14:textId="77777777" w:rsidR="00DA0F06" w:rsidRPr="001A450D" w:rsidRDefault="00DA0F06" w:rsidP="00DA0F06">
      <w:pPr>
        <w:ind w:left="928" w:right="901"/>
        <w:jc w:val="both"/>
        <w:rPr>
          <w:rFonts w:ascii="Palatino Linotype" w:hAnsi="Palatino Linotype" w:cs="Arial"/>
          <w:i/>
          <w:color w:val="000000"/>
          <w:sz w:val="22"/>
          <w:szCs w:val="22"/>
        </w:rPr>
      </w:pPr>
      <w:r w:rsidRPr="001A450D">
        <w:rPr>
          <w:rFonts w:ascii="Palatino Linotype" w:hAnsi="Palatino Linotype" w:cs="Arial"/>
          <w:i/>
          <w:color w:val="000000"/>
          <w:sz w:val="22"/>
          <w:szCs w:val="22"/>
        </w:rPr>
        <w:t>“</w:t>
      </w:r>
      <w:r w:rsidRPr="001A450D">
        <w:rPr>
          <w:rFonts w:ascii="Palatino Linotype" w:hAnsi="Palatino Linotype" w:cs="Arial"/>
          <w:b/>
          <w:i/>
          <w:color w:val="000000"/>
          <w:sz w:val="22"/>
          <w:szCs w:val="22"/>
        </w:rPr>
        <w:t>No existe obligación de elaborar documentos ad hoc para atender las solicitudes de acceso a la información.</w:t>
      </w:r>
      <w:r w:rsidRPr="001A450D">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D56CE77" w14:textId="77777777" w:rsidR="00DA0F06" w:rsidRPr="001A450D" w:rsidRDefault="00DA0F06" w:rsidP="00DA0F06">
      <w:pPr>
        <w:spacing w:line="360" w:lineRule="auto"/>
        <w:jc w:val="both"/>
        <w:rPr>
          <w:rStyle w:val="normaltextrun"/>
          <w:rFonts w:ascii="Palatino Linotype" w:hAnsi="Palatino Linotype"/>
          <w:color w:val="000000"/>
          <w:shd w:val="clear" w:color="auto" w:fill="FFFFFF"/>
          <w:lang w:val="es-ES"/>
        </w:rPr>
      </w:pPr>
    </w:p>
    <w:p w14:paraId="363B9541" w14:textId="77777777" w:rsidR="00DA0F06" w:rsidRPr="00324752" w:rsidRDefault="00DA0F06" w:rsidP="00DA0F06">
      <w:pPr>
        <w:spacing w:line="360" w:lineRule="auto"/>
        <w:jc w:val="both"/>
        <w:rPr>
          <w:rFonts w:ascii="Palatino Linotype" w:hAnsi="Palatino Linotype"/>
          <w:color w:val="222222"/>
          <w:lang w:eastAsia="es-MX"/>
        </w:rPr>
      </w:pPr>
      <w:r w:rsidRPr="001A450D">
        <w:rPr>
          <w:rStyle w:val="normaltextrun"/>
          <w:rFonts w:ascii="Palatino Linotype" w:hAnsi="Palatino Linotype"/>
          <w:color w:val="000000"/>
          <w:shd w:val="clear" w:color="auto" w:fill="FFFFFF"/>
          <w:lang w:val="es-ES"/>
        </w:rPr>
        <w:t>Por consiguiente,</w:t>
      </w:r>
      <w:r w:rsidRPr="00324752">
        <w:rPr>
          <w:rStyle w:val="normaltextrun"/>
          <w:rFonts w:ascii="Palatino Linotype" w:hAnsi="Palatino Linotype"/>
          <w:color w:val="000000"/>
          <w:shd w:val="clear" w:color="auto" w:fill="FFFFFF"/>
          <w:lang w:val="es-ES"/>
        </w:rPr>
        <w:t xml:space="preserve"> este Organismo Garante realizo un análisis, de los motivos para que el </w:t>
      </w:r>
      <w:r w:rsidRPr="00324752">
        <w:rPr>
          <w:rFonts w:ascii="Palatino Linotype" w:hAnsi="Palatino Linotype"/>
          <w:color w:val="222222"/>
          <w:lang w:eastAsia="es-MX"/>
        </w:rPr>
        <w:t xml:space="preserve">ente recurrido formara parte del Padrón de Sujetos Obligados del Instituto de </w:t>
      </w:r>
      <w:r w:rsidRPr="00324752">
        <w:rPr>
          <w:rFonts w:ascii="Palatino Linotype" w:hAnsi="Palatino Linotype"/>
          <w:color w:val="222222"/>
          <w:lang w:eastAsia="es-MX"/>
        </w:rPr>
        <w:lastRenderedPageBreak/>
        <w:t>Transparencia, Acceso a la Información Pública y Protección de Datos Personales del Estado de México y Municipios.</w:t>
      </w:r>
    </w:p>
    <w:p w14:paraId="7CEFFE6D" w14:textId="4FB8384C" w:rsidR="00CB2BB7" w:rsidRPr="004C0D31" w:rsidRDefault="00CB2BB7" w:rsidP="00CB2BB7">
      <w:pPr>
        <w:pStyle w:val="Prrafodelista"/>
        <w:widowControl w:val="0"/>
        <w:autoSpaceDE w:val="0"/>
        <w:autoSpaceDN w:val="0"/>
        <w:adjustRightInd w:val="0"/>
        <w:spacing w:before="360" w:after="240" w:line="360" w:lineRule="auto"/>
        <w:ind w:left="0"/>
        <w:jc w:val="both"/>
        <w:rPr>
          <w:rFonts w:ascii="Palatino Linotype" w:hAnsi="Palatino Linotype"/>
        </w:rPr>
      </w:pPr>
      <w:r w:rsidRPr="004C0D31">
        <w:rPr>
          <w:rFonts w:ascii="Palatino Linotype" w:hAnsi="Palatino Linotype" w:cs="Arial"/>
        </w:rPr>
        <w:t xml:space="preserve">Por lo tanto, de acuerdo a las disposiciones legales antes descritas, aun cuando no haya generado información relativa a lo solicitado, se encuentra obligado a informarlo de manera trimestral; así como; conservarlo en los sitios de internet; conservando lo de dos ejercicios inmediatamente anteriores, </w:t>
      </w:r>
      <w:r w:rsidRPr="004C0D31">
        <w:rPr>
          <w:rFonts w:ascii="Palatino Linotype" w:hAnsi="Palatino Linotype"/>
        </w:rPr>
        <w:t>cumplimiento al artículo 92, fracción I</w:t>
      </w:r>
      <w:r w:rsidR="00680148" w:rsidRPr="004C0D31">
        <w:rPr>
          <w:rFonts w:ascii="Palatino Linotype" w:hAnsi="Palatino Linotype"/>
        </w:rPr>
        <w:t>,</w:t>
      </w:r>
      <w:r w:rsidRPr="004C0D31">
        <w:rPr>
          <w:rFonts w:ascii="Palatino Linotype" w:hAnsi="Palatino Linotype"/>
        </w:rPr>
        <w:t xml:space="preserve"> de la </w:t>
      </w:r>
      <w:r w:rsidRPr="004C0D31">
        <w:rPr>
          <w:rFonts w:ascii="Palatino Linotype" w:hAnsi="Palatino Linotype"/>
          <w:szCs w:val="17"/>
          <w:lang w:eastAsia="es-ES_tradnl"/>
        </w:rPr>
        <w:t xml:space="preserve">Ley de </w:t>
      </w:r>
      <w:r w:rsidRPr="004C0D31">
        <w:rPr>
          <w:rFonts w:ascii="Palatino Linotype" w:hAnsi="Palatino Linotype" w:cs="Arial"/>
        </w:rPr>
        <w:t>Transparencia</w:t>
      </w:r>
      <w:r w:rsidRPr="004C0D31">
        <w:rPr>
          <w:rFonts w:ascii="Palatino Linotype" w:hAnsi="Palatino Linotype"/>
          <w:szCs w:val="17"/>
          <w:lang w:eastAsia="es-ES_tradnl"/>
        </w:rPr>
        <w:t xml:space="preserve"> y </w:t>
      </w:r>
      <w:r w:rsidRPr="004C0D31">
        <w:rPr>
          <w:rFonts w:ascii="Palatino Linotype" w:hAnsi="Palatino Linotype" w:cs="Arial"/>
        </w:rPr>
        <w:t>Acceso</w:t>
      </w:r>
      <w:r w:rsidRPr="004C0D31">
        <w:rPr>
          <w:rFonts w:ascii="Palatino Linotype" w:hAnsi="Palatino Linotype"/>
          <w:szCs w:val="17"/>
          <w:lang w:eastAsia="es-ES_tradnl"/>
        </w:rPr>
        <w:t xml:space="preserve"> a la Información </w:t>
      </w:r>
      <w:r w:rsidRPr="004C0D31">
        <w:rPr>
          <w:rFonts w:ascii="Palatino Linotype" w:hAnsi="Palatino Linotype"/>
          <w:lang w:eastAsia="es-ES_tradnl"/>
        </w:rPr>
        <w:t>Pública</w:t>
      </w:r>
      <w:r w:rsidRPr="004C0D31">
        <w:rPr>
          <w:rFonts w:ascii="Palatino Linotype" w:hAnsi="Palatino Linotype"/>
          <w:szCs w:val="17"/>
          <w:lang w:eastAsia="es-ES_tradnl"/>
        </w:rPr>
        <w:t xml:space="preserve"> del Estado de México y Municipios y de los </w:t>
      </w:r>
      <w:r w:rsidR="004A1F60" w:rsidRPr="004C0D31">
        <w:rPr>
          <w:rFonts w:ascii="Palatino Linotype" w:hAnsi="Palatino Linotype"/>
          <w:szCs w:val="17"/>
          <w:lang w:eastAsia="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4C0D31">
        <w:rPr>
          <w:rFonts w:ascii="Palatino Linotype" w:hAnsi="Palatino Linotype"/>
          <w:szCs w:val="17"/>
          <w:lang w:eastAsia="es-ES_tradnl"/>
        </w:rPr>
        <w:t>, en tal sentido, se entiende que</w:t>
      </w:r>
      <w:r w:rsidRPr="004C0D31">
        <w:rPr>
          <w:rFonts w:ascii="Palatino Linotype" w:hAnsi="Palatino Linotype"/>
        </w:rPr>
        <w:t xml:space="preserve"> </w:t>
      </w:r>
      <w:r w:rsidRPr="004C0D31">
        <w:rPr>
          <w:rFonts w:ascii="Palatino Linotype" w:hAnsi="Palatino Linotype"/>
          <w:b/>
        </w:rPr>
        <w:t>EL SUJETO OBLIGADO</w:t>
      </w:r>
      <w:r w:rsidRPr="004C0D31">
        <w:rPr>
          <w:rFonts w:ascii="Palatino Linotype" w:hAnsi="Palatino Linotype"/>
        </w:rPr>
        <w:t xml:space="preserve">, genera, posee o administración dicha información; por lo que, deberá hacer entrega </w:t>
      </w:r>
      <w:r w:rsidR="00F22B60" w:rsidRPr="004C0D31">
        <w:rPr>
          <w:rFonts w:ascii="Palatino Linotype" w:hAnsi="Palatino Linotype"/>
        </w:rPr>
        <w:t xml:space="preserve">previa búsqueda exhaustiva y razonable, </w:t>
      </w:r>
      <w:r w:rsidR="00024EE6" w:rsidRPr="004C0D31">
        <w:rPr>
          <w:rFonts w:ascii="Palatino Linotype" w:hAnsi="Palatino Linotype"/>
        </w:rPr>
        <w:t xml:space="preserve">los documentos donde conste, de la </w:t>
      </w:r>
      <w:r w:rsidR="009D4F73" w:rsidRPr="004C0D31">
        <w:rPr>
          <w:rFonts w:ascii="Palatino Linotype" w:hAnsi="Palatino Linotype"/>
        </w:rPr>
        <w:t>Administración</w:t>
      </w:r>
      <w:r w:rsidR="00024EE6" w:rsidRPr="004C0D31">
        <w:rPr>
          <w:rFonts w:ascii="Palatino Linotype" w:hAnsi="Palatino Linotype"/>
        </w:rPr>
        <w:t xml:space="preserve"> Municipal 2019</w:t>
      </w:r>
      <w:r w:rsidR="009D4F73" w:rsidRPr="004C0D31">
        <w:rPr>
          <w:rFonts w:ascii="Palatino Linotype" w:hAnsi="Palatino Linotype"/>
        </w:rPr>
        <w:t>-</w:t>
      </w:r>
      <w:r w:rsidR="009D4F73" w:rsidRPr="001A450D">
        <w:rPr>
          <w:rFonts w:ascii="Palatino Linotype" w:hAnsi="Palatino Linotype"/>
        </w:rPr>
        <w:t xml:space="preserve">2021, </w:t>
      </w:r>
      <w:r w:rsidR="005235EC" w:rsidRPr="001A450D">
        <w:rPr>
          <w:rFonts w:ascii="Palatino Linotype" w:hAnsi="Palatino Linotype"/>
        </w:rPr>
        <w:t xml:space="preserve">el o los documentos donde conste </w:t>
      </w:r>
      <w:r w:rsidR="00DA0F06" w:rsidRPr="001A450D">
        <w:rPr>
          <w:rFonts w:ascii="Palatino Linotype" w:hAnsi="Palatino Linotype"/>
        </w:rPr>
        <w:t>el</w:t>
      </w:r>
      <w:r w:rsidR="0089702B" w:rsidRPr="001A450D">
        <w:rPr>
          <w:rFonts w:ascii="Palatino Linotype" w:hAnsi="Palatino Linotype"/>
        </w:rPr>
        <w:t xml:space="preserve"> </w:t>
      </w:r>
      <w:r w:rsidR="006370BD" w:rsidRPr="001A450D">
        <w:rPr>
          <w:rFonts w:ascii="Palatino Linotype" w:hAnsi="Palatino Linotype"/>
        </w:rPr>
        <w:t>nombre y fecha de aprobación del cabildo</w:t>
      </w:r>
      <w:r w:rsidR="009D4F73" w:rsidRPr="001A450D">
        <w:rPr>
          <w:rFonts w:ascii="Palatino Linotype" w:hAnsi="Palatino Linotype"/>
        </w:rPr>
        <w:t xml:space="preserve"> de</w:t>
      </w:r>
      <w:r w:rsidR="006370BD" w:rsidRPr="001A450D">
        <w:rPr>
          <w:rFonts w:ascii="Palatino Linotype" w:hAnsi="Palatino Linotype"/>
        </w:rPr>
        <w:t xml:space="preserve"> los</w:t>
      </w:r>
      <w:r w:rsidR="009D4F73" w:rsidRPr="001A450D">
        <w:rPr>
          <w:rFonts w:ascii="Palatino Linotype" w:hAnsi="Palatino Linotype"/>
        </w:rPr>
        <w:t xml:space="preserve"> </w:t>
      </w:r>
      <w:r w:rsidR="00E932D6" w:rsidRPr="001A450D">
        <w:rPr>
          <w:rFonts w:ascii="Palatino Linotype" w:hAnsi="Palatino Linotype"/>
        </w:rPr>
        <w:t>reglamentos</w:t>
      </w:r>
      <w:r w:rsidR="005E0EFA" w:rsidRPr="001A450D">
        <w:rPr>
          <w:rFonts w:ascii="Palatino Linotype" w:hAnsi="Palatino Linotype"/>
        </w:rPr>
        <w:t xml:space="preserve"> municipales</w:t>
      </w:r>
      <w:r w:rsidR="005235EC" w:rsidRPr="001A450D">
        <w:rPr>
          <w:rFonts w:ascii="Palatino Linotype" w:hAnsi="Palatino Linotype"/>
        </w:rPr>
        <w:t xml:space="preserve"> aprobados, el o los documentos donde conste </w:t>
      </w:r>
      <w:r w:rsidR="00DA0F06" w:rsidRPr="001A450D">
        <w:rPr>
          <w:rFonts w:ascii="Palatino Linotype" w:hAnsi="Palatino Linotype"/>
        </w:rPr>
        <w:t>el</w:t>
      </w:r>
      <w:r w:rsidR="00DA0F06">
        <w:rPr>
          <w:rFonts w:ascii="Palatino Linotype" w:hAnsi="Palatino Linotype"/>
        </w:rPr>
        <w:t xml:space="preserve"> </w:t>
      </w:r>
      <w:r w:rsidR="00EA7317" w:rsidRPr="004C0D31">
        <w:rPr>
          <w:rFonts w:ascii="Palatino Linotype" w:hAnsi="Palatino Linotype"/>
        </w:rPr>
        <w:t xml:space="preserve">nombre y fecha de aprobación del cabildo </w:t>
      </w:r>
      <w:r w:rsidR="005E0EFA" w:rsidRPr="004C0D31">
        <w:rPr>
          <w:rFonts w:ascii="Palatino Linotype" w:hAnsi="Palatino Linotype"/>
        </w:rPr>
        <w:t xml:space="preserve">de </w:t>
      </w:r>
      <w:r w:rsidR="00EA7317" w:rsidRPr="004C0D31">
        <w:rPr>
          <w:rFonts w:ascii="Palatino Linotype" w:hAnsi="Palatino Linotype"/>
        </w:rPr>
        <w:t xml:space="preserve">los </w:t>
      </w:r>
      <w:r w:rsidR="005E0EFA" w:rsidRPr="004C0D31">
        <w:rPr>
          <w:rFonts w:ascii="Palatino Linotype" w:hAnsi="Palatino Linotype"/>
        </w:rPr>
        <w:t>reglamentos municipales</w:t>
      </w:r>
      <w:r w:rsidR="004B70FE" w:rsidRPr="004C0D31">
        <w:rPr>
          <w:rFonts w:ascii="Palatino Linotype" w:hAnsi="Palatino Linotype"/>
        </w:rPr>
        <w:t xml:space="preserve"> derogados</w:t>
      </w:r>
      <w:r w:rsidR="00F27E1E" w:rsidRPr="004C0D31">
        <w:rPr>
          <w:rFonts w:ascii="Palatino Linotype" w:hAnsi="Palatino Linotype"/>
        </w:rPr>
        <w:t>, para la Administración</w:t>
      </w:r>
      <w:r w:rsidR="004B5795" w:rsidRPr="004C0D31">
        <w:rPr>
          <w:rFonts w:ascii="Palatino Linotype" w:hAnsi="Palatino Linotype"/>
        </w:rPr>
        <w:t xml:space="preserve"> </w:t>
      </w:r>
      <w:r w:rsidR="00F22B60" w:rsidRPr="004C0D31">
        <w:rPr>
          <w:rFonts w:ascii="Palatino Linotype" w:hAnsi="Palatino Linotype"/>
        </w:rPr>
        <w:t>Pública</w:t>
      </w:r>
      <w:r w:rsidR="004B5795" w:rsidRPr="004C0D31">
        <w:rPr>
          <w:rFonts w:ascii="Palatino Linotype" w:hAnsi="Palatino Linotype"/>
        </w:rPr>
        <w:t xml:space="preserve"> Municipal 2022-2024, del periodo comprendido del </w:t>
      </w:r>
      <w:r w:rsidR="00A55823" w:rsidRPr="004C0D31">
        <w:rPr>
          <w:rFonts w:ascii="Palatino Linotype" w:hAnsi="Palatino Linotype"/>
        </w:rPr>
        <w:t xml:space="preserve">01 de enero al 23 de marzo de 2022, </w:t>
      </w:r>
      <w:r w:rsidR="00F27E1E" w:rsidRPr="004C0D31">
        <w:rPr>
          <w:rFonts w:ascii="Palatino Linotype" w:hAnsi="Palatino Linotype"/>
        </w:rPr>
        <w:t xml:space="preserve"> </w:t>
      </w:r>
      <w:r w:rsidR="00A55823" w:rsidRPr="004C0D31">
        <w:rPr>
          <w:rFonts w:ascii="Palatino Linotype" w:hAnsi="Palatino Linotype"/>
        </w:rPr>
        <w:t>la cantidad, nombre y fecha de aprobación del cabildo de los reglamentos municipales aprobados, la cantidad, nombre y fecha de aprobación del cabildo de los reglamentos municipales derogados.</w:t>
      </w:r>
    </w:p>
    <w:bookmarkEnd w:id="11"/>
    <w:p w14:paraId="38C6EA50" w14:textId="5B66E626" w:rsidR="008251D4" w:rsidRPr="004C0D31" w:rsidRDefault="008251D4" w:rsidP="008251D4">
      <w:pPr>
        <w:autoSpaceDE w:val="0"/>
        <w:autoSpaceDN w:val="0"/>
        <w:adjustRightInd w:val="0"/>
        <w:spacing w:line="360" w:lineRule="auto"/>
        <w:jc w:val="both"/>
        <w:rPr>
          <w:rFonts w:ascii="Palatino Linotype" w:hAnsi="Palatino Linotype" w:cs="Arial"/>
          <w:bCs/>
          <w:szCs w:val="22"/>
        </w:rPr>
      </w:pPr>
      <w:r w:rsidRPr="004C0D31">
        <w:rPr>
          <w:rFonts w:ascii="Palatino Linotype" w:hAnsi="Palatino Linotype" w:cs="Arial"/>
          <w:lang w:eastAsia="es-MX"/>
        </w:rPr>
        <w:lastRenderedPageBreak/>
        <w:t>Expuesto todo lo anterior</w:t>
      </w:r>
      <w:r w:rsidRPr="004C0D31">
        <w:rPr>
          <w:rFonts w:ascii="Palatino Linotype" w:hAnsi="Palatino Linotype" w:cs="Arial"/>
          <w:b/>
          <w:lang w:eastAsia="es-MX"/>
        </w:rPr>
        <w:t xml:space="preserve">, </w:t>
      </w:r>
      <w:r w:rsidRPr="004C0D31">
        <w:rPr>
          <w:rFonts w:ascii="Palatino Linotype" w:hAnsi="Palatino Linotype"/>
        </w:rPr>
        <w:t xml:space="preserve">en términos de lo dispuesto en el artículo 186, fracción III de la Ley de Transparencia y Acceso a la </w:t>
      </w:r>
      <w:r w:rsidRPr="004C0D31">
        <w:rPr>
          <w:rFonts w:ascii="Palatino Linotype" w:hAnsi="Palatino Linotype" w:cs="Arial"/>
        </w:rPr>
        <w:t>Información</w:t>
      </w:r>
      <w:r w:rsidRPr="004C0D31">
        <w:rPr>
          <w:rFonts w:ascii="Palatino Linotype" w:hAnsi="Palatino Linotype"/>
        </w:rPr>
        <w:t xml:space="preserve"> Pública del Estado de México y Municipios, </w:t>
      </w:r>
      <w:r w:rsidRPr="004C0D31">
        <w:rPr>
          <w:rFonts w:ascii="Palatino Linotype" w:hAnsi="Palatino Linotype" w:cs="Arial"/>
          <w:lang w:eastAsia="es-MX"/>
        </w:rPr>
        <w:t xml:space="preserve">el Pleno de </w:t>
      </w:r>
      <w:r w:rsidRPr="004C0D31">
        <w:rPr>
          <w:rFonts w:ascii="Palatino Linotype" w:hAnsi="Palatino Linotype" w:cs="Arial"/>
        </w:rPr>
        <w:t xml:space="preserve">este Instituto, </w:t>
      </w:r>
      <w:bookmarkStart w:id="16" w:name="_Hlk61274984"/>
      <w:r w:rsidRPr="004C0D31">
        <w:rPr>
          <w:rFonts w:ascii="Palatino Linotype" w:hAnsi="Palatino Linotype" w:cs="Arial"/>
        </w:rPr>
        <w:t>estima que</w:t>
      </w:r>
      <w:bookmarkEnd w:id="16"/>
      <w:r w:rsidRPr="004C0D31">
        <w:rPr>
          <w:rFonts w:ascii="Palatino Linotype" w:hAnsi="Palatino Linotype" w:cs="Arial"/>
        </w:rPr>
        <w:t xml:space="preserve"> </w:t>
      </w:r>
      <w:r w:rsidRPr="004C0D31">
        <w:rPr>
          <w:rFonts w:ascii="Palatino Linotype" w:hAnsi="Palatino Linotype" w:cs="Arial"/>
          <w:bCs/>
          <w:szCs w:val="22"/>
          <w:lang w:val="es-ES"/>
        </w:rPr>
        <w:t xml:space="preserve">las razones o motivos de inconformidad planteadas por </w:t>
      </w:r>
      <w:r w:rsidRPr="004C0D31">
        <w:rPr>
          <w:rFonts w:ascii="Palatino Linotype" w:hAnsi="Palatino Linotype" w:cs="Arial"/>
          <w:b/>
          <w:bCs/>
          <w:szCs w:val="22"/>
        </w:rPr>
        <w:t>EL RECURRENTE</w:t>
      </w:r>
      <w:r w:rsidRPr="004C0D31">
        <w:rPr>
          <w:rFonts w:ascii="Palatino Linotype" w:hAnsi="Palatino Linotype" w:cs="Arial"/>
          <w:bCs/>
          <w:szCs w:val="22"/>
          <w:lang w:val="es-ES"/>
        </w:rPr>
        <w:t xml:space="preserve">, resultan parcialmente fundadas; en consecuencia, este Órgano Garante determina </w:t>
      </w:r>
      <w:r w:rsidRPr="004C0D31">
        <w:rPr>
          <w:rFonts w:ascii="Palatino Linotype" w:eastAsia="Calibri" w:hAnsi="Palatino Linotype" w:cs="Arial"/>
          <w:b/>
        </w:rPr>
        <w:t xml:space="preserve">MODIFICA </w:t>
      </w:r>
      <w:r w:rsidRPr="004C0D31">
        <w:rPr>
          <w:rFonts w:ascii="Palatino Linotype" w:hAnsi="Palatino Linotype" w:cs="Arial"/>
          <w:bCs/>
          <w:szCs w:val="22"/>
          <w:lang w:val="es-ES"/>
        </w:rPr>
        <w:t xml:space="preserve">la respuesta otorgada por </w:t>
      </w:r>
      <w:r w:rsidRPr="004C0D31">
        <w:rPr>
          <w:rFonts w:ascii="Palatino Linotype" w:hAnsi="Palatino Linotype" w:cs="Arial"/>
          <w:b/>
          <w:bCs/>
          <w:szCs w:val="22"/>
          <w:lang w:val="es-419"/>
        </w:rPr>
        <w:t>EL</w:t>
      </w:r>
      <w:r w:rsidRPr="004C0D31">
        <w:rPr>
          <w:rFonts w:ascii="Palatino Linotype" w:hAnsi="Palatino Linotype" w:cs="Arial"/>
          <w:b/>
          <w:bCs/>
          <w:szCs w:val="22"/>
          <w:lang w:val="es-ES"/>
        </w:rPr>
        <w:t xml:space="preserve"> SUJETO OBLIGADO</w:t>
      </w:r>
      <w:r w:rsidRPr="004C0D31">
        <w:rPr>
          <w:rFonts w:ascii="Palatino Linotype" w:hAnsi="Palatino Linotype" w:cs="Arial"/>
          <w:bCs/>
          <w:szCs w:val="22"/>
          <w:lang w:val="es-ES"/>
        </w:rPr>
        <w:t xml:space="preserve"> </w:t>
      </w:r>
      <w:r w:rsidRPr="004C0D31">
        <w:rPr>
          <w:rFonts w:ascii="Palatino Linotype" w:hAnsi="Palatino Linotype" w:cs="Arial"/>
          <w:bCs/>
          <w:szCs w:val="22"/>
          <w:lang w:val="es-419"/>
        </w:rPr>
        <w:t>a</w:t>
      </w:r>
      <w:r w:rsidRPr="004C0D31">
        <w:rPr>
          <w:rFonts w:ascii="Palatino Linotype" w:hAnsi="Palatino Linotype" w:cs="Arial"/>
          <w:bCs/>
          <w:szCs w:val="22"/>
          <w:lang w:val="es-ES"/>
        </w:rPr>
        <w:t xml:space="preserve"> la solicitud</w:t>
      </w:r>
      <w:r w:rsidRPr="004C0D31">
        <w:rPr>
          <w:rFonts w:ascii="Palatino Linotype" w:hAnsi="Palatino Linotype" w:cs="Arial"/>
          <w:bCs/>
          <w:szCs w:val="22"/>
          <w:lang w:val="es-419"/>
        </w:rPr>
        <w:t xml:space="preserve"> de información </w:t>
      </w:r>
      <w:r w:rsidRPr="004C0D31">
        <w:rPr>
          <w:rFonts w:ascii="Palatino Linotype" w:hAnsi="Palatino Linotype" w:cs="Arial"/>
          <w:bCs/>
          <w:szCs w:val="22"/>
        </w:rPr>
        <w:t xml:space="preserve">que dio trámite al </w:t>
      </w:r>
      <w:r w:rsidR="00C25FCB">
        <w:rPr>
          <w:rFonts w:ascii="Palatino Linotype" w:hAnsi="Palatino Linotype" w:cs="Arial"/>
          <w:bCs/>
          <w:szCs w:val="22"/>
        </w:rPr>
        <w:t>Recurso de Revisión</w:t>
      </w:r>
      <w:r w:rsidRPr="004C0D31">
        <w:rPr>
          <w:rFonts w:ascii="Palatino Linotype" w:hAnsi="Palatino Linotype" w:cs="Arial"/>
          <w:bCs/>
          <w:szCs w:val="22"/>
        </w:rPr>
        <w:t xml:space="preserve"> número: </w:t>
      </w:r>
      <w:r w:rsidR="00A55823" w:rsidRPr="004C0D31">
        <w:rPr>
          <w:rFonts w:ascii="Palatino Linotype" w:hAnsi="Palatino Linotype" w:cs="Arial"/>
          <w:b/>
          <w:bCs/>
          <w:szCs w:val="22"/>
        </w:rPr>
        <w:t>06697</w:t>
      </w:r>
      <w:r w:rsidRPr="004C0D31">
        <w:rPr>
          <w:rFonts w:ascii="Palatino Linotype" w:hAnsi="Palatino Linotype" w:cs="Arial"/>
          <w:b/>
          <w:bCs/>
          <w:szCs w:val="22"/>
          <w:lang w:val="es-419"/>
        </w:rPr>
        <w:t xml:space="preserve">/INFOEM/IP/RR/2022 </w:t>
      </w:r>
      <w:r w:rsidRPr="004C0D31">
        <w:rPr>
          <w:rFonts w:ascii="Palatino Linotype" w:hAnsi="Palatino Linotype" w:cs="Arial"/>
          <w:bCs/>
          <w:szCs w:val="22"/>
        </w:rPr>
        <w:t xml:space="preserve">y ordenar la entrega de lo previsto en el presente Considerando. </w:t>
      </w:r>
      <w:bookmarkStart w:id="17" w:name="_Hlk110423545"/>
    </w:p>
    <w:p w14:paraId="61C33F7B" w14:textId="77777777" w:rsidR="002627A8" w:rsidRPr="004C0D31" w:rsidRDefault="002627A8" w:rsidP="008251D4">
      <w:pPr>
        <w:autoSpaceDE w:val="0"/>
        <w:autoSpaceDN w:val="0"/>
        <w:adjustRightInd w:val="0"/>
        <w:spacing w:line="360" w:lineRule="auto"/>
        <w:jc w:val="both"/>
        <w:rPr>
          <w:rFonts w:ascii="Palatino Linotype" w:hAnsi="Palatino Linotype" w:cs="Arial"/>
          <w:bCs/>
          <w:szCs w:val="22"/>
        </w:rPr>
      </w:pPr>
    </w:p>
    <w:bookmarkEnd w:id="17"/>
    <w:p w14:paraId="257363EA" w14:textId="77777777" w:rsidR="008251D4" w:rsidRPr="004C0D31" w:rsidRDefault="008251D4" w:rsidP="008251D4">
      <w:pPr>
        <w:widowControl w:val="0"/>
        <w:autoSpaceDE w:val="0"/>
        <w:autoSpaceDN w:val="0"/>
        <w:adjustRightInd w:val="0"/>
        <w:spacing w:line="360" w:lineRule="auto"/>
        <w:jc w:val="both"/>
        <w:rPr>
          <w:rFonts w:ascii="Palatino Linotype" w:eastAsia="Calibri" w:hAnsi="Palatino Linotype" w:cs="Arial"/>
        </w:rPr>
      </w:pPr>
      <w:r w:rsidRPr="004C0D31">
        <w:rPr>
          <w:rFonts w:ascii="Palatino Linotype" w:eastAsia="Calibri" w:hAnsi="Palatino Linotype" w:cs="Arial"/>
        </w:rPr>
        <w:t xml:space="preserve">Por lo que, con </w:t>
      </w:r>
      <w:r w:rsidRPr="004C0D31">
        <w:rPr>
          <w:rFonts w:ascii="Palatino Linotype" w:hAnsi="Palatino Linotype" w:cs="Arial"/>
        </w:rPr>
        <w:t>fundamento</w:t>
      </w:r>
      <w:r w:rsidRPr="004C0D31">
        <w:rPr>
          <w:rFonts w:ascii="Palatino Linotype" w:eastAsia="Calibri" w:hAnsi="Palatino Linotype" w:cs="Arial"/>
        </w:rPr>
        <w:t xml:space="preserve"> en lo prescrito en los artículos 5, párrafos trigésimos, trigésimos primero, trigésimos segundos,</w:t>
      </w:r>
      <w:r w:rsidRPr="004C0D31">
        <w:rPr>
          <w:rFonts w:ascii="Palatino Linotype" w:hAnsi="Palatino Linotype"/>
        </w:rPr>
        <w:t xml:space="preserve"> fracciones IV y V,</w:t>
      </w:r>
      <w:r w:rsidRPr="004C0D31">
        <w:rPr>
          <w:rFonts w:ascii="Palatino Linotype" w:eastAsia="Calibri" w:hAnsi="Palatino Linotype" w:cs="Arial"/>
        </w:rPr>
        <w:t xml:space="preserve"> de la Constitución Política del Estado Libre y Soberano de </w:t>
      </w:r>
      <w:r w:rsidRPr="004C0D31">
        <w:rPr>
          <w:rFonts w:ascii="Palatino Linotype" w:hAnsi="Palatino Linotype" w:cs="Arial"/>
          <w:lang w:val="es-ES_tradnl"/>
        </w:rPr>
        <w:t>México</w:t>
      </w:r>
      <w:r w:rsidRPr="004C0D31">
        <w:rPr>
          <w:rFonts w:ascii="Palatino Linotype" w:eastAsia="Calibri" w:hAnsi="Palatino Linotype" w:cs="Arial"/>
        </w:rPr>
        <w:t xml:space="preserve">, y los artículos </w:t>
      </w:r>
      <w:r w:rsidRPr="004C0D31">
        <w:rPr>
          <w:rFonts w:ascii="Palatino Linotype" w:hAnsi="Palatino Linotype"/>
        </w:rPr>
        <w:t xml:space="preserve">2, </w:t>
      </w:r>
      <w:r w:rsidRPr="004C0D31">
        <w:rPr>
          <w:rFonts w:ascii="Palatino Linotype" w:hAnsi="Palatino Linotype" w:cs="Arial"/>
        </w:rPr>
        <w:t>fracción</w:t>
      </w:r>
      <w:r w:rsidRPr="004C0D31">
        <w:rPr>
          <w:rFonts w:ascii="Palatino Linotype" w:hAnsi="Palatino Linotype"/>
        </w:rPr>
        <w:t xml:space="preserve"> II, 9, </w:t>
      </w:r>
      <w:r w:rsidRPr="004C0D31">
        <w:rPr>
          <w:rFonts w:ascii="Palatino Linotype" w:hAnsi="Palatino Linotype" w:cs="Arial"/>
          <w:lang w:val="es-ES_tradnl"/>
        </w:rPr>
        <w:t>29</w:t>
      </w:r>
      <w:r w:rsidRPr="004C0D31">
        <w:rPr>
          <w:rFonts w:ascii="Palatino Linotype" w:hAnsi="Palatino Linotype"/>
        </w:rPr>
        <w:t>, 36, fracciones I y II, 176, 178, 179, 181, 185, fracción I, 186 y 188,</w:t>
      </w:r>
      <w:r w:rsidRPr="004C0D31">
        <w:rPr>
          <w:rFonts w:ascii="Palatino Linotype" w:eastAsia="Calibri" w:hAnsi="Palatino Linotype" w:cs="Arial"/>
        </w:rPr>
        <w:t xml:space="preserve"> de la Ley de Transparencia y Acceso a la Información Pública del Estado de México y </w:t>
      </w:r>
      <w:r w:rsidRPr="004C0D31">
        <w:rPr>
          <w:rFonts w:ascii="Palatino Linotype" w:hAnsi="Palatino Linotype" w:cs="Arial"/>
        </w:rPr>
        <w:t>Municipios</w:t>
      </w:r>
      <w:r w:rsidRPr="004C0D31">
        <w:rPr>
          <w:rFonts w:ascii="Palatino Linotype" w:eastAsia="Calibri" w:hAnsi="Palatino Linotype" w:cs="Arial"/>
        </w:rPr>
        <w:t xml:space="preserve">, </w:t>
      </w:r>
      <w:r w:rsidRPr="004C0D31">
        <w:rPr>
          <w:rFonts w:ascii="Palatino Linotype" w:hAnsi="Palatino Linotype"/>
        </w:rPr>
        <w:t>este</w:t>
      </w:r>
      <w:r w:rsidRPr="004C0D31">
        <w:rPr>
          <w:rFonts w:ascii="Palatino Linotype" w:eastAsia="Calibri" w:hAnsi="Palatino Linotype" w:cs="Arial"/>
        </w:rPr>
        <w:t xml:space="preserve"> Pleno:</w:t>
      </w:r>
    </w:p>
    <w:p w14:paraId="56CCCF30" w14:textId="77777777" w:rsidR="008251D4" w:rsidRPr="004C0D31" w:rsidRDefault="008251D4" w:rsidP="00801137">
      <w:pPr>
        <w:spacing w:line="276" w:lineRule="auto"/>
        <w:rPr>
          <w:rFonts w:ascii="Palatino Linotype" w:hAnsi="Palatino Linotype"/>
          <w:sz w:val="28"/>
          <w:szCs w:val="28"/>
        </w:rPr>
      </w:pPr>
    </w:p>
    <w:p w14:paraId="0A3553B6" w14:textId="77777777" w:rsidR="008251D4" w:rsidRPr="004C0D31" w:rsidRDefault="008251D4" w:rsidP="00801137">
      <w:pPr>
        <w:spacing w:line="276" w:lineRule="auto"/>
        <w:jc w:val="center"/>
        <w:rPr>
          <w:rFonts w:ascii="Palatino Linotype" w:hAnsi="Palatino Linotype" w:cs="Arial"/>
          <w:b/>
          <w:spacing w:val="44"/>
          <w:sz w:val="28"/>
        </w:rPr>
      </w:pPr>
      <w:r w:rsidRPr="004C0D31">
        <w:rPr>
          <w:rFonts w:ascii="Palatino Linotype" w:hAnsi="Palatino Linotype" w:cs="Arial"/>
          <w:b/>
          <w:spacing w:val="44"/>
          <w:sz w:val="28"/>
        </w:rPr>
        <w:t>RESUELVE</w:t>
      </w:r>
    </w:p>
    <w:p w14:paraId="3AD9167A" w14:textId="77777777" w:rsidR="008251D4" w:rsidRPr="004C0D31" w:rsidRDefault="008251D4" w:rsidP="00801137">
      <w:pPr>
        <w:spacing w:line="276" w:lineRule="auto"/>
        <w:jc w:val="center"/>
        <w:rPr>
          <w:rFonts w:ascii="Palatino Linotype" w:hAnsi="Palatino Linotype" w:cs="Arial"/>
          <w:b/>
          <w:spacing w:val="44"/>
          <w:sz w:val="28"/>
        </w:rPr>
      </w:pPr>
    </w:p>
    <w:p w14:paraId="35402A5A" w14:textId="0B8F15E0" w:rsidR="008251D4" w:rsidRPr="004C0D31" w:rsidRDefault="008251D4" w:rsidP="008251D4">
      <w:pPr>
        <w:spacing w:line="360" w:lineRule="auto"/>
        <w:jc w:val="both"/>
        <w:rPr>
          <w:rFonts w:ascii="Palatino Linotype" w:hAnsi="Palatino Linotype" w:cs="Arial"/>
          <w:lang w:val="es-ES"/>
        </w:rPr>
      </w:pPr>
      <w:r w:rsidRPr="004C0D31">
        <w:rPr>
          <w:rFonts w:ascii="Palatino Linotype" w:hAnsi="Palatino Linotype" w:cs="Arial"/>
          <w:b/>
          <w:sz w:val="28"/>
          <w:szCs w:val="28"/>
          <w:lang w:val="es-ES"/>
        </w:rPr>
        <w:t>PRIMERO</w:t>
      </w:r>
      <w:r w:rsidRPr="004C0D31">
        <w:rPr>
          <w:rFonts w:ascii="Palatino Linotype" w:hAnsi="Palatino Linotype" w:cs="Arial"/>
          <w:sz w:val="28"/>
          <w:szCs w:val="28"/>
          <w:lang w:val="es-ES"/>
        </w:rPr>
        <w:t>.</w:t>
      </w:r>
      <w:r w:rsidRPr="004C0D31">
        <w:rPr>
          <w:rFonts w:ascii="Palatino Linotype" w:hAnsi="Palatino Linotype" w:cs="Arial"/>
          <w:lang w:val="es-ES"/>
        </w:rPr>
        <w:t xml:space="preserve"> Resultan </w:t>
      </w:r>
      <w:r w:rsidRPr="004C0D31">
        <w:rPr>
          <w:rFonts w:ascii="Palatino Linotype" w:hAnsi="Palatino Linotype" w:cs="Arial"/>
          <w:b/>
          <w:lang w:val="es-ES"/>
        </w:rPr>
        <w:t>fundadas</w:t>
      </w:r>
      <w:r w:rsidRPr="004C0D31">
        <w:rPr>
          <w:rFonts w:ascii="Palatino Linotype" w:hAnsi="Palatino Linotype" w:cs="Arial"/>
          <w:lang w:val="es-ES"/>
        </w:rPr>
        <w:t xml:space="preserve"> las razones o motivos de inconformidad planteadas por </w:t>
      </w:r>
      <w:r w:rsidRPr="004C0D31">
        <w:rPr>
          <w:rFonts w:ascii="Palatino Linotype" w:hAnsi="Palatino Linotype" w:cs="Arial"/>
          <w:b/>
          <w:lang w:val="es-ES"/>
        </w:rPr>
        <w:t>EL RECURRENTE</w:t>
      </w:r>
      <w:r w:rsidRPr="004C0D31">
        <w:rPr>
          <w:rFonts w:ascii="Palatino Linotype" w:hAnsi="Palatino Linotype" w:cs="Arial"/>
          <w:lang w:val="es-ES"/>
        </w:rPr>
        <w:t xml:space="preserve">, en términos del </w:t>
      </w:r>
      <w:r w:rsidRPr="004C0D31">
        <w:rPr>
          <w:rFonts w:ascii="Palatino Linotype" w:hAnsi="Palatino Linotype" w:cs="Arial"/>
          <w:b/>
          <w:bCs/>
          <w:lang w:val="es-ES"/>
        </w:rPr>
        <w:t>Considerando Quinto</w:t>
      </w:r>
      <w:r w:rsidRPr="004C0D31">
        <w:rPr>
          <w:rFonts w:ascii="Palatino Linotype" w:hAnsi="Palatino Linotype" w:cs="Arial"/>
          <w:lang w:val="es-ES"/>
        </w:rPr>
        <w:t xml:space="preserve"> de la presente </w:t>
      </w:r>
      <w:r w:rsidR="00315A85" w:rsidRPr="004C0D31">
        <w:rPr>
          <w:rFonts w:ascii="Palatino Linotype" w:hAnsi="Palatino Linotype" w:cs="Arial"/>
          <w:lang w:val="es-ES"/>
        </w:rPr>
        <w:t>Resolución</w:t>
      </w:r>
      <w:r w:rsidRPr="004C0D31">
        <w:rPr>
          <w:rFonts w:ascii="Palatino Linotype" w:hAnsi="Palatino Linotype" w:cs="Arial"/>
          <w:lang w:val="es-ES"/>
        </w:rPr>
        <w:t>.</w:t>
      </w:r>
    </w:p>
    <w:p w14:paraId="4CC87DC8" w14:textId="77777777" w:rsidR="008251D4" w:rsidRPr="004C0D31" w:rsidRDefault="008251D4" w:rsidP="008251D4">
      <w:pPr>
        <w:spacing w:line="360" w:lineRule="auto"/>
        <w:jc w:val="both"/>
        <w:rPr>
          <w:rFonts w:ascii="Palatino Linotype" w:hAnsi="Palatino Linotype" w:cs="Arial"/>
          <w:lang w:val="es-ES"/>
        </w:rPr>
      </w:pPr>
    </w:p>
    <w:p w14:paraId="4E7D5054" w14:textId="09EE2028" w:rsidR="00315A85" w:rsidRPr="004C0D31" w:rsidRDefault="008251D4" w:rsidP="00315A85">
      <w:pPr>
        <w:spacing w:line="360" w:lineRule="auto"/>
        <w:jc w:val="both"/>
        <w:rPr>
          <w:rFonts w:ascii="Palatino Linotype" w:hAnsi="Palatino Linotype" w:cs="Arial"/>
          <w:bCs/>
          <w:lang w:val="es-ES"/>
        </w:rPr>
      </w:pPr>
      <w:r w:rsidRPr="004C0D31">
        <w:rPr>
          <w:rFonts w:ascii="Palatino Linotype" w:hAnsi="Palatino Linotype" w:cs="Arial"/>
          <w:b/>
          <w:sz w:val="28"/>
          <w:szCs w:val="28"/>
          <w:lang w:val="es-ES"/>
        </w:rPr>
        <w:t>SEGUNDO</w:t>
      </w:r>
      <w:r w:rsidRPr="004C0D31">
        <w:rPr>
          <w:rFonts w:ascii="Palatino Linotype" w:hAnsi="Palatino Linotype" w:cs="Arial"/>
          <w:sz w:val="28"/>
          <w:szCs w:val="28"/>
          <w:lang w:val="es-ES"/>
        </w:rPr>
        <w:t>.</w:t>
      </w:r>
      <w:r w:rsidRPr="004C0D31">
        <w:rPr>
          <w:rFonts w:ascii="Palatino Linotype" w:hAnsi="Palatino Linotype" w:cs="Arial"/>
          <w:lang w:val="es-ES"/>
        </w:rPr>
        <w:t xml:space="preserve"> </w:t>
      </w:r>
      <w:r w:rsidRPr="004C0D31">
        <w:rPr>
          <w:rFonts w:ascii="Palatino Linotype" w:eastAsia="Calibri" w:hAnsi="Palatino Linotype" w:cs="Arial"/>
        </w:rPr>
        <w:t xml:space="preserve">Se </w:t>
      </w:r>
      <w:r w:rsidRPr="004C0D31">
        <w:rPr>
          <w:rFonts w:ascii="Palatino Linotype" w:eastAsia="Calibri" w:hAnsi="Palatino Linotype" w:cs="Arial"/>
          <w:b/>
        </w:rPr>
        <w:t xml:space="preserve">MODIFICA </w:t>
      </w:r>
      <w:r w:rsidRPr="004C0D31">
        <w:rPr>
          <w:rFonts w:ascii="Palatino Linotype" w:eastAsia="Calibri" w:hAnsi="Palatino Linotype" w:cs="Arial"/>
        </w:rPr>
        <w:t xml:space="preserve">la respuesta proporcionada por </w:t>
      </w:r>
      <w:r w:rsidRPr="004C0D31">
        <w:rPr>
          <w:rFonts w:ascii="Palatino Linotype" w:eastAsia="Calibri" w:hAnsi="Palatino Linotype" w:cs="Arial"/>
          <w:b/>
        </w:rPr>
        <w:t xml:space="preserve">EL SUJETO OBLIGADO </w:t>
      </w:r>
      <w:r w:rsidRPr="004C0D31">
        <w:rPr>
          <w:rFonts w:ascii="Palatino Linotype" w:eastAsia="Calibri" w:hAnsi="Palatino Linotype" w:cs="Arial"/>
        </w:rPr>
        <w:t xml:space="preserve">que dio origen al </w:t>
      </w:r>
      <w:r w:rsidR="00C25FCB">
        <w:rPr>
          <w:rFonts w:ascii="Palatino Linotype" w:eastAsia="Calibri" w:hAnsi="Palatino Linotype" w:cs="Arial"/>
        </w:rPr>
        <w:t>Recurso de Revisión</w:t>
      </w:r>
      <w:r w:rsidRPr="004C0D31">
        <w:rPr>
          <w:rFonts w:ascii="Palatino Linotype" w:eastAsia="Calibri" w:hAnsi="Palatino Linotype" w:cs="Arial"/>
        </w:rPr>
        <w:t xml:space="preserve"> </w:t>
      </w:r>
      <w:r w:rsidR="00A55823" w:rsidRPr="004C0D31">
        <w:rPr>
          <w:rFonts w:ascii="Palatino Linotype" w:hAnsi="Palatino Linotype"/>
          <w:b/>
        </w:rPr>
        <w:t>06697</w:t>
      </w:r>
      <w:r w:rsidRPr="004C0D31">
        <w:rPr>
          <w:rFonts w:ascii="Palatino Linotype" w:hAnsi="Palatino Linotype"/>
          <w:b/>
        </w:rPr>
        <w:t>/INFOEM/IP/RR/2022</w:t>
      </w:r>
      <w:r w:rsidRPr="004C0D31">
        <w:rPr>
          <w:rFonts w:ascii="Palatino Linotype" w:hAnsi="Palatino Linotype" w:cs="Arial"/>
        </w:rPr>
        <w:t xml:space="preserve">, en términos del </w:t>
      </w:r>
      <w:r w:rsidRPr="004C0D31">
        <w:rPr>
          <w:rFonts w:ascii="Palatino Linotype" w:hAnsi="Palatino Linotype" w:cs="Arial"/>
          <w:b/>
          <w:bCs/>
        </w:rPr>
        <w:t>Considerando Quinto</w:t>
      </w:r>
      <w:r w:rsidRPr="004C0D31">
        <w:rPr>
          <w:rFonts w:ascii="Palatino Linotype" w:hAnsi="Palatino Linotype" w:cs="Arial"/>
        </w:rPr>
        <w:t xml:space="preserve"> </w:t>
      </w:r>
      <w:r w:rsidRPr="004C0D31">
        <w:rPr>
          <w:rFonts w:ascii="Palatino Linotype" w:hAnsi="Palatino Linotype" w:cs="Arial"/>
          <w:lang w:val="es-ES"/>
        </w:rPr>
        <w:t xml:space="preserve">de la presente resolución y se </w:t>
      </w:r>
      <w:r w:rsidRPr="004C0D31">
        <w:rPr>
          <w:rFonts w:ascii="Palatino Linotype" w:hAnsi="Palatino Linotype" w:cs="Arial"/>
          <w:b/>
          <w:bCs/>
          <w:lang w:val="es-ES"/>
        </w:rPr>
        <w:t>Ordena</w:t>
      </w:r>
      <w:r w:rsidRPr="004C0D31">
        <w:rPr>
          <w:rFonts w:ascii="Palatino Linotype" w:hAnsi="Palatino Linotype" w:cs="Arial"/>
          <w:lang w:val="es-ES"/>
        </w:rPr>
        <w:t xml:space="preserve"> haga entrega </w:t>
      </w:r>
      <w:r w:rsidRPr="004C0D31">
        <w:rPr>
          <w:rFonts w:ascii="Palatino Linotype" w:hAnsi="Palatino Linotype" w:cs="Arial"/>
          <w:lang w:val="es-ES"/>
        </w:rPr>
        <w:lastRenderedPageBreak/>
        <w:t xml:space="preserve">al </w:t>
      </w:r>
      <w:r w:rsidRPr="004C0D31">
        <w:rPr>
          <w:rFonts w:ascii="Palatino Linotype" w:hAnsi="Palatino Linotype" w:cs="Arial"/>
          <w:b/>
          <w:lang w:val="es-ES"/>
        </w:rPr>
        <w:t>RECURRENTE</w:t>
      </w:r>
      <w:r w:rsidRPr="004C0D31">
        <w:rPr>
          <w:rFonts w:ascii="Palatino Linotype" w:hAnsi="Palatino Linotype" w:cs="Arial"/>
          <w:bCs/>
          <w:lang w:val="es-ES"/>
        </w:rPr>
        <w:t>,</w:t>
      </w:r>
      <w:r w:rsidRPr="004C0D31">
        <w:rPr>
          <w:rFonts w:ascii="Palatino Linotype" w:hAnsi="Palatino Linotype" w:cs="Arial"/>
          <w:lang w:val="es-ES"/>
        </w:rPr>
        <w:t xml:space="preserve"> </w:t>
      </w:r>
      <w:r w:rsidR="00F22B60" w:rsidRPr="004C0D31">
        <w:rPr>
          <w:rFonts w:ascii="Palatino Linotype" w:hAnsi="Palatino Linotype" w:cs="Arial"/>
          <w:lang w:val="es-ES"/>
        </w:rPr>
        <w:t xml:space="preserve">previa búsqueda exhaustiva y razonable </w:t>
      </w:r>
      <w:r w:rsidRPr="004C0D31">
        <w:rPr>
          <w:rFonts w:ascii="Palatino Linotype" w:hAnsi="Palatino Linotype" w:cs="Arial"/>
          <w:lang w:val="es-ES"/>
        </w:rPr>
        <w:t>vía el Sistema de Acceso a la Información Mexiquense (</w:t>
      </w:r>
      <w:r w:rsidRPr="004C0D31">
        <w:rPr>
          <w:rFonts w:ascii="Palatino Linotype" w:hAnsi="Palatino Linotype" w:cs="Arial"/>
          <w:b/>
          <w:lang w:val="es-ES"/>
        </w:rPr>
        <w:t>SAIMEX</w:t>
      </w:r>
      <w:r w:rsidRPr="004C0D31">
        <w:rPr>
          <w:rFonts w:ascii="Palatino Linotype" w:hAnsi="Palatino Linotype" w:cs="Arial"/>
          <w:lang w:val="es-ES"/>
        </w:rPr>
        <w:t>)</w:t>
      </w:r>
      <w:r w:rsidR="00315A85" w:rsidRPr="004C0D31">
        <w:rPr>
          <w:rFonts w:ascii="Palatino Linotype" w:hAnsi="Palatino Linotype" w:cs="Arial"/>
          <w:bCs/>
          <w:lang w:val="es-ES"/>
        </w:rPr>
        <w:t>, lo siguiente:</w:t>
      </w:r>
    </w:p>
    <w:p w14:paraId="7727059F" w14:textId="77777777" w:rsidR="00A85FF0" w:rsidRPr="004C0D31" w:rsidRDefault="00A85FF0" w:rsidP="00315A85">
      <w:pPr>
        <w:spacing w:line="276" w:lineRule="auto"/>
        <w:ind w:left="850" w:right="901"/>
        <w:jc w:val="both"/>
        <w:rPr>
          <w:rFonts w:ascii="Palatino Linotype" w:hAnsi="Palatino Linotype" w:cs="Arial"/>
          <w:bCs/>
          <w:i/>
          <w:sz w:val="22"/>
          <w:szCs w:val="22"/>
        </w:rPr>
      </w:pPr>
    </w:p>
    <w:p w14:paraId="6B80AD97" w14:textId="3CE0DBA8" w:rsidR="00A55823" w:rsidRPr="001A450D" w:rsidRDefault="00A85FF0" w:rsidP="004A1F60">
      <w:pPr>
        <w:ind w:left="850" w:right="901"/>
        <w:jc w:val="both"/>
        <w:rPr>
          <w:rFonts w:ascii="Palatino Linotype" w:hAnsi="Palatino Linotype" w:cs="Arial"/>
          <w:bCs/>
          <w:i/>
          <w:sz w:val="22"/>
          <w:szCs w:val="22"/>
        </w:rPr>
      </w:pPr>
      <w:r w:rsidRPr="004C0D31">
        <w:rPr>
          <w:rFonts w:ascii="Palatino Linotype" w:hAnsi="Palatino Linotype" w:cs="Arial"/>
          <w:bCs/>
          <w:i/>
          <w:sz w:val="22"/>
          <w:szCs w:val="22"/>
        </w:rPr>
        <w:t>“</w:t>
      </w:r>
      <w:r w:rsidR="00A55823" w:rsidRPr="004C0D31">
        <w:rPr>
          <w:rFonts w:ascii="Palatino Linotype" w:hAnsi="Palatino Linotype" w:cs="Arial"/>
          <w:bCs/>
          <w:i/>
          <w:sz w:val="22"/>
          <w:szCs w:val="22"/>
        </w:rPr>
        <w:t xml:space="preserve">De </w:t>
      </w:r>
      <w:r w:rsidR="00A55823" w:rsidRPr="001A450D">
        <w:rPr>
          <w:rFonts w:ascii="Palatino Linotype" w:hAnsi="Palatino Linotype" w:cs="Arial"/>
          <w:bCs/>
          <w:i/>
          <w:sz w:val="22"/>
          <w:szCs w:val="22"/>
        </w:rPr>
        <w:t xml:space="preserve">la Administración </w:t>
      </w:r>
      <w:r w:rsidR="00270A4C" w:rsidRPr="001A450D">
        <w:rPr>
          <w:rFonts w:ascii="Palatino Linotype" w:hAnsi="Palatino Linotype" w:cs="Arial"/>
          <w:bCs/>
          <w:i/>
          <w:sz w:val="22"/>
          <w:szCs w:val="22"/>
        </w:rPr>
        <w:t xml:space="preserve">Pública </w:t>
      </w:r>
      <w:r w:rsidR="00A55823" w:rsidRPr="001A450D">
        <w:rPr>
          <w:rFonts w:ascii="Palatino Linotype" w:hAnsi="Palatino Linotype" w:cs="Arial"/>
          <w:bCs/>
          <w:i/>
          <w:sz w:val="22"/>
          <w:szCs w:val="22"/>
        </w:rPr>
        <w:t>Municipal 2019-2021:</w:t>
      </w:r>
    </w:p>
    <w:p w14:paraId="18CF0F72" w14:textId="77777777" w:rsidR="0003562A" w:rsidRPr="001A450D" w:rsidRDefault="0003562A" w:rsidP="004A1F60">
      <w:pPr>
        <w:ind w:left="850" w:right="901"/>
        <w:jc w:val="both"/>
        <w:rPr>
          <w:rFonts w:ascii="Palatino Linotype" w:hAnsi="Palatino Linotype" w:cs="Arial"/>
          <w:bCs/>
          <w:i/>
          <w:sz w:val="22"/>
          <w:szCs w:val="22"/>
        </w:rPr>
      </w:pPr>
    </w:p>
    <w:p w14:paraId="02803E53" w14:textId="7E4325BC" w:rsidR="00486A3F" w:rsidRPr="001A450D" w:rsidRDefault="005235EC" w:rsidP="004A1F60">
      <w:pPr>
        <w:pStyle w:val="Prrafodelista"/>
        <w:numPr>
          <w:ilvl w:val="0"/>
          <w:numId w:val="44"/>
        </w:numPr>
        <w:ind w:right="901"/>
        <w:jc w:val="both"/>
        <w:rPr>
          <w:rFonts w:ascii="Palatino Linotype" w:hAnsi="Palatino Linotype" w:cs="Arial"/>
          <w:bCs/>
          <w:i/>
          <w:sz w:val="22"/>
          <w:szCs w:val="22"/>
        </w:rPr>
      </w:pPr>
      <w:r w:rsidRPr="001A450D">
        <w:rPr>
          <w:rFonts w:ascii="Palatino Linotype" w:hAnsi="Palatino Linotype" w:cs="Arial"/>
          <w:bCs/>
          <w:i/>
          <w:sz w:val="22"/>
          <w:szCs w:val="22"/>
        </w:rPr>
        <w:t>E</w:t>
      </w:r>
      <w:r w:rsidR="00DA0F06" w:rsidRPr="001A450D">
        <w:rPr>
          <w:rFonts w:ascii="Palatino Linotype" w:hAnsi="Palatino Linotype" w:cs="Arial"/>
          <w:bCs/>
          <w:i/>
          <w:sz w:val="22"/>
          <w:szCs w:val="22"/>
        </w:rPr>
        <w:t xml:space="preserve">l o los documentos donde conste el </w:t>
      </w:r>
      <w:r w:rsidR="00A55823" w:rsidRPr="001A450D">
        <w:rPr>
          <w:rFonts w:ascii="Palatino Linotype" w:hAnsi="Palatino Linotype" w:cs="Arial"/>
          <w:bCs/>
          <w:i/>
          <w:sz w:val="22"/>
          <w:szCs w:val="22"/>
        </w:rPr>
        <w:t>nombre y fecha de</w:t>
      </w:r>
      <w:r w:rsidR="00504BA7" w:rsidRPr="001A450D">
        <w:rPr>
          <w:rFonts w:ascii="Palatino Linotype" w:hAnsi="Palatino Linotype" w:cs="Arial"/>
          <w:bCs/>
          <w:i/>
          <w:sz w:val="22"/>
          <w:szCs w:val="22"/>
        </w:rPr>
        <w:t xml:space="preserve"> la</w:t>
      </w:r>
      <w:r w:rsidR="00A55823" w:rsidRPr="001A450D">
        <w:rPr>
          <w:rFonts w:ascii="Palatino Linotype" w:hAnsi="Palatino Linotype" w:cs="Arial"/>
          <w:bCs/>
          <w:i/>
          <w:sz w:val="22"/>
          <w:szCs w:val="22"/>
        </w:rPr>
        <w:t xml:space="preserve"> aprobación del cabildo de los </w:t>
      </w:r>
      <w:r w:rsidR="00486A3F" w:rsidRPr="001A450D">
        <w:rPr>
          <w:rFonts w:ascii="Palatino Linotype" w:hAnsi="Palatino Linotype" w:cs="Arial"/>
          <w:bCs/>
          <w:i/>
          <w:sz w:val="22"/>
          <w:szCs w:val="22"/>
        </w:rPr>
        <w:t>R</w:t>
      </w:r>
      <w:r w:rsidR="00A55823" w:rsidRPr="001A450D">
        <w:rPr>
          <w:rFonts w:ascii="Palatino Linotype" w:hAnsi="Palatino Linotype" w:cs="Arial"/>
          <w:bCs/>
          <w:i/>
          <w:sz w:val="22"/>
          <w:szCs w:val="22"/>
        </w:rPr>
        <w:t xml:space="preserve">eglamentos </w:t>
      </w:r>
      <w:r w:rsidR="00486A3F" w:rsidRPr="001A450D">
        <w:rPr>
          <w:rFonts w:ascii="Palatino Linotype" w:hAnsi="Palatino Linotype" w:cs="Arial"/>
          <w:bCs/>
          <w:i/>
          <w:sz w:val="22"/>
          <w:szCs w:val="22"/>
        </w:rPr>
        <w:t xml:space="preserve">Municipales </w:t>
      </w:r>
      <w:r w:rsidR="00A55823" w:rsidRPr="001A450D">
        <w:rPr>
          <w:rFonts w:ascii="Palatino Linotype" w:hAnsi="Palatino Linotype" w:cs="Arial"/>
          <w:bCs/>
          <w:i/>
          <w:sz w:val="22"/>
          <w:szCs w:val="22"/>
        </w:rPr>
        <w:t>aprobados</w:t>
      </w:r>
      <w:r w:rsidR="00241025" w:rsidRPr="001A450D">
        <w:rPr>
          <w:rFonts w:ascii="Palatino Linotype" w:hAnsi="Palatino Linotype" w:cs="Arial"/>
          <w:bCs/>
          <w:i/>
          <w:sz w:val="22"/>
          <w:szCs w:val="22"/>
        </w:rPr>
        <w:t xml:space="preserve"> y</w:t>
      </w:r>
      <w:r w:rsidR="00486A3F" w:rsidRPr="001A450D">
        <w:rPr>
          <w:rFonts w:ascii="Palatino Linotype" w:hAnsi="Palatino Linotype" w:cs="Arial"/>
          <w:bCs/>
          <w:i/>
          <w:sz w:val="22"/>
          <w:szCs w:val="22"/>
        </w:rPr>
        <w:t xml:space="preserve"> </w:t>
      </w:r>
      <w:r w:rsidR="00A55823" w:rsidRPr="001A450D">
        <w:rPr>
          <w:rFonts w:ascii="Palatino Linotype" w:hAnsi="Palatino Linotype" w:cs="Arial"/>
          <w:bCs/>
          <w:i/>
          <w:sz w:val="22"/>
          <w:szCs w:val="22"/>
        </w:rPr>
        <w:t>derogados</w:t>
      </w:r>
      <w:r w:rsidR="00486A3F" w:rsidRPr="001A450D">
        <w:rPr>
          <w:rFonts w:ascii="Palatino Linotype" w:hAnsi="Palatino Linotype" w:cs="Arial"/>
          <w:bCs/>
          <w:i/>
          <w:sz w:val="22"/>
          <w:szCs w:val="22"/>
        </w:rPr>
        <w:t>;</w:t>
      </w:r>
      <w:r w:rsidR="00A55823" w:rsidRPr="001A450D">
        <w:rPr>
          <w:rFonts w:ascii="Palatino Linotype" w:hAnsi="Palatino Linotype" w:cs="Arial"/>
          <w:bCs/>
          <w:i/>
          <w:sz w:val="22"/>
          <w:szCs w:val="22"/>
        </w:rPr>
        <w:t xml:space="preserve"> </w:t>
      </w:r>
    </w:p>
    <w:p w14:paraId="44C6C9D0" w14:textId="77777777" w:rsidR="00486A3F" w:rsidRPr="001A450D" w:rsidRDefault="00486A3F" w:rsidP="004A1F60">
      <w:pPr>
        <w:ind w:left="850" w:right="901"/>
        <w:jc w:val="both"/>
        <w:rPr>
          <w:rFonts w:ascii="Palatino Linotype" w:hAnsi="Palatino Linotype" w:cs="Arial"/>
          <w:bCs/>
          <w:i/>
          <w:sz w:val="22"/>
          <w:szCs w:val="22"/>
        </w:rPr>
      </w:pPr>
    </w:p>
    <w:p w14:paraId="44893CE4" w14:textId="77777777" w:rsidR="0003562A" w:rsidRPr="001A450D" w:rsidRDefault="00486A3F" w:rsidP="004A1F60">
      <w:pPr>
        <w:ind w:left="850" w:right="901"/>
        <w:jc w:val="both"/>
        <w:rPr>
          <w:rFonts w:ascii="Palatino Linotype" w:hAnsi="Palatino Linotype" w:cs="Arial"/>
          <w:bCs/>
          <w:i/>
          <w:sz w:val="22"/>
          <w:szCs w:val="22"/>
        </w:rPr>
      </w:pPr>
      <w:r w:rsidRPr="001A450D">
        <w:rPr>
          <w:rFonts w:ascii="Palatino Linotype" w:hAnsi="Palatino Linotype" w:cs="Arial"/>
          <w:bCs/>
          <w:i/>
          <w:sz w:val="22"/>
          <w:szCs w:val="22"/>
        </w:rPr>
        <w:t>P</w:t>
      </w:r>
      <w:r w:rsidR="00A55823" w:rsidRPr="001A450D">
        <w:rPr>
          <w:rFonts w:ascii="Palatino Linotype" w:hAnsi="Palatino Linotype" w:cs="Arial"/>
          <w:bCs/>
          <w:i/>
          <w:sz w:val="22"/>
          <w:szCs w:val="22"/>
        </w:rPr>
        <w:t xml:space="preserve">ara la Administración </w:t>
      </w:r>
      <w:r w:rsidRPr="001A450D">
        <w:rPr>
          <w:rFonts w:ascii="Palatino Linotype" w:hAnsi="Palatino Linotype" w:cs="Arial"/>
          <w:bCs/>
          <w:i/>
          <w:sz w:val="22"/>
          <w:szCs w:val="22"/>
        </w:rPr>
        <w:t>Pública</w:t>
      </w:r>
      <w:r w:rsidR="00A55823" w:rsidRPr="001A450D">
        <w:rPr>
          <w:rFonts w:ascii="Palatino Linotype" w:hAnsi="Palatino Linotype" w:cs="Arial"/>
          <w:bCs/>
          <w:i/>
          <w:sz w:val="22"/>
          <w:szCs w:val="22"/>
        </w:rPr>
        <w:t xml:space="preserve"> Municipal </w:t>
      </w:r>
      <w:r w:rsidRPr="001A450D">
        <w:rPr>
          <w:rFonts w:ascii="Palatino Linotype" w:hAnsi="Palatino Linotype" w:cs="Arial"/>
          <w:bCs/>
          <w:i/>
          <w:sz w:val="22"/>
          <w:szCs w:val="22"/>
        </w:rPr>
        <w:t>en curso</w:t>
      </w:r>
      <w:r w:rsidR="00A55823" w:rsidRPr="001A450D">
        <w:rPr>
          <w:rFonts w:ascii="Palatino Linotype" w:hAnsi="Palatino Linotype" w:cs="Arial"/>
          <w:bCs/>
          <w:i/>
          <w:sz w:val="22"/>
          <w:szCs w:val="22"/>
        </w:rPr>
        <w:t>, del periodo comprendido del 01 de enero al 23 de marzo de 2022</w:t>
      </w:r>
      <w:r w:rsidR="0003562A" w:rsidRPr="001A450D">
        <w:rPr>
          <w:rFonts w:ascii="Palatino Linotype" w:hAnsi="Palatino Linotype" w:cs="Arial"/>
          <w:bCs/>
          <w:i/>
          <w:sz w:val="22"/>
          <w:szCs w:val="22"/>
        </w:rPr>
        <w:t>:</w:t>
      </w:r>
    </w:p>
    <w:p w14:paraId="3C807058" w14:textId="77777777" w:rsidR="004B55BD" w:rsidRPr="001A450D" w:rsidRDefault="004B55BD" w:rsidP="004A1F60">
      <w:pPr>
        <w:ind w:left="850" w:right="901"/>
        <w:jc w:val="both"/>
        <w:rPr>
          <w:rFonts w:ascii="Palatino Linotype" w:hAnsi="Palatino Linotype" w:cs="Arial"/>
          <w:bCs/>
          <w:i/>
          <w:sz w:val="22"/>
          <w:szCs w:val="22"/>
        </w:rPr>
      </w:pPr>
    </w:p>
    <w:p w14:paraId="7FA15518" w14:textId="0D081911" w:rsidR="0003562A" w:rsidRPr="001A450D" w:rsidRDefault="00DA0F06" w:rsidP="004A1F60">
      <w:pPr>
        <w:pStyle w:val="Prrafodelista"/>
        <w:numPr>
          <w:ilvl w:val="0"/>
          <w:numId w:val="44"/>
        </w:numPr>
        <w:ind w:right="901"/>
        <w:jc w:val="both"/>
        <w:rPr>
          <w:rFonts w:ascii="Palatino Linotype" w:hAnsi="Palatino Linotype" w:cs="Arial"/>
          <w:bCs/>
          <w:i/>
          <w:sz w:val="22"/>
          <w:szCs w:val="22"/>
        </w:rPr>
      </w:pPr>
      <w:r w:rsidRPr="001A450D">
        <w:rPr>
          <w:rFonts w:ascii="Palatino Linotype" w:hAnsi="Palatino Linotype" w:cs="Arial"/>
          <w:bCs/>
          <w:i/>
          <w:sz w:val="22"/>
          <w:szCs w:val="22"/>
        </w:rPr>
        <w:t xml:space="preserve">El o los documentos donde conste el nombre </w:t>
      </w:r>
      <w:r w:rsidR="0003562A" w:rsidRPr="001A450D">
        <w:rPr>
          <w:rFonts w:ascii="Palatino Linotype" w:hAnsi="Palatino Linotype" w:cs="Arial"/>
          <w:bCs/>
          <w:i/>
          <w:sz w:val="22"/>
          <w:szCs w:val="22"/>
        </w:rPr>
        <w:t xml:space="preserve">y fecha de </w:t>
      </w:r>
      <w:r w:rsidR="00504BA7" w:rsidRPr="001A450D">
        <w:rPr>
          <w:rFonts w:ascii="Palatino Linotype" w:hAnsi="Palatino Linotype" w:cs="Arial"/>
          <w:bCs/>
          <w:i/>
          <w:sz w:val="22"/>
          <w:szCs w:val="22"/>
        </w:rPr>
        <w:t xml:space="preserve">la </w:t>
      </w:r>
      <w:r w:rsidR="0003562A" w:rsidRPr="001A450D">
        <w:rPr>
          <w:rFonts w:ascii="Palatino Linotype" w:hAnsi="Palatino Linotype" w:cs="Arial"/>
          <w:bCs/>
          <w:i/>
          <w:sz w:val="22"/>
          <w:szCs w:val="22"/>
        </w:rPr>
        <w:t>aprobación del cabildo de los Reglamentos Municipales aprobados</w:t>
      </w:r>
      <w:r w:rsidR="004B55BD" w:rsidRPr="001A450D">
        <w:rPr>
          <w:rFonts w:ascii="Palatino Linotype" w:hAnsi="Palatino Linotype" w:cs="Arial"/>
          <w:bCs/>
          <w:i/>
          <w:sz w:val="22"/>
          <w:szCs w:val="22"/>
        </w:rPr>
        <w:t xml:space="preserve"> y</w:t>
      </w:r>
      <w:r w:rsidR="0003562A" w:rsidRPr="001A450D">
        <w:rPr>
          <w:rFonts w:ascii="Palatino Linotype" w:hAnsi="Palatino Linotype" w:cs="Arial"/>
          <w:bCs/>
          <w:i/>
          <w:sz w:val="22"/>
          <w:szCs w:val="22"/>
        </w:rPr>
        <w:t xml:space="preserve"> derogados; </w:t>
      </w:r>
    </w:p>
    <w:p w14:paraId="6FFFDC65" w14:textId="77777777" w:rsidR="0003562A" w:rsidRPr="004C0D31" w:rsidRDefault="0003562A" w:rsidP="004A1F60">
      <w:pPr>
        <w:ind w:left="850" w:right="901"/>
        <w:jc w:val="both"/>
        <w:rPr>
          <w:rFonts w:ascii="Palatino Linotype" w:hAnsi="Palatino Linotype" w:cs="Arial"/>
          <w:bCs/>
          <w:i/>
          <w:iCs/>
          <w:sz w:val="22"/>
          <w:szCs w:val="22"/>
        </w:rPr>
      </w:pPr>
    </w:p>
    <w:p w14:paraId="2B3A5F5F" w14:textId="44CFB92D" w:rsidR="00B6747F" w:rsidRPr="004C0D31" w:rsidRDefault="008251D4" w:rsidP="004A1F60">
      <w:pPr>
        <w:ind w:left="850" w:right="901"/>
        <w:jc w:val="both"/>
        <w:rPr>
          <w:rFonts w:ascii="Palatino Linotype" w:hAnsi="Palatino Linotype" w:cs="Arial"/>
          <w:bCs/>
          <w:i/>
          <w:iCs/>
          <w:sz w:val="22"/>
          <w:szCs w:val="22"/>
        </w:rPr>
      </w:pPr>
      <w:r w:rsidRPr="004C0D31">
        <w:rPr>
          <w:rFonts w:ascii="Palatino Linotype" w:hAnsi="Palatino Linotype" w:cs="Arial"/>
          <w:bCs/>
          <w:i/>
          <w:iCs/>
          <w:sz w:val="22"/>
          <w:szCs w:val="22"/>
        </w:rPr>
        <w:t xml:space="preserve">Debiendo notificar al </w:t>
      </w:r>
      <w:r w:rsidRPr="004C0D31">
        <w:rPr>
          <w:rFonts w:ascii="Palatino Linotype" w:hAnsi="Palatino Linotype" w:cs="Arial"/>
          <w:b/>
          <w:bCs/>
          <w:i/>
          <w:iCs/>
          <w:sz w:val="22"/>
          <w:szCs w:val="22"/>
        </w:rPr>
        <w:t>RECURRENTE</w:t>
      </w:r>
      <w:r w:rsidRPr="004C0D31">
        <w:rPr>
          <w:rFonts w:ascii="Palatino Linotype" w:hAnsi="Palatino Linotype" w:cs="Arial"/>
          <w:bCs/>
          <w:i/>
          <w:iCs/>
          <w:sz w:val="22"/>
          <w:szCs w:val="22"/>
        </w:rPr>
        <w:t xml:space="preserve"> el Acuerdo de Clasificación que emita el Comité de Transparencia, con motivo de la versión pública.</w:t>
      </w:r>
    </w:p>
    <w:p w14:paraId="5E2DBCEA" w14:textId="77777777" w:rsidR="00B6747F" w:rsidRPr="004C0D31" w:rsidRDefault="00B6747F" w:rsidP="004A1F60">
      <w:pPr>
        <w:ind w:left="850" w:right="901"/>
        <w:jc w:val="both"/>
        <w:rPr>
          <w:rFonts w:ascii="Palatino Linotype" w:hAnsi="Palatino Linotype" w:cs="Arial"/>
          <w:bCs/>
          <w:i/>
          <w:iCs/>
          <w:sz w:val="22"/>
          <w:szCs w:val="22"/>
        </w:rPr>
      </w:pPr>
    </w:p>
    <w:p w14:paraId="6ACFCC20" w14:textId="3BE64B4A" w:rsidR="008251D4" w:rsidRPr="004C0D31" w:rsidRDefault="00B6747F" w:rsidP="004A1F60">
      <w:pPr>
        <w:ind w:left="850" w:right="901"/>
        <w:jc w:val="both"/>
        <w:rPr>
          <w:rFonts w:ascii="Palatino Linotype" w:hAnsi="Palatino Linotype" w:cs="Arial"/>
          <w:bCs/>
          <w:i/>
          <w:iCs/>
          <w:sz w:val="22"/>
          <w:szCs w:val="22"/>
        </w:rPr>
      </w:pPr>
      <w:r w:rsidRPr="004C0D31">
        <w:rPr>
          <w:rFonts w:ascii="Palatino Linotype" w:hAnsi="Palatino Linotype" w:cs="Arial"/>
          <w:bCs/>
          <w:i/>
          <w:iCs/>
          <w:sz w:val="22"/>
          <w:szCs w:val="22"/>
        </w:rPr>
        <w:t>Para el caso de no</w:t>
      </w:r>
      <w:r w:rsidR="00ED5DB1" w:rsidRPr="004C0D31">
        <w:rPr>
          <w:rFonts w:ascii="Palatino Linotype" w:hAnsi="Palatino Linotype" w:cs="Arial"/>
          <w:bCs/>
          <w:i/>
          <w:iCs/>
          <w:sz w:val="22"/>
          <w:szCs w:val="22"/>
        </w:rPr>
        <w:t xml:space="preserve"> existir Reglamentos derogados </w:t>
      </w:r>
      <w:r w:rsidR="000A26A7" w:rsidRPr="004C0D31">
        <w:rPr>
          <w:rFonts w:ascii="Palatino Linotype" w:hAnsi="Palatino Linotype" w:cs="Arial"/>
          <w:bCs/>
          <w:i/>
          <w:iCs/>
          <w:sz w:val="22"/>
          <w:szCs w:val="22"/>
        </w:rPr>
        <w:t xml:space="preserve">de la </w:t>
      </w:r>
      <w:r w:rsidR="00D153F4" w:rsidRPr="004C0D31">
        <w:rPr>
          <w:rFonts w:ascii="Palatino Linotype" w:hAnsi="Palatino Linotype" w:cs="Arial"/>
          <w:bCs/>
          <w:i/>
          <w:iCs/>
          <w:sz w:val="22"/>
          <w:szCs w:val="22"/>
        </w:rPr>
        <w:t>Administración</w:t>
      </w:r>
      <w:r w:rsidR="000A26A7" w:rsidRPr="004C0D31">
        <w:rPr>
          <w:rFonts w:ascii="Palatino Linotype" w:hAnsi="Palatino Linotype" w:cs="Arial"/>
          <w:bCs/>
          <w:i/>
          <w:iCs/>
          <w:sz w:val="22"/>
          <w:szCs w:val="22"/>
        </w:rPr>
        <w:t xml:space="preserve"> </w:t>
      </w:r>
      <w:r w:rsidR="00D153F4" w:rsidRPr="004C0D31">
        <w:rPr>
          <w:rFonts w:ascii="Palatino Linotype" w:hAnsi="Palatino Linotype" w:cs="Arial"/>
          <w:bCs/>
          <w:i/>
          <w:iCs/>
          <w:sz w:val="22"/>
          <w:szCs w:val="22"/>
        </w:rPr>
        <w:t>Pública</w:t>
      </w:r>
      <w:r w:rsidR="000A26A7" w:rsidRPr="004C0D31">
        <w:rPr>
          <w:rFonts w:ascii="Palatino Linotype" w:hAnsi="Palatino Linotype" w:cs="Arial"/>
          <w:bCs/>
          <w:i/>
          <w:iCs/>
          <w:sz w:val="22"/>
          <w:szCs w:val="22"/>
        </w:rPr>
        <w:t xml:space="preserve"> Municipal </w:t>
      </w:r>
      <w:r w:rsidR="00CE3162" w:rsidRPr="004C0D31">
        <w:rPr>
          <w:rFonts w:ascii="Palatino Linotype" w:hAnsi="Palatino Linotype" w:cs="Arial"/>
          <w:bCs/>
          <w:i/>
          <w:iCs/>
          <w:sz w:val="22"/>
          <w:szCs w:val="22"/>
        </w:rPr>
        <w:t>anterior y</w:t>
      </w:r>
      <w:r w:rsidR="00241025" w:rsidRPr="004C0D31">
        <w:rPr>
          <w:rFonts w:ascii="Palatino Linotype" w:hAnsi="Palatino Linotype" w:cs="Arial"/>
          <w:bCs/>
          <w:i/>
          <w:iCs/>
          <w:sz w:val="22"/>
          <w:szCs w:val="22"/>
        </w:rPr>
        <w:t xml:space="preserve"> de</w:t>
      </w:r>
      <w:r w:rsidR="00CE3162" w:rsidRPr="004C0D31">
        <w:rPr>
          <w:rFonts w:ascii="Palatino Linotype" w:hAnsi="Palatino Linotype" w:cs="Arial"/>
          <w:bCs/>
          <w:i/>
          <w:iCs/>
          <w:sz w:val="22"/>
          <w:szCs w:val="22"/>
        </w:rPr>
        <w:t xml:space="preserve"> la </w:t>
      </w:r>
      <w:r w:rsidR="00D153F4" w:rsidRPr="004C0D31">
        <w:rPr>
          <w:rFonts w:ascii="Palatino Linotype" w:hAnsi="Palatino Linotype" w:cs="Arial"/>
          <w:bCs/>
          <w:i/>
          <w:iCs/>
          <w:sz w:val="22"/>
          <w:szCs w:val="22"/>
        </w:rPr>
        <w:t>vigente</w:t>
      </w:r>
      <w:r w:rsidRPr="004C0D31">
        <w:rPr>
          <w:rFonts w:ascii="Palatino Linotype" w:hAnsi="Palatino Linotype" w:cs="Arial"/>
          <w:bCs/>
          <w:i/>
          <w:iCs/>
          <w:sz w:val="22"/>
          <w:szCs w:val="22"/>
        </w:rPr>
        <w:t xml:space="preserve">, bastará con que lo haga del conocimiento del </w:t>
      </w:r>
      <w:r w:rsidRPr="004C0D31">
        <w:rPr>
          <w:rFonts w:ascii="Palatino Linotype" w:hAnsi="Palatino Linotype" w:cs="Arial"/>
          <w:b/>
          <w:i/>
          <w:iCs/>
          <w:sz w:val="22"/>
          <w:szCs w:val="22"/>
        </w:rPr>
        <w:t>RECURRENTE</w:t>
      </w:r>
      <w:r w:rsidR="004A1F60" w:rsidRPr="004C0D31">
        <w:rPr>
          <w:rFonts w:ascii="Palatino Linotype" w:hAnsi="Palatino Linotype" w:cs="Arial"/>
          <w:b/>
          <w:i/>
          <w:iCs/>
          <w:sz w:val="22"/>
          <w:szCs w:val="22"/>
        </w:rPr>
        <w:t xml:space="preserve">, </w:t>
      </w:r>
      <w:r w:rsidR="004A1F60" w:rsidRPr="004C0D31">
        <w:rPr>
          <w:rFonts w:ascii="Palatino Linotype" w:hAnsi="Palatino Linotype" w:cs="Arial"/>
          <w:bCs/>
          <w:i/>
          <w:iCs/>
          <w:sz w:val="22"/>
          <w:szCs w:val="22"/>
        </w:rPr>
        <w:t>de manera fundada y motivada.</w:t>
      </w:r>
      <w:r w:rsidR="008251D4" w:rsidRPr="004C0D31">
        <w:rPr>
          <w:rFonts w:ascii="Palatino Linotype" w:hAnsi="Palatino Linotype" w:cs="Arial"/>
          <w:bCs/>
          <w:i/>
          <w:iCs/>
          <w:sz w:val="22"/>
          <w:szCs w:val="22"/>
        </w:rPr>
        <w:t>”</w:t>
      </w:r>
    </w:p>
    <w:p w14:paraId="46A372E7" w14:textId="77777777" w:rsidR="00A85FF0" w:rsidRPr="004C0D31" w:rsidRDefault="00A85FF0" w:rsidP="004A1F60">
      <w:pPr>
        <w:ind w:left="850" w:right="901"/>
        <w:jc w:val="both"/>
        <w:rPr>
          <w:rFonts w:ascii="Palatino Linotype" w:hAnsi="Palatino Linotype" w:cs="Arial"/>
          <w:bCs/>
          <w:i/>
          <w:iCs/>
          <w:sz w:val="22"/>
          <w:szCs w:val="22"/>
        </w:rPr>
      </w:pPr>
    </w:p>
    <w:p w14:paraId="0E942CD5" w14:textId="77777777" w:rsidR="008251D4" w:rsidRPr="004C0D31" w:rsidRDefault="008251D4" w:rsidP="008251D4">
      <w:pPr>
        <w:spacing w:line="360" w:lineRule="auto"/>
        <w:jc w:val="both"/>
        <w:rPr>
          <w:rFonts w:ascii="Palatino Linotype" w:hAnsi="Palatino Linotype"/>
          <w:szCs w:val="17"/>
          <w:lang w:eastAsia="es-ES_tradnl"/>
        </w:rPr>
      </w:pPr>
      <w:r w:rsidRPr="004C0D31">
        <w:rPr>
          <w:rFonts w:ascii="Palatino Linotype" w:hAnsi="Palatino Linotype"/>
          <w:b/>
          <w:sz w:val="28"/>
          <w:szCs w:val="28"/>
          <w:shd w:val="clear" w:color="auto" w:fill="FFFFFF"/>
        </w:rPr>
        <w:t>TERCERO.</w:t>
      </w:r>
      <w:r w:rsidRPr="004C0D31">
        <w:rPr>
          <w:rFonts w:ascii="Palatino Linotype" w:hAnsi="Palatino Linotype"/>
          <w:b/>
          <w:shd w:val="clear" w:color="auto" w:fill="FFFFFF"/>
        </w:rPr>
        <w:t> </w:t>
      </w:r>
      <w:r w:rsidRPr="004C0D31">
        <w:rPr>
          <w:rFonts w:ascii="Palatino Linotype" w:hAnsi="Palatino Linotype"/>
          <w:b/>
          <w:lang w:eastAsia="es-ES_tradnl"/>
        </w:rPr>
        <w:t>Notifíquese</w:t>
      </w:r>
      <w:r w:rsidRPr="004C0D31">
        <w:rPr>
          <w:rFonts w:ascii="Palatino Linotype" w:hAnsi="Palatino Linotype"/>
          <w:lang w:eastAsia="es-ES_tradnl"/>
        </w:rPr>
        <w:t xml:space="preserve"> </w:t>
      </w:r>
      <w:r w:rsidRPr="004C0D31">
        <w:rPr>
          <w:rFonts w:ascii="Palatino Linotype" w:hAnsi="Palatino Linotype"/>
          <w:shd w:val="clear" w:color="auto" w:fill="FFFFFF"/>
        </w:rPr>
        <w:t xml:space="preserve">al </w:t>
      </w:r>
      <w:r w:rsidRPr="004C0D31">
        <w:rPr>
          <w:rFonts w:ascii="Palatino Linotype" w:hAnsi="Palatino Linotype"/>
          <w:szCs w:val="17"/>
          <w:lang w:eastAsia="es-ES_tradnl"/>
        </w:rPr>
        <w:t>Titular de la Unidad de Transparencia del </w:t>
      </w:r>
      <w:r w:rsidRPr="004C0D31">
        <w:rPr>
          <w:rFonts w:ascii="Palatino Linotype" w:hAnsi="Palatino Linotype"/>
          <w:b/>
          <w:szCs w:val="17"/>
          <w:lang w:eastAsia="es-ES_tradnl"/>
        </w:rPr>
        <w:t>SUJETO OBLIGADO</w:t>
      </w:r>
      <w:r w:rsidRPr="004C0D31">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88AD5C" w14:textId="77777777" w:rsidR="008251D4" w:rsidRPr="004C0D31" w:rsidRDefault="008251D4" w:rsidP="008251D4">
      <w:pPr>
        <w:spacing w:line="360" w:lineRule="auto"/>
        <w:jc w:val="both"/>
        <w:rPr>
          <w:rFonts w:ascii="Palatino Linotype" w:hAnsi="Palatino Linotype"/>
          <w:szCs w:val="17"/>
          <w:lang w:eastAsia="es-ES_tradnl"/>
        </w:rPr>
      </w:pPr>
    </w:p>
    <w:p w14:paraId="476F9549" w14:textId="77777777" w:rsidR="008251D4" w:rsidRPr="004C0D31" w:rsidRDefault="008251D4" w:rsidP="008251D4">
      <w:pPr>
        <w:spacing w:line="360" w:lineRule="auto"/>
        <w:ind w:right="49"/>
        <w:jc w:val="both"/>
        <w:rPr>
          <w:rFonts w:ascii="Palatino Linotype" w:hAnsi="Palatino Linotype" w:cs="Arial"/>
          <w:b/>
          <w:bCs/>
        </w:rPr>
      </w:pPr>
      <w:r w:rsidRPr="004C0D31">
        <w:rPr>
          <w:rFonts w:ascii="Palatino Linotype" w:hAnsi="Palatino Linotype" w:cs="Arial"/>
          <w:b/>
          <w:bCs/>
          <w:sz w:val="28"/>
          <w:lang w:eastAsia="es-MX"/>
        </w:rPr>
        <w:t xml:space="preserve">CUARTO. </w:t>
      </w:r>
      <w:r w:rsidRPr="004C0D31">
        <w:rPr>
          <w:rFonts w:ascii="Palatino Linotype" w:hAnsi="Palatino Linotype"/>
          <w:b/>
          <w:szCs w:val="17"/>
          <w:lang w:eastAsia="es-ES_tradnl"/>
        </w:rPr>
        <w:t>Notifíquese</w:t>
      </w:r>
      <w:r w:rsidRPr="004C0D31">
        <w:rPr>
          <w:rFonts w:ascii="Palatino Linotype" w:hAnsi="Palatino Linotype"/>
          <w:szCs w:val="17"/>
          <w:lang w:eastAsia="es-ES_tradnl"/>
        </w:rPr>
        <w:t xml:space="preserve"> al </w:t>
      </w:r>
      <w:r w:rsidRPr="004C0D31">
        <w:rPr>
          <w:rFonts w:ascii="Palatino Linotype" w:hAnsi="Palatino Linotype"/>
          <w:b/>
          <w:szCs w:val="17"/>
          <w:lang w:eastAsia="es-ES_tradnl"/>
        </w:rPr>
        <w:t>RECURRENTE</w:t>
      </w:r>
      <w:r w:rsidRPr="004C0D31">
        <w:rPr>
          <w:rFonts w:ascii="Palatino Linotype" w:hAnsi="Palatino Linotype"/>
          <w:szCs w:val="17"/>
          <w:lang w:eastAsia="es-ES_tradnl"/>
        </w:rPr>
        <w:t xml:space="preserve"> la presente resolución</w:t>
      </w:r>
      <w:r w:rsidRPr="004C0D31">
        <w:rPr>
          <w:rFonts w:ascii="Palatino Linotype" w:hAnsi="Palatino Linotype" w:cs="Arial"/>
        </w:rPr>
        <w:t xml:space="preserve"> vía </w:t>
      </w:r>
      <w:bookmarkStart w:id="18" w:name="_Hlk94784009"/>
      <w:r w:rsidRPr="004C0D31">
        <w:rPr>
          <w:rFonts w:ascii="Palatino Linotype" w:hAnsi="Palatino Linotype" w:cs="Arial"/>
        </w:rPr>
        <w:t>Sistema de Acceso a la Información Mexiquense (</w:t>
      </w:r>
      <w:r w:rsidRPr="004C0D31">
        <w:rPr>
          <w:rFonts w:ascii="Palatino Linotype" w:hAnsi="Palatino Linotype" w:cs="Arial"/>
          <w:b/>
          <w:bCs/>
        </w:rPr>
        <w:t>SAIMEX</w:t>
      </w:r>
      <w:r w:rsidRPr="004C0D31">
        <w:rPr>
          <w:rFonts w:ascii="Palatino Linotype" w:hAnsi="Palatino Linotype" w:cs="Arial"/>
        </w:rPr>
        <w:t>)</w:t>
      </w:r>
      <w:bookmarkEnd w:id="18"/>
      <w:r w:rsidRPr="004C0D31">
        <w:rPr>
          <w:rFonts w:ascii="Palatino Linotype" w:hAnsi="Palatino Linotype" w:cs="Arial"/>
          <w:b/>
          <w:bCs/>
        </w:rPr>
        <w:t>.</w:t>
      </w:r>
    </w:p>
    <w:p w14:paraId="1EBEFCD2" w14:textId="77777777" w:rsidR="008251D4" w:rsidRPr="004C0D31" w:rsidRDefault="008251D4" w:rsidP="008251D4">
      <w:pPr>
        <w:spacing w:line="360" w:lineRule="auto"/>
        <w:ind w:right="49"/>
        <w:jc w:val="both"/>
        <w:rPr>
          <w:rFonts w:ascii="Palatino Linotype" w:hAnsi="Palatino Linotype" w:cs="Arial"/>
          <w:b/>
          <w:bCs/>
        </w:rPr>
      </w:pPr>
    </w:p>
    <w:p w14:paraId="1FF5BBF7" w14:textId="77777777" w:rsidR="008251D4" w:rsidRPr="004C0D31" w:rsidRDefault="008251D4" w:rsidP="008251D4">
      <w:pPr>
        <w:spacing w:line="360" w:lineRule="auto"/>
        <w:ind w:right="49"/>
        <w:jc w:val="both"/>
        <w:rPr>
          <w:rFonts w:ascii="Palatino Linotype" w:eastAsia="Palatino Linotype" w:hAnsi="Palatino Linotype" w:cs="Palatino Linotype"/>
        </w:rPr>
      </w:pPr>
      <w:r w:rsidRPr="004C0D31">
        <w:rPr>
          <w:rFonts w:ascii="Palatino Linotype" w:hAnsi="Palatino Linotype" w:cs="Arial"/>
          <w:b/>
          <w:bCs/>
          <w:sz w:val="28"/>
          <w:lang w:eastAsia="es-MX"/>
        </w:rPr>
        <w:lastRenderedPageBreak/>
        <w:t>QUINTO.</w:t>
      </w:r>
      <w:r w:rsidRPr="004C0D31">
        <w:rPr>
          <w:rFonts w:ascii="Palatino Linotype" w:hAnsi="Palatino Linotype"/>
          <w:szCs w:val="17"/>
          <w:lang w:eastAsia="es-ES_tradnl"/>
        </w:rPr>
        <w:t xml:space="preserve"> </w:t>
      </w:r>
      <w:r w:rsidRPr="004C0D31">
        <w:rPr>
          <w:rFonts w:ascii="Palatino Linotype" w:hAnsi="Palatino Linotype"/>
          <w:b/>
          <w:szCs w:val="17"/>
          <w:lang w:eastAsia="es-ES_tradnl"/>
        </w:rPr>
        <w:t>Hágase del conocimiento</w:t>
      </w:r>
      <w:r w:rsidRPr="004C0D31">
        <w:rPr>
          <w:rFonts w:ascii="Palatino Linotype" w:hAnsi="Palatino Linotype"/>
          <w:szCs w:val="17"/>
          <w:lang w:eastAsia="es-ES_tradnl"/>
        </w:rPr>
        <w:t xml:space="preserve"> al </w:t>
      </w:r>
      <w:r w:rsidRPr="004C0D31">
        <w:rPr>
          <w:rFonts w:ascii="Palatino Linotype" w:hAnsi="Palatino Linotype"/>
          <w:b/>
          <w:szCs w:val="17"/>
          <w:lang w:eastAsia="es-ES_tradnl"/>
        </w:rPr>
        <w:t>RECURRENTE</w:t>
      </w:r>
      <w:r w:rsidRPr="004C0D31">
        <w:rPr>
          <w:rFonts w:ascii="Palatino Linotype" w:hAnsi="Palatino Linotype"/>
          <w:szCs w:val="17"/>
          <w:lang w:eastAsia="es-ES_tradnl"/>
        </w:rPr>
        <w:t xml:space="preserve"> </w:t>
      </w:r>
      <w:r w:rsidRPr="004C0D31">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3138A4A2" w14:textId="77777777" w:rsidR="008251D4" w:rsidRPr="004C0D31" w:rsidRDefault="008251D4" w:rsidP="008251D4">
      <w:pPr>
        <w:spacing w:line="360" w:lineRule="auto"/>
        <w:ind w:right="49"/>
        <w:jc w:val="both"/>
        <w:rPr>
          <w:rFonts w:ascii="Palatino Linotype" w:eastAsia="Palatino Linotype" w:hAnsi="Palatino Linotype" w:cs="Palatino Linotype"/>
        </w:rPr>
      </w:pPr>
    </w:p>
    <w:p w14:paraId="6510B3A4" w14:textId="125A4C37" w:rsidR="008251D4" w:rsidRPr="004C0D31" w:rsidRDefault="008251D4" w:rsidP="008251D4">
      <w:pPr>
        <w:spacing w:line="360" w:lineRule="auto"/>
        <w:ind w:right="49"/>
        <w:jc w:val="both"/>
        <w:rPr>
          <w:rFonts w:ascii="Palatino Linotype" w:hAnsi="Palatino Linotype"/>
          <w:szCs w:val="17"/>
          <w:lang w:eastAsia="es-ES_tradnl"/>
        </w:rPr>
      </w:pPr>
      <w:r w:rsidRPr="004C0D31">
        <w:rPr>
          <w:rFonts w:ascii="Palatino Linotype" w:hAnsi="Palatino Linotype"/>
          <w:b/>
          <w:sz w:val="28"/>
          <w:szCs w:val="28"/>
          <w:lang w:eastAsia="es-ES_tradnl"/>
        </w:rPr>
        <w:t>SEXTO</w:t>
      </w:r>
      <w:r w:rsidRPr="004C0D31">
        <w:rPr>
          <w:rFonts w:ascii="Palatino Linotype" w:hAnsi="Palatino Linotype"/>
          <w:szCs w:val="17"/>
          <w:lang w:eastAsia="es-ES_tradnl"/>
        </w:rPr>
        <w:t>. De conformidad con el artículo 198</w:t>
      </w:r>
      <w:r w:rsidR="00A85FF0" w:rsidRPr="004C0D31">
        <w:rPr>
          <w:rFonts w:ascii="Palatino Linotype" w:hAnsi="Palatino Linotype"/>
          <w:szCs w:val="17"/>
          <w:lang w:eastAsia="es-ES_tradnl"/>
        </w:rPr>
        <w:t>,</w:t>
      </w:r>
      <w:r w:rsidRPr="004C0D31">
        <w:rPr>
          <w:rFonts w:ascii="Palatino Linotype" w:hAnsi="Palatino Linotype"/>
          <w:szCs w:val="17"/>
          <w:lang w:eastAsia="es-ES_tradnl"/>
        </w:rPr>
        <w:t xml:space="preserve">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9803CF" w14:textId="77777777" w:rsidR="007B73D8" w:rsidRPr="004C0D31" w:rsidRDefault="007B73D8" w:rsidP="00BC7721">
      <w:pPr>
        <w:spacing w:line="360" w:lineRule="auto"/>
        <w:ind w:right="49"/>
        <w:jc w:val="both"/>
        <w:rPr>
          <w:rFonts w:ascii="Palatino Linotype" w:hAnsi="Palatino Linotype"/>
        </w:rPr>
      </w:pPr>
    </w:p>
    <w:p w14:paraId="4B3E1D18" w14:textId="26625882" w:rsidR="00F246DF" w:rsidRPr="004C0D31" w:rsidRDefault="00F246DF" w:rsidP="00F246DF">
      <w:pPr>
        <w:spacing w:line="360" w:lineRule="auto"/>
        <w:jc w:val="both"/>
        <w:rPr>
          <w:rFonts w:ascii="Palatino Linotype" w:hAnsi="Palatino Linotype"/>
        </w:rPr>
      </w:pPr>
      <w:r w:rsidRPr="004C0D31">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76B58" w:rsidRPr="004C0D31">
        <w:rPr>
          <w:rFonts w:ascii="Palatino Linotype" w:hAnsi="Palatino Linotype"/>
        </w:rPr>
        <w:t xml:space="preserve">TRIGÉSIMA SEGUNDA SESIÓN ORDINARIA CELEBRADA EL SIETE DE SEPTIEMBRE </w:t>
      </w:r>
      <w:r w:rsidR="00F836A7" w:rsidRPr="004C0D31">
        <w:rPr>
          <w:rFonts w:ascii="Palatino Linotype" w:hAnsi="Palatino Linotype"/>
        </w:rPr>
        <w:t>D</w:t>
      </w:r>
      <w:r w:rsidRPr="004C0D31">
        <w:rPr>
          <w:rFonts w:ascii="Palatino Linotype" w:hAnsi="Palatino Linotype"/>
        </w:rPr>
        <w:t>E DOS MIL VEINTIDÓS, ANTE EL SECRETARIO TÉCNICO DEL PLENO, ALEXIS TAPIA RAMÍREZ.</w:t>
      </w:r>
    </w:p>
    <w:p w14:paraId="1C93FBA3" w14:textId="0995274B" w:rsidR="00D9217D" w:rsidRPr="00F22B60" w:rsidRDefault="000335C2" w:rsidP="00D9217D">
      <w:pPr>
        <w:spacing w:line="360" w:lineRule="auto"/>
        <w:jc w:val="both"/>
        <w:rPr>
          <w:rFonts w:ascii="Palatino Linotype" w:hAnsi="Palatino Linotype"/>
          <w:sz w:val="20"/>
          <w:szCs w:val="20"/>
        </w:rPr>
      </w:pPr>
      <w:r w:rsidRPr="004C0D31">
        <w:rPr>
          <w:rFonts w:ascii="Palatino Linotype" w:hAnsi="Palatino Linotype"/>
          <w:sz w:val="20"/>
          <w:szCs w:val="20"/>
        </w:rPr>
        <w:t>SCMM/BLA/DEMF/</w:t>
      </w:r>
      <w:r w:rsidR="00BF2FAB" w:rsidRPr="004C0D31">
        <w:rPr>
          <w:rFonts w:ascii="Palatino Linotype" w:hAnsi="Palatino Linotype"/>
          <w:sz w:val="20"/>
          <w:szCs w:val="20"/>
        </w:rPr>
        <w:t>CCC</w:t>
      </w:r>
    </w:p>
    <w:p w14:paraId="53C5FCF4" w14:textId="0F89A0A2" w:rsidR="00FB34B7" w:rsidRPr="00F22B60" w:rsidRDefault="004D1ACE" w:rsidP="00F76780">
      <w:pPr>
        <w:spacing w:line="360" w:lineRule="auto"/>
        <w:jc w:val="both"/>
        <w:rPr>
          <w:rFonts w:ascii="Palatino Linotype" w:hAnsi="Palatino Linotype"/>
        </w:rPr>
      </w:pPr>
      <w:r w:rsidRPr="00F22B60">
        <w:rPr>
          <w:rFonts w:ascii="Palatino Linotype" w:hAnsi="Palatino Linotype"/>
        </w:rPr>
        <w:br w:type="page"/>
      </w:r>
    </w:p>
    <w:p w14:paraId="08077E02" w14:textId="2279C7EE" w:rsidR="00B97505" w:rsidRPr="00F22B60" w:rsidRDefault="00B97505" w:rsidP="00BC0EA3">
      <w:pPr>
        <w:spacing w:line="360" w:lineRule="auto"/>
        <w:jc w:val="both"/>
        <w:rPr>
          <w:rFonts w:ascii="Palatino Linotype" w:hAnsi="Palatino Linotype"/>
        </w:rPr>
      </w:pPr>
    </w:p>
    <w:p w14:paraId="34F7A797" w14:textId="1BE51331" w:rsidR="00FB34B7" w:rsidRPr="00F22B60" w:rsidRDefault="00FB34B7" w:rsidP="00BC0EA3">
      <w:pPr>
        <w:spacing w:line="360" w:lineRule="auto"/>
        <w:jc w:val="both"/>
        <w:rPr>
          <w:rFonts w:ascii="Palatino Linotype" w:hAnsi="Palatino Linotype"/>
        </w:rPr>
      </w:pPr>
    </w:p>
    <w:p w14:paraId="3E1DEF48" w14:textId="1D7164A4" w:rsidR="00FB34B7" w:rsidRPr="00F22B60" w:rsidRDefault="00FB34B7" w:rsidP="00BC0EA3">
      <w:pPr>
        <w:spacing w:line="360" w:lineRule="auto"/>
        <w:jc w:val="both"/>
        <w:rPr>
          <w:rFonts w:ascii="Palatino Linotype" w:hAnsi="Palatino Linotype"/>
        </w:rPr>
      </w:pPr>
    </w:p>
    <w:p w14:paraId="222EA5FF" w14:textId="72A2E6E0" w:rsidR="00FB34B7" w:rsidRPr="00F22B60" w:rsidRDefault="00FB34B7" w:rsidP="00BC0EA3">
      <w:pPr>
        <w:spacing w:line="360" w:lineRule="auto"/>
        <w:jc w:val="both"/>
        <w:rPr>
          <w:rFonts w:ascii="Palatino Linotype" w:hAnsi="Palatino Linotype"/>
        </w:rPr>
      </w:pPr>
    </w:p>
    <w:p w14:paraId="6E8004E6" w14:textId="4048F08D" w:rsidR="00FB34B7" w:rsidRPr="00F22B60" w:rsidRDefault="00FB34B7" w:rsidP="00BC0EA3">
      <w:pPr>
        <w:spacing w:line="360" w:lineRule="auto"/>
        <w:jc w:val="both"/>
        <w:rPr>
          <w:rFonts w:ascii="Palatino Linotype" w:hAnsi="Palatino Linotype"/>
        </w:rPr>
      </w:pPr>
    </w:p>
    <w:p w14:paraId="49413AF2" w14:textId="667F3B11" w:rsidR="00FB34B7" w:rsidRPr="00F22B60" w:rsidRDefault="00FB34B7" w:rsidP="00BC0EA3">
      <w:pPr>
        <w:spacing w:line="360" w:lineRule="auto"/>
        <w:jc w:val="both"/>
        <w:rPr>
          <w:rFonts w:ascii="Palatino Linotype" w:hAnsi="Palatino Linotype"/>
        </w:rPr>
      </w:pPr>
    </w:p>
    <w:p w14:paraId="3A09DD42" w14:textId="2779FDE7" w:rsidR="00FB34B7" w:rsidRPr="00F22B60" w:rsidRDefault="00FB34B7" w:rsidP="00BC0EA3">
      <w:pPr>
        <w:spacing w:line="360" w:lineRule="auto"/>
        <w:jc w:val="both"/>
        <w:rPr>
          <w:rFonts w:ascii="Palatino Linotype" w:hAnsi="Palatino Linotype"/>
        </w:rPr>
      </w:pPr>
    </w:p>
    <w:p w14:paraId="3D325CDA" w14:textId="77777777" w:rsidR="00FB34B7" w:rsidRPr="00F22B60" w:rsidRDefault="00FB34B7" w:rsidP="00BC0EA3">
      <w:pPr>
        <w:spacing w:line="360" w:lineRule="auto"/>
        <w:jc w:val="both"/>
        <w:rPr>
          <w:rFonts w:ascii="Palatino Linotype" w:hAnsi="Palatino Linotype"/>
        </w:rPr>
      </w:pPr>
    </w:p>
    <w:p w14:paraId="478FC6D8" w14:textId="71CC324B" w:rsidR="00B97505" w:rsidRPr="00F22B60" w:rsidRDefault="00B97505" w:rsidP="00BC0EA3">
      <w:pPr>
        <w:spacing w:line="360" w:lineRule="auto"/>
        <w:jc w:val="both"/>
        <w:rPr>
          <w:rFonts w:ascii="Palatino Linotype" w:hAnsi="Palatino Linotype"/>
        </w:rPr>
      </w:pPr>
    </w:p>
    <w:p w14:paraId="41B261AE" w14:textId="735A228E" w:rsidR="00B97505" w:rsidRPr="00F22B60" w:rsidRDefault="00B97505" w:rsidP="00BC0EA3">
      <w:pPr>
        <w:spacing w:line="360" w:lineRule="auto"/>
        <w:jc w:val="both"/>
        <w:rPr>
          <w:rFonts w:ascii="Palatino Linotype" w:hAnsi="Palatino Linotype"/>
        </w:rPr>
      </w:pPr>
    </w:p>
    <w:p w14:paraId="63EC9353" w14:textId="05DCCD2B" w:rsidR="00B97505" w:rsidRPr="00F22B60" w:rsidRDefault="00B97505" w:rsidP="00BC0EA3">
      <w:pPr>
        <w:spacing w:line="360" w:lineRule="auto"/>
        <w:jc w:val="both"/>
        <w:rPr>
          <w:rFonts w:ascii="Palatino Linotype" w:hAnsi="Palatino Linotype"/>
        </w:rPr>
      </w:pPr>
    </w:p>
    <w:p w14:paraId="02B7A153" w14:textId="59B49131" w:rsidR="00B97505" w:rsidRPr="00F22B60" w:rsidRDefault="00B97505" w:rsidP="00BC0EA3">
      <w:pPr>
        <w:spacing w:line="360" w:lineRule="auto"/>
        <w:jc w:val="both"/>
        <w:rPr>
          <w:rFonts w:ascii="Palatino Linotype" w:hAnsi="Palatino Linotype"/>
        </w:rPr>
      </w:pPr>
    </w:p>
    <w:p w14:paraId="7F32ECCD" w14:textId="5FB369CF" w:rsidR="00B97505" w:rsidRPr="00F22B60" w:rsidRDefault="00B97505" w:rsidP="00BC0EA3">
      <w:pPr>
        <w:spacing w:line="360" w:lineRule="auto"/>
        <w:jc w:val="both"/>
        <w:rPr>
          <w:rFonts w:ascii="Palatino Linotype" w:hAnsi="Palatino Linotype"/>
        </w:rPr>
      </w:pPr>
    </w:p>
    <w:p w14:paraId="00EF156D" w14:textId="6F15A74C" w:rsidR="00B97505" w:rsidRPr="00F22B60" w:rsidRDefault="00B97505" w:rsidP="00BC0EA3">
      <w:pPr>
        <w:spacing w:line="360" w:lineRule="auto"/>
        <w:jc w:val="both"/>
        <w:rPr>
          <w:rFonts w:ascii="Palatino Linotype" w:hAnsi="Palatino Linotype"/>
        </w:rPr>
      </w:pPr>
    </w:p>
    <w:p w14:paraId="2CC0115D" w14:textId="5F66DA73" w:rsidR="00B97505" w:rsidRPr="00F22B60" w:rsidRDefault="00B97505" w:rsidP="00BC0EA3">
      <w:pPr>
        <w:spacing w:line="360" w:lineRule="auto"/>
        <w:jc w:val="both"/>
        <w:rPr>
          <w:rFonts w:ascii="Palatino Linotype" w:hAnsi="Palatino Linotype"/>
        </w:rPr>
      </w:pPr>
    </w:p>
    <w:p w14:paraId="07D75A6D" w14:textId="6BB4C99B" w:rsidR="00B97505" w:rsidRPr="00F22B60" w:rsidRDefault="00B97505" w:rsidP="00BC0EA3">
      <w:pPr>
        <w:spacing w:line="360" w:lineRule="auto"/>
        <w:jc w:val="both"/>
        <w:rPr>
          <w:rFonts w:ascii="Palatino Linotype" w:hAnsi="Palatino Linotype"/>
        </w:rPr>
      </w:pPr>
    </w:p>
    <w:p w14:paraId="11A7407D" w14:textId="5861B494" w:rsidR="00B97505" w:rsidRPr="00F22B60" w:rsidRDefault="00B97505" w:rsidP="00BC0EA3">
      <w:pPr>
        <w:spacing w:line="360" w:lineRule="auto"/>
        <w:jc w:val="both"/>
        <w:rPr>
          <w:rFonts w:ascii="Palatino Linotype" w:hAnsi="Palatino Linotype"/>
        </w:rPr>
      </w:pPr>
    </w:p>
    <w:p w14:paraId="7568CD1C" w14:textId="77777777" w:rsidR="002312F9" w:rsidRPr="00F22B60" w:rsidRDefault="002312F9" w:rsidP="00BC0EA3">
      <w:pPr>
        <w:spacing w:line="360" w:lineRule="auto"/>
        <w:jc w:val="both"/>
        <w:rPr>
          <w:rFonts w:ascii="Palatino Linotype" w:hAnsi="Palatino Linotype"/>
        </w:rPr>
      </w:pPr>
    </w:p>
    <w:sectPr w:rsidR="002312F9" w:rsidRPr="00F22B60"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D4A7C" w14:textId="77777777" w:rsidR="002A5B6E" w:rsidRDefault="002A5B6E" w:rsidP="00C80F8C">
      <w:r>
        <w:separator/>
      </w:r>
    </w:p>
  </w:endnote>
  <w:endnote w:type="continuationSeparator" w:id="0">
    <w:p w14:paraId="6DC7CC36" w14:textId="77777777" w:rsidR="002A5B6E" w:rsidRDefault="002A5B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4028E3" w:rsidRPr="0010196A" w:rsidRDefault="004028E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249C6">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249C6">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4028E3" w:rsidRPr="0010196A" w:rsidRDefault="004028E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249C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249C6">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3AF5B" w14:textId="77777777" w:rsidR="002A5B6E" w:rsidRDefault="002A5B6E" w:rsidP="00C80F8C">
      <w:r>
        <w:separator/>
      </w:r>
    </w:p>
  </w:footnote>
  <w:footnote w:type="continuationSeparator" w:id="0">
    <w:p w14:paraId="50C51C9D" w14:textId="77777777" w:rsidR="002A5B6E" w:rsidRDefault="002A5B6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028E3" w:rsidRDefault="002A5B6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028E3" w:rsidRPr="0010196A" w:rsidRDefault="002A5B6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028E3" w:rsidRPr="008F2CCC" w14:paraId="1F097D8A" w14:textId="77777777" w:rsidTr="00625FD4">
      <w:tc>
        <w:tcPr>
          <w:tcW w:w="3261" w:type="dxa"/>
          <w:vMerge w:val="restart"/>
        </w:tcPr>
        <w:p w14:paraId="1F780A0C" w14:textId="1EFF25F4" w:rsidR="004028E3" w:rsidRPr="008F2CCC" w:rsidRDefault="004028E3"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4028E3" w:rsidRPr="00664658" w:rsidRDefault="004028E3"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6590159D" w:rsidR="004028E3" w:rsidRPr="00664658" w:rsidRDefault="00320085" w:rsidP="00934084">
          <w:pPr>
            <w:rPr>
              <w:rFonts w:ascii="Palatino Linotype" w:hAnsi="Palatino Linotype"/>
              <w:b/>
              <w:sz w:val="22"/>
              <w:szCs w:val="22"/>
              <w:lang w:val="es-ES_tradnl"/>
            </w:rPr>
          </w:pPr>
          <w:r w:rsidRPr="00320085">
            <w:rPr>
              <w:rFonts w:ascii="Palatino Linotype" w:hAnsi="Palatino Linotype"/>
              <w:b/>
              <w:bCs/>
              <w:sz w:val="22"/>
              <w:szCs w:val="22"/>
            </w:rPr>
            <w:t>06997</w:t>
          </w:r>
          <w:r w:rsidR="004028E3" w:rsidRPr="00810BFE">
            <w:rPr>
              <w:rFonts w:ascii="Palatino Linotype" w:hAnsi="Palatino Linotype"/>
              <w:b/>
              <w:bCs/>
              <w:sz w:val="22"/>
              <w:szCs w:val="22"/>
            </w:rPr>
            <w:t>/INFOEM/IP/RR/2022</w:t>
          </w:r>
        </w:p>
      </w:tc>
    </w:tr>
    <w:tr w:rsidR="004028E3" w:rsidRPr="008F2CCC" w14:paraId="049677A3" w14:textId="77777777" w:rsidTr="00625FD4">
      <w:tc>
        <w:tcPr>
          <w:tcW w:w="3261" w:type="dxa"/>
          <w:vMerge/>
        </w:tcPr>
        <w:p w14:paraId="4A21EAC1" w14:textId="5C1F145E" w:rsidR="004028E3" w:rsidRPr="008F2CCC" w:rsidRDefault="004028E3" w:rsidP="00200BFC">
          <w:pPr>
            <w:rPr>
              <w:rFonts w:ascii="Palatino Linotype" w:hAnsi="Palatino Linotype"/>
              <w:b/>
              <w:sz w:val="22"/>
              <w:szCs w:val="22"/>
              <w:lang w:val="es-ES_tradnl"/>
            </w:rPr>
          </w:pPr>
        </w:p>
      </w:tc>
      <w:tc>
        <w:tcPr>
          <w:tcW w:w="2551" w:type="dxa"/>
          <w:shd w:val="clear" w:color="auto" w:fill="auto"/>
        </w:tcPr>
        <w:p w14:paraId="1237BCDE" w14:textId="77777777" w:rsidR="004028E3" w:rsidRPr="00664658" w:rsidRDefault="004028E3"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D9E38A9" w:rsidR="004028E3" w:rsidRPr="00D41D47" w:rsidRDefault="002A6000" w:rsidP="00934084">
          <w:pPr>
            <w:rPr>
              <w:rFonts w:ascii="Palatino Linotype" w:hAnsi="Palatino Linotype"/>
              <w:b/>
              <w:sz w:val="22"/>
              <w:szCs w:val="22"/>
              <w:lang w:val="es-ES_tradnl"/>
            </w:rPr>
          </w:pPr>
          <w:r w:rsidRPr="002A6000">
            <w:rPr>
              <w:rFonts w:ascii="Palatino Linotype" w:hAnsi="Palatino Linotype"/>
              <w:b/>
              <w:bCs/>
              <w:sz w:val="22"/>
              <w:szCs w:val="22"/>
            </w:rPr>
            <w:t>Ayuntamiento de Tlalnepantla de Baz</w:t>
          </w:r>
        </w:p>
      </w:tc>
    </w:tr>
    <w:tr w:rsidR="004028E3" w:rsidRPr="008F2CCC" w14:paraId="72CD087D" w14:textId="77777777" w:rsidTr="00625FD4">
      <w:trPr>
        <w:trHeight w:val="228"/>
      </w:trPr>
      <w:tc>
        <w:tcPr>
          <w:tcW w:w="3261" w:type="dxa"/>
          <w:vMerge/>
        </w:tcPr>
        <w:p w14:paraId="1B78656F" w14:textId="01E6F6F6" w:rsidR="004028E3" w:rsidRPr="008F2CCC" w:rsidRDefault="004028E3" w:rsidP="00200BFC">
          <w:pPr>
            <w:rPr>
              <w:rFonts w:ascii="Palatino Linotype" w:hAnsi="Palatino Linotype"/>
              <w:b/>
              <w:sz w:val="22"/>
              <w:szCs w:val="22"/>
              <w:lang w:val="es-ES_tradnl"/>
            </w:rPr>
          </w:pPr>
        </w:p>
      </w:tc>
      <w:tc>
        <w:tcPr>
          <w:tcW w:w="2551" w:type="dxa"/>
          <w:shd w:val="clear" w:color="auto" w:fill="auto"/>
        </w:tcPr>
        <w:p w14:paraId="74D81628" w14:textId="4EE3E604" w:rsidR="004028E3" w:rsidRPr="00664658" w:rsidRDefault="004028E3"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4028E3" w:rsidRPr="00664658" w:rsidRDefault="004028E3"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4028E3" w:rsidRPr="0010196A" w:rsidRDefault="004028E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028E3" w:rsidRPr="0010196A" w:rsidRDefault="002A5B6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4028E3" w:rsidRPr="008F2CCC" w14:paraId="6ABABA57" w14:textId="77777777" w:rsidTr="00EB19F2">
      <w:tc>
        <w:tcPr>
          <w:tcW w:w="3805" w:type="dxa"/>
          <w:vMerge w:val="restart"/>
          <w:shd w:val="clear" w:color="auto" w:fill="auto"/>
        </w:tcPr>
        <w:p w14:paraId="6AA376CC" w14:textId="1234161B" w:rsidR="004028E3" w:rsidRPr="008F2CCC" w:rsidRDefault="004028E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4028E3" w:rsidRPr="008F2CCC" w:rsidRDefault="004028E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58DD5BC" w:rsidR="004028E3" w:rsidRPr="00E535C2" w:rsidRDefault="002A6000" w:rsidP="00E535C2">
          <w:pPr>
            <w:jc w:val="both"/>
            <w:rPr>
              <w:rFonts w:ascii="Palatino Linotype" w:hAnsi="Palatino Linotype"/>
              <w:b/>
              <w:bCs/>
              <w:sz w:val="22"/>
              <w:szCs w:val="22"/>
            </w:rPr>
          </w:pPr>
          <w:r w:rsidRPr="002A6000">
            <w:rPr>
              <w:rFonts w:ascii="Palatino Linotype" w:hAnsi="Palatino Linotype"/>
              <w:b/>
              <w:bCs/>
              <w:sz w:val="22"/>
              <w:szCs w:val="22"/>
            </w:rPr>
            <w:t>06997</w:t>
          </w:r>
          <w:r w:rsidR="004028E3" w:rsidRPr="00810BFE">
            <w:rPr>
              <w:rFonts w:ascii="Palatino Linotype" w:hAnsi="Palatino Linotype"/>
              <w:b/>
              <w:bCs/>
              <w:sz w:val="22"/>
              <w:szCs w:val="22"/>
            </w:rPr>
            <w:t>/INFOEM/IP/RR/2022</w:t>
          </w:r>
        </w:p>
      </w:tc>
    </w:tr>
    <w:tr w:rsidR="004028E3" w:rsidRPr="008F2CCC" w14:paraId="3B45FB53" w14:textId="77777777" w:rsidTr="00EB19F2">
      <w:tc>
        <w:tcPr>
          <w:tcW w:w="3805" w:type="dxa"/>
          <w:vMerge/>
          <w:shd w:val="clear" w:color="auto" w:fill="auto"/>
        </w:tcPr>
        <w:p w14:paraId="188B82EF" w14:textId="77777777" w:rsidR="004028E3" w:rsidRPr="008F2CCC" w:rsidRDefault="004028E3" w:rsidP="00200BFC">
          <w:pPr>
            <w:rPr>
              <w:rFonts w:ascii="Palatino Linotype" w:hAnsi="Palatino Linotype"/>
              <w:b/>
              <w:sz w:val="22"/>
              <w:szCs w:val="22"/>
              <w:lang w:val="es-ES_tradnl"/>
            </w:rPr>
          </w:pPr>
          <w:bookmarkStart w:id="19" w:name="_Hlk80706940"/>
        </w:p>
      </w:tc>
      <w:tc>
        <w:tcPr>
          <w:tcW w:w="3000" w:type="dxa"/>
          <w:shd w:val="clear" w:color="auto" w:fill="auto"/>
        </w:tcPr>
        <w:p w14:paraId="3B2AD0CF" w14:textId="77777777" w:rsidR="004028E3" w:rsidRPr="008F2CCC" w:rsidRDefault="004028E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057B877" w:rsidR="004028E3" w:rsidRPr="008F2CCC" w:rsidRDefault="00E249C6" w:rsidP="00200BFC">
          <w:pPr>
            <w:jc w:val="both"/>
            <w:rPr>
              <w:rFonts w:ascii="Palatino Linotype" w:hAnsi="Palatino Linotype"/>
              <w:b/>
              <w:sz w:val="22"/>
              <w:szCs w:val="22"/>
              <w:lang w:val="es-ES_tradnl"/>
            </w:rPr>
          </w:pPr>
          <w:r>
            <w:rPr>
              <w:rFonts w:ascii="Palatino Linotype" w:hAnsi="Palatino Linotype"/>
              <w:b/>
              <w:sz w:val="22"/>
              <w:szCs w:val="22"/>
              <w:lang w:val="es-ES_tradnl"/>
            </w:rPr>
            <w:t>XXXXX</w:t>
          </w:r>
        </w:p>
      </w:tc>
    </w:tr>
    <w:bookmarkEnd w:id="19"/>
    <w:tr w:rsidR="004028E3" w:rsidRPr="008F2CCC" w14:paraId="28A493EB" w14:textId="77777777" w:rsidTr="00EB19F2">
      <w:trPr>
        <w:trHeight w:val="228"/>
      </w:trPr>
      <w:tc>
        <w:tcPr>
          <w:tcW w:w="3805" w:type="dxa"/>
          <w:vMerge/>
          <w:shd w:val="clear" w:color="auto" w:fill="auto"/>
        </w:tcPr>
        <w:p w14:paraId="06C77D31" w14:textId="77777777" w:rsidR="004028E3" w:rsidRPr="008F2CCC" w:rsidRDefault="004028E3" w:rsidP="00200BFC">
          <w:pPr>
            <w:rPr>
              <w:rFonts w:ascii="Palatino Linotype" w:hAnsi="Palatino Linotype"/>
              <w:b/>
              <w:sz w:val="22"/>
              <w:szCs w:val="22"/>
              <w:lang w:val="es-ES_tradnl"/>
            </w:rPr>
          </w:pPr>
        </w:p>
      </w:tc>
      <w:tc>
        <w:tcPr>
          <w:tcW w:w="3000" w:type="dxa"/>
          <w:shd w:val="clear" w:color="auto" w:fill="auto"/>
        </w:tcPr>
        <w:p w14:paraId="2E1A72B4" w14:textId="77777777" w:rsidR="004028E3" w:rsidRPr="008F2CCC" w:rsidRDefault="004028E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F1867BC" w:rsidR="004028E3" w:rsidRPr="00DC41C8" w:rsidRDefault="002A6000" w:rsidP="00E535C2">
          <w:pPr>
            <w:jc w:val="both"/>
            <w:rPr>
              <w:rFonts w:ascii="Palatino Linotype" w:hAnsi="Palatino Linotype"/>
              <w:b/>
              <w:sz w:val="22"/>
              <w:szCs w:val="22"/>
            </w:rPr>
          </w:pPr>
          <w:r w:rsidRPr="002A6000">
            <w:rPr>
              <w:rFonts w:ascii="Palatino Linotype" w:hAnsi="Palatino Linotype"/>
              <w:b/>
              <w:bCs/>
              <w:sz w:val="22"/>
              <w:szCs w:val="22"/>
            </w:rPr>
            <w:t>Ayuntamiento de Tlalnepantla de Baz</w:t>
          </w:r>
        </w:p>
      </w:tc>
    </w:tr>
    <w:tr w:rsidR="004028E3" w:rsidRPr="008F2CCC" w14:paraId="0F114FF0" w14:textId="77777777" w:rsidTr="00EB19F2">
      <w:tc>
        <w:tcPr>
          <w:tcW w:w="3805" w:type="dxa"/>
          <w:vMerge/>
          <w:shd w:val="clear" w:color="auto" w:fill="auto"/>
        </w:tcPr>
        <w:p w14:paraId="4CCB64BA" w14:textId="77777777" w:rsidR="004028E3" w:rsidRPr="008F2CCC" w:rsidRDefault="004028E3" w:rsidP="00200BFC">
          <w:pPr>
            <w:rPr>
              <w:rFonts w:ascii="Palatino Linotype" w:hAnsi="Palatino Linotype"/>
              <w:b/>
              <w:sz w:val="22"/>
              <w:szCs w:val="22"/>
              <w:lang w:val="es-ES_tradnl"/>
            </w:rPr>
          </w:pPr>
        </w:p>
      </w:tc>
      <w:tc>
        <w:tcPr>
          <w:tcW w:w="3000" w:type="dxa"/>
          <w:shd w:val="clear" w:color="auto" w:fill="auto"/>
        </w:tcPr>
        <w:p w14:paraId="31E422EA" w14:textId="06DD5192" w:rsidR="004028E3" w:rsidRPr="008F2CCC" w:rsidRDefault="004028E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4028E3" w:rsidRPr="008F2CCC" w:rsidRDefault="004028E3"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4028E3" w:rsidRPr="0010196A" w:rsidRDefault="004028E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20739A"/>
    <w:multiLevelType w:val="hybridMultilevel"/>
    <w:tmpl w:val="2AE84A00"/>
    <w:lvl w:ilvl="0" w:tplc="023C03D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CF114D"/>
    <w:multiLevelType w:val="hybridMultilevel"/>
    <w:tmpl w:val="1A20865C"/>
    <w:lvl w:ilvl="0" w:tplc="B03EEEBA">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9" w15:restartNumberingAfterBreak="0">
    <w:nsid w:val="45604595"/>
    <w:multiLevelType w:val="hybridMultilevel"/>
    <w:tmpl w:val="1E065324"/>
    <w:lvl w:ilvl="0" w:tplc="D3944AD4">
      <w:start w:val="1"/>
      <w:numFmt w:val="upperRoman"/>
      <w:lvlText w:val="%1."/>
      <w:lvlJc w:val="left"/>
      <w:pPr>
        <w:ind w:left="2469"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3745" w:hanging="360"/>
      </w:pPr>
    </w:lvl>
    <w:lvl w:ilvl="2" w:tplc="080A001B" w:tentative="1">
      <w:start w:val="1"/>
      <w:numFmt w:val="lowerRoman"/>
      <w:lvlText w:val="%3."/>
      <w:lvlJc w:val="right"/>
      <w:pPr>
        <w:ind w:left="4465" w:hanging="180"/>
      </w:pPr>
    </w:lvl>
    <w:lvl w:ilvl="3" w:tplc="080A000F" w:tentative="1">
      <w:start w:val="1"/>
      <w:numFmt w:val="decimal"/>
      <w:lvlText w:val="%4."/>
      <w:lvlJc w:val="left"/>
      <w:pPr>
        <w:ind w:left="5185" w:hanging="360"/>
      </w:pPr>
    </w:lvl>
    <w:lvl w:ilvl="4" w:tplc="080A0019" w:tentative="1">
      <w:start w:val="1"/>
      <w:numFmt w:val="lowerLetter"/>
      <w:lvlText w:val="%5."/>
      <w:lvlJc w:val="left"/>
      <w:pPr>
        <w:ind w:left="5905" w:hanging="360"/>
      </w:pPr>
    </w:lvl>
    <w:lvl w:ilvl="5" w:tplc="080A001B" w:tentative="1">
      <w:start w:val="1"/>
      <w:numFmt w:val="lowerRoman"/>
      <w:lvlText w:val="%6."/>
      <w:lvlJc w:val="right"/>
      <w:pPr>
        <w:ind w:left="6625" w:hanging="180"/>
      </w:pPr>
    </w:lvl>
    <w:lvl w:ilvl="6" w:tplc="080A000F" w:tentative="1">
      <w:start w:val="1"/>
      <w:numFmt w:val="decimal"/>
      <w:lvlText w:val="%7."/>
      <w:lvlJc w:val="left"/>
      <w:pPr>
        <w:ind w:left="7345" w:hanging="360"/>
      </w:pPr>
    </w:lvl>
    <w:lvl w:ilvl="7" w:tplc="080A0019" w:tentative="1">
      <w:start w:val="1"/>
      <w:numFmt w:val="lowerLetter"/>
      <w:lvlText w:val="%8."/>
      <w:lvlJc w:val="left"/>
      <w:pPr>
        <w:ind w:left="8065" w:hanging="360"/>
      </w:pPr>
    </w:lvl>
    <w:lvl w:ilvl="8" w:tplc="080A001B" w:tentative="1">
      <w:start w:val="1"/>
      <w:numFmt w:val="lowerRoman"/>
      <w:lvlText w:val="%9."/>
      <w:lvlJc w:val="right"/>
      <w:pPr>
        <w:ind w:left="8785" w:hanging="180"/>
      </w:pPr>
    </w:lvl>
  </w:abstractNum>
  <w:abstractNum w:abstractNumId="20"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55991CCF"/>
    <w:multiLevelType w:val="hybridMultilevel"/>
    <w:tmpl w:val="BA68D1D0"/>
    <w:lvl w:ilvl="0" w:tplc="2A30CF00">
      <w:start w:val="1"/>
      <w:numFmt w:val="upperRoman"/>
      <w:lvlText w:val="%1."/>
      <w:lvlJc w:val="left"/>
      <w:pPr>
        <w:ind w:left="164"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9E69E5"/>
    <w:multiLevelType w:val="hybridMultilevel"/>
    <w:tmpl w:val="FDB6EAEE"/>
    <w:lvl w:ilvl="0" w:tplc="139A5986">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9"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D3B4A4B"/>
    <w:multiLevelType w:val="hybridMultilevel"/>
    <w:tmpl w:val="E8AEE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6"/>
  </w:num>
  <w:num w:numId="2">
    <w:abstractNumId w:val="8"/>
  </w:num>
  <w:num w:numId="3">
    <w:abstractNumId w:val="35"/>
  </w:num>
  <w:num w:numId="4">
    <w:abstractNumId w:val="4"/>
  </w:num>
  <w:num w:numId="5">
    <w:abstractNumId w:val="37"/>
  </w:num>
  <w:num w:numId="6">
    <w:abstractNumId w:val="1"/>
  </w:num>
  <w:num w:numId="7">
    <w:abstractNumId w:val="21"/>
  </w:num>
  <w:num w:numId="8">
    <w:abstractNumId w:val="14"/>
  </w:num>
  <w:num w:numId="9">
    <w:abstractNumId w:val="26"/>
  </w:num>
  <w:num w:numId="10">
    <w:abstractNumId w:val="7"/>
  </w:num>
  <w:num w:numId="11">
    <w:abstractNumId w:val="13"/>
  </w:num>
  <w:num w:numId="12">
    <w:abstractNumId w:val="27"/>
  </w:num>
  <w:num w:numId="13">
    <w:abstractNumId w:val="38"/>
  </w:num>
  <w:num w:numId="14">
    <w:abstractNumId w:val="31"/>
  </w:num>
  <w:num w:numId="15">
    <w:abstractNumId w:val="10"/>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2"/>
  </w:num>
  <w:num w:numId="21">
    <w:abstractNumId w:val="15"/>
  </w:num>
  <w:num w:numId="22">
    <w:abstractNumId w:val="33"/>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5"/>
  </w:num>
  <w:num w:numId="27">
    <w:abstractNumId w:val="34"/>
  </w:num>
  <w:num w:numId="28">
    <w:abstractNumId w:val="2"/>
  </w:num>
  <w:num w:numId="29">
    <w:abstractNumId w:val="6"/>
  </w:num>
  <w:num w:numId="30">
    <w:abstractNumId w:val="39"/>
  </w:num>
  <w:num w:numId="31">
    <w:abstractNumId w:val="17"/>
  </w:num>
  <w:num w:numId="32">
    <w:abstractNumId w:val="3"/>
  </w:num>
  <w:num w:numId="33">
    <w:abstractNumId w:val="29"/>
  </w:num>
  <w:num w:numId="34">
    <w:abstractNumId w:val="23"/>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30"/>
  </w:num>
  <w:num w:numId="38">
    <w:abstractNumId w:val="19"/>
  </w:num>
  <w:num w:numId="39">
    <w:abstractNumId w:val="24"/>
  </w:num>
  <w:num w:numId="40">
    <w:abstractNumId w:val="20"/>
  </w:num>
  <w:num w:numId="41">
    <w:abstractNumId w:val="28"/>
  </w:num>
  <w:num w:numId="42">
    <w:abstractNumId w:val="30"/>
  </w:num>
  <w:num w:numId="43">
    <w:abstractNumId w:val="9"/>
  </w:num>
  <w:num w:numId="4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0B46"/>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0EE"/>
    <w:rsid w:val="000142C0"/>
    <w:rsid w:val="00014764"/>
    <w:rsid w:val="0001491A"/>
    <w:rsid w:val="00014E91"/>
    <w:rsid w:val="000159A4"/>
    <w:rsid w:val="00015DDC"/>
    <w:rsid w:val="00016006"/>
    <w:rsid w:val="000160C6"/>
    <w:rsid w:val="0001612D"/>
    <w:rsid w:val="000161C7"/>
    <w:rsid w:val="00016A2B"/>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4EE6"/>
    <w:rsid w:val="0002505E"/>
    <w:rsid w:val="000254C2"/>
    <w:rsid w:val="000254D9"/>
    <w:rsid w:val="00025DB0"/>
    <w:rsid w:val="00025FBD"/>
    <w:rsid w:val="000264E9"/>
    <w:rsid w:val="000266B6"/>
    <w:rsid w:val="0002685C"/>
    <w:rsid w:val="0002690E"/>
    <w:rsid w:val="00026A3C"/>
    <w:rsid w:val="00026C73"/>
    <w:rsid w:val="00026D5F"/>
    <w:rsid w:val="00026FD0"/>
    <w:rsid w:val="00027195"/>
    <w:rsid w:val="000272F4"/>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DAB"/>
    <w:rsid w:val="00033E94"/>
    <w:rsid w:val="00034C4F"/>
    <w:rsid w:val="0003562A"/>
    <w:rsid w:val="00035676"/>
    <w:rsid w:val="000356D6"/>
    <w:rsid w:val="00035734"/>
    <w:rsid w:val="0003591C"/>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F26"/>
    <w:rsid w:val="000464A3"/>
    <w:rsid w:val="000465A8"/>
    <w:rsid w:val="0004663C"/>
    <w:rsid w:val="00046D09"/>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12F"/>
    <w:rsid w:val="00056469"/>
    <w:rsid w:val="000568EF"/>
    <w:rsid w:val="00057476"/>
    <w:rsid w:val="00057716"/>
    <w:rsid w:val="00057C91"/>
    <w:rsid w:val="00057E38"/>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A39"/>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227"/>
    <w:rsid w:val="0007436D"/>
    <w:rsid w:val="00074CF8"/>
    <w:rsid w:val="00075283"/>
    <w:rsid w:val="00075485"/>
    <w:rsid w:val="00075615"/>
    <w:rsid w:val="0007587F"/>
    <w:rsid w:val="00075B41"/>
    <w:rsid w:val="00075CEB"/>
    <w:rsid w:val="00075EA3"/>
    <w:rsid w:val="00076B5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46DC"/>
    <w:rsid w:val="00094DC9"/>
    <w:rsid w:val="00095302"/>
    <w:rsid w:val="0009541B"/>
    <w:rsid w:val="000955F6"/>
    <w:rsid w:val="000957E7"/>
    <w:rsid w:val="00095950"/>
    <w:rsid w:val="0009628B"/>
    <w:rsid w:val="00096756"/>
    <w:rsid w:val="00096A99"/>
    <w:rsid w:val="00096D57"/>
    <w:rsid w:val="000970F0"/>
    <w:rsid w:val="000978E5"/>
    <w:rsid w:val="00097B14"/>
    <w:rsid w:val="00097CBB"/>
    <w:rsid w:val="000A0195"/>
    <w:rsid w:val="000A06CB"/>
    <w:rsid w:val="000A0C7C"/>
    <w:rsid w:val="000A1149"/>
    <w:rsid w:val="000A1549"/>
    <w:rsid w:val="000A1721"/>
    <w:rsid w:val="000A2164"/>
    <w:rsid w:val="000A26A7"/>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9A4"/>
    <w:rsid w:val="000B5A14"/>
    <w:rsid w:val="000B5F3B"/>
    <w:rsid w:val="000B61F5"/>
    <w:rsid w:val="000B633D"/>
    <w:rsid w:val="000B6507"/>
    <w:rsid w:val="000B666B"/>
    <w:rsid w:val="000B676D"/>
    <w:rsid w:val="000B68DF"/>
    <w:rsid w:val="000B715E"/>
    <w:rsid w:val="000B7784"/>
    <w:rsid w:val="000B78E7"/>
    <w:rsid w:val="000B7C5D"/>
    <w:rsid w:val="000C02E1"/>
    <w:rsid w:val="000C0462"/>
    <w:rsid w:val="000C0695"/>
    <w:rsid w:val="000C0813"/>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22D"/>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1CB"/>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A82"/>
    <w:rsid w:val="00101BFD"/>
    <w:rsid w:val="001027DA"/>
    <w:rsid w:val="001028C2"/>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CE6"/>
    <w:rsid w:val="00107FBF"/>
    <w:rsid w:val="00110414"/>
    <w:rsid w:val="00110588"/>
    <w:rsid w:val="00110599"/>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7625"/>
    <w:rsid w:val="001178A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576"/>
    <w:rsid w:val="00127E98"/>
    <w:rsid w:val="00130303"/>
    <w:rsid w:val="00130665"/>
    <w:rsid w:val="00130AB8"/>
    <w:rsid w:val="00131065"/>
    <w:rsid w:val="00131466"/>
    <w:rsid w:val="00131587"/>
    <w:rsid w:val="001316EE"/>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622C"/>
    <w:rsid w:val="001364D8"/>
    <w:rsid w:val="0013691B"/>
    <w:rsid w:val="00136FB5"/>
    <w:rsid w:val="001371A5"/>
    <w:rsid w:val="00137548"/>
    <w:rsid w:val="001376BF"/>
    <w:rsid w:val="0013782E"/>
    <w:rsid w:val="001378F0"/>
    <w:rsid w:val="00137AEE"/>
    <w:rsid w:val="00137D02"/>
    <w:rsid w:val="00140252"/>
    <w:rsid w:val="001406EB"/>
    <w:rsid w:val="00140BE0"/>
    <w:rsid w:val="00140FA7"/>
    <w:rsid w:val="00141B99"/>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8F6"/>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0D"/>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B9"/>
    <w:rsid w:val="001B12D9"/>
    <w:rsid w:val="001B15F4"/>
    <w:rsid w:val="001B161D"/>
    <w:rsid w:val="001B1ABC"/>
    <w:rsid w:val="001B1D04"/>
    <w:rsid w:val="001B233D"/>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37"/>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5FD7"/>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CE5"/>
    <w:rsid w:val="001E6D9A"/>
    <w:rsid w:val="001E6DCB"/>
    <w:rsid w:val="001E6DEF"/>
    <w:rsid w:val="001E70C8"/>
    <w:rsid w:val="001E7550"/>
    <w:rsid w:val="001E7B88"/>
    <w:rsid w:val="001E7F57"/>
    <w:rsid w:val="001F0129"/>
    <w:rsid w:val="001F01FC"/>
    <w:rsid w:val="001F0238"/>
    <w:rsid w:val="001F083B"/>
    <w:rsid w:val="001F09D4"/>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AC5"/>
    <w:rsid w:val="001F5B1C"/>
    <w:rsid w:val="001F6409"/>
    <w:rsid w:val="001F64A7"/>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554"/>
    <w:rsid w:val="0020371F"/>
    <w:rsid w:val="00203723"/>
    <w:rsid w:val="00204207"/>
    <w:rsid w:val="00204DE3"/>
    <w:rsid w:val="00204FDF"/>
    <w:rsid w:val="0020533C"/>
    <w:rsid w:val="0020564A"/>
    <w:rsid w:val="00205684"/>
    <w:rsid w:val="00205BDE"/>
    <w:rsid w:val="002064B3"/>
    <w:rsid w:val="002069CA"/>
    <w:rsid w:val="00206EF4"/>
    <w:rsid w:val="00206FE6"/>
    <w:rsid w:val="0020772A"/>
    <w:rsid w:val="00207FC6"/>
    <w:rsid w:val="00210956"/>
    <w:rsid w:val="0021099C"/>
    <w:rsid w:val="00210AF1"/>
    <w:rsid w:val="0021152F"/>
    <w:rsid w:val="00211F81"/>
    <w:rsid w:val="002124D9"/>
    <w:rsid w:val="00212797"/>
    <w:rsid w:val="00212AD4"/>
    <w:rsid w:val="00212CDA"/>
    <w:rsid w:val="00212E8D"/>
    <w:rsid w:val="00212F5F"/>
    <w:rsid w:val="00213125"/>
    <w:rsid w:val="002135B2"/>
    <w:rsid w:val="00213DA8"/>
    <w:rsid w:val="00213EA7"/>
    <w:rsid w:val="00213EBF"/>
    <w:rsid w:val="002141DB"/>
    <w:rsid w:val="0021490E"/>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025"/>
    <w:rsid w:val="002413DA"/>
    <w:rsid w:val="00241458"/>
    <w:rsid w:val="00241819"/>
    <w:rsid w:val="002419F3"/>
    <w:rsid w:val="00241C56"/>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CD"/>
    <w:rsid w:val="002559D5"/>
    <w:rsid w:val="00255F02"/>
    <w:rsid w:val="00256CEB"/>
    <w:rsid w:val="00257573"/>
    <w:rsid w:val="00257594"/>
    <w:rsid w:val="0025785D"/>
    <w:rsid w:val="00257FDC"/>
    <w:rsid w:val="00260C82"/>
    <w:rsid w:val="00260CC0"/>
    <w:rsid w:val="00260EF9"/>
    <w:rsid w:val="002610E1"/>
    <w:rsid w:val="00261AD7"/>
    <w:rsid w:val="002627A8"/>
    <w:rsid w:val="00263645"/>
    <w:rsid w:val="00263ABE"/>
    <w:rsid w:val="00263BFE"/>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A4C"/>
    <w:rsid w:val="00270C13"/>
    <w:rsid w:val="00270CBB"/>
    <w:rsid w:val="00271378"/>
    <w:rsid w:val="0027142F"/>
    <w:rsid w:val="0027154B"/>
    <w:rsid w:val="00271AD4"/>
    <w:rsid w:val="002724AC"/>
    <w:rsid w:val="0027255F"/>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3424"/>
    <w:rsid w:val="00284062"/>
    <w:rsid w:val="002843D9"/>
    <w:rsid w:val="0028451D"/>
    <w:rsid w:val="00284A02"/>
    <w:rsid w:val="00284B37"/>
    <w:rsid w:val="0028546D"/>
    <w:rsid w:val="002864B2"/>
    <w:rsid w:val="00286B88"/>
    <w:rsid w:val="00286DE5"/>
    <w:rsid w:val="002873D1"/>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B6E"/>
    <w:rsid w:val="002A5E0D"/>
    <w:rsid w:val="002A6000"/>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4D17"/>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CD3"/>
    <w:rsid w:val="002C10B1"/>
    <w:rsid w:val="002C12D5"/>
    <w:rsid w:val="002C135F"/>
    <w:rsid w:val="002C18C0"/>
    <w:rsid w:val="002C1C07"/>
    <w:rsid w:val="002C2724"/>
    <w:rsid w:val="002C2C55"/>
    <w:rsid w:val="002C2F04"/>
    <w:rsid w:val="002C34F0"/>
    <w:rsid w:val="002C3662"/>
    <w:rsid w:val="002C3A41"/>
    <w:rsid w:val="002C3B01"/>
    <w:rsid w:val="002C451D"/>
    <w:rsid w:val="002C4780"/>
    <w:rsid w:val="002C4863"/>
    <w:rsid w:val="002C4987"/>
    <w:rsid w:val="002C4CE3"/>
    <w:rsid w:val="002C5FAC"/>
    <w:rsid w:val="002C6CE9"/>
    <w:rsid w:val="002C6DE8"/>
    <w:rsid w:val="002C742B"/>
    <w:rsid w:val="002C783E"/>
    <w:rsid w:val="002C798F"/>
    <w:rsid w:val="002C79B8"/>
    <w:rsid w:val="002C7D6F"/>
    <w:rsid w:val="002D0ADC"/>
    <w:rsid w:val="002D0CAA"/>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3CAE"/>
    <w:rsid w:val="002E43B6"/>
    <w:rsid w:val="002E45A1"/>
    <w:rsid w:val="002E46F6"/>
    <w:rsid w:val="002E4B41"/>
    <w:rsid w:val="002E4CEF"/>
    <w:rsid w:val="002E5107"/>
    <w:rsid w:val="002E55D2"/>
    <w:rsid w:val="002E570A"/>
    <w:rsid w:val="002E5E0D"/>
    <w:rsid w:val="002E5E59"/>
    <w:rsid w:val="002E68B9"/>
    <w:rsid w:val="002E6DE2"/>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E11"/>
    <w:rsid w:val="002F7564"/>
    <w:rsid w:val="002F7A42"/>
    <w:rsid w:val="002F7C96"/>
    <w:rsid w:val="002F7FF5"/>
    <w:rsid w:val="0030037F"/>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E26"/>
    <w:rsid w:val="00310E8D"/>
    <w:rsid w:val="00310EF9"/>
    <w:rsid w:val="0031118C"/>
    <w:rsid w:val="003115D4"/>
    <w:rsid w:val="0031165B"/>
    <w:rsid w:val="0031182B"/>
    <w:rsid w:val="00311A55"/>
    <w:rsid w:val="003123CB"/>
    <w:rsid w:val="00312CD1"/>
    <w:rsid w:val="0031305F"/>
    <w:rsid w:val="00313499"/>
    <w:rsid w:val="003135FC"/>
    <w:rsid w:val="0031406E"/>
    <w:rsid w:val="00314100"/>
    <w:rsid w:val="0031434D"/>
    <w:rsid w:val="00314A51"/>
    <w:rsid w:val="00315203"/>
    <w:rsid w:val="00315394"/>
    <w:rsid w:val="003154CE"/>
    <w:rsid w:val="0031561B"/>
    <w:rsid w:val="00315A85"/>
    <w:rsid w:val="00316C42"/>
    <w:rsid w:val="00317EC0"/>
    <w:rsid w:val="00320085"/>
    <w:rsid w:val="00320139"/>
    <w:rsid w:val="003204FC"/>
    <w:rsid w:val="00320CD2"/>
    <w:rsid w:val="00320DF4"/>
    <w:rsid w:val="00320F06"/>
    <w:rsid w:val="00321325"/>
    <w:rsid w:val="00321CD2"/>
    <w:rsid w:val="00321D46"/>
    <w:rsid w:val="003226EE"/>
    <w:rsid w:val="003227CD"/>
    <w:rsid w:val="00322956"/>
    <w:rsid w:val="00322B03"/>
    <w:rsid w:val="00322F4E"/>
    <w:rsid w:val="00323054"/>
    <w:rsid w:val="00323088"/>
    <w:rsid w:val="0032361C"/>
    <w:rsid w:val="00323F80"/>
    <w:rsid w:val="00324949"/>
    <w:rsid w:val="00324C3F"/>
    <w:rsid w:val="00324D82"/>
    <w:rsid w:val="003253C6"/>
    <w:rsid w:val="003254B9"/>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188"/>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4D4"/>
    <w:rsid w:val="003576E8"/>
    <w:rsid w:val="00357994"/>
    <w:rsid w:val="0036004B"/>
    <w:rsid w:val="003604BD"/>
    <w:rsid w:val="003604F7"/>
    <w:rsid w:val="003605BA"/>
    <w:rsid w:val="00360675"/>
    <w:rsid w:val="003606D8"/>
    <w:rsid w:val="00360A2C"/>
    <w:rsid w:val="00361489"/>
    <w:rsid w:val="003622CB"/>
    <w:rsid w:val="003628F4"/>
    <w:rsid w:val="0036299D"/>
    <w:rsid w:val="0036306A"/>
    <w:rsid w:val="003633EF"/>
    <w:rsid w:val="00363746"/>
    <w:rsid w:val="00364628"/>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26A"/>
    <w:rsid w:val="00372BEA"/>
    <w:rsid w:val="00372DC1"/>
    <w:rsid w:val="003733D9"/>
    <w:rsid w:val="0037348F"/>
    <w:rsid w:val="003734EC"/>
    <w:rsid w:val="003736EC"/>
    <w:rsid w:val="00373E0C"/>
    <w:rsid w:val="00374253"/>
    <w:rsid w:val="0037444D"/>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5534"/>
    <w:rsid w:val="003855EB"/>
    <w:rsid w:val="00386564"/>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31B"/>
    <w:rsid w:val="003A1B66"/>
    <w:rsid w:val="003A1C98"/>
    <w:rsid w:val="003A1DFE"/>
    <w:rsid w:val="003A228E"/>
    <w:rsid w:val="003A2718"/>
    <w:rsid w:val="003A2C72"/>
    <w:rsid w:val="003A3FBF"/>
    <w:rsid w:val="003A41C5"/>
    <w:rsid w:val="003A468A"/>
    <w:rsid w:val="003A4D9E"/>
    <w:rsid w:val="003A4E64"/>
    <w:rsid w:val="003A52A9"/>
    <w:rsid w:val="003A546B"/>
    <w:rsid w:val="003A592A"/>
    <w:rsid w:val="003A5B77"/>
    <w:rsid w:val="003A5BF1"/>
    <w:rsid w:val="003A6DCE"/>
    <w:rsid w:val="003A711A"/>
    <w:rsid w:val="003A71DD"/>
    <w:rsid w:val="003A73F9"/>
    <w:rsid w:val="003A79AE"/>
    <w:rsid w:val="003A7A3C"/>
    <w:rsid w:val="003A7F6E"/>
    <w:rsid w:val="003B0016"/>
    <w:rsid w:val="003B0756"/>
    <w:rsid w:val="003B0C64"/>
    <w:rsid w:val="003B0C9E"/>
    <w:rsid w:val="003B1B55"/>
    <w:rsid w:val="003B211C"/>
    <w:rsid w:val="003B231F"/>
    <w:rsid w:val="003B2660"/>
    <w:rsid w:val="003B28B7"/>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B1A"/>
    <w:rsid w:val="003C0C03"/>
    <w:rsid w:val="003C0C4B"/>
    <w:rsid w:val="003C0F0A"/>
    <w:rsid w:val="003C1E2C"/>
    <w:rsid w:val="003C1E48"/>
    <w:rsid w:val="003C20B9"/>
    <w:rsid w:val="003C22CD"/>
    <w:rsid w:val="003C2568"/>
    <w:rsid w:val="003C2E89"/>
    <w:rsid w:val="003C3060"/>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7C6"/>
    <w:rsid w:val="003D0867"/>
    <w:rsid w:val="003D1122"/>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5ACF"/>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0972"/>
    <w:rsid w:val="00401442"/>
    <w:rsid w:val="00401DE0"/>
    <w:rsid w:val="004024B1"/>
    <w:rsid w:val="0040260F"/>
    <w:rsid w:val="0040268E"/>
    <w:rsid w:val="004027FA"/>
    <w:rsid w:val="004028E3"/>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98D"/>
    <w:rsid w:val="00406BF2"/>
    <w:rsid w:val="00406EEC"/>
    <w:rsid w:val="00407744"/>
    <w:rsid w:val="004077DA"/>
    <w:rsid w:val="004079B2"/>
    <w:rsid w:val="00407BB9"/>
    <w:rsid w:val="00407D98"/>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3FC"/>
    <w:rsid w:val="00420E57"/>
    <w:rsid w:val="00420F39"/>
    <w:rsid w:val="0042113C"/>
    <w:rsid w:val="00421180"/>
    <w:rsid w:val="0042151A"/>
    <w:rsid w:val="004222D4"/>
    <w:rsid w:val="00422477"/>
    <w:rsid w:val="0042247B"/>
    <w:rsid w:val="004224F4"/>
    <w:rsid w:val="00422715"/>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5A9"/>
    <w:rsid w:val="00436A22"/>
    <w:rsid w:val="00436F57"/>
    <w:rsid w:val="00437138"/>
    <w:rsid w:val="004372F3"/>
    <w:rsid w:val="00437A9D"/>
    <w:rsid w:val="00437F89"/>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0D3"/>
    <w:rsid w:val="004443F7"/>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617C"/>
    <w:rsid w:val="004565D2"/>
    <w:rsid w:val="004566E6"/>
    <w:rsid w:val="00456894"/>
    <w:rsid w:val="00456B3B"/>
    <w:rsid w:val="00456EDA"/>
    <w:rsid w:val="0045772E"/>
    <w:rsid w:val="004577EA"/>
    <w:rsid w:val="00457A14"/>
    <w:rsid w:val="00457EEE"/>
    <w:rsid w:val="00460083"/>
    <w:rsid w:val="00460A6E"/>
    <w:rsid w:val="00460EE0"/>
    <w:rsid w:val="00461B1D"/>
    <w:rsid w:val="00462595"/>
    <w:rsid w:val="00462781"/>
    <w:rsid w:val="00462A55"/>
    <w:rsid w:val="00462BCF"/>
    <w:rsid w:val="00462FDB"/>
    <w:rsid w:val="00463034"/>
    <w:rsid w:val="004631D8"/>
    <w:rsid w:val="004633DA"/>
    <w:rsid w:val="0046359E"/>
    <w:rsid w:val="004639C1"/>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05E"/>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5A2"/>
    <w:rsid w:val="0048271E"/>
    <w:rsid w:val="00482816"/>
    <w:rsid w:val="00482B20"/>
    <w:rsid w:val="00483122"/>
    <w:rsid w:val="004836DF"/>
    <w:rsid w:val="00483AF3"/>
    <w:rsid w:val="00484100"/>
    <w:rsid w:val="004841A7"/>
    <w:rsid w:val="00484642"/>
    <w:rsid w:val="004851B0"/>
    <w:rsid w:val="004854BD"/>
    <w:rsid w:val="004855BC"/>
    <w:rsid w:val="004857CA"/>
    <w:rsid w:val="0048603B"/>
    <w:rsid w:val="004864D1"/>
    <w:rsid w:val="0048694F"/>
    <w:rsid w:val="00486A3F"/>
    <w:rsid w:val="004873C3"/>
    <w:rsid w:val="00487562"/>
    <w:rsid w:val="00487F06"/>
    <w:rsid w:val="00490113"/>
    <w:rsid w:val="004901B6"/>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1A52"/>
    <w:rsid w:val="004A1F60"/>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B0A"/>
    <w:rsid w:val="004B4CB8"/>
    <w:rsid w:val="004B55BD"/>
    <w:rsid w:val="004B5795"/>
    <w:rsid w:val="004B58E5"/>
    <w:rsid w:val="004B597B"/>
    <w:rsid w:val="004B5AC6"/>
    <w:rsid w:val="004B5B55"/>
    <w:rsid w:val="004B5C8D"/>
    <w:rsid w:val="004B5D0B"/>
    <w:rsid w:val="004B5E1C"/>
    <w:rsid w:val="004B60B8"/>
    <w:rsid w:val="004B674C"/>
    <w:rsid w:val="004B6890"/>
    <w:rsid w:val="004B6BE3"/>
    <w:rsid w:val="004B705B"/>
    <w:rsid w:val="004B70FE"/>
    <w:rsid w:val="004B7285"/>
    <w:rsid w:val="004B756F"/>
    <w:rsid w:val="004B7691"/>
    <w:rsid w:val="004B7782"/>
    <w:rsid w:val="004B7AE7"/>
    <w:rsid w:val="004B7EDD"/>
    <w:rsid w:val="004C060B"/>
    <w:rsid w:val="004C0779"/>
    <w:rsid w:val="004C0D31"/>
    <w:rsid w:val="004C1AE2"/>
    <w:rsid w:val="004C202E"/>
    <w:rsid w:val="004C2719"/>
    <w:rsid w:val="004C2746"/>
    <w:rsid w:val="004C2B1F"/>
    <w:rsid w:val="004C3218"/>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0A8"/>
    <w:rsid w:val="004D33AF"/>
    <w:rsid w:val="004D424C"/>
    <w:rsid w:val="004D44C8"/>
    <w:rsid w:val="004D4829"/>
    <w:rsid w:val="004D4EEC"/>
    <w:rsid w:val="004D5214"/>
    <w:rsid w:val="004D546C"/>
    <w:rsid w:val="004D5B01"/>
    <w:rsid w:val="004D5D80"/>
    <w:rsid w:val="004D5EF3"/>
    <w:rsid w:val="004D6483"/>
    <w:rsid w:val="004D6B55"/>
    <w:rsid w:val="004D6D52"/>
    <w:rsid w:val="004D6EDE"/>
    <w:rsid w:val="004D71E3"/>
    <w:rsid w:val="004E049F"/>
    <w:rsid w:val="004E0611"/>
    <w:rsid w:val="004E0C86"/>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3F70"/>
    <w:rsid w:val="0050435C"/>
    <w:rsid w:val="005045D8"/>
    <w:rsid w:val="00504829"/>
    <w:rsid w:val="00504A63"/>
    <w:rsid w:val="00504BA7"/>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4F14"/>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2ED7"/>
    <w:rsid w:val="00523570"/>
    <w:rsid w:val="005235EC"/>
    <w:rsid w:val="00523636"/>
    <w:rsid w:val="0052391C"/>
    <w:rsid w:val="00524478"/>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847"/>
    <w:rsid w:val="00543CC6"/>
    <w:rsid w:val="00543F62"/>
    <w:rsid w:val="005443D7"/>
    <w:rsid w:val="005446F5"/>
    <w:rsid w:val="00544C69"/>
    <w:rsid w:val="00544CC2"/>
    <w:rsid w:val="0054525B"/>
    <w:rsid w:val="00545557"/>
    <w:rsid w:val="00545A2E"/>
    <w:rsid w:val="00546197"/>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4F"/>
    <w:rsid w:val="00553A6B"/>
    <w:rsid w:val="00553FB2"/>
    <w:rsid w:val="00554058"/>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16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7B"/>
    <w:rsid w:val="00574EF1"/>
    <w:rsid w:val="005755A0"/>
    <w:rsid w:val="00575F20"/>
    <w:rsid w:val="00576B1B"/>
    <w:rsid w:val="00576BEF"/>
    <w:rsid w:val="00576C21"/>
    <w:rsid w:val="00576EBA"/>
    <w:rsid w:val="005774A6"/>
    <w:rsid w:val="005774DB"/>
    <w:rsid w:val="00577656"/>
    <w:rsid w:val="00577849"/>
    <w:rsid w:val="00577F5C"/>
    <w:rsid w:val="005806E5"/>
    <w:rsid w:val="005812F1"/>
    <w:rsid w:val="00581EB4"/>
    <w:rsid w:val="00581F80"/>
    <w:rsid w:val="0058283F"/>
    <w:rsid w:val="00583151"/>
    <w:rsid w:val="005837AD"/>
    <w:rsid w:val="005838F1"/>
    <w:rsid w:val="00583C42"/>
    <w:rsid w:val="00583CBF"/>
    <w:rsid w:val="00583E44"/>
    <w:rsid w:val="00583FFA"/>
    <w:rsid w:val="005843B8"/>
    <w:rsid w:val="00584500"/>
    <w:rsid w:val="00585436"/>
    <w:rsid w:val="005854AC"/>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97239"/>
    <w:rsid w:val="00597AC2"/>
    <w:rsid w:val="005A0144"/>
    <w:rsid w:val="005A070A"/>
    <w:rsid w:val="005A0B26"/>
    <w:rsid w:val="005A0DD9"/>
    <w:rsid w:val="005A14E6"/>
    <w:rsid w:val="005A16A4"/>
    <w:rsid w:val="005A1BA8"/>
    <w:rsid w:val="005A1F12"/>
    <w:rsid w:val="005A1F9F"/>
    <w:rsid w:val="005A2186"/>
    <w:rsid w:val="005A2851"/>
    <w:rsid w:val="005A34E3"/>
    <w:rsid w:val="005A350C"/>
    <w:rsid w:val="005A3535"/>
    <w:rsid w:val="005A3909"/>
    <w:rsid w:val="005A479C"/>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53"/>
    <w:rsid w:val="005B1384"/>
    <w:rsid w:val="005B1571"/>
    <w:rsid w:val="005B1800"/>
    <w:rsid w:val="005B1809"/>
    <w:rsid w:val="005B1BAB"/>
    <w:rsid w:val="005B1DCF"/>
    <w:rsid w:val="005B23C8"/>
    <w:rsid w:val="005B297A"/>
    <w:rsid w:val="005B29CF"/>
    <w:rsid w:val="005B2FF1"/>
    <w:rsid w:val="005B331F"/>
    <w:rsid w:val="005B3AC0"/>
    <w:rsid w:val="005B3CF4"/>
    <w:rsid w:val="005B442E"/>
    <w:rsid w:val="005B6571"/>
    <w:rsid w:val="005B68B3"/>
    <w:rsid w:val="005B6AFF"/>
    <w:rsid w:val="005B6C71"/>
    <w:rsid w:val="005B70A2"/>
    <w:rsid w:val="005B736C"/>
    <w:rsid w:val="005B7AD1"/>
    <w:rsid w:val="005C095A"/>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3FB1"/>
    <w:rsid w:val="005C410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6DFB"/>
    <w:rsid w:val="005D7418"/>
    <w:rsid w:val="005D7558"/>
    <w:rsid w:val="005D7909"/>
    <w:rsid w:val="005E0421"/>
    <w:rsid w:val="005E0559"/>
    <w:rsid w:val="005E0668"/>
    <w:rsid w:val="005E0B7F"/>
    <w:rsid w:val="005E0DF3"/>
    <w:rsid w:val="005E0EFA"/>
    <w:rsid w:val="005E1D28"/>
    <w:rsid w:val="005E1E77"/>
    <w:rsid w:val="005E24FE"/>
    <w:rsid w:val="005E2992"/>
    <w:rsid w:val="005E2AF7"/>
    <w:rsid w:val="005E30EC"/>
    <w:rsid w:val="005E30FF"/>
    <w:rsid w:val="005E336C"/>
    <w:rsid w:val="005E3AB6"/>
    <w:rsid w:val="005E4AF2"/>
    <w:rsid w:val="005E4C3D"/>
    <w:rsid w:val="005E4DDB"/>
    <w:rsid w:val="005E587B"/>
    <w:rsid w:val="005E63B2"/>
    <w:rsid w:val="005E654B"/>
    <w:rsid w:val="005E67E2"/>
    <w:rsid w:val="005E6947"/>
    <w:rsid w:val="005E6BC6"/>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600"/>
    <w:rsid w:val="005F28D3"/>
    <w:rsid w:val="005F2965"/>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04D7"/>
    <w:rsid w:val="0060100F"/>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86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1798D"/>
    <w:rsid w:val="0062069D"/>
    <w:rsid w:val="00620D6A"/>
    <w:rsid w:val="00620D80"/>
    <w:rsid w:val="00621DB1"/>
    <w:rsid w:val="0062208D"/>
    <w:rsid w:val="00622581"/>
    <w:rsid w:val="006225D5"/>
    <w:rsid w:val="00622C67"/>
    <w:rsid w:val="00622DC6"/>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0D5F"/>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0BD"/>
    <w:rsid w:val="00637B99"/>
    <w:rsid w:val="00637D80"/>
    <w:rsid w:val="00640222"/>
    <w:rsid w:val="006404C5"/>
    <w:rsid w:val="00640727"/>
    <w:rsid w:val="00640AF2"/>
    <w:rsid w:val="0064155A"/>
    <w:rsid w:val="00641BB8"/>
    <w:rsid w:val="006433AB"/>
    <w:rsid w:val="00643765"/>
    <w:rsid w:val="00643801"/>
    <w:rsid w:val="00644195"/>
    <w:rsid w:val="00644293"/>
    <w:rsid w:val="006457A5"/>
    <w:rsid w:val="00645BC8"/>
    <w:rsid w:val="00646338"/>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3ED"/>
    <w:rsid w:val="00653537"/>
    <w:rsid w:val="0065382F"/>
    <w:rsid w:val="0065388C"/>
    <w:rsid w:val="00653CF4"/>
    <w:rsid w:val="0065430C"/>
    <w:rsid w:val="006546AC"/>
    <w:rsid w:val="00654EE8"/>
    <w:rsid w:val="00655403"/>
    <w:rsid w:val="00655596"/>
    <w:rsid w:val="006558FE"/>
    <w:rsid w:val="0065631D"/>
    <w:rsid w:val="0065642B"/>
    <w:rsid w:val="006565A2"/>
    <w:rsid w:val="00656BBE"/>
    <w:rsid w:val="00656CBA"/>
    <w:rsid w:val="00656EB8"/>
    <w:rsid w:val="00657399"/>
    <w:rsid w:val="00657406"/>
    <w:rsid w:val="006578F2"/>
    <w:rsid w:val="00660118"/>
    <w:rsid w:val="00660136"/>
    <w:rsid w:val="0066098F"/>
    <w:rsid w:val="006612B1"/>
    <w:rsid w:val="006613E2"/>
    <w:rsid w:val="006615CA"/>
    <w:rsid w:val="00661B67"/>
    <w:rsid w:val="00662057"/>
    <w:rsid w:val="0066224A"/>
    <w:rsid w:val="00662493"/>
    <w:rsid w:val="006626E1"/>
    <w:rsid w:val="00662929"/>
    <w:rsid w:val="00662A81"/>
    <w:rsid w:val="00662BBE"/>
    <w:rsid w:val="00662E7F"/>
    <w:rsid w:val="00662FA3"/>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805"/>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8007F"/>
    <w:rsid w:val="00680148"/>
    <w:rsid w:val="006801D4"/>
    <w:rsid w:val="006808E7"/>
    <w:rsid w:val="00680CE2"/>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6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7028"/>
    <w:rsid w:val="006975E8"/>
    <w:rsid w:val="006976BB"/>
    <w:rsid w:val="00697C3B"/>
    <w:rsid w:val="00697E10"/>
    <w:rsid w:val="006A0157"/>
    <w:rsid w:val="006A02F2"/>
    <w:rsid w:val="006A0478"/>
    <w:rsid w:val="006A0D0E"/>
    <w:rsid w:val="006A0DC7"/>
    <w:rsid w:val="006A1092"/>
    <w:rsid w:val="006A1546"/>
    <w:rsid w:val="006A179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360"/>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8FC"/>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3BB"/>
    <w:rsid w:val="006D2625"/>
    <w:rsid w:val="006D29AE"/>
    <w:rsid w:val="006D2AB4"/>
    <w:rsid w:val="006D2B42"/>
    <w:rsid w:val="006D2CA2"/>
    <w:rsid w:val="006D2D7F"/>
    <w:rsid w:val="006D3972"/>
    <w:rsid w:val="006D4392"/>
    <w:rsid w:val="006D475D"/>
    <w:rsid w:val="006D4A76"/>
    <w:rsid w:val="006D4D7E"/>
    <w:rsid w:val="006D5009"/>
    <w:rsid w:val="006D5937"/>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061"/>
    <w:rsid w:val="006E61FC"/>
    <w:rsid w:val="006E6389"/>
    <w:rsid w:val="006E68E3"/>
    <w:rsid w:val="006E6ACF"/>
    <w:rsid w:val="006E6BE9"/>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34F"/>
    <w:rsid w:val="006F55F2"/>
    <w:rsid w:val="006F5A76"/>
    <w:rsid w:val="006F5AB6"/>
    <w:rsid w:val="006F5AD6"/>
    <w:rsid w:val="006F5BB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F2D"/>
    <w:rsid w:val="00710016"/>
    <w:rsid w:val="00710255"/>
    <w:rsid w:val="00710841"/>
    <w:rsid w:val="00710A2A"/>
    <w:rsid w:val="007114E9"/>
    <w:rsid w:val="00711574"/>
    <w:rsid w:val="00711743"/>
    <w:rsid w:val="007119CB"/>
    <w:rsid w:val="00711A4C"/>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0AF"/>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B78"/>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AB6"/>
    <w:rsid w:val="0074293E"/>
    <w:rsid w:val="00742B2C"/>
    <w:rsid w:val="00742EDD"/>
    <w:rsid w:val="007431A4"/>
    <w:rsid w:val="0074343D"/>
    <w:rsid w:val="00743F63"/>
    <w:rsid w:val="00744446"/>
    <w:rsid w:val="00744BA4"/>
    <w:rsid w:val="00745354"/>
    <w:rsid w:val="00745421"/>
    <w:rsid w:val="007458B3"/>
    <w:rsid w:val="00746074"/>
    <w:rsid w:val="007461E3"/>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1C"/>
    <w:rsid w:val="00752A67"/>
    <w:rsid w:val="00752E1F"/>
    <w:rsid w:val="00753688"/>
    <w:rsid w:val="0075385A"/>
    <w:rsid w:val="00753AB5"/>
    <w:rsid w:val="00753CA7"/>
    <w:rsid w:val="00753E3E"/>
    <w:rsid w:val="00754477"/>
    <w:rsid w:val="00754B18"/>
    <w:rsid w:val="00754B4C"/>
    <w:rsid w:val="00754D17"/>
    <w:rsid w:val="00754ECB"/>
    <w:rsid w:val="00755188"/>
    <w:rsid w:val="0075532B"/>
    <w:rsid w:val="0075550B"/>
    <w:rsid w:val="007566BA"/>
    <w:rsid w:val="00756B7E"/>
    <w:rsid w:val="00756CF1"/>
    <w:rsid w:val="00756EF5"/>
    <w:rsid w:val="00756F19"/>
    <w:rsid w:val="007571CA"/>
    <w:rsid w:val="007575DF"/>
    <w:rsid w:val="0075778E"/>
    <w:rsid w:val="00757974"/>
    <w:rsid w:val="00757F82"/>
    <w:rsid w:val="007602FC"/>
    <w:rsid w:val="007615FB"/>
    <w:rsid w:val="0076173A"/>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4F6"/>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0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867"/>
    <w:rsid w:val="00790A00"/>
    <w:rsid w:val="00790CA5"/>
    <w:rsid w:val="00790CE5"/>
    <w:rsid w:val="00791857"/>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93C"/>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B8B"/>
    <w:rsid w:val="007D7BEF"/>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E3F"/>
    <w:rsid w:val="007E3ED1"/>
    <w:rsid w:val="007E4B5E"/>
    <w:rsid w:val="007E4B86"/>
    <w:rsid w:val="007E4CB2"/>
    <w:rsid w:val="007E4CE9"/>
    <w:rsid w:val="007E4D42"/>
    <w:rsid w:val="007E4DDD"/>
    <w:rsid w:val="007E4FC7"/>
    <w:rsid w:val="007E552B"/>
    <w:rsid w:val="007E5F86"/>
    <w:rsid w:val="007E62F8"/>
    <w:rsid w:val="007E63B0"/>
    <w:rsid w:val="007E63E3"/>
    <w:rsid w:val="007E65A8"/>
    <w:rsid w:val="007E75A5"/>
    <w:rsid w:val="007E7685"/>
    <w:rsid w:val="007F079E"/>
    <w:rsid w:val="007F103F"/>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E93"/>
    <w:rsid w:val="00803682"/>
    <w:rsid w:val="00803C89"/>
    <w:rsid w:val="00804080"/>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111"/>
    <w:rsid w:val="008236E8"/>
    <w:rsid w:val="00823C4B"/>
    <w:rsid w:val="00824389"/>
    <w:rsid w:val="00824392"/>
    <w:rsid w:val="008245DA"/>
    <w:rsid w:val="008250F6"/>
    <w:rsid w:val="008251D4"/>
    <w:rsid w:val="008256C5"/>
    <w:rsid w:val="008256D6"/>
    <w:rsid w:val="0082576A"/>
    <w:rsid w:val="00825FD3"/>
    <w:rsid w:val="008265AF"/>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F84"/>
    <w:rsid w:val="008344F9"/>
    <w:rsid w:val="008345ED"/>
    <w:rsid w:val="00835248"/>
    <w:rsid w:val="00835612"/>
    <w:rsid w:val="00835927"/>
    <w:rsid w:val="00835D13"/>
    <w:rsid w:val="00835DF1"/>
    <w:rsid w:val="008367EE"/>
    <w:rsid w:val="0083699C"/>
    <w:rsid w:val="00836B16"/>
    <w:rsid w:val="00836EA5"/>
    <w:rsid w:val="00837361"/>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AC2"/>
    <w:rsid w:val="00844B07"/>
    <w:rsid w:val="00844C6C"/>
    <w:rsid w:val="00845238"/>
    <w:rsid w:val="00845969"/>
    <w:rsid w:val="00845A61"/>
    <w:rsid w:val="008465C6"/>
    <w:rsid w:val="008467B8"/>
    <w:rsid w:val="008469EE"/>
    <w:rsid w:val="00846EEA"/>
    <w:rsid w:val="00847359"/>
    <w:rsid w:val="00847A4A"/>
    <w:rsid w:val="00847E82"/>
    <w:rsid w:val="00850083"/>
    <w:rsid w:val="00850321"/>
    <w:rsid w:val="008505AA"/>
    <w:rsid w:val="0085064A"/>
    <w:rsid w:val="00850FF8"/>
    <w:rsid w:val="00851C51"/>
    <w:rsid w:val="00851E2C"/>
    <w:rsid w:val="008522D2"/>
    <w:rsid w:val="0085253C"/>
    <w:rsid w:val="008526EF"/>
    <w:rsid w:val="00852F55"/>
    <w:rsid w:val="0085347F"/>
    <w:rsid w:val="00853608"/>
    <w:rsid w:val="0085389A"/>
    <w:rsid w:val="00853AB4"/>
    <w:rsid w:val="008542F2"/>
    <w:rsid w:val="00854AA7"/>
    <w:rsid w:val="00854EB0"/>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1605"/>
    <w:rsid w:val="008616DF"/>
    <w:rsid w:val="00861D09"/>
    <w:rsid w:val="00861EF3"/>
    <w:rsid w:val="008625E1"/>
    <w:rsid w:val="00862F05"/>
    <w:rsid w:val="00863007"/>
    <w:rsid w:val="00863151"/>
    <w:rsid w:val="008632C9"/>
    <w:rsid w:val="008635A5"/>
    <w:rsid w:val="008639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F99"/>
    <w:rsid w:val="00875368"/>
    <w:rsid w:val="008765F6"/>
    <w:rsid w:val="0087662B"/>
    <w:rsid w:val="00876A56"/>
    <w:rsid w:val="00876B6F"/>
    <w:rsid w:val="00876DBC"/>
    <w:rsid w:val="00876E10"/>
    <w:rsid w:val="00876E5C"/>
    <w:rsid w:val="00877DA5"/>
    <w:rsid w:val="00877F14"/>
    <w:rsid w:val="008803EB"/>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A9D"/>
    <w:rsid w:val="00886E26"/>
    <w:rsid w:val="008875A6"/>
    <w:rsid w:val="008876FD"/>
    <w:rsid w:val="00887A19"/>
    <w:rsid w:val="00887E13"/>
    <w:rsid w:val="00890136"/>
    <w:rsid w:val="00890917"/>
    <w:rsid w:val="00890E19"/>
    <w:rsid w:val="0089166A"/>
    <w:rsid w:val="0089173D"/>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02B"/>
    <w:rsid w:val="00897450"/>
    <w:rsid w:val="008978A4"/>
    <w:rsid w:val="00897EE1"/>
    <w:rsid w:val="008A040A"/>
    <w:rsid w:val="008A06A4"/>
    <w:rsid w:val="008A07E4"/>
    <w:rsid w:val="008A0B47"/>
    <w:rsid w:val="008A1390"/>
    <w:rsid w:val="008A1FD4"/>
    <w:rsid w:val="008A2762"/>
    <w:rsid w:val="008A29B1"/>
    <w:rsid w:val="008A29CE"/>
    <w:rsid w:val="008A2C94"/>
    <w:rsid w:val="008A2F02"/>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4CA"/>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5B13"/>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A8C"/>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1F1"/>
    <w:rsid w:val="008D7678"/>
    <w:rsid w:val="008D773B"/>
    <w:rsid w:val="008D7748"/>
    <w:rsid w:val="008D7761"/>
    <w:rsid w:val="008D79AC"/>
    <w:rsid w:val="008D7D66"/>
    <w:rsid w:val="008D7EDA"/>
    <w:rsid w:val="008D7FA9"/>
    <w:rsid w:val="008E03AD"/>
    <w:rsid w:val="008E0597"/>
    <w:rsid w:val="008E06FC"/>
    <w:rsid w:val="008E0942"/>
    <w:rsid w:val="008E099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666"/>
    <w:rsid w:val="008E7DAF"/>
    <w:rsid w:val="008E7E58"/>
    <w:rsid w:val="008F02C3"/>
    <w:rsid w:val="008F02CF"/>
    <w:rsid w:val="008F05DF"/>
    <w:rsid w:val="008F0748"/>
    <w:rsid w:val="008F0CD9"/>
    <w:rsid w:val="008F1368"/>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B7F"/>
    <w:rsid w:val="00915BDB"/>
    <w:rsid w:val="00915F9F"/>
    <w:rsid w:val="0091603B"/>
    <w:rsid w:val="0091613E"/>
    <w:rsid w:val="009164CA"/>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0B1"/>
    <w:rsid w:val="009332D9"/>
    <w:rsid w:val="00933F8F"/>
    <w:rsid w:val="00934084"/>
    <w:rsid w:val="00934200"/>
    <w:rsid w:val="0093427C"/>
    <w:rsid w:val="009348FC"/>
    <w:rsid w:val="00935004"/>
    <w:rsid w:val="0093504F"/>
    <w:rsid w:val="0093517B"/>
    <w:rsid w:val="00935943"/>
    <w:rsid w:val="00936631"/>
    <w:rsid w:val="00936BBC"/>
    <w:rsid w:val="00936C1A"/>
    <w:rsid w:val="00936EED"/>
    <w:rsid w:val="00937CB8"/>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895"/>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582"/>
    <w:rsid w:val="009749E3"/>
    <w:rsid w:val="00975616"/>
    <w:rsid w:val="0097580B"/>
    <w:rsid w:val="00975EB9"/>
    <w:rsid w:val="009776B8"/>
    <w:rsid w:val="00977934"/>
    <w:rsid w:val="00977935"/>
    <w:rsid w:val="00977EBC"/>
    <w:rsid w:val="009805B5"/>
    <w:rsid w:val="009805DC"/>
    <w:rsid w:val="00980C1D"/>
    <w:rsid w:val="00980E78"/>
    <w:rsid w:val="009813F7"/>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3500"/>
    <w:rsid w:val="00993770"/>
    <w:rsid w:val="00993C81"/>
    <w:rsid w:val="009941A8"/>
    <w:rsid w:val="00994DC3"/>
    <w:rsid w:val="00995AAA"/>
    <w:rsid w:val="00995B06"/>
    <w:rsid w:val="00995EF0"/>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B8A"/>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62B"/>
    <w:rsid w:val="009B36A5"/>
    <w:rsid w:val="009B3A3A"/>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369"/>
    <w:rsid w:val="009C6744"/>
    <w:rsid w:val="009C68A3"/>
    <w:rsid w:val="009C6DB0"/>
    <w:rsid w:val="009D00C1"/>
    <w:rsid w:val="009D01E5"/>
    <w:rsid w:val="009D0744"/>
    <w:rsid w:val="009D0ABA"/>
    <w:rsid w:val="009D0ED6"/>
    <w:rsid w:val="009D0F71"/>
    <w:rsid w:val="009D11BE"/>
    <w:rsid w:val="009D1831"/>
    <w:rsid w:val="009D1B4C"/>
    <w:rsid w:val="009D201E"/>
    <w:rsid w:val="009D2718"/>
    <w:rsid w:val="009D27E2"/>
    <w:rsid w:val="009D294A"/>
    <w:rsid w:val="009D299E"/>
    <w:rsid w:val="009D2EC8"/>
    <w:rsid w:val="009D2EDB"/>
    <w:rsid w:val="009D3165"/>
    <w:rsid w:val="009D374B"/>
    <w:rsid w:val="009D3D2E"/>
    <w:rsid w:val="009D3EC7"/>
    <w:rsid w:val="009D4AB6"/>
    <w:rsid w:val="009D4F73"/>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1A7"/>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3C2"/>
    <w:rsid w:val="009F2705"/>
    <w:rsid w:val="009F2CCB"/>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476"/>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5"/>
    <w:rsid w:val="00A14A4E"/>
    <w:rsid w:val="00A14E81"/>
    <w:rsid w:val="00A158A6"/>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ED6"/>
    <w:rsid w:val="00A44157"/>
    <w:rsid w:val="00A44239"/>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737"/>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823"/>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14A"/>
    <w:rsid w:val="00AA339E"/>
    <w:rsid w:val="00AA390E"/>
    <w:rsid w:val="00AA3944"/>
    <w:rsid w:val="00AA3C87"/>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161"/>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0CD"/>
    <w:rsid w:val="00AC77B0"/>
    <w:rsid w:val="00AC7B97"/>
    <w:rsid w:val="00AC7C43"/>
    <w:rsid w:val="00AC7D4A"/>
    <w:rsid w:val="00AC7F37"/>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857"/>
    <w:rsid w:val="00AE3A3E"/>
    <w:rsid w:val="00AE3DC4"/>
    <w:rsid w:val="00AE4585"/>
    <w:rsid w:val="00AE45DB"/>
    <w:rsid w:val="00AE4B07"/>
    <w:rsid w:val="00AE62B0"/>
    <w:rsid w:val="00AE67F7"/>
    <w:rsid w:val="00AE6863"/>
    <w:rsid w:val="00AE6C84"/>
    <w:rsid w:val="00AE6EA9"/>
    <w:rsid w:val="00AE6F5F"/>
    <w:rsid w:val="00AE6F60"/>
    <w:rsid w:val="00AE7508"/>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F45"/>
    <w:rsid w:val="00AF42BB"/>
    <w:rsid w:val="00AF47D8"/>
    <w:rsid w:val="00AF5032"/>
    <w:rsid w:val="00AF50E2"/>
    <w:rsid w:val="00AF55DA"/>
    <w:rsid w:val="00AF5780"/>
    <w:rsid w:val="00AF5801"/>
    <w:rsid w:val="00AF5920"/>
    <w:rsid w:val="00AF5EF6"/>
    <w:rsid w:val="00AF5F04"/>
    <w:rsid w:val="00AF60AB"/>
    <w:rsid w:val="00AF6197"/>
    <w:rsid w:val="00AF6374"/>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8C9"/>
    <w:rsid w:val="00B02D12"/>
    <w:rsid w:val="00B030A1"/>
    <w:rsid w:val="00B031BD"/>
    <w:rsid w:val="00B0327A"/>
    <w:rsid w:val="00B03E19"/>
    <w:rsid w:val="00B040E3"/>
    <w:rsid w:val="00B04104"/>
    <w:rsid w:val="00B045AD"/>
    <w:rsid w:val="00B04BA9"/>
    <w:rsid w:val="00B04CA1"/>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8D8"/>
    <w:rsid w:val="00B36DCE"/>
    <w:rsid w:val="00B3735D"/>
    <w:rsid w:val="00B37745"/>
    <w:rsid w:val="00B403B0"/>
    <w:rsid w:val="00B409CF"/>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3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EA2"/>
    <w:rsid w:val="00B61C6C"/>
    <w:rsid w:val="00B61EB7"/>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6747F"/>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36E6"/>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4FE7"/>
    <w:rsid w:val="00B955DF"/>
    <w:rsid w:val="00B95F4B"/>
    <w:rsid w:val="00B95FBB"/>
    <w:rsid w:val="00B96406"/>
    <w:rsid w:val="00B9650D"/>
    <w:rsid w:val="00B966F1"/>
    <w:rsid w:val="00B97192"/>
    <w:rsid w:val="00B97308"/>
    <w:rsid w:val="00B97419"/>
    <w:rsid w:val="00B97504"/>
    <w:rsid w:val="00B97505"/>
    <w:rsid w:val="00B97883"/>
    <w:rsid w:val="00B97A0D"/>
    <w:rsid w:val="00B97F06"/>
    <w:rsid w:val="00BA0A3E"/>
    <w:rsid w:val="00BA0ADD"/>
    <w:rsid w:val="00BA0EE9"/>
    <w:rsid w:val="00BA11A9"/>
    <w:rsid w:val="00BA1C82"/>
    <w:rsid w:val="00BA20C4"/>
    <w:rsid w:val="00BA2445"/>
    <w:rsid w:val="00BA2582"/>
    <w:rsid w:val="00BA2714"/>
    <w:rsid w:val="00BA354D"/>
    <w:rsid w:val="00BA35C1"/>
    <w:rsid w:val="00BA3809"/>
    <w:rsid w:val="00BA4D5E"/>
    <w:rsid w:val="00BA537C"/>
    <w:rsid w:val="00BA5B1E"/>
    <w:rsid w:val="00BA61B4"/>
    <w:rsid w:val="00BA631E"/>
    <w:rsid w:val="00BA7149"/>
    <w:rsid w:val="00BA723D"/>
    <w:rsid w:val="00BA7298"/>
    <w:rsid w:val="00BA76B6"/>
    <w:rsid w:val="00BA76D9"/>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351"/>
    <w:rsid w:val="00BC6562"/>
    <w:rsid w:val="00BC6735"/>
    <w:rsid w:val="00BC6B12"/>
    <w:rsid w:val="00BC6D17"/>
    <w:rsid w:val="00BC770A"/>
    <w:rsid w:val="00BC7721"/>
    <w:rsid w:val="00BC7855"/>
    <w:rsid w:val="00BD0542"/>
    <w:rsid w:val="00BD05CA"/>
    <w:rsid w:val="00BD0F19"/>
    <w:rsid w:val="00BD13F2"/>
    <w:rsid w:val="00BD1E82"/>
    <w:rsid w:val="00BD1EED"/>
    <w:rsid w:val="00BD1F33"/>
    <w:rsid w:val="00BD22CE"/>
    <w:rsid w:val="00BD23E1"/>
    <w:rsid w:val="00BD25BC"/>
    <w:rsid w:val="00BD2733"/>
    <w:rsid w:val="00BD2AE7"/>
    <w:rsid w:val="00BD2EE1"/>
    <w:rsid w:val="00BD3126"/>
    <w:rsid w:val="00BD3A1B"/>
    <w:rsid w:val="00BD3D97"/>
    <w:rsid w:val="00BD44FE"/>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01B"/>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E9"/>
    <w:rsid w:val="00BF2D21"/>
    <w:rsid w:val="00BF2D9F"/>
    <w:rsid w:val="00BF2E72"/>
    <w:rsid w:val="00BF2FAB"/>
    <w:rsid w:val="00BF3A41"/>
    <w:rsid w:val="00BF3E26"/>
    <w:rsid w:val="00BF402A"/>
    <w:rsid w:val="00BF4087"/>
    <w:rsid w:val="00BF4466"/>
    <w:rsid w:val="00BF46A6"/>
    <w:rsid w:val="00BF4931"/>
    <w:rsid w:val="00BF49C6"/>
    <w:rsid w:val="00BF4C9B"/>
    <w:rsid w:val="00BF520E"/>
    <w:rsid w:val="00BF5514"/>
    <w:rsid w:val="00BF564F"/>
    <w:rsid w:val="00BF6B76"/>
    <w:rsid w:val="00BF6E95"/>
    <w:rsid w:val="00BF714F"/>
    <w:rsid w:val="00BF72C7"/>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82"/>
    <w:rsid w:val="00C02451"/>
    <w:rsid w:val="00C0248D"/>
    <w:rsid w:val="00C02547"/>
    <w:rsid w:val="00C02A80"/>
    <w:rsid w:val="00C02F0D"/>
    <w:rsid w:val="00C03747"/>
    <w:rsid w:val="00C03F7A"/>
    <w:rsid w:val="00C0486E"/>
    <w:rsid w:val="00C0499F"/>
    <w:rsid w:val="00C04BEE"/>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5FCB"/>
    <w:rsid w:val="00C2613E"/>
    <w:rsid w:val="00C2617C"/>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3EB"/>
    <w:rsid w:val="00C37D77"/>
    <w:rsid w:val="00C40542"/>
    <w:rsid w:val="00C40603"/>
    <w:rsid w:val="00C40977"/>
    <w:rsid w:val="00C4098D"/>
    <w:rsid w:val="00C409B6"/>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41CD"/>
    <w:rsid w:val="00C44BC8"/>
    <w:rsid w:val="00C44E4F"/>
    <w:rsid w:val="00C44F4E"/>
    <w:rsid w:val="00C4548E"/>
    <w:rsid w:val="00C457DB"/>
    <w:rsid w:val="00C45C4C"/>
    <w:rsid w:val="00C46011"/>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4617"/>
    <w:rsid w:val="00C54DDD"/>
    <w:rsid w:val="00C550F0"/>
    <w:rsid w:val="00C56191"/>
    <w:rsid w:val="00C563FC"/>
    <w:rsid w:val="00C569C1"/>
    <w:rsid w:val="00C56A7E"/>
    <w:rsid w:val="00C56E89"/>
    <w:rsid w:val="00C56EB4"/>
    <w:rsid w:val="00C574EA"/>
    <w:rsid w:val="00C578C7"/>
    <w:rsid w:val="00C57DE6"/>
    <w:rsid w:val="00C601B1"/>
    <w:rsid w:val="00C603FB"/>
    <w:rsid w:val="00C60F50"/>
    <w:rsid w:val="00C6133E"/>
    <w:rsid w:val="00C6151D"/>
    <w:rsid w:val="00C61D1F"/>
    <w:rsid w:val="00C61F59"/>
    <w:rsid w:val="00C62385"/>
    <w:rsid w:val="00C6241E"/>
    <w:rsid w:val="00C62B05"/>
    <w:rsid w:val="00C6338C"/>
    <w:rsid w:val="00C63735"/>
    <w:rsid w:val="00C643C5"/>
    <w:rsid w:val="00C649F1"/>
    <w:rsid w:val="00C64BBB"/>
    <w:rsid w:val="00C65555"/>
    <w:rsid w:val="00C65CC3"/>
    <w:rsid w:val="00C66C21"/>
    <w:rsid w:val="00C671F7"/>
    <w:rsid w:val="00C673CF"/>
    <w:rsid w:val="00C677E6"/>
    <w:rsid w:val="00C678BE"/>
    <w:rsid w:val="00C67A90"/>
    <w:rsid w:val="00C67FC1"/>
    <w:rsid w:val="00C70810"/>
    <w:rsid w:val="00C70FB7"/>
    <w:rsid w:val="00C71401"/>
    <w:rsid w:val="00C71888"/>
    <w:rsid w:val="00C71BE2"/>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3221"/>
    <w:rsid w:val="00C83386"/>
    <w:rsid w:val="00C835BF"/>
    <w:rsid w:val="00C83685"/>
    <w:rsid w:val="00C83961"/>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B6F"/>
    <w:rsid w:val="00C92C93"/>
    <w:rsid w:val="00C92D0B"/>
    <w:rsid w:val="00C92FBA"/>
    <w:rsid w:val="00C92FC4"/>
    <w:rsid w:val="00C9333A"/>
    <w:rsid w:val="00C934EE"/>
    <w:rsid w:val="00C93FD5"/>
    <w:rsid w:val="00C94744"/>
    <w:rsid w:val="00C951F6"/>
    <w:rsid w:val="00C9571F"/>
    <w:rsid w:val="00C95979"/>
    <w:rsid w:val="00C95A35"/>
    <w:rsid w:val="00C95B7B"/>
    <w:rsid w:val="00C967C2"/>
    <w:rsid w:val="00CA06E0"/>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5C2"/>
    <w:rsid w:val="00CB0700"/>
    <w:rsid w:val="00CB0D34"/>
    <w:rsid w:val="00CB14A3"/>
    <w:rsid w:val="00CB1932"/>
    <w:rsid w:val="00CB1E7D"/>
    <w:rsid w:val="00CB22AE"/>
    <w:rsid w:val="00CB2734"/>
    <w:rsid w:val="00CB28A0"/>
    <w:rsid w:val="00CB294E"/>
    <w:rsid w:val="00CB2BB7"/>
    <w:rsid w:val="00CB2C47"/>
    <w:rsid w:val="00CB3007"/>
    <w:rsid w:val="00CB314D"/>
    <w:rsid w:val="00CB3319"/>
    <w:rsid w:val="00CB3426"/>
    <w:rsid w:val="00CB3573"/>
    <w:rsid w:val="00CB38EF"/>
    <w:rsid w:val="00CB4447"/>
    <w:rsid w:val="00CB519A"/>
    <w:rsid w:val="00CB51FB"/>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5F0C"/>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334"/>
    <w:rsid w:val="00CE14A0"/>
    <w:rsid w:val="00CE1C3C"/>
    <w:rsid w:val="00CE1D27"/>
    <w:rsid w:val="00CE1F74"/>
    <w:rsid w:val="00CE26C2"/>
    <w:rsid w:val="00CE2813"/>
    <w:rsid w:val="00CE2884"/>
    <w:rsid w:val="00CE3162"/>
    <w:rsid w:val="00CE343F"/>
    <w:rsid w:val="00CE34D2"/>
    <w:rsid w:val="00CE377F"/>
    <w:rsid w:val="00CE37E4"/>
    <w:rsid w:val="00CE393E"/>
    <w:rsid w:val="00CE3CAA"/>
    <w:rsid w:val="00CE48C4"/>
    <w:rsid w:val="00CE495A"/>
    <w:rsid w:val="00CE4AFB"/>
    <w:rsid w:val="00CE4ED8"/>
    <w:rsid w:val="00CE5198"/>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81B"/>
    <w:rsid w:val="00CF2CD2"/>
    <w:rsid w:val="00CF30B2"/>
    <w:rsid w:val="00CF3BA6"/>
    <w:rsid w:val="00CF3C1A"/>
    <w:rsid w:val="00CF4E1E"/>
    <w:rsid w:val="00CF4F24"/>
    <w:rsid w:val="00CF5A72"/>
    <w:rsid w:val="00CF5B6A"/>
    <w:rsid w:val="00CF63C7"/>
    <w:rsid w:val="00CF6421"/>
    <w:rsid w:val="00CF66AF"/>
    <w:rsid w:val="00CF70FE"/>
    <w:rsid w:val="00CF71C3"/>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66E"/>
    <w:rsid w:val="00D0581F"/>
    <w:rsid w:val="00D060F4"/>
    <w:rsid w:val="00D06221"/>
    <w:rsid w:val="00D0635C"/>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3F4"/>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BEE"/>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1C93"/>
    <w:rsid w:val="00D526C7"/>
    <w:rsid w:val="00D52747"/>
    <w:rsid w:val="00D52767"/>
    <w:rsid w:val="00D527D8"/>
    <w:rsid w:val="00D53817"/>
    <w:rsid w:val="00D53CF7"/>
    <w:rsid w:val="00D53E8C"/>
    <w:rsid w:val="00D53FB7"/>
    <w:rsid w:val="00D546AD"/>
    <w:rsid w:val="00D5480B"/>
    <w:rsid w:val="00D54AF1"/>
    <w:rsid w:val="00D54E64"/>
    <w:rsid w:val="00D5530D"/>
    <w:rsid w:val="00D55B77"/>
    <w:rsid w:val="00D5625A"/>
    <w:rsid w:val="00D566DF"/>
    <w:rsid w:val="00D56B06"/>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55A"/>
    <w:rsid w:val="00D756C2"/>
    <w:rsid w:val="00D758D1"/>
    <w:rsid w:val="00D75992"/>
    <w:rsid w:val="00D75F1C"/>
    <w:rsid w:val="00D75F5E"/>
    <w:rsid w:val="00D76259"/>
    <w:rsid w:val="00D774E5"/>
    <w:rsid w:val="00D77693"/>
    <w:rsid w:val="00D776AF"/>
    <w:rsid w:val="00D77927"/>
    <w:rsid w:val="00D77A5E"/>
    <w:rsid w:val="00D77A78"/>
    <w:rsid w:val="00D80912"/>
    <w:rsid w:val="00D80DAE"/>
    <w:rsid w:val="00D812BF"/>
    <w:rsid w:val="00D816D4"/>
    <w:rsid w:val="00D8180F"/>
    <w:rsid w:val="00D82103"/>
    <w:rsid w:val="00D821A6"/>
    <w:rsid w:val="00D8259E"/>
    <w:rsid w:val="00D8274D"/>
    <w:rsid w:val="00D83353"/>
    <w:rsid w:val="00D83396"/>
    <w:rsid w:val="00D8363F"/>
    <w:rsid w:val="00D83902"/>
    <w:rsid w:val="00D8432A"/>
    <w:rsid w:val="00D849A5"/>
    <w:rsid w:val="00D84ABB"/>
    <w:rsid w:val="00D84D92"/>
    <w:rsid w:val="00D84F12"/>
    <w:rsid w:val="00D85434"/>
    <w:rsid w:val="00D8682D"/>
    <w:rsid w:val="00D869A7"/>
    <w:rsid w:val="00D86B82"/>
    <w:rsid w:val="00D86DB5"/>
    <w:rsid w:val="00D87A8E"/>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0F06"/>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5B2E"/>
    <w:rsid w:val="00DA6336"/>
    <w:rsid w:val="00DA63A9"/>
    <w:rsid w:val="00DA6C7E"/>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5FF4"/>
    <w:rsid w:val="00DB63E0"/>
    <w:rsid w:val="00DB63FB"/>
    <w:rsid w:val="00DB6554"/>
    <w:rsid w:val="00DB6C81"/>
    <w:rsid w:val="00DB70F1"/>
    <w:rsid w:val="00DB74C7"/>
    <w:rsid w:val="00DB7976"/>
    <w:rsid w:val="00DB7B10"/>
    <w:rsid w:val="00DB7EF6"/>
    <w:rsid w:val="00DC03BB"/>
    <w:rsid w:val="00DC08F2"/>
    <w:rsid w:val="00DC09C5"/>
    <w:rsid w:val="00DC0A73"/>
    <w:rsid w:val="00DC1A69"/>
    <w:rsid w:val="00DC1D35"/>
    <w:rsid w:val="00DC1D62"/>
    <w:rsid w:val="00DC23BB"/>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8B"/>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1EC"/>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DC2"/>
    <w:rsid w:val="00DE6E79"/>
    <w:rsid w:val="00DE6F0F"/>
    <w:rsid w:val="00DE75D3"/>
    <w:rsid w:val="00DE7626"/>
    <w:rsid w:val="00DE7670"/>
    <w:rsid w:val="00DE7673"/>
    <w:rsid w:val="00DE777B"/>
    <w:rsid w:val="00DE7920"/>
    <w:rsid w:val="00DE7D7C"/>
    <w:rsid w:val="00DE7DF3"/>
    <w:rsid w:val="00DE7E2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D53"/>
    <w:rsid w:val="00E17E39"/>
    <w:rsid w:val="00E17EFF"/>
    <w:rsid w:val="00E200E4"/>
    <w:rsid w:val="00E204D2"/>
    <w:rsid w:val="00E205F0"/>
    <w:rsid w:val="00E205FC"/>
    <w:rsid w:val="00E20628"/>
    <w:rsid w:val="00E20649"/>
    <w:rsid w:val="00E20CC6"/>
    <w:rsid w:val="00E20CF0"/>
    <w:rsid w:val="00E210D1"/>
    <w:rsid w:val="00E21B1D"/>
    <w:rsid w:val="00E22056"/>
    <w:rsid w:val="00E22110"/>
    <w:rsid w:val="00E221A9"/>
    <w:rsid w:val="00E225D4"/>
    <w:rsid w:val="00E226C1"/>
    <w:rsid w:val="00E22E3B"/>
    <w:rsid w:val="00E22FEE"/>
    <w:rsid w:val="00E232A3"/>
    <w:rsid w:val="00E23838"/>
    <w:rsid w:val="00E23C52"/>
    <w:rsid w:val="00E23CBD"/>
    <w:rsid w:val="00E23D31"/>
    <w:rsid w:val="00E2418A"/>
    <w:rsid w:val="00E242F2"/>
    <w:rsid w:val="00E2473D"/>
    <w:rsid w:val="00E249C6"/>
    <w:rsid w:val="00E252AD"/>
    <w:rsid w:val="00E25908"/>
    <w:rsid w:val="00E25BCA"/>
    <w:rsid w:val="00E26180"/>
    <w:rsid w:val="00E264F6"/>
    <w:rsid w:val="00E26508"/>
    <w:rsid w:val="00E265DC"/>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33C"/>
    <w:rsid w:val="00E353F9"/>
    <w:rsid w:val="00E360B8"/>
    <w:rsid w:val="00E36139"/>
    <w:rsid w:val="00E36260"/>
    <w:rsid w:val="00E37269"/>
    <w:rsid w:val="00E372BA"/>
    <w:rsid w:val="00E3749A"/>
    <w:rsid w:val="00E378BD"/>
    <w:rsid w:val="00E37C88"/>
    <w:rsid w:val="00E37D1E"/>
    <w:rsid w:val="00E4075E"/>
    <w:rsid w:val="00E41222"/>
    <w:rsid w:val="00E4127D"/>
    <w:rsid w:val="00E41454"/>
    <w:rsid w:val="00E4192D"/>
    <w:rsid w:val="00E41A1C"/>
    <w:rsid w:val="00E41B39"/>
    <w:rsid w:val="00E41CAF"/>
    <w:rsid w:val="00E422A0"/>
    <w:rsid w:val="00E42905"/>
    <w:rsid w:val="00E42F0C"/>
    <w:rsid w:val="00E42F1E"/>
    <w:rsid w:val="00E43258"/>
    <w:rsid w:val="00E433F5"/>
    <w:rsid w:val="00E4358E"/>
    <w:rsid w:val="00E43FCA"/>
    <w:rsid w:val="00E44599"/>
    <w:rsid w:val="00E44AD4"/>
    <w:rsid w:val="00E44C26"/>
    <w:rsid w:val="00E45292"/>
    <w:rsid w:val="00E452CD"/>
    <w:rsid w:val="00E45A0A"/>
    <w:rsid w:val="00E45BFD"/>
    <w:rsid w:val="00E45EB3"/>
    <w:rsid w:val="00E463ED"/>
    <w:rsid w:val="00E465FA"/>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8B2"/>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5ED"/>
    <w:rsid w:val="00E8663E"/>
    <w:rsid w:val="00E8666F"/>
    <w:rsid w:val="00E8669A"/>
    <w:rsid w:val="00E86E4F"/>
    <w:rsid w:val="00E87645"/>
    <w:rsid w:val="00E87716"/>
    <w:rsid w:val="00E9151F"/>
    <w:rsid w:val="00E91588"/>
    <w:rsid w:val="00E915CC"/>
    <w:rsid w:val="00E91D9A"/>
    <w:rsid w:val="00E91F65"/>
    <w:rsid w:val="00E9246E"/>
    <w:rsid w:val="00E92585"/>
    <w:rsid w:val="00E925FB"/>
    <w:rsid w:val="00E932D6"/>
    <w:rsid w:val="00E9364E"/>
    <w:rsid w:val="00E9369B"/>
    <w:rsid w:val="00E93DDF"/>
    <w:rsid w:val="00E941B2"/>
    <w:rsid w:val="00E947D0"/>
    <w:rsid w:val="00E94F26"/>
    <w:rsid w:val="00E954FF"/>
    <w:rsid w:val="00E95629"/>
    <w:rsid w:val="00E958A5"/>
    <w:rsid w:val="00E96568"/>
    <w:rsid w:val="00E9696D"/>
    <w:rsid w:val="00E96AC5"/>
    <w:rsid w:val="00E96BE8"/>
    <w:rsid w:val="00E96CDD"/>
    <w:rsid w:val="00E96E8B"/>
    <w:rsid w:val="00E96EA4"/>
    <w:rsid w:val="00E97DA6"/>
    <w:rsid w:val="00EA022B"/>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317"/>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456A"/>
    <w:rsid w:val="00EB4A25"/>
    <w:rsid w:val="00EB4F8F"/>
    <w:rsid w:val="00EB54A7"/>
    <w:rsid w:val="00EB5645"/>
    <w:rsid w:val="00EB57A8"/>
    <w:rsid w:val="00EB5B22"/>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0D72"/>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5DB1"/>
    <w:rsid w:val="00ED6530"/>
    <w:rsid w:val="00ED670A"/>
    <w:rsid w:val="00ED67CB"/>
    <w:rsid w:val="00ED6990"/>
    <w:rsid w:val="00ED6B01"/>
    <w:rsid w:val="00ED6D3A"/>
    <w:rsid w:val="00ED72CB"/>
    <w:rsid w:val="00ED73CC"/>
    <w:rsid w:val="00ED7560"/>
    <w:rsid w:val="00ED7A08"/>
    <w:rsid w:val="00ED7CBF"/>
    <w:rsid w:val="00ED7E79"/>
    <w:rsid w:val="00EE0085"/>
    <w:rsid w:val="00EE0888"/>
    <w:rsid w:val="00EE0BF0"/>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92E"/>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4FE6"/>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540"/>
    <w:rsid w:val="00F108C6"/>
    <w:rsid w:val="00F10AA9"/>
    <w:rsid w:val="00F114C2"/>
    <w:rsid w:val="00F11623"/>
    <w:rsid w:val="00F11808"/>
    <w:rsid w:val="00F11E14"/>
    <w:rsid w:val="00F11E66"/>
    <w:rsid w:val="00F11ECB"/>
    <w:rsid w:val="00F1282D"/>
    <w:rsid w:val="00F128EA"/>
    <w:rsid w:val="00F12ABA"/>
    <w:rsid w:val="00F13097"/>
    <w:rsid w:val="00F130EE"/>
    <w:rsid w:val="00F1311A"/>
    <w:rsid w:val="00F13D3C"/>
    <w:rsid w:val="00F147AC"/>
    <w:rsid w:val="00F14D7D"/>
    <w:rsid w:val="00F14DBC"/>
    <w:rsid w:val="00F15864"/>
    <w:rsid w:val="00F15FC2"/>
    <w:rsid w:val="00F15FED"/>
    <w:rsid w:val="00F1614C"/>
    <w:rsid w:val="00F16ADE"/>
    <w:rsid w:val="00F17345"/>
    <w:rsid w:val="00F17AC9"/>
    <w:rsid w:val="00F2093E"/>
    <w:rsid w:val="00F212DD"/>
    <w:rsid w:val="00F218FF"/>
    <w:rsid w:val="00F21C9A"/>
    <w:rsid w:val="00F2244C"/>
    <w:rsid w:val="00F22B60"/>
    <w:rsid w:val="00F22F2C"/>
    <w:rsid w:val="00F235BC"/>
    <w:rsid w:val="00F238F9"/>
    <w:rsid w:val="00F23A32"/>
    <w:rsid w:val="00F23B1C"/>
    <w:rsid w:val="00F24288"/>
    <w:rsid w:val="00F246DF"/>
    <w:rsid w:val="00F25009"/>
    <w:rsid w:val="00F256BD"/>
    <w:rsid w:val="00F25738"/>
    <w:rsid w:val="00F261E6"/>
    <w:rsid w:val="00F26592"/>
    <w:rsid w:val="00F265EC"/>
    <w:rsid w:val="00F266B1"/>
    <w:rsid w:val="00F26CDA"/>
    <w:rsid w:val="00F27831"/>
    <w:rsid w:val="00F278F5"/>
    <w:rsid w:val="00F27ADA"/>
    <w:rsid w:val="00F27D0B"/>
    <w:rsid w:val="00F27E1E"/>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09DE"/>
    <w:rsid w:val="00F61428"/>
    <w:rsid w:val="00F614DD"/>
    <w:rsid w:val="00F61628"/>
    <w:rsid w:val="00F62034"/>
    <w:rsid w:val="00F6229F"/>
    <w:rsid w:val="00F622F0"/>
    <w:rsid w:val="00F62AAE"/>
    <w:rsid w:val="00F62AF0"/>
    <w:rsid w:val="00F6315F"/>
    <w:rsid w:val="00F631AD"/>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2F"/>
    <w:rsid w:val="00F836A7"/>
    <w:rsid w:val="00F836BA"/>
    <w:rsid w:val="00F83D96"/>
    <w:rsid w:val="00F83EA1"/>
    <w:rsid w:val="00F842A4"/>
    <w:rsid w:val="00F84869"/>
    <w:rsid w:val="00F8531B"/>
    <w:rsid w:val="00F8561A"/>
    <w:rsid w:val="00F85E1E"/>
    <w:rsid w:val="00F85FB2"/>
    <w:rsid w:val="00F862A0"/>
    <w:rsid w:val="00F86A17"/>
    <w:rsid w:val="00F86B2F"/>
    <w:rsid w:val="00F87127"/>
    <w:rsid w:val="00F8715B"/>
    <w:rsid w:val="00F87384"/>
    <w:rsid w:val="00F8760C"/>
    <w:rsid w:val="00F87685"/>
    <w:rsid w:val="00F879E5"/>
    <w:rsid w:val="00F87BD0"/>
    <w:rsid w:val="00F90BE1"/>
    <w:rsid w:val="00F913D6"/>
    <w:rsid w:val="00F915EF"/>
    <w:rsid w:val="00F9190D"/>
    <w:rsid w:val="00F91A00"/>
    <w:rsid w:val="00F92094"/>
    <w:rsid w:val="00F9238B"/>
    <w:rsid w:val="00F93087"/>
    <w:rsid w:val="00F930EF"/>
    <w:rsid w:val="00F9402A"/>
    <w:rsid w:val="00F9454F"/>
    <w:rsid w:val="00F94593"/>
    <w:rsid w:val="00F94629"/>
    <w:rsid w:val="00F9477D"/>
    <w:rsid w:val="00F94A55"/>
    <w:rsid w:val="00F94DB9"/>
    <w:rsid w:val="00F95E33"/>
    <w:rsid w:val="00F960C5"/>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911"/>
    <w:rsid w:val="00FA3A26"/>
    <w:rsid w:val="00FA3A48"/>
    <w:rsid w:val="00FA3BF4"/>
    <w:rsid w:val="00FA4129"/>
    <w:rsid w:val="00FA439A"/>
    <w:rsid w:val="00FA4C3D"/>
    <w:rsid w:val="00FA4CA8"/>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629"/>
    <w:rsid w:val="00FB3ECF"/>
    <w:rsid w:val="00FB4576"/>
    <w:rsid w:val="00FB48D6"/>
    <w:rsid w:val="00FB509D"/>
    <w:rsid w:val="00FB5365"/>
    <w:rsid w:val="00FB56B3"/>
    <w:rsid w:val="00FB5C02"/>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52D9"/>
    <w:rsid w:val="00FC5804"/>
    <w:rsid w:val="00FC586E"/>
    <w:rsid w:val="00FC5C2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8CB"/>
    <w:rsid w:val="00FD290A"/>
    <w:rsid w:val="00FD2C4F"/>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B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8243579">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30683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905061">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2823200">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8597198">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9843370">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896967298">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50353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TLALNEPANTLA/art_92_i/4.web"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repositorio.tlalnepantla.gob.mx/files/pdf/repositorio/2034gt.pdf"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sitorio.tlalnepantla.gob.mx/files/pdf/repositorio/2034gt.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ipomex.org.mx/ipo3/lat/indice/TLALNEPANTLA/art921/4.web"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repositorio.tlalnepantla.gob.mx/files/pdf/repositorio/2034gt.pdf"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0D6CB-3042-490E-BD28-C7A2D4EF3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43</Pages>
  <Words>9771</Words>
  <Characters>53742</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7</cp:revision>
  <cp:lastPrinted>2022-09-09T03:06:00Z</cp:lastPrinted>
  <dcterms:created xsi:type="dcterms:W3CDTF">2022-09-01T02:40:00Z</dcterms:created>
  <dcterms:modified xsi:type="dcterms:W3CDTF">2022-09-26T20:13:00Z</dcterms:modified>
</cp:coreProperties>
</file>