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F32E9" w:rsidR="00C853D1" w:rsidP="00C853D1" w:rsidRDefault="00C853D1" w14:paraId="1DF6BBF6" w14:textId="34E05CF5">
      <w:pPr>
        <w:spacing w:after="0" w:line="360" w:lineRule="auto"/>
        <w:rPr>
          <w:rFonts w:eastAsia="Times New Roman" w:cs="Tahoma"/>
          <w:bCs/>
          <w:color w:val="auto"/>
          <w:lang w:eastAsia="es-ES"/>
        </w:rPr>
      </w:pPr>
      <w:r w:rsidRPr="00FF32E9">
        <w:rPr>
          <w:rFonts w:eastAsia="Calibri" w:cs="Tahoma"/>
          <w:bCs/>
          <w:color w:val="000000"/>
        </w:rPr>
        <w:t xml:space="preserve">Resolución del Pleno del Instituto de Transparencia, Acceso a la Información Pública y </w:t>
      </w:r>
      <w:r w:rsidRPr="00FF32E9">
        <w:rPr>
          <w:rFonts w:eastAsia="Times New Roman" w:cs="Tahoma"/>
          <w:bCs/>
          <w:color w:val="auto"/>
          <w:lang w:eastAsia="es-ES"/>
        </w:rPr>
        <w:t xml:space="preserve">Protección de Datos Personales del Estado de México y Municipios, con domicilio en Metepec, Estado de México, de fecha </w:t>
      </w:r>
      <w:r w:rsidRPr="00FF32E9" w:rsidR="00526FC2">
        <w:rPr>
          <w:rFonts w:eastAsia="Times New Roman" w:cs="Tahoma"/>
          <w:bCs/>
          <w:color w:val="auto"/>
          <w:lang w:eastAsia="es-ES"/>
        </w:rPr>
        <w:t>diez</w:t>
      </w:r>
      <w:r w:rsidRPr="00FF32E9" w:rsidR="00B67F6E">
        <w:rPr>
          <w:rFonts w:eastAsia="Times New Roman" w:cs="Tahoma"/>
          <w:bCs/>
          <w:color w:val="auto"/>
          <w:lang w:eastAsia="es-ES"/>
        </w:rPr>
        <w:t xml:space="preserve"> de febrero de dos mil veintidós. </w:t>
      </w:r>
    </w:p>
    <w:p w:rsidRPr="00FF32E9" w:rsidR="00C853D1" w:rsidP="00C853D1" w:rsidRDefault="00C853D1" w14:paraId="1D95A1A3" w14:textId="77777777">
      <w:pPr>
        <w:tabs>
          <w:tab w:val="left" w:pos="2839"/>
        </w:tabs>
        <w:spacing w:after="0" w:line="360" w:lineRule="auto"/>
        <w:rPr>
          <w:rFonts w:eastAsia="Times New Roman" w:cs="Tahoma"/>
          <w:bCs/>
          <w:color w:val="auto"/>
          <w:lang w:eastAsia="es-ES"/>
        </w:rPr>
      </w:pPr>
    </w:p>
    <w:p w:rsidRPr="00FF32E9" w:rsidR="00C853D1" w:rsidP="00C853D1" w:rsidRDefault="00C853D1" w14:paraId="1066B8D1" w14:textId="08C7E459">
      <w:pPr>
        <w:spacing w:after="0" w:line="360" w:lineRule="auto"/>
        <w:rPr>
          <w:rFonts w:eastAsia="Calibri" w:cs="Tahoma"/>
          <w:color w:val="0D0D0D"/>
        </w:rPr>
      </w:pPr>
      <w:r w:rsidRPr="49457113" w:rsidR="49457113">
        <w:rPr>
          <w:rFonts w:eastAsia="Times New Roman" w:cs="Tahoma"/>
          <w:b w:val="1"/>
          <w:bCs w:val="1"/>
          <w:color w:val="auto"/>
          <w:lang w:eastAsia="es-ES"/>
        </w:rPr>
        <w:t>VISTO</w:t>
      </w:r>
      <w:r w:rsidRPr="49457113" w:rsidR="49457113">
        <w:rPr>
          <w:rFonts w:eastAsia="Calibri" w:cs="Tahoma"/>
          <w:color w:val="0D0D0D" w:themeColor="text1" w:themeTint="F2" w:themeShade="FF"/>
        </w:rPr>
        <w:t xml:space="preserve"> el expediente conformado con motivo del Recurso de Revisión </w:t>
      </w:r>
      <w:r w:rsidRPr="49457113" w:rsidR="49457113">
        <w:rPr>
          <w:rFonts w:eastAsia="Calibri" w:cs="Tahoma"/>
          <w:color w:val="000000" w:themeColor="text1" w:themeTint="FF" w:themeShade="FF"/>
        </w:rPr>
        <w:t xml:space="preserve">05926/INFOEM/IP/RR/2021, interpuesto por </w:t>
      </w:r>
      <w:r w:rsidRPr="49457113" w:rsidR="49457113">
        <w:rPr>
          <w:rFonts w:eastAsia="Calibri" w:cs="Tahoma"/>
          <w:color w:val="000000" w:themeColor="text1" w:themeTint="FF" w:themeShade="FF"/>
          <w:highlight w:val="black"/>
        </w:rPr>
        <w:t>XXXXXXXXX</w:t>
      </w:r>
      <w:r w:rsidRPr="49457113" w:rsidR="49457113">
        <w:rPr>
          <w:rFonts w:eastAsia="Calibri" w:cs="Tahoma"/>
          <w:color w:val="000000" w:themeColor="text1" w:themeTint="FF" w:themeShade="FF"/>
        </w:rPr>
        <w:t xml:space="preserve">, en lo sucesivo, el </w:t>
      </w:r>
      <w:r w:rsidRPr="49457113" w:rsidR="49457113">
        <w:rPr>
          <w:rFonts w:eastAsia="Calibri" w:cs="Tahoma"/>
          <w:color w:val="0D0D0D" w:themeColor="text1" w:themeTint="F2" w:themeShade="FF"/>
        </w:rPr>
        <w:t>Recurrente o Particular, en contra de la respuesta del Sujeto Obligado,</w:t>
      </w:r>
      <w:r w:rsidRPr="49457113" w:rsidR="49457113">
        <w:rPr>
          <w:rFonts w:eastAsia="Calibri" w:cs="Tahoma"/>
          <w:color w:val="000000" w:themeColor="text1" w:themeTint="FF" w:themeShade="FF"/>
        </w:rPr>
        <w:t xml:space="preserve"> </w:t>
      </w:r>
      <w:r w:rsidRPr="49457113" w:rsidR="49457113">
        <w:rPr>
          <w:rFonts w:eastAsia="Calibri" w:cs="Tahoma"/>
          <w:color w:val="000000" w:themeColor="text1" w:themeTint="FF" w:themeShade="FF"/>
        </w:rPr>
        <w:t>Ayuntamiento de Ecatepec de Morelos, a la solicitud de acceso a la información 00844/ECATEPEC/IP/2021, se emite la presente Resolución, con base en los Antecedentes y Considerandos que se exponen a continuación:</w:t>
      </w:r>
    </w:p>
    <w:p w:rsidRPr="00FF32E9" w:rsidR="00C853D1" w:rsidP="00C853D1" w:rsidRDefault="00C853D1" w14:paraId="4FCCF228" w14:textId="77777777">
      <w:pPr>
        <w:spacing w:after="0" w:line="360" w:lineRule="auto"/>
        <w:rPr>
          <w:rFonts w:eastAsia="Calibri" w:cs="Tahoma"/>
          <w:color w:val="000000"/>
        </w:rPr>
      </w:pPr>
    </w:p>
    <w:p w:rsidRPr="00FF32E9" w:rsidR="00B57860" w:rsidP="00B57860" w:rsidRDefault="00B57860" w14:paraId="4DD20BF1" w14:textId="77777777">
      <w:pPr>
        <w:tabs>
          <w:tab w:val="center" w:pos="4522"/>
          <w:tab w:val="left" w:pos="7245"/>
        </w:tabs>
        <w:spacing w:after="0" w:line="360" w:lineRule="auto"/>
        <w:jc w:val="center"/>
        <w:rPr>
          <w:rFonts w:eastAsia="Calibri" w:cs="Tahoma"/>
          <w:b/>
          <w:color w:val="000000"/>
        </w:rPr>
      </w:pPr>
      <w:r w:rsidRPr="00FF32E9">
        <w:rPr>
          <w:rFonts w:eastAsia="Calibri" w:cs="Tahoma"/>
          <w:b/>
          <w:color w:val="000000"/>
        </w:rPr>
        <w:t>A N T E C E D E N T E S:</w:t>
      </w:r>
    </w:p>
    <w:p w:rsidRPr="00FF32E9" w:rsidR="00B57860" w:rsidP="00B57860" w:rsidRDefault="00B57860" w14:paraId="0E20EDDA" w14:textId="77777777">
      <w:pPr>
        <w:spacing w:after="0" w:line="360" w:lineRule="auto"/>
      </w:pPr>
    </w:p>
    <w:p w:rsidRPr="00FF32E9" w:rsidR="00B57860" w:rsidP="00B57860" w:rsidRDefault="00B57860" w14:paraId="20517ABF" w14:textId="77777777">
      <w:pPr>
        <w:tabs>
          <w:tab w:val="left" w:pos="567"/>
        </w:tabs>
        <w:spacing w:after="0" w:line="360" w:lineRule="auto"/>
        <w:rPr>
          <w:rFonts w:eastAsia="Times New Roman" w:cs="Tahoma"/>
          <w:b/>
          <w:color w:val="auto"/>
          <w:lang w:eastAsia="es-ES"/>
        </w:rPr>
      </w:pPr>
      <w:r w:rsidRPr="00FF32E9">
        <w:rPr>
          <w:rFonts w:eastAsia="Times New Roman" w:cs="Tahoma"/>
          <w:b/>
          <w:color w:val="auto"/>
          <w:lang w:eastAsia="es-ES"/>
        </w:rPr>
        <w:t xml:space="preserve">I. Presentación de las solicitudes de información: </w:t>
      </w:r>
    </w:p>
    <w:p w:rsidRPr="00FF32E9" w:rsidR="00B57860" w:rsidP="00B57860" w:rsidRDefault="00B57860" w14:paraId="70DEADDA" w14:textId="77777777">
      <w:pPr>
        <w:tabs>
          <w:tab w:val="left" w:pos="567"/>
        </w:tabs>
        <w:spacing w:after="0" w:line="360" w:lineRule="auto"/>
        <w:rPr>
          <w:rFonts w:eastAsia="Times New Roman" w:cs="Tahoma"/>
          <w:color w:val="auto"/>
          <w:lang w:eastAsia="es-ES"/>
        </w:rPr>
      </w:pPr>
    </w:p>
    <w:p w:rsidRPr="00FF32E9" w:rsidR="00B57860" w:rsidP="00B57860" w:rsidRDefault="00B57860" w14:paraId="29C07471" w14:textId="47C09C09">
      <w:pPr>
        <w:tabs>
          <w:tab w:val="left" w:pos="567"/>
        </w:tabs>
        <w:spacing w:after="0" w:line="360" w:lineRule="auto"/>
        <w:rPr>
          <w:rFonts w:eastAsia="Times New Roman" w:cs="Tahoma"/>
          <w:color w:val="auto"/>
          <w:lang w:eastAsia="es-ES"/>
        </w:rPr>
      </w:pPr>
      <w:r w:rsidRPr="00FF32E9">
        <w:rPr>
          <w:rFonts w:eastAsia="Times New Roman" w:cs="Tahoma"/>
          <w:color w:val="auto"/>
          <w:lang w:eastAsia="es-ES"/>
        </w:rPr>
        <w:t xml:space="preserve">El </w:t>
      </w:r>
      <w:r w:rsidRPr="00FF32E9" w:rsidR="003C6CA0">
        <w:rPr>
          <w:rFonts w:eastAsia="Times New Roman" w:cs="Tahoma"/>
          <w:color w:val="auto"/>
          <w:lang w:eastAsia="es-ES"/>
        </w:rPr>
        <w:t>nueve de noviembre de dos mil veintiuno</w:t>
      </w:r>
      <w:r w:rsidRPr="00FF32E9">
        <w:rPr>
          <w:rFonts w:eastAsia="Times New Roman" w:cs="Tahoma"/>
          <w:color w:val="auto"/>
          <w:lang w:eastAsia="es-ES"/>
        </w:rPr>
        <w:t xml:space="preserve">, el Particular presento dos solicitudes de acceso a la información pública, a través de la Plataforma Nacional de Transparencia (PNT), ante el </w:t>
      </w:r>
      <w:r w:rsidRPr="00FF32E9">
        <w:rPr>
          <w:rFonts w:eastAsia="Calibri" w:cs="Tahoma"/>
          <w:color w:val="000000"/>
        </w:rPr>
        <w:t xml:space="preserve">Ayuntamiento de Ecatepec de Morelos, en donde requirió lo siguiente: </w:t>
      </w:r>
    </w:p>
    <w:p w:rsidRPr="00FF32E9" w:rsidR="00B57860" w:rsidP="00B57860" w:rsidRDefault="00B57860" w14:paraId="573FCA6C" w14:textId="77777777">
      <w:pPr>
        <w:spacing w:after="0" w:line="360" w:lineRule="auto"/>
        <w:rPr>
          <w:rFonts w:eastAsia="Times New Roman" w:cs="Tahoma"/>
          <w:color w:val="auto"/>
          <w:lang w:eastAsia="es-ES"/>
        </w:rPr>
      </w:pPr>
    </w:p>
    <w:p w:rsidRPr="00FF32E9" w:rsidR="00B57860" w:rsidP="00B57860" w:rsidRDefault="00B57860" w14:paraId="454573FD" w14:textId="77777777">
      <w:pPr>
        <w:tabs>
          <w:tab w:val="left" w:pos="4667"/>
        </w:tabs>
        <w:spacing w:after="0" w:line="360" w:lineRule="auto"/>
        <w:ind w:left="567" w:right="567"/>
        <w:rPr>
          <w:rFonts w:eastAsia="Times New Roman" w:cs="Tahoma"/>
          <w:b/>
          <w:i/>
          <w:iCs/>
          <w:color w:val="auto"/>
          <w:sz w:val="20"/>
          <w:szCs w:val="20"/>
          <w:lang w:eastAsia="es-ES"/>
        </w:rPr>
      </w:pPr>
      <w:r w:rsidRPr="00FF32E9">
        <w:rPr>
          <w:rFonts w:eastAsia="Times New Roman" w:cs="Tahoma"/>
          <w:b/>
          <w:i/>
          <w:iCs/>
          <w:color w:val="auto"/>
          <w:sz w:val="20"/>
          <w:szCs w:val="20"/>
          <w:lang w:eastAsia="es-ES"/>
        </w:rPr>
        <w:t>“DESCRIPCIÓN CLARA Y PRECISA DE LA INFORMACIÓN SOLICITADA.</w:t>
      </w:r>
    </w:p>
    <w:p w:rsidRPr="00FF32E9" w:rsidR="00B57860" w:rsidP="00B57860" w:rsidRDefault="00BF7E1E" w14:paraId="7D1B5D1F" w14:textId="14A95439">
      <w:pPr>
        <w:tabs>
          <w:tab w:val="left" w:pos="4667"/>
        </w:tabs>
        <w:spacing w:after="0" w:line="360" w:lineRule="auto"/>
        <w:ind w:left="567" w:right="567"/>
        <w:rPr>
          <w:rFonts w:eastAsia="Times New Roman" w:cs="Tahoma"/>
          <w:bCs/>
          <w:i/>
          <w:iCs/>
          <w:color w:val="auto"/>
          <w:sz w:val="20"/>
          <w:szCs w:val="20"/>
          <w:lang w:eastAsia="es-ES"/>
        </w:rPr>
      </w:pPr>
      <w:r w:rsidRPr="00FF32E9">
        <w:rPr>
          <w:rFonts w:eastAsia="Times New Roman" w:cs="Tahoma"/>
          <w:bCs/>
          <w:i/>
          <w:iCs/>
          <w:color w:val="auto"/>
          <w:sz w:val="20"/>
          <w:szCs w:val="20"/>
          <w:lang w:eastAsia="es-ES"/>
        </w:rPr>
        <w:t>Solicito información respecto al número de usuarios bloqueados en las redes sociales digitales de las instituciones del Gobierno de Ecatepec de Morelos.</w:t>
      </w:r>
      <w:r w:rsidRPr="00FF32E9" w:rsidR="00A54187">
        <w:rPr>
          <w:rFonts w:eastAsia="Times New Roman" w:cs="Tahoma"/>
          <w:bCs/>
          <w:i/>
          <w:iCs/>
          <w:color w:val="auto"/>
          <w:sz w:val="20"/>
          <w:szCs w:val="20"/>
          <w:lang w:eastAsia="es-ES"/>
        </w:rPr>
        <w:t xml:space="preserve"> </w:t>
      </w:r>
      <w:r w:rsidRPr="00FF32E9">
        <w:rPr>
          <w:rFonts w:eastAsia="Times New Roman" w:cs="Tahoma"/>
          <w:bCs/>
          <w:i/>
          <w:iCs/>
          <w:color w:val="auto"/>
          <w:sz w:val="20"/>
          <w:szCs w:val="20"/>
          <w:lang w:eastAsia="es-ES"/>
        </w:rPr>
        <w:t>Desglosar información por mes e institución en el periodo de 2018 a la fecha</w:t>
      </w:r>
      <w:r w:rsidRPr="00FF32E9" w:rsidR="00B57860">
        <w:rPr>
          <w:rFonts w:eastAsia="Times New Roman" w:cs="Tahoma"/>
          <w:bCs/>
          <w:i/>
          <w:iCs/>
          <w:color w:val="auto"/>
          <w:sz w:val="20"/>
          <w:szCs w:val="20"/>
          <w:lang w:eastAsia="es-ES"/>
        </w:rPr>
        <w:t xml:space="preserve">” (Sic) </w:t>
      </w:r>
    </w:p>
    <w:p w:rsidRPr="00FF32E9" w:rsidR="00B57860" w:rsidP="00B57860" w:rsidRDefault="00B57860" w14:paraId="1DD06C5E" w14:textId="77777777">
      <w:pPr>
        <w:tabs>
          <w:tab w:val="left" w:pos="4667"/>
        </w:tabs>
        <w:spacing w:after="0" w:line="360" w:lineRule="auto"/>
        <w:ind w:left="567" w:right="567"/>
        <w:rPr>
          <w:rFonts w:eastAsia="Times New Roman" w:cs="Tahoma"/>
          <w:b/>
          <w:bCs/>
          <w:i/>
          <w:iCs/>
          <w:color w:val="auto"/>
          <w:sz w:val="20"/>
          <w:lang w:eastAsia="es-ES"/>
        </w:rPr>
      </w:pPr>
    </w:p>
    <w:p w:rsidR="00F05761" w:rsidP="00B57860" w:rsidRDefault="00B57860" w14:paraId="7F38DCFE" w14:textId="6B6965CC">
      <w:pPr>
        <w:tabs>
          <w:tab w:val="left" w:pos="4667"/>
        </w:tabs>
        <w:spacing w:after="0" w:line="360" w:lineRule="auto"/>
        <w:ind w:left="567" w:right="567"/>
        <w:rPr>
          <w:rFonts w:eastAsia="Times New Roman" w:cs="Tahoma"/>
          <w:b/>
          <w:bCs/>
          <w:i/>
          <w:iCs/>
          <w:color w:val="auto"/>
          <w:sz w:val="20"/>
          <w:lang w:eastAsia="es-ES"/>
        </w:rPr>
      </w:pPr>
      <w:r w:rsidRPr="00FF32E9">
        <w:rPr>
          <w:rFonts w:eastAsia="Times New Roman" w:cs="Tahoma"/>
          <w:b/>
          <w:bCs/>
          <w:i/>
          <w:iCs/>
          <w:color w:val="auto"/>
          <w:sz w:val="20"/>
          <w:lang w:eastAsia="es-ES"/>
        </w:rPr>
        <w:t>“</w:t>
      </w:r>
      <w:r w:rsidRPr="00F05761" w:rsidR="00F05761">
        <w:rPr>
          <w:rFonts w:eastAsia="Times New Roman" w:cs="Tahoma"/>
          <w:b/>
          <w:bCs/>
          <w:i/>
          <w:iCs/>
          <w:color w:val="auto"/>
          <w:sz w:val="20"/>
          <w:lang w:eastAsia="es-ES"/>
        </w:rPr>
        <w:t>MODALIDAD DE ENTREGA:</w:t>
      </w:r>
    </w:p>
    <w:p w:rsidRPr="00FF32E9" w:rsidR="00B57860" w:rsidP="00B57860" w:rsidRDefault="00F05761" w14:paraId="5FDA2099" w14:textId="087803DD">
      <w:pPr>
        <w:tabs>
          <w:tab w:val="left" w:pos="4667"/>
        </w:tabs>
        <w:spacing w:after="0" w:line="360" w:lineRule="auto"/>
        <w:ind w:left="567" w:right="567"/>
        <w:rPr>
          <w:rFonts w:eastAsia="Times New Roman" w:cs="Tahoma"/>
          <w:b/>
          <w:bCs/>
          <w:i/>
          <w:iCs/>
          <w:color w:val="auto"/>
          <w:sz w:val="20"/>
          <w:lang w:eastAsia="es-ES"/>
        </w:rPr>
      </w:pPr>
      <w:r w:rsidRPr="00F05761">
        <w:rPr>
          <w:rFonts w:eastAsia="Times New Roman" w:cs="Tahoma"/>
          <w:b/>
          <w:bCs/>
          <w:i/>
          <w:iCs/>
          <w:color w:val="auto"/>
          <w:sz w:val="20"/>
          <w:lang w:eastAsia="es-ES"/>
        </w:rPr>
        <w:t>Medio para recibir información o notificaciones</w:t>
      </w:r>
    </w:p>
    <w:p w:rsidRPr="00FF32E9" w:rsidR="00B57860" w:rsidP="00B57860" w:rsidRDefault="00F05761" w14:paraId="738F0022" w14:textId="095C4CE3">
      <w:pPr>
        <w:tabs>
          <w:tab w:val="left" w:pos="4667"/>
        </w:tabs>
        <w:spacing w:after="0" w:line="360" w:lineRule="auto"/>
        <w:ind w:left="567" w:right="567"/>
        <w:rPr>
          <w:rFonts w:eastAsia="Times New Roman" w:cs="Tahoma"/>
          <w:b/>
          <w:bCs/>
          <w:i/>
          <w:iCs/>
          <w:color w:val="auto"/>
          <w:sz w:val="20"/>
          <w:lang w:eastAsia="es-ES"/>
        </w:rPr>
      </w:pPr>
      <w:r w:rsidRPr="00F05761">
        <w:rPr>
          <w:rFonts w:eastAsia="Times New Roman" w:cs="Tahoma"/>
          <w:i/>
          <w:iCs/>
          <w:color w:val="auto"/>
          <w:sz w:val="20"/>
          <w:lang w:eastAsia="es-ES"/>
        </w:rPr>
        <w:t>Entrega por el sistema de solicitudes de acceso a la información de la PNT</w:t>
      </w:r>
    </w:p>
    <w:p w:rsidRPr="00FF32E9" w:rsidR="00B57860" w:rsidP="00B57860" w:rsidRDefault="00B57860" w14:paraId="500520B8" w14:textId="77777777">
      <w:pPr>
        <w:tabs>
          <w:tab w:val="left" w:pos="4667"/>
        </w:tabs>
        <w:spacing w:after="0" w:line="360" w:lineRule="auto"/>
        <w:ind w:left="567" w:right="567"/>
        <w:rPr>
          <w:rFonts w:eastAsia="Times New Roman" w:cs="Tahoma"/>
          <w:b/>
          <w:bCs/>
          <w:i/>
          <w:iCs/>
          <w:color w:val="auto"/>
          <w:sz w:val="20"/>
          <w:lang w:eastAsia="es-ES"/>
        </w:rPr>
      </w:pPr>
      <w:r w:rsidRPr="00FF32E9">
        <w:rPr>
          <w:rFonts w:eastAsia="Times New Roman" w:cs="Tahoma"/>
          <w:b/>
          <w:bCs/>
          <w:i/>
          <w:iCs/>
          <w:color w:val="auto"/>
          <w:sz w:val="20"/>
          <w:lang w:eastAsia="es-ES"/>
        </w:rPr>
        <w:lastRenderedPageBreak/>
        <w:t>“INDIQUE COMO DESEA RECIBIR NOTIFICACIONES:</w:t>
      </w:r>
    </w:p>
    <w:p w:rsidRPr="00FF32E9" w:rsidR="00B57860" w:rsidP="00B57860" w:rsidRDefault="00F05761" w14:paraId="6FC52329" w14:textId="784A7BC8">
      <w:pPr>
        <w:tabs>
          <w:tab w:val="left" w:pos="4667"/>
        </w:tabs>
        <w:spacing w:after="0" w:line="360" w:lineRule="auto"/>
        <w:ind w:left="567" w:right="567"/>
        <w:rPr>
          <w:rFonts w:eastAsia="Times New Roman" w:cs="Tahoma"/>
          <w:i/>
          <w:iCs/>
          <w:color w:val="auto"/>
          <w:sz w:val="20"/>
          <w:lang w:eastAsia="es-ES"/>
        </w:rPr>
      </w:pPr>
      <w:r w:rsidRPr="00F05761">
        <w:rPr>
          <w:rFonts w:eastAsia="Times New Roman" w:cs="Tahoma"/>
          <w:i/>
          <w:iCs/>
          <w:color w:val="auto"/>
          <w:sz w:val="20"/>
          <w:lang w:eastAsia="es-ES"/>
        </w:rPr>
        <w:t>Electrónico a través del sistema de solicitudes de acceso la</w:t>
      </w:r>
      <w:r w:rsidRPr="00FF32E9" w:rsidR="00B57860">
        <w:rPr>
          <w:rFonts w:eastAsia="Times New Roman" w:cs="Tahoma"/>
          <w:i/>
          <w:iCs/>
          <w:color w:val="auto"/>
          <w:sz w:val="20"/>
          <w:lang w:eastAsia="es-ES"/>
        </w:rPr>
        <w:t xml:space="preserve">” </w:t>
      </w:r>
    </w:p>
    <w:p w:rsidRPr="00FF32E9" w:rsidR="00B57860" w:rsidP="00B57860" w:rsidRDefault="00B57860" w14:paraId="1EBA28EC" w14:textId="77777777">
      <w:pPr>
        <w:spacing w:after="0" w:line="360" w:lineRule="auto"/>
        <w:rPr>
          <w:rFonts w:eastAsia="Times New Roman" w:cs="Tahoma"/>
          <w:color w:val="auto"/>
          <w:lang w:eastAsia="es-ES"/>
        </w:rPr>
      </w:pPr>
    </w:p>
    <w:p w:rsidRPr="00FF32E9" w:rsidR="00B57860" w:rsidP="00B57860" w:rsidRDefault="00B57860" w14:paraId="66C0A965" w14:textId="5CDC1BA1">
      <w:pPr>
        <w:tabs>
          <w:tab w:val="left" w:pos="567"/>
        </w:tabs>
        <w:spacing w:after="0" w:line="360" w:lineRule="auto"/>
        <w:rPr>
          <w:rFonts w:eastAsia="Times New Roman" w:cs="Tahoma"/>
          <w:bCs/>
          <w:color w:val="auto"/>
          <w:lang w:eastAsia="es-ES"/>
        </w:rPr>
      </w:pPr>
      <w:r w:rsidRPr="00FF32E9">
        <w:rPr>
          <w:rFonts w:eastAsia="Times New Roman" w:cs="Tahoma"/>
          <w:bCs/>
          <w:color w:val="auto"/>
          <w:lang w:eastAsia="es-ES"/>
        </w:rPr>
        <w:t xml:space="preserve">Cabe señalar que el sistema de solicitudes de acceso a la información de la Plataforma Nacional de Transparencia (PNT), se encuentra vinculado al Sistema de Acceso a la Información Mexiquense (SAIMEX), por lo que, se tiene como modalidad de recibir notificaciones y entrega de la información </w:t>
      </w:r>
      <w:r w:rsidRPr="00FF32E9">
        <w:rPr>
          <w:rFonts w:eastAsia="Times New Roman" w:cs="Tahoma"/>
          <w:bCs/>
          <w:i/>
          <w:iCs/>
          <w:color w:val="auto"/>
          <w:lang w:eastAsia="es-ES"/>
        </w:rPr>
        <w:t>“A través del SAIMEX”</w:t>
      </w:r>
      <w:r w:rsidRPr="00FF32E9">
        <w:rPr>
          <w:rFonts w:eastAsia="Times New Roman" w:cs="Tahoma"/>
          <w:bCs/>
          <w:color w:val="auto"/>
          <w:lang w:eastAsia="es-ES"/>
        </w:rPr>
        <w:t>.</w:t>
      </w:r>
    </w:p>
    <w:p w:rsidRPr="00FF32E9" w:rsidR="007B78E9" w:rsidP="00B57860" w:rsidRDefault="007B78E9" w14:paraId="23D4ECDF" w14:textId="77777777">
      <w:pPr>
        <w:tabs>
          <w:tab w:val="left" w:pos="567"/>
        </w:tabs>
        <w:spacing w:after="0" w:line="360" w:lineRule="auto"/>
        <w:rPr>
          <w:rFonts w:eastAsia="Times New Roman" w:cs="Tahoma"/>
          <w:bCs/>
          <w:color w:val="auto"/>
          <w:lang w:eastAsia="es-ES"/>
        </w:rPr>
      </w:pPr>
    </w:p>
    <w:p w:rsidRPr="00FF32E9" w:rsidR="00C853D1" w:rsidP="00C853D1" w:rsidRDefault="00C853D1" w14:paraId="7488ED31" w14:textId="77777777">
      <w:pPr>
        <w:autoSpaceDE w:val="0"/>
        <w:autoSpaceDN w:val="0"/>
        <w:adjustRightInd w:val="0"/>
        <w:spacing w:after="0" w:line="360" w:lineRule="auto"/>
        <w:rPr>
          <w:b/>
          <w:bCs/>
        </w:rPr>
      </w:pPr>
      <w:r w:rsidRPr="00FF32E9">
        <w:rPr>
          <w:rFonts w:cs="Tahoma"/>
          <w:b/>
        </w:rPr>
        <w:t>II.</w:t>
      </w:r>
      <w:r w:rsidRPr="00FF32E9">
        <w:rPr>
          <w:b/>
          <w:bCs/>
        </w:rPr>
        <w:t xml:space="preserve"> Respuesta del Sujeto Obligado. </w:t>
      </w:r>
    </w:p>
    <w:p w:rsidRPr="00FF32E9" w:rsidR="00C853D1" w:rsidP="00C853D1" w:rsidRDefault="00C853D1" w14:paraId="4400726D" w14:textId="77777777">
      <w:pPr>
        <w:spacing w:after="0" w:line="360" w:lineRule="auto"/>
      </w:pPr>
    </w:p>
    <w:p w:rsidRPr="00FF32E9" w:rsidR="005B6ACB" w:rsidP="00C853D1" w:rsidRDefault="00C853D1" w14:paraId="06C8BD0C" w14:textId="47E45E2B">
      <w:pPr>
        <w:spacing w:after="0" w:line="360" w:lineRule="auto"/>
      </w:pPr>
      <w:r w:rsidRPr="00FF32E9">
        <w:t xml:space="preserve">Con fecha </w:t>
      </w:r>
      <w:r w:rsidRPr="00FF32E9" w:rsidR="005B6ACB">
        <w:t xml:space="preserve">veinticuatro de noviembre de dos mil veintiuno, el Sujeto Obligado notificó, a través del Sistema de Acceso a la Información Mexiquense (SAIMEX), la respuesta a la solicitud de acceso a la información pública, mediante el oficio sin número, </w:t>
      </w:r>
      <w:r w:rsidRPr="00FF32E9" w:rsidR="00CF7595">
        <w:t xml:space="preserve">de la misma fecha de mes y año, el cual es suscrito por la Titular de la Unidad de Transparencia y es dirigido al Solicitante, </w:t>
      </w:r>
      <w:r w:rsidRPr="00FF32E9" w:rsidR="00DE19D2">
        <w:t xml:space="preserve">de cuyo contenido se desprende lo siguiente: </w:t>
      </w:r>
    </w:p>
    <w:p w:rsidRPr="00FF32E9" w:rsidR="00DE19D2" w:rsidP="00C853D1" w:rsidRDefault="00DE19D2" w14:paraId="7E2CD40F" w14:textId="77777777">
      <w:pPr>
        <w:spacing w:after="0" w:line="360" w:lineRule="auto"/>
      </w:pPr>
    </w:p>
    <w:p w:rsidRPr="00FF32E9" w:rsidR="00DE19D2" w:rsidP="00E2762E" w:rsidRDefault="00DE19D2" w14:paraId="07C05B01" w14:textId="4CA0C27C">
      <w:pPr>
        <w:spacing w:after="0" w:line="360" w:lineRule="auto"/>
        <w:ind w:left="567" w:right="567"/>
        <w:rPr>
          <w:i/>
          <w:iCs/>
          <w:sz w:val="20"/>
          <w:szCs w:val="20"/>
        </w:rPr>
      </w:pPr>
      <w:r w:rsidRPr="00FF32E9">
        <w:rPr>
          <w:i/>
          <w:iCs/>
          <w:sz w:val="20"/>
          <w:szCs w:val="20"/>
        </w:rPr>
        <w:t>“…</w:t>
      </w:r>
    </w:p>
    <w:p w:rsidRPr="00FF32E9" w:rsidR="002505B3" w:rsidP="00E2762E" w:rsidRDefault="002505B3" w14:paraId="28848171" w14:textId="2A3ED177">
      <w:pPr>
        <w:spacing w:after="0" w:line="360" w:lineRule="auto"/>
        <w:ind w:left="567" w:right="567"/>
        <w:rPr>
          <w:i/>
          <w:iCs/>
          <w:sz w:val="20"/>
          <w:szCs w:val="20"/>
        </w:rPr>
      </w:pPr>
      <w:r w:rsidRPr="00FF32E9">
        <w:rPr>
          <w:i/>
          <w:iCs/>
          <w:sz w:val="20"/>
          <w:szCs w:val="20"/>
        </w:rPr>
        <w:t xml:space="preserve">El H. Ayuntamiento </w:t>
      </w:r>
      <w:r w:rsidRPr="00FF32E9" w:rsidR="00222FF2">
        <w:rPr>
          <w:i/>
          <w:iCs/>
          <w:sz w:val="20"/>
          <w:szCs w:val="20"/>
        </w:rPr>
        <w:t xml:space="preserve">Constitucional de Ecatepec de Morelos hace de su conocimiento la respuesta emitida por: </w:t>
      </w:r>
    </w:p>
    <w:p w:rsidRPr="00FF32E9" w:rsidR="00222FF2" w:rsidP="00E2762E" w:rsidRDefault="00222FF2" w14:paraId="7DB17180" w14:textId="77777777">
      <w:pPr>
        <w:spacing w:after="0" w:line="360" w:lineRule="auto"/>
        <w:ind w:left="567" w:right="567"/>
        <w:rPr>
          <w:i/>
          <w:iCs/>
          <w:sz w:val="20"/>
          <w:szCs w:val="20"/>
        </w:rPr>
      </w:pPr>
    </w:p>
    <w:p w:rsidRPr="00FF32E9" w:rsidR="00222FF2" w:rsidP="00E2762E" w:rsidRDefault="005A45F3" w14:paraId="3CC73600" w14:textId="083D1329">
      <w:pPr>
        <w:pStyle w:val="Prrafodelista"/>
        <w:numPr>
          <w:ilvl w:val="0"/>
          <w:numId w:val="23"/>
        </w:numPr>
        <w:spacing w:line="360" w:lineRule="auto"/>
        <w:ind w:right="567"/>
        <w:rPr>
          <w:i/>
          <w:iCs/>
          <w:sz w:val="20"/>
          <w:szCs w:val="20"/>
        </w:rPr>
      </w:pPr>
      <w:r w:rsidRPr="00FF32E9">
        <w:rPr>
          <w:i/>
          <w:iCs/>
          <w:sz w:val="20"/>
          <w:szCs w:val="20"/>
        </w:rPr>
        <w:t xml:space="preserve">DIRECCIÓN DE COMUNICACIÓN SOCIAL. </w:t>
      </w:r>
    </w:p>
    <w:p w:rsidRPr="00FF32E9" w:rsidR="0036547D" w:rsidP="00E2762E" w:rsidRDefault="0036547D" w14:paraId="1C2BA40A" w14:textId="77777777">
      <w:pPr>
        <w:spacing w:after="0" w:line="360" w:lineRule="auto"/>
        <w:ind w:left="567" w:right="567"/>
        <w:rPr>
          <w:i/>
          <w:iCs/>
          <w:sz w:val="20"/>
          <w:szCs w:val="20"/>
        </w:rPr>
      </w:pPr>
    </w:p>
    <w:p w:rsidRPr="00FF32E9" w:rsidR="00FA3601" w:rsidP="00E2762E" w:rsidRDefault="0036547D" w14:paraId="3DB6F071" w14:textId="77777777">
      <w:pPr>
        <w:spacing w:after="0" w:line="360" w:lineRule="auto"/>
        <w:ind w:left="567" w:right="567"/>
        <w:rPr>
          <w:i/>
          <w:iCs/>
          <w:sz w:val="20"/>
          <w:szCs w:val="20"/>
        </w:rPr>
      </w:pPr>
      <w:r w:rsidRPr="00FF32E9">
        <w:rPr>
          <w:i/>
          <w:iCs/>
          <w:sz w:val="20"/>
          <w:szCs w:val="20"/>
        </w:rPr>
        <w:t xml:space="preserve">Se anexa </w:t>
      </w:r>
      <w:r w:rsidRPr="00FF32E9" w:rsidR="00D87528">
        <w:rPr>
          <w:i/>
          <w:iCs/>
          <w:sz w:val="20"/>
          <w:szCs w:val="20"/>
        </w:rPr>
        <w:t>al presente en formato PDF la respuesta emitida por el área antes mencionada toda vez que la dependencia en mención es la encargada de brindar atención a su requerimiento</w:t>
      </w:r>
    </w:p>
    <w:p w:rsidRPr="00FF32E9" w:rsidR="0036547D" w:rsidP="00E2762E" w:rsidRDefault="00FA3601" w14:paraId="3CA1F4AA" w14:textId="19192A29">
      <w:pPr>
        <w:spacing w:after="0" w:line="360" w:lineRule="auto"/>
        <w:ind w:left="567" w:right="567"/>
        <w:rPr>
          <w:i/>
          <w:iCs/>
          <w:sz w:val="20"/>
          <w:szCs w:val="20"/>
        </w:rPr>
      </w:pPr>
      <w:r w:rsidRPr="00FF32E9">
        <w:rPr>
          <w:i/>
          <w:iCs/>
          <w:sz w:val="20"/>
          <w:szCs w:val="20"/>
        </w:rPr>
        <w:t xml:space="preserve">…” (Sic) </w:t>
      </w:r>
    </w:p>
    <w:p w:rsidRPr="00FF32E9" w:rsidR="00DE19D2" w:rsidP="00C853D1" w:rsidRDefault="00DE19D2" w14:paraId="54C2F799" w14:textId="77777777">
      <w:pPr>
        <w:spacing w:after="0" w:line="360" w:lineRule="auto"/>
      </w:pPr>
    </w:p>
    <w:p w:rsidRPr="00FF32E9" w:rsidR="00DE19D2" w:rsidP="00C853D1" w:rsidRDefault="002F4AC0" w14:paraId="0C12868D" w14:textId="5BCF3E47">
      <w:pPr>
        <w:spacing w:after="0" w:line="360" w:lineRule="auto"/>
      </w:pPr>
      <w:r w:rsidRPr="00FF32E9">
        <w:t xml:space="preserve">Al oficio de respuesta, el Sujeto Obligado adjunto </w:t>
      </w:r>
      <w:r w:rsidRPr="00FF32E9" w:rsidR="00346E7D">
        <w:t xml:space="preserve">los siguientes documentos: </w:t>
      </w:r>
    </w:p>
    <w:p w:rsidRPr="00FF32E9" w:rsidR="00346E7D" w:rsidP="00C853D1" w:rsidRDefault="00346E7D" w14:paraId="49D87715" w14:textId="77777777">
      <w:pPr>
        <w:spacing w:after="0" w:line="360" w:lineRule="auto"/>
      </w:pPr>
    </w:p>
    <w:p w:rsidRPr="00FF32E9" w:rsidR="00346E7D" w:rsidP="00C853D1" w:rsidRDefault="00346E7D" w14:paraId="61CA1416" w14:textId="4C0AB6FB">
      <w:pPr>
        <w:spacing w:after="0" w:line="360" w:lineRule="auto"/>
      </w:pPr>
      <w:r w:rsidRPr="00FF32E9">
        <w:lastRenderedPageBreak/>
        <w:t xml:space="preserve">i) </w:t>
      </w:r>
      <w:r w:rsidRPr="00FF32E9" w:rsidR="00017AB4">
        <w:t xml:space="preserve">Oficio número: DCS/DGE/ECA/412/2021, de fecha diecisiete de noviembre de dos mil </w:t>
      </w:r>
      <w:r w:rsidRPr="00FF32E9" w:rsidR="003F627E">
        <w:t xml:space="preserve">veintiuno, suscrito por el </w:t>
      </w:r>
      <w:proofErr w:type="gramStart"/>
      <w:r w:rsidRPr="00FF32E9" w:rsidR="003F627E">
        <w:t>Director</w:t>
      </w:r>
      <w:proofErr w:type="gramEnd"/>
      <w:r w:rsidRPr="00FF32E9" w:rsidR="003F627E">
        <w:t xml:space="preserve"> de Comunicación Social y es </w:t>
      </w:r>
      <w:r w:rsidRPr="00FF32E9" w:rsidR="00B35E3E">
        <w:t xml:space="preserve">dirigido a la Titular de la Unidad de Transparencia, por medio del cual manifiesta y expone: </w:t>
      </w:r>
    </w:p>
    <w:p w:rsidRPr="00FF32E9" w:rsidR="00B35E3E" w:rsidP="00C853D1" w:rsidRDefault="00B35E3E" w14:paraId="5F472AB2" w14:textId="77777777">
      <w:pPr>
        <w:spacing w:after="0" w:line="360" w:lineRule="auto"/>
      </w:pPr>
    </w:p>
    <w:p w:rsidRPr="00FF32E9" w:rsidR="00B35E3E" w:rsidP="00F26D1C" w:rsidRDefault="00B35E3E" w14:paraId="09ED98BD" w14:textId="618074FA">
      <w:pPr>
        <w:spacing w:after="0" w:line="360" w:lineRule="auto"/>
        <w:ind w:left="567" w:right="567"/>
        <w:rPr>
          <w:i/>
          <w:iCs/>
          <w:sz w:val="20"/>
          <w:szCs w:val="20"/>
        </w:rPr>
      </w:pPr>
      <w:r w:rsidRPr="00FF32E9">
        <w:rPr>
          <w:i/>
          <w:iCs/>
          <w:sz w:val="20"/>
          <w:szCs w:val="20"/>
        </w:rPr>
        <w:t>“…</w:t>
      </w:r>
    </w:p>
    <w:p w:rsidRPr="00FF32E9" w:rsidR="00B35E3E" w:rsidP="00F26D1C" w:rsidRDefault="006751C0" w14:paraId="672AA244" w14:textId="32837148">
      <w:pPr>
        <w:spacing w:after="0" w:line="360" w:lineRule="auto"/>
        <w:ind w:left="567" w:right="567"/>
        <w:rPr>
          <w:i/>
          <w:iCs/>
          <w:sz w:val="20"/>
          <w:szCs w:val="20"/>
        </w:rPr>
      </w:pPr>
      <w:r w:rsidRPr="00FF32E9">
        <w:rPr>
          <w:i/>
          <w:iCs/>
          <w:sz w:val="20"/>
          <w:szCs w:val="20"/>
        </w:rPr>
        <w:t xml:space="preserve">Solicito información respecto </w:t>
      </w:r>
      <w:r w:rsidRPr="00FF32E9" w:rsidR="00F05903">
        <w:rPr>
          <w:i/>
          <w:iCs/>
          <w:sz w:val="20"/>
          <w:szCs w:val="20"/>
        </w:rPr>
        <w:t xml:space="preserve">al número de usuarios bloqueados en las redes sociales digitales de las instituciones de Gobierno de Ecatepec de Morelos. </w:t>
      </w:r>
      <w:r w:rsidRPr="00FF32E9" w:rsidR="00F05643">
        <w:rPr>
          <w:i/>
          <w:iCs/>
          <w:sz w:val="20"/>
          <w:szCs w:val="20"/>
        </w:rPr>
        <w:t xml:space="preserve">Desglosar información por mes e institución en el periodo de 2018 a la fecha. </w:t>
      </w:r>
    </w:p>
    <w:p w:rsidRPr="00FF32E9" w:rsidR="00F05643" w:rsidP="00F26D1C" w:rsidRDefault="00F05643" w14:paraId="73ED22BA" w14:textId="77777777">
      <w:pPr>
        <w:spacing w:after="0" w:line="360" w:lineRule="auto"/>
        <w:ind w:left="567" w:right="567"/>
        <w:rPr>
          <w:i/>
          <w:iCs/>
          <w:sz w:val="20"/>
          <w:szCs w:val="20"/>
        </w:rPr>
      </w:pPr>
    </w:p>
    <w:p w:rsidRPr="00FF32E9" w:rsidR="00F05643" w:rsidP="00F26D1C" w:rsidRDefault="00F05643" w14:paraId="7AF4E5E3" w14:textId="1696AA1A">
      <w:pPr>
        <w:spacing w:after="0" w:line="360" w:lineRule="auto"/>
        <w:ind w:left="567" w:right="567"/>
        <w:rPr>
          <w:i/>
          <w:iCs/>
          <w:sz w:val="20"/>
          <w:szCs w:val="20"/>
        </w:rPr>
      </w:pPr>
      <w:r w:rsidRPr="00FF32E9">
        <w:rPr>
          <w:i/>
          <w:iCs/>
          <w:sz w:val="20"/>
          <w:szCs w:val="20"/>
        </w:rPr>
        <w:t xml:space="preserve">1. Respecto al número total de usuarios </w:t>
      </w:r>
      <w:r w:rsidRPr="00FF32E9" w:rsidR="008A10DE">
        <w:rPr>
          <w:i/>
          <w:iCs/>
          <w:sz w:val="20"/>
          <w:szCs w:val="20"/>
        </w:rPr>
        <w:t xml:space="preserve">bloqueados en cada una de las redes sociales de las instituciones le sugiero remita su petición </w:t>
      </w:r>
      <w:r w:rsidRPr="00FF32E9" w:rsidR="000A66BB">
        <w:rPr>
          <w:i/>
          <w:iCs/>
          <w:sz w:val="20"/>
          <w:szCs w:val="20"/>
        </w:rPr>
        <w:t xml:space="preserve">a cada Institución del Gobierno de la requerida </w:t>
      </w:r>
      <w:r w:rsidRPr="00FF32E9" w:rsidR="00CF036D">
        <w:rPr>
          <w:i/>
          <w:iCs/>
          <w:sz w:val="20"/>
          <w:szCs w:val="20"/>
        </w:rPr>
        <w:t xml:space="preserve">obtener la información detallada y concreta. </w:t>
      </w:r>
    </w:p>
    <w:p w:rsidRPr="00FF32E9" w:rsidR="00CF036D" w:rsidP="00F26D1C" w:rsidRDefault="00CF036D" w14:paraId="335B8F81" w14:textId="5B978F04">
      <w:pPr>
        <w:spacing w:after="0" w:line="360" w:lineRule="auto"/>
        <w:ind w:left="567" w:right="567"/>
        <w:rPr>
          <w:i/>
          <w:iCs/>
          <w:sz w:val="20"/>
          <w:szCs w:val="20"/>
        </w:rPr>
      </w:pPr>
      <w:r w:rsidRPr="00FF32E9">
        <w:rPr>
          <w:i/>
          <w:iCs/>
          <w:sz w:val="20"/>
          <w:szCs w:val="20"/>
        </w:rPr>
        <w:t xml:space="preserve">2. </w:t>
      </w:r>
      <w:r w:rsidRPr="00FF32E9">
        <w:rPr>
          <w:b/>
          <w:bCs/>
          <w:i/>
          <w:iCs/>
          <w:sz w:val="20"/>
          <w:szCs w:val="20"/>
        </w:rPr>
        <w:t xml:space="preserve">Le informo </w:t>
      </w:r>
      <w:proofErr w:type="gramStart"/>
      <w:r w:rsidRPr="00FF32E9">
        <w:rPr>
          <w:b/>
          <w:bCs/>
          <w:i/>
          <w:iCs/>
          <w:sz w:val="20"/>
          <w:szCs w:val="20"/>
        </w:rPr>
        <w:t>que</w:t>
      </w:r>
      <w:proofErr w:type="gramEnd"/>
      <w:r w:rsidRPr="00FF32E9">
        <w:rPr>
          <w:b/>
          <w:bCs/>
          <w:i/>
          <w:iCs/>
          <w:sz w:val="20"/>
          <w:szCs w:val="20"/>
        </w:rPr>
        <w:t xml:space="preserve"> en la página de Facebook del Gobierno de Ecatepec de Morelos, a partir de 2019 a la fecha consta de una cifra de 114 usuarios bloqueados y en la </w:t>
      </w:r>
      <w:r w:rsidRPr="00FF32E9" w:rsidR="00F26D1C">
        <w:rPr>
          <w:b/>
          <w:bCs/>
          <w:i/>
          <w:iCs/>
          <w:sz w:val="20"/>
          <w:szCs w:val="20"/>
        </w:rPr>
        <w:t>de Twitter de Gobierno de Ecatepec hay un registro de 21 en total</w:t>
      </w:r>
      <w:r w:rsidRPr="00FF32E9" w:rsidR="00F26D1C">
        <w:rPr>
          <w:i/>
          <w:iCs/>
          <w:sz w:val="20"/>
          <w:szCs w:val="20"/>
        </w:rPr>
        <w:t xml:space="preserve">. </w:t>
      </w:r>
    </w:p>
    <w:p w:rsidRPr="00FF32E9" w:rsidR="00F26D1C" w:rsidP="00F26D1C" w:rsidRDefault="00F26D1C" w14:paraId="714B12A0" w14:textId="77777777">
      <w:pPr>
        <w:spacing w:after="0" w:line="360" w:lineRule="auto"/>
        <w:ind w:left="567" w:right="567"/>
        <w:rPr>
          <w:i/>
          <w:iCs/>
          <w:sz w:val="20"/>
          <w:szCs w:val="20"/>
        </w:rPr>
      </w:pPr>
    </w:p>
    <w:p w:rsidRPr="00FF32E9" w:rsidR="00F26D1C" w:rsidP="00F26D1C" w:rsidRDefault="00F26D1C" w14:paraId="4213455F" w14:textId="24D63A44">
      <w:pPr>
        <w:spacing w:after="0" w:line="360" w:lineRule="auto"/>
        <w:ind w:left="567" w:right="567"/>
        <w:rPr>
          <w:i/>
          <w:iCs/>
          <w:sz w:val="20"/>
          <w:szCs w:val="20"/>
        </w:rPr>
      </w:pPr>
      <w:r w:rsidRPr="00FF32E9">
        <w:rPr>
          <w:i/>
          <w:iCs/>
          <w:sz w:val="20"/>
          <w:szCs w:val="20"/>
        </w:rPr>
        <w:t>Se anexa desglose de usuarios bloqueados</w:t>
      </w:r>
    </w:p>
    <w:p w:rsidRPr="00FF32E9" w:rsidR="00F26D1C" w:rsidP="00F26D1C" w:rsidRDefault="00F26D1C" w14:paraId="34EB813E" w14:textId="3024913B">
      <w:pPr>
        <w:spacing w:after="0" w:line="360" w:lineRule="auto"/>
        <w:ind w:left="567" w:right="567"/>
        <w:rPr>
          <w:i/>
          <w:iCs/>
          <w:sz w:val="20"/>
          <w:szCs w:val="20"/>
        </w:rPr>
      </w:pPr>
      <w:r w:rsidRPr="00FF32E9">
        <w:rPr>
          <w:i/>
          <w:iCs/>
          <w:sz w:val="20"/>
          <w:szCs w:val="20"/>
        </w:rPr>
        <w:t xml:space="preserve">…” (Sic) </w:t>
      </w:r>
    </w:p>
    <w:p w:rsidRPr="00FF32E9" w:rsidR="00B35E3E" w:rsidP="00C853D1" w:rsidRDefault="00B35E3E" w14:paraId="2E5C4279" w14:textId="77777777">
      <w:pPr>
        <w:spacing w:after="0" w:line="360" w:lineRule="auto"/>
      </w:pPr>
    </w:p>
    <w:p w:rsidRPr="00FF32E9" w:rsidR="00DE19D2" w:rsidP="00C853D1" w:rsidRDefault="00E64A86" w14:paraId="1B68F577" w14:textId="0242C3FF">
      <w:pPr>
        <w:spacing w:after="0" w:line="360" w:lineRule="auto"/>
      </w:pPr>
      <w:proofErr w:type="spellStart"/>
      <w:r w:rsidRPr="00FF32E9">
        <w:t>ii</w:t>
      </w:r>
      <w:proofErr w:type="spellEnd"/>
      <w:r w:rsidRPr="00FF32E9">
        <w:t xml:space="preserve">) </w:t>
      </w:r>
      <w:r w:rsidRPr="00FF32E9" w:rsidR="00D842B8">
        <w:t xml:space="preserve">Siete dos documentos </w:t>
      </w:r>
      <w:r w:rsidRPr="00FF32E9" w:rsidR="00D842B8">
        <w:rPr>
          <w:i/>
          <w:iCs/>
        </w:rPr>
        <w:t xml:space="preserve">ad hoc </w:t>
      </w:r>
      <w:r w:rsidRPr="00FF32E9" w:rsidR="00D842B8">
        <w:t xml:space="preserve">de los cuales se advierten </w:t>
      </w:r>
      <w:r w:rsidRPr="00FF32E9" w:rsidR="003545A0">
        <w:t xml:space="preserve">usuarios </w:t>
      </w:r>
      <w:r w:rsidR="00F05761">
        <w:t>bloqueados de las redes sociales de</w:t>
      </w:r>
      <w:r w:rsidRPr="00FF32E9" w:rsidR="008A7269">
        <w:t xml:space="preserve"> </w:t>
      </w:r>
      <w:r w:rsidRPr="00FF32E9" w:rsidR="0033005B">
        <w:t>Facebook y Twitter</w:t>
      </w:r>
      <w:r w:rsidR="00F05761">
        <w:t>, del Gobierno de Ecatepec de Morelos</w:t>
      </w:r>
      <w:r w:rsidRPr="00FF32E9" w:rsidR="0033005B">
        <w:t>.</w:t>
      </w:r>
    </w:p>
    <w:p w:rsidRPr="00FF32E9" w:rsidR="00C853D1" w:rsidP="00C853D1" w:rsidRDefault="00C853D1" w14:paraId="5A132506" w14:textId="77777777">
      <w:pPr>
        <w:spacing w:after="0" w:line="360" w:lineRule="auto"/>
        <w:ind w:right="567"/>
        <w:rPr>
          <w:sz w:val="20"/>
          <w:szCs w:val="20"/>
        </w:rPr>
      </w:pPr>
    </w:p>
    <w:p w:rsidRPr="00FF32E9" w:rsidR="00C853D1" w:rsidP="00C853D1" w:rsidRDefault="00C853D1" w14:paraId="2B803E22" w14:textId="77777777">
      <w:pPr>
        <w:spacing w:after="0" w:line="360" w:lineRule="auto"/>
        <w:rPr>
          <w:b/>
        </w:rPr>
      </w:pPr>
      <w:r w:rsidRPr="00FF32E9">
        <w:rPr>
          <w:b/>
        </w:rPr>
        <w:t xml:space="preserve">III. Interposición del Recurso de Revisión. </w:t>
      </w:r>
    </w:p>
    <w:p w:rsidRPr="00FF32E9" w:rsidR="00C853D1" w:rsidP="000039BC" w:rsidRDefault="00C853D1" w14:paraId="71DC67DA" w14:textId="77777777">
      <w:pPr>
        <w:spacing w:after="0" w:line="240" w:lineRule="auto"/>
        <w:rPr>
          <w:bCs/>
        </w:rPr>
      </w:pPr>
    </w:p>
    <w:p w:rsidRPr="00FF32E9" w:rsidR="00C853D1" w:rsidP="00C853D1" w:rsidRDefault="00C853D1" w14:paraId="2F891DAB" w14:textId="0FC52754">
      <w:pPr>
        <w:spacing w:after="0" w:line="360" w:lineRule="auto"/>
        <w:rPr>
          <w:bCs/>
        </w:rPr>
      </w:pPr>
      <w:r w:rsidRPr="00FF32E9">
        <w:rPr>
          <w:bCs/>
        </w:rPr>
        <w:t xml:space="preserve">Con </w:t>
      </w:r>
      <w:r w:rsidRPr="00FF32E9" w:rsidR="00553571">
        <w:rPr>
          <w:bCs/>
        </w:rPr>
        <w:t xml:space="preserve">fecha veintinueve de noviembre </w:t>
      </w:r>
      <w:r w:rsidRPr="00FF32E9" w:rsidR="00EB44E2">
        <w:rPr>
          <w:bCs/>
        </w:rPr>
        <w:t>de dos mil veintiuno</w:t>
      </w:r>
      <w:r w:rsidRPr="00FF32E9">
        <w:rPr>
          <w:bCs/>
        </w:rPr>
        <w:t xml:space="preserve">, se </w:t>
      </w:r>
      <w:r w:rsidR="00B21C46">
        <w:rPr>
          <w:bCs/>
        </w:rPr>
        <w:t>tuvo por recibido</w:t>
      </w:r>
      <w:r w:rsidRPr="00FF32E9">
        <w:rPr>
          <w:bCs/>
        </w:rPr>
        <w:t xml:space="preserve"> en este Instituto, a través del </w:t>
      </w:r>
      <w:r w:rsidRPr="00FF32E9">
        <w:rPr>
          <w:bCs/>
          <w:lang w:val="es-ES"/>
        </w:rPr>
        <w:t>Sistema de Acceso a la Información Mexiquense (SAIMEX)</w:t>
      </w:r>
      <w:r w:rsidRPr="00FF32E9">
        <w:rPr>
          <w:bCs/>
        </w:rPr>
        <w:t xml:space="preserve">, Recurso de Revisión interpuesto por la parte Recurrente, en contra de la respuesta por el Sujeto Obligado, a la solicitud de información, </w:t>
      </w:r>
      <w:r w:rsidR="00B21C46">
        <w:rPr>
          <w:rFonts w:cs="Tahoma"/>
          <w:b/>
          <w:iCs/>
        </w:rPr>
        <w:t xml:space="preserve">lo anterior, ya que si bien, se presentó el </w:t>
      </w:r>
      <w:r w:rsidR="00B21C46">
        <w:rPr>
          <w:rFonts w:cs="Tahoma"/>
          <w:b/>
          <w:iCs/>
        </w:rPr>
        <w:t>veintisiete</w:t>
      </w:r>
      <w:r w:rsidR="00B21C46">
        <w:rPr>
          <w:rFonts w:cs="Tahoma"/>
          <w:b/>
          <w:iCs/>
        </w:rPr>
        <w:t xml:space="preserve"> de dicho mes y año, también lo es, que fue inhábil, de conformidad con el artículo 3°, fracción X, de </w:t>
      </w:r>
      <w:r w:rsidR="00B21C46">
        <w:rPr>
          <w:rFonts w:cs="Tahoma"/>
          <w:b/>
          <w:iCs/>
        </w:rPr>
        <w:lastRenderedPageBreak/>
        <w:t>la Ley de Transparencia y Acceso a la Información Pública del Estado de México y Municipios y el Acuerdo mediante el cual se expide el Calendario Oficial en Materia de Transparencia, Acceso a la Información Pública y Protección de Datos Personales del Estado de México y Municipios, así como de laborales del Instituto, para el año dos mil veintiuno y enero dos mil veintidós</w:t>
      </w:r>
      <w:r w:rsidR="00B21C46">
        <w:rPr>
          <w:rFonts w:cs="Tahoma"/>
          <w:b/>
          <w:iCs/>
        </w:rPr>
        <w:t xml:space="preserve">, </w:t>
      </w:r>
      <w:r w:rsidRPr="00FF32E9">
        <w:rPr>
          <w:bCs/>
        </w:rPr>
        <w:t>en los siguientes términos:</w:t>
      </w:r>
    </w:p>
    <w:p w:rsidRPr="00FF32E9" w:rsidR="00C853D1" w:rsidP="00C853D1" w:rsidRDefault="00C853D1" w14:paraId="3A43EC2F" w14:textId="77777777">
      <w:pPr>
        <w:spacing w:after="0" w:line="360" w:lineRule="auto"/>
        <w:rPr>
          <w:bCs/>
        </w:rPr>
      </w:pPr>
    </w:p>
    <w:p w:rsidRPr="00FF32E9" w:rsidR="00C853D1" w:rsidP="00C853D1" w:rsidRDefault="00C853D1" w14:paraId="5AC8905A" w14:textId="77777777">
      <w:pPr>
        <w:spacing w:after="0" w:line="360" w:lineRule="auto"/>
        <w:ind w:left="567" w:right="567"/>
        <w:rPr>
          <w:bCs/>
          <w:i/>
          <w:sz w:val="20"/>
          <w:szCs w:val="20"/>
        </w:rPr>
      </w:pPr>
      <w:r w:rsidRPr="00FF32E9">
        <w:rPr>
          <w:b/>
          <w:bCs/>
          <w:i/>
          <w:sz w:val="20"/>
          <w:szCs w:val="20"/>
        </w:rPr>
        <w:t>“ACTO IMPUGNADO</w:t>
      </w:r>
    </w:p>
    <w:p w:rsidRPr="00FF32E9" w:rsidR="00C853D1" w:rsidP="00C853D1" w:rsidRDefault="00CF5EE6" w14:paraId="5B56BF42" w14:textId="17721570">
      <w:pPr>
        <w:spacing w:after="0" w:line="360" w:lineRule="auto"/>
        <w:ind w:left="567" w:right="567"/>
        <w:rPr>
          <w:i/>
          <w:sz w:val="20"/>
          <w:szCs w:val="20"/>
        </w:rPr>
      </w:pPr>
      <w:r w:rsidRPr="00FF32E9">
        <w:rPr>
          <w:i/>
          <w:sz w:val="20"/>
          <w:szCs w:val="20"/>
        </w:rPr>
        <w:t xml:space="preserve">Se proporcionó la información de forma parcial. Se solicitaron los datos de todas las instituciones que cuentan con redes sociales digitales en el Ayuntamiento de Ecatepec, no solo la del "Gobierno de Ecatepec", por lo que se solicita que la Unidad de Transparencia turne la solicitud a todas las áreas” </w:t>
      </w:r>
      <w:r w:rsidRPr="00FF32E9" w:rsidR="00C853D1">
        <w:rPr>
          <w:i/>
          <w:sz w:val="20"/>
          <w:szCs w:val="20"/>
        </w:rPr>
        <w:t>(Sic.)</w:t>
      </w:r>
    </w:p>
    <w:p w:rsidRPr="00FF32E9" w:rsidR="00C853D1" w:rsidP="00C853D1" w:rsidRDefault="00C853D1" w14:paraId="29F43CC4" w14:textId="77777777">
      <w:pPr>
        <w:spacing w:after="0" w:line="360" w:lineRule="auto"/>
        <w:ind w:left="567" w:right="567"/>
        <w:rPr>
          <w:i/>
          <w:sz w:val="20"/>
          <w:szCs w:val="20"/>
        </w:rPr>
      </w:pPr>
    </w:p>
    <w:p w:rsidRPr="00FF32E9" w:rsidR="00C853D1" w:rsidP="00C853D1" w:rsidRDefault="00C853D1" w14:paraId="5CD0FCF6" w14:textId="77777777">
      <w:pPr>
        <w:spacing w:after="0" w:line="360" w:lineRule="auto"/>
        <w:rPr>
          <w:b/>
          <w:bCs/>
        </w:rPr>
      </w:pPr>
      <w:r w:rsidRPr="00FF32E9">
        <w:rPr>
          <w:b/>
        </w:rPr>
        <w:t xml:space="preserve">IV. </w:t>
      </w:r>
      <w:r w:rsidRPr="00FF32E9">
        <w:rPr>
          <w:b/>
          <w:bCs/>
        </w:rPr>
        <w:t xml:space="preserve">Trámite del </w:t>
      </w:r>
      <w:r w:rsidRPr="00FF32E9">
        <w:rPr>
          <w:b/>
        </w:rPr>
        <w:t xml:space="preserve">Recurso de Revisión </w:t>
      </w:r>
      <w:r w:rsidRPr="00FF32E9">
        <w:rPr>
          <w:b/>
          <w:bCs/>
        </w:rPr>
        <w:t>ante este Instituto.</w:t>
      </w:r>
    </w:p>
    <w:p w:rsidRPr="00FF32E9" w:rsidR="00C853D1" w:rsidP="00C853D1" w:rsidRDefault="00C853D1" w14:paraId="58854E98" w14:textId="77777777">
      <w:pPr>
        <w:spacing w:after="0" w:line="360" w:lineRule="auto"/>
        <w:rPr>
          <w:b/>
          <w:bCs/>
        </w:rPr>
      </w:pPr>
    </w:p>
    <w:p w:rsidRPr="00FF32E9" w:rsidR="00C853D1" w:rsidP="00C853D1" w:rsidRDefault="00C853D1" w14:paraId="0D250646" w14:textId="3E82B63D">
      <w:pPr>
        <w:spacing w:after="0" w:line="360" w:lineRule="auto"/>
        <w:rPr>
          <w:b/>
          <w:bCs/>
        </w:rPr>
      </w:pPr>
      <w:r w:rsidRPr="00FF32E9">
        <w:rPr>
          <w:b/>
          <w:bCs/>
        </w:rPr>
        <w:t xml:space="preserve">a) Turno del Medio de Impugnación. </w:t>
      </w:r>
      <w:r w:rsidRPr="00FF32E9">
        <w:rPr>
          <w:bCs/>
        </w:rPr>
        <w:t xml:space="preserve">El </w:t>
      </w:r>
      <w:r w:rsidRPr="00FF32E9" w:rsidR="004A11B5">
        <w:rPr>
          <w:bCs/>
        </w:rPr>
        <w:t>veintinueve de noviembre de dos mil veintiuno</w:t>
      </w:r>
      <w:r w:rsidRPr="00FF32E9">
        <w:rPr>
          <w:bCs/>
        </w:rPr>
        <w:t xml:space="preserve">, el </w:t>
      </w:r>
      <w:r w:rsidRPr="00FF32E9">
        <w:rPr>
          <w:lang w:val="es-ES"/>
        </w:rPr>
        <w:t>Sistema de Acceso a la Información Mexiquense (SAIMEX),</w:t>
      </w:r>
      <w:r w:rsidRPr="00FF32E9">
        <w:rPr>
          <w:bCs/>
        </w:rPr>
        <w:t xml:space="preserve"> asignó el número de expediente </w:t>
      </w:r>
      <w:r w:rsidRPr="00FF32E9" w:rsidR="000A7729">
        <w:rPr>
          <w:b/>
          <w:bCs/>
        </w:rPr>
        <w:t>05926/INFOEM/IP/RR/2021</w:t>
      </w:r>
      <w:r w:rsidRPr="00FF32E9">
        <w:rPr>
          <w:bCs/>
        </w:rPr>
        <w:t xml:space="preserve">, al </w:t>
      </w:r>
      <w:r w:rsidR="00B21C46">
        <w:rPr>
          <w:bCs/>
        </w:rPr>
        <w:t>M</w:t>
      </w:r>
      <w:r w:rsidRPr="00FF32E9">
        <w:rPr>
          <w:bCs/>
        </w:rPr>
        <w:t xml:space="preserve">edio de </w:t>
      </w:r>
      <w:r w:rsidR="00B21C46">
        <w:rPr>
          <w:bCs/>
        </w:rPr>
        <w:t>I</w:t>
      </w:r>
      <w:r w:rsidRPr="00FF32E9">
        <w:rPr>
          <w:bCs/>
        </w:rPr>
        <w:t>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rsidRPr="00FF32E9" w:rsidR="00C853D1" w:rsidP="00C853D1" w:rsidRDefault="00C853D1" w14:paraId="606E51DE" w14:textId="77777777">
      <w:pPr>
        <w:spacing w:after="0" w:line="360" w:lineRule="auto"/>
        <w:rPr>
          <w:bCs/>
        </w:rPr>
      </w:pPr>
    </w:p>
    <w:p w:rsidRPr="00FF32E9" w:rsidR="00C853D1" w:rsidP="00C853D1" w:rsidRDefault="00C853D1" w14:paraId="03479276" w14:textId="6108F292">
      <w:pPr>
        <w:spacing w:after="0" w:line="360" w:lineRule="auto"/>
        <w:rPr>
          <w:bCs/>
          <w:lang w:val="es-ES_tradnl"/>
        </w:rPr>
      </w:pPr>
      <w:r w:rsidRPr="00FF32E9">
        <w:rPr>
          <w:b/>
          <w:bCs/>
        </w:rPr>
        <w:t>b) Admisión del Recurso de Revisión</w:t>
      </w:r>
      <w:r w:rsidRPr="00FF32E9">
        <w:rPr>
          <w:b/>
          <w:bCs/>
          <w:lang w:val="es-ES_tradnl"/>
        </w:rPr>
        <w:t xml:space="preserve">. </w:t>
      </w:r>
      <w:r w:rsidRPr="00FF32E9">
        <w:rPr>
          <w:bCs/>
          <w:lang w:val="es-ES_tradnl"/>
        </w:rPr>
        <w:t xml:space="preserve">El </w:t>
      </w:r>
      <w:r w:rsidRPr="00FF32E9" w:rsidR="00C216C1">
        <w:rPr>
          <w:bCs/>
        </w:rPr>
        <w:t>primero de diciembre de dos mil veintiuno</w:t>
      </w:r>
      <w:r w:rsidRPr="00FF32E9">
        <w:rPr>
          <w:bCs/>
          <w:lang w:val="es-ES_tradnl"/>
        </w:rPr>
        <w:t xml:space="preserve">, se acordó la admisión del Recurso de Revisión interpuesto por el Recurrente en contra del Sujeto Obligado, en términos del artículo 185, fracciones I y II de la Ley de Transparencia y Acceso a la Información Pública del Estado de México y Municipios, el cual fue notificado a las partes el mismo día, a través del Sistema de Acceso a la Información Mexiquense (SAIMEX), en el que </w:t>
      </w:r>
      <w:r w:rsidRPr="00FF32E9">
        <w:rPr>
          <w:bCs/>
          <w:lang w:val="es-ES_tradnl"/>
        </w:rPr>
        <w:lastRenderedPageBreak/>
        <w:t>se les otorgó un plazo de siete días hábiles posteriores a la misma, para que manifestaran lo que a su derecho conviniera y formularan alegatos.</w:t>
      </w:r>
    </w:p>
    <w:p w:rsidRPr="00FF32E9" w:rsidR="00C853D1" w:rsidP="00C853D1" w:rsidRDefault="00C853D1" w14:paraId="6BCA600D" w14:textId="77777777">
      <w:pPr>
        <w:spacing w:after="0" w:line="360" w:lineRule="auto"/>
      </w:pPr>
    </w:p>
    <w:p w:rsidRPr="00FF32E9" w:rsidR="008B0A88" w:rsidP="00C853D1" w:rsidRDefault="00C853D1" w14:paraId="6975D7DE" w14:textId="3CBAA9D3">
      <w:pPr>
        <w:spacing w:after="0" w:line="360" w:lineRule="auto"/>
        <w:rPr>
          <w:bCs/>
          <w:lang w:val="es-ES_tradnl"/>
        </w:rPr>
      </w:pPr>
      <w:r w:rsidRPr="00FF32E9">
        <w:rPr>
          <w:b/>
        </w:rPr>
        <w:t xml:space="preserve">c) Informe Justificado. </w:t>
      </w:r>
      <w:r w:rsidRPr="00FF32E9" w:rsidR="006507ED">
        <w:rPr>
          <w:bCs/>
        </w:rPr>
        <w:t xml:space="preserve">El </w:t>
      </w:r>
      <w:r w:rsidRPr="00FF32E9" w:rsidR="004C0426">
        <w:rPr>
          <w:bCs/>
        </w:rPr>
        <w:t>treinta y uno de diciembre de dos mil veintiuno, el Sujeto Obligado rindió su Informe Justificado</w:t>
      </w:r>
      <w:r w:rsidRPr="00FF32E9" w:rsidR="00244E3C">
        <w:rPr>
          <w:bCs/>
        </w:rPr>
        <w:t xml:space="preserve">, </w:t>
      </w:r>
      <w:r w:rsidRPr="00FF32E9" w:rsidR="00244E3C">
        <w:rPr>
          <w:bCs/>
          <w:lang w:val="es-ES_tradnl"/>
        </w:rPr>
        <w:t xml:space="preserve">a través del Sistema de Acceso a la Información Mexiquense (SAIMEX), a través de los siguientes documentos: </w:t>
      </w:r>
    </w:p>
    <w:p w:rsidRPr="00FF32E9" w:rsidR="00244E3C" w:rsidP="00C853D1" w:rsidRDefault="00244E3C" w14:paraId="254340CA" w14:textId="77777777">
      <w:pPr>
        <w:spacing w:after="0" w:line="360" w:lineRule="auto"/>
        <w:rPr>
          <w:bCs/>
          <w:lang w:val="es-ES_tradnl"/>
        </w:rPr>
      </w:pPr>
    </w:p>
    <w:p w:rsidRPr="00FF32E9" w:rsidR="00244E3C" w:rsidP="00C853D1" w:rsidRDefault="00244E3C" w14:paraId="03A6F616" w14:textId="6820C7C5">
      <w:pPr>
        <w:spacing w:after="0" w:line="360" w:lineRule="auto"/>
        <w:rPr>
          <w:bCs/>
          <w:lang w:val="es-ES_tradnl"/>
        </w:rPr>
      </w:pPr>
      <w:r w:rsidRPr="00FF32E9">
        <w:rPr>
          <w:bCs/>
          <w:lang w:val="es-ES_tradnl"/>
        </w:rPr>
        <w:t xml:space="preserve">i) </w:t>
      </w:r>
      <w:r w:rsidRPr="00FF32E9" w:rsidR="0010424F">
        <w:rPr>
          <w:bCs/>
          <w:lang w:val="es-ES_tradnl"/>
        </w:rPr>
        <w:t xml:space="preserve">Oficio sin número, de fecha treinta y uno de diciembre de dos mil veintiuno suscrito por la Titular de la Unidad de Transparencia y es dirigido al solicitante, por medio del cual expone lo siguiente: </w:t>
      </w:r>
    </w:p>
    <w:p w:rsidRPr="00FF32E9" w:rsidR="0010424F" w:rsidP="00C853D1" w:rsidRDefault="0010424F" w14:paraId="3205A0A9" w14:textId="77777777">
      <w:pPr>
        <w:spacing w:after="0" w:line="360" w:lineRule="auto"/>
        <w:rPr>
          <w:bCs/>
          <w:lang w:val="es-ES_tradnl"/>
        </w:rPr>
      </w:pPr>
    </w:p>
    <w:p w:rsidRPr="00FF32E9" w:rsidR="0010424F" w:rsidP="00943279" w:rsidRDefault="0010424F" w14:paraId="6E5B1D6B" w14:textId="0423061F">
      <w:pPr>
        <w:spacing w:after="0" w:line="360" w:lineRule="auto"/>
        <w:ind w:left="567" w:right="567"/>
        <w:rPr>
          <w:bCs/>
          <w:i/>
          <w:iCs/>
          <w:sz w:val="20"/>
          <w:szCs w:val="20"/>
          <w:lang w:val="es-ES_tradnl"/>
        </w:rPr>
      </w:pPr>
      <w:r w:rsidRPr="00FF32E9">
        <w:rPr>
          <w:bCs/>
          <w:i/>
          <w:iCs/>
          <w:sz w:val="20"/>
          <w:szCs w:val="20"/>
          <w:lang w:val="es-ES_tradnl"/>
        </w:rPr>
        <w:t xml:space="preserve">“… </w:t>
      </w:r>
    </w:p>
    <w:p w:rsidRPr="00FF32E9" w:rsidR="0010424F" w:rsidP="00943279" w:rsidRDefault="00BB6F15" w14:paraId="15D8F057" w14:textId="17E8E9F2">
      <w:pPr>
        <w:spacing w:after="0" w:line="360" w:lineRule="auto"/>
        <w:ind w:left="567" w:right="567"/>
        <w:rPr>
          <w:bCs/>
          <w:i/>
          <w:iCs/>
          <w:sz w:val="20"/>
          <w:szCs w:val="20"/>
          <w:lang w:val="es-ES_tradnl"/>
        </w:rPr>
      </w:pPr>
      <w:r w:rsidRPr="00FF32E9">
        <w:rPr>
          <w:bCs/>
          <w:i/>
          <w:iCs/>
          <w:sz w:val="20"/>
          <w:szCs w:val="20"/>
          <w:lang w:val="es-ES_tradnl"/>
        </w:rPr>
        <w:t xml:space="preserve">El H. Ayuntamiento </w:t>
      </w:r>
      <w:r w:rsidRPr="00FF32E9" w:rsidR="002D41BF">
        <w:rPr>
          <w:bCs/>
          <w:i/>
          <w:iCs/>
          <w:sz w:val="20"/>
          <w:szCs w:val="20"/>
          <w:lang w:val="es-ES_tradnl"/>
        </w:rPr>
        <w:t>de Ecat</w:t>
      </w:r>
      <w:r w:rsidRPr="00FF32E9" w:rsidR="0072572B">
        <w:rPr>
          <w:bCs/>
          <w:i/>
          <w:iCs/>
          <w:sz w:val="20"/>
          <w:szCs w:val="20"/>
          <w:lang w:val="es-ES_tradnl"/>
        </w:rPr>
        <w:t xml:space="preserve">epec de Morelos hace entrega de la respuesta emitida por: </w:t>
      </w:r>
    </w:p>
    <w:p w:rsidRPr="00FF32E9" w:rsidR="0072572B" w:rsidP="00943279" w:rsidRDefault="0072572B" w14:paraId="503D07F7" w14:textId="77777777">
      <w:pPr>
        <w:spacing w:after="0" w:line="360" w:lineRule="auto"/>
        <w:ind w:left="567" w:right="567"/>
        <w:rPr>
          <w:bCs/>
          <w:i/>
          <w:iCs/>
          <w:sz w:val="20"/>
          <w:szCs w:val="20"/>
          <w:lang w:val="es-ES_tradnl"/>
        </w:rPr>
      </w:pPr>
    </w:p>
    <w:p w:rsidRPr="00FF32E9" w:rsidR="0072572B" w:rsidP="00943279" w:rsidRDefault="0072572B" w14:paraId="2D8793A8" w14:textId="40063582">
      <w:pPr>
        <w:spacing w:after="0" w:line="360" w:lineRule="auto"/>
        <w:ind w:left="567" w:right="567"/>
        <w:rPr>
          <w:bCs/>
          <w:i/>
          <w:iCs/>
          <w:sz w:val="20"/>
          <w:szCs w:val="20"/>
          <w:lang w:val="es-ES_tradnl"/>
        </w:rPr>
      </w:pPr>
      <w:r w:rsidRPr="00FF32E9">
        <w:rPr>
          <w:bCs/>
          <w:i/>
          <w:iCs/>
          <w:sz w:val="20"/>
          <w:szCs w:val="20"/>
          <w:lang w:val="es-ES_tradnl"/>
        </w:rPr>
        <w:t>Instituto de la Mujer e Igualdad de Género</w:t>
      </w:r>
    </w:p>
    <w:p w:rsidRPr="00FF32E9" w:rsidR="0072572B" w:rsidP="00943279" w:rsidRDefault="0072572B" w14:paraId="2686E632" w14:textId="5DD496CB">
      <w:pPr>
        <w:spacing w:after="0" w:line="360" w:lineRule="auto"/>
        <w:ind w:left="567" w:right="567"/>
        <w:rPr>
          <w:bCs/>
          <w:i/>
          <w:iCs/>
          <w:sz w:val="20"/>
          <w:szCs w:val="20"/>
          <w:lang w:val="es-ES_tradnl"/>
        </w:rPr>
      </w:pPr>
      <w:r w:rsidRPr="00FF32E9">
        <w:rPr>
          <w:bCs/>
          <w:i/>
          <w:iCs/>
          <w:sz w:val="20"/>
          <w:szCs w:val="20"/>
          <w:lang w:val="es-ES_tradnl"/>
        </w:rPr>
        <w:t xml:space="preserve">Dirección de Tecnologías de la </w:t>
      </w:r>
      <w:r w:rsidRPr="00FF32E9" w:rsidR="00AE167C">
        <w:rPr>
          <w:bCs/>
          <w:i/>
          <w:iCs/>
          <w:sz w:val="20"/>
          <w:szCs w:val="20"/>
          <w:lang w:val="es-ES_tradnl"/>
        </w:rPr>
        <w:t>Información y Comunicación</w:t>
      </w:r>
    </w:p>
    <w:p w:rsidRPr="00FF32E9" w:rsidR="00AE167C" w:rsidP="00943279" w:rsidRDefault="00AE167C" w14:paraId="71170843" w14:textId="1CCD4FED">
      <w:pPr>
        <w:spacing w:after="0" w:line="360" w:lineRule="auto"/>
        <w:ind w:left="567" w:right="567"/>
        <w:rPr>
          <w:bCs/>
          <w:i/>
          <w:iCs/>
          <w:sz w:val="20"/>
          <w:szCs w:val="20"/>
          <w:lang w:val="es-ES_tradnl"/>
        </w:rPr>
      </w:pPr>
      <w:r w:rsidRPr="00FF32E9">
        <w:rPr>
          <w:bCs/>
          <w:i/>
          <w:iCs/>
          <w:sz w:val="20"/>
          <w:szCs w:val="20"/>
          <w:lang w:val="es-ES_tradnl"/>
        </w:rPr>
        <w:t>Dirección de Educación y Cultura</w:t>
      </w:r>
    </w:p>
    <w:p w:rsidRPr="00FF32E9" w:rsidR="00AE167C" w:rsidP="00943279" w:rsidRDefault="00AE167C" w14:paraId="48CC333E" w14:textId="5567AA51">
      <w:pPr>
        <w:spacing w:after="0" w:line="360" w:lineRule="auto"/>
        <w:ind w:left="567" w:right="567"/>
        <w:rPr>
          <w:bCs/>
          <w:i/>
          <w:iCs/>
          <w:sz w:val="20"/>
          <w:szCs w:val="20"/>
          <w:lang w:val="es-ES_tradnl"/>
        </w:rPr>
      </w:pPr>
      <w:r w:rsidRPr="00FF32E9">
        <w:rPr>
          <w:bCs/>
          <w:i/>
          <w:iCs/>
          <w:sz w:val="20"/>
          <w:szCs w:val="20"/>
          <w:lang w:val="es-ES_tradnl"/>
        </w:rPr>
        <w:t>Dirección de Desarrollo Urbano y Obras Públicas</w:t>
      </w:r>
    </w:p>
    <w:p w:rsidRPr="00FF32E9" w:rsidR="00AE167C" w:rsidP="00943279" w:rsidRDefault="00AE167C" w14:paraId="16883AE7" w14:textId="5B4F7502">
      <w:pPr>
        <w:spacing w:after="0" w:line="360" w:lineRule="auto"/>
        <w:ind w:left="567" w:right="567"/>
        <w:rPr>
          <w:bCs/>
          <w:i/>
          <w:iCs/>
          <w:sz w:val="20"/>
          <w:szCs w:val="20"/>
          <w:lang w:val="es-ES_tradnl"/>
        </w:rPr>
      </w:pPr>
      <w:r w:rsidRPr="00FF32E9">
        <w:rPr>
          <w:bCs/>
          <w:i/>
          <w:iCs/>
          <w:sz w:val="20"/>
          <w:szCs w:val="20"/>
          <w:lang w:val="es-ES_tradnl"/>
        </w:rPr>
        <w:t xml:space="preserve">Defensoría </w:t>
      </w:r>
      <w:r w:rsidRPr="00FF32E9" w:rsidR="005C0BD8">
        <w:rPr>
          <w:bCs/>
          <w:i/>
          <w:iCs/>
          <w:sz w:val="20"/>
          <w:szCs w:val="20"/>
          <w:lang w:val="es-ES_tradnl"/>
        </w:rPr>
        <w:t>Municipal de Derechos Humanos</w:t>
      </w:r>
    </w:p>
    <w:p w:rsidRPr="00FF32E9" w:rsidR="005C0BD8" w:rsidP="00943279" w:rsidRDefault="005C0BD8" w14:paraId="0BEECDB5" w14:textId="2AB6A3B3">
      <w:pPr>
        <w:spacing w:after="0" w:line="360" w:lineRule="auto"/>
        <w:ind w:left="567" w:right="567"/>
        <w:rPr>
          <w:bCs/>
          <w:i/>
          <w:iCs/>
          <w:sz w:val="20"/>
          <w:szCs w:val="20"/>
          <w:lang w:val="es-ES_tradnl"/>
        </w:rPr>
      </w:pPr>
      <w:r w:rsidRPr="00FF32E9">
        <w:rPr>
          <w:bCs/>
          <w:i/>
          <w:iCs/>
          <w:sz w:val="20"/>
          <w:szCs w:val="20"/>
          <w:lang w:val="es-ES_tradnl"/>
        </w:rPr>
        <w:t>Dirección de Comunicación Social</w:t>
      </w:r>
    </w:p>
    <w:p w:rsidRPr="00FF32E9" w:rsidR="005C0BD8" w:rsidP="00943279" w:rsidRDefault="005C0BD8" w14:paraId="55C05124" w14:textId="3032FC01">
      <w:pPr>
        <w:spacing w:after="0" w:line="360" w:lineRule="auto"/>
        <w:ind w:left="567" w:right="567"/>
        <w:rPr>
          <w:bCs/>
          <w:i/>
          <w:iCs/>
          <w:sz w:val="20"/>
          <w:szCs w:val="20"/>
          <w:lang w:val="es-ES_tradnl"/>
        </w:rPr>
      </w:pPr>
      <w:r w:rsidRPr="00FF32E9">
        <w:rPr>
          <w:bCs/>
          <w:i/>
          <w:iCs/>
          <w:sz w:val="20"/>
          <w:szCs w:val="20"/>
          <w:lang w:val="es-ES_tradnl"/>
        </w:rPr>
        <w:t xml:space="preserve">Dirección de Gobierno </w:t>
      </w:r>
    </w:p>
    <w:p w:rsidRPr="00FF32E9" w:rsidR="005C0BD8" w:rsidP="00943279" w:rsidRDefault="005C0BD8" w14:paraId="58A00993" w14:textId="60D7D5A8">
      <w:pPr>
        <w:spacing w:after="0" w:line="360" w:lineRule="auto"/>
        <w:ind w:left="567" w:right="567"/>
        <w:rPr>
          <w:bCs/>
          <w:i/>
          <w:iCs/>
          <w:sz w:val="20"/>
          <w:szCs w:val="20"/>
          <w:lang w:val="es-ES_tradnl"/>
        </w:rPr>
      </w:pPr>
      <w:r w:rsidRPr="00FF32E9">
        <w:rPr>
          <w:bCs/>
          <w:i/>
          <w:iCs/>
          <w:sz w:val="20"/>
          <w:szCs w:val="20"/>
          <w:lang w:val="es-ES_tradnl"/>
        </w:rPr>
        <w:t>Coordinación de Mercados, Tianguis y Vía Pública</w:t>
      </w:r>
    </w:p>
    <w:p w:rsidRPr="00FF32E9" w:rsidR="005C0BD8" w:rsidP="00943279" w:rsidRDefault="00A9493D" w14:paraId="6ED52B6A" w14:textId="5165A278">
      <w:pPr>
        <w:spacing w:after="0" w:line="360" w:lineRule="auto"/>
        <w:ind w:left="567" w:right="567"/>
        <w:rPr>
          <w:bCs/>
          <w:i/>
          <w:iCs/>
          <w:sz w:val="20"/>
          <w:szCs w:val="20"/>
          <w:lang w:val="es-ES_tradnl"/>
        </w:rPr>
      </w:pPr>
      <w:r w:rsidRPr="00FF32E9">
        <w:rPr>
          <w:bCs/>
          <w:i/>
          <w:iCs/>
          <w:sz w:val="20"/>
          <w:szCs w:val="20"/>
          <w:lang w:val="es-ES_tradnl"/>
        </w:rPr>
        <w:t>Dirección de Diversidad y Atención a las Poblaciones LGB</w:t>
      </w:r>
      <w:r w:rsidRPr="00FF32E9" w:rsidR="00553F49">
        <w:rPr>
          <w:bCs/>
          <w:i/>
          <w:iCs/>
          <w:sz w:val="20"/>
          <w:szCs w:val="20"/>
          <w:lang w:val="es-ES_tradnl"/>
        </w:rPr>
        <w:t>TTTIQ+</w:t>
      </w:r>
    </w:p>
    <w:p w:rsidRPr="00FF32E9" w:rsidR="00553F49" w:rsidP="00943279" w:rsidRDefault="00553F49" w14:paraId="59CD960E" w14:textId="0F98BA7E">
      <w:pPr>
        <w:spacing w:after="0" w:line="360" w:lineRule="auto"/>
        <w:ind w:left="567" w:right="567"/>
        <w:rPr>
          <w:bCs/>
          <w:i/>
          <w:iCs/>
          <w:sz w:val="20"/>
          <w:szCs w:val="20"/>
          <w:lang w:val="es-ES_tradnl"/>
        </w:rPr>
      </w:pPr>
      <w:r w:rsidRPr="00FF32E9">
        <w:rPr>
          <w:bCs/>
          <w:i/>
          <w:iCs/>
          <w:sz w:val="20"/>
          <w:szCs w:val="20"/>
          <w:lang w:val="es-ES_tradnl"/>
        </w:rPr>
        <w:t>Dirección de Seguridad Pública</w:t>
      </w:r>
    </w:p>
    <w:p w:rsidRPr="00FF32E9" w:rsidR="00553F49" w:rsidP="00943279" w:rsidRDefault="00553F49" w14:paraId="6A73E4BB" w14:textId="2C13E6A0">
      <w:pPr>
        <w:spacing w:after="0" w:line="360" w:lineRule="auto"/>
        <w:ind w:left="567" w:right="567"/>
        <w:rPr>
          <w:bCs/>
          <w:i/>
          <w:iCs/>
          <w:sz w:val="20"/>
          <w:szCs w:val="20"/>
          <w:lang w:val="es-ES_tradnl"/>
        </w:rPr>
      </w:pPr>
      <w:r w:rsidRPr="00FF32E9">
        <w:rPr>
          <w:bCs/>
          <w:i/>
          <w:iCs/>
          <w:sz w:val="20"/>
          <w:szCs w:val="20"/>
          <w:lang w:val="es-ES_tradnl"/>
        </w:rPr>
        <w:t xml:space="preserve">Contraloría Interna Municipal </w:t>
      </w:r>
    </w:p>
    <w:p w:rsidRPr="00FF32E9" w:rsidR="00553F49" w:rsidP="00943279" w:rsidRDefault="00553F49" w14:paraId="5401C188" w14:textId="2543D2D8">
      <w:pPr>
        <w:spacing w:after="0" w:line="360" w:lineRule="auto"/>
        <w:ind w:left="567" w:right="567"/>
        <w:rPr>
          <w:bCs/>
          <w:i/>
          <w:iCs/>
          <w:sz w:val="20"/>
          <w:szCs w:val="20"/>
          <w:lang w:val="es-ES_tradnl"/>
        </w:rPr>
      </w:pPr>
      <w:r w:rsidRPr="00FF32E9">
        <w:rPr>
          <w:bCs/>
          <w:i/>
          <w:iCs/>
          <w:sz w:val="20"/>
          <w:szCs w:val="20"/>
          <w:lang w:val="es-ES_tradnl"/>
        </w:rPr>
        <w:t>Dirección de Medio Ambiente y Ecología</w:t>
      </w:r>
    </w:p>
    <w:p w:rsidRPr="00FF32E9" w:rsidR="00C82914" w:rsidP="00943279" w:rsidRDefault="00C82914" w14:paraId="32B2A749" w14:textId="339C4B0A">
      <w:pPr>
        <w:spacing w:after="0" w:line="360" w:lineRule="auto"/>
        <w:ind w:left="567" w:right="567"/>
        <w:rPr>
          <w:bCs/>
          <w:i/>
          <w:iCs/>
          <w:sz w:val="20"/>
          <w:szCs w:val="20"/>
          <w:lang w:val="es-ES_tradnl"/>
        </w:rPr>
      </w:pPr>
      <w:r w:rsidRPr="00FF32E9">
        <w:rPr>
          <w:bCs/>
          <w:i/>
          <w:iCs/>
          <w:sz w:val="20"/>
          <w:szCs w:val="20"/>
          <w:lang w:val="es-ES_tradnl"/>
        </w:rPr>
        <w:t>Dirección de Administración</w:t>
      </w:r>
    </w:p>
    <w:p w:rsidRPr="00FF32E9" w:rsidR="00C82914" w:rsidP="00943279" w:rsidRDefault="00C82914" w14:paraId="6DA43702" w14:textId="7F0CE79F">
      <w:pPr>
        <w:spacing w:after="0" w:line="360" w:lineRule="auto"/>
        <w:ind w:left="567" w:right="567"/>
        <w:rPr>
          <w:bCs/>
          <w:i/>
          <w:iCs/>
          <w:sz w:val="20"/>
          <w:szCs w:val="20"/>
          <w:lang w:val="es-ES_tradnl"/>
        </w:rPr>
      </w:pPr>
      <w:r w:rsidRPr="00FF32E9">
        <w:rPr>
          <w:bCs/>
          <w:i/>
          <w:iCs/>
          <w:sz w:val="20"/>
          <w:szCs w:val="20"/>
          <w:lang w:val="es-ES_tradnl"/>
        </w:rPr>
        <w:t xml:space="preserve">Tesorería Municipal </w:t>
      </w:r>
    </w:p>
    <w:p w:rsidRPr="00FF32E9" w:rsidR="00C82914" w:rsidP="00943279" w:rsidRDefault="00C82914" w14:paraId="0C43C181" w14:textId="2E43F2B6">
      <w:pPr>
        <w:spacing w:after="0" w:line="360" w:lineRule="auto"/>
        <w:ind w:left="567" w:right="567"/>
        <w:rPr>
          <w:bCs/>
          <w:i/>
          <w:iCs/>
          <w:sz w:val="20"/>
          <w:szCs w:val="20"/>
          <w:lang w:val="es-ES_tradnl"/>
        </w:rPr>
      </w:pPr>
      <w:r w:rsidRPr="00FF32E9">
        <w:rPr>
          <w:bCs/>
          <w:i/>
          <w:iCs/>
          <w:sz w:val="20"/>
          <w:szCs w:val="20"/>
          <w:lang w:val="es-ES_tradnl"/>
        </w:rPr>
        <w:t xml:space="preserve">Subdirección General de Servicios Públicos </w:t>
      </w:r>
    </w:p>
    <w:p w:rsidRPr="00FF32E9" w:rsidR="00C82914" w:rsidP="00943279" w:rsidRDefault="00C82914" w14:paraId="7525F2EB" w14:textId="159C0D5F">
      <w:pPr>
        <w:spacing w:after="0" w:line="360" w:lineRule="auto"/>
        <w:ind w:left="567" w:right="567"/>
        <w:rPr>
          <w:bCs/>
          <w:i/>
          <w:iCs/>
          <w:sz w:val="20"/>
          <w:szCs w:val="20"/>
          <w:lang w:val="es-ES_tradnl"/>
        </w:rPr>
      </w:pPr>
      <w:r w:rsidRPr="00FF32E9">
        <w:rPr>
          <w:bCs/>
          <w:i/>
          <w:iCs/>
          <w:sz w:val="20"/>
          <w:szCs w:val="20"/>
          <w:lang w:val="es-ES_tradnl"/>
        </w:rPr>
        <w:lastRenderedPageBreak/>
        <w:t xml:space="preserve">Secretaría </w:t>
      </w:r>
      <w:r w:rsidRPr="00FF32E9" w:rsidR="005E5F3C">
        <w:rPr>
          <w:bCs/>
          <w:i/>
          <w:iCs/>
          <w:sz w:val="20"/>
          <w:szCs w:val="20"/>
          <w:lang w:val="es-ES_tradnl"/>
        </w:rPr>
        <w:t xml:space="preserve">Particular de Presidencia </w:t>
      </w:r>
    </w:p>
    <w:p w:rsidRPr="00FF32E9" w:rsidR="005E5F3C" w:rsidP="00943279" w:rsidRDefault="005E5F3C" w14:paraId="57073BE1" w14:textId="63CDED51">
      <w:pPr>
        <w:spacing w:after="0" w:line="360" w:lineRule="auto"/>
        <w:ind w:left="567" w:right="567"/>
        <w:rPr>
          <w:bCs/>
          <w:i/>
          <w:iCs/>
          <w:sz w:val="20"/>
          <w:szCs w:val="20"/>
          <w:lang w:val="es-ES_tradnl"/>
        </w:rPr>
      </w:pPr>
      <w:r w:rsidRPr="00FF32E9">
        <w:rPr>
          <w:bCs/>
          <w:i/>
          <w:iCs/>
          <w:sz w:val="20"/>
          <w:szCs w:val="20"/>
          <w:lang w:val="es-ES_tradnl"/>
        </w:rPr>
        <w:t>Instituto de la Juventud</w:t>
      </w:r>
    </w:p>
    <w:p w:rsidRPr="00FF32E9" w:rsidR="005E5F3C" w:rsidP="00943279" w:rsidRDefault="005E5F3C" w14:paraId="6149D5E6" w14:textId="1DE919CD">
      <w:pPr>
        <w:spacing w:after="0" w:line="360" w:lineRule="auto"/>
        <w:ind w:left="567" w:right="567"/>
        <w:rPr>
          <w:bCs/>
          <w:i/>
          <w:iCs/>
          <w:sz w:val="20"/>
          <w:szCs w:val="20"/>
          <w:lang w:val="es-ES_tradnl"/>
        </w:rPr>
      </w:pPr>
      <w:r w:rsidRPr="00FF32E9">
        <w:rPr>
          <w:bCs/>
          <w:i/>
          <w:iCs/>
          <w:sz w:val="20"/>
          <w:szCs w:val="20"/>
          <w:lang w:val="es-ES_tradnl"/>
        </w:rPr>
        <w:t xml:space="preserve">Dirección de Desarrollo Económico </w:t>
      </w:r>
    </w:p>
    <w:p w:rsidRPr="00FF32E9" w:rsidR="00943279" w:rsidP="00943279" w:rsidRDefault="00943279" w14:paraId="6F74EE66" w14:textId="4507EBB3">
      <w:pPr>
        <w:spacing w:after="0" w:line="360" w:lineRule="auto"/>
        <w:ind w:left="567" w:right="567"/>
        <w:rPr>
          <w:bCs/>
          <w:i/>
          <w:iCs/>
          <w:sz w:val="20"/>
          <w:szCs w:val="20"/>
          <w:lang w:val="es-ES_tradnl"/>
        </w:rPr>
      </w:pPr>
      <w:r w:rsidRPr="00FF32E9">
        <w:rPr>
          <w:bCs/>
          <w:i/>
          <w:iCs/>
          <w:sz w:val="20"/>
          <w:szCs w:val="20"/>
          <w:lang w:val="es-ES_tradnl"/>
        </w:rPr>
        <w:t xml:space="preserve">Secretaria del H. Ayuntamiento </w:t>
      </w:r>
    </w:p>
    <w:p w:rsidRPr="00FF32E9" w:rsidR="00943279" w:rsidP="00943279" w:rsidRDefault="00943279" w14:paraId="3F993582" w14:textId="472E476B">
      <w:pPr>
        <w:spacing w:after="0" w:line="360" w:lineRule="auto"/>
        <w:ind w:left="567" w:right="567"/>
        <w:rPr>
          <w:bCs/>
          <w:i/>
          <w:iCs/>
          <w:sz w:val="20"/>
          <w:szCs w:val="20"/>
          <w:lang w:val="es-ES_tradnl"/>
        </w:rPr>
      </w:pPr>
      <w:r w:rsidRPr="00FF32E9">
        <w:rPr>
          <w:bCs/>
          <w:i/>
          <w:iCs/>
          <w:sz w:val="20"/>
          <w:szCs w:val="20"/>
          <w:lang w:val="es-ES_tradnl"/>
        </w:rPr>
        <w:t>Dirección de Protección Civil y Bomberos</w:t>
      </w:r>
    </w:p>
    <w:p w:rsidRPr="00FF32E9" w:rsidR="00943279" w:rsidP="00943279" w:rsidRDefault="00943279" w14:paraId="43F48C46" w14:textId="77777777">
      <w:pPr>
        <w:spacing w:after="0" w:line="360" w:lineRule="auto"/>
        <w:ind w:left="567" w:right="567"/>
        <w:rPr>
          <w:bCs/>
          <w:i/>
          <w:iCs/>
          <w:sz w:val="20"/>
          <w:szCs w:val="20"/>
          <w:lang w:val="es-ES_tradnl"/>
        </w:rPr>
      </w:pPr>
    </w:p>
    <w:p w:rsidRPr="00FF32E9" w:rsidR="00943279" w:rsidP="00943279" w:rsidRDefault="00943279" w14:paraId="41784B28" w14:textId="29483F7E">
      <w:pPr>
        <w:spacing w:after="0" w:line="360" w:lineRule="auto"/>
        <w:ind w:left="567" w:right="567"/>
        <w:rPr>
          <w:bCs/>
          <w:i/>
          <w:iCs/>
          <w:sz w:val="20"/>
          <w:szCs w:val="20"/>
          <w:lang w:val="es-ES_tradnl"/>
        </w:rPr>
      </w:pPr>
      <w:r w:rsidRPr="00FF32E9">
        <w:rPr>
          <w:bCs/>
          <w:i/>
          <w:iCs/>
          <w:sz w:val="20"/>
          <w:szCs w:val="20"/>
          <w:lang w:val="es-ES_tradnl"/>
        </w:rPr>
        <w:t xml:space="preserve">Se anexa al presente en formato </w:t>
      </w:r>
      <w:proofErr w:type="spellStart"/>
      <w:r w:rsidRPr="00FF32E9">
        <w:rPr>
          <w:bCs/>
          <w:i/>
          <w:iCs/>
          <w:sz w:val="20"/>
          <w:szCs w:val="20"/>
          <w:lang w:val="es-ES_tradnl"/>
        </w:rPr>
        <w:t>pdf</w:t>
      </w:r>
      <w:proofErr w:type="spellEnd"/>
      <w:r w:rsidRPr="00FF32E9">
        <w:rPr>
          <w:bCs/>
          <w:i/>
          <w:iCs/>
          <w:sz w:val="20"/>
          <w:szCs w:val="20"/>
          <w:lang w:val="es-ES_tradnl"/>
        </w:rPr>
        <w:t>, la respuesta emitida por las áreas antes mencionadas</w:t>
      </w:r>
    </w:p>
    <w:p w:rsidRPr="00FF32E9" w:rsidR="00943279" w:rsidP="00943279" w:rsidRDefault="00943279" w14:paraId="675A1BE0" w14:textId="6ECE65C6">
      <w:pPr>
        <w:spacing w:after="0" w:line="360" w:lineRule="auto"/>
        <w:ind w:left="567" w:right="567"/>
        <w:rPr>
          <w:bCs/>
          <w:i/>
          <w:iCs/>
          <w:sz w:val="20"/>
          <w:szCs w:val="20"/>
          <w:lang w:val="es-ES_tradnl"/>
        </w:rPr>
      </w:pPr>
      <w:r w:rsidRPr="00FF32E9">
        <w:rPr>
          <w:bCs/>
          <w:i/>
          <w:iCs/>
          <w:sz w:val="20"/>
          <w:szCs w:val="20"/>
          <w:lang w:val="es-ES_tradnl"/>
        </w:rPr>
        <w:t xml:space="preserve">…” (Sic) </w:t>
      </w:r>
    </w:p>
    <w:p w:rsidRPr="00FF32E9" w:rsidR="00244E3C" w:rsidP="00C853D1" w:rsidRDefault="00244E3C" w14:paraId="7DF319F1" w14:textId="77777777">
      <w:pPr>
        <w:spacing w:after="0" w:line="360" w:lineRule="auto"/>
        <w:rPr>
          <w:bCs/>
          <w:lang w:val="es-ES_tradnl"/>
        </w:rPr>
      </w:pPr>
    </w:p>
    <w:p w:rsidRPr="00FF32E9" w:rsidR="00244E3C" w:rsidP="00C853D1" w:rsidRDefault="00142439" w14:paraId="478C6B59" w14:textId="0D7C1F37">
      <w:pPr>
        <w:spacing w:after="0" w:line="360" w:lineRule="auto"/>
        <w:rPr>
          <w:bCs/>
          <w:lang w:val="es-ES_tradnl"/>
        </w:rPr>
      </w:pPr>
      <w:proofErr w:type="spellStart"/>
      <w:r w:rsidRPr="00FF32E9">
        <w:rPr>
          <w:bCs/>
          <w:lang w:val="es-ES_tradnl"/>
        </w:rPr>
        <w:t>ii</w:t>
      </w:r>
      <w:proofErr w:type="spellEnd"/>
      <w:r w:rsidRPr="00FF32E9">
        <w:rPr>
          <w:bCs/>
          <w:lang w:val="es-ES_tradnl"/>
        </w:rPr>
        <w:t>) Oficio número: IMMIG</w:t>
      </w:r>
      <w:r w:rsidRPr="00FF32E9" w:rsidR="000D6E57">
        <w:rPr>
          <w:bCs/>
          <w:lang w:val="es-ES_tradnl"/>
        </w:rPr>
        <w:t xml:space="preserve">/ECA/601/2021, de fecha dos de diciembre de dos mil veintiuno, suscrito por la Encargada de Despacho del Instituto Municipal de las Mujeres e Igualdad de Género y es dirigido a la Titular de la Unidad e Transparencia, </w:t>
      </w:r>
      <w:r w:rsidRPr="00FF32E9" w:rsidR="003173D5">
        <w:rPr>
          <w:bCs/>
          <w:lang w:val="es-ES_tradnl"/>
        </w:rPr>
        <w:t xml:space="preserve">de cuyo contenido se desprende lo siguiente: </w:t>
      </w:r>
    </w:p>
    <w:p w:rsidRPr="00FF32E9" w:rsidR="003173D5" w:rsidP="00C853D1" w:rsidRDefault="003173D5" w14:paraId="6AE23B20" w14:textId="77777777">
      <w:pPr>
        <w:spacing w:after="0" w:line="360" w:lineRule="auto"/>
        <w:rPr>
          <w:bCs/>
          <w:lang w:val="es-ES_tradnl"/>
        </w:rPr>
      </w:pPr>
    </w:p>
    <w:p w:rsidRPr="00FF32E9" w:rsidR="003173D5" w:rsidP="00485D8B" w:rsidRDefault="003173D5" w14:paraId="0A4270C9" w14:textId="771195B2">
      <w:pPr>
        <w:spacing w:after="0" w:line="360" w:lineRule="auto"/>
        <w:ind w:left="567" w:right="567"/>
        <w:rPr>
          <w:bCs/>
          <w:i/>
          <w:iCs/>
          <w:sz w:val="20"/>
          <w:szCs w:val="20"/>
          <w:lang w:val="es-ES_tradnl"/>
        </w:rPr>
      </w:pPr>
      <w:r w:rsidRPr="00FF32E9">
        <w:rPr>
          <w:bCs/>
          <w:i/>
          <w:iCs/>
          <w:sz w:val="20"/>
          <w:szCs w:val="20"/>
          <w:lang w:val="es-ES_tradnl"/>
        </w:rPr>
        <w:t>“…</w:t>
      </w:r>
    </w:p>
    <w:p w:rsidRPr="00FF32E9" w:rsidR="003173D5" w:rsidP="00485D8B" w:rsidRDefault="003173D5" w14:paraId="7F47AB75" w14:textId="06F2EB46">
      <w:pPr>
        <w:spacing w:after="0" w:line="360" w:lineRule="auto"/>
        <w:ind w:left="567" w:right="567"/>
        <w:rPr>
          <w:bCs/>
          <w:i/>
          <w:iCs/>
          <w:sz w:val="20"/>
          <w:szCs w:val="20"/>
          <w:lang w:val="es-ES_tradnl"/>
        </w:rPr>
      </w:pPr>
      <w:r w:rsidRPr="00FF32E9">
        <w:rPr>
          <w:bCs/>
          <w:i/>
          <w:iCs/>
          <w:sz w:val="20"/>
          <w:szCs w:val="20"/>
          <w:lang w:val="es-ES_tradnl"/>
        </w:rPr>
        <w:t>Sirva el presente para enviarle un cordial saludo, al presente, al alcance del oficio ST/UT/ECA/01</w:t>
      </w:r>
      <w:r w:rsidRPr="00FF32E9" w:rsidR="007B50A8">
        <w:rPr>
          <w:bCs/>
          <w:i/>
          <w:iCs/>
          <w:sz w:val="20"/>
          <w:szCs w:val="20"/>
          <w:lang w:val="es-ES_tradnl"/>
        </w:rPr>
        <w:t xml:space="preserve">287/2021 recibido el día 02 de diciembre del presente año, donde se solicita información sobre usuarios bloqueados en las redes </w:t>
      </w:r>
      <w:r w:rsidRPr="00FF32E9" w:rsidR="00C95196">
        <w:rPr>
          <w:bCs/>
          <w:i/>
          <w:iCs/>
          <w:sz w:val="20"/>
          <w:szCs w:val="20"/>
          <w:lang w:val="es-ES_tradnl"/>
        </w:rPr>
        <w:t xml:space="preserve">sociales digitales, le informo que en las redes sociales que pertenecen a este instituto </w:t>
      </w:r>
      <w:r w:rsidRPr="00FF32E9" w:rsidR="00C95196">
        <w:rPr>
          <w:b/>
          <w:i/>
          <w:iCs/>
          <w:sz w:val="20"/>
          <w:szCs w:val="20"/>
          <w:lang w:val="es-ES_tradnl"/>
        </w:rPr>
        <w:t>no se encuentra ningún usuario en ese estatus</w:t>
      </w:r>
    </w:p>
    <w:p w:rsidRPr="00FF32E9" w:rsidR="00C95196" w:rsidP="00485D8B" w:rsidRDefault="00C95196" w14:paraId="03CD7647" w14:textId="1C736B11">
      <w:pPr>
        <w:spacing w:after="0" w:line="360" w:lineRule="auto"/>
        <w:ind w:left="567" w:right="567"/>
        <w:rPr>
          <w:bCs/>
          <w:i/>
          <w:iCs/>
          <w:sz w:val="20"/>
          <w:szCs w:val="20"/>
          <w:lang w:val="es-ES_tradnl"/>
        </w:rPr>
      </w:pPr>
      <w:r w:rsidRPr="00FF32E9">
        <w:rPr>
          <w:bCs/>
          <w:i/>
          <w:iCs/>
          <w:sz w:val="20"/>
          <w:szCs w:val="20"/>
          <w:lang w:val="es-ES_tradnl"/>
        </w:rPr>
        <w:t xml:space="preserve">…” (Sic) </w:t>
      </w:r>
    </w:p>
    <w:p w:rsidRPr="00FF32E9" w:rsidR="003173D5" w:rsidP="00C853D1" w:rsidRDefault="003173D5" w14:paraId="7EB9FF0E" w14:textId="77777777">
      <w:pPr>
        <w:spacing w:after="0" w:line="360" w:lineRule="auto"/>
        <w:rPr>
          <w:bCs/>
          <w:lang w:val="es-ES_tradnl"/>
        </w:rPr>
      </w:pPr>
    </w:p>
    <w:p w:rsidRPr="00FF32E9" w:rsidR="003173D5" w:rsidP="00C853D1" w:rsidRDefault="003907C6" w14:paraId="4181BE97" w14:textId="3A250D51">
      <w:pPr>
        <w:spacing w:after="0" w:line="360" w:lineRule="auto"/>
        <w:rPr>
          <w:bCs/>
          <w:lang w:val="es-ES_tradnl"/>
        </w:rPr>
      </w:pPr>
      <w:proofErr w:type="spellStart"/>
      <w:r w:rsidRPr="00FF32E9">
        <w:rPr>
          <w:bCs/>
          <w:lang w:val="es-ES_tradnl"/>
        </w:rPr>
        <w:t>iii</w:t>
      </w:r>
      <w:proofErr w:type="spellEnd"/>
      <w:r w:rsidRPr="00FF32E9">
        <w:rPr>
          <w:bCs/>
          <w:lang w:val="es-ES_tradnl"/>
        </w:rPr>
        <w:t xml:space="preserve">) </w:t>
      </w:r>
      <w:r w:rsidRPr="00FF32E9" w:rsidR="00F96B44">
        <w:rPr>
          <w:bCs/>
          <w:lang w:val="es-ES_tradnl"/>
        </w:rPr>
        <w:t xml:space="preserve">Oficio número: DTIC/CA/1904/12/2021, de fecha dos de </w:t>
      </w:r>
      <w:r w:rsidRPr="00FF32E9" w:rsidR="00E53ED0">
        <w:rPr>
          <w:bCs/>
          <w:lang w:val="es-ES_tradnl"/>
        </w:rPr>
        <w:t xml:space="preserve">diciembre de dos mil veintiuno, </w:t>
      </w:r>
      <w:r w:rsidRPr="00FF32E9" w:rsidR="00EE4995">
        <w:rPr>
          <w:bCs/>
          <w:lang w:val="es-ES_tradnl"/>
        </w:rPr>
        <w:t xml:space="preserve">rubricado por el </w:t>
      </w:r>
      <w:proofErr w:type="gramStart"/>
      <w:r w:rsidRPr="00FF32E9" w:rsidR="00EE4995">
        <w:rPr>
          <w:bCs/>
          <w:lang w:val="es-ES_tradnl"/>
        </w:rPr>
        <w:t>Director</w:t>
      </w:r>
      <w:proofErr w:type="gramEnd"/>
      <w:r w:rsidRPr="00FF32E9" w:rsidR="00EE4995">
        <w:rPr>
          <w:bCs/>
          <w:lang w:val="es-ES_tradnl"/>
        </w:rPr>
        <w:t xml:space="preserve"> de Tecnologías de la Información y de la </w:t>
      </w:r>
      <w:r w:rsidRPr="00FF32E9" w:rsidR="00435998">
        <w:rPr>
          <w:bCs/>
          <w:lang w:val="es-ES_tradnl"/>
        </w:rPr>
        <w:t>Comunicación</w:t>
      </w:r>
      <w:r w:rsidRPr="00FF32E9" w:rsidR="00EE4995">
        <w:rPr>
          <w:bCs/>
          <w:lang w:val="es-ES_tradnl"/>
        </w:rPr>
        <w:t xml:space="preserve"> </w:t>
      </w:r>
      <w:r w:rsidRPr="00FF32E9" w:rsidR="0099158B">
        <w:rPr>
          <w:bCs/>
          <w:lang w:val="es-ES_tradnl"/>
        </w:rPr>
        <w:t xml:space="preserve">y como destinatario, la Titular de la Unidad de Transparencia, </w:t>
      </w:r>
      <w:r w:rsidRPr="00FF32E9" w:rsidR="00030CAA">
        <w:rPr>
          <w:bCs/>
          <w:lang w:val="es-ES_tradnl"/>
        </w:rPr>
        <w:t xml:space="preserve">de cuyo contenido se advierte: </w:t>
      </w:r>
    </w:p>
    <w:p w:rsidRPr="00FF32E9" w:rsidR="00030CAA" w:rsidP="00C853D1" w:rsidRDefault="00030CAA" w14:paraId="5EFB8E45" w14:textId="77777777">
      <w:pPr>
        <w:spacing w:after="0" w:line="360" w:lineRule="auto"/>
        <w:rPr>
          <w:bCs/>
          <w:lang w:val="es-ES_tradnl"/>
        </w:rPr>
      </w:pPr>
    </w:p>
    <w:p w:rsidRPr="00FF32E9" w:rsidR="00030CAA" w:rsidP="00EC60B9" w:rsidRDefault="00030CAA" w14:paraId="20C9C751" w14:textId="424A8E24">
      <w:pPr>
        <w:spacing w:after="0" w:line="360" w:lineRule="auto"/>
        <w:ind w:left="567" w:right="567"/>
        <w:rPr>
          <w:bCs/>
          <w:i/>
          <w:iCs/>
          <w:sz w:val="20"/>
          <w:szCs w:val="20"/>
          <w:lang w:val="es-ES_tradnl"/>
        </w:rPr>
      </w:pPr>
      <w:r w:rsidRPr="00FF32E9">
        <w:rPr>
          <w:bCs/>
          <w:i/>
          <w:iCs/>
          <w:sz w:val="20"/>
          <w:szCs w:val="20"/>
          <w:lang w:val="es-ES_tradnl"/>
        </w:rPr>
        <w:t xml:space="preserve">“… </w:t>
      </w:r>
    </w:p>
    <w:p w:rsidRPr="00FF32E9" w:rsidR="00030CAA" w:rsidP="00EC60B9" w:rsidRDefault="00030CAA" w14:paraId="316C55A3" w14:textId="29B577F6">
      <w:pPr>
        <w:spacing w:after="0" w:line="360" w:lineRule="auto"/>
        <w:ind w:left="567" w:right="567"/>
        <w:rPr>
          <w:b/>
          <w:i/>
          <w:iCs/>
          <w:sz w:val="20"/>
          <w:szCs w:val="20"/>
          <w:lang w:val="es-ES_tradnl"/>
        </w:rPr>
      </w:pPr>
      <w:r w:rsidRPr="00FF32E9">
        <w:rPr>
          <w:bCs/>
          <w:i/>
          <w:iCs/>
          <w:sz w:val="20"/>
          <w:szCs w:val="20"/>
          <w:lang w:val="es-ES_tradnl"/>
        </w:rPr>
        <w:t xml:space="preserve">Sea </w:t>
      </w:r>
      <w:r w:rsidRPr="00FF32E9" w:rsidR="002B7645">
        <w:rPr>
          <w:bCs/>
          <w:i/>
          <w:iCs/>
          <w:sz w:val="20"/>
          <w:szCs w:val="20"/>
          <w:lang w:val="es-ES_tradnl"/>
        </w:rPr>
        <w:t xml:space="preserve">propicio el medio para hacer llegar a usted un afectuoso y cordial saludo y en base al oficio remitido por el área a su digno cargo </w:t>
      </w:r>
      <w:r w:rsidRPr="00FF32E9" w:rsidR="0058490B">
        <w:rPr>
          <w:bCs/>
          <w:i/>
          <w:iCs/>
          <w:sz w:val="20"/>
          <w:szCs w:val="20"/>
          <w:lang w:val="es-ES_tradnl"/>
        </w:rPr>
        <w:t xml:space="preserve">con número de folio: ST/UT/ECA/01287/2021, del cual remito a usted la respuesta </w:t>
      </w:r>
      <w:r w:rsidRPr="00FF32E9" w:rsidR="00E47549">
        <w:rPr>
          <w:bCs/>
          <w:i/>
          <w:iCs/>
          <w:sz w:val="20"/>
          <w:szCs w:val="20"/>
          <w:lang w:val="es-ES_tradnl"/>
        </w:rPr>
        <w:t xml:space="preserve">pertinente, haciendo de su conocimiento que </w:t>
      </w:r>
      <w:r w:rsidRPr="00FF32E9" w:rsidR="00E0272E">
        <w:rPr>
          <w:bCs/>
          <w:i/>
          <w:iCs/>
          <w:sz w:val="20"/>
          <w:szCs w:val="20"/>
          <w:lang w:val="es-ES_tradnl"/>
        </w:rPr>
        <w:t xml:space="preserve">la página de la </w:t>
      </w:r>
      <w:r w:rsidRPr="00FF32E9" w:rsidR="00077E8D">
        <w:rPr>
          <w:bCs/>
          <w:i/>
          <w:iCs/>
          <w:sz w:val="20"/>
          <w:szCs w:val="20"/>
          <w:lang w:val="es-ES_tradnl"/>
        </w:rPr>
        <w:t>D</w:t>
      </w:r>
      <w:r w:rsidRPr="00FF32E9" w:rsidR="00E0272E">
        <w:rPr>
          <w:bCs/>
          <w:i/>
          <w:iCs/>
          <w:sz w:val="20"/>
          <w:szCs w:val="20"/>
          <w:lang w:val="es-ES_tradnl"/>
        </w:rPr>
        <w:t xml:space="preserve">irección de </w:t>
      </w:r>
      <w:r w:rsidRPr="00FF32E9" w:rsidR="00E0272E">
        <w:rPr>
          <w:bCs/>
          <w:i/>
          <w:iCs/>
          <w:sz w:val="20"/>
          <w:szCs w:val="20"/>
          <w:lang w:val="es-ES_tradnl"/>
        </w:rPr>
        <w:lastRenderedPageBreak/>
        <w:t xml:space="preserve">Tecnologías de la Información y de la </w:t>
      </w:r>
      <w:r w:rsidRPr="00FF32E9" w:rsidR="00E0272E">
        <w:rPr>
          <w:b/>
          <w:i/>
          <w:iCs/>
          <w:sz w:val="20"/>
          <w:szCs w:val="20"/>
          <w:lang w:val="es-ES_tradnl"/>
        </w:rPr>
        <w:t>Comunicación cuenta con 2 usuarios bloqueados en Facebook en el mes de febrero del año de 2020</w:t>
      </w:r>
    </w:p>
    <w:p w:rsidRPr="00FF32E9" w:rsidR="00EC60B9" w:rsidP="00EC60B9" w:rsidRDefault="00EC60B9" w14:paraId="13C02784" w14:textId="3B5BCCD8">
      <w:pPr>
        <w:spacing w:after="0" w:line="360" w:lineRule="auto"/>
        <w:ind w:left="567" w:right="567"/>
        <w:rPr>
          <w:bCs/>
          <w:i/>
          <w:iCs/>
          <w:sz w:val="20"/>
          <w:szCs w:val="20"/>
          <w:lang w:val="es-ES_tradnl"/>
        </w:rPr>
      </w:pPr>
      <w:r w:rsidRPr="00FF32E9">
        <w:rPr>
          <w:bCs/>
          <w:i/>
          <w:iCs/>
          <w:sz w:val="20"/>
          <w:szCs w:val="20"/>
          <w:lang w:val="es-ES_tradnl"/>
        </w:rPr>
        <w:t xml:space="preserve">…” (Sic) </w:t>
      </w:r>
    </w:p>
    <w:p w:rsidRPr="00FF32E9" w:rsidR="00244E3C" w:rsidP="00C853D1" w:rsidRDefault="00244E3C" w14:paraId="0703B97C" w14:textId="77777777">
      <w:pPr>
        <w:spacing w:after="0" w:line="360" w:lineRule="auto"/>
        <w:rPr>
          <w:bCs/>
        </w:rPr>
      </w:pPr>
    </w:p>
    <w:p w:rsidRPr="00FF32E9" w:rsidR="008B0A88" w:rsidP="00C853D1" w:rsidRDefault="00D4680A" w14:paraId="0B896B95" w14:textId="00AA58CA">
      <w:pPr>
        <w:spacing w:after="0" w:line="360" w:lineRule="auto"/>
        <w:rPr>
          <w:bCs/>
        </w:rPr>
      </w:pPr>
      <w:proofErr w:type="spellStart"/>
      <w:r w:rsidRPr="00FF32E9">
        <w:rPr>
          <w:bCs/>
        </w:rPr>
        <w:t>iv</w:t>
      </w:r>
      <w:proofErr w:type="spellEnd"/>
      <w:r w:rsidRPr="00FF32E9">
        <w:rPr>
          <w:bCs/>
        </w:rPr>
        <w:t xml:space="preserve">) </w:t>
      </w:r>
      <w:r w:rsidRPr="00FF32E9" w:rsidR="00855331">
        <w:rPr>
          <w:bCs/>
        </w:rPr>
        <w:t xml:space="preserve">Oficio número: DEYC/0702/2021, de fecha primero de diciembre de dos mil veintiuno, signado por el </w:t>
      </w:r>
      <w:proofErr w:type="gramStart"/>
      <w:r w:rsidRPr="00FF32E9" w:rsidR="00855331">
        <w:rPr>
          <w:bCs/>
        </w:rPr>
        <w:t>Director</w:t>
      </w:r>
      <w:proofErr w:type="gramEnd"/>
      <w:r w:rsidRPr="00FF32E9" w:rsidR="00855331">
        <w:rPr>
          <w:bCs/>
        </w:rPr>
        <w:t xml:space="preserve"> de Educación y Cultura, y es </w:t>
      </w:r>
      <w:r w:rsidRPr="00FF32E9" w:rsidR="00925E8E">
        <w:rPr>
          <w:bCs/>
        </w:rPr>
        <w:t xml:space="preserve">dirigido a la Titular de la Unidad de Transparencia, por medio del cual manifiesta y expone: </w:t>
      </w:r>
    </w:p>
    <w:p w:rsidRPr="00FF32E9" w:rsidR="00925E8E" w:rsidP="00C853D1" w:rsidRDefault="00925E8E" w14:paraId="4D08C5CF" w14:textId="77777777">
      <w:pPr>
        <w:spacing w:after="0" w:line="360" w:lineRule="auto"/>
        <w:rPr>
          <w:bCs/>
        </w:rPr>
      </w:pPr>
    </w:p>
    <w:p w:rsidRPr="00FF32E9" w:rsidR="00925E8E" w:rsidP="001F4559" w:rsidRDefault="00925E8E" w14:paraId="6C92FB07" w14:textId="15117913">
      <w:pPr>
        <w:spacing w:after="0" w:line="360" w:lineRule="auto"/>
        <w:ind w:left="567" w:right="567"/>
        <w:rPr>
          <w:bCs/>
          <w:i/>
          <w:iCs/>
          <w:sz w:val="20"/>
          <w:szCs w:val="20"/>
        </w:rPr>
      </w:pPr>
      <w:r w:rsidRPr="00FF32E9">
        <w:rPr>
          <w:bCs/>
          <w:i/>
          <w:iCs/>
          <w:sz w:val="20"/>
          <w:szCs w:val="20"/>
        </w:rPr>
        <w:t>“…</w:t>
      </w:r>
    </w:p>
    <w:p w:rsidRPr="00FF32E9" w:rsidR="00925E8E" w:rsidP="001F4559" w:rsidRDefault="00A919E2" w14:paraId="76E3D46A" w14:textId="6D405B1D">
      <w:pPr>
        <w:spacing w:after="0" w:line="360" w:lineRule="auto"/>
        <w:ind w:left="567" w:right="567"/>
        <w:rPr>
          <w:bCs/>
          <w:i/>
          <w:iCs/>
          <w:sz w:val="20"/>
          <w:szCs w:val="20"/>
        </w:rPr>
      </w:pPr>
      <w:r w:rsidRPr="00FF32E9">
        <w:rPr>
          <w:bCs/>
          <w:i/>
          <w:iCs/>
          <w:sz w:val="20"/>
          <w:szCs w:val="20"/>
        </w:rPr>
        <w:t xml:space="preserve">Informo que la página de Facebook “Dirección de Educación y Cultura </w:t>
      </w:r>
      <w:r w:rsidRPr="00FF32E9" w:rsidR="005461D7">
        <w:rPr>
          <w:bCs/>
          <w:i/>
          <w:iCs/>
          <w:sz w:val="20"/>
          <w:szCs w:val="20"/>
        </w:rPr>
        <w:t>Ecatepec</w:t>
      </w:r>
      <w:r w:rsidRPr="00FF32E9" w:rsidR="005461D7">
        <w:rPr>
          <w:b/>
          <w:i/>
          <w:iCs/>
          <w:sz w:val="20"/>
          <w:szCs w:val="20"/>
        </w:rPr>
        <w:t>”, a partir del 2019 a la fecha consta con la cifra de 1 usuario bloqueado</w:t>
      </w:r>
      <w:r w:rsidRPr="00FF32E9" w:rsidR="005461D7">
        <w:rPr>
          <w:bCs/>
          <w:i/>
          <w:iCs/>
          <w:sz w:val="20"/>
          <w:szCs w:val="20"/>
        </w:rPr>
        <w:t xml:space="preserve">, siendo la única red social </w:t>
      </w:r>
      <w:r w:rsidRPr="00FF32E9" w:rsidR="001F4559">
        <w:rPr>
          <w:bCs/>
          <w:i/>
          <w:iCs/>
          <w:sz w:val="20"/>
          <w:szCs w:val="20"/>
        </w:rPr>
        <w:t>que manera la dirección de Educación y Cultura</w:t>
      </w:r>
    </w:p>
    <w:p w:rsidRPr="00FF32E9" w:rsidR="001F4559" w:rsidP="001F4559" w:rsidRDefault="001F4559" w14:paraId="2F76BADD" w14:textId="012F2CE2">
      <w:pPr>
        <w:spacing w:after="0" w:line="360" w:lineRule="auto"/>
        <w:ind w:left="567" w:right="567"/>
        <w:rPr>
          <w:bCs/>
          <w:i/>
          <w:iCs/>
          <w:sz w:val="20"/>
          <w:szCs w:val="20"/>
        </w:rPr>
      </w:pPr>
      <w:r w:rsidRPr="00FF32E9">
        <w:rPr>
          <w:bCs/>
          <w:i/>
          <w:iCs/>
          <w:sz w:val="20"/>
          <w:szCs w:val="20"/>
        </w:rPr>
        <w:t xml:space="preserve">…” (Sic) </w:t>
      </w:r>
    </w:p>
    <w:p w:rsidRPr="00FF32E9" w:rsidR="008B0A88" w:rsidP="00C853D1" w:rsidRDefault="008B0A88" w14:paraId="03808654" w14:textId="77777777">
      <w:pPr>
        <w:spacing w:after="0" w:line="360" w:lineRule="auto"/>
        <w:rPr>
          <w:bCs/>
        </w:rPr>
      </w:pPr>
    </w:p>
    <w:p w:rsidRPr="00FF32E9" w:rsidR="008B0A88" w:rsidP="00C853D1" w:rsidRDefault="00475766" w14:paraId="4F1B7373" w14:textId="43873FC9">
      <w:pPr>
        <w:spacing w:after="0" w:line="360" w:lineRule="auto"/>
        <w:rPr>
          <w:bCs/>
        </w:rPr>
      </w:pPr>
      <w:r w:rsidRPr="00FF32E9">
        <w:rPr>
          <w:bCs/>
        </w:rPr>
        <w:t xml:space="preserve">v) Oficio número: </w:t>
      </w:r>
      <w:proofErr w:type="spellStart"/>
      <w:r w:rsidRPr="00FF32E9">
        <w:rPr>
          <w:bCs/>
        </w:rPr>
        <w:t>DDUyOP</w:t>
      </w:r>
      <w:proofErr w:type="spellEnd"/>
      <w:r w:rsidRPr="00FF32E9">
        <w:rPr>
          <w:bCs/>
        </w:rPr>
        <w:t xml:space="preserve">/CA/ECA/8584/2021, de fecha </w:t>
      </w:r>
      <w:r w:rsidRPr="00FF32E9" w:rsidR="001A47FB">
        <w:rPr>
          <w:bCs/>
        </w:rPr>
        <w:t xml:space="preserve">dos de diciembre de dos mil veintiuno, </w:t>
      </w:r>
      <w:r w:rsidRPr="00FF32E9" w:rsidR="00964709">
        <w:rPr>
          <w:bCs/>
        </w:rPr>
        <w:t xml:space="preserve">suscrito por el </w:t>
      </w:r>
      <w:proofErr w:type="gramStart"/>
      <w:r w:rsidRPr="00FF32E9" w:rsidR="00964709">
        <w:rPr>
          <w:bCs/>
        </w:rPr>
        <w:t>Director</w:t>
      </w:r>
      <w:proofErr w:type="gramEnd"/>
      <w:r w:rsidRPr="00FF32E9" w:rsidR="00964709">
        <w:rPr>
          <w:bCs/>
        </w:rPr>
        <w:t xml:space="preserve"> de Desarrollo Urbano y Obras Públicas, y es dirigido a la Titular de la Unidad de Transparencia, </w:t>
      </w:r>
      <w:r w:rsidRPr="00FF32E9" w:rsidR="00232D61">
        <w:rPr>
          <w:bCs/>
        </w:rPr>
        <w:t xml:space="preserve">por medio del cual manifiesta: </w:t>
      </w:r>
    </w:p>
    <w:p w:rsidRPr="00FF32E9" w:rsidR="00232D61" w:rsidP="00C853D1" w:rsidRDefault="00232D61" w14:paraId="3A27FA47" w14:textId="77777777">
      <w:pPr>
        <w:spacing w:after="0" w:line="360" w:lineRule="auto"/>
        <w:rPr>
          <w:bCs/>
        </w:rPr>
      </w:pPr>
    </w:p>
    <w:p w:rsidRPr="00FF32E9" w:rsidR="00232D61" w:rsidP="00FF57AB" w:rsidRDefault="00232D61" w14:paraId="1EA75443" w14:textId="29E6ACF8">
      <w:pPr>
        <w:spacing w:after="0" w:line="360" w:lineRule="auto"/>
        <w:ind w:left="567" w:right="567"/>
        <w:rPr>
          <w:bCs/>
          <w:i/>
          <w:iCs/>
          <w:sz w:val="20"/>
          <w:szCs w:val="20"/>
        </w:rPr>
      </w:pPr>
      <w:r w:rsidRPr="00FF32E9">
        <w:rPr>
          <w:bCs/>
          <w:i/>
          <w:iCs/>
          <w:sz w:val="20"/>
          <w:szCs w:val="20"/>
        </w:rPr>
        <w:t>“…</w:t>
      </w:r>
    </w:p>
    <w:p w:rsidRPr="00FF32E9" w:rsidR="00232D61" w:rsidP="00FF57AB" w:rsidRDefault="00232D61" w14:paraId="6FCA06C9" w14:textId="1591B41B">
      <w:pPr>
        <w:spacing w:after="0" w:line="360" w:lineRule="auto"/>
        <w:ind w:left="567" w:right="567"/>
        <w:rPr>
          <w:bCs/>
          <w:i/>
          <w:iCs/>
          <w:sz w:val="20"/>
          <w:szCs w:val="20"/>
        </w:rPr>
      </w:pPr>
      <w:r w:rsidRPr="00FF32E9">
        <w:rPr>
          <w:bCs/>
          <w:i/>
          <w:iCs/>
          <w:sz w:val="20"/>
          <w:szCs w:val="20"/>
        </w:rPr>
        <w:t xml:space="preserve">Por este medio reciba un cordial </w:t>
      </w:r>
      <w:r w:rsidRPr="00FF32E9" w:rsidR="0069743D">
        <w:rPr>
          <w:bCs/>
          <w:i/>
          <w:iCs/>
          <w:sz w:val="20"/>
          <w:szCs w:val="20"/>
        </w:rPr>
        <w:t xml:space="preserve">y atento saludo, así mismo en referencia al </w:t>
      </w:r>
      <w:r w:rsidRPr="00FF32E9" w:rsidR="005010C6">
        <w:rPr>
          <w:bCs/>
          <w:i/>
          <w:iCs/>
          <w:sz w:val="20"/>
          <w:szCs w:val="20"/>
        </w:rPr>
        <w:t xml:space="preserve">oficio </w:t>
      </w:r>
      <w:proofErr w:type="spellStart"/>
      <w:r w:rsidRPr="00FF32E9" w:rsidR="005010C6">
        <w:rPr>
          <w:bCs/>
          <w:i/>
          <w:iCs/>
          <w:sz w:val="20"/>
          <w:szCs w:val="20"/>
        </w:rPr>
        <w:t>N°</w:t>
      </w:r>
      <w:proofErr w:type="spellEnd"/>
      <w:r w:rsidRPr="00FF32E9" w:rsidR="005010C6">
        <w:rPr>
          <w:bCs/>
          <w:i/>
          <w:iCs/>
          <w:sz w:val="20"/>
          <w:szCs w:val="20"/>
        </w:rPr>
        <w:t xml:space="preserve"> de folio </w:t>
      </w:r>
      <w:r w:rsidRPr="00FF32E9" w:rsidR="003F1756">
        <w:rPr>
          <w:bCs/>
          <w:i/>
          <w:iCs/>
          <w:sz w:val="20"/>
          <w:szCs w:val="20"/>
        </w:rPr>
        <w:t>ST/UT/ECA/01287/2021 con fecha 30 de noviembre y recibido el mismo día</w:t>
      </w:r>
      <w:r w:rsidRPr="00FF32E9" w:rsidR="00907F1A">
        <w:rPr>
          <w:bCs/>
          <w:i/>
          <w:iCs/>
          <w:sz w:val="20"/>
          <w:szCs w:val="20"/>
        </w:rPr>
        <w:t xml:space="preserve">, donde nos solicita información respecto al número de usuarios bloqueados en las redes sociales digitales </w:t>
      </w:r>
      <w:r w:rsidRPr="00FF32E9" w:rsidR="00F57CB3">
        <w:rPr>
          <w:bCs/>
          <w:i/>
          <w:iCs/>
          <w:sz w:val="20"/>
          <w:szCs w:val="20"/>
        </w:rPr>
        <w:t xml:space="preserve">de las instituciones del Gobierno de Ecatepec de Morelos. Desglosar información por mes e institución </w:t>
      </w:r>
      <w:r w:rsidRPr="00FF32E9" w:rsidR="00D45FB2">
        <w:rPr>
          <w:bCs/>
          <w:i/>
          <w:iCs/>
          <w:sz w:val="20"/>
          <w:szCs w:val="20"/>
        </w:rPr>
        <w:t xml:space="preserve">en el periodo de 2018 a la fecha. Le informo que el periodo de 2018 no tenemos ningún dato ya que la administración se recibió el 01 de enero de 2019 hasta la fecha </w:t>
      </w:r>
      <w:r w:rsidRPr="00FF32E9" w:rsidR="00D45FB2">
        <w:rPr>
          <w:b/>
          <w:i/>
          <w:iCs/>
          <w:sz w:val="20"/>
          <w:szCs w:val="20"/>
        </w:rPr>
        <w:t>no tenemos usu</w:t>
      </w:r>
      <w:r w:rsidRPr="00FF32E9" w:rsidR="00FF57AB">
        <w:rPr>
          <w:b/>
          <w:i/>
          <w:iCs/>
          <w:sz w:val="20"/>
          <w:szCs w:val="20"/>
        </w:rPr>
        <w:t>ario bloqueados</w:t>
      </w:r>
      <w:r w:rsidRPr="00FF32E9" w:rsidR="00FF57AB">
        <w:rPr>
          <w:bCs/>
          <w:i/>
          <w:iCs/>
          <w:sz w:val="20"/>
          <w:szCs w:val="20"/>
        </w:rPr>
        <w:t xml:space="preserve">, cabe mencionar que se </w:t>
      </w:r>
      <w:r w:rsidRPr="00FF32E9" w:rsidR="00B21C46">
        <w:rPr>
          <w:bCs/>
          <w:i/>
          <w:iCs/>
          <w:sz w:val="20"/>
          <w:szCs w:val="20"/>
        </w:rPr>
        <w:t>realizó</w:t>
      </w:r>
      <w:r w:rsidRPr="00FF32E9" w:rsidR="00FF57AB">
        <w:rPr>
          <w:bCs/>
          <w:i/>
          <w:iCs/>
          <w:sz w:val="20"/>
          <w:szCs w:val="20"/>
        </w:rPr>
        <w:t xml:space="preserve"> una búsqueda minuciosa a la información que solicita, de esta Dirección a mi cargo</w:t>
      </w:r>
    </w:p>
    <w:p w:rsidRPr="00FF32E9" w:rsidR="00FF57AB" w:rsidP="00FF57AB" w:rsidRDefault="00FF57AB" w14:paraId="0C00ABD6" w14:textId="53D72515">
      <w:pPr>
        <w:spacing w:after="0" w:line="360" w:lineRule="auto"/>
        <w:ind w:left="567" w:right="567"/>
        <w:rPr>
          <w:bCs/>
          <w:i/>
          <w:iCs/>
          <w:sz w:val="20"/>
          <w:szCs w:val="20"/>
        </w:rPr>
      </w:pPr>
      <w:r w:rsidRPr="00FF32E9">
        <w:rPr>
          <w:bCs/>
          <w:i/>
          <w:iCs/>
          <w:sz w:val="20"/>
          <w:szCs w:val="20"/>
        </w:rPr>
        <w:t xml:space="preserve">…” (Sic) </w:t>
      </w:r>
    </w:p>
    <w:p w:rsidRPr="00FF32E9" w:rsidR="008B0A88" w:rsidP="00C853D1" w:rsidRDefault="008B0A88" w14:paraId="17CD0048" w14:textId="77777777">
      <w:pPr>
        <w:spacing w:after="0" w:line="360" w:lineRule="auto"/>
        <w:rPr>
          <w:bCs/>
        </w:rPr>
      </w:pPr>
    </w:p>
    <w:p w:rsidRPr="00FF32E9" w:rsidR="008B0A88" w:rsidP="00C853D1" w:rsidRDefault="00FE2B6B" w14:paraId="7BB1592C" w14:textId="10D0DCDB">
      <w:pPr>
        <w:spacing w:after="0" w:line="360" w:lineRule="auto"/>
        <w:rPr>
          <w:bCs/>
        </w:rPr>
      </w:pPr>
      <w:r w:rsidRPr="00FF32E9">
        <w:rPr>
          <w:bCs/>
        </w:rPr>
        <w:lastRenderedPageBreak/>
        <w:t xml:space="preserve">vi) </w:t>
      </w:r>
      <w:r w:rsidRPr="00FF32E9" w:rsidR="00581B60">
        <w:rPr>
          <w:bCs/>
        </w:rPr>
        <w:t xml:space="preserve">Oficio número: DMDH/1726/2021 de fecha </w:t>
      </w:r>
      <w:r w:rsidRPr="00FF32E9" w:rsidR="008100B0">
        <w:rPr>
          <w:bCs/>
        </w:rPr>
        <w:t xml:space="preserve">seis de diciembre de dos mil veintiuno, signado por la Defensora de Derechos Humanos, y dirigido a la Titular de la Unidad de Transparencia, de cuyo contenido se desprende lo siguiente: </w:t>
      </w:r>
    </w:p>
    <w:p w:rsidRPr="00FF32E9" w:rsidR="008B0A88" w:rsidP="00C853D1" w:rsidRDefault="008B0A88" w14:paraId="4AADFF1A" w14:textId="77777777">
      <w:pPr>
        <w:spacing w:after="0" w:line="360" w:lineRule="auto"/>
        <w:rPr>
          <w:bCs/>
        </w:rPr>
      </w:pPr>
    </w:p>
    <w:p w:rsidRPr="00FF32E9" w:rsidR="008B0A88" w:rsidP="00A75CBA" w:rsidRDefault="008100B0" w14:paraId="466730AE" w14:textId="1A594362">
      <w:pPr>
        <w:spacing w:after="0" w:line="360" w:lineRule="auto"/>
        <w:ind w:left="567" w:right="567"/>
        <w:rPr>
          <w:bCs/>
          <w:i/>
          <w:iCs/>
          <w:sz w:val="20"/>
          <w:szCs w:val="20"/>
        </w:rPr>
      </w:pPr>
      <w:r w:rsidRPr="00FF32E9">
        <w:rPr>
          <w:bCs/>
          <w:i/>
          <w:iCs/>
          <w:sz w:val="20"/>
          <w:szCs w:val="20"/>
        </w:rPr>
        <w:t>“…</w:t>
      </w:r>
    </w:p>
    <w:p w:rsidRPr="00FF32E9" w:rsidR="008100B0" w:rsidP="00A75CBA" w:rsidRDefault="0019465D" w14:paraId="1B4F3FC3" w14:textId="43EC6CA9">
      <w:pPr>
        <w:spacing w:after="0" w:line="360" w:lineRule="auto"/>
        <w:ind w:left="567" w:right="567"/>
        <w:rPr>
          <w:bCs/>
          <w:i/>
          <w:iCs/>
          <w:sz w:val="20"/>
          <w:szCs w:val="20"/>
        </w:rPr>
      </w:pPr>
      <w:r w:rsidRPr="00FF32E9">
        <w:rPr>
          <w:bCs/>
          <w:i/>
          <w:iCs/>
          <w:sz w:val="20"/>
          <w:szCs w:val="20"/>
        </w:rPr>
        <w:t xml:space="preserve">La Defensoría Municipal de Derechos Humanos es un órgano creado por el H. Ayuntamiento, con autonomía en sus decisiones y en </w:t>
      </w:r>
      <w:proofErr w:type="spellStart"/>
      <w:r w:rsidRPr="00FF32E9">
        <w:rPr>
          <w:bCs/>
          <w:i/>
          <w:iCs/>
          <w:sz w:val="20"/>
          <w:szCs w:val="20"/>
        </w:rPr>
        <w:t>le</w:t>
      </w:r>
      <w:proofErr w:type="spellEnd"/>
      <w:r w:rsidRPr="00FF32E9">
        <w:rPr>
          <w:bCs/>
          <w:i/>
          <w:iCs/>
          <w:sz w:val="20"/>
          <w:szCs w:val="20"/>
        </w:rPr>
        <w:t xml:space="preserve"> ejercicio presupuestal, que en cumplimiento de sus atribuciones debe coordinarse con la Comisión de Derechos Humanos del Estado; y tiene por objeto la promoción, divulgación</w:t>
      </w:r>
      <w:r w:rsidRPr="00FF32E9" w:rsidR="005F5E7D">
        <w:rPr>
          <w:bCs/>
          <w:i/>
          <w:iCs/>
          <w:sz w:val="20"/>
          <w:szCs w:val="20"/>
        </w:rPr>
        <w:t xml:space="preserve">, estudio y colaboración </w:t>
      </w:r>
      <w:r w:rsidRPr="00FF32E9" w:rsidR="00990069">
        <w:rPr>
          <w:bCs/>
          <w:i/>
          <w:iCs/>
          <w:sz w:val="20"/>
          <w:szCs w:val="20"/>
        </w:rPr>
        <w:t xml:space="preserve">en la defensa de los derechos humanos en el municipio de Ecatepec de Morelos, por lo que como mecanismo para </w:t>
      </w:r>
      <w:r w:rsidRPr="00FF32E9" w:rsidR="00402F0B">
        <w:rPr>
          <w:bCs/>
          <w:i/>
          <w:iCs/>
          <w:sz w:val="20"/>
          <w:szCs w:val="20"/>
        </w:rPr>
        <w:t xml:space="preserve">lograr los objeticos antes señalados se administra la página de la red social Facebook, denominada “Defensoría de Derechos Humanos Ecatepec”, la cual puede ser consultada en el siguiente URL: </w:t>
      </w:r>
      <w:hyperlink w:history="1" r:id="rId8">
        <w:r w:rsidRPr="00FF32E9" w:rsidR="00A75CBA">
          <w:rPr>
            <w:rStyle w:val="Hipervnculo"/>
            <w:bCs/>
            <w:i/>
            <w:iCs/>
            <w:sz w:val="20"/>
            <w:szCs w:val="20"/>
          </w:rPr>
          <w:t>www.facebook.com/DDHEcatepec/</w:t>
        </w:r>
      </w:hyperlink>
      <w:r w:rsidRPr="00FF32E9" w:rsidR="00A75CBA">
        <w:rPr>
          <w:bCs/>
          <w:i/>
          <w:iCs/>
          <w:sz w:val="20"/>
          <w:szCs w:val="20"/>
        </w:rPr>
        <w:t xml:space="preserve"> página de la cual al momento en que se rinda el presente informe, </w:t>
      </w:r>
      <w:r w:rsidRPr="00FF32E9" w:rsidR="00A75CBA">
        <w:rPr>
          <w:b/>
          <w:i/>
          <w:iCs/>
          <w:sz w:val="20"/>
          <w:szCs w:val="20"/>
        </w:rPr>
        <w:t>NO EXISTEN USUARIOS BLOQUEDADO</w:t>
      </w:r>
      <w:r w:rsidRPr="00FF32E9" w:rsidR="00A75CBA">
        <w:rPr>
          <w:bCs/>
          <w:i/>
          <w:iCs/>
          <w:sz w:val="20"/>
          <w:szCs w:val="20"/>
        </w:rPr>
        <w:t xml:space="preserve"> de la misma</w:t>
      </w:r>
    </w:p>
    <w:p w:rsidRPr="00FF32E9" w:rsidR="00A75CBA" w:rsidP="00A75CBA" w:rsidRDefault="00A75CBA" w14:paraId="1857E4F4" w14:textId="227D2A27">
      <w:pPr>
        <w:spacing w:after="0" w:line="360" w:lineRule="auto"/>
        <w:ind w:left="567" w:right="567"/>
        <w:rPr>
          <w:bCs/>
          <w:i/>
          <w:iCs/>
          <w:sz w:val="20"/>
          <w:szCs w:val="20"/>
        </w:rPr>
      </w:pPr>
      <w:r w:rsidRPr="00FF32E9">
        <w:rPr>
          <w:bCs/>
          <w:i/>
          <w:iCs/>
          <w:sz w:val="20"/>
          <w:szCs w:val="20"/>
        </w:rPr>
        <w:t xml:space="preserve">…” (Sic) </w:t>
      </w:r>
    </w:p>
    <w:p w:rsidRPr="00FF32E9" w:rsidR="008B0A88" w:rsidP="00C853D1" w:rsidRDefault="008B0A88" w14:paraId="074B1113" w14:textId="77777777">
      <w:pPr>
        <w:spacing w:after="0" w:line="360" w:lineRule="auto"/>
        <w:rPr>
          <w:bCs/>
        </w:rPr>
      </w:pPr>
    </w:p>
    <w:p w:rsidRPr="00FF32E9" w:rsidR="008B0A88" w:rsidP="00C853D1" w:rsidRDefault="005D755E" w14:paraId="15B2B122" w14:textId="0880FC16">
      <w:pPr>
        <w:spacing w:after="0" w:line="360" w:lineRule="auto"/>
        <w:rPr>
          <w:bCs/>
        </w:rPr>
      </w:pPr>
      <w:proofErr w:type="spellStart"/>
      <w:r w:rsidRPr="00FF32E9">
        <w:rPr>
          <w:bCs/>
        </w:rPr>
        <w:t>vii</w:t>
      </w:r>
      <w:proofErr w:type="spellEnd"/>
      <w:r w:rsidRPr="00FF32E9">
        <w:rPr>
          <w:bCs/>
        </w:rPr>
        <w:t xml:space="preserve">) </w:t>
      </w:r>
      <w:r w:rsidRPr="00FF32E9" w:rsidR="00151942">
        <w:rPr>
          <w:bCs/>
        </w:rPr>
        <w:t xml:space="preserve">Oficio número: DCS/ECA/431/2021 de fecha primero de diciembre de dos mil veintiuno, </w:t>
      </w:r>
      <w:r w:rsidRPr="00FF32E9" w:rsidR="00C4317C">
        <w:rPr>
          <w:bCs/>
        </w:rPr>
        <w:t xml:space="preserve">suscrito por el </w:t>
      </w:r>
      <w:proofErr w:type="gramStart"/>
      <w:r w:rsidRPr="00FF32E9" w:rsidR="00C4317C">
        <w:rPr>
          <w:bCs/>
        </w:rPr>
        <w:t>Director</w:t>
      </w:r>
      <w:proofErr w:type="gramEnd"/>
      <w:r w:rsidRPr="00FF32E9" w:rsidR="00C4317C">
        <w:rPr>
          <w:bCs/>
        </w:rPr>
        <w:t xml:space="preserve"> de Comunicación Social y es dirigido al a Titular de la Unidad de Transparencia, por medio del cual </w:t>
      </w:r>
      <w:r w:rsidRPr="00FF32E9" w:rsidR="00D33852">
        <w:rPr>
          <w:bCs/>
        </w:rPr>
        <w:t xml:space="preserve">manifiesta y expone: </w:t>
      </w:r>
    </w:p>
    <w:p w:rsidRPr="00FF32E9" w:rsidR="00D33852" w:rsidP="00C853D1" w:rsidRDefault="00D33852" w14:paraId="13059FE1" w14:textId="77777777">
      <w:pPr>
        <w:spacing w:after="0" w:line="360" w:lineRule="auto"/>
        <w:rPr>
          <w:bCs/>
        </w:rPr>
      </w:pPr>
    </w:p>
    <w:p w:rsidRPr="00FF32E9" w:rsidR="00D33852" w:rsidP="0030153D" w:rsidRDefault="00D33852" w14:paraId="39963DBA" w14:textId="322F04C5">
      <w:pPr>
        <w:spacing w:after="0" w:line="360" w:lineRule="auto"/>
        <w:ind w:left="567" w:right="567"/>
        <w:rPr>
          <w:bCs/>
          <w:i/>
          <w:iCs/>
          <w:sz w:val="20"/>
          <w:szCs w:val="20"/>
        </w:rPr>
      </w:pPr>
      <w:r w:rsidRPr="00FF32E9">
        <w:rPr>
          <w:bCs/>
          <w:i/>
          <w:iCs/>
          <w:sz w:val="20"/>
          <w:szCs w:val="20"/>
        </w:rPr>
        <w:t>“…</w:t>
      </w:r>
    </w:p>
    <w:p w:rsidRPr="00FF32E9" w:rsidR="00D33852" w:rsidP="0030153D" w:rsidRDefault="00C804D7" w14:paraId="5CA70C62" w14:textId="7405BBF8">
      <w:pPr>
        <w:spacing w:after="0" w:line="360" w:lineRule="auto"/>
        <w:ind w:left="567" w:right="567"/>
        <w:rPr>
          <w:bCs/>
          <w:i/>
          <w:iCs/>
          <w:sz w:val="20"/>
          <w:szCs w:val="20"/>
        </w:rPr>
      </w:pPr>
      <w:r w:rsidRPr="00FF32E9">
        <w:rPr>
          <w:bCs/>
          <w:i/>
          <w:iCs/>
          <w:sz w:val="20"/>
          <w:szCs w:val="20"/>
        </w:rPr>
        <w:t xml:space="preserve">Al respecto le </w:t>
      </w:r>
      <w:r w:rsidRPr="00FF32E9">
        <w:rPr>
          <w:b/>
          <w:i/>
          <w:iCs/>
          <w:sz w:val="20"/>
          <w:szCs w:val="20"/>
        </w:rPr>
        <w:t>ratifico la información solicitada</w:t>
      </w:r>
      <w:r w:rsidRPr="00FF32E9">
        <w:rPr>
          <w:bCs/>
          <w:i/>
          <w:iCs/>
          <w:sz w:val="20"/>
          <w:szCs w:val="20"/>
        </w:rPr>
        <w:t xml:space="preserve"> anteriormente </w:t>
      </w:r>
      <w:r w:rsidRPr="00FF32E9" w:rsidR="00024F36">
        <w:rPr>
          <w:bCs/>
          <w:i/>
          <w:iCs/>
          <w:sz w:val="20"/>
          <w:szCs w:val="20"/>
        </w:rPr>
        <w:t>en ST/UT/ECA/01193/2021, del cual esta área emitió respuesta a través de los oficios DCS</w:t>
      </w:r>
      <w:r w:rsidRPr="00FF32E9" w:rsidR="009A6EAB">
        <w:rPr>
          <w:bCs/>
          <w:i/>
          <w:iCs/>
          <w:sz w:val="20"/>
          <w:szCs w:val="20"/>
        </w:rPr>
        <w:t xml:space="preserve">/DGE/ECA/411/2021 y DCS/DGE/ECA/412/2021 con fecha de 17 de noviembre del presente, </w:t>
      </w:r>
      <w:r w:rsidRPr="00FF32E9" w:rsidR="009A6EAB">
        <w:rPr>
          <w:b/>
          <w:i/>
          <w:iCs/>
          <w:sz w:val="20"/>
          <w:szCs w:val="20"/>
        </w:rPr>
        <w:t xml:space="preserve">en el que se desgloso </w:t>
      </w:r>
      <w:r w:rsidRPr="00FF32E9" w:rsidR="0030153D">
        <w:rPr>
          <w:b/>
          <w:i/>
          <w:iCs/>
          <w:sz w:val="20"/>
          <w:szCs w:val="20"/>
        </w:rPr>
        <w:t>la información solicitada que le atribuye a las redes sociales de la Dirección de Comunicación Social</w:t>
      </w:r>
    </w:p>
    <w:p w:rsidRPr="00FF32E9" w:rsidR="0030153D" w:rsidP="0030153D" w:rsidRDefault="0030153D" w14:paraId="451401D7" w14:textId="5B603782">
      <w:pPr>
        <w:spacing w:after="0" w:line="360" w:lineRule="auto"/>
        <w:ind w:left="567" w:right="567"/>
        <w:rPr>
          <w:bCs/>
          <w:i/>
          <w:iCs/>
          <w:sz w:val="20"/>
          <w:szCs w:val="20"/>
        </w:rPr>
      </w:pPr>
      <w:r w:rsidRPr="00FF32E9">
        <w:rPr>
          <w:bCs/>
          <w:i/>
          <w:iCs/>
          <w:sz w:val="20"/>
          <w:szCs w:val="20"/>
        </w:rPr>
        <w:t xml:space="preserve">…” (Sic) </w:t>
      </w:r>
    </w:p>
    <w:p w:rsidRPr="00FF32E9" w:rsidR="00D33852" w:rsidP="00C853D1" w:rsidRDefault="00D33852" w14:paraId="266E6993" w14:textId="77777777">
      <w:pPr>
        <w:spacing w:after="0" w:line="360" w:lineRule="auto"/>
        <w:rPr>
          <w:bCs/>
        </w:rPr>
      </w:pPr>
    </w:p>
    <w:p w:rsidRPr="00FF32E9" w:rsidR="008B0A88" w:rsidP="00C853D1" w:rsidRDefault="003422FA" w14:paraId="1C2C32C1" w14:textId="0BDEBFAE">
      <w:pPr>
        <w:spacing w:after="0" w:line="360" w:lineRule="auto"/>
        <w:rPr>
          <w:bCs/>
        </w:rPr>
      </w:pPr>
      <w:proofErr w:type="spellStart"/>
      <w:r w:rsidRPr="00FF32E9">
        <w:rPr>
          <w:bCs/>
        </w:rPr>
        <w:lastRenderedPageBreak/>
        <w:t>viii</w:t>
      </w:r>
      <w:proofErr w:type="spellEnd"/>
      <w:r w:rsidRPr="00FF32E9">
        <w:rPr>
          <w:bCs/>
        </w:rPr>
        <w:t>)</w:t>
      </w:r>
      <w:r w:rsidRPr="00FF32E9" w:rsidR="00615F7E">
        <w:rPr>
          <w:bCs/>
        </w:rPr>
        <w:t xml:space="preserve"> </w:t>
      </w:r>
      <w:r w:rsidRPr="00FF32E9" w:rsidR="003356A2">
        <w:rPr>
          <w:bCs/>
        </w:rPr>
        <w:t>Oficio número: DG/ECA/1012/2021 de fecha seis de diciembre de dos mil veintiuno</w:t>
      </w:r>
      <w:r w:rsidRPr="00FF32E9" w:rsidR="009447E7">
        <w:rPr>
          <w:bCs/>
        </w:rPr>
        <w:t xml:space="preserve">, rubricado por el </w:t>
      </w:r>
      <w:proofErr w:type="gramStart"/>
      <w:r w:rsidRPr="00FF32E9" w:rsidR="009447E7">
        <w:rPr>
          <w:bCs/>
        </w:rPr>
        <w:t>Director</w:t>
      </w:r>
      <w:proofErr w:type="gramEnd"/>
      <w:r w:rsidRPr="00FF32E9" w:rsidR="009447E7">
        <w:rPr>
          <w:bCs/>
        </w:rPr>
        <w:t xml:space="preserve"> de Gobierno y es dirigido a la Titular de la Unidad </w:t>
      </w:r>
      <w:r w:rsidRPr="00FF32E9" w:rsidR="00231746">
        <w:rPr>
          <w:bCs/>
        </w:rPr>
        <w:t xml:space="preserve">de </w:t>
      </w:r>
      <w:r w:rsidRPr="00FF32E9" w:rsidR="00E768F1">
        <w:rPr>
          <w:bCs/>
        </w:rPr>
        <w:t xml:space="preserve">Transparencia, por medio del cual manifiesta: </w:t>
      </w:r>
    </w:p>
    <w:p w:rsidRPr="00FF32E9" w:rsidR="00E768F1" w:rsidP="00C853D1" w:rsidRDefault="00E768F1" w14:paraId="7F9675F6" w14:textId="77777777">
      <w:pPr>
        <w:spacing w:after="0" w:line="360" w:lineRule="auto"/>
        <w:rPr>
          <w:bCs/>
        </w:rPr>
      </w:pPr>
    </w:p>
    <w:p w:rsidRPr="00FF32E9" w:rsidR="00E768F1" w:rsidP="006072B5" w:rsidRDefault="00E768F1" w14:paraId="6C6BFCFF" w14:textId="4575D481">
      <w:pPr>
        <w:spacing w:after="0" w:line="360" w:lineRule="auto"/>
        <w:ind w:left="567" w:right="567"/>
        <w:rPr>
          <w:bCs/>
          <w:i/>
          <w:sz w:val="20"/>
          <w:szCs w:val="20"/>
        </w:rPr>
      </w:pPr>
      <w:r w:rsidRPr="00FF32E9">
        <w:rPr>
          <w:bCs/>
          <w:i/>
          <w:sz w:val="20"/>
          <w:szCs w:val="20"/>
        </w:rPr>
        <w:t xml:space="preserve">“… </w:t>
      </w:r>
    </w:p>
    <w:p w:rsidRPr="00FF32E9" w:rsidR="00E768F1" w:rsidP="006072B5" w:rsidRDefault="00E768F1" w14:paraId="6E9D219B" w14:textId="0D11150F">
      <w:pPr>
        <w:spacing w:after="0" w:line="360" w:lineRule="auto"/>
        <w:ind w:left="567" w:right="567"/>
        <w:rPr>
          <w:bCs/>
          <w:i/>
          <w:sz w:val="20"/>
          <w:szCs w:val="20"/>
        </w:rPr>
      </w:pPr>
      <w:r w:rsidRPr="00FF32E9">
        <w:rPr>
          <w:b/>
          <w:bCs/>
          <w:i/>
          <w:sz w:val="20"/>
          <w:szCs w:val="20"/>
        </w:rPr>
        <w:t xml:space="preserve">La Dirección a mi cargo </w:t>
      </w:r>
      <w:r w:rsidRPr="00FF32E9" w:rsidR="003E5EEB">
        <w:rPr>
          <w:b/>
          <w:bCs/>
          <w:i/>
          <w:sz w:val="20"/>
          <w:szCs w:val="20"/>
        </w:rPr>
        <w:t>no cuenta con redes sociales propias</w:t>
      </w:r>
      <w:r w:rsidRPr="00FF32E9" w:rsidR="003E5EEB">
        <w:rPr>
          <w:bCs/>
          <w:i/>
          <w:sz w:val="20"/>
          <w:szCs w:val="20"/>
        </w:rPr>
        <w:t>, por lo que no tenemos seguidores y/o usuarios de redes sociales</w:t>
      </w:r>
    </w:p>
    <w:p w:rsidRPr="00FF32E9" w:rsidR="003E5EEB" w:rsidP="006072B5" w:rsidRDefault="003E5EEB" w14:paraId="33940454" w14:textId="5214F0DD">
      <w:pPr>
        <w:spacing w:after="0" w:line="360" w:lineRule="auto"/>
        <w:ind w:left="567" w:right="567"/>
        <w:rPr>
          <w:bCs/>
          <w:i/>
          <w:sz w:val="20"/>
          <w:szCs w:val="20"/>
        </w:rPr>
      </w:pPr>
      <w:r w:rsidRPr="00FF32E9">
        <w:rPr>
          <w:bCs/>
          <w:i/>
          <w:sz w:val="20"/>
          <w:szCs w:val="20"/>
        </w:rPr>
        <w:t xml:space="preserve">…” (Sic) </w:t>
      </w:r>
    </w:p>
    <w:p w:rsidRPr="00FF32E9" w:rsidR="008B0A88" w:rsidP="00C853D1" w:rsidRDefault="008B0A88" w14:paraId="38FD1A8B" w14:textId="77777777">
      <w:pPr>
        <w:spacing w:after="0" w:line="360" w:lineRule="auto"/>
        <w:rPr>
          <w:bCs/>
        </w:rPr>
      </w:pPr>
    </w:p>
    <w:p w:rsidRPr="00FF32E9" w:rsidR="008B0A88" w:rsidP="00C853D1" w:rsidRDefault="00D20C67" w14:paraId="749A117E" w14:textId="55CE4A08">
      <w:pPr>
        <w:spacing w:after="0" w:line="360" w:lineRule="auto"/>
        <w:rPr>
          <w:bCs/>
        </w:rPr>
      </w:pPr>
      <w:proofErr w:type="spellStart"/>
      <w:r w:rsidRPr="00FF32E9">
        <w:rPr>
          <w:bCs/>
        </w:rPr>
        <w:t>ix</w:t>
      </w:r>
      <w:proofErr w:type="spellEnd"/>
      <w:r w:rsidRPr="00FF32E9">
        <w:rPr>
          <w:bCs/>
        </w:rPr>
        <w:t xml:space="preserve">) Oficio número: CMTVP/ECA/1218/2021 de fecha seis de diciembre de dos mil diecinueve, signado </w:t>
      </w:r>
      <w:r w:rsidRPr="00FF32E9" w:rsidR="005A2AB1">
        <w:rPr>
          <w:bCs/>
        </w:rPr>
        <w:t xml:space="preserve">por el Titular de la Coordinación de Mercados, Tianguis y Vía Pública, el cual es remitido a la Titular de la Unidad de Transparencia, exponiéndole lo siguiente: </w:t>
      </w:r>
    </w:p>
    <w:p w:rsidRPr="00FF32E9" w:rsidR="005A2AB1" w:rsidP="00C853D1" w:rsidRDefault="005A2AB1" w14:paraId="698B85B1" w14:textId="77777777">
      <w:pPr>
        <w:spacing w:after="0" w:line="360" w:lineRule="auto"/>
        <w:rPr>
          <w:bCs/>
        </w:rPr>
      </w:pPr>
    </w:p>
    <w:p w:rsidRPr="00FF32E9" w:rsidR="005A2AB1" w:rsidP="006072B5" w:rsidRDefault="005A2AB1" w14:paraId="6CEEF1A4" w14:textId="39E11B33">
      <w:pPr>
        <w:spacing w:after="0" w:line="360" w:lineRule="auto"/>
        <w:ind w:left="567" w:right="567"/>
        <w:rPr>
          <w:bCs/>
          <w:i/>
          <w:sz w:val="20"/>
          <w:szCs w:val="20"/>
        </w:rPr>
      </w:pPr>
      <w:r w:rsidRPr="00FF32E9">
        <w:rPr>
          <w:bCs/>
          <w:i/>
          <w:sz w:val="20"/>
          <w:szCs w:val="20"/>
        </w:rPr>
        <w:t>“…</w:t>
      </w:r>
    </w:p>
    <w:p w:rsidRPr="00FF32E9" w:rsidR="005A2AB1" w:rsidP="006072B5" w:rsidRDefault="005A2AB1" w14:paraId="4086E802" w14:textId="1DF995DA">
      <w:pPr>
        <w:spacing w:after="0" w:line="360" w:lineRule="auto"/>
        <w:ind w:left="567" w:right="567"/>
        <w:rPr>
          <w:b/>
          <w:bCs/>
          <w:i/>
          <w:sz w:val="20"/>
          <w:szCs w:val="20"/>
        </w:rPr>
      </w:pPr>
      <w:r w:rsidRPr="00FF32E9">
        <w:rPr>
          <w:bCs/>
          <w:i/>
          <w:sz w:val="20"/>
          <w:szCs w:val="20"/>
        </w:rPr>
        <w:t xml:space="preserve">La red social de esta Coordinación se llama Coordinación de Mercados, Tianguis </w:t>
      </w:r>
      <w:r w:rsidRPr="00FF32E9" w:rsidR="001251F1">
        <w:rPr>
          <w:bCs/>
          <w:i/>
          <w:sz w:val="20"/>
          <w:szCs w:val="20"/>
        </w:rPr>
        <w:t xml:space="preserve">y Vía Pública, </w:t>
      </w:r>
      <w:r w:rsidRPr="00FF32E9" w:rsidR="001251F1">
        <w:rPr>
          <w:b/>
          <w:bCs/>
          <w:i/>
          <w:sz w:val="20"/>
          <w:szCs w:val="20"/>
        </w:rPr>
        <w:t>y no tiene ningún usuario bloqueado desde 2018 a la fecha</w:t>
      </w:r>
    </w:p>
    <w:p w:rsidRPr="00FF32E9" w:rsidR="001251F1" w:rsidP="006072B5" w:rsidRDefault="001251F1" w14:paraId="2F72854D" w14:textId="4EA7D983">
      <w:pPr>
        <w:spacing w:after="0" w:line="360" w:lineRule="auto"/>
        <w:ind w:left="567" w:right="567"/>
        <w:rPr>
          <w:bCs/>
        </w:rPr>
      </w:pPr>
      <w:r w:rsidRPr="00FF32E9">
        <w:rPr>
          <w:bCs/>
          <w:i/>
          <w:sz w:val="20"/>
          <w:szCs w:val="20"/>
        </w:rPr>
        <w:t>…” (Sic)</w:t>
      </w:r>
      <w:r w:rsidRPr="00FF32E9">
        <w:rPr>
          <w:bCs/>
        </w:rPr>
        <w:t xml:space="preserve"> </w:t>
      </w:r>
    </w:p>
    <w:p w:rsidRPr="00FF32E9" w:rsidR="001251F1" w:rsidP="00C853D1" w:rsidRDefault="001251F1" w14:paraId="5D7AAE80" w14:textId="77777777">
      <w:pPr>
        <w:spacing w:after="0" w:line="360" w:lineRule="auto"/>
        <w:rPr>
          <w:bCs/>
        </w:rPr>
      </w:pPr>
    </w:p>
    <w:p w:rsidRPr="00FF32E9" w:rsidR="001251F1" w:rsidP="00C853D1" w:rsidRDefault="001251F1" w14:paraId="031F657A" w14:textId="53AD3377">
      <w:pPr>
        <w:spacing w:after="0" w:line="360" w:lineRule="auto"/>
        <w:rPr>
          <w:bCs/>
        </w:rPr>
      </w:pPr>
      <w:r w:rsidRPr="00FF32E9">
        <w:rPr>
          <w:bCs/>
        </w:rPr>
        <w:t>x) Oficio número: DDA</w:t>
      </w:r>
      <w:r w:rsidRPr="00FF32E9" w:rsidR="0040544D">
        <w:rPr>
          <w:bCs/>
        </w:rPr>
        <w:t xml:space="preserve">PL/ECA/422/2021 de fecha seis de diciembre de dos mil </w:t>
      </w:r>
      <w:r w:rsidRPr="00FF32E9" w:rsidR="00CD1CB3">
        <w:rPr>
          <w:bCs/>
        </w:rPr>
        <w:t xml:space="preserve">veintiuno, </w:t>
      </w:r>
      <w:r w:rsidRPr="00FF32E9" w:rsidR="002201A7">
        <w:rPr>
          <w:bCs/>
        </w:rPr>
        <w:t xml:space="preserve">suscrito por el </w:t>
      </w:r>
      <w:proofErr w:type="gramStart"/>
      <w:r w:rsidRPr="00FF32E9" w:rsidR="002201A7">
        <w:rPr>
          <w:bCs/>
        </w:rPr>
        <w:t>Director</w:t>
      </w:r>
      <w:proofErr w:type="gramEnd"/>
      <w:r w:rsidRPr="00FF32E9" w:rsidR="002201A7">
        <w:rPr>
          <w:bCs/>
        </w:rPr>
        <w:t xml:space="preserve"> de la Direcci</w:t>
      </w:r>
      <w:r w:rsidRPr="00FF32E9" w:rsidR="00CA076B">
        <w:rPr>
          <w:bCs/>
        </w:rPr>
        <w:t xml:space="preserve">ón de Diversidad y Atención de las Poblaciones LGBTTTIQ+ y dirigido a la Titular de la Unidad de Transparencia, de cuyo análisis se desprende: </w:t>
      </w:r>
    </w:p>
    <w:p w:rsidRPr="00FF32E9" w:rsidR="00CA076B" w:rsidP="00C853D1" w:rsidRDefault="00CA076B" w14:paraId="24BBA0B8" w14:textId="77777777">
      <w:pPr>
        <w:spacing w:after="0" w:line="360" w:lineRule="auto"/>
        <w:rPr>
          <w:bCs/>
        </w:rPr>
      </w:pPr>
    </w:p>
    <w:p w:rsidRPr="00FF32E9" w:rsidR="00CA076B" w:rsidP="00974DB8" w:rsidRDefault="00CA076B" w14:paraId="30837E78" w14:textId="272B31C8">
      <w:pPr>
        <w:spacing w:after="0" w:line="360" w:lineRule="auto"/>
        <w:ind w:left="567" w:right="567"/>
        <w:rPr>
          <w:bCs/>
          <w:i/>
          <w:sz w:val="20"/>
          <w:szCs w:val="20"/>
        </w:rPr>
      </w:pPr>
      <w:r w:rsidRPr="00FF32E9">
        <w:rPr>
          <w:bCs/>
          <w:i/>
          <w:sz w:val="20"/>
          <w:szCs w:val="20"/>
        </w:rPr>
        <w:t>“…</w:t>
      </w:r>
    </w:p>
    <w:p w:rsidRPr="00FF32E9" w:rsidR="005C7A42" w:rsidP="00974DB8" w:rsidRDefault="00053D03" w14:paraId="46CEA11E" w14:textId="3F015812">
      <w:pPr>
        <w:spacing w:after="0" w:line="360" w:lineRule="auto"/>
        <w:ind w:left="567" w:right="567"/>
        <w:rPr>
          <w:b/>
          <w:bCs/>
          <w:i/>
          <w:sz w:val="20"/>
          <w:szCs w:val="20"/>
        </w:rPr>
      </w:pPr>
      <w:r w:rsidRPr="00FF32E9">
        <w:rPr>
          <w:bCs/>
          <w:i/>
          <w:sz w:val="20"/>
          <w:szCs w:val="20"/>
        </w:rPr>
        <w:t>Sirva el presente para enviarle un cordial saludo, y al mismo tiempo, indicar que con respecto al oficio ST/UT/ECA/</w:t>
      </w:r>
      <w:r w:rsidRPr="00FF32E9" w:rsidR="00F32A7A">
        <w:rPr>
          <w:bCs/>
          <w:i/>
          <w:sz w:val="20"/>
          <w:szCs w:val="20"/>
        </w:rPr>
        <w:t xml:space="preserve">01287/2021, me permito informar </w:t>
      </w:r>
      <w:proofErr w:type="gramStart"/>
      <w:r w:rsidRPr="00FF32E9" w:rsidR="00F32A7A">
        <w:rPr>
          <w:bCs/>
          <w:i/>
          <w:sz w:val="20"/>
          <w:szCs w:val="20"/>
        </w:rPr>
        <w:t>que</w:t>
      </w:r>
      <w:proofErr w:type="gramEnd"/>
      <w:r w:rsidRPr="00FF32E9" w:rsidR="00F32A7A">
        <w:rPr>
          <w:bCs/>
          <w:i/>
          <w:sz w:val="20"/>
          <w:szCs w:val="20"/>
        </w:rPr>
        <w:t xml:space="preserve"> desde la creación de esta dirección, ocurrida el pesado 14 de enero de 2021, </w:t>
      </w:r>
      <w:r w:rsidRPr="00FF32E9" w:rsidR="00F32A7A">
        <w:rPr>
          <w:b/>
          <w:bCs/>
          <w:i/>
          <w:sz w:val="20"/>
          <w:szCs w:val="20"/>
        </w:rPr>
        <w:t xml:space="preserve">no se ha bloqueado </w:t>
      </w:r>
      <w:r w:rsidRPr="00FF32E9" w:rsidR="005C7A42">
        <w:rPr>
          <w:b/>
          <w:bCs/>
          <w:i/>
          <w:sz w:val="20"/>
          <w:szCs w:val="20"/>
        </w:rPr>
        <w:t>a ningún usuario de nuestras redes sociales digitales, que para nuestro caso, solo consiste en nuestra página de Facebook</w:t>
      </w:r>
    </w:p>
    <w:p w:rsidRPr="00FF32E9" w:rsidR="005C7A42" w:rsidP="00974DB8" w:rsidRDefault="005C7A42" w14:paraId="5DF97E9D" w14:textId="21426331">
      <w:pPr>
        <w:spacing w:after="0" w:line="360" w:lineRule="auto"/>
        <w:ind w:left="567" w:right="567"/>
        <w:rPr>
          <w:bCs/>
          <w:i/>
          <w:sz w:val="20"/>
          <w:szCs w:val="20"/>
        </w:rPr>
      </w:pPr>
      <w:r w:rsidRPr="00FF32E9">
        <w:rPr>
          <w:bCs/>
          <w:i/>
          <w:sz w:val="20"/>
          <w:szCs w:val="20"/>
        </w:rPr>
        <w:lastRenderedPageBreak/>
        <w:t xml:space="preserve">…” (Sic) </w:t>
      </w:r>
    </w:p>
    <w:p w:rsidRPr="00FF32E9" w:rsidR="00CA076B" w:rsidP="00C853D1" w:rsidRDefault="00CA076B" w14:paraId="3560EC70" w14:textId="77777777">
      <w:pPr>
        <w:spacing w:after="0" w:line="360" w:lineRule="auto"/>
        <w:rPr>
          <w:bCs/>
        </w:rPr>
      </w:pPr>
    </w:p>
    <w:p w:rsidRPr="00FF32E9" w:rsidR="005C7A42" w:rsidP="00C853D1" w:rsidRDefault="005C7A42" w14:paraId="6D3FF586" w14:textId="0F79ADEF">
      <w:pPr>
        <w:spacing w:after="0" w:line="360" w:lineRule="auto"/>
        <w:rPr>
          <w:bCs/>
        </w:rPr>
      </w:pPr>
      <w:r w:rsidRPr="00FF32E9">
        <w:rPr>
          <w:bCs/>
        </w:rPr>
        <w:t xml:space="preserve">xi) </w:t>
      </w:r>
      <w:r w:rsidRPr="00FF32E9" w:rsidR="00B86707">
        <w:rPr>
          <w:bCs/>
        </w:rPr>
        <w:t xml:space="preserve">Oficio número: </w:t>
      </w:r>
      <w:proofErr w:type="spellStart"/>
      <w:r w:rsidRPr="00FF32E9" w:rsidR="00B86707">
        <w:rPr>
          <w:bCs/>
        </w:rPr>
        <w:t>DSPyT</w:t>
      </w:r>
      <w:proofErr w:type="spellEnd"/>
      <w:r w:rsidRPr="00FF32E9" w:rsidR="00B86707">
        <w:rPr>
          <w:bCs/>
        </w:rPr>
        <w:t>/ET/04273/2021</w:t>
      </w:r>
      <w:r w:rsidRPr="00FF32E9" w:rsidR="007B18D2">
        <w:rPr>
          <w:bCs/>
        </w:rPr>
        <w:t xml:space="preserve"> de fecha diez de diciembre de dos mil veintiuno, </w:t>
      </w:r>
      <w:r w:rsidRPr="00FF32E9" w:rsidR="00975AFF">
        <w:rPr>
          <w:bCs/>
        </w:rPr>
        <w:t xml:space="preserve">signado por el </w:t>
      </w:r>
      <w:proofErr w:type="gramStart"/>
      <w:r w:rsidRPr="00FF32E9" w:rsidR="00975AFF">
        <w:rPr>
          <w:bCs/>
        </w:rPr>
        <w:t>Director</w:t>
      </w:r>
      <w:proofErr w:type="gramEnd"/>
      <w:r w:rsidRPr="00FF32E9" w:rsidR="00975AFF">
        <w:rPr>
          <w:bCs/>
        </w:rPr>
        <w:t xml:space="preserve"> de Seguridad Pública y Tránsito y remitido al a Titular de la Unidad de Transparencia, por medio del cual manifiesta y expone: </w:t>
      </w:r>
    </w:p>
    <w:p w:rsidRPr="00FF32E9" w:rsidR="00975AFF" w:rsidP="00C853D1" w:rsidRDefault="00975AFF" w14:paraId="3C4D5342" w14:textId="77777777">
      <w:pPr>
        <w:spacing w:after="0" w:line="360" w:lineRule="auto"/>
        <w:rPr>
          <w:bCs/>
        </w:rPr>
      </w:pPr>
    </w:p>
    <w:p w:rsidRPr="00FF32E9" w:rsidR="00975AFF" w:rsidP="00875294" w:rsidRDefault="00975AFF" w14:paraId="2F34CF31" w14:textId="440CFFC9">
      <w:pPr>
        <w:spacing w:after="0" w:line="360" w:lineRule="auto"/>
        <w:ind w:left="567" w:right="567"/>
        <w:rPr>
          <w:bCs/>
          <w:i/>
          <w:sz w:val="20"/>
          <w:szCs w:val="20"/>
        </w:rPr>
      </w:pPr>
      <w:r w:rsidRPr="00FF32E9">
        <w:rPr>
          <w:bCs/>
          <w:i/>
          <w:sz w:val="20"/>
          <w:szCs w:val="20"/>
        </w:rPr>
        <w:t>“…</w:t>
      </w:r>
    </w:p>
    <w:p w:rsidRPr="00FF32E9" w:rsidR="001951CB" w:rsidP="00875294" w:rsidRDefault="001951CB" w14:paraId="20762218" w14:textId="0EB70826">
      <w:pPr>
        <w:spacing w:after="0" w:line="360" w:lineRule="auto"/>
        <w:ind w:left="567" w:right="567"/>
        <w:rPr>
          <w:bCs/>
          <w:i/>
          <w:sz w:val="20"/>
          <w:szCs w:val="20"/>
        </w:rPr>
      </w:pPr>
      <w:r w:rsidRPr="00FF32E9">
        <w:rPr>
          <w:bCs/>
          <w:i/>
          <w:sz w:val="20"/>
          <w:szCs w:val="20"/>
        </w:rPr>
        <w:t>Dando respuesta a la solicitud de información se informa que el personal que monitorea las cuentas oficiales en las diferentes redes sociales digitales correspondientes a esta Dirección de Seguridad Pública y Tránsito, del periodo solici</w:t>
      </w:r>
      <w:r w:rsidRPr="00FF32E9" w:rsidR="004D0B02">
        <w:rPr>
          <w:bCs/>
          <w:i/>
          <w:sz w:val="20"/>
          <w:szCs w:val="20"/>
        </w:rPr>
        <w:t xml:space="preserve">tado a la fecha </w:t>
      </w:r>
      <w:r w:rsidRPr="00FF32E9" w:rsidR="004D0B02">
        <w:rPr>
          <w:b/>
          <w:bCs/>
          <w:i/>
          <w:sz w:val="20"/>
          <w:szCs w:val="20"/>
        </w:rPr>
        <w:t xml:space="preserve">no tiene registro </w:t>
      </w:r>
      <w:r w:rsidRPr="00FF32E9" w:rsidR="00C44692">
        <w:rPr>
          <w:b/>
          <w:bCs/>
          <w:i/>
          <w:sz w:val="20"/>
          <w:szCs w:val="20"/>
        </w:rPr>
        <w:t xml:space="preserve">de algún </w:t>
      </w:r>
      <w:r w:rsidRPr="00FF32E9" w:rsidR="003A733F">
        <w:rPr>
          <w:b/>
          <w:bCs/>
          <w:i/>
          <w:sz w:val="20"/>
          <w:szCs w:val="20"/>
        </w:rPr>
        <w:t>perfil bloqueado</w:t>
      </w:r>
      <w:r w:rsidRPr="00FF32E9" w:rsidR="003A733F">
        <w:rPr>
          <w:bCs/>
          <w:i/>
          <w:sz w:val="20"/>
          <w:szCs w:val="20"/>
        </w:rPr>
        <w:t xml:space="preserve">, así mismo se informa que la Dirección de Comunicación Social es la Dirección que cuenta con los privilegios </w:t>
      </w:r>
      <w:r w:rsidRPr="00FF32E9" w:rsidR="00BC7821">
        <w:rPr>
          <w:bCs/>
          <w:i/>
          <w:sz w:val="20"/>
          <w:szCs w:val="20"/>
        </w:rPr>
        <w:t>de administrar dichos perfiles</w:t>
      </w:r>
    </w:p>
    <w:p w:rsidRPr="00FF32E9" w:rsidR="00BC7821" w:rsidP="00875294" w:rsidRDefault="00BC7821" w14:paraId="55F96B71" w14:textId="20D93E9B">
      <w:pPr>
        <w:spacing w:after="0" w:line="360" w:lineRule="auto"/>
        <w:ind w:left="567" w:right="567"/>
        <w:rPr>
          <w:bCs/>
          <w:i/>
          <w:sz w:val="20"/>
          <w:szCs w:val="20"/>
        </w:rPr>
      </w:pPr>
      <w:r w:rsidRPr="00FF32E9">
        <w:rPr>
          <w:bCs/>
          <w:i/>
          <w:sz w:val="20"/>
          <w:szCs w:val="20"/>
        </w:rPr>
        <w:t xml:space="preserve">…” (Sic) </w:t>
      </w:r>
    </w:p>
    <w:p w:rsidRPr="00FF32E9" w:rsidR="00CA076B" w:rsidP="00C853D1" w:rsidRDefault="00CA076B" w14:paraId="654C1DF7" w14:textId="77777777">
      <w:pPr>
        <w:spacing w:after="0" w:line="360" w:lineRule="auto"/>
        <w:rPr>
          <w:bCs/>
        </w:rPr>
      </w:pPr>
    </w:p>
    <w:p w:rsidRPr="00FF32E9" w:rsidR="00CA076B" w:rsidP="00C853D1" w:rsidRDefault="00BC7821" w14:paraId="42254A99" w14:textId="5E4F0AC5">
      <w:pPr>
        <w:spacing w:after="0" w:line="360" w:lineRule="auto"/>
        <w:rPr>
          <w:bCs/>
        </w:rPr>
      </w:pPr>
      <w:proofErr w:type="spellStart"/>
      <w:r w:rsidRPr="00FF32E9">
        <w:rPr>
          <w:bCs/>
        </w:rPr>
        <w:t>xii</w:t>
      </w:r>
      <w:proofErr w:type="spellEnd"/>
      <w:r w:rsidRPr="00FF32E9">
        <w:rPr>
          <w:bCs/>
        </w:rPr>
        <w:t xml:space="preserve">) </w:t>
      </w:r>
      <w:r w:rsidRPr="00FF32E9" w:rsidR="00742693">
        <w:rPr>
          <w:bCs/>
        </w:rPr>
        <w:t xml:space="preserve">Oficio número: CIM/SA/DCE/805/2021 de fecha </w:t>
      </w:r>
      <w:r w:rsidRPr="00FF32E9" w:rsidR="00AA11AF">
        <w:rPr>
          <w:bCs/>
        </w:rPr>
        <w:t xml:space="preserve">dos de diciembre de dos mil veintiuno, rubricado por la Contralora Interna Municipal, y es </w:t>
      </w:r>
      <w:r w:rsidRPr="00FF32E9" w:rsidR="00CA4E51">
        <w:rPr>
          <w:bCs/>
        </w:rPr>
        <w:t xml:space="preserve">remitido a la Titular de la Unidad de Transparencia, del cual se </w:t>
      </w:r>
      <w:r w:rsidRPr="00FF32E9" w:rsidR="00E941C0">
        <w:rPr>
          <w:bCs/>
        </w:rPr>
        <w:t>desprende</w:t>
      </w:r>
      <w:r w:rsidRPr="00FF32E9" w:rsidR="00CA4E51">
        <w:rPr>
          <w:bCs/>
        </w:rPr>
        <w:t xml:space="preserve"> lo siguiente: </w:t>
      </w:r>
    </w:p>
    <w:p w:rsidRPr="00FF32E9" w:rsidR="00E941C0" w:rsidP="00C853D1" w:rsidRDefault="00E941C0" w14:paraId="23E5B819" w14:textId="77777777">
      <w:pPr>
        <w:spacing w:after="0" w:line="360" w:lineRule="auto"/>
        <w:rPr>
          <w:bCs/>
        </w:rPr>
      </w:pPr>
    </w:p>
    <w:p w:rsidRPr="00FF32E9" w:rsidR="00E941C0" w:rsidP="00513F76" w:rsidRDefault="00E941C0" w14:paraId="720EF82D" w14:textId="0EA532C9">
      <w:pPr>
        <w:spacing w:after="0" w:line="360" w:lineRule="auto"/>
        <w:ind w:left="567" w:right="567"/>
        <w:rPr>
          <w:bCs/>
          <w:i/>
          <w:sz w:val="20"/>
          <w:szCs w:val="20"/>
        </w:rPr>
      </w:pPr>
      <w:r w:rsidRPr="00FF32E9">
        <w:rPr>
          <w:bCs/>
          <w:i/>
          <w:sz w:val="20"/>
          <w:szCs w:val="20"/>
        </w:rPr>
        <w:t>“…</w:t>
      </w:r>
    </w:p>
    <w:p w:rsidRPr="00FF32E9" w:rsidR="00E941C0" w:rsidP="00513F76" w:rsidRDefault="00574F67" w14:paraId="183928A8" w14:textId="2DE2670A">
      <w:pPr>
        <w:spacing w:after="0" w:line="360" w:lineRule="auto"/>
        <w:ind w:left="567" w:right="567"/>
        <w:rPr>
          <w:b/>
          <w:bCs/>
          <w:i/>
          <w:sz w:val="20"/>
          <w:szCs w:val="20"/>
        </w:rPr>
      </w:pPr>
      <w:r w:rsidRPr="00FF32E9">
        <w:rPr>
          <w:bCs/>
          <w:i/>
          <w:sz w:val="20"/>
          <w:szCs w:val="20"/>
        </w:rPr>
        <w:t xml:space="preserve">Es importante </w:t>
      </w:r>
      <w:r w:rsidRPr="00FF32E9" w:rsidR="00406DAB">
        <w:rPr>
          <w:bCs/>
          <w:i/>
          <w:sz w:val="20"/>
          <w:szCs w:val="20"/>
        </w:rPr>
        <w:t xml:space="preserve">manifestar que para dicha </w:t>
      </w:r>
      <w:r w:rsidRPr="00FF32E9" w:rsidR="00223645">
        <w:rPr>
          <w:bCs/>
          <w:i/>
          <w:sz w:val="20"/>
          <w:szCs w:val="20"/>
        </w:rPr>
        <w:t xml:space="preserve">contestación a lo solicitado esta autoridad siempre se ha conducido con plena transparencia, no </w:t>
      </w:r>
      <w:proofErr w:type="gramStart"/>
      <w:r w:rsidRPr="00FF32E9" w:rsidR="00223645">
        <w:rPr>
          <w:b/>
          <w:bCs/>
          <w:i/>
          <w:sz w:val="20"/>
          <w:szCs w:val="20"/>
        </w:rPr>
        <w:t>obstante</w:t>
      </w:r>
      <w:proofErr w:type="gramEnd"/>
      <w:r w:rsidRPr="00FF32E9" w:rsidR="00223645">
        <w:rPr>
          <w:b/>
          <w:bCs/>
          <w:i/>
          <w:sz w:val="20"/>
          <w:szCs w:val="20"/>
        </w:rPr>
        <w:t xml:space="preserve"> el manejo de redes sociales corresponde a diversas áreas</w:t>
      </w:r>
    </w:p>
    <w:p w:rsidRPr="00FF32E9" w:rsidR="00223645" w:rsidP="00513F76" w:rsidRDefault="00223645" w14:paraId="14E9382F" w14:textId="7D783AD5">
      <w:pPr>
        <w:spacing w:after="0" w:line="360" w:lineRule="auto"/>
        <w:ind w:left="567" w:right="567"/>
        <w:rPr>
          <w:bCs/>
          <w:i/>
          <w:sz w:val="20"/>
          <w:szCs w:val="20"/>
        </w:rPr>
      </w:pPr>
      <w:r w:rsidRPr="00FF32E9">
        <w:rPr>
          <w:bCs/>
          <w:i/>
          <w:sz w:val="20"/>
          <w:szCs w:val="20"/>
        </w:rPr>
        <w:t xml:space="preserve">…” (Sic) </w:t>
      </w:r>
    </w:p>
    <w:p w:rsidRPr="00FF32E9" w:rsidR="005A2AB1" w:rsidP="00C853D1" w:rsidRDefault="005A2AB1" w14:paraId="49E0ADC4" w14:textId="77777777">
      <w:pPr>
        <w:spacing w:after="0" w:line="360" w:lineRule="auto"/>
        <w:rPr>
          <w:bCs/>
        </w:rPr>
      </w:pPr>
    </w:p>
    <w:p w:rsidRPr="00FF32E9" w:rsidR="005A2AB1" w:rsidP="00C853D1" w:rsidRDefault="00223645" w14:paraId="31C56420" w14:textId="702EC937">
      <w:pPr>
        <w:spacing w:after="0" w:line="360" w:lineRule="auto"/>
        <w:rPr>
          <w:bCs/>
        </w:rPr>
      </w:pPr>
      <w:proofErr w:type="spellStart"/>
      <w:r w:rsidRPr="00FF32E9">
        <w:rPr>
          <w:bCs/>
        </w:rPr>
        <w:t>xiii</w:t>
      </w:r>
      <w:proofErr w:type="spellEnd"/>
      <w:r w:rsidRPr="00FF32E9">
        <w:rPr>
          <w:bCs/>
        </w:rPr>
        <w:t xml:space="preserve">) Oficio número: DMAYE/ECA/880/2021 de </w:t>
      </w:r>
      <w:r w:rsidRPr="00FF32E9" w:rsidR="00A363F7">
        <w:rPr>
          <w:bCs/>
        </w:rPr>
        <w:t xml:space="preserve">fecha </w:t>
      </w:r>
      <w:r w:rsidRPr="00FF32E9" w:rsidR="002B23B1">
        <w:rPr>
          <w:bCs/>
        </w:rPr>
        <w:t xml:space="preserve">siete de diciembre de dos mil veintiuno, rubricado por el </w:t>
      </w:r>
      <w:proofErr w:type="gramStart"/>
      <w:r w:rsidRPr="00FF32E9" w:rsidR="002B23B1">
        <w:rPr>
          <w:bCs/>
        </w:rPr>
        <w:t>Director</w:t>
      </w:r>
      <w:proofErr w:type="gramEnd"/>
      <w:r w:rsidRPr="00FF32E9" w:rsidR="002B23B1">
        <w:rPr>
          <w:bCs/>
        </w:rPr>
        <w:t xml:space="preserve"> de Medio Ambiente y Ecología, </w:t>
      </w:r>
      <w:r w:rsidRPr="00FF32E9" w:rsidR="00052BD5">
        <w:rPr>
          <w:bCs/>
        </w:rPr>
        <w:t>y remitido a la Titular de la Unidad de Tr</w:t>
      </w:r>
      <w:r w:rsidRPr="00FF32E9" w:rsidR="00EF3E1F">
        <w:rPr>
          <w:bCs/>
        </w:rPr>
        <w:t xml:space="preserve">ansparencia, del cual </w:t>
      </w:r>
      <w:r w:rsidRPr="00FF32E9" w:rsidR="00E76EB8">
        <w:rPr>
          <w:bCs/>
        </w:rPr>
        <w:t xml:space="preserve">se desprende lo siguiente: </w:t>
      </w:r>
    </w:p>
    <w:p w:rsidRPr="00FF32E9" w:rsidR="005A2AB1" w:rsidP="00C853D1" w:rsidRDefault="005A2AB1" w14:paraId="7A0039F6" w14:textId="77777777">
      <w:pPr>
        <w:spacing w:after="0" w:line="360" w:lineRule="auto"/>
        <w:rPr>
          <w:bCs/>
        </w:rPr>
      </w:pPr>
    </w:p>
    <w:p w:rsidRPr="00FF32E9" w:rsidR="005A2AB1" w:rsidP="00B820A5" w:rsidRDefault="001A6D00" w14:paraId="5ABDA5E9" w14:textId="414D1C53">
      <w:pPr>
        <w:spacing w:after="0" w:line="360" w:lineRule="auto"/>
        <w:ind w:left="567" w:right="567"/>
        <w:rPr>
          <w:bCs/>
          <w:i/>
          <w:sz w:val="20"/>
          <w:szCs w:val="20"/>
        </w:rPr>
      </w:pPr>
      <w:r w:rsidRPr="00FF32E9">
        <w:rPr>
          <w:bCs/>
          <w:i/>
          <w:sz w:val="20"/>
          <w:szCs w:val="20"/>
        </w:rPr>
        <w:lastRenderedPageBreak/>
        <w:t>“…</w:t>
      </w:r>
    </w:p>
    <w:p w:rsidRPr="00FF32E9" w:rsidR="001A6D00" w:rsidP="00B820A5" w:rsidRDefault="001A6D00" w14:paraId="4A33312C" w14:textId="7B1D965D">
      <w:pPr>
        <w:spacing w:after="0" w:line="360" w:lineRule="auto"/>
        <w:ind w:left="567" w:right="567"/>
        <w:rPr>
          <w:bCs/>
          <w:i/>
          <w:sz w:val="20"/>
          <w:szCs w:val="20"/>
        </w:rPr>
      </w:pPr>
      <w:r w:rsidRPr="00FF32E9">
        <w:rPr>
          <w:bCs/>
          <w:i/>
          <w:sz w:val="20"/>
          <w:szCs w:val="20"/>
        </w:rPr>
        <w:t xml:space="preserve">Me permito informarle </w:t>
      </w:r>
      <w:proofErr w:type="gramStart"/>
      <w:r w:rsidRPr="00FF32E9">
        <w:rPr>
          <w:bCs/>
          <w:i/>
          <w:sz w:val="20"/>
          <w:szCs w:val="20"/>
        </w:rPr>
        <w:t>que</w:t>
      </w:r>
      <w:proofErr w:type="gramEnd"/>
      <w:r w:rsidRPr="00FF32E9">
        <w:rPr>
          <w:bCs/>
          <w:i/>
          <w:sz w:val="20"/>
          <w:szCs w:val="20"/>
        </w:rPr>
        <w:t xml:space="preserve"> en las cuentas de redes sociales de la Dirección de Medio Ambiente y </w:t>
      </w:r>
      <w:r w:rsidRPr="00FF32E9" w:rsidR="00820595">
        <w:rPr>
          <w:bCs/>
          <w:i/>
          <w:sz w:val="20"/>
          <w:szCs w:val="20"/>
        </w:rPr>
        <w:t xml:space="preserve">Ecología, </w:t>
      </w:r>
      <w:r w:rsidRPr="00FF32E9" w:rsidR="00820595">
        <w:rPr>
          <w:b/>
          <w:i/>
          <w:sz w:val="20"/>
          <w:szCs w:val="20"/>
        </w:rPr>
        <w:t>no se encuentra</w:t>
      </w:r>
      <w:r w:rsidRPr="00FF32E9" w:rsidR="0083321B">
        <w:rPr>
          <w:b/>
          <w:i/>
          <w:sz w:val="20"/>
          <w:szCs w:val="20"/>
        </w:rPr>
        <w:t>n usuarios bloqueados</w:t>
      </w:r>
    </w:p>
    <w:p w:rsidRPr="00FF32E9" w:rsidR="0083321B" w:rsidP="00B820A5" w:rsidRDefault="0083321B" w14:paraId="5D045063" w14:textId="418EE2E8">
      <w:pPr>
        <w:spacing w:after="0" w:line="360" w:lineRule="auto"/>
        <w:ind w:left="567" w:right="567"/>
        <w:rPr>
          <w:bCs/>
          <w:i/>
          <w:sz w:val="20"/>
          <w:szCs w:val="20"/>
        </w:rPr>
      </w:pPr>
      <w:r w:rsidRPr="00FF32E9">
        <w:rPr>
          <w:bCs/>
          <w:i/>
          <w:sz w:val="20"/>
          <w:szCs w:val="20"/>
        </w:rPr>
        <w:t xml:space="preserve">…” (Sic) </w:t>
      </w:r>
    </w:p>
    <w:p w:rsidRPr="00FF32E9" w:rsidR="001A6D00" w:rsidP="00C853D1" w:rsidRDefault="001A6D00" w14:paraId="6F418341" w14:textId="77777777">
      <w:pPr>
        <w:spacing w:after="0" w:line="360" w:lineRule="auto"/>
        <w:rPr>
          <w:bCs/>
        </w:rPr>
      </w:pPr>
    </w:p>
    <w:p w:rsidRPr="00FF32E9" w:rsidR="001A6D00" w:rsidP="00C853D1" w:rsidRDefault="0083321B" w14:paraId="4616F985" w14:textId="7D7A30B2">
      <w:pPr>
        <w:spacing w:after="0" w:line="360" w:lineRule="auto"/>
        <w:rPr>
          <w:bCs/>
        </w:rPr>
      </w:pPr>
      <w:proofErr w:type="spellStart"/>
      <w:r w:rsidRPr="00FF32E9">
        <w:rPr>
          <w:bCs/>
        </w:rPr>
        <w:t>xiv</w:t>
      </w:r>
      <w:proofErr w:type="spellEnd"/>
      <w:r w:rsidRPr="00FF32E9">
        <w:rPr>
          <w:bCs/>
        </w:rPr>
        <w:t xml:space="preserve">) Oficio número: DA/ECA/SRH/DDP/2275/2021 </w:t>
      </w:r>
      <w:r w:rsidRPr="00FF32E9" w:rsidR="00A363F7">
        <w:rPr>
          <w:bCs/>
        </w:rPr>
        <w:t xml:space="preserve">de fecha seis de diciembre de dos mil veintiuno, suscrito por la </w:t>
      </w:r>
      <w:proofErr w:type="gramStart"/>
      <w:r w:rsidRPr="00FF32E9" w:rsidR="00A363F7">
        <w:rPr>
          <w:bCs/>
        </w:rPr>
        <w:t>Directora</w:t>
      </w:r>
      <w:proofErr w:type="gramEnd"/>
      <w:r w:rsidRPr="00FF32E9" w:rsidR="00A363F7">
        <w:rPr>
          <w:bCs/>
        </w:rPr>
        <w:t xml:space="preserve"> de Administración, y es dirigid</w:t>
      </w:r>
      <w:r w:rsidRPr="00FF32E9" w:rsidR="00EA7D9B">
        <w:rPr>
          <w:bCs/>
        </w:rPr>
        <w:t xml:space="preserve">o a la Titular de la Unidad de Transparencia, </w:t>
      </w:r>
      <w:r w:rsidRPr="00FF32E9" w:rsidR="00791D0A">
        <w:rPr>
          <w:bCs/>
        </w:rPr>
        <w:t xml:space="preserve">de cuyo contenido se advierte lo siguiente: </w:t>
      </w:r>
    </w:p>
    <w:p w:rsidRPr="00FF32E9" w:rsidR="00791D0A" w:rsidP="00C853D1" w:rsidRDefault="00791D0A" w14:paraId="62E76BC7" w14:textId="77777777">
      <w:pPr>
        <w:spacing w:after="0" w:line="360" w:lineRule="auto"/>
        <w:rPr>
          <w:bCs/>
        </w:rPr>
      </w:pPr>
    </w:p>
    <w:p w:rsidRPr="00FF32E9" w:rsidR="00791D0A" w:rsidP="003E7914" w:rsidRDefault="00791D0A" w14:paraId="28EE64F1" w14:textId="01F84A64">
      <w:pPr>
        <w:spacing w:after="0" w:line="360" w:lineRule="auto"/>
        <w:ind w:left="567" w:right="567"/>
        <w:rPr>
          <w:bCs/>
          <w:i/>
          <w:sz w:val="20"/>
          <w:szCs w:val="20"/>
        </w:rPr>
      </w:pPr>
      <w:r w:rsidRPr="00FF32E9">
        <w:rPr>
          <w:bCs/>
          <w:i/>
          <w:sz w:val="20"/>
          <w:szCs w:val="20"/>
        </w:rPr>
        <w:t>“…</w:t>
      </w:r>
    </w:p>
    <w:p w:rsidRPr="00FF32E9" w:rsidR="00791D0A" w:rsidP="003E7914" w:rsidRDefault="00791D0A" w14:paraId="22C5269F" w14:textId="48F0A466">
      <w:pPr>
        <w:spacing w:after="0" w:line="360" w:lineRule="auto"/>
        <w:ind w:left="567" w:right="567"/>
        <w:rPr>
          <w:bCs/>
          <w:i/>
          <w:sz w:val="20"/>
          <w:szCs w:val="20"/>
        </w:rPr>
      </w:pPr>
      <w:r w:rsidRPr="00FF32E9">
        <w:rPr>
          <w:bCs/>
          <w:i/>
          <w:sz w:val="20"/>
          <w:szCs w:val="20"/>
        </w:rPr>
        <w:t xml:space="preserve">Me permito informarle que </w:t>
      </w:r>
      <w:r w:rsidRPr="00FF32E9">
        <w:rPr>
          <w:b/>
          <w:i/>
          <w:sz w:val="20"/>
          <w:szCs w:val="20"/>
        </w:rPr>
        <w:t>esta Dirección no cuenta con redes sociales digitales</w:t>
      </w:r>
      <w:r w:rsidRPr="00FF32E9">
        <w:rPr>
          <w:bCs/>
          <w:i/>
          <w:sz w:val="20"/>
          <w:szCs w:val="20"/>
        </w:rPr>
        <w:t xml:space="preserve">, por lo que no </w:t>
      </w:r>
      <w:proofErr w:type="spellStart"/>
      <w:r w:rsidRPr="00FF32E9">
        <w:rPr>
          <w:bCs/>
          <w:i/>
          <w:sz w:val="20"/>
          <w:szCs w:val="20"/>
        </w:rPr>
        <w:t>esta</w:t>
      </w:r>
      <w:proofErr w:type="spellEnd"/>
      <w:r w:rsidRPr="00FF32E9">
        <w:rPr>
          <w:bCs/>
          <w:i/>
          <w:sz w:val="20"/>
          <w:szCs w:val="20"/>
        </w:rPr>
        <w:t xml:space="preserve"> en posibilidades de proporcionar la información solicitada, lo que hago de su conocimiento para los efectos a los que haya lugar</w:t>
      </w:r>
    </w:p>
    <w:p w:rsidRPr="00FF32E9" w:rsidR="00791D0A" w:rsidP="003E7914" w:rsidRDefault="00791D0A" w14:paraId="6A0291AC" w14:textId="687F8DD9">
      <w:pPr>
        <w:spacing w:after="0" w:line="360" w:lineRule="auto"/>
        <w:ind w:left="567" w:right="567"/>
        <w:rPr>
          <w:bCs/>
          <w:i/>
          <w:sz w:val="20"/>
          <w:szCs w:val="20"/>
        </w:rPr>
      </w:pPr>
      <w:r w:rsidRPr="00FF32E9">
        <w:rPr>
          <w:bCs/>
          <w:i/>
          <w:sz w:val="20"/>
          <w:szCs w:val="20"/>
        </w:rPr>
        <w:t xml:space="preserve">…” (Sic) </w:t>
      </w:r>
    </w:p>
    <w:p w:rsidRPr="00FF32E9" w:rsidR="00791D0A" w:rsidP="00C853D1" w:rsidRDefault="00791D0A" w14:paraId="26CDAE5B" w14:textId="77777777">
      <w:pPr>
        <w:spacing w:after="0" w:line="360" w:lineRule="auto"/>
        <w:rPr>
          <w:bCs/>
        </w:rPr>
      </w:pPr>
    </w:p>
    <w:p w:rsidRPr="00FF32E9" w:rsidR="00791D0A" w:rsidP="00C853D1" w:rsidRDefault="004E33C1" w14:paraId="043E4956" w14:textId="5D964708">
      <w:pPr>
        <w:spacing w:after="0" w:line="360" w:lineRule="auto"/>
        <w:rPr>
          <w:bCs/>
        </w:rPr>
      </w:pPr>
      <w:proofErr w:type="spellStart"/>
      <w:r w:rsidRPr="00FF32E9">
        <w:rPr>
          <w:bCs/>
        </w:rPr>
        <w:t>xv</w:t>
      </w:r>
      <w:proofErr w:type="spellEnd"/>
      <w:r w:rsidRPr="00FF32E9">
        <w:rPr>
          <w:bCs/>
        </w:rPr>
        <w:t xml:space="preserve">) Oficio número: TM/ECA/06829/2021 de fecha seis de diciembre de dos mil veintiuno rubricado por la Encargada de Despacho de la Tesorería Municipal, y es dirigido a la Titular de la Unidad de Transparencia, exponiendo lo siguiente: </w:t>
      </w:r>
    </w:p>
    <w:p w:rsidRPr="00FF32E9" w:rsidR="004E33C1" w:rsidP="00C853D1" w:rsidRDefault="004E33C1" w14:paraId="6B5D8D17" w14:textId="77777777">
      <w:pPr>
        <w:spacing w:after="0" w:line="360" w:lineRule="auto"/>
        <w:rPr>
          <w:bCs/>
        </w:rPr>
      </w:pPr>
    </w:p>
    <w:p w:rsidRPr="00FF32E9" w:rsidR="004E33C1" w:rsidP="000F644C" w:rsidRDefault="004E33C1" w14:paraId="70B428C8" w14:textId="574F074B">
      <w:pPr>
        <w:spacing w:after="0" w:line="360" w:lineRule="auto"/>
        <w:ind w:left="567" w:right="567"/>
        <w:rPr>
          <w:bCs/>
          <w:i/>
          <w:sz w:val="20"/>
          <w:szCs w:val="20"/>
        </w:rPr>
      </w:pPr>
      <w:r w:rsidRPr="00FF32E9">
        <w:rPr>
          <w:bCs/>
          <w:i/>
          <w:sz w:val="20"/>
          <w:szCs w:val="20"/>
        </w:rPr>
        <w:t>“…</w:t>
      </w:r>
    </w:p>
    <w:p w:rsidRPr="00FF32E9" w:rsidR="004E33C1" w:rsidP="000F644C" w:rsidRDefault="00F1513C" w14:paraId="2510108E" w14:textId="163811D5">
      <w:pPr>
        <w:spacing w:after="0" w:line="360" w:lineRule="auto"/>
        <w:ind w:left="567" w:right="567"/>
        <w:rPr>
          <w:bCs/>
          <w:i/>
          <w:sz w:val="20"/>
          <w:szCs w:val="20"/>
        </w:rPr>
      </w:pPr>
      <w:r w:rsidRPr="00FF32E9">
        <w:rPr>
          <w:bCs/>
          <w:i/>
          <w:sz w:val="20"/>
          <w:szCs w:val="20"/>
        </w:rPr>
        <w:t xml:space="preserve">Me permito hacer de su conocimiento que </w:t>
      </w:r>
      <w:r w:rsidRPr="00FF32E9">
        <w:rPr>
          <w:b/>
          <w:i/>
          <w:sz w:val="20"/>
          <w:szCs w:val="20"/>
        </w:rPr>
        <w:t xml:space="preserve">la Tesorería Municipal de este H. Ayuntamiento no tiene cuentas </w:t>
      </w:r>
      <w:r w:rsidRPr="00FF32E9" w:rsidR="0026680B">
        <w:rPr>
          <w:b/>
          <w:i/>
          <w:sz w:val="20"/>
          <w:szCs w:val="20"/>
        </w:rPr>
        <w:t>oficiales en redes sociales</w:t>
      </w:r>
      <w:r w:rsidRPr="00FF32E9" w:rsidR="0026680B">
        <w:rPr>
          <w:bCs/>
          <w:i/>
          <w:sz w:val="20"/>
          <w:szCs w:val="20"/>
        </w:rPr>
        <w:t xml:space="preserve">, toda información relevante del área a mi digno cargo se pública en la página </w:t>
      </w:r>
      <w:hyperlink w:history="1" r:id="rId9">
        <w:r w:rsidRPr="00FF32E9" w:rsidR="00335471">
          <w:rPr>
            <w:rStyle w:val="Hipervnculo"/>
            <w:bCs/>
            <w:i/>
            <w:sz w:val="20"/>
            <w:szCs w:val="20"/>
          </w:rPr>
          <w:t>https://www.ecatepec.gob.mx/</w:t>
        </w:r>
      </w:hyperlink>
      <w:r w:rsidRPr="00FF32E9" w:rsidR="00335471">
        <w:rPr>
          <w:bCs/>
          <w:i/>
          <w:sz w:val="20"/>
          <w:szCs w:val="20"/>
        </w:rPr>
        <w:t xml:space="preserve"> a través de la Dirección de Comunicación Social</w:t>
      </w:r>
    </w:p>
    <w:p w:rsidRPr="00FF32E9" w:rsidR="00335471" w:rsidP="000F644C" w:rsidRDefault="00335471" w14:paraId="212F8DCD" w14:textId="68754EB1">
      <w:pPr>
        <w:spacing w:after="0" w:line="360" w:lineRule="auto"/>
        <w:ind w:left="567" w:right="567"/>
        <w:rPr>
          <w:bCs/>
          <w:i/>
        </w:rPr>
      </w:pPr>
      <w:r w:rsidRPr="00FF32E9">
        <w:rPr>
          <w:bCs/>
          <w:i/>
          <w:sz w:val="20"/>
          <w:szCs w:val="20"/>
        </w:rPr>
        <w:t>…” (Sic</w:t>
      </w:r>
      <w:r w:rsidRPr="00FF32E9">
        <w:rPr>
          <w:bCs/>
          <w:i/>
        </w:rPr>
        <w:t xml:space="preserve">) </w:t>
      </w:r>
    </w:p>
    <w:p w:rsidRPr="00FF32E9" w:rsidR="00791D0A" w:rsidP="00C853D1" w:rsidRDefault="00791D0A" w14:paraId="7FA9EBD5" w14:textId="77777777">
      <w:pPr>
        <w:spacing w:after="0" w:line="360" w:lineRule="auto"/>
        <w:rPr>
          <w:bCs/>
        </w:rPr>
      </w:pPr>
    </w:p>
    <w:p w:rsidRPr="00FF32E9" w:rsidR="00791D0A" w:rsidP="00C853D1" w:rsidRDefault="00A62CEC" w14:paraId="295EA688" w14:textId="28F7D5E7">
      <w:pPr>
        <w:spacing w:after="0" w:line="360" w:lineRule="auto"/>
        <w:rPr>
          <w:bCs/>
        </w:rPr>
      </w:pPr>
      <w:proofErr w:type="spellStart"/>
      <w:r w:rsidRPr="00FF32E9">
        <w:rPr>
          <w:bCs/>
        </w:rPr>
        <w:t>xvi</w:t>
      </w:r>
      <w:proofErr w:type="spellEnd"/>
      <w:r w:rsidRPr="00FF32E9">
        <w:rPr>
          <w:bCs/>
        </w:rPr>
        <w:t>) Oficio número: DSP</w:t>
      </w:r>
      <w:r w:rsidRPr="00FF32E9" w:rsidR="004224DF">
        <w:rPr>
          <w:bCs/>
        </w:rPr>
        <w:t xml:space="preserve">/SGSP/1461/2021 de fecha nueve de diciembre de dos mil veintiuno, suscrito por la </w:t>
      </w:r>
      <w:proofErr w:type="gramStart"/>
      <w:r w:rsidRPr="00FF32E9" w:rsidR="004224DF">
        <w:rPr>
          <w:bCs/>
        </w:rPr>
        <w:t>Subdirectora</w:t>
      </w:r>
      <w:proofErr w:type="gramEnd"/>
      <w:r w:rsidRPr="00FF32E9" w:rsidR="004224DF">
        <w:rPr>
          <w:bCs/>
        </w:rPr>
        <w:t xml:space="preserve"> General de Servicios Públicos, y es remitido a la Titular de la Unidad de Transparencia </w:t>
      </w:r>
      <w:r w:rsidRPr="00FF32E9" w:rsidR="006C4AD2">
        <w:rPr>
          <w:bCs/>
        </w:rPr>
        <w:t>de cuyo análisis se</w:t>
      </w:r>
      <w:r w:rsidRPr="00FF32E9" w:rsidR="00FF4276">
        <w:rPr>
          <w:bCs/>
        </w:rPr>
        <w:t xml:space="preserve"> desprende lo </w:t>
      </w:r>
      <w:r w:rsidRPr="00FF32E9" w:rsidR="00032741">
        <w:rPr>
          <w:bCs/>
        </w:rPr>
        <w:t>siguiente:</w:t>
      </w:r>
      <w:r w:rsidRPr="00FF32E9" w:rsidR="00FF4276">
        <w:rPr>
          <w:bCs/>
        </w:rPr>
        <w:t xml:space="preserve"> </w:t>
      </w:r>
    </w:p>
    <w:p w:rsidRPr="00FF32E9" w:rsidR="00FF4276" w:rsidP="00C853D1" w:rsidRDefault="00FF4276" w14:paraId="74580532" w14:textId="77777777">
      <w:pPr>
        <w:spacing w:after="0" w:line="360" w:lineRule="auto"/>
        <w:rPr>
          <w:bCs/>
        </w:rPr>
      </w:pPr>
    </w:p>
    <w:p w:rsidRPr="00FF32E9" w:rsidR="00FF4276" w:rsidP="00241762" w:rsidRDefault="00FF4276" w14:paraId="0C865578" w14:textId="3DA7DBA2">
      <w:pPr>
        <w:spacing w:after="0" w:line="360" w:lineRule="auto"/>
        <w:ind w:left="567" w:right="567"/>
        <w:rPr>
          <w:bCs/>
          <w:i/>
          <w:sz w:val="20"/>
          <w:szCs w:val="20"/>
        </w:rPr>
      </w:pPr>
      <w:r w:rsidRPr="00FF32E9">
        <w:rPr>
          <w:bCs/>
          <w:i/>
          <w:sz w:val="20"/>
          <w:szCs w:val="20"/>
        </w:rPr>
        <w:t>“…</w:t>
      </w:r>
    </w:p>
    <w:p w:rsidRPr="00FF32E9" w:rsidR="00FF4276" w:rsidP="00241762" w:rsidRDefault="0069416F" w14:paraId="32CA22E6" w14:textId="167BCFB9">
      <w:pPr>
        <w:spacing w:after="0" w:line="360" w:lineRule="auto"/>
        <w:ind w:left="567" w:right="567"/>
        <w:rPr>
          <w:bCs/>
          <w:i/>
          <w:sz w:val="20"/>
          <w:szCs w:val="20"/>
        </w:rPr>
      </w:pPr>
      <w:r w:rsidRPr="00FF32E9">
        <w:rPr>
          <w:bCs/>
          <w:i/>
          <w:sz w:val="20"/>
          <w:szCs w:val="20"/>
        </w:rPr>
        <w:t xml:space="preserve">Derivado de la búsqueda en la plataforma de administrador de las redes sociales que involucran </w:t>
      </w:r>
      <w:r w:rsidRPr="00FF32E9" w:rsidR="005E497A">
        <w:rPr>
          <w:bCs/>
          <w:i/>
          <w:sz w:val="20"/>
          <w:szCs w:val="20"/>
        </w:rPr>
        <w:t xml:space="preserve">a esta Dirección de Servicios Públicos, se desprende que aparecen </w:t>
      </w:r>
      <w:r w:rsidRPr="00FF32E9" w:rsidR="005E497A">
        <w:rPr>
          <w:b/>
          <w:i/>
          <w:sz w:val="20"/>
          <w:szCs w:val="20"/>
        </w:rPr>
        <w:t>CERO REGISTROS BLOQUEADOS</w:t>
      </w:r>
      <w:r w:rsidRPr="00FF32E9" w:rsidR="005E497A">
        <w:rPr>
          <w:bCs/>
          <w:i/>
          <w:sz w:val="20"/>
          <w:szCs w:val="20"/>
        </w:rPr>
        <w:t xml:space="preserve"> a partir del año 2018</w:t>
      </w:r>
    </w:p>
    <w:p w:rsidRPr="00FF32E9" w:rsidR="005E497A" w:rsidP="00241762" w:rsidRDefault="004730CB" w14:paraId="7B8D2FB9" w14:textId="7C4D0D80">
      <w:pPr>
        <w:spacing w:after="0" w:line="360" w:lineRule="auto"/>
        <w:ind w:left="567" w:right="567"/>
        <w:rPr>
          <w:bCs/>
          <w:i/>
          <w:sz w:val="20"/>
          <w:szCs w:val="20"/>
        </w:rPr>
      </w:pPr>
      <w:r w:rsidRPr="00FF32E9">
        <w:rPr>
          <w:bCs/>
          <w:i/>
          <w:sz w:val="20"/>
          <w:szCs w:val="20"/>
        </w:rPr>
        <w:t xml:space="preserve">…” (Sic) </w:t>
      </w:r>
    </w:p>
    <w:p w:rsidRPr="00FF32E9" w:rsidR="00791D0A" w:rsidP="00C853D1" w:rsidRDefault="00791D0A" w14:paraId="16035E86" w14:textId="77777777">
      <w:pPr>
        <w:spacing w:after="0" w:line="360" w:lineRule="auto"/>
        <w:rPr>
          <w:bCs/>
        </w:rPr>
      </w:pPr>
    </w:p>
    <w:p w:rsidRPr="00FF32E9" w:rsidR="001A6D00" w:rsidP="00C853D1" w:rsidRDefault="002F5BC4" w14:paraId="18815998" w14:textId="34CAE0AF">
      <w:pPr>
        <w:spacing w:after="0" w:line="360" w:lineRule="auto"/>
        <w:rPr>
          <w:bCs/>
        </w:rPr>
      </w:pPr>
      <w:proofErr w:type="spellStart"/>
      <w:r w:rsidRPr="00FF32E9">
        <w:rPr>
          <w:bCs/>
        </w:rPr>
        <w:t>xvii</w:t>
      </w:r>
      <w:proofErr w:type="spellEnd"/>
      <w:r w:rsidRPr="00FF32E9">
        <w:rPr>
          <w:bCs/>
        </w:rPr>
        <w:t xml:space="preserve">) </w:t>
      </w:r>
      <w:r w:rsidRPr="00FF32E9" w:rsidR="009A779C">
        <w:rPr>
          <w:bCs/>
        </w:rPr>
        <w:t xml:space="preserve">Oficio número: SP/1910/2021 de fecha </w:t>
      </w:r>
      <w:r w:rsidRPr="00FF32E9" w:rsidR="00491DA5">
        <w:rPr>
          <w:bCs/>
        </w:rPr>
        <w:t xml:space="preserve">trece de noviembre de dos mil </w:t>
      </w:r>
      <w:r w:rsidRPr="00FF32E9" w:rsidR="00D0270E">
        <w:rPr>
          <w:bCs/>
        </w:rPr>
        <w:t xml:space="preserve">veintiuno, rubricado por el </w:t>
      </w:r>
      <w:proofErr w:type="gramStart"/>
      <w:r w:rsidRPr="00FF32E9" w:rsidR="00D0270E">
        <w:rPr>
          <w:bCs/>
        </w:rPr>
        <w:t>Secretario</w:t>
      </w:r>
      <w:proofErr w:type="gramEnd"/>
      <w:r w:rsidRPr="00FF32E9" w:rsidR="00D0270E">
        <w:rPr>
          <w:bCs/>
        </w:rPr>
        <w:t xml:space="preserve"> Particular de Presidencia, y remitido a la Titular de la Unidad de Transparencia, por medio del cual manifiesta y expone:</w:t>
      </w:r>
    </w:p>
    <w:p w:rsidRPr="00FF32E9" w:rsidR="00D0270E" w:rsidP="00C853D1" w:rsidRDefault="00D0270E" w14:paraId="1EE76566" w14:textId="77777777">
      <w:pPr>
        <w:spacing w:after="0" w:line="360" w:lineRule="auto"/>
        <w:rPr>
          <w:bCs/>
        </w:rPr>
      </w:pPr>
    </w:p>
    <w:p w:rsidRPr="00FF32E9" w:rsidR="00D0270E" w:rsidP="00E7338D" w:rsidRDefault="00D0270E" w14:paraId="12AD8CA8" w14:textId="540C9117">
      <w:pPr>
        <w:spacing w:after="0" w:line="360" w:lineRule="auto"/>
        <w:ind w:left="567" w:right="567"/>
        <w:rPr>
          <w:bCs/>
          <w:i/>
          <w:sz w:val="20"/>
          <w:szCs w:val="20"/>
        </w:rPr>
      </w:pPr>
      <w:r w:rsidRPr="00FF32E9">
        <w:rPr>
          <w:bCs/>
          <w:i/>
          <w:sz w:val="20"/>
          <w:szCs w:val="20"/>
        </w:rPr>
        <w:t>“…</w:t>
      </w:r>
    </w:p>
    <w:p w:rsidRPr="00FF32E9" w:rsidR="00B44165" w:rsidP="00E7338D" w:rsidRDefault="002E4C7D" w14:paraId="159DD00A" w14:textId="434EAE69">
      <w:pPr>
        <w:spacing w:after="0" w:line="360" w:lineRule="auto"/>
        <w:ind w:left="567" w:right="567"/>
        <w:rPr>
          <w:bCs/>
          <w:i/>
          <w:sz w:val="20"/>
          <w:szCs w:val="20"/>
        </w:rPr>
      </w:pPr>
      <w:r w:rsidRPr="00FF32E9">
        <w:rPr>
          <w:bCs/>
          <w:i/>
          <w:sz w:val="20"/>
          <w:szCs w:val="20"/>
        </w:rPr>
        <w:t xml:space="preserve">En lo que se refiere a la única Red Social con que cuenta esta Secretaría Particular </w:t>
      </w:r>
      <w:r w:rsidRPr="00FF32E9" w:rsidR="00805FCA">
        <w:rPr>
          <w:bCs/>
          <w:i/>
          <w:sz w:val="20"/>
          <w:szCs w:val="20"/>
        </w:rPr>
        <w:t xml:space="preserve">es la de Facebook @SPEcatepec, al ser una Página Institucional </w:t>
      </w:r>
      <w:r w:rsidRPr="00FF32E9" w:rsidR="00B853F9">
        <w:rPr>
          <w:bCs/>
          <w:i/>
          <w:sz w:val="20"/>
          <w:szCs w:val="20"/>
        </w:rPr>
        <w:t xml:space="preserve">hago de su conocimiento que </w:t>
      </w:r>
      <w:r w:rsidRPr="00FF32E9" w:rsidR="00B853F9">
        <w:rPr>
          <w:b/>
          <w:i/>
          <w:sz w:val="20"/>
          <w:szCs w:val="20"/>
        </w:rPr>
        <w:t>no hay ningún usuario bloqueado</w:t>
      </w:r>
      <w:r w:rsidRPr="00FF32E9" w:rsidR="00B853F9">
        <w:rPr>
          <w:bCs/>
          <w:i/>
          <w:sz w:val="20"/>
          <w:szCs w:val="20"/>
        </w:rPr>
        <w:t>, a fin de respetar la libertad de expresión y de información que tiene cada una d</w:t>
      </w:r>
      <w:r w:rsidRPr="00FF32E9" w:rsidR="00B44165">
        <w:rPr>
          <w:bCs/>
          <w:i/>
          <w:sz w:val="20"/>
          <w:szCs w:val="20"/>
        </w:rPr>
        <w:t>e los ciudadanos que siguen dicha página o en su momento interactúen con la misma</w:t>
      </w:r>
    </w:p>
    <w:p w:rsidRPr="00FF32E9" w:rsidR="00B44165" w:rsidP="00E7338D" w:rsidRDefault="00B44165" w14:paraId="736DFA09" w14:textId="4FBD07FA">
      <w:pPr>
        <w:spacing w:after="0" w:line="360" w:lineRule="auto"/>
        <w:ind w:left="567" w:right="567"/>
        <w:rPr>
          <w:bCs/>
        </w:rPr>
      </w:pPr>
      <w:r w:rsidRPr="00FF32E9">
        <w:rPr>
          <w:bCs/>
          <w:i/>
          <w:sz w:val="20"/>
          <w:szCs w:val="20"/>
        </w:rPr>
        <w:t>…” (Sic</w:t>
      </w:r>
      <w:r w:rsidRPr="00FF32E9">
        <w:rPr>
          <w:bCs/>
        </w:rPr>
        <w:t xml:space="preserve">) </w:t>
      </w:r>
    </w:p>
    <w:p w:rsidRPr="00FF32E9" w:rsidR="00D0270E" w:rsidP="00C853D1" w:rsidRDefault="00D0270E" w14:paraId="55180087" w14:textId="77777777">
      <w:pPr>
        <w:spacing w:after="0" w:line="360" w:lineRule="auto"/>
        <w:rPr>
          <w:bCs/>
        </w:rPr>
      </w:pPr>
    </w:p>
    <w:p w:rsidRPr="00FF32E9" w:rsidR="00D0270E" w:rsidP="00C853D1" w:rsidRDefault="00D92095" w14:paraId="68E2FE2C" w14:textId="7A310984">
      <w:pPr>
        <w:spacing w:after="0" w:line="360" w:lineRule="auto"/>
        <w:rPr>
          <w:bCs/>
        </w:rPr>
      </w:pPr>
      <w:proofErr w:type="spellStart"/>
      <w:r w:rsidRPr="00FF32E9">
        <w:rPr>
          <w:bCs/>
        </w:rPr>
        <w:t>xviii</w:t>
      </w:r>
      <w:proofErr w:type="spellEnd"/>
      <w:r w:rsidRPr="00FF32E9">
        <w:rPr>
          <w:bCs/>
        </w:rPr>
        <w:t xml:space="preserve">) </w:t>
      </w:r>
      <w:r w:rsidRPr="00FF32E9" w:rsidR="000D4F5A">
        <w:rPr>
          <w:bCs/>
        </w:rPr>
        <w:t xml:space="preserve">Oficio </w:t>
      </w:r>
      <w:r w:rsidRPr="00FF32E9" w:rsidR="00B11874">
        <w:rPr>
          <w:bCs/>
        </w:rPr>
        <w:t xml:space="preserve">número: CIJ/ECA/0641/2021 de fecha </w:t>
      </w:r>
      <w:r w:rsidRPr="00FF32E9" w:rsidR="00E86620">
        <w:rPr>
          <w:bCs/>
        </w:rPr>
        <w:t xml:space="preserve">catorce de diciembre de dos mil veintiuno, suscrito por el Coordinador del Instituto de la Juventud, y </w:t>
      </w:r>
      <w:r w:rsidRPr="00FF32E9" w:rsidR="00913A37">
        <w:rPr>
          <w:bCs/>
        </w:rPr>
        <w:t xml:space="preserve">dirigido a la Titular de la Unidad de Transparencia, de cuyo contenido se advierte: </w:t>
      </w:r>
    </w:p>
    <w:p w:rsidRPr="00FF32E9" w:rsidR="00913A37" w:rsidP="00C853D1" w:rsidRDefault="00913A37" w14:paraId="33EC6FFF" w14:textId="77777777">
      <w:pPr>
        <w:spacing w:after="0" w:line="360" w:lineRule="auto"/>
        <w:rPr>
          <w:bCs/>
        </w:rPr>
      </w:pPr>
    </w:p>
    <w:p w:rsidRPr="00FF32E9" w:rsidR="00913A37" w:rsidP="00E447A4" w:rsidRDefault="00913A37" w14:paraId="3115B9DC" w14:textId="0CC007F0">
      <w:pPr>
        <w:spacing w:after="0" w:line="360" w:lineRule="auto"/>
        <w:ind w:left="567" w:right="567"/>
        <w:rPr>
          <w:bCs/>
          <w:i/>
          <w:sz w:val="20"/>
          <w:szCs w:val="20"/>
        </w:rPr>
      </w:pPr>
      <w:r w:rsidRPr="00FF32E9">
        <w:rPr>
          <w:bCs/>
          <w:i/>
          <w:sz w:val="20"/>
          <w:szCs w:val="20"/>
        </w:rPr>
        <w:t xml:space="preserve">“… </w:t>
      </w:r>
    </w:p>
    <w:p w:rsidRPr="00FF32E9" w:rsidR="002D2293" w:rsidP="00E447A4" w:rsidRDefault="002D2293" w14:paraId="74046828" w14:textId="5EABAF5E">
      <w:pPr>
        <w:spacing w:after="0" w:line="360" w:lineRule="auto"/>
        <w:ind w:left="567" w:right="567"/>
        <w:rPr>
          <w:bCs/>
          <w:i/>
          <w:sz w:val="20"/>
          <w:szCs w:val="20"/>
        </w:rPr>
      </w:pPr>
      <w:r w:rsidRPr="00FF32E9">
        <w:rPr>
          <w:bCs/>
          <w:i/>
          <w:sz w:val="20"/>
          <w:szCs w:val="20"/>
        </w:rPr>
        <w:t xml:space="preserve">Al respeto me permito informarle </w:t>
      </w:r>
      <w:r w:rsidRPr="00FF32E9" w:rsidR="00DA42CA">
        <w:rPr>
          <w:bCs/>
          <w:i/>
          <w:sz w:val="20"/>
          <w:szCs w:val="20"/>
        </w:rPr>
        <w:t xml:space="preserve">que al respecto del tema de redes sociales del 2018, está Coordinación no recibió información </w:t>
      </w:r>
      <w:r w:rsidRPr="00FF32E9" w:rsidR="0067363E">
        <w:rPr>
          <w:bCs/>
          <w:i/>
          <w:sz w:val="20"/>
          <w:szCs w:val="20"/>
        </w:rPr>
        <w:t xml:space="preserve">alguna al respecto, </w:t>
      </w:r>
      <w:proofErr w:type="spellStart"/>
      <w:r w:rsidRPr="00FF32E9" w:rsidR="0067363E">
        <w:rPr>
          <w:bCs/>
          <w:i/>
          <w:sz w:val="20"/>
          <w:szCs w:val="20"/>
        </w:rPr>
        <w:t>si</w:t>
      </w:r>
      <w:proofErr w:type="spellEnd"/>
      <w:r w:rsidRPr="00FF32E9" w:rsidR="0067363E">
        <w:rPr>
          <w:bCs/>
          <w:i/>
          <w:sz w:val="20"/>
          <w:szCs w:val="20"/>
        </w:rPr>
        <w:t xml:space="preserve"> que en su momento era coordinado por esta </w:t>
      </w:r>
      <w:r w:rsidRPr="00FF32E9" w:rsidR="00B22574">
        <w:rPr>
          <w:bCs/>
          <w:i/>
          <w:sz w:val="20"/>
          <w:szCs w:val="20"/>
        </w:rPr>
        <w:t xml:space="preserve">dependencia, con respecto a los ejercicios 2019, 2020 y 2021 </w:t>
      </w:r>
      <w:r w:rsidRPr="00FF32E9" w:rsidR="00B22574">
        <w:rPr>
          <w:b/>
          <w:i/>
          <w:sz w:val="20"/>
          <w:szCs w:val="20"/>
        </w:rPr>
        <w:t>e</w:t>
      </w:r>
      <w:r w:rsidRPr="00FF32E9" w:rsidR="00084E05">
        <w:rPr>
          <w:b/>
          <w:i/>
          <w:sz w:val="20"/>
          <w:szCs w:val="20"/>
        </w:rPr>
        <w:t>l</w:t>
      </w:r>
      <w:r w:rsidRPr="00FF32E9" w:rsidR="00B22574">
        <w:rPr>
          <w:b/>
          <w:i/>
          <w:sz w:val="20"/>
          <w:szCs w:val="20"/>
        </w:rPr>
        <w:t xml:space="preserve"> manejo de redes sociales </w:t>
      </w:r>
      <w:r w:rsidRPr="00FF32E9" w:rsidR="00084E05">
        <w:rPr>
          <w:b/>
          <w:i/>
          <w:sz w:val="20"/>
          <w:szCs w:val="20"/>
        </w:rPr>
        <w:t>pertenece a la Dirección de Comunicación Social</w:t>
      </w:r>
    </w:p>
    <w:p w:rsidRPr="00FF32E9" w:rsidR="00084E05" w:rsidP="00E447A4" w:rsidRDefault="00084E05" w14:paraId="3D25AC80" w14:textId="05900280">
      <w:pPr>
        <w:spacing w:after="0" w:line="360" w:lineRule="auto"/>
        <w:ind w:left="567" w:right="567"/>
        <w:rPr>
          <w:bCs/>
          <w:i/>
          <w:sz w:val="20"/>
          <w:szCs w:val="20"/>
        </w:rPr>
      </w:pPr>
      <w:r w:rsidRPr="00FF32E9">
        <w:rPr>
          <w:bCs/>
          <w:i/>
          <w:sz w:val="20"/>
          <w:szCs w:val="20"/>
        </w:rPr>
        <w:t xml:space="preserve">…” (Sic) </w:t>
      </w:r>
    </w:p>
    <w:p w:rsidRPr="00FF32E9" w:rsidR="00084E05" w:rsidP="00C853D1" w:rsidRDefault="00084E05" w14:paraId="5D9EE42A" w14:textId="77777777">
      <w:pPr>
        <w:spacing w:after="0" w:line="360" w:lineRule="auto"/>
        <w:rPr>
          <w:bCs/>
        </w:rPr>
      </w:pPr>
    </w:p>
    <w:p w:rsidRPr="00FF32E9" w:rsidR="00084E05" w:rsidP="00C853D1" w:rsidRDefault="0083107B" w14:paraId="378EEF14" w14:textId="3A470425">
      <w:pPr>
        <w:spacing w:after="0" w:line="360" w:lineRule="auto"/>
        <w:rPr>
          <w:bCs/>
        </w:rPr>
      </w:pPr>
      <w:proofErr w:type="spellStart"/>
      <w:r w:rsidRPr="00FF32E9">
        <w:rPr>
          <w:bCs/>
        </w:rPr>
        <w:t>xix</w:t>
      </w:r>
      <w:proofErr w:type="spellEnd"/>
      <w:r w:rsidRPr="00FF32E9">
        <w:rPr>
          <w:bCs/>
        </w:rPr>
        <w:t xml:space="preserve">) Oficio número: DDE/1061/2021 de fecha veintidós de diciembre de dos mil veintiuno, </w:t>
      </w:r>
      <w:r w:rsidRPr="00FF32E9" w:rsidR="00CC1566">
        <w:rPr>
          <w:bCs/>
        </w:rPr>
        <w:t xml:space="preserve">suscrito por la </w:t>
      </w:r>
      <w:proofErr w:type="gramStart"/>
      <w:r w:rsidRPr="00FF32E9" w:rsidR="00CC1566">
        <w:rPr>
          <w:bCs/>
        </w:rPr>
        <w:t>Directora</w:t>
      </w:r>
      <w:proofErr w:type="gramEnd"/>
      <w:r w:rsidRPr="00FF32E9" w:rsidR="00CC1566">
        <w:rPr>
          <w:bCs/>
        </w:rPr>
        <w:t xml:space="preserve"> de Desarrollo Económico y remitido a la </w:t>
      </w:r>
      <w:r w:rsidRPr="00FF32E9" w:rsidR="0029095F">
        <w:rPr>
          <w:bCs/>
        </w:rPr>
        <w:t xml:space="preserve">Titular de la Unidad de Transparencia, manifestando: </w:t>
      </w:r>
    </w:p>
    <w:p w:rsidRPr="00FF32E9" w:rsidR="0029095F" w:rsidP="00C853D1" w:rsidRDefault="0029095F" w14:paraId="579CEF46" w14:textId="77777777">
      <w:pPr>
        <w:spacing w:after="0" w:line="360" w:lineRule="auto"/>
        <w:rPr>
          <w:bCs/>
        </w:rPr>
      </w:pPr>
    </w:p>
    <w:p w:rsidRPr="00FF32E9" w:rsidR="0029095F" w:rsidP="00C44EB3" w:rsidRDefault="0029095F" w14:paraId="652B7C70" w14:textId="209A3520">
      <w:pPr>
        <w:spacing w:after="0" w:line="360" w:lineRule="auto"/>
        <w:ind w:left="567" w:right="567"/>
        <w:rPr>
          <w:bCs/>
          <w:i/>
          <w:sz w:val="20"/>
          <w:szCs w:val="20"/>
        </w:rPr>
      </w:pPr>
      <w:r w:rsidRPr="00FF32E9">
        <w:rPr>
          <w:bCs/>
          <w:i/>
          <w:sz w:val="20"/>
          <w:szCs w:val="20"/>
        </w:rPr>
        <w:t>“…</w:t>
      </w:r>
    </w:p>
    <w:p w:rsidRPr="00FF32E9" w:rsidR="0029095F" w:rsidP="00C44EB3" w:rsidRDefault="0029095F" w14:paraId="08F89A69" w14:textId="71B07ACB">
      <w:pPr>
        <w:spacing w:after="0" w:line="360" w:lineRule="auto"/>
        <w:ind w:left="567" w:right="567"/>
        <w:rPr>
          <w:bCs/>
          <w:i/>
          <w:sz w:val="20"/>
          <w:szCs w:val="20"/>
        </w:rPr>
      </w:pPr>
      <w:r w:rsidRPr="00FF32E9">
        <w:rPr>
          <w:bCs/>
          <w:i/>
          <w:sz w:val="20"/>
          <w:szCs w:val="20"/>
        </w:rPr>
        <w:t xml:space="preserve">Respecto a la solicitud le informo que </w:t>
      </w:r>
      <w:r w:rsidRPr="00FF32E9">
        <w:rPr>
          <w:b/>
          <w:i/>
          <w:sz w:val="20"/>
          <w:szCs w:val="20"/>
        </w:rPr>
        <w:t>no se tienen usuarios bloqueado</w:t>
      </w:r>
      <w:r w:rsidRPr="00FF32E9" w:rsidR="00AA223D">
        <w:rPr>
          <w:b/>
          <w:i/>
          <w:sz w:val="20"/>
          <w:szCs w:val="20"/>
        </w:rPr>
        <w:t>s</w:t>
      </w:r>
      <w:r w:rsidRPr="00FF32E9">
        <w:rPr>
          <w:b/>
          <w:i/>
          <w:sz w:val="20"/>
          <w:szCs w:val="20"/>
        </w:rPr>
        <w:t xml:space="preserve"> a usuarios en </w:t>
      </w:r>
      <w:r w:rsidRPr="00FF32E9" w:rsidR="00AA223D">
        <w:rPr>
          <w:b/>
          <w:i/>
          <w:sz w:val="20"/>
          <w:szCs w:val="20"/>
        </w:rPr>
        <w:t>las redes sociales digitales de la Dirección Económica</w:t>
      </w:r>
    </w:p>
    <w:p w:rsidRPr="00FF32E9" w:rsidR="00AA223D" w:rsidP="00C44EB3" w:rsidRDefault="00AA223D" w14:paraId="2632D926" w14:textId="05761B63">
      <w:pPr>
        <w:spacing w:after="0" w:line="360" w:lineRule="auto"/>
        <w:ind w:left="567" w:right="567"/>
        <w:rPr>
          <w:bCs/>
          <w:i/>
          <w:sz w:val="20"/>
          <w:szCs w:val="20"/>
        </w:rPr>
      </w:pPr>
      <w:r w:rsidRPr="00FF32E9">
        <w:rPr>
          <w:bCs/>
          <w:i/>
          <w:sz w:val="20"/>
          <w:szCs w:val="20"/>
        </w:rPr>
        <w:t>…” (Sic)</w:t>
      </w:r>
    </w:p>
    <w:p w:rsidRPr="00FF32E9" w:rsidR="0029095F" w:rsidP="00C853D1" w:rsidRDefault="0029095F" w14:paraId="6BAF1F89" w14:textId="77777777">
      <w:pPr>
        <w:spacing w:after="0" w:line="360" w:lineRule="auto"/>
        <w:rPr>
          <w:bCs/>
        </w:rPr>
      </w:pPr>
    </w:p>
    <w:p w:rsidRPr="00FF32E9" w:rsidR="00AA223D" w:rsidP="00C853D1" w:rsidRDefault="00AA223D" w14:paraId="2DF31822" w14:textId="6B55439B">
      <w:pPr>
        <w:spacing w:after="0" w:line="360" w:lineRule="auto"/>
        <w:rPr>
          <w:bCs/>
        </w:rPr>
      </w:pPr>
      <w:proofErr w:type="spellStart"/>
      <w:r w:rsidRPr="00FF32E9">
        <w:rPr>
          <w:bCs/>
        </w:rPr>
        <w:t>xx</w:t>
      </w:r>
      <w:proofErr w:type="spellEnd"/>
      <w:r w:rsidRPr="00FF32E9">
        <w:rPr>
          <w:bCs/>
        </w:rPr>
        <w:t xml:space="preserve">) Oficio número: DPCB/ECA/2698/2021 de fecha </w:t>
      </w:r>
      <w:r w:rsidRPr="00FF32E9" w:rsidR="008525AF">
        <w:rPr>
          <w:bCs/>
        </w:rPr>
        <w:t xml:space="preserve">veintisiete de diciembre de dos mil veintiuno, rubricado </w:t>
      </w:r>
      <w:r w:rsidRPr="00FF32E9" w:rsidR="00AD6B7D">
        <w:rPr>
          <w:bCs/>
        </w:rPr>
        <w:t xml:space="preserve">por la </w:t>
      </w:r>
      <w:proofErr w:type="gramStart"/>
      <w:r w:rsidRPr="00FF32E9" w:rsidR="00AD6B7D">
        <w:rPr>
          <w:bCs/>
        </w:rPr>
        <w:t>Directora</w:t>
      </w:r>
      <w:proofErr w:type="gramEnd"/>
      <w:r w:rsidRPr="00FF32E9" w:rsidR="00AD6B7D">
        <w:rPr>
          <w:bCs/>
        </w:rPr>
        <w:t xml:space="preserve"> de Protección Civil y Bomberos, y remitido a la Titular de la Unidad de Transparencia, </w:t>
      </w:r>
      <w:r w:rsidRPr="00FF32E9" w:rsidR="00DF2623">
        <w:rPr>
          <w:bCs/>
        </w:rPr>
        <w:t xml:space="preserve">de cuyo contenido se desprende lo siguiente: </w:t>
      </w:r>
    </w:p>
    <w:p w:rsidRPr="00FF32E9" w:rsidR="00DF2623" w:rsidP="00C853D1" w:rsidRDefault="00DF2623" w14:paraId="0A1AF0AA" w14:textId="77777777">
      <w:pPr>
        <w:spacing w:after="0" w:line="360" w:lineRule="auto"/>
        <w:rPr>
          <w:bCs/>
        </w:rPr>
      </w:pPr>
    </w:p>
    <w:p w:rsidRPr="00FF32E9" w:rsidR="00DF2623" w:rsidP="00C44EB3" w:rsidRDefault="00DF2623" w14:paraId="0288D489" w14:textId="7EF8B251">
      <w:pPr>
        <w:spacing w:after="0" w:line="360" w:lineRule="auto"/>
        <w:ind w:left="567" w:right="567"/>
        <w:rPr>
          <w:bCs/>
          <w:i/>
          <w:sz w:val="20"/>
          <w:szCs w:val="20"/>
        </w:rPr>
      </w:pPr>
      <w:r w:rsidRPr="00FF32E9">
        <w:rPr>
          <w:bCs/>
          <w:i/>
          <w:sz w:val="20"/>
          <w:szCs w:val="20"/>
        </w:rPr>
        <w:t>“…</w:t>
      </w:r>
    </w:p>
    <w:p w:rsidRPr="00FF32E9" w:rsidR="00DF2623" w:rsidP="00C44EB3" w:rsidRDefault="00DF2623" w14:paraId="4A73DC3C" w14:textId="40963A3A">
      <w:pPr>
        <w:spacing w:after="0" w:line="360" w:lineRule="auto"/>
        <w:ind w:left="567" w:right="567"/>
        <w:rPr>
          <w:b/>
          <w:i/>
          <w:sz w:val="20"/>
          <w:szCs w:val="20"/>
        </w:rPr>
      </w:pPr>
      <w:r w:rsidRPr="00FF32E9">
        <w:rPr>
          <w:bCs/>
          <w:i/>
          <w:sz w:val="20"/>
          <w:szCs w:val="20"/>
        </w:rPr>
        <w:t>De acuerdo a las atribuciones que se encuentran dentro de la Dirección de Protección Civil y Bomberos que dignamente se encuentra a mi cargo</w:t>
      </w:r>
      <w:r w:rsidRPr="00FF32E9">
        <w:rPr>
          <w:b/>
          <w:i/>
          <w:sz w:val="20"/>
          <w:szCs w:val="20"/>
        </w:rPr>
        <w:t xml:space="preserve">, hago de su conocimiento que esta dependencia no cuenta con dicha información </w:t>
      </w:r>
    </w:p>
    <w:p w:rsidRPr="00FF32E9" w:rsidR="00DF2623" w:rsidP="00C44EB3" w:rsidRDefault="00DF2623" w14:paraId="07953BB8" w14:textId="43C2577A">
      <w:pPr>
        <w:spacing w:after="0" w:line="360" w:lineRule="auto"/>
        <w:ind w:left="567" w:right="567"/>
        <w:rPr>
          <w:bCs/>
          <w:i/>
          <w:sz w:val="20"/>
          <w:szCs w:val="20"/>
        </w:rPr>
      </w:pPr>
      <w:r w:rsidRPr="00FF32E9">
        <w:rPr>
          <w:bCs/>
          <w:i/>
          <w:sz w:val="20"/>
          <w:szCs w:val="20"/>
        </w:rPr>
        <w:t xml:space="preserve">…” (Sic) </w:t>
      </w:r>
    </w:p>
    <w:p w:rsidRPr="00FF32E9" w:rsidR="00DF2623" w:rsidP="00C853D1" w:rsidRDefault="00DF2623" w14:paraId="1494F1C7" w14:textId="77777777">
      <w:pPr>
        <w:spacing w:after="0" w:line="360" w:lineRule="auto"/>
        <w:rPr>
          <w:bCs/>
        </w:rPr>
      </w:pPr>
    </w:p>
    <w:p w:rsidRPr="00FF32E9" w:rsidR="00DF2623" w:rsidP="00C853D1" w:rsidRDefault="00DF2623" w14:paraId="29991294" w14:textId="76C80208">
      <w:pPr>
        <w:spacing w:after="0" w:line="360" w:lineRule="auto"/>
        <w:rPr>
          <w:bCs/>
        </w:rPr>
      </w:pPr>
      <w:proofErr w:type="spellStart"/>
      <w:r w:rsidRPr="00FF32E9">
        <w:rPr>
          <w:bCs/>
        </w:rPr>
        <w:t>x</w:t>
      </w:r>
      <w:r w:rsidRPr="00FF32E9" w:rsidR="008D1DE2">
        <w:rPr>
          <w:bCs/>
        </w:rPr>
        <w:t>xi</w:t>
      </w:r>
      <w:proofErr w:type="spellEnd"/>
      <w:r w:rsidRPr="00FF32E9" w:rsidR="008D1DE2">
        <w:rPr>
          <w:bCs/>
        </w:rPr>
        <w:t xml:space="preserve">) Oficio número: SHA/ECA/5045/2021 de fecha primero de </w:t>
      </w:r>
      <w:r w:rsidRPr="00FF32E9" w:rsidR="006C0CD7">
        <w:rPr>
          <w:bCs/>
        </w:rPr>
        <w:t xml:space="preserve">diciembre de dos mil veintiuno, </w:t>
      </w:r>
      <w:r w:rsidRPr="00FF32E9" w:rsidR="00084E4E">
        <w:rPr>
          <w:bCs/>
        </w:rPr>
        <w:t xml:space="preserve">suscrito por el </w:t>
      </w:r>
      <w:proofErr w:type="gramStart"/>
      <w:r w:rsidRPr="00FF32E9" w:rsidR="00084E4E">
        <w:rPr>
          <w:bCs/>
        </w:rPr>
        <w:t>Secretario</w:t>
      </w:r>
      <w:proofErr w:type="gramEnd"/>
      <w:r w:rsidRPr="00FF32E9" w:rsidR="00084E4E">
        <w:rPr>
          <w:bCs/>
        </w:rPr>
        <w:t xml:space="preserve"> del Ayuntamiento y dirigido a la Titular de la Unidad de Transparencia, por medio del cual manifiesta y expone</w:t>
      </w:r>
      <w:r w:rsidRPr="00FF32E9" w:rsidR="00BC5C92">
        <w:rPr>
          <w:bCs/>
        </w:rPr>
        <w:t xml:space="preserve">: </w:t>
      </w:r>
    </w:p>
    <w:p w:rsidRPr="00FF32E9" w:rsidR="00BC5C92" w:rsidP="00C853D1" w:rsidRDefault="00BC5C92" w14:paraId="76772FAC" w14:textId="77777777">
      <w:pPr>
        <w:spacing w:after="0" w:line="360" w:lineRule="auto"/>
        <w:rPr>
          <w:bCs/>
        </w:rPr>
      </w:pPr>
    </w:p>
    <w:p w:rsidRPr="00FF32E9" w:rsidR="00BC5C92" w:rsidP="00C44EB3" w:rsidRDefault="00BC5C92" w14:paraId="47D1B5C2" w14:textId="6FEB485C">
      <w:pPr>
        <w:spacing w:after="0" w:line="360" w:lineRule="auto"/>
        <w:ind w:left="567" w:right="567"/>
        <w:rPr>
          <w:bCs/>
          <w:i/>
          <w:sz w:val="20"/>
          <w:szCs w:val="20"/>
        </w:rPr>
      </w:pPr>
      <w:r w:rsidRPr="00FF32E9">
        <w:rPr>
          <w:bCs/>
          <w:i/>
          <w:sz w:val="20"/>
          <w:szCs w:val="20"/>
        </w:rPr>
        <w:t>“…</w:t>
      </w:r>
    </w:p>
    <w:p w:rsidRPr="00FF32E9" w:rsidR="007143DD" w:rsidP="00C44EB3" w:rsidRDefault="00BC5C92" w14:paraId="60D11F24" w14:textId="20260D46">
      <w:pPr>
        <w:spacing w:after="0" w:line="360" w:lineRule="auto"/>
        <w:ind w:left="567" w:right="567"/>
        <w:rPr>
          <w:bCs/>
          <w:i/>
          <w:sz w:val="20"/>
          <w:szCs w:val="20"/>
        </w:rPr>
      </w:pPr>
      <w:r w:rsidRPr="00FF32E9">
        <w:rPr>
          <w:bCs/>
          <w:i/>
          <w:sz w:val="20"/>
          <w:szCs w:val="20"/>
        </w:rPr>
        <w:t xml:space="preserve">Al respecto, en términos de las atribuciones que otorga a esta Secretaría del Ayuntamiento, el artículo 91 de la </w:t>
      </w:r>
      <w:proofErr w:type="spellStart"/>
      <w:r w:rsidRPr="00FF32E9">
        <w:rPr>
          <w:bCs/>
          <w:i/>
          <w:sz w:val="20"/>
          <w:szCs w:val="20"/>
        </w:rPr>
        <w:t>Leu</w:t>
      </w:r>
      <w:proofErr w:type="spellEnd"/>
      <w:r w:rsidRPr="00FF32E9">
        <w:rPr>
          <w:bCs/>
          <w:i/>
          <w:sz w:val="20"/>
          <w:szCs w:val="20"/>
        </w:rPr>
        <w:t xml:space="preserve"> Orgánica Municipal del Estado de México</w:t>
      </w:r>
      <w:r w:rsidRPr="00FF32E9" w:rsidR="007143DD">
        <w:rPr>
          <w:bCs/>
          <w:i/>
          <w:sz w:val="20"/>
          <w:szCs w:val="20"/>
        </w:rPr>
        <w:t xml:space="preserve"> comento a Usted que, </w:t>
      </w:r>
      <w:proofErr w:type="gramStart"/>
      <w:r w:rsidRPr="00FF32E9" w:rsidR="007143DD">
        <w:rPr>
          <w:bCs/>
          <w:i/>
          <w:sz w:val="20"/>
          <w:szCs w:val="20"/>
        </w:rPr>
        <w:t>ésta</w:t>
      </w:r>
      <w:proofErr w:type="gramEnd"/>
      <w:r w:rsidRPr="00FF32E9" w:rsidR="007143DD">
        <w:rPr>
          <w:bCs/>
          <w:i/>
          <w:sz w:val="20"/>
          <w:szCs w:val="20"/>
        </w:rPr>
        <w:t xml:space="preserve"> oficina </w:t>
      </w:r>
      <w:r w:rsidRPr="00FF32E9" w:rsidR="007143DD">
        <w:rPr>
          <w:b/>
          <w:i/>
          <w:sz w:val="20"/>
          <w:szCs w:val="20"/>
        </w:rPr>
        <w:t xml:space="preserve">no ha llevado a cabo el bloqueo de usuarios de las redes sociales digitales </w:t>
      </w:r>
      <w:r w:rsidRPr="00FF32E9" w:rsidR="007143DD">
        <w:rPr>
          <w:bCs/>
          <w:i/>
          <w:sz w:val="20"/>
          <w:szCs w:val="20"/>
        </w:rPr>
        <w:t xml:space="preserve">…” (Sic) </w:t>
      </w:r>
    </w:p>
    <w:p w:rsidRPr="00FF32E9" w:rsidR="00272886" w:rsidP="00B561F9" w:rsidRDefault="00272886" w14:paraId="4FA336C8" w14:textId="77777777">
      <w:pPr>
        <w:spacing w:after="0" w:line="360" w:lineRule="auto"/>
      </w:pPr>
    </w:p>
    <w:p w:rsidRPr="00FF32E9" w:rsidR="004548CD" w:rsidP="000B7029" w:rsidRDefault="003C2872" w14:paraId="3AB9E0FA" w14:textId="6E997F67">
      <w:pPr>
        <w:spacing w:after="0" w:line="360" w:lineRule="auto"/>
      </w:pPr>
      <w:r w:rsidRPr="00FF32E9">
        <w:rPr>
          <w:rFonts w:eastAsia="Palatino Linotype" w:cs="Palatino Linotype"/>
          <w:b/>
          <w:bCs/>
          <w:lang w:val="es-ES"/>
        </w:rPr>
        <w:t>d</w:t>
      </w:r>
      <w:r w:rsidRPr="00FF32E9" w:rsidR="004548CD">
        <w:rPr>
          <w:rFonts w:eastAsia="Palatino Linotype" w:cs="Palatino Linotype"/>
          <w:b/>
          <w:bCs/>
          <w:lang w:val="es-ES"/>
        </w:rPr>
        <w:t xml:space="preserve">) Ampliación de plazo para resolver. </w:t>
      </w:r>
      <w:r w:rsidRPr="00FF32E9" w:rsidR="004548CD">
        <w:rPr>
          <w:rFonts w:eastAsia="Palatino Linotype" w:cs="Palatino Linotype"/>
          <w:lang w:val="es-ES"/>
        </w:rPr>
        <w:t xml:space="preserve">El </w:t>
      </w:r>
      <w:r w:rsidRPr="00B21C46" w:rsidR="00B21C46">
        <w:rPr>
          <w:rFonts w:eastAsia="Palatino Linotype" w:cs="Palatino Linotype"/>
          <w:lang w:val="es-ES"/>
        </w:rPr>
        <w:t>treinta y</w:t>
      </w:r>
      <w:r w:rsidR="00B21C46">
        <w:rPr>
          <w:rFonts w:eastAsia="Palatino Linotype" w:cs="Palatino Linotype"/>
          <w:lang w:val="es-ES"/>
        </w:rPr>
        <w:t xml:space="preserve"> </w:t>
      </w:r>
      <w:r w:rsidRPr="00B21C46" w:rsidR="00B21C46">
        <w:rPr>
          <w:rFonts w:eastAsia="Palatino Linotype" w:cs="Palatino Linotype"/>
          <w:lang w:val="es-ES"/>
        </w:rPr>
        <w:t>un</w:t>
      </w:r>
      <w:r w:rsidR="00B21C46">
        <w:rPr>
          <w:rFonts w:eastAsia="Palatino Linotype" w:cs="Palatino Linotype"/>
          <w:lang w:val="es-ES"/>
        </w:rPr>
        <w:t>o</w:t>
      </w:r>
      <w:r w:rsidRPr="00B21C46" w:rsidR="00F92F36">
        <w:rPr>
          <w:rFonts w:eastAsia="Palatino Linotype" w:cs="Palatino Linotype"/>
          <w:lang w:val="es-ES"/>
        </w:rPr>
        <w:t xml:space="preserve"> de enero de dos mil veintidós</w:t>
      </w:r>
      <w:r w:rsidRPr="00FF32E9" w:rsidR="004548CD">
        <w:rPr>
          <w:rFonts w:eastAsia="Palatino Linotype" w:cs="Palatino Linotype"/>
          <w:lang w:val="es-ES"/>
        </w:rPr>
        <w:t>, el Comisionado Ponente, con fundamento en lo dispuesto por el artículo 181, párrafo tercero, de la Ley de Transparencia y Acceso a la Información Pública del Estado de México y Municipios, acordó ampliar por un periodo de quince días hábiles, el plazo para resolver el Recurso de Revisión que nos ocupa; acto que fue notificado a las partes, mediante el Sistema de Acceso a la Información Mexiquense (SAIMEX).</w:t>
      </w:r>
    </w:p>
    <w:p w:rsidRPr="00FF32E9" w:rsidR="00C21871" w:rsidP="00B43451" w:rsidRDefault="00C21871" w14:paraId="7BB2ECE6" w14:textId="77777777">
      <w:pPr>
        <w:spacing w:after="0" w:line="360" w:lineRule="auto"/>
        <w:rPr>
          <w:rFonts w:eastAsia="Palatino Linotype" w:cs="Palatino Linotype"/>
          <w:b/>
          <w:bCs/>
        </w:rPr>
      </w:pPr>
    </w:p>
    <w:p w:rsidRPr="00FF32E9" w:rsidR="004548CD" w:rsidP="000B7029" w:rsidRDefault="008767DC" w14:paraId="39328222" w14:textId="02759785">
      <w:pPr>
        <w:spacing w:after="0" w:line="360" w:lineRule="auto"/>
        <w:rPr>
          <w:rFonts w:eastAsia="Palatino Linotype" w:cs="Palatino Linotype"/>
          <w:b/>
          <w:bCs/>
        </w:rPr>
      </w:pPr>
      <w:r w:rsidRPr="00FF32E9">
        <w:rPr>
          <w:rFonts w:eastAsia="Times New Roman" w:cs="Tahoma"/>
          <w:b/>
          <w:color w:val="auto"/>
          <w:szCs w:val="24"/>
          <w:lang w:eastAsia="es-ES"/>
        </w:rPr>
        <w:t>e</w:t>
      </w:r>
      <w:r w:rsidRPr="00FF32E9" w:rsidR="004548CD">
        <w:rPr>
          <w:rFonts w:eastAsia="Times New Roman" w:cs="Tahoma"/>
          <w:b/>
          <w:color w:val="auto"/>
          <w:szCs w:val="24"/>
          <w:lang w:eastAsia="es-ES"/>
        </w:rPr>
        <w:t>) Cierre de instrucción.</w:t>
      </w:r>
      <w:r w:rsidRPr="00FF32E9" w:rsidR="004548CD">
        <w:rPr>
          <w:rFonts w:eastAsia="Times New Roman" w:cs="Tahoma"/>
          <w:color w:val="auto"/>
          <w:szCs w:val="24"/>
          <w:lang w:eastAsia="es-ES"/>
        </w:rPr>
        <w:t xml:space="preserve"> El</w:t>
      </w:r>
      <w:r w:rsidRPr="00FF32E9" w:rsidR="00843AB9">
        <w:rPr>
          <w:rFonts w:eastAsia="Times New Roman" w:cs="Tahoma"/>
          <w:color w:val="auto"/>
          <w:szCs w:val="24"/>
          <w:lang w:eastAsia="es-ES"/>
        </w:rPr>
        <w:t xml:space="preserve"> </w:t>
      </w:r>
      <w:r w:rsidR="00B21C46">
        <w:rPr>
          <w:rFonts w:eastAsia="Palatino Linotype" w:cs="Palatino Linotype"/>
          <w:lang w:val="es-ES"/>
        </w:rPr>
        <w:t>tres de febrero</w:t>
      </w:r>
      <w:r w:rsidRPr="00B21C46" w:rsidR="00AE797B">
        <w:rPr>
          <w:rFonts w:eastAsia="Palatino Linotype" w:cs="Palatino Linotype"/>
          <w:lang w:val="es-ES"/>
        </w:rPr>
        <w:t xml:space="preserve"> de dos mil veintidós</w:t>
      </w:r>
      <w:r w:rsidRPr="00FF32E9" w:rsidR="004548CD">
        <w:rPr>
          <w:rFonts w:eastAsia="Times New Roman" w:cs="Tahoma"/>
          <w:color w:val="auto"/>
          <w:szCs w:val="24"/>
          <w:lang w:eastAsia="es-ES"/>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w:t>
      </w:r>
      <w:r w:rsidRPr="00FF32E9" w:rsidR="004548CD">
        <w:rPr>
          <w:rFonts w:eastAsia="Palatino Linotype" w:cs="Palatino Linotype"/>
          <w:lang w:val="es-ES"/>
        </w:rPr>
        <w:t>acto que fue notificado a las partes, mediante el Sistema de Acceso a la Información Mexiquense (SAIMEX), el mismo día.</w:t>
      </w:r>
    </w:p>
    <w:p w:rsidRPr="00FF32E9" w:rsidR="004548CD" w:rsidP="004548CD" w:rsidRDefault="004548CD" w14:paraId="61B73302" w14:textId="77777777">
      <w:pPr>
        <w:spacing w:after="0" w:line="360" w:lineRule="auto"/>
        <w:rPr>
          <w:rFonts w:eastAsia="Times New Roman" w:cs="Tahoma"/>
          <w:color w:val="auto"/>
          <w:szCs w:val="24"/>
          <w:lang w:eastAsia="es-ES"/>
        </w:rPr>
      </w:pPr>
    </w:p>
    <w:p w:rsidRPr="00FF32E9" w:rsidR="00C853D1" w:rsidP="00C853D1" w:rsidRDefault="00C853D1" w14:paraId="5795BBB6" w14:textId="77777777">
      <w:pPr>
        <w:spacing w:after="0" w:line="360" w:lineRule="auto"/>
        <w:rPr>
          <w:rFonts w:eastAsia="Times New Roman" w:cs="Tahoma"/>
          <w:color w:val="auto"/>
          <w:szCs w:val="24"/>
          <w:lang w:eastAsia="es-ES"/>
        </w:rPr>
      </w:pPr>
      <w:r w:rsidRPr="00FF32E9">
        <w:rPr>
          <w:rFonts w:eastAsia="Times New Roman" w:cs="Tahoma"/>
          <w:color w:val="auto"/>
          <w:szCs w:val="24"/>
          <w:lang w:eastAsia="es-ES"/>
        </w:rPr>
        <w:t xml:space="preserve">En razón de que fue debidamente sustanciado e integrado el expediente electrónico y no existe diligencia pendiente de desahogo, se emite la resolución que conforme a Derecho proceda, de acuerdo a los siguientes: </w:t>
      </w:r>
    </w:p>
    <w:p w:rsidRPr="00FF32E9" w:rsidR="00C853D1" w:rsidP="00C853D1" w:rsidRDefault="00C853D1" w14:paraId="264F2B95" w14:textId="77777777">
      <w:pPr>
        <w:spacing w:after="0" w:line="360" w:lineRule="auto"/>
        <w:rPr>
          <w:rFonts w:eastAsia="Times New Roman" w:cs="Tahoma"/>
          <w:bCs/>
          <w:iCs/>
          <w:color w:val="auto"/>
          <w:lang w:val="es-ES" w:eastAsia="es-ES"/>
        </w:rPr>
      </w:pPr>
    </w:p>
    <w:p w:rsidRPr="00FF32E9" w:rsidR="00C853D1" w:rsidP="00C853D1" w:rsidRDefault="00C853D1" w14:paraId="4647AD46" w14:textId="77777777">
      <w:pPr>
        <w:spacing w:after="0" w:line="360" w:lineRule="auto"/>
        <w:jc w:val="center"/>
        <w:rPr>
          <w:rFonts w:eastAsia="Times New Roman" w:cs="Tahoma"/>
          <w:b/>
          <w:color w:val="auto"/>
          <w:lang w:val="es-ES" w:eastAsia="es-ES"/>
        </w:rPr>
      </w:pPr>
      <w:r w:rsidRPr="00FF32E9">
        <w:rPr>
          <w:rFonts w:eastAsia="Times New Roman" w:cs="Tahoma"/>
          <w:b/>
          <w:color w:val="auto"/>
          <w:lang w:val="es-ES" w:eastAsia="es-ES"/>
        </w:rPr>
        <w:t>C O N S I D E R A N D O S:</w:t>
      </w:r>
    </w:p>
    <w:p w:rsidRPr="00FF32E9" w:rsidR="00C853D1" w:rsidP="00C853D1" w:rsidRDefault="00C853D1" w14:paraId="46CF2E78" w14:textId="77777777">
      <w:pPr>
        <w:spacing w:after="0" w:line="360" w:lineRule="auto"/>
        <w:rPr>
          <w:b/>
        </w:rPr>
      </w:pPr>
    </w:p>
    <w:p w:rsidRPr="00FF32E9" w:rsidR="00C853D1" w:rsidP="00C853D1" w:rsidRDefault="00C853D1" w14:paraId="15369BD8" w14:textId="77777777">
      <w:pPr>
        <w:autoSpaceDE w:val="0"/>
        <w:autoSpaceDN w:val="0"/>
        <w:adjustRightInd w:val="0"/>
        <w:spacing w:after="0" w:line="360" w:lineRule="auto"/>
        <w:rPr>
          <w:rFonts w:eastAsia="Times New Roman" w:cs="Tahoma"/>
          <w:b/>
          <w:color w:val="auto"/>
          <w:szCs w:val="24"/>
          <w:lang w:val="es-ES" w:eastAsia="es-ES"/>
        </w:rPr>
      </w:pPr>
      <w:r w:rsidRPr="00FF32E9">
        <w:rPr>
          <w:rFonts w:eastAsia="Calibri" w:cs="Tahoma"/>
          <w:b/>
          <w:color w:val="000000"/>
          <w:szCs w:val="24"/>
          <w:lang w:val="es-ES" w:eastAsia="es-MX"/>
        </w:rPr>
        <w:t>PRIMERO</w:t>
      </w:r>
      <w:r w:rsidRPr="00FF32E9">
        <w:rPr>
          <w:rFonts w:eastAsia="Calibri" w:cs="Tahoma"/>
          <w:color w:val="000000"/>
          <w:szCs w:val="24"/>
          <w:lang w:val="es-ES" w:eastAsia="es-MX"/>
        </w:rPr>
        <w:t xml:space="preserve">. </w:t>
      </w:r>
      <w:r w:rsidRPr="00FF32E9">
        <w:rPr>
          <w:rFonts w:eastAsia="Times New Roman" w:cs="Tahoma"/>
          <w:b/>
          <w:color w:val="auto"/>
          <w:szCs w:val="24"/>
          <w:lang w:val="es-ES" w:eastAsia="es-ES"/>
        </w:rPr>
        <w:t>Competencia.</w:t>
      </w:r>
    </w:p>
    <w:p w:rsidRPr="00FF32E9" w:rsidR="00C853D1" w:rsidP="00C853D1" w:rsidRDefault="00C853D1" w14:paraId="6B0576AC" w14:textId="77777777">
      <w:pPr>
        <w:autoSpaceDE w:val="0"/>
        <w:autoSpaceDN w:val="0"/>
        <w:adjustRightInd w:val="0"/>
        <w:spacing w:after="0" w:line="360" w:lineRule="auto"/>
        <w:rPr>
          <w:rFonts w:eastAsia="Times New Roman" w:cs="Tahoma"/>
          <w:b/>
          <w:color w:val="auto"/>
          <w:szCs w:val="24"/>
          <w:lang w:val="es-ES" w:eastAsia="es-ES"/>
        </w:rPr>
      </w:pPr>
    </w:p>
    <w:p w:rsidRPr="00FF32E9" w:rsidR="00C853D1" w:rsidP="00C853D1" w:rsidRDefault="00C853D1" w14:paraId="4BA69015" w14:textId="35F4A5AE">
      <w:pPr>
        <w:spacing w:after="0" w:line="360" w:lineRule="auto"/>
        <w:rPr>
          <w:rFonts w:eastAsia="Times New Roman" w:cs="Tahoma"/>
          <w:bCs/>
          <w:color w:val="auto"/>
          <w:lang w:eastAsia="es-ES"/>
        </w:rPr>
      </w:pPr>
      <w:r w:rsidRPr="00FF32E9">
        <w:rPr>
          <w:rFonts w:eastAsia="Times New Roman" w:cs="Tahoma"/>
          <w:bCs/>
          <w:color w:val="auto"/>
          <w:lang w:eastAsia="es-ES"/>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w:t>
      </w:r>
      <w:r w:rsidRPr="00FF32E9">
        <w:rPr>
          <w:rFonts w:eastAsia="Times New Roman" w:cs="Tahoma"/>
          <w:bCs/>
          <w:color w:val="auto"/>
          <w:lang w:eastAsia="es-ES"/>
        </w:rPr>
        <w:lastRenderedPageBreak/>
        <w:t xml:space="preserve">párrafos </w:t>
      </w:r>
      <w:proofErr w:type="spellStart"/>
      <w:r w:rsidRPr="00FF32E9" w:rsidR="00682222">
        <w:rPr>
          <w:rFonts w:eastAsia="Times New Roman" w:cs="Tahoma"/>
          <w:bCs/>
          <w:color w:val="auto"/>
          <w:lang w:eastAsia="es-ES"/>
        </w:rPr>
        <w:t>trig</w:t>
      </w:r>
      <w:r w:rsidRPr="00FF32E9" w:rsidR="00682222">
        <w:rPr>
          <w:rFonts w:eastAsia="Times New Roman" w:cs="Tahoma"/>
          <w:bCs/>
          <w:color w:val="auto"/>
          <w:lang w:val="x-none" w:eastAsia="es-ES"/>
        </w:rPr>
        <w:t>ésimo</w:t>
      </w:r>
      <w:proofErr w:type="spellEnd"/>
      <w:r w:rsidRPr="00FF32E9" w:rsidR="00682222">
        <w:rPr>
          <w:rFonts w:eastAsia="Times New Roman" w:cs="Tahoma"/>
          <w:bCs/>
          <w:color w:val="auto"/>
          <w:lang w:val="x-none" w:eastAsia="es-ES"/>
        </w:rPr>
        <w:t>, trigésimo primero</w:t>
      </w:r>
      <w:r w:rsidRPr="00FF32E9">
        <w:rPr>
          <w:rFonts w:eastAsia="Times New Roman" w:cs="Tahoma"/>
          <w:bCs/>
          <w:color w:val="auto"/>
          <w:lang w:eastAsia="es-ES"/>
        </w:rPr>
        <w:t xml:space="preserve"> y trigésimo </w:t>
      </w:r>
      <w:r w:rsidRPr="00FF32E9" w:rsidR="00682222">
        <w:rPr>
          <w:rFonts w:eastAsia="Times New Roman" w:cs="Tahoma"/>
          <w:bCs/>
          <w:color w:val="auto"/>
          <w:lang w:eastAsia="es-ES"/>
        </w:rPr>
        <w:t>segundo</w:t>
      </w:r>
      <w:r w:rsidRPr="00FF32E9">
        <w:rPr>
          <w:rFonts w:eastAsia="Times New Roman" w:cs="Tahoma"/>
          <w:bCs/>
          <w:color w:val="auto"/>
          <w:lang w:eastAsia="es-ES"/>
        </w:rPr>
        <w:t>,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FF32E9">
        <w:rPr>
          <w:rFonts w:eastAsia="Times New Roman" w:cs="Times New Roman"/>
          <w:bCs/>
          <w:color w:val="auto"/>
          <w:lang w:eastAsia="es-ES"/>
        </w:rPr>
        <w:t xml:space="preserve"> 7°, </w:t>
      </w:r>
      <w:r w:rsidRPr="00FF32E9">
        <w:rPr>
          <w:rFonts w:eastAsia="Times New Roman" w:cs="Tahoma"/>
          <w:bCs/>
          <w:color w:val="auto"/>
          <w:lang w:eastAsia="es-ES"/>
        </w:rPr>
        <w:t>9°, fracciones I y XXIV y 11 del Reglamento Interior del Instituto de Transparencia, Acceso a la Información Pública y Protección de Datos Personales del Estado de México y Municipios.</w:t>
      </w:r>
    </w:p>
    <w:p w:rsidRPr="00FF32E9" w:rsidR="00C853D1" w:rsidP="00C853D1" w:rsidRDefault="00C853D1" w14:paraId="4FF2492C" w14:textId="77777777">
      <w:pPr>
        <w:spacing w:after="0" w:line="360" w:lineRule="auto"/>
        <w:rPr>
          <w:rFonts w:eastAsia="Times New Roman" w:cs="Tahoma"/>
          <w:bCs/>
          <w:color w:val="auto"/>
          <w:lang w:eastAsia="es-ES"/>
        </w:rPr>
      </w:pPr>
    </w:p>
    <w:p w:rsidRPr="00FF32E9" w:rsidR="00C853D1" w:rsidP="00C853D1" w:rsidRDefault="00C853D1" w14:paraId="1CEE0B22" w14:textId="77777777">
      <w:pPr>
        <w:autoSpaceDE w:val="0"/>
        <w:autoSpaceDN w:val="0"/>
        <w:adjustRightInd w:val="0"/>
        <w:spacing w:after="0" w:line="360" w:lineRule="auto"/>
        <w:rPr>
          <w:rFonts w:eastAsia="Times New Roman" w:cs="Tahoma"/>
          <w:color w:val="auto"/>
          <w:szCs w:val="24"/>
          <w:lang w:val="es-ES" w:eastAsia="es-ES"/>
        </w:rPr>
      </w:pPr>
      <w:r w:rsidRPr="00FF32E9">
        <w:rPr>
          <w:rFonts w:eastAsia="Calibri" w:cs="Tahoma"/>
          <w:b/>
          <w:color w:val="000000"/>
          <w:szCs w:val="24"/>
          <w:lang w:val="es-ES" w:eastAsia="es-MX"/>
        </w:rPr>
        <w:t>SEGUNDO</w:t>
      </w:r>
      <w:r w:rsidRPr="00FF32E9">
        <w:rPr>
          <w:rFonts w:eastAsia="Calibri" w:cs="Tahoma"/>
          <w:color w:val="000000"/>
          <w:szCs w:val="24"/>
          <w:lang w:val="es-ES" w:eastAsia="es-MX"/>
        </w:rPr>
        <w:t xml:space="preserve">. </w:t>
      </w:r>
      <w:r w:rsidRPr="00FF32E9">
        <w:rPr>
          <w:rFonts w:eastAsia="Times New Roman" w:cs="Tahoma"/>
          <w:b/>
          <w:color w:val="auto"/>
          <w:szCs w:val="24"/>
          <w:lang w:val="es-ES" w:eastAsia="es-ES"/>
        </w:rPr>
        <w:t>Causales de improcedencia y sobreseimiento.</w:t>
      </w:r>
      <w:r w:rsidRPr="00FF32E9">
        <w:rPr>
          <w:rFonts w:eastAsia="Times New Roman" w:cs="Tahoma"/>
          <w:color w:val="auto"/>
          <w:szCs w:val="24"/>
          <w:lang w:val="es-ES" w:eastAsia="es-ES"/>
        </w:rPr>
        <w:t xml:space="preserve"> </w:t>
      </w:r>
    </w:p>
    <w:p w:rsidRPr="00FF32E9" w:rsidR="00C853D1" w:rsidP="00C853D1" w:rsidRDefault="00C853D1" w14:paraId="732DCB46" w14:textId="77777777">
      <w:pPr>
        <w:autoSpaceDE w:val="0"/>
        <w:autoSpaceDN w:val="0"/>
        <w:adjustRightInd w:val="0"/>
        <w:spacing w:after="0" w:line="360" w:lineRule="auto"/>
        <w:rPr>
          <w:rFonts w:eastAsia="Times New Roman" w:cs="Tahoma"/>
          <w:color w:val="auto"/>
          <w:szCs w:val="24"/>
          <w:lang w:val="es-ES" w:eastAsia="es-ES"/>
        </w:rPr>
      </w:pPr>
    </w:p>
    <w:p w:rsidRPr="00FF32E9" w:rsidR="00C853D1" w:rsidP="00C853D1" w:rsidRDefault="00C853D1" w14:paraId="3EDC37E9" w14:textId="77777777">
      <w:pPr>
        <w:autoSpaceDE w:val="0"/>
        <w:autoSpaceDN w:val="0"/>
        <w:adjustRightInd w:val="0"/>
        <w:spacing w:after="0" w:line="360" w:lineRule="auto"/>
        <w:rPr>
          <w:rFonts w:eastAsia="Times New Roman" w:cs="Tahoma"/>
          <w:color w:val="auto"/>
          <w:szCs w:val="24"/>
          <w:lang w:val="es-ES" w:eastAsia="es-ES"/>
        </w:rPr>
      </w:pPr>
      <w:r w:rsidRPr="00FF32E9">
        <w:rPr>
          <w:rFonts w:eastAsia="Times New Roman" w:cs="Tahoma"/>
          <w:color w:val="auto"/>
          <w:szCs w:val="24"/>
          <w:lang w:val="es-ES" w:eastAsia="es-ES"/>
        </w:rPr>
        <w:t xml:space="preserve">De las constancias que forma parte del Recurso de Revisión que se analiza, se advierte que previo al estudio del fondo de la </w:t>
      </w:r>
      <w:r w:rsidRPr="00FF32E9">
        <w:rPr>
          <w:rFonts w:eastAsia="Times New Roman" w:cs="Tahoma"/>
          <w:i/>
          <w:color w:val="auto"/>
          <w:szCs w:val="24"/>
          <w:lang w:val="es-ES" w:eastAsia="es-ES"/>
        </w:rPr>
        <w:t>litis</w:t>
      </w:r>
      <w:r w:rsidRPr="00FF32E9">
        <w:rPr>
          <w:rFonts w:eastAsia="Times New Roman" w:cs="Tahoma"/>
          <w:color w:val="auto"/>
          <w:szCs w:val="24"/>
          <w:lang w:val="es-ES" w:eastAsia="es-ES"/>
        </w:rPr>
        <w:t>, es necesario estudiar las causales de improcedencia y sobreseimiento que se adviertan, para determinar lo que en Derecho proceda.</w:t>
      </w:r>
    </w:p>
    <w:p w:rsidRPr="00FF32E9" w:rsidR="00C853D1" w:rsidP="00C853D1" w:rsidRDefault="00C853D1" w14:paraId="2159CCAC" w14:textId="77777777">
      <w:pPr>
        <w:autoSpaceDE w:val="0"/>
        <w:autoSpaceDN w:val="0"/>
        <w:adjustRightInd w:val="0"/>
        <w:spacing w:after="0" w:line="360" w:lineRule="auto"/>
        <w:rPr>
          <w:rFonts w:eastAsia="Times New Roman" w:cs="Tahoma"/>
          <w:color w:val="auto"/>
          <w:szCs w:val="24"/>
          <w:lang w:val="es-ES" w:eastAsia="es-ES"/>
        </w:rPr>
      </w:pPr>
    </w:p>
    <w:p w:rsidRPr="00FF32E9" w:rsidR="00C853D1" w:rsidP="00C853D1" w:rsidRDefault="00C853D1" w14:paraId="0D0DB2F6" w14:textId="77777777">
      <w:pPr>
        <w:autoSpaceDE w:val="0"/>
        <w:autoSpaceDN w:val="0"/>
        <w:adjustRightInd w:val="0"/>
        <w:spacing w:after="0" w:line="360" w:lineRule="auto"/>
        <w:rPr>
          <w:rFonts w:eastAsia="Calibri" w:cs="Tahoma"/>
          <w:color w:val="000000"/>
          <w:szCs w:val="24"/>
          <w:lang w:val="es-ES" w:eastAsia="es-MX"/>
        </w:rPr>
      </w:pPr>
      <w:r w:rsidRPr="00FF32E9">
        <w:rPr>
          <w:rFonts w:eastAsia="Calibri" w:cs="Tahoma"/>
          <w:b/>
          <w:color w:val="000000"/>
          <w:szCs w:val="24"/>
          <w:lang w:val="es-ES" w:eastAsia="es-MX"/>
        </w:rPr>
        <w:t>Causales de improcedencia.</w:t>
      </w:r>
      <w:r w:rsidRPr="00FF32E9">
        <w:rPr>
          <w:rFonts w:eastAsia="Calibri" w:cs="Tahoma"/>
          <w:color w:val="000000"/>
          <w:szCs w:val="24"/>
          <w:lang w:val="es-ES" w:eastAsia="es-MX"/>
        </w:rPr>
        <w:t xml:space="preserve"> </w:t>
      </w:r>
    </w:p>
    <w:p w:rsidRPr="00FF32E9" w:rsidR="00C853D1" w:rsidP="00C853D1" w:rsidRDefault="00C853D1" w14:paraId="61973DFD" w14:textId="77777777">
      <w:pPr>
        <w:autoSpaceDE w:val="0"/>
        <w:autoSpaceDN w:val="0"/>
        <w:adjustRightInd w:val="0"/>
        <w:spacing w:after="0" w:line="360" w:lineRule="auto"/>
        <w:rPr>
          <w:rFonts w:eastAsia="Calibri" w:cs="Tahoma"/>
          <w:color w:val="000000"/>
          <w:szCs w:val="24"/>
          <w:lang w:val="es-ES" w:eastAsia="es-MX"/>
        </w:rPr>
      </w:pPr>
    </w:p>
    <w:p w:rsidRPr="00FF32E9" w:rsidR="00C853D1" w:rsidP="00C853D1" w:rsidRDefault="00C853D1" w14:paraId="0231FCB7" w14:textId="77777777">
      <w:pPr>
        <w:autoSpaceDE w:val="0"/>
        <w:autoSpaceDN w:val="0"/>
        <w:adjustRightInd w:val="0"/>
        <w:spacing w:after="0" w:line="360" w:lineRule="auto"/>
        <w:rPr>
          <w:rFonts w:eastAsia="Calibri" w:cs="Tahoma"/>
          <w:color w:val="000000"/>
          <w:lang w:val="es-ES" w:eastAsia="es-MX"/>
        </w:rPr>
      </w:pPr>
      <w:r w:rsidRPr="00FF32E9">
        <w:rPr>
          <w:rFonts w:eastAsia="Calibri" w:cs="Tahoma"/>
          <w:color w:val="000000"/>
          <w:lang w:eastAsia="es-MX"/>
        </w:rPr>
        <w:t>Este Instituto realiza el estudio oficioso de las causales de improcedencia, ya que estas deben estudiarse, aunque no las hagan valer las partes, por ser una cuestión de orden público y de estudio preferente al fondo del asunto. Lo anterior se robustece en la Tesis de Jurisprudencia: 1a./J. 163/2005</w:t>
      </w:r>
      <w:r w:rsidRPr="00FF32E9">
        <w:rPr>
          <w:rFonts w:eastAsia="Calibri" w:cs="Tahoma"/>
          <w:b/>
          <w:bCs/>
          <w:color w:val="000000"/>
          <w:lang w:eastAsia="es-MX"/>
        </w:rPr>
        <w:t xml:space="preserve"> </w:t>
      </w:r>
      <w:r w:rsidRPr="00FF32E9">
        <w:rPr>
          <w:rFonts w:eastAsia="Calibri" w:cs="Tahoma"/>
          <w:color w:val="000000"/>
          <w:lang w:eastAsia="es-MX"/>
        </w:rPr>
        <w:t xml:space="preserve">(Semanario Judicial de la Federación y su Gaceta, Novena Época, 2006, página 319), toda vez que, si de las constancias que obran en el expediente electrónico, se actualiza una causal de improcedencia establecidas en el artículo 191 de la Ley de Transparencia y Acceso a la Información Pública del Estado de México y Municipios, dará lugar a que el presente Recurso de Revisión sea sobreseído. </w:t>
      </w:r>
    </w:p>
    <w:p w:rsidRPr="00FF32E9" w:rsidR="00C853D1" w:rsidP="00C853D1" w:rsidRDefault="00C853D1" w14:paraId="52B897E0" w14:textId="77777777">
      <w:pPr>
        <w:autoSpaceDE w:val="0"/>
        <w:autoSpaceDN w:val="0"/>
        <w:adjustRightInd w:val="0"/>
        <w:spacing w:after="0" w:line="360" w:lineRule="auto"/>
        <w:rPr>
          <w:rFonts w:eastAsia="Calibri" w:cs="Tahoma"/>
          <w:color w:val="000000"/>
          <w:lang w:eastAsia="es-MX"/>
        </w:rPr>
      </w:pPr>
    </w:p>
    <w:p w:rsidRPr="00FF32E9" w:rsidR="00C853D1" w:rsidP="00C853D1" w:rsidRDefault="00C853D1" w14:paraId="0EA74A57" w14:textId="77777777">
      <w:pPr>
        <w:autoSpaceDE w:val="0"/>
        <w:autoSpaceDN w:val="0"/>
        <w:adjustRightInd w:val="0"/>
        <w:spacing w:after="0" w:line="360" w:lineRule="auto"/>
        <w:rPr>
          <w:rFonts w:eastAsia="Calibri" w:cs="Tahoma"/>
          <w:color w:val="000000"/>
          <w:lang w:eastAsia="es-MX"/>
        </w:rPr>
      </w:pPr>
      <w:r w:rsidRPr="00FF32E9">
        <w:rPr>
          <w:rFonts w:eastAsia="Calibri" w:cs="Tahoma"/>
          <w:color w:val="000000"/>
          <w:lang w:eastAsia="es-MX"/>
        </w:rPr>
        <w:t xml:space="preserve">En el presente caso, </w:t>
      </w:r>
      <w:r w:rsidRPr="00FF32E9">
        <w:rPr>
          <w:rFonts w:eastAsia="Calibri" w:cs="Tahoma"/>
          <w:b/>
          <w:color w:val="000000"/>
          <w:lang w:eastAsia="es-MX"/>
        </w:rPr>
        <w:t>no se actualiza ninguna de las causales de improcedencia</w:t>
      </w:r>
      <w:r w:rsidRPr="00FF32E9">
        <w:rPr>
          <w:rFonts w:eastAsia="Calibri" w:cs="Tahoma"/>
          <w:color w:val="000000"/>
          <w:lang w:eastAsia="es-MX"/>
        </w:rPr>
        <w:t xml:space="preserve"> establecidas en el ordenamiento jurídico previamente señalado, toda vez que este Instituto no tiene </w:t>
      </w:r>
      <w:r w:rsidRPr="00FF32E9">
        <w:rPr>
          <w:rFonts w:eastAsia="Calibri" w:cs="Tahoma"/>
          <w:color w:val="000000"/>
          <w:lang w:eastAsia="es-MX"/>
        </w:rPr>
        <w:lastRenderedPageBreak/>
        <w:t>conocimiento de que se encuentre en trámite algún medio de defensa presentado por el Recurrente ante otra instancia; no existió prevención alguna; la veracidad de la respuesta no formó parte del agravio; no se realizó una consulta o ampliación a los alcances del requerimiento informativo, aunado a que el medio de impugnación fue presentado en tiempo.</w:t>
      </w:r>
    </w:p>
    <w:p w:rsidRPr="00FF32E9" w:rsidR="00C853D1" w:rsidP="00C853D1" w:rsidRDefault="00C853D1" w14:paraId="42DBAD8B" w14:textId="77777777">
      <w:pPr>
        <w:spacing w:after="0" w:line="360" w:lineRule="auto"/>
        <w:rPr>
          <w:rFonts w:eastAsia="Times New Roman" w:cs="Tahoma"/>
          <w:b/>
          <w:bCs/>
          <w:color w:val="auto"/>
          <w:lang w:eastAsia="es-ES"/>
        </w:rPr>
      </w:pPr>
    </w:p>
    <w:p w:rsidRPr="00FF32E9" w:rsidR="00C853D1" w:rsidP="00C853D1" w:rsidRDefault="00DD116F" w14:paraId="009D8158" w14:textId="14E0E626">
      <w:pPr>
        <w:spacing w:after="0" w:line="360" w:lineRule="auto"/>
        <w:rPr>
          <w:rFonts w:eastAsia="Times New Roman" w:cs="Tahoma"/>
          <w:color w:val="auto"/>
          <w:lang w:val="es-ES" w:eastAsia="es-ES"/>
        </w:rPr>
      </w:pPr>
      <w:r w:rsidRPr="00FF32E9">
        <w:rPr>
          <w:rFonts w:eastAsia="Times New Roman" w:cs="Tahoma"/>
          <w:color w:val="auto"/>
          <w:lang w:eastAsia="es-ES"/>
        </w:rPr>
        <w:t xml:space="preserve">Asimismo, </w:t>
      </w:r>
      <w:r w:rsidRPr="00FF32E9" w:rsidR="00C853D1">
        <w:rPr>
          <w:rFonts w:eastAsia="Times New Roman" w:cs="Tahoma"/>
          <w:color w:val="auto"/>
          <w:lang w:eastAsia="es-ES"/>
        </w:rPr>
        <w:t>se actualiza la causal de procedencia del Recurso de Revisión señalada en el artículo 179, fracciones V</w:t>
      </w:r>
      <w:r w:rsidRPr="00FF32E9" w:rsidR="00682222">
        <w:rPr>
          <w:rFonts w:eastAsia="Times New Roman" w:cs="Tahoma"/>
          <w:color w:val="auto"/>
          <w:lang w:eastAsia="es-ES"/>
        </w:rPr>
        <w:t>,</w:t>
      </w:r>
      <w:r w:rsidRPr="00FF32E9" w:rsidR="00C853D1">
        <w:rPr>
          <w:rFonts w:eastAsia="Times New Roman" w:cs="Tahoma"/>
          <w:color w:val="auto"/>
          <w:lang w:eastAsia="es-ES"/>
        </w:rPr>
        <w:t xml:space="preserve"> de la Ley en cita, </w:t>
      </w:r>
      <w:r w:rsidRPr="00FF32E9" w:rsidR="00C853D1">
        <w:rPr>
          <w:rFonts w:eastAsia="Calibri" w:cs="Tahoma"/>
          <w:color w:val="000000"/>
          <w:lang w:eastAsia="es-MX"/>
        </w:rPr>
        <w:t xml:space="preserve">pues la Recurrente se inconformó </w:t>
      </w:r>
      <w:r w:rsidRPr="00FF32E9" w:rsidR="00C853D1">
        <w:rPr>
          <w:rFonts w:eastAsia="Times New Roman" w:cs="Tahoma"/>
          <w:color w:val="auto"/>
          <w:lang w:val="es-ES" w:eastAsia="es-ES"/>
        </w:rPr>
        <w:t xml:space="preserve">con la </w:t>
      </w:r>
      <w:r w:rsidRPr="00FF32E9" w:rsidR="00682222">
        <w:rPr>
          <w:rFonts w:eastAsia="Times New Roman" w:cs="Tahoma"/>
          <w:color w:val="auto"/>
          <w:lang w:val="es-ES" w:eastAsia="es-ES"/>
        </w:rPr>
        <w:t>entrega de información</w:t>
      </w:r>
      <w:r w:rsidRPr="00FF32E9" w:rsidR="00682222">
        <w:rPr>
          <w:rFonts w:eastAsia="Times New Roman" w:cs="Tahoma"/>
          <w:color w:val="auto"/>
          <w:lang w:val="x-none" w:eastAsia="es-ES"/>
        </w:rPr>
        <w:t xml:space="preserve"> incompleta.</w:t>
      </w:r>
    </w:p>
    <w:p w:rsidRPr="00FF32E9" w:rsidR="00C853D1" w:rsidP="00C853D1" w:rsidRDefault="00C853D1" w14:paraId="3577CA43" w14:textId="77777777">
      <w:pPr>
        <w:spacing w:after="0" w:line="360" w:lineRule="auto"/>
        <w:rPr>
          <w:rFonts w:eastAsia="Times New Roman" w:cs="Tahoma"/>
          <w:b/>
          <w:bCs/>
          <w:color w:val="auto"/>
          <w:lang w:eastAsia="es-ES"/>
        </w:rPr>
      </w:pPr>
    </w:p>
    <w:p w:rsidRPr="00FF32E9" w:rsidR="00C853D1" w:rsidP="00C853D1" w:rsidRDefault="00C853D1" w14:paraId="4F973625" w14:textId="77777777">
      <w:pPr>
        <w:spacing w:after="0" w:line="360" w:lineRule="auto"/>
        <w:rPr>
          <w:rFonts w:eastAsia="Times New Roman" w:cs="Tahoma"/>
          <w:b/>
          <w:bCs/>
          <w:color w:val="auto"/>
          <w:lang w:eastAsia="es-ES"/>
        </w:rPr>
      </w:pPr>
      <w:r w:rsidRPr="00FF32E9">
        <w:rPr>
          <w:rFonts w:eastAsia="Times New Roman" w:cs="Tahoma"/>
          <w:b/>
          <w:bCs/>
          <w:color w:val="auto"/>
          <w:lang w:eastAsia="es-ES"/>
        </w:rPr>
        <w:t>Causales de sobreseimiento.</w:t>
      </w:r>
    </w:p>
    <w:p w:rsidRPr="00FF32E9" w:rsidR="00CD573E" w:rsidP="00C853D1" w:rsidRDefault="00CD573E" w14:paraId="3FF75C55" w14:textId="77777777">
      <w:pPr>
        <w:spacing w:after="0" w:line="360" w:lineRule="auto"/>
        <w:rPr>
          <w:rFonts w:eastAsia="Times New Roman" w:cs="Tahoma"/>
          <w:b/>
          <w:bCs/>
          <w:color w:val="auto"/>
          <w:lang w:eastAsia="es-ES"/>
        </w:rPr>
      </w:pPr>
    </w:p>
    <w:p w:rsidRPr="00FF32E9" w:rsidR="00C853D1" w:rsidP="00C853D1" w:rsidRDefault="00C853D1" w14:paraId="77050B85" w14:textId="77777777">
      <w:pPr>
        <w:spacing w:after="0" w:line="360" w:lineRule="auto"/>
        <w:rPr>
          <w:rFonts w:eastAsia="Times New Roman" w:cs="Tahoma"/>
          <w:color w:val="auto"/>
          <w:szCs w:val="24"/>
          <w:lang w:eastAsia="es-ES"/>
        </w:rPr>
      </w:pPr>
      <w:r w:rsidRPr="00FF32E9">
        <w:rPr>
          <w:rFonts w:eastAsia="Times New Roman" w:cs="Tahoma"/>
          <w:color w:val="auto"/>
          <w:szCs w:val="24"/>
          <w:lang w:eastAsia="es-ES"/>
        </w:rPr>
        <w:t>Por ser de previo y especial pronunciamiento, este Instituto analiza si se actualiza alguna causal de sobreseimiento.</w:t>
      </w:r>
    </w:p>
    <w:p w:rsidRPr="00FF32E9" w:rsidR="00C853D1" w:rsidP="00C853D1" w:rsidRDefault="00C853D1" w14:paraId="1797E49B" w14:textId="77777777">
      <w:pPr>
        <w:spacing w:after="0" w:line="360" w:lineRule="auto"/>
        <w:rPr>
          <w:rFonts w:eastAsia="Times New Roman" w:cs="Tahoma"/>
          <w:color w:val="auto"/>
          <w:szCs w:val="24"/>
          <w:lang w:eastAsia="es-ES"/>
        </w:rPr>
      </w:pPr>
    </w:p>
    <w:p w:rsidRPr="00FF32E9" w:rsidR="00C853D1" w:rsidP="00C853D1" w:rsidRDefault="00C853D1" w14:paraId="3929C861" w14:textId="77777777">
      <w:pPr>
        <w:spacing w:after="0" w:line="360" w:lineRule="auto"/>
        <w:rPr>
          <w:rFonts w:eastAsia="Times New Roman" w:cs="Tahoma"/>
          <w:color w:val="auto"/>
          <w:szCs w:val="24"/>
          <w:lang w:eastAsia="es-ES"/>
        </w:rPr>
      </w:pPr>
      <w:r w:rsidRPr="00FF32E9">
        <w:rPr>
          <w:rFonts w:eastAsia="Times New Roman" w:cs="Tahoma"/>
          <w:color w:val="auto"/>
          <w:szCs w:val="24"/>
          <w:lang w:eastAsia="es-ES"/>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w:t>
      </w:r>
    </w:p>
    <w:p w:rsidRPr="00FF32E9" w:rsidR="00C853D1" w:rsidP="00C853D1" w:rsidRDefault="00C853D1" w14:paraId="12F90250" w14:textId="77777777">
      <w:pPr>
        <w:spacing w:after="0" w:line="360" w:lineRule="auto"/>
        <w:rPr>
          <w:rFonts w:eastAsia="Times New Roman" w:cs="Tahoma"/>
          <w:color w:val="auto"/>
          <w:szCs w:val="24"/>
          <w:lang w:eastAsia="es-ES"/>
        </w:rPr>
      </w:pPr>
    </w:p>
    <w:p w:rsidRPr="00FF32E9" w:rsidR="00C853D1" w:rsidP="00C853D1" w:rsidRDefault="00C853D1" w14:paraId="75DA7F11" w14:textId="77777777">
      <w:pPr>
        <w:spacing w:after="0" w:line="360" w:lineRule="auto"/>
        <w:rPr>
          <w:rFonts w:eastAsia="Times New Roman" w:cs="Tahoma"/>
          <w:color w:val="auto"/>
          <w:szCs w:val="24"/>
          <w:lang w:val="es-ES" w:eastAsia="es-ES"/>
        </w:rPr>
      </w:pPr>
      <w:r w:rsidRPr="00FF32E9">
        <w:rPr>
          <w:rFonts w:eastAsia="Times New Roman" w:cs="Tahoma"/>
          <w:bCs/>
          <w:color w:val="auto"/>
          <w:szCs w:val="24"/>
          <w:lang w:val="es-ES" w:eastAsia="es-ES"/>
        </w:rPr>
        <w:t xml:space="preserve">Por tales motivos, </w:t>
      </w:r>
      <w:r w:rsidRPr="00FF32E9">
        <w:rPr>
          <w:rFonts w:eastAsia="Times New Roman" w:cs="Tahoma"/>
          <w:color w:val="auto"/>
          <w:szCs w:val="24"/>
          <w:lang w:val="es-ES" w:eastAsia="es-ES"/>
        </w:rPr>
        <w:t>se considera procedente entrar al fondo del presente asunto.</w:t>
      </w:r>
    </w:p>
    <w:p w:rsidRPr="00FF32E9" w:rsidR="00C853D1" w:rsidP="00C853D1" w:rsidRDefault="00C853D1" w14:paraId="5A499E5E" w14:textId="77777777">
      <w:pPr>
        <w:spacing w:after="0" w:line="360" w:lineRule="auto"/>
      </w:pPr>
    </w:p>
    <w:p w:rsidRPr="00FF32E9" w:rsidR="00C853D1" w:rsidP="00C853D1" w:rsidRDefault="00C853D1" w14:paraId="554D6B44" w14:textId="77777777">
      <w:pPr>
        <w:spacing w:after="0" w:line="360" w:lineRule="auto"/>
        <w:rPr>
          <w:rFonts w:eastAsia="Times New Roman" w:cs="Tahoma"/>
          <w:b/>
          <w:bCs/>
          <w:iCs/>
          <w:color w:val="auto"/>
          <w:lang w:val="es-ES" w:eastAsia="es-ES"/>
        </w:rPr>
      </w:pPr>
      <w:r w:rsidRPr="00FF32E9">
        <w:rPr>
          <w:rFonts w:eastAsia="Times New Roman" w:cs="Tahoma"/>
          <w:b/>
          <w:bCs/>
          <w:iCs/>
          <w:color w:val="auto"/>
          <w:lang w:val="es-ES" w:eastAsia="es-ES"/>
        </w:rPr>
        <w:t xml:space="preserve">TERCERO. Determinación de la Controversia. </w:t>
      </w:r>
    </w:p>
    <w:p w:rsidRPr="00FF32E9" w:rsidR="00C853D1" w:rsidP="00C853D1" w:rsidRDefault="00C853D1" w14:paraId="1618F7DB" w14:textId="77777777">
      <w:pPr>
        <w:autoSpaceDE w:val="0"/>
        <w:autoSpaceDN w:val="0"/>
        <w:adjustRightInd w:val="0"/>
        <w:spacing w:after="0" w:line="360" w:lineRule="auto"/>
        <w:rPr>
          <w:rFonts w:eastAsia="Calibri" w:cs="Tahoma"/>
          <w:color w:val="000000"/>
          <w:szCs w:val="24"/>
          <w:lang w:val="es-ES" w:eastAsia="es-MX"/>
        </w:rPr>
      </w:pPr>
    </w:p>
    <w:p w:rsidRPr="00FF32E9" w:rsidR="00906B83" w:rsidP="00C853D1" w:rsidRDefault="00CD573E" w14:paraId="0B1E05C2" w14:textId="2C3B4487">
      <w:pPr>
        <w:autoSpaceDE w:val="0"/>
        <w:autoSpaceDN w:val="0"/>
        <w:adjustRightInd w:val="0"/>
        <w:spacing w:after="0" w:line="360" w:lineRule="auto"/>
        <w:rPr>
          <w:rFonts w:eastAsia="Calibri" w:cs="Tahoma"/>
          <w:color w:val="000000"/>
          <w:szCs w:val="24"/>
          <w:lang w:val="es-ES" w:eastAsia="es-MX"/>
        </w:rPr>
      </w:pPr>
      <w:r w:rsidRPr="00FF32E9">
        <w:rPr>
          <w:rFonts w:eastAsia="Calibri" w:cs="Tahoma"/>
          <w:color w:val="000000"/>
          <w:szCs w:val="24"/>
          <w:lang w:val="es-ES" w:eastAsia="es-MX"/>
        </w:rPr>
        <w:lastRenderedPageBreak/>
        <w:t>Una vez realizado el estudio de las constancias que obran en el expediente electrónico en el que se actúa, se advierte que el Solicitante requirió</w:t>
      </w:r>
      <w:r w:rsidRPr="00FF32E9" w:rsidR="004145A8">
        <w:rPr>
          <w:rFonts w:eastAsia="Calibri" w:cs="Tahoma"/>
          <w:color w:val="000000"/>
          <w:szCs w:val="24"/>
          <w:lang w:val="es-ES" w:eastAsia="es-MX"/>
        </w:rPr>
        <w:t xml:space="preserve"> el número de usuarios bloqueados en las redes sociales </w:t>
      </w:r>
      <w:r w:rsidRPr="00FF32E9" w:rsidR="00906B83">
        <w:rPr>
          <w:rFonts w:eastAsia="Calibri" w:cs="Tahoma"/>
          <w:color w:val="000000"/>
          <w:szCs w:val="24"/>
          <w:lang w:val="es-ES" w:eastAsia="es-MX"/>
        </w:rPr>
        <w:t>de todas las</w:t>
      </w:r>
      <w:r w:rsidRPr="00FF32E9" w:rsidR="00C71FE9">
        <w:rPr>
          <w:rFonts w:eastAsia="Calibri" w:cs="Tahoma"/>
          <w:color w:val="000000"/>
          <w:szCs w:val="24"/>
          <w:lang w:val="es-ES" w:eastAsia="es-MX"/>
        </w:rPr>
        <w:t xml:space="preserve"> instituciones </w:t>
      </w:r>
      <w:r w:rsidRPr="00FF32E9" w:rsidR="00906B83">
        <w:rPr>
          <w:rFonts w:eastAsia="Calibri" w:cs="Tahoma"/>
          <w:color w:val="000000"/>
          <w:szCs w:val="24"/>
          <w:lang w:val="es-ES" w:eastAsia="es-MX"/>
        </w:rPr>
        <w:t xml:space="preserve">que integran al </w:t>
      </w:r>
      <w:r w:rsidRPr="00FF32E9" w:rsidR="00C71FE9">
        <w:rPr>
          <w:rFonts w:eastAsia="Calibri" w:cs="Tahoma"/>
          <w:color w:val="000000"/>
          <w:szCs w:val="24"/>
          <w:lang w:val="es-ES" w:eastAsia="es-MX"/>
        </w:rPr>
        <w:t xml:space="preserve">Ayuntamiento de </w:t>
      </w:r>
      <w:r w:rsidRPr="00FF32E9" w:rsidR="009C6134">
        <w:rPr>
          <w:rFonts w:eastAsia="Calibri" w:cs="Tahoma"/>
          <w:color w:val="000000"/>
          <w:szCs w:val="24"/>
          <w:lang w:val="es-ES" w:eastAsia="es-MX"/>
        </w:rPr>
        <w:t xml:space="preserve">Ecatepec, de dos mil dieciocho </w:t>
      </w:r>
      <w:r w:rsidR="00B21C46">
        <w:rPr>
          <w:rFonts w:eastAsia="Calibri" w:cs="Tahoma"/>
          <w:color w:val="000000"/>
          <w:szCs w:val="24"/>
          <w:lang w:val="es-ES" w:eastAsia="es-MX"/>
        </w:rPr>
        <w:t>al nueve de noviembre de dos mil veintiuno</w:t>
      </w:r>
      <w:r w:rsidRPr="00FF32E9" w:rsidR="00055FDE">
        <w:rPr>
          <w:rFonts w:eastAsia="Calibri" w:cs="Tahoma"/>
          <w:color w:val="000000"/>
          <w:szCs w:val="24"/>
          <w:lang w:val="es-ES" w:eastAsia="es-MX"/>
        </w:rPr>
        <w:t xml:space="preserve">. </w:t>
      </w:r>
      <w:r w:rsidRPr="00FF32E9" w:rsidR="00906B83">
        <w:rPr>
          <w:rFonts w:eastAsia="Calibri" w:cs="Tahoma"/>
          <w:color w:val="000000"/>
          <w:szCs w:val="24"/>
          <w:lang w:val="es-ES" w:eastAsia="es-MX"/>
        </w:rPr>
        <w:t>En respuesta, el Sujeto Obligado por medio de la Dirección de Comunicación Social</w:t>
      </w:r>
      <w:r w:rsidR="00B21C46">
        <w:rPr>
          <w:rFonts w:eastAsia="Calibri" w:cs="Tahoma"/>
          <w:color w:val="000000"/>
          <w:szCs w:val="24"/>
          <w:lang w:val="es-ES" w:eastAsia="es-MX"/>
        </w:rPr>
        <w:t>,</w:t>
      </w:r>
      <w:r w:rsidRPr="00FF32E9" w:rsidR="00906B83">
        <w:rPr>
          <w:rFonts w:eastAsia="Calibri" w:cs="Tahoma"/>
          <w:color w:val="000000"/>
          <w:szCs w:val="24"/>
          <w:lang w:val="es-ES" w:eastAsia="es-MX"/>
        </w:rPr>
        <w:t xml:space="preserve"> proporcion</w:t>
      </w:r>
      <w:r w:rsidR="00B21C46">
        <w:rPr>
          <w:rFonts w:eastAsia="Calibri" w:cs="Tahoma"/>
          <w:color w:val="000000"/>
          <w:szCs w:val="24"/>
          <w:lang w:val="es-ES" w:eastAsia="es-MX"/>
        </w:rPr>
        <w:t>ó</w:t>
      </w:r>
      <w:r w:rsidRPr="00FF32E9" w:rsidR="00906B83">
        <w:rPr>
          <w:rFonts w:eastAsia="Calibri" w:cs="Tahoma"/>
          <w:color w:val="000000"/>
          <w:szCs w:val="24"/>
          <w:lang w:val="es-ES" w:eastAsia="es-MX"/>
        </w:rPr>
        <w:t xml:space="preserve"> el número de usuarios bloqueados en</w:t>
      </w:r>
      <w:r w:rsidR="003B6F53">
        <w:rPr>
          <w:rFonts w:eastAsia="Calibri" w:cs="Tahoma"/>
          <w:color w:val="000000"/>
          <w:szCs w:val="24"/>
          <w:lang w:val="es-ES" w:eastAsia="es-MX"/>
        </w:rPr>
        <w:t xml:space="preserve"> las</w:t>
      </w:r>
      <w:r w:rsidRPr="00FF32E9" w:rsidR="00906B83">
        <w:rPr>
          <w:rFonts w:eastAsia="Calibri" w:cs="Tahoma"/>
          <w:color w:val="000000"/>
          <w:szCs w:val="24"/>
          <w:lang w:val="es-ES" w:eastAsia="es-MX"/>
        </w:rPr>
        <w:t xml:space="preserve"> redes sociales </w:t>
      </w:r>
      <w:r w:rsidRPr="00FF32E9" w:rsidR="00E0540B">
        <w:rPr>
          <w:rFonts w:eastAsia="Calibri" w:cs="Tahoma"/>
          <w:color w:val="000000"/>
          <w:szCs w:val="24"/>
          <w:lang w:val="es-ES" w:eastAsia="es-MX"/>
        </w:rPr>
        <w:t>de</w:t>
      </w:r>
      <w:r w:rsidRPr="00FF32E9" w:rsidR="00906B83">
        <w:rPr>
          <w:rFonts w:eastAsia="Calibri" w:cs="Tahoma"/>
          <w:color w:val="000000"/>
          <w:szCs w:val="24"/>
          <w:lang w:val="es-ES" w:eastAsia="es-MX"/>
        </w:rPr>
        <w:t xml:space="preserve"> Facebook y Twitter</w:t>
      </w:r>
      <w:r w:rsidR="003B6F53">
        <w:rPr>
          <w:rFonts w:eastAsia="Calibri" w:cs="Tahoma"/>
          <w:color w:val="000000"/>
          <w:szCs w:val="24"/>
          <w:lang w:val="es-ES" w:eastAsia="es-MX"/>
        </w:rPr>
        <w:t xml:space="preserve"> del Gobierno del Ecatepec de Morelos</w:t>
      </w:r>
      <w:r w:rsidRPr="00FF32E9" w:rsidR="00906B83">
        <w:rPr>
          <w:rFonts w:eastAsia="Calibri" w:cs="Tahoma"/>
          <w:color w:val="000000"/>
          <w:szCs w:val="24"/>
          <w:lang w:val="es-ES" w:eastAsia="es-MX"/>
        </w:rPr>
        <w:t xml:space="preserve">. </w:t>
      </w:r>
    </w:p>
    <w:p w:rsidRPr="00FF32E9" w:rsidR="00906B83" w:rsidP="00C853D1" w:rsidRDefault="00906B83" w14:paraId="19CF8CB1" w14:textId="77777777">
      <w:pPr>
        <w:autoSpaceDE w:val="0"/>
        <w:autoSpaceDN w:val="0"/>
        <w:adjustRightInd w:val="0"/>
        <w:spacing w:after="0" w:line="360" w:lineRule="auto"/>
        <w:rPr>
          <w:rFonts w:eastAsia="Calibri" w:cs="Tahoma"/>
          <w:color w:val="000000"/>
          <w:szCs w:val="24"/>
          <w:lang w:val="es-ES" w:eastAsia="es-MX"/>
        </w:rPr>
      </w:pPr>
    </w:p>
    <w:p w:rsidRPr="00FF32E9" w:rsidR="00055FDE" w:rsidP="00C853D1" w:rsidRDefault="003B6F53" w14:paraId="0CE496F6" w14:textId="3B9BF9C1">
      <w:pPr>
        <w:autoSpaceDE w:val="0"/>
        <w:autoSpaceDN w:val="0"/>
        <w:adjustRightInd w:val="0"/>
        <w:spacing w:after="0" w:line="360" w:lineRule="auto"/>
        <w:rPr>
          <w:rFonts w:eastAsia="Calibri" w:cs="Tahoma"/>
          <w:color w:val="000000"/>
          <w:szCs w:val="24"/>
          <w:lang w:val="es-ES" w:eastAsia="es-MX"/>
        </w:rPr>
      </w:pPr>
      <w:r>
        <w:rPr>
          <w:rFonts w:eastAsia="Calibri" w:cs="Tahoma"/>
          <w:color w:val="000000"/>
          <w:szCs w:val="24"/>
          <w:lang w:val="es-ES" w:eastAsia="es-MX"/>
        </w:rPr>
        <w:t>Ante dicha circunstancia</w:t>
      </w:r>
      <w:r w:rsidRPr="00FF32E9" w:rsidR="00055FDE">
        <w:rPr>
          <w:rFonts w:eastAsia="Calibri" w:cs="Tahoma"/>
          <w:color w:val="000000"/>
          <w:szCs w:val="24"/>
          <w:lang w:val="es-ES" w:eastAsia="es-MX"/>
        </w:rPr>
        <w:t>, el Recurrente se agravi</w:t>
      </w:r>
      <w:r>
        <w:rPr>
          <w:rFonts w:eastAsia="Calibri" w:cs="Tahoma"/>
          <w:color w:val="000000"/>
          <w:szCs w:val="24"/>
          <w:lang w:val="es-ES" w:eastAsia="es-MX"/>
        </w:rPr>
        <w:t>ó</w:t>
      </w:r>
      <w:r w:rsidRPr="00FF32E9" w:rsidR="00055FDE">
        <w:rPr>
          <w:rFonts w:eastAsia="Calibri" w:cs="Tahoma"/>
          <w:color w:val="000000"/>
          <w:szCs w:val="24"/>
          <w:lang w:val="es-ES" w:eastAsia="es-MX"/>
        </w:rPr>
        <w:t xml:space="preserve"> porque el Sujeto Obligado no había entregado la totalidad de informació</w:t>
      </w:r>
      <w:r>
        <w:rPr>
          <w:rFonts w:eastAsia="Calibri" w:cs="Tahoma"/>
          <w:color w:val="000000"/>
          <w:szCs w:val="24"/>
          <w:lang w:val="es-ES" w:eastAsia="es-MX"/>
        </w:rPr>
        <w:t xml:space="preserve">n, pues no se le habían entregado el total de usuarios bloqueados de las redes sociales de las unidades administrativas que conforman al Ayuntamiento, situación que </w:t>
      </w:r>
      <w:r w:rsidRPr="00FF32E9" w:rsidR="00E27498">
        <w:rPr>
          <w:rFonts w:eastAsia="Calibri" w:cs="Tahoma"/>
          <w:color w:val="000000"/>
          <w:szCs w:val="24"/>
          <w:lang w:val="es-ES" w:eastAsia="es-MX"/>
        </w:rPr>
        <w:t xml:space="preserve">actualiza la causal de procedencia prevista en la fracción V, del artículo 179 de la Ley de Transparencia y Acceso a la Información Pública del Estado de México y Municipios. </w:t>
      </w:r>
    </w:p>
    <w:p w:rsidRPr="00FF32E9" w:rsidR="00C853D1" w:rsidP="00C853D1" w:rsidRDefault="00C853D1" w14:paraId="633F3F1E" w14:textId="09A3C14B">
      <w:pPr>
        <w:autoSpaceDE w:val="0"/>
        <w:autoSpaceDN w:val="0"/>
        <w:adjustRightInd w:val="0"/>
        <w:spacing w:after="0" w:line="360" w:lineRule="auto"/>
        <w:rPr>
          <w:rFonts w:eastAsia="Calibri" w:cs="Tahoma"/>
          <w:bCs/>
          <w:lang w:val="es-ES_tradnl"/>
        </w:rPr>
      </w:pPr>
    </w:p>
    <w:p w:rsidRPr="00FF32E9" w:rsidR="00682222" w:rsidP="00682222" w:rsidRDefault="00682222" w14:paraId="3D95F93D" w14:textId="06A7773D">
      <w:pPr>
        <w:tabs>
          <w:tab w:val="left" w:pos="4962"/>
        </w:tabs>
        <w:spacing w:after="0" w:line="360" w:lineRule="auto"/>
        <w:rPr>
          <w:rFonts w:eastAsia="Calibri" w:cs="Tahoma"/>
          <w:iCs/>
          <w:lang w:val="x-none" w:eastAsia="es-ES_tradnl"/>
        </w:rPr>
      </w:pPr>
      <w:r w:rsidRPr="00FF32E9">
        <w:rPr>
          <w:rFonts w:eastAsia="Calibri" w:cs="Tahoma"/>
          <w:iCs/>
          <w:lang w:val="es-ES" w:eastAsia="es-ES_tradnl"/>
        </w:rPr>
        <w:t>Conforme a lo anterior, se logra vislumbrar que el ahora Recurrente no se agravió con la información</w:t>
      </w:r>
      <w:r w:rsidRPr="00FF32E9" w:rsidR="004845BF">
        <w:rPr>
          <w:rFonts w:eastAsia="Calibri" w:cs="Tahoma"/>
          <w:iCs/>
          <w:lang w:val="x-none" w:eastAsia="es-ES_tradnl"/>
        </w:rPr>
        <w:t xml:space="preserve"> proporcionada </w:t>
      </w:r>
      <w:r w:rsidR="003B6F53">
        <w:rPr>
          <w:rFonts w:eastAsia="Calibri" w:cs="Tahoma"/>
          <w:iCs/>
          <w:lang w:eastAsia="es-ES_tradnl"/>
        </w:rPr>
        <w:t>respecto a las redes sociales del Gobierno de Ecatepec de Morelos</w:t>
      </w:r>
      <w:r w:rsidR="003B6F53">
        <w:rPr>
          <w:rFonts w:eastAsia="Calibri" w:cs="Tahoma"/>
        </w:rPr>
        <w:t>; sobre esta situación</w:t>
      </w:r>
      <w:r w:rsidRPr="00FF32E9">
        <w:rPr>
          <w:rFonts w:cs="Tahoma"/>
          <w:bCs/>
          <w:iCs/>
          <w:color w:val="000000"/>
        </w:rPr>
        <w:t xml:space="preserve">, </w:t>
      </w:r>
      <w:r w:rsidRPr="00FF32E9">
        <w:rPr>
          <w:rFonts w:cs="Tahoma"/>
          <w:bCs/>
          <w:iCs/>
          <w:color w:val="000000"/>
          <w:lang w:val="es-ES"/>
        </w:rPr>
        <w:t xml:space="preserve">no se hará pronunciamiento alguno de conformidad con el artículo 195 </w:t>
      </w:r>
      <w:r w:rsidRPr="00FF32E9">
        <w:rPr>
          <w:rFonts w:cs="Tahoma"/>
          <w:bCs/>
          <w:iCs/>
          <w:color w:val="000000"/>
        </w:rPr>
        <w:t xml:space="preserve">de la Ley de Transparencia y Acceso a la Información Pública del Estado de México y Municipios, con relación con el diverso 195, fracción IV, de Código de Procedimientos Administrativos del Estado de México, que establece que será improcedente el recurso contra </w:t>
      </w:r>
      <w:r w:rsidRPr="00FF32E9">
        <w:rPr>
          <w:rFonts w:cs="Tahoma"/>
          <w:b/>
          <w:bCs/>
          <w:iCs/>
          <w:color w:val="000000"/>
        </w:rPr>
        <w:t>los actos que se hayan consentido tácitamente,</w:t>
      </w:r>
      <w:r w:rsidRPr="00FF32E9">
        <w:rPr>
          <w:rFonts w:cs="Tahoma"/>
          <w:bCs/>
          <w:iCs/>
          <w:color w:val="000000"/>
        </w:rPr>
        <w:t xml:space="preserve"> entendiéndose por estos cuando el agravio no se haya promovido en el plazo señalado para el efecto.</w:t>
      </w:r>
    </w:p>
    <w:p w:rsidRPr="00FF32E9" w:rsidR="00682222" w:rsidP="00682222" w:rsidRDefault="00682222" w14:paraId="3D876058" w14:textId="77777777">
      <w:pPr>
        <w:spacing w:after="0" w:line="360" w:lineRule="auto"/>
        <w:rPr>
          <w:rFonts w:eastAsia="Times New Roman" w:cs="Tahoma"/>
          <w:bCs/>
          <w:color w:val="auto"/>
          <w:lang w:eastAsia="es-ES"/>
        </w:rPr>
      </w:pPr>
    </w:p>
    <w:p w:rsidRPr="00FF32E9" w:rsidR="00682222" w:rsidP="00682222" w:rsidRDefault="00682222" w14:paraId="0D87D8E1" w14:textId="77777777">
      <w:pPr>
        <w:spacing w:after="0" w:line="360" w:lineRule="auto"/>
        <w:rPr>
          <w:rFonts w:eastAsia="Times New Roman" w:cs="Tahoma"/>
          <w:bCs/>
          <w:color w:val="auto"/>
          <w:lang w:eastAsia="es-ES"/>
        </w:rPr>
      </w:pPr>
      <w:r w:rsidRPr="00FF32E9">
        <w:rPr>
          <w:rFonts w:eastAsia="Times New Roman" w:cs="Tahoma"/>
          <w:bCs/>
          <w:color w:val="auto"/>
          <w:lang w:eastAsia="es-ES"/>
        </w:rPr>
        <w:t xml:space="preserve">De la misma manera resulta aplicable el criterio sostenido por el Poder Judicial de la Federación de rubro </w:t>
      </w:r>
      <w:r w:rsidRPr="00FF32E9">
        <w:rPr>
          <w:rFonts w:eastAsia="Times New Roman" w:cs="Tahoma"/>
          <w:b/>
          <w:color w:val="auto"/>
          <w:lang w:eastAsia="es-ES"/>
        </w:rPr>
        <w:t>ACTOS CONSENTIDOS TÁCITAMENTE</w:t>
      </w:r>
      <w:r w:rsidRPr="00FF32E9">
        <w:rPr>
          <w:rFonts w:eastAsia="Times New Roman" w:cs="Tahoma"/>
          <w:bCs/>
          <w:color w:val="auto"/>
          <w:lang w:eastAsia="es-ES"/>
        </w:rPr>
        <w:t xml:space="preserve">, Tesis VI.2o. J/21, emitida en la novena época, por el Segundo Tribunal Colegiado del Sexto Circuito, publicada en la Gaceta del Semanario Judicial de la Federación en agosto de 1995, página 291, número de registro 204707, </w:t>
      </w:r>
      <w:r w:rsidRPr="00FF32E9">
        <w:rPr>
          <w:rFonts w:eastAsia="Times New Roman" w:cs="Tahoma"/>
          <w:bCs/>
          <w:color w:val="auto"/>
          <w:lang w:eastAsia="es-ES"/>
        </w:rPr>
        <w:lastRenderedPageBreak/>
        <w:t>del que se desprende que cuando no se reclaman los actos de autoridad en la vía y plazos establecidos en la Ley, se presume que el Particular está conforme con los mismos.</w:t>
      </w:r>
    </w:p>
    <w:p w:rsidRPr="00FF32E9" w:rsidR="00682222" w:rsidP="00682222" w:rsidRDefault="00682222" w14:paraId="2F97D91A" w14:textId="77777777">
      <w:pPr>
        <w:spacing w:after="0" w:line="360" w:lineRule="auto"/>
        <w:rPr>
          <w:rFonts w:eastAsia="Times New Roman" w:cs="Tahoma"/>
          <w:bCs/>
          <w:color w:val="auto"/>
          <w:lang w:eastAsia="es-ES"/>
        </w:rPr>
      </w:pPr>
    </w:p>
    <w:p w:rsidRPr="00FF32E9" w:rsidR="00682222" w:rsidP="00682222" w:rsidRDefault="00682222" w14:paraId="6F70781C" w14:textId="77777777">
      <w:pPr>
        <w:spacing w:after="0" w:line="360" w:lineRule="auto"/>
        <w:rPr>
          <w:rFonts w:eastAsia="Times New Roman" w:cs="Tahoma"/>
          <w:bCs/>
          <w:color w:val="auto"/>
          <w:lang w:eastAsia="es-ES"/>
        </w:rPr>
      </w:pPr>
      <w:r w:rsidRPr="00FF32E9">
        <w:rPr>
          <w:rFonts w:eastAsia="Times New Roman" w:cs="Tahoma"/>
          <w:bCs/>
          <w:color w:val="auto"/>
          <w:lang w:eastAsia="es-ES"/>
        </w:rPr>
        <w:t xml:space="preserve">Conforme a lo previo, en el caso de que el Solicitante no haya manifestado su inconformidad en contra del acto en su totalidad o en cualquiera de sus partes, se tendrá por consentido al no haber realizado argumento alguno que formulara un agravio en su contra, por lo que, en la especie, se válida la respuesta respecto de los puntos no controvertidos y se arriba a la conclusión de que estos quedaron firmes. </w:t>
      </w:r>
    </w:p>
    <w:p w:rsidRPr="00FF32E9" w:rsidR="00682222" w:rsidP="00682222" w:rsidRDefault="00682222" w14:paraId="48BCB6D1" w14:textId="77777777">
      <w:pPr>
        <w:spacing w:after="0" w:line="360" w:lineRule="auto"/>
        <w:rPr>
          <w:rFonts w:eastAsia="Times New Roman" w:cs="Tahoma"/>
          <w:bCs/>
          <w:color w:val="auto"/>
          <w:lang w:eastAsia="es-ES"/>
        </w:rPr>
      </w:pPr>
    </w:p>
    <w:p w:rsidRPr="00FF32E9" w:rsidR="00682222" w:rsidP="00682222" w:rsidRDefault="00682222" w14:paraId="0ABE5874" w14:textId="77777777">
      <w:pPr>
        <w:spacing w:after="0" w:line="360" w:lineRule="auto"/>
        <w:rPr>
          <w:rFonts w:eastAsia="Times New Roman" w:cs="Tahoma"/>
          <w:bCs/>
          <w:color w:val="auto"/>
          <w:lang w:eastAsia="es-ES"/>
        </w:rPr>
      </w:pPr>
      <w:r w:rsidRPr="00FF32E9">
        <w:rPr>
          <w:rFonts w:eastAsia="Times New Roman" w:cs="Tahoma"/>
          <w:bCs/>
          <w:color w:val="auto"/>
          <w:lang w:eastAsia="es-ES"/>
        </w:rPr>
        <w:t>Asimismo, resulta relevante traer a colación el Criterio 01/20, emitido por el Instituto Nacional de Transparencia, Acceso a la Información y Protección de Datos Personales, que establece lo siguiente:</w:t>
      </w:r>
    </w:p>
    <w:p w:rsidRPr="00FF32E9" w:rsidR="00682222" w:rsidP="00682222" w:rsidRDefault="00682222" w14:paraId="43541C87" w14:textId="77777777">
      <w:pPr>
        <w:spacing w:after="0" w:line="360" w:lineRule="auto"/>
        <w:rPr>
          <w:rFonts w:eastAsia="Times New Roman" w:cs="Tahoma"/>
          <w:bCs/>
          <w:color w:val="auto"/>
          <w:lang w:eastAsia="es-ES"/>
        </w:rPr>
      </w:pPr>
    </w:p>
    <w:p w:rsidRPr="00FF32E9" w:rsidR="00682222" w:rsidP="00682222" w:rsidRDefault="00682222" w14:paraId="0CD73E56" w14:textId="77777777">
      <w:pPr>
        <w:spacing w:after="0" w:line="360" w:lineRule="auto"/>
        <w:ind w:left="567" w:right="567"/>
        <w:rPr>
          <w:rFonts w:cs="Tahoma"/>
          <w:bCs/>
          <w:i/>
          <w:color w:val="000000"/>
          <w:sz w:val="20"/>
          <w:szCs w:val="20"/>
        </w:rPr>
      </w:pPr>
      <w:r w:rsidRPr="00FF32E9">
        <w:rPr>
          <w:rFonts w:cs="Tahoma"/>
          <w:b/>
          <w:bCs/>
          <w:i/>
          <w:color w:val="000000"/>
          <w:sz w:val="20"/>
          <w:szCs w:val="20"/>
        </w:rPr>
        <w:t xml:space="preserve">“Actos consentidos tácitamente. Improcedencia de su análisis. </w:t>
      </w:r>
      <w:r w:rsidRPr="00FF32E9">
        <w:rPr>
          <w:rFonts w:cs="Tahoma"/>
          <w:bCs/>
          <w:i/>
          <w:color w:val="000000"/>
          <w:sz w:val="20"/>
          <w:szCs w:val="20"/>
        </w:rPr>
        <w:t>Si en su recurso de revisión, la persona recurrente no expresó inconformidad alguna con ciertas partes de la respuesta otorgada, se entienden tácitamente consentidas, por ende, no deben formar parte del estudio de fondo de la resolución que emite el Instituto.”</w:t>
      </w:r>
    </w:p>
    <w:p w:rsidRPr="00FF32E9" w:rsidR="00682222" w:rsidP="00682222" w:rsidRDefault="00682222" w14:paraId="387F342C" w14:textId="77777777">
      <w:pPr>
        <w:spacing w:after="0" w:line="360" w:lineRule="auto"/>
        <w:ind w:left="567" w:right="567"/>
        <w:rPr>
          <w:rFonts w:cs="Tahoma"/>
          <w:bCs/>
          <w:iCs/>
          <w:color w:val="000000"/>
        </w:rPr>
      </w:pPr>
    </w:p>
    <w:p w:rsidRPr="00FF32E9" w:rsidR="00682222" w:rsidP="006B7416" w:rsidRDefault="00682222" w14:paraId="7C8B7D1E" w14:textId="1904DF69">
      <w:pPr>
        <w:spacing w:after="0" w:line="360" w:lineRule="auto"/>
        <w:rPr>
          <w:rFonts w:eastAsia="Times New Roman" w:cs="Tahoma"/>
          <w:bCs/>
          <w:color w:val="auto"/>
          <w:lang w:eastAsia="es-ES"/>
        </w:rPr>
      </w:pPr>
      <w:r w:rsidRPr="00FF32E9">
        <w:rPr>
          <w:rFonts w:eastAsia="Times New Roman" w:cs="Tahoma"/>
          <w:bCs/>
          <w:color w:val="auto"/>
          <w:lang w:eastAsia="es-ES"/>
        </w:rPr>
        <w:t xml:space="preserve">Conforme al Criterio establecido, es improcedente entrar al análisis de las partes de la respuesta del Sujeto Obligado que no fueron impugnadas por el Recurrente; por lo que, en el presente caso, se tiene por consentida </w:t>
      </w:r>
      <w:r w:rsidR="003B6F53">
        <w:rPr>
          <w:rFonts w:eastAsia="Times New Roman" w:cs="Tahoma"/>
          <w:bCs/>
          <w:color w:val="auto"/>
          <w:lang w:eastAsia="es-ES"/>
        </w:rPr>
        <w:t>la información proporcionada respecto a los usuarios bloqueados de las redes sociales del Gobierno de Ecatepec de Morelos.</w:t>
      </w:r>
    </w:p>
    <w:p w:rsidRPr="00FF32E9" w:rsidR="006B7416" w:rsidP="006B7416" w:rsidRDefault="006B7416" w14:paraId="47B7BC9C" w14:textId="77777777">
      <w:pPr>
        <w:spacing w:after="0" w:line="360" w:lineRule="auto"/>
        <w:rPr>
          <w:rFonts w:eastAsia="Times New Roman" w:cs="Tahoma"/>
          <w:bCs/>
          <w:color w:val="auto"/>
          <w:lang w:eastAsia="es-ES"/>
        </w:rPr>
      </w:pPr>
    </w:p>
    <w:p w:rsidRPr="00FF32E9" w:rsidR="00713CB5" w:rsidP="00C853D1" w:rsidRDefault="00C853D1" w14:paraId="2F8EF502" w14:textId="4FBF71DB">
      <w:pPr>
        <w:autoSpaceDE w:val="0"/>
        <w:autoSpaceDN w:val="0"/>
        <w:adjustRightInd w:val="0"/>
        <w:spacing w:after="0" w:line="360" w:lineRule="auto"/>
        <w:rPr>
          <w:rFonts w:eastAsia="Calibri" w:cs="Tahoma"/>
          <w:bCs/>
          <w:iCs/>
          <w:lang w:val="es-ES"/>
        </w:rPr>
      </w:pPr>
      <w:r w:rsidRPr="00FF32E9">
        <w:rPr>
          <w:rFonts w:eastAsia="Calibri" w:cs="Tahoma"/>
          <w:bCs/>
          <w:lang w:val="es-ES_tradnl"/>
        </w:rPr>
        <w:t xml:space="preserve">Así las cosas, </w:t>
      </w:r>
      <w:r w:rsidRPr="00FF32E9">
        <w:rPr>
          <w:rFonts w:eastAsia="Calibri" w:cs="Tahoma"/>
          <w:bCs/>
          <w:iCs/>
          <w:lang w:val="es-ES"/>
        </w:rPr>
        <w:t xml:space="preserve">una vez admitido y notificado el Recurso de Revisión a las partes, el Ente Recurrido, </w:t>
      </w:r>
      <w:r w:rsidRPr="00FF32E9" w:rsidR="001675D9">
        <w:rPr>
          <w:rFonts w:eastAsia="Calibri" w:cs="Tahoma"/>
          <w:bCs/>
          <w:iCs/>
          <w:lang w:val="es-ES"/>
        </w:rPr>
        <w:t xml:space="preserve">por medio de su Informe Justificado, </w:t>
      </w:r>
      <w:r w:rsidRPr="00FF32E9" w:rsidR="00713CB5">
        <w:rPr>
          <w:rFonts w:eastAsia="Calibri" w:cs="Tahoma"/>
          <w:bCs/>
          <w:iCs/>
          <w:lang w:val="es-ES"/>
        </w:rPr>
        <w:t>proporcion</w:t>
      </w:r>
      <w:r w:rsidR="003B6F53">
        <w:rPr>
          <w:rFonts w:eastAsia="Calibri" w:cs="Tahoma"/>
          <w:bCs/>
          <w:iCs/>
          <w:lang w:val="es-ES"/>
        </w:rPr>
        <w:t>ó</w:t>
      </w:r>
      <w:r w:rsidRPr="00FF32E9" w:rsidR="00713CB5">
        <w:rPr>
          <w:rFonts w:eastAsia="Calibri" w:cs="Tahoma"/>
          <w:bCs/>
          <w:iCs/>
          <w:lang w:val="es-ES"/>
        </w:rPr>
        <w:t xml:space="preserve"> veinte oficios de diversas áreas que integran al Ayuntamiento de Ecatepec de M</w:t>
      </w:r>
      <w:r w:rsidRPr="00FF32E9" w:rsidR="00AE72C5">
        <w:rPr>
          <w:rFonts w:eastAsia="Calibri" w:cs="Tahoma"/>
          <w:bCs/>
          <w:iCs/>
          <w:lang w:val="es-ES"/>
        </w:rPr>
        <w:t xml:space="preserve">orelos, </w:t>
      </w:r>
      <w:r w:rsidR="003B6F53">
        <w:rPr>
          <w:rFonts w:eastAsia="Calibri" w:cs="Tahoma"/>
          <w:bCs/>
          <w:iCs/>
          <w:lang w:val="es-ES"/>
        </w:rPr>
        <w:t>que contienen los datos referentes al número de cuentas bloqueadas en las redes sociales respectivas.</w:t>
      </w:r>
    </w:p>
    <w:p w:rsidRPr="00FF32E9" w:rsidR="00C853D1" w:rsidP="00C853D1" w:rsidRDefault="00C853D1" w14:paraId="47A7D7E9" w14:textId="77777777">
      <w:pPr>
        <w:spacing w:after="0" w:line="360" w:lineRule="auto"/>
      </w:pPr>
      <w:r w:rsidRPr="00FF32E9">
        <w:lastRenderedPageBreak/>
        <w:t xml:space="preserve">Lo anterior, se desprende de las documentales que obran en el expediente de referencia, materia de la presente Resolución, consistentes en: la solicitud de acceso a la información; la respuesta del Sujeto Obligado; </w:t>
      </w:r>
      <w:r w:rsidRPr="00FF32E9">
        <w:rPr>
          <w:bCs/>
        </w:rPr>
        <w:t xml:space="preserve">el </w:t>
      </w:r>
      <w:r w:rsidRPr="00FF32E9">
        <w:t xml:space="preserve">escrito </w:t>
      </w:r>
      <w:proofErr w:type="spellStart"/>
      <w:r w:rsidRPr="00FF32E9">
        <w:t>recursal</w:t>
      </w:r>
      <w:proofErr w:type="spellEnd"/>
      <w:r w:rsidRPr="00FF32E9">
        <w:t xml:space="preserve"> y el Informe Justificado rendido por el Sujeto Obligado, instrumentales que se toman en cuenta a efecto de resolver el presente medio de impugnación, conforme a lo dispuesto por el artículo 185, fracción IV, de la Ley de Transparencia y Acceso a la Información Pública del Estado de México y Municipios.</w:t>
      </w:r>
    </w:p>
    <w:p w:rsidRPr="00FF32E9" w:rsidR="00C853D1" w:rsidP="00C853D1" w:rsidRDefault="00C853D1" w14:paraId="5796AF7E" w14:textId="77777777">
      <w:pPr>
        <w:spacing w:after="0" w:line="360" w:lineRule="auto"/>
      </w:pPr>
    </w:p>
    <w:p w:rsidRPr="00FF32E9" w:rsidR="00C853D1" w:rsidP="00C853D1" w:rsidRDefault="00C853D1" w14:paraId="4AD760E5" w14:textId="77777777">
      <w:pPr>
        <w:spacing w:after="0" w:line="360" w:lineRule="auto"/>
        <w:rPr>
          <w:rFonts w:eastAsia="Times New Roman" w:cs="Tahoma"/>
          <w:b/>
          <w:bCs/>
          <w:iCs/>
          <w:color w:val="auto"/>
          <w:lang w:eastAsia="es-ES"/>
        </w:rPr>
      </w:pPr>
      <w:r w:rsidRPr="00FF32E9">
        <w:rPr>
          <w:rFonts w:eastAsia="Times New Roman" w:cs="Tahoma"/>
          <w:b/>
          <w:bCs/>
          <w:iCs/>
          <w:color w:val="auto"/>
          <w:lang w:val="es-ES" w:eastAsia="es-ES"/>
        </w:rPr>
        <w:t xml:space="preserve">CUARTO. </w:t>
      </w:r>
      <w:r w:rsidRPr="00FF32E9">
        <w:rPr>
          <w:rFonts w:eastAsia="Times New Roman" w:cs="Tahoma"/>
          <w:b/>
          <w:bCs/>
          <w:iCs/>
          <w:color w:val="auto"/>
          <w:lang w:eastAsia="es-ES"/>
        </w:rPr>
        <w:t>Marco normativo aplicable en materia de transparencia y acceso a la información pública.</w:t>
      </w:r>
    </w:p>
    <w:p w:rsidRPr="00FF32E9" w:rsidR="00C853D1" w:rsidP="00C853D1" w:rsidRDefault="00C853D1" w14:paraId="43AD0F27" w14:textId="77777777">
      <w:pPr>
        <w:spacing w:after="0" w:line="360" w:lineRule="auto"/>
        <w:rPr>
          <w:rFonts w:eastAsia="Times New Roman" w:cs="Tahoma"/>
          <w:b/>
          <w:bCs/>
          <w:iCs/>
          <w:color w:val="auto"/>
          <w:lang w:eastAsia="es-ES"/>
        </w:rPr>
      </w:pPr>
    </w:p>
    <w:p w:rsidRPr="00FF32E9" w:rsidR="00C853D1" w:rsidP="00C853D1" w:rsidRDefault="00C853D1" w14:paraId="612B1C77" w14:textId="77777777">
      <w:pPr>
        <w:spacing w:after="0" w:line="360" w:lineRule="auto"/>
        <w:rPr>
          <w:rFonts w:eastAsia="Times New Roman" w:cs="Tahoma"/>
          <w:bCs/>
          <w:iCs/>
          <w:color w:val="auto"/>
          <w:lang w:eastAsia="es-ES"/>
        </w:rPr>
      </w:pPr>
      <w:r w:rsidRPr="00FF32E9">
        <w:rPr>
          <w:rFonts w:eastAsia="Times New Roman" w:cs="Tahoma"/>
          <w:bCs/>
          <w:iCs/>
          <w:color w:val="auto"/>
          <w:lang w:eastAsia="es-ES"/>
        </w:rPr>
        <w:t>El artículo 6°, Apartado A), fracción I de la Constitución Política de los Estados Unidos Mexicanos, establece que toda la información en posesión de cualquier autoridad es pública y sólo podrá ser reservada temporalmente por razones de interés público.</w:t>
      </w:r>
    </w:p>
    <w:p w:rsidRPr="00FF32E9" w:rsidR="00C853D1" w:rsidP="00C853D1" w:rsidRDefault="00C853D1" w14:paraId="4DEFDE24" w14:textId="77777777">
      <w:pPr>
        <w:spacing w:after="0" w:line="360" w:lineRule="auto"/>
        <w:rPr>
          <w:rFonts w:eastAsia="Times New Roman" w:cs="Tahoma"/>
          <w:bCs/>
          <w:iCs/>
          <w:color w:val="auto"/>
          <w:lang w:eastAsia="es-ES"/>
        </w:rPr>
      </w:pPr>
    </w:p>
    <w:p w:rsidRPr="00FF32E9" w:rsidR="00C853D1" w:rsidP="00C853D1" w:rsidRDefault="00C853D1" w14:paraId="0629EDEA" w14:textId="77777777">
      <w:pPr>
        <w:spacing w:after="0" w:line="360" w:lineRule="auto"/>
        <w:rPr>
          <w:rFonts w:eastAsia="Times New Roman" w:cs="Tahoma"/>
          <w:bCs/>
          <w:iCs/>
          <w:color w:val="auto"/>
          <w:lang w:eastAsia="es-ES"/>
        </w:rPr>
      </w:pPr>
      <w:r w:rsidRPr="00FF32E9">
        <w:rPr>
          <w:rFonts w:eastAsia="Times New Roman" w:cs="Tahoma"/>
          <w:bCs/>
          <w:iCs/>
          <w:color w:val="auto"/>
          <w:lang w:eastAsia="es-ES"/>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rsidRPr="00FF32E9" w:rsidR="00C853D1" w:rsidP="00C853D1" w:rsidRDefault="00C853D1" w14:paraId="1198CD87" w14:textId="77777777">
      <w:pPr>
        <w:spacing w:after="0" w:line="360" w:lineRule="auto"/>
        <w:rPr>
          <w:rFonts w:eastAsia="Times New Roman" w:cs="Tahoma"/>
          <w:bCs/>
          <w:iCs/>
          <w:color w:val="auto"/>
          <w:lang w:eastAsia="es-ES"/>
        </w:rPr>
      </w:pPr>
    </w:p>
    <w:p w:rsidRPr="00FF32E9" w:rsidR="00C853D1" w:rsidP="00C853D1" w:rsidRDefault="00C853D1" w14:paraId="2E116B44" w14:textId="77777777">
      <w:pPr>
        <w:spacing w:after="0" w:line="360" w:lineRule="auto"/>
        <w:rPr>
          <w:rFonts w:eastAsia="Times New Roman" w:cs="Tahoma"/>
          <w:bCs/>
          <w:iCs/>
          <w:color w:val="auto"/>
          <w:lang w:eastAsia="es-ES"/>
        </w:rPr>
      </w:pPr>
      <w:r w:rsidRPr="00FF32E9">
        <w:rPr>
          <w:rFonts w:eastAsia="Times New Roman" w:cs="Tahoma"/>
          <w:bCs/>
          <w:iCs/>
          <w:color w:val="auto"/>
          <w:lang w:eastAsia="es-ES"/>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Pr="00FF32E9" w:rsidR="00C853D1" w:rsidP="00C853D1" w:rsidRDefault="00C853D1" w14:paraId="6D4CE485" w14:textId="77777777">
      <w:pPr>
        <w:spacing w:after="0" w:line="360" w:lineRule="auto"/>
        <w:rPr>
          <w:rFonts w:eastAsia="Times New Roman" w:cs="Tahoma"/>
          <w:bCs/>
          <w:iCs/>
          <w:color w:val="auto"/>
          <w:lang w:eastAsia="es-ES"/>
        </w:rPr>
      </w:pPr>
    </w:p>
    <w:p w:rsidRPr="00FF32E9" w:rsidR="00C853D1" w:rsidP="00C853D1" w:rsidRDefault="00C853D1" w14:paraId="39E7B3D5" w14:textId="77777777">
      <w:pPr>
        <w:spacing w:after="0" w:line="360" w:lineRule="auto"/>
        <w:rPr>
          <w:rFonts w:eastAsia="Times New Roman" w:cs="Tahoma"/>
          <w:bCs/>
          <w:iCs/>
          <w:color w:val="auto"/>
          <w:lang w:eastAsia="es-ES"/>
        </w:rPr>
      </w:pPr>
      <w:r w:rsidRPr="00FF32E9">
        <w:rPr>
          <w:rFonts w:eastAsia="Times New Roman" w:cs="Tahoma"/>
          <w:bCs/>
          <w:iCs/>
          <w:color w:val="auto"/>
          <w:lang w:eastAsia="es-ES"/>
        </w:rPr>
        <w:t>Por su parte, la Ley de Transparencia y Acceso a la Información Pública del Estado de México y Municipios (Reglamentaria del artículo 5° de la Constitución Local), establece lo siguiente:</w:t>
      </w:r>
    </w:p>
    <w:p w:rsidRPr="00FF32E9" w:rsidR="00C853D1" w:rsidP="00C853D1" w:rsidRDefault="00C853D1" w14:paraId="08EAD36A" w14:textId="77777777">
      <w:pPr>
        <w:spacing w:after="0" w:line="360" w:lineRule="auto"/>
        <w:rPr>
          <w:rFonts w:eastAsia="Times New Roman" w:cs="Tahoma"/>
          <w:bCs/>
          <w:iCs/>
          <w:color w:val="auto"/>
          <w:lang w:eastAsia="es-ES"/>
        </w:rPr>
      </w:pPr>
    </w:p>
    <w:p w:rsidRPr="00FF32E9" w:rsidR="00C853D1" w:rsidP="00C853D1" w:rsidRDefault="00C853D1" w14:paraId="33BD459A" w14:textId="77777777">
      <w:pPr>
        <w:spacing w:after="0" w:line="360" w:lineRule="auto"/>
        <w:rPr>
          <w:rFonts w:eastAsia="Times New Roman" w:cs="Tahoma"/>
          <w:bCs/>
          <w:iCs/>
          <w:color w:val="auto"/>
          <w:lang w:eastAsia="es-ES"/>
        </w:rPr>
      </w:pPr>
      <w:r w:rsidRPr="00FF32E9">
        <w:rPr>
          <w:rFonts w:eastAsia="Times New Roman" w:cs="Tahoma"/>
          <w:bCs/>
          <w:iCs/>
          <w:color w:val="auto"/>
          <w:lang w:eastAsia="es-ES"/>
        </w:rPr>
        <w:lastRenderedPageBreak/>
        <w:t>El artículo 12, que, quienes generen, recopilen, administren, manejen, procesen, archiven o conserven información pública serán responsables de la misma.</w:t>
      </w:r>
    </w:p>
    <w:p w:rsidRPr="00FF32E9" w:rsidR="00C853D1" w:rsidP="00C853D1" w:rsidRDefault="00C853D1" w14:paraId="7F23F258" w14:textId="77777777">
      <w:pPr>
        <w:spacing w:after="0" w:line="360" w:lineRule="auto"/>
        <w:rPr>
          <w:rFonts w:eastAsia="Times New Roman" w:cs="Tahoma"/>
          <w:bCs/>
          <w:iCs/>
          <w:color w:val="auto"/>
          <w:lang w:eastAsia="es-ES"/>
        </w:rPr>
      </w:pPr>
    </w:p>
    <w:p w:rsidRPr="00FF32E9" w:rsidR="00C853D1" w:rsidP="00C853D1" w:rsidRDefault="00C853D1" w14:paraId="21150C29" w14:textId="77777777">
      <w:pPr>
        <w:spacing w:after="0" w:line="360" w:lineRule="auto"/>
        <w:rPr>
          <w:rFonts w:eastAsia="Times New Roman" w:cs="Tahoma"/>
          <w:bCs/>
          <w:iCs/>
          <w:color w:val="auto"/>
          <w:lang w:eastAsia="es-ES"/>
        </w:rPr>
      </w:pPr>
      <w:r w:rsidRPr="00FF32E9">
        <w:rPr>
          <w:rFonts w:eastAsia="Times New Roman" w:cs="Tahoma"/>
          <w:bCs/>
          <w:iCs/>
          <w:color w:val="auto"/>
          <w:lang w:eastAsia="es-ES"/>
        </w:rPr>
        <w:t>El artículo 18, que, los Sujetos Obligados deberán documentar todo acto que derive del ejercicio de sus facultades, competencias o funciones, considerando desde su origen la eventual publicidad y reutilización de la información que generen.</w:t>
      </w:r>
    </w:p>
    <w:p w:rsidRPr="00FF32E9" w:rsidR="00C853D1" w:rsidP="00C853D1" w:rsidRDefault="00C853D1" w14:paraId="3F8053D7" w14:textId="77777777">
      <w:pPr>
        <w:spacing w:after="0" w:line="360" w:lineRule="auto"/>
        <w:rPr>
          <w:rFonts w:eastAsia="Times New Roman" w:cs="Tahoma"/>
          <w:bCs/>
          <w:iCs/>
          <w:color w:val="auto"/>
          <w:lang w:eastAsia="es-ES"/>
        </w:rPr>
      </w:pPr>
    </w:p>
    <w:p w:rsidRPr="00FF32E9" w:rsidR="00C853D1" w:rsidP="00C853D1" w:rsidRDefault="00C853D1" w14:paraId="391D3BDE" w14:textId="77777777">
      <w:pPr>
        <w:spacing w:after="0" w:line="360" w:lineRule="auto"/>
        <w:rPr>
          <w:rFonts w:eastAsia="Times New Roman" w:cs="Tahoma"/>
          <w:bCs/>
          <w:iCs/>
          <w:color w:val="auto"/>
          <w:lang w:eastAsia="es-ES"/>
        </w:rPr>
      </w:pPr>
      <w:r w:rsidRPr="00FF32E9">
        <w:rPr>
          <w:rFonts w:eastAsia="Times New Roman" w:cs="Tahoma"/>
          <w:bCs/>
          <w:iCs/>
          <w:color w:val="auto"/>
          <w:lang w:eastAsia="es-ES"/>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Pr="00FF32E9" w:rsidR="00C853D1" w:rsidP="00C853D1" w:rsidRDefault="00C853D1" w14:paraId="1052A03D" w14:textId="77777777">
      <w:pPr>
        <w:spacing w:after="0" w:line="360" w:lineRule="auto"/>
        <w:rPr>
          <w:rFonts w:eastAsia="Times New Roman" w:cs="Tahoma"/>
          <w:b/>
          <w:bCs/>
          <w:iCs/>
          <w:color w:val="auto"/>
          <w:lang w:val="es-ES" w:eastAsia="es-ES"/>
        </w:rPr>
      </w:pPr>
    </w:p>
    <w:p w:rsidRPr="00FF32E9" w:rsidR="00C853D1" w:rsidP="00C853D1" w:rsidRDefault="00C853D1" w14:paraId="4CD9F9A9" w14:textId="77777777">
      <w:pPr>
        <w:spacing w:after="0" w:line="360" w:lineRule="auto"/>
        <w:rPr>
          <w:rFonts w:eastAsia="Times New Roman" w:cs="Tahoma"/>
          <w:b/>
          <w:bCs/>
          <w:iCs/>
          <w:color w:val="auto"/>
          <w:lang w:val="es-ES" w:eastAsia="es-ES"/>
        </w:rPr>
      </w:pPr>
      <w:r w:rsidRPr="00FF32E9">
        <w:rPr>
          <w:rFonts w:eastAsia="Times New Roman" w:cs="Tahoma"/>
          <w:b/>
          <w:bCs/>
          <w:iCs/>
          <w:color w:val="auto"/>
          <w:lang w:val="es-ES" w:eastAsia="es-ES"/>
        </w:rPr>
        <w:t>Quinto. Estudio de Fondo.</w:t>
      </w:r>
    </w:p>
    <w:p w:rsidRPr="00FF32E9" w:rsidR="00C853D1" w:rsidP="00C853D1" w:rsidRDefault="00C853D1" w14:paraId="614B9665" w14:textId="5578038A">
      <w:pPr>
        <w:spacing w:after="0" w:line="360" w:lineRule="auto"/>
        <w:rPr>
          <w:rFonts w:eastAsia="Times New Roman" w:cs="Tahoma"/>
          <w:iCs/>
          <w:color w:val="auto"/>
          <w:lang w:val="es-ES" w:eastAsia="es-ES"/>
        </w:rPr>
      </w:pPr>
    </w:p>
    <w:p w:rsidRPr="00FF32E9" w:rsidR="0054636A" w:rsidP="003B6F53" w:rsidRDefault="0054636A" w14:paraId="1F6D623C" w14:textId="74E51FA3">
      <w:pPr>
        <w:spacing w:after="0" w:line="360" w:lineRule="auto"/>
        <w:rPr>
          <w:bCs/>
        </w:rPr>
      </w:pPr>
      <w:r w:rsidRPr="00FF32E9">
        <w:rPr>
          <w:bCs/>
        </w:rPr>
        <w:t xml:space="preserve">Integradas las constancias que obran el expediente eléctrico de referencia y una vez expuestas las posturas de las partes, se procede a analizar </w:t>
      </w:r>
      <w:r w:rsidRPr="00FF32E9" w:rsidR="0022757C">
        <w:rPr>
          <w:bCs/>
        </w:rPr>
        <w:t>el agravio hecho</w:t>
      </w:r>
      <w:r w:rsidRPr="00FF32E9">
        <w:rPr>
          <w:bCs/>
        </w:rPr>
        <w:t xml:space="preserve"> valer por el hoy Recurrente, referente a la entrega de información incompleta; para lo cual, en principio, es necesario aclarar que el ahora Recurrente, </w:t>
      </w:r>
      <w:r w:rsidR="003B6F53">
        <w:rPr>
          <w:bCs/>
        </w:rPr>
        <w:t xml:space="preserve">solicitó el número total </w:t>
      </w:r>
      <w:r w:rsidRPr="00FF32E9">
        <w:rPr>
          <w:bCs/>
        </w:rPr>
        <w:t>de los usuarios bloqueados en redes s</w:t>
      </w:r>
      <w:r w:rsidRPr="00FF32E9" w:rsidR="003211C1">
        <w:rPr>
          <w:bCs/>
        </w:rPr>
        <w:t>ociales</w:t>
      </w:r>
      <w:r w:rsidRPr="00FF32E9">
        <w:rPr>
          <w:bCs/>
        </w:rPr>
        <w:t xml:space="preserve"> de todas las áreas que integran al </w:t>
      </w:r>
      <w:r w:rsidRPr="00FF32E9">
        <w:rPr>
          <w:rFonts w:eastAsia="Calibri" w:cs="Tahoma"/>
        </w:rPr>
        <w:t>Ayuntamiento de Ecatepec de Morelos</w:t>
      </w:r>
      <w:r w:rsidR="003B6F53">
        <w:rPr>
          <w:rFonts w:eastAsia="Calibri" w:cs="Tahoma"/>
        </w:rPr>
        <w:t>,</w:t>
      </w:r>
      <w:r w:rsidRPr="00FF32E9">
        <w:rPr>
          <w:rFonts w:eastAsia="Calibri" w:cs="Tahoma"/>
        </w:rPr>
        <w:t xml:space="preserve"> des</w:t>
      </w:r>
      <w:r w:rsidRPr="00FF32E9" w:rsidR="003211C1">
        <w:rPr>
          <w:rFonts w:eastAsia="Calibri" w:cs="Tahoma"/>
        </w:rPr>
        <w:t xml:space="preserve">de dos mil dieciocho al </w:t>
      </w:r>
      <w:r w:rsidRPr="00FF32E9" w:rsidR="003211C1">
        <w:rPr>
          <w:rFonts w:cs="Tahoma"/>
        </w:rPr>
        <w:t>nueve de noviembre de dos mil veintiuno</w:t>
      </w:r>
      <w:r w:rsidR="003B6F53">
        <w:rPr>
          <w:rFonts w:cs="Tahoma"/>
        </w:rPr>
        <w:t>, por mes.</w:t>
      </w:r>
    </w:p>
    <w:p w:rsidRPr="00FF32E9" w:rsidR="00CA274F" w:rsidP="00A519CC" w:rsidRDefault="00CA274F" w14:paraId="6EBC6A26" w14:textId="77777777">
      <w:pPr>
        <w:spacing w:after="0" w:line="360" w:lineRule="auto"/>
        <w:rPr>
          <w:bCs/>
        </w:rPr>
      </w:pPr>
    </w:p>
    <w:p w:rsidRPr="00FF32E9" w:rsidR="00CA7E22" w:rsidP="00CA7E22" w:rsidRDefault="00CA7E22" w14:paraId="0DD5B1B7" w14:textId="77777777">
      <w:pPr>
        <w:spacing w:after="0" w:line="360" w:lineRule="auto"/>
      </w:pPr>
      <w:r w:rsidRPr="00FF32E9">
        <w:rPr>
          <w:bCs/>
        </w:rPr>
        <w:t>Sobre dicha situación, el</w:t>
      </w:r>
      <w:r w:rsidRPr="00FF32E9">
        <w:t xml:space="preserve"> artículo 12 de la Ley de Transparencia y Acceso a la Información Pública del Estado de México y Municipios, establece que los sujetos obligados sólo están constreñidos a proporcionar la información pública que obre en sus archivos, en el estado en que esta se encuentre; por lo que, la entrega no comprende el procesamiento de la misma, ni presentarla conforme al interés del Solicitante.</w:t>
      </w:r>
    </w:p>
    <w:p w:rsidRPr="00FF32E9" w:rsidR="00CA7E22" w:rsidP="00CA7E22" w:rsidRDefault="00CA7E22" w14:paraId="5A0F67DC" w14:textId="77777777">
      <w:pPr>
        <w:spacing w:after="0" w:line="360" w:lineRule="auto"/>
      </w:pPr>
    </w:p>
    <w:p w:rsidRPr="00FF32E9" w:rsidR="0022757C" w:rsidP="00CA7E22" w:rsidRDefault="00CA7E22" w14:paraId="2C92581F" w14:textId="77777777">
      <w:pPr>
        <w:spacing w:after="0" w:line="360" w:lineRule="auto"/>
      </w:pPr>
      <w:r w:rsidRPr="00FF32E9">
        <w:lastRenderedPageBreak/>
        <w:t xml:space="preserve">De esta manera, </w:t>
      </w:r>
      <w:r w:rsidRPr="00FF32E9">
        <w:rPr>
          <w:lang w:val="es-ES"/>
        </w:rPr>
        <w:t xml:space="preserve">el derecho de acceso a la información pública se satisface en aquellos casos en que se entregue el soporte documental en el que conste la información solicitada, sin necesidad de elaborar documentos </w:t>
      </w:r>
      <w:r w:rsidRPr="00FF32E9">
        <w:rPr>
          <w:i/>
        </w:rPr>
        <w:t>ad hoc</w:t>
      </w:r>
      <w:r w:rsidRPr="00FF32E9">
        <w:t xml:space="preserve">; lo cual, de conformidad con en el artículo 160 de la Ley de Transparencia y Acceso a la Información Pública del Estado de México y Municipios, el cual refiere que los sujetos obligados deberán entregar la información que obre en sus archivos. </w:t>
      </w:r>
    </w:p>
    <w:p w:rsidRPr="00FF32E9" w:rsidR="0022757C" w:rsidP="00CA7E22" w:rsidRDefault="0022757C" w14:paraId="37567DF6" w14:textId="77777777">
      <w:pPr>
        <w:spacing w:after="0" w:line="360" w:lineRule="auto"/>
      </w:pPr>
    </w:p>
    <w:p w:rsidRPr="00FF32E9" w:rsidR="00CA7E22" w:rsidP="00CA7E22" w:rsidRDefault="00CA7E22" w14:paraId="1C104D79" w14:textId="054B5DB4">
      <w:pPr>
        <w:spacing w:after="0" w:line="360" w:lineRule="auto"/>
        <w:rPr>
          <w:iCs/>
          <w:lang w:val="es-ES"/>
        </w:rPr>
      </w:pPr>
      <w:r w:rsidRPr="00FF32E9">
        <w:t xml:space="preserve">Además, resulta aplicable </w:t>
      </w:r>
      <w:r w:rsidRPr="00FF32E9">
        <w:rPr>
          <w:iCs/>
          <w:lang w:val="es-ES"/>
        </w:rPr>
        <w:t>el Criterio 03/17 del Instituto Nacional de Transparencia, Acceso a la Información y Protección de Datos Personales que a continuación se cita:</w:t>
      </w:r>
    </w:p>
    <w:p w:rsidRPr="00FF32E9" w:rsidR="00CA7E22" w:rsidP="00CA7E22" w:rsidRDefault="00CA7E22" w14:paraId="3878D9AC" w14:textId="77777777">
      <w:pPr>
        <w:spacing w:after="0" w:line="360" w:lineRule="auto"/>
        <w:rPr>
          <w:b/>
        </w:rPr>
      </w:pPr>
    </w:p>
    <w:p w:rsidRPr="00FF32E9" w:rsidR="00CA7E22" w:rsidP="0022757C" w:rsidRDefault="00CA7E22" w14:paraId="0F43769A" w14:textId="77777777">
      <w:pPr>
        <w:spacing w:after="0" w:line="360" w:lineRule="auto"/>
        <w:ind w:left="567"/>
        <w:rPr>
          <w:i/>
          <w:sz w:val="20"/>
          <w:szCs w:val="20"/>
        </w:rPr>
      </w:pPr>
      <w:r w:rsidRPr="00FF32E9">
        <w:rPr>
          <w:b/>
          <w:i/>
          <w:sz w:val="20"/>
          <w:szCs w:val="20"/>
        </w:rPr>
        <w:t xml:space="preserve">“No existe obligación de elaborar documentos ad hoc para atender las solicitudes de acceso a la información. </w:t>
      </w:r>
      <w:r w:rsidRPr="00FF32E9">
        <w:rPr>
          <w:i/>
          <w:sz w:val="20"/>
          <w:szCs w:val="20"/>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Pr="00FF32E9" w:rsidR="00CA7E22" w:rsidP="00CA7E22" w:rsidRDefault="00CA7E22" w14:paraId="2A29A0A1" w14:textId="77777777">
      <w:pPr>
        <w:spacing w:after="0" w:line="360" w:lineRule="auto"/>
        <w:rPr>
          <w:lang w:val="es-ES"/>
        </w:rPr>
      </w:pPr>
    </w:p>
    <w:p w:rsidRPr="00FF32E9" w:rsidR="00CA7E22" w:rsidP="00CA7E22" w:rsidRDefault="00CA7E22" w14:paraId="1A03FA30" w14:textId="77777777">
      <w:pPr>
        <w:spacing w:after="0" w:line="360" w:lineRule="auto"/>
        <w:rPr>
          <w:lang w:val="es-ES"/>
        </w:rPr>
      </w:pPr>
      <w:r w:rsidRPr="00FF32E9">
        <w:rPr>
          <w:lang w:val="es-ES"/>
        </w:rPr>
        <w:t xml:space="preserve">De tales circunstancias, se concluye que los sujetos obligados únicamente se encuentran constreñidos a proporcionar los documentos que den cuenta de la información solicitada, como obren en sus archivos, sin tener que elaborarlos a las necesidades del Recurrente; en ese sentido, es de señalar que si bien, los Sujetos Obligados no están constreñidos a generar documentos </w:t>
      </w:r>
      <w:r w:rsidRPr="00FF32E9">
        <w:rPr>
          <w:i/>
          <w:iCs/>
          <w:lang w:val="es-ES"/>
        </w:rPr>
        <w:t xml:space="preserve">ad hoc, </w:t>
      </w:r>
      <w:r w:rsidRPr="00FF32E9">
        <w:rPr>
          <w:lang w:val="es-ES"/>
        </w:rPr>
        <w:t>para atender las solicitudes de información, lo cierto es que, tampoco lo tienen prohibido, por lo que se vuelve una atribución potestativa de este último, la forma en que prefiere atender los requerimientos informativos de los particulares.</w:t>
      </w:r>
    </w:p>
    <w:p w:rsidRPr="00FF32E9" w:rsidR="00CA7E22" w:rsidP="00A519CC" w:rsidRDefault="00CA7E22" w14:paraId="3FB297EE" w14:textId="77777777">
      <w:pPr>
        <w:spacing w:after="0" w:line="360" w:lineRule="auto"/>
      </w:pPr>
    </w:p>
    <w:p w:rsidRPr="00FF32E9" w:rsidR="00CA274F" w:rsidP="00A519CC" w:rsidRDefault="001D5DF0" w14:paraId="4D412279" w14:textId="67A0544B">
      <w:pPr>
        <w:spacing w:after="0" w:line="360" w:lineRule="auto"/>
      </w:pPr>
      <w:r w:rsidRPr="00FF32E9">
        <w:lastRenderedPageBreak/>
        <w:t xml:space="preserve">Precisado lo anterior, se lograr advertir que la pretensión del Recurrente es obtener información estadística de los usuarios bloqueados en redes sociales por todas las áreas administrativas del </w:t>
      </w:r>
      <w:r w:rsidRPr="00FF32E9">
        <w:rPr>
          <w:rFonts w:eastAsia="Calibri" w:cs="Tahoma"/>
        </w:rPr>
        <w:t>Ayuntamiento de Ecatepec de Morelos</w:t>
      </w:r>
      <w:r w:rsidRPr="00FF32E9" w:rsidR="002A0C47">
        <w:rPr>
          <w:rFonts w:eastAsia="Calibri" w:cs="Tahoma"/>
        </w:rPr>
        <w:t>. Es por eso, que en principio es necesario precisar que áreas integran al Sujeto Obligado, por lo que es necesario traer a colación el artículo 43 del Bando Municipal de Ecatepec de Morelos de dos mil veintiuno</w:t>
      </w:r>
      <w:r w:rsidRPr="00FF32E9" w:rsidR="00E45CDC">
        <w:rPr>
          <w:rFonts w:eastAsia="Calibri" w:cs="Tahoma"/>
        </w:rPr>
        <w:t xml:space="preserve">, ya que el citado numeral establece que el Ayuntamiento se integrara por las </w:t>
      </w:r>
      <w:r w:rsidRPr="00FF32E9" w:rsidR="00294A21">
        <w:rPr>
          <w:rFonts w:eastAsia="Calibri" w:cs="Tahoma"/>
        </w:rPr>
        <w:t>siguientes dependencias</w:t>
      </w:r>
      <w:r w:rsidRPr="00FF32E9" w:rsidR="00E45CDC">
        <w:rPr>
          <w:rFonts w:eastAsia="Calibri" w:cs="Tahoma"/>
        </w:rPr>
        <w:t xml:space="preserve">: </w:t>
      </w:r>
    </w:p>
    <w:p w:rsidRPr="00FF32E9" w:rsidR="001D5DF0" w:rsidP="00A519CC" w:rsidRDefault="001D5DF0" w14:paraId="1CFE556D" w14:textId="77777777">
      <w:pPr>
        <w:spacing w:after="0" w:line="360" w:lineRule="auto"/>
      </w:pPr>
    </w:p>
    <w:p w:rsidRPr="00FF32E9" w:rsidR="00E45CDC" w:rsidP="00E45CDC" w:rsidRDefault="00E45CDC" w14:paraId="355ADD0F" w14:textId="7ADED9F1">
      <w:pPr>
        <w:pStyle w:val="Prrafodelista"/>
        <w:numPr>
          <w:ilvl w:val="0"/>
          <w:numId w:val="27"/>
        </w:numPr>
        <w:spacing w:line="360" w:lineRule="auto"/>
        <w:rPr>
          <w:b/>
        </w:rPr>
      </w:pPr>
      <w:r w:rsidRPr="00FF32E9">
        <w:rPr>
          <w:b/>
        </w:rPr>
        <w:t xml:space="preserve">Secretaría del Ayuntamiento. </w:t>
      </w:r>
    </w:p>
    <w:p w:rsidRPr="00FF32E9" w:rsidR="00E45CDC" w:rsidP="00E45CDC" w:rsidRDefault="00E45CDC" w14:paraId="03E4A17A" w14:textId="77777777">
      <w:pPr>
        <w:pStyle w:val="Prrafodelista"/>
        <w:numPr>
          <w:ilvl w:val="0"/>
          <w:numId w:val="27"/>
        </w:numPr>
        <w:spacing w:line="360" w:lineRule="auto"/>
        <w:rPr>
          <w:b/>
        </w:rPr>
      </w:pPr>
      <w:r w:rsidRPr="00FF32E9">
        <w:rPr>
          <w:b/>
        </w:rPr>
        <w:t>Tesorería Municipal.</w:t>
      </w:r>
    </w:p>
    <w:p w:rsidRPr="00FF32E9" w:rsidR="00E45CDC" w:rsidP="00E45CDC" w:rsidRDefault="00E45CDC" w14:paraId="4465560C" w14:textId="77777777">
      <w:pPr>
        <w:pStyle w:val="Prrafodelista"/>
        <w:numPr>
          <w:ilvl w:val="0"/>
          <w:numId w:val="27"/>
        </w:numPr>
        <w:spacing w:line="360" w:lineRule="auto"/>
        <w:rPr>
          <w:b/>
        </w:rPr>
      </w:pPr>
      <w:r w:rsidRPr="00FF32E9">
        <w:rPr>
          <w:b/>
        </w:rPr>
        <w:t xml:space="preserve">Contraloría Municipal. </w:t>
      </w:r>
    </w:p>
    <w:p w:rsidRPr="00FF32E9" w:rsidR="00E45CDC" w:rsidP="00E45CDC" w:rsidRDefault="00E45CDC" w14:paraId="3F6A3C17" w14:textId="77777777">
      <w:pPr>
        <w:pStyle w:val="Prrafodelista"/>
        <w:numPr>
          <w:ilvl w:val="0"/>
          <w:numId w:val="27"/>
        </w:numPr>
        <w:spacing w:line="360" w:lineRule="auto"/>
        <w:rPr>
          <w:b/>
        </w:rPr>
      </w:pPr>
      <w:r w:rsidRPr="00FF32E9">
        <w:rPr>
          <w:b/>
        </w:rPr>
        <w:t>Direcciones de:</w:t>
      </w:r>
    </w:p>
    <w:p w:rsidRPr="00FF32E9" w:rsidR="00E45CDC" w:rsidP="00F7240C" w:rsidRDefault="00E45CDC" w14:paraId="41EF8BEA" w14:textId="77777777">
      <w:pPr>
        <w:pStyle w:val="Prrafodelista"/>
        <w:numPr>
          <w:ilvl w:val="1"/>
          <w:numId w:val="27"/>
        </w:numPr>
        <w:spacing w:line="360" w:lineRule="auto"/>
        <w:ind w:left="1134"/>
      </w:pPr>
      <w:r w:rsidRPr="00FF32E9">
        <w:t>Administración.</w:t>
      </w:r>
    </w:p>
    <w:p w:rsidRPr="00FF32E9" w:rsidR="00E45CDC" w:rsidP="00F7240C" w:rsidRDefault="00E45CDC" w14:paraId="3E41A318" w14:textId="77777777">
      <w:pPr>
        <w:pStyle w:val="Prrafodelista"/>
        <w:numPr>
          <w:ilvl w:val="1"/>
          <w:numId w:val="27"/>
        </w:numPr>
        <w:spacing w:line="360" w:lineRule="auto"/>
        <w:ind w:left="1134"/>
      </w:pPr>
      <w:r w:rsidRPr="00FF32E9">
        <w:t xml:space="preserve">Bienestar. </w:t>
      </w:r>
    </w:p>
    <w:p w:rsidRPr="00FF32E9" w:rsidR="00E45CDC" w:rsidP="00F7240C" w:rsidRDefault="00E45CDC" w14:paraId="76FA4967" w14:textId="2956E59C">
      <w:pPr>
        <w:pStyle w:val="Prrafodelista"/>
        <w:numPr>
          <w:ilvl w:val="1"/>
          <w:numId w:val="27"/>
        </w:numPr>
        <w:spacing w:line="360" w:lineRule="auto"/>
        <w:ind w:left="1134"/>
      </w:pPr>
      <w:r w:rsidRPr="00FF32E9">
        <w:t>Comunicación Social.</w:t>
      </w:r>
    </w:p>
    <w:p w:rsidRPr="00FF32E9" w:rsidR="00E45CDC" w:rsidP="00F7240C" w:rsidRDefault="00E45CDC" w14:paraId="4D5DFA44" w14:textId="4D855482">
      <w:pPr>
        <w:pStyle w:val="Prrafodelista"/>
        <w:numPr>
          <w:ilvl w:val="1"/>
          <w:numId w:val="27"/>
        </w:numPr>
        <w:spacing w:line="360" w:lineRule="auto"/>
        <w:ind w:left="1134"/>
      </w:pPr>
      <w:r w:rsidRPr="00FF32E9">
        <w:t>Desarrollo Económico.</w:t>
      </w:r>
    </w:p>
    <w:p w:rsidRPr="00FF32E9" w:rsidR="00E45CDC" w:rsidP="00F7240C" w:rsidRDefault="00E45CDC" w14:paraId="568BD55E" w14:textId="5346A28E">
      <w:pPr>
        <w:pStyle w:val="Prrafodelista"/>
        <w:numPr>
          <w:ilvl w:val="1"/>
          <w:numId w:val="27"/>
        </w:numPr>
        <w:spacing w:line="360" w:lineRule="auto"/>
        <w:ind w:left="1134"/>
      </w:pPr>
      <w:r w:rsidRPr="00FF32E9">
        <w:t>Desarrollo Urbano y Obras Públicas.</w:t>
      </w:r>
    </w:p>
    <w:p w:rsidRPr="00FF32E9" w:rsidR="00E45CDC" w:rsidP="00F7240C" w:rsidRDefault="00E45CDC" w14:paraId="6F3B5C08" w14:textId="346F8C1B">
      <w:pPr>
        <w:pStyle w:val="Prrafodelista"/>
        <w:numPr>
          <w:ilvl w:val="1"/>
          <w:numId w:val="27"/>
        </w:numPr>
        <w:spacing w:line="360" w:lineRule="auto"/>
        <w:ind w:left="1134"/>
      </w:pPr>
      <w:r w:rsidRPr="00FF32E9">
        <w:t>Diversidad y Atención a la Población LGBTTTIQ+.</w:t>
      </w:r>
    </w:p>
    <w:p w:rsidRPr="00FF32E9" w:rsidR="00E45CDC" w:rsidP="00F7240C" w:rsidRDefault="00E45CDC" w14:paraId="7F888BFE" w14:textId="7E77E517">
      <w:pPr>
        <w:pStyle w:val="Prrafodelista"/>
        <w:numPr>
          <w:ilvl w:val="1"/>
          <w:numId w:val="27"/>
        </w:numPr>
        <w:spacing w:line="360" w:lineRule="auto"/>
        <w:ind w:left="1134"/>
      </w:pPr>
      <w:r w:rsidRPr="00FF32E9">
        <w:t xml:space="preserve">Educación y Cultura. </w:t>
      </w:r>
    </w:p>
    <w:p w:rsidRPr="00FF32E9" w:rsidR="00E45CDC" w:rsidP="00F7240C" w:rsidRDefault="00E45CDC" w14:paraId="1FC5B32F" w14:textId="3C940497">
      <w:pPr>
        <w:pStyle w:val="Prrafodelista"/>
        <w:numPr>
          <w:ilvl w:val="1"/>
          <w:numId w:val="27"/>
        </w:numPr>
        <w:spacing w:line="360" w:lineRule="auto"/>
        <w:ind w:left="1134"/>
      </w:pPr>
      <w:r w:rsidRPr="00FF32E9">
        <w:t xml:space="preserve">Gobierno. </w:t>
      </w:r>
    </w:p>
    <w:p w:rsidRPr="00FF32E9" w:rsidR="00E45CDC" w:rsidP="00F7240C" w:rsidRDefault="00A60831" w14:paraId="0DB6E5A1" w14:textId="45B3EE62">
      <w:pPr>
        <w:pStyle w:val="Prrafodelista"/>
        <w:numPr>
          <w:ilvl w:val="1"/>
          <w:numId w:val="27"/>
        </w:numPr>
        <w:spacing w:line="360" w:lineRule="auto"/>
        <w:ind w:left="1134"/>
      </w:pPr>
      <w:r w:rsidRPr="00FF32E9">
        <w:t>Instituto Municipal de las Mujeres e Igualdad de Género.</w:t>
      </w:r>
    </w:p>
    <w:p w:rsidRPr="00FF32E9" w:rsidR="00A60831" w:rsidP="00F7240C" w:rsidRDefault="00A60831" w14:paraId="59484CB7" w14:textId="76ED9B1E">
      <w:pPr>
        <w:pStyle w:val="Prrafodelista"/>
        <w:numPr>
          <w:ilvl w:val="1"/>
          <w:numId w:val="27"/>
        </w:numPr>
        <w:spacing w:line="360" w:lineRule="auto"/>
        <w:ind w:left="1134"/>
      </w:pPr>
      <w:r w:rsidRPr="00FF32E9">
        <w:t xml:space="preserve">Jurídica y Consultiva. </w:t>
      </w:r>
    </w:p>
    <w:p w:rsidRPr="00FF32E9" w:rsidR="00A60831" w:rsidP="00F7240C" w:rsidRDefault="00A60831" w14:paraId="493FCC7B" w14:textId="77777777">
      <w:pPr>
        <w:pStyle w:val="Prrafodelista"/>
        <w:numPr>
          <w:ilvl w:val="1"/>
          <w:numId w:val="27"/>
        </w:numPr>
        <w:spacing w:line="360" w:lineRule="auto"/>
        <w:ind w:left="1134"/>
      </w:pPr>
      <w:r w:rsidRPr="00FF32E9">
        <w:t>Medio Ambiente y Ecología.</w:t>
      </w:r>
    </w:p>
    <w:p w:rsidRPr="00FF32E9" w:rsidR="00A60831" w:rsidP="00F7240C" w:rsidRDefault="00A60831" w14:paraId="0530A8EA" w14:textId="6E429C79">
      <w:pPr>
        <w:pStyle w:val="Prrafodelista"/>
        <w:numPr>
          <w:ilvl w:val="1"/>
          <w:numId w:val="27"/>
        </w:numPr>
        <w:spacing w:line="360" w:lineRule="auto"/>
        <w:ind w:left="1134"/>
      </w:pPr>
      <w:r w:rsidRPr="00FF32E9">
        <w:t>Movilidad y Transporte.</w:t>
      </w:r>
    </w:p>
    <w:p w:rsidRPr="00FF32E9" w:rsidR="00A60831" w:rsidP="00F7240C" w:rsidRDefault="00A60831" w14:paraId="2D24C6DB" w14:textId="24709920">
      <w:pPr>
        <w:pStyle w:val="Prrafodelista"/>
        <w:numPr>
          <w:ilvl w:val="1"/>
          <w:numId w:val="27"/>
        </w:numPr>
        <w:spacing w:line="360" w:lineRule="auto"/>
        <w:ind w:left="1134"/>
      </w:pPr>
      <w:r w:rsidRPr="00FF32E9">
        <w:t>Protección Civil y Bomberos.</w:t>
      </w:r>
    </w:p>
    <w:p w:rsidRPr="00FF32E9" w:rsidR="00A60831" w:rsidP="00F7240C" w:rsidRDefault="00A60831" w14:paraId="16578C8D" w14:textId="0C403381">
      <w:pPr>
        <w:pStyle w:val="Prrafodelista"/>
        <w:numPr>
          <w:ilvl w:val="1"/>
          <w:numId w:val="27"/>
        </w:numPr>
        <w:spacing w:line="360" w:lineRule="auto"/>
        <w:ind w:left="1134"/>
      </w:pPr>
      <w:r w:rsidRPr="00FF32E9">
        <w:t>Servicios Públicos.</w:t>
      </w:r>
    </w:p>
    <w:p w:rsidRPr="00FF32E9" w:rsidR="00A60831" w:rsidP="00F7240C" w:rsidRDefault="00A60831" w14:paraId="2B3786EE" w14:textId="70F281B6">
      <w:pPr>
        <w:pStyle w:val="Prrafodelista"/>
        <w:numPr>
          <w:ilvl w:val="1"/>
          <w:numId w:val="27"/>
        </w:numPr>
        <w:spacing w:line="360" w:lineRule="auto"/>
        <w:ind w:left="1134"/>
      </w:pPr>
      <w:r w:rsidRPr="00FF32E9">
        <w:t>Seguridad Pública y Tránsito.</w:t>
      </w:r>
    </w:p>
    <w:p w:rsidRPr="00FF32E9" w:rsidR="00A60831" w:rsidP="00F7240C" w:rsidRDefault="00A60831" w14:paraId="36438FBD" w14:textId="4C134EB8">
      <w:pPr>
        <w:pStyle w:val="Prrafodelista"/>
        <w:numPr>
          <w:ilvl w:val="1"/>
          <w:numId w:val="27"/>
        </w:numPr>
        <w:spacing w:line="360" w:lineRule="auto"/>
        <w:ind w:left="1134"/>
      </w:pPr>
      <w:r w:rsidRPr="00FF32E9">
        <w:t xml:space="preserve">Tecnologías de la Información y de la Comunicación. </w:t>
      </w:r>
    </w:p>
    <w:p w:rsidRPr="00FF32E9" w:rsidR="00A60831" w:rsidP="00A60831" w:rsidRDefault="00A60831" w14:paraId="1DCFE866" w14:textId="0449D244">
      <w:pPr>
        <w:pStyle w:val="Prrafodelista"/>
        <w:numPr>
          <w:ilvl w:val="0"/>
          <w:numId w:val="27"/>
        </w:numPr>
        <w:spacing w:line="360" w:lineRule="auto"/>
        <w:rPr>
          <w:b/>
        </w:rPr>
      </w:pPr>
      <w:r w:rsidRPr="00FF32E9">
        <w:rPr>
          <w:b/>
        </w:rPr>
        <w:lastRenderedPageBreak/>
        <w:t>Coordinaciones Municipales:</w:t>
      </w:r>
    </w:p>
    <w:p w:rsidRPr="00FF32E9" w:rsidR="00A60831" w:rsidP="00F7240C" w:rsidRDefault="00A60831" w14:paraId="1F142E68" w14:textId="5F6B4675">
      <w:pPr>
        <w:pStyle w:val="Prrafodelista"/>
        <w:numPr>
          <w:ilvl w:val="1"/>
          <w:numId w:val="27"/>
        </w:numPr>
        <w:spacing w:line="360" w:lineRule="auto"/>
        <w:ind w:left="993"/>
      </w:pPr>
      <w:r w:rsidRPr="00FF32E9">
        <w:t>Instituto de la Juventud.</w:t>
      </w:r>
    </w:p>
    <w:p w:rsidRPr="00FF32E9" w:rsidR="00A60831" w:rsidP="00F7240C" w:rsidRDefault="00A60831" w14:paraId="5F050A5C" w14:textId="121D8D5F">
      <w:pPr>
        <w:pStyle w:val="Prrafodelista"/>
        <w:numPr>
          <w:ilvl w:val="1"/>
          <w:numId w:val="27"/>
        </w:numPr>
        <w:spacing w:line="360" w:lineRule="auto"/>
        <w:ind w:left="993"/>
      </w:pPr>
      <w:r w:rsidRPr="00FF32E9">
        <w:t xml:space="preserve">Mercados, Tianguis y Vía Pública. </w:t>
      </w:r>
    </w:p>
    <w:p w:rsidRPr="00FF32E9" w:rsidR="00A60831" w:rsidP="00A60831" w:rsidRDefault="00A60831" w14:paraId="2D578888" w14:textId="32C4379E">
      <w:pPr>
        <w:pStyle w:val="Prrafodelista"/>
        <w:numPr>
          <w:ilvl w:val="0"/>
          <w:numId w:val="27"/>
        </w:numPr>
        <w:spacing w:line="360" w:lineRule="auto"/>
        <w:rPr>
          <w:b/>
        </w:rPr>
      </w:pPr>
      <w:r w:rsidRPr="00FF32E9">
        <w:rPr>
          <w:b/>
        </w:rPr>
        <w:t>Unidades Administrativas de la Presidencia Municipal:</w:t>
      </w:r>
    </w:p>
    <w:p w:rsidRPr="00FF32E9" w:rsidR="00A60831" w:rsidP="00F7240C" w:rsidRDefault="00A60831" w14:paraId="2C968709" w14:textId="380497D9">
      <w:pPr>
        <w:pStyle w:val="Prrafodelista"/>
        <w:numPr>
          <w:ilvl w:val="1"/>
          <w:numId w:val="27"/>
        </w:numPr>
        <w:spacing w:line="360" w:lineRule="auto"/>
        <w:ind w:left="993"/>
      </w:pPr>
      <w:r w:rsidRPr="00FF32E9">
        <w:t>Secretaría Técnica de Gabinete.</w:t>
      </w:r>
    </w:p>
    <w:p w:rsidRPr="00FF32E9" w:rsidR="00E45CDC" w:rsidP="00F7240C" w:rsidRDefault="00A60831" w14:paraId="79DF59E5" w14:textId="71F79062">
      <w:pPr>
        <w:pStyle w:val="Prrafodelista"/>
        <w:numPr>
          <w:ilvl w:val="1"/>
          <w:numId w:val="27"/>
        </w:numPr>
        <w:spacing w:line="360" w:lineRule="auto"/>
        <w:ind w:left="993"/>
      </w:pPr>
      <w:r w:rsidRPr="00FF32E9">
        <w:t>Secretaría Particular.</w:t>
      </w:r>
    </w:p>
    <w:p w:rsidRPr="00FF32E9" w:rsidR="00A60831" w:rsidP="00A60831" w:rsidRDefault="00A60831" w14:paraId="416AE14F" w14:textId="14043EE8">
      <w:pPr>
        <w:pStyle w:val="Prrafodelista"/>
        <w:numPr>
          <w:ilvl w:val="0"/>
          <w:numId w:val="27"/>
        </w:numPr>
        <w:spacing w:line="360" w:lineRule="auto"/>
        <w:rPr>
          <w:b/>
        </w:rPr>
      </w:pPr>
      <w:r w:rsidRPr="00FF32E9">
        <w:rPr>
          <w:b/>
        </w:rPr>
        <w:t>Defensoría Municipal de los Derechos Humanos.</w:t>
      </w:r>
    </w:p>
    <w:p w:rsidRPr="00FF32E9" w:rsidR="00A60831" w:rsidP="00A60831" w:rsidRDefault="00A60831" w14:paraId="5B2776C5" w14:textId="63D15D11">
      <w:pPr>
        <w:pStyle w:val="Prrafodelista"/>
        <w:numPr>
          <w:ilvl w:val="0"/>
          <w:numId w:val="27"/>
        </w:numPr>
        <w:spacing w:line="360" w:lineRule="auto"/>
        <w:rPr>
          <w:b/>
        </w:rPr>
      </w:pPr>
      <w:r w:rsidRPr="00FF32E9">
        <w:rPr>
          <w:b/>
        </w:rPr>
        <w:t>Organismos Públicos Descentralizados:</w:t>
      </w:r>
    </w:p>
    <w:p w:rsidRPr="00FF32E9" w:rsidR="00912177" w:rsidP="00F7240C" w:rsidRDefault="00A60831" w14:paraId="158DDC02" w14:textId="0EFF012C">
      <w:pPr>
        <w:pStyle w:val="Prrafodelista"/>
        <w:numPr>
          <w:ilvl w:val="1"/>
          <w:numId w:val="27"/>
        </w:numPr>
        <w:spacing w:line="360" w:lineRule="auto"/>
        <w:ind w:left="993"/>
      </w:pPr>
      <w:r w:rsidRPr="00FF32E9">
        <w:t>Instituto Municipal de Cultura Física y Deporte de Ecatepec de Morelos, México</w:t>
      </w:r>
      <w:r w:rsidR="00F7240C">
        <w:t>.</w:t>
      </w:r>
    </w:p>
    <w:p w:rsidRPr="00FF32E9" w:rsidR="00A60831" w:rsidP="00A519CC" w:rsidRDefault="00A60831" w14:paraId="7825931D" w14:textId="77777777">
      <w:pPr>
        <w:spacing w:after="0" w:line="360" w:lineRule="auto"/>
      </w:pPr>
    </w:p>
    <w:p w:rsidRPr="00826FBE" w:rsidR="00826FBE" w:rsidP="00826FBE" w:rsidRDefault="00570BE6" w14:paraId="51BF9FB1" w14:textId="22E8DBE4">
      <w:pPr>
        <w:pStyle w:val="Prrafodelista"/>
        <w:spacing w:line="360" w:lineRule="auto"/>
        <w:ind w:left="0" w:right="48"/>
        <w:rPr>
          <w:rFonts w:cs="Tahoma"/>
        </w:rPr>
      </w:pPr>
      <w:r>
        <w:rPr>
          <w:rFonts w:eastAsia="Calibri" w:cs="Tahoma"/>
        </w:rPr>
        <w:t>Conforme a lo anterior</w:t>
      </w:r>
      <w:r w:rsidRPr="00FF32E9" w:rsidR="00294A21">
        <w:rPr>
          <w:rFonts w:eastAsia="Calibri" w:cs="Tahoma"/>
        </w:rPr>
        <w:t xml:space="preserve">, obtener </w:t>
      </w:r>
      <w:r w:rsidRPr="00FF32E9" w:rsidR="00111983">
        <w:rPr>
          <w:rFonts w:eastAsia="Calibri" w:cs="Tahoma"/>
        </w:rPr>
        <w:t>de cada una de las dependencias</w:t>
      </w:r>
      <w:r>
        <w:rPr>
          <w:rFonts w:eastAsia="Calibri" w:cs="Tahoma"/>
        </w:rPr>
        <w:t xml:space="preserve"> previamente señaladas,</w:t>
      </w:r>
      <w:r w:rsidRPr="00FF32E9" w:rsidR="00111983">
        <w:rPr>
          <w:rFonts w:eastAsia="Calibri" w:cs="Tahoma"/>
        </w:rPr>
        <w:t xml:space="preserve"> </w:t>
      </w:r>
      <w:r w:rsidRPr="00FF32E9" w:rsidR="00BF1F82">
        <w:rPr>
          <w:rFonts w:eastAsia="Calibri" w:cs="Tahoma"/>
        </w:rPr>
        <w:t>que estructuran al Ayuntamiento de Ecatepec de Morelos</w:t>
      </w:r>
      <w:r w:rsidR="00022EDA">
        <w:rPr>
          <w:rFonts w:eastAsia="Calibri" w:cs="Tahoma"/>
        </w:rPr>
        <w:t xml:space="preserve">; ahora bien, cabe precisar que de las constancias que obran en el expediente, se logra observar </w:t>
      </w:r>
      <w:r w:rsidR="00826FBE">
        <w:rPr>
          <w:rFonts w:eastAsia="Calibri" w:cs="Tahoma"/>
        </w:rPr>
        <w:t>que,</w:t>
      </w:r>
      <w:r w:rsidR="00022EDA">
        <w:rPr>
          <w:rFonts w:eastAsia="Calibri" w:cs="Tahoma"/>
        </w:rPr>
        <w:t xml:space="preserve"> en respuesta, el Sujeto Obligado omitió realizar un pronunciamiento expreso, respecto a que si las redes sociales de las unidades mencionadas, contaban con usuarios bloqueados o no; </w:t>
      </w:r>
      <w:r w:rsidRPr="00826FBE" w:rsidR="00826FBE">
        <w:rPr>
          <w:rFonts w:cs="Tahoma"/>
          <w:lang w:val="es-ES"/>
        </w:rPr>
        <w:t>sobre el tema</w:t>
      </w:r>
      <w:r w:rsidRPr="00826FBE" w:rsidR="00826FBE">
        <w:rPr>
          <w:rFonts w:cs="Tahoma"/>
        </w:rPr>
        <w:t>, el artículo 1.8, fracción XIII, del Código Administrativo del Estado de México, establece que para que tenga validez, todo acto administrativo deberá resolver todos los puntos propuestos por los interesados.</w:t>
      </w:r>
    </w:p>
    <w:p w:rsidRPr="00826FBE" w:rsidR="00826FBE" w:rsidP="00826FBE" w:rsidRDefault="00826FBE" w14:paraId="3F5E1D72" w14:textId="77777777">
      <w:pPr>
        <w:autoSpaceDE w:val="0"/>
        <w:autoSpaceDN w:val="0"/>
        <w:adjustRightInd w:val="0"/>
        <w:spacing w:after="0" w:line="360" w:lineRule="auto"/>
        <w:rPr>
          <w:rFonts w:eastAsia="Calibri" w:cs="Tahoma"/>
          <w:color w:val="000000"/>
          <w:lang w:eastAsia="es-MX"/>
        </w:rPr>
      </w:pPr>
    </w:p>
    <w:p w:rsidRPr="00826FBE" w:rsidR="00826FBE" w:rsidP="00826FBE" w:rsidRDefault="00826FBE" w14:paraId="189C7795" w14:textId="77777777">
      <w:pPr>
        <w:autoSpaceDE w:val="0"/>
        <w:autoSpaceDN w:val="0"/>
        <w:adjustRightInd w:val="0"/>
        <w:spacing w:after="0" w:line="360" w:lineRule="auto"/>
        <w:rPr>
          <w:rFonts w:eastAsia="Calibri" w:cs="Tahoma"/>
          <w:color w:val="000000"/>
          <w:lang w:eastAsia="es-MX"/>
        </w:rPr>
      </w:pPr>
      <w:r w:rsidRPr="00826FBE">
        <w:rPr>
          <w:rFonts w:eastAsia="Calibri" w:cs="Tahoma"/>
          <w:color w:val="000000"/>
          <w:lang w:eastAsia="es-MX"/>
        </w:rPr>
        <w:t>Situación que se robustece, con el Criterio 02/17, del Instituto Nacional de Transparencia, Acceso a la Información y Protección de Datos Personales, el cual establece lo siguiente:</w:t>
      </w:r>
    </w:p>
    <w:p w:rsidRPr="00826FBE" w:rsidR="00826FBE" w:rsidP="00826FBE" w:rsidRDefault="00826FBE" w14:paraId="45A44873" w14:textId="77777777">
      <w:pPr>
        <w:autoSpaceDE w:val="0"/>
        <w:autoSpaceDN w:val="0"/>
        <w:adjustRightInd w:val="0"/>
        <w:spacing w:after="0" w:line="360" w:lineRule="auto"/>
        <w:rPr>
          <w:rFonts w:eastAsia="Calibri" w:cs="Tahoma"/>
          <w:color w:val="000000"/>
          <w:lang w:eastAsia="es-MX"/>
        </w:rPr>
      </w:pPr>
    </w:p>
    <w:p w:rsidRPr="00826FBE" w:rsidR="00826FBE" w:rsidP="00826FBE" w:rsidRDefault="00826FBE" w14:paraId="4A7C3BE5" w14:textId="77777777">
      <w:pPr>
        <w:spacing w:after="0" w:line="360" w:lineRule="auto"/>
        <w:ind w:left="567" w:right="567"/>
        <w:rPr>
          <w:rFonts w:eastAsia="Calibri" w:cs="Tahoma"/>
          <w:bCs/>
          <w:i/>
          <w:color w:val="auto"/>
          <w:sz w:val="20"/>
          <w:szCs w:val="20"/>
        </w:rPr>
      </w:pPr>
      <w:r w:rsidRPr="00826FBE">
        <w:rPr>
          <w:rFonts w:eastAsia="Calibri" w:cs="Tahoma"/>
          <w:b/>
          <w:bCs/>
          <w:i/>
          <w:color w:val="auto"/>
          <w:sz w:val="20"/>
          <w:szCs w:val="20"/>
        </w:rPr>
        <w:t xml:space="preserve">“Congruencia y exhaustividad. Sus alcances para garantizar el derecho de acceso a la información. </w:t>
      </w:r>
      <w:r w:rsidRPr="00826FBE">
        <w:rPr>
          <w:rFonts w:eastAsia="Calibri" w:cs="Tahoma"/>
          <w:bCs/>
          <w:i/>
          <w:color w:val="auto"/>
          <w:sz w:val="20"/>
          <w:szCs w:val="20"/>
        </w:rPr>
        <w:t xml:space="preserve">De conformidad con el artículo </w:t>
      </w:r>
      <w:r w:rsidRPr="00826FBE">
        <w:rPr>
          <w:rFonts w:eastAsia="Calibri" w:cs="Tahoma"/>
          <w:bCs/>
          <w:i/>
          <w:color w:val="auto"/>
          <w:sz w:val="20"/>
          <w:szCs w:val="20"/>
          <w:lang w:val="es-ES_tradnl"/>
        </w:rPr>
        <w:t>3 de la Ley Federal de Procedimiento Administrativo</w:t>
      </w:r>
      <w:r w:rsidRPr="00826FBE">
        <w:rPr>
          <w:rFonts w:eastAsia="Calibri" w:cs="Tahoma"/>
          <w:bCs/>
          <w:i/>
          <w:color w:val="auto"/>
          <w:sz w:val="20"/>
          <w:szCs w:val="20"/>
        </w:rPr>
        <w:t xml:space="preserve">,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w:t>
      </w:r>
      <w:r w:rsidRPr="00826FBE">
        <w:rPr>
          <w:rFonts w:eastAsia="Calibri" w:cs="Tahoma"/>
          <w:bCs/>
          <w:i/>
          <w:color w:val="auto"/>
          <w:sz w:val="20"/>
          <w:szCs w:val="20"/>
        </w:rPr>
        <w:lastRenderedPageBreak/>
        <w:t xml:space="preserve">que exista concordancia entre el requerimiento formulado por el particular y la respuesta proporcionada por el sujeto obligado; mientras que </w:t>
      </w:r>
      <w:r w:rsidRPr="00826FBE">
        <w:rPr>
          <w:rFonts w:eastAsia="Calibri" w:cs="Tahoma"/>
          <w:b/>
          <w:bCs/>
          <w:i/>
          <w:color w:val="auto"/>
          <w:sz w:val="20"/>
          <w:szCs w:val="20"/>
        </w:rPr>
        <w:t>la exhaustividad significa que dicha respuesta se refiera expresamente a cada uno de los puntos solicitados</w:t>
      </w:r>
      <w:r w:rsidRPr="00826FBE">
        <w:rPr>
          <w:rFonts w:eastAsia="Calibri" w:cs="Tahoma"/>
          <w:bCs/>
          <w:i/>
          <w:color w:val="auto"/>
          <w:sz w:val="20"/>
          <w:szCs w:val="20"/>
        </w:rPr>
        <w:t xml:space="preserve">. Por lo anterior, los sujetos obligados cumplirán con los principios de congruencia y exhaustividad, cuando las respuestas que emitan guarden una relación lógica con lo solicitado y </w:t>
      </w:r>
      <w:r w:rsidRPr="00826FBE">
        <w:rPr>
          <w:rFonts w:eastAsia="Calibri" w:cs="Tahoma"/>
          <w:b/>
          <w:bCs/>
          <w:i/>
          <w:color w:val="auto"/>
          <w:sz w:val="20"/>
          <w:szCs w:val="20"/>
        </w:rPr>
        <w:t>atiendan de manera puntual y expresa, cada uno de los contenidos de información.”</w:t>
      </w:r>
    </w:p>
    <w:p w:rsidRPr="00826FBE" w:rsidR="00826FBE" w:rsidP="00826FBE" w:rsidRDefault="00826FBE" w14:paraId="1B128B0C" w14:textId="77777777">
      <w:pPr>
        <w:autoSpaceDE w:val="0"/>
        <w:autoSpaceDN w:val="0"/>
        <w:adjustRightInd w:val="0"/>
        <w:spacing w:after="0" w:line="360" w:lineRule="auto"/>
        <w:rPr>
          <w:rFonts w:eastAsia="Calibri" w:cs="Tahoma"/>
          <w:color w:val="000000"/>
          <w:lang w:eastAsia="es-MX"/>
        </w:rPr>
      </w:pPr>
    </w:p>
    <w:p w:rsidRPr="00826FBE" w:rsidR="00826FBE" w:rsidP="00826FBE" w:rsidRDefault="00826FBE" w14:paraId="316D1072" w14:textId="77777777">
      <w:pPr>
        <w:autoSpaceDE w:val="0"/>
        <w:autoSpaceDN w:val="0"/>
        <w:adjustRightInd w:val="0"/>
        <w:spacing w:after="0" w:line="360" w:lineRule="auto"/>
        <w:rPr>
          <w:rFonts w:eastAsia="Times New Roman" w:cs="Tahoma"/>
          <w:bCs/>
          <w:color w:val="auto"/>
          <w:szCs w:val="24"/>
          <w:lang w:val="es-ES_tradnl" w:eastAsia="es-MX"/>
        </w:rPr>
      </w:pPr>
      <w:r w:rsidRPr="00826FBE">
        <w:rPr>
          <w:rFonts w:eastAsia="Times New Roman" w:cs="Tahoma"/>
          <w:color w:val="auto"/>
          <w:szCs w:val="24"/>
          <w:lang w:eastAsia="es-MX"/>
        </w:rPr>
        <w:t xml:space="preserve">De lo citado, se desprende que </w:t>
      </w:r>
      <w:r w:rsidRPr="00826FBE">
        <w:rPr>
          <w:rFonts w:eastAsia="Times New Roman" w:cs="Tahoma"/>
          <w:bCs/>
          <w:color w:val="auto"/>
          <w:szCs w:val="24"/>
          <w:lang w:eastAsia="es-MX"/>
        </w:rPr>
        <w:t xml:space="preserve">todo acto administrativo debe apegarse al </w:t>
      </w:r>
      <w:r w:rsidRPr="00826FBE">
        <w:rPr>
          <w:rFonts w:eastAsia="Times New Roman" w:cs="Tahoma"/>
          <w:b/>
          <w:bCs/>
          <w:color w:val="auto"/>
          <w:szCs w:val="24"/>
          <w:lang w:eastAsia="es-MX"/>
        </w:rPr>
        <w:t>principio de exhaustividad</w:t>
      </w:r>
      <w:r w:rsidRPr="00826FBE">
        <w:rPr>
          <w:rFonts w:eastAsia="Times New Roman" w:cs="Tahoma"/>
          <w:bCs/>
          <w:color w:val="auto"/>
          <w:szCs w:val="24"/>
          <w:lang w:eastAsia="es-MX"/>
        </w:rPr>
        <w:t xml:space="preserve">, </w:t>
      </w:r>
      <w:r w:rsidRPr="00826FBE">
        <w:rPr>
          <w:rFonts w:eastAsia="Times New Roman" w:cs="Tahoma"/>
          <w:bCs/>
          <w:color w:val="auto"/>
          <w:szCs w:val="24"/>
          <w:lang w:val="es-ES_tradnl" w:eastAsia="es-MX"/>
        </w:rPr>
        <w:t>entendiendo por éste que se pronuncie expresamente sobre cada uno de los puntos requeridos, lo cual en materia de transparencia y acceso a la información pública se traduce en que, las respuestas que emitan los sujetos obligados, deben guardar una relación lógica con lo solicitado, analizando y decidiendo –de marea íntegra- sobre todos los puntos requeridos, a fin de satisfacer la solicitud correspondiente.</w:t>
      </w:r>
    </w:p>
    <w:p w:rsidRPr="00826FBE" w:rsidR="00826FBE" w:rsidP="00826FBE" w:rsidRDefault="00826FBE" w14:paraId="401CAB06" w14:textId="77777777">
      <w:pPr>
        <w:autoSpaceDE w:val="0"/>
        <w:autoSpaceDN w:val="0"/>
        <w:adjustRightInd w:val="0"/>
        <w:spacing w:after="0" w:line="360" w:lineRule="auto"/>
        <w:rPr>
          <w:rFonts w:eastAsia="Calibri" w:cs="Tahoma"/>
          <w:color w:val="000000"/>
          <w:lang w:eastAsia="es-MX"/>
        </w:rPr>
      </w:pPr>
    </w:p>
    <w:p w:rsidRPr="00826FBE" w:rsidR="00826FBE" w:rsidP="00826FBE" w:rsidRDefault="00826FBE" w14:paraId="26D9D534" w14:textId="1E4630F4">
      <w:pPr>
        <w:autoSpaceDE w:val="0"/>
        <w:autoSpaceDN w:val="0"/>
        <w:adjustRightInd w:val="0"/>
        <w:spacing w:after="0" w:line="360" w:lineRule="auto"/>
        <w:rPr>
          <w:rFonts w:eastAsia="Calibri" w:cs="Tahoma"/>
        </w:rPr>
      </w:pPr>
      <w:r w:rsidRPr="00826FBE">
        <w:rPr>
          <w:rFonts w:eastAsia="Times New Roman" w:cs="Tahoma"/>
          <w:color w:val="auto"/>
          <w:szCs w:val="24"/>
          <w:lang w:eastAsia="es-MX"/>
        </w:rPr>
        <w:t xml:space="preserve">En esa tesitura, se concluye que el Sujeto Obligado no satisfizo el derecho de acceso </w:t>
      </w:r>
      <w:r w:rsidRPr="00826FBE">
        <w:rPr>
          <w:rFonts w:eastAsia="Calibri" w:cs="Tahoma"/>
          <w:bCs/>
          <w:color w:val="auto"/>
        </w:rPr>
        <w:t xml:space="preserve">a la información del Recurrente, </w:t>
      </w:r>
      <w:r w:rsidRPr="00826FBE">
        <w:rPr>
          <w:rFonts w:eastAsia="Calibri" w:cs="Tahoma"/>
          <w:b/>
          <w:bCs/>
          <w:color w:val="auto"/>
        </w:rPr>
        <w:t xml:space="preserve">al incumplir el principio de exhaustividad, </w:t>
      </w:r>
      <w:r w:rsidRPr="00826FBE">
        <w:rPr>
          <w:rFonts w:eastAsia="Calibri" w:cs="Tahoma"/>
          <w:bCs/>
          <w:color w:val="auto"/>
        </w:rPr>
        <w:t xml:space="preserve">pues no se pronunció, ni proporcionó </w:t>
      </w:r>
      <w:r>
        <w:rPr>
          <w:rFonts w:eastAsia="Calibri" w:cs="Tahoma"/>
          <w:bCs/>
          <w:color w:val="auto"/>
        </w:rPr>
        <w:t>los documentos donde constara el número total de usuarios bloqueados en las redes sociales de las unidades administrativas que conformaban al Ayuntamiento.</w:t>
      </w:r>
    </w:p>
    <w:p w:rsidR="009F5A21" w:rsidP="00F7240C" w:rsidRDefault="009F5A21" w14:paraId="77073266" w14:textId="0DD5056F">
      <w:pPr>
        <w:spacing w:after="0" w:line="360" w:lineRule="auto"/>
        <w:rPr>
          <w:rFonts w:eastAsia="Calibri" w:cs="Tahoma"/>
        </w:rPr>
      </w:pPr>
    </w:p>
    <w:p w:rsidRPr="00FF32E9" w:rsidR="00826FBE" w:rsidP="00826FBE" w:rsidRDefault="00826FBE" w14:paraId="39EA81C8" w14:textId="118684C2">
      <w:pPr>
        <w:spacing w:after="0" w:line="360" w:lineRule="auto"/>
        <w:rPr>
          <w:rFonts w:eastAsia="Times New Roman" w:cs="Times New Roman"/>
          <w:color w:val="auto"/>
          <w:lang w:val="es-ES" w:eastAsia="es-ES"/>
        </w:rPr>
      </w:pPr>
      <w:r w:rsidRPr="00FF32E9">
        <w:t>Sin menoscabar lo anterior, durante la sustanciación del Medio de Impugnación, el Sujeto Obligado modific</w:t>
      </w:r>
      <w:r>
        <w:t>ó</w:t>
      </w:r>
      <w:r w:rsidRPr="00FF32E9">
        <w:t xml:space="preserve"> su</w:t>
      </w:r>
      <w:r w:rsidRPr="00FF32E9">
        <w:rPr>
          <w:rFonts w:eastAsia="Times New Roman" w:cs="Times New Roman"/>
          <w:color w:val="auto"/>
          <w:lang w:val="x-none" w:eastAsia="es-ES"/>
        </w:rPr>
        <w:t xml:space="preserve"> actuar y proporcionó </w:t>
      </w:r>
      <w:r w:rsidRPr="00FF32E9">
        <w:rPr>
          <w:rFonts w:eastAsia="Times New Roman" w:cs="Times New Roman"/>
          <w:color w:val="auto"/>
          <w:lang w:val="es-ES" w:eastAsia="es-ES"/>
        </w:rPr>
        <w:t xml:space="preserve">diversos </w:t>
      </w:r>
      <w:r>
        <w:rPr>
          <w:rFonts w:eastAsia="Times New Roman" w:cs="Times New Roman"/>
          <w:color w:val="auto"/>
          <w:lang w:val="es-ES" w:eastAsia="es-ES"/>
        </w:rPr>
        <w:t>oficios</w:t>
      </w:r>
      <w:r w:rsidRPr="00FF32E9">
        <w:rPr>
          <w:rFonts w:eastAsia="Times New Roman" w:cs="Times New Roman"/>
          <w:color w:val="auto"/>
          <w:lang w:val="es-ES" w:eastAsia="es-ES"/>
        </w:rPr>
        <w:t xml:space="preserve">, </w:t>
      </w:r>
      <w:r>
        <w:rPr>
          <w:rFonts w:eastAsia="Times New Roman" w:cs="Times New Roman"/>
          <w:color w:val="auto"/>
          <w:lang w:val="es-ES" w:eastAsia="es-ES"/>
        </w:rPr>
        <w:t>de los cuales se advierte el número de usuarios bloqueados de las redes sociales de diversas áreas, tal como se muestra a continuación:</w:t>
      </w:r>
    </w:p>
    <w:p w:rsidRPr="00FF32E9" w:rsidR="00826FBE" w:rsidP="00826FBE" w:rsidRDefault="00826FBE" w14:paraId="74819F9C" w14:textId="77777777">
      <w:pPr>
        <w:spacing w:after="0" w:line="360" w:lineRule="auto"/>
        <w:rPr>
          <w:rFonts w:eastAsia="Times New Roman" w:cs="Times New Roman"/>
          <w:color w:val="auto"/>
          <w:lang w:val="es-ES" w:eastAsia="es-ES"/>
        </w:rPr>
      </w:pPr>
    </w:p>
    <w:tbl>
      <w:tblPr>
        <w:tblStyle w:val="Tablaconcuadrcula"/>
        <w:tblW w:w="9214" w:type="dxa"/>
        <w:tblInd w:w="-5" w:type="dxa"/>
        <w:tblLook w:val="04A0" w:firstRow="1" w:lastRow="0" w:firstColumn="1" w:lastColumn="0" w:noHBand="0" w:noVBand="1"/>
      </w:tblPr>
      <w:tblGrid>
        <w:gridCol w:w="4560"/>
        <w:gridCol w:w="4654"/>
      </w:tblGrid>
      <w:tr w:rsidRPr="00826FBE" w:rsidR="00826FBE" w:rsidTr="00826FBE" w14:paraId="4C5135D6" w14:textId="77777777">
        <w:tc>
          <w:tcPr>
            <w:tcW w:w="4560" w:type="dxa"/>
            <w:shd w:val="clear" w:color="auto" w:fill="BFBFBF" w:themeFill="background1" w:themeFillShade="BF"/>
            <w:vAlign w:val="center"/>
          </w:tcPr>
          <w:p w:rsidRPr="00826FBE" w:rsidR="00826FBE" w:rsidP="00D931A1" w:rsidRDefault="00826FBE" w14:paraId="2BD5083A" w14:textId="77777777">
            <w:pPr>
              <w:spacing w:line="360" w:lineRule="auto"/>
              <w:jc w:val="center"/>
              <w:rPr>
                <w:sz w:val="19"/>
                <w:szCs w:val="19"/>
              </w:rPr>
            </w:pPr>
            <w:r w:rsidRPr="00826FBE">
              <w:rPr>
                <w:sz w:val="19"/>
                <w:szCs w:val="19"/>
              </w:rPr>
              <w:t>Área administrativa</w:t>
            </w:r>
          </w:p>
        </w:tc>
        <w:tc>
          <w:tcPr>
            <w:tcW w:w="4654" w:type="dxa"/>
            <w:shd w:val="clear" w:color="auto" w:fill="F2F2F2" w:themeFill="background1" w:themeFillShade="F2"/>
            <w:vAlign w:val="center"/>
          </w:tcPr>
          <w:p w:rsidRPr="00826FBE" w:rsidR="00826FBE" w:rsidP="00D931A1" w:rsidRDefault="00826FBE" w14:paraId="26A969EB" w14:textId="77777777">
            <w:pPr>
              <w:spacing w:line="360" w:lineRule="auto"/>
              <w:jc w:val="center"/>
              <w:rPr>
                <w:sz w:val="19"/>
                <w:szCs w:val="19"/>
              </w:rPr>
            </w:pPr>
            <w:r w:rsidRPr="00826FBE">
              <w:rPr>
                <w:sz w:val="19"/>
                <w:szCs w:val="19"/>
              </w:rPr>
              <w:t>Usuarios bloqueados de dos mil dieciocho al</w:t>
            </w:r>
            <w:r w:rsidRPr="00826FBE">
              <w:rPr>
                <w:rFonts w:eastAsia="Times New Roman" w:cs="Tahoma"/>
                <w:color w:val="auto"/>
                <w:sz w:val="19"/>
                <w:szCs w:val="19"/>
                <w:lang w:val="es-MX" w:eastAsia="es-ES"/>
              </w:rPr>
              <w:t xml:space="preserve"> </w:t>
            </w:r>
            <w:r w:rsidRPr="00826FBE">
              <w:rPr>
                <w:sz w:val="19"/>
                <w:szCs w:val="19"/>
                <w:lang w:val="es-MX"/>
              </w:rPr>
              <w:t>nueve de noviembre de dos mil veintiuno</w:t>
            </w:r>
          </w:p>
        </w:tc>
      </w:tr>
      <w:tr w:rsidRPr="00826FBE" w:rsidR="00826FBE" w:rsidTr="00826FBE" w14:paraId="6C21E9A3" w14:textId="77777777">
        <w:tc>
          <w:tcPr>
            <w:tcW w:w="4560" w:type="dxa"/>
            <w:shd w:val="clear" w:color="auto" w:fill="BFBFBF" w:themeFill="background1" w:themeFillShade="BF"/>
            <w:vAlign w:val="center"/>
          </w:tcPr>
          <w:p w:rsidRPr="00826FBE" w:rsidR="00826FBE" w:rsidP="00D931A1" w:rsidRDefault="00826FBE" w14:paraId="628B27EF" w14:textId="77777777">
            <w:pPr>
              <w:spacing w:line="360" w:lineRule="auto"/>
              <w:jc w:val="center"/>
              <w:rPr>
                <w:sz w:val="19"/>
                <w:szCs w:val="19"/>
              </w:rPr>
            </w:pPr>
            <w:r w:rsidRPr="00826FBE">
              <w:rPr>
                <w:bCs/>
                <w:sz w:val="19"/>
                <w:szCs w:val="19"/>
                <w:lang w:val="es-ES_tradnl"/>
              </w:rPr>
              <w:t>Director de Tecnologías de la Información y de la Comunicación</w:t>
            </w:r>
          </w:p>
        </w:tc>
        <w:tc>
          <w:tcPr>
            <w:tcW w:w="4654" w:type="dxa"/>
            <w:shd w:val="clear" w:color="auto" w:fill="F2F2F2" w:themeFill="background1" w:themeFillShade="F2"/>
            <w:vAlign w:val="center"/>
          </w:tcPr>
          <w:p w:rsidRPr="00826FBE" w:rsidR="00826FBE" w:rsidP="00D931A1" w:rsidRDefault="00826FBE" w14:paraId="0F87E9D2" w14:textId="77777777">
            <w:pPr>
              <w:spacing w:line="360" w:lineRule="auto"/>
              <w:jc w:val="center"/>
              <w:rPr>
                <w:sz w:val="19"/>
                <w:szCs w:val="19"/>
              </w:rPr>
            </w:pPr>
            <w:r w:rsidRPr="00826FBE">
              <w:rPr>
                <w:sz w:val="19"/>
                <w:szCs w:val="19"/>
              </w:rPr>
              <w:t>1</w:t>
            </w:r>
          </w:p>
        </w:tc>
      </w:tr>
      <w:tr w:rsidRPr="00826FBE" w:rsidR="00826FBE" w:rsidTr="00826FBE" w14:paraId="66793290" w14:textId="77777777">
        <w:tc>
          <w:tcPr>
            <w:tcW w:w="4560" w:type="dxa"/>
            <w:shd w:val="clear" w:color="auto" w:fill="BFBFBF" w:themeFill="background1" w:themeFillShade="BF"/>
            <w:vAlign w:val="center"/>
          </w:tcPr>
          <w:p w:rsidRPr="00826FBE" w:rsidR="00826FBE" w:rsidP="00D931A1" w:rsidRDefault="00826FBE" w14:paraId="6C0D15F0" w14:textId="77777777">
            <w:pPr>
              <w:spacing w:line="360" w:lineRule="auto"/>
              <w:jc w:val="center"/>
              <w:rPr>
                <w:bCs/>
                <w:sz w:val="19"/>
                <w:szCs w:val="19"/>
                <w:lang w:val="es-ES_tradnl"/>
              </w:rPr>
            </w:pPr>
            <w:r w:rsidRPr="00826FBE">
              <w:rPr>
                <w:bCs/>
                <w:sz w:val="19"/>
                <w:szCs w:val="19"/>
              </w:rPr>
              <w:lastRenderedPageBreak/>
              <w:t>Director de Educación y Cultura</w:t>
            </w:r>
          </w:p>
        </w:tc>
        <w:tc>
          <w:tcPr>
            <w:tcW w:w="4654" w:type="dxa"/>
            <w:shd w:val="clear" w:color="auto" w:fill="F2F2F2" w:themeFill="background1" w:themeFillShade="F2"/>
            <w:vAlign w:val="center"/>
          </w:tcPr>
          <w:p w:rsidRPr="00826FBE" w:rsidR="00826FBE" w:rsidP="00D931A1" w:rsidRDefault="00826FBE" w14:paraId="4D0F7E9D" w14:textId="77777777">
            <w:pPr>
              <w:spacing w:line="360" w:lineRule="auto"/>
              <w:jc w:val="center"/>
              <w:rPr>
                <w:sz w:val="19"/>
                <w:szCs w:val="19"/>
                <w:lang w:val="es-ES_tradnl"/>
              </w:rPr>
            </w:pPr>
            <w:r w:rsidRPr="00826FBE">
              <w:rPr>
                <w:sz w:val="19"/>
                <w:szCs w:val="19"/>
                <w:lang w:val="es-ES_tradnl"/>
              </w:rPr>
              <w:t>2</w:t>
            </w:r>
          </w:p>
        </w:tc>
      </w:tr>
      <w:tr w:rsidRPr="00826FBE" w:rsidR="00826FBE" w:rsidTr="00BB47EF" w14:paraId="5DE46922" w14:textId="77777777">
        <w:tc>
          <w:tcPr>
            <w:tcW w:w="4560" w:type="dxa"/>
            <w:shd w:val="clear" w:color="auto" w:fill="BFBFBF" w:themeFill="background1" w:themeFillShade="BF"/>
            <w:vAlign w:val="center"/>
          </w:tcPr>
          <w:p w:rsidRPr="00826FBE" w:rsidR="00826FBE" w:rsidP="00D931A1" w:rsidRDefault="00826FBE" w14:paraId="50AFF9B1" w14:textId="77777777">
            <w:pPr>
              <w:spacing w:line="360" w:lineRule="auto"/>
              <w:jc w:val="center"/>
              <w:rPr>
                <w:bCs/>
                <w:sz w:val="20"/>
                <w:szCs w:val="20"/>
              </w:rPr>
            </w:pPr>
            <w:r w:rsidRPr="00826FBE">
              <w:rPr>
                <w:bCs/>
                <w:sz w:val="20"/>
                <w:szCs w:val="20"/>
                <w:lang w:val="es-ES_tradnl"/>
              </w:rPr>
              <w:t>Instituto Municipal de las Mujeres e Igualdad de Género</w:t>
            </w:r>
          </w:p>
        </w:tc>
        <w:tc>
          <w:tcPr>
            <w:tcW w:w="4654" w:type="dxa"/>
            <w:vMerge w:val="restart"/>
            <w:shd w:val="clear" w:color="auto" w:fill="F2F2F2" w:themeFill="background1" w:themeFillShade="F2"/>
          </w:tcPr>
          <w:p w:rsidRPr="00826FBE" w:rsidR="00826FBE" w:rsidP="00D931A1" w:rsidRDefault="00826FBE" w14:paraId="0A0ADD9C" w14:textId="77777777">
            <w:pPr>
              <w:spacing w:line="360" w:lineRule="auto"/>
              <w:jc w:val="center"/>
              <w:rPr>
                <w:sz w:val="20"/>
                <w:szCs w:val="20"/>
              </w:rPr>
            </w:pPr>
            <w:r w:rsidRPr="00826FBE">
              <w:rPr>
                <w:sz w:val="20"/>
                <w:szCs w:val="20"/>
              </w:rPr>
              <w:t>No cuentan con usuarios bloqueados</w:t>
            </w:r>
          </w:p>
        </w:tc>
      </w:tr>
      <w:tr w:rsidRPr="00826FBE" w:rsidR="00826FBE" w:rsidTr="00BB47EF" w14:paraId="326CDDC9" w14:textId="77777777">
        <w:tc>
          <w:tcPr>
            <w:tcW w:w="4560" w:type="dxa"/>
            <w:shd w:val="clear" w:color="auto" w:fill="BFBFBF" w:themeFill="background1" w:themeFillShade="BF"/>
            <w:vAlign w:val="center"/>
          </w:tcPr>
          <w:p w:rsidRPr="00826FBE" w:rsidR="00826FBE" w:rsidP="00D931A1" w:rsidRDefault="00826FBE" w14:paraId="1EA237C9" w14:textId="77777777">
            <w:pPr>
              <w:spacing w:line="360" w:lineRule="auto"/>
              <w:jc w:val="center"/>
              <w:rPr>
                <w:bCs/>
                <w:sz w:val="20"/>
                <w:szCs w:val="20"/>
                <w:lang w:val="es-ES_tradnl"/>
              </w:rPr>
            </w:pPr>
            <w:r w:rsidRPr="00826FBE">
              <w:rPr>
                <w:bCs/>
                <w:sz w:val="20"/>
                <w:szCs w:val="20"/>
              </w:rPr>
              <w:t>Director de Desarrollo Urbano y Obras Públicas</w:t>
            </w:r>
          </w:p>
        </w:tc>
        <w:tc>
          <w:tcPr>
            <w:tcW w:w="4654" w:type="dxa"/>
            <w:vMerge/>
            <w:shd w:val="clear" w:color="auto" w:fill="F2F2F2" w:themeFill="background1" w:themeFillShade="F2"/>
          </w:tcPr>
          <w:p w:rsidRPr="00826FBE" w:rsidR="00826FBE" w:rsidP="00D931A1" w:rsidRDefault="00826FBE" w14:paraId="5042EC37" w14:textId="77777777">
            <w:pPr>
              <w:spacing w:line="360" w:lineRule="auto"/>
              <w:rPr>
                <w:sz w:val="20"/>
                <w:szCs w:val="20"/>
              </w:rPr>
            </w:pPr>
          </w:p>
        </w:tc>
      </w:tr>
      <w:tr w:rsidRPr="00826FBE" w:rsidR="00826FBE" w:rsidTr="00BB47EF" w14:paraId="7C8519AB" w14:textId="77777777">
        <w:tc>
          <w:tcPr>
            <w:tcW w:w="4560" w:type="dxa"/>
            <w:shd w:val="clear" w:color="auto" w:fill="BFBFBF" w:themeFill="background1" w:themeFillShade="BF"/>
            <w:vAlign w:val="center"/>
          </w:tcPr>
          <w:p w:rsidRPr="00826FBE" w:rsidR="00826FBE" w:rsidP="00D931A1" w:rsidRDefault="00826FBE" w14:paraId="15853FC3" w14:textId="77777777">
            <w:pPr>
              <w:spacing w:line="360" w:lineRule="auto"/>
              <w:jc w:val="center"/>
              <w:rPr>
                <w:bCs/>
                <w:sz w:val="20"/>
                <w:szCs w:val="20"/>
              </w:rPr>
            </w:pPr>
            <w:r w:rsidRPr="00826FBE">
              <w:rPr>
                <w:bCs/>
                <w:sz w:val="20"/>
                <w:szCs w:val="20"/>
              </w:rPr>
              <w:t>Defensora de Derechos Humanos</w:t>
            </w:r>
          </w:p>
        </w:tc>
        <w:tc>
          <w:tcPr>
            <w:tcW w:w="4654" w:type="dxa"/>
            <w:vMerge/>
            <w:shd w:val="clear" w:color="auto" w:fill="F2F2F2" w:themeFill="background1" w:themeFillShade="F2"/>
          </w:tcPr>
          <w:p w:rsidRPr="00826FBE" w:rsidR="00826FBE" w:rsidP="00D931A1" w:rsidRDefault="00826FBE" w14:paraId="33EBEA37" w14:textId="77777777">
            <w:pPr>
              <w:spacing w:line="360" w:lineRule="auto"/>
              <w:rPr>
                <w:sz w:val="20"/>
                <w:szCs w:val="20"/>
              </w:rPr>
            </w:pPr>
          </w:p>
        </w:tc>
      </w:tr>
      <w:tr w:rsidRPr="00826FBE" w:rsidR="00826FBE" w:rsidTr="00BB47EF" w14:paraId="5A702C4B" w14:textId="77777777">
        <w:tc>
          <w:tcPr>
            <w:tcW w:w="4560" w:type="dxa"/>
            <w:shd w:val="clear" w:color="auto" w:fill="BFBFBF" w:themeFill="background1" w:themeFillShade="BF"/>
            <w:vAlign w:val="center"/>
          </w:tcPr>
          <w:p w:rsidRPr="00826FBE" w:rsidR="00826FBE" w:rsidP="00D931A1" w:rsidRDefault="00826FBE" w14:paraId="19369F39" w14:textId="77777777">
            <w:pPr>
              <w:spacing w:line="360" w:lineRule="auto"/>
              <w:jc w:val="center"/>
              <w:rPr>
                <w:bCs/>
                <w:sz w:val="20"/>
                <w:szCs w:val="20"/>
              </w:rPr>
            </w:pPr>
            <w:r w:rsidRPr="00826FBE">
              <w:rPr>
                <w:bCs/>
                <w:sz w:val="20"/>
                <w:szCs w:val="20"/>
              </w:rPr>
              <w:t>Director de Comunicación Social</w:t>
            </w:r>
          </w:p>
        </w:tc>
        <w:tc>
          <w:tcPr>
            <w:tcW w:w="4654" w:type="dxa"/>
            <w:vMerge/>
            <w:shd w:val="clear" w:color="auto" w:fill="F2F2F2" w:themeFill="background1" w:themeFillShade="F2"/>
          </w:tcPr>
          <w:p w:rsidRPr="00826FBE" w:rsidR="00826FBE" w:rsidP="00D931A1" w:rsidRDefault="00826FBE" w14:paraId="5F8708F9" w14:textId="77777777">
            <w:pPr>
              <w:spacing w:line="360" w:lineRule="auto"/>
              <w:rPr>
                <w:sz w:val="20"/>
                <w:szCs w:val="20"/>
              </w:rPr>
            </w:pPr>
          </w:p>
        </w:tc>
      </w:tr>
      <w:tr w:rsidRPr="00826FBE" w:rsidR="00826FBE" w:rsidTr="00BB47EF" w14:paraId="45BDAD72" w14:textId="77777777">
        <w:tc>
          <w:tcPr>
            <w:tcW w:w="4560" w:type="dxa"/>
            <w:shd w:val="clear" w:color="auto" w:fill="BFBFBF" w:themeFill="background1" w:themeFillShade="BF"/>
            <w:vAlign w:val="center"/>
          </w:tcPr>
          <w:p w:rsidRPr="00826FBE" w:rsidR="00826FBE" w:rsidP="00D931A1" w:rsidRDefault="00826FBE" w14:paraId="1C603268" w14:textId="77777777">
            <w:pPr>
              <w:spacing w:line="360" w:lineRule="auto"/>
              <w:jc w:val="center"/>
              <w:rPr>
                <w:bCs/>
                <w:sz w:val="20"/>
                <w:szCs w:val="20"/>
              </w:rPr>
            </w:pPr>
            <w:r w:rsidRPr="00826FBE">
              <w:rPr>
                <w:bCs/>
                <w:sz w:val="20"/>
                <w:szCs w:val="20"/>
              </w:rPr>
              <w:t>Director de Gobierno</w:t>
            </w:r>
          </w:p>
        </w:tc>
        <w:tc>
          <w:tcPr>
            <w:tcW w:w="4654" w:type="dxa"/>
            <w:vMerge/>
            <w:shd w:val="clear" w:color="auto" w:fill="F2F2F2" w:themeFill="background1" w:themeFillShade="F2"/>
          </w:tcPr>
          <w:p w:rsidRPr="00826FBE" w:rsidR="00826FBE" w:rsidP="00D931A1" w:rsidRDefault="00826FBE" w14:paraId="317A8E9B" w14:textId="77777777">
            <w:pPr>
              <w:spacing w:line="360" w:lineRule="auto"/>
              <w:rPr>
                <w:sz w:val="20"/>
                <w:szCs w:val="20"/>
              </w:rPr>
            </w:pPr>
          </w:p>
        </w:tc>
      </w:tr>
      <w:tr w:rsidRPr="00826FBE" w:rsidR="00826FBE" w:rsidTr="00BB47EF" w14:paraId="763F0743" w14:textId="77777777">
        <w:tc>
          <w:tcPr>
            <w:tcW w:w="4560" w:type="dxa"/>
            <w:shd w:val="clear" w:color="auto" w:fill="BFBFBF" w:themeFill="background1" w:themeFillShade="BF"/>
            <w:vAlign w:val="center"/>
          </w:tcPr>
          <w:p w:rsidRPr="00826FBE" w:rsidR="00826FBE" w:rsidP="00D931A1" w:rsidRDefault="00826FBE" w14:paraId="18B3BFCA" w14:textId="77777777">
            <w:pPr>
              <w:spacing w:line="360" w:lineRule="auto"/>
              <w:jc w:val="center"/>
              <w:rPr>
                <w:bCs/>
                <w:sz w:val="20"/>
                <w:szCs w:val="20"/>
              </w:rPr>
            </w:pPr>
            <w:r w:rsidRPr="00826FBE">
              <w:rPr>
                <w:bCs/>
                <w:sz w:val="20"/>
                <w:szCs w:val="20"/>
              </w:rPr>
              <w:t>Titular de la Coordinación de Mercados, Tianguis y Vía Pública</w:t>
            </w:r>
          </w:p>
        </w:tc>
        <w:tc>
          <w:tcPr>
            <w:tcW w:w="4654" w:type="dxa"/>
            <w:vMerge/>
            <w:shd w:val="clear" w:color="auto" w:fill="F2F2F2" w:themeFill="background1" w:themeFillShade="F2"/>
          </w:tcPr>
          <w:p w:rsidRPr="00826FBE" w:rsidR="00826FBE" w:rsidP="00D931A1" w:rsidRDefault="00826FBE" w14:paraId="42D165E6" w14:textId="77777777">
            <w:pPr>
              <w:spacing w:line="360" w:lineRule="auto"/>
              <w:rPr>
                <w:sz w:val="20"/>
                <w:szCs w:val="20"/>
              </w:rPr>
            </w:pPr>
          </w:p>
        </w:tc>
      </w:tr>
      <w:tr w:rsidRPr="00826FBE" w:rsidR="00826FBE" w:rsidTr="00BB47EF" w14:paraId="6AE96CB2" w14:textId="77777777">
        <w:tc>
          <w:tcPr>
            <w:tcW w:w="4560" w:type="dxa"/>
            <w:shd w:val="clear" w:color="auto" w:fill="BFBFBF" w:themeFill="background1" w:themeFillShade="BF"/>
            <w:vAlign w:val="center"/>
          </w:tcPr>
          <w:p w:rsidRPr="00826FBE" w:rsidR="00826FBE" w:rsidP="00D931A1" w:rsidRDefault="00826FBE" w14:paraId="6B0685F4" w14:textId="77777777">
            <w:pPr>
              <w:spacing w:line="360" w:lineRule="auto"/>
              <w:jc w:val="center"/>
              <w:rPr>
                <w:bCs/>
                <w:sz w:val="20"/>
                <w:szCs w:val="20"/>
              </w:rPr>
            </w:pPr>
            <w:r w:rsidRPr="00826FBE">
              <w:rPr>
                <w:bCs/>
                <w:sz w:val="20"/>
                <w:szCs w:val="20"/>
              </w:rPr>
              <w:t>Director de la Dirección de Diversidad y Atención de las Poblaciones LGBTTTIQ+</w:t>
            </w:r>
          </w:p>
        </w:tc>
        <w:tc>
          <w:tcPr>
            <w:tcW w:w="4654" w:type="dxa"/>
            <w:vMerge/>
            <w:shd w:val="clear" w:color="auto" w:fill="F2F2F2" w:themeFill="background1" w:themeFillShade="F2"/>
          </w:tcPr>
          <w:p w:rsidRPr="00826FBE" w:rsidR="00826FBE" w:rsidP="00D931A1" w:rsidRDefault="00826FBE" w14:paraId="744DE224" w14:textId="77777777">
            <w:pPr>
              <w:spacing w:line="360" w:lineRule="auto"/>
              <w:rPr>
                <w:sz w:val="20"/>
                <w:szCs w:val="20"/>
              </w:rPr>
            </w:pPr>
          </w:p>
        </w:tc>
      </w:tr>
      <w:tr w:rsidRPr="00826FBE" w:rsidR="00826FBE" w:rsidTr="00BB47EF" w14:paraId="5CE08F7B" w14:textId="77777777">
        <w:tc>
          <w:tcPr>
            <w:tcW w:w="4560" w:type="dxa"/>
            <w:shd w:val="clear" w:color="auto" w:fill="BFBFBF" w:themeFill="background1" w:themeFillShade="BF"/>
            <w:vAlign w:val="center"/>
          </w:tcPr>
          <w:p w:rsidRPr="00826FBE" w:rsidR="00826FBE" w:rsidP="00D931A1" w:rsidRDefault="00826FBE" w14:paraId="17FBDEFB" w14:textId="77777777">
            <w:pPr>
              <w:spacing w:line="360" w:lineRule="auto"/>
              <w:jc w:val="center"/>
              <w:rPr>
                <w:bCs/>
                <w:sz w:val="20"/>
                <w:szCs w:val="20"/>
              </w:rPr>
            </w:pPr>
            <w:r w:rsidRPr="00826FBE">
              <w:rPr>
                <w:bCs/>
                <w:sz w:val="20"/>
                <w:szCs w:val="20"/>
              </w:rPr>
              <w:t>Director de Seguridad Pública y Tránsito</w:t>
            </w:r>
          </w:p>
        </w:tc>
        <w:tc>
          <w:tcPr>
            <w:tcW w:w="4654" w:type="dxa"/>
            <w:vMerge/>
            <w:shd w:val="clear" w:color="auto" w:fill="F2F2F2" w:themeFill="background1" w:themeFillShade="F2"/>
          </w:tcPr>
          <w:p w:rsidRPr="00826FBE" w:rsidR="00826FBE" w:rsidP="00D931A1" w:rsidRDefault="00826FBE" w14:paraId="34A5EF78" w14:textId="77777777">
            <w:pPr>
              <w:spacing w:line="360" w:lineRule="auto"/>
              <w:rPr>
                <w:sz w:val="20"/>
                <w:szCs w:val="20"/>
              </w:rPr>
            </w:pPr>
          </w:p>
        </w:tc>
      </w:tr>
      <w:tr w:rsidRPr="00826FBE" w:rsidR="00826FBE" w:rsidTr="00BB47EF" w14:paraId="675FEA3F" w14:textId="77777777">
        <w:tc>
          <w:tcPr>
            <w:tcW w:w="4560" w:type="dxa"/>
            <w:shd w:val="clear" w:color="auto" w:fill="BFBFBF" w:themeFill="background1" w:themeFillShade="BF"/>
            <w:vAlign w:val="center"/>
          </w:tcPr>
          <w:p w:rsidRPr="00826FBE" w:rsidR="00826FBE" w:rsidP="00D931A1" w:rsidRDefault="00826FBE" w14:paraId="2DED4710" w14:textId="77777777">
            <w:pPr>
              <w:spacing w:line="360" w:lineRule="auto"/>
              <w:jc w:val="center"/>
              <w:rPr>
                <w:bCs/>
                <w:sz w:val="20"/>
                <w:szCs w:val="20"/>
              </w:rPr>
            </w:pPr>
            <w:r w:rsidRPr="00826FBE">
              <w:rPr>
                <w:bCs/>
                <w:sz w:val="20"/>
                <w:szCs w:val="20"/>
              </w:rPr>
              <w:t>Contralora Interna Municipal</w:t>
            </w:r>
          </w:p>
        </w:tc>
        <w:tc>
          <w:tcPr>
            <w:tcW w:w="4654" w:type="dxa"/>
            <w:vMerge/>
            <w:shd w:val="clear" w:color="auto" w:fill="F2F2F2" w:themeFill="background1" w:themeFillShade="F2"/>
          </w:tcPr>
          <w:p w:rsidRPr="00826FBE" w:rsidR="00826FBE" w:rsidP="00D931A1" w:rsidRDefault="00826FBE" w14:paraId="02CC0170" w14:textId="77777777">
            <w:pPr>
              <w:spacing w:line="360" w:lineRule="auto"/>
              <w:rPr>
                <w:sz w:val="20"/>
                <w:szCs w:val="20"/>
              </w:rPr>
            </w:pPr>
          </w:p>
        </w:tc>
      </w:tr>
      <w:tr w:rsidRPr="00826FBE" w:rsidR="00826FBE" w:rsidTr="00BB47EF" w14:paraId="25BD2FF3" w14:textId="77777777">
        <w:tc>
          <w:tcPr>
            <w:tcW w:w="4560" w:type="dxa"/>
            <w:shd w:val="clear" w:color="auto" w:fill="BFBFBF" w:themeFill="background1" w:themeFillShade="BF"/>
            <w:vAlign w:val="center"/>
          </w:tcPr>
          <w:p w:rsidRPr="00826FBE" w:rsidR="00826FBE" w:rsidP="00D931A1" w:rsidRDefault="00826FBE" w14:paraId="65AA5472" w14:textId="77777777">
            <w:pPr>
              <w:spacing w:line="360" w:lineRule="auto"/>
              <w:jc w:val="center"/>
              <w:rPr>
                <w:bCs/>
                <w:sz w:val="20"/>
                <w:szCs w:val="20"/>
              </w:rPr>
            </w:pPr>
            <w:r w:rsidRPr="00826FBE">
              <w:rPr>
                <w:bCs/>
                <w:sz w:val="20"/>
                <w:szCs w:val="20"/>
              </w:rPr>
              <w:t>Director de Medio Ambiente y Ecología</w:t>
            </w:r>
          </w:p>
        </w:tc>
        <w:tc>
          <w:tcPr>
            <w:tcW w:w="4654" w:type="dxa"/>
            <w:vMerge/>
            <w:shd w:val="clear" w:color="auto" w:fill="F2F2F2" w:themeFill="background1" w:themeFillShade="F2"/>
          </w:tcPr>
          <w:p w:rsidRPr="00826FBE" w:rsidR="00826FBE" w:rsidP="00D931A1" w:rsidRDefault="00826FBE" w14:paraId="527676EC" w14:textId="77777777">
            <w:pPr>
              <w:spacing w:line="360" w:lineRule="auto"/>
              <w:rPr>
                <w:sz w:val="20"/>
                <w:szCs w:val="20"/>
              </w:rPr>
            </w:pPr>
          </w:p>
        </w:tc>
      </w:tr>
      <w:tr w:rsidRPr="00826FBE" w:rsidR="00826FBE" w:rsidTr="00BB47EF" w14:paraId="00D0C6D9" w14:textId="77777777">
        <w:tc>
          <w:tcPr>
            <w:tcW w:w="4560" w:type="dxa"/>
            <w:shd w:val="clear" w:color="auto" w:fill="BFBFBF" w:themeFill="background1" w:themeFillShade="BF"/>
            <w:vAlign w:val="center"/>
          </w:tcPr>
          <w:p w:rsidRPr="00826FBE" w:rsidR="00826FBE" w:rsidP="00D931A1" w:rsidRDefault="00826FBE" w14:paraId="65E54C8D" w14:textId="77777777">
            <w:pPr>
              <w:spacing w:line="360" w:lineRule="auto"/>
              <w:jc w:val="center"/>
              <w:rPr>
                <w:bCs/>
                <w:sz w:val="20"/>
                <w:szCs w:val="20"/>
              </w:rPr>
            </w:pPr>
            <w:r w:rsidRPr="00826FBE">
              <w:rPr>
                <w:bCs/>
                <w:sz w:val="20"/>
                <w:szCs w:val="20"/>
              </w:rPr>
              <w:t>Directora de Administración</w:t>
            </w:r>
          </w:p>
        </w:tc>
        <w:tc>
          <w:tcPr>
            <w:tcW w:w="4654" w:type="dxa"/>
            <w:vMerge/>
            <w:shd w:val="clear" w:color="auto" w:fill="F2F2F2" w:themeFill="background1" w:themeFillShade="F2"/>
          </w:tcPr>
          <w:p w:rsidRPr="00826FBE" w:rsidR="00826FBE" w:rsidP="00D931A1" w:rsidRDefault="00826FBE" w14:paraId="28B69DCF" w14:textId="77777777">
            <w:pPr>
              <w:spacing w:line="360" w:lineRule="auto"/>
              <w:rPr>
                <w:sz w:val="20"/>
                <w:szCs w:val="20"/>
              </w:rPr>
            </w:pPr>
          </w:p>
        </w:tc>
      </w:tr>
      <w:tr w:rsidRPr="00826FBE" w:rsidR="00826FBE" w:rsidTr="00BB47EF" w14:paraId="12B8D570" w14:textId="77777777">
        <w:tc>
          <w:tcPr>
            <w:tcW w:w="4560" w:type="dxa"/>
            <w:shd w:val="clear" w:color="auto" w:fill="BFBFBF" w:themeFill="background1" w:themeFillShade="BF"/>
            <w:vAlign w:val="center"/>
          </w:tcPr>
          <w:p w:rsidRPr="00826FBE" w:rsidR="00826FBE" w:rsidP="00D931A1" w:rsidRDefault="00826FBE" w14:paraId="64693298" w14:textId="77777777">
            <w:pPr>
              <w:spacing w:line="360" w:lineRule="auto"/>
              <w:jc w:val="center"/>
              <w:rPr>
                <w:bCs/>
                <w:sz w:val="20"/>
                <w:szCs w:val="20"/>
              </w:rPr>
            </w:pPr>
            <w:r w:rsidRPr="00826FBE">
              <w:rPr>
                <w:bCs/>
                <w:sz w:val="20"/>
                <w:szCs w:val="20"/>
              </w:rPr>
              <w:t>Tesorería Municipal</w:t>
            </w:r>
          </w:p>
        </w:tc>
        <w:tc>
          <w:tcPr>
            <w:tcW w:w="4654" w:type="dxa"/>
            <w:vMerge/>
            <w:shd w:val="clear" w:color="auto" w:fill="F2F2F2" w:themeFill="background1" w:themeFillShade="F2"/>
          </w:tcPr>
          <w:p w:rsidRPr="00826FBE" w:rsidR="00826FBE" w:rsidP="00D931A1" w:rsidRDefault="00826FBE" w14:paraId="32C6E12A" w14:textId="77777777">
            <w:pPr>
              <w:spacing w:line="360" w:lineRule="auto"/>
              <w:rPr>
                <w:sz w:val="20"/>
                <w:szCs w:val="20"/>
              </w:rPr>
            </w:pPr>
          </w:p>
        </w:tc>
      </w:tr>
      <w:tr w:rsidRPr="00826FBE" w:rsidR="00826FBE" w:rsidTr="00BB47EF" w14:paraId="7DA73BD1" w14:textId="77777777">
        <w:tc>
          <w:tcPr>
            <w:tcW w:w="4560" w:type="dxa"/>
            <w:shd w:val="clear" w:color="auto" w:fill="BFBFBF" w:themeFill="background1" w:themeFillShade="BF"/>
            <w:vAlign w:val="center"/>
          </w:tcPr>
          <w:p w:rsidRPr="00826FBE" w:rsidR="00826FBE" w:rsidP="00D931A1" w:rsidRDefault="00826FBE" w14:paraId="57E0E09C" w14:textId="77777777">
            <w:pPr>
              <w:spacing w:line="360" w:lineRule="auto"/>
              <w:jc w:val="center"/>
              <w:rPr>
                <w:bCs/>
                <w:sz w:val="20"/>
                <w:szCs w:val="20"/>
              </w:rPr>
            </w:pPr>
            <w:r w:rsidRPr="00826FBE">
              <w:rPr>
                <w:bCs/>
                <w:sz w:val="20"/>
                <w:szCs w:val="20"/>
              </w:rPr>
              <w:t>Subdirectora General de Servicios Públicos</w:t>
            </w:r>
          </w:p>
        </w:tc>
        <w:tc>
          <w:tcPr>
            <w:tcW w:w="4654" w:type="dxa"/>
            <w:vMerge/>
            <w:shd w:val="clear" w:color="auto" w:fill="F2F2F2" w:themeFill="background1" w:themeFillShade="F2"/>
          </w:tcPr>
          <w:p w:rsidRPr="00826FBE" w:rsidR="00826FBE" w:rsidP="00D931A1" w:rsidRDefault="00826FBE" w14:paraId="69159FFA" w14:textId="77777777">
            <w:pPr>
              <w:spacing w:line="360" w:lineRule="auto"/>
              <w:rPr>
                <w:sz w:val="20"/>
                <w:szCs w:val="20"/>
              </w:rPr>
            </w:pPr>
          </w:p>
        </w:tc>
      </w:tr>
      <w:tr w:rsidRPr="00826FBE" w:rsidR="00826FBE" w:rsidTr="00BB47EF" w14:paraId="59E55253" w14:textId="77777777">
        <w:tc>
          <w:tcPr>
            <w:tcW w:w="4560" w:type="dxa"/>
            <w:shd w:val="clear" w:color="auto" w:fill="BFBFBF" w:themeFill="background1" w:themeFillShade="BF"/>
            <w:vAlign w:val="center"/>
          </w:tcPr>
          <w:p w:rsidRPr="00826FBE" w:rsidR="00826FBE" w:rsidP="00D931A1" w:rsidRDefault="00826FBE" w14:paraId="13AEC6C0" w14:textId="77777777">
            <w:pPr>
              <w:spacing w:line="360" w:lineRule="auto"/>
              <w:jc w:val="center"/>
              <w:rPr>
                <w:bCs/>
                <w:sz w:val="20"/>
                <w:szCs w:val="20"/>
              </w:rPr>
            </w:pPr>
            <w:r w:rsidRPr="00826FBE">
              <w:rPr>
                <w:bCs/>
                <w:sz w:val="20"/>
                <w:szCs w:val="20"/>
              </w:rPr>
              <w:t>Secretario Particular de Presidencia</w:t>
            </w:r>
          </w:p>
        </w:tc>
        <w:tc>
          <w:tcPr>
            <w:tcW w:w="4654" w:type="dxa"/>
            <w:vMerge/>
            <w:shd w:val="clear" w:color="auto" w:fill="F2F2F2" w:themeFill="background1" w:themeFillShade="F2"/>
          </w:tcPr>
          <w:p w:rsidRPr="00826FBE" w:rsidR="00826FBE" w:rsidP="00D931A1" w:rsidRDefault="00826FBE" w14:paraId="330B771D" w14:textId="77777777">
            <w:pPr>
              <w:spacing w:line="360" w:lineRule="auto"/>
              <w:rPr>
                <w:sz w:val="20"/>
                <w:szCs w:val="20"/>
              </w:rPr>
            </w:pPr>
          </w:p>
        </w:tc>
      </w:tr>
      <w:tr w:rsidRPr="00826FBE" w:rsidR="00826FBE" w:rsidTr="00BB47EF" w14:paraId="549E4547" w14:textId="77777777">
        <w:tc>
          <w:tcPr>
            <w:tcW w:w="4560" w:type="dxa"/>
            <w:shd w:val="clear" w:color="auto" w:fill="BFBFBF" w:themeFill="background1" w:themeFillShade="BF"/>
            <w:vAlign w:val="center"/>
          </w:tcPr>
          <w:p w:rsidRPr="00826FBE" w:rsidR="00826FBE" w:rsidP="00D931A1" w:rsidRDefault="00826FBE" w14:paraId="4D941C3C" w14:textId="77777777">
            <w:pPr>
              <w:spacing w:line="360" w:lineRule="auto"/>
              <w:jc w:val="center"/>
              <w:rPr>
                <w:bCs/>
                <w:sz w:val="20"/>
                <w:szCs w:val="20"/>
              </w:rPr>
            </w:pPr>
            <w:r w:rsidRPr="00826FBE">
              <w:rPr>
                <w:bCs/>
                <w:sz w:val="20"/>
                <w:szCs w:val="20"/>
              </w:rPr>
              <w:t>Coordinador del Instituto de la Juventud</w:t>
            </w:r>
          </w:p>
        </w:tc>
        <w:tc>
          <w:tcPr>
            <w:tcW w:w="4654" w:type="dxa"/>
            <w:vMerge/>
            <w:shd w:val="clear" w:color="auto" w:fill="F2F2F2" w:themeFill="background1" w:themeFillShade="F2"/>
          </w:tcPr>
          <w:p w:rsidRPr="00826FBE" w:rsidR="00826FBE" w:rsidP="00D931A1" w:rsidRDefault="00826FBE" w14:paraId="460BFAB8" w14:textId="77777777">
            <w:pPr>
              <w:spacing w:line="360" w:lineRule="auto"/>
              <w:rPr>
                <w:sz w:val="20"/>
                <w:szCs w:val="20"/>
              </w:rPr>
            </w:pPr>
          </w:p>
        </w:tc>
      </w:tr>
      <w:tr w:rsidRPr="00826FBE" w:rsidR="00826FBE" w:rsidTr="00BB47EF" w14:paraId="1EB5BEDD" w14:textId="77777777">
        <w:tc>
          <w:tcPr>
            <w:tcW w:w="4560" w:type="dxa"/>
            <w:shd w:val="clear" w:color="auto" w:fill="BFBFBF" w:themeFill="background1" w:themeFillShade="BF"/>
            <w:vAlign w:val="center"/>
          </w:tcPr>
          <w:p w:rsidRPr="00826FBE" w:rsidR="00826FBE" w:rsidP="00D931A1" w:rsidRDefault="00826FBE" w14:paraId="56D485DD" w14:textId="77777777">
            <w:pPr>
              <w:spacing w:line="360" w:lineRule="auto"/>
              <w:jc w:val="center"/>
              <w:rPr>
                <w:bCs/>
                <w:sz w:val="20"/>
                <w:szCs w:val="20"/>
              </w:rPr>
            </w:pPr>
            <w:r w:rsidRPr="00826FBE">
              <w:rPr>
                <w:bCs/>
                <w:sz w:val="20"/>
                <w:szCs w:val="20"/>
              </w:rPr>
              <w:t>Directora de Desarrollo Económico</w:t>
            </w:r>
          </w:p>
        </w:tc>
        <w:tc>
          <w:tcPr>
            <w:tcW w:w="4654" w:type="dxa"/>
            <w:vMerge/>
            <w:shd w:val="clear" w:color="auto" w:fill="F2F2F2" w:themeFill="background1" w:themeFillShade="F2"/>
          </w:tcPr>
          <w:p w:rsidRPr="00826FBE" w:rsidR="00826FBE" w:rsidP="00D931A1" w:rsidRDefault="00826FBE" w14:paraId="32205DA8" w14:textId="77777777">
            <w:pPr>
              <w:spacing w:line="360" w:lineRule="auto"/>
              <w:rPr>
                <w:sz w:val="20"/>
                <w:szCs w:val="20"/>
              </w:rPr>
            </w:pPr>
          </w:p>
        </w:tc>
      </w:tr>
      <w:tr w:rsidRPr="00826FBE" w:rsidR="00826FBE" w:rsidTr="00BB47EF" w14:paraId="564264ED" w14:textId="77777777">
        <w:tc>
          <w:tcPr>
            <w:tcW w:w="4560" w:type="dxa"/>
            <w:shd w:val="clear" w:color="auto" w:fill="BFBFBF" w:themeFill="background1" w:themeFillShade="BF"/>
            <w:vAlign w:val="center"/>
          </w:tcPr>
          <w:p w:rsidRPr="00826FBE" w:rsidR="00826FBE" w:rsidP="00D931A1" w:rsidRDefault="00826FBE" w14:paraId="3D67ED0A" w14:textId="77777777">
            <w:pPr>
              <w:spacing w:line="360" w:lineRule="auto"/>
              <w:jc w:val="center"/>
              <w:rPr>
                <w:bCs/>
                <w:sz w:val="20"/>
                <w:szCs w:val="20"/>
              </w:rPr>
            </w:pPr>
            <w:r w:rsidRPr="00826FBE">
              <w:rPr>
                <w:bCs/>
                <w:sz w:val="20"/>
                <w:szCs w:val="20"/>
              </w:rPr>
              <w:t>Directora de Protección Civil y Bomberos</w:t>
            </w:r>
          </w:p>
        </w:tc>
        <w:tc>
          <w:tcPr>
            <w:tcW w:w="4654" w:type="dxa"/>
            <w:vMerge/>
            <w:shd w:val="clear" w:color="auto" w:fill="F2F2F2" w:themeFill="background1" w:themeFillShade="F2"/>
          </w:tcPr>
          <w:p w:rsidRPr="00826FBE" w:rsidR="00826FBE" w:rsidP="00D931A1" w:rsidRDefault="00826FBE" w14:paraId="56FD80C8" w14:textId="77777777">
            <w:pPr>
              <w:spacing w:line="360" w:lineRule="auto"/>
              <w:rPr>
                <w:sz w:val="20"/>
                <w:szCs w:val="20"/>
              </w:rPr>
            </w:pPr>
          </w:p>
        </w:tc>
      </w:tr>
      <w:tr w:rsidRPr="00826FBE" w:rsidR="00826FBE" w:rsidTr="00BB47EF" w14:paraId="73EE21F5" w14:textId="77777777">
        <w:tc>
          <w:tcPr>
            <w:tcW w:w="4560" w:type="dxa"/>
            <w:shd w:val="clear" w:color="auto" w:fill="BFBFBF" w:themeFill="background1" w:themeFillShade="BF"/>
            <w:vAlign w:val="center"/>
          </w:tcPr>
          <w:p w:rsidRPr="00826FBE" w:rsidR="00826FBE" w:rsidP="00D931A1" w:rsidRDefault="00826FBE" w14:paraId="4C26C3FE" w14:textId="77777777">
            <w:pPr>
              <w:spacing w:line="360" w:lineRule="auto"/>
              <w:jc w:val="center"/>
              <w:rPr>
                <w:bCs/>
                <w:sz w:val="20"/>
                <w:szCs w:val="20"/>
              </w:rPr>
            </w:pPr>
            <w:r w:rsidRPr="00826FBE">
              <w:rPr>
                <w:bCs/>
                <w:sz w:val="20"/>
                <w:szCs w:val="20"/>
              </w:rPr>
              <w:t>Secretario del Ayuntamiento</w:t>
            </w:r>
          </w:p>
        </w:tc>
        <w:tc>
          <w:tcPr>
            <w:tcW w:w="4654" w:type="dxa"/>
            <w:vMerge/>
            <w:shd w:val="clear" w:color="auto" w:fill="F2F2F2" w:themeFill="background1" w:themeFillShade="F2"/>
          </w:tcPr>
          <w:p w:rsidRPr="00826FBE" w:rsidR="00826FBE" w:rsidP="00D931A1" w:rsidRDefault="00826FBE" w14:paraId="0639D6B2" w14:textId="77777777">
            <w:pPr>
              <w:spacing w:line="360" w:lineRule="auto"/>
              <w:rPr>
                <w:sz w:val="20"/>
                <w:szCs w:val="20"/>
              </w:rPr>
            </w:pPr>
          </w:p>
        </w:tc>
      </w:tr>
    </w:tbl>
    <w:p w:rsidRPr="00FF32E9" w:rsidR="00826FBE" w:rsidP="00826FBE" w:rsidRDefault="00826FBE" w14:paraId="1199B628" w14:textId="77777777">
      <w:pPr>
        <w:spacing w:after="0" w:line="360" w:lineRule="auto"/>
        <w:rPr>
          <w:lang w:val="es-ES"/>
        </w:rPr>
      </w:pPr>
    </w:p>
    <w:p w:rsidRPr="00FF32E9" w:rsidR="00D72D9E" w:rsidP="00D72D9E" w:rsidRDefault="00BB47EF" w14:paraId="101D4B78" w14:textId="03E882D4">
      <w:pPr>
        <w:spacing w:line="360" w:lineRule="auto"/>
        <w:rPr>
          <w:rFonts w:eastAsia="Times New Roman" w:cs="Tahoma"/>
          <w:color w:val="auto"/>
          <w:lang w:eastAsia="es-ES"/>
        </w:rPr>
      </w:pPr>
      <w:r>
        <w:t>Al respecto,</w:t>
      </w:r>
      <w:r w:rsidRPr="00FF32E9" w:rsidR="00D72D9E">
        <w:t xml:space="preserve"> cabe puntualizar </w:t>
      </w:r>
      <w:r w:rsidRPr="00FF32E9" w:rsidR="00D72D9E">
        <w:rPr>
          <w:rFonts w:eastAsia="Calibri" w:cs="Tahoma"/>
          <w:bCs/>
          <w:color w:val="auto"/>
        </w:rPr>
        <w:t xml:space="preserve">cabe señalar que </w:t>
      </w:r>
      <w:r w:rsidRPr="00FF32E9" w:rsidR="00D72D9E">
        <w:rPr>
          <w:rFonts w:eastAsia="Times New Roman" w:cs="Tahoma"/>
          <w:color w:val="auto"/>
          <w:lang w:eastAsia="es-ES"/>
        </w:rPr>
        <w:t>este Instituto, no tiene atribuciones para pronunciarse sobre la veracidad de la información; apoya lo anterior, el Criterio histórico 31/10, emitido por el Pleno del entonces Instituto Federal de Acceso a la Información y Protección de Datos, que a continuación se cita:</w:t>
      </w:r>
    </w:p>
    <w:p w:rsidRPr="00FF32E9" w:rsidR="00D72D9E" w:rsidP="00D72D9E" w:rsidRDefault="00D72D9E" w14:paraId="4EE4EEAB" w14:textId="77777777">
      <w:pPr>
        <w:spacing w:after="0" w:line="360" w:lineRule="auto"/>
        <w:rPr>
          <w:rFonts w:eastAsia="Times New Roman" w:cs="Tahoma"/>
          <w:color w:val="auto"/>
          <w:lang w:eastAsia="es-ES"/>
        </w:rPr>
      </w:pPr>
    </w:p>
    <w:p w:rsidRPr="00FF32E9" w:rsidR="00D72D9E" w:rsidP="00D72D9E" w:rsidRDefault="00D72D9E" w14:paraId="3FA4F92D" w14:textId="77777777">
      <w:pPr>
        <w:spacing w:after="0" w:line="360" w:lineRule="auto"/>
        <w:ind w:left="567" w:right="567"/>
        <w:rPr>
          <w:rFonts w:eastAsia="Times New Roman" w:cs="Tahoma"/>
          <w:i/>
          <w:color w:val="auto"/>
          <w:sz w:val="20"/>
          <w:szCs w:val="20"/>
          <w:lang w:eastAsia="es-ES"/>
        </w:rPr>
      </w:pPr>
      <w:r w:rsidRPr="00FF32E9">
        <w:rPr>
          <w:rFonts w:eastAsia="Times New Roman" w:cs="Tahoma"/>
          <w:b/>
          <w:i/>
          <w:color w:val="auto"/>
          <w:sz w:val="20"/>
          <w:szCs w:val="20"/>
          <w:lang w:eastAsia="es-ES"/>
        </w:rPr>
        <w:lastRenderedPageBreak/>
        <w:t xml:space="preserve">“El Instituto Federal de Acceso a la Información y Protección de Datos </w:t>
      </w:r>
      <w:r w:rsidRPr="00FF32E9">
        <w:rPr>
          <w:rFonts w:eastAsia="Times New Roman" w:cs="Tahoma"/>
          <w:b/>
          <w:i/>
          <w:color w:val="auto"/>
          <w:sz w:val="20"/>
          <w:szCs w:val="20"/>
          <w:u w:val="single"/>
          <w:lang w:eastAsia="es-ES"/>
        </w:rPr>
        <w:t xml:space="preserve">no cuenta con facultades para pronunciarse respecto de la veracidad de los documentos proporcionados por los sujetos obligados. </w:t>
      </w:r>
      <w:r w:rsidRPr="00FF32E9">
        <w:rPr>
          <w:rFonts w:eastAsia="Times New Roman" w:cs="Tahoma"/>
          <w:i/>
          <w:color w:val="auto"/>
          <w:sz w:val="20"/>
          <w:szCs w:val="20"/>
          <w:lang w:eastAsia="es-ES"/>
        </w:rPr>
        <w:t xml:space="preserve">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w:t>
      </w:r>
      <w:proofErr w:type="gramStart"/>
      <w:r w:rsidRPr="00FF32E9">
        <w:rPr>
          <w:rFonts w:eastAsia="Times New Roman" w:cs="Tahoma"/>
          <w:i/>
          <w:color w:val="auto"/>
          <w:sz w:val="20"/>
          <w:szCs w:val="20"/>
          <w:lang w:eastAsia="es-ES"/>
        </w:rPr>
        <w:t>por  las</w:t>
      </w:r>
      <w:proofErr w:type="gramEnd"/>
      <w:r w:rsidRPr="00FF32E9">
        <w:rPr>
          <w:rFonts w:eastAsia="Times New Roman" w:cs="Tahoma"/>
          <w:i/>
          <w:color w:val="auto"/>
          <w:sz w:val="20"/>
          <w:szCs w:val="20"/>
          <w:lang w:eastAsia="es-ES"/>
        </w:rPr>
        <w:t xml:space="preserve">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Pr="00FF32E9" w:rsidR="00D72D9E" w:rsidP="00D72D9E" w:rsidRDefault="00D72D9E" w14:paraId="36F81222" w14:textId="77777777">
      <w:pPr>
        <w:spacing w:after="0" w:line="360" w:lineRule="auto"/>
      </w:pPr>
    </w:p>
    <w:p w:rsidRPr="00FF32E9" w:rsidR="00A46704" w:rsidP="00A46704" w:rsidRDefault="005C2081" w14:paraId="1EB1D4B9" w14:textId="58D3B356">
      <w:pPr>
        <w:spacing w:after="0" w:line="360" w:lineRule="auto"/>
      </w:pPr>
      <w:r w:rsidRPr="00FF32E9">
        <w:t xml:space="preserve">Conforme a lo anterior, se logra advertir </w:t>
      </w:r>
      <w:r w:rsidRPr="00FF32E9" w:rsidR="003313F2">
        <w:t>que el Ente Recurrido</w:t>
      </w:r>
      <w:r w:rsidRPr="00FF32E9" w:rsidR="00766816">
        <w:t xml:space="preserve">, por medio de su Informe Justificado, </w:t>
      </w:r>
      <w:r w:rsidR="00BB47EF">
        <w:t>el Sujeto Obligado proporcionó la información peticionada respecto a diversas áreas del Ayuntamiento; sin embargo, dichos oficios no fueron puestos a la vista, al contener el nombre y fotografía del usuario</w:t>
      </w:r>
      <w:r w:rsidRPr="00FF32E9" w:rsidR="00793F36">
        <w:t xml:space="preserve"> </w:t>
      </w:r>
      <w:r w:rsidR="00BB47EF">
        <w:t>bloqueado, por lo que, es necesario analizar si dichos datos son públicos o privados.</w:t>
      </w:r>
    </w:p>
    <w:p w:rsidR="00915C22" w:rsidP="00A46704" w:rsidRDefault="00915C22" w14:paraId="7852E5DF" w14:textId="09EFC214">
      <w:pPr>
        <w:spacing w:after="0" w:line="360" w:lineRule="auto"/>
      </w:pPr>
    </w:p>
    <w:p w:rsidRPr="00E01538" w:rsidR="00BB47EF" w:rsidP="00BB47EF" w:rsidRDefault="00BB47EF" w14:paraId="12239298" w14:textId="00455BBA">
      <w:pPr>
        <w:spacing w:after="0" w:line="360" w:lineRule="auto"/>
        <w:rPr>
          <w:rFonts w:eastAsia="Times New Roman" w:cs="Tahoma"/>
          <w:bCs/>
          <w:iCs/>
          <w:color w:val="auto"/>
          <w:lang w:eastAsia="es-ES"/>
        </w:rPr>
      </w:pPr>
      <w:r>
        <w:rPr>
          <w:rFonts w:eastAsia="Times New Roman" w:cs="Tahoma"/>
          <w:bCs/>
          <w:iCs/>
          <w:color w:val="auto"/>
          <w:lang w:eastAsia="es-ES"/>
        </w:rPr>
        <w:t>E</w:t>
      </w:r>
      <w:r w:rsidRPr="00E01538">
        <w:rPr>
          <w:rFonts w:eastAsia="Times New Roman" w:cs="Tahoma"/>
          <w:bCs/>
          <w:iCs/>
          <w:color w:val="auto"/>
          <w:lang w:eastAsia="es-ES"/>
        </w:rPr>
        <w:t>n principio, cabe mencionar que el artículo 6°, Apartado A), fracción II, de la Constitución Política de los Estados Unidos Mexicanos, prevé que la información que se refiere a la vida privada y los datos personales, será protegida en los términos y con las excepciones que fijen las leyes. Igualmente, el segundo párrafo del artículo 16 de dicho ordenamiento, dispone que 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w:t>
      </w:r>
    </w:p>
    <w:p w:rsidRPr="00E01538" w:rsidR="00BB47EF" w:rsidP="00BB47EF" w:rsidRDefault="00BB47EF" w14:paraId="79BB9267" w14:textId="77777777">
      <w:pPr>
        <w:spacing w:after="0" w:line="360" w:lineRule="auto"/>
        <w:rPr>
          <w:rFonts w:eastAsia="Times New Roman" w:cs="Tahoma"/>
          <w:bCs/>
          <w:iCs/>
          <w:color w:val="auto"/>
          <w:lang w:eastAsia="es-ES"/>
        </w:rPr>
      </w:pPr>
    </w:p>
    <w:p w:rsidRPr="00E01538" w:rsidR="00BB47EF" w:rsidP="00BB47EF" w:rsidRDefault="00BB47EF" w14:paraId="2BEC7AAC" w14:textId="77777777">
      <w:pPr>
        <w:spacing w:after="0" w:line="360" w:lineRule="auto"/>
        <w:rPr>
          <w:rFonts w:eastAsia="Times New Roman" w:cs="Tahoma"/>
          <w:bCs/>
          <w:iCs/>
          <w:color w:val="auto"/>
          <w:lang w:eastAsia="es-ES"/>
        </w:rPr>
      </w:pPr>
      <w:r w:rsidRPr="00E01538">
        <w:rPr>
          <w:rFonts w:eastAsia="Times New Roman" w:cs="Tahoma"/>
          <w:bCs/>
          <w:iCs/>
          <w:color w:val="auto"/>
          <w:lang w:eastAsia="es-ES"/>
        </w:rPr>
        <w:t>Acorde con lo anterior, la Ley General de Transparencia y Acceso a la Información Pública, en su artículo 116, dispone que se considera información confidencial la que contenga datos personales concernientes a una persona física identificada o identificable.</w:t>
      </w:r>
    </w:p>
    <w:p w:rsidRPr="00E01538" w:rsidR="00BB47EF" w:rsidP="00BB47EF" w:rsidRDefault="00BB47EF" w14:paraId="2A2AD8B3" w14:textId="77777777">
      <w:pPr>
        <w:spacing w:after="0" w:line="360" w:lineRule="auto"/>
        <w:rPr>
          <w:rFonts w:eastAsia="Times New Roman" w:cs="Tahoma"/>
          <w:bCs/>
          <w:iCs/>
          <w:color w:val="auto"/>
          <w:lang w:eastAsia="es-ES"/>
        </w:rPr>
      </w:pPr>
    </w:p>
    <w:p w:rsidRPr="00E01538" w:rsidR="00BB47EF" w:rsidP="00BB47EF" w:rsidRDefault="00BB47EF" w14:paraId="48C8180E" w14:textId="77777777">
      <w:pPr>
        <w:spacing w:after="0" w:line="360" w:lineRule="auto"/>
        <w:rPr>
          <w:rFonts w:eastAsia="Times New Roman" w:cs="Tahoma"/>
          <w:bCs/>
          <w:iCs/>
          <w:color w:val="auto"/>
          <w:lang w:eastAsia="es-ES"/>
        </w:rPr>
      </w:pPr>
      <w:r w:rsidRPr="00E01538">
        <w:rPr>
          <w:rFonts w:eastAsia="Times New Roman" w:cs="Tahoma"/>
          <w:bCs/>
          <w:iCs/>
          <w:color w:val="auto"/>
          <w:lang w:eastAsia="es-ES"/>
        </w:rPr>
        <w:t>De la misma manera, el artículo 5°, fracciones I y II de la Constitución Política del Estado Libre y Soberano de México, prevé que toda la información en posesión de los Sujetos Obligados será pública; no obstante, aquella referente a la intimidad de la vida privada y la imagen de las personas, será protegida a través de un marco jurídico rígido, de tratamiento y manejo de datos personales.</w:t>
      </w:r>
    </w:p>
    <w:p w:rsidRPr="00E01538" w:rsidR="00BB47EF" w:rsidP="00BB47EF" w:rsidRDefault="00BB47EF" w14:paraId="3F4FA06F" w14:textId="77777777">
      <w:pPr>
        <w:spacing w:after="0" w:line="360" w:lineRule="auto"/>
        <w:rPr>
          <w:rFonts w:eastAsia="Times New Roman" w:cs="Tahoma"/>
          <w:bCs/>
          <w:iCs/>
          <w:color w:val="auto"/>
          <w:lang w:eastAsia="es-ES"/>
        </w:rPr>
      </w:pPr>
    </w:p>
    <w:p w:rsidRPr="00E01538" w:rsidR="00BB47EF" w:rsidP="00BB47EF" w:rsidRDefault="00BB47EF" w14:paraId="6CCAA9DF" w14:textId="77777777">
      <w:pPr>
        <w:spacing w:after="0" w:line="360" w:lineRule="auto"/>
        <w:rPr>
          <w:rFonts w:eastAsia="Times New Roman" w:cs="Tahoma"/>
          <w:bCs/>
          <w:iCs/>
          <w:color w:val="auto"/>
          <w:lang w:eastAsia="es-ES"/>
        </w:rPr>
      </w:pPr>
      <w:r w:rsidRPr="00E01538">
        <w:rPr>
          <w:rFonts w:eastAsia="Times New Roman" w:cs="Tahoma"/>
          <w:bCs/>
          <w:iCs/>
          <w:color w:val="auto"/>
          <w:lang w:eastAsia="es-ES"/>
        </w:rPr>
        <w:t>Por su parte, el artículo 24, fracción VI, de la Ley de Transparencia y Acceso a la Información Pública del Estado de México y Municipios, precisa que los Sujetos Obligados serán los responsables de proteger y resguardar la información clasificada como reservada o confidencial.</w:t>
      </w:r>
    </w:p>
    <w:p w:rsidRPr="00E01538" w:rsidR="00BB47EF" w:rsidP="00BB47EF" w:rsidRDefault="00BB47EF" w14:paraId="35E3D144" w14:textId="77777777">
      <w:pPr>
        <w:spacing w:after="0" w:line="360" w:lineRule="auto"/>
        <w:rPr>
          <w:rFonts w:eastAsia="Times New Roman" w:cs="Tahoma"/>
          <w:bCs/>
          <w:iCs/>
          <w:color w:val="auto"/>
          <w:lang w:eastAsia="es-ES"/>
        </w:rPr>
      </w:pPr>
    </w:p>
    <w:p w:rsidRPr="00E01538" w:rsidR="00BB47EF" w:rsidP="00BB47EF" w:rsidRDefault="00BB47EF" w14:paraId="7FDFDDEA" w14:textId="77777777">
      <w:pPr>
        <w:spacing w:after="0" w:line="360" w:lineRule="auto"/>
        <w:rPr>
          <w:rFonts w:eastAsia="Times New Roman" w:cs="Tahoma"/>
          <w:bCs/>
          <w:iCs/>
          <w:color w:val="auto"/>
          <w:lang w:eastAsia="es-ES"/>
        </w:rPr>
      </w:pPr>
      <w:r w:rsidRPr="00E01538">
        <w:rPr>
          <w:rFonts w:eastAsia="Times New Roman" w:cs="Tahoma"/>
          <w:bCs/>
          <w:iCs/>
          <w:color w:val="auto"/>
          <w:lang w:eastAsia="es-ES"/>
        </w:rPr>
        <w:t>En concordancia con lo previo, el artículo 143, fracción I, de la Ley previamente citada, establece que la información privada y los datos personales, concernientes a una persona física o jurídica colectiva identificada o identificable son confidenciales.</w:t>
      </w:r>
    </w:p>
    <w:p w:rsidRPr="00E01538" w:rsidR="00BB47EF" w:rsidP="00BB47EF" w:rsidRDefault="00BB47EF" w14:paraId="4A514D66" w14:textId="77777777">
      <w:pPr>
        <w:spacing w:after="0" w:line="360" w:lineRule="auto"/>
        <w:rPr>
          <w:rFonts w:eastAsia="Times New Roman" w:cs="Tahoma"/>
          <w:bCs/>
          <w:iCs/>
          <w:color w:val="auto"/>
          <w:lang w:eastAsia="es-ES"/>
        </w:rPr>
      </w:pPr>
    </w:p>
    <w:p w:rsidRPr="00E01538" w:rsidR="00BB47EF" w:rsidP="00BB47EF" w:rsidRDefault="00BB47EF" w14:paraId="2C131168" w14:textId="77777777">
      <w:pPr>
        <w:spacing w:after="0" w:line="360" w:lineRule="auto"/>
        <w:rPr>
          <w:rFonts w:eastAsia="Times New Roman" w:cs="Tahoma"/>
          <w:bCs/>
          <w:iCs/>
          <w:color w:val="auto"/>
          <w:lang w:eastAsia="es-ES"/>
        </w:rPr>
      </w:pPr>
      <w:r w:rsidRPr="00E01538">
        <w:rPr>
          <w:rFonts w:eastAsia="Times New Roman" w:cs="Tahoma"/>
          <w:bCs/>
          <w:iCs/>
          <w:color w:val="auto"/>
          <w:lang w:eastAsia="es-ES"/>
        </w:rPr>
        <w:t xml:space="preserve">Asimismo,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w:t>
      </w:r>
      <w:proofErr w:type="spellStart"/>
      <w:r w:rsidRPr="00E01538">
        <w:rPr>
          <w:rFonts w:eastAsia="Times New Roman" w:cs="Tahoma"/>
          <w:bCs/>
          <w:iCs/>
          <w:color w:val="auto"/>
          <w:lang w:eastAsia="es-ES"/>
        </w:rPr>
        <w:t>ii</w:t>
      </w:r>
      <w:proofErr w:type="spellEnd"/>
      <w:r w:rsidRPr="00E01538">
        <w:rPr>
          <w:rFonts w:eastAsia="Times New Roman" w:cs="Tahoma"/>
          <w:bCs/>
          <w:iCs/>
          <w:color w:val="auto"/>
          <w:lang w:eastAsia="es-ES"/>
        </w:rPr>
        <w:t xml:space="preserve">) por ley tenga el carácter de pública, </w:t>
      </w:r>
      <w:proofErr w:type="spellStart"/>
      <w:r w:rsidRPr="00E01538">
        <w:rPr>
          <w:rFonts w:eastAsia="Times New Roman" w:cs="Tahoma"/>
          <w:bCs/>
          <w:iCs/>
          <w:color w:val="auto"/>
          <w:lang w:eastAsia="es-ES"/>
        </w:rPr>
        <w:t>iii</w:t>
      </w:r>
      <w:proofErr w:type="spellEnd"/>
      <w:r w:rsidRPr="00E01538">
        <w:rPr>
          <w:rFonts w:eastAsia="Times New Roman" w:cs="Tahoma"/>
          <w:bCs/>
          <w:iCs/>
          <w:color w:val="auto"/>
          <w:lang w:eastAsia="es-ES"/>
        </w:rPr>
        <w:t xml:space="preserve">) exista una orden judicial, </w:t>
      </w:r>
      <w:proofErr w:type="spellStart"/>
      <w:r w:rsidRPr="00E01538">
        <w:rPr>
          <w:rFonts w:eastAsia="Times New Roman" w:cs="Tahoma"/>
          <w:bCs/>
          <w:iCs/>
          <w:color w:val="auto"/>
          <w:lang w:eastAsia="es-ES"/>
        </w:rPr>
        <w:t>iv</w:t>
      </w:r>
      <w:proofErr w:type="spellEnd"/>
      <w:r w:rsidRPr="00E01538">
        <w:rPr>
          <w:rFonts w:eastAsia="Times New Roman" w:cs="Tahoma"/>
          <w:bCs/>
          <w:iCs/>
          <w:color w:val="auto"/>
          <w:lang w:eastAsia="es-ES"/>
        </w:rPr>
        <w:t xml:space="preserve">) por razones de seguridad nacional y salubridad general o v) para proteger los derechos de </w:t>
      </w:r>
      <w:r w:rsidRPr="00E01538">
        <w:rPr>
          <w:rFonts w:eastAsia="Times New Roman" w:cs="Tahoma"/>
          <w:bCs/>
          <w:iCs/>
          <w:color w:val="auto"/>
          <w:lang w:eastAsia="es-ES"/>
        </w:rPr>
        <w:lastRenderedPageBreak/>
        <w:t>terceros o cuando se transmita entre sujetos obligados en términos de los tratados y los acuerdos interinstitucionales.</w:t>
      </w:r>
    </w:p>
    <w:p w:rsidRPr="00E01538" w:rsidR="00BB47EF" w:rsidP="00BB47EF" w:rsidRDefault="00BB47EF" w14:paraId="728F83F7" w14:textId="77777777">
      <w:pPr>
        <w:spacing w:after="0" w:line="360" w:lineRule="auto"/>
        <w:rPr>
          <w:rFonts w:eastAsia="Times New Roman" w:cs="Tahoma"/>
          <w:bCs/>
          <w:iCs/>
          <w:color w:val="auto"/>
          <w:lang w:eastAsia="es-ES"/>
        </w:rPr>
      </w:pPr>
    </w:p>
    <w:p w:rsidRPr="00E01538" w:rsidR="00BB47EF" w:rsidP="00BB47EF" w:rsidRDefault="00BB47EF" w14:paraId="06C69BFC" w14:textId="77777777">
      <w:pPr>
        <w:spacing w:after="0" w:line="360" w:lineRule="auto"/>
        <w:rPr>
          <w:rFonts w:eastAsia="Times New Roman" w:cs="Tahoma"/>
          <w:bCs/>
          <w:iCs/>
          <w:color w:val="auto"/>
          <w:lang w:eastAsia="es-ES"/>
        </w:rPr>
      </w:pPr>
      <w:r w:rsidRPr="00E01538">
        <w:rPr>
          <w:rFonts w:eastAsia="Times New Roman" w:cs="Tahoma"/>
          <w:bCs/>
          <w:iCs/>
          <w:color w:val="auto"/>
          <w:lang w:eastAsia="es-ES"/>
        </w:rPr>
        <w:t>En términos de lo expuesto, la documentación y aquellos datos que se consideren confidenciales, serán una limitante del derecho de acceso a la información, siempre y cuando:</w:t>
      </w:r>
    </w:p>
    <w:p w:rsidRPr="00E01538" w:rsidR="00BB47EF" w:rsidP="00BB47EF" w:rsidRDefault="00BB47EF" w14:paraId="0C5AD2C4" w14:textId="77777777">
      <w:pPr>
        <w:spacing w:after="0" w:line="360" w:lineRule="auto"/>
        <w:rPr>
          <w:rFonts w:eastAsia="Times New Roman" w:cs="Tahoma"/>
          <w:bCs/>
          <w:iCs/>
          <w:color w:val="auto"/>
          <w:lang w:eastAsia="es-ES"/>
        </w:rPr>
      </w:pPr>
    </w:p>
    <w:p w:rsidRPr="00E01538" w:rsidR="00BB47EF" w:rsidP="00BB47EF" w:rsidRDefault="00BB47EF" w14:paraId="13544FDF" w14:textId="77777777">
      <w:pPr>
        <w:numPr>
          <w:ilvl w:val="0"/>
          <w:numId w:val="7"/>
        </w:numPr>
        <w:spacing w:after="0" w:line="360" w:lineRule="auto"/>
        <w:rPr>
          <w:rFonts w:eastAsia="Times New Roman" w:cs="Tahoma"/>
          <w:bCs/>
          <w:iCs/>
          <w:color w:val="auto"/>
          <w:lang w:eastAsia="es-ES"/>
        </w:rPr>
      </w:pPr>
      <w:r w:rsidRPr="00E01538">
        <w:rPr>
          <w:rFonts w:eastAsia="Times New Roman" w:cs="Tahoma"/>
          <w:bCs/>
          <w:iCs/>
          <w:color w:val="auto"/>
          <w:lang w:eastAsia="es-ES"/>
        </w:rPr>
        <w:t xml:space="preserve">Se trate de datos personales o información privada; esto es, información concerniente a una persona física o jurídico colectiva y que esta sea identificada o identificable. </w:t>
      </w:r>
    </w:p>
    <w:p w:rsidRPr="00E01538" w:rsidR="00BB47EF" w:rsidP="00BB47EF" w:rsidRDefault="00BB47EF" w14:paraId="2488C700" w14:textId="77777777">
      <w:pPr>
        <w:numPr>
          <w:ilvl w:val="0"/>
          <w:numId w:val="7"/>
        </w:numPr>
        <w:spacing w:after="0" w:line="360" w:lineRule="auto"/>
        <w:rPr>
          <w:rFonts w:eastAsia="Times New Roman" w:cs="Tahoma"/>
          <w:bCs/>
          <w:iCs/>
          <w:color w:val="auto"/>
          <w:lang w:eastAsia="es-ES"/>
        </w:rPr>
      </w:pPr>
      <w:r w:rsidRPr="00E01538">
        <w:rPr>
          <w:rFonts w:eastAsia="Times New Roman" w:cs="Tahoma"/>
          <w:bCs/>
          <w:iCs/>
          <w:color w:val="auto"/>
          <w:lang w:eastAsia="es-ES"/>
        </w:rPr>
        <w:t xml:space="preserve">Para la difusión de los datos, se requiera el consentimiento del titular. </w:t>
      </w:r>
    </w:p>
    <w:p w:rsidRPr="00E01538" w:rsidR="00BB47EF" w:rsidP="00BB47EF" w:rsidRDefault="00BB47EF" w14:paraId="2E470C30" w14:textId="77777777">
      <w:pPr>
        <w:spacing w:after="0" w:line="360" w:lineRule="auto"/>
        <w:rPr>
          <w:rFonts w:eastAsia="Times New Roman" w:cs="Tahoma"/>
          <w:bCs/>
          <w:iCs/>
          <w:color w:val="auto"/>
          <w:lang w:eastAsia="es-ES"/>
        </w:rPr>
      </w:pPr>
    </w:p>
    <w:p w:rsidRPr="00E01538" w:rsidR="00BB47EF" w:rsidP="00BB47EF" w:rsidRDefault="00BB47EF" w14:paraId="76AB6853" w14:textId="77777777">
      <w:pPr>
        <w:spacing w:after="0" w:line="360" w:lineRule="auto"/>
        <w:rPr>
          <w:rFonts w:eastAsia="Times New Roman" w:cs="Tahoma"/>
          <w:bCs/>
          <w:iCs/>
          <w:color w:val="auto"/>
          <w:lang w:eastAsia="es-ES"/>
        </w:rPr>
      </w:pPr>
      <w:r w:rsidRPr="00E01538">
        <w:rPr>
          <w:rFonts w:eastAsia="Times New Roman" w:cs="Tahoma"/>
          <w:bCs/>
          <w:iCs/>
          <w:color w:val="auto"/>
          <w:lang w:eastAsia="es-ES"/>
        </w:rPr>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o jurídico colectiva identificada o identificable (cuando su identidad pueda determinarse directa o indirectamente a través de cualquier documento informativo físico o electrónico), establecida en cualquier formato o modalidad. </w:t>
      </w:r>
    </w:p>
    <w:p w:rsidRPr="00E01538" w:rsidR="00BB47EF" w:rsidP="00BB47EF" w:rsidRDefault="00BB47EF" w14:paraId="28CE1EA8" w14:textId="77777777">
      <w:pPr>
        <w:spacing w:after="0" w:line="360" w:lineRule="auto"/>
        <w:rPr>
          <w:rFonts w:eastAsia="Times New Roman" w:cs="Tahoma"/>
          <w:bCs/>
          <w:iCs/>
          <w:color w:val="auto"/>
          <w:lang w:eastAsia="es-ES"/>
        </w:rPr>
      </w:pPr>
    </w:p>
    <w:p w:rsidRPr="00E01538" w:rsidR="00BB47EF" w:rsidP="00BB47EF" w:rsidRDefault="00BB47EF" w14:paraId="067AD918" w14:textId="77777777">
      <w:pPr>
        <w:spacing w:after="0" w:line="360" w:lineRule="auto"/>
        <w:rPr>
          <w:rFonts w:eastAsia="Times New Roman" w:cs="Tahoma"/>
          <w:bCs/>
          <w:iCs/>
          <w:color w:val="auto"/>
          <w:lang w:eastAsia="es-ES"/>
        </w:rPr>
      </w:pPr>
      <w:r w:rsidRPr="00E01538">
        <w:rPr>
          <w:rFonts w:eastAsia="Times New Roman" w:cs="Tahoma"/>
          <w:bCs/>
          <w:iCs/>
          <w:color w:val="auto"/>
          <w:lang w:eastAsia="es-ES"/>
        </w:rPr>
        <w:t>Además, en el artículo 5° de dicho ordenamiento jurídico, establece que es la Ley aplicable para todo tratamiento de datos personales.</w:t>
      </w:r>
    </w:p>
    <w:p w:rsidRPr="00E01538" w:rsidR="00BB47EF" w:rsidP="00BB47EF" w:rsidRDefault="00BB47EF" w14:paraId="31E71AD4" w14:textId="77777777">
      <w:pPr>
        <w:spacing w:after="0" w:line="360" w:lineRule="auto"/>
        <w:rPr>
          <w:rFonts w:eastAsia="Times New Roman" w:cs="Tahoma"/>
          <w:bCs/>
          <w:iCs/>
          <w:color w:val="auto"/>
          <w:lang w:eastAsia="es-ES"/>
        </w:rPr>
      </w:pPr>
    </w:p>
    <w:p w:rsidRPr="00E01538" w:rsidR="00BB47EF" w:rsidP="00BB47EF" w:rsidRDefault="00BB47EF" w14:paraId="09FCF7D5" w14:textId="77777777">
      <w:pPr>
        <w:spacing w:after="0" w:line="360" w:lineRule="auto"/>
        <w:rPr>
          <w:rFonts w:eastAsia="Times New Roman" w:cs="Tahoma"/>
          <w:bCs/>
          <w:iCs/>
          <w:color w:val="auto"/>
          <w:lang w:eastAsia="es-ES"/>
        </w:rPr>
      </w:pPr>
      <w:r w:rsidRPr="00E01538">
        <w:rPr>
          <w:rFonts w:eastAsia="Times New Roman" w:cs="Tahoma"/>
          <w:bCs/>
          <w:iCs/>
          <w:color w:val="auto"/>
          <w:lang w:eastAsia="es-ES"/>
        </w:rPr>
        <w:t xml:space="preserve">En ese orden de ideas,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responsabilidad; además, que dicho tratamiento deberá obedecer exclusivamente a sus atribuciones legales y </w:t>
      </w:r>
      <w:r w:rsidRPr="00E01538">
        <w:rPr>
          <w:rFonts w:eastAsia="Times New Roman" w:cs="Tahoma"/>
          <w:bCs/>
          <w:iCs/>
          <w:color w:val="auto"/>
          <w:lang w:eastAsia="es-ES"/>
        </w:rPr>
        <w:lastRenderedPageBreak/>
        <w:t>con el consentimiento de su titular, además de que debe estar justificado en ley (principio de finalidad).</w:t>
      </w:r>
    </w:p>
    <w:p w:rsidRPr="00E01538" w:rsidR="00BB47EF" w:rsidP="00BB47EF" w:rsidRDefault="00BB47EF" w14:paraId="48BC5E6D" w14:textId="77777777">
      <w:pPr>
        <w:spacing w:after="0" w:line="360" w:lineRule="auto"/>
        <w:rPr>
          <w:rFonts w:eastAsia="Times New Roman" w:cs="Tahoma"/>
          <w:bCs/>
          <w:iCs/>
          <w:color w:val="auto"/>
          <w:lang w:eastAsia="es-ES"/>
        </w:rPr>
      </w:pPr>
    </w:p>
    <w:p w:rsidRPr="00E01538" w:rsidR="00BB47EF" w:rsidP="00BB47EF" w:rsidRDefault="00BB47EF" w14:paraId="7D7F5057" w14:textId="77777777">
      <w:pPr>
        <w:spacing w:after="0" w:line="360" w:lineRule="auto"/>
        <w:rPr>
          <w:rFonts w:eastAsia="Times New Roman" w:cs="Tahoma"/>
          <w:bCs/>
          <w:iCs/>
          <w:color w:val="auto"/>
          <w:lang w:eastAsia="es-ES"/>
        </w:rPr>
      </w:pPr>
      <w:r w:rsidRPr="00E01538">
        <w:rPr>
          <w:rFonts w:eastAsia="Times New Roman" w:cs="Tahoma"/>
          <w:bCs/>
          <w:iCs/>
          <w:color w:val="auto"/>
          <w:lang w:eastAsia="es-ES"/>
        </w:rPr>
        <w:t>En este sentido, un dato personal es cualquier información que pueda hacer a una persona física o jurídica colectiva identificada e identificable. Asimismo, la doctrina desarrollada a nivel internacional, respecto del tema de datos personales, establece que también las preferencias, gustos, cualidades, opiniones y creencias, constituyen datos personales. En este sentido, cualquier información que por sí sola o relacionada con otra permita hacer identificable a una persona, es un dato personal, susceptible de ser clasificado.</w:t>
      </w:r>
    </w:p>
    <w:p w:rsidRPr="00E01538" w:rsidR="00BB47EF" w:rsidP="00BB47EF" w:rsidRDefault="00BB47EF" w14:paraId="183A0428" w14:textId="77777777">
      <w:pPr>
        <w:spacing w:after="0" w:line="360" w:lineRule="auto"/>
        <w:rPr>
          <w:rFonts w:eastAsia="Times New Roman" w:cs="Tahoma"/>
          <w:bCs/>
          <w:iCs/>
          <w:color w:val="auto"/>
          <w:lang w:eastAsia="es-ES"/>
        </w:rPr>
      </w:pPr>
    </w:p>
    <w:p w:rsidRPr="00E01538" w:rsidR="00BB47EF" w:rsidP="00BB47EF" w:rsidRDefault="00BB47EF" w14:paraId="04BE3166" w14:textId="77777777">
      <w:pPr>
        <w:spacing w:after="0" w:line="360" w:lineRule="auto"/>
        <w:rPr>
          <w:rFonts w:eastAsia="Times New Roman" w:cs="Tahoma"/>
          <w:bCs/>
          <w:iCs/>
          <w:color w:val="auto"/>
          <w:lang w:eastAsia="es-ES"/>
        </w:rPr>
      </w:pPr>
      <w:r w:rsidRPr="00E01538">
        <w:rPr>
          <w:rFonts w:eastAsia="Times New Roman" w:cs="Tahoma"/>
          <w:bCs/>
          <w:iCs/>
          <w:color w:val="auto"/>
          <w:lang w:eastAsia="es-ES"/>
        </w:rPr>
        <w:t>Por lo cual, la confidencialidad de los datos personales, tiene por objetivo establecer el límite del derecho de acceso a la información a partir del derecho a la intimidad y la vida privada de los individuos. Sobre el particular, el legislador realizó un análisis en donde se ponderaban dos derechos: el derecho a la intimidad y la protección de los datos personales versus el interés público de conocer el ejercicio de atribuciones y de recursos públicos de las instituciones y es a partir de ahí, en donde las instituciones públicas deben determinar la publicidad de su información.</w:t>
      </w:r>
    </w:p>
    <w:p w:rsidRPr="00E01538" w:rsidR="00BB47EF" w:rsidP="00BB47EF" w:rsidRDefault="00BB47EF" w14:paraId="0F79D8BF" w14:textId="77777777">
      <w:pPr>
        <w:spacing w:after="0" w:line="360" w:lineRule="auto"/>
        <w:rPr>
          <w:rFonts w:eastAsia="Times New Roman" w:cs="Tahoma"/>
          <w:bCs/>
          <w:iCs/>
          <w:color w:val="auto"/>
          <w:lang w:eastAsia="es-ES"/>
        </w:rPr>
      </w:pPr>
    </w:p>
    <w:p w:rsidRPr="00E01538" w:rsidR="00BB47EF" w:rsidP="00BB47EF" w:rsidRDefault="00BB47EF" w14:paraId="507CBDD3" w14:textId="77777777">
      <w:pPr>
        <w:spacing w:after="0" w:line="360" w:lineRule="auto"/>
        <w:rPr>
          <w:rFonts w:eastAsia="Times New Roman" w:cs="Tahoma"/>
          <w:bCs/>
          <w:iCs/>
          <w:color w:val="auto"/>
          <w:lang w:eastAsia="es-ES"/>
        </w:rPr>
      </w:pPr>
      <w:r w:rsidRPr="00E01538">
        <w:rPr>
          <w:rFonts w:eastAsia="Times New Roman" w:cs="Tahoma"/>
          <w:bCs/>
          <w:iCs/>
          <w:color w:val="auto"/>
          <w:lang w:eastAsia="es-ES"/>
        </w:rPr>
        <w:t>De tal suerte, las instituciones públicas tienen la doble responsabilidad, por un lado, de proteger los datos personales y por otro, darles publicidad cuando la relevancia de esos datos sea de interés público.</w:t>
      </w:r>
    </w:p>
    <w:p w:rsidRPr="00E01538" w:rsidR="00BB47EF" w:rsidP="00BB47EF" w:rsidRDefault="00BB47EF" w14:paraId="5C8B2875" w14:textId="77777777">
      <w:pPr>
        <w:spacing w:after="0" w:line="360" w:lineRule="auto"/>
        <w:rPr>
          <w:rFonts w:eastAsia="Times New Roman" w:cs="Tahoma"/>
          <w:bCs/>
          <w:iCs/>
          <w:color w:val="auto"/>
          <w:lang w:eastAsia="es-ES"/>
        </w:rPr>
      </w:pPr>
    </w:p>
    <w:p w:rsidRPr="00E01538" w:rsidR="00BB47EF" w:rsidP="00BB47EF" w:rsidRDefault="00BB47EF" w14:paraId="619C046B" w14:textId="77777777">
      <w:pPr>
        <w:spacing w:after="0" w:line="360" w:lineRule="auto"/>
        <w:rPr>
          <w:rFonts w:eastAsia="Times New Roman" w:cs="Tahoma"/>
          <w:bCs/>
          <w:iCs/>
          <w:color w:val="auto"/>
          <w:lang w:eastAsia="es-ES"/>
        </w:rPr>
      </w:pPr>
      <w:r w:rsidRPr="00E01538">
        <w:rPr>
          <w:rFonts w:eastAsia="Times New Roman" w:cs="Tahoma"/>
          <w:bCs/>
          <w:iCs/>
          <w:color w:val="auto"/>
          <w:lang w:eastAsia="es-ES"/>
        </w:rPr>
        <w:t xml:space="preserve">En este orden de ideas, toda la información que transparente la gestión pública, favorezca la rendición de cuentas y contribuya a la democratización del Estado Mexicano es, sin excepción, de naturaleza pública; tal es el caso de los salarios de todos los servidores públicos, la entrega de recursos públicos bajo cualquier esquema, el cumplimiento de requisitos legales, cumplimiento de atribuciones, entre otros; información que necesariamente está vinculada con </w:t>
      </w:r>
      <w:r w:rsidRPr="00E01538">
        <w:rPr>
          <w:rFonts w:eastAsia="Times New Roman" w:cs="Tahoma"/>
          <w:bCs/>
          <w:iCs/>
          <w:color w:val="auto"/>
          <w:lang w:eastAsia="es-ES"/>
        </w:rPr>
        <w:lastRenderedPageBreak/>
        <w:t>datos personales, que pierden la protección en beneficio del interés público (no por eso dejan de ser datos personales, sólo que no están protegidos en la confidencialidad).</w:t>
      </w:r>
    </w:p>
    <w:p w:rsidRPr="00E01538" w:rsidR="00BB47EF" w:rsidP="00BB47EF" w:rsidRDefault="00BB47EF" w14:paraId="396256A3" w14:textId="77777777">
      <w:pPr>
        <w:spacing w:after="0" w:line="360" w:lineRule="auto"/>
        <w:rPr>
          <w:rFonts w:eastAsia="Times New Roman" w:cs="Tahoma"/>
          <w:bCs/>
          <w:iCs/>
          <w:color w:val="auto"/>
          <w:lang w:eastAsia="es-ES"/>
        </w:rPr>
      </w:pPr>
    </w:p>
    <w:p w:rsidRPr="00E01538" w:rsidR="00BB47EF" w:rsidP="00BB47EF" w:rsidRDefault="00BB47EF" w14:paraId="0CA275EC" w14:textId="77777777">
      <w:pPr>
        <w:spacing w:after="0" w:line="360" w:lineRule="auto"/>
        <w:rPr>
          <w:rFonts w:eastAsia="Times New Roman" w:cs="Tahoma"/>
          <w:bCs/>
          <w:iCs/>
          <w:color w:val="auto"/>
          <w:lang w:eastAsia="es-ES"/>
        </w:rPr>
      </w:pPr>
      <w:r w:rsidRPr="00E01538">
        <w:rPr>
          <w:rFonts w:eastAsia="Times New Roman" w:cs="Tahoma"/>
          <w:bCs/>
          <w:iCs/>
          <w:color w:val="auto"/>
          <w:lang w:eastAsia="es-ES"/>
        </w:rPr>
        <w:t>Dada la complejidad de la información cuando involucra datos personales, pudiera pensarse que se trata de dos derechos en colisión; por un lado, la garantía individual de conocer sobre el ejercicio de atribuciones de servidores públicos así como de recursos públicos y, por el otro, el derecho de las personas a la autodeterminación informativa y el derecho a la vida privada; tratándose de los datos personales que obran en los archivos de las instituciones públicas, la regla es clara, ya que los datos personales que permiten verificar el desempeño de los servidores públicos y el cumplimiento de obligaciones legales, transparentan la gestión pública y favorecen la rendición de cuentas, constituyen información de naturaleza pública, en razón de que el beneficio de su publicidad es mayor que el beneficio de su clasificación, aun tratándose de información personal.</w:t>
      </w:r>
    </w:p>
    <w:p w:rsidRPr="00E01538" w:rsidR="00BB47EF" w:rsidP="00BB47EF" w:rsidRDefault="00BB47EF" w14:paraId="4F9295E2" w14:textId="77777777">
      <w:pPr>
        <w:spacing w:after="0" w:line="360" w:lineRule="auto"/>
        <w:rPr>
          <w:rFonts w:eastAsia="Times New Roman" w:cs="Tahoma"/>
          <w:bCs/>
          <w:iCs/>
          <w:color w:val="auto"/>
          <w:lang w:eastAsia="es-ES"/>
        </w:rPr>
      </w:pPr>
    </w:p>
    <w:p w:rsidRPr="00E01538" w:rsidR="00BB47EF" w:rsidP="00BB47EF" w:rsidRDefault="00BB47EF" w14:paraId="458CCCF4" w14:textId="77777777">
      <w:pPr>
        <w:spacing w:after="0" w:line="360" w:lineRule="auto"/>
        <w:rPr>
          <w:rFonts w:eastAsia="Times New Roman" w:cs="Tahoma"/>
          <w:bCs/>
          <w:iCs/>
          <w:color w:val="auto"/>
          <w:lang w:eastAsia="es-ES"/>
        </w:rPr>
      </w:pPr>
      <w:r w:rsidRPr="00E01538">
        <w:rPr>
          <w:rFonts w:eastAsia="Times New Roman" w:cs="Tahoma"/>
          <w:bCs/>
          <w:iCs/>
          <w:color w:val="auto"/>
          <w:lang w:eastAsia="es-ES"/>
        </w:rPr>
        <w:t>Ahora bien, cuando las personas tienen una relación comercial, laboral, de servicios, trámites o del tipo que sea, necesariamente por un tema de interés público, debe cederse un poco de privacidad, de tal forma que la gente en general pueda verificar el debido desempeño de los servidores públicos, la aplicación de la ley y el ejercicio de recursos públicos; sin embargo, esto obliga a un ejercicio de ponderación en donde únicamente se privilegie la publicidad de los datos esenciales para la transparencia y rendición de cuentas, sin afectar la vida privada de las personas.</w:t>
      </w:r>
    </w:p>
    <w:p w:rsidRPr="00E01538" w:rsidR="00BB47EF" w:rsidP="00BB47EF" w:rsidRDefault="00BB47EF" w14:paraId="459F7BEA" w14:textId="77777777">
      <w:pPr>
        <w:spacing w:after="0" w:line="360" w:lineRule="auto"/>
        <w:rPr>
          <w:rFonts w:eastAsia="Times New Roman" w:cs="Tahoma"/>
          <w:bCs/>
          <w:iCs/>
          <w:color w:val="auto"/>
          <w:lang w:eastAsia="es-ES"/>
        </w:rPr>
      </w:pPr>
    </w:p>
    <w:p w:rsidRPr="00FF32E9" w:rsidR="00BB47EF" w:rsidP="00BB47EF" w:rsidRDefault="00BB47EF" w14:paraId="1261A098" w14:textId="3FE9E255">
      <w:pPr>
        <w:spacing w:after="0" w:line="360" w:lineRule="auto"/>
        <w:rPr>
          <w:rFonts w:eastAsia="Times New Roman" w:cs="Tahoma"/>
          <w:bCs/>
          <w:iCs/>
          <w:color w:val="auto"/>
          <w:lang w:eastAsia="es-ES"/>
        </w:rPr>
      </w:pPr>
      <w:r w:rsidRPr="00E01538">
        <w:rPr>
          <w:rFonts w:eastAsia="Times New Roman" w:cs="Tahoma"/>
          <w:bCs/>
          <w:iCs/>
          <w:color w:val="auto"/>
          <w:lang w:eastAsia="es-ES"/>
        </w:rPr>
        <w:t>Bajo ese contexto, se analizarán si los datos contenidos en</w:t>
      </w:r>
      <w:r w:rsidRPr="00FF32E9">
        <w:rPr>
          <w:rFonts w:eastAsia="Times New Roman" w:cs="Tahoma"/>
          <w:bCs/>
          <w:iCs/>
          <w:color w:val="auto"/>
          <w:lang w:eastAsia="es-ES"/>
        </w:rPr>
        <w:t xml:space="preserve"> los oficios entregados vía informe justificado, deben ser considerados confidenciales o públicos</w:t>
      </w:r>
      <w:r>
        <w:rPr>
          <w:rFonts w:eastAsia="Times New Roman" w:cs="Tahoma"/>
          <w:bCs/>
          <w:iCs/>
          <w:color w:val="auto"/>
          <w:lang w:eastAsia="es-ES"/>
        </w:rPr>
        <w:t xml:space="preserve">, a saber, </w:t>
      </w:r>
      <w:r w:rsidRPr="00BB47EF">
        <w:rPr>
          <w:rFonts w:eastAsia="Times New Roman" w:cs="Tahoma"/>
          <w:bCs/>
          <w:iCs/>
          <w:color w:val="auto"/>
          <w:lang w:eastAsia="es-ES"/>
        </w:rPr>
        <w:t>el nombre de usuario y fotografía de un particular.</w:t>
      </w:r>
    </w:p>
    <w:p w:rsidR="00BB47EF" w:rsidP="00A46704" w:rsidRDefault="00BB47EF" w14:paraId="4DF5428C" w14:textId="5506C10F">
      <w:pPr>
        <w:spacing w:after="0" w:line="360" w:lineRule="auto"/>
      </w:pPr>
    </w:p>
    <w:p w:rsidRPr="007C7218" w:rsidR="00BB47EF" w:rsidP="007C7218" w:rsidRDefault="007C7218" w14:paraId="7F29523C" w14:textId="041F2E1C">
      <w:pPr>
        <w:pStyle w:val="Prrafodelista"/>
        <w:numPr>
          <w:ilvl w:val="0"/>
          <w:numId w:val="39"/>
        </w:numPr>
        <w:spacing w:line="360" w:lineRule="auto"/>
        <w:rPr>
          <w:b/>
          <w:bCs/>
        </w:rPr>
      </w:pPr>
      <w:r w:rsidRPr="007C7218">
        <w:rPr>
          <w:b/>
          <w:bCs/>
        </w:rPr>
        <w:t>Nombre de usuario.</w:t>
      </w:r>
    </w:p>
    <w:p w:rsidRPr="007C7218" w:rsidR="007C7218" w:rsidP="007C7218" w:rsidRDefault="007C7218" w14:paraId="4F28E1A3" w14:textId="77777777">
      <w:pPr>
        <w:spacing w:after="0" w:line="360" w:lineRule="auto"/>
        <w:rPr>
          <w:rFonts w:eastAsia="Calibri" w:cs="Tahoma"/>
          <w:b/>
          <w:bCs/>
          <w:color w:val="auto"/>
          <w:lang w:val="es-ES_tradnl"/>
        </w:rPr>
      </w:pPr>
      <w:r w:rsidRPr="007C7218">
        <w:rPr>
          <w:rFonts w:eastAsia="Calibri" w:cs="Tahoma"/>
          <w:bCs/>
          <w:color w:val="auto"/>
        </w:rPr>
        <w:lastRenderedPageBreak/>
        <w:t xml:space="preserve">Al respecto, se considera que el nombre se integra </w:t>
      </w:r>
      <w:r w:rsidRPr="007C7218">
        <w:rPr>
          <w:rFonts w:eastAsia="Calibri" w:cs="Tahoma"/>
          <w:bCs/>
          <w:color w:val="auto"/>
          <w:lang w:val="es-ES_tradnl"/>
        </w:rPr>
        <w:t xml:space="preserve">con el sustantivo propio y el primer apellido de los padres, en el orden que, de común acuerdo determinen; asimismo es la manifestación principal del derecho subjetivo a la personalidad y atributo de esta en términos del artículo 2.3 del Código Civil del Estado de México, de tal suerte, el nombre </w:t>
      </w:r>
      <w:r w:rsidRPr="007C7218">
        <w:rPr>
          <w:rFonts w:eastAsia="Calibri" w:cs="Tahoma"/>
          <w:bCs/>
          <w:i/>
          <w:color w:val="auto"/>
          <w:lang w:val="es-ES_tradnl"/>
        </w:rPr>
        <w:t>per se</w:t>
      </w:r>
      <w:r w:rsidRPr="007C7218">
        <w:rPr>
          <w:rFonts w:eastAsia="Calibri" w:cs="Tahoma"/>
          <w:bCs/>
          <w:color w:val="auto"/>
          <w:lang w:val="es-ES_tradnl"/>
        </w:rPr>
        <w:t xml:space="preserve"> es un elemento que hace a una persona física identificada o identificable, por lo que, </w:t>
      </w:r>
      <w:r w:rsidRPr="007C7218">
        <w:rPr>
          <w:rFonts w:eastAsia="Calibri" w:cs="Tahoma"/>
          <w:b/>
          <w:bCs/>
          <w:color w:val="auto"/>
          <w:lang w:val="es-ES_tradnl"/>
        </w:rPr>
        <w:t>se considera un dato personal.</w:t>
      </w:r>
    </w:p>
    <w:p w:rsidRPr="007C7218" w:rsidR="007C7218" w:rsidP="007C7218" w:rsidRDefault="007C7218" w14:paraId="6E651882" w14:textId="77777777">
      <w:pPr>
        <w:spacing w:after="0" w:line="360" w:lineRule="auto"/>
        <w:rPr>
          <w:rFonts w:eastAsia="Calibri" w:cs="Tahoma"/>
          <w:bCs/>
          <w:color w:val="auto"/>
        </w:rPr>
      </w:pPr>
    </w:p>
    <w:p w:rsidRPr="007C7218" w:rsidR="007C7218" w:rsidP="007C7218" w:rsidRDefault="007C7218" w14:paraId="376A1B74" w14:textId="520C8804">
      <w:pPr>
        <w:spacing w:after="0" w:line="360" w:lineRule="auto"/>
        <w:rPr>
          <w:rFonts w:eastAsia="Calibri" w:cs="Tahoma"/>
          <w:bCs/>
          <w:color w:val="auto"/>
          <w:lang w:val="es-ES"/>
        </w:rPr>
      </w:pPr>
      <w:r w:rsidRPr="007C7218">
        <w:rPr>
          <w:rFonts w:eastAsia="Calibri" w:cs="Tahoma"/>
          <w:bCs/>
          <w:color w:val="auto"/>
        </w:rPr>
        <w:t xml:space="preserve">Ahora bien, al respecto dicho dato se relaciona con el hecho de que </w:t>
      </w:r>
      <w:r>
        <w:rPr>
          <w:rFonts w:eastAsia="Calibri" w:cs="Tahoma"/>
          <w:bCs/>
          <w:color w:val="auto"/>
        </w:rPr>
        <w:t>utiliza una red social</w:t>
      </w:r>
      <w:r w:rsidRPr="007C7218">
        <w:rPr>
          <w:rFonts w:eastAsia="Calibri" w:cs="Tahoma"/>
          <w:bCs/>
          <w:color w:val="auto"/>
        </w:rPr>
        <w:t xml:space="preserve">. En ese contexto, resulta necesario precisar que </w:t>
      </w:r>
      <w:r w:rsidRPr="007C7218">
        <w:rPr>
          <w:rFonts w:eastAsia="Calibri" w:cs="Tahoma"/>
          <w:bCs/>
          <w:color w:val="auto"/>
          <w:lang w:val="es-ES"/>
        </w:rPr>
        <w:t xml:space="preserve">la Suprema Corte de Justicia de la Nación ha reconocido como derechos fundamentales de las personas, </w:t>
      </w:r>
      <w:r w:rsidRPr="007C7218">
        <w:rPr>
          <w:rFonts w:eastAsia="Calibri" w:cs="Tahoma"/>
          <w:b/>
          <w:bCs/>
          <w:color w:val="auto"/>
          <w:lang w:val="es-ES"/>
        </w:rPr>
        <w:t>el derecho a la intimidad y a la propia imagen</w:t>
      </w:r>
      <w:r w:rsidRPr="007C7218">
        <w:rPr>
          <w:rFonts w:eastAsia="Calibri" w:cs="Tahoma"/>
          <w:bCs/>
          <w:color w:val="auto"/>
          <w:lang w:val="es-ES"/>
        </w:rPr>
        <w:t>, en el siguiente criterio:</w:t>
      </w:r>
    </w:p>
    <w:p w:rsidRPr="007C7218" w:rsidR="007C7218" w:rsidP="007C7218" w:rsidRDefault="007C7218" w14:paraId="7CABFE17" w14:textId="77777777">
      <w:pPr>
        <w:shd w:val="clear" w:color="auto" w:fill="FFFFFF" w:themeFill="background1"/>
        <w:spacing w:after="0" w:line="360" w:lineRule="auto"/>
        <w:rPr>
          <w:rFonts w:eastAsia="Calibri" w:cs="Tahoma"/>
          <w:bCs/>
          <w:iCs/>
          <w:color w:val="auto"/>
          <w:lang w:val="es-ES"/>
        </w:rPr>
      </w:pPr>
    </w:p>
    <w:p w:rsidRPr="007C7218" w:rsidR="007C7218" w:rsidP="007C7218" w:rsidRDefault="007C7218" w14:paraId="6D3FA719" w14:textId="77777777">
      <w:pPr>
        <w:spacing w:after="0" w:line="360" w:lineRule="auto"/>
        <w:ind w:left="567" w:right="567"/>
        <w:rPr>
          <w:rFonts w:eastAsia="Calibri" w:cs="Tahoma"/>
          <w:b/>
          <w:bCs/>
          <w:i/>
          <w:color w:val="auto"/>
          <w:sz w:val="20"/>
          <w:szCs w:val="20"/>
          <w:lang w:val="es-ES"/>
        </w:rPr>
      </w:pPr>
      <w:r w:rsidRPr="007C7218">
        <w:rPr>
          <w:rFonts w:eastAsia="Calibri" w:cs="Tahoma"/>
          <w:bCs/>
          <w:i/>
          <w:color w:val="auto"/>
          <w:sz w:val="20"/>
          <w:szCs w:val="20"/>
          <w:lang w:val="es-ES"/>
        </w:rPr>
        <w:t>“</w:t>
      </w:r>
      <w:r w:rsidRPr="007C7218">
        <w:rPr>
          <w:rFonts w:eastAsia="Calibri" w:cs="Tahoma"/>
          <w:b/>
          <w:bCs/>
          <w:i/>
          <w:color w:val="auto"/>
          <w:sz w:val="20"/>
          <w:szCs w:val="20"/>
          <w:lang w:val="es-ES"/>
        </w:rPr>
        <w:t xml:space="preserve">DERECHOS A LA INTIMIDAD, PROPIA IMAGEN, IDENTIDAD PERSONAL Y SEXUAL. CONSTITUYEN DERECHOS DE DEFENSA Y GARANTÍA ESENCIAL PARA LA CONDICIÓN HUMANA.  </w:t>
      </w:r>
      <w:r w:rsidRPr="007C7218">
        <w:rPr>
          <w:rFonts w:eastAsia="Calibri" w:cs="Tahoma"/>
          <w:bCs/>
          <w:i/>
          <w:color w:val="auto"/>
          <w:sz w:val="20"/>
          <w:szCs w:val="20"/>
          <w:lang w:val="es-ES"/>
        </w:rPr>
        <w:t xml:space="preserve">Dentro de los derechos personalísimos se encuentran necesariamente comprendidos el </w:t>
      </w:r>
      <w:r w:rsidRPr="007C7218">
        <w:rPr>
          <w:rFonts w:eastAsia="Calibri" w:cs="Tahoma"/>
          <w:b/>
          <w:bCs/>
          <w:i/>
          <w:color w:val="auto"/>
          <w:sz w:val="20"/>
          <w:szCs w:val="20"/>
          <w:lang w:val="es-ES"/>
        </w:rPr>
        <w:t>derecho a la intimidad y a la propia imagen</w:t>
      </w:r>
      <w:r w:rsidRPr="007C7218">
        <w:rPr>
          <w:rFonts w:eastAsia="Calibri" w:cs="Tahoma"/>
          <w:bCs/>
          <w:i/>
          <w:color w:val="auto"/>
          <w:sz w:val="20"/>
          <w:szCs w:val="20"/>
          <w:lang w:val="es-ES"/>
        </w:rPr>
        <w:t xml:space="preserve">, así como a la </w:t>
      </w:r>
      <w:r w:rsidRPr="007C7218">
        <w:rPr>
          <w:rFonts w:eastAsia="Calibri" w:cs="Tahoma"/>
          <w:b/>
          <w:bCs/>
          <w:i/>
          <w:color w:val="auto"/>
          <w:sz w:val="20"/>
          <w:szCs w:val="20"/>
          <w:lang w:val="es-ES"/>
        </w:rPr>
        <w:t>identidad personal</w:t>
      </w:r>
      <w:r w:rsidRPr="007C7218">
        <w:rPr>
          <w:rFonts w:eastAsia="Calibri" w:cs="Tahoma"/>
          <w:bCs/>
          <w:i/>
          <w:color w:val="auto"/>
          <w:sz w:val="20"/>
          <w:szCs w:val="20"/>
          <w:lang w:val="es-ES"/>
        </w:rPr>
        <w:t xml:space="preserve"> y sexual; entendiéndose por el primero, </w:t>
      </w:r>
      <w:r w:rsidRPr="007C7218">
        <w:rPr>
          <w:rFonts w:eastAsia="Calibri" w:cs="Tahoma"/>
          <w:b/>
          <w:bCs/>
          <w:i/>
          <w:color w:val="auto"/>
          <w:sz w:val="20"/>
          <w:szCs w:val="20"/>
          <w:lang w:val="es-ES"/>
        </w:rPr>
        <w:t>el derecho del individuo a no ser conocido por otros en ciertos aspectos de su vida</w:t>
      </w:r>
      <w:r w:rsidRPr="007C7218">
        <w:rPr>
          <w:rFonts w:eastAsia="Calibri" w:cs="Tahoma"/>
          <w:bCs/>
          <w:i/>
          <w:color w:val="auto"/>
          <w:sz w:val="20"/>
          <w:szCs w:val="20"/>
          <w:lang w:val="es-ES"/>
        </w:rPr>
        <w:t xml:space="preserve"> y, </w:t>
      </w:r>
      <w:r w:rsidRPr="007C7218">
        <w:rPr>
          <w:rFonts w:eastAsia="Calibri" w:cs="Tahoma"/>
          <w:b/>
          <w:bCs/>
          <w:i/>
          <w:color w:val="auto"/>
          <w:sz w:val="20"/>
          <w:szCs w:val="20"/>
          <w:lang w:val="es-ES"/>
        </w:rPr>
        <w:t>por ende, el poder de decisión sobre la publicidad o información de datos relativos a su persona</w:t>
      </w:r>
      <w:r w:rsidRPr="007C7218">
        <w:rPr>
          <w:rFonts w:eastAsia="Calibri" w:cs="Tahoma"/>
          <w:bCs/>
          <w:i/>
          <w:color w:val="auto"/>
          <w:sz w:val="20"/>
          <w:szCs w:val="20"/>
          <w:lang w:val="es-ES"/>
        </w:rPr>
        <w:t>, familia, pensamientos o sentimientos;</w:t>
      </w:r>
      <w:r w:rsidRPr="007C7218">
        <w:rPr>
          <w:rFonts w:eastAsia="Calibri" w:cs="Tahoma"/>
          <w:b/>
          <w:bCs/>
          <w:i/>
          <w:color w:val="auto"/>
          <w:sz w:val="20"/>
          <w:szCs w:val="20"/>
          <w:lang w:val="es-ES"/>
        </w:rPr>
        <w:t xml:space="preserve"> </w:t>
      </w:r>
      <w:r w:rsidRPr="007C7218">
        <w:rPr>
          <w:rFonts w:eastAsia="Calibri" w:cs="Tahoma"/>
          <w:bCs/>
          <w:i/>
          <w:color w:val="auto"/>
          <w:sz w:val="20"/>
          <w:szCs w:val="20"/>
          <w:lang w:val="es-ES"/>
        </w:rPr>
        <w:t xml:space="preserve">a la </w:t>
      </w:r>
      <w:r w:rsidRPr="007C7218">
        <w:rPr>
          <w:rFonts w:eastAsia="Calibri" w:cs="Tahoma"/>
          <w:b/>
          <w:bCs/>
          <w:i/>
          <w:color w:val="auto"/>
          <w:sz w:val="20"/>
          <w:szCs w:val="20"/>
          <w:lang w:val="es-ES"/>
        </w:rPr>
        <w:t>propia imagen, como aquel derecho de decidir, en forma libre, sobre la manera en que elige mostrarse frente a los demás</w:t>
      </w:r>
      <w:r w:rsidRPr="007C7218">
        <w:rPr>
          <w:rFonts w:eastAsia="Calibri" w:cs="Tahoma"/>
          <w:bCs/>
          <w:i/>
          <w:color w:val="auto"/>
          <w:sz w:val="20"/>
          <w:szCs w:val="20"/>
          <w:lang w:val="es-ES"/>
        </w:rPr>
        <w:t xml:space="preserve">; a la identidad personal, entendida como el derecho de todo individuo a ser uno mismo, en la propia conciencia y en la opinión de los demás, es decir, es la forma en que se ve a sí mismo y se proyecta en la sociedad, de acuerdo con sus caracteres físicos e internos y sus acciones, que lo individualizan ante la sociedad y permiten identificarlo; y que implica, por tanto, la identidad sexual, al ser la manera en que cada individuo se proyecta frente a sí y ante la sociedad desde su perspectiva sexual, no sólo en cuanto a sus preferencias sexuales sino, primordialmente, en cuanto a cómo se percibe él, con base en sus sentimientos y convicciones más profundos de pertenencia o no al sexo que legalmente le fue asignado al nacer y que, de acuerdo a ese ajuste personalísimo en el desarrollo de cada individuo, proyectará su vida en todos los ámbitos, privado y público, por lo que al ser la sexualidad un elemento esencial de la persona y de su psique, </w:t>
      </w:r>
      <w:r w:rsidRPr="007C7218">
        <w:rPr>
          <w:rFonts w:eastAsia="Calibri" w:cs="Tahoma"/>
          <w:bCs/>
          <w:i/>
          <w:color w:val="auto"/>
          <w:sz w:val="20"/>
          <w:szCs w:val="20"/>
          <w:lang w:val="es-ES"/>
        </w:rPr>
        <w:lastRenderedPageBreak/>
        <w:t xml:space="preserve">la autodeterminación sexual forma parte de ese ámbito propio y reservado de lo íntimo, la parte de la vida que se desea mantener fuera del alcance de terceros o del conocimiento público. Por consiguiente, </w:t>
      </w:r>
      <w:r w:rsidRPr="007C7218">
        <w:rPr>
          <w:rFonts w:eastAsia="Calibri" w:cs="Tahoma"/>
          <w:b/>
          <w:bCs/>
          <w:i/>
          <w:color w:val="auto"/>
          <w:sz w:val="20"/>
          <w:szCs w:val="20"/>
          <w:lang w:val="es-ES"/>
        </w:rPr>
        <w:t>al constituir derechos inherentes a la persona, fuera de la injerencia de los demás, se configuran como derechos de defensa y garantía esencial para la condición humana, ya que pueden reclamarse tanto en defensa de la intimidad violada o amenazada, como exigir del Estado que prevenga la existencia de eventuales intromisiones que los lesionen por lo que, si bien no son absolutos, sólo por ley podrá justificarse su intromisión, siempre que medie un interés superior.</w:t>
      </w:r>
      <w:r w:rsidRPr="007C7218">
        <w:rPr>
          <w:rFonts w:eastAsia="Calibri" w:cs="Tahoma"/>
          <w:bCs/>
          <w:i/>
          <w:color w:val="auto"/>
          <w:sz w:val="20"/>
          <w:szCs w:val="20"/>
          <w:lang w:val="es-ES"/>
        </w:rPr>
        <w:t>”</w:t>
      </w:r>
    </w:p>
    <w:p w:rsidRPr="007C7218" w:rsidR="007C7218" w:rsidP="007C7218" w:rsidRDefault="007C7218" w14:paraId="3DFA55E8" w14:textId="77777777">
      <w:pPr>
        <w:spacing w:after="0" w:line="360" w:lineRule="auto"/>
        <w:ind w:right="-93"/>
        <w:rPr>
          <w:rFonts w:eastAsia="Calibri" w:cs="Tahoma"/>
          <w:bCs/>
          <w:color w:val="auto"/>
          <w:lang w:val="es-ES"/>
        </w:rPr>
      </w:pPr>
      <w:r w:rsidRPr="007C7218">
        <w:rPr>
          <w:rFonts w:eastAsia="Calibri" w:cs="Tahoma"/>
          <w:bCs/>
          <w:color w:val="auto"/>
          <w:lang w:val="es-ES"/>
        </w:rPr>
        <w:t xml:space="preserve"> </w:t>
      </w:r>
    </w:p>
    <w:p w:rsidRPr="007C7218" w:rsidR="007C7218" w:rsidP="007C7218" w:rsidRDefault="007C7218" w14:paraId="47BE6771" w14:textId="77777777">
      <w:pPr>
        <w:spacing w:after="0" w:line="360" w:lineRule="auto"/>
        <w:rPr>
          <w:rFonts w:eastAsia="Calibri" w:cs="Tahoma"/>
          <w:bCs/>
          <w:color w:val="auto"/>
          <w:lang w:val="es-ES"/>
        </w:rPr>
      </w:pPr>
      <w:r w:rsidRPr="007C7218">
        <w:rPr>
          <w:rFonts w:eastAsia="Calibri" w:cs="Tahoma"/>
          <w:bCs/>
          <w:color w:val="auto"/>
          <w:lang w:val="es-ES"/>
        </w:rPr>
        <w:t xml:space="preserve">En ese sentido, es derecho de todo individuo a no ser conocido por otros en ciertos aspectos de su vida y, por ende, el poder de decisión sobre la publicidad o información de datos relativos a su persona </w:t>
      </w:r>
      <w:r w:rsidRPr="007C7218">
        <w:rPr>
          <w:rFonts w:eastAsia="Calibri" w:cs="Tahoma"/>
          <w:b/>
          <w:bCs/>
          <w:color w:val="auto"/>
          <w:lang w:val="es-ES"/>
        </w:rPr>
        <w:t>(derecho a la intimidad).</w:t>
      </w:r>
    </w:p>
    <w:p w:rsidRPr="007C7218" w:rsidR="007C7218" w:rsidP="007C7218" w:rsidRDefault="007C7218" w14:paraId="6E9342CC" w14:textId="77777777">
      <w:pPr>
        <w:shd w:val="clear" w:color="auto" w:fill="FFFFFF" w:themeFill="background1"/>
        <w:spacing w:after="0" w:line="360" w:lineRule="auto"/>
        <w:rPr>
          <w:rFonts w:eastAsia="Calibri" w:cs="Tahoma"/>
          <w:bCs/>
          <w:iCs/>
          <w:color w:val="auto"/>
          <w:lang w:val="es-ES"/>
        </w:rPr>
      </w:pPr>
    </w:p>
    <w:p w:rsidRPr="007C7218" w:rsidR="007C7218" w:rsidP="007C7218" w:rsidRDefault="007C7218" w14:paraId="227689C4" w14:textId="77777777">
      <w:pPr>
        <w:spacing w:after="0" w:line="360" w:lineRule="auto"/>
        <w:ind w:right="-93"/>
        <w:rPr>
          <w:rFonts w:eastAsia="Calibri" w:cs="Tahoma"/>
          <w:bCs/>
          <w:color w:val="auto"/>
          <w:lang w:val="es-ES"/>
        </w:rPr>
      </w:pPr>
      <w:r w:rsidRPr="007C7218">
        <w:rPr>
          <w:rFonts w:eastAsia="Calibri" w:cs="Tahoma"/>
          <w:bCs/>
          <w:iCs/>
          <w:color w:val="auto"/>
          <w:lang w:val="es-ES"/>
        </w:rPr>
        <w:t xml:space="preserve">Además, por lo que hace </w:t>
      </w:r>
      <w:r w:rsidRPr="007C7218">
        <w:rPr>
          <w:rFonts w:eastAsia="Calibri" w:cs="Tahoma"/>
          <w:b/>
          <w:bCs/>
          <w:iCs/>
          <w:color w:val="auto"/>
          <w:lang w:val="es-ES"/>
        </w:rPr>
        <w:t>a la vida privada</w:t>
      </w:r>
      <w:r w:rsidRPr="007C7218">
        <w:rPr>
          <w:rFonts w:eastAsia="Calibri" w:cs="Tahoma"/>
          <w:bCs/>
          <w:iCs/>
          <w:color w:val="auto"/>
          <w:lang w:val="es-ES"/>
        </w:rPr>
        <w:t xml:space="preserve">, </w:t>
      </w:r>
      <w:r w:rsidRPr="007C7218">
        <w:rPr>
          <w:rFonts w:eastAsia="Calibri" w:cs="Tahoma"/>
          <w:bCs/>
          <w:color w:val="auto"/>
          <w:lang w:val="es-ES"/>
        </w:rPr>
        <w:t xml:space="preserve">en la tesis aislada número 1a. CCXIV/2009, emitida por la Primera Sala de la Suprema Corte de Justicia de la Nación, publicada </w:t>
      </w:r>
      <w:r w:rsidRPr="007C7218">
        <w:rPr>
          <w:rFonts w:eastAsia="Calibri" w:cs="Tahoma"/>
          <w:bCs/>
          <w:iCs/>
          <w:color w:val="auto"/>
          <w:lang w:val="es-ES"/>
        </w:rPr>
        <w:t>en la Gaceta del Semanario Judicial de la Federación, Tomo XXX, de diciembre de 2009, página 277, de la Novena Época, materia constitucional,</w:t>
      </w:r>
      <w:r w:rsidRPr="007C7218">
        <w:rPr>
          <w:rFonts w:eastAsia="Calibri" w:cs="Tahoma"/>
          <w:bCs/>
          <w:color w:val="auto"/>
          <w:lang w:val="es-ES"/>
        </w:rPr>
        <w:t xml:space="preserve"> se establece lo siguiente:</w:t>
      </w:r>
    </w:p>
    <w:p w:rsidRPr="007C7218" w:rsidR="007C7218" w:rsidP="007C7218" w:rsidRDefault="007C7218" w14:paraId="388FEF35" w14:textId="77777777">
      <w:pPr>
        <w:spacing w:after="0" w:line="360" w:lineRule="auto"/>
        <w:ind w:right="-93"/>
        <w:rPr>
          <w:rFonts w:eastAsia="Calibri" w:cs="Tahoma"/>
          <w:bCs/>
          <w:color w:val="auto"/>
          <w:lang w:val="es-ES"/>
        </w:rPr>
      </w:pPr>
    </w:p>
    <w:p w:rsidRPr="007C7218" w:rsidR="007C7218" w:rsidP="007C7218" w:rsidRDefault="007C7218" w14:paraId="04D89747" w14:textId="77777777">
      <w:pPr>
        <w:spacing w:after="0" w:line="360" w:lineRule="auto"/>
        <w:ind w:left="567" w:right="567"/>
        <w:rPr>
          <w:rFonts w:eastAsia="Calibri" w:cs="Tahoma"/>
          <w:bCs/>
          <w:i/>
          <w:color w:val="auto"/>
          <w:sz w:val="20"/>
          <w:szCs w:val="20"/>
          <w:lang w:val="es-ES"/>
        </w:rPr>
      </w:pPr>
      <w:r w:rsidRPr="007C7218">
        <w:rPr>
          <w:rFonts w:eastAsia="Calibri" w:cs="Tahoma"/>
          <w:bCs/>
          <w:i/>
          <w:color w:val="auto"/>
          <w:sz w:val="20"/>
          <w:szCs w:val="20"/>
          <w:lang w:val="es-ES"/>
        </w:rPr>
        <w:t>“</w:t>
      </w:r>
      <w:r w:rsidRPr="007C7218">
        <w:rPr>
          <w:rFonts w:eastAsia="Calibri" w:cs="Tahoma"/>
          <w:b/>
          <w:bCs/>
          <w:i/>
          <w:color w:val="auto"/>
          <w:sz w:val="20"/>
          <w:szCs w:val="20"/>
          <w:lang w:val="es-ES"/>
        </w:rPr>
        <w:t xml:space="preserve">DERECHO A LA VIDA PRIVADA. SU CONTENIDO GENERAL Y LA IMPORTANCIA DE NO DESCONTEXTUALIZAR LAS REFERENCIAS A LA MISMA. </w:t>
      </w:r>
      <w:r w:rsidRPr="007C7218">
        <w:rPr>
          <w:rFonts w:eastAsia="Calibri" w:cs="Tahoma"/>
          <w:bCs/>
          <w:i/>
          <w:color w:val="auto"/>
          <w:sz w:val="20"/>
          <w:szCs w:val="20"/>
          <w:lang w:val="es-ES"/>
        </w:rPr>
        <w:t xml:space="preserve">La Suprema Corte de Justicia de la Nación se ha referido en varias tesis a los rasgos característicos de la noción de lo ‘privado’. Así, lo ha relacionado con: lo que no constituye vida pública; el ámbito reservado frente a la acción y el conocimiento de los demás; lo que se desea compartir únicamente con aquellos que uno elige; las actividades de las personas en la esfera particular, relacionadas con el hogar y la familia; o aquello que las personas no desempeñan con el carácter de servidores públicos. Por otro lado, el derecho a la vida privada (o intimidad) está reconocido y protegido en declaraciones y tratados de derechos humanos que forman parte del orden jurídico mexicano, como la Declaración Universal de los Derechos Humanos (artículo 12), el Pacto Internacional de Derechos Civiles y Políticos (artículo 17), la Convención Americana sobre Derechos Humanos (artículo 11) y la Convención sobre los </w:t>
      </w:r>
      <w:r w:rsidRPr="007C7218">
        <w:rPr>
          <w:rFonts w:eastAsia="Calibri" w:cs="Tahoma"/>
          <w:bCs/>
          <w:i/>
          <w:color w:val="auto"/>
          <w:sz w:val="20"/>
          <w:szCs w:val="20"/>
          <w:lang w:val="es-ES"/>
        </w:rPr>
        <w:lastRenderedPageBreak/>
        <w:t xml:space="preserve">Derechos del Niño (artículo 16). Al interpretar estas disposiciones, los organismos internacionales han destacado que la noción de vida privada atañe a la esfera de la vida en la que las personas pueden expresar libremente su identidad, ya sea en sus relaciones con los demás o en lo individual, y han destacado su vinculación con un amplio abanico de otros derechos, como la inviolabilidad de la correspondencia y de las comunicaciones en general, la inviolabilidad del domicilio, las garantías respecto de los registros personales y corporales, las relacionadas con la recopilación y registro de información personal en bancos de datos y otros dispositivos; el derecho a una vivienda adecuada, a la salud y a la igualdad; los derechos reproductivos, o la protección en caso de desalojos forzados. Las afirmaciones contenidas en las resoluciones nacionales e internacionales son útiles en la medida en que no se tomen de manera descontextualizada, emerjan de un análisis cuidadoso de los diferentes escenarios jurídicos en los que la idea de privacidad entra en juego y no se pretenda derivar de ellas un concepto mecánico de vida privada, de referentes fijos e inmutables. Lo único que estas resoluciones permiten reconstruir, en términos abstractos, es la imagen general que evoca la idea de privacidad en nuestro contexto cultural. </w:t>
      </w:r>
      <w:r w:rsidRPr="007C7218">
        <w:rPr>
          <w:rFonts w:eastAsia="Calibri" w:cs="Tahoma"/>
          <w:b/>
          <w:bCs/>
          <w:i/>
          <w:color w:val="auto"/>
          <w:sz w:val="20"/>
          <w:szCs w:val="20"/>
          <w:lang w:val="es-ES"/>
        </w:rPr>
        <w:t>Según esta noción, las personas tienen derecho a gozar de un ámbito de proyección de su existencia que quede reservado de la invasión y la mirada de los demás, que les concierna sólo a ellos y les provea de condiciones adecuadas para el despliegue de su individualidad -para el desarrollo de su autonomía y su libertad-.</w:t>
      </w:r>
      <w:r w:rsidRPr="007C7218">
        <w:rPr>
          <w:rFonts w:eastAsia="Calibri" w:cs="Tahoma"/>
          <w:bCs/>
          <w:i/>
          <w:color w:val="auto"/>
          <w:sz w:val="20"/>
          <w:szCs w:val="20"/>
          <w:lang w:val="es-ES"/>
        </w:rPr>
        <w:t xml:space="preserve"> A un nivel más concreto, la misma idea puede describirse apelando al derecho de las personas a mantener fuera del conocimiento de los demás (o, a veces, dentro del círculo de sus personas más próximas) ciertas manifestaciones o dimensiones de su existencia (conducta, datos, información, objetos) y al correspondiente derecho a que los demás no las invadan sin su consentimiento. </w:t>
      </w:r>
      <w:r w:rsidRPr="007C7218">
        <w:rPr>
          <w:rFonts w:eastAsia="Calibri" w:cs="Tahoma"/>
          <w:b/>
          <w:bCs/>
          <w:i/>
          <w:color w:val="auto"/>
          <w:sz w:val="20"/>
          <w:szCs w:val="20"/>
          <w:lang w:val="es-ES"/>
        </w:rPr>
        <w:t>En un sentido amplio, entonces, la protección constitucional de la vida privada implica poder conducir parte de la vida de uno protegido de la mirada y las injerencias de los demás</w:t>
      </w:r>
      <w:r w:rsidRPr="007C7218">
        <w:rPr>
          <w:rFonts w:eastAsia="Calibri" w:cs="Tahoma"/>
          <w:bCs/>
          <w:i/>
          <w:color w:val="auto"/>
          <w:sz w:val="20"/>
          <w:szCs w:val="20"/>
          <w:lang w:val="es-ES"/>
        </w:rPr>
        <w:t xml:space="preserve">, y guarda conexiones de variado tipo con pretensiones más concretas que los textos constitucionales actuales reconocen a veces como derechos conexos: el derecho de poder tomar libremente ciertas decisiones atinentes al propio plan de vida, el derecho a ver protegidas ciertas manifestaciones de integridad física y moral, el derecho al honor o reputación, el derecho a no ser presentado bajo una falsa apariencia, el derecho a impedir la divulgación de ciertos hechos o la publicación no autorizada de cierto tipo de fotografías, la protección contra el espionaje, la protección contra el uso abusivo de las </w:t>
      </w:r>
      <w:r w:rsidRPr="007C7218">
        <w:rPr>
          <w:rFonts w:eastAsia="Calibri" w:cs="Tahoma"/>
          <w:bCs/>
          <w:i/>
          <w:color w:val="auto"/>
          <w:sz w:val="20"/>
          <w:szCs w:val="20"/>
          <w:lang w:val="es-ES"/>
        </w:rPr>
        <w:lastRenderedPageBreak/>
        <w:t>comunicaciones privadas, o la protección contra la divulgación de informaciones comunicadas o recibidas confidencialmente por un particular.”</w:t>
      </w:r>
    </w:p>
    <w:p w:rsidRPr="007C7218" w:rsidR="007C7218" w:rsidP="007C7218" w:rsidRDefault="007C7218" w14:paraId="04303C2A" w14:textId="77777777">
      <w:pPr>
        <w:spacing w:after="0" w:line="360" w:lineRule="auto"/>
        <w:ind w:right="-93"/>
        <w:rPr>
          <w:rFonts w:eastAsia="Calibri" w:cs="Tahoma"/>
          <w:bCs/>
          <w:color w:val="auto"/>
          <w:lang w:val="es-ES"/>
        </w:rPr>
      </w:pPr>
    </w:p>
    <w:p w:rsidRPr="007C7218" w:rsidR="007C7218" w:rsidP="007C7218" w:rsidRDefault="007C7218" w14:paraId="4980C1AB" w14:textId="77777777">
      <w:pPr>
        <w:spacing w:after="0" w:line="360" w:lineRule="auto"/>
        <w:ind w:right="-93"/>
        <w:rPr>
          <w:rFonts w:eastAsia="Calibri" w:cs="Tahoma"/>
          <w:b/>
          <w:bCs/>
          <w:color w:val="auto"/>
          <w:lang w:val="es-ES"/>
        </w:rPr>
      </w:pPr>
      <w:r w:rsidRPr="007C7218">
        <w:rPr>
          <w:rFonts w:eastAsia="Calibri" w:cs="Tahoma"/>
          <w:bCs/>
          <w:color w:val="auto"/>
          <w:lang w:val="es-ES"/>
        </w:rPr>
        <w:t xml:space="preserve">De conformidad con lo señalado, se colige que </w:t>
      </w:r>
      <w:r w:rsidRPr="007C7218">
        <w:rPr>
          <w:rFonts w:eastAsia="Calibri" w:cs="Tahoma"/>
          <w:b/>
          <w:bCs/>
          <w:color w:val="auto"/>
          <w:lang w:val="es-ES"/>
        </w:rPr>
        <w:t>las actividades que realicen los particulares, dentro del ámbito privado, o dentro de la esfera particular, es información que debe protegerse.</w:t>
      </w:r>
    </w:p>
    <w:p w:rsidRPr="007C7218" w:rsidR="007C7218" w:rsidP="007C7218" w:rsidRDefault="007C7218" w14:paraId="6B928F9D" w14:textId="77777777">
      <w:pPr>
        <w:shd w:val="clear" w:color="auto" w:fill="FFFFFF" w:themeFill="background1"/>
        <w:spacing w:after="0" w:line="360" w:lineRule="auto"/>
        <w:rPr>
          <w:rFonts w:eastAsia="Times New Roman" w:cs="Tahoma"/>
          <w:color w:val="auto"/>
          <w:lang w:val="es-ES" w:eastAsia="es-ES"/>
        </w:rPr>
      </w:pPr>
    </w:p>
    <w:p w:rsidR="00BB47EF" w:rsidP="007C7218" w:rsidRDefault="007C7218" w14:paraId="5CE73F03" w14:textId="3AA847F8">
      <w:pPr>
        <w:spacing w:after="0" w:line="360" w:lineRule="auto"/>
      </w:pPr>
      <w:r w:rsidRPr="007C7218">
        <w:rPr>
          <w:rFonts w:eastAsia="Times New Roman" w:cs="Tahoma"/>
          <w:color w:val="auto"/>
          <w:lang w:val="es-ES" w:eastAsia="es-ES"/>
        </w:rPr>
        <w:t xml:space="preserve">Conforme a lo anterior, toda vez que, en el presente caso, se trata de personas en su calidad </w:t>
      </w:r>
      <w:r>
        <w:rPr>
          <w:rFonts w:eastAsia="Times New Roman" w:cs="Tahoma"/>
          <w:color w:val="auto"/>
          <w:lang w:val="es-ES" w:eastAsia="es-ES"/>
        </w:rPr>
        <w:t>particulares</w:t>
      </w:r>
      <w:r w:rsidRPr="007C7218">
        <w:rPr>
          <w:rFonts w:eastAsia="Times New Roman" w:cs="Tahoma"/>
          <w:color w:val="auto"/>
          <w:lang w:val="es-ES" w:eastAsia="es-ES"/>
        </w:rPr>
        <w:t xml:space="preserve">, es decir, el nombre de estas, </w:t>
      </w:r>
      <w:r>
        <w:rPr>
          <w:rFonts w:eastAsia="Times New Roman" w:cs="Tahoma"/>
          <w:color w:val="auto"/>
          <w:lang w:val="es-ES" w:eastAsia="es-ES"/>
        </w:rPr>
        <w:t>se relaciona con el hecho de que utilizan una red social</w:t>
      </w:r>
      <w:r w:rsidRPr="007C7218">
        <w:rPr>
          <w:rFonts w:eastAsia="Times New Roman" w:cs="Tahoma"/>
          <w:color w:val="auto"/>
          <w:lang w:val="es-ES" w:eastAsia="es-ES"/>
        </w:rPr>
        <w:t>, se considera que dicho dato pertenece a la vida privada y, por lo tanto, resulta clasificado, en términos del artículo 143, fracción I de la Ley de Transparencia y Acceso a la Información Pública del Estado de México</w:t>
      </w:r>
      <w:r>
        <w:rPr>
          <w:rFonts w:eastAsia="Times New Roman" w:cs="Tahoma"/>
          <w:color w:val="auto"/>
          <w:lang w:val="es-ES" w:eastAsia="es-ES"/>
        </w:rPr>
        <w:t>.</w:t>
      </w:r>
    </w:p>
    <w:p w:rsidR="00BB47EF" w:rsidP="00A46704" w:rsidRDefault="00BB47EF" w14:paraId="18E13B47" w14:textId="6D2C2BA5">
      <w:pPr>
        <w:spacing w:after="0" w:line="360" w:lineRule="auto"/>
      </w:pPr>
    </w:p>
    <w:p w:rsidRPr="00FF32E9" w:rsidR="00EE4D04" w:rsidP="00EE4D04" w:rsidRDefault="00EE4D04" w14:paraId="79F230A2" w14:textId="77777777">
      <w:pPr>
        <w:pStyle w:val="Prrafodelista"/>
        <w:numPr>
          <w:ilvl w:val="0"/>
          <w:numId w:val="36"/>
        </w:numPr>
        <w:spacing w:line="360" w:lineRule="auto"/>
        <w:rPr>
          <w:rFonts w:cs="Tahoma"/>
          <w:b/>
          <w:iCs/>
        </w:rPr>
      </w:pPr>
      <w:r w:rsidRPr="00FF32E9">
        <w:rPr>
          <w:rFonts w:cs="Tahoma"/>
          <w:b/>
          <w:iCs/>
        </w:rPr>
        <w:t xml:space="preserve">Fotografía de un particular. </w:t>
      </w:r>
    </w:p>
    <w:p w:rsidRPr="00FF32E9" w:rsidR="00EE4D04" w:rsidP="00EE4D04" w:rsidRDefault="00EE4D04" w14:paraId="5B40B27B" w14:textId="77777777">
      <w:pPr>
        <w:spacing w:after="0" w:line="360" w:lineRule="auto"/>
        <w:rPr>
          <w:rFonts w:eastAsia="Times New Roman" w:cs="Tahoma"/>
          <w:bCs/>
          <w:iCs/>
          <w:color w:val="auto"/>
          <w:lang w:eastAsia="es-ES"/>
        </w:rPr>
      </w:pPr>
    </w:p>
    <w:p w:rsidRPr="003B77BC" w:rsidR="00EE4D04" w:rsidP="00EE4D04" w:rsidRDefault="00EE4D04" w14:paraId="5C0C0DCC" w14:textId="77777777">
      <w:pPr>
        <w:spacing w:after="0" w:line="360" w:lineRule="auto"/>
        <w:rPr>
          <w:rFonts w:eastAsia="Times New Roman" w:cs="Tahoma"/>
          <w:bCs/>
          <w:iCs/>
          <w:color w:val="auto"/>
          <w:lang w:val="es-ES" w:eastAsia="es-ES"/>
        </w:rPr>
      </w:pPr>
      <w:r w:rsidRPr="003B77BC">
        <w:rPr>
          <w:rFonts w:eastAsia="Times New Roman" w:cs="Tahoma"/>
          <w:bCs/>
          <w:iCs/>
          <w:color w:val="auto"/>
          <w:lang w:val="es-ES" w:eastAsia="es-ES"/>
        </w:rPr>
        <w:t xml:space="preserve">Por lo que hace a las fotografías, es preciso señalar que estas </w:t>
      </w:r>
      <w:r w:rsidRPr="003B77BC">
        <w:rPr>
          <w:rFonts w:eastAsia="Times New Roman" w:cs="Tahoma"/>
          <w:b/>
          <w:bCs/>
          <w:iCs/>
          <w:color w:val="auto"/>
          <w:lang w:val="es-ES" w:eastAsia="es-ES"/>
        </w:rPr>
        <w:t>dan cuenta de las características físicas de los particulares.</w:t>
      </w:r>
      <w:r w:rsidRPr="003B77BC">
        <w:rPr>
          <w:rFonts w:eastAsia="Times New Roman" w:cs="Tahoma"/>
          <w:bCs/>
          <w:iCs/>
          <w:color w:val="auto"/>
          <w:lang w:val="es-ES" w:eastAsia="es-ES"/>
        </w:rPr>
        <w:t xml:space="preserve"> Por lo que, no debe perderse de vista que la imagen personal es la apariencia física, la cual puede ser captada en dibujo, pintura, escultura, fotografía, y video; la imagen así captada puede ser reproducida, publicada y divulgada por diversos medios, desde volantes impresos de la forma más rudimentaria, hasta filmaciones y fotografías transmitidas por televisión, cine, video, correo electrónico o Internet.</w:t>
      </w:r>
    </w:p>
    <w:p w:rsidRPr="003B77BC" w:rsidR="00EE4D04" w:rsidP="00EE4D04" w:rsidRDefault="00EE4D04" w14:paraId="557A2147" w14:textId="77777777">
      <w:pPr>
        <w:spacing w:after="0" w:line="360" w:lineRule="auto"/>
        <w:rPr>
          <w:rFonts w:eastAsia="Times New Roman" w:cs="Tahoma"/>
          <w:bCs/>
          <w:iCs/>
          <w:color w:val="auto"/>
          <w:lang w:val="es-ES" w:eastAsia="es-ES"/>
        </w:rPr>
      </w:pPr>
    </w:p>
    <w:p w:rsidRPr="003B77BC" w:rsidR="00EE4D04" w:rsidP="00EE4D04" w:rsidRDefault="00EE4D04" w14:paraId="495B7649" w14:textId="77777777">
      <w:pPr>
        <w:spacing w:after="0" w:line="360" w:lineRule="auto"/>
        <w:rPr>
          <w:rFonts w:eastAsia="Times New Roman" w:cs="Tahoma"/>
          <w:bCs/>
          <w:iCs/>
          <w:color w:val="auto"/>
          <w:lang w:val="es-ES" w:eastAsia="es-ES"/>
        </w:rPr>
      </w:pPr>
      <w:r w:rsidRPr="003B77BC">
        <w:rPr>
          <w:rFonts w:eastAsia="Times New Roman" w:cs="Tahoma"/>
          <w:bCs/>
          <w:iCs/>
          <w:color w:val="auto"/>
          <w:lang w:val="es-ES" w:eastAsia="es-ES"/>
        </w:rPr>
        <w:t>De esa forma, el derecho a la imagen como la representación gráfica de la persona y el derecho a la propia imagen como facultad para permitir o impedir su obtención, reproducción, difusión y distribución por parte de un tercero.</w:t>
      </w:r>
    </w:p>
    <w:p w:rsidRPr="003B77BC" w:rsidR="00EE4D04" w:rsidP="00EE4D04" w:rsidRDefault="00EE4D04" w14:paraId="54D5B206" w14:textId="77777777">
      <w:pPr>
        <w:spacing w:after="0" w:line="360" w:lineRule="auto"/>
        <w:rPr>
          <w:rFonts w:eastAsia="Times New Roman" w:cs="Tahoma"/>
          <w:bCs/>
          <w:iCs/>
          <w:color w:val="auto"/>
          <w:lang w:val="es-ES" w:eastAsia="es-ES"/>
        </w:rPr>
      </w:pPr>
    </w:p>
    <w:p w:rsidRPr="003B77BC" w:rsidR="00EE4D04" w:rsidP="00EE4D04" w:rsidRDefault="00EE4D04" w14:paraId="251B726A" w14:textId="77777777">
      <w:pPr>
        <w:spacing w:after="0" w:line="360" w:lineRule="auto"/>
        <w:rPr>
          <w:rFonts w:eastAsia="Times New Roman" w:cs="Tahoma"/>
          <w:bCs/>
          <w:iCs/>
          <w:color w:val="auto"/>
          <w:lang w:val="es-ES" w:eastAsia="es-ES"/>
        </w:rPr>
      </w:pPr>
      <w:r w:rsidRPr="003B77BC">
        <w:rPr>
          <w:rFonts w:eastAsia="Times New Roman" w:cs="Tahoma"/>
          <w:bCs/>
          <w:iCs/>
          <w:color w:val="auto"/>
          <w:lang w:val="es-ES" w:eastAsia="es-ES"/>
        </w:rPr>
        <w:lastRenderedPageBreak/>
        <w:t>Al respecto, el Pleno de la Suprema Corte de Justicia de la Nación se ha pronunciado en el mismo sentido en la siguiente tesis:</w:t>
      </w:r>
    </w:p>
    <w:p w:rsidRPr="003B77BC" w:rsidR="00EE4D04" w:rsidP="00EE4D04" w:rsidRDefault="00EE4D04" w14:paraId="29010501" w14:textId="77777777">
      <w:pPr>
        <w:spacing w:after="0" w:line="360" w:lineRule="auto"/>
        <w:rPr>
          <w:rFonts w:eastAsia="Times New Roman" w:cs="Tahoma"/>
          <w:bCs/>
          <w:iCs/>
          <w:color w:val="auto"/>
          <w:lang w:val="es-ES" w:eastAsia="es-ES"/>
        </w:rPr>
      </w:pPr>
    </w:p>
    <w:p w:rsidRPr="003B77BC" w:rsidR="00EE4D04" w:rsidP="00EE4D04" w:rsidRDefault="00EE4D04" w14:paraId="2729CF8E" w14:textId="77777777">
      <w:pPr>
        <w:spacing w:after="0" w:line="360" w:lineRule="auto"/>
        <w:ind w:left="567" w:right="567"/>
        <w:rPr>
          <w:rFonts w:eastAsia="Times New Roman" w:cs="Tahoma"/>
          <w:bCs/>
          <w:i/>
          <w:iCs/>
          <w:color w:val="auto"/>
          <w:sz w:val="20"/>
          <w:szCs w:val="20"/>
          <w:lang w:val="es-ES" w:eastAsia="es-ES"/>
        </w:rPr>
      </w:pPr>
      <w:r w:rsidRPr="003B77BC">
        <w:rPr>
          <w:rFonts w:eastAsia="Times New Roman" w:cs="Tahoma"/>
          <w:b/>
          <w:bCs/>
          <w:i/>
          <w:iCs/>
          <w:color w:val="auto"/>
          <w:sz w:val="20"/>
          <w:szCs w:val="20"/>
          <w:lang w:val="es-ES" w:eastAsia="es-ES"/>
        </w:rPr>
        <w:t xml:space="preserve">“DERECHOS A LA INTIMIDAD, PROPIA IMAGEN, IDENTIDAD PERSONAL Y SEXUAL. CONSTITUYEN DERECHOS DE DEFENSA Y GARANTÍA ESENCIAL PARA LA CONDICIÓN HUMANA. </w:t>
      </w:r>
      <w:r w:rsidRPr="003B77BC">
        <w:rPr>
          <w:rFonts w:eastAsia="Times New Roman" w:cs="Tahoma"/>
          <w:bCs/>
          <w:i/>
          <w:iCs/>
          <w:color w:val="auto"/>
          <w:sz w:val="20"/>
          <w:szCs w:val="20"/>
          <w:lang w:val="es-ES" w:eastAsia="es-ES"/>
        </w:rPr>
        <w:t xml:space="preserve">Dentro de los derechos personalísimos se encuentran necesariamente comprendidos el derecho a la intimidad y a la propia imagen, así como a la identidad personal y sexual; entendiéndose por el primero, el derecho del individuo a no ser conocido por otros en ciertos aspectos de su vida y, por ende, el poder de decisión sobre la publicidad o información de datos relativos a su persona, familia, pensamientos o sentimientos; a la propia imagen, como aquel derecho de decidir, en forma libre, sobre la manera en que elige mostrarse frente a los demás; a la identidad personal, entendida como el derecho de todo individuo a ser uno mismo, en la propia conciencia y en la opinión de los demás, es decir, es la forma en que se ve a sí mismo y se proyecta en la sociedad, de acuerdo con sus caracteres físicos e internos y sus acciones, que lo individualizan ante la sociedad y permiten identificarlo; y que implica, por tanto, la identidad sexual, al ser la manera en que cada individuo se proyecta frente a sí y ante la sociedad desde su perspectiva sexual, no sólo en cuanto a sus preferencias sexuales sino, primordialmente, en cuanto a cómo se percibe él, con base en sus sentimientos y convicciones más profundos de pertenencia o no al sexo que legalmente le fue asignado al nacer y que, de acuerdo a ese ajuste personalísimo en el desarrollo de cada individuo, proyectará su vida en todos los ámbitos, privado y público, por lo que al ser la sexualidad un elemento esencial de la persona y de su psique, la autodeterminación sexual forma parte de ese ámbito propio y reservado de lo íntimo, la parte de la vida que se desea mantener fuera del alcance de terceros o del conocimiento público. </w:t>
      </w:r>
      <w:r w:rsidRPr="003B77BC">
        <w:rPr>
          <w:rFonts w:eastAsia="Times New Roman" w:cs="Tahoma"/>
          <w:b/>
          <w:bCs/>
          <w:i/>
          <w:iCs/>
          <w:color w:val="auto"/>
          <w:sz w:val="20"/>
          <w:szCs w:val="20"/>
          <w:lang w:val="es-ES" w:eastAsia="es-ES"/>
        </w:rPr>
        <w:t xml:space="preserve">Por consiguiente, al constituir derechos inherentes a la persona, fuera de la injerencia de los demás, se configuran como derechos de defensa y garantía esencial para la condición humana, ya que pueden reclamarse tanto en defensa de la intimidad violada o amenazada, como exigir del Estado que prevenga la existencia de eventuales intromisiones que los lesionen </w:t>
      </w:r>
      <w:r w:rsidRPr="003B77BC">
        <w:rPr>
          <w:rFonts w:eastAsia="Times New Roman" w:cs="Tahoma"/>
          <w:bCs/>
          <w:i/>
          <w:iCs/>
          <w:color w:val="auto"/>
          <w:sz w:val="20"/>
          <w:szCs w:val="20"/>
          <w:lang w:val="es-ES" w:eastAsia="es-ES"/>
        </w:rPr>
        <w:t xml:space="preserve">por lo que, si bien no son absolutos, </w:t>
      </w:r>
      <w:r w:rsidRPr="003B77BC">
        <w:rPr>
          <w:rFonts w:eastAsia="Times New Roman" w:cs="Tahoma"/>
          <w:b/>
          <w:bCs/>
          <w:i/>
          <w:iCs/>
          <w:color w:val="auto"/>
          <w:sz w:val="20"/>
          <w:szCs w:val="20"/>
          <w:lang w:val="es-ES" w:eastAsia="es-ES"/>
        </w:rPr>
        <w:t>sólo por ley podrá justificarse su intromisión, siempre que medie un interés superior</w:t>
      </w:r>
      <w:r w:rsidRPr="003B77BC">
        <w:rPr>
          <w:rFonts w:eastAsia="Times New Roman" w:cs="Tahoma"/>
          <w:bCs/>
          <w:i/>
          <w:iCs/>
          <w:color w:val="auto"/>
          <w:sz w:val="20"/>
          <w:szCs w:val="20"/>
          <w:lang w:val="es-ES" w:eastAsia="es-ES"/>
        </w:rPr>
        <w:t>.”</w:t>
      </w:r>
    </w:p>
    <w:p w:rsidRPr="003B77BC" w:rsidR="00EE4D04" w:rsidP="00EE4D04" w:rsidRDefault="00EE4D04" w14:paraId="0A0C4C69" w14:textId="77777777">
      <w:pPr>
        <w:spacing w:after="0" w:line="360" w:lineRule="auto"/>
        <w:rPr>
          <w:rFonts w:eastAsia="Times New Roman" w:cs="Tahoma"/>
          <w:bCs/>
          <w:iCs/>
          <w:color w:val="auto"/>
          <w:lang w:val="es-ES" w:eastAsia="es-ES"/>
        </w:rPr>
      </w:pPr>
    </w:p>
    <w:p w:rsidRPr="003B77BC" w:rsidR="00EE4D04" w:rsidP="00EE4D04" w:rsidRDefault="00EE4D04" w14:paraId="14DC191C" w14:textId="77777777">
      <w:pPr>
        <w:spacing w:after="0" w:line="360" w:lineRule="auto"/>
        <w:rPr>
          <w:rFonts w:eastAsia="Times New Roman" w:cs="Tahoma"/>
          <w:bCs/>
          <w:iCs/>
          <w:color w:val="auto"/>
          <w:lang w:val="es-ES" w:eastAsia="es-ES"/>
        </w:rPr>
      </w:pPr>
      <w:r w:rsidRPr="003B77BC">
        <w:rPr>
          <w:rFonts w:eastAsia="Times New Roman" w:cs="Tahoma"/>
          <w:bCs/>
          <w:iCs/>
          <w:color w:val="auto"/>
          <w:lang w:val="es-ES" w:eastAsia="es-ES"/>
        </w:rPr>
        <w:lastRenderedPageBreak/>
        <w:t xml:space="preserve">Así, se advierte que el Máximo Tribunal reconoce que el derecho a la imagen está relacionado con el derecho a la identidad; es decir, el derecho del individuo a no ser conocido por otros en ciertos aspectos de su vida y a la propia imagen, como aquel derecho de decidir, en forma libre, sobre la manera en que elige mostrarse frente a los demás, es la forma en que se ve a sí mismo y se proyecta en la sociedad, de acuerdo con sus caracteres físicos e internos y sus acciones, que lo individualizan ante la sociedad y permiten identificarlo. </w:t>
      </w:r>
    </w:p>
    <w:p w:rsidRPr="003B77BC" w:rsidR="00EE4D04" w:rsidP="00EE4D04" w:rsidRDefault="00EE4D04" w14:paraId="5ABC0D27" w14:textId="77777777">
      <w:pPr>
        <w:spacing w:after="0" w:line="360" w:lineRule="auto"/>
        <w:rPr>
          <w:rFonts w:eastAsia="Times New Roman" w:cs="Tahoma"/>
          <w:bCs/>
          <w:iCs/>
          <w:color w:val="auto"/>
          <w:lang w:val="es-ES" w:eastAsia="es-ES"/>
        </w:rPr>
      </w:pPr>
    </w:p>
    <w:p w:rsidRPr="003B77BC" w:rsidR="00EE4D04" w:rsidP="00EE4D04" w:rsidRDefault="00EE4D04" w14:paraId="7B518408" w14:textId="77777777">
      <w:pPr>
        <w:spacing w:after="0" w:line="360" w:lineRule="auto"/>
        <w:rPr>
          <w:rFonts w:eastAsia="Times New Roman" w:cs="Tahoma"/>
          <w:bCs/>
          <w:iCs/>
          <w:color w:val="auto"/>
          <w:lang w:val="es-ES" w:eastAsia="es-ES"/>
        </w:rPr>
      </w:pPr>
      <w:r w:rsidRPr="003B77BC">
        <w:rPr>
          <w:rFonts w:eastAsia="Times New Roman" w:cs="Tahoma"/>
          <w:bCs/>
          <w:iCs/>
          <w:color w:val="auto"/>
          <w:lang w:val="es-ES" w:eastAsia="es-ES"/>
        </w:rPr>
        <w:t xml:space="preserve">En este tenor, el derecho a la imagen es un derecho inherente a la persona a mantenerse fuera de la injerencia de los demás y se configura como un derecho de defensa y garantía esencial para la condición humana, que pueden reclamarse tanto en defensa de la intimidad violada o amenazada, así como exigir del Estado que prevenga la existencia de eventuales intromisiones que los lesionen; si bien no son absolutos, sólo por ley podrá justificarse su intromisión y siempre que medie un interés superior; elementos que en la especie no se cumplen. </w:t>
      </w:r>
    </w:p>
    <w:p w:rsidRPr="003B77BC" w:rsidR="00EE4D04" w:rsidP="00EE4D04" w:rsidRDefault="00EE4D04" w14:paraId="01431235" w14:textId="77777777">
      <w:pPr>
        <w:spacing w:after="0" w:line="360" w:lineRule="auto"/>
        <w:rPr>
          <w:rFonts w:eastAsia="Times New Roman" w:cs="Tahoma"/>
          <w:bCs/>
          <w:iCs/>
          <w:color w:val="auto"/>
          <w:lang w:val="es-ES" w:eastAsia="es-ES"/>
        </w:rPr>
      </w:pPr>
    </w:p>
    <w:p w:rsidRPr="003B77BC" w:rsidR="00EE4D04" w:rsidP="00EE4D04" w:rsidRDefault="00EE4D04" w14:paraId="051E32EE" w14:textId="77777777">
      <w:pPr>
        <w:spacing w:after="0" w:line="360" w:lineRule="auto"/>
        <w:rPr>
          <w:rFonts w:eastAsia="Times New Roman" w:cs="Tahoma"/>
          <w:bCs/>
          <w:iCs/>
          <w:color w:val="auto"/>
          <w:lang w:val="es-ES" w:eastAsia="es-ES"/>
        </w:rPr>
      </w:pPr>
      <w:r w:rsidRPr="003B77BC">
        <w:rPr>
          <w:rFonts w:eastAsia="Times New Roman" w:cs="Tahoma"/>
          <w:bCs/>
          <w:iCs/>
          <w:color w:val="auto"/>
          <w:lang w:val="es-ES" w:eastAsia="es-ES"/>
        </w:rPr>
        <w:t>Por lo tanto, es procedente la clasificación como confidencial de las fotografías, conforme a lo previsto en el artículo 143, fracción I, de la Ley de Transparencia y Acceso a la Información Pública del Estado de México y Municipios.</w:t>
      </w:r>
    </w:p>
    <w:p w:rsidR="00EE4D04" w:rsidP="00A46704" w:rsidRDefault="00EE4D04" w14:paraId="52935A0B" w14:textId="7135A0FE">
      <w:pPr>
        <w:spacing w:after="0" w:line="360" w:lineRule="auto"/>
      </w:pPr>
    </w:p>
    <w:p w:rsidRPr="00FF32E9" w:rsidR="00EE4D04" w:rsidP="00EE4D04" w:rsidRDefault="00EE4D04" w14:paraId="60143977" w14:textId="1DF4AE9F">
      <w:pPr>
        <w:spacing w:after="0" w:line="360" w:lineRule="auto"/>
        <w:rPr>
          <w:rFonts w:eastAsia="Times New Roman" w:cs="Tahoma"/>
          <w:color w:val="auto"/>
          <w:lang w:eastAsia="es-ES"/>
        </w:rPr>
      </w:pPr>
      <w:r w:rsidRPr="00FF32E9">
        <w:rPr>
          <w:rFonts w:eastAsia="Times New Roman" w:cs="Tahoma"/>
          <w:color w:val="auto"/>
          <w:lang w:eastAsia="es-ES"/>
        </w:rPr>
        <w:t xml:space="preserve">Conforme a lo anterior, </w:t>
      </w:r>
      <w:r>
        <w:rPr>
          <w:rFonts w:eastAsia="Times New Roman" w:cs="Tahoma"/>
          <w:color w:val="auto"/>
          <w:lang w:eastAsia="es-ES"/>
        </w:rPr>
        <w:t>s</w:t>
      </w:r>
      <w:r w:rsidRPr="00FF32E9">
        <w:rPr>
          <w:rFonts w:eastAsia="Times New Roman" w:cs="Tahoma"/>
          <w:color w:val="auto"/>
          <w:lang w:eastAsia="es-ES"/>
        </w:rPr>
        <w:t>i bien el Sujeto Obligado proporcion</w:t>
      </w:r>
      <w:r>
        <w:rPr>
          <w:rFonts w:eastAsia="Times New Roman" w:cs="Tahoma"/>
          <w:color w:val="auto"/>
          <w:lang w:eastAsia="es-ES"/>
        </w:rPr>
        <w:t>ó</w:t>
      </w:r>
      <w:r w:rsidRPr="00FF32E9">
        <w:rPr>
          <w:rFonts w:eastAsia="Times New Roman" w:cs="Tahoma"/>
          <w:color w:val="auto"/>
          <w:lang w:eastAsia="es-ES"/>
        </w:rPr>
        <w:t xml:space="preserve"> vía Informe Justificado documentos que dan cuenta parcialmente de lo solicitado, lo cierto es que, estos fueron proporcionados en versión íntegra, razón por lo cual deberán entregarlos en una correcta versión pública</w:t>
      </w:r>
      <w:r>
        <w:rPr>
          <w:rFonts w:eastAsia="Times New Roman" w:cs="Tahoma"/>
          <w:color w:val="auto"/>
          <w:lang w:eastAsia="es-ES"/>
        </w:rPr>
        <w:t>,</w:t>
      </w:r>
      <w:r w:rsidRPr="00FF32E9">
        <w:rPr>
          <w:rFonts w:eastAsia="Times New Roman" w:cs="Tahoma"/>
          <w:color w:val="auto"/>
          <w:lang w:eastAsia="es-ES"/>
        </w:rPr>
        <w:t xml:space="preserve"> en donde únicamente podrá clasificar en términos de la fracción I</w:t>
      </w:r>
      <w:r>
        <w:rPr>
          <w:rFonts w:eastAsia="Times New Roman" w:cs="Tahoma"/>
          <w:color w:val="auto"/>
          <w:lang w:eastAsia="es-ES"/>
        </w:rPr>
        <w:t>,</w:t>
      </w:r>
      <w:r w:rsidRPr="00FF32E9">
        <w:rPr>
          <w:rFonts w:eastAsia="Times New Roman" w:cs="Tahoma"/>
          <w:color w:val="auto"/>
          <w:lang w:eastAsia="es-ES"/>
        </w:rPr>
        <w:t xml:space="preserve"> del artículo 143 de la Ley de Transparencia y Acceso a la Información Pública del Estado de México y Municipios, </w:t>
      </w:r>
      <w:r>
        <w:rPr>
          <w:rFonts w:eastAsia="Times New Roman" w:cs="Tahoma"/>
          <w:color w:val="auto"/>
          <w:lang w:eastAsia="es-ES"/>
        </w:rPr>
        <w:t xml:space="preserve">la </w:t>
      </w:r>
      <w:r w:rsidRPr="00CE05D1">
        <w:rPr>
          <w:rFonts w:eastAsia="Times New Roman" w:cs="Tahoma"/>
          <w:b/>
          <w:iCs/>
          <w:color w:val="auto"/>
          <w:lang w:eastAsia="es-ES"/>
        </w:rPr>
        <w:t xml:space="preserve">fotografía </w:t>
      </w:r>
      <w:r w:rsidRPr="00CE05D1">
        <w:rPr>
          <w:rFonts w:eastAsia="Times New Roman" w:cs="Tahoma"/>
          <w:bCs/>
          <w:iCs/>
          <w:color w:val="auto"/>
          <w:lang w:eastAsia="es-ES"/>
        </w:rPr>
        <w:t>y</w:t>
      </w:r>
      <w:r w:rsidRPr="00CE05D1">
        <w:rPr>
          <w:rFonts w:eastAsia="Times New Roman" w:cs="Tahoma"/>
          <w:b/>
          <w:iCs/>
          <w:color w:val="auto"/>
          <w:lang w:eastAsia="es-ES"/>
        </w:rPr>
        <w:t xml:space="preserve"> </w:t>
      </w:r>
      <w:r>
        <w:rPr>
          <w:rFonts w:eastAsia="Times New Roman" w:cs="Tahoma"/>
          <w:b/>
          <w:iCs/>
          <w:color w:val="auto"/>
          <w:lang w:eastAsia="es-ES"/>
        </w:rPr>
        <w:t xml:space="preserve">nombre de </w:t>
      </w:r>
      <w:r w:rsidRPr="00CE05D1">
        <w:rPr>
          <w:rFonts w:eastAsia="Times New Roman" w:cs="Tahoma"/>
          <w:b/>
          <w:iCs/>
          <w:color w:val="auto"/>
          <w:lang w:eastAsia="es-ES"/>
        </w:rPr>
        <w:t>usuario de una red social</w:t>
      </w:r>
      <w:r w:rsidRPr="00FF32E9">
        <w:rPr>
          <w:rFonts w:eastAsia="Times New Roman" w:cs="Tahoma"/>
          <w:b/>
          <w:iCs/>
          <w:color w:val="auto"/>
          <w:lang w:eastAsia="es-ES"/>
        </w:rPr>
        <w:t xml:space="preserve">. </w:t>
      </w:r>
    </w:p>
    <w:p w:rsidR="00EE4D04" w:rsidP="00A46704" w:rsidRDefault="00EE4D04" w14:paraId="316E3712" w14:textId="4EDBCE3F">
      <w:pPr>
        <w:spacing w:after="0" w:line="360" w:lineRule="auto"/>
      </w:pPr>
    </w:p>
    <w:p w:rsidRPr="00FF32E9" w:rsidR="00F571FC" w:rsidP="00EE4D04" w:rsidRDefault="00EE4D04" w14:paraId="0BD1ED92" w14:textId="35DDE4F1">
      <w:pPr>
        <w:spacing w:after="0" w:line="360" w:lineRule="auto"/>
      </w:pPr>
      <w:r>
        <w:t xml:space="preserve">Ahora bien, de la revisión de la documentación proporcionada, se logró advertir que </w:t>
      </w:r>
      <w:r w:rsidRPr="00FF32E9" w:rsidR="00BC5D41">
        <w:t>la Dirección de Bienestar,</w:t>
      </w:r>
      <w:r w:rsidR="002E5ABC">
        <w:t xml:space="preserve"> la</w:t>
      </w:r>
      <w:r w:rsidRPr="00FF32E9" w:rsidR="00BC5D41">
        <w:t xml:space="preserve"> Dirección Jurídica Consultiva, </w:t>
      </w:r>
      <w:r w:rsidR="002E5ABC">
        <w:t xml:space="preserve">la </w:t>
      </w:r>
      <w:r w:rsidRPr="00FF32E9" w:rsidR="00BC5D41">
        <w:t xml:space="preserve">Dirección de Movilidad y </w:t>
      </w:r>
      <w:r w:rsidRPr="00FF32E9" w:rsidR="00BC5D41">
        <w:lastRenderedPageBreak/>
        <w:t>Transporte, la Secretaría Técnica de Gabinete</w:t>
      </w:r>
      <w:r>
        <w:t>,</w:t>
      </w:r>
      <w:r w:rsidR="00375A1F">
        <w:t xml:space="preserve"> la Presidencia,</w:t>
      </w:r>
      <w:r>
        <w:t xml:space="preserve"> la</w:t>
      </w:r>
      <w:r w:rsidR="002E5ABC">
        <w:t>s Sindicaturas, las Regidurías</w:t>
      </w:r>
      <w:r w:rsidRPr="00FF32E9" w:rsidR="00BC5D41">
        <w:t xml:space="preserve"> y </w:t>
      </w:r>
      <w:r w:rsidR="002E5ABC">
        <w:t>e</w:t>
      </w:r>
      <w:r w:rsidRPr="00FF32E9" w:rsidR="00BC5D41">
        <w:t>l Instituto Municipal de Cultura Física y Deporte de Ecatepec de Mo</w:t>
      </w:r>
      <w:r w:rsidRPr="00FF32E9" w:rsidR="00CD0DBB">
        <w:t>relos</w:t>
      </w:r>
      <w:r w:rsidR="002E5ABC">
        <w:t>, no se pronunciaron si contaban con redes sociales o bien, si tenían usuarios bloqueados, por lo que, es necesario que se pronuncien al respecto.</w:t>
      </w:r>
    </w:p>
    <w:p w:rsidRPr="00FF32E9" w:rsidR="00A961BB" w:rsidP="00A961BB" w:rsidRDefault="00A961BB" w14:paraId="3913A11B" w14:textId="77777777">
      <w:pPr>
        <w:pStyle w:val="Prrafodelista"/>
        <w:spacing w:line="360" w:lineRule="auto"/>
      </w:pPr>
    </w:p>
    <w:p w:rsidR="002E5ABC" w:rsidP="00B25169" w:rsidRDefault="002E5ABC" w14:paraId="1C7FCD00" w14:textId="77777777">
      <w:pPr>
        <w:spacing w:after="0" w:line="360" w:lineRule="auto"/>
        <w:rPr>
          <w:rFonts w:cs="Tahoma"/>
          <w:bCs/>
          <w:color w:val="0D0D0D"/>
        </w:rPr>
      </w:pPr>
      <w:r>
        <w:t xml:space="preserve">Así, es necesario que dichas áreas realicen una búsqueda exhaustiva y razonable, en sus archivos, a efecto de proporcionar el documento que dé cuenta del </w:t>
      </w:r>
      <w:r w:rsidRPr="00FF32E9" w:rsidR="00404FE3">
        <w:t>número de usuarios bloqueados en sus redes sociales</w:t>
      </w:r>
      <w:r>
        <w:t>,</w:t>
      </w:r>
      <w:r w:rsidRPr="00FF32E9" w:rsidR="00404FE3">
        <w:t xml:space="preserve"> </w:t>
      </w:r>
      <w:r w:rsidRPr="00FF32E9" w:rsidR="002D6C44">
        <w:t xml:space="preserve">del primero de enero de dos mil dieciocho al </w:t>
      </w:r>
      <w:r w:rsidRPr="00FF32E9" w:rsidR="002D6C44">
        <w:rPr>
          <w:rFonts w:eastAsia="Times New Roman" w:cs="Tahoma"/>
          <w:color w:val="auto"/>
          <w:lang w:eastAsia="es-ES"/>
        </w:rPr>
        <w:t>nueve de noviembre de dos mil veintiuno</w:t>
      </w:r>
      <w:r w:rsidRPr="00FF32E9" w:rsidR="00B25169">
        <w:rPr>
          <w:rFonts w:eastAsia="Times New Roman" w:cs="Tahoma"/>
          <w:color w:val="auto"/>
          <w:lang w:eastAsia="es-ES"/>
        </w:rPr>
        <w:t xml:space="preserve">, </w:t>
      </w:r>
      <w:r>
        <w:rPr>
          <w:rFonts w:eastAsia="Times New Roman" w:cs="Tahoma"/>
          <w:color w:val="auto"/>
          <w:lang w:eastAsia="es-ES"/>
        </w:rPr>
        <w:t>con el fin, de</w:t>
      </w:r>
      <w:r w:rsidRPr="00FF32E9" w:rsidR="00B25169">
        <w:rPr>
          <w:rFonts w:cs="Tahoma"/>
          <w:bCs/>
          <w:color w:val="0D0D0D"/>
        </w:rPr>
        <w:t xml:space="preserve"> dar cumplimiento a</w:t>
      </w:r>
      <w:r>
        <w:rPr>
          <w:rFonts w:cs="Tahoma"/>
          <w:bCs/>
          <w:color w:val="0D0D0D"/>
        </w:rPr>
        <w:t xml:space="preserve"> </w:t>
      </w:r>
      <w:r w:rsidRPr="00FF32E9" w:rsidR="00B25169">
        <w:rPr>
          <w:rFonts w:cs="Tahoma"/>
          <w:bCs/>
          <w:color w:val="0D0D0D"/>
        </w:rPr>
        <w:t>l</w:t>
      </w:r>
      <w:r>
        <w:rPr>
          <w:rFonts w:cs="Tahoma"/>
          <w:bCs/>
          <w:color w:val="0D0D0D"/>
        </w:rPr>
        <w:t>os</w:t>
      </w:r>
      <w:r w:rsidRPr="00FF32E9" w:rsidR="00B25169">
        <w:rPr>
          <w:rFonts w:cs="Tahoma"/>
          <w:bCs/>
          <w:color w:val="0D0D0D"/>
        </w:rPr>
        <w:t xml:space="preserve"> artículo</w:t>
      </w:r>
      <w:r>
        <w:rPr>
          <w:rFonts w:cs="Tahoma"/>
          <w:bCs/>
          <w:color w:val="0D0D0D"/>
        </w:rPr>
        <w:t>s 12, 160 y</w:t>
      </w:r>
      <w:r w:rsidRPr="00FF32E9" w:rsidR="00B25169">
        <w:rPr>
          <w:rFonts w:cs="Tahoma"/>
          <w:bCs/>
          <w:color w:val="0D0D0D"/>
        </w:rPr>
        <w:t xml:space="preserve"> 162 de la Ley de Transparencia y Acceso a la Información Pública del Estado de México y Municipios.</w:t>
      </w:r>
      <w:r w:rsidRPr="00FF32E9" w:rsidR="000A1ECD">
        <w:rPr>
          <w:rFonts w:cs="Tahoma"/>
          <w:bCs/>
          <w:color w:val="0D0D0D"/>
        </w:rPr>
        <w:t xml:space="preserve"> </w:t>
      </w:r>
    </w:p>
    <w:p w:rsidR="002E5ABC" w:rsidP="00B25169" w:rsidRDefault="002E5ABC" w14:paraId="00D680C9" w14:textId="77777777">
      <w:pPr>
        <w:spacing w:after="0" w:line="360" w:lineRule="auto"/>
        <w:rPr>
          <w:rFonts w:cs="Tahoma"/>
          <w:bCs/>
          <w:color w:val="0D0D0D"/>
        </w:rPr>
      </w:pPr>
    </w:p>
    <w:p w:rsidRPr="002E5ABC" w:rsidR="00B25169" w:rsidP="00B25169" w:rsidRDefault="002E5ABC" w14:paraId="377C59CB" w14:textId="658E493F">
      <w:pPr>
        <w:spacing w:after="0" w:line="360" w:lineRule="auto"/>
      </w:pPr>
      <w:r>
        <w:rPr>
          <w:rFonts w:cs="Tahoma"/>
          <w:bCs/>
          <w:color w:val="0D0D0D"/>
        </w:rPr>
        <w:t>Ahora bien, para el caso de que alguna de las áreas referidas, dentro de la temporalidad referida, no contaran con usuarios bloqueados o red social específica, deberá hacerlo del conocimiento del Recurrente, de manera clara y precisa en términos del artículo 19, párrafo segundo, de la Ley de Transparencia y Acceso a la Información Pública del Estado de México y Municipios.</w:t>
      </w:r>
    </w:p>
    <w:p w:rsidRPr="00FF32E9" w:rsidR="001B4706" w:rsidP="00E01538" w:rsidRDefault="001B4706" w14:paraId="207C6F70" w14:textId="77777777">
      <w:pPr>
        <w:spacing w:after="0" w:line="360" w:lineRule="auto"/>
        <w:rPr>
          <w:rFonts w:eastAsia="Times New Roman" w:cs="Tahoma"/>
          <w:bCs/>
          <w:iCs/>
          <w:color w:val="auto"/>
          <w:lang w:eastAsia="es-ES"/>
        </w:rPr>
      </w:pPr>
    </w:p>
    <w:p w:rsidR="00A60478" w:rsidP="00A60478" w:rsidRDefault="00A60478" w14:paraId="59B68B83" w14:textId="0D4FBBA4">
      <w:pPr>
        <w:spacing w:after="0" w:line="360" w:lineRule="auto"/>
        <w:rPr>
          <w:rFonts w:cs="Tahoma"/>
          <w:iCs/>
          <w:lang w:val="es-ES"/>
        </w:rPr>
      </w:pPr>
      <w:r>
        <w:rPr>
          <w:rFonts w:cs="Tahoma"/>
          <w:iCs/>
          <w:lang w:val="es-ES"/>
        </w:rPr>
        <w:t>Finalmente, no pasa desapercibido para este Instituto que los documentos que atiendan la solicitud, pudieran contener datos o información clasificada</w:t>
      </w:r>
      <w:r>
        <w:rPr>
          <w:rFonts w:cs="Tahoma"/>
          <w:iCs/>
          <w:lang w:val="es-ES"/>
        </w:rPr>
        <w:t>, tal como el nombre o fotografía del usuario bloqueado de la red social</w:t>
      </w:r>
      <w:r>
        <w:rPr>
          <w:rFonts w:cs="Tahoma"/>
          <w:iCs/>
          <w:lang w:val="es-ES"/>
        </w:rPr>
        <w:t>; al respecto, conforme al artículo 3°, fracción XLV, relacionado con el 137, ambos de la Ley de Transparencia y Acceso a la Información Pública del Estado de México y Municipios, cuando un documento contenga información pública y confidencial, la Unidad de Transparencia para efectos de atender al requerimiento informativo, deberá elaborar una versión Pública en la que se testen las partes o secciones clasificadas, indicando su contenido de manera genérica y fundando y motivando su clasificación.</w:t>
      </w:r>
    </w:p>
    <w:p w:rsidR="00A60478" w:rsidP="00A60478" w:rsidRDefault="00A60478" w14:paraId="4B12F81B" w14:textId="77777777">
      <w:pPr>
        <w:spacing w:after="0" w:line="360" w:lineRule="auto"/>
        <w:rPr>
          <w:rFonts w:cs="Tahoma"/>
          <w:iCs/>
          <w:lang w:val="es-ES"/>
        </w:rPr>
      </w:pPr>
    </w:p>
    <w:p w:rsidR="00A60478" w:rsidP="00A60478" w:rsidRDefault="00A60478" w14:paraId="31C503A5" w14:textId="77777777">
      <w:pPr>
        <w:spacing w:after="0" w:line="360" w:lineRule="auto"/>
        <w:rPr>
          <w:rFonts w:eastAsia="Calibri" w:cs="Tahoma"/>
          <w:bCs/>
          <w:color w:val="000000"/>
          <w:lang w:val="es-ES"/>
        </w:rPr>
      </w:pPr>
      <w:r>
        <w:rPr>
          <w:rFonts w:cs="Tahoma"/>
          <w:iCs/>
          <w:lang w:val="es-ES"/>
        </w:rPr>
        <w:lastRenderedPageBreak/>
        <w:t>Para tal situación, el Sujeto Obligado deberá seguir el procedimiento establecido en el artículo 168</w:t>
      </w:r>
      <w:r>
        <w:rPr>
          <w:rFonts w:eastAsia="Calibri" w:cs="Tahoma"/>
          <w:bCs/>
          <w:color w:val="000000"/>
          <w:lang w:val="es-ES"/>
        </w:rPr>
        <w:t xml:space="preserve"> de dicho ordenamiento jurídico; esto es, que el área competente deberá elaborar la versión pública, así como emitir el Acuerdo, por parte del Comité de Transparencia, donde confirme la clasificación de los datos, fundando y motivando la clasificación, con el fin de dar cumplimiento a la normatividad aplicable.</w:t>
      </w:r>
    </w:p>
    <w:p w:rsidRPr="00FF32E9" w:rsidR="00682222" w:rsidP="00C853D1" w:rsidRDefault="00682222" w14:paraId="35BB4316" w14:textId="77777777">
      <w:pPr>
        <w:spacing w:after="0" w:line="360" w:lineRule="auto"/>
      </w:pPr>
    </w:p>
    <w:p w:rsidRPr="00FF32E9" w:rsidR="001900B4" w:rsidP="001900B4" w:rsidRDefault="001900B4" w14:paraId="1C5A2A33" w14:textId="77777777">
      <w:pPr>
        <w:spacing w:after="0"/>
        <w:rPr>
          <w:rFonts w:cs="Tahoma"/>
          <w:b/>
        </w:rPr>
      </w:pPr>
      <w:r w:rsidRPr="00FF32E9">
        <w:rPr>
          <w:rFonts w:cs="Tahoma"/>
          <w:b/>
        </w:rPr>
        <w:t xml:space="preserve">SEXTO. Decisión. </w:t>
      </w:r>
    </w:p>
    <w:p w:rsidRPr="00FF32E9" w:rsidR="001900B4" w:rsidP="001900B4" w:rsidRDefault="001900B4" w14:paraId="4A11B667" w14:textId="77777777">
      <w:pPr>
        <w:spacing w:after="0"/>
        <w:rPr>
          <w:rFonts w:cs="Tahoma"/>
          <w:b/>
        </w:rPr>
      </w:pPr>
    </w:p>
    <w:p w:rsidRPr="00FF32E9" w:rsidR="00290A59" w:rsidP="00682222" w:rsidRDefault="001900B4" w14:paraId="555E3949" w14:textId="0B8AA512">
      <w:pPr>
        <w:widowControl w:val="0"/>
        <w:spacing w:after="0" w:line="360" w:lineRule="auto"/>
        <w:rPr>
          <w:rFonts w:eastAsia="Calibri" w:cs="Tahoma"/>
          <w:iCs/>
          <w:lang w:eastAsia="es-ES_tradnl"/>
        </w:rPr>
      </w:pPr>
      <w:r w:rsidRPr="00FF32E9">
        <w:rPr>
          <w:rFonts w:cs="Tahoma"/>
        </w:rPr>
        <w:t xml:space="preserve">Con fundamento en el artículo 186, fracción III, de la Ley de Transparencia y Acceso a la Información Pública del Estado de México y Municipios, este Instituto considera procedente </w:t>
      </w:r>
      <w:r w:rsidRPr="00FF32E9">
        <w:rPr>
          <w:rFonts w:cs="Tahoma"/>
          <w:b/>
        </w:rPr>
        <w:t xml:space="preserve">MODIFICAR </w:t>
      </w:r>
      <w:r w:rsidRPr="00FF32E9">
        <w:rPr>
          <w:rFonts w:cs="Tahoma"/>
          <w:bCs/>
        </w:rPr>
        <w:t>la</w:t>
      </w:r>
      <w:r w:rsidRPr="00FF32E9">
        <w:rPr>
          <w:rFonts w:cs="Tahoma"/>
        </w:rPr>
        <w:t xml:space="preserve"> respuesta otorgada por el</w:t>
      </w:r>
      <w:r w:rsidRPr="00FF32E9" w:rsidR="00EF0D39">
        <w:rPr>
          <w:rFonts w:cs="Tahoma"/>
        </w:rPr>
        <w:t xml:space="preserve"> </w:t>
      </w:r>
      <w:r w:rsidRPr="00FF32E9" w:rsidR="002D6F3F">
        <w:rPr>
          <w:rFonts w:eastAsia="Calibri" w:cs="Tahoma"/>
        </w:rPr>
        <w:t>Ayuntamiento de Ecatepec de Morelos</w:t>
      </w:r>
      <w:r w:rsidRPr="00FF32E9" w:rsidR="00EF0D39">
        <w:rPr>
          <w:rFonts w:eastAsia="Calibri" w:cs="Tahoma"/>
        </w:rPr>
        <w:t xml:space="preserve">, </w:t>
      </w:r>
      <w:r w:rsidRPr="00FF32E9" w:rsidR="00DD2536">
        <w:rPr>
          <w:rFonts w:eastAsia="Calibri" w:cs="Tahoma"/>
        </w:rPr>
        <w:t xml:space="preserve">e instruye al Sujeto Obligado </w:t>
      </w:r>
      <w:r w:rsidRPr="00FF32E9">
        <w:rPr>
          <w:rFonts w:cs="Tahoma"/>
        </w:rPr>
        <w:t>a efecto de que</w:t>
      </w:r>
      <w:r w:rsidR="00A60478">
        <w:rPr>
          <w:rFonts w:cs="Tahoma"/>
        </w:rPr>
        <w:t>,</w:t>
      </w:r>
      <w:r w:rsidRPr="00FF32E9" w:rsidR="006A0781">
        <w:rPr>
          <w:rFonts w:cs="Tahoma"/>
        </w:rPr>
        <w:t xml:space="preserve"> </w:t>
      </w:r>
      <w:r w:rsidR="00A60478">
        <w:rPr>
          <w:rFonts w:cs="Tahoma"/>
        </w:rPr>
        <w:t>p</w:t>
      </w:r>
      <w:r w:rsidRPr="00FF32E9" w:rsidR="00A60478">
        <w:rPr>
          <w:rFonts w:eastAsia="Calibri" w:cs="Tahoma"/>
          <w:iCs/>
          <w:lang w:eastAsia="es-ES_tradnl"/>
        </w:rPr>
        <w:t xml:space="preserve">revia búsqueda exhaustiva y razonable </w:t>
      </w:r>
      <w:r w:rsidR="00A60478">
        <w:rPr>
          <w:rFonts w:eastAsia="Calibri" w:cs="Tahoma"/>
          <w:iCs/>
          <w:lang w:eastAsia="es-ES_tradnl"/>
        </w:rPr>
        <w:t>en todas las áreas competentes, e</w:t>
      </w:r>
      <w:r w:rsidRPr="00FF32E9" w:rsidR="00A60478">
        <w:rPr>
          <w:rFonts w:cs="Tahoma"/>
        </w:rPr>
        <w:t>ntregue</w:t>
      </w:r>
      <w:r w:rsidRPr="00FF32E9">
        <w:rPr>
          <w:rFonts w:cs="Tahoma"/>
        </w:rPr>
        <w:t xml:space="preserve">, </w:t>
      </w:r>
      <w:r w:rsidRPr="00FF32E9">
        <w:rPr>
          <w:rFonts w:eastAsia="Calibri" w:cs="Tahoma"/>
          <w:iCs/>
          <w:lang w:eastAsia="es-ES_tradnl"/>
        </w:rPr>
        <w:t>a través del Sistema de Acceso a la Información Mexiquense (SAIMEX),</w:t>
      </w:r>
      <w:r w:rsidRPr="00FF32E9" w:rsidR="00682222">
        <w:rPr>
          <w:rFonts w:eastAsia="Calibri" w:cs="Tahoma"/>
          <w:iCs/>
          <w:lang w:eastAsia="es-ES_tradnl"/>
        </w:rPr>
        <w:t xml:space="preserve"> </w:t>
      </w:r>
      <w:r w:rsidR="00A60478">
        <w:rPr>
          <w:rFonts w:eastAsia="Calibri" w:cs="Tahoma"/>
          <w:iCs/>
          <w:lang w:eastAsia="es-ES_tradnl"/>
        </w:rPr>
        <w:t>en su caso, en versión pública, lo siguiente:</w:t>
      </w:r>
    </w:p>
    <w:p w:rsidRPr="00FF32E9" w:rsidR="00290A59" w:rsidP="00682222" w:rsidRDefault="00290A59" w14:paraId="1C1AB7F2" w14:textId="77777777">
      <w:pPr>
        <w:widowControl w:val="0"/>
        <w:spacing w:after="0" w:line="360" w:lineRule="auto"/>
        <w:rPr>
          <w:rFonts w:eastAsia="Calibri" w:cs="Tahoma"/>
          <w:iCs/>
          <w:lang w:eastAsia="es-ES_tradnl"/>
        </w:rPr>
      </w:pPr>
    </w:p>
    <w:p w:rsidR="00A60478" w:rsidP="00682222" w:rsidRDefault="00A60478" w14:paraId="74CBBB93" w14:textId="77777777">
      <w:pPr>
        <w:pStyle w:val="Prrafodelista"/>
        <w:widowControl w:val="0"/>
        <w:numPr>
          <w:ilvl w:val="0"/>
          <w:numId w:val="37"/>
        </w:numPr>
        <w:spacing w:line="360" w:lineRule="auto"/>
        <w:rPr>
          <w:rFonts w:eastAsia="Calibri" w:cs="Tahoma"/>
          <w:iCs/>
          <w:lang w:eastAsia="es-ES_tradnl"/>
        </w:rPr>
      </w:pPr>
      <w:r>
        <w:rPr>
          <w:rFonts w:eastAsia="Calibri" w:cs="Tahoma"/>
          <w:iCs/>
          <w:lang w:eastAsia="es-ES_tradnl"/>
        </w:rPr>
        <w:t>O</w:t>
      </w:r>
      <w:r w:rsidRPr="00FF32E9">
        <w:rPr>
          <w:rFonts w:eastAsia="Calibri" w:cs="Tahoma"/>
          <w:iCs/>
          <w:lang w:eastAsia="es-ES_tradnl"/>
        </w:rPr>
        <w:t xml:space="preserve">ficios entregados </w:t>
      </w:r>
      <w:r>
        <w:rPr>
          <w:rFonts w:eastAsia="Calibri" w:cs="Tahoma"/>
          <w:iCs/>
          <w:lang w:eastAsia="es-ES_tradnl"/>
        </w:rPr>
        <w:t>en el Informe Justificado, y</w:t>
      </w:r>
    </w:p>
    <w:p w:rsidR="00A60478" w:rsidP="00A60478" w:rsidRDefault="00A60478" w14:paraId="4A70FB20" w14:textId="77777777">
      <w:pPr>
        <w:pStyle w:val="Prrafodelista"/>
        <w:widowControl w:val="0"/>
        <w:spacing w:line="360" w:lineRule="auto"/>
        <w:rPr>
          <w:rFonts w:eastAsia="Calibri" w:cs="Tahoma"/>
          <w:iCs/>
          <w:lang w:eastAsia="es-ES_tradnl"/>
        </w:rPr>
      </w:pPr>
    </w:p>
    <w:p w:rsidRPr="00A60478" w:rsidR="00290A59" w:rsidP="009918B7" w:rsidRDefault="00A60478" w14:paraId="54C04844" w14:textId="3D5E071F">
      <w:pPr>
        <w:pStyle w:val="Prrafodelista"/>
        <w:widowControl w:val="0"/>
        <w:numPr>
          <w:ilvl w:val="0"/>
          <w:numId w:val="37"/>
        </w:numPr>
        <w:spacing w:line="360" w:lineRule="auto"/>
        <w:rPr>
          <w:rFonts w:eastAsia="Calibri" w:cs="Tahoma"/>
          <w:iCs/>
          <w:lang w:eastAsia="es-ES_tradnl"/>
        </w:rPr>
      </w:pPr>
      <w:r w:rsidRPr="00A60478">
        <w:rPr>
          <w:rFonts w:eastAsia="Calibri" w:cs="Tahoma"/>
          <w:iCs/>
          <w:lang w:eastAsia="es-ES_tradnl"/>
        </w:rPr>
        <w:t>E</w:t>
      </w:r>
      <w:r w:rsidRPr="00A60478">
        <w:rPr>
          <w:rFonts w:eastAsia="Calibri" w:cs="Tahoma"/>
          <w:iCs/>
          <w:lang w:eastAsia="es-ES_tradnl"/>
        </w:rPr>
        <w:t xml:space="preserve">l documento </w:t>
      </w:r>
      <w:r w:rsidRPr="00A60478">
        <w:rPr>
          <w:rFonts w:eastAsia="Calibri" w:cs="Tahoma"/>
          <w:iCs/>
          <w:lang w:eastAsia="es-ES_tradnl"/>
        </w:rPr>
        <w:t>donde conste</w:t>
      </w:r>
      <w:r w:rsidRPr="00A60478">
        <w:rPr>
          <w:rFonts w:eastAsia="Calibri" w:cs="Tahoma"/>
          <w:iCs/>
          <w:lang w:eastAsia="es-ES_tradnl"/>
        </w:rPr>
        <w:t xml:space="preserve"> el número de usuarios bloqueado</w:t>
      </w:r>
      <w:r w:rsidRPr="00A60478">
        <w:rPr>
          <w:rFonts w:eastAsia="Calibri" w:cs="Tahoma"/>
          <w:iCs/>
          <w:lang w:eastAsia="es-ES_tradnl"/>
        </w:rPr>
        <w:t>s, por mes</w:t>
      </w:r>
      <w:r w:rsidRPr="00A60478">
        <w:rPr>
          <w:rFonts w:eastAsia="Calibri" w:cs="Tahoma"/>
          <w:iCs/>
          <w:lang w:eastAsia="es-ES_tradnl"/>
        </w:rPr>
        <w:t>, del primero de enero de dos mil dieciocho al nueve de noviembre de dos mil veintiuno</w:t>
      </w:r>
      <w:r w:rsidRPr="00A60478">
        <w:rPr>
          <w:rFonts w:eastAsia="Calibri" w:cs="Tahoma"/>
          <w:iCs/>
          <w:lang w:eastAsia="es-ES_tradnl"/>
        </w:rPr>
        <w:t>, de las redes sociales de la</w:t>
      </w:r>
      <w:r>
        <w:rPr>
          <w:rFonts w:eastAsia="Calibri" w:cs="Tahoma"/>
          <w:iCs/>
          <w:lang w:eastAsia="es-ES_tradnl"/>
        </w:rPr>
        <w:t xml:space="preserve"> D</w:t>
      </w:r>
      <w:r w:rsidRPr="00A60478" w:rsidR="00C82AC1">
        <w:rPr>
          <w:rFonts w:eastAsia="Calibri" w:cs="Tahoma"/>
          <w:iCs/>
          <w:lang w:eastAsia="es-ES_tradnl"/>
        </w:rPr>
        <w:t>irección de Bienestar,</w:t>
      </w:r>
      <w:r>
        <w:rPr>
          <w:rFonts w:eastAsia="Calibri" w:cs="Tahoma"/>
          <w:iCs/>
          <w:lang w:eastAsia="es-ES_tradnl"/>
        </w:rPr>
        <w:t xml:space="preserve"> la</w:t>
      </w:r>
      <w:r w:rsidRPr="00A60478" w:rsidR="00C82AC1">
        <w:rPr>
          <w:rFonts w:eastAsia="Calibri" w:cs="Tahoma"/>
          <w:iCs/>
          <w:lang w:eastAsia="es-ES_tradnl"/>
        </w:rPr>
        <w:t xml:space="preserve"> Dirección Jurídica Consultiva, </w:t>
      </w:r>
      <w:r>
        <w:rPr>
          <w:rFonts w:eastAsia="Calibri" w:cs="Tahoma"/>
          <w:iCs/>
          <w:lang w:eastAsia="es-ES_tradnl"/>
        </w:rPr>
        <w:t xml:space="preserve">la </w:t>
      </w:r>
      <w:r w:rsidRPr="00A60478" w:rsidR="00C82AC1">
        <w:rPr>
          <w:rFonts w:eastAsia="Calibri" w:cs="Tahoma"/>
          <w:iCs/>
          <w:lang w:eastAsia="es-ES_tradnl"/>
        </w:rPr>
        <w:t>Dirección de Movilidad y Transporte, la Secretaría Técnica de Gabinete</w:t>
      </w:r>
      <w:r>
        <w:rPr>
          <w:rFonts w:eastAsia="Calibri" w:cs="Tahoma"/>
          <w:iCs/>
          <w:lang w:eastAsia="es-ES_tradnl"/>
        </w:rPr>
        <w:t>,</w:t>
      </w:r>
      <w:r w:rsidR="00375A1F">
        <w:rPr>
          <w:rFonts w:eastAsia="Calibri" w:cs="Tahoma"/>
          <w:iCs/>
          <w:lang w:eastAsia="es-ES_tradnl"/>
        </w:rPr>
        <w:t xml:space="preserve"> la Presidencia,</w:t>
      </w:r>
      <w:r>
        <w:rPr>
          <w:rFonts w:eastAsia="Calibri" w:cs="Tahoma"/>
          <w:iCs/>
          <w:lang w:eastAsia="es-ES_tradnl"/>
        </w:rPr>
        <w:t xml:space="preserve"> las Sindicaturas, las Regidurías</w:t>
      </w:r>
      <w:r w:rsidRPr="00A60478" w:rsidR="00C82AC1">
        <w:rPr>
          <w:rFonts w:eastAsia="Calibri" w:cs="Tahoma"/>
          <w:iCs/>
          <w:lang w:eastAsia="es-ES_tradnl"/>
        </w:rPr>
        <w:t xml:space="preserve"> y </w:t>
      </w:r>
      <w:r>
        <w:rPr>
          <w:rFonts w:eastAsia="Calibri" w:cs="Tahoma"/>
          <w:iCs/>
          <w:lang w:eastAsia="es-ES_tradnl"/>
        </w:rPr>
        <w:t>e</w:t>
      </w:r>
      <w:r w:rsidRPr="00A60478" w:rsidR="00C82AC1">
        <w:rPr>
          <w:rFonts w:eastAsia="Calibri" w:cs="Tahoma"/>
          <w:iCs/>
          <w:lang w:eastAsia="es-ES_tradnl"/>
        </w:rPr>
        <w:t>l Instituto Municipal de Cultura Física y Deporte de Ecatepec de Morelos</w:t>
      </w:r>
      <w:r w:rsidR="00375A1F">
        <w:rPr>
          <w:rFonts w:eastAsia="Calibri" w:cs="Tahoma"/>
          <w:iCs/>
          <w:lang w:eastAsia="es-ES_tradnl"/>
        </w:rPr>
        <w:t>.</w:t>
      </w:r>
      <w:r w:rsidRPr="00A60478" w:rsidR="00014F81">
        <w:rPr>
          <w:rFonts w:eastAsia="Calibri" w:cs="Tahoma"/>
          <w:iCs/>
          <w:lang w:eastAsia="es-ES_tradnl"/>
        </w:rPr>
        <w:t xml:space="preserve"> </w:t>
      </w:r>
    </w:p>
    <w:p w:rsidR="00375A1F" w:rsidP="00D401D4" w:rsidRDefault="00375A1F" w14:paraId="1F342F5F" w14:textId="77777777">
      <w:pPr>
        <w:widowControl w:val="0"/>
        <w:spacing w:after="0" w:line="360" w:lineRule="auto"/>
        <w:rPr>
          <w:rFonts w:eastAsia="Times New Roman" w:cs="Tahoma"/>
          <w:color w:val="auto"/>
          <w:lang w:eastAsia="es-ES"/>
        </w:rPr>
      </w:pPr>
    </w:p>
    <w:p w:rsidR="00D401D4" w:rsidP="00D401D4" w:rsidRDefault="00375A1F" w14:paraId="1B621807" w14:textId="1CA4B12B">
      <w:pPr>
        <w:widowControl w:val="0"/>
        <w:spacing w:after="0" w:line="360" w:lineRule="auto"/>
        <w:rPr>
          <w:rFonts w:eastAsia="Times New Roman" w:cs="Tahoma"/>
          <w:color w:val="auto"/>
          <w:lang w:eastAsia="es-ES"/>
        </w:rPr>
      </w:pPr>
      <w:r w:rsidRPr="00375A1F">
        <w:rPr>
          <w:rFonts w:eastAsia="Times New Roman" w:cs="Tahoma"/>
          <w:color w:val="auto"/>
          <w:lang w:eastAsia="es-ES"/>
        </w:rPr>
        <w:t xml:space="preserve">Además, de ser necesario, deberá proporcionar el Acuerdo de Clasificación donde el Comité de Transparencia, confirme la eliminación de los datos o información clasificada, en la versión pública, de conformidad con los artículos 49, fracciones II y VIII y 132, fracción II de la Ley de </w:t>
      </w:r>
      <w:r w:rsidRPr="00375A1F">
        <w:rPr>
          <w:rFonts w:eastAsia="Times New Roman" w:cs="Tahoma"/>
          <w:color w:val="auto"/>
          <w:lang w:eastAsia="es-ES"/>
        </w:rPr>
        <w:lastRenderedPageBreak/>
        <w:t>Transparencia y Acceso a la Información Pública del Estado de México y Municipios.</w:t>
      </w:r>
    </w:p>
    <w:p w:rsidR="00375A1F" w:rsidP="00D401D4" w:rsidRDefault="00375A1F" w14:paraId="752D7A43" w14:textId="6CB84CA8">
      <w:pPr>
        <w:widowControl w:val="0"/>
        <w:spacing w:after="0" w:line="360" w:lineRule="auto"/>
        <w:rPr>
          <w:rFonts w:eastAsia="Times New Roman" w:cs="Tahoma"/>
          <w:color w:val="auto"/>
          <w:lang w:eastAsia="es-ES"/>
        </w:rPr>
      </w:pPr>
    </w:p>
    <w:p w:rsidR="00375A1F" w:rsidP="00D401D4" w:rsidRDefault="00375A1F" w14:paraId="7561ADA8" w14:textId="0E2235CD">
      <w:pPr>
        <w:widowControl w:val="0"/>
        <w:spacing w:after="0" w:line="360" w:lineRule="auto"/>
        <w:rPr>
          <w:rFonts w:eastAsia="Times New Roman" w:cs="Tahoma"/>
          <w:color w:val="auto"/>
          <w:lang w:eastAsia="es-ES"/>
        </w:rPr>
      </w:pPr>
      <w:r>
        <w:rPr>
          <w:rFonts w:eastAsia="Times New Roman" w:cs="Tahoma"/>
          <w:color w:val="auto"/>
          <w:lang w:eastAsia="es-ES"/>
        </w:rPr>
        <w:t>Para el supuesto, de</w:t>
      </w:r>
      <w:r>
        <w:rPr>
          <w:rFonts w:cs="Tahoma"/>
          <w:bCs/>
          <w:color w:val="0D0D0D"/>
        </w:rPr>
        <w:t xml:space="preserve"> que alguna de las áreas referidas</w:t>
      </w:r>
      <w:r>
        <w:rPr>
          <w:rFonts w:cs="Tahoma"/>
          <w:bCs/>
          <w:color w:val="0D0D0D"/>
        </w:rPr>
        <w:t xml:space="preserve"> en el punto b</w:t>
      </w:r>
      <w:r>
        <w:rPr>
          <w:rFonts w:cs="Tahoma"/>
          <w:bCs/>
          <w:color w:val="0D0D0D"/>
        </w:rPr>
        <w:t>, no contaran con usuarios bloqueados o red social específica, deberá hacerlo del conocimiento del Recurrente, de manera clara y precisa</w:t>
      </w:r>
      <w:r>
        <w:rPr>
          <w:rFonts w:cs="Tahoma"/>
          <w:bCs/>
          <w:color w:val="0D0D0D"/>
        </w:rPr>
        <w:t>.</w:t>
      </w:r>
    </w:p>
    <w:p w:rsidRPr="00FF32E9" w:rsidR="00375A1F" w:rsidP="00D401D4" w:rsidRDefault="00375A1F" w14:paraId="7BBB8129" w14:textId="77777777">
      <w:pPr>
        <w:widowControl w:val="0"/>
        <w:spacing w:after="0" w:line="360" w:lineRule="auto"/>
        <w:rPr>
          <w:rFonts w:eastAsia="Times New Roman" w:cs="Tahoma"/>
          <w:color w:val="auto"/>
          <w:lang w:eastAsia="es-ES"/>
        </w:rPr>
      </w:pPr>
    </w:p>
    <w:p w:rsidRPr="00FF32E9" w:rsidR="00C853D1" w:rsidP="00C853D1" w:rsidRDefault="00C853D1" w14:paraId="1BD24118" w14:textId="77777777">
      <w:pPr>
        <w:spacing w:after="0" w:line="360" w:lineRule="auto"/>
        <w:rPr>
          <w:b/>
          <w:bCs/>
        </w:rPr>
      </w:pPr>
      <w:r w:rsidRPr="00FF32E9">
        <w:rPr>
          <w:b/>
          <w:bCs/>
        </w:rPr>
        <w:t>Términos de la Resolución.</w:t>
      </w:r>
    </w:p>
    <w:p w:rsidRPr="00FF32E9" w:rsidR="00C853D1" w:rsidP="000223B0" w:rsidRDefault="00C853D1" w14:paraId="6C1809B6" w14:textId="3933B954">
      <w:pPr>
        <w:spacing w:after="0" w:line="360" w:lineRule="auto"/>
      </w:pPr>
    </w:p>
    <w:p w:rsidRPr="00FF32E9" w:rsidR="000223B0" w:rsidP="00682222" w:rsidRDefault="000223B0" w14:paraId="1FB30D36" w14:textId="4E3C5CEE">
      <w:pPr>
        <w:spacing w:after="0" w:line="360" w:lineRule="auto"/>
        <w:ind w:right="-28"/>
        <w:rPr>
          <w:rFonts w:eastAsia="Calibri" w:cs="Tahoma"/>
          <w:bCs/>
          <w:iCs/>
          <w:color w:val="auto"/>
        </w:rPr>
      </w:pPr>
      <w:r w:rsidRPr="00FF32E9">
        <w:rPr>
          <w:rFonts w:eastAsia="Times New Roman" w:cs="Times New Roman"/>
          <w:lang w:eastAsia="es-MX"/>
        </w:rPr>
        <w:t xml:space="preserve">Se le hace del conocimiento al Particular, que, en el presente caso, se le concede la razón, pues el </w:t>
      </w:r>
      <w:r w:rsidRPr="00FF32E9" w:rsidR="002D6F3F">
        <w:rPr>
          <w:rFonts w:eastAsia="Calibri" w:cs="Tahoma"/>
        </w:rPr>
        <w:t>Ayuntamiento de Ecatepec de Morelos</w:t>
      </w:r>
      <w:r w:rsidRPr="00FF32E9">
        <w:rPr>
          <w:rFonts w:eastAsia="Calibri" w:cs="Tahoma"/>
        </w:rPr>
        <w:t xml:space="preserve">, </w:t>
      </w:r>
      <w:r w:rsidRPr="00FF32E9" w:rsidR="00372B67">
        <w:rPr>
          <w:rFonts w:eastAsia="Calibri" w:cs="Tahoma"/>
        </w:rPr>
        <w:t xml:space="preserve">en respuesta inicial no turno a todas las áreas </w:t>
      </w:r>
      <w:r w:rsidRPr="00FF32E9" w:rsidR="003436E6">
        <w:rPr>
          <w:rFonts w:eastAsia="Calibri" w:cs="Tahoma"/>
        </w:rPr>
        <w:t>que</w:t>
      </w:r>
      <w:r w:rsidRPr="00FF32E9" w:rsidR="00372B67">
        <w:rPr>
          <w:rFonts w:eastAsia="Calibri" w:cs="Tahoma"/>
        </w:rPr>
        <w:t xml:space="preserve"> lo conforman </w:t>
      </w:r>
      <w:r w:rsidRPr="00FF32E9" w:rsidR="003436E6">
        <w:rPr>
          <w:rFonts w:eastAsia="Calibri" w:cs="Tahoma"/>
        </w:rPr>
        <w:t xml:space="preserve">a efectos de proporcionar la información de interés del particular. Asimismo, </w:t>
      </w:r>
      <w:r w:rsidRPr="00FF32E9" w:rsidR="007047C7">
        <w:rPr>
          <w:rFonts w:eastAsia="Calibri" w:cs="Tahoma"/>
        </w:rPr>
        <w:t xml:space="preserve">el Ente Recurrido, en su </w:t>
      </w:r>
      <w:r w:rsidRPr="00FF32E9">
        <w:rPr>
          <w:rFonts w:eastAsia="Calibri" w:cs="Tahoma"/>
        </w:rPr>
        <w:t>Informe Justificado proporciono la información que da cuenta de lo solicitado, no obstante, deberá elaborar</w:t>
      </w:r>
      <w:r w:rsidRPr="00FF32E9" w:rsidR="00A760F1">
        <w:rPr>
          <w:rFonts w:eastAsia="Calibri" w:cs="Tahoma"/>
        </w:rPr>
        <w:t xml:space="preserve"> una </w:t>
      </w:r>
      <w:r w:rsidRPr="00FF32E9" w:rsidR="007047C7">
        <w:rPr>
          <w:rFonts w:eastAsia="Calibri" w:cs="Tahoma"/>
        </w:rPr>
        <w:t>correcta</w:t>
      </w:r>
      <w:r w:rsidRPr="00FF32E9" w:rsidR="00A760F1">
        <w:rPr>
          <w:rFonts w:eastAsia="Calibri" w:cs="Tahoma"/>
        </w:rPr>
        <w:t xml:space="preserve"> versión pública, </w:t>
      </w:r>
      <w:r w:rsidRPr="00FF32E9" w:rsidR="007047C7">
        <w:rPr>
          <w:rFonts w:eastAsia="Calibri" w:cs="Tahoma"/>
        </w:rPr>
        <w:t xml:space="preserve">ya que </w:t>
      </w:r>
      <w:r w:rsidRPr="00FF32E9" w:rsidR="00EB46A0">
        <w:rPr>
          <w:rFonts w:eastAsia="Calibri" w:cs="Tahoma"/>
        </w:rPr>
        <w:t xml:space="preserve">se dejaron visibles datos que son de carácter confidencial. </w:t>
      </w:r>
      <w:r w:rsidRPr="00FF32E9">
        <w:rPr>
          <w:rFonts w:eastAsia="Calibri" w:cs="Tahoma"/>
          <w:bCs/>
          <w:iCs/>
          <w:color w:val="auto"/>
        </w:rPr>
        <w:t>Finalmente, la labor de este Instituto, es apoyar a la población a acceder a la información pública y garantizar la protección de los datos personales.</w:t>
      </w:r>
    </w:p>
    <w:p w:rsidRPr="00FF32E9" w:rsidR="0074256C" w:rsidP="00682222" w:rsidRDefault="0074256C" w14:paraId="79504842" w14:textId="77777777">
      <w:pPr>
        <w:spacing w:after="0" w:line="360" w:lineRule="auto"/>
        <w:ind w:right="-28"/>
        <w:rPr>
          <w:rFonts w:eastAsia="Calibri" w:cs="Tahoma"/>
          <w:bCs/>
          <w:iCs/>
          <w:color w:val="auto"/>
        </w:rPr>
      </w:pPr>
    </w:p>
    <w:p w:rsidRPr="0074256C" w:rsidR="0074256C" w:rsidP="0074256C" w:rsidRDefault="0074256C" w14:paraId="4790B405" w14:textId="77777777">
      <w:pPr>
        <w:spacing w:after="0" w:line="360" w:lineRule="auto"/>
        <w:ind w:right="-28"/>
        <w:rPr>
          <w:rFonts w:eastAsia="Calibri" w:cs="Tahoma"/>
          <w:b/>
          <w:bCs/>
          <w:iCs/>
          <w:color w:val="auto"/>
          <w:lang w:val="es-ES"/>
        </w:rPr>
      </w:pPr>
      <w:r w:rsidRPr="0074256C">
        <w:rPr>
          <w:rFonts w:eastAsia="Calibri" w:cs="Tahoma"/>
          <w:b/>
          <w:bCs/>
          <w:iCs/>
          <w:color w:val="auto"/>
          <w:lang w:val="es-ES"/>
        </w:rPr>
        <w:t xml:space="preserve">SÉPTIMO. </w:t>
      </w:r>
      <w:r w:rsidRPr="0074256C">
        <w:rPr>
          <w:rFonts w:eastAsia="Calibri" w:cs="Tahoma"/>
          <w:b/>
          <w:bCs/>
          <w:iCs/>
          <w:color w:val="auto"/>
        </w:rPr>
        <w:t>Vista a la Contraloría Interna y Órgano de Control y Vigilancia.</w:t>
      </w:r>
    </w:p>
    <w:p w:rsidRPr="0074256C" w:rsidR="0074256C" w:rsidP="0074256C" w:rsidRDefault="0074256C" w14:paraId="1556F7AA" w14:textId="77777777">
      <w:pPr>
        <w:spacing w:after="0" w:line="360" w:lineRule="auto"/>
        <w:ind w:right="-28"/>
        <w:rPr>
          <w:rFonts w:eastAsia="Calibri" w:cs="Tahoma"/>
          <w:b/>
          <w:bCs/>
          <w:iCs/>
          <w:color w:val="auto"/>
          <w:lang w:val="es-ES"/>
        </w:rPr>
      </w:pPr>
    </w:p>
    <w:p w:rsidRPr="0074256C" w:rsidR="0074256C" w:rsidP="0074256C" w:rsidRDefault="0074256C" w14:paraId="4467F20D" w14:textId="2BCA85D9">
      <w:pPr>
        <w:spacing w:after="0" w:line="360" w:lineRule="auto"/>
        <w:ind w:right="-28"/>
        <w:rPr>
          <w:rFonts w:eastAsia="Calibri" w:cs="Tahoma"/>
          <w:bCs/>
          <w:iCs/>
          <w:color w:val="auto"/>
          <w:lang w:val="es-ES"/>
        </w:rPr>
      </w:pPr>
      <w:r w:rsidRPr="0074256C">
        <w:rPr>
          <w:rFonts w:eastAsia="Calibri" w:cs="Tahoma"/>
          <w:bCs/>
          <w:iCs/>
          <w:color w:val="auto"/>
          <w:lang w:val="es-ES"/>
        </w:rPr>
        <w:t>Ahora bien, de la revisión de las constancias que obran en el expediente, se logra advertir que el Sujeto Obligado entregó e</w:t>
      </w:r>
      <w:r w:rsidRPr="00FF32E9">
        <w:rPr>
          <w:rFonts w:eastAsia="Calibri" w:cs="Tahoma"/>
          <w:bCs/>
          <w:iCs/>
          <w:color w:val="auto"/>
          <w:lang w:val="es-ES"/>
        </w:rPr>
        <w:t xml:space="preserve">n </w:t>
      </w:r>
      <w:r w:rsidRPr="00FF32E9" w:rsidR="009A0E5A">
        <w:rPr>
          <w:rFonts w:eastAsia="Calibri" w:cs="Tahoma"/>
          <w:bCs/>
          <w:iCs/>
          <w:color w:val="auto"/>
          <w:lang w:val="es-ES"/>
        </w:rPr>
        <w:t>respuesta información de naturaleza confidencial, tales como</w:t>
      </w:r>
      <w:r w:rsidR="00375A1F">
        <w:rPr>
          <w:rFonts w:eastAsia="Calibri" w:cs="Tahoma"/>
          <w:bCs/>
          <w:iCs/>
          <w:color w:val="auto"/>
          <w:lang w:val="es-ES"/>
        </w:rPr>
        <w:t xml:space="preserve"> la</w:t>
      </w:r>
      <w:r w:rsidRPr="00FF32E9" w:rsidR="009A0E5A">
        <w:rPr>
          <w:rFonts w:eastAsia="Calibri" w:cs="Tahoma"/>
          <w:bCs/>
          <w:iCs/>
          <w:color w:val="auto"/>
          <w:lang w:val="es-ES"/>
        </w:rPr>
        <w:t xml:space="preserve"> </w:t>
      </w:r>
      <w:r w:rsidRPr="00CE05D1" w:rsidR="009A0E5A">
        <w:rPr>
          <w:rFonts w:eastAsia="Times New Roman" w:cs="Tahoma"/>
          <w:b/>
          <w:iCs/>
          <w:color w:val="auto"/>
          <w:lang w:eastAsia="es-ES"/>
        </w:rPr>
        <w:t xml:space="preserve">fotografía </w:t>
      </w:r>
      <w:r w:rsidR="00375A1F">
        <w:rPr>
          <w:rFonts w:eastAsia="Times New Roman" w:cs="Tahoma"/>
          <w:b/>
          <w:iCs/>
          <w:color w:val="auto"/>
          <w:lang w:eastAsia="es-ES"/>
        </w:rPr>
        <w:t>y nombre de usuario de particulares</w:t>
      </w:r>
      <w:r w:rsidRPr="00FF32E9" w:rsidR="009A0E5A">
        <w:rPr>
          <w:rFonts w:eastAsia="Calibri" w:cs="Tahoma"/>
          <w:bCs/>
          <w:iCs/>
          <w:color w:val="auto"/>
        </w:rPr>
        <w:t xml:space="preserve">, siendo datos </w:t>
      </w:r>
      <w:r w:rsidRPr="0074256C">
        <w:rPr>
          <w:rFonts w:eastAsia="Calibri" w:cs="Tahoma"/>
          <w:bCs/>
          <w:iCs/>
          <w:color w:val="auto"/>
          <w:lang w:val="es-ES"/>
        </w:rPr>
        <w:t>de carácter personal</w:t>
      </w:r>
      <w:r w:rsidRPr="0074256C">
        <w:rPr>
          <w:rFonts w:eastAsia="Calibri" w:cs="Tahoma"/>
          <w:bCs/>
          <w:iCs/>
          <w:color w:val="auto"/>
        </w:rPr>
        <w:t xml:space="preserve">, circunstancia que </w:t>
      </w:r>
      <w:r w:rsidRPr="0074256C">
        <w:rPr>
          <w:rFonts w:eastAsia="Calibri" w:cs="Tahoma"/>
          <w:bCs/>
          <w:iCs/>
          <w:color w:val="auto"/>
          <w:lang w:val="es-ES"/>
        </w:rPr>
        <w:t>transgrede lo establecido en el artículo 143, fracción I, de la Ley de Transparencia y Acceso a la Información Pública del Estado de México y Municipios.</w:t>
      </w:r>
    </w:p>
    <w:p w:rsidRPr="0074256C" w:rsidR="0074256C" w:rsidP="0074256C" w:rsidRDefault="0074256C" w14:paraId="62BDA686" w14:textId="77777777">
      <w:pPr>
        <w:spacing w:after="0" w:line="360" w:lineRule="auto"/>
        <w:ind w:right="-28"/>
        <w:rPr>
          <w:rFonts w:eastAsia="Calibri" w:cs="Tahoma"/>
          <w:b/>
          <w:bCs/>
          <w:iCs/>
          <w:color w:val="auto"/>
          <w:lang w:val="es-ES"/>
        </w:rPr>
      </w:pPr>
    </w:p>
    <w:p w:rsidRPr="0074256C" w:rsidR="0074256C" w:rsidP="0074256C" w:rsidRDefault="0074256C" w14:paraId="20AA5FAA" w14:textId="77777777">
      <w:pPr>
        <w:spacing w:after="0" w:line="360" w:lineRule="auto"/>
        <w:ind w:right="-28"/>
        <w:rPr>
          <w:rFonts w:eastAsia="Calibri" w:cs="Tahoma"/>
          <w:bCs/>
          <w:iCs/>
          <w:color w:val="auto"/>
          <w:lang w:val="es-ES"/>
        </w:rPr>
      </w:pPr>
      <w:r w:rsidRPr="0074256C">
        <w:rPr>
          <w:rFonts w:eastAsia="Calibri" w:cs="Tahoma"/>
          <w:bCs/>
          <w:iCs/>
          <w:color w:val="auto"/>
          <w:lang w:val="es-ES"/>
        </w:rPr>
        <w:t xml:space="preserve">Sobre el particular, si bien, la presente resolución no tiene por objetivo investigar y determinar posibles violaciones al derecho de acceso a la información, toda vez que este Organismo Autónomo, advirtió la posible publicación de información susceptible de clasificarse como </w:t>
      </w:r>
      <w:r w:rsidRPr="0074256C">
        <w:rPr>
          <w:rFonts w:eastAsia="Calibri" w:cs="Tahoma"/>
          <w:bCs/>
          <w:iCs/>
          <w:color w:val="auto"/>
          <w:lang w:val="es-ES"/>
        </w:rPr>
        <w:lastRenderedPageBreak/>
        <w:t xml:space="preserve">confidencial, se considera procedente dar vista al Contralor Interno y Titular del Órgano de Control y Vigilancia de este Instituto. En ese contexto, el artículo 36, fracción X, de la Ley de Transparencia y Acceso a la Información Pública del Estado de México y Municipios, establece que es atribución de este Instituto hacer del conocimiento del Órgano Interno de Control o equivalente de cada Sujeto Obligado las infracciones a esta Ley. </w:t>
      </w:r>
    </w:p>
    <w:p w:rsidRPr="0074256C" w:rsidR="0074256C" w:rsidP="0074256C" w:rsidRDefault="0074256C" w14:paraId="4324AF56" w14:textId="77777777">
      <w:pPr>
        <w:spacing w:after="0" w:line="360" w:lineRule="auto"/>
        <w:ind w:right="-28"/>
        <w:rPr>
          <w:rFonts w:eastAsia="Calibri" w:cs="Tahoma"/>
          <w:bCs/>
          <w:iCs/>
          <w:color w:val="auto"/>
          <w:lang w:val="es-ES"/>
        </w:rPr>
      </w:pPr>
    </w:p>
    <w:p w:rsidRPr="0074256C" w:rsidR="0074256C" w:rsidP="0074256C" w:rsidRDefault="0074256C" w14:paraId="71674105" w14:textId="77777777">
      <w:pPr>
        <w:spacing w:after="0" w:line="360" w:lineRule="auto"/>
        <w:ind w:right="-28"/>
        <w:rPr>
          <w:rFonts w:eastAsia="Calibri" w:cs="Tahoma"/>
          <w:bCs/>
          <w:iCs/>
          <w:color w:val="auto"/>
          <w:lang w:val="es-ES"/>
        </w:rPr>
      </w:pPr>
      <w:r w:rsidRPr="0074256C">
        <w:rPr>
          <w:rFonts w:eastAsia="Calibri" w:cs="Tahoma"/>
          <w:bCs/>
          <w:iCs/>
          <w:color w:val="auto"/>
          <w:lang w:val="es-ES"/>
        </w:rPr>
        <w:t>En ese sentido, de conformidad con lo previsto en el artículo 222, fracción V, de dicho ordenamiento, son causas de responsabilidad administrativa,</w:t>
      </w:r>
      <w:r w:rsidRPr="0074256C">
        <w:rPr>
          <w:rFonts w:eastAsia="Calibri" w:cs="Tahoma"/>
          <w:bCs/>
          <w:iCs/>
          <w:color w:val="auto"/>
        </w:rPr>
        <w:t xml:space="preserve"> entregar información clasificada como confidencial. </w:t>
      </w:r>
    </w:p>
    <w:p w:rsidRPr="0074256C" w:rsidR="0074256C" w:rsidP="0074256C" w:rsidRDefault="0074256C" w14:paraId="2136414C" w14:textId="77777777">
      <w:pPr>
        <w:spacing w:after="0" w:line="360" w:lineRule="auto"/>
        <w:ind w:right="-28"/>
        <w:rPr>
          <w:rFonts w:eastAsia="Calibri" w:cs="Tahoma"/>
          <w:bCs/>
          <w:iCs/>
          <w:color w:val="auto"/>
          <w:lang w:val="es-ES"/>
        </w:rPr>
      </w:pPr>
    </w:p>
    <w:p w:rsidRPr="0074256C" w:rsidR="0074256C" w:rsidP="0074256C" w:rsidRDefault="0074256C" w14:paraId="3973CA6A" w14:textId="77777777">
      <w:pPr>
        <w:spacing w:after="0" w:line="360" w:lineRule="auto"/>
        <w:ind w:right="-28"/>
        <w:rPr>
          <w:rFonts w:eastAsia="Calibri" w:cs="Tahoma"/>
          <w:bCs/>
          <w:iCs/>
          <w:color w:val="auto"/>
          <w:lang w:val="es-ES"/>
        </w:rPr>
      </w:pPr>
      <w:r w:rsidRPr="0074256C">
        <w:rPr>
          <w:rFonts w:eastAsia="Calibri" w:cs="Tahoma"/>
          <w:bCs/>
          <w:iCs/>
          <w:color w:val="auto"/>
          <w:lang w:val="es-ES"/>
        </w:rPr>
        <w:t>Por su parte, el artículo 223 de la Ley de Transparencia y Acceso a la Información Pública del Estado de México y Municipios, prevé que este Instituto deberá dar vista a la Contraloría Interna, con el fin de que determine el grado de responsabilidad de los servidores públicos que incumplan con las obligaciones establecidas en la Ley.</w:t>
      </w:r>
    </w:p>
    <w:p w:rsidRPr="0074256C" w:rsidR="0074256C" w:rsidP="0074256C" w:rsidRDefault="0074256C" w14:paraId="2A291B20" w14:textId="77777777">
      <w:pPr>
        <w:spacing w:after="0" w:line="360" w:lineRule="auto"/>
        <w:ind w:right="-28"/>
        <w:rPr>
          <w:rFonts w:eastAsia="Calibri" w:cs="Tahoma"/>
          <w:bCs/>
          <w:iCs/>
          <w:color w:val="auto"/>
          <w:lang w:val="es-ES"/>
        </w:rPr>
      </w:pPr>
    </w:p>
    <w:p w:rsidRPr="0074256C" w:rsidR="0074256C" w:rsidP="0074256C" w:rsidRDefault="0074256C" w14:paraId="06027392" w14:textId="77777777">
      <w:pPr>
        <w:spacing w:after="0" w:line="360" w:lineRule="auto"/>
        <w:ind w:right="-28"/>
        <w:rPr>
          <w:rFonts w:eastAsia="Calibri" w:cs="Tahoma"/>
          <w:bCs/>
          <w:iCs/>
          <w:color w:val="auto"/>
        </w:rPr>
      </w:pPr>
      <w:r w:rsidRPr="0074256C">
        <w:rPr>
          <w:rFonts w:eastAsia="Calibri" w:cs="Tahoma"/>
          <w:bCs/>
          <w:iCs/>
          <w:color w:val="auto"/>
        </w:rPr>
        <w:t>Por lo expuesto y fundado, este Pleno:</w:t>
      </w:r>
    </w:p>
    <w:p w:rsidRPr="00FF32E9" w:rsidR="00C853D1" w:rsidP="00C853D1" w:rsidRDefault="00C853D1" w14:paraId="2A9CCC89" w14:textId="77777777">
      <w:pPr>
        <w:spacing w:after="0" w:line="360" w:lineRule="auto"/>
        <w:ind w:right="-28"/>
        <w:rPr>
          <w:rFonts w:eastAsia="Calibri" w:cs="Tahoma"/>
          <w:bCs/>
          <w:color w:val="auto"/>
        </w:rPr>
      </w:pPr>
    </w:p>
    <w:p w:rsidRPr="00FF32E9" w:rsidR="00C853D1" w:rsidP="00C853D1" w:rsidRDefault="00C853D1" w14:paraId="5C5F6794" w14:textId="77777777">
      <w:pPr>
        <w:spacing w:after="0" w:line="360" w:lineRule="auto"/>
        <w:ind w:right="-28"/>
        <w:jc w:val="center"/>
        <w:rPr>
          <w:rFonts w:eastAsia="Calibri" w:cs="Tahoma"/>
          <w:b/>
          <w:bCs/>
          <w:color w:val="auto"/>
        </w:rPr>
      </w:pPr>
      <w:r w:rsidRPr="00FF32E9">
        <w:rPr>
          <w:rFonts w:eastAsia="Calibri" w:cs="Tahoma"/>
          <w:b/>
          <w:bCs/>
          <w:color w:val="auto"/>
        </w:rPr>
        <w:t>R E S U E L V E:</w:t>
      </w:r>
    </w:p>
    <w:p w:rsidRPr="00FF32E9" w:rsidR="00C853D1" w:rsidP="00C853D1" w:rsidRDefault="00C853D1" w14:paraId="5315815D" w14:textId="77777777">
      <w:pPr>
        <w:spacing w:after="0" w:line="360" w:lineRule="auto"/>
        <w:rPr>
          <w:lang w:val="es-ES" w:eastAsia="es-ES_tradnl"/>
        </w:rPr>
      </w:pPr>
    </w:p>
    <w:p w:rsidRPr="00FF32E9" w:rsidR="00782132" w:rsidP="00782132" w:rsidRDefault="00782132" w14:paraId="3F37601B" w14:textId="79D7493D">
      <w:pPr>
        <w:spacing w:after="0" w:line="360" w:lineRule="auto"/>
        <w:contextualSpacing/>
        <w:rPr>
          <w:rFonts w:eastAsia="Calibri" w:cs="Tahoma"/>
          <w:bCs/>
        </w:rPr>
      </w:pPr>
      <w:r w:rsidRPr="00FF32E9">
        <w:rPr>
          <w:rFonts w:cs="Tahoma"/>
          <w:b/>
          <w:bCs/>
        </w:rPr>
        <w:t xml:space="preserve">PRIMERO. </w:t>
      </w:r>
      <w:r w:rsidRPr="00FF32E9">
        <w:rPr>
          <w:rFonts w:cs="Tahoma"/>
          <w:bCs/>
        </w:rPr>
        <w:t xml:space="preserve">Se </w:t>
      </w:r>
      <w:r w:rsidRPr="00FF32E9">
        <w:rPr>
          <w:rFonts w:cs="Tahoma"/>
          <w:b/>
          <w:bCs/>
        </w:rPr>
        <w:t>MODIFICA</w:t>
      </w:r>
      <w:r w:rsidRPr="00FF32E9">
        <w:rPr>
          <w:rFonts w:cs="Tahoma"/>
          <w:bCs/>
        </w:rPr>
        <w:t xml:space="preserve"> la respuesta entregada por el </w:t>
      </w:r>
      <w:r w:rsidRPr="00FF32E9" w:rsidR="002D6F3F">
        <w:rPr>
          <w:rFonts w:eastAsia="Calibri" w:cs="Tahoma"/>
        </w:rPr>
        <w:t>Ayuntamiento de Ecatepec de Morelos</w:t>
      </w:r>
      <w:r w:rsidRPr="00FF32E9" w:rsidR="00F060A2">
        <w:rPr>
          <w:rFonts w:cs="Tahoma"/>
          <w:bCs/>
        </w:rPr>
        <w:t xml:space="preserve"> </w:t>
      </w:r>
      <w:r w:rsidRPr="00FF32E9">
        <w:rPr>
          <w:rFonts w:cs="Tahoma"/>
          <w:bCs/>
        </w:rPr>
        <w:t xml:space="preserve">a la solicitud de </w:t>
      </w:r>
      <w:r w:rsidRPr="00FF32E9">
        <w:rPr>
          <w:rFonts w:eastAsia="Calibri" w:cs="Tahoma"/>
        </w:rPr>
        <w:t xml:space="preserve">información </w:t>
      </w:r>
      <w:r w:rsidRPr="00FF32E9" w:rsidR="00121E23">
        <w:rPr>
          <w:rFonts w:eastAsia="Calibri" w:cs="Tahoma"/>
          <w:b/>
          <w:bCs/>
        </w:rPr>
        <w:t>00844/ECATEPEC/IP/2021</w:t>
      </w:r>
      <w:r w:rsidRPr="00FF32E9" w:rsidR="00E92B4A">
        <w:t xml:space="preserve"> </w:t>
      </w:r>
      <w:r w:rsidRPr="00FF32E9">
        <w:t xml:space="preserve">por resultar </w:t>
      </w:r>
      <w:r w:rsidRPr="00FF32E9">
        <w:rPr>
          <w:b/>
        </w:rPr>
        <w:t>FUNDADAS</w:t>
      </w:r>
      <w:r w:rsidRPr="00FF32E9">
        <w:rPr>
          <w:rFonts w:cs="Tahoma"/>
        </w:rPr>
        <w:t xml:space="preserve"> </w:t>
      </w:r>
      <w:r w:rsidRPr="00FF32E9">
        <w:rPr>
          <w:rFonts w:eastAsia="Calibri" w:cs="Tahoma"/>
        </w:rPr>
        <w:t>las razones o motivos de inconformidad hechos valer por el Particular, en</w:t>
      </w:r>
      <w:r w:rsidRPr="00FF32E9">
        <w:rPr>
          <w:rFonts w:eastAsia="Calibri" w:cs="Tahoma"/>
          <w:bCs/>
        </w:rPr>
        <w:t xml:space="preserve"> términos de los considerandos </w:t>
      </w:r>
      <w:r w:rsidRPr="00FF32E9">
        <w:rPr>
          <w:rFonts w:eastAsia="Calibri" w:cs="Tahoma"/>
          <w:b/>
          <w:bCs/>
        </w:rPr>
        <w:t xml:space="preserve">QUINTO </w:t>
      </w:r>
      <w:r w:rsidRPr="00FF32E9">
        <w:rPr>
          <w:rFonts w:eastAsia="Calibri" w:cs="Tahoma"/>
        </w:rPr>
        <w:t xml:space="preserve">y </w:t>
      </w:r>
      <w:r w:rsidRPr="00FF32E9">
        <w:rPr>
          <w:rFonts w:eastAsia="Calibri" w:cs="Tahoma"/>
          <w:b/>
          <w:bCs/>
        </w:rPr>
        <w:t>SEXTO</w:t>
      </w:r>
      <w:r w:rsidRPr="00FF32E9">
        <w:rPr>
          <w:rFonts w:eastAsia="Calibri" w:cs="Tahoma"/>
          <w:bCs/>
        </w:rPr>
        <w:t xml:space="preserve"> de la presente Resolución.</w:t>
      </w:r>
    </w:p>
    <w:p w:rsidRPr="00FF32E9" w:rsidR="00782132" w:rsidP="00782132" w:rsidRDefault="00782132" w14:paraId="4A6EB131" w14:textId="77777777">
      <w:pPr>
        <w:spacing w:after="0" w:line="360" w:lineRule="auto"/>
        <w:contextualSpacing/>
        <w:rPr>
          <w:rFonts w:eastAsia="Calibri" w:cs="Tahoma"/>
          <w:bCs/>
        </w:rPr>
      </w:pPr>
    </w:p>
    <w:p w:rsidRPr="00FF32E9" w:rsidR="00375A1F" w:rsidP="00375A1F" w:rsidRDefault="00782132" w14:paraId="462CF29E" w14:textId="77777777">
      <w:pPr>
        <w:widowControl w:val="0"/>
        <w:spacing w:after="0" w:line="360" w:lineRule="auto"/>
        <w:rPr>
          <w:rFonts w:eastAsia="Calibri" w:cs="Tahoma"/>
          <w:iCs/>
          <w:lang w:eastAsia="es-ES_tradnl"/>
        </w:rPr>
      </w:pPr>
      <w:r w:rsidRPr="00FF32E9">
        <w:rPr>
          <w:rFonts w:cs="Tahoma"/>
          <w:b/>
          <w:bCs/>
        </w:rPr>
        <w:t xml:space="preserve">SEGUNDO. </w:t>
      </w:r>
      <w:r w:rsidRPr="00FF32E9">
        <w:rPr>
          <w:rFonts w:cs="Tahoma"/>
        </w:rPr>
        <w:t xml:space="preserve">Se </w:t>
      </w:r>
      <w:r w:rsidRPr="00FF32E9">
        <w:rPr>
          <w:rFonts w:cs="Tahoma"/>
          <w:b/>
        </w:rPr>
        <w:t xml:space="preserve">ORDENA </w:t>
      </w:r>
      <w:r w:rsidRPr="00FF32E9">
        <w:rPr>
          <w:rFonts w:cs="Tahoma"/>
          <w:bCs/>
        </w:rPr>
        <w:t xml:space="preserve">al </w:t>
      </w:r>
      <w:r w:rsidRPr="00FF32E9">
        <w:rPr>
          <w:rFonts w:cs="Tahoma"/>
        </w:rPr>
        <w:t>Ente Recurrido, a efecto de</w:t>
      </w:r>
      <w:r w:rsidRPr="00FF32E9">
        <w:rPr>
          <w:rFonts w:eastAsia="Calibri" w:cs="Tahoma"/>
          <w:lang w:eastAsia="es-MX"/>
        </w:rPr>
        <w:t xml:space="preserve"> que </w:t>
      </w:r>
      <w:r w:rsidR="00375A1F">
        <w:rPr>
          <w:rFonts w:cs="Tahoma"/>
        </w:rPr>
        <w:t>p</w:t>
      </w:r>
      <w:r w:rsidRPr="00FF32E9" w:rsidR="00375A1F">
        <w:rPr>
          <w:rFonts w:eastAsia="Calibri" w:cs="Tahoma"/>
          <w:iCs/>
          <w:lang w:eastAsia="es-ES_tradnl"/>
        </w:rPr>
        <w:t xml:space="preserve">revia búsqueda exhaustiva y razonable </w:t>
      </w:r>
      <w:r w:rsidR="00375A1F">
        <w:rPr>
          <w:rFonts w:eastAsia="Calibri" w:cs="Tahoma"/>
          <w:iCs/>
          <w:lang w:eastAsia="es-ES_tradnl"/>
        </w:rPr>
        <w:t>en todas las áreas competentes, e</w:t>
      </w:r>
      <w:r w:rsidRPr="00FF32E9" w:rsidR="00375A1F">
        <w:rPr>
          <w:rFonts w:cs="Tahoma"/>
        </w:rPr>
        <w:t xml:space="preserve">ntregue, </w:t>
      </w:r>
      <w:r w:rsidRPr="00FF32E9" w:rsidR="00375A1F">
        <w:rPr>
          <w:rFonts w:eastAsia="Calibri" w:cs="Tahoma"/>
          <w:iCs/>
          <w:lang w:eastAsia="es-ES_tradnl"/>
        </w:rPr>
        <w:t xml:space="preserve">a través del Sistema de Acceso a la Información Mexiquense (SAIMEX), </w:t>
      </w:r>
      <w:r w:rsidR="00375A1F">
        <w:rPr>
          <w:rFonts w:eastAsia="Calibri" w:cs="Tahoma"/>
          <w:iCs/>
          <w:lang w:eastAsia="es-ES_tradnl"/>
        </w:rPr>
        <w:t>en su caso, en versión pública, lo siguiente:</w:t>
      </w:r>
    </w:p>
    <w:p w:rsidRPr="00FF32E9" w:rsidR="00375A1F" w:rsidP="00375A1F" w:rsidRDefault="00375A1F" w14:paraId="45647835" w14:textId="77777777">
      <w:pPr>
        <w:widowControl w:val="0"/>
        <w:spacing w:after="0" w:line="360" w:lineRule="auto"/>
        <w:rPr>
          <w:rFonts w:eastAsia="Calibri" w:cs="Tahoma"/>
          <w:iCs/>
          <w:lang w:eastAsia="es-ES_tradnl"/>
        </w:rPr>
      </w:pPr>
    </w:p>
    <w:p w:rsidR="00375A1F" w:rsidP="00375A1F" w:rsidRDefault="00375A1F" w14:paraId="3A6456CE" w14:textId="77777777">
      <w:pPr>
        <w:pStyle w:val="Prrafodelista"/>
        <w:widowControl w:val="0"/>
        <w:numPr>
          <w:ilvl w:val="0"/>
          <w:numId w:val="40"/>
        </w:numPr>
        <w:spacing w:line="360" w:lineRule="auto"/>
        <w:rPr>
          <w:rFonts w:eastAsia="Calibri" w:cs="Tahoma"/>
          <w:iCs/>
          <w:lang w:eastAsia="es-ES_tradnl"/>
        </w:rPr>
      </w:pPr>
      <w:r>
        <w:rPr>
          <w:rFonts w:eastAsia="Calibri" w:cs="Tahoma"/>
          <w:iCs/>
          <w:lang w:eastAsia="es-ES_tradnl"/>
        </w:rPr>
        <w:t>O</w:t>
      </w:r>
      <w:r w:rsidRPr="00FF32E9">
        <w:rPr>
          <w:rFonts w:eastAsia="Calibri" w:cs="Tahoma"/>
          <w:iCs/>
          <w:lang w:eastAsia="es-ES_tradnl"/>
        </w:rPr>
        <w:t xml:space="preserve">ficios entregados </w:t>
      </w:r>
      <w:r>
        <w:rPr>
          <w:rFonts w:eastAsia="Calibri" w:cs="Tahoma"/>
          <w:iCs/>
          <w:lang w:eastAsia="es-ES_tradnl"/>
        </w:rPr>
        <w:t>en el Informe Justificado, y</w:t>
      </w:r>
    </w:p>
    <w:p w:rsidR="00375A1F" w:rsidP="00375A1F" w:rsidRDefault="00375A1F" w14:paraId="3662F69A" w14:textId="77777777">
      <w:pPr>
        <w:pStyle w:val="Prrafodelista"/>
        <w:widowControl w:val="0"/>
        <w:spacing w:line="360" w:lineRule="auto"/>
        <w:rPr>
          <w:rFonts w:eastAsia="Calibri" w:cs="Tahoma"/>
          <w:iCs/>
          <w:lang w:eastAsia="es-ES_tradnl"/>
        </w:rPr>
      </w:pPr>
    </w:p>
    <w:p w:rsidRPr="00A60478" w:rsidR="00375A1F" w:rsidP="00375A1F" w:rsidRDefault="00375A1F" w14:paraId="0D9B3CA7" w14:textId="77777777">
      <w:pPr>
        <w:pStyle w:val="Prrafodelista"/>
        <w:widowControl w:val="0"/>
        <w:numPr>
          <w:ilvl w:val="0"/>
          <w:numId w:val="40"/>
        </w:numPr>
        <w:spacing w:line="360" w:lineRule="auto"/>
        <w:rPr>
          <w:rFonts w:eastAsia="Calibri" w:cs="Tahoma"/>
          <w:iCs/>
          <w:lang w:eastAsia="es-ES_tradnl"/>
        </w:rPr>
      </w:pPr>
      <w:r w:rsidRPr="00A60478">
        <w:rPr>
          <w:rFonts w:eastAsia="Calibri" w:cs="Tahoma"/>
          <w:iCs/>
          <w:lang w:eastAsia="es-ES_tradnl"/>
        </w:rPr>
        <w:t>El documento donde conste el número de usuarios bloqueados, por mes, del primero de enero de dos mil dieciocho al nueve de noviembre de dos mil veintiuno, de las redes sociales de la</w:t>
      </w:r>
      <w:r>
        <w:rPr>
          <w:rFonts w:eastAsia="Calibri" w:cs="Tahoma"/>
          <w:iCs/>
          <w:lang w:eastAsia="es-ES_tradnl"/>
        </w:rPr>
        <w:t xml:space="preserve"> D</w:t>
      </w:r>
      <w:r w:rsidRPr="00A60478">
        <w:rPr>
          <w:rFonts w:eastAsia="Calibri" w:cs="Tahoma"/>
          <w:iCs/>
          <w:lang w:eastAsia="es-ES_tradnl"/>
        </w:rPr>
        <w:t>irección de Bienestar,</w:t>
      </w:r>
      <w:r>
        <w:rPr>
          <w:rFonts w:eastAsia="Calibri" w:cs="Tahoma"/>
          <w:iCs/>
          <w:lang w:eastAsia="es-ES_tradnl"/>
        </w:rPr>
        <w:t xml:space="preserve"> la</w:t>
      </w:r>
      <w:r w:rsidRPr="00A60478">
        <w:rPr>
          <w:rFonts w:eastAsia="Calibri" w:cs="Tahoma"/>
          <w:iCs/>
          <w:lang w:eastAsia="es-ES_tradnl"/>
        </w:rPr>
        <w:t xml:space="preserve"> Dirección Jurídica Consultiva, </w:t>
      </w:r>
      <w:r>
        <w:rPr>
          <w:rFonts w:eastAsia="Calibri" w:cs="Tahoma"/>
          <w:iCs/>
          <w:lang w:eastAsia="es-ES_tradnl"/>
        </w:rPr>
        <w:t xml:space="preserve">la </w:t>
      </w:r>
      <w:r w:rsidRPr="00A60478">
        <w:rPr>
          <w:rFonts w:eastAsia="Calibri" w:cs="Tahoma"/>
          <w:iCs/>
          <w:lang w:eastAsia="es-ES_tradnl"/>
        </w:rPr>
        <w:t>Dirección de Movilidad y Transporte, la Secretaría Técnica de Gabinete</w:t>
      </w:r>
      <w:r>
        <w:rPr>
          <w:rFonts w:eastAsia="Calibri" w:cs="Tahoma"/>
          <w:iCs/>
          <w:lang w:eastAsia="es-ES_tradnl"/>
        </w:rPr>
        <w:t>, la Presidencia, las Sindicaturas, las Regidurías</w:t>
      </w:r>
      <w:r w:rsidRPr="00A60478">
        <w:rPr>
          <w:rFonts w:eastAsia="Calibri" w:cs="Tahoma"/>
          <w:iCs/>
          <w:lang w:eastAsia="es-ES_tradnl"/>
        </w:rPr>
        <w:t xml:space="preserve"> y </w:t>
      </w:r>
      <w:r>
        <w:rPr>
          <w:rFonts w:eastAsia="Calibri" w:cs="Tahoma"/>
          <w:iCs/>
          <w:lang w:eastAsia="es-ES_tradnl"/>
        </w:rPr>
        <w:t>e</w:t>
      </w:r>
      <w:r w:rsidRPr="00A60478">
        <w:rPr>
          <w:rFonts w:eastAsia="Calibri" w:cs="Tahoma"/>
          <w:iCs/>
          <w:lang w:eastAsia="es-ES_tradnl"/>
        </w:rPr>
        <w:t>l Instituto Municipal de Cultura Física y Deporte de Ecatepec de Morelos</w:t>
      </w:r>
      <w:r>
        <w:rPr>
          <w:rFonts w:eastAsia="Calibri" w:cs="Tahoma"/>
          <w:iCs/>
          <w:lang w:eastAsia="es-ES_tradnl"/>
        </w:rPr>
        <w:t>.</w:t>
      </w:r>
      <w:r w:rsidRPr="00A60478">
        <w:rPr>
          <w:rFonts w:eastAsia="Calibri" w:cs="Tahoma"/>
          <w:iCs/>
          <w:lang w:eastAsia="es-ES_tradnl"/>
        </w:rPr>
        <w:t xml:space="preserve"> </w:t>
      </w:r>
    </w:p>
    <w:p w:rsidR="00375A1F" w:rsidP="00375A1F" w:rsidRDefault="00375A1F" w14:paraId="177289D1" w14:textId="77777777">
      <w:pPr>
        <w:widowControl w:val="0"/>
        <w:spacing w:after="0" w:line="360" w:lineRule="auto"/>
        <w:rPr>
          <w:rFonts w:eastAsia="Times New Roman" w:cs="Tahoma"/>
          <w:color w:val="auto"/>
          <w:lang w:eastAsia="es-ES"/>
        </w:rPr>
      </w:pPr>
    </w:p>
    <w:p w:rsidR="00375A1F" w:rsidP="00375A1F" w:rsidRDefault="00375A1F" w14:paraId="201DE4C7" w14:textId="77777777">
      <w:pPr>
        <w:widowControl w:val="0"/>
        <w:spacing w:after="0" w:line="360" w:lineRule="auto"/>
        <w:rPr>
          <w:rFonts w:eastAsia="Times New Roman" w:cs="Tahoma"/>
          <w:color w:val="auto"/>
          <w:lang w:eastAsia="es-ES"/>
        </w:rPr>
      </w:pPr>
      <w:r w:rsidRPr="00375A1F">
        <w:rPr>
          <w:rFonts w:eastAsia="Times New Roman" w:cs="Tahoma"/>
          <w:color w:val="auto"/>
          <w:lang w:eastAsia="es-ES"/>
        </w:rPr>
        <w:t>Además, de ser necesario, deberá proporcionar el Acuerdo de Clasificación donde el Comité de Transparencia, confirme la eliminación de los datos o información clasificada, en la versión pública, de conformidad con los artículos 49, fracciones II y VIII y 132, fracción II de la Ley de Transparencia y Acceso a la Información Pública del Estado de México y Municipios.</w:t>
      </w:r>
    </w:p>
    <w:p w:rsidR="00375A1F" w:rsidP="00375A1F" w:rsidRDefault="00375A1F" w14:paraId="35DE7591" w14:textId="77777777">
      <w:pPr>
        <w:widowControl w:val="0"/>
        <w:spacing w:after="0" w:line="360" w:lineRule="auto"/>
        <w:rPr>
          <w:rFonts w:eastAsia="Times New Roman" w:cs="Tahoma"/>
          <w:color w:val="auto"/>
          <w:lang w:eastAsia="es-ES"/>
        </w:rPr>
      </w:pPr>
    </w:p>
    <w:p w:rsidR="00375A1F" w:rsidP="00375A1F" w:rsidRDefault="00375A1F" w14:paraId="32511C42" w14:textId="77777777">
      <w:pPr>
        <w:widowControl w:val="0"/>
        <w:spacing w:after="0" w:line="360" w:lineRule="auto"/>
        <w:rPr>
          <w:rFonts w:eastAsia="Times New Roman" w:cs="Tahoma"/>
          <w:color w:val="auto"/>
          <w:lang w:eastAsia="es-ES"/>
        </w:rPr>
      </w:pPr>
      <w:r>
        <w:rPr>
          <w:rFonts w:eastAsia="Times New Roman" w:cs="Tahoma"/>
          <w:color w:val="auto"/>
          <w:lang w:eastAsia="es-ES"/>
        </w:rPr>
        <w:t>Para el supuesto, de</w:t>
      </w:r>
      <w:r>
        <w:rPr>
          <w:rFonts w:cs="Tahoma"/>
          <w:bCs/>
          <w:color w:val="0D0D0D"/>
        </w:rPr>
        <w:t xml:space="preserve"> que alguna de las áreas referidas en el punto b, no contaran con usuarios bloqueados o red social específica, deberá hacerlo del conocimiento del Recurrente, de manera clara y precisa.</w:t>
      </w:r>
    </w:p>
    <w:p w:rsidRPr="00FF32E9" w:rsidR="00D6172E" w:rsidP="00375A1F" w:rsidRDefault="00D6172E" w14:paraId="3495F4F4" w14:textId="6CB5EEFC">
      <w:pPr>
        <w:spacing w:after="0" w:line="360" w:lineRule="auto"/>
        <w:contextualSpacing/>
        <w:rPr>
          <w:rFonts w:eastAsia="Calibri" w:cs="Tahoma"/>
          <w:iCs/>
          <w:lang w:eastAsia="es-ES_tradnl"/>
        </w:rPr>
      </w:pPr>
    </w:p>
    <w:p w:rsidRPr="00FF32E9" w:rsidR="00782132" w:rsidP="00782132" w:rsidRDefault="00782132" w14:paraId="3B54D014" w14:textId="77777777">
      <w:pPr>
        <w:spacing w:after="0" w:line="360" w:lineRule="auto"/>
        <w:rPr>
          <w:rFonts w:cs="Tahoma"/>
        </w:rPr>
      </w:pPr>
      <w:r w:rsidRPr="00FF32E9">
        <w:rPr>
          <w:rFonts w:cs="Arial"/>
          <w:b/>
          <w:lang w:val="es-ES_tradnl"/>
        </w:rPr>
        <w:t>TERCERO.</w:t>
      </w:r>
      <w:r w:rsidRPr="00FF32E9">
        <w:rPr>
          <w:rFonts w:cs="Tahoma"/>
          <w:b/>
        </w:rPr>
        <w:t xml:space="preserve"> NOTIFÍQUESE </w:t>
      </w:r>
      <w:r w:rsidRPr="00FF32E9">
        <w:rPr>
          <w:rFonts w:cs="Tahoma"/>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rsidRPr="00FF32E9" w:rsidR="00782132" w:rsidP="00782132" w:rsidRDefault="00782132" w14:paraId="3FBF6176" w14:textId="20AE5D8D">
      <w:pPr>
        <w:spacing w:after="0" w:line="360" w:lineRule="auto"/>
        <w:rPr>
          <w:rFonts w:cs="Tahoma"/>
        </w:rPr>
      </w:pPr>
    </w:p>
    <w:p w:rsidRPr="00FF32E9" w:rsidR="00682222" w:rsidP="00682222" w:rsidRDefault="00682222" w14:paraId="5C47A650" w14:textId="0C12761D">
      <w:pPr>
        <w:spacing w:line="360" w:lineRule="auto"/>
        <w:contextualSpacing/>
        <w:rPr>
          <w:rFonts w:eastAsia="Calibri" w:cs="Tahoma"/>
          <w:iCs/>
        </w:rPr>
      </w:pPr>
      <w:bookmarkStart w:name="_Hlk61509110" w:id="0"/>
      <w:r w:rsidRPr="00FF32E9">
        <w:rPr>
          <w:rFonts w:eastAsia="Calibri" w:cs="Tahoma"/>
          <w:iCs/>
        </w:rPr>
        <w:lastRenderedPageBreak/>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bookmarkEnd w:id="0"/>
    </w:p>
    <w:p w:rsidRPr="00FF32E9" w:rsidR="00682222" w:rsidP="00782132" w:rsidRDefault="00682222" w14:paraId="5AAB16D7" w14:textId="77777777">
      <w:pPr>
        <w:spacing w:after="0" w:line="360" w:lineRule="auto"/>
        <w:rPr>
          <w:rFonts w:cs="Tahoma"/>
        </w:rPr>
      </w:pPr>
    </w:p>
    <w:p w:rsidRPr="00A23B4A" w:rsidR="00C25B94" w:rsidP="00C25B94" w:rsidRDefault="00C25B94" w14:paraId="544F286B" w14:textId="644A6F7C">
      <w:pPr>
        <w:spacing w:after="0" w:line="360" w:lineRule="auto"/>
        <w:ind w:right="-28"/>
        <w:rPr>
          <w:rFonts w:eastAsia="Times New Roman" w:cs="Tahoma"/>
          <w:color w:val="000000"/>
          <w:lang w:eastAsia="es-ES"/>
        </w:rPr>
      </w:pPr>
      <w:r w:rsidRPr="00560451">
        <w:rPr>
          <w:rFonts w:eastAsia="Times New Roman" w:cs="Tahoma"/>
          <w:b/>
          <w:bCs/>
          <w:iCs/>
          <w:color w:val="auto"/>
          <w:lang w:eastAsia="es-ES"/>
        </w:rPr>
        <w:t xml:space="preserve">CUARTO. </w:t>
      </w:r>
      <w:r w:rsidRPr="00A23B4A">
        <w:rPr>
          <w:rFonts w:eastAsia="Times New Roman" w:cs="Tahoma"/>
          <w:b/>
          <w:color w:val="000000"/>
          <w:lang w:eastAsia="es-ES"/>
        </w:rPr>
        <w:t xml:space="preserve">NOTIFÍQUESE </w:t>
      </w:r>
      <w:r w:rsidRPr="00A23B4A">
        <w:rPr>
          <w:rFonts w:eastAsia="Times New Roman" w:cs="Tahoma"/>
          <w:color w:val="000000"/>
          <w:lang w:eastAsia="es-ES"/>
        </w:rPr>
        <w:t>la presente Resolución al Recurrente, a través del Sistema de Acceso a la Información Mexiquense (SAIMEX)</w:t>
      </w:r>
      <w:r w:rsidRPr="00A23B4A">
        <w:rPr>
          <w:rFonts w:eastAsia="Times New Roman" w:cs="Tahoma"/>
          <w:b/>
          <w:color w:val="000000"/>
          <w:lang w:eastAsia="es-ES"/>
        </w:rPr>
        <w:t>,</w:t>
      </w:r>
      <w:r w:rsidRPr="00A23B4A">
        <w:rPr>
          <w:rFonts w:eastAsia="Times New Roman" w:cs="Tahoma"/>
          <w:color w:val="000000"/>
          <w:lang w:eastAsia="es-ES"/>
        </w:rPr>
        <w:t xml:space="preserve">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rsidRPr="00C25B94" w:rsidR="00782132" w:rsidP="00C853D1" w:rsidRDefault="00782132" w14:paraId="42C8D564" w14:textId="77777777">
      <w:pPr>
        <w:spacing w:after="0" w:line="360" w:lineRule="auto"/>
        <w:rPr>
          <w:rFonts w:eastAsia="Calibri" w:cs="Tahoma"/>
          <w:bCs/>
        </w:rPr>
      </w:pPr>
    </w:p>
    <w:p w:rsidRPr="00FF32E9" w:rsidR="004C547F" w:rsidP="004C547F" w:rsidRDefault="004C547F" w14:paraId="31B36D1C" w14:textId="77777777">
      <w:pPr>
        <w:spacing w:line="360" w:lineRule="auto"/>
        <w:rPr>
          <w:rFonts w:eastAsia="Calibri" w:cs="Tahoma"/>
          <w:bCs/>
          <w:lang w:val="es-ES_tradnl"/>
        </w:rPr>
      </w:pPr>
      <w:r w:rsidRPr="00FF32E9">
        <w:rPr>
          <w:rFonts w:eastAsia="Calibri" w:cs="Tahoma"/>
          <w:b/>
          <w:bCs/>
          <w:iCs/>
          <w:lang w:val="es-ES" w:eastAsia="es-ES_tradnl"/>
        </w:rPr>
        <w:t>QUINTO.</w:t>
      </w:r>
      <w:r w:rsidRPr="00FF32E9">
        <w:rPr>
          <w:rFonts w:eastAsia="Calibri" w:cs="Tahoma"/>
          <w:bCs/>
          <w:iCs/>
          <w:lang w:val="es-ES" w:eastAsia="es-ES_tradnl"/>
        </w:rPr>
        <w:t xml:space="preserve"> </w:t>
      </w:r>
      <w:r w:rsidRPr="00FF32E9">
        <w:rPr>
          <w:rFonts w:eastAsia="Calibri" w:cs="Tahoma"/>
          <w:bCs/>
          <w:lang w:val="es-ES_tradnl"/>
        </w:rPr>
        <w:t xml:space="preserve">Con fundamento en lo dispuesto en los artículos 190 de la </w:t>
      </w:r>
      <w:r w:rsidRPr="00FF32E9">
        <w:rPr>
          <w:rFonts w:eastAsia="Calibri" w:cs="Tahoma"/>
          <w:bCs/>
        </w:rPr>
        <w:t xml:space="preserve">Ley de Transparencia y Acceso a la Información Pública del Estado de México y Municipios, gírese </w:t>
      </w:r>
      <w:r w:rsidRPr="00FF32E9">
        <w:rPr>
          <w:rFonts w:eastAsia="Calibri" w:cs="Tahoma"/>
          <w:bCs/>
          <w:lang w:val="es-ES_tradnl"/>
        </w:rPr>
        <w:t xml:space="preserve">oficio al Contralor Interno y Titular del Órgano de Control y Vigilancia de este Instituto con la finalidad de que actúe en razón de su competencia, en términos de lo dispuesto en el Considerando </w:t>
      </w:r>
      <w:r w:rsidRPr="00FF32E9">
        <w:rPr>
          <w:rFonts w:cs="Tahoma"/>
          <w:b/>
          <w:bCs/>
        </w:rPr>
        <w:t>SÉPTIMO</w:t>
      </w:r>
      <w:r w:rsidRPr="00FF32E9">
        <w:rPr>
          <w:rFonts w:eastAsia="Calibri" w:cs="Tahoma"/>
          <w:b/>
          <w:bCs/>
          <w:lang w:val="es-ES_tradnl"/>
        </w:rPr>
        <w:t xml:space="preserve"> </w:t>
      </w:r>
      <w:r w:rsidRPr="00FF32E9">
        <w:rPr>
          <w:rFonts w:eastAsia="Calibri" w:cs="Tahoma"/>
          <w:bCs/>
          <w:lang w:val="es-ES_tradnl"/>
        </w:rPr>
        <w:t>de la presente Resolución.</w:t>
      </w:r>
    </w:p>
    <w:p w:rsidRPr="00FF32E9" w:rsidR="004C547F" w:rsidP="00C853D1" w:rsidRDefault="004C547F" w14:paraId="28A73545" w14:textId="77777777">
      <w:pPr>
        <w:spacing w:after="0" w:line="360" w:lineRule="auto"/>
        <w:rPr>
          <w:rFonts w:eastAsia="Calibri" w:cs="Tahoma"/>
          <w:bCs/>
          <w:lang w:val="es-ES"/>
        </w:rPr>
      </w:pPr>
    </w:p>
    <w:p w:rsidR="00C853D1" w:rsidP="00C853D1" w:rsidRDefault="00C853D1" w14:paraId="61493576" w14:textId="7C76E779">
      <w:pPr>
        <w:spacing w:after="0" w:line="360" w:lineRule="auto"/>
        <w:rPr>
          <w:rFonts w:eastAsia="Calibri" w:cs="Tahoma"/>
          <w:bCs/>
        </w:rPr>
      </w:pPr>
      <w:r w:rsidRPr="00FF32E9">
        <w:rPr>
          <w:rFonts w:eastAsia="Calibri" w:cs="Tahoma"/>
          <w:bCs/>
        </w:rPr>
        <w:t xml:space="preserve">ASÍ LO RESUELVE, POR </w:t>
      </w:r>
      <w:r w:rsidRPr="00FF32E9">
        <w:rPr>
          <w:rFonts w:eastAsia="Calibri" w:cs="Tahoma"/>
          <w:b/>
        </w:rPr>
        <w:t>UNANIMIDAD</w:t>
      </w:r>
      <w:r w:rsidRPr="00FF32E9">
        <w:rPr>
          <w:rFonts w:eastAsia="Calibri" w:cs="Tahoma"/>
          <w:bCs/>
        </w:rPr>
        <w:t xml:space="preserve"> DE VOTOS EL PLENO DEL INSTITUTO DE TRANSPARENCIA, ACCESO A LA INFORMACIÓN PÚBLICA Y PROTECCIÓN DE DATOS </w:t>
      </w:r>
      <w:r w:rsidRPr="00FF32E9" w:rsidR="003A0B47">
        <w:rPr>
          <w:rFonts w:eastAsia="Calibri" w:cs="Tahoma"/>
          <w:bCs/>
        </w:rPr>
        <w:t xml:space="preserve">PERSONALES DEL ESTADO DE MÉXICO Y MUNICIPIOS, CONFORMADO POR LOS COMISIONADOS JOSÉ MARTÍNEZ VILCHIS, MARÍA DEL ROSARIO MEJÍA AYALA, </w:t>
      </w:r>
      <w:r w:rsidRPr="00FF32E9" w:rsidR="00F933DB">
        <w:rPr>
          <w:rFonts w:eastAsia="Calibri" w:cs="Tahoma"/>
          <w:bCs/>
        </w:rPr>
        <w:t>SHARON CRISTINA MORALES MARTÍNEZ (AUSENCIA JUSTIFICADA), LUIS GUSTAVO PARRA NORIEGA Y GUADALUPE RAMÍREZ PEÑA, EN LA QUINTA SESIÓN ORDINARIA, CELEBRADA EL DIEZ DE FEBRERO DE DOS MIL VEINTIDÓS, ANTE EL SECRETARIO TÉCNICO DEL PLENO, ALEXIS TAPIA RAMÍREZ.</w:t>
      </w:r>
    </w:p>
    <w:p w:rsidR="00C853D1" w:rsidRDefault="00C853D1" w14:paraId="189BD5D9" w14:textId="5AA6579D">
      <w:pPr>
        <w:jc w:val="left"/>
        <w:rPr>
          <w:rFonts w:eastAsia="Calibri" w:cs="Tahoma"/>
          <w:b/>
          <w:bCs/>
        </w:rPr>
      </w:pPr>
      <w:r>
        <w:rPr>
          <w:rFonts w:eastAsia="Calibri" w:cs="Tahoma"/>
          <w:b/>
          <w:bCs/>
        </w:rPr>
        <w:br w:type="page"/>
      </w:r>
    </w:p>
    <w:p w:rsidR="00A6477D" w:rsidRDefault="00A6477D" w14:paraId="3A7BF8F4" w14:textId="77777777"/>
    <w:sectPr w:rsidR="00A6477D" w:rsidSect="002C59A0">
      <w:headerReference w:type="even" r:id="rId10"/>
      <w:headerReference w:type="default" r:id="rId11"/>
      <w:footerReference w:type="even" r:id="rId12"/>
      <w:footerReference w:type="default" r:id="rId13"/>
      <w:headerReference w:type="first" r:id="rId14"/>
      <w:footerReference w:type="first" r:id="rId15"/>
      <w:pgSz w:w="12240" w:h="15840" w:orient="portrait"/>
      <w:pgMar w:top="1418" w:right="1418"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65363" w:rsidP="00C853D1" w:rsidRDefault="00E65363" w14:paraId="5996413C" w14:textId="77777777">
      <w:pPr>
        <w:spacing w:after="0" w:line="240" w:lineRule="auto"/>
      </w:pPr>
      <w:r>
        <w:separator/>
      </w:r>
    </w:p>
  </w:endnote>
  <w:endnote w:type="continuationSeparator" w:id="0">
    <w:p w:rsidR="00E65363" w:rsidP="00C853D1" w:rsidRDefault="00E65363" w14:paraId="7558D2D9"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18588"/>
      <w:docPartObj>
        <w:docPartGallery w:val="Page Numbers (Bottom of Page)"/>
        <w:docPartUnique/>
      </w:docPartObj>
    </w:sdtPr>
    <w:sdtEndPr/>
    <w:sdtContent>
      <w:sdt>
        <w:sdtPr>
          <w:id w:val="-1486162003"/>
          <w:docPartObj>
            <w:docPartGallery w:val="Page Numbers (Top of Page)"/>
            <w:docPartUnique/>
          </w:docPartObj>
        </w:sdtPr>
        <w:sdtEndPr/>
        <w:sdtContent>
          <w:p w:rsidR="00E447A4" w:rsidRDefault="00E447A4" w14:paraId="71583055"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noProof/>
              </w:rPr>
              <w:t>1</w:t>
            </w:r>
            <w:r>
              <w:rPr>
                <w:b/>
                <w:bCs/>
                <w:sz w:val="24"/>
                <w:szCs w:val="24"/>
              </w:rPr>
              <w:fldChar w:fldCharType="end"/>
            </w:r>
          </w:p>
        </w:sdtContent>
      </w:sdt>
    </w:sdtContent>
  </w:sdt>
  <w:p w:rsidR="00E447A4" w:rsidRDefault="00E447A4" w14:paraId="5F4318B3" w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5037141"/>
      <w:docPartObj>
        <w:docPartGallery w:val="Page Numbers (Bottom of Page)"/>
        <w:docPartUnique/>
      </w:docPartObj>
    </w:sdtPr>
    <w:sdtEndPr/>
    <w:sdtContent>
      <w:sdt>
        <w:sdtPr>
          <w:id w:val="-1053769877"/>
          <w:docPartObj>
            <w:docPartGallery w:val="Page Numbers (Top of Page)"/>
            <w:docPartUnique/>
          </w:docPartObj>
        </w:sdtPr>
        <w:sdtEndPr/>
        <w:sdtContent>
          <w:p w:rsidR="00E447A4" w:rsidRDefault="00E447A4" w14:paraId="1AB8D0FA"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5072F3">
              <w:rPr>
                <w:b/>
                <w:bCs/>
                <w:noProof/>
              </w:rPr>
              <w:t>24</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5072F3">
              <w:rPr>
                <w:b/>
                <w:bCs/>
                <w:noProof/>
              </w:rPr>
              <w:t>59</w:t>
            </w:r>
            <w:r>
              <w:rPr>
                <w:b/>
                <w:bCs/>
                <w:sz w:val="24"/>
                <w:szCs w:val="24"/>
              </w:rPr>
              <w:fldChar w:fldCharType="end"/>
            </w:r>
          </w:p>
        </w:sdtContent>
      </w:sdt>
    </w:sdtContent>
  </w:sdt>
  <w:p w:rsidR="00E447A4" w:rsidRDefault="00E447A4" w14:paraId="3F35B7C0" w14:textId="7777777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6825420"/>
      <w:docPartObj>
        <w:docPartGallery w:val="Page Numbers (Bottom of Page)"/>
        <w:docPartUnique/>
      </w:docPartObj>
    </w:sdtPr>
    <w:sdtEndPr/>
    <w:sdtContent>
      <w:sdt>
        <w:sdtPr>
          <w:id w:val="-1769616900"/>
          <w:docPartObj>
            <w:docPartGallery w:val="Page Numbers (Top of Page)"/>
            <w:docPartUnique/>
          </w:docPartObj>
        </w:sdtPr>
        <w:sdtEndPr/>
        <w:sdtContent>
          <w:p w:rsidR="00E447A4" w:rsidRDefault="00E447A4" w14:paraId="46648C95"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22757C">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22757C">
              <w:rPr>
                <w:b/>
                <w:bCs/>
                <w:noProof/>
              </w:rPr>
              <w:t>55</w:t>
            </w:r>
            <w:r>
              <w:rPr>
                <w:b/>
                <w:bCs/>
                <w:sz w:val="24"/>
                <w:szCs w:val="24"/>
              </w:rPr>
              <w:fldChar w:fldCharType="end"/>
            </w:r>
          </w:p>
        </w:sdtContent>
      </w:sdt>
    </w:sdtContent>
  </w:sdt>
  <w:p w:rsidR="00E447A4" w:rsidRDefault="00E447A4" w14:paraId="1A7218CE"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65363" w:rsidP="00C853D1" w:rsidRDefault="00E65363" w14:paraId="3E93C410" w14:textId="77777777">
      <w:pPr>
        <w:spacing w:after="0" w:line="240" w:lineRule="auto"/>
      </w:pPr>
      <w:r>
        <w:separator/>
      </w:r>
    </w:p>
  </w:footnote>
  <w:footnote w:type="continuationSeparator" w:id="0">
    <w:p w:rsidR="00E65363" w:rsidP="00C853D1" w:rsidRDefault="00E65363" w14:paraId="2A46ADE2"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5991" w:type="dxa"/>
      <w:tblInd w:w="354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404"/>
      <w:gridCol w:w="3587"/>
    </w:tblGrid>
    <w:tr w:rsidR="00E447A4" w:rsidTr="002C59A0" w14:paraId="282B3A75" w14:textId="77777777">
      <w:trPr>
        <w:trHeight w:val="141"/>
      </w:trPr>
      <w:tc>
        <w:tcPr>
          <w:tcW w:w="2404" w:type="dxa"/>
        </w:tcPr>
        <w:p w:rsidRPr="001B5FB6" w:rsidR="00E447A4" w:rsidP="002C59A0" w:rsidRDefault="00E447A4" w14:paraId="57F547E7" w14:textId="77777777">
          <w:pPr>
            <w:tabs>
              <w:tab w:val="right" w:pos="8838"/>
            </w:tabs>
            <w:ind w:right="-105"/>
            <w:rPr>
              <w:rFonts w:eastAsia="Calibri" w:cs="Tahoma"/>
              <w:b/>
              <w:lang w:val="es-MX"/>
            </w:rPr>
          </w:pPr>
          <w:r w:rsidRPr="001B5FB6">
            <w:rPr>
              <w:rFonts w:eastAsia="Calibri" w:cs="Tahoma"/>
              <w:b/>
              <w:lang w:val="es-MX"/>
            </w:rPr>
            <w:t>Recurso de Revisión:</w:t>
          </w:r>
        </w:p>
      </w:tc>
      <w:tc>
        <w:tcPr>
          <w:tcW w:w="3587" w:type="dxa"/>
        </w:tcPr>
        <w:p w:rsidRPr="00A8173F" w:rsidR="00E447A4" w:rsidP="002C59A0" w:rsidRDefault="00E447A4" w14:paraId="77D4576F" w14:textId="77777777">
          <w:pPr>
            <w:tabs>
              <w:tab w:val="right" w:pos="8838"/>
            </w:tabs>
            <w:ind w:left="-28" w:right="683"/>
            <w:rPr>
              <w:rFonts w:eastAsia="Calibri" w:cs="Tahoma"/>
            </w:rPr>
          </w:pPr>
          <w:r w:rsidRPr="00A8173F">
            <w:rPr>
              <w:rFonts w:eastAsia="Calibri" w:cs="Tahoma"/>
              <w:lang w:val="es-MX"/>
            </w:rPr>
            <w:t>04196/INFOEM/IP/RR/2020</w:t>
          </w:r>
        </w:p>
      </w:tc>
    </w:tr>
    <w:tr w:rsidR="00E447A4" w:rsidTr="002C59A0" w14:paraId="46AFE2B4" w14:textId="77777777">
      <w:trPr>
        <w:trHeight w:val="276"/>
      </w:trPr>
      <w:tc>
        <w:tcPr>
          <w:tcW w:w="2404" w:type="dxa"/>
        </w:tcPr>
        <w:p w:rsidRPr="001B5FB6" w:rsidR="00E447A4" w:rsidP="002C59A0" w:rsidRDefault="00E447A4" w14:paraId="1D6E5B2B" w14:textId="77777777">
          <w:pPr>
            <w:tabs>
              <w:tab w:val="right" w:pos="8838"/>
            </w:tabs>
            <w:ind w:right="-105"/>
            <w:rPr>
              <w:rFonts w:eastAsia="Calibri" w:cs="Tahoma"/>
              <w:b/>
              <w:lang w:val="es-MX"/>
            </w:rPr>
          </w:pPr>
          <w:r w:rsidRPr="001B5FB6">
            <w:rPr>
              <w:rFonts w:eastAsia="Calibri" w:cs="Tahoma"/>
              <w:b/>
              <w:lang w:val="es-MX"/>
            </w:rPr>
            <w:t>Sujeto Obligado:</w:t>
          </w:r>
        </w:p>
      </w:tc>
      <w:tc>
        <w:tcPr>
          <w:tcW w:w="3587" w:type="dxa"/>
        </w:tcPr>
        <w:p w:rsidRPr="00A8173F" w:rsidR="00E447A4" w:rsidP="002C59A0" w:rsidRDefault="00E447A4" w14:paraId="2DAC5118" w14:textId="77777777">
          <w:pPr>
            <w:tabs>
              <w:tab w:val="right" w:pos="8838"/>
            </w:tabs>
            <w:ind w:right="116"/>
            <w:rPr>
              <w:rFonts w:eastAsia="Calibri" w:cs="Tahoma"/>
              <w:lang w:val="es-MX"/>
            </w:rPr>
          </w:pPr>
          <w:r w:rsidRPr="00A8173F">
            <w:rPr>
              <w:rFonts w:eastAsia="Calibri" w:cs="Tahoma"/>
              <w:lang w:val="es-MX"/>
            </w:rPr>
            <w:t>Ayuntamiento de Chapultepec</w:t>
          </w:r>
        </w:p>
      </w:tc>
    </w:tr>
    <w:tr w:rsidR="00E447A4" w:rsidTr="002C59A0" w14:paraId="1FA679E9" w14:textId="77777777">
      <w:trPr>
        <w:trHeight w:val="276"/>
      </w:trPr>
      <w:tc>
        <w:tcPr>
          <w:tcW w:w="2404" w:type="dxa"/>
        </w:tcPr>
        <w:p w:rsidRPr="001B5FB6" w:rsidR="00E447A4" w:rsidP="002C59A0" w:rsidRDefault="00E447A4" w14:paraId="6498FD30" w14:textId="77777777">
          <w:pPr>
            <w:tabs>
              <w:tab w:val="right" w:pos="8838"/>
            </w:tabs>
            <w:ind w:right="-105"/>
            <w:rPr>
              <w:rFonts w:eastAsia="Calibri" w:cs="Tahoma"/>
              <w:b/>
              <w:lang w:val="es-MX"/>
            </w:rPr>
          </w:pPr>
          <w:r w:rsidRPr="001B5FB6">
            <w:rPr>
              <w:rFonts w:eastAsia="Calibri" w:cs="Tahoma"/>
              <w:b/>
              <w:lang w:val="es-MX"/>
            </w:rPr>
            <w:t>Comisionado Ponente:</w:t>
          </w:r>
        </w:p>
      </w:tc>
      <w:tc>
        <w:tcPr>
          <w:tcW w:w="3587" w:type="dxa"/>
        </w:tcPr>
        <w:p w:rsidRPr="00A8173F" w:rsidR="00E447A4" w:rsidP="002C59A0" w:rsidRDefault="00E447A4" w14:paraId="5C36068F" w14:textId="77777777">
          <w:pPr>
            <w:tabs>
              <w:tab w:val="right" w:pos="8838"/>
            </w:tabs>
            <w:ind w:right="-32"/>
            <w:rPr>
              <w:rFonts w:eastAsia="Calibri" w:cs="Tahoma"/>
              <w:lang w:val="es-MX"/>
            </w:rPr>
          </w:pPr>
          <w:r w:rsidRPr="00A8173F">
            <w:rPr>
              <w:rFonts w:eastAsia="Calibri" w:cs="Tahoma"/>
              <w:lang w:val="es-MX"/>
            </w:rPr>
            <w:t>Luis Gustavo Parra Noriega</w:t>
          </w:r>
        </w:p>
      </w:tc>
    </w:tr>
  </w:tbl>
  <w:p w:rsidR="00E447A4" w:rsidRDefault="00E65363" w14:paraId="509FB0F1" w14:textId="77777777">
    <w:pPr>
      <w:pStyle w:val="Encabezado"/>
    </w:pPr>
    <w:r>
      <w:rPr>
        <w:noProof/>
      </w:rPr>
      <w:pict w14:anchorId="21C56803">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412024032" style="position:absolute;left:0;text-align:left;margin-left:0;margin-top:0;width:663.5pt;height:12in;z-index:-251657216;mso-wrap-edited:f;mso-width-percent:0;mso-height-percent:0;mso-position-horizontal:center;mso-position-horizontal-relative:margin;mso-position-vertical:center;mso-position-vertical-relative:margin;mso-width-percent:0;mso-height-percent:0" alt="MARCA DE AGUA - HOJA RESOLUCIÓN" o:spid="_x0000_s1027" o:allowincell="f" type="#_x0000_t75">
          <v:imagedata o:title="MARCA DE AGUA - HOJA RESOLUCIÓN"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4A705D" w:rsidR="00E447A4" w:rsidRDefault="00E447A4" w14:paraId="435693B3" w14:textId="77777777">
    <w:pPr>
      <w:rPr>
        <w:sz w:val="18"/>
        <w:szCs w:val="18"/>
      </w:rPr>
    </w:pPr>
  </w:p>
  <w:tbl>
    <w:tblPr>
      <w:tblStyle w:val="Tablaconcuadrcula"/>
      <w:tblW w:w="6662" w:type="dxa"/>
      <w:tblInd w:w="269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409"/>
      <w:gridCol w:w="4253"/>
    </w:tblGrid>
    <w:tr w:rsidR="00E447A4" w:rsidTr="00E447A4" w14:paraId="66182C1A" w14:textId="77777777">
      <w:trPr>
        <w:trHeight w:val="141"/>
      </w:trPr>
      <w:tc>
        <w:tcPr>
          <w:tcW w:w="2409" w:type="dxa"/>
        </w:tcPr>
        <w:p w:rsidRPr="00B74320" w:rsidR="00E447A4" w:rsidP="000F1C51" w:rsidRDefault="00E447A4" w14:paraId="584ECB6E" w14:textId="77777777">
          <w:pPr>
            <w:tabs>
              <w:tab w:val="right" w:pos="8838"/>
            </w:tabs>
            <w:ind w:right="-105"/>
            <w:rPr>
              <w:rFonts w:eastAsia="Calibri" w:cs="Tahoma"/>
              <w:b/>
              <w:sz w:val="12"/>
              <w:szCs w:val="12"/>
              <w:lang w:val="es-MX"/>
            </w:rPr>
          </w:pPr>
        </w:p>
        <w:p w:rsidRPr="001B5FB6" w:rsidR="00E447A4" w:rsidP="000F1C51" w:rsidRDefault="00E447A4" w14:paraId="61DF328B" w14:textId="77777777">
          <w:pPr>
            <w:tabs>
              <w:tab w:val="right" w:pos="8838"/>
            </w:tabs>
            <w:ind w:right="-105"/>
            <w:rPr>
              <w:rFonts w:eastAsia="Calibri" w:cs="Tahoma"/>
              <w:b/>
              <w:lang w:val="es-MX"/>
            </w:rPr>
          </w:pPr>
          <w:r>
            <w:rPr>
              <w:rFonts w:eastAsia="Calibri" w:cs="Tahoma"/>
              <w:b/>
              <w:lang w:val="es-MX"/>
            </w:rPr>
            <w:t>R</w:t>
          </w:r>
          <w:r w:rsidRPr="001B5FB6">
            <w:rPr>
              <w:rFonts w:eastAsia="Calibri" w:cs="Tahoma"/>
              <w:b/>
              <w:lang w:val="es-MX"/>
            </w:rPr>
            <w:t>ecurso de Revisión:</w:t>
          </w:r>
        </w:p>
      </w:tc>
      <w:tc>
        <w:tcPr>
          <w:tcW w:w="4253" w:type="dxa"/>
        </w:tcPr>
        <w:p w:rsidRPr="00B74320" w:rsidR="00E447A4" w:rsidP="000F1C51" w:rsidRDefault="00E447A4" w14:paraId="4AA2FACD" w14:textId="77777777">
          <w:pPr>
            <w:tabs>
              <w:tab w:val="right" w:pos="8838"/>
            </w:tabs>
            <w:rPr>
              <w:rFonts w:eastAsia="Calibri" w:cs="Tahoma"/>
              <w:sz w:val="12"/>
              <w:szCs w:val="12"/>
              <w:lang w:val="es-MX"/>
            </w:rPr>
          </w:pPr>
        </w:p>
        <w:p w:rsidRPr="00EA4542" w:rsidR="00E447A4" w:rsidP="000F1C51" w:rsidRDefault="00E447A4" w14:paraId="697C716C" w14:textId="07AD41A7">
          <w:pPr>
            <w:tabs>
              <w:tab w:val="left" w:pos="2586"/>
              <w:tab w:val="right" w:pos="8838"/>
            </w:tabs>
            <w:ind w:left="-28"/>
            <w:rPr>
              <w:rFonts w:eastAsia="Calibri" w:cs="Tahoma"/>
            </w:rPr>
          </w:pPr>
          <w:r w:rsidRPr="00EA4542">
            <w:rPr>
              <w:rFonts w:eastAsia="Calibri" w:cs="Tahoma"/>
              <w:lang w:val="es-MX"/>
            </w:rPr>
            <w:t>05926/INFOEM/IP/RR/2021</w:t>
          </w:r>
        </w:p>
      </w:tc>
    </w:tr>
    <w:tr w:rsidR="00E447A4" w:rsidTr="00E447A4" w14:paraId="05319D97" w14:textId="77777777">
      <w:trPr>
        <w:trHeight w:val="276"/>
      </w:trPr>
      <w:tc>
        <w:tcPr>
          <w:tcW w:w="2409" w:type="dxa"/>
        </w:tcPr>
        <w:p w:rsidRPr="001B5FB6" w:rsidR="00E447A4" w:rsidP="000F1C51" w:rsidRDefault="00E447A4" w14:paraId="4860C28D" w14:textId="77777777">
          <w:pPr>
            <w:tabs>
              <w:tab w:val="right" w:pos="8838"/>
            </w:tabs>
            <w:ind w:right="-105"/>
            <w:rPr>
              <w:rFonts w:eastAsia="Calibri" w:cs="Tahoma"/>
              <w:b/>
              <w:lang w:val="es-MX"/>
            </w:rPr>
          </w:pPr>
          <w:r w:rsidRPr="001B5FB6">
            <w:rPr>
              <w:rFonts w:eastAsia="Calibri" w:cs="Tahoma"/>
              <w:b/>
              <w:lang w:val="es-MX"/>
            </w:rPr>
            <w:t>Sujeto Obligado:</w:t>
          </w:r>
        </w:p>
      </w:tc>
      <w:tc>
        <w:tcPr>
          <w:tcW w:w="4253" w:type="dxa"/>
        </w:tcPr>
        <w:p w:rsidRPr="00605283" w:rsidR="00E447A4" w:rsidP="000F1C51" w:rsidRDefault="00E447A4" w14:paraId="431484A6" w14:textId="77777777">
          <w:pPr>
            <w:tabs>
              <w:tab w:val="right" w:pos="8838"/>
            </w:tabs>
            <w:rPr>
              <w:rFonts w:eastAsia="Calibri" w:cs="Tahoma"/>
              <w:lang w:val="es-MX"/>
            </w:rPr>
          </w:pPr>
          <w:r w:rsidRPr="00605283">
            <w:rPr>
              <w:rFonts w:eastAsia="Calibri" w:cs="Tahoma"/>
              <w:lang w:val="es-MX"/>
            </w:rPr>
            <w:t>Ayuntamiento de Ecatepec de Morelos</w:t>
          </w:r>
        </w:p>
      </w:tc>
    </w:tr>
    <w:tr w:rsidR="00E447A4" w:rsidTr="00E447A4" w14:paraId="713A715B" w14:textId="77777777">
      <w:trPr>
        <w:trHeight w:val="276"/>
      </w:trPr>
      <w:tc>
        <w:tcPr>
          <w:tcW w:w="2409" w:type="dxa"/>
        </w:tcPr>
        <w:p w:rsidRPr="001B5FB6" w:rsidR="00E447A4" w:rsidP="000F1C51" w:rsidRDefault="00E447A4" w14:paraId="5B774FB1" w14:textId="77777777">
          <w:pPr>
            <w:tabs>
              <w:tab w:val="right" w:pos="8838"/>
            </w:tabs>
            <w:ind w:right="-105"/>
            <w:rPr>
              <w:rFonts w:eastAsia="Calibri" w:cs="Tahoma"/>
              <w:b/>
              <w:lang w:val="es-MX"/>
            </w:rPr>
          </w:pPr>
          <w:r w:rsidRPr="001B5FB6">
            <w:rPr>
              <w:rFonts w:eastAsia="Calibri" w:cs="Tahoma"/>
              <w:b/>
              <w:lang w:val="es-MX"/>
            </w:rPr>
            <w:t>Comisionado Ponente:</w:t>
          </w:r>
        </w:p>
      </w:tc>
      <w:tc>
        <w:tcPr>
          <w:tcW w:w="4253" w:type="dxa"/>
        </w:tcPr>
        <w:p w:rsidRPr="00A8173F" w:rsidR="00E447A4" w:rsidP="000F1C51" w:rsidRDefault="00E447A4" w14:paraId="2BD04D83" w14:textId="19AA1FE2">
          <w:pPr>
            <w:tabs>
              <w:tab w:val="right" w:pos="8838"/>
            </w:tabs>
            <w:rPr>
              <w:rFonts w:eastAsia="Calibri" w:cs="Tahoma"/>
              <w:lang w:val="es-MX"/>
            </w:rPr>
          </w:pPr>
          <w:r w:rsidRPr="00A8173F">
            <w:rPr>
              <w:rFonts w:eastAsia="Calibri" w:cs="Tahoma"/>
              <w:lang w:val="es-MX"/>
            </w:rPr>
            <w:t>Luis Gustavo Parra Noriega</w:t>
          </w:r>
        </w:p>
      </w:tc>
    </w:tr>
  </w:tbl>
  <w:p w:rsidR="00E447A4" w:rsidRDefault="00E65363" w14:paraId="0A6563BD" w14:textId="77777777">
    <w:pPr>
      <w:pStyle w:val="Encabezado"/>
    </w:pPr>
    <w:r>
      <w:rPr>
        <w:noProof/>
      </w:rPr>
      <w:pict w14:anchorId="2D34045F">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412024033" style="position:absolute;left:0;text-align:left;margin-left:0;margin-top:0;width:663.5pt;height:12in;z-index:-251656192;mso-wrap-edited:f;mso-width-percent:0;mso-height-percent:0;mso-position-horizontal:center;mso-position-horizontal-relative:margin;mso-position-vertical:center;mso-position-vertical-relative:margin;mso-width-percent:0;mso-height-percent:0" alt="MARCA DE AGUA - HOJA RESOLUCIÓN" o:spid="_x0000_s1026" o:allowincell="f" type="#_x0000_t75">
          <v:imagedata o:title="MARCA DE AGUA - HOJA RESOLUCIÓN" r:id="rId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55" w:type="dxa"/>
      <w:tblLayout w:type="fixed"/>
      <w:tblLook w:val="04A0" w:firstRow="1" w:lastRow="0" w:firstColumn="1" w:lastColumn="0" w:noHBand="0" w:noVBand="1"/>
    </w:tblPr>
    <w:tblGrid>
      <w:gridCol w:w="2268"/>
      <w:gridCol w:w="7087"/>
    </w:tblGrid>
    <w:tr w:rsidRPr="005C106F" w:rsidR="00E447A4" w:rsidTr="49457113" w14:paraId="791E66FA" w14:textId="77777777">
      <w:trPr>
        <w:trHeight w:val="1546"/>
      </w:trPr>
      <w:tc>
        <w:tcPr>
          <w:tcW w:w="2268" w:type="dxa"/>
          <w:shd w:val="clear" w:color="auto" w:fill="auto"/>
          <w:tcMar/>
        </w:tcPr>
        <w:p w:rsidRPr="005C106F" w:rsidR="00E447A4" w:rsidP="00723C8A" w:rsidRDefault="00E447A4" w14:paraId="0C9AAC3E" w14:textId="77777777">
          <w:pPr>
            <w:tabs>
              <w:tab w:val="right" w:pos="4273"/>
            </w:tabs>
            <w:rPr>
              <w:rFonts w:ascii="Garamond" w:hAnsi="Garamond" w:eastAsia="Calibri"/>
              <w:sz w:val="16"/>
              <w:szCs w:val="16"/>
            </w:rPr>
          </w:pPr>
        </w:p>
      </w:tc>
      <w:tc>
        <w:tcPr>
          <w:tcW w:w="7087" w:type="dxa"/>
          <w:shd w:val="clear" w:color="auto" w:fill="auto"/>
          <w:tcMar/>
        </w:tcPr>
        <w:p w:rsidR="00003CB3" w:rsidRDefault="00003CB3" w14:paraId="385DD670" w14:textId="77777777"/>
        <w:tbl>
          <w:tblPr>
            <w:tblStyle w:val="Tablaconcuadrcula"/>
            <w:tblW w:w="6520" w:type="dxa"/>
            <w:tblInd w:w="46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404"/>
            <w:gridCol w:w="4116"/>
          </w:tblGrid>
          <w:tr w:rsidR="00E447A4" w:rsidTr="49457113" w14:paraId="751CE72E" w14:textId="77777777">
            <w:trPr>
              <w:trHeight w:val="141"/>
            </w:trPr>
            <w:tc>
              <w:tcPr>
                <w:tcW w:w="2404" w:type="dxa"/>
                <w:tcMar/>
              </w:tcPr>
              <w:p w:rsidRPr="001B5FB6" w:rsidR="00E447A4" w:rsidP="00723C8A" w:rsidRDefault="00E447A4" w14:paraId="24CE744E" w14:textId="77777777">
                <w:pPr>
                  <w:tabs>
                    <w:tab w:val="right" w:pos="8838"/>
                  </w:tabs>
                  <w:ind w:right="-105"/>
                  <w:jc w:val="left"/>
                  <w:rPr>
                    <w:rFonts w:eastAsia="Calibri" w:cs="Tahoma"/>
                    <w:b/>
                    <w:lang w:val="es-MX"/>
                  </w:rPr>
                </w:pPr>
                <w:r w:rsidRPr="001B5FB6">
                  <w:rPr>
                    <w:rFonts w:eastAsia="Calibri" w:cs="Tahoma"/>
                    <w:b/>
                    <w:lang w:val="es-MX"/>
                  </w:rPr>
                  <w:t>Recurso de Revisión:</w:t>
                </w:r>
              </w:p>
            </w:tc>
            <w:tc>
              <w:tcPr>
                <w:tcW w:w="4116" w:type="dxa"/>
                <w:tcMar/>
              </w:tcPr>
              <w:p w:rsidRPr="00EA4542" w:rsidR="00E447A4" w:rsidP="00723C8A" w:rsidRDefault="00E447A4" w14:paraId="1F50AD81" w14:textId="7DC79BE2">
                <w:pPr>
                  <w:tabs>
                    <w:tab w:val="right" w:pos="8838"/>
                  </w:tabs>
                  <w:ind w:right="-107"/>
                  <w:rPr>
                    <w:rFonts w:eastAsia="Calibri" w:cs="Tahoma"/>
                  </w:rPr>
                </w:pPr>
                <w:r w:rsidRPr="00EA4542">
                  <w:rPr>
                    <w:rFonts w:eastAsia="Calibri" w:cs="Tahoma"/>
                    <w:lang w:val="es-MX"/>
                  </w:rPr>
                  <w:t>05926/INFOEM/IP/RR/2021</w:t>
                </w:r>
              </w:p>
            </w:tc>
          </w:tr>
          <w:tr w:rsidR="00E447A4" w:rsidTr="49457113" w14:paraId="7FBF0A30" w14:textId="77777777">
            <w:trPr>
              <w:trHeight w:val="141"/>
            </w:trPr>
            <w:tc>
              <w:tcPr>
                <w:tcW w:w="2404" w:type="dxa"/>
                <w:tcMar/>
              </w:tcPr>
              <w:p w:rsidRPr="001B5FB6" w:rsidR="00E447A4" w:rsidP="00723C8A" w:rsidRDefault="00E447A4" w14:paraId="70DDCE30" w14:textId="77777777">
                <w:pPr>
                  <w:tabs>
                    <w:tab w:val="right" w:pos="8838"/>
                  </w:tabs>
                  <w:ind w:right="-105"/>
                  <w:rPr>
                    <w:rFonts w:eastAsia="Calibri" w:cs="Tahoma"/>
                    <w:b/>
                    <w:lang w:val="es-MX"/>
                  </w:rPr>
                </w:pPr>
                <w:r w:rsidRPr="001B5FB6">
                  <w:rPr>
                    <w:rFonts w:eastAsia="Calibri" w:cs="Tahoma"/>
                    <w:b/>
                    <w:lang w:val="es-MX"/>
                  </w:rPr>
                  <w:t>Recurrente:</w:t>
                </w:r>
              </w:p>
            </w:tc>
            <w:tc>
              <w:tcPr>
                <w:tcW w:w="4116" w:type="dxa"/>
                <w:tcMar/>
              </w:tcPr>
              <w:p w:rsidRPr="003405AF" w:rsidR="00E447A4" w:rsidP="49457113" w:rsidRDefault="00E447A4" w14:paraId="083BF8A8" w14:textId="3DF99F62">
                <w:pPr>
                  <w:pStyle w:val="Normal"/>
                  <w:tabs>
                    <w:tab w:val="right" w:leader="none" w:pos="8838"/>
                  </w:tabs>
                  <w:bidi w:val="0"/>
                  <w:spacing w:before="0" w:beforeAutospacing="off" w:after="0" w:afterAutospacing="off" w:line="259" w:lineRule="auto"/>
                  <w:ind w:left="-28" w:right="-107"/>
                  <w:jc w:val="both"/>
                  <w:rPr>
                    <w:rFonts w:ascii="Palatino Linotype" w:hAnsi="Palatino Linotype" w:eastAsia="Calibri" w:cs=""/>
                    <w:color w:val="000000" w:themeColor="text1" w:themeTint="FF" w:themeShade="FF"/>
                  </w:rPr>
                </w:pPr>
                <w:r w:rsidRPr="49457113" w:rsidR="49457113">
                  <w:rPr>
                    <w:highlight w:val="black"/>
                  </w:rPr>
                  <w:t>XXXXXXXXX</w:t>
                </w:r>
              </w:p>
            </w:tc>
          </w:tr>
          <w:tr w:rsidR="00E447A4" w:rsidTr="49457113" w14:paraId="7C9355BB" w14:textId="77777777">
            <w:trPr>
              <w:trHeight w:val="276"/>
            </w:trPr>
            <w:tc>
              <w:tcPr>
                <w:tcW w:w="2404" w:type="dxa"/>
                <w:tcMar/>
              </w:tcPr>
              <w:p w:rsidRPr="001B5FB6" w:rsidR="00E447A4" w:rsidP="00723C8A" w:rsidRDefault="00E447A4" w14:paraId="5EF6C660" w14:textId="77777777">
                <w:pPr>
                  <w:tabs>
                    <w:tab w:val="right" w:pos="8838"/>
                  </w:tabs>
                  <w:ind w:right="-105"/>
                  <w:rPr>
                    <w:rFonts w:eastAsia="Calibri" w:cs="Tahoma"/>
                    <w:b/>
                    <w:lang w:val="es-MX"/>
                  </w:rPr>
                </w:pPr>
                <w:r w:rsidRPr="001B5FB6">
                  <w:rPr>
                    <w:rFonts w:eastAsia="Calibri" w:cs="Tahoma"/>
                    <w:b/>
                    <w:lang w:val="es-MX"/>
                  </w:rPr>
                  <w:t>Sujeto Obligado:</w:t>
                </w:r>
              </w:p>
            </w:tc>
            <w:tc>
              <w:tcPr>
                <w:tcW w:w="4116" w:type="dxa"/>
                <w:tcMar/>
              </w:tcPr>
              <w:p w:rsidRPr="00605283" w:rsidR="00E447A4" w:rsidP="00723C8A" w:rsidRDefault="00E447A4" w14:paraId="3C25434B" w14:textId="77777777">
                <w:pPr>
                  <w:tabs>
                    <w:tab w:val="right" w:pos="8838"/>
                  </w:tabs>
                  <w:ind w:left="-28" w:right="-107"/>
                  <w:rPr>
                    <w:rFonts w:eastAsia="Calibri" w:cs="Tahoma"/>
                    <w:lang w:val="es-MX"/>
                  </w:rPr>
                </w:pPr>
                <w:r w:rsidRPr="00605283">
                  <w:rPr>
                    <w:rFonts w:eastAsia="Calibri" w:cs="Tahoma"/>
                    <w:lang w:val="es-MX"/>
                  </w:rPr>
                  <w:t>Ayuntamiento de Ecatepec de Morelos</w:t>
                </w:r>
              </w:p>
            </w:tc>
          </w:tr>
          <w:tr w:rsidR="00E447A4" w:rsidTr="49457113" w14:paraId="0752A001" w14:textId="77777777">
            <w:trPr>
              <w:trHeight w:val="276"/>
            </w:trPr>
            <w:tc>
              <w:tcPr>
                <w:tcW w:w="2404" w:type="dxa"/>
                <w:tcMar/>
              </w:tcPr>
              <w:p w:rsidRPr="001B5FB6" w:rsidR="00E447A4" w:rsidP="00723C8A" w:rsidRDefault="00E447A4" w14:paraId="3B4CDDB2" w14:textId="77777777">
                <w:pPr>
                  <w:tabs>
                    <w:tab w:val="right" w:pos="8838"/>
                  </w:tabs>
                  <w:ind w:right="-105"/>
                  <w:rPr>
                    <w:rFonts w:eastAsia="Calibri" w:cs="Tahoma"/>
                    <w:b/>
                    <w:lang w:val="es-MX"/>
                  </w:rPr>
                </w:pPr>
                <w:r w:rsidRPr="001B5FB6">
                  <w:rPr>
                    <w:rFonts w:eastAsia="Calibri" w:cs="Tahoma"/>
                    <w:b/>
                    <w:lang w:val="es-MX"/>
                  </w:rPr>
                  <w:t>Comisionado Ponente:</w:t>
                </w:r>
              </w:p>
            </w:tc>
            <w:tc>
              <w:tcPr>
                <w:tcW w:w="4116" w:type="dxa"/>
                <w:tcMar/>
              </w:tcPr>
              <w:p w:rsidRPr="00A8173F" w:rsidR="00E447A4" w:rsidP="00723C8A" w:rsidRDefault="00E447A4" w14:paraId="0EE1CBC3" w14:textId="77777777">
                <w:pPr>
                  <w:tabs>
                    <w:tab w:val="right" w:pos="8838"/>
                  </w:tabs>
                  <w:ind w:left="-28" w:right="-107"/>
                  <w:rPr>
                    <w:rFonts w:eastAsia="Calibri" w:cs="Tahoma"/>
                    <w:lang w:val="es-MX"/>
                  </w:rPr>
                </w:pPr>
                <w:r w:rsidRPr="00A8173F">
                  <w:rPr>
                    <w:rFonts w:eastAsia="Calibri" w:cs="Tahoma"/>
                    <w:lang w:val="es-MX"/>
                  </w:rPr>
                  <w:t>Luis Gustavo Parra Noriega</w:t>
                </w:r>
              </w:p>
            </w:tc>
          </w:tr>
        </w:tbl>
        <w:p w:rsidRPr="005C106F" w:rsidR="00E447A4" w:rsidP="00723C8A" w:rsidRDefault="00E447A4" w14:paraId="07D107A1" w14:textId="77777777">
          <w:pPr>
            <w:tabs>
              <w:tab w:val="right" w:pos="8838"/>
            </w:tabs>
            <w:ind w:left="-28"/>
            <w:rPr>
              <w:rFonts w:ascii="Arial" w:hAnsi="Arial" w:eastAsia="Calibri" w:cs="Arial"/>
              <w:b/>
            </w:rPr>
          </w:pPr>
        </w:p>
      </w:tc>
    </w:tr>
  </w:tbl>
  <w:p w:rsidR="00E447A4" w:rsidRDefault="00E65363" w14:paraId="280F3B20" w14:textId="77777777">
    <w:pPr>
      <w:pStyle w:val="Encabezado"/>
    </w:pPr>
    <w:r>
      <w:rPr>
        <w:noProof/>
      </w:rPr>
      <w:pict w14:anchorId="3F987CB7">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412024031" style="position:absolute;left:0;text-align:left;margin-left:-97.1pt;margin-top:-126.1pt;width:663.5pt;height:12in;z-index:-251655168;mso-wrap-edited:f;mso-width-percent:0;mso-height-percent:0;mso-position-horizontal-relative:margin;mso-position-vertical-relative:margin;mso-width-percent:0;mso-height-percent:0" alt="MARCA DE AGUA - HOJA RESOLUCIÓN" o:spid="_x0000_s1025" o:allowincell="f" type="#_x0000_t75">
          <v:imagedata o:title="MARCA DE AGUA - HOJA RESOLUCIÓN" r:id="rId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C6732"/>
    <w:multiLevelType w:val="hybridMultilevel"/>
    <w:tmpl w:val="68829E8C"/>
    <w:lvl w:ilvl="0" w:tplc="080A000B">
      <w:start w:val="1"/>
      <w:numFmt w:val="bullet"/>
      <w:lvlText w:val=""/>
      <w:lvlJc w:val="left"/>
      <w:pPr>
        <w:ind w:left="1287" w:hanging="360"/>
      </w:pPr>
      <w:rPr>
        <w:rFonts w:hint="default" w:ascii="Wingdings" w:hAnsi="Wingdings"/>
      </w:rPr>
    </w:lvl>
    <w:lvl w:ilvl="1" w:tplc="080A0003" w:tentative="1">
      <w:start w:val="1"/>
      <w:numFmt w:val="bullet"/>
      <w:lvlText w:val="o"/>
      <w:lvlJc w:val="left"/>
      <w:pPr>
        <w:ind w:left="2007" w:hanging="360"/>
      </w:pPr>
      <w:rPr>
        <w:rFonts w:hint="default" w:ascii="Courier New" w:hAnsi="Courier New" w:cs="Courier New"/>
      </w:rPr>
    </w:lvl>
    <w:lvl w:ilvl="2" w:tplc="080A0005" w:tentative="1">
      <w:start w:val="1"/>
      <w:numFmt w:val="bullet"/>
      <w:lvlText w:val=""/>
      <w:lvlJc w:val="left"/>
      <w:pPr>
        <w:ind w:left="2727" w:hanging="360"/>
      </w:pPr>
      <w:rPr>
        <w:rFonts w:hint="default" w:ascii="Wingdings" w:hAnsi="Wingdings"/>
      </w:rPr>
    </w:lvl>
    <w:lvl w:ilvl="3" w:tplc="080A0001" w:tentative="1">
      <w:start w:val="1"/>
      <w:numFmt w:val="bullet"/>
      <w:lvlText w:val=""/>
      <w:lvlJc w:val="left"/>
      <w:pPr>
        <w:ind w:left="3447" w:hanging="360"/>
      </w:pPr>
      <w:rPr>
        <w:rFonts w:hint="default" w:ascii="Symbol" w:hAnsi="Symbol"/>
      </w:rPr>
    </w:lvl>
    <w:lvl w:ilvl="4" w:tplc="080A0003" w:tentative="1">
      <w:start w:val="1"/>
      <w:numFmt w:val="bullet"/>
      <w:lvlText w:val="o"/>
      <w:lvlJc w:val="left"/>
      <w:pPr>
        <w:ind w:left="4167" w:hanging="360"/>
      </w:pPr>
      <w:rPr>
        <w:rFonts w:hint="default" w:ascii="Courier New" w:hAnsi="Courier New" w:cs="Courier New"/>
      </w:rPr>
    </w:lvl>
    <w:lvl w:ilvl="5" w:tplc="080A0005" w:tentative="1">
      <w:start w:val="1"/>
      <w:numFmt w:val="bullet"/>
      <w:lvlText w:val=""/>
      <w:lvlJc w:val="left"/>
      <w:pPr>
        <w:ind w:left="4887" w:hanging="360"/>
      </w:pPr>
      <w:rPr>
        <w:rFonts w:hint="default" w:ascii="Wingdings" w:hAnsi="Wingdings"/>
      </w:rPr>
    </w:lvl>
    <w:lvl w:ilvl="6" w:tplc="080A0001" w:tentative="1">
      <w:start w:val="1"/>
      <w:numFmt w:val="bullet"/>
      <w:lvlText w:val=""/>
      <w:lvlJc w:val="left"/>
      <w:pPr>
        <w:ind w:left="5607" w:hanging="360"/>
      </w:pPr>
      <w:rPr>
        <w:rFonts w:hint="default" w:ascii="Symbol" w:hAnsi="Symbol"/>
      </w:rPr>
    </w:lvl>
    <w:lvl w:ilvl="7" w:tplc="080A0003" w:tentative="1">
      <w:start w:val="1"/>
      <w:numFmt w:val="bullet"/>
      <w:lvlText w:val="o"/>
      <w:lvlJc w:val="left"/>
      <w:pPr>
        <w:ind w:left="6327" w:hanging="360"/>
      </w:pPr>
      <w:rPr>
        <w:rFonts w:hint="default" w:ascii="Courier New" w:hAnsi="Courier New" w:cs="Courier New"/>
      </w:rPr>
    </w:lvl>
    <w:lvl w:ilvl="8" w:tplc="080A0005" w:tentative="1">
      <w:start w:val="1"/>
      <w:numFmt w:val="bullet"/>
      <w:lvlText w:val=""/>
      <w:lvlJc w:val="left"/>
      <w:pPr>
        <w:ind w:left="7047" w:hanging="360"/>
      </w:pPr>
      <w:rPr>
        <w:rFonts w:hint="default" w:ascii="Wingdings" w:hAnsi="Wingdings"/>
      </w:rPr>
    </w:lvl>
  </w:abstractNum>
  <w:abstractNum w:abstractNumId="1" w15:restartNumberingAfterBreak="0">
    <w:nsid w:val="030D312A"/>
    <w:multiLevelType w:val="hybridMultilevel"/>
    <w:tmpl w:val="87C4DA9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 w15:restartNumberingAfterBreak="0">
    <w:nsid w:val="052912BF"/>
    <w:multiLevelType w:val="hybridMultilevel"/>
    <w:tmpl w:val="B93CCFC6"/>
    <w:lvl w:ilvl="0" w:tplc="040A0001">
      <w:start w:val="1"/>
      <w:numFmt w:val="bullet"/>
      <w:lvlText w:val=""/>
      <w:lvlJc w:val="left"/>
      <w:pPr>
        <w:ind w:left="720" w:hanging="360"/>
      </w:pPr>
      <w:rPr>
        <w:rFonts w:hint="default" w:ascii="Symbol" w:hAnsi="Symbol"/>
      </w:rPr>
    </w:lvl>
    <w:lvl w:ilvl="1" w:tplc="040A0003" w:tentative="1">
      <w:start w:val="1"/>
      <w:numFmt w:val="bullet"/>
      <w:lvlText w:val="o"/>
      <w:lvlJc w:val="left"/>
      <w:pPr>
        <w:ind w:left="1440" w:hanging="360"/>
      </w:pPr>
      <w:rPr>
        <w:rFonts w:hint="default" w:ascii="Courier New" w:hAnsi="Courier New" w:cs="Courier New"/>
      </w:rPr>
    </w:lvl>
    <w:lvl w:ilvl="2" w:tplc="040A0005" w:tentative="1">
      <w:start w:val="1"/>
      <w:numFmt w:val="bullet"/>
      <w:lvlText w:val=""/>
      <w:lvlJc w:val="left"/>
      <w:pPr>
        <w:ind w:left="2160" w:hanging="360"/>
      </w:pPr>
      <w:rPr>
        <w:rFonts w:hint="default" w:ascii="Wingdings" w:hAnsi="Wingdings"/>
      </w:rPr>
    </w:lvl>
    <w:lvl w:ilvl="3" w:tplc="040A0001" w:tentative="1">
      <w:start w:val="1"/>
      <w:numFmt w:val="bullet"/>
      <w:lvlText w:val=""/>
      <w:lvlJc w:val="left"/>
      <w:pPr>
        <w:ind w:left="2880" w:hanging="360"/>
      </w:pPr>
      <w:rPr>
        <w:rFonts w:hint="default" w:ascii="Symbol" w:hAnsi="Symbol"/>
      </w:rPr>
    </w:lvl>
    <w:lvl w:ilvl="4" w:tplc="040A0003" w:tentative="1">
      <w:start w:val="1"/>
      <w:numFmt w:val="bullet"/>
      <w:lvlText w:val="o"/>
      <w:lvlJc w:val="left"/>
      <w:pPr>
        <w:ind w:left="3600" w:hanging="360"/>
      </w:pPr>
      <w:rPr>
        <w:rFonts w:hint="default" w:ascii="Courier New" w:hAnsi="Courier New" w:cs="Courier New"/>
      </w:rPr>
    </w:lvl>
    <w:lvl w:ilvl="5" w:tplc="040A0005" w:tentative="1">
      <w:start w:val="1"/>
      <w:numFmt w:val="bullet"/>
      <w:lvlText w:val=""/>
      <w:lvlJc w:val="left"/>
      <w:pPr>
        <w:ind w:left="4320" w:hanging="360"/>
      </w:pPr>
      <w:rPr>
        <w:rFonts w:hint="default" w:ascii="Wingdings" w:hAnsi="Wingdings"/>
      </w:rPr>
    </w:lvl>
    <w:lvl w:ilvl="6" w:tplc="040A0001" w:tentative="1">
      <w:start w:val="1"/>
      <w:numFmt w:val="bullet"/>
      <w:lvlText w:val=""/>
      <w:lvlJc w:val="left"/>
      <w:pPr>
        <w:ind w:left="5040" w:hanging="360"/>
      </w:pPr>
      <w:rPr>
        <w:rFonts w:hint="default" w:ascii="Symbol" w:hAnsi="Symbol"/>
      </w:rPr>
    </w:lvl>
    <w:lvl w:ilvl="7" w:tplc="040A0003" w:tentative="1">
      <w:start w:val="1"/>
      <w:numFmt w:val="bullet"/>
      <w:lvlText w:val="o"/>
      <w:lvlJc w:val="left"/>
      <w:pPr>
        <w:ind w:left="5760" w:hanging="360"/>
      </w:pPr>
      <w:rPr>
        <w:rFonts w:hint="default" w:ascii="Courier New" w:hAnsi="Courier New" w:cs="Courier New"/>
      </w:rPr>
    </w:lvl>
    <w:lvl w:ilvl="8" w:tplc="040A0005" w:tentative="1">
      <w:start w:val="1"/>
      <w:numFmt w:val="bullet"/>
      <w:lvlText w:val=""/>
      <w:lvlJc w:val="left"/>
      <w:pPr>
        <w:ind w:left="6480" w:hanging="360"/>
      </w:pPr>
      <w:rPr>
        <w:rFonts w:hint="default" w:ascii="Wingdings" w:hAnsi="Wingdings"/>
      </w:rPr>
    </w:lvl>
  </w:abstractNum>
  <w:abstractNum w:abstractNumId="3" w15:restartNumberingAfterBreak="0">
    <w:nsid w:val="08887A30"/>
    <w:multiLevelType w:val="hybridMultilevel"/>
    <w:tmpl w:val="8BE8A95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A5B7834"/>
    <w:multiLevelType w:val="hybridMultilevel"/>
    <w:tmpl w:val="46FA3C2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18D0099"/>
    <w:multiLevelType w:val="hybridMultilevel"/>
    <w:tmpl w:val="33C0DC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57F619A"/>
    <w:multiLevelType w:val="hybridMultilevel"/>
    <w:tmpl w:val="A69AE98C"/>
    <w:lvl w:ilvl="0" w:tplc="7AA0B6C0">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7" w15:restartNumberingAfterBreak="0">
    <w:nsid w:val="1FBA60E1"/>
    <w:multiLevelType w:val="hybridMultilevel"/>
    <w:tmpl w:val="2A62481A"/>
    <w:lvl w:ilvl="0" w:tplc="087AAEF6">
      <w:numFmt w:val="bullet"/>
      <w:lvlText w:val="-"/>
      <w:lvlJc w:val="left"/>
      <w:pPr>
        <w:ind w:left="720" w:hanging="360"/>
      </w:pPr>
      <w:rPr>
        <w:rFonts w:hint="default" w:ascii="Palatino Linotype" w:hAnsi="Palatino Linotype" w:eastAsia="Times New Roman" w:cs="Tahoma"/>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8" w15:restartNumberingAfterBreak="0">
    <w:nsid w:val="21CC422F"/>
    <w:multiLevelType w:val="hybridMultilevel"/>
    <w:tmpl w:val="8EB6763C"/>
    <w:lvl w:ilvl="0" w:tplc="9EB06EBC">
      <w:start w:val="1"/>
      <w:numFmt w:val="upperRoman"/>
      <w:lvlText w:val="%1."/>
      <w:lvlJc w:val="left"/>
      <w:pPr>
        <w:ind w:left="1004" w:hanging="72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9" w15:restartNumberingAfterBreak="0">
    <w:nsid w:val="23152222"/>
    <w:multiLevelType w:val="hybridMultilevel"/>
    <w:tmpl w:val="46FA3C2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B627DD0"/>
    <w:multiLevelType w:val="hybridMultilevel"/>
    <w:tmpl w:val="A61AD216"/>
    <w:lvl w:ilvl="0" w:tplc="7AA0B6C0">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1" w15:restartNumberingAfterBreak="0">
    <w:nsid w:val="303468F2"/>
    <w:multiLevelType w:val="hybridMultilevel"/>
    <w:tmpl w:val="D9727AD0"/>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2" w15:restartNumberingAfterBreak="0">
    <w:nsid w:val="36F929F8"/>
    <w:multiLevelType w:val="hybridMultilevel"/>
    <w:tmpl w:val="77AC6174"/>
    <w:lvl w:ilvl="0" w:tplc="040A0001">
      <w:start w:val="1"/>
      <w:numFmt w:val="bullet"/>
      <w:lvlText w:val=""/>
      <w:lvlJc w:val="left"/>
      <w:pPr>
        <w:ind w:left="720" w:hanging="360"/>
      </w:pPr>
      <w:rPr>
        <w:rFonts w:hint="default" w:ascii="Symbol" w:hAnsi="Symbol"/>
      </w:rPr>
    </w:lvl>
    <w:lvl w:ilvl="1" w:tplc="040A0003" w:tentative="1">
      <w:start w:val="1"/>
      <w:numFmt w:val="bullet"/>
      <w:lvlText w:val="o"/>
      <w:lvlJc w:val="left"/>
      <w:pPr>
        <w:ind w:left="1440" w:hanging="360"/>
      </w:pPr>
      <w:rPr>
        <w:rFonts w:hint="default" w:ascii="Courier New" w:hAnsi="Courier New" w:cs="Courier New"/>
      </w:rPr>
    </w:lvl>
    <w:lvl w:ilvl="2" w:tplc="040A0005" w:tentative="1">
      <w:start w:val="1"/>
      <w:numFmt w:val="bullet"/>
      <w:lvlText w:val=""/>
      <w:lvlJc w:val="left"/>
      <w:pPr>
        <w:ind w:left="2160" w:hanging="360"/>
      </w:pPr>
      <w:rPr>
        <w:rFonts w:hint="default" w:ascii="Wingdings" w:hAnsi="Wingdings"/>
      </w:rPr>
    </w:lvl>
    <w:lvl w:ilvl="3" w:tplc="040A0001" w:tentative="1">
      <w:start w:val="1"/>
      <w:numFmt w:val="bullet"/>
      <w:lvlText w:val=""/>
      <w:lvlJc w:val="left"/>
      <w:pPr>
        <w:ind w:left="2880" w:hanging="360"/>
      </w:pPr>
      <w:rPr>
        <w:rFonts w:hint="default" w:ascii="Symbol" w:hAnsi="Symbol"/>
      </w:rPr>
    </w:lvl>
    <w:lvl w:ilvl="4" w:tplc="040A0003" w:tentative="1">
      <w:start w:val="1"/>
      <w:numFmt w:val="bullet"/>
      <w:lvlText w:val="o"/>
      <w:lvlJc w:val="left"/>
      <w:pPr>
        <w:ind w:left="3600" w:hanging="360"/>
      </w:pPr>
      <w:rPr>
        <w:rFonts w:hint="default" w:ascii="Courier New" w:hAnsi="Courier New" w:cs="Courier New"/>
      </w:rPr>
    </w:lvl>
    <w:lvl w:ilvl="5" w:tplc="040A0005" w:tentative="1">
      <w:start w:val="1"/>
      <w:numFmt w:val="bullet"/>
      <w:lvlText w:val=""/>
      <w:lvlJc w:val="left"/>
      <w:pPr>
        <w:ind w:left="4320" w:hanging="360"/>
      </w:pPr>
      <w:rPr>
        <w:rFonts w:hint="default" w:ascii="Wingdings" w:hAnsi="Wingdings"/>
      </w:rPr>
    </w:lvl>
    <w:lvl w:ilvl="6" w:tplc="040A0001" w:tentative="1">
      <w:start w:val="1"/>
      <w:numFmt w:val="bullet"/>
      <w:lvlText w:val=""/>
      <w:lvlJc w:val="left"/>
      <w:pPr>
        <w:ind w:left="5040" w:hanging="360"/>
      </w:pPr>
      <w:rPr>
        <w:rFonts w:hint="default" w:ascii="Symbol" w:hAnsi="Symbol"/>
      </w:rPr>
    </w:lvl>
    <w:lvl w:ilvl="7" w:tplc="040A0003" w:tentative="1">
      <w:start w:val="1"/>
      <w:numFmt w:val="bullet"/>
      <w:lvlText w:val="o"/>
      <w:lvlJc w:val="left"/>
      <w:pPr>
        <w:ind w:left="5760" w:hanging="360"/>
      </w:pPr>
      <w:rPr>
        <w:rFonts w:hint="default" w:ascii="Courier New" w:hAnsi="Courier New" w:cs="Courier New"/>
      </w:rPr>
    </w:lvl>
    <w:lvl w:ilvl="8" w:tplc="040A0005" w:tentative="1">
      <w:start w:val="1"/>
      <w:numFmt w:val="bullet"/>
      <w:lvlText w:val=""/>
      <w:lvlJc w:val="left"/>
      <w:pPr>
        <w:ind w:left="6480" w:hanging="360"/>
      </w:pPr>
      <w:rPr>
        <w:rFonts w:hint="default" w:ascii="Wingdings" w:hAnsi="Wingdings"/>
      </w:rPr>
    </w:lvl>
  </w:abstractNum>
  <w:abstractNum w:abstractNumId="13" w15:restartNumberingAfterBreak="0">
    <w:nsid w:val="406E0EE2"/>
    <w:multiLevelType w:val="hybridMultilevel"/>
    <w:tmpl w:val="78469DE6"/>
    <w:lvl w:ilvl="0" w:tplc="7AA0B6C0">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4" w15:restartNumberingAfterBreak="0">
    <w:nsid w:val="43777883"/>
    <w:multiLevelType w:val="hybridMultilevel"/>
    <w:tmpl w:val="F7E8021C"/>
    <w:lvl w:ilvl="0" w:tplc="040A0001">
      <w:start w:val="1"/>
      <w:numFmt w:val="bullet"/>
      <w:lvlText w:val=""/>
      <w:lvlJc w:val="left"/>
      <w:pPr>
        <w:ind w:left="720" w:hanging="360"/>
      </w:pPr>
      <w:rPr>
        <w:rFonts w:hint="default" w:ascii="Symbol" w:hAnsi="Symbol"/>
      </w:rPr>
    </w:lvl>
    <w:lvl w:ilvl="1" w:tplc="040A0003" w:tentative="1">
      <w:start w:val="1"/>
      <w:numFmt w:val="bullet"/>
      <w:lvlText w:val="o"/>
      <w:lvlJc w:val="left"/>
      <w:pPr>
        <w:ind w:left="1440" w:hanging="360"/>
      </w:pPr>
      <w:rPr>
        <w:rFonts w:hint="default" w:ascii="Courier New" w:hAnsi="Courier New" w:cs="Courier New"/>
      </w:rPr>
    </w:lvl>
    <w:lvl w:ilvl="2" w:tplc="040A0005" w:tentative="1">
      <w:start w:val="1"/>
      <w:numFmt w:val="bullet"/>
      <w:lvlText w:val=""/>
      <w:lvlJc w:val="left"/>
      <w:pPr>
        <w:ind w:left="2160" w:hanging="360"/>
      </w:pPr>
      <w:rPr>
        <w:rFonts w:hint="default" w:ascii="Wingdings" w:hAnsi="Wingdings"/>
      </w:rPr>
    </w:lvl>
    <w:lvl w:ilvl="3" w:tplc="040A0001" w:tentative="1">
      <w:start w:val="1"/>
      <w:numFmt w:val="bullet"/>
      <w:lvlText w:val=""/>
      <w:lvlJc w:val="left"/>
      <w:pPr>
        <w:ind w:left="2880" w:hanging="360"/>
      </w:pPr>
      <w:rPr>
        <w:rFonts w:hint="default" w:ascii="Symbol" w:hAnsi="Symbol"/>
      </w:rPr>
    </w:lvl>
    <w:lvl w:ilvl="4" w:tplc="040A0003" w:tentative="1">
      <w:start w:val="1"/>
      <w:numFmt w:val="bullet"/>
      <w:lvlText w:val="o"/>
      <w:lvlJc w:val="left"/>
      <w:pPr>
        <w:ind w:left="3600" w:hanging="360"/>
      </w:pPr>
      <w:rPr>
        <w:rFonts w:hint="default" w:ascii="Courier New" w:hAnsi="Courier New" w:cs="Courier New"/>
      </w:rPr>
    </w:lvl>
    <w:lvl w:ilvl="5" w:tplc="040A0005" w:tentative="1">
      <w:start w:val="1"/>
      <w:numFmt w:val="bullet"/>
      <w:lvlText w:val=""/>
      <w:lvlJc w:val="left"/>
      <w:pPr>
        <w:ind w:left="4320" w:hanging="360"/>
      </w:pPr>
      <w:rPr>
        <w:rFonts w:hint="default" w:ascii="Wingdings" w:hAnsi="Wingdings"/>
      </w:rPr>
    </w:lvl>
    <w:lvl w:ilvl="6" w:tplc="040A0001" w:tentative="1">
      <w:start w:val="1"/>
      <w:numFmt w:val="bullet"/>
      <w:lvlText w:val=""/>
      <w:lvlJc w:val="left"/>
      <w:pPr>
        <w:ind w:left="5040" w:hanging="360"/>
      </w:pPr>
      <w:rPr>
        <w:rFonts w:hint="default" w:ascii="Symbol" w:hAnsi="Symbol"/>
      </w:rPr>
    </w:lvl>
    <w:lvl w:ilvl="7" w:tplc="040A0003" w:tentative="1">
      <w:start w:val="1"/>
      <w:numFmt w:val="bullet"/>
      <w:lvlText w:val="o"/>
      <w:lvlJc w:val="left"/>
      <w:pPr>
        <w:ind w:left="5760" w:hanging="360"/>
      </w:pPr>
      <w:rPr>
        <w:rFonts w:hint="default" w:ascii="Courier New" w:hAnsi="Courier New" w:cs="Courier New"/>
      </w:rPr>
    </w:lvl>
    <w:lvl w:ilvl="8" w:tplc="040A0005" w:tentative="1">
      <w:start w:val="1"/>
      <w:numFmt w:val="bullet"/>
      <w:lvlText w:val=""/>
      <w:lvlJc w:val="left"/>
      <w:pPr>
        <w:ind w:left="6480" w:hanging="360"/>
      </w:pPr>
      <w:rPr>
        <w:rFonts w:hint="default" w:ascii="Wingdings" w:hAnsi="Wingdings"/>
      </w:rPr>
    </w:lvl>
  </w:abstractNum>
  <w:abstractNum w:abstractNumId="15" w15:restartNumberingAfterBreak="0">
    <w:nsid w:val="44BE7FEF"/>
    <w:multiLevelType w:val="hybridMultilevel"/>
    <w:tmpl w:val="B108FE3E"/>
    <w:lvl w:ilvl="0" w:tplc="7AA0B6C0">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6" w15:restartNumberingAfterBreak="0">
    <w:nsid w:val="45615B09"/>
    <w:multiLevelType w:val="hybridMultilevel"/>
    <w:tmpl w:val="7AE88270"/>
    <w:lvl w:ilvl="0" w:tplc="080A000F">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7" w15:restartNumberingAfterBreak="0">
    <w:nsid w:val="46114E44"/>
    <w:multiLevelType w:val="hybridMultilevel"/>
    <w:tmpl w:val="9FCE3BE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8" w15:restartNumberingAfterBreak="0">
    <w:nsid w:val="4AE60DDA"/>
    <w:multiLevelType w:val="hybridMultilevel"/>
    <w:tmpl w:val="25825C0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9" w15:restartNumberingAfterBreak="0">
    <w:nsid w:val="4DEE6342"/>
    <w:multiLevelType w:val="hybridMultilevel"/>
    <w:tmpl w:val="45E82A5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0" w15:restartNumberingAfterBreak="0">
    <w:nsid w:val="52BF2D71"/>
    <w:multiLevelType w:val="hybridMultilevel"/>
    <w:tmpl w:val="2B48E2D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1" w15:restartNumberingAfterBreak="0">
    <w:nsid w:val="553B6D56"/>
    <w:multiLevelType w:val="hybridMultilevel"/>
    <w:tmpl w:val="53C87220"/>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6EE2D28"/>
    <w:multiLevelType w:val="hybridMultilevel"/>
    <w:tmpl w:val="82D81098"/>
    <w:lvl w:ilvl="0" w:tplc="7AA0B6C0">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3" w15:restartNumberingAfterBreak="0">
    <w:nsid w:val="57B8033B"/>
    <w:multiLevelType w:val="hybridMultilevel"/>
    <w:tmpl w:val="C66A5168"/>
    <w:lvl w:ilvl="0" w:tplc="080A000F">
      <w:start w:val="1"/>
      <w:numFmt w:val="decimal"/>
      <w:lvlText w:val="%1."/>
      <w:lvlJc w:val="left"/>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85C17F2"/>
    <w:multiLevelType w:val="hybridMultilevel"/>
    <w:tmpl w:val="A156FB0A"/>
    <w:lvl w:ilvl="0" w:tplc="7AA0B6C0">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5" w15:restartNumberingAfterBreak="0">
    <w:nsid w:val="5D30494F"/>
    <w:multiLevelType w:val="hybridMultilevel"/>
    <w:tmpl w:val="2B828CDC"/>
    <w:lvl w:ilvl="0" w:tplc="9F6C5B0E">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6" w15:restartNumberingAfterBreak="0">
    <w:nsid w:val="5F480B7F"/>
    <w:multiLevelType w:val="hybridMultilevel"/>
    <w:tmpl w:val="AC0E0E06"/>
    <w:lvl w:ilvl="0" w:tplc="437EAEFC">
      <w:start w:val="1"/>
      <w:numFmt w:val="lowerLetter"/>
      <w:lvlText w:val="%1."/>
      <w:lvlJc w:val="left"/>
      <w:pPr>
        <w:ind w:left="720" w:hanging="360"/>
      </w:pPr>
      <w:rPr>
        <w:rFonts w:hint="default" w:ascii="Palatino Linotype" w:hAnsi="Palatino Linotyp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FC313A0"/>
    <w:multiLevelType w:val="hybridMultilevel"/>
    <w:tmpl w:val="4454BA6C"/>
    <w:lvl w:ilvl="0" w:tplc="7AA0B6C0">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8" w15:restartNumberingAfterBreak="0">
    <w:nsid w:val="643059CD"/>
    <w:multiLevelType w:val="hybridMultilevel"/>
    <w:tmpl w:val="BB2E508C"/>
    <w:lvl w:ilvl="0" w:tplc="7AA0B6C0">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9" w15:restartNumberingAfterBreak="0">
    <w:nsid w:val="652E5339"/>
    <w:multiLevelType w:val="hybridMultilevel"/>
    <w:tmpl w:val="EA9CE056"/>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30" w15:restartNumberingAfterBreak="0">
    <w:nsid w:val="6B7531FB"/>
    <w:multiLevelType w:val="hybridMultilevel"/>
    <w:tmpl w:val="AC0E0E06"/>
    <w:lvl w:ilvl="0" w:tplc="437EAEFC">
      <w:start w:val="1"/>
      <w:numFmt w:val="lowerLetter"/>
      <w:lvlText w:val="%1."/>
      <w:lvlJc w:val="left"/>
      <w:pPr>
        <w:ind w:left="720" w:hanging="360"/>
      </w:pPr>
      <w:rPr>
        <w:rFonts w:hint="default" w:ascii="Palatino Linotype" w:hAnsi="Palatino Linotyp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C8E4E74"/>
    <w:multiLevelType w:val="hybridMultilevel"/>
    <w:tmpl w:val="EFD2153A"/>
    <w:lvl w:ilvl="0" w:tplc="040A0001">
      <w:start w:val="1"/>
      <w:numFmt w:val="bullet"/>
      <w:lvlText w:val=""/>
      <w:lvlJc w:val="left"/>
      <w:pPr>
        <w:ind w:left="720" w:hanging="360"/>
      </w:pPr>
      <w:rPr>
        <w:rFonts w:hint="default" w:ascii="Symbol" w:hAnsi="Symbol"/>
      </w:rPr>
    </w:lvl>
    <w:lvl w:ilvl="1" w:tplc="040A0003" w:tentative="1">
      <w:start w:val="1"/>
      <w:numFmt w:val="bullet"/>
      <w:lvlText w:val="o"/>
      <w:lvlJc w:val="left"/>
      <w:pPr>
        <w:ind w:left="1440" w:hanging="360"/>
      </w:pPr>
      <w:rPr>
        <w:rFonts w:hint="default" w:ascii="Courier New" w:hAnsi="Courier New" w:cs="Courier New"/>
      </w:rPr>
    </w:lvl>
    <w:lvl w:ilvl="2" w:tplc="040A0005" w:tentative="1">
      <w:start w:val="1"/>
      <w:numFmt w:val="bullet"/>
      <w:lvlText w:val=""/>
      <w:lvlJc w:val="left"/>
      <w:pPr>
        <w:ind w:left="2160" w:hanging="360"/>
      </w:pPr>
      <w:rPr>
        <w:rFonts w:hint="default" w:ascii="Wingdings" w:hAnsi="Wingdings"/>
      </w:rPr>
    </w:lvl>
    <w:lvl w:ilvl="3" w:tplc="040A0001" w:tentative="1">
      <w:start w:val="1"/>
      <w:numFmt w:val="bullet"/>
      <w:lvlText w:val=""/>
      <w:lvlJc w:val="left"/>
      <w:pPr>
        <w:ind w:left="2880" w:hanging="360"/>
      </w:pPr>
      <w:rPr>
        <w:rFonts w:hint="default" w:ascii="Symbol" w:hAnsi="Symbol"/>
      </w:rPr>
    </w:lvl>
    <w:lvl w:ilvl="4" w:tplc="040A0003" w:tentative="1">
      <w:start w:val="1"/>
      <w:numFmt w:val="bullet"/>
      <w:lvlText w:val="o"/>
      <w:lvlJc w:val="left"/>
      <w:pPr>
        <w:ind w:left="3600" w:hanging="360"/>
      </w:pPr>
      <w:rPr>
        <w:rFonts w:hint="default" w:ascii="Courier New" w:hAnsi="Courier New" w:cs="Courier New"/>
      </w:rPr>
    </w:lvl>
    <w:lvl w:ilvl="5" w:tplc="040A0005" w:tentative="1">
      <w:start w:val="1"/>
      <w:numFmt w:val="bullet"/>
      <w:lvlText w:val=""/>
      <w:lvlJc w:val="left"/>
      <w:pPr>
        <w:ind w:left="4320" w:hanging="360"/>
      </w:pPr>
      <w:rPr>
        <w:rFonts w:hint="default" w:ascii="Wingdings" w:hAnsi="Wingdings"/>
      </w:rPr>
    </w:lvl>
    <w:lvl w:ilvl="6" w:tplc="040A0001" w:tentative="1">
      <w:start w:val="1"/>
      <w:numFmt w:val="bullet"/>
      <w:lvlText w:val=""/>
      <w:lvlJc w:val="left"/>
      <w:pPr>
        <w:ind w:left="5040" w:hanging="360"/>
      </w:pPr>
      <w:rPr>
        <w:rFonts w:hint="default" w:ascii="Symbol" w:hAnsi="Symbol"/>
      </w:rPr>
    </w:lvl>
    <w:lvl w:ilvl="7" w:tplc="040A0003" w:tentative="1">
      <w:start w:val="1"/>
      <w:numFmt w:val="bullet"/>
      <w:lvlText w:val="o"/>
      <w:lvlJc w:val="left"/>
      <w:pPr>
        <w:ind w:left="5760" w:hanging="360"/>
      </w:pPr>
      <w:rPr>
        <w:rFonts w:hint="default" w:ascii="Courier New" w:hAnsi="Courier New" w:cs="Courier New"/>
      </w:rPr>
    </w:lvl>
    <w:lvl w:ilvl="8" w:tplc="040A0005" w:tentative="1">
      <w:start w:val="1"/>
      <w:numFmt w:val="bullet"/>
      <w:lvlText w:val=""/>
      <w:lvlJc w:val="left"/>
      <w:pPr>
        <w:ind w:left="6480" w:hanging="360"/>
      </w:pPr>
      <w:rPr>
        <w:rFonts w:hint="default" w:ascii="Wingdings" w:hAnsi="Wingdings"/>
      </w:rPr>
    </w:lvl>
  </w:abstractNum>
  <w:abstractNum w:abstractNumId="32"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33" w15:restartNumberingAfterBreak="0">
    <w:nsid w:val="6EE34D2A"/>
    <w:multiLevelType w:val="hybridMultilevel"/>
    <w:tmpl w:val="801AF802"/>
    <w:lvl w:ilvl="0" w:tplc="7AA0B6C0">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4" w15:restartNumberingAfterBreak="0">
    <w:nsid w:val="75CC7057"/>
    <w:multiLevelType w:val="hybridMultilevel"/>
    <w:tmpl w:val="13DEB03E"/>
    <w:lvl w:ilvl="0" w:tplc="7AA0B6C0">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5" w15:restartNumberingAfterBreak="0">
    <w:nsid w:val="76D92C0A"/>
    <w:multiLevelType w:val="hybridMultilevel"/>
    <w:tmpl w:val="70F4CBA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6" w15:restartNumberingAfterBreak="0">
    <w:nsid w:val="780705D5"/>
    <w:multiLevelType w:val="hybridMultilevel"/>
    <w:tmpl w:val="B43047EE"/>
    <w:lvl w:ilvl="0" w:tplc="7AA0B6C0">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7" w15:restartNumberingAfterBreak="0">
    <w:nsid w:val="7AC10051"/>
    <w:multiLevelType w:val="hybridMultilevel"/>
    <w:tmpl w:val="83944C6A"/>
    <w:lvl w:ilvl="0" w:tplc="9F6C5B0E">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8" w15:restartNumberingAfterBreak="0">
    <w:nsid w:val="7B3C042B"/>
    <w:multiLevelType w:val="hybridMultilevel"/>
    <w:tmpl w:val="46FA3C2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10"/>
  </w:num>
  <w:num w:numId="4">
    <w:abstractNumId w:val="13"/>
  </w:num>
  <w:num w:numId="5">
    <w:abstractNumId w:val="27"/>
  </w:num>
  <w:num w:numId="6">
    <w:abstractNumId w:val="22"/>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34"/>
  </w:num>
  <w:num w:numId="10">
    <w:abstractNumId w:val="8"/>
  </w:num>
  <w:num w:numId="11">
    <w:abstractNumId w:val="21"/>
  </w:num>
  <w:num w:numId="12">
    <w:abstractNumId w:val="17"/>
  </w:num>
  <w:num w:numId="13">
    <w:abstractNumId w:val="35"/>
  </w:num>
  <w:num w:numId="14">
    <w:abstractNumId w:val="26"/>
  </w:num>
  <w:num w:numId="15">
    <w:abstractNumId w:val="18"/>
  </w:num>
  <w:num w:numId="16">
    <w:abstractNumId w:val="30"/>
  </w:num>
  <w:num w:numId="17">
    <w:abstractNumId w:val="14"/>
  </w:num>
  <w:num w:numId="18">
    <w:abstractNumId w:val="31"/>
  </w:num>
  <w:num w:numId="19">
    <w:abstractNumId w:val="11"/>
  </w:num>
  <w:num w:numId="20">
    <w:abstractNumId w:val="2"/>
  </w:num>
  <w:num w:numId="21">
    <w:abstractNumId w:val="29"/>
  </w:num>
  <w:num w:numId="22">
    <w:abstractNumId w:val="12"/>
  </w:num>
  <w:num w:numId="23">
    <w:abstractNumId w:val="0"/>
  </w:num>
  <w:num w:numId="24">
    <w:abstractNumId w:val="16"/>
  </w:num>
  <w:num w:numId="25">
    <w:abstractNumId w:val="25"/>
  </w:num>
  <w:num w:numId="26">
    <w:abstractNumId w:val="3"/>
  </w:num>
  <w:num w:numId="27">
    <w:abstractNumId w:val="37"/>
  </w:num>
  <w:num w:numId="28">
    <w:abstractNumId w:val="24"/>
  </w:num>
  <w:num w:numId="29">
    <w:abstractNumId w:val="23"/>
  </w:num>
  <w:num w:numId="30">
    <w:abstractNumId w:val="28"/>
  </w:num>
  <w:num w:numId="31">
    <w:abstractNumId w:val="36"/>
  </w:num>
  <w:num w:numId="32">
    <w:abstractNumId w:val="1"/>
  </w:num>
  <w:num w:numId="33">
    <w:abstractNumId w:val="6"/>
  </w:num>
  <w:num w:numId="34">
    <w:abstractNumId w:val="20"/>
  </w:num>
  <w:num w:numId="35">
    <w:abstractNumId w:val="15"/>
  </w:num>
  <w:num w:numId="36">
    <w:abstractNumId w:val="33"/>
  </w:num>
  <w:num w:numId="37">
    <w:abstractNumId w:val="9"/>
  </w:num>
  <w:num w:numId="38">
    <w:abstractNumId w:val="4"/>
  </w:num>
  <w:num w:numId="39">
    <w:abstractNumId w:val="19"/>
  </w:num>
  <w:num w:numId="4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dirty"/>
  <w:trackRevisions w:val="false"/>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3D1"/>
    <w:rsid w:val="0000070F"/>
    <w:rsid w:val="00001F87"/>
    <w:rsid w:val="00002E53"/>
    <w:rsid w:val="000039BC"/>
    <w:rsid w:val="00003CB3"/>
    <w:rsid w:val="000051F1"/>
    <w:rsid w:val="00005C32"/>
    <w:rsid w:val="00007008"/>
    <w:rsid w:val="00007EB8"/>
    <w:rsid w:val="0001030E"/>
    <w:rsid w:val="0001263E"/>
    <w:rsid w:val="0001499A"/>
    <w:rsid w:val="00014F81"/>
    <w:rsid w:val="00017AB4"/>
    <w:rsid w:val="00017D8C"/>
    <w:rsid w:val="000223B0"/>
    <w:rsid w:val="00022CE2"/>
    <w:rsid w:val="00022EDA"/>
    <w:rsid w:val="00024F36"/>
    <w:rsid w:val="00027FA3"/>
    <w:rsid w:val="00030561"/>
    <w:rsid w:val="00030CAA"/>
    <w:rsid w:val="00031A8A"/>
    <w:rsid w:val="00032741"/>
    <w:rsid w:val="00036A9C"/>
    <w:rsid w:val="00037D99"/>
    <w:rsid w:val="000409AC"/>
    <w:rsid w:val="00043D6A"/>
    <w:rsid w:val="000477C6"/>
    <w:rsid w:val="00050591"/>
    <w:rsid w:val="00050A47"/>
    <w:rsid w:val="00051537"/>
    <w:rsid w:val="00052A57"/>
    <w:rsid w:val="00052BD5"/>
    <w:rsid w:val="00053D03"/>
    <w:rsid w:val="00055FDE"/>
    <w:rsid w:val="00062286"/>
    <w:rsid w:val="00062AAC"/>
    <w:rsid w:val="00062C8B"/>
    <w:rsid w:val="000705A9"/>
    <w:rsid w:val="00076640"/>
    <w:rsid w:val="00077E8D"/>
    <w:rsid w:val="00081145"/>
    <w:rsid w:val="00084E05"/>
    <w:rsid w:val="00084E4E"/>
    <w:rsid w:val="00086C02"/>
    <w:rsid w:val="000939CD"/>
    <w:rsid w:val="0009537D"/>
    <w:rsid w:val="00096694"/>
    <w:rsid w:val="000A1ECD"/>
    <w:rsid w:val="000A2588"/>
    <w:rsid w:val="000A259F"/>
    <w:rsid w:val="000A61A2"/>
    <w:rsid w:val="000A66BB"/>
    <w:rsid w:val="000A7729"/>
    <w:rsid w:val="000A785D"/>
    <w:rsid w:val="000B0552"/>
    <w:rsid w:val="000B0A40"/>
    <w:rsid w:val="000B0EAF"/>
    <w:rsid w:val="000B18A1"/>
    <w:rsid w:val="000B7029"/>
    <w:rsid w:val="000C715C"/>
    <w:rsid w:val="000D00F9"/>
    <w:rsid w:val="000D1A72"/>
    <w:rsid w:val="000D2522"/>
    <w:rsid w:val="000D45D9"/>
    <w:rsid w:val="000D4F5A"/>
    <w:rsid w:val="000D59F5"/>
    <w:rsid w:val="000D69EB"/>
    <w:rsid w:val="000D6E57"/>
    <w:rsid w:val="000D6E68"/>
    <w:rsid w:val="000D73F7"/>
    <w:rsid w:val="000D7FE9"/>
    <w:rsid w:val="000E28E6"/>
    <w:rsid w:val="000E4E10"/>
    <w:rsid w:val="000F1C51"/>
    <w:rsid w:val="000F2A9A"/>
    <w:rsid w:val="000F3403"/>
    <w:rsid w:val="000F45A1"/>
    <w:rsid w:val="000F644C"/>
    <w:rsid w:val="001004CE"/>
    <w:rsid w:val="00100EB3"/>
    <w:rsid w:val="0010232F"/>
    <w:rsid w:val="00102353"/>
    <w:rsid w:val="0010413E"/>
    <w:rsid w:val="0010424F"/>
    <w:rsid w:val="00105557"/>
    <w:rsid w:val="001059E3"/>
    <w:rsid w:val="00105EF9"/>
    <w:rsid w:val="001105F1"/>
    <w:rsid w:val="00111983"/>
    <w:rsid w:val="00115309"/>
    <w:rsid w:val="001202DE"/>
    <w:rsid w:val="00121E23"/>
    <w:rsid w:val="001251F1"/>
    <w:rsid w:val="0012681A"/>
    <w:rsid w:val="00134C39"/>
    <w:rsid w:val="00142439"/>
    <w:rsid w:val="00142455"/>
    <w:rsid w:val="00146731"/>
    <w:rsid w:val="00151942"/>
    <w:rsid w:val="00155B0D"/>
    <w:rsid w:val="001601CC"/>
    <w:rsid w:val="00161E74"/>
    <w:rsid w:val="00164599"/>
    <w:rsid w:val="001675D9"/>
    <w:rsid w:val="00173543"/>
    <w:rsid w:val="0017427D"/>
    <w:rsid w:val="00174F57"/>
    <w:rsid w:val="00175572"/>
    <w:rsid w:val="0017654A"/>
    <w:rsid w:val="00180003"/>
    <w:rsid w:val="001900B4"/>
    <w:rsid w:val="00190EBA"/>
    <w:rsid w:val="001920B8"/>
    <w:rsid w:val="001935D3"/>
    <w:rsid w:val="0019465D"/>
    <w:rsid w:val="00194DD1"/>
    <w:rsid w:val="00194EFB"/>
    <w:rsid w:val="001951CB"/>
    <w:rsid w:val="0019678D"/>
    <w:rsid w:val="001A47FB"/>
    <w:rsid w:val="001A641F"/>
    <w:rsid w:val="001A6D00"/>
    <w:rsid w:val="001B176C"/>
    <w:rsid w:val="001B3B40"/>
    <w:rsid w:val="001B4706"/>
    <w:rsid w:val="001B77BD"/>
    <w:rsid w:val="001B7C6E"/>
    <w:rsid w:val="001C1007"/>
    <w:rsid w:val="001C3C7E"/>
    <w:rsid w:val="001C3D02"/>
    <w:rsid w:val="001C6764"/>
    <w:rsid w:val="001D02DD"/>
    <w:rsid w:val="001D37BB"/>
    <w:rsid w:val="001D41B7"/>
    <w:rsid w:val="001D4812"/>
    <w:rsid w:val="001D5DF0"/>
    <w:rsid w:val="001E386E"/>
    <w:rsid w:val="001E41D0"/>
    <w:rsid w:val="001E6D1F"/>
    <w:rsid w:val="001F4559"/>
    <w:rsid w:val="001F483D"/>
    <w:rsid w:val="001F6496"/>
    <w:rsid w:val="001F7383"/>
    <w:rsid w:val="001F7C51"/>
    <w:rsid w:val="001F7D15"/>
    <w:rsid w:val="0020259E"/>
    <w:rsid w:val="00204AF1"/>
    <w:rsid w:val="00207DDC"/>
    <w:rsid w:val="00210FBE"/>
    <w:rsid w:val="002111A8"/>
    <w:rsid w:val="00213776"/>
    <w:rsid w:val="002142D3"/>
    <w:rsid w:val="002161B2"/>
    <w:rsid w:val="002173BE"/>
    <w:rsid w:val="002201A7"/>
    <w:rsid w:val="00220583"/>
    <w:rsid w:val="0022261D"/>
    <w:rsid w:val="00222FF2"/>
    <w:rsid w:val="00223645"/>
    <w:rsid w:val="00223ACE"/>
    <w:rsid w:val="0022757C"/>
    <w:rsid w:val="00231746"/>
    <w:rsid w:val="00232D61"/>
    <w:rsid w:val="00235BA0"/>
    <w:rsid w:val="002402DE"/>
    <w:rsid w:val="00241762"/>
    <w:rsid w:val="002419E9"/>
    <w:rsid w:val="0024313A"/>
    <w:rsid w:val="00244E3C"/>
    <w:rsid w:val="002505B3"/>
    <w:rsid w:val="00250EA7"/>
    <w:rsid w:val="00250FC0"/>
    <w:rsid w:val="00252EF3"/>
    <w:rsid w:val="0025433F"/>
    <w:rsid w:val="002557A7"/>
    <w:rsid w:val="00257162"/>
    <w:rsid w:val="00257F3B"/>
    <w:rsid w:val="00260AAA"/>
    <w:rsid w:val="00261807"/>
    <w:rsid w:val="00261BED"/>
    <w:rsid w:val="002629BF"/>
    <w:rsid w:val="002634E5"/>
    <w:rsid w:val="002659EC"/>
    <w:rsid w:val="0026680B"/>
    <w:rsid w:val="00270B8B"/>
    <w:rsid w:val="002718A0"/>
    <w:rsid w:val="00271D9C"/>
    <w:rsid w:val="00272886"/>
    <w:rsid w:val="00272C86"/>
    <w:rsid w:val="00273E3B"/>
    <w:rsid w:val="0028305A"/>
    <w:rsid w:val="002848FE"/>
    <w:rsid w:val="00290786"/>
    <w:rsid w:val="0029095F"/>
    <w:rsid w:val="00290A59"/>
    <w:rsid w:val="00294A21"/>
    <w:rsid w:val="00296E2A"/>
    <w:rsid w:val="002A0C47"/>
    <w:rsid w:val="002A3703"/>
    <w:rsid w:val="002A6797"/>
    <w:rsid w:val="002B23B1"/>
    <w:rsid w:val="002B3565"/>
    <w:rsid w:val="002B3FDA"/>
    <w:rsid w:val="002B54AE"/>
    <w:rsid w:val="002B7645"/>
    <w:rsid w:val="002C514D"/>
    <w:rsid w:val="002C59A0"/>
    <w:rsid w:val="002C6390"/>
    <w:rsid w:val="002C7309"/>
    <w:rsid w:val="002D138C"/>
    <w:rsid w:val="002D2293"/>
    <w:rsid w:val="002D2E5D"/>
    <w:rsid w:val="002D41BF"/>
    <w:rsid w:val="002D6C44"/>
    <w:rsid w:val="002D6F3F"/>
    <w:rsid w:val="002E0552"/>
    <w:rsid w:val="002E05D6"/>
    <w:rsid w:val="002E25E7"/>
    <w:rsid w:val="002E333F"/>
    <w:rsid w:val="002E33E8"/>
    <w:rsid w:val="002E4C7D"/>
    <w:rsid w:val="002E5ABC"/>
    <w:rsid w:val="002E5CED"/>
    <w:rsid w:val="002E64D7"/>
    <w:rsid w:val="002F4AC0"/>
    <w:rsid w:val="002F5BC4"/>
    <w:rsid w:val="002F5C14"/>
    <w:rsid w:val="002F66A8"/>
    <w:rsid w:val="00300286"/>
    <w:rsid w:val="0030153D"/>
    <w:rsid w:val="00311288"/>
    <w:rsid w:val="003114A1"/>
    <w:rsid w:val="00311811"/>
    <w:rsid w:val="0031541E"/>
    <w:rsid w:val="0031593A"/>
    <w:rsid w:val="003160D6"/>
    <w:rsid w:val="00316C63"/>
    <w:rsid w:val="003173D5"/>
    <w:rsid w:val="00320671"/>
    <w:rsid w:val="00320B93"/>
    <w:rsid w:val="003211C1"/>
    <w:rsid w:val="003265A2"/>
    <w:rsid w:val="0033005B"/>
    <w:rsid w:val="003313F2"/>
    <w:rsid w:val="00334B20"/>
    <w:rsid w:val="00335471"/>
    <w:rsid w:val="003356A2"/>
    <w:rsid w:val="00336980"/>
    <w:rsid w:val="00337401"/>
    <w:rsid w:val="003422FA"/>
    <w:rsid w:val="003436E6"/>
    <w:rsid w:val="003444C2"/>
    <w:rsid w:val="0034462A"/>
    <w:rsid w:val="00345528"/>
    <w:rsid w:val="00346076"/>
    <w:rsid w:val="00346E7D"/>
    <w:rsid w:val="00346FCE"/>
    <w:rsid w:val="003475E0"/>
    <w:rsid w:val="00350D55"/>
    <w:rsid w:val="00352A89"/>
    <w:rsid w:val="003537E3"/>
    <w:rsid w:val="003545A0"/>
    <w:rsid w:val="00355553"/>
    <w:rsid w:val="00360690"/>
    <w:rsid w:val="00360926"/>
    <w:rsid w:val="00362C97"/>
    <w:rsid w:val="00362DE2"/>
    <w:rsid w:val="00363046"/>
    <w:rsid w:val="003647F7"/>
    <w:rsid w:val="00365075"/>
    <w:rsid w:val="0036547D"/>
    <w:rsid w:val="00371DAE"/>
    <w:rsid w:val="00372B67"/>
    <w:rsid w:val="00372BAB"/>
    <w:rsid w:val="00375A1F"/>
    <w:rsid w:val="00376559"/>
    <w:rsid w:val="00380368"/>
    <w:rsid w:val="00381289"/>
    <w:rsid w:val="00381FDE"/>
    <w:rsid w:val="00384A4A"/>
    <w:rsid w:val="0038641D"/>
    <w:rsid w:val="00386D06"/>
    <w:rsid w:val="0038779D"/>
    <w:rsid w:val="00387F06"/>
    <w:rsid w:val="003907C6"/>
    <w:rsid w:val="0039106C"/>
    <w:rsid w:val="00391EDC"/>
    <w:rsid w:val="003936D2"/>
    <w:rsid w:val="00394E0F"/>
    <w:rsid w:val="003955C4"/>
    <w:rsid w:val="003975AD"/>
    <w:rsid w:val="00397660"/>
    <w:rsid w:val="003A0B47"/>
    <w:rsid w:val="003A1B84"/>
    <w:rsid w:val="003A367E"/>
    <w:rsid w:val="003A6FD5"/>
    <w:rsid w:val="003A733F"/>
    <w:rsid w:val="003B0BA2"/>
    <w:rsid w:val="003B3EA2"/>
    <w:rsid w:val="003B46DC"/>
    <w:rsid w:val="003B52C1"/>
    <w:rsid w:val="003B6F53"/>
    <w:rsid w:val="003B77BC"/>
    <w:rsid w:val="003C1E55"/>
    <w:rsid w:val="003C2872"/>
    <w:rsid w:val="003C2ED7"/>
    <w:rsid w:val="003C470A"/>
    <w:rsid w:val="003C5B59"/>
    <w:rsid w:val="003C6CA0"/>
    <w:rsid w:val="003D15D4"/>
    <w:rsid w:val="003D2F87"/>
    <w:rsid w:val="003D30B4"/>
    <w:rsid w:val="003D4A58"/>
    <w:rsid w:val="003D7ED4"/>
    <w:rsid w:val="003E2FB0"/>
    <w:rsid w:val="003E5EEB"/>
    <w:rsid w:val="003E6425"/>
    <w:rsid w:val="003E7060"/>
    <w:rsid w:val="003E7914"/>
    <w:rsid w:val="003F0CE1"/>
    <w:rsid w:val="003F0E14"/>
    <w:rsid w:val="003F0F63"/>
    <w:rsid w:val="003F1756"/>
    <w:rsid w:val="003F627E"/>
    <w:rsid w:val="003F796D"/>
    <w:rsid w:val="00402F0B"/>
    <w:rsid w:val="00404FE3"/>
    <w:rsid w:val="0040544D"/>
    <w:rsid w:val="004059D0"/>
    <w:rsid w:val="00406DAB"/>
    <w:rsid w:val="004100F2"/>
    <w:rsid w:val="004122A9"/>
    <w:rsid w:val="0041449D"/>
    <w:rsid w:val="004145A8"/>
    <w:rsid w:val="00415A15"/>
    <w:rsid w:val="00417EED"/>
    <w:rsid w:val="00420D0E"/>
    <w:rsid w:val="004224DF"/>
    <w:rsid w:val="00423810"/>
    <w:rsid w:val="0042422A"/>
    <w:rsid w:val="004256B6"/>
    <w:rsid w:val="00425CB1"/>
    <w:rsid w:val="00430B0D"/>
    <w:rsid w:val="00433658"/>
    <w:rsid w:val="00433CAA"/>
    <w:rsid w:val="00434DC4"/>
    <w:rsid w:val="00435998"/>
    <w:rsid w:val="00446A02"/>
    <w:rsid w:val="00450E6E"/>
    <w:rsid w:val="00451AB2"/>
    <w:rsid w:val="00452038"/>
    <w:rsid w:val="004542DC"/>
    <w:rsid w:val="004548CD"/>
    <w:rsid w:val="00460EAD"/>
    <w:rsid w:val="00462A63"/>
    <w:rsid w:val="004633F1"/>
    <w:rsid w:val="00463A70"/>
    <w:rsid w:val="00464242"/>
    <w:rsid w:val="00465EC8"/>
    <w:rsid w:val="004673C4"/>
    <w:rsid w:val="00467664"/>
    <w:rsid w:val="00467751"/>
    <w:rsid w:val="00470A7A"/>
    <w:rsid w:val="00470AF6"/>
    <w:rsid w:val="00470B1D"/>
    <w:rsid w:val="00471A6E"/>
    <w:rsid w:val="004730CB"/>
    <w:rsid w:val="00474538"/>
    <w:rsid w:val="00474E4C"/>
    <w:rsid w:val="00475766"/>
    <w:rsid w:val="00476ED1"/>
    <w:rsid w:val="004829B9"/>
    <w:rsid w:val="004845BF"/>
    <w:rsid w:val="00485D8B"/>
    <w:rsid w:val="0048648B"/>
    <w:rsid w:val="00487051"/>
    <w:rsid w:val="0049061B"/>
    <w:rsid w:val="00491C3E"/>
    <w:rsid w:val="00491DA5"/>
    <w:rsid w:val="00493C19"/>
    <w:rsid w:val="00494387"/>
    <w:rsid w:val="004949AC"/>
    <w:rsid w:val="00496426"/>
    <w:rsid w:val="004A11B5"/>
    <w:rsid w:val="004A1724"/>
    <w:rsid w:val="004A1E88"/>
    <w:rsid w:val="004A27DB"/>
    <w:rsid w:val="004A3505"/>
    <w:rsid w:val="004A528D"/>
    <w:rsid w:val="004A74BF"/>
    <w:rsid w:val="004B15BE"/>
    <w:rsid w:val="004B60AA"/>
    <w:rsid w:val="004B720F"/>
    <w:rsid w:val="004B726A"/>
    <w:rsid w:val="004C03A0"/>
    <w:rsid w:val="004C0426"/>
    <w:rsid w:val="004C05C5"/>
    <w:rsid w:val="004C1B53"/>
    <w:rsid w:val="004C34C6"/>
    <w:rsid w:val="004C3C1A"/>
    <w:rsid w:val="004C4E6C"/>
    <w:rsid w:val="004C547F"/>
    <w:rsid w:val="004C6C75"/>
    <w:rsid w:val="004D088D"/>
    <w:rsid w:val="004D0B02"/>
    <w:rsid w:val="004D2468"/>
    <w:rsid w:val="004D4220"/>
    <w:rsid w:val="004D66A3"/>
    <w:rsid w:val="004E1BF6"/>
    <w:rsid w:val="004E2875"/>
    <w:rsid w:val="004E33C1"/>
    <w:rsid w:val="004E5602"/>
    <w:rsid w:val="004E617D"/>
    <w:rsid w:val="004E6D06"/>
    <w:rsid w:val="004F1048"/>
    <w:rsid w:val="004F4445"/>
    <w:rsid w:val="004F59B3"/>
    <w:rsid w:val="004F6003"/>
    <w:rsid w:val="004F61BE"/>
    <w:rsid w:val="004F662C"/>
    <w:rsid w:val="004F736C"/>
    <w:rsid w:val="004F7666"/>
    <w:rsid w:val="004F7899"/>
    <w:rsid w:val="005010C6"/>
    <w:rsid w:val="00502565"/>
    <w:rsid w:val="005054D9"/>
    <w:rsid w:val="00506F24"/>
    <w:rsid w:val="005072F3"/>
    <w:rsid w:val="00507489"/>
    <w:rsid w:val="00513F33"/>
    <w:rsid w:val="00513F76"/>
    <w:rsid w:val="00515CA2"/>
    <w:rsid w:val="00517B06"/>
    <w:rsid w:val="00517D95"/>
    <w:rsid w:val="00520182"/>
    <w:rsid w:val="00522F3F"/>
    <w:rsid w:val="005230CF"/>
    <w:rsid w:val="00526FC2"/>
    <w:rsid w:val="005277CB"/>
    <w:rsid w:val="00533C3F"/>
    <w:rsid w:val="00534616"/>
    <w:rsid w:val="00534853"/>
    <w:rsid w:val="00534932"/>
    <w:rsid w:val="0054028E"/>
    <w:rsid w:val="00540994"/>
    <w:rsid w:val="00541DB9"/>
    <w:rsid w:val="005461D7"/>
    <w:rsid w:val="0054636A"/>
    <w:rsid w:val="00550D10"/>
    <w:rsid w:val="00551230"/>
    <w:rsid w:val="00551B8F"/>
    <w:rsid w:val="00553571"/>
    <w:rsid w:val="00553F49"/>
    <w:rsid w:val="005706CC"/>
    <w:rsid w:val="00570BE6"/>
    <w:rsid w:val="00571737"/>
    <w:rsid w:val="00572AAD"/>
    <w:rsid w:val="005747FF"/>
    <w:rsid w:val="00574F67"/>
    <w:rsid w:val="00576A3D"/>
    <w:rsid w:val="00581915"/>
    <w:rsid w:val="00581B60"/>
    <w:rsid w:val="00583138"/>
    <w:rsid w:val="00583352"/>
    <w:rsid w:val="0058490B"/>
    <w:rsid w:val="005861E7"/>
    <w:rsid w:val="00587FE6"/>
    <w:rsid w:val="00593E62"/>
    <w:rsid w:val="0059523B"/>
    <w:rsid w:val="00596883"/>
    <w:rsid w:val="005A2AB1"/>
    <w:rsid w:val="005A3B3B"/>
    <w:rsid w:val="005A45F3"/>
    <w:rsid w:val="005A483C"/>
    <w:rsid w:val="005A6AA1"/>
    <w:rsid w:val="005B4CD4"/>
    <w:rsid w:val="005B6ACB"/>
    <w:rsid w:val="005C0BD8"/>
    <w:rsid w:val="005C2081"/>
    <w:rsid w:val="005C40CA"/>
    <w:rsid w:val="005C6308"/>
    <w:rsid w:val="005C6C63"/>
    <w:rsid w:val="005C7219"/>
    <w:rsid w:val="005C7A42"/>
    <w:rsid w:val="005D2E05"/>
    <w:rsid w:val="005D3368"/>
    <w:rsid w:val="005D6109"/>
    <w:rsid w:val="005D6A74"/>
    <w:rsid w:val="005D755E"/>
    <w:rsid w:val="005E0A33"/>
    <w:rsid w:val="005E497A"/>
    <w:rsid w:val="005E5646"/>
    <w:rsid w:val="005E5F3C"/>
    <w:rsid w:val="005F0AA5"/>
    <w:rsid w:val="005F0F77"/>
    <w:rsid w:val="005F233D"/>
    <w:rsid w:val="005F251F"/>
    <w:rsid w:val="005F2BAD"/>
    <w:rsid w:val="005F4E56"/>
    <w:rsid w:val="005F5E7D"/>
    <w:rsid w:val="005F6ED0"/>
    <w:rsid w:val="006026B5"/>
    <w:rsid w:val="006045E8"/>
    <w:rsid w:val="00604FB9"/>
    <w:rsid w:val="00607213"/>
    <w:rsid w:val="006072B5"/>
    <w:rsid w:val="00607F00"/>
    <w:rsid w:val="006134B9"/>
    <w:rsid w:val="0061403D"/>
    <w:rsid w:val="00614077"/>
    <w:rsid w:val="00614CDB"/>
    <w:rsid w:val="00615F7E"/>
    <w:rsid w:val="00621E91"/>
    <w:rsid w:val="00625925"/>
    <w:rsid w:val="00625D90"/>
    <w:rsid w:val="00627C08"/>
    <w:rsid w:val="00631373"/>
    <w:rsid w:val="00631491"/>
    <w:rsid w:val="00631FD1"/>
    <w:rsid w:val="00632D9B"/>
    <w:rsid w:val="0063438C"/>
    <w:rsid w:val="00634D08"/>
    <w:rsid w:val="00635177"/>
    <w:rsid w:val="0063599F"/>
    <w:rsid w:val="00642A31"/>
    <w:rsid w:val="006441E1"/>
    <w:rsid w:val="00644838"/>
    <w:rsid w:val="00644CE6"/>
    <w:rsid w:val="006473A8"/>
    <w:rsid w:val="006507ED"/>
    <w:rsid w:val="00650901"/>
    <w:rsid w:val="006510F8"/>
    <w:rsid w:val="00660363"/>
    <w:rsid w:val="00660E60"/>
    <w:rsid w:val="006631C9"/>
    <w:rsid w:val="006642B4"/>
    <w:rsid w:val="00667E20"/>
    <w:rsid w:val="006703A5"/>
    <w:rsid w:val="006733E5"/>
    <w:rsid w:val="0067363E"/>
    <w:rsid w:val="006751C0"/>
    <w:rsid w:val="006771D9"/>
    <w:rsid w:val="00682222"/>
    <w:rsid w:val="0068273E"/>
    <w:rsid w:val="00687641"/>
    <w:rsid w:val="006901C3"/>
    <w:rsid w:val="0069145A"/>
    <w:rsid w:val="0069249E"/>
    <w:rsid w:val="0069416F"/>
    <w:rsid w:val="00695E03"/>
    <w:rsid w:val="0069743D"/>
    <w:rsid w:val="006A0781"/>
    <w:rsid w:val="006A0B45"/>
    <w:rsid w:val="006A4247"/>
    <w:rsid w:val="006A4E8D"/>
    <w:rsid w:val="006A7E48"/>
    <w:rsid w:val="006B0096"/>
    <w:rsid w:val="006B06CA"/>
    <w:rsid w:val="006B2FD4"/>
    <w:rsid w:val="006B3126"/>
    <w:rsid w:val="006B3FCF"/>
    <w:rsid w:val="006B5B3E"/>
    <w:rsid w:val="006B7416"/>
    <w:rsid w:val="006C03ED"/>
    <w:rsid w:val="006C0CD7"/>
    <w:rsid w:val="006C4AD2"/>
    <w:rsid w:val="006D1782"/>
    <w:rsid w:val="006D4AB9"/>
    <w:rsid w:val="006D6F5A"/>
    <w:rsid w:val="006E035D"/>
    <w:rsid w:val="006E0643"/>
    <w:rsid w:val="006E353E"/>
    <w:rsid w:val="006E5273"/>
    <w:rsid w:val="006F0508"/>
    <w:rsid w:val="006F3217"/>
    <w:rsid w:val="006F6104"/>
    <w:rsid w:val="00700A99"/>
    <w:rsid w:val="00700DA7"/>
    <w:rsid w:val="00703B59"/>
    <w:rsid w:val="007047C7"/>
    <w:rsid w:val="00706604"/>
    <w:rsid w:val="00713CB5"/>
    <w:rsid w:val="007143DD"/>
    <w:rsid w:val="007159B7"/>
    <w:rsid w:val="00717C58"/>
    <w:rsid w:val="00721566"/>
    <w:rsid w:val="00723C8A"/>
    <w:rsid w:val="00723CF2"/>
    <w:rsid w:val="00724108"/>
    <w:rsid w:val="00724A49"/>
    <w:rsid w:val="0072572B"/>
    <w:rsid w:val="0072615B"/>
    <w:rsid w:val="007268C8"/>
    <w:rsid w:val="00732599"/>
    <w:rsid w:val="007359A2"/>
    <w:rsid w:val="007367DF"/>
    <w:rsid w:val="00740CD0"/>
    <w:rsid w:val="0074256C"/>
    <w:rsid w:val="00742693"/>
    <w:rsid w:val="007430FE"/>
    <w:rsid w:val="00743729"/>
    <w:rsid w:val="00743B72"/>
    <w:rsid w:val="00744439"/>
    <w:rsid w:val="00745AEC"/>
    <w:rsid w:val="007474FF"/>
    <w:rsid w:val="00747EE0"/>
    <w:rsid w:val="00750797"/>
    <w:rsid w:val="00754696"/>
    <w:rsid w:val="007550F6"/>
    <w:rsid w:val="0075605D"/>
    <w:rsid w:val="0076077F"/>
    <w:rsid w:val="00762999"/>
    <w:rsid w:val="00766816"/>
    <w:rsid w:val="0077299F"/>
    <w:rsid w:val="007745CA"/>
    <w:rsid w:val="007776EE"/>
    <w:rsid w:val="0078026D"/>
    <w:rsid w:val="00782132"/>
    <w:rsid w:val="007876AD"/>
    <w:rsid w:val="0079077D"/>
    <w:rsid w:val="00791D0A"/>
    <w:rsid w:val="0079217A"/>
    <w:rsid w:val="00792748"/>
    <w:rsid w:val="00793F36"/>
    <w:rsid w:val="00795899"/>
    <w:rsid w:val="007A0941"/>
    <w:rsid w:val="007A0978"/>
    <w:rsid w:val="007A0D0B"/>
    <w:rsid w:val="007A5041"/>
    <w:rsid w:val="007A5334"/>
    <w:rsid w:val="007A66D1"/>
    <w:rsid w:val="007B18D2"/>
    <w:rsid w:val="007B18F1"/>
    <w:rsid w:val="007B321D"/>
    <w:rsid w:val="007B446D"/>
    <w:rsid w:val="007B4E43"/>
    <w:rsid w:val="007B50A8"/>
    <w:rsid w:val="007B6C03"/>
    <w:rsid w:val="007B78E9"/>
    <w:rsid w:val="007C7218"/>
    <w:rsid w:val="007C7F7D"/>
    <w:rsid w:val="007D42C2"/>
    <w:rsid w:val="007D75E7"/>
    <w:rsid w:val="007D779A"/>
    <w:rsid w:val="007D7AB9"/>
    <w:rsid w:val="007E2548"/>
    <w:rsid w:val="007E38E8"/>
    <w:rsid w:val="007E5D97"/>
    <w:rsid w:val="007E600B"/>
    <w:rsid w:val="007E785B"/>
    <w:rsid w:val="007F06F2"/>
    <w:rsid w:val="007F0EAE"/>
    <w:rsid w:val="007F400F"/>
    <w:rsid w:val="007F4C6B"/>
    <w:rsid w:val="007F7D92"/>
    <w:rsid w:val="008006C4"/>
    <w:rsid w:val="00800FED"/>
    <w:rsid w:val="00803EAF"/>
    <w:rsid w:val="00804053"/>
    <w:rsid w:val="00804248"/>
    <w:rsid w:val="00805FCA"/>
    <w:rsid w:val="00806297"/>
    <w:rsid w:val="008100B0"/>
    <w:rsid w:val="00810184"/>
    <w:rsid w:val="0081115E"/>
    <w:rsid w:val="0081134E"/>
    <w:rsid w:val="0081663D"/>
    <w:rsid w:val="00820595"/>
    <w:rsid w:val="00820B99"/>
    <w:rsid w:val="00820C1B"/>
    <w:rsid w:val="00823130"/>
    <w:rsid w:val="0082578E"/>
    <w:rsid w:val="008262C2"/>
    <w:rsid w:val="00826445"/>
    <w:rsid w:val="00826FBE"/>
    <w:rsid w:val="00827B0C"/>
    <w:rsid w:val="0083107B"/>
    <w:rsid w:val="00831EAC"/>
    <w:rsid w:val="0083321B"/>
    <w:rsid w:val="00834A0C"/>
    <w:rsid w:val="00836F1F"/>
    <w:rsid w:val="00842168"/>
    <w:rsid w:val="00843AB9"/>
    <w:rsid w:val="00845AB7"/>
    <w:rsid w:val="00846E04"/>
    <w:rsid w:val="008508E2"/>
    <w:rsid w:val="00850A5F"/>
    <w:rsid w:val="00852049"/>
    <w:rsid w:val="008525AF"/>
    <w:rsid w:val="008538DF"/>
    <w:rsid w:val="00853ACB"/>
    <w:rsid w:val="00853F28"/>
    <w:rsid w:val="00855331"/>
    <w:rsid w:val="0085649B"/>
    <w:rsid w:val="00857F62"/>
    <w:rsid w:val="008639C8"/>
    <w:rsid w:val="008644E3"/>
    <w:rsid w:val="008702B3"/>
    <w:rsid w:val="00875294"/>
    <w:rsid w:val="008767DC"/>
    <w:rsid w:val="00880F6A"/>
    <w:rsid w:val="00884AD3"/>
    <w:rsid w:val="00886078"/>
    <w:rsid w:val="00892595"/>
    <w:rsid w:val="008929CD"/>
    <w:rsid w:val="008934EE"/>
    <w:rsid w:val="008949CD"/>
    <w:rsid w:val="0089580C"/>
    <w:rsid w:val="0089660D"/>
    <w:rsid w:val="008977F6"/>
    <w:rsid w:val="00897AC3"/>
    <w:rsid w:val="00897D57"/>
    <w:rsid w:val="00897E20"/>
    <w:rsid w:val="008A10DE"/>
    <w:rsid w:val="008A34BD"/>
    <w:rsid w:val="008A43BA"/>
    <w:rsid w:val="008A7269"/>
    <w:rsid w:val="008B0792"/>
    <w:rsid w:val="008B0A88"/>
    <w:rsid w:val="008B2FFC"/>
    <w:rsid w:val="008B42C1"/>
    <w:rsid w:val="008B4F02"/>
    <w:rsid w:val="008B5B74"/>
    <w:rsid w:val="008C1062"/>
    <w:rsid w:val="008C4F3D"/>
    <w:rsid w:val="008C5A8C"/>
    <w:rsid w:val="008D129C"/>
    <w:rsid w:val="008D1382"/>
    <w:rsid w:val="008D1DE2"/>
    <w:rsid w:val="008D4F4A"/>
    <w:rsid w:val="008D69D3"/>
    <w:rsid w:val="008E3B00"/>
    <w:rsid w:val="008E702E"/>
    <w:rsid w:val="008F0C20"/>
    <w:rsid w:val="008F119B"/>
    <w:rsid w:val="008F1359"/>
    <w:rsid w:val="008F5FA0"/>
    <w:rsid w:val="008F619E"/>
    <w:rsid w:val="00904433"/>
    <w:rsid w:val="00906B83"/>
    <w:rsid w:val="00907F1A"/>
    <w:rsid w:val="00911756"/>
    <w:rsid w:val="00911857"/>
    <w:rsid w:val="00912177"/>
    <w:rsid w:val="00912D87"/>
    <w:rsid w:val="00913A37"/>
    <w:rsid w:val="009144C6"/>
    <w:rsid w:val="00915C22"/>
    <w:rsid w:val="0091790E"/>
    <w:rsid w:val="00917B11"/>
    <w:rsid w:val="009237C1"/>
    <w:rsid w:val="00925E8E"/>
    <w:rsid w:val="00925F02"/>
    <w:rsid w:val="009264DB"/>
    <w:rsid w:val="00927AEA"/>
    <w:rsid w:val="0093192E"/>
    <w:rsid w:val="0093249D"/>
    <w:rsid w:val="009366D5"/>
    <w:rsid w:val="009402FE"/>
    <w:rsid w:val="009418D2"/>
    <w:rsid w:val="00942065"/>
    <w:rsid w:val="009430B1"/>
    <w:rsid w:val="00943279"/>
    <w:rsid w:val="00943E54"/>
    <w:rsid w:val="009447E7"/>
    <w:rsid w:val="00946009"/>
    <w:rsid w:val="009467EF"/>
    <w:rsid w:val="009508A6"/>
    <w:rsid w:val="00950F9B"/>
    <w:rsid w:val="00951B5E"/>
    <w:rsid w:val="00951F34"/>
    <w:rsid w:val="00952265"/>
    <w:rsid w:val="0096288F"/>
    <w:rsid w:val="00963588"/>
    <w:rsid w:val="00964709"/>
    <w:rsid w:val="00965902"/>
    <w:rsid w:val="0097139A"/>
    <w:rsid w:val="009731FC"/>
    <w:rsid w:val="00974DB8"/>
    <w:rsid w:val="00975AFF"/>
    <w:rsid w:val="00977125"/>
    <w:rsid w:val="0097775B"/>
    <w:rsid w:val="00977D0A"/>
    <w:rsid w:val="009854E2"/>
    <w:rsid w:val="00990069"/>
    <w:rsid w:val="0099158B"/>
    <w:rsid w:val="00993F22"/>
    <w:rsid w:val="009963BA"/>
    <w:rsid w:val="00996629"/>
    <w:rsid w:val="009A0576"/>
    <w:rsid w:val="009A0E5A"/>
    <w:rsid w:val="009A4179"/>
    <w:rsid w:val="009A57DD"/>
    <w:rsid w:val="009A61BE"/>
    <w:rsid w:val="009A6EAB"/>
    <w:rsid w:val="009A779C"/>
    <w:rsid w:val="009B2A82"/>
    <w:rsid w:val="009B31FE"/>
    <w:rsid w:val="009B3CF0"/>
    <w:rsid w:val="009B5B5A"/>
    <w:rsid w:val="009B772D"/>
    <w:rsid w:val="009C0C58"/>
    <w:rsid w:val="009C5489"/>
    <w:rsid w:val="009C577D"/>
    <w:rsid w:val="009C6134"/>
    <w:rsid w:val="009C7EAF"/>
    <w:rsid w:val="009C7F06"/>
    <w:rsid w:val="009D011E"/>
    <w:rsid w:val="009D58BE"/>
    <w:rsid w:val="009D6CD2"/>
    <w:rsid w:val="009D7F75"/>
    <w:rsid w:val="009E0D40"/>
    <w:rsid w:val="009E1A29"/>
    <w:rsid w:val="009E3B82"/>
    <w:rsid w:val="009E3E67"/>
    <w:rsid w:val="009E5AC3"/>
    <w:rsid w:val="009E6313"/>
    <w:rsid w:val="009F508D"/>
    <w:rsid w:val="009F56E9"/>
    <w:rsid w:val="009F5A21"/>
    <w:rsid w:val="009F64B4"/>
    <w:rsid w:val="00A0114C"/>
    <w:rsid w:val="00A0199F"/>
    <w:rsid w:val="00A03718"/>
    <w:rsid w:val="00A05BA1"/>
    <w:rsid w:val="00A1044E"/>
    <w:rsid w:val="00A159E8"/>
    <w:rsid w:val="00A16CED"/>
    <w:rsid w:val="00A17DFE"/>
    <w:rsid w:val="00A22164"/>
    <w:rsid w:val="00A22D36"/>
    <w:rsid w:val="00A26733"/>
    <w:rsid w:val="00A27233"/>
    <w:rsid w:val="00A3342E"/>
    <w:rsid w:val="00A363F7"/>
    <w:rsid w:val="00A46704"/>
    <w:rsid w:val="00A46802"/>
    <w:rsid w:val="00A477DA"/>
    <w:rsid w:val="00A47DC9"/>
    <w:rsid w:val="00A50618"/>
    <w:rsid w:val="00A519CC"/>
    <w:rsid w:val="00A54169"/>
    <w:rsid w:val="00A54187"/>
    <w:rsid w:val="00A556D2"/>
    <w:rsid w:val="00A60478"/>
    <w:rsid w:val="00A60831"/>
    <w:rsid w:val="00A61B17"/>
    <w:rsid w:val="00A6227E"/>
    <w:rsid w:val="00A62CEC"/>
    <w:rsid w:val="00A6477D"/>
    <w:rsid w:val="00A64BB2"/>
    <w:rsid w:val="00A7345F"/>
    <w:rsid w:val="00A75CBA"/>
    <w:rsid w:val="00A760F1"/>
    <w:rsid w:val="00A82B69"/>
    <w:rsid w:val="00A919E2"/>
    <w:rsid w:val="00A91D47"/>
    <w:rsid w:val="00A92676"/>
    <w:rsid w:val="00A944F4"/>
    <w:rsid w:val="00A9493D"/>
    <w:rsid w:val="00A95746"/>
    <w:rsid w:val="00A961BB"/>
    <w:rsid w:val="00AA11AF"/>
    <w:rsid w:val="00AA223D"/>
    <w:rsid w:val="00AA35F6"/>
    <w:rsid w:val="00AA484B"/>
    <w:rsid w:val="00AA520F"/>
    <w:rsid w:val="00AA64FB"/>
    <w:rsid w:val="00AB0C45"/>
    <w:rsid w:val="00AB38CD"/>
    <w:rsid w:val="00AC1A2F"/>
    <w:rsid w:val="00AC1F87"/>
    <w:rsid w:val="00AC4743"/>
    <w:rsid w:val="00AC5758"/>
    <w:rsid w:val="00AC5CD1"/>
    <w:rsid w:val="00AC6254"/>
    <w:rsid w:val="00AD0B6A"/>
    <w:rsid w:val="00AD4CDA"/>
    <w:rsid w:val="00AD53B4"/>
    <w:rsid w:val="00AD546F"/>
    <w:rsid w:val="00AD5B92"/>
    <w:rsid w:val="00AD6B7D"/>
    <w:rsid w:val="00AE167C"/>
    <w:rsid w:val="00AE1BEB"/>
    <w:rsid w:val="00AE29CA"/>
    <w:rsid w:val="00AE3AE5"/>
    <w:rsid w:val="00AE6E01"/>
    <w:rsid w:val="00AE72C5"/>
    <w:rsid w:val="00AE797B"/>
    <w:rsid w:val="00AF18E7"/>
    <w:rsid w:val="00AF3BFC"/>
    <w:rsid w:val="00AF4D91"/>
    <w:rsid w:val="00AF5CDA"/>
    <w:rsid w:val="00B01965"/>
    <w:rsid w:val="00B0417C"/>
    <w:rsid w:val="00B042A0"/>
    <w:rsid w:val="00B11874"/>
    <w:rsid w:val="00B125A8"/>
    <w:rsid w:val="00B13BB1"/>
    <w:rsid w:val="00B14E1D"/>
    <w:rsid w:val="00B15379"/>
    <w:rsid w:val="00B16DA7"/>
    <w:rsid w:val="00B17B6E"/>
    <w:rsid w:val="00B20B03"/>
    <w:rsid w:val="00B21C46"/>
    <w:rsid w:val="00B22574"/>
    <w:rsid w:val="00B25169"/>
    <w:rsid w:val="00B2553F"/>
    <w:rsid w:val="00B25B74"/>
    <w:rsid w:val="00B260D4"/>
    <w:rsid w:val="00B265BF"/>
    <w:rsid w:val="00B30B2A"/>
    <w:rsid w:val="00B30D07"/>
    <w:rsid w:val="00B31157"/>
    <w:rsid w:val="00B332FC"/>
    <w:rsid w:val="00B33A5D"/>
    <w:rsid w:val="00B35E3E"/>
    <w:rsid w:val="00B378F6"/>
    <w:rsid w:val="00B43451"/>
    <w:rsid w:val="00B44165"/>
    <w:rsid w:val="00B50F7D"/>
    <w:rsid w:val="00B51A51"/>
    <w:rsid w:val="00B51C6C"/>
    <w:rsid w:val="00B529C5"/>
    <w:rsid w:val="00B55078"/>
    <w:rsid w:val="00B561F9"/>
    <w:rsid w:val="00B5630E"/>
    <w:rsid w:val="00B56BF7"/>
    <w:rsid w:val="00B57547"/>
    <w:rsid w:val="00B57860"/>
    <w:rsid w:val="00B57EC4"/>
    <w:rsid w:val="00B606C3"/>
    <w:rsid w:val="00B645F7"/>
    <w:rsid w:val="00B64B0F"/>
    <w:rsid w:val="00B65640"/>
    <w:rsid w:val="00B67F6E"/>
    <w:rsid w:val="00B70C84"/>
    <w:rsid w:val="00B72C4B"/>
    <w:rsid w:val="00B73787"/>
    <w:rsid w:val="00B75925"/>
    <w:rsid w:val="00B8071B"/>
    <w:rsid w:val="00B808EE"/>
    <w:rsid w:val="00B810E2"/>
    <w:rsid w:val="00B81498"/>
    <w:rsid w:val="00B820A5"/>
    <w:rsid w:val="00B83559"/>
    <w:rsid w:val="00B853F9"/>
    <w:rsid w:val="00B85DBE"/>
    <w:rsid w:val="00B86707"/>
    <w:rsid w:val="00B91978"/>
    <w:rsid w:val="00B935E7"/>
    <w:rsid w:val="00BA252D"/>
    <w:rsid w:val="00BA48D6"/>
    <w:rsid w:val="00BA75B1"/>
    <w:rsid w:val="00BB0E33"/>
    <w:rsid w:val="00BB1C7F"/>
    <w:rsid w:val="00BB47EF"/>
    <w:rsid w:val="00BB672D"/>
    <w:rsid w:val="00BB6F15"/>
    <w:rsid w:val="00BB76CD"/>
    <w:rsid w:val="00BC012A"/>
    <w:rsid w:val="00BC2DAE"/>
    <w:rsid w:val="00BC3F9C"/>
    <w:rsid w:val="00BC5C92"/>
    <w:rsid w:val="00BC5D41"/>
    <w:rsid w:val="00BC6F77"/>
    <w:rsid w:val="00BC7821"/>
    <w:rsid w:val="00BC7EF1"/>
    <w:rsid w:val="00BD6668"/>
    <w:rsid w:val="00BD6BDC"/>
    <w:rsid w:val="00BE0C4E"/>
    <w:rsid w:val="00BE2400"/>
    <w:rsid w:val="00BE2A2E"/>
    <w:rsid w:val="00BF0782"/>
    <w:rsid w:val="00BF1F82"/>
    <w:rsid w:val="00BF27F5"/>
    <w:rsid w:val="00BF548C"/>
    <w:rsid w:val="00BF70FF"/>
    <w:rsid w:val="00BF7714"/>
    <w:rsid w:val="00BF7E1E"/>
    <w:rsid w:val="00C00CFE"/>
    <w:rsid w:val="00C00FE4"/>
    <w:rsid w:val="00C015CB"/>
    <w:rsid w:val="00C04DBE"/>
    <w:rsid w:val="00C12238"/>
    <w:rsid w:val="00C1455C"/>
    <w:rsid w:val="00C160F9"/>
    <w:rsid w:val="00C171B9"/>
    <w:rsid w:val="00C204C6"/>
    <w:rsid w:val="00C216C1"/>
    <w:rsid w:val="00C21871"/>
    <w:rsid w:val="00C21CEE"/>
    <w:rsid w:val="00C228A9"/>
    <w:rsid w:val="00C252B9"/>
    <w:rsid w:val="00C25B94"/>
    <w:rsid w:val="00C26F66"/>
    <w:rsid w:val="00C334F1"/>
    <w:rsid w:val="00C35A21"/>
    <w:rsid w:val="00C4317C"/>
    <w:rsid w:val="00C44692"/>
    <w:rsid w:val="00C44EB3"/>
    <w:rsid w:val="00C452FF"/>
    <w:rsid w:val="00C4557B"/>
    <w:rsid w:val="00C47C36"/>
    <w:rsid w:val="00C52B02"/>
    <w:rsid w:val="00C52C1C"/>
    <w:rsid w:val="00C546C5"/>
    <w:rsid w:val="00C554B4"/>
    <w:rsid w:val="00C57B4D"/>
    <w:rsid w:val="00C60B2F"/>
    <w:rsid w:val="00C61F87"/>
    <w:rsid w:val="00C63390"/>
    <w:rsid w:val="00C63B7B"/>
    <w:rsid w:val="00C71FE9"/>
    <w:rsid w:val="00C72970"/>
    <w:rsid w:val="00C72F8C"/>
    <w:rsid w:val="00C74988"/>
    <w:rsid w:val="00C771AB"/>
    <w:rsid w:val="00C804D7"/>
    <w:rsid w:val="00C80E8A"/>
    <w:rsid w:val="00C82914"/>
    <w:rsid w:val="00C82AC1"/>
    <w:rsid w:val="00C84C2B"/>
    <w:rsid w:val="00C853D1"/>
    <w:rsid w:val="00C85A96"/>
    <w:rsid w:val="00C862B1"/>
    <w:rsid w:val="00C914F5"/>
    <w:rsid w:val="00C917DB"/>
    <w:rsid w:val="00C91EA8"/>
    <w:rsid w:val="00C95196"/>
    <w:rsid w:val="00CA076B"/>
    <w:rsid w:val="00CA0C1D"/>
    <w:rsid w:val="00CA274F"/>
    <w:rsid w:val="00CA2F84"/>
    <w:rsid w:val="00CA4E51"/>
    <w:rsid w:val="00CA580E"/>
    <w:rsid w:val="00CA7E22"/>
    <w:rsid w:val="00CB201B"/>
    <w:rsid w:val="00CB2B7B"/>
    <w:rsid w:val="00CB5A9E"/>
    <w:rsid w:val="00CC12D9"/>
    <w:rsid w:val="00CC1566"/>
    <w:rsid w:val="00CC2EBD"/>
    <w:rsid w:val="00CC5561"/>
    <w:rsid w:val="00CC7111"/>
    <w:rsid w:val="00CC7573"/>
    <w:rsid w:val="00CC7EAC"/>
    <w:rsid w:val="00CD0DBB"/>
    <w:rsid w:val="00CD1CB3"/>
    <w:rsid w:val="00CD573E"/>
    <w:rsid w:val="00CE05D1"/>
    <w:rsid w:val="00CE247C"/>
    <w:rsid w:val="00CE4572"/>
    <w:rsid w:val="00CF036D"/>
    <w:rsid w:val="00CF1FCE"/>
    <w:rsid w:val="00CF38E2"/>
    <w:rsid w:val="00CF5199"/>
    <w:rsid w:val="00CF5EE6"/>
    <w:rsid w:val="00CF7595"/>
    <w:rsid w:val="00CF7911"/>
    <w:rsid w:val="00CF7954"/>
    <w:rsid w:val="00D00019"/>
    <w:rsid w:val="00D00414"/>
    <w:rsid w:val="00D02413"/>
    <w:rsid w:val="00D02460"/>
    <w:rsid w:val="00D0270E"/>
    <w:rsid w:val="00D04493"/>
    <w:rsid w:val="00D060B7"/>
    <w:rsid w:val="00D069DF"/>
    <w:rsid w:val="00D104DB"/>
    <w:rsid w:val="00D10BBE"/>
    <w:rsid w:val="00D10F9F"/>
    <w:rsid w:val="00D114F9"/>
    <w:rsid w:val="00D11E84"/>
    <w:rsid w:val="00D121F9"/>
    <w:rsid w:val="00D15032"/>
    <w:rsid w:val="00D16932"/>
    <w:rsid w:val="00D16C0D"/>
    <w:rsid w:val="00D20A44"/>
    <w:rsid w:val="00D20C67"/>
    <w:rsid w:val="00D237F3"/>
    <w:rsid w:val="00D2535A"/>
    <w:rsid w:val="00D256F6"/>
    <w:rsid w:val="00D26ACA"/>
    <w:rsid w:val="00D33852"/>
    <w:rsid w:val="00D349C8"/>
    <w:rsid w:val="00D401D4"/>
    <w:rsid w:val="00D43B43"/>
    <w:rsid w:val="00D45FB2"/>
    <w:rsid w:val="00D4680A"/>
    <w:rsid w:val="00D5012F"/>
    <w:rsid w:val="00D518D7"/>
    <w:rsid w:val="00D53A0C"/>
    <w:rsid w:val="00D553B2"/>
    <w:rsid w:val="00D603BF"/>
    <w:rsid w:val="00D6172E"/>
    <w:rsid w:val="00D61C0E"/>
    <w:rsid w:val="00D62C6E"/>
    <w:rsid w:val="00D6407D"/>
    <w:rsid w:val="00D72D9E"/>
    <w:rsid w:val="00D733EF"/>
    <w:rsid w:val="00D73D6C"/>
    <w:rsid w:val="00D752D2"/>
    <w:rsid w:val="00D76975"/>
    <w:rsid w:val="00D7709F"/>
    <w:rsid w:val="00D77265"/>
    <w:rsid w:val="00D772C9"/>
    <w:rsid w:val="00D77542"/>
    <w:rsid w:val="00D8043C"/>
    <w:rsid w:val="00D842B8"/>
    <w:rsid w:val="00D87528"/>
    <w:rsid w:val="00D90E06"/>
    <w:rsid w:val="00D92095"/>
    <w:rsid w:val="00D93EFD"/>
    <w:rsid w:val="00D94C0C"/>
    <w:rsid w:val="00D96276"/>
    <w:rsid w:val="00DA3751"/>
    <w:rsid w:val="00DA42CA"/>
    <w:rsid w:val="00DA7675"/>
    <w:rsid w:val="00DA7965"/>
    <w:rsid w:val="00DB078E"/>
    <w:rsid w:val="00DB10DD"/>
    <w:rsid w:val="00DB268E"/>
    <w:rsid w:val="00DB4837"/>
    <w:rsid w:val="00DB6D27"/>
    <w:rsid w:val="00DC48A3"/>
    <w:rsid w:val="00DC6387"/>
    <w:rsid w:val="00DD116F"/>
    <w:rsid w:val="00DD2536"/>
    <w:rsid w:val="00DD3A33"/>
    <w:rsid w:val="00DD4FEF"/>
    <w:rsid w:val="00DD5573"/>
    <w:rsid w:val="00DD59BB"/>
    <w:rsid w:val="00DD6442"/>
    <w:rsid w:val="00DE19D2"/>
    <w:rsid w:val="00DE29D1"/>
    <w:rsid w:val="00DE6290"/>
    <w:rsid w:val="00DE7E47"/>
    <w:rsid w:val="00DF2623"/>
    <w:rsid w:val="00DF2DD7"/>
    <w:rsid w:val="00DF359E"/>
    <w:rsid w:val="00DF63B1"/>
    <w:rsid w:val="00E00CF7"/>
    <w:rsid w:val="00E010F7"/>
    <w:rsid w:val="00E01538"/>
    <w:rsid w:val="00E0272E"/>
    <w:rsid w:val="00E0369E"/>
    <w:rsid w:val="00E04D30"/>
    <w:rsid w:val="00E04FB4"/>
    <w:rsid w:val="00E0540B"/>
    <w:rsid w:val="00E06552"/>
    <w:rsid w:val="00E1087F"/>
    <w:rsid w:val="00E160CE"/>
    <w:rsid w:val="00E204A5"/>
    <w:rsid w:val="00E240BC"/>
    <w:rsid w:val="00E2454A"/>
    <w:rsid w:val="00E27498"/>
    <w:rsid w:val="00E2762E"/>
    <w:rsid w:val="00E278F2"/>
    <w:rsid w:val="00E30E7E"/>
    <w:rsid w:val="00E317EA"/>
    <w:rsid w:val="00E32D11"/>
    <w:rsid w:val="00E33E03"/>
    <w:rsid w:val="00E34FB8"/>
    <w:rsid w:val="00E378A7"/>
    <w:rsid w:val="00E37BBC"/>
    <w:rsid w:val="00E41E5D"/>
    <w:rsid w:val="00E443A4"/>
    <w:rsid w:val="00E447A4"/>
    <w:rsid w:val="00E45953"/>
    <w:rsid w:val="00E45CDC"/>
    <w:rsid w:val="00E46DA8"/>
    <w:rsid w:val="00E47549"/>
    <w:rsid w:val="00E53ED0"/>
    <w:rsid w:val="00E5473E"/>
    <w:rsid w:val="00E54DBF"/>
    <w:rsid w:val="00E552D6"/>
    <w:rsid w:val="00E61E5E"/>
    <w:rsid w:val="00E64A86"/>
    <w:rsid w:val="00E65363"/>
    <w:rsid w:val="00E7338D"/>
    <w:rsid w:val="00E768F1"/>
    <w:rsid w:val="00E76EB8"/>
    <w:rsid w:val="00E826C5"/>
    <w:rsid w:val="00E8346C"/>
    <w:rsid w:val="00E83494"/>
    <w:rsid w:val="00E840CA"/>
    <w:rsid w:val="00E857C9"/>
    <w:rsid w:val="00E86620"/>
    <w:rsid w:val="00E9186A"/>
    <w:rsid w:val="00E92B4A"/>
    <w:rsid w:val="00E93EDF"/>
    <w:rsid w:val="00E941C0"/>
    <w:rsid w:val="00E94C84"/>
    <w:rsid w:val="00E966F3"/>
    <w:rsid w:val="00E97929"/>
    <w:rsid w:val="00E97976"/>
    <w:rsid w:val="00EA0743"/>
    <w:rsid w:val="00EA1004"/>
    <w:rsid w:val="00EA2CF6"/>
    <w:rsid w:val="00EA301A"/>
    <w:rsid w:val="00EA4542"/>
    <w:rsid w:val="00EA7D9B"/>
    <w:rsid w:val="00EB051B"/>
    <w:rsid w:val="00EB0AEA"/>
    <w:rsid w:val="00EB1E57"/>
    <w:rsid w:val="00EB3D43"/>
    <w:rsid w:val="00EB43DB"/>
    <w:rsid w:val="00EB44E2"/>
    <w:rsid w:val="00EB46A0"/>
    <w:rsid w:val="00EB4799"/>
    <w:rsid w:val="00EB4A38"/>
    <w:rsid w:val="00EB7382"/>
    <w:rsid w:val="00EC01B9"/>
    <w:rsid w:val="00EC023F"/>
    <w:rsid w:val="00EC285B"/>
    <w:rsid w:val="00EC2EC2"/>
    <w:rsid w:val="00EC5778"/>
    <w:rsid w:val="00EC60B9"/>
    <w:rsid w:val="00EC7E39"/>
    <w:rsid w:val="00ED23EB"/>
    <w:rsid w:val="00ED78E0"/>
    <w:rsid w:val="00EE23E5"/>
    <w:rsid w:val="00EE3F19"/>
    <w:rsid w:val="00EE4995"/>
    <w:rsid w:val="00EE4D04"/>
    <w:rsid w:val="00EE53C5"/>
    <w:rsid w:val="00EF0402"/>
    <w:rsid w:val="00EF0D39"/>
    <w:rsid w:val="00EF0EFF"/>
    <w:rsid w:val="00EF3E1F"/>
    <w:rsid w:val="00EF58DF"/>
    <w:rsid w:val="00EF639E"/>
    <w:rsid w:val="00F035AE"/>
    <w:rsid w:val="00F03666"/>
    <w:rsid w:val="00F05643"/>
    <w:rsid w:val="00F05761"/>
    <w:rsid w:val="00F05903"/>
    <w:rsid w:val="00F05DDC"/>
    <w:rsid w:val="00F060A2"/>
    <w:rsid w:val="00F11DE4"/>
    <w:rsid w:val="00F121AE"/>
    <w:rsid w:val="00F1513C"/>
    <w:rsid w:val="00F22080"/>
    <w:rsid w:val="00F22C2F"/>
    <w:rsid w:val="00F26D1C"/>
    <w:rsid w:val="00F32A7A"/>
    <w:rsid w:val="00F35A10"/>
    <w:rsid w:val="00F4029B"/>
    <w:rsid w:val="00F44120"/>
    <w:rsid w:val="00F4573A"/>
    <w:rsid w:val="00F516F1"/>
    <w:rsid w:val="00F54246"/>
    <w:rsid w:val="00F561D0"/>
    <w:rsid w:val="00F571FC"/>
    <w:rsid w:val="00F57CB3"/>
    <w:rsid w:val="00F71E90"/>
    <w:rsid w:val="00F7240C"/>
    <w:rsid w:val="00F7369F"/>
    <w:rsid w:val="00F762D3"/>
    <w:rsid w:val="00F81A9B"/>
    <w:rsid w:val="00F821C8"/>
    <w:rsid w:val="00F82A1C"/>
    <w:rsid w:val="00F926A0"/>
    <w:rsid w:val="00F92F36"/>
    <w:rsid w:val="00F933DB"/>
    <w:rsid w:val="00F93CDA"/>
    <w:rsid w:val="00F96B44"/>
    <w:rsid w:val="00FA3601"/>
    <w:rsid w:val="00FA3952"/>
    <w:rsid w:val="00FA5759"/>
    <w:rsid w:val="00FC4CB0"/>
    <w:rsid w:val="00FC6454"/>
    <w:rsid w:val="00FC6B3E"/>
    <w:rsid w:val="00FD0651"/>
    <w:rsid w:val="00FD1A44"/>
    <w:rsid w:val="00FD1AE8"/>
    <w:rsid w:val="00FD7DCB"/>
    <w:rsid w:val="00FE2B6B"/>
    <w:rsid w:val="00FE3038"/>
    <w:rsid w:val="00FE53FE"/>
    <w:rsid w:val="00FE5E84"/>
    <w:rsid w:val="00FF2CDA"/>
    <w:rsid w:val="00FF32E9"/>
    <w:rsid w:val="00FF4276"/>
    <w:rsid w:val="00FF57AB"/>
    <w:rsid w:val="00FF69E9"/>
    <w:rsid w:val="4945711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2629B6"/>
  <w15:chartTrackingRefBased/>
  <w15:docId w15:val="{79F345A3-8A39-49A9-900F-38268F304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75A1F"/>
    <w:pPr>
      <w:jc w:val="both"/>
    </w:pPr>
    <w:rPr>
      <w:rFonts w:ascii="Palatino Linotype" w:hAnsi="Palatino Linotype"/>
      <w:color w:val="000000" w:themeColor="text1"/>
    </w:rPr>
  </w:style>
  <w:style w:type="character" w:styleId="Fuentedeprrafopredeter" w:default="1">
    <w:name w:val="Default Paragraph Font"/>
    <w:uiPriority w:val="1"/>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link w:val="EncabezadoCar"/>
    <w:uiPriority w:val="99"/>
    <w:unhideWhenUsed/>
    <w:rsid w:val="00C853D1"/>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C853D1"/>
    <w:rPr>
      <w:rFonts w:ascii="Palatino Linotype" w:hAnsi="Palatino Linotype"/>
      <w:color w:val="000000" w:themeColor="text1"/>
    </w:rPr>
  </w:style>
  <w:style w:type="paragraph" w:styleId="Piedepgina">
    <w:name w:val="footer"/>
    <w:basedOn w:val="Normal"/>
    <w:link w:val="PiedepginaCar"/>
    <w:uiPriority w:val="99"/>
    <w:unhideWhenUsed/>
    <w:rsid w:val="00C853D1"/>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C853D1"/>
    <w:rPr>
      <w:rFonts w:ascii="Palatino Linotype" w:hAnsi="Palatino Linotype"/>
      <w:color w:val="000000" w:themeColor="text1"/>
    </w:rPr>
  </w:style>
  <w:style w:type="table" w:styleId="Tablaconcuadrcula">
    <w:name w:val="Table Grid"/>
    <w:basedOn w:val="Tablanormal"/>
    <w:uiPriority w:val="39"/>
    <w:rsid w:val="00C853D1"/>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ipervnculo">
    <w:name w:val="Hyperlink"/>
    <w:aliases w:val="Hipervínculo1,Hipervínculo11,Hipervínculo12,Hipervínculo13,Hipervínculo14,Hipervínculo15"/>
    <w:basedOn w:val="Fuentedeprrafopredeter"/>
    <w:uiPriority w:val="99"/>
    <w:unhideWhenUsed/>
    <w:rsid w:val="00C853D1"/>
    <w:rPr>
      <w:color w:val="0563C1" w:themeColor="hyperlink"/>
      <w:u w:val="single"/>
    </w:r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E2762E"/>
    <w:rPr>
      <w:rFonts w:ascii="Palatino Linotype" w:hAnsi="Palatino Linotype" w:eastAsia="Times New Roman" w:cs="Times New Roman"/>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2762E"/>
    <w:pPr>
      <w:spacing w:after="0" w:line="240" w:lineRule="auto"/>
      <w:ind w:left="720"/>
      <w:contextualSpacing/>
    </w:pPr>
    <w:rPr>
      <w:rFonts w:eastAsia="Times New Roman" w:cs="Times New Roman"/>
      <w:color w:val="auto"/>
      <w:szCs w:val="24"/>
      <w:lang w:eastAsia="es-ES"/>
    </w:rPr>
  </w:style>
  <w:style w:type="character" w:styleId="Mencinsinresolver1" w:customStyle="1">
    <w:name w:val="Mención sin resolver1"/>
    <w:basedOn w:val="Fuentedeprrafopredeter"/>
    <w:uiPriority w:val="99"/>
    <w:semiHidden/>
    <w:unhideWhenUsed/>
    <w:rsid w:val="0079077D"/>
    <w:rPr>
      <w:color w:val="605E5C"/>
      <w:shd w:val="clear" w:color="auto" w:fill="E1DFDD"/>
    </w:rPr>
  </w:style>
  <w:style w:type="character" w:styleId="Hipervnculovisitado">
    <w:name w:val="FollowedHyperlink"/>
    <w:basedOn w:val="Fuentedeprrafopredeter"/>
    <w:uiPriority w:val="99"/>
    <w:semiHidden/>
    <w:unhideWhenUsed/>
    <w:rsid w:val="00B85DBE"/>
    <w:rPr>
      <w:color w:val="954F72" w:themeColor="followedHyperlink"/>
      <w:u w:val="single"/>
    </w:rPr>
  </w:style>
  <w:style w:type="character" w:styleId="dp6" w:customStyle="1">
    <w:name w:val="dp6"/>
    <w:basedOn w:val="Fuentedeprrafopredeter"/>
    <w:rsid w:val="00491C3E"/>
  </w:style>
  <w:style w:type="paragraph" w:styleId="Textosinformato">
    <w:name w:val="Plain Text"/>
    <w:basedOn w:val="Normal"/>
    <w:link w:val="TextosinformatoCar"/>
    <w:rsid w:val="00273E3B"/>
    <w:pPr>
      <w:spacing w:after="0" w:line="240" w:lineRule="auto"/>
      <w:jc w:val="left"/>
    </w:pPr>
    <w:rPr>
      <w:rFonts w:ascii="Courier New" w:hAnsi="Courier New" w:eastAsia="Times New Roman" w:cs="Times New Roman"/>
      <w:color w:val="auto"/>
      <w:sz w:val="20"/>
      <w:szCs w:val="20"/>
      <w:lang w:val="x-none" w:eastAsia="es-ES"/>
    </w:rPr>
  </w:style>
  <w:style w:type="character" w:styleId="TextosinformatoCar" w:customStyle="1">
    <w:name w:val="Texto sin formato Car"/>
    <w:basedOn w:val="Fuentedeprrafopredeter"/>
    <w:link w:val="Textosinformato"/>
    <w:rsid w:val="00273E3B"/>
    <w:rPr>
      <w:rFonts w:ascii="Courier New" w:hAnsi="Courier New" w:eastAsia="Times New Roman" w:cs="Times New Roman"/>
      <w:sz w:val="20"/>
      <w:szCs w:val="20"/>
      <w:lang w:val="x-none" w:eastAsia="es-ES"/>
    </w:rPr>
  </w:style>
  <w:style w:type="paragraph" w:styleId="Texto" w:customStyle="1">
    <w:name w:val="Texto"/>
    <w:basedOn w:val="Normal"/>
    <w:link w:val="TextoCar"/>
    <w:rsid w:val="00273E3B"/>
    <w:pPr>
      <w:spacing w:after="101" w:line="216" w:lineRule="exact"/>
      <w:ind w:firstLine="288"/>
    </w:pPr>
    <w:rPr>
      <w:rFonts w:ascii="Arial" w:hAnsi="Arial" w:eastAsia="Times New Roman" w:cs="Times New Roman"/>
      <w:color w:val="auto"/>
      <w:sz w:val="18"/>
      <w:szCs w:val="18"/>
      <w:lang w:val="es-ES" w:eastAsia="es-ES"/>
    </w:rPr>
  </w:style>
  <w:style w:type="character" w:styleId="TextoCar" w:customStyle="1">
    <w:name w:val="Texto Car"/>
    <w:link w:val="Texto"/>
    <w:locked/>
    <w:rsid w:val="00273E3B"/>
    <w:rPr>
      <w:rFonts w:ascii="Arial" w:hAnsi="Arial" w:eastAsia="Times New Roman" w:cs="Times New Roman"/>
      <w:sz w:val="18"/>
      <w:szCs w:val="18"/>
      <w:lang w:val="es-ES" w:eastAsia="es-ES"/>
    </w:rPr>
  </w:style>
  <w:style w:type="character" w:styleId="markedcontent" w:customStyle="1">
    <w:name w:val="markedcontent"/>
    <w:basedOn w:val="Fuentedeprrafopredeter"/>
    <w:rsid w:val="003C470A"/>
  </w:style>
  <w:style w:type="paragraph" w:styleId="NormalWeb">
    <w:name w:val="Normal (Web)"/>
    <w:basedOn w:val="Normal"/>
    <w:uiPriority w:val="99"/>
    <w:semiHidden/>
    <w:unhideWhenUsed/>
    <w:rsid w:val="00682222"/>
    <w:pPr>
      <w:spacing w:before="100" w:beforeAutospacing="1" w:after="100" w:afterAutospacing="1" w:line="240" w:lineRule="auto"/>
      <w:jc w:val="left"/>
    </w:pPr>
    <w:rPr>
      <w:rFonts w:ascii="Times New Roman" w:hAnsi="Times New Roman" w:eastAsia="Times New Roman" w:cs="Times New Roman"/>
      <w:color w:val="auto"/>
      <w:sz w:val="24"/>
      <w:szCs w:val="24"/>
      <w:lang w:eastAsia="es-ES_tradnl"/>
    </w:rPr>
  </w:style>
  <w:style w:type="character" w:styleId="apple-converted-space" w:customStyle="1">
    <w:name w:val="apple-converted-space"/>
    <w:basedOn w:val="Fuentedeprrafopredeter"/>
    <w:rsid w:val="00682222"/>
  </w:style>
  <w:style w:type="character" w:styleId="Mencinsinresolver">
    <w:name w:val="Unresolved Mention"/>
    <w:basedOn w:val="Fuentedeprrafopredeter"/>
    <w:uiPriority w:val="99"/>
    <w:semiHidden/>
    <w:unhideWhenUsed/>
    <w:rsid w:val="004100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195628">
      <w:bodyDiv w:val="1"/>
      <w:marLeft w:val="0"/>
      <w:marRight w:val="0"/>
      <w:marTop w:val="0"/>
      <w:marBottom w:val="0"/>
      <w:divBdr>
        <w:top w:val="none" w:sz="0" w:space="0" w:color="auto"/>
        <w:left w:val="none" w:sz="0" w:space="0" w:color="auto"/>
        <w:bottom w:val="none" w:sz="0" w:space="0" w:color="auto"/>
        <w:right w:val="none" w:sz="0" w:space="0" w:color="auto"/>
      </w:divBdr>
    </w:div>
    <w:div w:id="249659322">
      <w:bodyDiv w:val="1"/>
      <w:marLeft w:val="0"/>
      <w:marRight w:val="0"/>
      <w:marTop w:val="0"/>
      <w:marBottom w:val="0"/>
      <w:divBdr>
        <w:top w:val="none" w:sz="0" w:space="0" w:color="auto"/>
        <w:left w:val="none" w:sz="0" w:space="0" w:color="auto"/>
        <w:bottom w:val="none" w:sz="0" w:space="0" w:color="auto"/>
        <w:right w:val="none" w:sz="0" w:space="0" w:color="auto"/>
      </w:divBdr>
    </w:div>
    <w:div w:id="355157449">
      <w:bodyDiv w:val="1"/>
      <w:marLeft w:val="0"/>
      <w:marRight w:val="0"/>
      <w:marTop w:val="0"/>
      <w:marBottom w:val="0"/>
      <w:divBdr>
        <w:top w:val="none" w:sz="0" w:space="0" w:color="auto"/>
        <w:left w:val="none" w:sz="0" w:space="0" w:color="auto"/>
        <w:bottom w:val="none" w:sz="0" w:space="0" w:color="auto"/>
        <w:right w:val="none" w:sz="0" w:space="0" w:color="auto"/>
      </w:divBdr>
    </w:div>
    <w:div w:id="387798768">
      <w:bodyDiv w:val="1"/>
      <w:marLeft w:val="0"/>
      <w:marRight w:val="0"/>
      <w:marTop w:val="0"/>
      <w:marBottom w:val="0"/>
      <w:divBdr>
        <w:top w:val="none" w:sz="0" w:space="0" w:color="auto"/>
        <w:left w:val="none" w:sz="0" w:space="0" w:color="auto"/>
        <w:bottom w:val="none" w:sz="0" w:space="0" w:color="auto"/>
        <w:right w:val="none" w:sz="0" w:space="0" w:color="auto"/>
      </w:divBdr>
    </w:div>
    <w:div w:id="411782374">
      <w:bodyDiv w:val="1"/>
      <w:marLeft w:val="0"/>
      <w:marRight w:val="0"/>
      <w:marTop w:val="0"/>
      <w:marBottom w:val="0"/>
      <w:divBdr>
        <w:top w:val="none" w:sz="0" w:space="0" w:color="auto"/>
        <w:left w:val="none" w:sz="0" w:space="0" w:color="auto"/>
        <w:bottom w:val="none" w:sz="0" w:space="0" w:color="auto"/>
        <w:right w:val="none" w:sz="0" w:space="0" w:color="auto"/>
      </w:divBdr>
    </w:div>
    <w:div w:id="612901374">
      <w:bodyDiv w:val="1"/>
      <w:marLeft w:val="0"/>
      <w:marRight w:val="0"/>
      <w:marTop w:val="0"/>
      <w:marBottom w:val="0"/>
      <w:divBdr>
        <w:top w:val="none" w:sz="0" w:space="0" w:color="auto"/>
        <w:left w:val="none" w:sz="0" w:space="0" w:color="auto"/>
        <w:bottom w:val="none" w:sz="0" w:space="0" w:color="auto"/>
        <w:right w:val="none" w:sz="0" w:space="0" w:color="auto"/>
      </w:divBdr>
      <w:divsChild>
        <w:div w:id="773287151">
          <w:marLeft w:val="0"/>
          <w:marRight w:val="0"/>
          <w:marTop w:val="0"/>
          <w:marBottom w:val="0"/>
          <w:divBdr>
            <w:top w:val="none" w:sz="0" w:space="0" w:color="auto"/>
            <w:left w:val="none" w:sz="0" w:space="0" w:color="auto"/>
            <w:bottom w:val="none" w:sz="0" w:space="0" w:color="auto"/>
            <w:right w:val="none" w:sz="0" w:space="0" w:color="auto"/>
          </w:divBdr>
          <w:divsChild>
            <w:div w:id="1658723871">
              <w:marLeft w:val="0"/>
              <w:marRight w:val="0"/>
              <w:marTop w:val="0"/>
              <w:marBottom w:val="0"/>
              <w:divBdr>
                <w:top w:val="none" w:sz="0" w:space="0" w:color="auto"/>
                <w:left w:val="none" w:sz="0" w:space="0" w:color="auto"/>
                <w:bottom w:val="none" w:sz="0" w:space="0" w:color="auto"/>
                <w:right w:val="none" w:sz="0" w:space="0" w:color="auto"/>
              </w:divBdr>
              <w:divsChild>
                <w:div w:id="133371374">
                  <w:marLeft w:val="0"/>
                  <w:marRight w:val="0"/>
                  <w:marTop w:val="0"/>
                  <w:marBottom w:val="0"/>
                  <w:divBdr>
                    <w:top w:val="none" w:sz="0" w:space="0" w:color="auto"/>
                    <w:left w:val="none" w:sz="0" w:space="0" w:color="auto"/>
                    <w:bottom w:val="none" w:sz="0" w:space="0" w:color="auto"/>
                    <w:right w:val="none" w:sz="0" w:space="0" w:color="auto"/>
                  </w:divBdr>
                  <w:divsChild>
                    <w:div w:id="166612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5928248">
      <w:bodyDiv w:val="1"/>
      <w:marLeft w:val="0"/>
      <w:marRight w:val="0"/>
      <w:marTop w:val="0"/>
      <w:marBottom w:val="0"/>
      <w:divBdr>
        <w:top w:val="none" w:sz="0" w:space="0" w:color="auto"/>
        <w:left w:val="none" w:sz="0" w:space="0" w:color="auto"/>
        <w:bottom w:val="none" w:sz="0" w:space="0" w:color="auto"/>
        <w:right w:val="none" w:sz="0" w:space="0" w:color="auto"/>
      </w:divBdr>
    </w:div>
    <w:div w:id="776094971">
      <w:bodyDiv w:val="1"/>
      <w:marLeft w:val="0"/>
      <w:marRight w:val="0"/>
      <w:marTop w:val="0"/>
      <w:marBottom w:val="0"/>
      <w:divBdr>
        <w:top w:val="none" w:sz="0" w:space="0" w:color="auto"/>
        <w:left w:val="none" w:sz="0" w:space="0" w:color="auto"/>
        <w:bottom w:val="none" w:sz="0" w:space="0" w:color="auto"/>
        <w:right w:val="none" w:sz="0" w:space="0" w:color="auto"/>
      </w:divBdr>
      <w:divsChild>
        <w:div w:id="1471750448">
          <w:marLeft w:val="0"/>
          <w:marRight w:val="0"/>
          <w:marTop w:val="0"/>
          <w:marBottom w:val="0"/>
          <w:divBdr>
            <w:top w:val="none" w:sz="0" w:space="0" w:color="auto"/>
            <w:left w:val="none" w:sz="0" w:space="0" w:color="auto"/>
            <w:bottom w:val="none" w:sz="0" w:space="0" w:color="auto"/>
            <w:right w:val="none" w:sz="0" w:space="0" w:color="auto"/>
          </w:divBdr>
          <w:divsChild>
            <w:div w:id="2054648796">
              <w:marLeft w:val="0"/>
              <w:marRight w:val="0"/>
              <w:marTop w:val="0"/>
              <w:marBottom w:val="0"/>
              <w:divBdr>
                <w:top w:val="none" w:sz="0" w:space="0" w:color="auto"/>
                <w:left w:val="none" w:sz="0" w:space="0" w:color="auto"/>
                <w:bottom w:val="none" w:sz="0" w:space="0" w:color="auto"/>
                <w:right w:val="none" w:sz="0" w:space="0" w:color="auto"/>
              </w:divBdr>
              <w:divsChild>
                <w:div w:id="498467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0168147">
      <w:bodyDiv w:val="1"/>
      <w:marLeft w:val="0"/>
      <w:marRight w:val="0"/>
      <w:marTop w:val="0"/>
      <w:marBottom w:val="0"/>
      <w:divBdr>
        <w:top w:val="none" w:sz="0" w:space="0" w:color="auto"/>
        <w:left w:val="none" w:sz="0" w:space="0" w:color="auto"/>
        <w:bottom w:val="none" w:sz="0" w:space="0" w:color="auto"/>
        <w:right w:val="none" w:sz="0" w:space="0" w:color="auto"/>
      </w:divBdr>
    </w:div>
    <w:div w:id="1240023026">
      <w:bodyDiv w:val="1"/>
      <w:marLeft w:val="0"/>
      <w:marRight w:val="0"/>
      <w:marTop w:val="0"/>
      <w:marBottom w:val="0"/>
      <w:divBdr>
        <w:top w:val="none" w:sz="0" w:space="0" w:color="auto"/>
        <w:left w:val="none" w:sz="0" w:space="0" w:color="auto"/>
        <w:bottom w:val="none" w:sz="0" w:space="0" w:color="auto"/>
        <w:right w:val="none" w:sz="0" w:space="0" w:color="auto"/>
      </w:divBdr>
      <w:divsChild>
        <w:div w:id="2006083033">
          <w:marLeft w:val="0"/>
          <w:marRight w:val="0"/>
          <w:marTop w:val="0"/>
          <w:marBottom w:val="0"/>
          <w:divBdr>
            <w:top w:val="none" w:sz="0" w:space="0" w:color="auto"/>
            <w:left w:val="none" w:sz="0" w:space="0" w:color="auto"/>
            <w:bottom w:val="none" w:sz="0" w:space="0" w:color="auto"/>
            <w:right w:val="none" w:sz="0" w:space="0" w:color="auto"/>
          </w:divBdr>
          <w:divsChild>
            <w:div w:id="2093238247">
              <w:marLeft w:val="0"/>
              <w:marRight w:val="0"/>
              <w:marTop w:val="0"/>
              <w:marBottom w:val="0"/>
              <w:divBdr>
                <w:top w:val="none" w:sz="0" w:space="0" w:color="auto"/>
                <w:left w:val="none" w:sz="0" w:space="0" w:color="auto"/>
                <w:bottom w:val="none" w:sz="0" w:space="0" w:color="auto"/>
                <w:right w:val="none" w:sz="0" w:space="0" w:color="auto"/>
              </w:divBdr>
              <w:divsChild>
                <w:div w:id="1115365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6446153">
      <w:bodyDiv w:val="1"/>
      <w:marLeft w:val="0"/>
      <w:marRight w:val="0"/>
      <w:marTop w:val="0"/>
      <w:marBottom w:val="0"/>
      <w:divBdr>
        <w:top w:val="none" w:sz="0" w:space="0" w:color="auto"/>
        <w:left w:val="none" w:sz="0" w:space="0" w:color="auto"/>
        <w:bottom w:val="none" w:sz="0" w:space="0" w:color="auto"/>
        <w:right w:val="none" w:sz="0" w:space="0" w:color="auto"/>
      </w:divBdr>
    </w:div>
    <w:div w:id="1688408008">
      <w:bodyDiv w:val="1"/>
      <w:marLeft w:val="0"/>
      <w:marRight w:val="0"/>
      <w:marTop w:val="0"/>
      <w:marBottom w:val="0"/>
      <w:divBdr>
        <w:top w:val="none" w:sz="0" w:space="0" w:color="auto"/>
        <w:left w:val="none" w:sz="0" w:space="0" w:color="auto"/>
        <w:bottom w:val="none" w:sz="0" w:space="0" w:color="auto"/>
        <w:right w:val="none" w:sz="0" w:space="0" w:color="auto"/>
      </w:divBdr>
    </w:div>
    <w:div w:id="1891377070">
      <w:bodyDiv w:val="1"/>
      <w:marLeft w:val="0"/>
      <w:marRight w:val="0"/>
      <w:marTop w:val="0"/>
      <w:marBottom w:val="0"/>
      <w:divBdr>
        <w:top w:val="none" w:sz="0" w:space="0" w:color="auto"/>
        <w:left w:val="none" w:sz="0" w:space="0" w:color="auto"/>
        <w:bottom w:val="none" w:sz="0" w:space="0" w:color="auto"/>
        <w:right w:val="none" w:sz="0" w:space="0" w:color="auto"/>
      </w:divBdr>
    </w:div>
    <w:div w:id="1902251316">
      <w:bodyDiv w:val="1"/>
      <w:marLeft w:val="0"/>
      <w:marRight w:val="0"/>
      <w:marTop w:val="0"/>
      <w:marBottom w:val="0"/>
      <w:divBdr>
        <w:top w:val="none" w:sz="0" w:space="0" w:color="auto"/>
        <w:left w:val="none" w:sz="0" w:space="0" w:color="auto"/>
        <w:bottom w:val="none" w:sz="0" w:space="0" w:color="auto"/>
        <w:right w:val="none" w:sz="0" w:space="0" w:color="auto"/>
      </w:divBdr>
    </w:div>
    <w:div w:id="1921794914">
      <w:bodyDiv w:val="1"/>
      <w:marLeft w:val="0"/>
      <w:marRight w:val="0"/>
      <w:marTop w:val="0"/>
      <w:marBottom w:val="0"/>
      <w:divBdr>
        <w:top w:val="none" w:sz="0" w:space="0" w:color="auto"/>
        <w:left w:val="none" w:sz="0" w:space="0" w:color="auto"/>
        <w:bottom w:val="none" w:sz="0" w:space="0" w:color="auto"/>
        <w:right w:val="none" w:sz="0" w:space="0" w:color="auto"/>
      </w:divBdr>
    </w:div>
    <w:div w:id="1980383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facebook.com/DDHEcatepec/" TargetMode="External" Id="rId8" /><Relationship Type="http://schemas.openxmlformats.org/officeDocument/2006/relationships/footer" Target="footer2.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numbering" Target="numbering.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eader" Target="header2.xml" Id="rId11" /><Relationship Type="http://schemas.openxmlformats.org/officeDocument/2006/relationships/webSettings" Target="webSetting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settings" Target="settings.xml" Id="rId4" /><Relationship Type="http://schemas.openxmlformats.org/officeDocument/2006/relationships/hyperlink" Target="https://www.ecatepec.gob.mx/" TargetMode="External" Id="rId9" /><Relationship Type="http://schemas.openxmlformats.org/officeDocument/2006/relationships/header" Target="header3.xml" Id="rId14" /><Relationship Type="http://schemas.openxmlformats.org/officeDocument/2006/relationships/glossaryDocument" Target="glossary/document.xml" Id="Re6122585607d4b64"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082fbd98-49a6-446d-b802-a47a3a7c9972}"/>
      </w:docPartPr>
      <w:docPartBody>
        <w:p w14:paraId="546EFB5D">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D4EE09-6252-4E1F-BE5A-7E734F6FF586}">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oswaldo</dc:creator>
  <keywords/>
  <dc:description/>
  <lastModifiedBy>Usuario invitado</lastModifiedBy>
  <revision>3</revision>
  <dcterms:created xsi:type="dcterms:W3CDTF">2022-02-03T17:13:00.0000000Z</dcterms:created>
  <dcterms:modified xsi:type="dcterms:W3CDTF">2022-02-11T18:57:44.6760769Z</dcterms:modified>
</coreProperties>
</file>