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386392" w:rsidRDefault="0029071C" w:rsidP="00C753C2">
      <w:pPr>
        <w:shd w:val="clear" w:color="auto" w:fill="FFFFFF"/>
        <w:spacing w:line="360" w:lineRule="auto"/>
        <w:jc w:val="both"/>
        <w:rPr>
          <w:rFonts w:ascii="Palatino Linotype" w:hAnsi="Palatino Linotype" w:cs="Arial"/>
          <w:color w:val="000000"/>
          <w:lang w:val="es-MX" w:eastAsia="es-MX"/>
        </w:rPr>
      </w:pPr>
      <w:r w:rsidRPr="00386392">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17A0C" w:rsidRPr="00386392">
        <w:rPr>
          <w:rFonts w:ascii="Palatino Linotype" w:hAnsi="Palatino Linotype" w:cs="Arial"/>
          <w:color w:val="000000"/>
          <w:lang w:val="es-MX" w:eastAsia="es-MX"/>
        </w:rPr>
        <w:t>tres de marzo</w:t>
      </w:r>
      <w:r w:rsidR="00C4326C" w:rsidRPr="00386392">
        <w:rPr>
          <w:rFonts w:ascii="Palatino Linotype" w:hAnsi="Palatino Linotype" w:cs="Arial"/>
          <w:color w:val="000000"/>
          <w:lang w:val="es-MX" w:eastAsia="es-MX"/>
        </w:rPr>
        <w:t xml:space="preserve"> dos mil veintidós</w:t>
      </w:r>
      <w:r w:rsidRPr="00386392">
        <w:rPr>
          <w:rFonts w:ascii="Palatino Linotype" w:hAnsi="Palatino Linotype" w:cs="Arial"/>
          <w:color w:val="000000"/>
          <w:lang w:val="es-MX" w:eastAsia="es-MX"/>
        </w:rPr>
        <w:t>.</w:t>
      </w:r>
    </w:p>
    <w:p w:rsidR="00A83B4F" w:rsidRPr="00386392"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386392" w:rsidRDefault="0029071C" w:rsidP="00C753C2">
      <w:pPr>
        <w:tabs>
          <w:tab w:val="left" w:pos="1701"/>
        </w:tabs>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b/>
          <w:lang w:val="es-MX" w:eastAsia="en-US"/>
        </w:rPr>
        <w:t>VISTO</w:t>
      </w:r>
      <w:r w:rsidRPr="00386392">
        <w:rPr>
          <w:rFonts w:ascii="Palatino Linotype" w:eastAsiaTheme="minorHAnsi" w:hAnsi="Palatino Linotype" w:cs="Arial"/>
          <w:lang w:val="es-MX" w:eastAsia="en-US"/>
        </w:rPr>
        <w:t xml:space="preserve"> el expediente electrónico formado con motivo del recurso de revisión número </w:t>
      </w:r>
      <w:r w:rsidRPr="00386392">
        <w:rPr>
          <w:rFonts w:ascii="Palatino Linotype" w:eastAsiaTheme="minorHAnsi" w:hAnsi="Palatino Linotype" w:cs="Arial"/>
          <w:b/>
          <w:lang w:val="es-MX" w:eastAsia="en-US"/>
        </w:rPr>
        <w:t>0</w:t>
      </w:r>
      <w:r w:rsidR="00A83B4F" w:rsidRPr="00386392">
        <w:rPr>
          <w:rFonts w:ascii="Palatino Linotype" w:eastAsiaTheme="minorHAnsi" w:hAnsi="Palatino Linotype" w:cs="Arial"/>
          <w:b/>
          <w:bCs/>
          <w:lang w:val="es-MX" w:eastAsia="es-MX"/>
        </w:rPr>
        <w:t>0</w:t>
      </w:r>
      <w:r w:rsidR="00453B4B" w:rsidRPr="00386392">
        <w:rPr>
          <w:rFonts w:ascii="Palatino Linotype" w:eastAsiaTheme="minorHAnsi" w:hAnsi="Palatino Linotype" w:cs="Arial"/>
          <w:b/>
          <w:bCs/>
          <w:lang w:val="es-MX" w:eastAsia="es-MX"/>
        </w:rPr>
        <w:t>185</w:t>
      </w:r>
      <w:r w:rsidRPr="00386392">
        <w:rPr>
          <w:rFonts w:ascii="Palatino Linotype" w:eastAsiaTheme="minorHAnsi" w:hAnsi="Palatino Linotype" w:cs="Arial"/>
          <w:b/>
          <w:bCs/>
          <w:lang w:val="es-MX" w:eastAsia="es-MX"/>
        </w:rPr>
        <w:t>/INFOEM/IP/RR/202</w:t>
      </w:r>
      <w:r w:rsidR="00A83B4F" w:rsidRPr="00386392">
        <w:rPr>
          <w:rFonts w:ascii="Palatino Linotype" w:eastAsiaTheme="minorHAnsi" w:hAnsi="Palatino Linotype" w:cs="Arial"/>
          <w:b/>
          <w:bCs/>
          <w:lang w:val="es-MX" w:eastAsia="es-MX"/>
        </w:rPr>
        <w:t>2</w:t>
      </w:r>
      <w:r w:rsidRPr="00386392">
        <w:rPr>
          <w:rFonts w:ascii="Palatino Linotype" w:eastAsiaTheme="minorHAnsi" w:hAnsi="Palatino Linotype" w:cs="Arial"/>
          <w:lang w:val="es-MX" w:eastAsia="en-US"/>
        </w:rPr>
        <w:t xml:space="preserve">, </w:t>
      </w:r>
      <w:r w:rsidR="00E40828" w:rsidRPr="00386392">
        <w:rPr>
          <w:rFonts w:ascii="Palatino Linotype" w:eastAsiaTheme="minorHAnsi" w:hAnsi="Palatino Linotype" w:cs="Arial"/>
          <w:lang w:val="es-MX" w:eastAsia="en-US"/>
        </w:rPr>
        <w:t>interpuesto por</w:t>
      </w:r>
      <w:r w:rsidR="00A83B4F" w:rsidRPr="00386392">
        <w:rPr>
          <w:rFonts w:ascii="Palatino Linotype" w:eastAsiaTheme="minorHAnsi" w:hAnsi="Palatino Linotype" w:cs="Arial"/>
          <w:lang w:val="es-MX" w:eastAsia="en-US"/>
        </w:rPr>
        <w:t xml:space="preserve"> el </w:t>
      </w:r>
      <w:r w:rsidR="00A83B4F" w:rsidRPr="00386392">
        <w:rPr>
          <w:rFonts w:ascii="Palatino Linotype" w:eastAsiaTheme="minorHAnsi" w:hAnsi="Palatino Linotype" w:cs="Arial"/>
          <w:b/>
          <w:lang w:val="es-MX" w:eastAsia="en-US"/>
        </w:rPr>
        <w:t>C.</w:t>
      </w:r>
      <w:r w:rsidR="00E40828" w:rsidRPr="00386392">
        <w:rPr>
          <w:rFonts w:ascii="Palatino Linotype" w:eastAsiaTheme="minorHAnsi" w:hAnsi="Palatino Linotype" w:cs="Arial"/>
          <w:b/>
          <w:lang w:val="es-MX" w:eastAsia="en-US"/>
        </w:rPr>
        <w:t xml:space="preserve"> </w:t>
      </w:r>
      <w:r w:rsidR="00A969F4">
        <w:rPr>
          <w:rFonts w:ascii="Palatino Linotype" w:eastAsiaTheme="minorHAnsi" w:hAnsi="Palatino Linotype" w:cs="Arial"/>
          <w:b/>
          <w:lang w:val="es-MX" w:eastAsia="en-US"/>
        </w:rPr>
        <w:t>XXXXXXX XXXXX XXXXXX</w:t>
      </w:r>
      <w:bookmarkStart w:id="0" w:name="_GoBack"/>
      <w:bookmarkEnd w:id="0"/>
      <w:r w:rsidR="00A83B4F" w:rsidRPr="00386392">
        <w:rPr>
          <w:rFonts w:ascii="Palatino Linotype" w:eastAsiaTheme="minorHAnsi" w:hAnsi="Palatino Linotype" w:cs="Arial"/>
          <w:lang w:val="es-MX" w:eastAsia="en-US"/>
        </w:rPr>
        <w:t xml:space="preserve">, </w:t>
      </w:r>
      <w:r w:rsidRPr="00386392">
        <w:rPr>
          <w:rFonts w:ascii="Palatino Linotype" w:eastAsiaTheme="minorHAnsi" w:hAnsi="Palatino Linotype" w:cs="Arial"/>
          <w:lang w:val="es-MX" w:eastAsia="en-US"/>
        </w:rPr>
        <w:t>en lo sucesivo el</w:t>
      </w:r>
      <w:r w:rsidRPr="00386392">
        <w:rPr>
          <w:rFonts w:ascii="Palatino Linotype" w:eastAsiaTheme="minorHAnsi" w:hAnsi="Palatino Linotype" w:cs="Arial"/>
          <w:b/>
          <w:lang w:val="es-MX" w:eastAsia="en-US"/>
        </w:rPr>
        <w:t xml:space="preserve"> Recurrente</w:t>
      </w:r>
      <w:r w:rsidRPr="00386392">
        <w:rPr>
          <w:rFonts w:ascii="Palatino Linotype" w:eastAsiaTheme="minorHAnsi" w:hAnsi="Palatino Linotype" w:cs="Arial"/>
          <w:lang w:val="es-MX" w:eastAsia="en-US"/>
        </w:rPr>
        <w:t>, en contra de la respuesta de</w:t>
      </w:r>
      <w:r w:rsidR="009E0E89" w:rsidRPr="00386392">
        <w:rPr>
          <w:rFonts w:ascii="Palatino Linotype" w:eastAsiaTheme="minorHAnsi" w:hAnsi="Palatino Linotype" w:cs="Arial"/>
          <w:lang w:val="es-MX" w:eastAsia="en-US"/>
        </w:rPr>
        <w:t>l</w:t>
      </w:r>
      <w:r w:rsidRPr="00386392">
        <w:rPr>
          <w:rFonts w:ascii="Palatino Linotype" w:eastAsiaTheme="minorHAnsi" w:hAnsi="Palatino Linotype" w:cs="Arial"/>
          <w:lang w:val="es-MX" w:eastAsia="en-US"/>
        </w:rPr>
        <w:t xml:space="preserve"> </w:t>
      </w:r>
      <w:r w:rsidR="00453B4B" w:rsidRPr="00386392">
        <w:rPr>
          <w:rFonts w:ascii="Palatino Linotype" w:eastAsiaTheme="minorHAnsi" w:hAnsi="Palatino Linotype" w:cs="Arial"/>
          <w:b/>
          <w:lang w:val="es-MX" w:eastAsia="en-US"/>
        </w:rPr>
        <w:t>Sistema Municipal Para el Desarrollo Integral de la Familia de Nezahualcóyotl</w:t>
      </w:r>
      <w:r w:rsidRPr="00386392">
        <w:rPr>
          <w:rFonts w:ascii="Palatino Linotype" w:eastAsiaTheme="minorHAnsi" w:hAnsi="Palatino Linotype" w:cs="Arial"/>
          <w:lang w:val="es-MX" w:eastAsia="en-US"/>
        </w:rPr>
        <w:t>,</w:t>
      </w:r>
      <w:r w:rsidRPr="00386392">
        <w:rPr>
          <w:rFonts w:ascii="Palatino Linotype" w:eastAsiaTheme="minorHAnsi" w:hAnsi="Palatino Linotype" w:cs="Arial"/>
          <w:b/>
          <w:lang w:val="es-MX" w:eastAsia="en-US"/>
        </w:rPr>
        <w:t xml:space="preserve"> </w:t>
      </w:r>
      <w:r w:rsidRPr="00386392">
        <w:rPr>
          <w:rFonts w:ascii="Palatino Linotype" w:eastAsiaTheme="minorHAnsi" w:hAnsi="Palatino Linotype" w:cs="Arial"/>
          <w:lang w:val="es-MX" w:eastAsia="en-US"/>
        </w:rPr>
        <w:t>en lo subsecuente</w:t>
      </w:r>
      <w:r w:rsidRPr="00386392">
        <w:rPr>
          <w:rFonts w:ascii="Palatino Linotype" w:eastAsiaTheme="minorHAnsi" w:hAnsi="Palatino Linotype" w:cs="Arial"/>
          <w:b/>
          <w:lang w:val="es-MX" w:eastAsia="en-US"/>
        </w:rPr>
        <w:t xml:space="preserve"> El Sujeto Obligado, </w:t>
      </w:r>
      <w:r w:rsidRPr="00386392">
        <w:rPr>
          <w:rFonts w:ascii="Palatino Linotype" w:eastAsiaTheme="minorHAnsi" w:hAnsi="Palatino Linotype" w:cs="Arial"/>
          <w:lang w:val="es-MX" w:eastAsia="en-US"/>
        </w:rPr>
        <w:t>se procede a dictar la presente resolución.</w:t>
      </w:r>
    </w:p>
    <w:p w:rsidR="00C753C2" w:rsidRPr="00386392"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386392" w:rsidRDefault="0029071C" w:rsidP="00C753C2">
      <w:pPr>
        <w:spacing w:line="360" w:lineRule="auto"/>
        <w:jc w:val="center"/>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t>A N T E C E D E N T E S</w:t>
      </w:r>
    </w:p>
    <w:p w:rsidR="00C753C2" w:rsidRPr="00386392" w:rsidRDefault="00C753C2" w:rsidP="00C753C2">
      <w:pPr>
        <w:spacing w:line="360" w:lineRule="auto"/>
        <w:jc w:val="center"/>
        <w:rPr>
          <w:rFonts w:ascii="Palatino Linotype" w:eastAsiaTheme="minorHAnsi" w:hAnsi="Palatino Linotype" w:cs="Arial"/>
          <w:b/>
          <w:sz w:val="28"/>
          <w:lang w:val="es-MX" w:eastAsia="en-US"/>
        </w:rPr>
      </w:pPr>
    </w:p>
    <w:p w:rsidR="0029071C" w:rsidRPr="00386392" w:rsidRDefault="0029071C" w:rsidP="0029071C">
      <w:pPr>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t>PRIMERO. De la solicitud de información.</w:t>
      </w:r>
    </w:p>
    <w:p w:rsidR="00C753C2" w:rsidRPr="00386392" w:rsidRDefault="0029071C" w:rsidP="00A83B4F">
      <w:pPr>
        <w:spacing w:line="360" w:lineRule="auto"/>
        <w:jc w:val="both"/>
        <w:rPr>
          <w:rFonts w:ascii="Palatino Linotype" w:eastAsiaTheme="minorHAnsi" w:hAnsi="Palatino Linotype" w:cs="Arial"/>
          <w:szCs w:val="22"/>
          <w:lang w:val="es-MX" w:eastAsia="en-US"/>
        </w:rPr>
      </w:pPr>
      <w:r w:rsidRPr="00386392">
        <w:rPr>
          <w:rFonts w:ascii="Palatino Linotype" w:eastAsiaTheme="minorHAnsi" w:hAnsi="Palatino Linotype" w:cs="Arial"/>
          <w:szCs w:val="22"/>
          <w:lang w:val="es-MX" w:eastAsia="en-US"/>
        </w:rPr>
        <w:t xml:space="preserve">En fecha </w:t>
      </w:r>
      <w:r w:rsidR="00453B4B" w:rsidRPr="00386392">
        <w:rPr>
          <w:rFonts w:ascii="Palatino Linotype" w:eastAsiaTheme="minorHAnsi" w:hAnsi="Palatino Linotype" w:cs="Arial"/>
          <w:szCs w:val="22"/>
          <w:lang w:val="es-MX" w:eastAsia="en-US"/>
        </w:rPr>
        <w:t>ocho de diciembre</w:t>
      </w:r>
      <w:r w:rsidRPr="00386392">
        <w:rPr>
          <w:rFonts w:ascii="Palatino Linotype" w:eastAsiaTheme="minorHAnsi" w:hAnsi="Palatino Linotype" w:cs="Arial"/>
          <w:szCs w:val="22"/>
          <w:lang w:val="es-MX" w:eastAsia="en-US"/>
        </w:rPr>
        <w:t xml:space="preserve"> de dos mil veintiuno, el </w:t>
      </w:r>
      <w:r w:rsidRPr="00386392">
        <w:rPr>
          <w:rFonts w:ascii="Palatino Linotype" w:eastAsiaTheme="minorHAnsi" w:hAnsi="Palatino Linotype" w:cs="Arial"/>
          <w:b/>
          <w:szCs w:val="22"/>
          <w:lang w:val="es-MX" w:eastAsia="en-US"/>
        </w:rPr>
        <w:t>Recurrente</w:t>
      </w:r>
      <w:r w:rsidRPr="00386392">
        <w:rPr>
          <w:rFonts w:ascii="Palatino Linotype" w:eastAsiaTheme="minorHAnsi" w:hAnsi="Palatino Linotype" w:cs="Arial"/>
          <w:szCs w:val="22"/>
          <w:lang w:val="es-MX" w:eastAsia="en-US"/>
        </w:rPr>
        <w:t xml:space="preserve">, presentó a través del Sistema de Acceso a la Información Mexiquense </w:t>
      </w:r>
      <w:r w:rsidRPr="00386392">
        <w:rPr>
          <w:rFonts w:ascii="Palatino Linotype" w:eastAsiaTheme="minorHAnsi" w:hAnsi="Palatino Linotype" w:cs="Arial"/>
          <w:b/>
          <w:szCs w:val="22"/>
          <w:lang w:val="es-MX" w:eastAsia="en-US"/>
        </w:rPr>
        <w:t>(SAIMEX),</w:t>
      </w:r>
      <w:r w:rsidRPr="00386392">
        <w:rPr>
          <w:rFonts w:ascii="Palatino Linotype" w:eastAsiaTheme="minorHAnsi" w:hAnsi="Palatino Linotype" w:cs="Arial"/>
          <w:szCs w:val="22"/>
          <w:lang w:val="es-MX" w:eastAsia="en-US"/>
        </w:rPr>
        <w:t xml:space="preserve"> ante el </w:t>
      </w:r>
      <w:r w:rsidRPr="00386392">
        <w:rPr>
          <w:rFonts w:ascii="Palatino Linotype" w:eastAsiaTheme="minorHAnsi" w:hAnsi="Palatino Linotype" w:cs="Arial"/>
          <w:b/>
          <w:szCs w:val="22"/>
          <w:lang w:val="es-MX" w:eastAsia="en-US"/>
        </w:rPr>
        <w:t>Sujeto Obligado</w:t>
      </w:r>
      <w:r w:rsidRPr="00386392">
        <w:rPr>
          <w:rFonts w:ascii="Palatino Linotype" w:eastAsiaTheme="minorHAnsi" w:hAnsi="Palatino Linotype" w:cs="Arial"/>
          <w:szCs w:val="22"/>
          <w:lang w:val="es-MX" w:eastAsia="en-US"/>
        </w:rPr>
        <w:t>, la solicitud de acceso a la información pública, a la que se le</w:t>
      </w:r>
      <w:r w:rsidR="00C753C2" w:rsidRPr="00386392">
        <w:rPr>
          <w:rFonts w:ascii="Palatino Linotype" w:eastAsiaTheme="minorHAnsi" w:hAnsi="Palatino Linotype" w:cs="Arial"/>
          <w:szCs w:val="22"/>
          <w:lang w:val="es-MX" w:eastAsia="en-US"/>
        </w:rPr>
        <w:t xml:space="preserve"> asignó el número de expediente </w:t>
      </w:r>
      <w:r w:rsidR="00453B4B" w:rsidRPr="00386392">
        <w:rPr>
          <w:rFonts w:ascii="Palatino Linotype" w:eastAsiaTheme="minorHAnsi" w:hAnsi="Palatino Linotype" w:cs="Arial"/>
          <w:b/>
          <w:szCs w:val="22"/>
          <w:lang w:val="es-MX" w:eastAsia="en-US"/>
        </w:rPr>
        <w:t>00052/DIFNEZA/IP/2021</w:t>
      </w:r>
      <w:r w:rsidRPr="00386392">
        <w:rPr>
          <w:rFonts w:ascii="Palatino Linotype" w:eastAsiaTheme="minorHAnsi" w:hAnsi="Palatino Linotype" w:cs="Arial"/>
          <w:szCs w:val="22"/>
          <w:lang w:val="es-MX" w:eastAsia="en-US"/>
        </w:rPr>
        <w:t>, mediante la cual solicitó lo siguiente:</w:t>
      </w:r>
    </w:p>
    <w:p w:rsidR="00453B4B" w:rsidRPr="00386392" w:rsidRDefault="00453B4B" w:rsidP="00453B4B">
      <w:pPr>
        <w:pStyle w:val="Sinespaciado"/>
        <w:rPr>
          <w:rFonts w:eastAsiaTheme="minorHAnsi"/>
          <w:lang w:eastAsia="en-US"/>
        </w:rPr>
      </w:pPr>
    </w:p>
    <w:p w:rsidR="00F712EE" w:rsidRPr="00386392" w:rsidRDefault="0029071C" w:rsidP="00453B4B">
      <w:pPr>
        <w:spacing w:line="276" w:lineRule="auto"/>
        <w:ind w:left="284" w:right="332"/>
        <w:jc w:val="both"/>
        <w:rPr>
          <w:rFonts w:ascii="Palatino Linotype" w:hAnsi="Palatino Linotype"/>
          <w:i/>
          <w:sz w:val="22"/>
          <w:szCs w:val="22"/>
          <w:lang w:val="es-ES_tradnl"/>
        </w:rPr>
      </w:pPr>
      <w:r w:rsidRPr="00386392">
        <w:rPr>
          <w:rFonts w:ascii="Palatino Linotype" w:hAnsi="Palatino Linotype"/>
          <w:i/>
          <w:sz w:val="22"/>
          <w:szCs w:val="22"/>
          <w:lang w:val="es-MX"/>
        </w:rPr>
        <w:t>“</w:t>
      </w:r>
      <w:r w:rsidR="00453B4B" w:rsidRPr="00386392">
        <w:rPr>
          <w:rFonts w:ascii="Palatino Linotype" w:hAnsi="Palatino Linotype"/>
          <w:i/>
          <w:sz w:val="22"/>
          <w:szCs w:val="22"/>
          <w:lang w:val="es-MX" w:eastAsia="es-MX"/>
        </w:rPr>
        <w:t>solicito los nombramientos de todas las personas que laboran en el area de direccion asi como los horarios de esta area, nombramiento de director (a) y actividades que realiza dentro de la institucion.</w:t>
      </w:r>
      <w:r w:rsidRPr="00386392">
        <w:rPr>
          <w:rFonts w:ascii="Palatino Linotype" w:hAnsi="Palatino Linotype"/>
          <w:i/>
          <w:sz w:val="22"/>
          <w:szCs w:val="22"/>
          <w:lang w:val="es-MX"/>
        </w:rPr>
        <w:t>”</w:t>
      </w:r>
      <w:r w:rsidRPr="00386392">
        <w:rPr>
          <w:rFonts w:ascii="Palatino Linotype" w:hAnsi="Palatino Linotype"/>
          <w:i/>
          <w:sz w:val="22"/>
          <w:szCs w:val="22"/>
          <w:lang w:val="es-ES_tradnl"/>
        </w:rPr>
        <w:t xml:space="preserve"> (Sic).</w:t>
      </w:r>
    </w:p>
    <w:p w:rsidR="00C753C2" w:rsidRPr="00386392" w:rsidRDefault="00C753C2" w:rsidP="00C753C2">
      <w:pPr>
        <w:ind w:left="284" w:right="332"/>
        <w:jc w:val="both"/>
        <w:rPr>
          <w:rFonts w:ascii="Palatino Linotype" w:hAnsi="Palatino Linotype"/>
          <w:i/>
          <w:sz w:val="22"/>
          <w:szCs w:val="22"/>
          <w:lang w:val="es-ES_tradnl"/>
        </w:rPr>
      </w:pPr>
    </w:p>
    <w:p w:rsidR="00C753C2" w:rsidRPr="00386392" w:rsidRDefault="00C753C2" w:rsidP="00C753C2">
      <w:pPr>
        <w:pStyle w:val="Sinespaciado"/>
      </w:pPr>
    </w:p>
    <w:p w:rsidR="00F712EE" w:rsidRPr="00386392"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386392">
        <w:rPr>
          <w:rFonts w:ascii="Palatino Linotype" w:hAnsi="Palatino Linotype"/>
          <w:b/>
          <w:lang w:val="es-ES_tradnl"/>
        </w:rPr>
        <w:t>MODALIDAD DE ENTREGA:</w:t>
      </w:r>
      <w:r w:rsidRPr="00386392">
        <w:rPr>
          <w:rFonts w:ascii="Palatino Linotype" w:hAnsi="Palatino Linotype"/>
          <w:lang w:val="es-ES_tradnl"/>
        </w:rPr>
        <w:t xml:space="preserve"> </w:t>
      </w:r>
      <w:r w:rsidRPr="00386392">
        <w:rPr>
          <w:rFonts w:ascii="Palatino Linotype" w:eastAsiaTheme="minorHAnsi" w:hAnsi="Palatino Linotype" w:cstheme="minorBidi"/>
          <w:color w:val="000000"/>
          <w:lang w:val="es-MX" w:eastAsia="en-US"/>
        </w:rPr>
        <w:t xml:space="preserve">A través del </w:t>
      </w:r>
      <w:r w:rsidRPr="00386392">
        <w:rPr>
          <w:rFonts w:ascii="Palatino Linotype" w:eastAsiaTheme="minorHAnsi" w:hAnsi="Palatino Linotype" w:cstheme="minorBidi"/>
          <w:b/>
          <w:color w:val="000000"/>
          <w:lang w:val="es-MX" w:eastAsia="en-US"/>
        </w:rPr>
        <w:t>SAIMEX</w:t>
      </w:r>
      <w:r w:rsidRPr="00386392">
        <w:rPr>
          <w:rFonts w:ascii="Palatino Linotype" w:eastAsiaTheme="minorHAnsi" w:hAnsi="Palatino Linotype" w:cstheme="minorBidi"/>
          <w:color w:val="000000"/>
          <w:lang w:val="es-MX" w:eastAsia="en-US"/>
        </w:rPr>
        <w:t>.</w:t>
      </w:r>
    </w:p>
    <w:p w:rsidR="002D6E4B" w:rsidRPr="00386392" w:rsidRDefault="002D6E4B" w:rsidP="0029071C">
      <w:pPr>
        <w:spacing w:line="360" w:lineRule="auto"/>
        <w:jc w:val="both"/>
        <w:rPr>
          <w:rFonts w:ascii="Palatino Linotype" w:eastAsiaTheme="minorHAnsi" w:hAnsi="Palatino Linotype" w:cs="Arial"/>
          <w:b/>
          <w:sz w:val="28"/>
          <w:lang w:val="es-MX" w:eastAsia="en-US"/>
        </w:rPr>
      </w:pPr>
    </w:p>
    <w:p w:rsidR="0029071C" w:rsidRPr="00386392" w:rsidRDefault="00A83B4F" w:rsidP="0029071C">
      <w:pPr>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lastRenderedPageBreak/>
        <w:t>SEGUND</w:t>
      </w:r>
      <w:r w:rsidR="0029071C" w:rsidRPr="00386392">
        <w:rPr>
          <w:rFonts w:ascii="Palatino Linotype" w:eastAsiaTheme="minorHAnsi" w:hAnsi="Palatino Linotype" w:cs="Arial"/>
          <w:b/>
          <w:sz w:val="28"/>
          <w:lang w:val="es-MX" w:eastAsia="en-US"/>
        </w:rPr>
        <w:t xml:space="preserve">O. De la respuesta del Sujeto Obligado. </w:t>
      </w:r>
    </w:p>
    <w:p w:rsidR="0029071C" w:rsidRPr="00386392" w:rsidRDefault="0029071C" w:rsidP="0029071C">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 xml:space="preserve">De las constancias que obran en el sistema SAIMEX, se advierte que en fecha </w:t>
      </w:r>
      <w:r w:rsidR="00A83B4F" w:rsidRPr="00386392">
        <w:rPr>
          <w:rFonts w:ascii="Palatino Linotype" w:eastAsiaTheme="minorHAnsi" w:hAnsi="Palatino Linotype" w:cs="Arial"/>
          <w:lang w:val="es-MX" w:eastAsia="en-US"/>
        </w:rPr>
        <w:t>catorce</w:t>
      </w:r>
      <w:r w:rsidR="001D2DE0" w:rsidRPr="00386392">
        <w:rPr>
          <w:rFonts w:ascii="Palatino Linotype" w:eastAsiaTheme="minorHAnsi" w:hAnsi="Palatino Linotype" w:cs="Arial"/>
          <w:lang w:val="es-MX" w:eastAsia="en-US"/>
        </w:rPr>
        <w:t xml:space="preserve"> de </w:t>
      </w:r>
      <w:r w:rsidR="00453B4B" w:rsidRPr="00386392">
        <w:rPr>
          <w:rFonts w:ascii="Palatino Linotype" w:eastAsiaTheme="minorHAnsi" w:hAnsi="Palatino Linotype" w:cs="Arial"/>
          <w:lang w:val="es-MX" w:eastAsia="en-US"/>
        </w:rPr>
        <w:t>enero de dos mil veintidós</w:t>
      </w:r>
      <w:r w:rsidRPr="00386392">
        <w:rPr>
          <w:rFonts w:ascii="Palatino Linotype" w:eastAsiaTheme="minorHAnsi" w:hAnsi="Palatino Linotype" w:cs="Arial"/>
          <w:lang w:val="es-MX" w:eastAsia="en-US"/>
        </w:rPr>
        <w:t xml:space="preserve">, </w:t>
      </w:r>
      <w:r w:rsidRPr="00386392">
        <w:rPr>
          <w:rFonts w:ascii="Palatino Linotype" w:eastAsiaTheme="minorHAnsi" w:hAnsi="Palatino Linotype" w:cs="Arial"/>
          <w:b/>
          <w:lang w:val="es-MX" w:eastAsia="en-US"/>
        </w:rPr>
        <w:t>El Sujeto Obligado</w:t>
      </w:r>
      <w:r w:rsidRPr="00386392">
        <w:rPr>
          <w:rFonts w:ascii="Palatino Linotype" w:eastAsiaTheme="minorHAnsi" w:hAnsi="Palatino Linotype" w:cs="Arial"/>
          <w:lang w:val="es-MX" w:eastAsia="en-US"/>
        </w:rPr>
        <w:t xml:space="preserve"> emitió la respuesta en los siguientes términos:</w:t>
      </w:r>
    </w:p>
    <w:p w:rsidR="0029071C" w:rsidRPr="00386392" w:rsidRDefault="0029071C" w:rsidP="0029071C">
      <w:pPr>
        <w:rPr>
          <w:lang w:val="es-MX"/>
        </w:rPr>
      </w:pPr>
    </w:p>
    <w:p w:rsidR="00453B4B" w:rsidRPr="00386392" w:rsidRDefault="0029071C" w:rsidP="00453B4B">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w:t>
      </w:r>
      <w:r w:rsidR="00453B4B" w:rsidRPr="0038639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53B4B" w:rsidRPr="00386392" w:rsidRDefault="00453B4B" w:rsidP="00453B4B">
      <w:pPr>
        <w:ind w:left="567" w:right="567"/>
        <w:jc w:val="both"/>
        <w:rPr>
          <w:rFonts w:ascii="Palatino Linotype" w:hAnsi="Palatino Linotype"/>
          <w:i/>
          <w:sz w:val="22"/>
          <w:szCs w:val="22"/>
          <w:lang w:val="es-MX" w:eastAsia="es-MX"/>
        </w:rPr>
      </w:pPr>
    </w:p>
    <w:p w:rsidR="00453B4B" w:rsidRPr="00386392" w:rsidRDefault="00453B4B" w:rsidP="00453B4B">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SE ENVIA RESPUESTA SE ADJUNTA ARCHIVO DE RESPUESTA A TRANSPARENCIA CON NO. OFICIO DG/SMDIF-NEZA/1498/2021 QUE CORRESPONDE ALFOLIÒ 00052/DIFNEZA/IP/2021. SE ANEXA OFICIO NUMERO SMDIF-NEZA/ADM/0004/2022 CONFORME A SOLICITUD 00052/DIFNEZA/IP/2021</w:t>
      </w:r>
    </w:p>
    <w:p w:rsidR="00453B4B" w:rsidRPr="00386392" w:rsidRDefault="00453B4B" w:rsidP="00453B4B">
      <w:pPr>
        <w:ind w:left="567" w:right="567"/>
        <w:jc w:val="both"/>
        <w:rPr>
          <w:rFonts w:ascii="Palatino Linotype" w:hAnsi="Palatino Linotype"/>
          <w:i/>
          <w:sz w:val="22"/>
          <w:szCs w:val="22"/>
          <w:lang w:val="es-MX" w:eastAsia="es-MX"/>
        </w:rPr>
      </w:pPr>
    </w:p>
    <w:p w:rsidR="00453B4B" w:rsidRPr="00386392" w:rsidRDefault="00453B4B" w:rsidP="00453B4B">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ATENTAMENTE</w:t>
      </w:r>
    </w:p>
    <w:p w:rsidR="0029071C" w:rsidRPr="00386392" w:rsidRDefault="00453B4B" w:rsidP="00453B4B">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LIC. LUIS MIGUEL LÒPEZ HERNÀNDEZ</w:t>
      </w:r>
      <w:r w:rsidR="00E74701" w:rsidRPr="00386392">
        <w:rPr>
          <w:rFonts w:ascii="Palatino Linotype" w:hAnsi="Palatino Linotype"/>
          <w:i/>
          <w:sz w:val="22"/>
          <w:szCs w:val="22"/>
          <w:lang w:val="es-MX" w:eastAsia="es-MX"/>
        </w:rPr>
        <w:t>” (Sic).</w:t>
      </w:r>
    </w:p>
    <w:p w:rsidR="00E74701" w:rsidRPr="00386392" w:rsidRDefault="00E74701" w:rsidP="00E74701">
      <w:pPr>
        <w:ind w:right="567"/>
        <w:jc w:val="both"/>
        <w:rPr>
          <w:rFonts w:ascii="Palatino Linotype" w:hAnsi="Palatino Linotype"/>
          <w:i/>
          <w:szCs w:val="22"/>
          <w:lang w:val="es-MX" w:eastAsia="es-MX"/>
        </w:rPr>
      </w:pPr>
    </w:p>
    <w:p w:rsidR="00E40828" w:rsidRPr="00386392" w:rsidRDefault="00E40828" w:rsidP="00E74701">
      <w:pPr>
        <w:ind w:right="567"/>
        <w:jc w:val="both"/>
        <w:rPr>
          <w:rFonts w:ascii="Palatino Linotype" w:hAnsi="Palatino Linotype"/>
          <w:i/>
          <w:szCs w:val="22"/>
          <w:lang w:val="es-MX" w:eastAsia="es-MX"/>
        </w:rPr>
      </w:pPr>
    </w:p>
    <w:p w:rsidR="0029071C" w:rsidRPr="00386392" w:rsidRDefault="00B250D7" w:rsidP="0029071C">
      <w:pPr>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t>TERCER</w:t>
      </w:r>
      <w:r w:rsidR="0029071C" w:rsidRPr="00386392">
        <w:rPr>
          <w:rFonts w:ascii="Palatino Linotype" w:eastAsiaTheme="minorHAnsi" w:hAnsi="Palatino Linotype" w:cs="Arial"/>
          <w:b/>
          <w:sz w:val="28"/>
          <w:lang w:val="es-MX" w:eastAsia="en-US"/>
        </w:rPr>
        <w:t>O. Del recurso de revisión.</w:t>
      </w:r>
    </w:p>
    <w:p w:rsidR="002D6E4B" w:rsidRPr="00386392" w:rsidRDefault="0029071C" w:rsidP="00453B4B">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 xml:space="preserve">Inconforme con la respuesta por parte del </w:t>
      </w:r>
      <w:r w:rsidRPr="00386392">
        <w:rPr>
          <w:rFonts w:ascii="Palatino Linotype" w:eastAsiaTheme="minorHAnsi" w:hAnsi="Palatino Linotype" w:cs="Arial"/>
          <w:b/>
          <w:lang w:val="es-MX" w:eastAsia="en-US"/>
        </w:rPr>
        <w:t>Sujeto Obligado</w:t>
      </w:r>
      <w:r w:rsidRPr="00386392">
        <w:rPr>
          <w:rFonts w:ascii="Palatino Linotype" w:eastAsiaTheme="minorHAnsi" w:hAnsi="Palatino Linotype" w:cs="Arial"/>
          <w:lang w:val="es-MX" w:eastAsia="en-US"/>
        </w:rPr>
        <w:t xml:space="preserve">, el ahora </w:t>
      </w:r>
      <w:r w:rsidRPr="00386392">
        <w:rPr>
          <w:rFonts w:ascii="Palatino Linotype" w:eastAsiaTheme="minorHAnsi" w:hAnsi="Palatino Linotype" w:cs="Arial"/>
          <w:b/>
          <w:lang w:val="es-MX" w:eastAsia="en-US"/>
        </w:rPr>
        <w:t>Recurrente</w:t>
      </w:r>
      <w:r w:rsidRPr="00386392">
        <w:rPr>
          <w:rFonts w:ascii="Palatino Linotype" w:eastAsiaTheme="minorHAnsi" w:hAnsi="Palatino Linotype" w:cs="Arial"/>
          <w:lang w:val="es-MX" w:eastAsia="en-US"/>
        </w:rPr>
        <w:t xml:space="preserve"> interpuso el presente recurso de revisión en fecha </w:t>
      </w:r>
      <w:r w:rsidR="00453B4B" w:rsidRPr="00386392">
        <w:rPr>
          <w:rFonts w:ascii="Palatino Linotype" w:eastAsiaTheme="minorHAnsi" w:hAnsi="Palatino Linotype" w:cs="Arial"/>
          <w:lang w:val="es-MX" w:eastAsia="en-US"/>
        </w:rPr>
        <w:t>diecinueve</w:t>
      </w:r>
      <w:r w:rsidR="00B250D7" w:rsidRPr="00386392">
        <w:rPr>
          <w:rFonts w:ascii="Palatino Linotype" w:eastAsiaTheme="minorHAnsi" w:hAnsi="Palatino Linotype" w:cs="Arial"/>
          <w:lang w:val="es-MX" w:eastAsia="en-US"/>
        </w:rPr>
        <w:t xml:space="preserve"> de enero de dos mil veintidós</w:t>
      </w:r>
      <w:r w:rsidRPr="00386392">
        <w:rPr>
          <w:rFonts w:ascii="Palatino Linotype" w:eastAsiaTheme="minorHAnsi" w:hAnsi="Palatino Linotype" w:cs="Arial"/>
          <w:lang w:val="es-MX" w:eastAsia="en-US"/>
        </w:rPr>
        <w:t>, el cual fue registrado</w:t>
      </w:r>
      <w:r w:rsidRPr="00386392">
        <w:rPr>
          <w:rFonts w:ascii="Palatino Linotype" w:eastAsiaTheme="minorHAnsi" w:hAnsi="Palatino Linotype" w:cs="Arial"/>
          <w:b/>
          <w:lang w:val="es-MX" w:eastAsia="en-US"/>
        </w:rPr>
        <w:t xml:space="preserve"> </w:t>
      </w:r>
      <w:r w:rsidRPr="00386392">
        <w:rPr>
          <w:rFonts w:ascii="Palatino Linotype" w:eastAsiaTheme="minorHAnsi" w:hAnsi="Palatino Linotype" w:cs="Arial"/>
          <w:lang w:val="es-MX" w:eastAsia="en-US"/>
        </w:rPr>
        <w:t xml:space="preserve">en el sistema electrónico con el expediente número </w:t>
      </w:r>
      <w:r w:rsidR="00E74701" w:rsidRPr="00386392">
        <w:rPr>
          <w:rFonts w:ascii="Palatino Linotype" w:eastAsiaTheme="minorHAnsi" w:hAnsi="Palatino Linotype" w:cs="Arial"/>
          <w:b/>
          <w:bCs/>
          <w:lang w:val="es-MX" w:eastAsia="es-MX"/>
        </w:rPr>
        <w:t>0</w:t>
      </w:r>
      <w:r w:rsidR="00B250D7" w:rsidRPr="00386392">
        <w:rPr>
          <w:rFonts w:ascii="Palatino Linotype" w:eastAsiaTheme="minorHAnsi" w:hAnsi="Palatino Linotype" w:cs="Arial"/>
          <w:b/>
          <w:bCs/>
          <w:lang w:val="es-MX" w:eastAsia="es-MX"/>
        </w:rPr>
        <w:t>0</w:t>
      </w:r>
      <w:r w:rsidR="00453B4B" w:rsidRPr="00386392">
        <w:rPr>
          <w:rFonts w:ascii="Palatino Linotype" w:eastAsiaTheme="minorHAnsi" w:hAnsi="Palatino Linotype" w:cs="Arial"/>
          <w:b/>
          <w:bCs/>
          <w:lang w:val="es-MX" w:eastAsia="es-MX"/>
        </w:rPr>
        <w:t>185</w:t>
      </w:r>
      <w:r w:rsidR="00B250D7" w:rsidRPr="00386392">
        <w:rPr>
          <w:rFonts w:ascii="Palatino Linotype" w:eastAsiaTheme="minorHAnsi" w:hAnsi="Palatino Linotype" w:cs="Arial"/>
          <w:b/>
          <w:bCs/>
          <w:lang w:val="es-MX" w:eastAsia="es-MX"/>
        </w:rPr>
        <w:t>/INFOEM/IP/RR/2022</w:t>
      </w:r>
      <w:r w:rsidRPr="00386392">
        <w:rPr>
          <w:rFonts w:ascii="Palatino Linotype" w:eastAsiaTheme="minorHAnsi" w:hAnsi="Palatino Linotype" w:cs="Arial"/>
          <w:lang w:val="es-MX" w:eastAsia="en-US"/>
        </w:rPr>
        <w:t>, en el cual aduce, las siguientes manifestaciones:</w:t>
      </w:r>
    </w:p>
    <w:p w:rsidR="0029071C" w:rsidRPr="00386392" w:rsidRDefault="0029071C" w:rsidP="00453B4B">
      <w:pPr>
        <w:pStyle w:val="Sinespaciado"/>
      </w:pPr>
    </w:p>
    <w:p w:rsidR="0029071C" w:rsidRPr="00386392" w:rsidRDefault="0029071C" w:rsidP="00E74701">
      <w:pPr>
        <w:numPr>
          <w:ilvl w:val="0"/>
          <w:numId w:val="15"/>
        </w:numPr>
        <w:spacing w:line="259" w:lineRule="auto"/>
        <w:jc w:val="both"/>
        <w:rPr>
          <w:rFonts w:ascii="Palatino Linotype" w:hAnsi="Palatino Linotype" w:cs="Arial"/>
          <w:b/>
          <w:sz w:val="26"/>
          <w:szCs w:val="26"/>
        </w:rPr>
      </w:pPr>
      <w:r w:rsidRPr="00386392">
        <w:rPr>
          <w:rFonts w:ascii="Palatino Linotype" w:hAnsi="Palatino Linotype" w:cs="Arial"/>
          <w:b/>
          <w:sz w:val="26"/>
          <w:szCs w:val="26"/>
        </w:rPr>
        <w:t>Acto Impugnado:</w:t>
      </w:r>
    </w:p>
    <w:p w:rsidR="00DC1583" w:rsidRPr="00386392"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386392">
        <w:rPr>
          <w:rFonts w:ascii="Palatino Linotype" w:eastAsiaTheme="minorHAnsi" w:hAnsi="Palatino Linotype" w:cstheme="minorBidi"/>
          <w:i/>
          <w:color w:val="000000"/>
          <w:sz w:val="22"/>
          <w:szCs w:val="22"/>
          <w:lang w:val="es-MX" w:eastAsia="en-US"/>
        </w:rPr>
        <w:t>“</w:t>
      </w:r>
      <w:r w:rsidR="00453B4B" w:rsidRPr="00386392">
        <w:rPr>
          <w:rFonts w:ascii="Palatino Linotype" w:eastAsiaTheme="minorHAnsi" w:hAnsi="Palatino Linotype" w:cstheme="minorBidi"/>
          <w:i/>
          <w:color w:val="000000"/>
          <w:sz w:val="22"/>
          <w:szCs w:val="22"/>
          <w:lang w:val="es-MX" w:eastAsia="en-US"/>
        </w:rPr>
        <w:t>no mando el sujeto obligado la informacion requerida, solo dice que mando los oficios pero no se visualizan</w:t>
      </w:r>
      <w:r w:rsidRPr="00386392">
        <w:rPr>
          <w:rFonts w:ascii="Palatino Linotype" w:eastAsiaTheme="minorHAnsi" w:hAnsi="Palatino Linotype" w:cstheme="minorBidi"/>
          <w:i/>
          <w:color w:val="000000"/>
          <w:sz w:val="22"/>
          <w:szCs w:val="22"/>
          <w:lang w:val="es-MX" w:eastAsia="en-US"/>
        </w:rPr>
        <w:t>” (Sic).</w:t>
      </w:r>
    </w:p>
    <w:p w:rsidR="002D6E4B" w:rsidRPr="00386392" w:rsidRDefault="002D6E4B" w:rsidP="00F712EE">
      <w:pPr>
        <w:spacing w:line="276" w:lineRule="auto"/>
        <w:ind w:left="284"/>
        <w:jc w:val="both"/>
        <w:rPr>
          <w:rFonts w:ascii="Palatino Linotype" w:hAnsi="Palatino Linotype"/>
          <w:i/>
          <w:sz w:val="22"/>
          <w:szCs w:val="22"/>
          <w:lang w:val="es-MX" w:eastAsia="es-MX"/>
        </w:rPr>
      </w:pPr>
    </w:p>
    <w:p w:rsidR="0029071C" w:rsidRPr="00386392" w:rsidRDefault="0029071C" w:rsidP="00DC1583">
      <w:pPr>
        <w:pStyle w:val="Prrafodelista"/>
        <w:numPr>
          <w:ilvl w:val="0"/>
          <w:numId w:val="15"/>
        </w:numPr>
        <w:jc w:val="both"/>
        <w:rPr>
          <w:rFonts w:ascii="Palatino Linotype" w:hAnsi="Palatino Linotype"/>
          <w:i/>
          <w:sz w:val="26"/>
          <w:szCs w:val="26"/>
          <w:lang w:val="es-MX" w:eastAsia="es-MX"/>
        </w:rPr>
      </w:pPr>
      <w:r w:rsidRPr="00386392">
        <w:rPr>
          <w:rFonts w:ascii="Palatino Linotype" w:hAnsi="Palatino Linotype" w:cs="Arial"/>
          <w:b/>
          <w:sz w:val="26"/>
          <w:szCs w:val="26"/>
        </w:rPr>
        <w:t>Razones o Motivos de Inconformidad</w:t>
      </w:r>
      <w:r w:rsidRPr="00386392">
        <w:rPr>
          <w:rFonts w:ascii="Palatino Linotype" w:hAnsi="Palatino Linotype" w:cs="Arial"/>
          <w:sz w:val="26"/>
          <w:szCs w:val="26"/>
        </w:rPr>
        <w:t xml:space="preserve">: </w:t>
      </w:r>
    </w:p>
    <w:p w:rsidR="00E74701" w:rsidRPr="00386392" w:rsidRDefault="0029071C" w:rsidP="001D2DE0">
      <w:pPr>
        <w:spacing w:line="276" w:lineRule="auto"/>
        <w:ind w:left="284"/>
        <w:jc w:val="both"/>
        <w:rPr>
          <w:rFonts w:ascii="Palatino Linotype" w:hAnsi="Palatino Linotype"/>
          <w:i/>
          <w:sz w:val="22"/>
          <w:szCs w:val="22"/>
          <w:lang w:val="es-MX" w:eastAsia="es-MX"/>
        </w:rPr>
      </w:pPr>
      <w:r w:rsidRPr="00386392">
        <w:rPr>
          <w:rFonts w:ascii="Palatino Linotype" w:eastAsiaTheme="minorHAnsi" w:hAnsi="Palatino Linotype" w:cs="Arial"/>
          <w:i/>
          <w:sz w:val="22"/>
          <w:szCs w:val="22"/>
          <w:lang w:val="es-MX" w:eastAsia="en-US"/>
        </w:rPr>
        <w:t>“</w:t>
      </w:r>
      <w:r w:rsidR="00453B4B" w:rsidRPr="00386392">
        <w:rPr>
          <w:rFonts w:ascii="Palatino Linotype" w:eastAsiaTheme="minorHAnsi" w:hAnsi="Palatino Linotype" w:cstheme="minorBidi"/>
          <w:i/>
          <w:color w:val="000000"/>
          <w:sz w:val="22"/>
          <w:szCs w:val="22"/>
          <w:lang w:val="es-MX" w:eastAsia="en-US"/>
        </w:rPr>
        <w:t>no manda la informacion el sujeto obligado</w:t>
      </w:r>
      <w:r w:rsidRPr="00386392">
        <w:rPr>
          <w:rFonts w:ascii="Palatino Linotype" w:eastAsiaTheme="minorHAnsi" w:hAnsi="Palatino Linotype" w:cstheme="minorBidi"/>
          <w:i/>
          <w:color w:val="000000"/>
          <w:sz w:val="22"/>
          <w:szCs w:val="22"/>
          <w:lang w:val="es-MX" w:eastAsia="en-US"/>
        </w:rPr>
        <w:t>” (Sic)</w:t>
      </w:r>
    </w:p>
    <w:p w:rsidR="00DC1583" w:rsidRPr="00386392" w:rsidRDefault="00DC1583" w:rsidP="0029071C">
      <w:pPr>
        <w:spacing w:line="360" w:lineRule="auto"/>
        <w:jc w:val="both"/>
        <w:rPr>
          <w:rFonts w:ascii="Palatino Linotype" w:eastAsiaTheme="minorHAnsi" w:hAnsi="Palatino Linotype" w:cs="Arial"/>
          <w:b/>
          <w:lang w:val="es-MX" w:eastAsia="en-US"/>
        </w:rPr>
      </w:pPr>
    </w:p>
    <w:p w:rsidR="0029071C" w:rsidRPr="00386392" w:rsidRDefault="00B250D7" w:rsidP="0029071C">
      <w:pPr>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lastRenderedPageBreak/>
        <w:t>CUART</w:t>
      </w:r>
      <w:r w:rsidR="0029071C" w:rsidRPr="00386392">
        <w:rPr>
          <w:rFonts w:ascii="Palatino Linotype" w:eastAsiaTheme="minorHAnsi" w:hAnsi="Palatino Linotype" w:cs="Arial"/>
          <w:b/>
          <w:sz w:val="28"/>
          <w:lang w:val="es-MX" w:eastAsia="en-US"/>
        </w:rPr>
        <w:t>O. Del turno del recurso de revisión.</w:t>
      </w:r>
    </w:p>
    <w:p w:rsidR="0029071C" w:rsidRPr="00386392" w:rsidRDefault="0029071C" w:rsidP="00DC1583">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 xml:space="preserve">Medio de impugnación </w:t>
      </w:r>
      <w:r w:rsidR="00E74701" w:rsidRPr="00386392">
        <w:rPr>
          <w:rFonts w:ascii="Palatino Linotype" w:eastAsiaTheme="minorHAnsi" w:hAnsi="Palatino Linotype" w:cs="Arial"/>
          <w:lang w:val="es-MX" w:eastAsia="en-US"/>
        </w:rPr>
        <w:t>que le fue turnado al</w:t>
      </w:r>
      <w:r w:rsidRPr="00386392">
        <w:rPr>
          <w:rFonts w:ascii="Palatino Linotype" w:eastAsiaTheme="minorHAnsi" w:hAnsi="Palatino Linotype" w:cs="Arial"/>
          <w:lang w:val="es-MX" w:eastAsia="en-US"/>
        </w:rPr>
        <w:t xml:space="preserve"> </w:t>
      </w:r>
      <w:r w:rsidR="00E74701" w:rsidRPr="00386392">
        <w:rPr>
          <w:rFonts w:ascii="Palatino Linotype" w:eastAsiaTheme="minorHAnsi" w:hAnsi="Palatino Linotype" w:cs="Arial"/>
          <w:lang w:val="es-MX" w:eastAsia="en-US"/>
        </w:rPr>
        <w:t>Comisionado Presidente</w:t>
      </w:r>
      <w:r w:rsidRPr="00386392">
        <w:rPr>
          <w:rFonts w:ascii="Palatino Linotype" w:eastAsiaTheme="minorHAnsi" w:hAnsi="Palatino Linotype" w:cs="Arial"/>
          <w:lang w:val="es-MX" w:eastAsia="en-US"/>
        </w:rPr>
        <w:t xml:space="preserve"> </w:t>
      </w:r>
      <w:r w:rsidR="00E74701" w:rsidRPr="00386392">
        <w:rPr>
          <w:rFonts w:ascii="Palatino Linotype" w:eastAsiaTheme="minorHAnsi" w:hAnsi="Palatino Linotype" w:cs="Arial"/>
          <w:b/>
          <w:lang w:val="es-MX" w:eastAsia="en-US"/>
        </w:rPr>
        <w:t>José Martínez Vilchis</w:t>
      </w:r>
      <w:r w:rsidRPr="00386392">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53B4B" w:rsidRPr="00386392">
        <w:rPr>
          <w:rFonts w:ascii="Palatino Linotype" w:eastAsiaTheme="minorHAnsi" w:hAnsi="Palatino Linotype" w:cs="Arial"/>
          <w:lang w:val="es-MX" w:eastAsia="en-US"/>
        </w:rPr>
        <w:t>veinticinco</w:t>
      </w:r>
      <w:r w:rsidR="002D6E4B" w:rsidRPr="00386392">
        <w:rPr>
          <w:rFonts w:ascii="Palatino Linotype" w:eastAsiaTheme="minorHAnsi" w:hAnsi="Palatino Linotype" w:cs="Arial"/>
          <w:lang w:val="es-MX" w:eastAsia="en-US"/>
        </w:rPr>
        <w:t xml:space="preserve"> de enero</w:t>
      </w:r>
      <w:r w:rsidRPr="00386392">
        <w:rPr>
          <w:rFonts w:ascii="Palatino Linotype" w:eastAsiaTheme="minorHAnsi" w:hAnsi="Palatino Linotype" w:cs="Arial"/>
          <w:lang w:val="es-MX" w:eastAsia="en-US"/>
        </w:rPr>
        <w:t xml:space="preserve"> del año </w:t>
      </w:r>
      <w:r w:rsidR="002D6E4B" w:rsidRPr="00386392">
        <w:rPr>
          <w:rFonts w:ascii="Palatino Linotype" w:eastAsiaTheme="minorHAnsi" w:hAnsi="Palatino Linotype" w:cs="Arial"/>
          <w:lang w:val="es-MX" w:eastAsia="en-US"/>
        </w:rPr>
        <w:t>dos mil veintidós</w:t>
      </w:r>
      <w:r w:rsidRPr="00386392">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250D7" w:rsidRPr="00386392" w:rsidRDefault="00B250D7" w:rsidP="00DC1583">
      <w:pPr>
        <w:spacing w:line="360" w:lineRule="auto"/>
        <w:jc w:val="both"/>
        <w:rPr>
          <w:rFonts w:ascii="Palatino Linotype" w:eastAsiaTheme="minorHAnsi" w:hAnsi="Palatino Linotype" w:cs="Arial"/>
          <w:lang w:val="es-MX" w:eastAsia="en-US"/>
        </w:rPr>
      </w:pPr>
    </w:p>
    <w:p w:rsidR="0029071C" w:rsidRPr="00386392" w:rsidRDefault="00B250D7" w:rsidP="0029071C">
      <w:pPr>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t>QUINT</w:t>
      </w:r>
      <w:r w:rsidR="0029071C" w:rsidRPr="00386392">
        <w:rPr>
          <w:rFonts w:ascii="Palatino Linotype" w:eastAsiaTheme="minorHAnsi" w:hAnsi="Palatino Linotype" w:cs="Arial"/>
          <w:b/>
          <w:sz w:val="28"/>
          <w:lang w:val="es-MX" w:eastAsia="en-US"/>
        </w:rPr>
        <w:t>O. De la etapa de manifestaciones y/o alegatos.</w:t>
      </w:r>
    </w:p>
    <w:p w:rsidR="0029071C" w:rsidRPr="00386392" w:rsidRDefault="0029071C" w:rsidP="00E74701">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Así, una vez transcurrido el término legal referido se destaca que</w:t>
      </w:r>
      <w:r w:rsidR="00F506D0" w:rsidRPr="00386392">
        <w:rPr>
          <w:rFonts w:ascii="Palatino Linotype" w:eastAsiaTheme="minorHAnsi" w:hAnsi="Palatino Linotype" w:cs="Arial"/>
          <w:lang w:val="es-MX" w:eastAsia="en-US"/>
        </w:rPr>
        <w:t xml:space="preserve"> en fecha veintiséis</w:t>
      </w:r>
      <w:r w:rsidR="00B250D7" w:rsidRPr="00386392">
        <w:rPr>
          <w:rFonts w:ascii="Palatino Linotype" w:eastAsiaTheme="minorHAnsi" w:hAnsi="Palatino Linotype" w:cs="Arial"/>
          <w:lang w:val="es-MX" w:eastAsia="en-US"/>
        </w:rPr>
        <w:t xml:space="preserve"> de enero del año en curso,</w:t>
      </w:r>
      <w:r w:rsidRPr="00386392">
        <w:rPr>
          <w:rFonts w:ascii="Palatino Linotype" w:eastAsiaTheme="minorHAnsi" w:hAnsi="Palatino Linotype" w:cs="Arial"/>
          <w:lang w:val="es-MX" w:eastAsia="en-US"/>
        </w:rPr>
        <w:t xml:space="preserve"> </w:t>
      </w:r>
      <w:r w:rsidRPr="00386392">
        <w:rPr>
          <w:rFonts w:ascii="Palatino Linotype" w:eastAsiaTheme="minorHAnsi" w:hAnsi="Palatino Linotype" w:cs="Arial"/>
          <w:b/>
          <w:lang w:val="es-MX" w:eastAsia="en-US"/>
        </w:rPr>
        <w:t>El Sujeto Obligado</w:t>
      </w:r>
      <w:r w:rsidRPr="00386392">
        <w:rPr>
          <w:rFonts w:ascii="Palatino Linotype" w:eastAsiaTheme="minorHAnsi" w:hAnsi="Palatino Linotype" w:cs="Arial"/>
          <w:lang w:val="es-MX" w:eastAsia="en-US"/>
        </w:rPr>
        <w:t xml:space="preserve"> </w:t>
      </w:r>
      <w:r w:rsidR="00B250D7" w:rsidRPr="00386392">
        <w:rPr>
          <w:rFonts w:ascii="Palatino Linotype" w:eastAsiaTheme="minorHAnsi" w:hAnsi="Palatino Linotype" w:cs="Arial"/>
          <w:lang w:val="es-MX" w:eastAsia="en-US"/>
        </w:rPr>
        <w:t>remitió</w:t>
      </w:r>
      <w:r w:rsidRPr="00386392">
        <w:rPr>
          <w:rFonts w:ascii="Palatino Linotype" w:eastAsiaTheme="minorHAnsi" w:hAnsi="Palatino Linotype" w:cs="Arial"/>
          <w:lang w:val="es-MX" w:eastAsia="en-US"/>
        </w:rPr>
        <w:t xml:space="preserve"> su Informe Justificado</w:t>
      </w:r>
      <w:r w:rsidR="00B250D7" w:rsidRPr="00386392">
        <w:rPr>
          <w:rFonts w:ascii="Palatino Linotype" w:eastAsiaTheme="minorHAnsi" w:hAnsi="Palatino Linotype" w:cs="Arial"/>
          <w:lang w:val="es-MX" w:eastAsia="en-US"/>
        </w:rPr>
        <w:t xml:space="preserve"> mediante </w:t>
      </w:r>
      <w:r w:rsidR="00F506D0" w:rsidRPr="00386392">
        <w:rPr>
          <w:rFonts w:ascii="Palatino Linotype" w:eastAsiaTheme="minorHAnsi" w:hAnsi="Palatino Linotype" w:cs="Arial"/>
          <w:lang w:val="es-MX" w:eastAsia="en-US"/>
        </w:rPr>
        <w:t>los</w:t>
      </w:r>
      <w:r w:rsidR="00B250D7" w:rsidRPr="00386392">
        <w:rPr>
          <w:rFonts w:ascii="Palatino Linotype" w:eastAsiaTheme="minorHAnsi" w:hAnsi="Palatino Linotype" w:cs="Arial"/>
          <w:lang w:val="es-MX" w:eastAsia="en-US"/>
        </w:rPr>
        <w:t xml:space="preserve"> archivo</w:t>
      </w:r>
      <w:r w:rsidR="00F506D0" w:rsidRPr="00386392">
        <w:rPr>
          <w:rFonts w:ascii="Palatino Linotype" w:eastAsiaTheme="minorHAnsi" w:hAnsi="Palatino Linotype" w:cs="Arial"/>
          <w:lang w:val="es-MX" w:eastAsia="en-US"/>
        </w:rPr>
        <w:t>s</w:t>
      </w:r>
      <w:r w:rsidR="00B250D7" w:rsidRPr="00386392">
        <w:rPr>
          <w:rFonts w:ascii="Palatino Linotype" w:eastAsiaTheme="minorHAnsi" w:hAnsi="Palatino Linotype" w:cs="Arial"/>
          <w:lang w:val="es-MX" w:eastAsia="en-US"/>
        </w:rPr>
        <w:t xml:space="preserve"> electrónico</w:t>
      </w:r>
      <w:r w:rsidR="00F506D0" w:rsidRPr="00386392">
        <w:rPr>
          <w:rFonts w:ascii="Palatino Linotype" w:eastAsiaTheme="minorHAnsi" w:hAnsi="Palatino Linotype" w:cs="Arial"/>
          <w:lang w:val="es-MX" w:eastAsia="en-US"/>
        </w:rPr>
        <w:t>s</w:t>
      </w:r>
      <w:r w:rsidR="00B250D7" w:rsidRPr="00386392">
        <w:rPr>
          <w:rFonts w:ascii="Palatino Linotype" w:eastAsiaTheme="minorHAnsi" w:hAnsi="Palatino Linotype" w:cs="Arial"/>
          <w:lang w:val="es-MX" w:eastAsia="en-US"/>
        </w:rPr>
        <w:t xml:space="preserve"> denominado</w:t>
      </w:r>
      <w:r w:rsidR="00F506D0" w:rsidRPr="00386392">
        <w:rPr>
          <w:rFonts w:ascii="Palatino Linotype" w:eastAsiaTheme="minorHAnsi" w:hAnsi="Palatino Linotype" w:cs="Arial"/>
          <w:lang w:val="es-MX" w:eastAsia="en-US"/>
        </w:rPr>
        <w:t>s</w:t>
      </w:r>
      <w:r w:rsidR="00B250D7" w:rsidRPr="00386392">
        <w:rPr>
          <w:rFonts w:ascii="Palatino Linotype" w:eastAsiaTheme="minorHAnsi" w:hAnsi="Palatino Linotype" w:cs="Arial"/>
          <w:lang w:val="es-MX" w:eastAsia="en-US"/>
        </w:rPr>
        <w:t xml:space="preserve"> </w:t>
      </w:r>
      <w:r w:rsidR="00B250D7" w:rsidRPr="00386392">
        <w:rPr>
          <w:rFonts w:ascii="Palatino Linotype" w:eastAsiaTheme="minorHAnsi" w:hAnsi="Palatino Linotype" w:cs="Arial"/>
          <w:i/>
          <w:lang w:val="es-MX" w:eastAsia="en-US"/>
        </w:rPr>
        <w:t>“</w:t>
      </w:r>
      <w:r w:rsidR="00F506D0" w:rsidRPr="00386392">
        <w:rPr>
          <w:rFonts w:ascii="Palatino Linotype" w:eastAsiaTheme="minorHAnsi" w:hAnsi="Palatino Linotype" w:cs="Arial"/>
          <w:i/>
          <w:lang w:val="es-MX" w:eastAsia="en-US"/>
        </w:rPr>
        <w:t>00052-DIFNEZA-IP-2021 (1).pdf</w:t>
      </w:r>
      <w:r w:rsidR="00B250D7" w:rsidRPr="00386392">
        <w:rPr>
          <w:rFonts w:ascii="Palatino Linotype" w:eastAsiaTheme="minorHAnsi" w:hAnsi="Palatino Linotype" w:cs="Arial"/>
          <w:i/>
          <w:lang w:val="es-MX" w:eastAsia="en-US"/>
        </w:rPr>
        <w:t>”</w:t>
      </w:r>
      <w:r w:rsidR="00F506D0" w:rsidRPr="00386392">
        <w:rPr>
          <w:rFonts w:ascii="Palatino Linotype" w:eastAsiaTheme="minorHAnsi" w:hAnsi="Palatino Linotype" w:cs="Arial"/>
          <w:lang w:val="es-MX" w:eastAsia="en-US"/>
        </w:rPr>
        <w:t>,</w:t>
      </w:r>
      <w:r w:rsidR="00F506D0" w:rsidRPr="00386392">
        <w:rPr>
          <w:rFonts w:ascii="Palatino Linotype" w:eastAsiaTheme="minorHAnsi" w:hAnsi="Palatino Linotype" w:cs="Arial"/>
          <w:i/>
          <w:lang w:val="es-MX" w:eastAsia="en-US"/>
        </w:rPr>
        <w:t xml:space="preserve"> “REQ 00052 TRANSPARENCIA 0004_0001.pdf” </w:t>
      </w:r>
      <w:r w:rsidR="00F506D0" w:rsidRPr="00386392">
        <w:rPr>
          <w:rFonts w:ascii="Palatino Linotype" w:eastAsiaTheme="minorHAnsi" w:hAnsi="Palatino Linotype" w:cs="Arial"/>
          <w:lang w:val="es-MX" w:eastAsia="en-US"/>
        </w:rPr>
        <w:t>y</w:t>
      </w:r>
      <w:r w:rsidR="00F506D0" w:rsidRPr="00386392">
        <w:rPr>
          <w:rFonts w:ascii="Palatino Linotype" w:eastAsiaTheme="minorHAnsi" w:hAnsi="Palatino Linotype" w:cs="Arial"/>
          <w:i/>
          <w:lang w:val="es-MX" w:eastAsia="en-US"/>
        </w:rPr>
        <w:t xml:space="preserve"> “00052-DIFNEZA-IP-2021.pdf”</w:t>
      </w:r>
      <w:r w:rsidR="002D6E4B" w:rsidRPr="00386392">
        <w:rPr>
          <w:rFonts w:ascii="Palatino Linotype" w:eastAsiaTheme="minorHAnsi" w:hAnsi="Palatino Linotype" w:cs="Arial"/>
          <w:lang w:val="es-MX" w:eastAsia="en-US"/>
        </w:rPr>
        <w:t>;</w:t>
      </w:r>
      <w:r w:rsidR="00DC1583" w:rsidRPr="00386392">
        <w:rPr>
          <w:rFonts w:ascii="Palatino Linotype" w:eastAsiaTheme="minorHAnsi" w:hAnsi="Palatino Linotype" w:cs="Arial"/>
          <w:lang w:val="es-MX" w:eastAsia="en-US"/>
        </w:rPr>
        <w:t xml:space="preserve"> </w:t>
      </w:r>
      <w:r w:rsidR="002D6E4B" w:rsidRPr="00386392">
        <w:rPr>
          <w:rFonts w:ascii="Palatino Linotype" w:eastAsiaTheme="minorHAnsi" w:hAnsi="Palatino Linotype" w:cs="Arial"/>
          <w:lang w:val="es-MX" w:eastAsia="en-US"/>
        </w:rPr>
        <w:t xml:space="preserve">asimismo, la </w:t>
      </w:r>
      <w:r w:rsidRPr="00386392">
        <w:rPr>
          <w:rFonts w:ascii="Palatino Linotype" w:eastAsiaTheme="minorHAnsi" w:hAnsi="Palatino Linotype" w:cs="Arial"/>
          <w:lang w:val="es-MX" w:eastAsia="en-US"/>
        </w:rPr>
        <w:t xml:space="preserve">parte </w:t>
      </w:r>
      <w:r w:rsidRPr="00386392">
        <w:rPr>
          <w:rFonts w:ascii="Palatino Linotype" w:eastAsiaTheme="minorHAnsi" w:hAnsi="Palatino Linotype" w:cs="Arial"/>
          <w:b/>
          <w:lang w:val="es-MX" w:eastAsia="en-US"/>
        </w:rPr>
        <w:t>Recurrente</w:t>
      </w:r>
      <w:r w:rsidRPr="00386392">
        <w:rPr>
          <w:rFonts w:ascii="Palatino Linotype" w:eastAsiaTheme="minorHAnsi" w:hAnsi="Palatino Linotype" w:cs="Arial"/>
          <w:lang w:val="es-MX" w:eastAsia="en-US"/>
        </w:rPr>
        <w:t xml:space="preserve"> </w:t>
      </w:r>
      <w:r w:rsidR="00B250D7" w:rsidRPr="00386392">
        <w:rPr>
          <w:rFonts w:ascii="Palatino Linotype" w:eastAsiaTheme="minorHAnsi" w:hAnsi="Palatino Linotype" w:cs="Arial"/>
          <w:lang w:val="es-MX" w:eastAsia="en-US"/>
        </w:rPr>
        <w:t>no</w:t>
      </w:r>
      <w:r w:rsidR="002D6E4B" w:rsidRPr="00386392">
        <w:rPr>
          <w:rFonts w:ascii="Palatino Linotype" w:eastAsiaTheme="minorHAnsi" w:hAnsi="Palatino Linotype" w:cs="Arial"/>
          <w:lang w:val="es-MX" w:eastAsia="en-US"/>
        </w:rPr>
        <w:t xml:space="preserve"> </w:t>
      </w:r>
      <w:r w:rsidR="00DC1583" w:rsidRPr="00386392">
        <w:rPr>
          <w:rFonts w:ascii="Palatino Linotype" w:eastAsiaTheme="minorHAnsi" w:hAnsi="Palatino Linotype" w:cs="Arial"/>
          <w:lang w:val="es-MX" w:eastAsia="en-US"/>
        </w:rPr>
        <w:t>realizó</w:t>
      </w:r>
      <w:r w:rsidRPr="00386392">
        <w:rPr>
          <w:rFonts w:ascii="Palatino Linotype" w:eastAsiaTheme="minorHAnsi" w:hAnsi="Palatino Linotype" w:cs="Arial"/>
          <w:lang w:val="es-MX" w:eastAsia="en-US"/>
        </w:rPr>
        <w:t xml:space="preserve"> alegatos, pruebas o manifestaciones, lo anterior de conformidad con la siguiente imagen</w:t>
      </w:r>
      <w:r w:rsidR="00E74701" w:rsidRPr="00386392">
        <w:rPr>
          <w:rFonts w:ascii="Palatino Linotype" w:eastAsiaTheme="minorHAnsi" w:hAnsi="Palatino Linotype" w:cs="Arial"/>
          <w:lang w:val="es-MX" w:eastAsia="en-US"/>
        </w:rPr>
        <w:t>:</w:t>
      </w:r>
    </w:p>
    <w:p w:rsidR="002D6E4B" w:rsidRPr="00386392" w:rsidRDefault="002D6E4B" w:rsidP="002D6E4B">
      <w:pPr>
        <w:pStyle w:val="Sinespaciado"/>
        <w:rPr>
          <w:rFonts w:eastAsiaTheme="minorHAnsi"/>
          <w:sz w:val="2"/>
          <w:lang w:eastAsia="en-US"/>
        </w:rPr>
      </w:pPr>
    </w:p>
    <w:p w:rsidR="00B250D7" w:rsidRPr="00386392" w:rsidRDefault="00F506D0" w:rsidP="00F506D0">
      <w:pPr>
        <w:pStyle w:val="Sinespaciado"/>
        <w:jc w:val="center"/>
        <w:rPr>
          <w:rFonts w:ascii="Palatino Linotype" w:eastAsiaTheme="minorHAnsi" w:hAnsi="Palatino Linotype"/>
          <w:lang w:eastAsia="en-US"/>
        </w:rPr>
      </w:pPr>
      <w:r w:rsidRPr="00386392">
        <w:rPr>
          <w:rFonts w:ascii="Palatino Linotype" w:eastAsiaTheme="minorHAnsi" w:hAnsi="Palatino Linotype"/>
          <w:noProof/>
          <w:lang w:eastAsia="es-MX"/>
        </w:rPr>
        <w:drawing>
          <wp:inline distT="0" distB="0" distL="0" distR="0">
            <wp:extent cx="5780405" cy="2194560"/>
            <wp:effectExtent l="152400" t="152400" r="353695" b="3581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194560"/>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386392"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lastRenderedPageBreak/>
        <w:t>SEXT</w:t>
      </w:r>
      <w:r w:rsidR="0029071C" w:rsidRPr="00386392">
        <w:rPr>
          <w:rFonts w:ascii="Palatino Linotype" w:eastAsiaTheme="minorHAnsi" w:hAnsi="Palatino Linotype" w:cs="Arial"/>
          <w:b/>
          <w:sz w:val="28"/>
          <w:lang w:val="es-MX" w:eastAsia="en-US"/>
        </w:rPr>
        <w:t>O. Del cierre de instrucción.</w:t>
      </w:r>
      <w:r w:rsidR="0029071C" w:rsidRPr="00386392">
        <w:rPr>
          <w:rFonts w:ascii="Palatino Linotype" w:eastAsiaTheme="minorHAnsi" w:hAnsi="Palatino Linotype" w:cs="Arial"/>
          <w:b/>
          <w:sz w:val="28"/>
          <w:lang w:val="es-MX" w:eastAsia="en-US"/>
        </w:rPr>
        <w:tab/>
      </w:r>
    </w:p>
    <w:p w:rsidR="0029071C" w:rsidRPr="00386392" w:rsidRDefault="0029071C" w:rsidP="0029071C">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 xml:space="preserve">Así, una vez transcurrido el término legal, </w:t>
      </w:r>
      <w:r w:rsidR="00DC1583" w:rsidRPr="00386392">
        <w:rPr>
          <w:rFonts w:ascii="Palatino Linotype" w:eastAsiaTheme="minorHAnsi" w:hAnsi="Palatino Linotype" w:cs="Arial"/>
          <w:lang w:val="es-MX" w:eastAsia="en-US"/>
        </w:rPr>
        <w:t>permitió decretarse</w:t>
      </w:r>
      <w:r w:rsidRPr="00386392">
        <w:rPr>
          <w:rFonts w:ascii="Palatino Linotype" w:eastAsiaTheme="minorHAnsi" w:hAnsi="Palatino Linotype" w:cs="Arial"/>
          <w:lang w:val="es-MX" w:eastAsia="en-US"/>
        </w:rPr>
        <w:t xml:space="preserve"> el cierre de instrucción en fecha </w:t>
      </w:r>
      <w:r w:rsidR="00F506D0" w:rsidRPr="00386392">
        <w:rPr>
          <w:rFonts w:ascii="Palatino Linotype" w:eastAsiaTheme="minorHAnsi" w:hAnsi="Palatino Linotype" w:cs="Arial"/>
          <w:lang w:val="es-MX" w:eastAsia="en-US"/>
        </w:rPr>
        <w:t>cuatro</w:t>
      </w:r>
      <w:r w:rsidR="00B250D7" w:rsidRPr="00386392">
        <w:rPr>
          <w:rFonts w:ascii="Palatino Linotype" w:eastAsiaTheme="minorHAnsi" w:hAnsi="Palatino Linotype" w:cs="Arial"/>
          <w:lang w:val="es-MX" w:eastAsia="en-US"/>
        </w:rPr>
        <w:t xml:space="preserve"> de febrero</w:t>
      </w:r>
      <w:r w:rsidRPr="00386392">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1D2DE0" w:rsidRPr="00386392" w:rsidRDefault="001D2DE0" w:rsidP="0029071C">
      <w:pPr>
        <w:spacing w:line="360" w:lineRule="auto"/>
        <w:jc w:val="both"/>
        <w:rPr>
          <w:rFonts w:ascii="Palatino Linotype" w:eastAsiaTheme="minorHAnsi" w:hAnsi="Palatino Linotype" w:cs="Arial"/>
          <w:lang w:val="es-MX" w:eastAsia="en-US"/>
        </w:rPr>
      </w:pPr>
    </w:p>
    <w:p w:rsidR="00E74701" w:rsidRPr="00386392" w:rsidRDefault="00E74701" w:rsidP="00D57F74">
      <w:pPr>
        <w:spacing w:line="360" w:lineRule="auto"/>
        <w:jc w:val="center"/>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t>C O N S I D E R A N</w:t>
      </w:r>
      <w:r w:rsidR="00D57F74" w:rsidRPr="00386392">
        <w:rPr>
          <w:rFonts w:ascii="Palatino Linotype" w:eastAsiaTheme="minorHAnsi" w:hAnsi="Palatino Linotype" w:cs="Arial"/>
          <w:b/>
          <w:sz w:val="28"/>
          <w:lang w:val="es-MX" w:eastAsia="en-US"/>
        </w:rPr>
        <w:t xml:space="preserve"> D O </w:t>
      </w:r>
    </w:p>
    <w:p w:rsidR="00D57F74" w:rsidRPr="00386392" w:rsidRDefault="00D57F74" w:rsidP="00D57F74">
      <w:pPr>
        <w:spacing w:line="360" w:lineRule="auto"/>
        <w:jc w:val="center"/>
        <w:rPr>
          <w:rFonts w:ascii="Palatino Linotype" w:eastAsiaTheme="minorHAnsi" w:hAnsi="Palatino Linotype" w:cs="Arial"/>
          <w:b/>
          <w:lang w:val="es-MX" w:eastAsia="en-US"/>
        </w:rPr>
      </w:pPr>
    </w:p>
    <w:p w:rsidR="0029071C" w:rsidRPr="00386392" w:rsidRDefault="0029071C" w:rsidP="0029071C">
      <w:pPr>
        <w:spacing w:line="360" w:lineRule="auto"/>
        <w:jc w:val="both"/>
        <w:rPr>
          <w:rFonts w:ascii="Palatino Linotype" w:eastAsiaTheme="minorHAnsi" w:hAnsi="Palatino Linotype" w:cs="Arial"/>
          <w:sz w:val="28"/>
          <w:lang w:val="es-MX" w:eastAsia="en-US"/>
        </w:rPr>
      </w:pPr>
      <w:r w:rsidRPr="00386392">
        <w:rPr>
          <w:rFonts w:ascii="Palatino Linotype" w:eastAsiaTheme="minorHAnsi" w:hAnsi="Palatino Linotype" w:cs="Arial"/>
          <w:b/>
          <w:sz w:val="28"/>
          <w:lang w:val="es-MX" w:eastAsia="en-US"/>
        </w:rPr>
        <w:t>PRIMERO. De la competencia</w:t>
      </w:r>
      <w:r w:rsidRPr="00386392">
        <w:rPr>
          <w:rFonts w:ascii="Palatino Linotype" w:eastAsiaTheme="minorHAnsi" w:hAnsi="Palatino Linotype" w:cs="Arial"/>
          <w:sz w:val="28"/>
          <w:lang w:val="es-MX" w:eastAsia="en-US"/>
        </w:rPr>
        <w:t>.</w:t>
      </w:r>
    </w:p>
    <w:p w:rsidR="008A64CB" w:rsidRPr="00386392" w:rsidRDefault="0029071C" w:rsidP="00E74701">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386392">
        <w:rPr>
          <w:rFonts w:ascii="Palatino Linotype" w:eastAsiaTheme="minorHAnsi" w:hAnsi="Palatino Linotype" w:cs="Arial"/>
          <w:lang w:val="es-MX" w:eastAsia="en-US"/>
        </w:rPr>
        <w:t xml:space="preserve"> Estado de México y Municipios.</w:t>
      </w:r>
    </w:p>
    <w:p w:rsidR="00F506D0" w:rsidRPr="00386392" w:rsidRDefault="00F506D0"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F506D0" w:rsidRPr="00386392" w:rsidRDefault="00F506D0"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F506D0" w:rsidRPr="00386392" w:rsidRDefault="00F506D0"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29071C" w:rsidRPr="00386392"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lastRenderedPageBreak/>
        <w:t xml:space="preserve">SEGUNDO. De los alcances del Recurso de Revisión. </w:t>
      </w:r>
    </w:p>
    <w:p w:rsidR="0029071C" w:rsidRPr="0038639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D2DE0" w:rsidRPr="00386392"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386392" w:rsidRDefault="00B250D7"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86392">
        <w:rPr>
          <w:rFonts w:ascii="Palatino Linotype" w:eastAsiaTheme="minorHAnsi" w:hAnsi="Palatino Linotype" w:cs="Arial"/>
          <w:b/>
          <w:sz w:val="28"/>
          <w:lang w:val="es-MX" w:eastAsia="en-US"/>
        </w:rPr>
        <w:t>TERCER</w:t>
      </w:r>
      <w:r w:rsidR="0029071C" w:rsidRPr="00386392">
        <w:rPr>
          <w:rFonts w:ascii="Palatino Linotype" w:eastAsiaTheme="minorHAnsi" w:hAnsi="Palatino Linotype" w:cs="Arial"/>
          <w:b/>
          <w:sz w:val="28"/>
          <w:lang w:val="es-MX" w:eastAsia="en-US"/>
        </w:rPr>
        <w:t xml:space="preserve">O. Del estudio de las causas de improcedencia. </w:t>
      </w:r>
    </w:p>
    <w:p w:rsidR="008A64CB" w:rsidRPr="0038639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386392">
        <w:rPr>
          <w:rStyle w:val="Refdenotaalpie"/>
          <w:rFonts w:ascii="Palatino Linotype" w:eastAsiaTheme="minorHAnsi" w:hAnsi="Palatino Linotype" w:cs="Arial"/>
          <w:lang w:val="es-MX" w:eastAsia="en-US"/>
        </w:rPr>
        <w:footnoteReference w:id="1"/>
      </w:r>
      <w:r w:rsidRPr="00386392">
        <w:rPr>
          <w:rFonts w:ascii="Palatino Linotype" w:eastAsiaTheme="minorHAnsi" w:hAnsi="Palatino Linotype" w:cs="Arial"/>
          <w:lang w:val="es-MX" w:eastAsia="en-US"/>
        </w:rPr>
        <w:t>.</w:t>
      </w:r>
    </w:p>
    <w:p w:rsidR="00D57F74" w:rsidRPr="00386392"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38639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386392" w:rsidRDefault="0029071C" w:rsidP="0029071C">
      <w:pPr>
        <w:rPr>
          <w:lang w:val="es-MX"/>
        </w:rPr>
      </w:pP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w:t>
      </w:r>
      <w:r w:rsidRPr="00386392">
        <w:rPr>
          <w:rFonts w:ascii="Palatino Linotype" w:hAnsi="Palatino Linotype" w:cs="Arial"/>
          <w:b/>
          <w:i/>
          <w:sz w:val="22"/>
          <w:szCs w:val="22"/>
        </w:rPr>
        <w:t>Artículo 191.</w:t>
      </w:r>
      <w:r w:rsidRPr="00386392">
        <w:rPr>
          <w:rFonts w:ascii="Palatino Linotype" w:hAnsi="Palatino Linotype" w:cs="Arial"/>
          <w:i/>
          <w:sz w:val="22"/>
          <w:szCs w:val="22"/>
        </w:rPr>
        <w:t xml:space="preserve"> El recurso será desechado por improcedente cuando:  </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 xml:space="preserve">I. Sea extemporáneo por haber transcurrido el plazo establecido en la presente Ley, a partir de la respuesta;  </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 xml:space="preserve">III. No actualice alguno de los supuestos previstos en la presente Ley;  </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IV. No se haya desahogado la prevención en los términos establecidos en la presente Ley;</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 xml:space="preserve">V. Se impugne la veracidad de la información proporcionada;  </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 xml:space="preserve">VI. Se trate de una consulta, o trámite en específico; y  </w:t>
      </w:r>
    </w:p>
    <w:p w:rsidR="0029071C" w:rsidRPr="00386392" w:rsidRDefault="0029071C" w:rsidP="0029071C">
      <w:pPr>
        <w:autoSpaceDE w:val="0"/>
        <w:autoSpaceDN w:val="0"/>
        <w:adjustRightInd w:val="0"/>
        <w:ind w:left="708" w:right="850"/>
        <w:jc w:val="both"/>
        <w:rPr>
          <w:rFonts w:ascii="Palatino Linotype" w:hAnsi="Palatino Linotype" w:cs="Arial"/>
          <w:i/>
          <w:sz w:val="22"/>
          <w:szCs w:val="22"/>
        </w:rPr>
      </w:pPr>
      <w:r w:rsidRPr="00386392">
        <w:rPr>
          <w:rFonts w:ascii="Palatino Linotype" w:hAnsi="Palatino Linotype" w:cs="Arial"/>
          <w:i/>
          <w:sz w:val="22"/>
          <w:szCs w:val="22"/>
        </w:rPr>
        <w:t>VII. El recurrente amplíe su solicitud en el recurso de revisión, únicamente respecto de los nuevos contenidos.”</w:t>
      </w:r>
    </w:p>
    <w:p w:rsidR="0029071C" w:rsidRPr="00386392"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38639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386392" w:rsidRDefault="00EA46CC" w:rsidP="0029071C">
      <w:pPr>
        <w:autoSpaceDE w:val="0"/>
        <w:autoSpaceDN w:val="0"/>
        <w:adjustRightInd w:val="0"/>
        <w:spacing w:line="360" w:lineRule="auto"/>
        <w:jc w:val="both"/>
        <w:rPr>
          <w:rFonts w:ascii="Palatino Linotype" w:hAnsi="Palatino Linotype" w:cs="Arial"/>
        </w:rPr>
      </w:pPr>
    </w:p>
    <w:p w:rsidR="0029071C" w:rsidRPr="00386392" w:rsidRDefault="0029071C" w:rsidP="0029071C">
      <w:pPr>
        <w:autoSpaceDE w:val="0"/>
        <w:autoSpaceDN w:val="0"/>
        <w:adjustRightInd w:val="0"/>
        <w:spacing w:line="360" w:lineRule="auto"/>
        <w:jc w:val="both"/>
        <w:rPr>
          <w:rFonts w:ascii="Palatino Linotype" w:hAnsi="Palatino Linotype" w:cs="Arial"/>
        </w:rPr>
      </w:pPr>
      <w:r w:rsidRPr="00386392">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F712EE" w:rsidRPr="00386392" w:rsidRDefault="00F712EE" w:rsidP="0029071C">
      <w:pPr>
        <w:autoSpaceDE w:val="0"/>
        <w:autoSpaceDN w:val="0"/>
        <w:adjustRightInd w:val="0"/>
        <w:spacing w:line="360" w:lineRule="auto"/>
        <w:jc w:val="both"/>
        <w:rPr>
          <w:rFonts w:ascii="Palatino Linotype" w:hAnsi="Palatino Linotype" w:cs="Arial"/>
        </w:rPr>
      </w:pPr>
    </w:p>
    <w:p w:rsidR="0029071C" w:rsidRPr="00386392" w:rsidRDefault="00B250D7" w:rsidP="0029071C">
      <w:pPr>
        <w:autoSpaceDE w:val="0"/>
        <w:autoSpaceDN w:val="0"/>
        <w:adjustRightInd w:val="0"/>
        <w:spacing w:line="360" w:lineRule="auto"/>
        <w:jc w:val="both"/>
        <w:rPr>
          <w:rFonts w:ascii="Palatino Linotype" w:hAnsi="Palatino Linotype" w:cs="Arial"/>
          <w:sz w:val="28"/>
        </w:rPr>
      </w:pPr>
      <w:r w:rsidRPr="00386392">
        <w:rPr>
          <w:rFonts w:ascii="Palatino Linotype" w:hAnsi="Palatino Linotype" w:cs="Arial"/>
          <w:b/>
          <w:sz w:val="28"/>
        </w:rPr>
        <w:t>CUAR</w:t>
      </w:r>
      <w:r w:rsidR="0029071C" w:rsidRPr="00386392">
        <w:rPr>
          <w:rFonts w:ascii="Palatino Linotype" w:hAnsi="Palatino Linotype" w:cs="Arial"/>
          <w:b/>
          <w:sz w:val="28"/>
        </w:rPr>
        <w:t>TO. Del estudio y resolución del asunto.</w:t>
      </w:r>
      <w:r w:rsidR="0029071C" w:rsidRPr="00386392">
        <w:rPr>
          <w:rFonts w:ascii="Palatino Linotype" w:hAnsi="Palatino Linotype" w:cs="Arial"/>
          <w:sz w:val="28"/>
        </w:rPr>
        <w:t xml:space="preserve"> </w:t>
      </w:r>
    </w:p>
    <w:p w:rsidR="0029071C" w:rsidRPr="0038639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386392"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386392" w:rsidRDefault="0029071C" w:rsidP="0029071C">
      <w:pPr>
        <w:spacing w:line="360" w:lineRule="auto"/>
        <w:ind w:right="141"/>
        <w:jc w:val="both"/>
        <w:rPr>
          <w:rFonts w:ascii="Palatino Linotype" w:eastAsiaTheme="minorHAnsi" w:hAnsi="Palatino Linotype" w:cstheme="minorBidi"/>
          <w:lang w:val="es-MX" w:eastAsia="es-MX"/>
        </w:rPr>
      </w:pPr>
      <w:r w:rsidRPr="00386392">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386392">
        <w:rPr>
          <w:rFonts w:ascii="Palatino Linotype" w:eastAsiaTheme="minorHAnsi" w:hAnsi="Palatino Linotype" w:cstheme="minorBidi"/>
          <w:b/>
          <w:lang w:val="es-MX" w:eastAsia="es-MX"/>
        </w:rPr>
        <w:t xml:space="preserve"> </w:t>
      </w:r>
      <w:r w:rsidRPr="00386392">
        <w:rPr>
          <w:rFonts w:ascii="Palatino Linotype" w:eastAsiaTheme="minorHAnsi" w:hAnsi="Palatino Linotype" w:cstheme="minorBidi"/>
          <w:lang w:val="es-MX" w:eastAsia="es-MX"/>
        </w:rPr>
        <w:t>parte</w:t>
      </w:r>
      <w:r w:rsidR="001D2DE0" w:rsidRPr="00386392">
        <w:rPr>
          <w:rFonts w:ascii="Palatino Linotype" w:eastAsiaTheme="minorHAnsi" w:hAnsi="Palatino Linotype" w:cstheme="minorBidi"/>
          <w:b/>
          <w:lang w:val="es-MX" w:eastAsia="es-MX"/>
        </w:rPr>
        <w:t xml:space="preserve"> </w:t>
      </w:r>
      <w:r w:rsidRPr="00386392">
        <w:rPr>
          <w:rFonts w:ascii="Palatino Linotype" w:eastAsiaTheme="minorHAnsi" w:hAnsi="Palatino Linotype" w:cstheme="minorBidi"/>
          <w:b/>
          <w:lang w:val="es-MX" w:eastAsia="es-MX"/>
        </w:rPr>
        <w:t>Recurrente</w:t>
      </w:r>
      <w:r w:rsidRPr="00386392">
        <w:rPr>
          <w:rFonts w:ascii="Palatino Linotype" w:eastAsiaTheme="minorHAnsi" w:hAnsi="Palatino Linotype" w:cstheme="minorBidi"/>
          <w:lang w:val="es-MX" w:eastAsia="es-MX"/>
        </w:rPr>
        <w:t>, para ello analizaremos lo solicitado y la información proporcionada.</w:t>
      </w:r>
    </w:p>
    <w:p w:rsidR="00F712EE" w:rsidRPr="00386392" w:rsidRDefault="00F712EE" w:rsidP="0029071C">
      <w:pPr>
        <w:spacing w:line="360" w:lineRule="auto"/>
        <w:ind w:right="141"/>
        <w:jc w:val="both"/>
        <w:rPr>
          <w:rFonts w:ascii="Palatino Linotype" w:eastAsiaTheme="minorHAnsi" w:hAnsi="Palatino Linotype" w:cstheme="minorBidi"/>
          <w:lang w:val="es-MX" w:eastAsia="es-MX"/>
        </w:rPr>
      </w:pPr>
    </w:p>
    <w:p w:rsidR="0029071C" w:rsidRPr="00386392" w:rsidRDefault="0029071C" w:rsidP="00E74701">
      <w:pPr>
        <w:spacing w:line="360" w:lineRule="auto"/>
        <w:ind w:right="141"/>
        <w:jc w:val="both"/>
        <w:rPr>
          <w:rFonts w:ascii="Palatino Linotype" w:eastAsiaTheme="minorHAnsi" w:hAnsi="Palatino Linotype" w:cstheme="minorBidi"/>
          <w:b/>
          <w:szCs w:val="22"/>
          <w:lang w:val="es-MX" w:eastAsia="es-MX"/>
        </w:rPr>
      </w:pPr>
      <w:r w:rsidRPr="00386392">
        <w:rPr>
          <w:rFonts w:ascii="Palatino Linotype" w:eastAsiaTheme="minorHAnsi" w:hAnsi="Palatino Linotype" w:cstheme="minorBidi"/>
          <w:b/>
          <w:szCs w:val="22"/>
          <w:lang w:val="es-MX" w:eastAsia="es-MX"/>
        </w:rPr>
        <w:t>REQUERIMIENTOS SOLICITADOS:</w:t>
      </w:r>
    </w:p>
    <w:p w:rsidR="00E74701" w:rsidRPr="00386392" w:rsidRDefault="00E74701" w:rsidP="00E74701">
      <w:pPr>
        <w:pStyle w:val="Sinespaciado"/>
        <w:rPr>
          <w:rFonts w:eastAsiaTheme="minorHAnsi"/>
          <w:lang w:eastAsia="es-MX"/>
        </w:rPr>
      </w:pPr>
    </w:p>
    <w:p w:rsidR="00F506D0" w:rsidRPr="00386392" w:rsidRDefault="00F506D0" w:rsidP="00F506D0">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386392">
        <w:rPr>
          <w:rFonts w:ascii="Palatino Linotype" w:eastAsiaTheme="minorHAnsi" w:hAnsi="Palatino Linotype"/>
          <w:lang w:eastAsia="es-MX"/>
        </w:rPr>
        <w:t>Los nombramientos de todas las personas que laboran en el área de dirección.</w:t>
      </w:r>
    </w:p>
    <w:p w:rsidR="00F506D0" w:rsidRPr="00386392" w:rsidRDefault="00F506D0" w:rsidP="00F506D0">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386392">
        <w:rPr>
          <w:rFonts w:ascii="Palatino Linotype" w:eastAsiaTheme="minorHAnsi" w:hAnsi="Palatino Linotype"/>
          <w:lang w:eastAsia="es-MX"/>
        </w:rPr>
        <w:t xml:space="preserve"> Horarios de esta área. </w:t>
      </w:r>
    </w:p>
    <w:p w:rsidR="00F506D0" w:rsidRPr="00386392" w:rsidRDefault="00F506D0" w:rsidP="00F506D0">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386392">
        <w:rPr>
          <w:rFonts w:ascii="Palatino Linotype" w:eastAsiaTheme="minorHAnsi" w:hAnsi="Palatino Linotype"/>
          <w:lang w:eastAsia="es-MX"/>
        </w:rPr>
        <w:t>Nombramiento del Director (a).</w:t>
      </w:r>
    </w:p>
    <w:p w:rsidR="001D2DE0" w:rsidRPr="00386392" w:rsidRDefault="00F506D0" w:rsidP="00F506D0">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386392">
        <w:rPr>
          <w:rFonts w:ascii="Palatino Linotype" w:eastAsiaTheme="minorHAnsi" w:hAnsi="Palatino Linotype"/>
          <w:lang w:eastAsia="es-MX"/>
        </w:rPr>
        <w:lastRenderedPageBreak/>
        <w:t>Actividades que realiza dentro de la institución.</w:t>
      </w:r>
    </w:p>
    <w:p w:rsidR="0024323F" w:rsidRPr="00386392" w:rsidRDefault="0024323F" w:rsidP="00F712EE">
      <w:pPr>
        <w:spacing w:line="360" w:lineRule="auto"/>
        <w:ind w:right="141"/>
        <w:jc w:val="both"/>
        <w:rPr>
          <w:rFonts w:ascii="Palatino Linotype" w:eastAsiaTheme="minorHAnsi" w:hAnsi="Palatino Linotype" w:cstheme="minorBidi"/>
          <w:lang w:val="es-MX" w:eastAsia="es-MX"/>
        </w:rPr>
      </w:pPr>
    </w:p>
    <w:p w:rsidR="001D5495" w:rsidRPr="00386392" w:rsidRDefault="0029071C" w:rsidP="002934B4">
      <w:pPr>
        <w:spacing w:line="360" w:lineRule="auto"/>
        <w:ind w:right="49"/>
        <w:jc w:val="both"/>
        <w:rPr>
          <w:rFonts w:ascii="Palatino Linotype" w:hAnsi="Palatino Linotype" w:cs="Arial"/>
        </w:rPr>
      </w:pPr>
      <w:r w:rsidRPr="00386392">
        <w:rPr>
          <w:rFonts w:ascii="Palatino Linotype" w:eastAsiaTheme="minorHAnsi" w:hAnsi="Palatino Linotype" w:cstheme="minorBidi"/>
          <w:lang w:val="es-MX" w:eastAsia="es-MX"/>
        </w:rPr>
        <w:t xml:space="preserve">Atento a la solicitud de información </w:t>
      </w:r>
      <w:r w:rsidRPr="00386392">
        <w:rPr>
          <w:rFonts w:ascii="Palatino Linotype" w:eastAsiaTheme="minorHAnsi" w:hAnsi="Palatino Linotype" w:cstheme="minorBidi"/>
          <w:b/>
          <w:lang w:val="es-MX" w:eastAsia="es-MX"/>
        </w:rPr>
        <w:t>El Sujeto Obligado</w:t>
      </w:r>
      <w:r w:rsidRPr="00386392">
        <w:rPr>
          <w:rFonts w:ascii="Palatino Linotype" w:eastAsiaTheme="minorHAnsi" w:hAnsi="Palatino Linotype" w:cstheme="minorBidi"/>
          <w:lang w:val="es-MX" w:eastAsia="es-MX"/>
        </w:rPr>
        <w:t xml:space="preserve">, emitió su respuesta en donde </w:t>
      </w:r>
      <w:r w:rsidR="001D5495" w:rsidRPr="00386392">
        <w:rPr>
          <w:rFonts w:ascii="Palatino Linotype" w:hAnsi="Palatino Linotype" w:cs="Arial"/>
        </w:rPr>
        <w:t xml:space="preserve">se </w:t>
      </w:r>
      <w:r w:rsidR="00D57F74" w:rsidRPr="00386392">
        <w:rPr>
          <w:rFonts w:ascii="Palatino Linotype" w:hAnsi="Palatino Linotype" w:cs="Arial"/>
        </w:rPr>
        <w:t>advierte</w:t>
      </w:r>
      <w:r w:rsidR="001D5495" w:rsidRPr="00386392">
        <w:rPr>
          <w:rFonts w:ascii="Palatino Linotype" w:hAnsi="Palatino Linotype" w:cs="Arial"/>
        </w:rPr>
        <w:t xml:space="preserve"> </w:t>
      </w:r>
      <w:r w:rsidR="001D2DE0" w:rsidRPr="00386392">
        <w:rPr>
          <w:rFonts w:ascii="Palatino Linotype" w:hAnsi="Palatino Linotype" w:cs="Arial"/>
        </w:rPr>
        <w:t>lo siguiente</w:t>
      </w:r>
      <w:r w:rsidR="001D5495" w:rsidRPr="00386392">
        <w:rPr>
          <w:rFonts w:ascii="Palatino Linotype" w:hAnsi="Palatino Linotype" w:cs="Arial"/>
        </w:rPr>
        <w:t>:</w:t>
      </w:r>
    </w:p>
    <w:p w:rsidR="00D57F74" w:rsidRPr="00386392" w:rsidRDefault="00D57F74" w:rsidP="00F506D0">
      <w:pPr>
        <w:pStyle w:val="Sinespaciado"/>
      </w:pPr>
    </w:p>
    <w:p w:rsidR="00F506D0" w:rsidRPr="00386392" w:rsidRDefault="00F506D0" w:rsidP="00F506D0">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506D0" w:rsidRPr="00386392" w:rsidRDefault="00F506D0" w:rsidP="00F506D0">
      <w:pPr>
        <w:ind w:left="567" w:right="567"/>
        <w:jc w:val="both"/>
        <w:rPr>
          <w:rFonts w:ascii="Palatino Linotype" w:hAnsi="Palatino Linotype"/>
          <w:i/>
          <w:sz w:val="22"/>
          <w:szCs w:val="22"/>
          <w:lang w:val="es-MX" w:eastAsia="es-MX"/>
        </w:rPr>
      </w:pPr>
    </w:p>
    <w:p w:rsidR="00F506D0" w:rsidRPr="00386392" w:rsidRDefault="00F506D0" w:rsidP="00F506D0">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SE ENVIA RESPUESTA SE ADJUNTA ARCHIVO DE RESPUESTA A TRANSPARENCIA CON NO. OFICIO DG/SMDIF-NEZA/1498/2021 QUE CORRESPONDE ALFOLIÒ 00052/DIFNEZA/IP/2021. SE ANEXA OFICIO NUMERO SMDIF-NEZA/ADM/0004/2022 CONFORME A SOLICITUD 00052/DIFNEZA/IP/2021</w:t>
      </w:r>
    </w:p>
    <w:p w:rsidR="00F506D0" w:rsidRPr="00386392" w:rsidRDefault="00F506D0" w:rsidP="00F506D0">
      <w:pPr>
        <w:ind w:left="567" w:right="567"/>
        <w:jc w:val="both"/>
        <w:rPr>
          <w:rFonts w:ascii="Palatino Linotype" w:hAnsi="Palatino Linotype"/>
          <w:i/>
          <w:sz w:val="22"/>
          <w:szCs w:val="22"/>
          <w:lang w:val="es-MX" w:eastAsia="es-MX"/>
        </w:rPr>
      </w:pPr>
    </w:p>
    <w:p w:rsidR="00F506D0" w:rsidRPr="00386392" w:rsidRDefault="00F506D0" w:rsidP="00F506D0">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ATENTAMENTE</w:t>
      </w:r>
    </w:p>
    <w:p w:rsidR="00F506D0" w:rsidRPr="00386392" w:rsidRDefault="00F506D0" w:rsidP="00F506D0">
      <w:pPr>
        <w:ind w:left="567" w:right="567"/>
        <w:jc w:val="both"/>
        <w:rPr>
          <w:rFonts w:ascii="Palatino Linotype" w:hAnsi="Palatino Linotype"/>
          <w:i/>
          <w:sz w:val="22"/>
          <w:szCs w:val="22"/>
          <w:lang w:val="es-MX" w:eastAsia="es-MX"/>
        </w:rPr>
      </w:pPr>
      <w:r w:rsidRPr="00386392">
        <w:rPr>
          <w:rFonts w:ascii="Palatino Linotype" w:hAnsi="Palatino Linotype"/>
          <w:i/>
          <w:sz w:val="22"/>
          <w:szCs w:val="22"/>
          <w:lang w:val="es-MX" w:eastAsia="es-MX"/>
        </w:rPr>
        <w:t>LIC. LUIS MIGUEL LÒPEZ HERNÀNDEZ” (Sic).</w:t>
      </w:r>
    </w:p>
    <w:p w:rsidR="00F506D0" w:rsidRPr="00386392" w:rsidRDefault="00F506D0" w:rsidP="002934B4">
      <w:pPr>
        <w:spacing w:line="360" w:lineRule="auto"/>
        <w:ind w:right="49"/>
        <w:jc w:val="both"/>
        <w:rPr>
          <w:rFonts w:ascii="Palatino Linotype" w:hAnsi="Palatino Linotype" w:cs="Arial"/>
        </w:rPr>
      </w:pPr>
    </w:p>
    <w:p w:rsidR="00F506D0" w:rsidRPr="00386392" w:rsidRDefault="00F506D0" w:rsidP="00F506D0">
      <w:pPr>
        <w:spacing w:line="360" w:lineRule="auto"/>
        <w:ind w:right="49"/>
        <w:jc w:val="both"/>
        <w:rPr>
          <w:rFonts w:ascii="Palatino Linotype" w:hAnsi="Palatino Linotype" w:cs="Arial"/>
        </w:rPr>
      </w:pPr>
      <w:r w:rsidRPr="00386392">
        <w:rPr>
          <w:rFonts w:ascii="Palatino Linotype" w:hAnsi="Palatino Linotype" w:cs="Arial"/>
        </w:rPr>
        <w:t xml:space="preserve">Sin embargo, el </w:t>
      </w:r>
      <w:r w:rsidRPr="00386392">
        <w:rPr>
          <w:rFonts w:ascii="Palatino Linotype" w:hAnsi="Palatino Linotype" w:cs="Arial"/>
          <w:b/>
        </w:rPr>
        <w:t>Sujeto Obligado</w:t>
      </w:r>
      <w:r w:rsidRPr="00386392">
        <w:rPr>
          <w:rFonts w:ascii="Palatino Linotype" w:hAnsi="Palatino Linotype" w:cs="Arial"/>
        </w:rPr>
        <w:t xml:space="preserve"> no remitió ningún documento en el apartado de respuesta del </w:t>
      </w:r>
      <w:r w:rsidRPr="00386392">
        <w:rPr>
          <w:rFonts w:ascii="Palatino Linotype" w:eastAsiaTheme="minorHAnsi" w:hAnsi="Palatino Linotype" w:cs="Arial"/>
          <w:szCs w:val="22"/>
          <w:lang w:val="es-MX" w:eastAsia="en-US"/>
        </w:rPr>
        <w:t xml:space="preserve">Sistema de Acceso a la Información Mexiquense </w:t>
      </w:r>
      <w:r w:rsidRPr="00386392">
        <w:rPr>
          <w:rFonts w:ascii="Palatino Linotype" w:eastAsiaTheme="minorHAnsi" w:hAnsi="Palatino Linotype" w:cs="Arial"/>
          <w:b/>
          <w:szCs w:val="22"/>
          <w:lang w:val="es-MX" w:eastAsia="en-US"/>
        </w:rPr>
        <w:t>(SAIMEX)</w:t>
      </w:r>
      <w:r w:rsidRPr="00386392">
        <w:rPr>
          <w:rFonts w:ascii="Palatino Linotype" w:eastAsiaTheme="minorHAnsi" w:hAnsi="Palatino Linotype" w:cs="Arial"/>
          <w:szCs w:val="22"/>
          <w:lang w:val="es-MX" w:eastAsia="en-US"/>
        </w:rPr>
        <w:t>.</w:t>
      </w:r>
    </w:p>
    <w:p w:rsidR="00F506D0" w:rsidRPr="00386392" w:rsidRDefault="00F506D0" w:rsidP="00F506D0">
      <w:pPr>
        <w:spacing w:line="360" w:lineRule="auto"/>
        <w:ind w:right="49"/>
        <w:jc w:val="both"/>
        <w:rPr>
          <w:rFonts w:ascii="Palatino Linotype" w:hAnsi="Palatino Linotype" w:cs="Arial"/>
        </w:rPr>
      </w:pPr>
    </w:p>
    <w:p w:rsidR="00E11B18" w:rsidRPr="00386392" w:rsidRDefault="00E11B18" w:rsidP="00E11B18">
      <w:pPr>
        <w:spacing w:line="360" w:lineRule="auto"/>
        <w:ind w:right="141"/>
        <w:jc w:val="both"/>
        <w:rPr>
          <w:rFonts w:ascii="Palatino Linotype" w:eastAsiaTheme="minorHAnsi" w:hAnsi="Palatino Linotype" w:cs="Arial"/>
          <w:bCs/>
          <w:lang w:val="es-MX" w:eastAsia="en-US"/>
        </w:rPr>
      </w:pPr>
      <w:r w:rsidRPr="00386392">
        <w:rPr>
          <w:rFonts w:ascii="Palatino Linotype" w:eastAsiaTheme="minorHAnsi" w:hAnsi="Palatino Linotype" w:cs="Arial"/>
          <w:bCs/>
          <w:lang w:val="es-MX" w:eastAsia="en-US"/>
        </w:rPr>
        <w:t xml:space="preserve">Es así que derivado de la respuesta emitida por </w:t>
      </w:r>
      <w:r w:rsidRPr="00386392">
        <w:rPr>
          <w:rFonts w:ascii="Palatino Linotype" w:eastAsiaTheme="minorHAnsi" w:hAnsi="Palatino Linotype" w:cs="Arial"/>
          <w:b/>
          <w:bCs/>
          <w:lang w:val="es-MX" w:eastAsia="en-US"/>
        </w:rPr>
        <w:t>El Sujeto Obligado</w:t>
      </w:r>
      <w:r w:rsidRPr="00386392">
        <w:rPr>
          <w:rFonts w:ascii="Palatino Linotype" w:eastAsiaTheme="minorHAnsi" w:hAnsi="Palatino Linotype" w:cs="Arial"/>
          <w:bCs/>
          <w:lang w:val="es-MX" w:eastAsia="en-US"/>
        </w:rPr>
        <w:t xml:space="preserve">, </w:t>
      </w:r>
      <w:r w:rsidRPr="00386392">
        <w:rPr>
          <w:rFonts w:ascii="Palatino Linotype" w:eastAsiaTheme="minorHAnsi" w:hAnsi="Palatino Linotype" w:cs="Arial"/>
          <w:b/>
          <w:bCs/>
          <w:lang w:val="es-MX" w:eastAsia="en-US"/>
        </w:rPr>
        <w:t>El Recurrente</w:t>
      </w:r>
      <w:r w:rsidRPr="00386392">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E11B18" w:rsidRPr="00386392" w:rsidRDefault="00E11B18" w:rsidP="00E11B18">
      <w:pPr>
        <w:pStyle w:val="Sinespaciado"/>
        <w:rPr>
          <w:rFonts w:eastAsiaTheme="minorHAnsi"/>
          <w:lang w:eastAsia="en-US"/>
        </w:rPr>
      </w:pPr>
    </w:p>
    <w:p w:rsidR="00E11B18" w:rsidRPr="00386392" w:rsidRDefault="00E11B18" w:rsidP="00F506D0">
      <w:pPr>
        <w:spacing w:line="276" w:lineRule="auto"/>
        <w:ind w:left="567" w:right="616"/>
        <w:jc w:val="both"/>
        <w:rPr>
          <w:rFonts w:ascii="Palatino Linotype" w:eastAsiaTheme="minorHAnsi" w:hAnsi="Palatino Linotype" w:cs="Arial"/>
          <w:b/>
          <w:bCs/>
          <w:i/>
          <w:sz w:val="22"/>
          <w:u w:val="single"/>
          <w:lang w:val="es-MX" w:eastAsia="en-US"/>
        </w:rPr>
      </w:pPr>
      <w:r w:rsidRPr="00386392">
        <w:rPr>
          <w:rFonts w:ascii="Palatino Linotype" w:eastAsiaTheme="minorHAnsi" w:hAnsi="Palatino Linotype" w:cs="Arial"/>
          <w:bCs/>
          <w:i/>
          <w:sz w:val="22"/>
          <w:lang w:val="es-MX" w:eastAsia="en-US"/>
        </w:rPr>
        <w:t>“</w:t>
      </w:r>
      <w:r w:rsidR="00F506D0" w:rsidRPr="00386392">
        <w:rPr>
          <w:rFonts w:ascii="Palatino Linotype" w:eastAsiaTheme="minorHAnsi" w:hAnsi="Palatino Linotype" w:cs="Arial"/>
          <w:b/>
          <w:bCs/>
          <w:i/>
          <w:sz w:val="22"/>
          <w:u w:val="single"/>
          <w:lang w:val="es-MX" w:eastAsia="en-US"/>
        </w:rPr>
        <w:t>no mando el sujeto obligado la información requerida, solo dice que mando los oficios pero no se visualizan</w:t>
      </w:r>
      <w:r w:rsidRPr="00386392">
        <w:rPr>
          <w:rFonts w:ascii="Palatino Linotype" w:eastAsiaTheme="minorHAnsi" w:hAnsi="Palatino Linotype" w:cs="Arial"/>
          <w:bCs/>
          <w:i/>
          <w:sz w:val="22"/>
          <w:lang w:val="es-MX" w:eastAsia="en-US"/>
        </w:rPr>
        <w:t>” (Sic).</w:t>
      </w:r>
    </w:p>
    <w:p w:rsidR="00E11B18" w:rsidRPr="00386392" w:rsidRDefault="00E11B18" w:rsidP="00E11B18">
      <w:pPr>
        <w:pStyle w:val="Prrafodelista"/>
        <w:spacing w:line="360" w:lineRule="auto"/>
        <w:ind w:left="720" w:right="49"/>
        <w:jc w:val="both"/>
        <w:rPr>
          <w:rFonts w:ascii="Palatino Linotype" w:hAnsi="Palatino Linotype" w:cs="Arial"/>
        </w:rPr>
      </w:pPr>
    </w:p>
    <w:p w:rsidR="00E11B18" w:rsidRPr="00386392" w:rsidRDefault="00C20F80" w:rsidP="00C20F80">
      <w:pPr>
        <w:spacing w:line="360" w:lineRule="auto"/>
        <w:ind w:right="49"/>
        <w:jc w:val="both"/>
        <w:rPr>
          <w:rFonts w:ascii="Palatino Linotype" w:hAnsi="Palatino Linotype" w:cs="Arial"/>
        </w:rPr>
      </w:pPr>
      <w:r w:rsidRPr="00386392">
        <w:rPr>
          <w:rFonts w:ascii="Palatino Linotype" w:eastAsiaTheme="minorHAnsi" w:hAnsi="Palatino Linotype" w:cstheme="minorBidi"/>
          <w:lang w:val="es-MX" w:eastAsia="es-MX"/>
        </w:rPr>
        <w:t xml:space="preserve">Por lo anterior, en la etapa de manifestaciones, </w:t>
      </w:r>
      <w:r w:rsidR="00E11B18" w:rsidRPr="00386392">
        <w:rPr>
          <w:rFonts w:ascii="Palatino Linotype" w:eastAsiaTheme="minorHAnsi" w:hAnsi="Palatino Linotype" w:cstheme="minorBidi"/>
          <w:b/>
          <w:lang w:val="es-MX" w:eastAsia="es-MX"/>
        </w:rPr>
        <w:t>El Sujeto Obligado</w:t>
      </w:r>
      <w:r w:rsidR="00E11B18" w:rsidRPr="00386392">
        <w:rPr>
          <w:rFonts w:ascii="Palatino Linotype" w:eastAsiaTheme="minorHAnsi" w:hAnsi="Palatino Linotype" w:cstheme="minorBidi"/>
          <w:lang w:val="es-MX" w:eastAsia="es-MX"/>
        </w:rPr>
        <w:t xml:space="preserve">, emitió su </w:t>
      </w:r>
      <w:r w:rsidRPr="00386392">
        <w:rPr>
          <w:rFonts w:ascii="Palatino Linotype" w:eastAsiaTheme="minorHAnsi" w:hAnsi="Palatino Linotype" w:cstheme="minorBidi"/>
          <w:lang w:val="es-MX" w:eastAsia="es-MX"/>
        </w:rPr>
        <w:t>Informe Justificado</w:t>
      </w:r>
      <w:r w:rsidRPr="00386392">
        <w:rPr>
          <w:rFonts w:ascii="Palatino Linotype" w:eastAsiaTheme="minorHAnsi" w:hAnsi="Palatino Linotype" w:cs="Arial"/>
          <w:lang w:val="es-MX" w:eastAsia="en-US"/>
        </w:rPr>
        <w:t xml:space="preserve"> mediante </w:t>
      </w:r>
      <w:r w:rsidR="00F506D0" w:rsidRPr="00386392">
        <w:rPr>
          <w:rFonts w:ascii="Palatino Linotype" w:eastAsiaTheme="minorHAnsi" w:hAnsi="Palatino Linotype" w:cs="Arial"/>
          <w:lang w:val="es-MX" w:eastAsia="en-US"/>
        </w:rPr>
        <w:t>los</w:t>
      </w:r>
      <w:r w:rsidRPr="00386392">
        <w:rPr>
          <w:rFonts w:ascii="Palatino Linotype" w:eastAsiaTheme="minorHAnsi" w:hAnsi="Palatino Linotype" w:cs="Arial"/>
          <w:lang w:val="es-MX" w:eastAsia="en-US"/>
        </w:rPr>
        <w:t xml:space="preserve"> archivo</w:t>
      </w:r>
      <w:r w:rsidR="00F506D0" w:rsidRPr="00386392">
        <w:rPr>
          <w:rFonts w:ascii="Palatino Linotype" w:eastAsiaTheme="minorHAnsi" w:hAnsi="Palatino Linotype" w:cs="Arial"/>
          <w:lang w:val="es-MX" w:eastAsia="en-US"/>
        </w:rPr>
        <w:t>s</w:t>
      </w:r>
      <w:r w:rsidRPr="00386392">
        <w:rPr>
          <w:rFonts w:ascii="Palatino Linotype" w:eastAsiaTheme="minorHAnsi" w:hAnsi="Palatino Linotype" w:cs="Arial"/>
          <w:lang w:val="es-MX" w:eastAsia="en-US"/>
        </w:rPr>
        <w:t xml:space="preserve"> electrónico</w:t>
      </w:r>
      <w:r w:rsidR="00F506D0" w:rsidRPr="00386392">
        <w:rPr>
          <w:rFonts w:ascii="Palatino Linotype" w:eastAsiaTheme="minorHAnsi" w:hAnsi="Palatino Linotype" w:cs="Arial"/>
          <w:lang w:val="es-MX" w:eastAsia="en-US"/>
        </w:rPr>
        <w:t>s</w:t>
      </w:r>
      <w:r w:rsidRPr="00386392">
        <w:rPr>
          <w:rFonts w:ascii="Palatino Linotype" w:eastAsiaTheme="minorHAnsi" w:hAnsi="Palatino Linotype" w:cs="Arial"/>
          <w:lang w:val="es-MX" w:eastAsia="en-US"/>
        </w:rPr>
        <w:t xml:space="preserve"> denominado</w:t>
      </w:r>
      <w:r w:rsidR="00F506D0" w:rsidRPr="00386392">
        <w:rPr>
          <w:rFonts w:ascii="Palatino Linotype" w:eastAsiaTheme="minorHAnsi" w:hAnsi="Palatino Linotype" w:cs="Arial"/>
          <w:lang w:val="es-MX" w:eastAsia="en-US"/>
        </w:rPr>
        <w:t>s</w:t>
      </w:r>
      <w:r w:rsidRPr="00386392">
        <w:rPr>
          <w:rFonts w:ascii="Palatino Linotype" w:eastAsiaTheme="minorHAnsi" w:hAnsi="Palatino Linotype" w:cs="Arial"/>
          <w:lang w:val="es-MX" w:eastAsia="en-US"/>
        </w:rPr>
        <w:t xml:space="preserve"> </w:t>
      </w:r>
      <w:r w:rsidR="00F506D0" w:rsidRPr="00386392">
        <w:rPr>
          <w:rFonts w:ascii="Palatino Linotype" w:eastAsiaTheme="minorHAnsi" w:hAnsi="Palatino Linotype" w:cs="Arial"/>
          <w:i/>
          <w:lang w:val="es-MX" w:eastAsia="en-US"/>
        </w:rPr>
        <w:t xml:space="preserve">“00052-DIFNEZA-IP-2021 </w:t>
      </w:r>
      <w:r w:rsidR="00F506D0" w:rsidRPr="00386392">
        <w:rPr>
          <w:rFonts w:ascii="Palatino Linotype" w:eastAsiaTheme="minorHAnsi" w:hAnsi="Palatino Linotype" w:cs="Arial"/>
          <w:i/>
          <w:lang w:val="es-MX" w:eastAsia="en-US"/>
        </w:rPr>
        <w:lastRenderedPageBreak/>
        <w:t>(1).pdf”</w:t>
      </w:r>
      <w:r w:rsidR="00F506D0" w:rsidRPr="00386392">
        <w:rPr>
          <w:rFonts w:ascii="Palatino Linotype" w:eastAsiaTheme="minorHAnsi" w:hAnsi="Palatino Linotype" w:cs="Arial"/>
          <w:lang w:val="es-MX" w:eastAsia="en-US"/>
        </w:rPr>
        <w:t>,</w:t>
      </w:r>
      <w:r w:rsidR="00F506D0" w:rsidRPr="00386392">
        <w:rPr>
          <w:rFonts w:ascii="Palatino Linotype" w:eastAsiaTheme="minorHAnsi" w:hAnsi="Palatino Linotype" w:cs="Arial"/>
          <w:i/>
          <w:lang w:val="es-MX" w:eastAsia="en-US"/>
        </w:rPr>
        <w:t xml:space="preserve"> “REQ 00052 TRANSPARENCIA 0004_0001.pdf” </w:t>
      </w:r>
      <w:r w:rsidR="00F506D0" w:rsidRPr="00386392">
        <w:rPr>
          <w:rFonts w:ascii="Palatino Linotype" w:eastAsiaTheme="minorHAnsi" w:hAnsi="Palatino Linotype" w:cs="Arial"/>
          <w:lang w:val="es-MX" w:eastAsia="en-US"/>
        </w:rPr>
        <w:t>y</w:t>
      </w:r>
      <w:r w:rsidR="00F506D0" w:rsidRPr="00386392">
        <w:rPr>
          <w:rFonts w:ascii="Palatino Linotype" w:eastAsiaTheme="minorHAnsi" w:hAnsi="Palatino Linotype" w:cs="Arial"/>
          <w:i/>
          <w:lang w:val="es-MX" w:eastAsia="en-US"/>
        </w:rPr>
        <w:t xml:space="preserve"> “00052-DIFNEZA-IP-2021.pdf”</w:t>
      </w:r>
      <w:r w:rsidRPr="00386392">
        <w:rPr>
          <w:rFonts w:ascii="Palatino Linotype" w:eastAsiaTheme="minorHAnsi" w:hAnsi="Palatino Linotype" w:cs="Arial"/>
          <w:lang w:val="es-MX" w:eastAsia="en-US"/>
        </w:rPr>
        <w:t xml:space="preserve">, </w:t>
      </w:r>
      <w:r w:rsidR="008861CF" w:rsidRPr="00386392">
        <w:rPr>
          <w:rFonts w:ascii="Palatino Linotype" w:eastAsiaTheme="minorHAnsi" w:hAnsi="Palatino Linotype" w:cs="Arial"/>
          <w:lang w:val="es-MX" w:eastAsia="en-US"/>
        </w:rPr>
        <w:t xml:space="preserve">a través de los Servidores Públicos Habilitados de la Dirección General y del área de Administración, </w:t>
      </w:r>
      <w:r w:rsidRPr="00386392">
        <w:rPr>
          <w:rFonts w:ascii="Palatino Linotype" w:eastAsiaTheme="minorHAnsi" w:hAnsi="Palatino Linotype" w:cs="Arial"/>
          <w:lang w:val="es-MX" w:eastAsia="en-US"/>
        </w:rPr>
        <w:t>en donde</w:t>
      </w:r>
      <w:r w:rsidR="00E11B18" w:rsidRPr="00386392">
        <w:rPr>
          <w:rFonts w:ascii="Palatino Linotype" w:eastAsiaTheme="minorHAnsi" w:hAnsi="Palatino Linotype" w:cstheme="minorBidi"/>
          <w:lang w:val="es-MX" w:eastAsia="es-MX"/>
        </w:rPr>
        <w:t xml:space="preserve"> </w:t>
      </w:r>
      <w:r w:rsidR="00E11B18" w:rsidRPr="00386392">
        <w:rPr>
          <w:rFonts w:ascii="Palatino Linotype" w:hAnsi="Palatino Linotype" w:cs="Arial"/>
        </w:rPr>
        <w:t>se advierte lo siguiente:</w:t>
      </w:r>
    </w:p>
    <w:p w:rsidR="00C20F80" w:rsidRPr="00386392" w:rsidRDefault="00C20F80" w:rsidP="00F506D0">
      <w:pPr>
        <w:pStyle w:val="Prrafodelista"/>
        <w:spacing w:line="360" w:lineRule="auto"/>
        <w:ind w:left="0" w:right="49"/>
        <w:rPr>
          <w:rFonts w:ascii="Palatino Linotype" w:hAnsi="Palatino Linotype" w:cs="Arial"/>
          <w:bCs/>
        </w:rPr>
      </w:pPr>
    </w:p>
    <w:tbl>
      <w:tblPr>
        <w:tblStyle w:val="Tablaconcuadrcula"/>
        <w:tblW w:w="0" w:type="auto"/>
        <w:tblLook w:val="04A0" w:firstRow="1" w:lastRow="0" w:firstColumn="1" w:lastColumn="0" w:noHBand="0" w:noVBand="1"/>
      </w:tblPr>
      <w:tblGrid>
        <w:gridCol w:w="1993"/>
        <w:gridCol w:w="5282"/>
        <w:gridCol w:w="1836"/>
      </w:tblGrid>
      <w:tr w:rsidR="008861CF" w:rsidRPr="00386392" w:rsidTr="00F506D0">
        <w:tc>
          <w:tcPr>
            <w:tcW w:w="1993" w:type="dxa"/>
            <w:shd w:val="clear" w:color="auto" w:fill="BFBFBF" w:themeFill="background1" w:themeFillShade="BF"/>
            <w:vAlign w:val="center"/>
          </w:tcPr>
          <w:p w:rsidR="00F506D0" w:rsidRPr="00386392" w:rsidRDefault="00F506D0" w:rsidP="00F506D0">
            <w:pPr>
              <w:jc w:val="center"/>
              <w:rPr>
                <w:rFonts w:ascii="Palatino Linotype" w:hAnsi="Palatino Linotype" w:cs="Arial"/>
                <w:b/>
              </w:rPr>
            </w:pPr>
            <w:r w:rsidRPr="00386392">
              <w:rPr>
                <w:rFonts w:ascii="Palatino Linotype" w:hAnsi="Palatino Linotype" w:cs="Arial"/>
                <w:b/>
              </w:rPr>
              <w:t>Solicitud de Información</w:t>
            </w:r>
          </w:p>
        </w:tc>
        <w:tc>
          <w:tcPr>
            <w:tcW w:w="5282" w:type="dxa"/>
            <w:shd w:val="clear" w:color="auto" w:fill="BFBFBF" w:themeFill="background1" w:themeFillShade="BF"/>
            <w:vAlign w:val="center"/>
          </w:tcPr>
          <w:p w:rsidR="00F506D0" w:rsidRPr="00386392" w:rsidRDefault="00F506D0" w:rsidP="00F506D0">
            <w:pPr>
              <w:jc w:val="center"/>
              <w:rPr>
                <w:rFonts w:ascii="Palatino Linotype" w:hAnsi="Palatino Linotype" w:cs="Arial"/>
                <w:b/>
              </w:rPr>
            </w:pPr>
            <w:r w:rsidRPr="00386392">
              <w:rPr>
                <w:rFonts w:ascii="Palatino Linotype" w:hAnsi="Palatino Linotype" w:cs="Arial"/>
                <w:b/>
              </w:rPr>
              <w:t>Información remitida en Informe Justificado</w:t>
            </w:r>
          </w:p>
        </w:tc>
        <w:tc>
          <w:tcPr>
            <w:tcW w:w="1836" w:type="dxa"/>
            <w:shd w:val="clear" w:color="auto" w:fill="BFBFBF" w:themeFill="background1" w:themeFillShade="BF"/>
            <w:vAlign w:val="center"/>
          </w:tcPr>
          <w:p w:rsidR="00F506D0" w:rsidRPr="00386392" w:rsidRDefault="00F506D0" w:rsidP="00F506D0">
            <w:pPr>
              <w:jc w:val="center"/>
              <w:rPr>
                <w:rFonts w:ascii="Palatino Linotype" w:hAnsi="Palatino Linotype" w:cs="Arial"/>
                <w:b/>
              </w:rPr>
            </w:pPr>
            <w:r w:rsidRPr="00386392">
              <w:rPr>
                <w:rFonts w:ascii="Palatino Linotype" w:hAnsi="Palatino Linotype" w:cs="Arial"/>
                <w:b/>
              </w:rPr>
              <w:t>Cumplimiento</w:t>
            </w:r>
          </w:p>
        </w:tc>
      </w:tr>
      <w:tr w:rsidR="008861CF" w:rsidRPr="00386392" w:rsidTr="008861CF">
        <w:tc>
          <w:tcPr>
            <w:tcW w:w="1993" w:type="dxa"/>
            <w:vAlign w:val="center"/>
          </w:tcPr>
          <w:p w:rsidR="00F506D0" w:rsidRPr="00386392" w:rsidRDefault="00F506D0" w:rsidP="008861CF">
            <w:pPr>
              <w:ind w:right="141"/>
              <w:jc w:val="both"/>
              <w:rPr>
                <w:rFonts w:ascii="Palatino Linotype" w:eastAsiaTheme="minorHAnsi" w:hAnsi="Palatino Linotype" w:cstheme="minorBidi"/>
                <w:sz w:val="22"/>
                <w:lang w:val="es-MX" w:eastAsia="es-MX"/>
              </w:rPr>
            </w:pPr>
            <w:r w:rsidRPr="00386392">
              <w:rPr>
                <w:rFonts w:ascii="Palatino Linotype" w:eastAsiaTheme="minorHAnsi" w:hAnsi="Palatino Linotype"/>
                <w:sz w:val="22"/>
                <w:lang w:eastAsia="es-MX"/>
              </w:rPr>
              <w:t>Los nombramientos de todas las personas que laboran en el área de dirección.</w:t>
            </w:r>
          </w:p>
          <w:p w:rsidR="00F506D0" w:rsidRPr="00386392" w:rsidRDefault="00F506D0" w:rsidP="008861CF">
            <w:pPr>
              <w:jc w:val="both"/>
              <w:rPr>
                <w:rFonts w:ascii="Palatino Linotype" w:hAnsi="Palatino Linotype" w:cs="Arial"/>
                <w:sz w:val="22"/>
              </w:rPr>
            </w:pPr>
          </w:p>
        </w:tc>
        <w:tc>
          <w:tcPr>
            <w:tcW w:w="5282" w:type="dxa"/>
            <w:vAlign w:val="center"/>
          </w:tcPr>
          <w:p w:rsidR="00F506D0" w:rsidRPr="00386392" w:rsidRDefault="008861CF" w:rsidP="008861CF">
            <w:pPr>
              <w:spacing w:line="360" w:lineRule="auto"/>
              <w:jc w:val="center"/>
              <w:rPr>
                <w:rFonts w:ascii="Palatino Linotype" w:hAnsi="Palatino Linotype" w:cs="Arial"/>
              </w:rPr>
            </w:pPr>
            <w:r w:rsidRPr="00386392">
              <w:rPr>
                <w:rFonts w:ascii="Palatino Linotype" w:hAnsi="Palatino Linotype" w:cs="Arial"/>
                <w:noProof/>
                <w:lang w:val="es-MX" w:eastAsia="es-MX"/>
              </w:rPr>
              <w:t>No se cuenta con personal con nombarmiento.</w:t>
            </w:r>
          </w:p>
        </w:tc>
        <w:tc>
          <w:tcPr>
            <w:tcW w:w="1836" w:type="dxa"/>
            <w:vAlign w:val="center"/>
          </w:tcPr>
          <w:p w:rsidR="00F506D0" w:rsidRPr="00386392" w:rsidRDefault="008861CF" w:rsidP="00F506D0">
            <w:pPr>
              <w:spacing w:line="360" w:lineRule="auto"/>
              <w:jc w:val="center"/>
              <w:rPr>
                <w:rFonts w:ascii="Palatino Linotype" w:hAnsi="Palatino Linotype" w:cs="Arial"/>
                <w:b/>
                <w:i/>
              </w:rPr>
            </w:pPr>
            <w:r w:rsidRPr="00386392">
              <w:rPr>
                <w:rFonts w:ascii="Palatino Linotype" w:hAnsi="Palatino Linotype" w:cs="Arial"/>
                <w:b/>
                <w:i/>
              </w:rPr>
              <w:t>NO</w:t>
            </w:r>
          </w:p>
        </w:tc>
      </w:tr>
      <w:tr w:rsidR="008861CF" w:rsidRPr="00386392" w:rsidTr="008861CF">
        <w:tc>
          <w:tcPr>
            <w:tcW w:w="1993" w:type="dxa"/>
            <w:vAlign w:val="center"/>
          </w:tcPr>
          <w:p w:rsidR="00F506D0" w:rsidRPr="00386392" w:rsidRDefault="00F506D0" w:rsidP="00F506D0">
            <w:pPr>
              <w:ind w:right="141"/>
              <w:jc w:val="center"/>
              <w:rPr>
                <w:rFonts w:ascii="Palatino Linotype" w:eastAsiaTheme="minorHAnsi" w:hAnsi="Palatino Linotype"/>
                <w:sz w:val="22"/>
                <w:lang w:eastAsia="es-MX"/>
              </w:rPr>
            </w:pPr>
            <w:r w:rsidRPr="00386392">
              <w:rPr>
                <w:rFonts w:ascii="Palatino Linotype" w:eastAsiaTheme="minorHAnsi" w:hAnsi="Palatino Linotype"/>
                <w:sz w:val="22"/>
                <w:lang w:eastAsia="es-MX"/>
              </w:rPr>
              <w:t>Horarios de esta área.</w:t>
            </w:r>
          </w:p>
        </w:tc>
        <w:tc>
          <w:tcPr>
            <w:tcW w:w="5282" w:type="dxa"/>
            <w:vAlign w:val="center"/>
          </w:tcPr>
          <w:p w:rsidR="00434921" w:rsidRPr="00386392" w:rsidRDefault="00434921" w:rsidP="00434921">
            <w:pPr>
              <w:spacing w:line="276" w:lineRule="auto"/>
              <w:jc w:val="both"/>
              <w:rPr>
                <w:rFonts w:ascii="Palatino Linotype" w:hAnsi="Palatino Linotype" w:cs="Arial"/>
              </w:rPr>
            </w:pPr>
            <w:r w:rsidRPr="00386392">
              <w:rPr>
                <w:rFonts w:ascii="Palatino Linotype" w:hAnsi="Palatino Linotype" w:cs="Arial"/>
              </w:rPr>
              <w:t>El personal adscrito al área de Dirección General: labora con horario administrativo de lunes a viernes de 09:00 a 18:00 horas.</w:t>
            </w:r>
          </w:p>
        </w:tc>
        <w:tc>
          <w:tcPr>
            <w:tcW w:w="1836" w:type="dxa"/>
            <w:vAlign w:val="center"/>
          </w:tcPr>
          <w:p w:rsidR="00F506D0" w:rsidRPr="00386392" w:rsidRDefault="008861CF" w:rsidP="00F506D0">
            <w:pPr>
              <w:jc w:val="center"/>
              <w:rPr>
                <w:rFonts w:ascii="Palatino Linotype" w:hAnsi="Palatino Linotype" w:cs="Arial"/>
                <w:b/>
                <w:i/>
              </w:rPr>
            </w:pPr>
            <w:r w:rsidRPr="00386392">
              <w:rPr>
                <w:rFonts w:ascii="Palatino Linotype" w:hAnsi="Palatino Linotype" w:cs="Arial"/>
                <w:b/>
                <w:i/>
              </w:rPr>
              <w:t>SÍ</w:t>
            </w:r>
          </w:p>
        </w:tc>
      </w:tr>
      <w:tr w:rsidR="008861CF" w:rsidRPr="00386392" w:rsidTr="00F506D0">
        <w:tc>
          <w:tcPr>
            <w:tcW w:w="1993" w:type="dxa"/>
            <w:vAlign w:val="center"/>
          </w:tcPr>
          <w:p w:rsidR="00F506D0" w:rsidRPr="00386392" w:rsidRDefault="00F506D0" w:rsidP="00F506D0">
            <w:pPr>
              <w:ind w:right="141"/>
              <w:jc w:val="center"/>
              <w:rPr>
                <w:rFonts w:ascii="Palatino Linotype" w:eastAsiaTheme="minorHAnsi" w:hAnsi="Palatino Linotype"/>
                <w:sz w:val="22"/>
                <w:lang w:eastAsia="es-MX"/>
              </w:rPr>
            </w:pPr>
            <w:r w:rsidRPr="00386392">
              <w:rPr>
                <w:rFonts w:ascii="Palatino Linotype" w:eastAsiaTheme="minorHAnsi" w:hAnsi="Palatino Linotype"/>
                <w:sz w:val="22"/>
                <w:lang w:eastAsia="es-MX"/>
              </w:rPr>
              <w:t>Nombramiento del Director (a).</w:t>
            </w:r>
          </w:p>
        </w:tc>
        <w:tc>
          <w:tcPr>
            <w:tcW w:w="5282" w:type="dxa"/>
            <w:vAlign w:val="center"/>
          </w:tcPr>
          <w:p w:rsidR="00F506D0" w:rsidRPr="00386392" w:rsidRDefault="008861CF" w:rsidP="00F506D0">
            <w:pPr>
              <w:spacing w:line="360" w:lineRule="auto"/>
              <w:jc w:val="center"/>
              <w:rPr>
                <w:rFonts w:ascii="Palatino Linotype" w:hAnsi="Palatino Linotype" w:cs="Arial"/>
              </w:rPr>
            </w:pPr>
            <w:r w:rsidRPr="00386392">
              <w:rPr>
                <w:rFonts w:ascii="Palatino Linotype" w:hAnsi="Palatino Linotype" w:cs="Arial"/>
                <w:noProof/>
                <w:lang w:val="es-MX" w:eastAsia="es-MX"/>
              </w:rPr>
              <w:drawing>
                <wp:inline distT="0" distB="0" distL="0" distR="0">
                  <wp:extent cx="2915920" cy="34508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18" b="13667"/>
                          <a:stretch/>
                        </pic:blipFill>
                        <pic:spPr bwMode="auto">
                          <a:xfrm>
                            <a:off x="0" y="0"/>
                            <a:ext cx="2932715" cy="3470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6" w:type="dxa"/>
            <w:vAlign w:val="center"/>
          </w:tcPr>
          <w:p w:rsidR="00F506D0" w:rsidRPr="00386392" w:rsidRDefault="008861CF" w:rsidP="00F506D0">
            <w:pPr>
              <w:jc w:val="center"/>
              <w:rPr>
                <w:rFonts w:ascii="Palatino Linotype" w:hAnsi="Palatino Linotype" w:cs="Arial"/>
                <w:b/>
                <w:i/>
              </w:rPr>
            </w:pPr>
            <w:r w:rsidRPr="00386392">
              <w:rPr>
                <w:rFonts w:ascii="Palatino Linotype" w:hAnsi="Palatino Linotype" w:cs="Arial"/>
                <w:b/>
                <w:i/>
              </w:rPr>
              <w:t>NO</w:t>
            </w:r>
          </w:p>
        </w:tc>
      </w:tr>
      <w:tr w:rsidR="008861CF" w:rsidRPr="00386392" w:rsidTr="00F506D0">
        <w:tc>
          <w:tcPr>
            <w:tcW w:w="1993" w:type="dxa"/>
            <w:vAlign w:val="center"/>
          </w:tcPr>
          <w:p w:rsidR="00F506D0" w:rsidRPr="00386392" w:rsidRDefault="00F506D0" w:rsidP="008861CF">
            <w:pPr>
              <w:ind w:right="141"/>
              <w:jc w:val="center"/>
              <w:rPr>
                <w:rFonts w:ascii="Palatino Linotype" w:eastAsiaTheme="minorHAnsi" w:hAnsi="Palatino Linotype"/>
                <w:sz w:val="22"/>
                <w:lang w:eastAsia="es-MX"/>
              </w:rPr>
            </w:pPr>
            <w:r w:rsidRPr="00386392">
              <w:rPr>
                <w:rFonts w:ascii="Palatino Linotype" w:eastAsiaTheme="minorHAnsi" w:hAnsi="Palatino Linotype"/>
                <w:sz w:val="22"/>
                <w:lang w:eastAsia="es-MX"/>
              </w:rPr>
              <w:lastRenderedPageBreak/>
              <w:t>Actividades que realiza dentro de la institución.</w:t>
            </w:r>
          </w:p>
        </w:tc>
        <w:tc>
          <w:tcPr>
            <w:tcW w:w="5282" w:type="dxa"/>
            <w:vAlign w:val="center"/>
          </w:tcPr>
          <w:p w:rsidR="00F506D0" w:rsidRPr="00386392" w:rsidRDefault="008861CF" w:rsidP="00F506D0">
            <w:pPr>
              <w:spacing w:line="360" w:lineRule="auto"/>
              <w:jc w:val="center"/>
              <w:rPr>
                <w:rFonts w:ascii="Palatino Linotype" w:hAnsi="Palatino Linotype" w:cs="Arial"/>
              </w:rPr>
            </w:pPr>
            <w:r w:rsidRPr="00386392">
              <w:rPr>
                <w:rFonts w:ascii="Palatino Linotype" w:hAnsi="Palatino Linotype" w:cs="Arial"/>
                <w:noProof/>
                <w:lang w:val="es-MX" w:eastAsia="es-MX"/>
              </w:rPr>
              <w:drawing>
                <wp:inline distT="0" distB="0" distL="0" distR="0">
                  <wp:extent cx="3132455" cy="365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720" cy="3667251"/>
                          </a:xfrm>
                          <a:prstGeom prst="rect">
                            <a:avLst/>
                          </a:prstGeom>
                          <a:noFill/>
                          <a:ln>
                            <a:noFill/>
                          </a:ln>
                        </pic:spPr>
                      </pic:pic>
                    </a:graphicData>
                  </a:graphic>
                </wp:inline>
              </w:drawing>
            </w:r>
          </w:p>
          <w:p w:rsidR="008861CF" w:rsidRPr="00386392" w:rsidRDefault="008861CF" w:rsidP="00F506D0">
            <w:pPr>
              <w:spacing w:line="360" w:lineRule="auto"/>
              <w:jc w:val="center"/>
              <w:rPr>
                <w:rFonts w:ascii="Palatino Linotype" w:hAnsi="Palatino Linotype" w:cs="Arial"/>
              </w:rPr>
            </w:pPr>
            <w:r w:rsidRPr="00386392">
              <w:rPr>
                <w:rFonts w:ascii="Palatino Linotype" w:hAnsi="Palatino Linotype" w:cs="Arial"/>
                <w:noProof/>
                <w:lang w:val="es-MX" w:eastAsia="es-MX"/>
              </w:rPr>
              <w:drawing>
                <wp:inline distT="0" distB="0" distL="0" distR="0">
                  <wp:extent cx="3060946" cy="325945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4479" cy="3273866"/>
                          </a:xfrm>
                          <a:prstGeom prst="rect">
                            <a:avLst/>
                          </a:prstGeom>
                          <a:noFill/>
                          <a:ln>
                            <a:noFill/>
                          </a:ln>
                        </pic:spPr>
                      </pic:pic>
                    </a:graphicData>
                  </a:graphic>
                </wp:inline>
              </w:drawing>
            </w:r>
          </w:p>
        </w:tc>
        <w:tc>
          <w:tcPr>
            <w:tcW w:w="1836" w:type="dxa"/>
            <w:vAlign w:val="center"/>
          </w:tcPr>
          <w:p w:rsidR="00F506D0" w:rsidRPr="00386392" w:rsidRDefault="008861CF" w:rsidP="00F506D0">
            <w:pPr>
              <w:jc w:val="center"/>
              <w:rPr>
                <w:rFonts w:ascii="Palatino Linotype" w:hAnsi="Palatino Linotype" w:cs="Arial"/>
                <w:b/>
                <w:i/>
              </w:rPr>
            </w:pPr>
            <w:r w:rsidRPr="00386392">
              <w:rPr>
                <w:rFonts w:ascii="Palatino Linotype" w:hAnsi="Palatino Linotype" w:cs="Arial"/>
                <w:b/>
                <w:i/>
              </w:rPr>
              <w:t>SÍ</w:t>
            </w:r>
          </w:p>
        </w:tc>
      </w:tr>
    </w:tbl>
    <w:p w:rsidR="008861CF" w:rsidRPr="00386392" w:rsidRDefault="008861CF" w:rsidP="00C20F80">
      <w:pPr>
        <w:pStyle w:val="Prrafodelista"/>
        <w:spacing w:line="360" w:lineRule="auto"/>
        <w:ind w:left="0" w:right="49"/>
        <w:jc w:val="both"/>
        <w:rPr>
          <w:rFonts w:ascii="Palatino Linotype" w:hAnsi="Palatino Linotype" w:cs="Arial"/>
          <w:bCs/>
        </w:rPr>
      </w:pPr>
    </w:p>
    <w:p w:rsidR="008861CF" w:rsidRPr="00386392" w:rsidRDefault="008861CF" w:rsidP="008861CF">
      <w:pPr>
        <w:shd w:val="clear" w:color="auto" w:fill="FFFFFF"/>
        <w:spacing w:line="360" w:lineRule="auto"/>
        <w:jc w:val="both"/>
        <w:rPr>
          <w:rFonts w:ascii="Palatino Linotype" w:hAnsi="Palatino Linotype"/>
          <w:color w:val="222222"/>
        </w:rPr>
      </w:pPr>
      <w:r w:rsidRPr="00386392">
        <w:rPr>
          <w:rFonts w:ascii="Palatino Linotype" w:hAnsi="Palatino Linotype"/>
          <w:color w:val="222222"/>
        </w:rPr>
        <w:lastRenderedPageBreak/>
        <w:t>En este sentido, debe dejarse claro que al haber existido un pronunciamiento por parte del </w:t>
      </w:r>
      <w:r w:rsidRPr="00386392">
        <w:rPr>
          <w:rFonts w:ascii="Palatino Linotype" w:hAnsi="Palatino Linotype"/>
          <w:b/>
          <w:bCs/>
          <w:color w:val="222222"/>
        </w:rPr>
        <w:t>Sujeto Obligado</w:t>
      </w:r>
      <w:r w:rsidRPr="00386392">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8861CF" w:rsidRPr="00386392" w:rsidRDefault="008861CF" w:rsidP="008861CF">
      <w:pPr>
        <w:shd w:val="clear" w:color="auto" w:fill="FFFFFF"/>
        <w:spacing w:line="360" w:lineRule="auto"/>
        <w:jc w:val="both"/>
        <w:rPr>
          <w:color w:val="222222"/>
          <w:sz w:val="16"/>
        </w:rPr>
      </w:pPr>
    </w:p>
    <w:p w:rsidR="008861CF" w:rsidRPr="00386392" w:rsidRDefault="008861CF" w:rsidP="008861CF">
      <w:pPr>
        <w:shd w:val="clear" w:color="auto" w:fill="FFFFFF"/>
        <w:spacing w:line="221" w:lineRule="atLeast"/>
        <w:ind w:left="851" w:right="1276"/>
        <w:jc w:val="both"/>
        <w:rPr>
          <w:color w:val="222222"/>
          <w:sz w:val="22"/>
        </w:rPr>
      </w:pPr>
      <w:r w:rsidRPr="00386392">
        <w:rPr>
          <w:rFonts w:ascii="Palatino Linotype" w:hAnsi="Palatino Linotype"/>
          <w:i/>
          <w:iCs/>
          <w:color w:val="222222"/>
          <w:sz w:val="22"/>
        </w:rPr>
        <w:t>“</w:t>
      </w:r>
      <w:r w:rsidRPr="00386392">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386392">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861CF" w:rsidRPr="00386392" w:rsidRDefault="008861CF" w:rsidP="00C20F80">
      <w:pPr>
        <w:pStyle w:val="Prrafodelista"/>
        <w:spacing w:line="360" w:lineRule="auto"/>
        <w:ind w:left="0" w:right="49"/>
        <w:jc w:val="both"/>
        <w:rPr>
          <w:rFonts w:ascii="Palatino Linotype" w:hAnsi="Palatino Linotype" w:cs="Arial"/>
          <w:bCs/>
        </w:rPr>
      </w:pPr>
    </w:p>
    <w:p w:rsidR="002D6656" w:rsidRPr="00386392" w:rsidRDefault="002D6656" w:rsidP="00C20F80">
      <w:pPr>
        <w:pStyle w:val="Prrafodelista"/>
        <w:spacing w:line="360" w:lineRule="auto"/>
        <w:ind w:left="0" w:right="49"/>
        <w:jc w:val="both"/>
        <w:rPr>
          <w:rFonts w:ascii="Palatino Linotype" w:hAnsi="Palatino Linotype" w:cs="Arial"/>
        </w:rPr>
      </w:pPr>
      <w:r w:rsidRPr="00386392">
        <w:rPr>
          <w:rFonts w:ascii="Palatino Linotype" w:hAnsi="Palatino Linotype" w:cs="Arial"/>
          <w:bCs/>
        </w:rPr>
        <w:t xml:space="preserve">Atento a ello, primeramente es importante señalar que </w:t>
      </w:r>
      <w:r w:rsidRPr="00386392">
        <w:rPr>
          <w:rFonts w:ascii="Palatino Linotype" w:hAnsi="Palatino Linotype" w:cs="Arial"/>
        </w:rPr>
        <w:t>el artículo 4, párrafo segundo de la Ley de Transparencia y Acceso a la Información Pública del Estado de México y Municipios, dispone:</w:t>
      </w:r>
    </w:p>
    <w:p w:rsidR="002D6656" w:rsidRPr="00386392" w:rsidRDefault="002D6656" w:rsidP="002D6656">
      <w:pPr>
        <w:pStyle w:val="Sinespaciado"/>
        <w:rPr>
          <w:rFonts w:ascii="Palatino Linotype" w:hAnsi="Palatino Linotype"/>
        </w:rPr>
      </w:pPr>
    </w:p>
    <w:p w:rsidR="002D6656" w:rsidRPr="00386392" w:rsidRDefault="002D6656" w:rsidP="002D6656">
      <w:pPr>
        <w:ind w:left="567" w:right="567"/>
        <w:jc w:val="both"/>
        <w:rPr>
          <w:rFonts w:ascii="Palatino Linotype" w:hAnsi="Palatino Linotype" w:cs="Arial"/>
          <w:i/>
          <w:color w:val="000000"/>
          <w:sz w:val="22"/>
        </w:rPr>
      </w:pPr>
      <w:r w:rsidRPr="00386392">
        <w:rPr>
          <w:rFonts w:ascii="Palatino Linotype" w:hAnsi="Palatino Linotype" w:cs="Arial"/>
          <w:i/>
          <w:sz w:val="22"/>
        </w:rPr>
        <w:t>“</w:t>
      </w:r>
      <w:r w:rsidRPr="00386392">
        <w:rPr>
          <w:rFonts w:ascii="Palatino Linotype" w:hAnsi="Palatino Linotype" w:cs="Arial"/>
          <w:b/>
          <w:i/>
          <w:color w:val="000000"/>
          <w:sz w:val="22"/>
        </w:rPr>
        <w:t xml:space="preserve">Artículo 4. </w:t>
      </w:r>
      <w:r w:rsidRPr="00386392">
        <w:rPr>
          <w:rFonts w:ascii="Palatino Linotype" w:hAnsi="Palatino Linotype" w:cs="Arial"/>
          <w:i/>
          <w:color w:val="000000"/>
          <w:sz w:val="22"/>
        </w:rPr>
        <w:t xml:space="preserve">… </w:t>
      </w:r>
    </w:p>
    <w:p w:rsidR="002D6656" w:rsidRPr="00386392" w:rsidRDefault="002D6656" w:rsidP="002D6656">
      <w:pPr>
        <w:ind w:left="567" w:right="567"/>
        <w:jc w:val="both"/>
        <w:rPr>
          <w:rFonts w:ascii="Palatino Linotype" w:hAnsi="Palatino Linotype" w:cs="Arial"/>
          <w:i/>
          <w:color w:val="000000"/>
          <w:sz w:val="22"/>
        </w:rPr>
      </w:pPr>
      <w:r w:rsidRPr="00386392">
        <w:rPr>
          <w:rFonts w:ascii="Palatino Linotype" w:hAnsi="Palatino Linotype" w:cs="Arial"/>
          <w:i/>
          <w:color w:val="000000"/>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386392">
        <w:rPr>
          <w:rFonts w:ascii="Palatino Linotype" w:hAnsi="Palatino Linotype" w:cs="Arial"/>
          <w:i/>
          <w:color w:val="000000"/>
          <w:sz w:val="22"/>
        </w:rPr>
        <w:lastRenderedPageBreak/>
        <w:t>información. Solo podrá ser clasificada excepcionalmente como reservada temporalmente por razones de interés público, en los términos de las causas legítimas y estrictamente necesarias previstas por esta Ley.</w:t>
      </w:r>
    </w:p>
    <w:p w:rsidR="002D6656" w:rsidRPr="00386392" w:rsidRDefault="002D6656" w:rsidP="002D6656">
      <w:pPr>
        <w:ind w:left="567" w:right="567"/>
        <w:jc w:val="both"/>
        <w:rPr>
          <w:rFonts w:ascii="Palatino Linotype" w:hAnsi="Palatino Linotype" w:cs="Arial"/>
          <w:i/>
          <w:color w:val="000000"/>
          <w:sz w:val="22"/>
        </w:rPr>
      </w:pPr>
      <w:r w:rsidRPr="00386392">
        <w:rPr>
          <w:rFonts w:ascii="Palatino Linotype" w:hAnsi="Palatino Linotype" w:cs="Arial"/>
          <w:i/>
          <w:color w:val="000000"/>
          <w:sz w:val="22"/>
        </w:rPr>
        <w:t>(</w:t>
      </w:r>
      <w:r w:rsidRPr="00386392">
        <w:rPr>
          <w:rFonts w:ascii="Palatino Linotype" w:hAnsi="Palatino Linotype" w:cs="Arial"/>
          <w:i/>
          <w:sz w:val="22"/>
        </w:rPr>
        <w:t>...)”</w:t>
      </w:r>
    </w:p>
    <w:p w:rsidR="002D6656" w:rsidRPr="00386392" w:rsidRDefault="002D6656" w:rsidP="002D6656">
      <w:pPr>
        <w:spacing w:line="360" w:lineRule="auto"/>
        <w:jc w:val="both"/>
        <w:rPr>
          <w:rFonts w:ascii="Palatino Linotype" w:hAnsi="Palatino Linotype" w:cs="Arial"/>
          <w:sz w:val="14"/>
        </w:rPr>
      </w:pPr>
    </w:p>
    <w:p w:rsidR="002D6656" w:rsidRPr="00386392" w:rsidRDefault="002D6656" w:rsidP="002D6656">
      <w:pPr>
        <w:pStyle w:val="Sinespaciado"/>
        <w:rPr>
          <w:sz w:val="16"/>
        </w:rPr>
      </w:pPr>
    </w:p>
    <w:p w:rsidR="002D6656" w:rsidRPr="00386392" w:rsidRDefault="002D6656" w:rsidP="002D6656">
      <w:pPr>
        <w:spacing w:line="360" w:lineRule="auto"/>
        <w:jc w:val="both"/>
        <w:rPr>
          <w:rFonts w:ascii="Palatino Linotype" w:hAnsi="Palatino Linotype" w:cs="Arial"/>
          <w:i/>
        </w:rPr>
      </w:pPr>
      <w:r w:rsidRPr="00386392">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2D6656" w:rsidRPr="00386392" w:rsidRDefault="002D6656" w:rsidP="002D6656">
      <w:pPr>
        <w:spacing w:line="360" w:lineRule="auto"/>
        <w:jc w:val="both"/>
        <w:rPr>
          <w:rFonts w:ascii="Palatino Linotype" w:hAnsi="Palatino Linotype" w:cs="Arial"/>
          <w:i/>
        </w:rPr>
      </w:pPr>
    </w:p>
    <w:p w:rsidR="002D6656" w:rsidRPr="00386392" w:rsidRDefault="002D6656" w:rsidP="00C20F80">
      <w:pPr>
        <w:spacing w:line="360" w:lineRule="auto"/>
        <w:jc w:val="both"/>
        <w:rPr>
          <w:rFonts w:ascii="Palatino Linotype" w:hAnsi="Palatino Linotype" w:cs="Arial"/>
        </w:rPr>
      </w:pPr>
      <w:r w:rsidRPr="00386392">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861CF" w:rsidRPr="00386392" w:rsidRDefault="008861CF" w:rsidP="008861CF">
      <w:pPr>
        <w:pStyle w:val="Sinespaciado"/>
      </w:pPr>
    </w:p>
    <w:p w:rsidR="002D6656" w:rsidRPr="00386392" w:rsidRDefault="002D6656" w:rsidP="002D6656">
      <w:pPr>
        <w:ind w:left="567" w:right="567"/>
        <w:jc w:val="both"/>
        <w:rPr>
          <w:rFonts w:ascii="Palatino Linotype" w:hAnsi="Palatino Linotype" w:cs="Arial"/>
          <w:i/>
          <w:sz w:val="22"/>
        </w:rPr>
      </w:pPr>
      <w:r w:rsidRPr="00386392">
        <w:rPr>
          <w:rFonts w:ascii="Palatino Linotype" w:hAnsi="Palatino Linotype" w:cs="Arial"/>
          <w:i/>
          <w:sz w:val="22"/>
        </w:rPr>
        <w:t>“</w:t>
      </w:r>
      <w:r w:rsidRPr="00386392">
        <w:rPr>
          <w:rFonts w:ascii="Palatino Linotype" w:hAnsi="Palatino Linotype" w:cs="Arial"/>
          <w:b/>
          <w:i/>
          <w:color w:val="000000"/>
          <w:sz w:val="22"/>
        </w:rPr>
        <w:t>Artículo 12.</w:t>
      </w:r>
      <w:r w:rsidRPr="00386392">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rsidR="002D6656" w:rsidRPr="00386392" w:rsidRDefault="002D6656" w:rsidP="002D6656">
      <w:pPr>
        <w:ind w:left="567" w:right="567"/>
        <w:jc w:val="both"/>
        <w:rPr>
          <w:rFonts w:ascii="Palatino Linotype" w:hAnsi="Palatino Linotype" w:cs="Arial"/>
          <w:i/>
          <w:color w:val="000000"/>
          <w:sz w:val="22"/>
        </w:rPr>
      </w:pPr>
    </w:p>
    <w:p w:rsidR="002D6656" w:rsidRPr="00386392" w:rsidRDefault="002D6656" w:rsidP="008861CF">
      <w:pPr>
        <w:ind w:left="567" w:right="567"/>
        <w:jc w:val="both"/>
        <w:rPr>
          <w:rFonts w:ascii="Palatino Linotype" w:hAnsi="Palatino Linotype" w:cs="Arial"/>
          <w:i/>
          <w:sz w:val="22"/>
        </w:rPr>
      </w:pPr>
      <w:r w:rsidRPr="00386392">
        <w:rPr>
          <w:rFonts w:ascii="Palatino Linotype" w:hAnsi="Palatino Linotype" w:cs="Arial"/>
          <w:i/>
          <w:color w:val="000000"/>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8861CF" w:rsidRPr="00386392">
        <w:rPr>
          <w:rFonts w:ascii="Palatino Linotype" w:hAnsi="Palatino Linotype" w:cs="Arial"/>
          <w:i/>
          <w:sz w:val="22"/>
        </w:rPr>
        <w:t>”</w:t>
      </w:r>
    </w:p>
    <w:p w:rsidR="008861CF" w:rsidRPr="00386392" w:rsidRDefault="008861CF" w:rsidP="008861CF">
      <w:pPr>
        <w:ind w:left="567" w:right="567"/>
        <w:jc w:val="both"/>
        <w:rPr>
          <w:rFonts w:ascii="Palatino Linotype" w:hAnsi="Palatino Linotype" w:cs="Arial"/>
          <w:i/>
          <w:sz w:val="22"/>
        </w:rPr>
      </w:pPr>
    </w:p>
    <w:p w:rsidR="008861CF" w:rsidRPr="00386392" w:rsidRDefault="008861CF" w:rsidP="008861CF">
      <w:pPr>
        <w:pStyle w:val="Sinespaciado"/>
      </w:pPr>
    </w:p>
    <w:p w:rsidR="002D6656" w:rsidRPr="00386392" w:rsidRDefault="002D6656" w:rsidP="002D6656">
      <w:pPr>
        <w:spacing w:line="360" w:lineRule="auto"/>
        <w:jc w:val="both"/>
        <w:rPr>
          <w:rFonts w:ascii="Palatino Linotype" w:hAnsi="Palatino Linotype" w:cs="Arial"/>
          <w:color w:val="000000"/>
        </w:rPr>
      </w:pPr>
      <w:r w:rsidRPr="0038639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386392">
        <w:rPr>
          <w:rFonts w:ascii="Palatino Linotype" w:hAnsi="Palatino Linotype" w:cs="Arial"/>
          <w:b/>
          <w:color w:val="000000"/>
        </w:rPr>
        <w:t xml:space="preserve"> </w:t>
      </w:r>
      <w:r w:rsidRPr="00386392">
        <w:rPr>
          <w:rFonts w:ascii="Palatino Linotype" w:hAnsi="Palatino Linotype" w:cs="Arial"/>
          <w:color w:val="000000"/>
        </w:rPr>
        <w:t xml:space="preserve">no tienen el deber de generar, poseer o administrar la </w:t>
      </w:r>
      <w:r w:rsidRPr="00386392">
        <w:rPr>
          <w:rFonts w:ascii="Palatino Linotype" w:hAnsi="Palatino Linotype" w:cs="Arial"/>
          <w:color w:val="000000"/>
        </w:rPr>
        <w:lastRenderedPageBreak/>
        <w:t xml:space="preserve">información pública con el grado de detalle solicitado; esto es, que no tienen el deber de generar un documento </w:t>
      </w:r>
      <w:r w:rsidRPr="00386392">
        <w:rPr>
          <w:rFonts w:ascii="Palatino Linotype" w:hAnsi="Palatino Linotype" w:cs="Arial"/>
          <w:i/>
          <w:color w:val="000000"/>
        </w:rPr>
        <w:t>ad hoc</w:t>
      </w:r>
      <w:r w:rsidRPr="00386392">
        <w:rPr>
          <w:rFonts w:ascii="Palatino Linotype" w:hAnsi="Palatino Linotype" w:cs="Arial"/>
          <w:color w:val="000000"/>
        </w:rPr>
        <w:t>, para satisfacer el derecho de acceso a la información pública.</w:t>
      </w:r>
    </w:p>
    <w:p w:rsidR="002D6656" w:rsidRPr="00386392" w:rsidRDefault="002D6656" w:rsidP="002D6656">
      <w:pPr>
        <w:spacing w:line="360" w:lineRule="auto"/>
        <w:jc w:val="both"/>
        <w:rPr>
          <w:rFonts w:ascii="Palatino Linotype" w:hAnsi="Palatino Linotype" w:cs="Arial"/>
          <w:color w:val="000000"/>
        </w:rPr>
      </w:pPr>
    </w:p>
    <w:p w:rsidR="002D6656" w:rsidRPr="00386392" w:rsidRDefault="002D6656" w:rsidP="002D6656">
      <w:pPr>
        <w:spacing w:line="360" w:lineRule="auto"/>
        <w:jc w:val="both"/>
        <w:rPr>
          <w:rFonts w:ascii="Palatino Linotype" w:hAnsi="Palatino Linotype"/>
          <w:b/>
          <w:bCs/>
          <w:color w:val="000000"/>
        </w:rPr>
      </w:pPr>
      <w:r w:rsidRPr="00386392">
        <w:rPr>
          <w:rFonts w:ascii="Palatino Linotype" w:hAnsi="Palatino Linotype" w:cs="Arial"/>
          <w:color w:val="000000"/>
        </w:rPr>
        <w:t xml:space="preserve">Como apoyo a lo anterior, es aplicable el Criterio 03-17, emitido por </w:t>
      </w:r>
      <w:r w:rsidRPr="00386392">
        <w:rPr>
          <w:rFonts w:ascii="Palatino Linotype" w:eastAsia="Arial Unicode MS" w:hAnsi="Palatino Linotype" w:cs="Arial"/>
          <w:color w:val="000000"/>
        </w:rPr>
        <w:t>el Instituto Nacional de Transparencia, Acceso a la Información y Protección de Datos Personales,</w:t>
      </w:r>
      <w:r w:rsidRPr="00386392">
        <w:rPr>
          <w:rFonts w:ascii="Palatino Linotype" w:hAnsi="Palatino Linotype"/>
          <w:bCs/>
          <w:color w:val="000000"/>
        </w:rPr>
        <w:t xml:space="preserve"> que dice:</w:t>
      </w:r>
      <w:r w:rsidRPr="00386392">
        <w:rPr>
          <w:rFonts w:ascii="Palatino Linotype" w:hAnsi="Palatino Linotype"/>
          <w:b/>
          <w:bCs/>
          <w:color w:val="000000"/>
        </w:rPr>
        <w:t xml:space="preserve"> </w:t>
      </w:r>
    </w:p>
    <w:p w:rsidR="002D6656" w:rsidRPr="00386392" w:rsidRDefault="002D6656" w:rsidP="002D6656">
      <w:pPr>
        <w:pStyle w:val="Sinespaciado"/>
      </w:pPr>
    </w:p>
    <w:p w:rsidR="002D6656" w:rsidRPr="00386392" w:rsidRDefault="002D6656" w:rsidP="002D6656">
      <w:pPr>
        <w:ind w:left="851" w:right="850"/>
        <w:jc w:val="both"/>
        <w:rPr>
          <w:rFonts w:ascii="Palatino Linotype" w:hAnsi="Palatino Linotype" w:cs="Arial"/>
          <w:color w:val="000000"/>
          <w:sz w:val="2"/>
        </w:rPr>
      </w:pPr>
    </w:p>
    <w:p w:rsidR="002D6656" w:rsidRPr="00386392" w:rsidRDefault="002D6656" w:rsidP="002D6656">
      <w:pPr>
        <w:ind w:left="567" w:right="567"/>
        <w:jc w:val="both"/>
        <w:rPr>
          <w:rFonts w:ascii="Palatino Linotype" w:hAnsi="Palatino Linotype" w:cs="Arial"/>
          <w:i/>
          <w:color w:val="000000"/>
          <w:sz w:val="22"/>
          <w:szCs w:val="22"/>
        </w:rPr>
      </w:pPr>
      <w:r w:rsidRPr="00386392">
        <w:rPr>
          <w:rFonts w:ascii="Palatino Linotype" w:hAnsi="Palatino Linotype" w:cs="Arial"/>
          <w:i/>
          <w:color w:val="000000"/>
          <w:sz w:val="22"/>
          <w:szCs w:val="22"/>
        </w:rPr>
        <w:t>“</w:t>
      </w:r>
      <w:r w:rsidRPr="00386392">
        <w:rPr>
          <w:rFonts w:ascii="Palatino Linotype" w:hAnsi="Palatino Linotype" w:cs="Arial"/>
          <w:b/>
          <w:i/>
          <w:color w:val="000000"/>
          <w:sz w:val="22"/>
          <w:szCs w:val="22"/>
        </w:rPr>
        <w:t>No existe obligación de elaborar documentos ad hoc para atender las solicitudes de acceso a la información.</w:t>
      </w:r>
      <w:r w:rsidRPr="0038639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D6656" w:rsidRPr="00386392" w:rsidRDefault="002D6656" w:rsidP="002D6656">
      <w:pPr>
        <w:ind w:left="567" w:right="567"/>
        <w:jc w:val="both"/>
        <w:rPr>
          <w:rFonts w:ascii="Palatino Linotype" w:hAnsi="Palatino Linotype" w:cs="Arial"/>
          <w:i/>
          <w:color w:val="000000"/>
          <w:sz w:val="22"/>
          <w:szCs w:val="22"/>
        </w:rPr>
      </w:pPr>
    </w:p>
    <w:p w:rsidR="002D6656" w:rsidRPr="00386392" w:rsidRDefault="002D6656" w:rsidP="002D6656">
      <w:pPr>
        <w:ind w:left="567" w:right="567"/>
        <w:jc w:val="both"/>
        <w:rPr>
          <w:rFonts w:ascii="Palatino Linotype" w:hAnsi="Palatino Linotype" w:cs="Arial"/>
          <w:i/>
          <w:color w:val="000000"/>
          <w:sz w:val="22"/>
          <w:szCs w:val="22"/>
        </w:rPr>
      </w:pPr>
      <w:r w:rsidRPr="00386392">
        <w:rPr>
          <w:rFonts w:ascii="Palatino Linotype" w:hAnsi="Palatino Linotype" w:cs="Arial"/>
          <w:i/>
          <w:color w:val="000000"/>
          <w:sz w:val="22"/>
          <w:szCs w:val="22"/>
        </w:rPr>
        <w:t xml:space="preserve">Resoluciones: </w:t>
      </w:r>
    </w:p>
    <w:p w:rsidR="002D6656" w:rsidRPr="00386392" w:rsidRDefault="002D6656" w:rsidP="002D6656">
      <w:pPr>
        <w:ind w:left="567" w:right="567"/>
        <w:jc w:val="both"/>
        <w:rPr>
          <w:rFonts w:ascii="Palatino Linotype" w:hAnsi="Palatino Linotype" w:cs="Arial"/>
          <w:i/>
          <w:color w:val="000000"/>
          <w:sz w:val="22"/>
          <w:szCs w:val="22"/>
        </w:rPr>
      </w:pPr>
      <w:r w:rsidRPr="00386392">
        <w:rPr>
          <w:rFonts w:ascii="Palatino Linotype" w:hAnsi="Palatino Linotype" w:cs="Arial"/>
          <w:i/>
          <w:color w:val="000000"/>
          <w:sz w:val="22"/>
          <w:szCs w:val="22"/>
        </w:rPr>
        <w:sym w:font="Symbol" w:char="F0B7"/>
      </w:r>
      <w:r w:rsidRPr="0038639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2D6656" w:rsidRPr="00386392" w:rsidRDefault="002D6656" w:rsidP="002D6656">
      <w:pPr>
        <w:ind w:left="567" w:right="567"/>
        <w:jc w:val="both"/>
        <w:rPr>
          <w:rFonts w:ascii="Palatino Linotype" w:hAnsi="Palatino Linotype" w:cs="Arial"/>
          <w:i/>
          <w:color w:val="000000"/>
          <w:sz w:val="22"/>
          <w:szCs w:val="22"/>
        </w:rPr>
      </w:pPr>
      <w:r w:rsidRPr="00386392">
        <w:rPr>
          <w:rFonts w:ascii="Palatino Linotype" w:hAnsi="Palatino Linotype" w:cs="Arial"/>
          <w:i/>
          <w:color w:val="000000"/>
          <w:sz w:val="22"/>
          <w:szCs w:val="22"/>
        </w:rPr>
        <w:sym w:font="Symbol" w:char="F0B7"/>
      </w:r>
      <w:r w:rsidRPr="0038639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2D6656" w:rsidRPr="00386392" w:rsidRDefault="002D6656" w:rsidP="002D6656">
      <w:pPr>
        <w:ind w:left="567" w:right="567"/>
        <w:jc w:val="both"/>
        <w:rPr>
          <w:rFonts w:ascii="Palatino Linotype" w:hAnsi="Palatino Linotype" w:cs="Arial"/>
          <w:i/>
          <w:color w:val="000000"/>
          <w:sz w:val="22"/>
          <w:szCs w:val="22"/>
        </w:rPr>
      </w:pPr>
      <w:r w:rsidRPr="00386392">
        <w:rPr>
          <w:rFonts w:ascii="Palatino Linotype" w:hAnsi="Palatino Linotype" w:cs="Arial"/>
          <w:i/>
          <w:color w:val="000000"/>
          <w:sz w:val="22"/>
          <w:szCs w:val="22"/>
        </w:rPr>
        <w:sym w:font="Symbol" w:char="F0B7"/>
      </w:r>
      <w:r w:rsidRPr="0038639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2D6656" w:rsidRPr="00386392" w:rsidRDefault="002D6656" w:rsidP="002D6656">
      <w:pPr>
        <w:jc w:val="both"/>
        <w:rPr>
          <w:rFonts w:ascii="Palatino Linotype" w:hAnsi="Palatino Linotype" w:cs="Arial"/>
          <w:sz w:val="16"/>
        </w:rPr>
      </w:pPr>
    </w:p>
    <w:p w:rsidR="002D6656" w:rsidRPr="00386392" w:rsidRDefault="002D6656" w:rsidP="002D6656">
      <w:pPr>
        <w:pStyle w:val="Sinespaciado"/>
      </w:pPr>
    </w:p>
    <w:p w:rsidR="002D6656" w:rsidRPr="00386392" w:rsidRDefault="002D6656" w:rsidP="002D6656">
      <w:pPr>
        <w:spacing w:line="360" w:lineRule="auto"/>
        <w:jc w:val="both"/>
        <w:rPr>
          <w:rFonts w:ascii="Palatino Linotype" w:hAnsi="Palatino Linotype" w:cs="Arial"/>
          <w:color w:val="000000" w:themeColor="text1"/>
        </w:rPr>
      </w:pPr>
      <w:r w:rsidRPr="00386392">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386392">
        <w:rPr>
          <w:rFonts w:ascii="Palatino Linotype" w:hAnsi="Palatino Linotype" w:cs="Arial"/>
        </w:rPr>
        <w:t>generen</w:t>
      </w:r>
      <w:r w:rsidRPr="00386392">
        <w:rPr>
          <w:rFonts w:ascii="Palatino Linotype" w:hAnsi="Palatino Linotype" w:cs="Arial"/>
          <w:color w:val="000000" w:themeColor="text1"/>
        </w:rPr>
        <w:t xml:space="preserve">, administren o posean en el ejercicio de sus atribuciones; por consiguiente, la información pública se encuentra a </w:t>
      </w:r>
      <w:r w:rsidRPr="00386392">
        <w:rPr>
          <w:rFonts w:ascii="Palatino Linotype" w:hAnsi="Palatino Linotype" w:cs="Arial"/>
          <w:color w:val="000000" w:themeColor="text1"/>
        </w:rPr>
        <w:lastRenderedPageBreak/>
        <w:t>disposición de cualquier persona, lo que implica que es deber de los Sujetos Obligados, garantizar el derecho de acceso a la información pública.</w:t>
      </w:r>
    </w:p>
    <w:p w:rsidR="002D6656" w:rsidRPr="00386392" w:rsidRDefault="002D6656" w:rsidP="002D6656">
      <w:pPr>
        <w:spacing w:line="360" w:lineRule="auto"/>
        <w:jc w:val="both"/>
        <w:rPr>
          <w:rFonts w:ascii="Palatino Linotype" w:hAnsi="Palatino Linotype" w:cs="Arial"/>
          <w:color w:val="000000" w:themeColor="text1"/>
        </w:rPr>
      </w:pPr>
    </w:p>
    <w:p w:rsidR="002D6656" w:rsidRPr="00386392" w:rsidRDefault="002D6656" w:rsidP="00FC6F08">
      <w:pPr>
        <w:spacing w:line="360" w:lineRule="auto"/>
        <w:jc w:val="both"/>
        <w:rPr>
          <w:rFonts w:ascii="Palatino Linotype" w:hAnsi="Palatino Linotype" w:cs="Arial"/>
        </w:rPr>
      </w:pPr>
      <w:r w:rsidRPr="00386392">
        <w:rPr>
          <w:rFonts w:ascii="Palatino Linotype" w:hAnsi="Palatino Linotype" w:cs="Arial"/>
        </w:rPr>
        <w:t xml:space="preserve">Expuesto lo anterior, se procede al análisis de la totalidad de las constancias que integran el expediente electrónico del </w:t>
      </w:r>
      <w:r w:rsidRPr="00386392">
        <w:rPr>
          <w:rFonts w:ascii="Palatino Linotype" w:hAnsi="Palatino Linotype" w:cs="Arial"/>
          <w:b/>
        </w:rPr>
        <w:t>SAIMEX</w:t>
      </w:r>
      <w:r w:rsidRPr="00386392">
        <w:rPr>
          <w:rFonts w:ascii="Palatino Linotype" w:hAnsi="Palatino Linotype" w:cs="Arial"/>
        </w:rPr>
        <w:t xml:space="preserve">, a efecto de determinar si con la información remitida por </w:t>
      </w:r>
      <w:r w:rsidRPr="00386392">
        <w:rPr>
          <w:rFonts w:ascii="Palatino Linotype" w:hAnsi="Palatino Linotype" w:cs="Arial"/>
          <w:b/>
        </w:rPr>
        <w:t>El Sujeto Obligado</w:t>
      </w:r>
      <w:r w:rsidRPr="00386392">
        <w:rPr>
          <w:rFonts w:ascii="Palatino Linotype" w:hAnsi="Palatino Linotype" w:cs="Arial"/>
        </w:rPr>
        <w:t xml:space="preserve"> a través de su respuesta </w:t>
      </w:r>
      <w:r w:rsidR="00C20F80" w:rsidRPr="00386392">
        <w:rPr>
          <w:rFonts w:ascii="Palatino Linotype" w:hAnsi="Palatino Linotype" w:cs="Arial"/>
        </w:rPr>
        <w:t xml:space="preserve">e informe justificado, </w:t>
      </w:r>
      <w:r w:rsidRPr="00386392">
        <w:rPr>
          <w:rFonts w:ascii="Palatino Linotype" w:hAnsi="Palatino Linotype" w:cs="Arial"/>
        </w:rPr>
        <w:t xml:space="preserve">se colma lo requerido en dicha solicitud. </w:t>
      </w:r>
    </w:p>
    <w:p w:rsidR="002F4A65" w:rsidRPr="00386392" w:rsidRDefault="002F4A65" w:rsidP="00FC6F08">
      <w:pPr>
        <w:spacing w:line="360" w:lineRule="auto"/>
        <w:jc w:val="both"/>
        <w:rPr>
          <w:rFonts w:ascii="Palatino Linotype" w:hAnsi="Palatino Linotype" w:cs="Arial"/>
        </w:rPr>
      </w:pPr>
    </w:p>
    <w:p w:rsidR="002F4A65" w:rsidRPr="00386392" w:rsidRDefault="002F4A65" w:rsidP="002F4A65">
      <w:pPr>
        <w:spacing w:line="360" w:lineRule="auto"/>
        <w:jc w:val="both"/>
        <w:rPr>
          <w:rFonts w:ascii="Palatino Linotype" w:hAnsi="Palatino Linotype" w:cs="Arial"/>
        </w:rPr>
      </w:pPr>
      <w:r w:rsidRPr="00386392">
        <w:rPr>
          <w:rFonts w:ascii="Palatino Linotype" w:hAnsi="Palatino Linotype" w:cs="Arial"/>
        </w:rPr>
        <w:t xml:space="preserve">Primeramente, y recapitulando lo solicitado por el particular referente a los nombramientos de todas las personas que laboran en el área de la Dirección General, el </w:t>
      </w:r>
      <w:r w:rsidRPr="00386392">
        <w:rPr>
          <w:rFonts w:ascii="Palatino Linotype" w:hAnsi="Palatino Linotype" w:cs="Arial"/>
          <w:i/>
        </w:rPr>
        <w:t>Sujeto Obligado</w:t>
      </w:r>
      <w:r w:rsidRPr="00386392">
        <w:rPr>
          <w:rFonts w:ascii="Palatino Linotype" w:hAnsi="Palatino Linotype" w:cs="Arial"/>
        </w:rPr>
        <w:t xml:space="preserve"> informó que no contaban con personal de nombramiento; por lo que </w:t>
      </w:r>
      <w:r w:rsidRPr="00386392">
        <w:rPr>
          <w:rFonts w:ascii="Palatino Linotype" w:eastAsia="Calibri" w:hAnsi="Palatino Linotype" w:cs="Tahoma"/>
          <w:bCs/>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rsidR="002F4A65" w:rsidRPr="00386392" w:rsidRDefault="002F4A65" w:rsidP="002F4A65">
      <w:pPr>
        <w:pStyle w:val="Sinespaciado"/>
        <w:rPr>
          <w:rFonts w:eastAsia="Calibri"/>
        </w:rPr>
      </w:pPr>
    </w:p>
    <w:p w:rsidR="002F4A65" w:rsidRPr="00386392" w:rsidRDefault="002F4A65" w:rsidP="002F4A65">
      <w:pPr>
        <w:ind w:left="851" w:right="708"/>
        <w:jc w:val="both"/>
        <w:rPr>
          <w:rFonts w:ascii="Palatino Linotype" w:eastAsia="Calibri" w:hAnsi="Palatino Linotype" w:cs="Tahoma"/>
          <w:bCs/>
          <w:i/>
          <w:sz w:val="22"/>
        </w:rPr>
      </w:pPr>
      <w:r w:rsidRPr="00386392">
        <w:rPr>
          <w:rFonts w:ascii="Palatino Linotype" w:eastAsia="Calibri" w:hAnsi="Palatino Linotype" w:cs="Tahoma"/>
          <w:b/>
          <w:bCs/>
          <w:i/>
          <w:sz w:val="22"/>
        </w:rPr>
        <w:t>ARTÍCULO 5.-</w:t>
      </w:r>
      <w:r w:rsidRPr="00386392">
        <w:rPr>
          <w:rFonts w:ascii="Palatino Linotype" w:eastAsia="Calibri" w:hAnsi="Palatino Linotype" w:cs="Tahoma"/>
          <w:bCs/>
          <w:i/>
          <w:sz w:val="22"/>
        </w:rPr>
        <w:t xml:space="preserve"> </w:t>
      </w:r>
      <w:r w:rsidRPr="00386392">
        <w:rPr>
          <w:rFonts w:ascii="Palatino Linotype" w:eastAsia="Calibri" w:hAnsi="Palatino Linotype" w:cs="Tahoma"/>
          <w:b/>
          <w:bCs/>
          <w:i/>
          <w:sz w:val="22"/>
        </w:rPr>
        <w:t>La relación de trabajo entre las instituciones públicas y sus servidores públicos se entiende establecida mediante nombramiento</w:t>
      </w:r>
      <w:r w:rsidRPr="00386392">
        <w:rPr>
          <w:rFonts w:ascii="Palatino Linotype" w:eastAsia="Calibri" w:hAnsi="Palatino Linotype" w:cs="Tahoma"/>
          <w:bCs/>
          <w:i/>
          <w:sz w:val="22"/>
        </w:rPr>
        <w:t>, formato único de movimiento de personal, contrato o por cualquier otro acto que tenga como consecuencia la prestación personal subordinada del servicio y la percepción de un sueldo.</w:t>
      </w:r>
    </w:p>
    <w:p w:rsidR="002F4A65" w:rsidRPr="00386392" w:rsidRDefault="002F4A65" w:rsidP="002F4A65">
      <w:pPr>
        <w:ind w:left="851" w:right="708"/>
        <w:jc w:val="both"/>
        <w:rPr>
          <w:rFonts w:ascii="Palatino Linotype" w:eastAsia="Calibri" w:hAnsi="Palatino Linotype" w:cs="Tahoma"/>
          <w:bCs/>
          <w:i/>
          <w:sz w:val="22"/>
        </w:rPr>
      </w:pPr>
    </w:p>
    <w:p w:rsidR="002F4A65" w:rsidRPr="00386392" w:rsidRDefault="002F4A65" w:rsidP="002F4A65">
      <w:pPr>
        <w:ind w:left="851" w:right="708"/>
        <w:jc w:val="both"/>
        <w:rPr>
          <w:rFonts w:ascii="Palatino Linotype" w:hAnsi="Palatino Linotype" w:cs="Tahoma"/>
          <w:i/>
          <w:sz w:val="22"/>
        </w:rPr>
      </w:pPr>
      <w:r w:rsidRPr="00386392">
        <w:rPr>
          <w:rFonts w:ascii="Palatino Linotype" w:eastAsia="Calibri" w:hAnsi="Palatino Linotype" w:cs="Tahoma"/>
          <w:bCs/>
          <w:i/>
          <w:sz w:val="22"/>
        </w:rPr>
        <w:t>Para los efectos de esta ley, las instituciones públicas estarán representadas por sus titulares.</w:t>
      </w:r>
      <w:r w:rsidRPr="00386392">
        <w:rPr>
          <w:rFonts w:ascii="Palatino Linotype" w:eastAsia="Calibri" w:hAnsi="Palatino Linotype" w:cs="Tahoma"/>
          <w:bCs/>
          <w:i/>
          <w:sz w:val="22"/>
        </w:rPr>
        <w:cr/>
        <w:t>(</w:t>
      </w:r>
      <w:r w:rsidRPr="00386392">
        <w:rPr>
          <w:rFonts w:ascii="Palatino Linotype" w:hAnsi="Palatino Linotype" w:cs="Tahoma"/>
          <w:i/>
          <w:sz w:val="22"/>
        </w:rPr>
        <w:t xml:space="preserve">…) </w:t>
      </w:r>
    </w:p>
    <w:p w:rsidR="002F4A65" w:rsidRPr="00386392" w:rsidRDefault="002F4A65" w:rsidP="002F4A65">
      <w:pPr>
        <w:ind w:left="851" w:right="708"/>
        <w:jc w:val="center"/>
        <w:rPr>
          <w:rFonts w:ascii="Palatino Linotype" w:hAnsi="Palatino Linotype" w:cs="Tahoma"/>
          <w:b/>
          <w:i/>
          <w:sz w:val="22"/>
        </w:rPr>
      </w:pPr>
      <w:r w:rsidRPr="00386392">
        <w:rPr>
          <w:rFonts w:ascii="Palatino Linotype" w:hAnsi="Palatino Linotype" w:cs="Tahoma"/>
          <w:b/>
          <w:i/>
          <w:sz w:val="22"/>
        </w:rPr>
        <w:t>CAPITULO II</w:t>
      </w:r>
    </w:p>
    <w:p w:rsidR="002F4A65" w:rsidRPr="00386392" w:rsidRDefault="002F4A65" w:rsidP="002F4A65">
      <w:pPr>
        <w:ind w:left="851" w:right="708"/>
        <w:jc w:val="center"/>
        <w:rPr>
          <w:rFonts w:ascii="Palatino Linotype" w:hAnsi="Palatino Linotype" w:cs="Tahoma"/>
          <w:b/>
          <w:i/>
          <w:sz w:val="22"/>
        </w:rPr>
      </w:pPr>
      <w:r w:rsidRPr="00386392">
        <w:rPr>
          <w:rFonts w:ascii="Palatino Linotype" w:hAnsi="Palatino Linotype" w:cs="Tahoma"/>
          <w:b/>
          <w:i/>
          <w:sz w:val="22"/>
        </w:rPr>
        <w:t>De los Nombramientos</w:t>
      </w:r>
    </w:p>
    <w:p w:rsidR="002F4A65" w:rsidRPr="00386392" w:rsidRDefault="002F4A65" w:rsidP="002F4A65">
      <w:pPr>
        <w:ind w:left="851" w:right="708"/>
        <w:jc w:val="both"/>
        <w:rPr>
          <w:rFonts w:ascii="Palatino Linotype" w:hAnsi="Palatino Linotype" w:cs="Tahoma"/>
          <w:b/>
          <w:i/>
          <w:sz w:val="22"/>
        </w:rPr>
      </w:pP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b/>
          <w:i/>
          <w:sz w:val="22"/>
        </w:rPr>
        <w:lastRenderedPageBreak/>
        <w:t>ARTÍCULO 49.-</w:t>
      </w:r>
      <w:r w:rsidRPr="00386392">
        <w:rPr>
          <w:rFonts w:ascii="Palatino Linotype" w:hAnsi="Palatino Linotype" w:cs="Tahoma"/>
          <w:i/>
          <w:sz w:val="22"/>
        </w:rPr>
        <w:t xml:space="preserve"> </w:t>
      </w:r>
      <w:r w:rsidRPr="00386392">
        <w:rPr>
          <w:rFonts w:ascii="Palatino Linotype" w:hAnsi="Palatino Linotype" w:cs="Tahoma"/>
          <w:b/>
          <w:i/>
          <w:sz w:val="22"/>
          <w:u w:val="single"/>
        </w:rPr>
        <w:t>Los nombramientos, contratos o formato único de Movimientos de Personal de los servidores públicos deberán contener:</w:t>
      </w:r>
    </w:p>
    <w:p w:rsidR="002F4A65" w:rsidRPr="00386392" w:rsidRDefault="002F4A65" w:rsidP="002F4A65">
      <w:pPr>
        <w:ind w:left="851" w:right="708"/>
        <w:jc w:val="both"/>
        <w:rPr>
          <w:rFonts w:ascii="Palatino Linotype" w:hAnsi="Palatino Linotype" w:cs="Tahoma"/>
          <w:i/>
          <w:sz w:val="22"/>
        </w:rPr>
      </w:pP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I. Nombre completo del servidor público;</w:t>
      </w: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II. Cargo para el que es designado, fecha de inicio de sus servicios y lugar de adscripción;</w:t>
      </w: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III. Carácter del nombramiento, ya sea de servidores públicos generales o de confianza, así como la temporalidad del mismo;</w:t>
      </w: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IV. Remuneración correspondiente al puesto;</w:t>
      </w: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V. Jornada de trabajo;</w:t>
      </w: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VI. Derogada;</w:t>
      </w: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i/>
          <w:sz w:val="22"/>
        </w:rPr>
        <w:t>VII. Firma del servidor público autorizado para emitir el nombramiento, contrato o formato único de Movimientos de Personal, así como el fundamento legal de esa atribución.</w:t>
      </w:r>
    </w:p>
    <w:p w:rsidR="002F4A65" w:rsidRPr="00386392" w:rsidRDefault="002F4A65" w:rsidP="002F4A65">
      <w:pPr>
        <w:ind w:left="851" w:right="708"/>
        <w:jc w:val="both"/>
        <w:rPr>
          <w:rFonts w:ascii="Palatino Linotype" w:hAnsi="Palatino Linotype" w:cs="Tahoma"/>
          <w:b/>
          <w:i/>
          <w:sz w:val="22"/>
        </w:rPr>
      </w:pPr>
    </w:p>
    <w:p w:rsidR="002F4A65" w:rsidRPr="00386392" w:rsidRDefault="002F4A65" w:rsidP="002F4A65">
      <w:pPr>
        <w:ind w:left="851" w:right="708"/>
        <w:jc w:val="both"/>
        <w:rPr>
          <w:rFonts w:ascii="Palatino Linotype" w:hAnsi="Palatino Linotype" w:cs="Tahoma"/>
          <w:i/>
          <w:sz w:val="22"/>
        </w:rPr>
      </w:pPr>
      <w:r w:rsidRPr="00386392">
        <w:rPr>
          <w:rFonts w:ascii="Palatino Linotype" w:hAnsi="Palatino Linotype" w:cs="Tahoma"/>
          <w:b/>
          <w:i/>
          <w:sz w:val="22"/>
        </w:rPr>
        <w:t>ARTÍCULO 50</w:t>
      </w:r>
      <w:r w:rsidRPr="00386392">
        <w:rPr>
          <w:rFonts w:ascii="Palatino Linotype" w:hAnsi="Palatino Linotype" w:cs="Tahoma"/>
          <w:i/>
          <w:sz w:val="22"/>
        </w:rPr>
        <w:t xml:space="preserve">.- </w:t>
      </w:r>
      <w:r w:rsidRPr="00386392">
        <w:rPr>
          <w:rFonts w:ascii="Palatino Linotype" w:hAnsi="Palatino Linotype" w:cs="Tahoma"/>
          <w:b/>
          <w:i/>
          <w:sz w:val="22"/>
          <w:u w:val="single"/>
        </w:rPr>
        <w:t>El nombramiento</w:t>
      </w:r>
      <w:r w:rsidRPr="00386392">
        <w:rPr>
          <w:rFonts w:ascii="Palatino Linotype" w:hAnsi="Palatino Linotype" w:cs="Tahoma"/>
          <w:i/>
          <w:sz w:val="22"/>
        </w:rPr>
        <w:t xml:space="preserve">, contrato o </w:t>
      </w:r>
      <w:r w:rsidRPr="00386392">
        <w:rPr>
          <w:rFonts w:ascii="Palatino Linotype" w:hAnsi="Palatino Linotype" w:cs="Tahoma"/>
          <w:b/>
          <w:i/>
          <w:sz w:val="22"/>
          <w:u w:val="single"/>
        </w:rPr>
        <w:t>formato único de Movimientos de Personal aceptado obliga al servidor público a cumplir con los deberes inherentes al puesto especificado en el mismo y a las consecuencias que sean conforme a la ley, al uso y a la buena fe</w:t>
      </w:r>
      <w:r w:rsidRPr="00386392">
        <w:rPr>
          <w:rFonts w:ascii="Palatino Linotype" w:hAnsi="Palatino Linotype" w:cs="Tahoma"/>
          <w:i/>
          <w:sz w:val="22"/>
        </w:rPr>
        <w:t>.</w:t>
      </w:r>
    </w:p>
    <w:p w:rsidR="002F4A65" w:rsidRPr="00386392" w:rsidRDefault="002F4A65" w:rsidP="002F4A65">
      <w:pPr>
        <w:ind w:left="851" w:right="708"/>
        <w:jc w:val="both"/>
        <w:rPr>
          <w:rFonts w:ascii="Palatino Linotype" w:hAnsi="Palatino Linotype" w:cs="Tahoma"/>
          <w:i/>
          <w:sz w:val="22"/>
        </w:rPr>
      </w:pPr>
    </w:p>
    <w:p w:rsidR="002F4A65" w:rsidRPr="00386392" w:rsidRDefault="002F4A65" w:rsidP="002F4A65">
      <w:pPr>
        <w:ind w:left="851" w:right="708"/>
        <w:jc w:val="both"/>
        <w:rPr>
          <w:rFonts w:ascii="Palatino Linotype" w:hAnsi="Palatino Linotype" w:cs="Tahoma"/>
          <w:i/>
        </w:rPr>
      </w:pPr>
      <w:r w:rsidRPr="00386392">
        <w:rPr>
          <w:rFonts w:ascii="Palatino Linotype" w:hAnsi="Palatino Linotype" w:cs="Tahoma"/>
          <w:i/>
          <w:sz w:val="22"/>
        </w:rPr>
        <w:t>Iguales consecuencias se generarán para todos los servidores públicos, cuando la relación de trabajo se formalice mediante un contrato o por encontrarse en lista de raya.</w:t>
      </w:r>
      <w:r w:rsidRPr="00386392">
        <w:rPr>
          <w:rFonts w:ascii="Palatino Linotype" w:hAnsi="Palatino Linotype" w:cs="Tahoma"/>
          <w:i/>
          <w:sz w:val="22"/>
        </w:rPr>
        <w:cr/>
      </w:r>
    </w:p>
    <w:p w:rsidR="002F4A65" w:rsidRPr="00386392" w:rsidRDefault="002F4A65" w:rsidP="002F4A65">
      <w:pPr>
        <w:pStyle w:val="Sinespaciado"/>
      </w:pPr>
    </w:p>
    <w:p w:rsidR="002F4A65" w:rsidRPr="00386392" w:rsidRDefault="002F4A65" w:rsidP="002F4A65">
      <w:pPr>
        <w:spacing w:line="360" w:lineRule="auto"/>
        <w:jc w:val="both"/>
        <w:rPr>
          <w:rFonts w:ascii="Palatino Linotype" w:hAnsi="Palatino Linotype" w:cs="Tahoma"/>
        </w:rPr>
      </w:pPr>
      <w:r w:rsidRPr="00386392">
        <w:rPr>
          <w:rFonts w:ascii="Palatino Linotype" w:hAnsi="Palatino Linotype" w:cs="Tahoma"/>
        </w:rPr>
        <w:t xml:space="preserve">Atento a lo anterior, resulta claro que existe fuente obligacional que constriñe al </w:t>
      </w:r>
      <w:r w:rsidRPr="00386392">
        <w:rPr>
          <w:rFonts w:ascii="Palatino Linotype" w:hAnsi="Palatino Linotype" w:cs="Tahoma"/>
          <w:b/>
        </w:rPr>
        <w:t>Sujeto Obligado</w:t>
      </w:r>
      <w:r w:rsidRPr="00386392">
        <w:rPr>
          <w:rFonts w:ascii="Palatino Linotype" w:hAnsi="Palatino Linotype" w:cs="Tahoma"/>
        </w:rPr>
        <w:t xml:space="preserve"> a generar la información interés del Particular, en consecuencia, la información solicitada; debe obrar en los archivos del </w:t>
      </w:r>
      <w:r w:rsidRPr="00386392">
        <w:rPr>
          <w:rFonts w:ascii="Palatino Linotype" w:hAnsi="Palatino Linotype" w:cs="Tahoma"/>
          <w:b/>
        </w:rPr>
        <w:t>Sujeto Obligado</w:t>
      </w:r>
      <w:r w:rsidRPr="00386392">
        <w:rPr>
          <w:rFonts w:ascii="Palatino Linotype" w:hAnsi="Palatino Linotype" w:cs="Tahoma"/>
        </w:rPr>
        <w:t>.</w:t>
      </w:r>
    </w:p>
    <w:p w:rsidR="002F4A65" w:rsidRPr="00386392" w:rsidRDefault="002F4A65" w:rsidP="002F4A65">
      <w:pPr>
        <w:spacing w:line="360" w:lineRule="auto"/>
        <w:jc w:val="both"/>
        <w:rPr>
          <w:rFonts w:ascii="Palatino Linotype" w:hAnsi="Palatino Linotype" w:cs="Tahoma"/>
        </w:rPr>
      </w:pPr>
    </w:p>
    <w:p w:rsidR="002F4A65" w:rsidRPr="00386392" w:rsidRDefault="002F4A65" w:rsidP="002F4A65">
      <w:pPr>
        <w:spacing w:line="360" w:lineRule="auto"/>
        <w:jc w:val="both"/>
        <w:rPr>
          <w:rFonts w:ascii="Palatino Linotype" w:hAnsi="Palatino Linotype" w:cs="Arial"/>
        </w:rPr>
      </w:pPr>
      <w:r w:rsidRPr="00386392">
        <w:rPr>
          <w:rFonts w:ascii="Palatino Linotype" w:hAnsi="Palatino Linotype" w:cs="Tahoma"/>
        </w:rPr>
        <w:t xml:space="preserve">En este sentido, de acuerdo a la naturaleza de la información solicitada se concluye que esta es de interés general y de alcance público, puesto que la ciudadanía tiene derecho a saber quiénes ocupan los cargos correspondientes del servicio público, esto es, su acceso permite transparentar la designación y función de los servidores públicos </w:t>
      </w:r>
      <w:r w:rsidRPr="00386392">
        <w:rPr>
          <w:rFonts w:ascii="Palatino Linotype" w:hAnsi="Palatino Linotype" w:cs="Tahoma"/>
        </w:rPr>
        <w:lastRenderedPageBreak/>
        <w:t xml:space="preserve">adscritos </w:t>
      </w:r>
      <w:r w:rsidRPr="00386392">
        <w:rPr>
          <w:rFonts w:ascii="Palatino Linotype" w:hAnsi="Palatino Linotype" w:cs="Arial"/>
        </w:rPr>
        <w:t>a la Dirección General Sistema Municipal Para el Desarrollo Integral de la Familia de Nezahualcóyotl.</w:t>
      </w:r>
    </w:p>
    <w:p w:rsidR="00434921" w:rsidRPr="00386392" w:rsidRDefault="00434921" w:rsidP="002F4A65">
      <w:pPr>
        <w:spacing w:line="360" w:lineRule="auto"/>
        <w:jc w:val="both"/>
        <w:rPr>
          <w:rFonts w:ascii="Palatino Linotype" w:hAnsi="Palatino Linotype" w:cs="Arial"/>
        </w:rPr>
      </w:pPr>
    </w:p>
    <w:p w:rsidR="00C3721D" w:rsidRPr="00386392" w:rsidRDefault="00434921" w:rsidP="00434921">
      <w:pPr>
        <w:spacing w:line="360" w:lineRule="auto"/>
        <w:jc w:val="both"/>
        <w:rPr>
          <w:rFonts w:ascii="Palatino Linotype" w:hAnsi="Palatino Linotype" w:cs="Arial"/>
        </w:rPr>
      </w:pPr>
      <w:r w:rsidRPr="00386392">
        <w:rPr>
          <w:rFonts w:ascii="Palatino Linotype" w:hAnsi="Palatino Linotype" w:cs="Arial"/>
        </w:rPr>
        <w:t xml:space="preserve">En segundo lugar, </w:t>
      </w:r>
      <w:r w:rsidR="004F0A86" w:rsidRPr="00386392">
        <w:rPr>
          <w:rFonts w:ascii="Palatino Linotype" w:hAnsi="Palatino Linotype" w:cs="Arial"/>
        </w:rPr>
        <w:t xml:space="preserve">concatenado con el punto anterior, </w:t>
      </w:r>
      <w:r w:rsidRPr="00386392">
        <w:rPr>
          <w:rFonts w:ascii="Palatino Linotype" w:hAnsi="Palatino Linotype" w:cs="Arial"/>
        </w:rPr>
        <w:t>respecto a</w:t>
      </w:r>
      <w:r w:rsidR="004F0A86" w:rsidRPr="00386392">
        <w:rPr>
          <w:rFonts w:ascii="Palatino Linotype" w:hAnsi="Palatino Linotype" w:cs="Arial"/>
        </w:rPr>
        <w:t>l</w:t>
      </w:r>
      <w:r w:rsidRPr="00386392">
        <w:rPr>
          <w:rFonts w:ascii="Palatino Linotype" w:hAnsi="Palatino Linotype" w:cs="Arial"/>
        </w:rPr>
        <w:t xml:space="preserve"> </w:t>
      </w:r>
      <w:r w:rsidR="004F0A86" w:rsidRPr="00386392">
        <w:rPr>
          <w:rFonts w:ascii="Palatino Linotype" w:hAnsi="Palatino Linotype" w:cs="Arial"/>
        </w:rPr>
        <w:t xml:space="preserve">Nombramiento del Director (a), es importante mencionar que el </w:t>
      </w:r>
      <w:r w:rsidR="004F0A86" w:rsidRPr="00386392">
        <w:rPr>
          <w:rFonts w:ascii="Palatino Linotype" w:hAnsi="Palatino Linotype" w:cs="Arial"/>
          <w:b/>
        </w:rPr>
        <w:t>Sujeto Obligado</w:t>
      </w:r>
      <w:r w:rsidR="004F0A86" w:rsidRPr="00386392">
        <w:rPr>
          <w:rFonts w:ascii="Palatino Linotype" w:hAnsi="Palatino Linotype" w:cs="Arial"/>
        </w:rPr>
        <w:t xml:space="preserve"> remitió un documento que no era visible</w:t>
      </w:r>
      <w:r w:rsidR="00C3721D" w:rsidRPr="00386392">
        <w:rPr>
          <w:rFonts w:ascii="Palatino Linotype" w:hAnsi="Palatino Linotype" w:cs="Arial"/>
        </w:rPr>
        <w:t>,</w:t>
      </w:r>
      <w:r w:rsidR="00C3721D" w:rsidRPr="00386392">
        <w:t xml:space="preserve"> </w:t>
      </w:r>
      <w:r w:rsidR="00C3721D" w:rsidRPr="00386392">
        <w:rPr>
          <w:rFonts w:ascii="Palatino Linotype" w:hAnsi="Palatino Linotype" w:cs="Arial"/>
        </w:rPr>
        <w:t>bajo ese tenor no se pasa por alto que el hacer entrega de un documento cuya información se encuentre ilegible, deja en total incertidumbre al particular, violentando con su respuesta el Derecho de Acceso a la Información.</w:t>
      </w:r>
      <w:r w:rsidR="004F0A86" w:rsidRPr="00386392">
        <w:rPr>
          <w:rFonts w:ascii="Palatino Linotype" w:hAnsi="Palatino Linotype" w:cs="Arial"/>
        </w:rPr>
        <w:t xml:space="preserve"> </w:t>
      </w:r>
    </w:p>
    <w:p w:rsidR="00C3721D" w:rsidRPr="00386392" w:rsidRDefault="00C3721D" w:rsidP="00C3721D">
      <w:pPr>
        <w:pStyle w:val="Prrafodelista"/>
        <w:spacing w:line="360" w:lineRule="auto"/>
        <w:ind w:left="0"/>
        <w:contextualSpacing/>
        <w:jc w:val="both"/>
        <w:rPr>
          <w:rFonts w:ascii="Palatino Linotype" w:hAnsi="Palatino Linotype" w:cs="Arial"/>
        </w:rPr>
      </w:pPr>
    </w:p>
    <w:p w:rsidR="00C3721D" w:rsidRPr="00386392" w:rsidRDefault="00C3721D" w:rsidP="00C3721D">
      <w:pPr>
        <w:pStyle w:val="Prrafodelista"/>
        <w:spacing w:line="360" w:lineRule="auto"/>
        <w:ind w:left="0"/>
        <w:contextualSpacing/>
        <w:jc w:val="both"/>
        <w:rPr>
          <w:rFonts w:ascii="Palatino Linotype" w:hAnsi="Palatino Linotype" w:cs="Arial"/>
        </w:rPr>
      </w:pPr>
      <w:r w:rsidRPr="00386392">
        <w:rPr>
          <w:rFonts w:ascii="Palatino Linotype" w:hAnsi="Palatino Linotype" w:cs="Arial"/>
          <w:color w:val="222222"/>
          <w:lang w:eastAsia="es-MX"/>
        </w:rPr>
        <w:t xml:space="preserve">Es decir, la información documental que entregue el </w:t>
      </w:r>
      <w:r w:rsidRPr="00386392">
        <w:rPr>
          <w:rFonts w:ascii="Palatino Linotype" w:hAnsi="Palatino Linotype" w:cs="Arial"/>
          <w:b/>
          <w:color w:val="222222"/>
          <w:lang w:eastAsia="es-MX"/>
        </w:rPr>
        <w:t>Sujeto Obligado</w:t>
      </w:r>
      <w:r w:rsidRPr="00386392">
        <w:rPr>
          <w:rFonts w:ascii="Palatino Linotype" w:hAnsi="Palatino Linotype" w:cs="Arial"/>
          <w:color w:val="222222"/>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rsidR="00C3721D" w:rsidRPr="00386392" w:rsidRDefault="00C3721D" w:rsidP="00C3721D">
      <w:pPr>
        <w:pStyle w:val="Prrafodelista"/>
        <w:spacing w:line="360" w:lineRule="auto"/>
        <w:ind w:left="0"/>
        <w:contextualSpacing/>
        <w:jc w:val="both"/>
        <w:rPr>
          <w:rFonts w:ascii="Palatino Linotype" w:hAnsi="Palatino Linotype" w:cs="Arial"/>
        </w:rPr>
      </w:pPr>
    </w:p>
    <w:p w:rsidR="00C3721D" w:rsidRPr="00386392" w:rsidRDefault="00C3721D" w:rsidP="00C3721D">
      <w:pPr>
        <w:pStyle w:val="Prrafodelista"/>
        <w:spacing w:line="360" w:lineRule="auto"/>
        <w:ind w:left="0"/>
        <w:contextualSpacing/>
        <w:jc w:val="both"/>
        <w:rPr>
          <w:rFonts w:ascii="Palatino Linotype" w:hAnsi="Palatino Linotype" w:cs="Arial"/>
        </w:rPr>
      </w:pPr>
      <w:r w:rsidRPr="00386392">
        <w:rPr>
          <w:rFonts w:ascii="Palatino Linotype"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rsidR="00C3721D" w:rsidRPr="00386392" w:rsidRDefault="00C3721D" w:rsidP="00C3721D">
      <w:pPr>
        <w:spacing w:before="240" w:after="240"/>
        <w:ind w:left="567" w:right="567"/>
        <w:jc w:val="both"/>
        <w:rPr>
          <w:rFonts w:ascii="Palatino Linotype" w:hAnsi="Palatino Linotype" w:cs="Arial"/>
          <w:bCs/>
          <w:i/>
          <w:iCs/>
          <w:color w:val="000000" w:themeColor="text1"/>
          <w:sz w:val="22"/>
          <w:szCs w:val="22"/>
        </w:rPr>
      </w:pPr>
      <w:r w:rsidRPr="00386392">
        <w:rPr>
          <w:rFonts w:ascii="Palatino Linotype" w:hAnsi="Palatino Linotype" w:cs="Arial"/>
          <w:b/>
          <w:bCs/>
          <w:i/>
          <w:iCs/>
          <w:color w:val="000000" w:themeColor="text1"/>
          <w:sz w:val="22"/>
          <w:szCs w:val="22"/>
        </w:rPr>
        <w:t>COTEJO DE COPIAS FOTOSTÁTICAS ILEGIBLES. AL NO SER POSIBLE CONSTATAR SU AUTENTICIDAD ES INÚTIL E INTRASCENDENTE SU PERFECCIONAMIENTO, POR LO QUE LA JUNTA ESTÁ IMPEDIDA PARA ORDENAR SU DESAHOGO</w:t>
      </w:r>
      <w:r w:rsidRPr="00386392">
        <w:rPr>
          <w:rFonts w:ascii="Palatino Linotype" w:hAnsi="Palatino Linotype" w:cs="Arial"/>
          <w:bCs/>
          <w:i/>
          <w:iCs/>
          <w:color w:val="000000" w:themeColor="text1"/>
          <w:sz w:val="22"/>
          <w:szCs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w:t>
      </w:r>
      <w:r w:rsidRPr="00386392">
        <w:rPr>
          <w:rFonts w:ascii="Palatino Linotype" w:hAnsi="Palatino Linotype" w:cs="Arial"/>
          <w:bCs/>
          <w:i/>
          <w:iCs/>
          <w:color w:val="000000" w:themeColor="text1"/>
          <w:sz w:val="22"/>
          <w:szCs w:val="22"/>
        </w:rPr>
        <w:lastRenderedPageBreak/>
        <w:t>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rsidR="00C3721D" w:rsidRPr="00386392" w:rsidRDefault="00C3721D" w:rsidP="00C3721D">
      <w:pPr>
        <w:pStyle w:val="Prrafodelista"/>
        <w:spacing w:line="360" w:lineRule="auto"/>
        <w:ind w:left="0"/>
        <w:jc w:val="both"/>
        <w:rPr>
          <w:rFonts w:ascii="Palatino Linotype" w:hAnsi="Palatino Linotype" w:cs="Arial"/>
          <w:color w:val="000000" w:themeColor="text1"/>
        </w:rPr>
      </w:pPr>
    </w:p>
    <w:p w:rsidR="004F0A86" w:rsidRPr="00386392" w:rsidRDefault="00C3721D" w:rsidP="00C3721D">
      <w:pPr>
        <w:pStyle w:val="Prrafodelista"/>
        <w:spacing w:line="360" w:lineRule="auto"/>
        <w:ind w:left="0"/>
        <w:contextualSpacing/>
        <w:jc w:val="both"/>
        <w:rPr>
          <w:rFonts w:ascii="Palatino Linotype" w:hAnsi="Palatino Linotype" w:cs="Arial"/>
          <w:bCs/>
          <w:color w:val="000000" w:themeColor="text1"/>
        </w:rPr>
      </w:pPr>
      <w:r w:rsidRPr="00386392">
        <w:rPr>
          <w:rFonts w:ascii="Palatino Linotype" w:hAnsi="Palatino Linotype" w:cs="Arial"/>
          <w:bCs/>
          <w:color w:val="000000" w:themeColor="text1"/>
        </w:rPr>
        <w:t xml:space="preserve">Por lo anterior, el </w:t>
      </w:r>
      <w:r w:rsidRPr="00386392">
        <w:rPr>
          <w:rFonts w:ascii="Palatino Linotype" w:hAnsi="Palatino Linotype" w:cs="Arial"/>
          <w:b/>
          <w:bCs/>
          <w:color w:val="000000" w:themeColor="text1"/>
        </w:rPr>
        <w:t>Sujeto Obligado</w:t>
      </w:r>
      <w:r w:rsidRPr="00386392">
        <w:rPr>
          <w:rFonts w:ascii="Palatino Linotype" w:hAnsi="Palatino Linotype" w:cs="Arial"/>
          <w:bCs/>
          <w:color w:val="000000" w:themeColor="text1"/>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rsidR="00C3721D" w:rsidRPr="00386392" w:rsidRDefault="00C3721D" w:rsidP="00C3721D">
      <w:pPr>
        <w:pStyle w:val="Prrafodelista"/>
        <w:spacing w:line="360" w:lineRule="auto"/>
        <w:ind w:left="0"/>
        <w:contextualSpacing/>
        <w:jc w:val="both"/>
        <w:rPr>
          <w:rFonts w:ascii="Palatino Linotype" w:hAnsi="Palatino Linotype" w:cs="Arial"/>
          <w:color w:val="000000" w:themeColor="text1"/>
        </w:rPr>
      </w:pPr>
    </w:p>
    <w:p w:rsidR="00434921" w:rsidRPr="00386392" w:rsidRDefault="00C3721D" w:rsidP="00434921">
      <w:pPr>
        <w:spacing w:line="360" w:lineRule="auto"/>
        <w:jc w:val="both"/>
        <w:rPr>
          <w:rFonts w:ascii="Palatino Linotype" w:hAnsi="Palatino Linotype" w:cs="Arial"/>
        </w:rPr>
      </w:pPr>
      <w:r w:rsidRPr="00386392">
        <w:rPr>
          <w:rFonts w:ascii="Palatino Linotype" w:hAnsi="Palatino Linotype" w:cs="Arial"/>
        </w:rPr>
        <w:t>En último lugar</w:t>
      </w:r>
      <w:r w:rsidR="004F0A86" w:rsidRPr="00386392">
        <w:rPr>
          <w:rFonts w:ascii="Palatino Linotype" w:hAnsi="Palatino Linotype" w:cs="Arial"/>
        </w:rPr>
        <w:t xml:space="preserve">, referente a los </w:t>
      </w:r>
      <w:r w:rsidR="00434921" w:rsidRPr="00386392">
        <w:rPr>
          <w:rFonts w:ascii="Palatino Linotype" w:hAnsi="Palatino Linotype" w:cs="Arial"/>
        </w:rPr>
        <w:t xml:space="preserve">horarios y actividades del personal adscrito a la Dirección General Sistema Municipal Para el Desarrollo Integral de la Familia de Nezahualcóyotl, el </w:t>
      </w:r>
      <w:r w:rsidR="00434921" w:rsidRPr="00386392">
        <w:rPr>
          <w:rFonts w:ascii="Palatino Linotype" w:hAnsi="Palatino Linotype" w:cs="Arial"/>
          <w:b/>
        </w:rPr>
        <w:t xml:space="preserve">Sujeto Obligado </w:t>
      </w:r>
      <w:r w:rsidR="00434921" w:rsidRPr="00386392">
        <w:rPr>
          <w:rFonts w:ascii="Palatino Linotype" w:hAnsi="Palatino Linotype" w:cs="Arial"/>
        </w:rPr>
        <w:t xml:space="preserve">informó que </w:t>
      </w:r>
      <w:r w:rsidR="004F0A86" w:rsidRPr="00386392">
        <w:rPr>
          <w:rFonts w:ascii="Palatino Linotype" w:hAnsi="Palatino Linotype" w:cs="Arial"/>
        </w:rPr>
        <w:t>laboran con horario administrativo de lunes a viernes de 09:00 a 18:00 horas y que con fundamento en los artículos 8, 29, 31, 33 y 34, del Reglamento Interno del  Sistema Municipal Para el Desarrollo Integral de la Familia de Nezahualcóyotl, establecen las atribuciones y funciones de dicha área; asimismo, remitió dicho artículo para conocimiento del solicitante, por lo que se dan por colmado dichos puntos.</w:t>
      </w:r>
    </w:p>
    <w:p w:rsidR="00C3721D" w:rsidRPr="00386392" w:rsidRDefault="00C3721D" w:rsidP="00434921">
      <w:pPr>
        <w:spacing w:line="360" w:lineRule="auto"/>
        <w:jc w:val="both"/>
        <w:rPr>
          <w:rFonts w:ascii="Palatino Linotype" w:hAnsi="Palatino Linotype" w:cs="Arial"/>
        </w:rPr>
      </w:pPr>
    </w:p>
    <w:p w:rsidR="00C3721D" w:rsidRPr="00386392" w:rsidRDefault="00C3721D" w:rsidP="00C3721D">
      <w:pPr>
        <w:spacing w:line="360" w:lineRule="auto"/>
        <w:jc w:val="both"/>
        <w:rPr>
          <w:rFonts w:ascii="Palatino Linotype" w:eastAsia="Calibri" w:hAnsi="Palatino Linotype" w:cs="Tahoma"/>
          <w:bCs/>
        </w:rPr>
      </w:pPr>
      <w:r w:rsidRPr="00386392">
        <w:rPr>
          <w:rFonts w:ascii="Palatino Linotype" w:hAnsi="Palatino Linotype" w:cs="Arial"/>
        </w:rPr>
        <w:t xml:space="preserve">Finalmente, </w:t>
      </w:r>
      <w:r w:rsidRPr="00386392">
        <w:rPr>
          <w:rFonts w:ascii="Palatino Linotype" w:eastAsia="Calibri" w:hAnsi="Palatino Linotype" w:cs="Tahoma"/>
          <w:bCs/>
        </w:rPr>
        <w:t>la información requerida</w:t>
      </w:r>
      <w:r w:rsidRPr="00386392">
        <w:rPr>
          <w:rFonts w:ascii="Palatino Linotype" w:eastAsia="Calibri" w:hAnsi="Palatino Linotype" w:cs="Tahoma"/>
          <w:b/>
          <w:bCs/>
        </w:rPr>
        <w:t xml:space="preserve">, </w:t>
      </w:r>
      <w:r w:rsidRPr="00386392">
        <w:rPr>
          <w:rFonts w:ascii="Palatino Linotype" w:eastAsia="Calibri" w:hAnsi="Palatino Linotype" w:cs="Tahoma"/>
          <w:bCs/>
        </w:rPr>
        <w:t xml:space="preserve">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w:t>
      </w:r>
      <w:r w:rsidRPr="00386392">
        <w:rPr>
          <w:rFonts w:ascii="Palatino Linotype" w:eastAsia="Calibri" w:hAnsi="Palatino Linotype" w:cs="Tahoma"/>
          <w:bCs/>
        </w:rPr>
        <w:lastRenderedPageBreak/>
        <w:t>VIII, 128, 132, fracción I, 138, 143, fracción I y 149, de la Ley de Transparencia y Acceso a la Información Pública de Estado de México y Municipios, de conformidad con lo siguiente:</w:t>
      </w:r>
    </w:p>
    <w:p w:rsidR="00C3721D" w:rsidRPr="00386392" w:rsidRDefault="00C3721D" w:rsidP="00C3721D">
      <w:pPr>
        <w:widowControl w:val="0"/>
        <w:rPr>
          <w:rFonts w:cstheme="minorBidi"/>
          <w:sz w:val="28"/>
          <w:szCs w:val="25"/>
          <w:lang w:val="en-US" w:eastAsia="en-US"/>
        </w:rPr>
      </w:pPr>
    </w:p>
    <w:p w:rsidR="00C3721D" w:rsidRPr="00386392" w:rsidRDefault="00C3721D" w:rsidP="00C3721D">
      <w:pPr>
        <w:numPr>
          <w:ilvl w:val="0"/>
          <w:numId w:val="45"/>
        </w:numPr>
        <w:spacing w:line="360" w:lineRule="auto"/>
        <w:jc w:val="both"/>
        <w:rPr>
          <w:rFonts w:ascii="Palatino Linotype" w:hAnsi="Palatino Linotype"/>
          <w:b/>
          <w:i/>
          <w:sz w:val="28"/>
          <w:szCs w:val="28"/>
          <w:u w:val="single"/>
          <w:lang w:val="es-MX"/>
        </w:rPr>
      </w:pPr>
      <w:r w:rsidRPr="00386392">
        <w:rPr>
          <w:rFonts w:ascii="Palatino Linotype" w:hAnsi="Palatino Linotype"/>
          <w:b/>
          <w:i/>
          <w:sz w:val="28"/>
          <w:szCs w:val="28"/>
          <w:u w:val="single"/>
          <w:lang w:val="es-MX"/>
        </w:rPr>
        <w:t>De la Versión Pública.</w:t>
      </w:r>
    </w:p>
    <w:p w:rsidR="00C3721D" w:rsidRPr="00386392" w:rsidRDefault="00C3721D" w:rsidP="00C3721D">
      <w:pPr>
        <w:spacing w:line="360" w:lineRule="auto"/>
        <w:jc w:val="both"/>
        <w:rPr>
          <w:rFonts w:ascii="Palatino Linotype" w:eastAsia="Arial Unicode MS" w:hAnsi="Palatino Linotype"/>
        </w:rPr>
      </w:pPr>
      <w:r w:rsidRPr="00386392">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386392">
        <w:rPr>
          <w:rFonts w:ascii="Palatino Linotype" w:eastAsia="Arial Unicode MS" w:hAnsi="Palatino Linotype"/>
          <w:b/>
        </w:rPr>
        <w:t>Recurrente</w:t>
      </w:r>
      <w:r w:rsidRPr="00386392">
        <w:rPr>
          <w:rFonts w:ascii="Palatino Linotype" w:eastAsia="Arial Unicode MS" w:hAnsi="Palatino Linotype"/>
        </w:rPr>
        <w:t xml:space="preserve"> se haga en </w:t>
      </w:r>
      <w:r w:rsidRPr="00386392">
        <w:rPr>
          <w:rFonts w:ascii="Palatino Linotype" w:eastAsia="Arial Unicode MS" w:hAnsi="Palatino Linotype"/>
          <w:b/>
          <w:i/>
        </w:rPr>
        <w:t>versión pública</w:t>
      </w:r>
      <w:r w:rsidRPr="00386392">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rsidR="00C3721D" w:rsidRPr="00386392" w:rsidRDefault="00C3721D" w:rsidP="00C3721D">
      <w:pPr>
        <w:spacing w:line="360" w:lineRule="auto"/>
        <w:jc w:val="both"/>
        <w:rPr>
          <w:rFonts w:ascii="Palatino Linotype" w:hAnsi="Palatino Linotype"/>
          <w:bCs/>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bCs/>
        </w:rPr>
        <w:t>A este respecto, los</w:t>
      </w:r>
      <w:r w:rsidRPr="00386392">
        <w:rPr>
          <w:rFonts w:ascii="Palatino Linotype" w:hAnsi="Palatino Linotype"/>
        </w:rPr>
        <w:t xml:space="preserve"> artículos 3, fracciones IX, XX, XXI y XLV; 51 y 52, de la Ley de Transparencia y Acceso a la Información Pública del Estado de México y Municipios establecen:</w:t>
      </w:r>
    </w:p>
    <w:p w:rsidR="00C3721D" w:rsidRPr="00386392" w:rsidRDefault="00C3721D" w:rsidP="00C3721D">
      <w:pPr>
        <w:rPr>
          <w:noProof/>
          <w:lang w:val="es-MX"/>
        </w:rPr>
      </w:pPr>
    </w:p>
    <w:p w:rsidR="00C3721D" w:rsidRPr="00386392" w:rsidRDefault="00C3721D" w:rsidP="00C3721D">
      <w:pPr>
        <w:ind w:left="567" w:right="616"/>
        <w:jc w:val="both"/>
        <w:rPr>
          <w:rFonts w:ascii="Palatino Linotype" w:hAnsi="Palatino Linotype"/>
          <w:i/>
          <w:sz w:val="22"/>
        </w:rPr>
      </w:pPr>
      <w:r w:rsidRPr="00386392">
        <w:rPr>
          <w:rFonts w:ascii="Palatino Linotype" w:hAnsi="Palatino Linotype" w:cs="Arial"/>
          <w:b/>
          <w:bCs/>
          <w:i/>
          <w:noProof/>
          <w:sz w:val="22"/>
        </w:rPr>
        <w:t>“</w:t>
      </w:r>
      <w:r w:rsidRPr="00386392">
        <w:rPr>
          <w:rFonts w:ascii="Palatino Linotype" w:hAnsi="Palatino Linotype" w:cs="Arial"/>
          <w:b/>
          <w:bCs/>
          <w:i/>
          <w:sz w:val="22"/>
          <w:lang w:eastAsia="es-MX"/>
        </w:rPr>
        <w:t>Artículo</w:t>
      </w:r>
      <w:r w:rsidRPr="00386392">
        <w:rPr>
          <w:rFonts w:ascii="Palatino Linotype" w:hAnsi="Palatino Linotype" w:cs="Arial"/>
          <w:b/>
          <w:bCs/>
          <w:i/>
          <w:sz w:val="22"/>
        </w:rPr>
        <w:t xml:space="preserve"> 3. </w:t>
      </w:r>
      <w:r w:rsidRPr="00386392">
        <w:rPr>
          <w:rFonts w:ascii="Palatino Linotype" w:hAnsi="Palatino Linotype"/>
          <w:i/>
          <w:sz w:val="22"/>
        </w:rPr>
        <w:t xml:space="preserve">Para los efectos de la presente Ley se entenderá por: </w:t>
      </w:r>
    </w:p>
    <w:p w:rsidR="00C3721D" w:rsidRPr="00386392" w:rsidRDefault="00C3721D" w:rsidP="00C3721D">
      <w:pPr>
        <w:rPr>
          <w:sz w:val="22"/>
          <w:lang w:val="es-MX"/>
        </w:rPr>
      </w:pPr>
    </w:p>
    <w:p w:rsidR="00C3721D" w:rsidRPr="00386392" w:rsidRDefault="00C3721D" w:rsidP="00C3721D">
      <w:pPr>
        <w:ind w:left="567" w:right="616"/>
        <w:jc w:val="both"/>
        <w:rPr>
          <w:rFonts w:ascii="Palatino Linotype" w:hAnsi="Palatino Linotype" w:cs="Arial"/>
          <w:i/>
          <w:sz w:val="22"/>
        </w:rPr>
      </w:pPr>
      <w:r w:rsidRPr="00386392">
        <w:rPr>
          <w:rFonts w:ascii="Palatino Linotype" w:hAnsi="Palatino Linotype" w:cs="Arial"/>
          <w:b/>
          <w:i/>
          <w:sz w:val="22"/>
        </w:rPr>
        <w:t>IX.</w:t>
      </w:r>
      <w:r w:rsidRPr="00386392">
        <w:rPr>
          <w:rFonts w:ascii="Palatino Linotype" w:hAnsi="Palatino Linotype" w:cs="Arial"/>
          <w:i/>
          <w:sz w:val="22"/>
        </w:rPr>
        <w:t xml:space="preserve"> </w:t>
      </w:r>
      <w:r w:rsidRPr="00386392">
        <w:rPr>
          <w:rFonts w:ascii="Palatino Linotype" w:hAnsi="Palatino Linotype" w:cs="Arial"/>
          <w:b/>
          <w:i/>
          <w:sz w:val="22"/>
        </w:rPr>
        <w:t xml:space="preserve">Datos personales: </w:t>
      </w:r>
      <w:r w:rsidRPr="00386392">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C3721D" w:rsidRPr="00386392" w:rsidRDefault="00C3721D" w:rsidP="00C3721D">
      <w:pPr>
        <w:ind w:left="567" w:right="616"/>
        <w:jc w:val="both"/>
        <w:rPr>
          <w:rFonts w:ascii="Palatino Linotype" w:hAnsi="Palatino Linotype" w:cs="Arial"/>
          <w:i/>
          <w:sz w:val="22"/>
        </w:rPr>
      </w:pPr>
    </w:p>
    <w:p w:rsidR="00C3721D" w:rsidRPr="00386392" w:rsidRDefault="00C3721D" w:rsidP="00C3721D">
      <w:pPr>
        <w:ind w:left="567" w:right="616"/>
        <w:jc w:val="both"/>
        <w:rPr>
          <w:rFonts w:ascii="Palatino Linotype" w:hAnsi="Palatino Linotype" w:cs="Arial"/>
          <w:i/>
          <w:sz w:val="22"/>
        </w:rPr>
      </w:pPr>
      <w:r w:rsidRPr="00386392">
        <w:rPr>
          <w:rFonts w:ascii="Palatino Linotype" w:hAnsi="Palatino Linotype" w:cs="Arial"/>
          <w:b/>
          <w:i/>
          <w:sz w:val="22"/>
        </w:rPr>
        <w:t>XX.</w:t>
      </w:r>
      <w:r w:rsidRPr="00386392">
        <w:rPr>
          <w:rFonts w:ascii="Palatino Linotype" w:hAnsi="Palatino Linotype" w:cs="Arial"/>
          <w:i/>
          <w:sz w:val="22"/>
        </w:rPr>
        <w:t xml:space="preserve"> </w:t>
      </w:r>
      <w:r w:rsidRPr="00386392">
        <w:rPr>
          <w:rFonts w:ascii="Palatino Linotype" w:hAnsi="Palatino Linotype" w:cs="Arial"/>
          <w:b/>
          <w:i/>
          <w:sz w:val="22"/>
        </w:rPr>
        <w:t>Información clasificada:</w:t>
      </w:r>
      <w:r w:rsidRPr="00386392">
        <w:rPr>
          <w:rFonts w:ascii="Palatino Linotype" w:hAnsi="Palatino Linotype" w:cs="Arial"/>
          <w:i/>
          <w:sz w:val="22"/>
        </w:rPr>
        <w:t xml:space="preserve"> Aquella considerada por la presente Ley como reservada o confidencial; </w:t>
      </w:r>
    </w:p>
    <w:p w:rsidR="00C3721D" w:rsidRPr="00386392" w:rsidRDefault="00C3721D" w:rsidP="00C3721D">
      <w:pPr>
        <w:ind w:left="567" w:right="616"/>
        <w:jc w:val="both"/>
        <w:rPr>
          <w:rFonts w:ascii="Palatino Linotype" w:hAnsi="Palatino Linotype" w:cs="Arial"/>
          <w:i/>
          <w:sz w:val="22"/>
        </w:rPr>
      </w:pPr>
    </w:p>
    <w:p w:rsidR="00C3721D" w:rsidRPr="00386392" w:rsidRDefault="00C3721D" w:rsidP="00C3721D">
      <w:pPr>
        <w:ind w:left="567" w:right="616"/>
        <w:jc w:val="both"/>
        <w:rPr>
          <w:rFonts w:ascii="Palatino Linotype" w:hAnsi="Palatino Linotype" w:cs="Arial"/>
          <w:i/>
          <w:sz w:val="22"/>
        </w:rPr>
      </w:pPr>
      <w:r w:rsidRPr="00386392">
        <w:rPr>
          <w:rFonts w:ascii="Palatino Linotype" w:hAnsi="Palatino Linotype" w:cs="Arial"/>
          <w:b/>
          <w:i/>
          <w:sz w:val="22"/>
        </w:rPr>
        <w:t>XXI.</w:t>
      </w:r>
      <w:r w:rsidRPr="00386392">
        <w:rPr>
          <w:rFonts w:ascii="Palatino Linotype" w:hAnsi="Palatino Linotype" w:cs="Arial"/>
          <w:i/>
          <w:sz w:val="22"/>
        </w:rPr>
        <w:t xml:space="preserve"> </w:t>
      </w:r>
      <w:r w:rsidRPr="00386392">
        <w:rPr>
          <w:rFonts w:ascii="Palatino Linotype" w:hAnsi="Palatino Linotype" w:cs="Arial"/>
          <w:b/>
          <w:i/>
          <w:sz w:val="22"/>
        </w:rPr>
        <w:t>Información confidencial</w:t>
      </w:r>
      <w:r w:rsidRPr="00386392">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C3721D" w:rsidRPr="00386392" w:rsidRDefault="00C3721D" w:rsidP="00C3721D">
      <w:pPr>
        <w:ind w:left="567" w:right="616"/>
        <w:jc w:val="both"/>
        <w:rPr>
          <w:rFonts w:ascii="Palatino Linotype" w:hAnsi="Palatino Linotype" w:cs="Arial"/>
          <w:i/>
          <w:sz w:val="22"/>
        </w:rPr>
      </w:pPr>
    </w:p>
    <w:p w:rsidR="00C3721D" w:rsidRPr="00386392" w:rsidRDefault="00C3721D" w:rsidP="00C3721D">
      <w:pPr>
        <w:ind w:left="567" w:right="616"/>
        <w:jc w:val="both"/>
        <w:rPr>
          <w:rFonts w:ascii="Palatino Linotype" w:hAnsi="Palatino Linotype" w:cs="Arial"/>
          <w:i/>
          <w:sz w:val="22"/>
        </w:rPr>
      </w:pPr>
      <w:r w:rsidRPr="00386392">
        <w:rPr>
          <w:rFonts w:ascii="Palatino Linotype" w:hAnsi="Palatino Linotype" w:cs="Arial"/>
          <w:b/>
          <w:i/>
          <w:sz w:val="22"/>
        </w:rPr>
        <w:lastRenderedPageBreak/>
        <w:t>XLV. Versión pública:</w:t>
      </w:r>
      <w:r w:rsidRPr="00386392">
        <w:rPr>
          <w:rFonts w:ascii="Palatino Linotype" w:hAnsi="Palatino Linotype" w:cs="Arial"/>
          <w:i/>
          <w:sz w:val="22"/>
        </w:rPr>
        <w:t xml:space="preserve"> Documento en el que se elimine, suprime o borra la información clasificada como reservada o confidencial para permitir su acceso. </w:t>
      </w:r>
    </w:p>
    <w:p w:rsidR="00C3721D" w:rsidRPr="00386392" w:rsidRDefault="00C3721D" w:rsidP="00C3721D">
      <w:pPr>
        <w:ind w:left="567" w:right="616"/>
        <w:jc w:val="both"/>
        <w:rPr>
          <w:rFonts w:ascii="Palatino Linotype" w:hAnsi="Palatino Linotype" w:cs="Arial"/>
          <w:i/>
          <w:sz w:val="22"/>
        </w:rPr>
      </w:pPr>
    </w:p>
    <w:p w:rsidR="00C3721D" w:rsidRPr="00386392" w:rsidRDefault="00C3721D" w:rsidP="00C3721D">
      <w:pPr>
        <w:ind w:left="567" w:right="616"/>
        <w:jc w:val="both"/>
        <w:rPr>
          <w:rFonts w:ascii="Palatino Linotype" w:hAnsi="Palatino Linotype" w:cs="Arial"/>
          <w:i/>
          <w:sz w:val="22"/>
        </w:rPr>
      </w:pPr>
      <w:r w:rsidRPr="00386392">
        <w:rPr>
          <w:rFonts w:ascii="Palatino Linotype" w:hAnsi="Palatino Linotype" w:cs="Arial"/>
          <w:b/>
          <w:i/>
          <w:sz w:val="22"/>
        </w:rPr>
        <w:t>Artículo 51.</w:t>
      </w:r>
      <w:r w:rsidRPr="00386392">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86392">
        <w:rPr>
          <w:rFonts w:ascii="Palatino Linotype" w:hAnsi="Palatino Linotype" w:cs="Arial"/>
          <w:b/>
          <w:i/>
          <w:sz w:val="22"/>
        </w:rPr>
        <w:t xml:space="preserve">y tendrá la responsabilidad de verificar en cada caso que la misma no sea confidencial o reservada. </w:t>
      </w:r>
      <w:r w:rsidRPr="00386392">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C3721D" w:rsidRPr="00386392" w:rsidRDefault="00C3721D" w:rsidP="00C3721D">
      <w:pPr>
        <w:ind w:left="567" w:right="616"/>
        <w:jc w:val="both"/>
        <w:rPr>
          <w:rFonts w:ascii="Palatino Linotype" w:hAnsi="Palatino Linotype" w:cs="Arial"/>
          <w:i/>
          <w:sz w:val="22"/>
        </w:rPr>
      </w:pPr>
    </w:p>
    <w:p w:rsidR="00C3721D" w:rsidRPr="00386392" w:rsidRDefault="00C3721D" w:rsidP="00C3721D">
      <w:pPr>
        <w:ind w:left="567" w:right="616"/>
        <w:jc w:val="both"/>
        <w:rPr>
          <w:rFonts w:ascii="Palatino Linotype" w:hAnsi="Palatino Linotype" w:cs="Arial"/>
          <w:bCs/>
          <w:i/>
          <w:noProof/>
          <w:sz w:val="22"/>
        </w:rPr>
      </w:pPr>
      <w:r w:rsidRPr="00386392">
        <w:rPr>
          <w:rFonts w:ascii="Palatino Linotype" w:hAnsi="Palatino Linotype" w:cs="Arial"/>
          <w:b/>
          <w:i/>
          <w:sz w:val="22"/>
        </w:rPr>
        <w:t>Artículo 52.</w:t>
      </w:r>
      <w:r w:rsidRPr="00386392">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86392">
        <w:rPr>
          <w:rFonts w:ascii="Palatino Linotype" w:hAnsi="Palatino Linotype" w:cs="Arial"/>
          <w:bCs/>
          <w:i/>
          <w:noProof/>
          <w:sz w:val="22"/>
        </w:rPr>
        <w:t>”</w:t>
      </w:r>
    </w:p>
    <w:p w:rsidR="00C3721D" w:rsidRPr="00386392" w:rsidRDefault="00C3721D" w:rsidP="00C3721D">
      <w:pPr>
        <w:rPr>
          <w:noProof/>
          <w:sz w:val="32"/>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C3721D" w:rsidRPr="00386392" w:rsidRDefault="00C3721D" w:rsidP="00C3721D">
      <w:pPr>
        <w:ind w:left="567" w:right="616"/>
        <w:jc w:val="both"/>
        <w:rPr>
          <w:rFonts w:ascii="Palatino Linotype" w:hAnsi="Palatino Linotype"/>
        </w:rPr>
      </w:pPr>
    </w:p>
    <w:p w:rsidR="00C3721D" w:rsidRPr="00386392" w:rsidRDefault="00C3721D" w:rsidP="00C3721D">
      <w:pPr>
        <w:ind w:left="567" w:right="616"/>
        <w:jc w:val="both"/>
        <w:rPr>
          <w:rFonts w:ascii="Palatino Linotype" w:eastAsia="Arial Unicode MS" w:hAnsi="Palatino Linotype" w:cs="Arial"/>
          <w:i/>
          <w:sz w:val="22"/>
        </w:rPr>
      </w:pPr>
      <w:r w:rsidRPr="00386392">
        <w:rPr>
          <w:rFonts w:ascii="Palatino Linotype" w:eastAsia="Arial Unicode MS" w:hAnsi="Palatino Linotype" w:cs="Arial"/>
          <w:i/>
          <w:sz w:val="22"/>
        </w:rPr>
        <w:t>“</w:t>
      </w:r>
      <w:r w:rsidRPr="00386392">
        <w:rPr>
          <w:rFonts w:ascii="Palatino Linotype" w:eastAsia="Arial Unicode MS" w:hAnsi="Palatino Linotype" w:cs="Arial"/>
          <w:b/>
          <w:i/>
          <w:sz w:val="22"/>
        </w:rPr>
        <w:t>Artículo</w:t>
      </w:r>
      <w:r w:rsidRPr="00386392">
        <w:rPr>
          <w:rFonts w:ascii="Palatino Linotype" w:eastAsia="Arial Unicode MS" w:hAnsi="Palatino Linotype" w:cs="Arial"/>
          <w:i/>
          <w:sz w:val="22"/>
        </w:rPr>
        <w:t xml:space="preserve"> </w:t>
      </w:r>
      <w:r w:rsidRPr="00386392">
        <w:rPr>
          <w:rFonts w:ascii="Palatino Linotype" w:eastAsia="Arial Unicode MS" w:hAnsi="Palatino Linotype" w:cs="Arial"/>
          <w:b/>
          <w:i/>
          <w:sz w:val="22"/>
        </w:rPr>
        <w:t>22</w:t>
      </w:r>
      <w:r w:rsidRPr="00386392">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C3721D" w:rsidRPr="00386392" w:rsidRDefault="00C3721D" w:rsidP="00C3721D">
      <w:pPr>
        <w:ind w:left="567" w:right="616"/>
        <w:jc w:val="both"/>
        <w:rPr>
          <w:rFonts w:ascii="Palatino Linotype" w:eastAsia="Arial Unicode MS" w:hAnsi="Palatino Linotype" w:cs="Arial"/>
          <w:i/>
          <w:sz w:val="22"/>
        </w:rPr>
      </w:pPr>
    </w:p>
    <w:p w:rsidR="00C3721D" w:rsidRPr="00386392" w:rsidRDefault="00C3721D" w:rsidP="00C3721D">
      <w:pPr>
        <w:ind w:left="567" w:right="616"/>
        <w:jc w:val="both"/>
        <w:rPr>
          <w:rFonts w:ascii="Palatino Linotype" w:eastAsia="Arial Unicode MS" w:hAnsi="Palatino Linotype" w:cs="Arial"/>
          <w:i/>
          <w:sz w:val="22"/>
        </w:rPr>
      </w:pPr>
      <w:r w:rsidRPr="00386392">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C3721D" w:rsidRPr="00386392" w:rsidRDefault="00C3721D" w:rsidP="00C3721D">
      <w:pPr>
        <w:ind w:left="567" w:right="616"/>
        <w:jc w:val="both"/>
        <w:rPr>
          <w:rFonts w:ascii="Palatino Linotype" w:eastAsia="Arial Unicode MS" w:hAnsi="Palatino Linotype" w:cs="Arial"/>
          <w:i/>
          <w:sz w:val="22"/>
        </w:rPr>
      </w:pPr>
    </w:p>
    <w:p w:rsidR="00C3721D" w:rsidRPr="00386392" w:rsidRDefault="00C3721D" w:rsidP="00C3721D">
      <w:pPr>
        <w:ind w:left="567" w:right="616"/>
        <w:jc w:val="both"/>
        <w:rPr>
          <w:rFonts w:ascii="Palatino Linotype" w:eastAsia="Arial Unicode MS" w:hAnsi="Palatino Linotype" w:cs="Arial"/>
          <w:i/>
          <w:sz w:val="22"/>
        </w:rPr>
      </w:pPr>
      <w:r w:rsidRPr="00386392">
        <w:rPr>
          <w:rFonts w:ascii="Palatino Linotype" w:eastAsia="Arial Unicode MS" w:hAnsi="Palatino Linotype" w:cs="Arial"/>
          <w:i/>
          <w:sz w:val="22"/>
        </w:rPr>
        <w:lastRenderedPageBreak/>
        <w:t>I. Cuente con atribuciones conferidas en ley y medie el consentimiento del titular.</w:t>
      </w:r>
    </w:p>
    <w:p w:rsidR="00C3721D" w:rsidRPr="00386392" w:rsidRDefault="00C3721D" w:rsidP="00C3721D">
      <w:pPr>
        <w:ind w:left="567" w:right="616"/>
        <w:jc w:val="both"/>
        <w:rPr>
          <w:rFonts w:ascii="Palatino Linotype" w:eastAsia="Arial Unicode MS" w:hAnsi="Palatino Linotype" w:cs="Arial"/>
          <w:i/>
          <w:sz w:val="22"/>
        </w:rPr>
      </w:pPr>
      <w:r w:rsidRPr="00386392">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C3721D" w:rsidRPr="00386392" w:rsidRDefault="00C3721D" w:rsidP="00C3721D">
      <w:pPr>
        <w:ind w:left="567" w:right="616"/>
        <w:jc w:val="both"/>
        <w:rPr>
          <w:rFonts w:ascii="Palatino Linotype" w:eastAsia="Arial Unicode MS" w:hAnsi="Palatino Linotype" w:cs="Arial"/>
          <w:i/>
          <w:sz w:val="22"/>
        </w:rPr>
      </w:pPr>
    </w:p>
    <w:p w:rsidR="00C3721D" w:rsidRPr="00386392" w:rsidRDefault="00C3721D" w:rsidP="00C3721D">
      <w:pPr>
        <w:ind w:left="567" w:right="616"/>
        <w:jc w:val="both"/>
        <w:rPr>
          <w:rFonts w:ascii="Palatino Linotype" w:eastAsia="Arial Unicode MS" w:hAnsi="Palatino Linotype" w:cs="Arial"/>
          <w:i/>
          <w:sz w:val="22"/>
        </w:rPr>
      </w:pPr>
      <w:r w:rsidRPr="00386392">
        <w:rPr>
          <w:rFonts w:ascii="Palatino Linotype" w:eastAsia="Arial Unicode MS" w:hAnsi="Palatino Linotype" w:cs="Arial"/>
          <w:b/>
          <w:i/>
          <w:sz w:val="22"/>
        </w:rPr>
        <w:t>Artículo</w:t>
      </w:r>
      <w:r w:rsidRPr="00386392">
        <w:rPr>
          <w:rFonts w:ascii="Palatino Linotype" w:eastAsia="Arial Unicode MS" w:hAnsi="Palatino Linotype" w:cs="Arial"/>
          <w:i/>
          <w:sz w:val="22"/>
        </w:rPr>
        <w:t xml:space="preserve"> </w:t>
      </w:r>
      <w:r w:rsidRPr="00386392">
        <w:rPr>
          <w:rFonts w:ascii="Palatino Linotype" w:eastAsia="Arial Unicode MS" w:hAnsi="Palatino Linotype" w:cs="Arial"/>
          <w:b/>
          <w:i/>
          <w:sz w:val="22"/>
        </w:rPr>
        <w:t>38</w:t>
      </w:r>
      <w:r w:rsidRPr="00386392">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C3721D" w:rsidRPr="00386392" w:rsidRDefault="00C3721D" w:rsidP="00C3721D">
      <w:pPr>
        <w:ind w:left="567" w:right="616"/>
        <w:jc w:val="both"/>
        <w:rPr>
          <w:rFonts w:ascii="Palatino Linotype" w:eastAsia="Arial Unicode MS" w:hAnsi="Palatino Linotype" w:cs="Arial"/>
          <w:i/>
          <w:sz w:val="28"/>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eastAsia="Arial Unicode MS" w:hAnsi="Palatino Linotype"/>
        </w:rPr>
      </w:pPr>
      <w:r w:rsidRPr="00386392">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86392">
        <w:rPr>
          <w:rFonts w:ascii="Palatino Linotype" w:eastAsia="Arial Unicode MS" w:hAnsi="Palatino Linotype"/>
          <w:color w:val="000000"/>
          <w:lang w:eastAsia="es-MX"/>
        </w:rPr>
        <w:t>el Sujeto Obligado</w:t>
      </w:r>
      <w:r w:rsidRPr="00386392">
        <w:rPr>
          <w:rFonts w:ascii="Palatino Linotype" w:eastAsia="Arial Unicode MS" w:hAnsi="Palatino Linotype"/>
        </w:rPr>
        <w:t xml:space="preserve">, en ese contexto, todo dato personal susceptible de clasificación debe ser protegido. </w:t>
      </w:r>
    </w:p>
    <w:p w:rsidR="00C3721D" w:rsidRPr="00386392" w:rsidRDefault="00C3721D" w:rsidP="00C3721D">
      <w:pPr>
        <w:spacing w:line="360" w:lineRule="auto"/>
        <w:jc w:val="both"/>
        <w:rPr>
          <w:rFonts w:ascii="Palatino Linotype" w:eastAsia="Arial Unicode MS" w:hAnsi="Palatino Linotype"/>
        </w:rPr>
      </w:pPr>
    </w:p>
    <w:p w:rsidR="00C3721D" w:rsidRPr="00386392" w:rsidRDefault="00C3721D" w:rsidP="00C3721D">
      <w:pPr>
        <w:spacing w:line="360" w:lineRule="auto"/>
        <w:jc w:val="both"/>
        <w:rPr>
          <w:rFonts w:ascii="Palatino Linotype" w:eastAsia="Arial Unicode MS" w:hAnsi="Palatino Linotype"/>
        </w:rPr>
      </w:pPr>
      <w:r w:rsidRPr="00386392">
        <w:rPr>
          <w:rFonts w:ascii="Palatino Linotype" w:eastAsia="Arial Unicode MS" w:hAnsi="Palatino Linotype"/>
        </w:rPr>
        <w:t>Asimismo, de la versión pública deberá dejarse a la vista de la Recurrente</w:t>
      </w:r>
      <w:r w:rsidRPr="00386392">
        <w:rPr>
          <w:rFonts w:ascii="Palatino Linotype" w:eastAsia="Arial Unicode MS" w:hAnsi="Palatino Linotype"/>
          <w:b/>
        </w:rPr>
        <w:t xml:space="preserve"> </w:t>
      </w:r>
      <w:r w:rsidRPr="00386392">
        <w:rPr>
          <w:rFonts w:ascii="Palatino Linotype" w:eastAsia="Arial Unicode MS" w:hAnsi="Palatino Linotype"/>
        </w:rPr>
        <w:t xml:space="preserve">los siguientes elementos de información pública: monto total del sueldo neto y bruto, </w:t>
      </w:r>
      <w:r w:rsidRPr="00386392">
        <w:rPr>
          <w:rFonts w:ascii="Palatino Linotype" w:eastAsia="Arial Unicode MS" w:hAnsi="Palatino Linotype"/>
        </w:rPr>
        <w:lastRenderedPageBreak/>
        <w:t xml:space="preserve">compensaciones, prestaciones, aguinaldos, bonos, pagos por concepto de gasolina, de servicio de telefonía celular, </w:t>
      </w:r>
      <w:r w:rsidRPr="00386392">
        <w:rPr>
          <w:rFonts w:ascii="Palatino Linotype" w:eastAsia="Arial Unicode MS" w:hAnsi="Palatino Linotype"/>
          <w:b/>
        </w:rPr>
        <w:t>el nombre del servidor público</w:t>
      </w:r>
      <w:r w:rsidRPr="00386392">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rsidR="00C3721D" w:rsidRPr="00386392" w:rsidRDefault="00C3721D" w:rsidP="00C3721D">
      <w:pPr>
        <w:spacing w:line="360" w:lineRule="auto"/>
        <w:jc w:val="both"/>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C3721D" w:rsidRPr="00386392" w:rsidRDefault="00C3721D" w:rsidP="00C3721D"/>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w:t>
      </w:r>
      <w:r w:rsidRPr="00386392">
        <w:rPr>
          <w:rFonts w:ascii="Palatino Linotype" w:hAnsi="Palatino Linotype"/>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86392">
        <w:rPr>
          <w:rFonts w:ascii="Palatino Linotype" w:hAnsi="Palatino Linotype"/>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C3721D" w:rsidRPr="00386392" w:rsidRDefault="00C3721D" w:rsidP="00C3721D">
      <w:pPr>
        <w:spacing w:line="360" w:lineRule="auto"/>
        <w:jc w:val="both"/>
        <w:rPr>
          <w:rFonts w:ascii="Palatino Linotype" w:hAnsi="Palatino Linotype"/>
          <w:lang w:val="es-ES_tradnl"/>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lang w:val="es-ES_tradnl"/>
        </w:rPr>
        <w:lastRenderedPageBreak/>
        <w:t xml:space="preserve">Por ende, en el presente caso el Sujeto Obligado sólo podrá testar los datos referidos con antelación, clasificación que tiene que efectuar mediante las formalidades que la Ley impone, es decir, </w:t>
      </w:r>
      <w:r w:rsidRPr="00386392">
        <w:rPr>
          <w:rFonts w:ascii="Palatino Linotype" w:hAnsi="Palatino Linotype"/>
        </w:rPr>
        <w:t>resulta necesario que el Comité de Transparencia d</w:t>
      </w:r>
      <w:r w:rsidRPr="00386392">
        <w:rPr>
          <w:rFonts w:ascii="Palatino Linotype" w:hAnsi="Palatino Linotype"/>
          <w:lang w:val="es-ES_tradnl"/>
        </w:rPr>
        <w:t xml:space="preserve">el Sujeto Obligado </w:t>
      </w:r>
      <w:r w:rsidRPr="00386392">
        <w:rPr>
          <w:rFonts w:ascii="Palatino Linotype" w:hAnsi="Palatino Linotype"/>
        </w:rPr>
        <w:t>emita el Acuerdo de Clasificación correspondiente</w:t>
      </w:r>
      <w:r w:rsidRPr="00386392">
        <w:rPr>
          <w:rFonts w:ascii="Palatino Linotype" w:hAnsi="Palatino Linotype"/>
          <w:lang w:val="es-ES_tradnl"/>
        </w:rPr>
        <w:t xml:space="preserve"> debidamente fundado y motivado, </w:t>
      </w:r>
      <w:r w:rsidRPr="00386392">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86392">
        <w:rPr>
          <w:rFonts w:ascii="Palatino Linotype" w:hAnsi="Palatino Linotype"/>
          <w:b/>
        </w:rPr>
        <w:t>LINEAMIENTOS GENERALES EN MATERIA DE CLASIFICACIÓN Y DESCLASIFICACIÓN DE LA INFORMACIÓN, ASÍ COMO PARA LA ELABORACIÓN DE VERSIONES PÚBLICAS</w:t>
      </w:r>
      <w:r w:rsidRPr="00386392">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cs="Arial"/>
          <w:lang w:eastAsia="es-MX"/>
        </w:rPr>
      </w:pPr>
      <w:r w:rsidRPr="00386392">
        <w:rPr>
          <w:rFonts w:ascii="Palatino Linotype" w:hAnsi="Palatino Linotype" w:cs="Arial"/>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C3721D" w:rsidRPr="00386392" w:rsidRDefault="00C3721D" w:rsidP="00C3721D"/>
    <w:p w:rsidR="00C3721D" w:rsidRPr="00386392" w:rsidRDefault="00C3721D" w:rsidP="00C3721D">
      <w:pPr>
        <w:spacing w:line="360" w:lineRule="auto"/>
        <w:jc w:val="both"/>
        <w:rPr>
          <w:rFonts w:ascii="Palatino Linotype" w:hAnsi="Palatino Linotype"/>
          <w:b/>
        </w:rPr>
      </w:pPr>
      <w:r w:rsidRPr="00386392">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386392">
        <w:rPr>
          <w:rFonts w:ascii="Palatino Linotype" w:hAnsi="Palatino Linotype"/>
          <w:b/>
        </w:rPr>
        <w:t>Registro Federal de Contribuyentes</w:t>
      </w:r>
      <w:r w:rsidRPr="00386392">
        <w:rPr>
          <w:rFonts w:ascii="Palatino Linotype" w:hAnsi="Palatino Linotype"/>
        </w:rPr>
        <w:t xml:space="preserve"> (RFC), la </w:t>
      </w:r>
      <w:r w:rsidRPr="00386392">
        <w:rPr>
          <w:rFonts w:ascii="Palatino Linotype" w:hAnsi="Palatino Linotype"/>
          <w:b/>
        </w:rPr>
        <w:t>Clave Única de Registro de Población</w:t>
      </w:r>
      <w:r w:rsidRPr="00386392">
        <w:rPr>
          <w:rFonts w:ascii="Palatino Linotype" w:hAnsi="Palatino Linotype"/>
        </w:rPr>
        <w:t xml:space="preserve"> (CURP), la </w:t>
      </w:r>
      <w:r w:rsidRPr="00386392">
        <w:rPr>
          <w:rFonts w:ascii="Palatino Linotype" w:hAnsi="Palatino Linotype"/>
          <w:b/>
        </w:rPr>
        <w:t>Clave de cualquier tipo de seguridad social</w:t>
      </w:r>
      <w:r w:rsidRPr="00386392">
        <w:rPr>
          <w:rFonts w:ascii="Palatino Linotype" w:hAnsi="Palatino Linotype"/>
        </w:rPr>
        <w:t xml:space="preserve"> (ISSEMYM, u otros), así como, los </w:t>
      </w:r>
      <w:r w:rsidRPr="00386392">
        <w:rPr>
          <w:rFonts w:ascii="Palatino Linotype" w:hAnsi="Palatino Linotype"/>
          <w:b/>
        </w:rPr>
        <w:t xml:space="preserve">préstamos o </w:t>
      </w:r>
      <w:r w:rsidRPr="00386392">
        <w:rPr>
          <w:rFonts w:ascii="Palatino Linotype" w:hAnsi="Palatino Linotype"/>
          <w:b/>
        </w:rPr>
        <w:lastRenderedPageBreak/>
        <w:t xml:space="preserve">descuentos </w:t>
      </w:r>
      <w:r w:rsidRPr="00386392">
        <w:rPr>
          <w:rFonts w:ascii="Palatino Linotype" w:hAnsi="Palatino Linotype"/>
        </w:rPr>
        <w:t xml:space="preserve">que se le hagan al servidor público, que no se encuentren relacionados con los impuestos o la </w:t>
      </w:r>
      <w:r w:rsidRPr="00386392">
        <w:rPr>
          <w:rFonts w:ascii="Palatino Linotype" w:hAnsi="Palatino Linotype"/>
          <w:b/>
        </w:rPr>
        <w:t>cuotas</w:t>
      </w:r>
      <w:r w:rsidRPr="00386392">
        <w:rPr>
          <w:rFonts w:ascii="Palatino Linotype" w:hAnsi="Palatino Linotype"/>
        </w:rPr>
        <w:t xml:space="preserve"> por </w:t>
      </w:r>
      <w:r w:rsidRPr="00386392">
        <w:rPr>
          <w:rFonts w:ascii="Palatino Linotype" w:hAnsi="Palatino Linotype"/>
          <w:b/>
        </w:rPr>
        <w:t xml:space="preserve">seguridad social, Cadenas Originales </w:t>
      </w:r>
      <w:r w:rsidRPr="00386392">
        <w:rPr>
          <w:rFonts w:ascii="Palatino Linotype" w:hAnsi="Palatino Linotype"/>
        </w:rPr>
        <w:t>y</w:t>
      </w:r>
      <w:r w:rsidRPr="00386392">
        <w:rPr>
          <w:rFonts w:ascii="Palatino Linotype" w:hAnsi="Palatino Linotype"/>
          <w:b/>
        </w:rPr>
        <w:t xml:space="preserve"> Sellos Digitales</w:t>
      </w: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b/>
        </w:rPr>
        <w:t xml:space="preserve">Códigos Bidimensionales </w:t>
      </w:r>
      <w:r w:rsidRPr="00386392">
        <w:rPr>
          <w:rFonts w:ascii="Palatino Linotype" w:hAnsi="Palatino Linotype"/>
        </w:rPr>
        <w:t>y los denominados</w:t>
      </w:r>
      <w:r w:rsidRPr="00386392">
        <w:rPr>
          <w:rFonts w:ascii="Palatino Linotype" w:hAnsi="Palatino Linotype"/>
          <w:b/>
        </w:rPr>
        <w:t xml:space="preserve"> Códigos QR.</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lang w:eastAsia="es-MX"/>
        </w:rPr>
        <w:t xml:space="preserve">Por cuanto hace al </w:t>
      </w:r>
      <w:r w:rsidRPr="00386392">
        <w:rPr>
          <w:rFonts w:ascii="Palatino Linotype" w:hAnsi="Palatino Linotype"/>
          <w:b/>
          <w:lang w:eastAsia="es-MX"/>
        </w:rPr>
        <w:t>Registro Federal de Contribuyentes</w:t>
      </w:r>
      <w:r w:rsidRPr="00386392">
        <w:rPr>
          <w:rFonts w:ascii="Palatino Linotype" w:hAnsi="Palatino Linotype"/>
          <w:lang w:eastAsia="es-MX"/>
        </w:rPr>
        <w:t xml:space="preserve"> </w:t>
      </w:r>
      <w:r w:rsidRPr="00386392">
        <w:rPr>
          <w:rFonts w:ascii="Palatino Linotype" w:hAnsi="Palatino Linotype"/>
          <w:b/>
          <w:lang w:eastAsia="es-MX"/>
        </w:rPr>
        <w:t>de las personas físicas</w:t>
      </w:r>
      <w:r w:rsidRPr="00386392">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86392">
        <w:rPr>
          <w:rFonts w:ascii="Palatino Linotype" w:hAnsi="Palatino Linotype"/>
        </w:rPr>
        <w:t xml:space="preserve"> y finalmente la homoclave; la cual para su obtención es necesario acreditar personalidad, fecha de nacimiento entre otros con documentos oficiales.</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lang w:eastAsia="es-MX"/>
        </w:rPr>
        <w:t>Al respecto, el Instituto Nacional Transparencia, Acceso a la Información y Protección de Datos Personales (INAI) a través del Criterio 19/17, señala literalmente lo siguiente:</w:t>
      </w:r>
    </w:p>
    <w:p w:rsidR="00C3721D" w:rsidRPr="00386392" w:rsidRDefault="00C3721D" w:rsidP="00C3721D">
      <w:pPr>
        <w:ind w:left="567" w:right="616"/>
        <w:jc w:val="both"/>
        <w:rPr>
          <w:rFonts w:ascii="Palatino Linotype" w:hAnsi="Palatino Linotype"/>
          <w:i/>
        </w:rPr>
      </w:pPr>
    </w:p>
    <w:p w:rsidR="00C3721D" w:rsidRPr="00386392" w:rsidRDefault="00C3721D" w:rsidP="00C3721D">
      <w:pPr>
        <w:ind w:left="567" w:right="616"/>
        <w:jc w:val="both"/>
        <w:rPr>
          <w:rFonts w:ascii="Palatino Linotype" w:hAnsi="Palatino Linotype"/>
          <w:i/>
          <w:sz w:val="22"/>
        </w:rPr>
      </w:pPr>
      <w:r w:rsidRPr="00386392">
        <w:rPr>
          <w:rFonts w:ascii="Palatino Linotype" w:hAnsi="Palatino Linotype"/>
          <w:i/>
          <w:sz w:val="22"/>
        </w:rPr>
        <w:t>“</w:t>
      </w:r>
      <w:r w:rsidRPr="00386392">
        <w:rPr>
          <w:rFonts w:ascii="Palatino Linotype" w:hAnsi="Palatino Linotype"/>
          <w:b/>
          <w:i/>
          <w:sz w:val="22"/>
        </w:rPr>
        <w:t>Registro Federal de Contribuyentes (RFC) de personas físicas</w:t>
      </w:r>
      <w:r w:rsidRPr="00386392">
        <w:rPr>
          <w:rFonts w:ascii="Palatino Linotype" w:hAnsi="Palatino Linotype"/>
          <w:i/>
          <w:sz w:val="22"/>
        </w:rPr>
        <w:t>. El RFC es una clave de carácter fiscal, única e irrepetible, que permite identificar al titular, su edad y fecha de nacimiento, por lo que es un dato personal de carácter confidencial.</w:t>
      </w:r>
    </w:p>
    <w:p w:rsidR="00C3721D" w:rsidRPr="00386392" w:rsidRDefault="00C3721D" w:rsidP="00C3721D"/>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386392">
        <w:rPr>
          <w:rFonts w:ascii="Palatino Linotype" w:hAnsi="Palatino Linotype"/>
          <w:lang w:eastAsia="es-MX"/>
        </w:rPr>
        <w:lastRenderedPageBreak/>
        <w:t xml:space="preserve">Municipios y  </w:t>
      </w:r>
      <w:r w:rsidRPr="00386392">
        <w:rPr>
          <w:rFonts w:ascii="Palatino Linotype" w:eastAsia="Arial Unicode MS" w:hAnsi="Palatino Linotype"/>
        </w:rPr>
        <w:t>4 fracción XI de la Ley de Protección de Datos Personales en Posesión de los Sujetos Obligados del Estado de México y Municipios</w:t>
      </w:r>
      <w:r w:rsidRPr="00386392">
        <w:rPr>
          <w:rFonts w:ascii="Palatino Linotype" w:hAnsi="Palatino Linotype"/>
          <w:lang w:eastAsia="es-MX"/>
        </w:rPr>
        <w:t>.</w:t>
      </w:r>
    </w:p>
    <w:p w:rsidR="00C3721D" w:rsidRPr="00386392" w:rsidRDefault="00C3721D" w:rsidP="00C3721D">
      <w:pPr>
        <w:spacing w:line="360" w:lineRule="auto"/>
        <w:jc w:val="both"/>
        <w:rPr>
          <w:rFonts w:ascii="Palatino Linotype" w:hAnsi="Palatino Linotype"/>
          <w:lang w:eastAsia="es-MX"/>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 xml:space="preserve">Por cuanto hace a la </w:t>
      </w:r>
      <w:r w:rsidRPr="00386392">
        <w:rPr>
          <w:rFonts w:ascii="Palatino Linotype" w:hAnsi="Palatino Linotype"/>
          <w:b/>
        </w:rPr>
        <w:t xml:space="preserve">Clave Única de Registro de Población, </w:t>
      </w:r>
      <w:r w:rsidRPr="00386392">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3721D" w:rsidRPr="00386392" w:rsidRDefault="00C3721D" w:rsidP="00C3721D">
      <w:pPr>
        <w:rPr>
          <w:lang w:eastAsia="es-MX"/>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Lo anterior, tiene sustento en los artículos 86 y 91, de la Ley General de Población, la cual señala lo siguiente:</w:t>
      </w:r>
    </w:p>
    <w:p w:rsidR="00C3721D" w:rsidRPr="00386392" w:rsidRDefault="00C3721D" w:rsidP="00C3721D">
      <w:pPr>
        <w:ind w:left="709" w:right="757"/>
        <w:jc w:val="both"/>
        <w:rPr>
          <w:rFonts w:ascii="Palatino Linotype" w:hAnsi="Palatino Linotype" w:cs="Arial,Bold"/>
          <w:b/>
          <w:bCs/>
          <w:i/>
          <w:lang w:eastAsia="es-MX"/>
        </w:rPr>
      </w:pPr>
    </w:p>
    <w:p w:rsidR="00C3721D" w:rsidRPr="00386392" w:rsidRDefault="00C3721D" w:rsidP="00C3721D">
      <w:pPr>
        <w:ind w:left="709" w:right="757"/>
        <w:jc w:val="both"/>
        <w:rPr>
          <w:rFonts w:ascii="Palatino Linotype" w:hAnsi="Palatino Linotype" w:cs="Arial"/>
          <w:i/>
          <w:sz w:val="22"/>
          <w:lang w:eastAsia="es-MX"/>
        </w:rPr>
      </w:pPr>
      <w:r w:rsidRPr="00386392">
        <w:rPr>
          <w:rFonts w:ascii="Palatino Linotype" w:hAnsi="Palatino Linotype" w:cs="Arial,Bold"/>
          <w:b/>
          <w:bCs/>
          <w:i/>
          <w:sz w:val="22"/>
          <w:lang w:eastAsia="es-MX"/>
        </w:rPr>
        <w:t xml:space="preserve">“Artículo 86. </w:t>
      </w:r>
      <w:r w:rsidRPr="00386392">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C3721D" w:rsidRPr="00386392" w:rsidRDefault="00C3721D" w:rsidP="00C3721D">
      <w:pPr>
        <w:ind w:left="709" w:right="757"/>
        <w:jc w:val="both"/>
        <w:rPr>
          <w:rFonts w:ascii="Palatino Linotype" w:hAnsi="Palatino Linotype" w:cs="Arial"/>
          <w:i/>
          <w:sz w:val="22"/>
          <w:lang w:eastAsia="es-MX"/>
        </w:rPr>
      </w:pPr>
    </w:p>
    <w:p w:rsidR="00C3721D" w:rsidRPr="00386392" w:rsidRDefault="00C3721D" w:rsidP="00C3721D">
      <w:pPr>
        <w:ind w:left="709" w:right="757"/>
        <w:jc w:val="both"/>
        <w:rPr>
          <w:rFonts w:ascii="Palatino Linotype" w:hAnsi="Palatino Linotype" w:cs="Arial"/>
          <w:i/>
          <w:sz w:val="22"/>
          <w:lang w:eastAsia="es-MX"/>
        </w:rPr>
      </w:pPr>
      <w:r w:rsidRPr="00386392">
        <w:rPr>
          <w:rFonts w:ascii="Palatino Linotype" w:hAnsi="Palatino Linotype" w:cs="Arial,Bold"/>
          <w:b/>
          <w:bCs/>
          <w:i/>
          <w:sz w:val="22"/>
          <w:lang w:eastAsia="es-MX"/>
        </w:rPr>
        <w:t xml:space="preserve">Artículo 91. </w:t>
      </w:r>
      <w:r w:rsidRPr="00386392">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C3721D" w:rsidRPr="00386392" w:rsidRDefault="00C3721D" w:rsidP="00C3721D">
      <w:pPr>
        <w:ind w:left="709" w:right="757"/>
        <w:jc w:val="both"/>
        <w:rPr>
          <w:rFonts w:ascii="Palatino Linotype" w:hAnsi="Palatino Linotype" w:cs="Arial"/>
          <w:i/>
          <w:lang w:eastAsia="es-MX"/>
        </w:rPr>
      </w:pPr>
    </w:p>
    <w:p w:rsidR="00C3721D" w:rsidRPr="00386392" w:rsidRDefault="00C3721D" w:rsidP="00C3721D"/>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386392">
        <w:rPr>
          <w:rFonts w:ascii="Palatino Linotype" w:hAnsi="Palatino Linotype"/>
          <w:lang w:eastAsia="es-MX"/>
        </w:rPr>
        <w:lastRenderedPageBreak/>
        <w:t xml:space="preserve">verificador, compuesto de dos elementos, con el que se evitan duplicaciones en la Clave, identifican el cambio de siglo y garantizan la correcta integración. </w:t>
      </w:r>
    </w:p>
    <w:p w:rsidR="00C3721D" w:rsidRPr="00386392" w:rsidRDefault="00C3721D" w:rsidP="00C3721D">
      <w:pPr>
        <w:spacing w:line="360" w:lineRule="auto"/>
        <w:jc w:val="both"/>
        <w:rPr>
          <w:rFonts w:ascii="Palatino Linotype" w:hAnsi="Palatino Linotype"/>
          <w:lang w:eastAsia="es-MX"/>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Al respecto, el Instituto Nacional de Transparencia, Acceso a la Información y Protección de Datos Personales (INAI) a través del Criterio 18/17, señala literalmente lo siguiente:</w:t>
      </w:r>
    </w:p>
    <w:p w:rsidR="00C3721D" w:rsidRPr="00386392" w:rsidRDefault="00C3721D" w:rsidP="00C3721D">
      <w:pPr>
        <w:rPr>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Clave Única de Registro de Población (CURP)</w:t>
      </w:r>
      <w:r w:rsidRPr="00386392">
        <w:rPr>
          <w:rFonts w:ascii="Palatino Linotype" w:hAnsi="Palatino Linotype"/>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3721D" w:rsidRPr="00386392" w:rsidRDefault="00C3721D" w:rsidP="00C3721D">
      <w:pPr>
        <w:ind w:left="567" w:right="616"/>
        <w:jc w:val="both"/>
        <w:rPr>
          <w:rFonts w:ascii="Palatino Linotype" w:hAnsi="Palatino Linotype" w:cs="Arial"/>
          <w:bCs/>
          <w:i/>
          <w:lang w:eastAsia="es-MX"/>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3721D" w:rsidRPr="00386392" w:rsidRDefault="00C3721D" w:rsidP="00C3721D">
      <w:pPr>
        <w:spacing w:line="360" w:lineRule="auto"/>
        <w:jc w:val="both"/>
        <w:rPr>
          <w:rFonts w:ascii="Palatino Linotype" w:hAnsi="Palatino Linotype"/>
          <w:lang w:eastAsia="es-MX"/>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eastAsia="es-MX"/>
        </w:rPr>
        <w:t xml:space="preserve">Por cuanto hace a la </w:t>
      </w:r>
      <w:r w:rsidRPr="00386392">
        <w:rPr>
          <w:rFonts w:ascii="Palatino Linotype" w:hAnsi="Palatino Linotype"/>
          <w:b/>
        </w:rPr>
        <w:t>Clave de cualquier tipo de seguridad social</w:t>
      </w:r>
      <w:r w:rsidRPr="00386392">
        <w:rPr>
          <w:rFonts w:ascii="Palatino Linotype" w:hAnsi="Palatino Linotype"/>
        </w:rPr>
        <w:t xml:space="preserve"> (ISSEMYM, u otros), está integrado por una </w:t>
      </w:r>
      <w:r w:rsidRPr="00386392">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w:t>
      </w:r>
      <w:r w:rsidRPr="00386392">
        <w:rPr>
          <w:rFonts w:ascii="Palatino Linotype" w:hAnsi="Palatino Linotype"/>
          <w:bCs/>
          <w:lang w:eastAsia="es-MX"/>
        </w:rPr>
        <w:lastRenderedPageBreak/>
        <w:t xml:space="preserve">confidencial, </w:t>
      </w:r>
      <w:r w:rsidRPr="00386392">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86392">
        <w:rPr>
          <w:rFonts w:ascii="Palatino Linotype" w:eastAsia="Arial Unicode MS" w:hAnsi="Palatino Linotype"/>
        </w:rPr>
        <w:t>4 fracción XI de la Ley de Protección de Datos Personales en Posesión de Sujetos Obligados del Estado de México y Municipios</w:t>
      </w:r>
      <w:r w:rsidRPr="00386392">
        <w:rPr>
          <w:rFonts w:ascii="Palatino Linotype" w:hAnsi="Palatino Linotype"/>
          <w:lang w:eastAsia="es-MX"/>
        </w:rPr>
        <w:t>.</w:t>
      </w:r>
    </w:p>
    <w:p w:rsidR="00C3721D" w:rsidRPr="00386392" w:rsidRDefault="00C3721D" w:rsidP="00C3721D">
      <w:pPr>
        <w:spacing w:line="360" w:lineRule="auto"/>
        <w:jc w:val="both"/>
        <w:rPr>
          <w:rFonts w:ascii="Palatino Linotype" w:hAnsi="Palatino Linotype"/>
          <w:lang w:eastAsia="es-MX"/>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rPr>
        <w:t xml:space="preserve">Respecto de los </w:t>
      </w:r>
      <w:r w:rsidRPr="00386392">
        <w:rPr>
          <w:rFonts w:ascii="Palatino Linotype" w:hAnsi="Palatino Linotype"/>
          <w:b/>
        </w:rPr>
        <w:t>préstamos o descuentos</w:t>
      </w:r>
      <w:r w:rsidRPr="00386392">
        <w:rPr>
          <w:rFonts w:ascii="Palatino Linotype" w:hAnsi="Palatino Linotype"/>
        </w:rPr>
        <w:t xml:space="preserve"> </w:t>
      </w:r>
      <w:r w:rsidRPr="00386392">
        <w:rPr>
          <w:rFonts w:ascii="Palatino Linotype" w:hAnsi="Palatino Linotype"/>
          <w:b/>
        </w:rPr>
        <w:t>de carácter personal</w:t>
      </w:r>
      <w:r w:rsidRPr="00386392">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386392">
        <w:rPr>
          <w:rFonts w:ascii="Palatino Linotype" w:hAnsi="Palatino Linotype"/>
          <w:lang w:eastAsia="es-MX"/>
        </w:rPr>
        <w:t>favorecer  en la transparencia y rendición de cuentas, sino, por el contrario con ello se violentaría la</w:t>
      </w:r>
      <w:r w:rsidRPr="00386392">
        <w:rPr>
          <w:rFonts w:ascii="Palatino Linotype" w:hAnsi="Palatino Linotype"/>
        </w:rPr>
        <w:t xml:space="preserve"> </w:t>
      </w:r>
      <w:r w:rsidRPr="00386392">
        <w:rPr>
          <w:rFonts w:ascii="Palatino Linotype" w:hAnsi="Palatino Linotype"/>
          <w:lang w:eastAsia="es-MX"/>
        </w:rPr>
        <w:t>protección de información confidencial, porque incide en la intimidad de un individuo</w:t>
      </w:r>
      <w:r w:rsidRPr="00386392">
        <w:rPr>
          <w:rFonts w:ascii="Palatino Linotype" w:hAnsi="Palatino Linotype"/>
        </w:rPr>
        <w:t xml:space="preserve"> </w:t>
      </w:r>
      <w:r w:rsidRPr="00386392">
        <w:rPr>
          <w:rFonts w:ascii="Palatino Linotype" w:hAnsi="Palatino Linotype"/>
          <w:lang w:eastAsia="es-MX"/>
        </w:rPr>
        <w:t>identificado.</w:t>
      </w:r>
    </w:p>
    <w:p w:rsidR="00C3721D" w:rsidRPr="00386392" w:rsidRDefault="00C3721D" w:rsidP="00C3721D"/>
    <w:p w:rsidR="00C3721D" w:rsidRPr="00386392" w:rsidRDefault="00C3721D" w:rsidP="00C3721D">
      <w:pPr>
        <w:spacing w:line="360" w:lineRule="auto"/>
        <w:jc w:val="both"/>
        <w:rPr>
          <w:rFonts w:ascii="Palatino Linotype" w:hAnsi="Palatino Linotype"/>
        </w:rPr>
      </w:pPr>
      <w:r w:rsidRPr="00386392">
        <w:rPr>
          <w:rFonts w:ascii="Palatino Linotype" w:hAnsi="Palatino Linotype"/>
          <w:lang w:eastAsia="es-MX"/>
        </w:rPr>
        <w:t xml:space="preserve">Por su parte, el </w:t>
      </w:r>
      <w:r w:rsidRPr="00386392">
        <w:rPr>
          <w:rFonts w:ascii="Palatino Linotype" w:hAnsi="Palatino Linotype"/>
        </w:rPr>
        <w:t>artículo 84 de la Ley del Trabajo de los Servidores Públicos del Estado y Municipios, señala:</w:t>
      </w:r>
    </w:p>
    <w:p w:rsidR="00C3721D" w:rsidRPr="00386392" w:rsidRDefault="00C3721D" w:rsidP="00C3721D"/>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b/>
          <w:i/>
          <w:noProof/>
          <w:sz w:val="22"/>
        </w:rPr>
        <w:t>ARTICULO 84.</w:t>
      </w:r>
      <w:r w:rsidRPr="00386392">
        <w:rPr>
          <w:rFonts w:ascii="Palatino Linotype" w:hAnsi="Palatino Linotype"/>
          <w:i/>
          <w:noProof/>
          <w:sz w:val="22"/>
        </w:rPr>
        <w:t xml:space="preserve"> Sólo podrán hacerse retenciones, descuentos o deducciones al sueldo de los servidores públicos por concepto de:</w:t>
      </w:r>
    </w:p>
    <w:p w:rsidR="00C3721D" w:rsidRPr="00386392" w:rsidRDefault="00C3721D" w:rsidP="00C3721D">
      <w:pPr>
        <w:ind w:left="567" w:right="616"/>
        <w:jc w:val="both"/>
        <w:rPr>
          <w:rFonts w:ascii="Palatino Linotype" w:hAnsi="Palatino Linotype"/>
          <w:i/>
          <w:noProof/>
          <w:sz w:val="22"/>
        </w:rPr>
      </w:pP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 Gravámenes fiscales relacionados con el sueldo;</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II. Deudas contraídas con las instituciones públicas o dependencias por concepto de anticipos de sueldo, pagos hechos con exceso, errores o pérdidas debidamente comprobados;</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III. Cuotas sindicales;</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lastRenderedPageBreak/>
        <w:t>VI. Obligaciones a cargo del servidor público con las que haya consentido, derivadas de la adquisición o del uso de habitaciones consideradas como de interés social;</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VII. Faltas de puntualidad o de asistencia injustificadas;</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VIII. Pensiones alimenticias ordenadas por la autoridad judicial; o</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IX. Cualquier otro convenido con instituciones de servicios y aceptado por el servidor público.</w:t>
      </w:r>
    </w:p>
    <w:p w:rsidR="00C3721D" w:rsidRPr="00386392" w:rsidRDefault="00C3721D" w:rsidP="00C3721D">
      <w:pPr>
        <w:ind w:left="567" w:right="616"/>
        <w:jc w:val="both"/>
        <w:rPr>
          <w:rFonts w:ascii="Palatino Linotype" w:hAnsi="Palatino Linotype"/>
          <w:i/>
          <w:noProof/>
          <w:sz w:val="22"/>
        </w:rPr>
      </w:pPr>
    </w:p>
    <w:p w:rsidR="00C3721D" w:rsidRPr="00386392" w:rsidRDefault="00C3721D" w:rsidP="00C3721D">
      <w:pPr>
        <w:ind w:left="567" w:right="616"/>
        <w:jc w:val="both"/>
        <w:rPr>
          <w:sz w:val="22"/>
        </w:rPr>
      </w:pPr>
      <w:r w:rsidRPr="00386392">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eastAsia="Arial Unicode MS" w:hAnsi="Palatino Linotype"/>
        </w:rPr>
        <w:t xml:space="preserve">En ese sentido, </w:t>
      </w:r>
      <w:r w:rsidRPr="00386392">
        <w:rPr>
          <w:rFonts w:ascii="Palatino Linotype" w:hAnsi="Palatino Linotype"/>
        </w:rPr>
        <w:t xml:space="preserve">las </w:t>
      </w:r>
      <w:r w:rsidRPr="00386392">
        <w:rPr>
          <w:rFonts w:ascii="Palatino Linotype" w:hAnsi="Palatino Linotype"/>
          <w:b/>
        </w:rPr>
        <w:t xml:space="preserve">Cadenas Originales </w:t>
      </w:r>
      <w:r w:rsidRPr="00386392">
        <w:rPr>
          <w:rFonts w:ascii="Palatino Linotype" w:hAnsi="Palatino Linotype"/>
        </w:rPr>
        <w:t xml:space="preserve">y </w:t>
      </w:r>
      <w:r w:rsidRPr="00386392">
        <w:rPr>
          <w:rFonts w:ascii="Palatino Linotype" w:hAnsi="Palatino Linotype"/>
          <w:b/>
        </w:rPr>
        <w:t>Sellos</w:t>
      </w:r>
      <w:r w:rsidRPr="00386392">
        <w:rPr>
          <w:rFonts w:ascii="Palatino Linotype" w:hAnsi="Palatino Linotype"/>
        </w:rPr>
        <w:t xml:space="preserve"> </w:t>
      </w:r>
      <w:r w:rsidRPr="00386392">
        <w:rPr>
          <w:rFonts w:ascii="Palatino Linotype" w:hAnsi="Palatino Linotype"/>
          <w:b/>
        </w:rPr>
        <w:t>Digitales</w:t>
      </w:r>
      <w:r w:rsidRPr="00386392">
        <w:rPr>
          <w:rFonts w:ascii="Palatino Linotype" w:hAnsi="Palatino Linotype"/>
        </w:rPr>
        <w:t xml:space="preserve">, forman parte del </w:t>
      </w:r>
      <w:r w:rsidRPr="00386392">
        <w:rPr>
          <w:rFonts w:ascii="Palatino Linotype" w:hAnsi="Palatino Linotype"/>
          <w:lang w:val="es-ES_tradnl"/>
        </w:rPr>
        <w:t xml:space="preserve">certificado de sello digital, los cuales </w:t>
      </w:r>
      <w:r w:rsidRPr="00386392">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386392">
        <w:rPr>
          <w:rFonts w:ascii="Palatino Linotype" w:hAnsi="Palatino Linotype"/>
          <w:b/>
        </w:rPr>
        <w:t xml:space="preserve">vinculación </w:t>
      </w:r>
      <w:r w:rsidRPr="00386392">
        <w:rPr>
          <w:rFonts w:ascii="Palatino Linotype" w:hAnsi="Palatino Linotype"/>
        </w:rPr>
        <w:t xml:space="preserve">entre la </w:t>
      </w:r>
      <w:r w:rsidRPr="00386392">
        <w:rPr>
          <w:rFonts w:ascii="Palatino Linotype" w:hAnsi="Palatino Linotype"/>
          <w:b/>
        </w:rPr>
        <w:t>identidad de un sujeto o entidad</w:t>
      </w:r>
      <w:r w:rsidRPr="00386392">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386392">
        <w:rPr>
          <w:rFonts w:ascii="Palatino Linotype" w:hAnsi="Palatino Linotype"/>
          <w:b/>
        </w:rPr>
        <w:t xml:space="preserve">para acreditar la autoría de los comprobantes </w:t>
      </w:r>
      <w:r w:rsidRPr="00386392">
        <w:rPr>
          <w:rFonts w:ascii="Palatino Linotype" w:hAnsi="Palatino Linotype"/>
          <w:b/>
        </w:rPr>
        <w:lastRenderedPageBreak/>
        <w:t>fiscales digitales</w:t>
      </w:r>
      <w:r w:rsidRPr="00386392">
        <w:rPr>
          <w:rFonts w:ascii="Palatino Linotype" w:hAnsi="Palatino Linotype"/>
        </w:rPr>
        <w:t>. En ese tenor se transcriben los artículos señalados con antelación para mejor ilustración:</w:t>
      </w:r>
    </w:p>
    <w:p w:rsidR="00C3721D" w:rsidRPr="00386392" w:rsidRDefault="00C3721D" w:rsidP="00C3721D">
      <w:pPr>
        <w:rPr>
          <w:lang w:val="es-MX"/>
        </w:rPr>
      </w:pP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w:t>
      </w:r>
      <w:r w:rsidRPr="00386392">
        <w:rPr>
          <w:rFonts w:ascii="Palatino Linotype" w:hAnsi="Palatino Linotype"/>
          <w:b/>
          <w:i/>
          <w:noProof/>
          <w:sz w:val="22"/>
        </w:rPr>
        <w:t xml:space="preserve">Artículo 17-G.- </w:t>
      </w:r>
      <w:r w:rsidRPr="00386392">
        <w:rPr>
          <w:rFonts w:ascii="Palatino Linotype" w:hAnsi="Palatino Linotype"/>
          <w:i/>
          <w:noProof/>
          <w:sz w:val="22"/>
        </w:rPr>
        <w:t xml:space="preserve">Los certificados que emita el Servicio de Administración Tributaria para ser considerados válidos deberán contener los datos siguientes: </w:t>
      </w:r>
    </w:p>
    <w:p w:rsidR="00C3721D" w:rsidRPr="00386392" w:rsidRDefault="00C3721D" w:rsidP="00C3721D">
      <w:pPr>
        <w:ind w:left="567" w:right="616"/>
        <w:jc w:val="both"/>
        <w:rPr>
          <w:rFonts w:ascii="Palatino Linotype" w:hAnsi="Palatino Linotype"/>
          <w:i/>
          <w:noProof/>
          <w:sz w:val="22"/>
        </w:rPr>
      </w:pPr>
    </w:p>
    <w:p w:rsidR="00C3721D" w:rsidRPr="00386392" w:rsidRDefault="00C3721D" w:rsidP="00C3721D">
      <w:pPr>
        <w:numPr>
          <w:ilvl w:val="0"/>
          <w:numId w:val="12"/>
        </w:numPr>
        <w:ind w:right="616"/>
        <w:jc w:val="both"/>
        <w:rPr>
          <w:rFonts w:ascii="Palatino Linotype" w:hAnsi="Palatino Linotype"/>
          <w:i/>
          <w:noProof/>
          <w:sz w:val="22"/>
        </w:rPr>
      </w:pPr>
      <w:r w:rsidRPr="00386392">
        <w:rPr>
          <w:rFonts w:ascii="Palatino Linotype" w:hAnsi="Palatino Linotype"/>
          <w:i/>
          <w:noProof/>
          <w:sz w:val="22"/>
        </w:rPr>
        <w:t>La mención de que se expiden como tales. Tratándose de certificados de sellos digitales, se deberán especificar las limitantes que tengan para su uso.</w:t>
      </w:r>
    </w:p>
    <w:p w:rsidR="00C3721D" w:rsidRPr="00386392" w:rsidRDefault="00C3721D" w:rsidP="00C3721D">
      <w:pPr>
        <w:ind w:left="1422" w:right="616"/>
        <w:jc w:val="both"/>
        <w:rPr>
          <w:rFonts w:ascii="Palatino Linotype" w:hAnsi="Palatino Linotype"/>
          <w:i/>
          <w:noProof/>
          <w:sz w:val="22"/>
        </w:rPr>
      </w:pP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b/>
          <w:i/>
          <w:noProof/>
          <w:sz w:val="22"/>
        </w:rPr>
        <w:t>Artículo 29.</w:t>
      </w:r>
      <w:r w:rsidRPr="00386392">
        <w:rPr>
          <w:rFonts w:ascii="Palatino Linotype" w:hAnsi="Palatino Linotype"/>
          <w:i/>
          <w:noProof/>
          <w:sz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C3721D" w:rsidRPr="00386392" w:rsidRDefault="00C3721D" w:rsidP="00C3721D">
      <w:pPr>
        <w:ind w:left="567" w:right="616"/>
        <w:jc w:val="both"/>
        <w:rPr>
          <w:rFonts w:ascii="Palatino Linotype" w:hAnsi="Palatino Linotype"/>
          <w:i/>
          <w:noProof/>
          <w:sz w:val="22"/>
        </w:rPr>
      </w:pP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Los contribuyentes a que se refiere el párrafo anterior deberán cumplir con las obligaciones siguientes:</w:t>
      </w:r>
    </w:p>
    <w:p w:rsidR="00C3721D" w:rsidRPr="00386392" w:rsidRDefault="00C3721D" w:rsidP="00C3721D">
      <w:pPr>
        <w:ind w:left="567" w:right="616"/>
        <w:jc w:val="both"/>
        <w:rPr>
          <w:rFonts w:ascii="Palatino Linotype" w:hAnsi="Palatino Linotype"/>
          <w:i/>
          <w:noProof/>
          <w:sz w:val="22"/>
        </w:rPr>
      </w:pP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  (…)</w:t>
      </w:r>
    </w:p>
    <w:p w:rsidR="00C3721D" w:rsidRPr="00386392" w:rsidRDefault="00C3721D" w:rsidP="00C3721D">
      <w:pPr>
        <w:ind w:left="567" w:right="616"/>
        <w:jc w:val="both"/>
        <w:rPr>
          <w:rFonts w:ascii="Palatino Linotype" w:hAnsi="Palatino Linotype"/>
          <w:i/>
          <w:noProof/>
          <w:sz w:val="22"/>
        </w:rPr>
      </w:pPr>
      <w:r w:rsidRPr="00386392">
        <w:rPr>
          <w:rFonts w:ascii="Palatino Linotype" w:hAnsi="Palatino Linotype"/>
          <w:i/>
          <w:noProof/>
          <w:sz w:val="22"/>
        </w:rPr>
        <w:t>II. Tramitar ante el Servicio de Administración Tributaria el certificado para el uso de los sellos digitales.</w:t>
      </w:r>
    </w:p>
    <w:p w:rsidR="00C3721D" w:rsidRPr="00386392" w:rsidRDefault="00C3721D" w:rsidP="00C3721D">
      <w:pPr>
        <w:ind w:left="567" w:right="616"/>
        <w:jc w:val="both"/>
        <w:rPr>
          <w:rFonts w:ascii="Palatino Linotype" w:hAnsi="Palatino Linotype"/>
          <w:i/>
          <w:noProof/>
          <w:sz w:val="22"/>
        </w:rPr>
      </w:pPr>
    </w:p>
    <w:p w:rsidR="00C3721D" w:rsidRPr="00386392" w:rsidRDefault="00C3721D" w:rsidP="00C3721D">
      <w:pPr>
        <w:ind w:left="567" w:right="616"/>
        <w:jc w:val="both"/>
        <w:rPr>
          <w:noProof/>
          <w:sz w:val="22"/>
        </w:rPr>
      </w:pPr>
      <w:r w:rsidRPr="00386392">
        <w:rPr>
          <w:rFonts w:ascii="Palatino Linotype" w:hAnsi="Palatino Linotype"/>
          <w:i/>
          <w:noProof/>
          <w:sz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 xml:space="preserve">Por lo que hace a los </w:t>
      </w:r>
      <w:r w:rsidRPr="00386392">
        <w:rPr>
          <w:rFonts w:ascii="Palatino Linotype" w:hAnsi="Palatino Linotype"/>
          <w:b/>
        </w:rPr>
        <w:t>Códigos Bidimensionales</w:t>
      </w:r>
      <w:r w:rsidRPr="00386392">
        <w:rPr>
          <w:rFonts w:ascii="Palatino Linotype" w:hAnsi="Palatino Linotype"/>
        </w:rPr>
        <w:t xml:space="preserve"> y los denominados </w:t>
      </w:r>
      <w:r w:rsidRPr="00386392">
        <w:rPr>
          <w:rFonts w:ascii="Palatino Linotype" w:hAnsi="Palatino Linotype"/>
          <w:b/>
        </w:rPr>
        <w:t>Códigos QR</w:t>
      </w:r>
      <w:r w:rsidRPr="00386392">
        <w:rPr>
          <w:rFonts w:ascii="Palatino Linotype" w:hAnsi="Palatino Linotype"/>
        </w:rPr>
        <w:t xml:space="preserve">, se trata </w:t>
      </w:r>
      <w:r w:rsidRPr="00386392">
        <w:rPr>
          <w:rFonts w:ascii="Palatino Linotype" w:hAnsi="Palatino Linotype"/>
          <w:lang w:val="es-ES_tradnl"/>
        </w:rPr>
        <w:t>de</w:t>
      </w:r>
      <w:r w:rsidRPr="00386392">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w:t>
      </w:r>
      <w:r w:rsidRPr="00386392">
        <w:rPr>
          <w:rFonts w:ascii="Palatino Linotype" w:hAnsi="Palatino Linotype"/>
        </w:rPr>
        <w:lastRenderedPageBreak/>
        <w:t xml:space="preserve">recibos de nómina, generalmente, corresponde a </w:t>
      </w:r>
      <w:r w:rsidRPr="00386392">
        <w:rPr>
          <w:rFonts w:ascii="Palatino Linotype" w:hAnsi="Palatino Linotype"/>
          <w:lang w:eastAsia="es-MX"/>
        </w:rPr>
        <w:t>datos</w:t>
      </w:r>
      <w:r w:rsidRPr="00386392">
        <w:rPr>
          <w:rFonts w:ascii="Palatino Linotype" w:hAnsi="Palatino Linotype"/>
        </w:rPr>
        <w:t xml:space="preserve"> personales como lo son el </w:t>
      </w:r>
      <w:r w:rsidRPr="00386392">
        <w:rPr>
          <w:rFonts w:ascii="Palatino Linotype" w:hAnsi="Palatino Linotype"/>
          <w:b/>
        </w:rPr>
        <w:t>Registro Federal de Contribuyentes</w:t>
      </w:r>
      <w:r w:rsidRPr="00386392">
        <w:rPr>
          <w:rFonts w:ascii="Palatino Linotype" w:hAnsi="Palatino Linotype"/>
        </w:rPr>
        <w:t xml:space="preserve"> (RFC) y la </w:t>
      </w:r>
      <w:r w:rsidRPr="00386392">
        <w:rPr>
          <w:rFonts w:ascii="Palatino Linotype" w:hAnsi="Palatino Linotype"/>
          <w:b/>
        </w:rPr>
        <w:t>Clave Única de Registro de Población</w:t>
      </w:r>
      <w:r w:rsidRPr="00386392">
        <w:rPr>
          <w:rFonts w:ascii="Palatino Linotype" w:hAnsi="Palatino Linotype"/>
        </w:rPr>
        <w:t xml:space="preserve"> (CURP), por lo cual, deberán ser protegidos.</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lang w:eastAsia="es-MX"/>
        </w:rPr>
      </w:pPr>
      <w:r w:rsidRPr="00386392">
        <w:rPr>
          <w:rFonts w:ascii="Palatino Linotype" w:hAnsi="Palatino Linotype"/>
          <w:lang w:val="es-ES_tradnl"/>
        </w:rPr>
        <w:t xml:space="preserve">Por ende, en el presente caso el Sujeto Obligado debe </w:t>
      </w:r>
      <w:r w:rsidRPr="00386392">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86392">
        <w:rPr>
          <w:rFonts w:ascii="Palatino Linotype" w:hAnsi="Palatino Linotype"/>
          <w:lang w:val="es-ES_tradnl"/>
        </w:rPr>
        <w:t xml:space="preserve">el Sujeto Obligado </w:t>
      </w:r>
      <w:r w:rsidRPr="00386392">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86392">
        <w:rPr>
          <w:rFonts w:ascii="Palatino Linotype" w:hAnsi="Palatino Linotype"/>
          <w:lang w:val="es-ES_tradnl"/>
        </w:rPr>
        <w:t>el Sujeto Obligado</w:t>
      </w:r>
      <w:r w:rsidRPr="00386392">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3721D" w:rsidRPr="00386392" w:rsidRDefault="00C3721D" w:rsidP="00C3721D">
      <w:pPr>
        <w:spacing w:line="360" w:lineRule="auto"/>
        <w:jc w:val="both"/>
        <w:rPr>
          <w:rFonts w:ascii="Palatino Linotype" w:hAnsi="Palatino Linotype"/>
          <w:lang w:eastAsia="es-MX"/>
        </w:rPr>
      </w:pPr>
    </w:p>
    <w:p w:rsidR="00C3721D" w:rsidRPr="00386392" w:rsidRDefault="00C3721D" w:rsidP="00C3721D">
      <w:pPr>
        <w:spacing w:line="360" w:lineRule="auto"/>
        <w:jc w:val="both"/>
        <w:rPr>
          <w:rFonts w:ascii="Palatino Linotype" w:eastAsia="Calibri" w:hAnsi="Palatino Linotype"/>
        </w:rPr>
      </w:pPr>
      <w:r w:rsidRPr="00386392">
        <w:rPr>
          <w:rFonts w:ascii="Palatino Linotype" w:eastAsia="Calibri" w:hAnsi="Palatino Linotype"/>
        </w:rPr>
        <w:t xml:space="preserve">Así, es que </w:t>
      </w:r>
      <w:r w:rsidRPr="00386392">
        <w:rPr>
          <w:rFonts w:ascii="Palatino Linotype" w:hAnsi="Palatino Linotype"/>
          <w:lang w:val="es-ES_tradnl"/>
        </w:rPr>
        <w:t xml:space="preserve">el Sujeto Obligado </w:t>
      </w:r>
      <w:r w:rsidRPr="00386392">
        <w:rPr>
          <w:rFonts w:ascii="Palatino Linotype" w:eastAsia="Calibri" w:hAnsi="Palatino Linotype"/>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386392">
        <w:rPr>
          <w:rFonts w:ascii="Palatino Linotype" w:eastAsia="Calibri" w:hAnsi="Palatino Linotype"/>
        </w:rPr>
        <w:lastRenderedPageBreak/>
        <w:t>establecido en las Leyes y Lineamientos citados, para fundar la clasificación de la información se debe señalar el artículo, fracción, inciso, párrafo o numeral de la Ley que expresamente le otorga el carácter de confidencial.</w:t>
      </w:r>
    </w:p>
    <w:p w:rsidR="00C3721D" w:rsidRPr="00386392" w:rsidRDefault="00C3721D" w:rsidP="00C3721D">
      <w:pPr>
        <w:spacing w:line="360" w:lineRule="auto"/>
        <w:jc w:val="both"/>
        <w:rPr>
          <w:rFonts w:ascii="Palatino Linotype" w:eastAsia="Calibri"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C3721D" w:rsidRPr="00386392" w:rsidRDefault="00C3721D" w:rsidP="00C3721D">
      <w:pPr>
        <w:rPr>
          <w:lang w:val="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 xml:space="preserve">“Artículo 49. </w:t>
      </w:r>
      <w:r w:rsidRPr="00386392">
        <w:rPr>
          <w:rFonts w:ascii="Palatino Linotype" w:hAnsi="Palatino Linotype"/>
          <w:i/>
          <w:sz w:val="22"/>
          <w:lang w:eastAsia="es-MX"/>
        </w:rPr>
        <w:t>Los Comités de Transparencia tendrán las siguientes atribuciones:</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VIII.</w:t>
      </w:r>
      <w:r w:rsidRPr="00386392">
        <w:rPr>
          <w:rFonts w:ascii="Palatino Linotype" w:hAnsi="Palatino Linotype"/>
          <w:i/>
          <w:sz w:val="22"/>
          <w:lang w:eastAsia="es-MX"/>
        </w:rPr>
        <w:t xml:space="preserve"> Aprobar, modificar o revocar la clasificación de la información;</w:t>
      </w:r>
    </w:p>
    <w:p w:rsidR="00C3721D" w:rsidRPr="00386392" w:rsidRDefault="00C3721D" w:rsidP="00C3721D">
      <w:pPr>
        <w:ind w:left="567" w:right="616"/>
        <w:jc w:val="both"/>
        <w:rPr>
          <w:rFonts w:ascii="Palatino Linotype" w:hAnsi="Palatino Linotype"/>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Artículo 132.</w:t>
      </w:r>
      <w:r w:rsidRPr="00386392">
        <w:rPr>
          <w:rFonts w:ascii="Palatino Linotype" w:hAnsi="Palatino Linotype"/>
          <w:i/>
          <w:sz w:val="22"/>
          <w:lang w:eastAsia="es-MX"/>
        </w:rPr>
        <w:t xml:space="preserve"> La clasificación de la información se llevará a cabo en el momento en que:</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I.</w:t>
      </w:r>
      <w:r w:rsidRPr="00386392">
        <w:rPr>
          <w:rFonts w:ascii="Palatino Linotype" w:hAnsi="Palatino Linotype"/>
          <w:i/>
          <w:sz w:val="22"/>
          <w:lang w:eastAsia="es-MX"/>
        </w:rPr>
        <w:t xml:space="preserve"> Se reciba una solicitud de acceso a la información;</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II.</w:t>
      </w:r>
      <w:r w:rsidRPr="00386392">
        <w:rPr>
          <w:rFonts w:ascii="Palatino Linotype" w:hAnsi="Palatino Linotype"/>
          <w:i/>
          <w:sz w:val="22"/>
          <w:lang w:eastAsia="es-MX"/>
        </w:rPr>
        <w:t xml:space="preserve"> Se determine mediante resolución de autoridad competente; o</w:t>
      </w:r>
    </w:p>
    <w:p w:rsidR="00C3721D" w:rsidRPr="00386392" w:rsidRDefault="00C3721D" w:rsidP="00C3721D">
      <w:pPr>
        <w:ind w:left="567" w:right="616"/>
        <w:jc w:val="both"/>
        <w:rPr>
          <w:rFonts w:ascii="Palatino Linotype" w:hAnsi="Palatino Linotype"/>
          <w:b/>
          <w:i/>
          <w:sz w:val="22"/>
          <w:lang w:eastAsia="es-MX"/>
        </w:rPr>
      </w:pPr>
      <w:r w:rsidRPr="00386392">
        <w:rPr>
          <w:rFonts w:ascii="Palatino Linotype" w:hAnsi="Palatino Linotype"/>
          <w:i/>
          <w:sz w:val="22"/>
          <w:lang w:eastAsia="es-MX"/>
        </w:rPr>
        <w:t>III. Se generen versiones públicas para dar cumplimiento a las obligaciones de transparencia previstas en esta Ley.</w:t>
      </w:r>
      <w:r w:rsidRPr="00386392">
        <w:rPr>
          <w:rFonts w:ascii="Palatino Linotype" w:hAnsi="Palatino Linotype"/>
          <w:b/>
          <w:i/>
          <w:sz w:val="22"/>
          <w:lang w:eastAsia="es-MX"/>
        </w:rPr>
        <w:t>”</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“Segundo.-</w:t>
      </w:r>
      <w:r w:rsidRPr="00386392">
        <w:rPr>
          <w:rFonts w:ascii="Palatino Linotype" w:hAnsi="Palatino Linotype"/>
          <w:i/>
          <w:sz w:val="22"/>
          <w:lang w:eastAsia="es-MX"/>
        </w:rPr>
        <w:t xml:space="preserve"> Para efectos de los presentes Lineamientos Generales, se entenderá por:</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XVIII.</w:t>
      </w:r>
      <w:r w:rsidRPr="00386392">
        <w:rPr>
          <w:rFonts w:ascii="Palatino Linotype" w:hAnsi="Palatino Linotype"/>
          <w:i/>
          <w:sz w:val="22"/>
          <w:lang w:eastAsia="es-MX"/>
        </w:rPr>
        <w:t xml:space="preserve"> </w:t>
      </w:r>
      <w:r w:rsidRPr="00386392">
        <w:rPr>
          <w:rFonts w:ascii="Palatino Linotype" w:hAnsi="Palatino Linotype"/>
          <w:b/>
          <w:i/>
          <w:sz w:val="22"/>
          <w:lang w:eastAsia="es-MX"/>
        </w:rPr>
        <w:t>Versión pública:</w:t>
      </w:r>
      <w:r w:rsidRPr="00386392">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Cuarto.</w:t>
      </w:r>
      <w:r w:rsidRPr="00386392">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w:t>
      </w:r>
      <w:r w:rsidRPr="00386392">
        <w:rPr>
          <w:rFonts w:ascii="Palatino Linotype" w:hAnsi="Palatino Linotype"/>
          <w:i/>
          <w:sz w:val="22"/>
          <w:lang w:eastAsia="es-MX"/>
        </w:rPr>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Quinto.</w:t>
      </w:r>
      <w:r w:rsidRPr="00386392">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Sexto.</w:t>
      </w:r>
      <w:r w:rsidRPr="00386392">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La clasificación de información se realizará conforme a un análisis caso por caso, mediante la aplicación de la prueba de daño y de interés público.</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Séptimo.</w:t>
      </w:r>
      <w:r w:rsidRPr="00386392">
        <w:rPr>
          <w:rFonts w:ascii="Palatino Linotype" w:hAnsi="Palatino Linotype"/>
          <w:i/>
          <w:sz w:val="22"/>
          <w:lang w:eastAsia="es-MX"/>
        </w:rPr>
        <w:t xml:space="preserve"> La clasificación de la información se llevará a cabo en el momento en que:</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I.</w:t>
      </w:r>
      <w:r w:rsidRPr="00386392">
        <w:rPr>
          <w:rFonts w:ascii="Palatino Linotype" w:hAnsi="Palatino Linotype"/>
          <w:i/>
          <w:sz w:val="22"/>
          <w:lang w:eastAsia="es-MX"/>
        </w:rPr>
        <w:t xml:space="preserve"> Se reciba una solicitud de acceso a la información;</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II.</w:t>
      </w:r>
      <w:r w:rsidRPr="00386392">
        <w:rPr>
          <w:rFonts w:ascii="Palatino Linotype" w:hAnsi="Palatino Linotype"/>
          <w:i/>
          <w:sz w:val="22"/>
          <w:lang w:eastAsia="es-MX"/>
        </w:rPr>
        <w:t xml:space="preserve"> Se determine mediante resolución de autoridad competente, o</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III.</w:t>
      </w:r>
      <w:r w:rsidRPr="00386392">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Octavo.</w:t>
      </w:r>
      <w:r w:rsidRPr="00386392">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lastRenderedPageBreak/>
        <w:t>En caso de referirse a información reservada, la motivación de la clasificación también deberá comprender las circunstancias que justifican el establecimiento de determinado plazo de reserva.</w:t>
      </w:r>
    </w:p>
    <w:p w:rsidR="00C3721D" w:rsidRPr="00386392" w:rsidRDefault="00C3721D" w:rsidP="00C3721D">
      <w:pPr>
        <w:ind w:left="567" w:right="616"/>
        <w:jc w:val="both"/>
        <w:rPr>
          <w:rFonts w:ascii="Palatino Linotype" w:hAnsi="Palatino Linotype"/>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Los documentos contenidos en los archivos históricos y los identificados como históricos confidenciales no serán susceptibles de clasificación como reservados.</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Noveno.</w:t>
      </w:r>
      <w:r w:rsidRPr="00386392">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b/>
          <w:i/>
          <w:sz w:val="22"/>
          <w:lang w:eastAsia="es-MX"/>
        </w:rPr>
        <w:t>Décimo.</w:t>
      </w:r>
      <w:r w:rsidRPr="00386392">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3721D" w:rsidRPr="00386392" w:rsidRDefault="00C3721D" w:rsidP="00C3721D">
      <w:pPr>
        <w:ind w:left="567" w:right="616"/>
        <w:jc w:val="both"/>
        <w:rPr>
          <w:rFonts w:ascii="Palatino Linotype" w:hAnsi="Palatino Linotype"/>
          <w:i/>
          <w:sz w:val="22"/>
          <w:lang w:eastAsia="es-MX"/>
        </w:rPr>
      </w:pPr>
    </w:p>
    <w:p w:rsidR="00C3721D" w:rsidRPr="00386392" w:rsidRDefault="00C3721D" w:rsidP="00C3721D">
      <w:pPr>
        <w:ind w:left="567" w:right="616"/>
        <w:jc w:val="both"/>
        <w:rPr>
          <w:rFonts w:ascii="Palatino Linotype" w:hAnsi="Palatino Linotype"/>
          <w:i/>
          <w:sz w:val="22"/>
          <w:lang w:eastAsia="es-MX"/>
        </w:rPr>
      </w:pPr>
      <w:r w:rsidRPr="00386392">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rsidR="00C3721D" w:rsidRPr="00386392" w:rsidRDefault="00C3721D" w:rsidP="00C3721D">
      <w:pPr>
        <w:ind w:left="567" w:right="616"/>
        <w:jc w:val="both"/>
        <w:rPr>
          <w:rFonts w:ascii="Palatino Linotype" w:hAnsi="Palatino Linotype"/>
          <w:b/>
          <w:i/>
          <w:sz w:val="22"/>
          <w:lang w:eastAsia="es-MX"/>
        </w:rPr>
      </w:pPr>
    </w:p>
    <w:p w:rsidR="00C3721D" w:rsidRPr="00386392" w:rsidRDefault="00C3721D" w:rsidP="00C3721D">
      <w:pPr>
        <w:ind w:left="567" w:right="616"/>
        <w:jc w:val="both"/>
        <w:rPr>
          <w:rFonts w:ascii="Palatino Linotype" w:hAnsi="Palatino Linotype"/>
          <w:b/>
          <w:sz w:val="22"/>
          <w:lang w:eastAsia="es-MX"/>
        </w:rPr>
      </w:pPr>
      <w:r w:rsidRPr="00386392">
        <w:rPr>
          <w:rFonts w:ascii="Palatino Linotype" w:hAnsi="Palatino Linotype"/>
          <w:b/>
          <w:i/>
          <w:sz w:val="22"/>
          <w:lang w:eastAsia="es-MX"/>
        </w:rPr>
        <w:t>Décimo primero.</w:t>
      </w:r>
      <w:r w:rsidRPr="00386392">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86392">
        <w:rPr>
          <w:rFonts w:ascii="Palatino Linotype" w:hAnsi="Palatino Linotype"/>
          <w:b/>
          <w:i/>
          <w:sz w:val="22"/>
          <w:lang w:eastAsia="es-MX"/>
        </w:rPr>
        <w:t>”</w:t>
      </w:r>
    </w:p>
    <w:p w:rsidR="00C3721D" w:rsidRPr="00386392" w:rsidRDefault="00C3721D" w:rsidP="00C3721D">
      <w:pPr>
        <w:spacing w:line="360" w:lineRule="auto"/>
        <w:jc w:val="both"/>
        <w:rPr>
          <w:rFonts w:ascii="Palatino Linotype" w:hAnsi="Palatino Linotype" w:cs="Arial"/>
          <w:i/>
          <w:lang w:eastAsia="es-MX"/>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386392">
        <w:rPr>
          <w:rFonts w:ascii="Palatino Linotype" w:hAnsi="Palatino Linotype"/>
        </w:rPr>
        <w:lastRenderedPageBreak/>
        <w:t xml:space="preserve">Acuerdo fundado y motivado en el que </w:t>
      </w:r>
      <w:r w:rsidRPr="00386392">
        <w:rPr>
          <w:rFonts w:ascii="Palatino Linotype" w:hAnsi="Palatino Linotype"/>
          <w:lang w:val="es-ES_tradnl"/>
        </w:rPr>
        <w:t>el Sujeto Obligado</w:t>
      </w:r>
      <w:r w:rsidRPr="00386392">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C3721D" w:rsidRPr="00386392" w:rsidRDefault="00C3721D" w:rsidP="00C3721D"/>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rsidR="00C3721D" w:rsidRPr="00386392" w:rsidRDefault="00C3721D" w:rsidP="00C3721D">
      <w:pPr>
        <w:rPr>
          <w:lang w:val="es-MX"/>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Al respecto, el máximo tribunal del país ha establecido jurisprudencia respecto a qué debe entenderse por fundamentación y motivación, en los siguientes términos:</w:t>
      </w:r>
    </w:p>
    <w:p w:rsidR="00C3721D" w:rsidRPr="00386392" w:rsidRDefault="00C3721D" w:rsidP="00C3721D"/>
    <w:p w:rsidR="00C3721D" w:rsidRPr="00386392" w:rsidRDefault="00C3721D" w:rsidP="00C3721D">
      <w:pPr>
        <w:ind w:left="567" w:right="616"/>
        <w:jc w:val="both"/>
        <w:rPr>
          <w:rFonts w:ascii="Palatino Linotype" w:hAnsi="Palatino Linotype"/>
          <w:i/>
          <w:sz w:val="22"/>
        </w:rPr>
      </w:pPr>
      <w:r w:rsidRPr="00386392">
        <w:rPr>
          <w:rFonts w:ascii="Palatino Linotype" w:hAnsi="Palatino Linotype"/>
          <w:b/>
          <w:i/>
          <w:sz w:val="22"/>
        </w:rPr>
        <w:t xml:space="preserve">FUNDAMENTACIÓN Y MOTIVACIÓN. </w:t>
      </w:r>
      <w:r w:rsidRPr="00386392">
        <w:rPr>
          <w:rFonts w:ascii="Palatino Linotype" w:hAnsi="Palatino Linotype"/>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3721D" w:rsidRPr="00386392" w:rsidRDefault="00C3721D" w:rsidP="00C3721D">
      <w:pPr>
        <w:ind w:left="567" w:right="616"/>
        <w:jc w:val="both"/>
        <w:rPr>
          <w:rFonts w:ascii="Palatino Linotype" w:hAnsi="Palatino Linotype"/>
          <w:i/>
        </w:rPr>
      </w:pPr>
    </w:p>
    <w:p w:rsidR="00C3721D" w:rsidRPr="00386392" w:rsidRDefault="00C3721D" w:rsidP="00C3721D">
      <w:pPr>
        <w:rPr>
          <w:lang w:val="es-MX"/>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C3721D" w:rsidRPr="00386392" w:rsidRDefault="00C3721D" w:rsidP="00C3721D">
      <w:pPr>
        <w:rPr>
          <w:lang w:val="es-MX"/>
        </w:rPr>
      </w:pPr>
    </w:p>
    <w:p w:rsidR="00C3721D" w:rsidRPr="00386392" w:rsidRDefault="00C3721D" w:rsidP="00C3721D">
      <w:pPr>
        <w:ind w:left="567" w:right="616"/>
        <w:jc w:val="both"/>
        <w:rPr>
          <w:rFonts w:ascii="Palatino Linotype" w:hAnsi="Palatino Linotype"/>
          <w:i/>
          <w:sz w:val="22"/>
        </w:rPr>
      </w:pPr>
      <w:r w:rsidRPr="00386392">
        <w:rPr>
          <w:rFonts w:ascii="Palatino Linotype" w:hAnsi="Palatino Linotype"/>
          <w:b/>
          <w:i/>
          <w:sz w:val="22"/>
        </w:rPr>
        <w:t>FUNDAMENTACIÓN Y MOTIVACIÓN. EL ASPECTO FORMAL DE LA GARANTÍA Y SU FINALIDAD SE TRADUCEN EN EXPLICAR, JUSTIFICAR, POSIBILITAR LA DEFENSA Y COMUNICAR LA DECISIÓN</w:t>
      </w:r>
      <w:r w:rsidRPr="00386392">
        <w:rPr>
          <w:rFonts w:ascii="Palatino Linotype" w:hAnsi="Palatino Linotype"/>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C3721D" w:rsidRPr="00386392" w:rsidRDefault="00C3721D" w:rsidP="00C3721D">
      <w:pPr>
        <w:spacing w:line="360" w:lineRule="auto"/>
        <w:jc w:val="both"/>
        <w:rPr>
          <w:rFonts w:ascii="Palatino Linotype" w:hAnsi="Palatino Linotype"/>
        </w:rPr>
      </w:pPr>
    </w:p>
    <w:p w:rsidR="00C3721D" w:rsidRPr="00386392" w:rsidRDefault="00C3721D" w:rsidP="00C3721D">
      <w:pPr>
        <w:spacing w:line="360" w:lineRule="auto"/>
        <w:jc w:val="both"/>
        <w:rPr>
          <w:rFonts w:ascii="Palatino Linotype" w:hAnsi="Palatino Linotype"/>
        </w:rPr>
      </w:pPr>
      <w:r w:rsidRPr="00386392">
        <w:rPr>
          <w:rFonts w:ascii="Palatino Linotype" w:hAnsi="Palatino Linotype"/>
        </w:rPr>
        <w:t>Por lo tanto, la entrega de documentos en su versión pública debe acompañarse necesariamente del Acuerdo del Comité de Transparencia del Sujeto Obligado</w:t>
      </w:r>
      <w:r w:rsidRPr="00386392">
        <w:rPr>
          <w:rFonts w:ascii="Palatino Linotype" w:hAnsi="Palatino Linotype"/>
          <w:b/>
        </w:rPr>
        <w:t xml:space="preserve"> </w:t>
      </w:r>
      <w:r w:rsidRPr="00386392">
        <w:rPr>
          <w:rFonts w:ascii="Palatino Linotype" w:hAnsi="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386392">
        <w:rPr>
          <w:rFonts w:ascii="Palatino Linotype" w:hAnsi="Palatino Linotype"/>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3721D" w:rsidRPr="00386392" w:rsidRDefault="00C3721D" w:rsidP="00FC6F08">
      <w:pPr>
        <w:spacing w:line="360" w:lineRule="auto"/>
        <w:jc w:val="both"/>
        <w:rPr>
          <w:rFonts w:ascii="Palatino Linotype" w:hAnsi="Palatino Linotype" w:cs="Arial"/>
        </w:rPr>
      </w:pPr>
    </w:p>
    <w:p w:rsidR="00FC6F08" w:rsidRPr="00386392" w:rsidRDefault="00FC6F08" w:rsidP="00FC6F08">
      <w:pPr>
        <w:spacing w:line="360" w:lineRule="auto"/>
        <w:jc w:val="both"/>
        <w:rPr>
          <w:rFonts w:ascii="Palatino Linotype" w:eastAsiaTheme="minorHAnsi" w:hAnsi="Palatino Linotype" w:cstheme="minorBidi"/>
          <w:lang w:val="es-MX" w:eastAsia="en-US"/>
        </w:rPr>
      </w:pPr>
      <w:r w:rsidRPr="00386392">
        <w:rPr>
          <w:rFonts w:ascii="Palatino Linotype" w:eastAsiaTheme="minorHAnsi" w:hAnsi="Palatino Linotype" w:cs="Arial"/>
          <w:lang w:val="es-MX" w:eastAsia="es-MX"/>
        </w:rPr>
        <w:t>Final</w:t>
      </w:r>
      <w:r w:rsidRPr="00386392">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386392">
        <w:rPr>
          <w:rFonts w:ascii="Palatino Linotype" w:eastAsiaTheme="minorHAnsi" w:hAnsi="Palatino Linotype" w:cstheme="minorBidi"/>
          <w:b/>
          <w:lang w:val="es-MX" w:eastAsia="en-US"/>
        </w:rPr>
        <w:t>El Recurrente</w:t>
      </w:r>
      <w:r w:rsidRPr="00386392">
        <w:rPr>
          <w:rFonts w:ascii="Palatino Linotype" w:eastAsiaTheme="minorHAnsi" w:hAnsi="Palatino Linotype" w:cstheme="minorBidi"/>
          <w:lang w:val="es-MX" w:eastAsia="en-US"/>
        </w:rPr>
        <w:t xml:space="preserve">, por ello con fundamento en la </w:t>
      </w:r>
      <w:r w:rsidR="00AB4982" w:rsidRPr="00386392">
        <w:rPr>
          <w:rFonts w:ascii="Palatino Linotype" w:eastAsiaTheme="minorHAnsi" w:hAnsi="Palatino Linotype" w:cstheme="minorBidi"/>
          <w:i/>
          <w:lang w:val="es-MX" w:eastAsia="en-US"/>
        </w:rPr>
        <w:t>primera</w:t>
      </w:r>
      <w:r w:rsidRPr="00386392">
        <w:rPr>
          <w:rFonts w:ascii="Palatino Linotype" w:eastAsiaTheme="minorHAnsi" w:hAnsi="Palatino Linotype" w:cstheme="minorBidi"/>
          <w:i/>
          <w:lang w:val="es-MX" w:eastAsia="en-US"/>
        </w:rPr>
        <w:t xml:space="preserve"> hipótesis</w:t>
      </w:r>
      <w:r w:rsidRPr="00386392">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B4982" w:rsidRPr="00386392">
        <w:rPr>
          <w:rFonts w:ascii="Palatino Linotype" w:eastAsiaTheme="minorHAnsi" w:hAnsi="Palatino Linotype" w:cstheme="minorBidi"/>
          <w:b/>
          <w:lang w:val="es-MX" w:eastAsia="en-US"/>
        </w:rPr>
        <w:t>REVO</w:t>
      </w:r>
      <w:r w:rsidRPr="00386392">
        <w:rPr>
          <w:rFonts w:ascii="Palatino Linotype" w:eastAsiaTheme="minorHAnsi" w:hAnsi="Palatino Linotype" w:cstheme="minorBidi"/>
          <w:b/>
          <w:lang w:val="es-MX" w:eastAsia="en-US"/>
        </w:rPr>
        <w:t xml:space="preserve">CA </w:t>
      </w:r>
      <w:r w:rsidRPr="00386392">
        <w:rPr>
          <w:rFonts w:ascii="Palatino Linotype" w:eastAsiaTheme="minorHAnsi" w:hAnsi="Palatino Linotype" w:cstheme="minorBidi"/>
          <w:lang w:val="es-MX" w:eastAsia="en-US"/>
        </w:rPr>
        <w:t xml:space="preserve">la respuesta a la solicitud de información </w:t>
      </w:r>
      <w:r w:rsidR="00434921" w:rsidRPr="00386392">
        <w:rPr>
          <w:rFonts w:ascii="Palatino Linotype" w:eastAsiaTheme="minorHAnsi" w:hAnsi="Palatino Linotype" w:cs="Arial"/>
          <w:b/>
          <w:lang w:val="es-MX" w:eastAsia="en-US"/>
        </w:rPr>
        <w:t>00052/DIFNEZA/IP/2021</w:t>
      </w:r>
      <w:r w:rsidRPr="00386392">
        <w:rPr>
          <w:rFonts w:ascii="Palatino Linotype" w:eastAsiaTheme="minorHAnsi" w:hAnsi="Palatino Linotype" w:cs="Arial"/>
          <w:lang w:val="es-MX" w:eastAsia="en-US"/>
        </w:rPr>
        <w:t xml:space="preserve">, </w:t>
      </w:r>
      <w:r w:rsidRPr="00386392">
        <w:rPr>
          <w:rFonts w:ascii="Palatino Linotype" w:eastAsiaTheme="minorHAnsi" w:hAnsi="Palatino Linotype" w:cstheme="minorBidi"/>
          <w:lang w:val="es-MX" w:eastAsia="en-US"/>
        </w:rPr>
        <w:t>que ha sido materia del presente fallo.</w:t>
      </w:r>
    </w:p>
    <w:p w:rsidR="00FC6F08" w:rsidRPr="00386392" w:rsidRDefault="00FC6F08" w:rsidP="00FC6F08">
      <w:pPr>
        <w:spacing w:line="360" w:lineRule="auto"/>
        <w:jc w:val="both"/>
        <w:rPr>
          <w:rFonts w:ascii="Palatino Linotype" w:eastAsiaTheme="minorHAnsi" w:hAnsi="Palatino Linotype" w:cstheme="minorBidi"/>
          <w:lang w:val="es-MX" w:eastAsia="en-US"/>
        </w:rPr>
      </w:pPr>
    </w:p>
    <w:p w:rsidR="00FC6F08" w:rsidRPr="00386392" w:rsidRDefault="00FC6F08" w:rsidP="00FC6F08">
      <w:pPr>
        <w:spacing w:line="360" w:lineRule="auto"/>
        <w:jc w:val="both"/>
        <w:rPr>
          <w:rFonts w:ascii="Palatino Linotype" w:eastAsiaTheme="minorHAnsi" w:hAnsi="Palatino Linotype" w:cstheme="minorBidi"/>
          <w:lang w:val="es-MX" w:eastAsia="en-US"/>
        </w:rPr>
      </w:pPr>
      <w:r w:rsidRPr="00386392">
        <w:rPr>
          <w:rFonts w:ascii="Palatino Linotype" w:eastAsiaTheme="minorHAnsi" w:hAnsi="Palatino Linotype" w:cstheme="minorBidi"/>
          <w:lang w:val="es-MX" w:eastAsia="en-US"/>
        </w:rPr>
        <w:t xml:space="preserve">Por lo antes expuesto y fundado. </w:t>
      </w:r>
    </w:p>
    <w:p w:rsidR="00FC6F08" w:rsidRPr="00386392" w:rsidRDefault="00FC6F08" w:rsidP="00FC6F08">
      <w:pPr>
        <w:spacing w:line="360" w:lineRule="auto"/>
        <w:jc w:val="center"/>
        <w:rPr>
          <w:rFonts w:ascii="Palatino Linotype" w:hAnsi="Palatino Linotype" w:cstheme="minorBidi"/>
          <w:b/>
          <w:bCs/>
          <w:spacing w:val="60"/>
          <w:sz w:val="28"/>
          <w:lang w:val="es-ES_tradnl" w:eastAsia="en-US"/>
        </w:rPr>
      </w:pPr>
      <w:r w:rsidRPr="00386392">
        <w:rPr>
          <w:rFonts w:ascii="Palatino Linotype" w:hAnsi="Palatino Linotype" w:cstheme="minorBidi"/>
          <w:b/>
          <w:bCs/>
          <w:spacing w:val="60"/>
          <w:sz w:val="28"/>
          <w:lang w:val="es-ES_tradnl" w:eastAsia="en-US"/>
        </w:rPr>
        <w:t>SE    RESUELVE</w:t>
      </w:r>
    </w:p>
    <w:p w:rsidR="00FC6F08" w:rsidRPr="00386392" w:rsidRDefault="00FC6F08" w:rsidP="00FC6F08">
      <w:pPr>
        <w:pStyle w:val="Sinespaciado"/>
        <w:rPr>
          <w:lang w:eastAsia="en-US"/>
        </w:rPr>
      </w:pPr>
    </w:p>
    <w:p w:rsidR="00FC6F08" w:rsidRPr="00386392"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386392">
        <w:rPr>
          <w:rFonts w:ascii="Palatino Linotype" w:eastAsiaTheme="minorHAnsi" w:hAnsi="Palatino Linotype" w:cs="Arial"/>
          <w:b/>
          <w:sz w:val="28"/>
          <w:szCs w:val="28"/>
          <w:lang w:val="es-ES_tradnl" w:eastAsia="en-US"/>
        </w:rPr>
        <w:t>PRIMERO.</w:t>
      </w:r>
      <w:r w:rsidRPr="00386392">
        <w:rPr>
          <w:rFonts w:ascii="Palatino Linotype" w:eastAsiaTheme="minorHAnsi" w:hAnsi="Palatino Linotype" w:cs="Arial"/>
          <w:lang w:val="es-ES_tradnl" w:eastAsia="en-US"/>
        </w:rPr>
        <w:t xml:space="preserve"> </w:t>
      </w:r>
      <w:r w:rsidRPr="00386392">
        <w:rPr>
          <w:rFonts w:ascii="Palatino Linotype" w:eastAsiaTheme="minorHAnsi" w:hAnsi="Palatino Linotype" w:cs="Arial"/>
          <w:lang w:val="es-MX" w:eastAsia="en-US"/>
        </w:rPr>
        <w:t>Se</w:t>
      </w:r>
      <w:r w:rsidRPr="00386392">
        <w:rPr>
          <w:rFonts w:ascii="Palatino Linotype" w:eastAsiaTheme="minorHAnsi" w:hAnsi="Palatino Linotype" w:cs="Arial"/>
          <w:b/>
          <w:lang w:val="es-MX" w:eastAsia="en-US"/>
        </w:rPr>
        <w:t xml:space="preserve"> </w:t>
      </w:r>
      <w:r w:rsidR="00AB4982" w:rsidRPr="00386392">
        <w:rPr>
          <w:rFonts w:ascii="Palatino Linotype" w:eastAsiaTheme="minorHAnsi" w:hAnsi="Palatino Linotype" w:cs="Arial"/>
          <w:b/>
          <w:lang w:val="es-MX" w:eastAsia="en-US"/>
        </w:rPr>
        <w:t>REVO</w:t>
      </w:r>
      <w:r w:rsidRPr="00386392">
        <w:rPr>
          <w:rFonts w:ascii="Palatino Linotype" w:eastAsiaTheme="minorHAnsi" w:hAnsi="Palatino Linotype" w:cs="Arial"/>
          <w:b/>
          <w:lang w:val="es-MX" w:eastAsia="en-US"/>
        </w:rPr>
        <w:t xml:space="preserve">CA </w:t>
      </w:r>
      <w:r w:rsidRPr="00386392">
        <w:rPr>
          <w:rFonts w:ascii="Palatino Linotype" w:eastAsia="Arial Unicode MS" w:hAnsi="Palatino Linotype" w:cs="Arial"/>
          <w:lang w:val="es-MX" w:eastAsia="en-US"/>
        </w:rPr>
        <w:t xml:space="preserve">la respuesta entregada por </w:t>
      </w:r>
      <w:r w:rsidRPr="00386392">
        <w:rPr>
          <w:rFonts w:ascii="Palatino Linotype" w:eastAsia="Arial Unicode MS" w:hAnsi="Palatino Linotype" w:cs="Arial"/>
          <w:b/>
          <w:lang w:val="es-MX" w:eastAsia="en-US"/>
        </w:rPr>
        <w:t xml:space="preserve">El Sujeto Obligado </w:t>
      </w:r>
      <w:r w:rsidRPr="00386392">
        <w:rPr>
          <w:rFonts w:ascii="Palatino Linotype" w:eastAsia="Arial Unicode MS" w:hAnsi="Palatino Linotype" w:cs="Arial"/>
          <w:lang w:val="es-MX" w:eastAsia="en-US"/>
        </w:rPr>
        <w:t xml:space="preserve">a la solicitud de información número </w:t>
      </w:r>
      <w:r w:rsidR="00434921" w:rsidRPr="00386392">
        <w:rPr>
          <w:rFonts w:ascii="Palatino Linotype" w:eastAsiaTheme="minorHAnsi" w:hAnsi="Palatino Linotype" w:cs="Arial"/>
          <w:b/>
          <w:lang w:val="es-MX" w:eastAsia="en-US"/>
        </w:rPr>
        <w:t>00052/DIFNEZA/IP/2021</w:t>
      </w:r>
      <w:r w:rsidRPr="00386392">
        <w:rPr>
          <w:rFonts w:ascii="Palatino Linotype" w:eastAsiaTheme="minorHAnsi" w:hAnsi="Palatino Linotype" w:cs="Arial"/>
          <w:lang w:val="es-MX" w:eastAsia="en-US"/>
        </w:rPr>
        <w:t>, por resultar fundados los motivos de inconformidad vertidos por el</w:t>
      </w:r>
      <w:r w:rsidRPr="00386392">
        <w:rPr>
          <w:rFonts w:ascii="Palatino Linotype" w:eastAsiaTheme="minorHAnsi" w:hAnsi="Palatino Linotype" w:cs="Arial"/>
          <w:b/>
          <w:lang w:val="es-MX" w:eastAsia="en-US"/>
        </w:rPr>
        <w:t xml:space="preserve"> Recurrente</w:t>
      </w:r>
      <w:r w:rsidRPr="00386392">
        <w:rPr>
          <w:rFonts w:ascii="Palatino Linotype" w:eastAsiaTheme="minorHAnsi" w:hAnsi="Palatino Linotype" w:cs="Arial"/>
          <w:lang w:val="es-MX" w:eastAsia="en-US"/>
        </w:rPr>
        <w:t xml:space="preserve">, en términos del Considerando </w:t>
      </w:r>
      <w:r w:rsidR="009E0C45" w:rsidRPr="00386392">
        <w:rPr>
          <w:rFonts w:ascii="Palatino Linotype" w:eastAsiaTheme="minorHAnsi" w:hAnsi="Palatino Linotype" w:cs="Arial"/>
          <w:b/>
          <w:lang w:val="es-MX" w:eastAsia="en-US"/>
        </w:rPr>
        <w:t>CUAR</w:t>
      </w:r>
      <w:r w:rsidRPr="00386392">
        <w:rPr>
          <w:rFonts w:ascii="Palatino Linotype" w:eastAsiaTheme="minorHAnsi" w:hAnsi="Palatino Linotype" w:cs="Arial"/>
          <w:b/>
          <w:lang w:val="es-MX" w:eastAsia="en-US"/>
        </w:rPr>
        <w:t>TO</w:t>
      </w:r>
      <w:r w:rsidRPr="00386392">
        <w:rPr>
          <w:rFonts w:ascii="Palatino Linotype" w:eastAsiaTheme="minorHAnsi" w:hAnsi="Palatino Linotype" w:cs="Arial"/>
          <w:lang w:val="es-MX" w:eastAsia="en-US"/>
        </w:rPr>
        <w:t xml:space="preserve"> de ésta resolución.</w:t>
      </w:r>
    </w:p>
    <w:p w:rsidR="00FC6F08" w:rsidRPr="00386392"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rsidR="00FC6F08" w:rsidRPr="00386392" w:rsidRDefault="00FC6F08" w:rsidP="00FC6F08">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b/>
          <w:sz w:val="28"/>
          <w:szCs w:val="28"/>
          <w:lang w:val="es-MX" w:eastAsia="en-US"/>
        </w:rPr>
        <w:lastRenderedPageBreak/>
        <w:t>SEGUNDO.</w:t>
      </w:r>
      <w:r w:rsidRPr="00386392">
        <w:rPr>
          <w:rFonts w:ascii="Palatino Linotype" w:eastAsiaTheme="minorHAnsi" w:hAnsi="Palatino Linotype" w:cs="Arial"/>
          <w:lang w:val="es-MX" w:eastAsia="en-US"/>
        </w:rPr>
        <w:t xml:space="preserve"> Se </w:t>
      </w:r>
      <w:r w:rsidRPr="00386392">
        <w:rPr>
          <w:rFonts w:ascii="Palatino Linotype" w:eastAsiaTheme="minorHAnsi" w:hAnsi="Palatino Linotype" w:cs="Arial"/>
          <w:b/>
          <w:lang w:val="es-MX" w:eastAsia="en-US"/>
        </w:rPr>
        <w:t>ORDENA</w:t>
      </w:r>
      <w:r w:rsidRPr="00386392">
        <w:rPr>
          <w:rFonts w:ascii="Palatino Linotype" w:eastAsiaTheme="minorHAnsi" w:hAnsi="Palatino Linotype" w:cs="Arial"/>
          <w:lang w:val="es-MX" w:eastAsia="en-US"/>
        </w:rPr>
        <w:t xml:space="preserve"> al </w:t>
      </w:r>
      <w:r w:rsidRPr="00386392">
        <w:rPr>
          <w:rFonts w:ascii="Palatino Linotype" w:eastAsiaTheme="minorHAnsi" w:hAnsi="Palatino Linotype" w:cs="Arial"/>
          <w:b/>
          <w:lang w:val="es-MX" w:eastAsia="en-US"/>
        </w:rPr>
        <w:t>Sujeto Obligado</w:t>
      </w:r>
      <w:r w:rsidRPr="00386392">
        <w:rPr>
          <w:rFonts w:ascii="Palatino Linotype" w:eastAsiaTheme="minorHAnsi" w:hAnsi="Palatino Linotype" w:cs="Arial"/>
          <w:lang w:val="es-MX" w:eastAsia="en-US"/>
        </w:rPr>
        <w:t xml:space="preserve"> haga entrega al </w:t>
      </w:r>
      <w:r w:rsidRPr="00386392">
        <w:rPr>
          <w:rFonts w:ascii="Palatino Linotype" w:eastAsiaTheme="minorHAnsi" w:hAnsi="Palatino Linotype" w:cs="Arial"/>
          <w:b/>
          <w:lang w:val="es-MX" w:eastAsia="en-US"/>
        </w:rPr>
        <w:t xml:space="preserve">Recurrente </w:t>
      </w:r>
      <w:r w:rsidRPr="00386392">
        <w:rPr>
          <w:rFonts w:ascii="Palatino Linotype" w:eastAsiaTheme="minorHAnsi" w:hAnsi="Palatino Linotype" w:cs="Arial"/>
          <w:lang w:val="es-MX" w:eastAsia="en-US"/>
        </w:rPr>
        <w:t xml:space="preserve">en términos del Considerando </w:t>
      </w:r>
      <w:r w:rsidR="009E0C45" w:rsidRPr="00386392">
        <w:rPr>
          <w:rFonts w:ascii="Palatino Linotype" w:eastAsiaTheme="minorHAnsi" w:hAnsi="Palatino Linotype" w:cs="Arial"/>
          <w:b/>
          <w:lang w:val="es-MX" w:eastAsia="en-US"/>
        </w:rPr>
        <w:t>CUAR</w:t>
      </w:r>
      <w:r w:rsidRPr="00386392">
        <w:rPr>
          <w:rFonts w:ascii="Palatino Linotype" w:eastAsiaTheme="minorHAnsi" w:hAnsi="Palatino Linotype" w:cs="Arial"/>
          <w:b/>
          <w:lang w:val="es-MX" w:eastAsia="en-US"/>
        </w:rPr>
        <w:t xml:space="preserve">TO </w:t>
      </w:r>
      <w:r w:rsidRPr="00386392">
        <w:rPr>
          <w:rFonts w:ascii="Palatino Linotype" w:eastAsiaTheme="minorHAnsi" w:hAnsi="Palatino Linotype" w:cs="Arial"/>
          <w:lang w:val="es-MX" w:eastAsia="en-US"/>
        </w:rPr>
        <w:t>de esta resolución, a través del</w:t>
      </w:r>
      <w:r w:rsidRPr="00386392">
        <w:rPr>
          <w:rFonts w:ascii="Palatino Linotype" w:eastAsiaTheme="minorHAnsi" w:hAnsi="Palatino Linotype" w:cs="Arial"/>
          <w:b/>
          <w:lang w:val="es-MX" w:eastAsia="en-US"/>
        </w:rPr>
        <w:t xml:space="preserve"> </w:t>
      </w:r>
      <w:r w:rsidRPr="00386392">
        <w:rPr>
          <w:rFonts w:ascii="Palatino Linotype" w:eastAsiaTheme="minorHAnsi" w:hAnsi="Palatino Linotype" w:cs="Arial"/>
          <w:szCs w:val="22"/>
          <w:lang w:val="es-MX" w:eastAsia="en-US"/>
        </w:rPr>
        <w:t xml:space="preserve">Sistema de Acceso a la Información Mexiquense </w:t>
      </w:r>
      <w:r w:rsidRPr="00386392">
        <w:rPr>
          <w:rFonts w:ascii="Palatino Linotype" w:eastAsiaTheme="minorHAnsi" w:hAnsi="Palatino Linotype" w:cs="Arial"/>
          <w:b/>
          <w:szCs w:val="22"/>
          <w:lang w:val="es-MX" w:eastAsia="en-US"/>
        </w:rPr>
        <w:t>(SAIMEX)</w:t>
      </w:r>
      <w:r w:rsidRPr="00386392">
        <w:rPr>
          <w:rFonts w:ascii="Palatino Linotype" w:eastAsiaTheme="minorHAnsi" w:hAnsi="Palatino Linotype" w:cs="Arial"/>
          <w:lang w:val="es-MX" w:eastAsia="en-US"/>
        </w:rPr>
        <w:t>,</w:t>
      </w:r>
      <w:r w:rsidR="00434921" w:rsidRPr="00386392">
        <w:rPr>
          <w:rFonts w:ascii="Palatino Linotype" w:eastAsiaTheme="minorHAnsi" w:hAnsi="Palatino Linotype" w:cs="Arial"/>
          <w:lang w:val="es-MX" w:eastAsia="en-US"/>
        </w:rPr>
        <w:t xml:space="preserve"> </w:t>
      </w:r>
      <w:r w:rsidRPr="00386392">
        <w:rPr>
          <w:rFonts w:ascii="Palatino Linotype" w:eastAsiaTheme="minorHAnsi" w:hAnsi="Palatino Linotype" w:cs="Arial"/>
          <w:lang w:val="es-MX" w:eastAsia="en-US"/>
        </w:rPr>
        <w:t>de lo siguiente:</w:t>
      </w:r>
    </w:p>
    <w:p w:rsidR="00FC6F08" w:rsidRPr="00386392" w:rsidRDefault="00FC6F08" w:rsidP="00FC6F08">
      <w:pPr>
        <w:pStyle w:val="Sinespaciado"/>
        <w:rPr>
          <w:rFonts w:eastAsiaTheme="minorHAnsi"/>
          <w:lang w:eastAsia="en-US"/>
        </w:rPr>
      </w:pPr>
    </w:p>
    <w:p w:rsidR="002F4A65" w:rsidRPr="00386392" w:rsidRDefault="002F4A65" w:rsidP="00434921">
      <w:pPr>
        <w:pStyle w:val="Prrafodelista"/>
        <w:numPr>
          <w:ilvl w:val="0"/>
          <w:numId w:val="48"/>
        </w:numPr>
        <w:spacing w:line="360" w:lineRule="auto"/>
        <w:jc w:val="both"/>
        <w:rPr>
          <w:rFonts w:ascii="Palatino Linotype" w:eastAsiaTheme="minorHAnsi" w:hAnsi="Palatino Linotype" w:cstheme="minorBidi"/>
          <w:lang w:val="es-MX" w:eastAsia="en-US"/>
        </w:rPr>
      </w:pPr>
      <w:r w:rsidRPr="00386392">
        <w:rPr>
          <w:rFonts w:ascii="Palatino Linotype" w:eastAsiaTheme="minorHAnsi" w:hAnsi="Palatino Linotype" w:cstheme="minorBidi"/>
          <w:lang w:val="es-MX" w:eastAsia="en-US"/>
        </w:rPr>
        <w:t xml:space="preserve">La versión pública de los Nombramientos, Contratos o Formatos Únicos de Movimientos de Personal </w:t>
      </w:r>
      <w:r w:rsidRPr="00386392">
        <w:rPr>
          <w:rFonts w:ascii="Palatino Linotype" w:eastAsiaTheme="minorHAnsi" w:hAnsi="Palatino Linotype" w:cstheme="minorBidi"/>
          <w:i/>
          <w:lang w:val="es-MX" w:eastAsia="en-US"/>
        </w:rPr>
        <w:t>(FUMP)</w:t>
      </w:r>
      <w:r w:rsidRPr="00386392">
        <w:rPr>
          <w:rFonts w:ascii="Palatino Linotype" w:eastAsiaTheme="minorHAnsi" w:hAnsi="Palatino Linotype" w:cstheme="minorBidi"/>
          <w:lang w:val="es-MX" w:eastAsia="en-US"/>
        </w:rPr>
        <w:t xml:space="preserve">, con los que cuente </w:t>
      </w:r>
      <w:r w:rsidRPr="00386392">
        <w:rPr>
          <w:rFonts w:ascii="Palatino Linotype" w:eastAsiaTheme="minorHAnsi" w:hAnsi="Palatino Linotype"/>
        </w:rPr>
        <w:t>al ocho de diciembre de dos mil veintiuno,</w:t>
      </w:r>
      <w:r w:rsidRPr="00386392">
        <w:rPr>
          <w:rFonts w:ascii="Palatino Linotype" w:eastAsiaTheme="minorHAnsi" w:hAnsi="Palatino Linotype" w:cstheme="minorBidi"/>
          <w:lang w:val="es-MX" w:eastAsia="en-US"/>
        </w:rPr>
        <w:t xml:space="preserve"> de los Servidores Públicos adscritos a la Dirección General del</w:t>
      </w:r>
      <w:r w:rsidRPr="00386392">
        <w:t xml:space="preserve"> </w:t>
      </w:r>
      <w:r w:rsidRPr="00386392">
        <w:rPr>
          <w:rFonts w:ascii="Palatino Linotype" w:eastAsiaTheme="minorHAnsi" w:hAnsi="Palatino Linotype" w:cstheme="minorBidi"/>
          <w:lang w:val="es-MX" w:eastAsia="en-US"/>
        </w:rPr>
        <w:t>Sistema Municipal Para el Desarrollo Integral de la Familia de Nezahualcóyotl.</w:t>
      </w:r>
    </w:p>
    <w:p w:rsidR="00C3721D" w:rsidRPr="00386392" w:rsidRDefault="00C3721D" w:rsidP="00C3721D">
      <w:pPr>
        <w:pStyle w:val="Sinespaciado"/>
        <w:rPr>
          <w:rFonts w:eastAsiaTheme="minorHAnsi"/>
          <w:lang w:eastAsia="en-US"/>
        </w:rPr>
      </w:pPr>
    </w:p>
    <w:p w:rsidR="00C3721D" w:rsidRPr="00386392" w:rsidRDefault="00C3721D" w:rsidP="00C3721D">
      <w:pPr>
        <w:pStyle w:val="Prrafodelista"/>
        <w:numPr>
          <w:ilvl w:val="0"/>
          <w:numId w:val="48"/>
        </w:numPr>
        <w:spacing w:line="360" w:lineRule="auto"/>
        <w:rPr>
          <w:rFonts w:ascii="Palatino Linotype" w:eastAsiaTheme="minorHAnsi" w:hAnsi="Palatino Linotype" w:cstheme="minorBidi"/>
          <w:lang w:val="es-MX" w:eastAsia="en-US"/>
        </w:rPr>
      </w:pPr>
      <w:r w:rsidRPr="00386392">
        <w:rPr>
          <w:rFonts w:ascii="Palatino Linotype" w:eastAsiaTheme="minorHAnsi" w:hAnsi="Palatino Linotype" w:cstheme="minorBidi"/>
          <w:lang w:val="es-MX" w:eastAsia="en-US"/>
        </w:rPr>
        <w:t>El nombramiento legible de la Directora General Sistema Municipal Para el Desarrollo Integral de la Familia de Nezahualcóyotl.</w:t>
      </w:r>
    </w:p>
    <w:p w:rsidR="00CE1C82" w:rsidRPr="00386392" w:rsidRDefault="00CE1C82" w:rsidP="0014397A">
      <w:pPr>
        <w:pStyle w:val="Sinespaciado"/>
      </w:pPr>
    </w:p>
    <w:p w:rsidR="00CE1C82" w:rsidRPr="00386392" w:rsidRDefault="00CE1C82" w:rsidP="00CE1C82">
      <w:pPr>
        <w:ind w:left="426" w:right="567"/>
        <w:jc w:val="both"/>
        <w:rPr>
          <w:rFonts w:ascii="Palatino Linotype" w:hAnsi="Palatino Linotype" w:cs="Arial"/>
          <w:i/>
          <w:sz w:val="23"/>
          <w:szCs w:val="23"/>
        </w:rPr>
      </w:pPr>
      <w:r w:rsidRPr="00386392">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386392">
        <w:rPr>
          <w:rFonts w:ascii="Palatino Linotype" w:hAnsi="Palatino Linotype" w:cs="Arial"/>
          <w:b/>
          <w:i/>
          <w:sz w:val="23"/>
          <w:szCs w:val="23"/>
        </w:rPr>
        <w:t>Recurrente</w:t>
      </w:r>
      <w:r w:rsidRPr="00386392">
        <w:rPr>
          <w:rFonts w:ascii="Palatino Linotype" w:hAnsi="Palatino Linotype" w:cs="Arial"/>
          <w:i/>
          <w:sz w:val="23"/>
          <w:szCs w:val="23"/>
        </w:rPr>
        <w:t>.</w:t>
      </w:r>
    </w:p>
    <w:p w:rsidR="00FC6F08" w:rsidRPr="00386392" w:rsidRDefault="00FC6F08" w:rsidP="00FC6F08">
      <w:pPr>
        <w:ind w:right="332"/>
        <w:jc w:val="both"/>
        <w:rPr>
          <w:rFonts w:ascii="Palatino Linotype" w:hAnsi="Palatino Linotype" w:cs="Arial"/>
          <w:i/>
          <w:sz w:val="32"/>
          <w:szCs w:val="32"/>
          <w:lang w:val="es-MX"/>
        </w:rPr>
      </w:pPr>
    </w:p>
    <w:p w:rsidR="00FC6F08" w:rsidRPr="00386392"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386392">
        <w:rPr>
          <w:rFonts w:ascii="Palatino Linotype" w:eastAsiaTheme="minorHAnsi" w:hAnsi="Palatino Linotype" w:cs="Arial"/>
          <w:b/>
          <w:sz w:val="28"/>
          <w:szCs w:val="28"/>
          <w:lang w:val="es-ES_tradnl" w:eastAsia="en-US"/>
        </w:rPr>
        <w:t xml:space="preserve">TERCERO. </w:t>
      </w:r>
      <w:r w:rsidRPr="00386392">
        <w:rPr>
          <w:rFonts w:ascii="Palatino Linotype" w:eastAsiaTheme="minorHAnsi" w:hAnsi="Palatino Linotype" w:cs="Arial"/>
          <w:b/>
          <w:szCs w:val="28"/>
          <w:lang w:val="es-ES_tradnl" w:eastAsia="en-US"/>
        </w:rPr>
        <w:t>NOTIFÍQUESE</w:t>
      </w:r>
      <w:r w:rsidRPr="00386392">
        <w:rPr>
          <w:rFonts w:ascii="Palatino Linotype" w:eastAsiaTheme="minorHAnsi" w:hAnsi="Palatino Linotype" w:cs="Arial"/>
          <w:b/>
          <w:sz w:val="28"/>
          <w:szCs w:val="28"/>
          <w:lang w:val="es-ES_tradnl" w:eastAsia="en-US"/>
        </w:rPr>
        <w:t xml:space="preserve"> </w:t>
      </w:r>
      <w:r w:rsidRPr="00386392">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FC6F08" w:rsidRPr="00386392"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rsidR="00FC6F08" w:rsidRPr="00386392" w:rsidRDefault="00FC6F08" w:rsidP="00CE1C82">
      <w:pPr>
        <w:spacing w:line="360" w:lineRule="auto"/>
        <w:jc w:val="both"/>
        <w:rPr>
          <w:rFonts w:ascii="Palatino Linotype" w:eastAsiaTheme="minorHAnsi" w:hAnsi="Palatino Linotype" w:cs="Arial"/>
          <w:bCs/>
          <w:szCs w:val="28"/>
          <w:lang w:val="es-MX" w:eastAsia="en-US"/>
        </w:rPr>
      </w:pPr>
      <w:r w:rsidRPr="00386392">
        <w:rPr>
          <w:rFonts w:ascii="Palatino Linotype" w:eastAsiaTheme="minorHAnsi" w:hAnsi="Palatino Linotype" w:cs="Arial"/>
          <w:b/>
          <w:bCs/>
          <w:sz w:val="28"/>
          <w:szCs w:val="28"/>
          <w:lang w:val="es-MX" w:eastAsia="en-US"/>
        </w:rPr>
        <w:lastRenderedPageBreak/>
        <w:t>CUARTO.</w:t>
      </w:r>
      <w:r w:rsidRPr="00386392">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386392">
        <w:rPr>
          <w:rFonts w:ascii="Palatino Linotype" w:eastAsiaTheme="minorHAnsi" w:hAnsi="Palatino Linotype" w:cs="Arial"/>
          <w:b/>
          <w:bCs/>
          <w:szCs w:val="28"/>
          <w:lang w:val="es-MX" w:eastAsia="en-US"/>
        </w:rPr>
        <w:t>Sujeto Obligado</w:t>
      </w:r>
      <w:r w:rsidRPr="00386392">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C753C2" w:rsidRPr="00386392" w:rsidRDefault="00C753C2" w:rsidP="00FC6F08">
      <w:pPr>
        <w:autoSpaceDE w:val="0"/>
        <w:autoSpaceDN w:val="0"/>
        <w:adjustRightInd w:val="0"/>
        <w:spacing w:line="360" w:lineRule="auto"/>
        <w:ind w:right="49"/>
        <w:jc w:val="both"/>
        <w:rPr>
          <w:rFonts w:ascii="Palatino Linotype" w:eastAsiaTheme="minorHAnsi" w:hAnsi="Palatino Linotype" w:cs="Arial"/>
          <w:b/>
          <w:sz w:val="28"/>
          <w:szCs w:val="28"/>
          <w:lang w:val="es-MX" w:eastAsia="en-US"/>
        </w:rPr>
      </w:pPr>
    </w:p>
    <w:p w:rsidR="00A54C18" w:rsidRPr="00386392"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386392">
        <w:rPr>
          <w:rFonts w:ascii="Palatino Linotype" w:eastAsiaTheme="minorHAnsi" w:hAnsi="Palatino Linotype" w:cs="Arial"/>
          <w:b/>
          <w:sz w:val="28"/>
          <w:szCs w:val="28"/>
          <w:lang w:val="es-MX" w:eastAsia="en-US"/>
        </w:rPr>
        <w:t>QUINTO.</w:t>
      </w:r>
      <w:r w:rsidRPr="00386392">
        <w:rPr>
          <w:rFonts w:ascii="Palatino Linotype" w:eastAsiaTheme="minorHAnsi" w:hAnsi="Palatino Linotype" w:cs="Arial"/>
          <w:b/>
          <w:lang w:val="es-MX" w:eastAsia="en-US"/>
        </w:rPr>
        <w:t xml:space="preserve"> NOTIFÍQUESE</w:t>
      </w:r>
      <w:r w:rsidRPr="00386392">
        <w:rPr>
          <w:rFonts w:ascii="Palatino Linotype" w:eastAsiaTheme="minorHAnsi" w:hAnsi="Palatino Linotype" w:cs="Arial"/>
          <w:lang w:val="es-MX" w:eastAsia="en-US"/>
        </w:rPr>
        <w:t xml:space="preserve"> al </w:t>
      </w:r>
      <w:r w:rsidRPr="00386392">
        <w:rPr>
          <w:rFonts w:ascii="Palatino Linotype" w:eastAsiaTheme="minorHAnsi" w:hAnsi="Palatino Linotype" w:cs="Arial"/>
          <w:b/>
          <w:lang w:val="es-MX" w:eastAsia="en-US"/>
        </w:rPr>
        <w:t>Recurrente</w:t>
      </w:r>
      <w:r w:rsidRPr="00386392">
        <w:rPr>
          <w:rFonts w:ascii="Palatino Linotype" w:eastAsiaTheme="minorHAnsi" w:hAnsi="Palatino Linotype" w:cs="Arial"/>
          <w:lang w:val="es-MX" w:eastAsia="en-US"/>
        </w:rPr>
        <w:t xml:space="preserve"> la presente resolución a través del </w:t>
      </w:r>
      <w:r w:rsidRPr="00386392">
        <w:rPr>
          <w:rFonts w:ascii="Palatino Linotype" w:eastAsiaTheme="minorHAnsi" w:hAnsi="Palatino Linotype" w:cs="Arial"/>
          <w:szCs w:val="22"/>
          <w:lang w:val="es-MX" w:eastAsia="en-US"/>
        </w:rPr>
        <w:t xml:space="preserve">Sistema de Acceso a la Información Mexiquense </w:t>
      </w:r>
      <w:r w:rsidRPr="00386392">
        <w:rPr>
          <w:rFonts w:ascii="Palatino Linotype" w:eastAsiaTheme="minorHAnsi" w:hAnsi="Palatino Linotype" w:cs="Arial"/>
          <w:b/>
          <w:szCs w:val="22"/>
          <w:lang w:val="es-MX" w:eastAsia="en-US"/>
        </w:rPr>
        <w:t>(SAIMEX)</w:t>
      </w:r>
      <w:r w:rsidRPr="00386392">
        <w:rPr>
          <w:rFonts w:ascii="Palatino Linotype" w:eastAsiaTheme="minorHAnsi" w:hAnsi="Palatino Linotype" w:cs="Arial"/>
          <w:b/>
          <w:lang w:val="es-MX" w:eastAsia="en-US"/>
        </w:rPr>
        <w:t>,</w:t>
      </w:r>
      <w:r w:rsidRPr="00386392">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CE1C82" w:rsidRPr="00386392" w:rsidRDefault="00CE1C82" w:rsidP="002A040B">
      <w:pPr>
        <w:spacing w:line="360" w:lineRule="auto"/>
        <w:jc w:val="both"/>
        <w:rPr>
          <w:rFonts w:ascii="Palatino Linotype" w:eastAsiaTheme="minorHAnsi" w:hAnsi="Palatino Linotype" w:cs="Arial"/>
          <w:lang w:val="es-MX" w:eastAsia="en-US"/>
        </w:rPr>
      </w:pPr>
    </w:p>
    <w:p w:rsidR="002D61F7" w:rsidRPr="00386392" w:rsidRDefault="0029071C" w:rsidP="002A040B">
      <w:pPr>
        <w:spacing w:line="360" w:lineRule="auto"/>
        <w:jc w:val="both"/>
        <w:rPr>
          <w:rFonts w:ascii="Palatino Linotype" w:eastAsiaTheme="minorHAnsi" w:hAnsi="Palatino Linotype" w:cs="Arial"/>
          <w:sz w:val="18"/>
          <w:lang w:val="es-MX" w:eastAsia="en-US"/>
        </w:rPr>
      </w:pPr>
      <w:r w:rsidRPr="00386392">
        <w:rPr>
          <w:rFonts w:ascii="Palatino Linotype" w:eastAsiaTheme="minorHAnsi" w:hAnsi="Palatino Linotype" w:cs="Arial"/>
          <w:lang w:val="es-MX" w:eastAsia="en-US"/>
        </w:rPr>
        <w:t>ASÍ LO RESUELVE, POR UNANIMIDAD DE VOTOS, EL PLENO DEL</w:t>
      </w:r>
      <w:r w:rsidRPr="00386392">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86392">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86392">
        <w:rPr>
          <w:rFonts w:ascii="Palatino Linotype" w:eastAsiaTheme="minorHAnsi" w:hAnsi="Palatino Linotype" w:cs="Arial"/>
          <w:lang w:val="es-MX" w:eastAsia="en-US"/>
        </w:rPr>
        <w:t xml:space="preserve"> (AUSENCIA JUSTIFICADA); </w:t>
      </w:r>
      <w:r w:rsidRPr="00386392">
        <w:rPr>
          <w:rFonts w:ascii="Palatino Linotype" w:eastAsiaTheme="minorHAnsi" w:hAnsi="Palatino Linotype" w:cs="Arial"/>
          <w:lang w:val="es-MX" w:eastAsia="en-US"/>
        </w:rPr>
        <w:t xml:space="preserve">LUIS GUSTAVO PARRA NORIEGA Y GUADALUPE RAMÍREZ PEÑA; EN LA </w:t>
      </w:r>
      <w:r w:rsidR="00717A0C" w:rsidRPr="00386392">
        <w:rPr>
          <w:rFonts w:ascii="Palatino Linotype" w:eastAsiaTheme="minorHAnsi" w:hAnsi="Palatino Linotype" w:cs="Arial"/>
          <w:lang w:val="es-MX" w:eastAsia="en-US"/>
        </w:rPr>
        <w:t>OCTAV</w:t>
      </w:r>
      <w:r w:rsidR="00C753C2" w:rsidRPr="00386392">
        <w:rPr>
          <w:rFonts w:ascii="Palatino Linotype" w:eastAsiaTheme="minorHAnsi" w:hAnsi="Palatino Linotype" w:cs="Arial"/>
          <w:lang w:val="es-MX" w:eastAsia="en-US"/>
        </w:rPr>
        <w:t xml:space="preserve">A SESIÓN ORDINARIA CELEBRADA EL </w:t>
      </w:r>
      <w:r w:rsidR="00717A0C" w:rsidRPr="00386392">
        <w:rPr>
          <w:rFonts w:ascii="Palatino Linotype" w:hAnsi="Palatino Linotype" w:cs="Arial"/>
          <w:color w:val="000000"/>
          <w:lang w:val="es-MX" w:eastAsia="es-MX"/>
        </w:rPr>
        <w:t xml:space="preserve">TRES </w:t>
      </w:r>
      <w:r w:rsidR="00AE6704" w:rsidRPr="00386392">
        <w:rPr>
          <w:rFonts w:ascii="Palatino Linotype" w:hAnsi="Palatino Linotype" w:cs="Arial"/>
          <w:color w:val="000000"/>
          <w:lang w:val="es-MX" w:eastAsia="es-MX"/>
        </w:rPr>
        <w:t xml:space="preserve">DE </w:t>
      </w:r>
      <w:r w:rsidR="00717A0C" w:rsidRPr="00386392">
        <w:rPr>
          <w:rFonts w:ascii="Palatino Linotype" w:hAnsi="Palatino Linotype" w:cs="Arial"/>
          <w:color w:val="000000"/>
          <w:lang w:val="es-MX" w:eastAsia="es-MX"/>
        </w:rPr>
        <w:t>MARZO</w:t>
      </w:r>
      <w:r w:rsidRPr="00386392">
        <w:rPr>
          <w:rFonts w:ascii="Palatino Linotype" w:hAnsi="Palatino Linotype" w:cs="Arial"/>
          <w:color w:val="000000"/>
          <w:lang w:val="es-MX" w:eastAsia="es-MX"/>
        </w:rPr>
        <w:t xml:space="preserve"> DE</w:t>
      </w:r>
      <w:r w:rsidR="00C4326C" w:rsidRPr="00386392">
        <w:rPr>
          <w:rFonts w:ascii="Palatino Linotype" w:eastAsiaTheme="minorHAnsi" w:hAnsi="Palatino Linotype" w:cs="Arial"/>
          <w:lang w:val="es-MX" w:eastAsia="en-US"/>
        </w:rPr>
        <w:t xml:space="preserve"> DOS MIL VEINTIDÓS</w:t>
      </w:r>
      <w:r w:rsidRPr="00386392">
        <w:rPr>
          <w:rFonts w:ascii="Palatino Linotype" w:eastAsiaTheme="minorHAnsi" w:hAnsi="Palatino Linotype" w:cs="Arial"/>
          <w:lang w:val="es-MX" w:eastAsia="en-US"/>
        </w:rPr>
        <w:t>, ANTE EL SECRETARIO TÉCNICO, ALEXIS TAPIA RAMÍREZ.-------------------------------------------</w:t>
      </w:r>
      <w:r w:rsidR="00255F1A" w:rsidRPr="00386392">
        <w:rPr>
          <w:rFonts w:ascii="Palatino Linotype" w:eastAsiaTheme="minorHAnsi" w:hAnsi="Palatino Linotype" w:cs="Arial"/>
          <w:lang w:val="es-MX" w:eastAsia="en-US"/>
        </w:rPr>
        <w:t>----------------------------------------------------------------------------------------------------------------------------------------------------------------</w:t>
      </w:r>
    </w:p>
    <w:p w:rsidR="0029071C" w:rsidRPr="00DC2B31" w:rsidRDefault="0029071C" w:rsidP="002A040B">
      <w:pPr>
        <w:spacing w:line="360" w:lineRule="auto"/>
        <w:jc w:val="both"/>
        <w:rPr>
          <w:rFonts w:ascii="Palatino Linotype" w:eastAsiaTheme="minorHAnsi" w:hAnsi="Palatino Linotype" w:cs="Arial"/>
          <w:lang w:val="es-MX" w:eastAsia="en-US"/>
        </w:rPr>
      </w:pPr>
      <w:r w:rsidRPr="00386392">
        <w:rPr>
          <w:rFonts w:ascii="Palatino Linotype" w:eastAsiaTheme="minorHAnsi" w:hAnsi="Palatino Linotype" w:cs="Arial"/>
          <w:sz w:val="18"/>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EA0" w:rsidRDefault="006C4EA0" w:rsidP="000B5E25">
      <w:r>
        <w:separator/>
      </w:r>
    </w:p>
  </w:endnote>
  <w:endnote w:type="continuationSeparator" w:id="0">
    <w:p w:rsidR="006C4EA0" w:rsidRDefault="006C4EA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6D0" w:rsidRPr="000D3AD4" w:rsidRDefault="00F506D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969F4">
      <w:rPr>
        <w:rFonts w:ascii="Palatino Linotype" w:hAnsi="Palatino Linotype" w:cs="Arial"/>
        <w:bCs/>
        <w:noProof/>
        <w:sz w:val="20"/>
        <w:szCs w:val="20"/>
      </w:rPr>
      <w:t>38</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969F4">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6D0" w:rsidRPr="000D3AD4" w:rsidRDefault="00F506D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969F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969F4">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EA0" w:rsidRDefault="006C4EA0" w:rsidP="000B5E25">
      <w:r>
        <w:separator/>
      </w:r>
    </w:p>
  </w:footnote>
  <w:footnote w:type="continuationSeparator" w:id="0">
    <w:p w:rsidR="006C4EA0" w:rsidRDefault="006C4EA0" w:rsidP="000B5E25">
      <w:r>
        <w:continuationSeparator/>
      </w:r>
    </w:p>
  </w:footnote>
  <w:footnote w:id="1">
    <w:p w:rsidR="00F506D0" w:rsidRPr="008A64CB" w:rsidRDefault="00F506D0"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F506D0" w:rsidRDefault="00F506D0" w:rsidP="008A64CB">
      <w:pPr>
        <w:autoSpaceDE w:val="0"/>
        <w:autoSpaceDN w:val="0"/>
        <w:adjustRightInd w:val="0"/>
        <w:ind w:right="49"/>
        <w:jc w:val="both"/>
        <w:rPr>
          <w:rFonts w:ascii="Palatino Linotype" w:hAnsi="Palatino Linotype"/>
          <w:i/>
          <w:sz w:val="18"/>
          <w:szCs w:val="22"/>
        </w:rPr>
      </w:pPr>
    </w:p>
    <w:p w:rsidR="00F506D0" w:rsidRPr="008A64CB" w:rsidRDefault="00F506D0"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506D0" w:rsidRPr="008A64CB" w:rsidRDefault="00F506D0">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6D0" w:rsidRDefault="006C4EA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33" w:type="dxa"/>
      <w:tblInd w:w="3539" w:type="dxa"/>
      <w:tblLayout w:type="fixed"/>
      <w:tblLook w:val="04A0" w:firstRow="1" w:lastRow="0" w:firstColumn="1" w:lastColumn="0" w:noHBand="0" w:noVBand="1"/>
    </w:tblPr>
    <w:tblGrid>
      <w:gridCol w:w="2552"/>
      <w:gridCol w:w="2981"/>
    </w:tblGrid>
    <w:tr w:rsidR="00F506D0" w:rsidRPr="008F2CCC" w:rsidTr="00A83B4F">
      <w:tc>
        <w:tcPr>
          <w:tcW w:w="2552" w:type="dxa"/>
          <w:shd w:val="clear" w:color="auto" w:fill="auto"/>
        </w:tcPr>
        <w:p w:rsidR="00F506D0" w:rsidRPr="0033341B" w:rsidRDefault="00F506D0" w:rsidP="0043515A">
          <w:pPr>
            <w:spacing w:line="276" w:lineRule="auto"/>
            <w:rPr>
              <w:rFonts w:ascii="Palatino Linotype" w:hAnsi="Palatino Linotype"/>
              <w:b/>
              <w:sz w:val="22"/>
              <w:szCs w:val="22"/>
              <w:lang w:val="es-ES_tradnl"/>
            </w:rPr>
          </w:pPr>
          <w:r w:rsidRPr="0033341B">
            <w:rPr>
              <w:rFonts w:ascii="Palatino Linotype" w:hAnsi="Palatino Linotype"/>
              <w:b/>
              <w:sz w:val="22"/>
              <w:szCs w:val="22"/>
              <w:lang w:val="es-ES_tradnl"/>
            </w:rPr>
            <w:t>Recurso de revisión:</w:t>
          </w:r>
        </w:p>
      </w:tc>
      <w:tc>
        <w:tcPr>
          <w:tcW w:w="2981" w:type="dxa"/>
          <w:shd w:val="clear" w:color="auto" w:fill="auto"/>
          <w:vAlign w:val="center"/>
        </w:tcPr>
        <w:p w:rsidR="00F506D0" w:rsidRPr="0029071C" w:rsidRDefault="00F506D0" w:rsidP="0033341B">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0185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506D0" w:rsidRPr="008F2CCC" w:rsidTr="00A83B4F">
      <w:tc>
        <w:tcPr>
          <w:tcW w:w="2552" w:type="dxa"/>
          <w:shd w:val="clear" w:color="auto" w:fill="auto"/>
        </w:tcPr>
        <w:p w:rsidR="00F506D0" w:rsidRPr="0033341B" w:rsidRDefault="00F506D0" w:rsidP="00A83B4F">
          <w:pPr>
            <w:spacing w:line="276" w:lineRule="auto"/>
            <w:rPr>
              <w:rFonts w:ascii="Palatino Linotype" w:hAnsi="Palatino Linotype"/>
              <w:b/>
              <w:sz w:val="22"/>
              <w:szCs w:val="22"/>
              <w:lang w:val="es-ES_tradnl"/>
            </w:rPr>
          </w:pPr>
          <w:r w:rsidRPr="0033341B">
            <w:rPr>
              <w:rFonts w:ascii="Palatino Linotype" w:hAnsi="Palatino Linotype"/>
              <w:b/>
              <w:sz w:val="22"/>
              <w:szCs w:val="22"/>
              <w:lang w:val="es-ES_tradnl"/>
            </w:rPr>
            <w:t>Sujeto Obligado:</w:t>
          </w:r>
        </w:p>
      </w:tc>
      <w:tc>
        <w:tcPr>
          <w:tcW w:w="2981" w:type="dxa"/>
          <w:shd w:val="clear" w:color="auto" w:fill="auto"/>
          <w:vAlign w:val="center"/>
        </w:tcPr>
        <w:p w:rsidR="00F506D0" w:rsidRPr="0029071C" w:rsidRDefault="00F506D0" w:rsidP="0033341B">
          <w:pPr>
            <w:spacing w:line="276" w:lineRule="auto"/>
            <w:jc w:val="right"/>
            <w:rPr>
              <w:rFonts w:ascii="Palatino Linotype" w:hAnsi="Palatino Linotype"/>
              <w:sz w:val="22"/>
              <w:szCs w:val="22"/>
              <w:lang w:val="es-ES_tradnl"/>
            </w:rPr>
          </w:pPr>
          <w:r w:rsidRPr="0033341B">
            <w:rPr>
              <w:rFonts w:ascii="Palatino Linotype" w:hAnsi="Palatino Linotype"/>
              <w:sz w:val="22"/>
              <w:szCs w:val="22"/>
              <w:lang w:val="es-ES_tradnl"/>
            </w:rPr>
            <w:t>Sistema Municipal Para el Desarrollo Integral de la Familia de Nezahualcóyotl</w:t>
          </w:r>
        </w:p>
      </w:tc>
    </w:tr>
    <w:tr w:rsidR="00F506D0" w:rsidRPr="008F2CCC" w:rsidTr="00A83B4F">
      <w:trPr>
        <w:trHeight w:val="228"/>
      </w:trPr>
      <w:tc>
        <w:tcPr>
          <w:tcW w:w="2552" w:type="dxa"/>
          <w:shd w:val="clear" w:color="auto" w:fill="auto"/>
        </w:tcPr>
        <w:p w:rsidR="00F506D0" w:rsidRPr="0033341B" w:rsidRDefault="00F506D0" w:rsidP="0043515A">
          <w:pPr>
            <w:spacing w:line="276" w:lineRule="auto"/>
            <w:rPr>
              <w:rFonts w:ascii="Palatino Linotype" w:hAnsi="Palatino Linotype"/>
              <w:b/>
              <w:sz w:val="22"/>
              <w:szCs w:val="22"/>
              <w:lang w:val="es-ES_tradnl"/>
            </w:rPr>
          </w:pPr>
          <w:r w:rsidRPr="0033341B">
            <w:rPr>
              <w:rFonts w:ascii="Palatino Linotype" w:hAnsi="Palatino Linotype"/>
              <w:b/>
              <w:sz w:val="22"/>
              <w:szCs w:val="22"/>
              <w:lang w:val="es-ES_tradnl"/>
            </w:rPr>
            <w:t>Comisionado Ponente:</w:t>
          </w:r>
        </w:p>
      </w:tc>
      <w:tc>
        <w:tcPr>
          <w:tcW w:w="2981" w:type="dxa"/>
          <w:shd w:val="clear" w:color="auto" w:fill="auto"/>
        </w:tcPr>
        <w:p w:rsidR="00F506D0" w:rsidRPr="0029071C" w:rsidRDefault="00F506D0"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F506D0" w:rsidRPr="001779E0" w:rsidRDefault="006C4EA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65pt;margin-top:-134.3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8" w:type="dxa"/>
      <w:tblInd w:w="3114" w:type="dxa"/>
      <w:tblLayout w:type="fixed"/>
      <w:tblLook w:val="04A0" w:firstRow="1" w:lastRow="0" w:firstColumn="1" w:lastColumn="0" w:noHBand="0" w:noVBand="1"/>
    </w:tblPr>
    <w:tblGrid>
      <w:gridCol w:w="2835"/>
      <w:gridCol w:w="3123"/>
    </w:tblGrid>
    <w:tr w:rsidR="00F506D0" w:rsidRPr="008F2CCC" w:rsidTr="00A83B4F">
      <w:tc>
        <w:tcPr>
          <w:tcW w:w="2835" w:type="dxa"/>
          <w:shd w:val="clear" w:color="auto" w:fill="auto"/>
        </w:tcPr>
        <w:p w:rsidR="00F506D0" w:rsidRPr="0033341B" w:rsidRDefault="00F506D0" w:rsidP="0029071C">
          <w:pPr>
            <w:spacing w:line="276" w:lineRule="auto"/>
            <w:jc w:val="both"/>
            <w:rPr>
              <w:rFonts w:ascii="Palatino Linotype" w:hAnsi="Palatino Linotype"/>
              <w:b/>
              <w:sz w:val="22"/>
              <w:szCs w:val="22"/>
              <w:lang w:val="es-ES_tradnl"/>
            </w:rPr>
          </w:pPr>
          <w:r w:rsidRPr="0033341B">
            <w:rPr>
              <w:rFonts w:ascii="Palatino Linotype" w:hAnsi="Palatino Linotype"/>
              <w:b/>
              <w:sz w:val="22"/>
              <w:szCs w:val="22"/>
              <w:lang w:val="es-ES_tradnl"/>
            </w:rPr>
            <w:t>Recurso de revisión:</w:t>
          </w:r>
        </w:p>
      </w:tc>
      <w:tc>
        <w:tcPr>
          <w:tcW w:w="3123" w:type="dxa"/>
          <w:shd w:val="clear" w:color="auto" w:fill="auto"/>
          <w:vAlign w:val="center"/>
        </w:tcPr>
        <w:p w:rsidR="00F506D0" w:rsidRPr="0029071C" w:rsidRDefault="00F506D0" w:rsidP="00453B4B">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0185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506D0" w:rsidRPr="008F2CCC" w:rsidTr="00A83B4F">
      <w:tc>
        <w:tcPr>
          <w:tcW w:w="2835" w:type="dxa"/>
          <w:shd w:val="clear" w:color="auto" w:fill="auto"/>
          <w:vAlign w:val="center"/>
        </w:tcPr>
        <w:p w:rsidR="00F506D0" w:rsidRPr="0033341B" w:rsidRDefault="00F506D0" w:rsidP="0029071C">
          <w:pPr>
            <w:spacing w:line="276" w:lineRule="auto"/>
            <w:jc w:val="both"/>
            <w:rPr>
              <w:rFonts w:ascii="Palatino Linotype" w:hAnsi="Palatino Linotype"/>
              <w:b/>
              <w:sz w:val="22"/>
              <w:szCs w:val="22"/>
              <w:lang w:val="es-ES_tradnl"/>
            </w:rPr>
          </w:pPr>
          <w:r w:rsidRPr="0033341B">
            <w:rPr>
              <w:rFonts w:ascii="Palatino Linotype" w:hAnsi="Palatino Linotype"/>
              <w:b/>
              <w:sz w:val="22"/>
              <w:szCs w:val="22"/>
              <w:lang w:val="es-ES_tradnl"/>
            </w:rPr>
            <w:t>Recurrente:</w:t>
          </w:r>
        </w:p>
      </w:tc>
      <w:tc>
        <w:tcPr>
          <w:tcW w:w="3123" w:type="dxa"/>
          <w:shd w:val="clear" w:color="auto" w:fill="auto"/>
          <w:vAlign w:val="center"/>
        </w:tcPr>
        <w:p w:rsidR="00F506D0" w:rsidRPr="006D30E6" w:rsidRDefault="00A969F4" w:rsidP="00A969F4">
          <w:pPr>
            <w:spacing w:line="276" w:lineRule="auto"/>
            <w:jc w:val="center"/>
            <w:rPr>
              <w:rFonts w:ascii="Palatino Linotype" w:hAnsi="Palatino Linotype"/>
              <w:sz w:val="22"/>
              <w:szCs w:val="22"/>
              <w:lang w:val="es-ES_tradnl"/>
            </w:rPr>
          </w:pPr>
          <w:r>
            <w:rPr>
              <w:rFonts w:ascii="Palatino Linotype" w:hAnsi="Palatino Linotype"/>
              <w:sz w:val="22"/>
              <w:szCs w:val="22"/>
              <w:lang w:val="es-ES_tradnl"/>
            </w:rPr>
            <w:t xml:space="preserve">                  XXXXXXXXXXXX</w:t>
          </w:r>
        </w:p>
      </w:tc>
    </w:tr>
    <w:tr w:rsidR="00F506D0" w:rsidRPr="008F2CCC" w:rsidTr="00A83B4F">
      <w:trPr>
        <w:trHeight w:val="228"/>
      </w:trPr>
      <w:tc>
        <w:tcPr>
          <w:tcW w:w="2835" w:type="dxa"/>
          <w:shd w:val="clear" w:color="auto" w:fill="auto"/>
        </w:tcPr>
        <w:p w:rsidR="00F506D0" w:rsidRPr="0033341B" w:rsidRDefault="00F506D0" w:rsidP="00A83B4F">
          <w:pPr>
            <w:spacing w:line="276" w:lineRule="auto"/>
            <w:rPr>
              <w:rFonts w:ascii="Palatino Linotype" w:hAnsi="Palatino Linotype"/>
              <w:b/>
              <w:sz w:val="22"/>
              <w:szCs w:val="22"/>
              <w:lang w:val="es-ES_tradnl"/>
            </w:rPr>
          </w:pPr>
          <w:r w:rsidRPr="0033341B">
            <w:rPr>
              <w:rFonts w:ascii="Palatino Linotype" w:hAnsi="Palatino Linotype"/>
              <w:b/>
              <w:sz w:val="22"/>
              <w:szCs w:val="22"/>
              <w:lang w:val="es-ES_tradnl"/>
            </w:rPr>
            <w:t>Sujeto Obligado:</w:t>
          </w:r>
        </w:p>
      </w:tc>
      <w:tc>
        <w:tcPr>
          <w:tcW w:w="3123" w:type="dxa"/>
          <w:shd w:val="clear" w:color="auto" w:fill="auto"/>
          <w:vAlign w:val="center"/>
        </w:tcPr>
        <w:p w:rsidR="00F506D0" w:rsidRPr="0029071C" w:rsidRDefault="00F506D0" w:rsidP="0033341B">
          <w:pPr>
            <w:spacing w:line="276" w:lineRule="auto"/>
            <w:jc w:val="right"/>
            <w:rPr>
              <w:rFonts w:ascii="Palatino Linotype" w:hAnsi="Palatino Linotype"/>
              <w:sz w:val="22"/>
              <w:szCs w:val="22"/>
            </w:rPr>
          </w:pPr>
          <w:r w:rsidRPr="0033341B">
            <w:rPr>
              <w:rFonts w:ascii="Palatino Linotype" w:hAnsi="Palatino Linotype"/>
              <w:sz w:val="22"/>
              <w:szCs w:val="22"/>
            </w:rPr>
            <w:t>Sistema Municipal Para el Desarrollo Integral de la Familia de Nezahualcóyotl</w:t>
          </w:r>
        </w:p>
      </w:tc>
    </w:tr>
    <w:tr w:rsidR="00F506D0" w:rsidRPr="008F2CCC" w:rsidTr="00A83B4F">
      <w:tc>
        <w:tcPr>
          <w:tcW w:w="2835" w:type="dxa"/>
          <w:shd w:val="clear" w:color="auto" w:fill="auto"/>
        </w:tcPr>
        <w:p w:rsidR="00F506D0" w:rsidRPr="0033341B" w:rsidRDefault="00F506D0" w:rsidP="0029071C">
          <w:pPr>
            <w:spacing w:line="276" w:lineRule="auto"/>
            <w:jc w:val="both"/>
            <w:rPr>
              <w:rFonts w:ascii="Palatino Linotype" w:hAnsi="Palatino Linotype"/>
              <w:b/>
              <w:sz w:val="22"/>
              <w:szCs w:val="22"/>
              <w:lang w:val="es-ES_tradnl"/>
            </w:rPr>
          </w:pPr>
          <w:r w:rsidRPr="0033341B">
            <w:rPr>
              <w:rFonts w:ascii="Palatino Linotype" w:hAnsi="Palatino Linotype"/>
              <w:b/>
              <w:sz w:val="22"/>
              <w:szCs w:val="22"/>
              <w:lang w:val="es-ES_tradnl"/>
            </w:rPr>
            <w:t>Comisionado Ponente:</w:t>
          </w:r>
        </w:p>
      </w:tc>
      <w:tc>
        <w:tcPr>
          <w:tcW w:w="3123" w:type="dxa"/>
          <w:shd w:val="clear" w:color="auto" w:fill="auto"/>
        </w:tcPr>
        <w:p w:rsidR="00F506D0" w:rsidRPr="0029071C" w:rsidRDefault="00F506D0"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F506D0" w:rsidRPr="009F1AB6" w:rsidRDefault="006C4EA0">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24.8pt;margin-top:-143.9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9550B3"/>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D81196"/>
    <w:multiLevelType w:val="hybridMultilevel"/>
    <w:tmpl w:val="5FC699D2"/>
    <w:lvl w:ilvl="0" w:tplc="B5C25F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2167DA"/>
    <w:multiLevelType w:val="hybridMultilevel"/>
    <w:tmpl w:val="AB185334"/>
    <w:lvl w:ilvl="0" w:tplc="623279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0136A0"/>
    <w:multiLevelType w:val="hybridMultilevel"/>
    <w:tmpl w:val="96D28D7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41"/>
  </w:num>
  <w:num w:numId="3">
    <w:abstractNumId w:val="39"/>
  </w:num>
  <w:num w:numId="4">
    <w:abstractNumId w:val="12"/>
  </w:num>
  <w:num w:numId="5">
    <w:abstractNumId w:val="29"/>
  </w:num>
  <w:num w:numId="6">
    <w:abstractNumId w:val="26"/>
  </w:num>
  <w:num w:numId="7">
    <w:abstractNumId w:val="31"/>
  </w:num>
  <w:num w:numId="8">
    <w:abstractNumId w:val="0"/>
  </w:num>
  <w:num w:numId="9">
    <w:abstractNumId w:val="42"/>
  </w:num>
  <w:num w:numId="10">
    <w:abstractNumId w:val="47"/>
  </w:num>
  <w:num w:numId="11">
    <w:abstractNumId w:val="3"/>
  </w:num>
  <w:num w:numId="12">
    <w:abstractNumId w:val="11"/>
  </w:num>
  <w:num w:numId="13">
    <w:abstractNumId w:val="35"/>
  </w:num>
  <w:num w:numId="14">
    <w:abstractNumId w:val="45"/>
  </w:num>
  <w:num w:numId="15">
    <w:abstractNumId w:val="44"/>
  </w:num>
  <w:num w:numId="16">
    <w:abstractNumId w:val="10"/>
  </w:num>
  <w:num w:numId="17">
    <w:abstractNumId w:val="4"/>
  </w:num>
  <w:num w:numId="18">
    <w:abstractNumId w:val="1"/>
  </w:num>
  <w:num w:numId="19">
    <w:abstractNumId w:val="37"/>
  </w:num>
  <w:num w:numId="20">
    <w:abstractNumId w:val="15"/>
  </w:num>
  <w:num w:numId="21">
    <w:abstractNumId w:val="19"/>
  </w:num>
  <w:num w:numId="22">
    <w:abstractNumId w:val="18"/>
  </w:num>
  <w:num w:numId="23">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5"/>
  </w:num>
  <w:num w:numId="26">
    <w:abstractNumId w:val="21"/>
  </w:num>
  <w:num w:numId="27">
    <w:abstractNumId w:val="13"/>
  </w:num>
  <w:num w:numId="28">
    <w:abstractNumId w:val="30"/>
  </w:num>
  <w:num w:numId="29">
    <w:abstractNumId w:val="16"/>
  </w:num>
  <w:num w:numId="30">
    <w:abstractNumId w:val="7"/>
  </w:num>
  <w:num w:numId="31">
    <w:abstractNumId w:val="32"/>
  </w:num>
  <w:num w:numId="32">
    <w:abstractNumId w:val="28"/>
  </w:num>
  <w:num w:numId="33">
    <w:abstractNumId w:val="5"/>
  </w:num>
  <w:num w:numId="34">
    <w:abstractNumId w:val="33"/>
  </w:num>
  <w:num w:numId="35">
    <w:abstractNumId w:val="36"/>
  </w:num>
  <w:num w:numId="36">
    <w:abstractNumId w:val="43"/>
  </w:num>
  <w:num w:numId="37">
    <w:abstractNumId w:val="27"/>
  </w:num>
  <w:num w:numId="38">
    <w:abstractNumId w:val="14"/>
  </w:num>
  <w:num w:numId="39">
    <w:abstractNumId w:val="46"/>
  </w:num>
  <w:num w:numId="40">
    <w:abstractNumId w:val="20"/>
  </w:num>
  <w:num w:numId="41">
    <w:abstractNumId w:val="8"/>
  </w:num>
  <w:num w:numId="42">
    <w:abstractNumId w:val="38"/>
  </w:num>
  <w:num w:numId="43">
    <w:abstractNumId w:val="2"/>
  </w:num>
  <w:num w:numId="44">
    <w:abstractNumId w:val="22"/>
  </w:num>
  <w:num w:numId="45">
    <w:abstractNumId w:val="17"/>
  </w:num>
  <w:num w:numId="46">
    <w:abstractNumId w:val="9"/>
  </w:num>
  <w:num w:numId="47">
    <w:abstractNumId w:val="34"/>
  </w:num>
  <w:num w:numId="48">
    <w:abstractNumId w:val="24"/>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71173"/>
    <w:rsid w:val="000775FC"/>
    <w:rsid w:val="00093AE1"/>
    <w:rsid w:val="000A717C"/>
    <w:rsid w:val="000B5E25"/>
    <w:rsid w:val="000B7C6C"/>
    <w:rsid w:val="000C43CE"/>
    <w:rsid w:val="000D3AD4"/>
    <w:rsid w:val="000E592F"/>
    <w:rsid w:val="000F16BA"/>
    <w:rsid w:val="00101AD8"/>
    <w:rsid w:val="0010712B"/>
    <w:rsid w:val="00123996"/>
    <w:rsid w:val="0012510D"/>
    <w:rsid w:val="0014397A"/>
    <w:rsid w:val="00143F6E"/>
    <w:rsid w:val="001558F3"/>
    <w:rsid w:val="00170AA7"/>
    <w:rsid w:val="00186CCB"/>
    <w:rsid w:val="0019170F"/>
    <w:rsid w:val="001A6109"/>
    <w:rsid w:val="001C14AC"/>
    <w:rsid w:val="001D2DE0"/>
    <w:rsid w:val="001D4046"/>
    <w:rsid w:val="001D5495"/>
    <w:rsid w:val="001E45B5"/>
    <w:rsid w:val="001F1FCC"/>
    <w:rsid w:val="001F2305"/>
    <w:rsid w:val="0020249A"/>
    <w:rsid w:val="00202C04"/>
    <w:rsid w:val="002167BB"/>
    <w:rsid w:val="00217E6C"/>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17B8"/>
    <w:rsid w:val="002D61F7"/>
    <w:rsid w:val="002D6656"/>
    <w:rsid w:val="002D6E4B"/>
    <w:rsid w:val="002E3085"/>
    <w:rsid w:val="002F3B20"/>
    <w:rsid w:val="002F4A65"/>
    <w:rsid w:val="00307006"/>
    <w:rsid w:val="0030701F"/>
    <w:rsid w:val="00330FC3"/>
    <w:rsid w:val="0033341B"/>
    <w:rsid w:val="00343F0B"/>
    <w:rsid w:val="003520C5"/>
    <w:rsid w:val="003746DE"/>
    <w:rsid w:val="003804E8"/>
    <w:rsid w:val="00380D3E"/>
    <w:rsid w:val="00386392"/>
    <w:rsid w:val="003B1C85"/>
    <w:rsid w:val="003E21A7"/>
    <w:rsid w:val="003E56C9"/>
    <w:rsid w:val="004018F9"/>
    <w:rsid w:val="00425E0F"/>
    <w:rsid w:val="004344EA"/>
    <w:rsid w:val="00434921"/>
    <w:rsid w:val="0043515A"/>
    <w:rsid w:val="004403F7"/>
    <w:rsid w:val="00442FD8"/>
    <w:rsid w:val="00443892"/>
    <w:rsid w:val="004445A1"/>
    <w:rsid w:val="00445CAA"/>
    <w:rsid w:val="00453B4B"/>
    <w:rsid w:val="004672ED"/>
    <w:rsid w:val="004D6F71"/>
    <w:rsid w:val="004F0A86"/>
    <w:rsid w:val="00524A8D"/>
    <w:rsid w:val="00555C87"/>
    <w:rsid w:val="00563B39"/>
    <w:rsid w:val="0057289F"/>
    <w:rsid w:val="0059032F"/>
    <w:rsid w:val="005A24ED"/>
    <w:rsid w:val="005A6216"/>
    <w:rsid w:val="005B234D"/>
    <w:rsid w:val="005B26AD"/>
    <w:rsid w:val="005B36A8"/>
    <w:rsid w:val="005B5693"/>
    <w:rsid w:val="005C6646"/>
    <w:rsid w:val="005D77CC"/>
    <w:rsid w:val="005E5716"/>
    <w:rsid w:val="005F4BFB"/>
    <w:rsid w:val="006000C5"/>
    <w:rsid w:val="006002E0"/>
    <w:rsid w:val="00620280"/>
    <w:rsid w:val="006258FD"/>
    <w:rsid w:val="00632E48"/>
    <w:rsid w:val="00643B58"/>
    <w:rsid w:val="006810FF"/>
    <w:rsid w:val="00694976"/>
    <w:rsid w:val="006B321A"/>
    <w:rsid w:val="006B418F"/>
    <w:rsid w:val="006C3931"/>
    <w:rsid w:val="006C4EA0"/>
    <w:rsid w:val="006D1713"/>
    <w:rsid w:val="006D30E6"/>
    <w:rsid w:val="006D3A03"/>
    <w:rsid w:val="006E08FA"/>
    <w:rsid w:val="006F5F93"/>
    <w:rsid w:val="00710FED"/>
    <w:rsid w:val="00716632"/>
    <w:rsid w:val="00717A0C"/>
    <w:rsid w:val="0072658E"/>
    <w:rsid w:val="00732345"/>
    <w:rsid w:val="00756F04"/>
    <w:rsid w:val="00770F18"/>
    <w:rsid w:val="007828DC"/>
    <w:rsid w:val="007A118C"/>
    <w:rsid w:val="007C3435"/>
    <w:rsid w:val="007D2A81"/>
    <w:rsid w:val="007E534B"/>
    <w:rsid w:val="007E7C02"/>
    <w:rsid w:val="007F7462"/>
    <w:rsid w:val="00800A80"/>
    <w:rsid w:val="00835035"/>
    <w:rsid w:val="008500D3"/>
    <w:rsid w:val="00852668"/>
    <w:rsid w:val="008578BF"/>
    <w:rsid w:val="008660D6"/>
    <w:rsid w:val="008861CF"/>
    <w:rsid w:val="008A1A90"/>
    <w:rsid w:val="008A64CB"/>
    <w:rsid w:val="008B082B"/>
    <w:rsid w:val="008B6546"/>
    <w:rsid w:val="008C3B24"/>
    <w:rsid w:val="008E01E4"/>
    <w:rsid w:val="008E7F32"/>
    <w:rsid w:val="00900C9B"/>
    <w:rsid w:val="00901487"/>
    <w:rsid w:val="009217E8"/>
    <w:rsid w:val="00925B0B"/>
    <w:rsid w:val="00926C44"/>
    <w:rsid w:val="0093645B"/>
    <w:rsid w:val="0094381A"/>
    <w:rsid w:val="009758CB"/>
    <w:rsid w:val="00980909"/>
    <w:rsid w:val="00993406"/>
    <w:rsid w:val="009A0F77"/>
    <w:rsid w:val="009A5223"/>
    <w:rsid w:val="009B23B7"/>
    <w:rsid w:val="009B2B6B"/>
    <w:rsid w:val="009D2E87"/>
    <w:rsid w:val="009D39B3"/>
    <w:rsid w:val="009E0C45"/>
    <w:rsid w:val="009E0E89"/>
    <w:rsid w:val="009E1F26"/>
    <w:rsid w:val="009F4FF4"/>
    <w:rsid w:val="009F62C3"/>
    <w:rsid w:val="009F71DC"/>
    <w:rsid w:val="00A0100D"/>
    <w:rsid w:val="00A05133"/>
    <w:rsid w:val="00A05D3A"/>
    <w:rsid w:val="00A5260D"/>
    <w:rsid w:val="00A54C18"/>
    <w:rsid w:val="00A6692F"/>
    <w:rsid w:val="00A6775F"/>
    <w:rsid w:val="00A72262"/>
    <w:rsid w:val="00A83B4F"/>
    <w:rsid w:val="00A969F4"/>
    <w:rsid w:val="00AA26B4"/>
    <w:rsid w:val="00AB15E3"/>
    <w:rsid w:val="00AB4982"/>
    <w:rsid w:val="00AC3DB9"/>
    <w:rsid w:val="00AD33BE"/>
    <w:rsid w:val="00AE1A47"/>
    <w:rsid w:val="00AE5995"/>
    <w:rsid w:val="00AE6704"/>
    <w:rsid w:val="00B01BD5"/>
    <w:rsid w:val="00B04476"/>
    <w:rsid w:val="00B05B83"/>
    <w:rsid w:val="00B17992"/>
    <w:rsid w:val="00B23344"/>
    <w:rsid w:val="00B250D7"/>
    <w:rsid w:val="00B309E3"/>
    <w:rsid w:val="00B31853"/>
    <w:rsid w:val="00B50B07"/>
    <w:rsid w:val="00B71058"/>
    <w:rsid w:val="00B8098B"/>
    <w:rsid w:val="00B83E10"/>
    <w:rsid w:val="00BA43DC"/>
    <w:rsid w:val="00BB134B"/>
    <w:rsid w:val="00BB3ADD"/>
    <w:rsid w:val="00BC0CFA"/>
    <w:rsid w:val="00BC462B"/>
    <w:rsid w:val="00BD14B3"/>
    <w:rsid w:val="00BD677A"/>
    <w:rsid w:val="00BD74AF"/>
    <w:rsid w:val="00BE233B"/>
    <w:rsid w:val="00BE7A6E"/>
    <w:rsid w:val="00BF6E0F"/>
    <w:rsid w:val="00C0414E"/>
    <w:rsid w:val="00C058C8"/>
    <w:rsid w:val="00C20F80"/>
    <w:rsid w:val="00C3721D"/>
    <w:rsid w:val="00C4326C"/>
    <w:rsid w:val="00C56DD5"/>
    <w:rsid w:val="00C63F7B"/>
    <w:rsid w:val="00C753C2"/>
    <w:rsid w:val="00C802FB"/>
    <w:rsid w:val="00CA216C"/>
    <w:rsid w:val="00CC0700"/>
    <w:rsid w:val="00CD024D"/>
    <w:rsid w:val="00CD431E"/>
    <w:rsid w:val="00CE1C82"/>
    <w:rsid w:val="00D12C36"/>
    <w:rsid w:val="00D21ECE"/>
    <w:rsid w:val="00D27727"/>
    <w:rsid w:val="00D4431A"/>
    <w:rsid w:val="00D553D4"/>
    <w:rsid w:val="00D57210"/>
    <w:rsid w:val="00D57F74"/>
    <w:rsid w:val="00D901D7"/>
    <w:rsid w:val="00D92BFE"/>
    <w:rsid w:val="00DC1583"/>
    <w:rsid w:val="00DC2B31"/>
    <w:rsid w:val="00DD1866"/>
    <w:rsid w:val="00DD5A69"/>
    <w:rsid w:val="00DD76C4"/>
    <w:rsid w:val="00DE0A8D"/>
    <w:rsid w:val="00DE562A"/>
    <w:rsid w:val="00DF62A4"/>
    <w:rsid w:val="00E11B18"/>
    <w:rsid w:val="00E40828"/>
    <w:rsid w:val="00E42B2B"/>
    <w:rsid w:val="00E5647F"/>
    <w:rsid w:val="00E65F37"/>
    <w:rsid w:val="00E711DE"/>
    <w:rsid w:val="00E74701"/>
    <w:rsid w:val="00E823B8"/>
    <w:rsid w:val="00E9091C"/>
    <w:rsid w:val="00E93BB3"/>
    <w:rsid w:val="00EA46CC"/>
    <w:rsid w:val="00EA5AA1"/>
    <w:rsid w:val="00EA61B9"/>
    <w:rsid w:val="00EA7BF4"/>
    <w:rsid w:val="00EB6C62"/>
    <w:rsid w:val="00EE4D9C"/>
    <w:rsid w:val="00EE571A"/>
    <w:rsid w:val="00EE6265"/>
    <w:rsid w:val="00EE7518"/>
    <w:rsid w:val="00EF193B"/>
    <w:rsid w:val="00F039FD"/>
    <w:rsid w:val="00F32EBF"/>
    <w:rsid w:val="00F34A32"/>
    <w:rsid w:val="00F455F1"/>
    <w:rsid w:val="00F506D0"/>
    <w:rsid w:val="00F570D3"/>
    <w:rsid w:val="00F62221"/>
    <w:rsid w:val="00F712EE"/>
    <w:rsid w:val="00F73BB1"/>
    <w:rsid w:val="00F8513C"/>
    <w:rsid w:val="00F97C38"/>
    <w:rsid w:val="00FA7ED5"/>
    <w:rsid w:val="00FC0DAE"/>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272D5-E8A7-4295-8204-917ED265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9375</Words>
  <Characters>51564</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cp:revision>
  <dcterms:created xsi:type="dcterms:W3CDTF">2022-03-11T00:09:00Z</dcterms:created>
  <dcterms:modified xsi:type="dcterms:W3CDTF">2022-03-11T00:09:00Z</dcterms:modified>
</cp:coreProperties>
</file>