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8C4A4B" w:rsidRDefault="009F09BC" w:rsidP="00855290">
      <w:pPr>
        <w:tabs>
          <w:tab w:val="left" w:pos="3465"/>
        </w:tabs>
        <w:spacing w:line="360" w:lineRule="auto"/>
        <w:jc w:val="both"/>
        <w:rPr>
          <w:rFonts w:ascii="Palatino Linotype" w:hAnsi="Palatino Linotype"/>
        </w:rPr>
      </w:pPr>
      <w:r w:rsidRPr="008C4A4B">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EA4AE8" w:rsidRPr="008C4A4B">
        <w:rPr>
          <w:rFonts w:ascii="Palatino Linotype" w:hAnsi="Palatino Linotype"/>
        </w:rPr>
        <w:t>nueve</w:t>
      </w:r>
      <w:r w:rsidR="006A04B6" w:rsidRPr="008C4A4B">
        <w:rPr>
          <w:rFonts w:ascii="Palatino Linotype" w:hAnsi="Palatino Linotype"/>
        </w:rPr>
        <w:t xml:space="preserve"> (</w:t>
      </w:r>
      <w:r w:rsidR="00E25F38" w:rsidRPr="008C4A4B">
        <w:rPr>
          <w:rFonts w:ascii="Palatino Linotype" w:hAnsi="Palatino Linotype"/>
        </w:rPr>
        <w:t>0</w:t>
      </w:r>
      <w:r w:rsidR="00EA4AE8" w:rsidRPr="008C4A4B">
        <w:rPr>
          <w:rFonts w:ascii="Palatino Linotype" w:hAnsi="Palatino Linotype"/>
        </w:rPr>
        <w:t>9</w:t>
      </w:r>
      <w:r w:rsidRPr="008C4A4B">
        <w:rPr>
          <w:rFonts w:ascii="Palatino Linotype" w:hAnsi="Palatino Linotype"/>
        </w:rPr>
        <w:t xml:space="preserve">) de </w:t>
      </w:r>
      <w:r w:rsidR="00E25F38" w:rsidRPr="008C4A4B">
        <w:rPr>
          <w:rFonts w:ascii="Palatino Linotype" w:hAnsi="Palatino Linotype"/>
        </w:rPr>
        <w:t>noviem</w:t>
      </w:r>
      <w:r w:rsidR="004155AD" w:rsidRPr="008C4A4B">
        <w:rPr>
          <w:rFonts w:ascii="Palatino Linotype" w:hAnsi="Palatino Linotype"/>
        </w:rPr>
        <w:t>bre</w:t>
      </w:r>
      <w:r w:rsidR="004525CB" w:rsidRPr="008C4A4B">
        <w:rPr>
          <w:rFonts w:ascii="Palatino Linotype" w:hAnsi="Palatino Linotype"/>
        </w:rPr>
        <w:t xml:space="preserve"> de dos mil veintidós</w:t>
      </w:r>
      <w:r w:rsidRPr="008C4A4B">
        <w:rPr>
          <w:rFonts w:ascii="Palatino Linotype" w:hAnsi="Palatino Linotype"/>
        </w:rPr>
        <w:t>.</w:t>
      </w:r>
    </w:p>
    <w:p w:rsidR="00A054B6" w:rsidRPr="008C4A4B" w:rsidRDefault="00A054B6" w:rsidP="00855290">
      <w:pPr>
        <w:tabs>
          <w:tab w:val="left" w:pos="3465"/>
        </w:tabs>
        <w:spacing w:line="360" w:lineRule="auto"/>
        <w:jc w:val="both"/>
        <w:rPr>
          <w:rFonts w:ascii="Palatino Linotype" w:hAnsi="Palatino Linotype"/>
        </w:rPr>
      </w:pPr>
    </w:p>
    <w:p w:rsidR="009F09BC" w:rsidRPr="008C4A4B" w:rsidRDefault="009F09BC" w:rsidP="00855290">
      <w:pPr>
        <w:spacing w:line="360" w:lineRule="auto"/>
        <w:jc w:val="both"/>
        <w:rPr>
          <w:rFonts w:ascii="Palatino Linotype" w:hAnsi="Palatino Linotype"/>
        </w:rPr>
      </w:pPr>
      <w:r w:rsidRPr="008C4A4B">
        <w:rPr>
          <w:rFonts w:ascii="Palatino Linotype" w:hAnsi="Palatino Linotype"/>
          <w:b/>
        </w:rPr>
        <w:t>VISTO</w:t>
      </w:r>
      <w:r w:rsidRPr="008C4A4B">
        <w:rPr>
          <w:rFonts w:ascii="Palatino Linotype" w:hAnsi="Palatino Linotype"/>
        </w:rPr>
        <w:t xml:space="preserve"> </w:t>
      </w:r>
      <w:r w:rsidR="008A699B" w:rsidRPr="008C4A4B">
        <w:rPr>
          <w:rFonts w:ascii="Palatino Linotype" w:hAnsi="Palatino Linotype"/>
        </w:rPr>
        <w:t>e</w:t>
      </w:r>
      <w:r w:rsidRPr="008C4A4B">
        <w:rPr>
          <w:rFonts w:ascii="Palatino Linotype" w:hAnsi="Palatino Linotype"/>
        </w:rPr>
        <w:t xml:space="preserve">l expediente electrónico formado con motivo del recurso de revisión </w:t>
      </w:r>
      <w:r w:rsidR="00E25F38" w:rsidRPr="008C4A4B">
        <w:rPr>
          <w:rFonts w:ascii="Palatino Linotype" w:hAnsi="Palatino Linotype"/>
          <w:b/>
        </w:rPr>
        <w:t>14093/INFOEM/IP/RR/2022</w:t>
      </w:r>
      <w:r w:rsidRPr="008C4A4B">
        <w:rPr>
          <w:rFonts w:ascii="Palatino Linotype" w:hAnsi="Palatino Linotype"/>
        </w:rPr>
        <w:t>,</w:t>
      </w:r>
      <w:r w:rsidRPr="008C4A4B">
        <w:rPr>
          <w:rFonts w:ascii="Palatino Linotype" w:hAnsi="Palatino Linotype" w:cs="Arial"/>
          <w:b/>
          <w:bCs/>
        </w:rPr>
        <w:t xml:space="preserve"> </w:t>
      </w:r>
      <w:r w:rsidRPr="008C4A4B">
        <w:rPr>
          <w:rFonts w:ascii="Palatino Linotype" w:hAnsi="Palatino Linotype"/>
        </w:rPr>
        <w:t xml:space="preserve">promovido por </w:t>
      </w:r>
      <w:r w:rsidR="00C82346">
        <w:rPr>
          <w:rFonts w:ascii="Palatino Linotype" w:hAnsi="Palatino Linotype"/>
          <w:b/>
        </w:rPr>
        <w:t xml:space="preserve">XXXX </w:t>
      </w:r>
      <w:proofErr w:type="spellStart"/>
      <w:r w:rsidR="00C82346">
        <w:rPr>
          <w:rFonts w:ascii="Palatino Linotype" w:hAnsi="Palatino Linotype"/>
          <w:b/>
        </w:rPr>
        <w:t>XXXX</w:t>
      </w:r>
      <w:proofErr w:type="spellEnd"/>
      <w:r w:rsidR="00C82346">
        <w:rPr>
          <w:rFonts w:ascii="Palatino Linotype" w:hAnsi="Palatino Linotype"/>
          <w:b/>
        </w:rPr>
        <w:t xml:space="preserve"> </w:t>
      </w:r>
      <w:proofErr w:type="spellStart"/>
      <w:r w:rsidR="00C82346">
        <w:rPr>
          <w:rFonts w:ascii="Palatino Linotype" w:hAnsi="Palatino Linotype"/>
          <w:b/>
        </w:rPr>
        <w:t>XXXX</w:t>
      </w:r>
      <w:proofErr w:type="spellEnd"/>
      <w:r w:rsidRPr="008C4A4B">
        <w:rPr>
          <w:rFonts w:ascii="Palatino Linotype" w:hAnsi="Palatino Linotype"/>
        </w:rPr>
        <w:t xml:space="preserve">, a quien en lo sucesivo se le identificará como </w:t>
      </w:r>
      <w:r w:rsidR="00E25F38" w:rsidRPr="008C4A4B">
        <w:rPr>
          <w:rFonts w:ascii="Palatino Linotype" w:hAnsi="Palatino Linotype"/>
          <w:b/>
        </w:rPr>
        <w:t>LA RECURRENTE</w:t>
      </w:r>
      <w:r w:rsidRPr="008C4A4B">
        <w:rPr>
          <w:rFonts w:ascii="Palatino Linotype" w:hAnsi="Palatino Linotype" w:cs="Arial"/>
        </w:rPr>
        <w:t xml:space="preserve">, en contra de la respuesta del </w:t>
      </w:r>
      <w:r w:rsidR="00E25F38" w:rsidRPr="008C4A4B">
        <w:rPr>
          <w:rFonts w:ascii="Palatino Linotype" w:hAnsi="Palatino Linotype" w:cs="Arial"/>
          <w:b/>
        </w:rPr>
        <w:t>Ayuntamiento de Nezahualcóyotl</w:t>
      </w:r>
      <w:r w:rsidRPr="008C4A4B">
        <w:rPr>
          <w:rFonts w:ascii="Palatino Linotype" w:hAnsi="Palatino Linotype" w:cs="Arial"/>
          <w:b/>
        </w:rPr>
        <w:t>,</w:t>
      </w:r>
      <w:r w:rsidRPr="008C4A4B">
        <w:rPr>
          <w:rFonts w:ascii="Palatino Linotype" w:hAnsi="Palatino Linotype"/>
          <w:b/>
        </w:rPr>
        <w:t xml:space="preserve"> </w:t>
      </w:r>
      <w:r w:rsidRPr="008C4A4B">
        <w:rPr>
          <w:rFonts w:ascii="Palatino Linotype" w:hAnsi="Palatino Linotype"/>
        </w:rPr>
        <w:t>en lo sucesivo el</w:t>
      </w:r>
      <w:r w:rsidRPr="008C4A4B">
        <w:rPr>
          <w:rFonts w:ascii="Palatino Linotype" w:hAnsi="Palatino Linotype"/>
          <w:b/>
        </w:rPr>
        <w:t xml:space="preserve"> SUJETO OBLIGADO</w:t>
      </w:r>
      <w:r w:rsidRPr="008C4A4B">
        <w:rPr>
          <w:rFonts w:ascii="Palatino Linotype" w:hAnsi="Palatino Linotype"/>
        </w:rPr>
        <w:t>, se procede a dictar la presente resolución, con base en los siguientes:</w:t>
      </w:r>
    </w:p>
    <w:p w:rsidR="007C3761" w:rsidRPr="008C4A4B" w:rsidRDefault="007C3761" w:rsidP="00855290">
      <w:pPr>
        <w:spacing w:line="360" w:lineRule="auto"/>
        <w:jc w:val="both"/>
        <w:rPr>
          <w:rFonts w:ascii="Palatino Linotype" w:hAnsi="Palatino Linotype"/>
          <w:b/>
        </w:rPr>
      </w:pPr>
    </w:p>
    <w:p w:rsidR="009F09BC" w:rsidRPr="008C4A4B" w:rsidRDefault="009F09BC" w:rsidP="00855290">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8C4A4B">
        <w:rPr>
          <w:rFonts w:ascii="Palatino Linotype" w:hAnsi="Palatino Linotype"/>
          <w:b/>
          <w:color w:val="000000" w:themeColor="text1"/>
          <w:sz w:val="24"/>
          <w:szCs w:val="24"/>
        </w:rPr>
        <w:t>ANTECEDENTES</w:t>
      </w:r>
      <w:bookmarkEnd w:id="0"/>
      <w:bookmarkEnd w:id="1"/>
      <w:bookmarkEnd w:id="2"/>
    </w:p>
    <w:p w:rsidR="007C3761" w:rsidRPr="008C4A4B" w:rsidRDefault="007C3761" w:rsidP="00855290">
      <w:pPr>
        <w:spacing w:line="360" w:lineRule="auto"/>
        <w:rPr>
          <w:rFonts w:ascii="Palatino Linotype" w:hAnsi="Palatino Linotype"/>
        </w:rPr>
      </w:pPr>
    </w:p>
    <w:p w:rsidR="009F09BC" w:rsidRPr="008C4A4B" w:rsidRDefault="009F09BC" w:rsidP="0036158F">
      <w:pPr>
        <w:pStyle w:val="Prrafodelista"/>
        <w:numPr>
          <w:ilvl w:val="0"/>
          <w:numId w:val="1"/>
        </w:numPr>
        <w:spacing w:line="360" w:lineRule="auto"/>
        <w:ind w:left="0" w:firstLine="0"/>
        <w:jc w:val="both"/>
        <w:rPr>
          <w:rFonts w:ascii="Palatino Linotype" w:eastAsia="Calibri" w:hAnsi="Palatino Linotype" w:cs="Arial"/>
          <w:lang w:val="es-ES"/>
        </w:rPr>
      </w:pPr>
      <w:r w:rsidRPr="008C4A4B">
        <w:rPr>
          <w:rFonts w:ascii="Palatino Linotype" w:eastAsia="Calibri" w:hAnsi="Palatino Linotype" w:cs="Arial"/>
          <w:lang w:val="es-ES"/>
        </w:rPr>
        <w:t xml:space="preserve">El día </w:t>
      </w:r>
      <w:r w:rsidR="00262238" w:rsidRPr="008C4A4B">
        <w:rPr>
          <w:rFonts w:ascii="Palatino Linotype" w:eastAsia="Calibri" w:hAnsi="Palatino Linotype" w:cs="Arial"/>
          <w:lang w:val="es-ES"/>
        </w:rPr>
        <w:t>un</w:t>
      </w:r>
      <w:r w:rsidR="00052640" w:rsidRPr="008C4A4B">
        <w:rPr>
          <w:rFonts w:ascii="Palatino Linotype" w:eastAsia="Calibri" w:hAnsi="Palatino Linotype" w:cs="Arial"/>
          <w:lang w:val="es-ES"/>
        </w:rPr>
        <w:t>o</w:t>
      </w:r>
      <w:r w:rsidRPr="008C4A4B">
        <w:rPr>
          <w:rFonts w:ascii="Palatino Linotype" w:eastAsia="Calibri" w:hAnsi="Palatino Linotype" w:cs="Arial"/>
          <w:lang w:val="es-ES"/>
        </w:rPr>
        <w:t xml:space="preserve"> (</w:t>
      </w:r>
      <w:r w:rsidR="00E25F38" w:rsidRPr="008C4A4B">
        <w:rPr>
          <w:rFonts w:ascii="Palatino Linotype" w:eastAsia="Calibri" w:hAnsi="Palatino Linotype" w:cs="Arial"/>
          <w:lang w:val="es-ES"/>
        </w:rPr>
        <w:t>0</w:t>
      </w:r>
      <w:r w:rsidR="00262238" w:rsidRPr="008C4A4B">
        <w:rPr>
          <w:rFonts w:ascii="Palatino Linotype" w:eastAsia="Calibri" w:hAnsi="Palatino Linotype" w:cs="Arial"/>
          <w:lang w:val="es-ES"/>
        </w:rPr>
        <w:t>1</w:t>
      </w:r>
      <w:r w:rsidRPr="008C4A4B">
        <w:rPr>
          <w:rFonts w:ascii="Palatino Linotype" w:eastAsia="Calibri" w:hAnsi="Palatino Linotype" w:cs="Arial"/>
          <w:lang w:val="es-ES"/>
        </w:rPr>
        <w:t xml:space="preserve">) de </w:t>
      </w:r>
      <w:r w:rsidR="00052640" w:rsidRPr="008C4A4B">
        <w:rPr>
          <w:rFonts w:ascii="Palatino Linotype" w:eastAsia="Calibri" w:hAnsi="Palatino Linotype" w:cs="Arial"/>
          <w:lang w:val="es-ES"/>
        </w:rPr>
        <w:t>agost</w:t>
      </w:r>
      <w:r w:rsidR="003B15A3" w:rsidRPr="008C4A4B">
        <w:rPr>
          <w:rFonts w:ascii="Palatino Linotype" w:eastAsia="Calibri" w:hAnsi="Palatino Linotype" w:cs="Arial"/>
          <w:lang w:val="es-ES"/>
        </w:rPr>
        <w:t>o</w:t>
      </w:r>
      <w:r w:rsidRPr="008C4A4B">
        <w:rPr>
          <w:rFonts w:ascii="Palatino Linotype" w:eastAsia="Calibri" w:hAnsi="Palatino Linotype" w:cs="Arial"/>
          <w:lang w:val="es-ES"/>
        </w:rPr>
        <w:t xml:space="preserve"> de dos mil </w:t>
      </w:r>
      <w:r w:rsidR="003B15A3" w:rsidRPr="008C4A4B">
        <w:rPr>
          <w:rFonts w:ascii="Palatino Linotype" w:eastAsia="Calibri" w:hAnsi="Palatino Linotype" w:cs="Arial"/>
          <w:lang w:val="es-ES"/>
        </w:rPr>
        <w:t>veintidós</w:t>
      </w:r>
      <w:r w:rsidRPr="008C4A4B">
        <w:rPr>
          <w:rFonts w:ascii="Palatino Linotype" w:hAnsi="Palatino Linotype"/>
          <w:b/>
        </w:rPr>
        <w:t xml:space="preserve">, </w:t>
      </w:r>
      <w:r w:rsidRPr="008C4A4B">
        <w:rPr>
          <w:rFonts w:ascii="Palatino Linotype" w:eastAsia="Calibri" w:hAnsi="Palatino Linotype" w:cs="Arial"/>
          <w:lang w:val="es-ES"/>
        </w:rPr>
        <w:t xml:space="preserve">se presentó ante el </w:t>
      </w:r>
      <w:r w:rsidRPr="008C4A4B">
        <w:rPr>
          <w:rFonts w:ascii="Palatino Linotype" w:eastAsia="Calibri" w:hAnsi="Palatino Linotype" w:cs="Arial"/>
          <w:b/>
          <w:lang w:val="es-ES"/>
        </w:rPr>
        <w:t>SUJETO OBLIGADO</w:t>
      </w:r>
      <w:r w:rsidRPr="008C4A4B">
        <w:rPr>
          <w:rFonts w:ascii="Palatino Linotype" w:eastAsia="Calibri" w:hAnsi="Palatino Linotype" w:cs="Arial"/>
        </w:rPr>
        <w:t xml:space="preserve"> vía </w:t>
      </w:r>
      <w:r w:rsidR="008A699B" w:rsidRPr="008C4A4B">
        <w:rPr>
          <w:rFonts w:ascii="Palatino Linotype" w:eastAsia="Calibri" w:hAnsi="Palatino Linotype" w:cs="Arial"/>
          <w:lang w:val="es-ES"/>
        </w:rPr>
        <w:t>SAIMEX, la solicitud</w:t>
      </w:r>
      <w:r w:rsidRPr="008C4A4B">
        <w:rPr>
          <w:rFonts w:ascii="Palatino Linotype" w:eastAsia="Calibri" w:hAnsi="Palatino Linotype" w:cs="Arial"/>
          <w:lang w:val="es-ES"/>
        </w:rPr>
        <w:t xml:space="preserve"> de información pública</w:t>
      </w:r>
      <w:r w:rsidR="008A699B" w:rsidRPr="008C4A4B">
        <w:rPr>
          <w:rFonts w:ascii="Palatino Linotype" w:eastAsia="Calibri" w:hAnsi="Palatino Linotype" w:cs="Arial"/>
          <w:lang w:val="es-ES"/>
        </w:rPr>
        <w:t xml:space="preserve"> registrada</w:t>
      </w:r>
      <w:r w:rsidRPr="008C4A4B">
        <w:rPr>
          <w:rFonts w:ascii="Palatino Linotype" w:eastAsia="Calibri" w:hAnsi="Palatino Linotype" w:cs="Arial"/>
          <w:lang w:val="es-ES"/>
        </w:rPr>
        <w:t xml:space="preserve"> con </w:t>
      </w:r>
      <w:r w:rsidR="008A699B" w:rsidRPr="008C4A4B">
        <w:rPr>
          <w:rFonts w:ascii="Palatino Linotype" w:eastAsia="Calibri" w:hAnsi="Palatino Linotype" w:cs="Arial"/>
          <w:lang w:val="es-ES"/>
        </w:rPr>
        <w:t xml:space="preserve">el </w:t>
      </w:r>
      <w:r w:rsidRPr="008C4A4B">
        <w:rPr>
          <w:rFonts w:ascii="Palatino Linotype" w:eastAsia="Calibri" w:hAnsi="Palatino Linotype" w:cs="Arial"/>
          <w:lang w:val="es-ES"/>
        </w:rPr>
        <w:t>número</w:t>
      </w:r>
      <w:r w:rsidRPr="008C4A4B">
        <w:rPr>
          <w:rFonts w:ascii="Palatino Linotype" w:hAnsi="Palatino Linotype"/>
          <w:b/>
          <w:bCs/>
          <w:color w:val="000000" w:themeColor="text1"/>
        </w:rPr>
        <w:t xml:space="preserve"> </w:t>
      </w:r>
      <w:r w:rsidR="00E25F38" w:rsidRPr="008C4A4B">
        <w:rPr>
          <w:rFonts w:ascii="Palatino Linotype" w:hAnsi="Palatino Linotype"/>
          <w:b/>
          <w:bCs/>
          <w:color w:val="000000" w:themeColor="text1"/>
        </w:rPr>
        <w:t>00397/NEZA/IP/2022</w:t>
      </w:r>
      <w:r w:rsidRPr="008C4A4B">
        <w:rPr>
          <w:rFonts w:ascii="Palatino Linotype" w:hAnsi="Palatino Linotype"/>
          <w:b/>
          <w:bCs/>
          <w:color w:val="000000" w:themeColor="text1"/>
        </w:rPr>
        <w:t xml:space="preserve">; </w:t>
      </w:r>
      <w:r w:rsidRPr="008C4A4B">
        <w:rPr>
          <w:rFonts w:ascii="Palatino Linotype" w:eastAsia="Calibri" w:hAnsi="Palatino Linotype" w:cs="Arial"/>
          <w:lang w:val="es-ES"/>
        </w:rPr>
        <w:t>mediante la</w:t>
      </w:r>
      <w:r w:rsidR="00935445" w:rsidRPr="008C4A4B">
        <w:rPr>
          <w:rFonts w:ascii="Palatino Linotype" w:eastAsia="Calibri" w:hAnsi="Palatino Linotype" w:cs="Arial"/>
          <w:lang w:val="es-ES"/>
        </w:rPr>
        <w:t xml:space="preserve"> cual</w:t>
      </w:r>
      <w:r w:rsidRPr="008C4A4B">
        <w:rPr>
          <w:rFonts w:ascii="Palatino Linotype" w:eastAsia="Calibri" w:hAnsi="Palatino Linotype" w:cs="Arial"/>
          <w:lang w:val="es-ES"/>
        </w:rPr>
        <w:t xml:space="preserve"> se solicitó la siguiente información:</w:t>
      </w:r>
    </w:p>
    <w:p w:rsidR="008A699B" w:rsidRPr="008C4A4B" w:rsidRDefault="008A699B" w:rsidP="00855290">
      <w:pPr>
        <w:pStyle w:val="Prrafodelista"/>
        <w:spacing w:line="360" w:lineRule="auto"/>
        <w:ind w:left="0"/>
        <w:jc w:val="both"/>
        <w:rPr>
          <w:rFonts w:ascii="Palatino Linotype" w:eastAsia="Calibri" w:hAnsi="Palatino Linotype" w:cs="Arial"/>
          <w:lang w:val="es-ES"/>
        </w:rPr>
      </w:pPr>
    </w:p>
    <w:p w:rsidR="009F09BC" w:rsidRPr="008C4A4B" w:rsidRDefault="008A699B" w:rsidP="00855290">
      <w:pPr>
        <w:pStyle w:val="Prrafodelista"/>
        <w:spacing w:line="360" w:lineRule="auto"/>
        <w:ind w:left="426" w:right="474"/>
        <w:jc w:val="both"/>
        <w:rPr>
          <w:rFonts w:ascii="Palatino Linotype" w:hAnsi="Palatino Linotype"/>
          <w:i/>
        </w:rPr>
      </w:pPr>
      <w:r w:rsidRPr="008C4A4B">
        <w:rPr>
          <w:rFonts w:ascii="Palatino Linotype" w:hAnsi="Palatino Linotype"/>
          <w:i/>
        </w:rPr>
        <w:t>“</w:t>
      </w:r>
      <w:r w:rsidR="00E25F38" w:rsidRPr="008C4A4B">
        <w:rPr>
          <w:rFonts w:ascii="Palatino Linotype" w:hAnsi="Palatino Linotype"/>
          <w:i/>
        </w:rPr>
        <w:t xml:space="preserve">solicito que me informen bajo que ordenamiento legal, tienen el parámetro de saber cuantos sellos de suspensión de obra colocar en un inmueble que no se cuenta con licencia de construcción. es decir cual es su referencia para colocar uno , dos o tres sellos en un inmueble. tiene algún protocolo en relación al tamaño, color o ubicación del inmueble ? en relación al articulo 96 fracción XI del bando municipal de nezahualcoyotl el cual en su parte conducente dice " El costo del retiro de los sellos una vez regularizada la construcción " en la practica como lo llevan acabo cobran </w:t>
      </w:r>
      <w:r w:rsidR="00E25F38" w:rsidRPr="008C4A4B">
        <w:rPr>
          <w:rFonts w:ascii="Palatino Linotype" w:hAnsi="Palatino Linotype"/>
          <w:i/>
        </w:rPr>
        <w:lastRenderedPageBreak/>
        <w:t>un solo costo por el retiro de los sellos o cobran por cada uno de los sellos colocados y favor de informarme muy independiente cual sea su respuesta, bajo que fundamento legal lo hacen ?</w:t>
      </w:r>
      <w:r w:rsidRPr="008C4A4B">
        <w:rPr>
          <w:rFonts w:ascii="Palatino Linotype" w:hAnsi="Palatino Linotype"/>
          <w:i/>
        </w:rPr>
        <w:t>”</w:t>
      </w:r>
    </w:p>
    <w:p w:rsidR="00052640" w:rsidRPr="008C4A4B" w:rsidRDefault="00052640" w:rsidP="00855290">
      <w:pPr>
        <w:pStyle w:val="Prrafodelista"/>
        <w:spacing w:line="360" w:lineRule="auto"/>
        <w:ind w:left="426" w:right="474"/>
        <w:jc w:val="both"/>
        <w:rPr>
          <w:rFonts w:ascii="Palatino Linotype" w:hAnsi="Palatino Linotype"/>
          <w:i/>
        </w:rPr>
      </w:pPr>
    </w:p>
    <w:p w:rsidR="009F09BC" w:rsidRPr="008C4A4B" w:rsidRDefault="009F09BC" w:rsidP="0036158F">
      <w:pPr>
        <w:pStyle w:val="Prrafodelista"/>
        <w:numPr>
          <w:ilvl w:val="0"/>
          <w:numId w:val="2"/>
        </w:numPr>
        <w:spacing w:line="360" w:lineRule="auto"/>
        <w:ind w:left="567" w:right="34" w:hanging="283"/>
        <w:jc w:val="both"/>
        <w:rPr>
          <w:rFonts w:ascii="Palatino Linotype" w:hAnsi="Palatino Linotype"/>
        </w:rPr>
      </w:pPr>
      <w:r w:rsidRPr="008C4A4B">
        <w:rPr>
          <w:rFonts w:ascii="Palatino Linotype" w:eastAsia="Times New Roman" w:hAnsi="Palatino Linotype" w:cs="Arial"/>
          <w:lang w:val="es-ES"/>
        </w:rPr>
        <w:t>Se eligió como modalidad de entrega de la información</w:t>
      </w:r>
      <w:r w:rsidRPr="008C4A4B">
        <w:rPr>
          <w:rFonts w:ascii="Palatino Linotype" w:hAnsi="Palatino Linotype"/>
        </w:rPr>
        <w:t xml:space="preserve">: A través del </w:t>
      </w:r>
      <w:r w:rsidRPr="008C4A4B">
        <w:rPr>
          <w:rFonts w:ascii="Palatino Linotype" w:hAnsi="Palatino Linotype"/>
          <w:b/>
        </w:rPr>
        <w:t>SAIMEX</w:t>
      </w:r>
    </w:p>
    <w:p w:rsidR="004155AD" w:rsidRPr="008C4A4B" w:rsidRDefault="004155AD" w:rsidP="004155AD">
      <w:pPr>
        <w:pStyle w:val="Prrafodelista"/>
        <w:spacing w:line="360" w:lineRule="auto"/>
        <w:ind w:left="709" w:right="34"/>
        <w:jc w:val="both"/>
        <w:rPr>
          <w:rFonts w:ascii="Palatino Linotype" w:hAnsi="Palatino Linotype"/>
        </w:rPr>
      </w:pPr>
    </w:p>
    <w:p w:rsidR="00052640" w:rsidRPr="008C4A4B" w:rsidRDefault="004525CB" w:rsidP="0036158F">
      <w:pPr>
        <w:pStyle w:val="Prrafodelista"/>
        <w:numPr>
          <w:ilvl w:val="0"/>
          <w:numId w:val="1"/>
        </w:numPr>
        <w:spacing w:line="360" w:lineRule="auto"/>
        <w:ind w:left="0" w:firstLine="0"/>
        <w:jc w:val="both"/>
        <w:rPr>
          <w:rFonts w:ascii="Palatino Linotype" w:hAnsi="Palatino Linotype" w:cs="Arial"/>
          <w:i/>
          <w:color w:val="000000" w:themeColor="text1"/>
        </w:rPr>
      </w:pPr>
      <w:r w:rsidRPr="008C4A4B">
        <w:rPr>
          <w:rFonts w:ascii="Palatino Linotype" w:hAnsi="Palatino Linotype" w:cs="Arial"/>
          <w:color w:val="000000" w:themeColor="text1"/>
        </w:rPr>
        <w:t xml:space="preserve">El </w:t>
      </w:r>
      <w:r w:rsidR="00052640" w:rsidRPr="008C4A4B">
        <w:rPr>
          <w:rFonts w:ascii="Palatino Linotype" w:hAnsi="Palatino Linotype" w:cs="Arial"/>
          <w:color w:val="000000" w:themeColor="text1"/>
        </w:rPr>
        <w:t xml:space="preserve">día </w:t>
      </w:r>
      <w:r w:rsidR="00E25F38" w:rsidRPr="008C4A4B">
        <w:rPr>
          <w:rFonts w:ascii="Palatino Linotype" w:hAnsi="Palatino Linotype" w:cs="Arial"/>
          <w:color w:val="000000" w:themeColor="text1"/>
        </w:rPr>
        <w:t>quin</w:t>
      </w:r>
      <w:r w:rsidR="00262238" w:rsidRPr="008C4A4B">
        <w:rPr>
          <w:rFonts w:ascii="Palatino Linotype" w:hAnsi="Palatino Linotype" w:cs="Arial"/>
          <w:color w:val="000000" w:themeColor="text1"/>
        </w:rPr>
        <w:t>ce</w:t>
      </w:r>
      <w:r w:rsidR="009F09BC" w:rsidRPr="008C4A4B">
        <w:rPr>
          <w:rFonts w:ascii="Palatino Linotype" w:hAnsi="Palatino Linotype" w:cs="Arial"/>
          <w:color w:val="000000" w:themeColor="text1"/>
        </w:rPr>
        <w:t xml:space="preserve"> (</w:t>
      </w:r>
      <w:r w:rsidR="00262238" w:rsidRPr="008C4A4B">
        <w:rPr>
          <w:rFonts w:ascii="Palatino Linotype" w:hAnsi="Palatino Linotype" w:cs="Arial"/>
          <w:color w:val="000000" w:themeColor="text1"/>
        </w:rPr>
        <w:t>1</w:t>
      </w:r>
      <w:r w:rsidR="00E25F38" w:rsidRPr="008C4A4B">
        <w:rPr>
          <w:rFonts w:ascii="Palatino Linotype" w:hAnsi="Palatino Linotype" w:cs="Arial"/>
          <w:color w:val="000000" w:themeColor="text1"/>
        </w:rPr>
        <w:t>5</w:t>
      </w:r>
      <w:r w:rsidR="009F09BC" w:rsidRPr="008C4A4B">
        <w:rPr>
          <w:rFonts w:ascii="Palatino Linotype" w:hAnsi="Palatino Linotype" w:cs="Arial"/>
          <w:color w:val="000000" w:themeColor="text1"/>
        </w:rPr>
        <w:t xml:space="preserve">) </w:t>
      </w:r>
      <w:r w:rsidR="00492B32" w:rsidRPr="008C4A4B">
        <w:rPr>
          <w:rFonts w:ascii="Palatino Linotype" w:hAnsi="Palatino Linotype" w:cs="Arial"/>
          <w:color w:val="000000" w:themeColor="text1"/>
        </w:rPr>
        <w:t xml:space="preserve">de </w:t>
      </w:r>
      <w:r w:rsidR="00E25F38" w:rsidRPr="008C4A4B">
        <w:rPr>
          <w:rFonts w:ascii="Palatino Linotype" w:hAnsi="Palatino Linotype" w:cs="Arial"/>
          <w:color w:val="000000" w:themeColor="text1"/>
        </w:rPr>
        <w:t>agosto</w:t>
      </w:r>
      <w:r w:rsidR="00492B32" w:rsidRPr="008C4A4B">
        <w:rPr>
          <w:rFonts w:ascii="Palatino Linotype" w:hAnsi="Palatino Linotype" w:cs="Arial"/>
          <w:color w:val="000000" w:themeColor="text1"/>
        </w:rPr>
        <w:t xml:space="preserve"> </w:t>
      </w:r>
      <w:r w:rsidR="005504FC" w:rsidRPr="008C4A4B">
        <w:rPr>
          <w:rFonts w:ascii="Palatino Linotype" w:hAnsi="Palatino Linotype" w:cs="Arial"/>
          <w:color w:val="000000" w:themeColor="text1"/>
        </w:rPr>
        <w:t>de</w:t>
      </w:r>
      <w:r w:rsidR="00492B32" w:rsidRPr="008C4A4B">
        <w:rPr>
          <w:rFonts w:ascii="Palatino Linotype" w:hAnsi="Palatino Linotype" w:cs="Arial"/>
          <w:color w:val="000000" w:themeColor="text1"/>
        </w:rPr>
        <w:t xml:space="preserve"> dos mil veintidós</w:t>
      </w:r>
      <w:r w:rsidR="009F09BC" w:rsidRPr="008C4A4B">
        <w:rPr>
          <w:rFonts w:ascii="Palatino Linotype" w:hAnsi="Palatino Linotype" w:cs="Arial"/>
          <w:color w:val="000000" w:themeColor="text1"/>
        </w:rPr>
        <w:t xml:space="preserve">, el </w:t>
      </w:r>
      <w:r w:rsidR="009F09BC" w:rsidRPr="008C4A4B">
        <w:rPr>
          <w:rFonts w:ascii="Palatino Linotype" w:hAnsi="Palatino Linotype" w:cs="Arial"/>
          <w:b/>
          <w:color w:val="000000" w:themeColor="text1"/>
        </w:rPr>
        <w:t>SUJETO OBLIGADO,</w:t>
      </w:r>
      <w:r w:rsidR="009F09BC" w:rsidRPr="008C4A4B">
        <w:rPr>
          <w:rFonts w:ascii="Palatino Linotype" w:hAnsi="Palatino Linotype" w:cs="Arial"/>
          <w:color w:val="000000" w:themeColor="text1"/>
        </w:rPr>
        <w:t xml:space="preserve"> dio respuesta </w:t>
      </w:r>
      <w:r w:rsidR="005504FC" w:rsidRPr="008C4A4B">
        <w:rPr>
          <w:rFonts w:ascii="Palatino Linotype" w:hAnsi="Palatino Linotype" w:cs="Arial"/>
          <w:color w:val="000000" w:themeColor="text1"/>
        </w:rPr>
        <w:t>a través de</w:t>
      </w:r>
      <w:r w:rsidR="00052640" w:rsidRPr="008C4A4B">
        <w:rPr>
          <w:rFonts w:ascii="Palatino Linotype" w:hAnsi="Palatino Linotype" w:cs="Arial"/>
          <w:color w:val="000000" w:themeColor="text1"/>
        </w:rPr>
        <w:t xml:space="preserve">l </w:t>
      </w:r>
      <w:r w:rsidR="00E25F38" w:rsidRPr="008C4A4B">
        <w:rPr>
          <w:rFonts w:ascii="Palatino Linotype" w:hAnsi="Palatino Linotype" w:cs="Arial"/>
          <w:color w:val="000000" w:themeColor="text1"/>
        </w:rPr>
        <w:t xml:space="preserve">archivo denominado </w:t>
      </w:r>
      <w:r w:rsidR="00E25F38" w:rsidRPr="008C4A4B">
        <w:rPr>
          <w:rFonts w:ascii="Palatino Linotype" w:hAnsi="Palatino Linotype" w:cs="Arial"/>
          <w:b/>
          <w:color w:val="000000" w:themeColor="text1"/>
        </w:rPr>
        <w:t xml:space="preserve">CONTESTACION 397.pdf, </w:t>
      </w:r>
      <w:r w:rsidR="00E25F38" w:rsidRPr="008C4A4B">
        <w:rPr>
          <w:rFonts w:ascii="Palatino Linotype" w:hAnsi="Palatino Linotype" w:cs="Arial"/>
          <w:color w:val="000000" w:themeColor="text1"/>
        </w:rPr>
        <w:t>que entre otros documentos contiene los siguientes</w:t>
      </w:r>
      <w:r w:rsidR="00052640" w:rsidRPr="008C4A4B">
        <w:rPr>
          <w:rFonts w:ascii="Palatino Linotype" w:hAnsi="Palatino Linotype" w:cs="Arial"/>
          <w:color w:val="000000" w:themeColor="text1"/>
        </w:rPr>
        <w:t>:</w:t>
      </w:r>
    </w:p>
    <w:p w:rsidR="00E25F38" w:rsidRPr="008C4A4B" w:rsidRDefault="00E25F38" w:rsidP="00466256">
      <w:pPr>
        <w:pStyle w:val="Prrafodelista"/>
        <w:spacing w:line="360" w:lineRule="auto"/>
        <w:ind w:left="0"/>
        <w:jc w:val="center"/>
        <w:rPr>
          <w:rFonts w:ascii="Palatino Linotype" w:hAnsi="Palatino Linotype" w:cs="Arial"/>
          <w:i/>
          <w:color w:val="000000" w:themeColor="text1"/>
        </w:rPr>
      </w:pPr>
      <w:r w:rsidRPr="008C4A4B">
        <w:rPr>
          <w:rFonts w:ascii="Palatino Linotype" w:hAnsi="Palatino Linotype" w:cs="Arial"/>
          <w:i/>
          <w:noProof/>
          <w:color w:val="000000" w:themeColor="text1"/>
          <w:lang w:val="es-MX" w:eastAsia="es-MX"/>
        </w:rPr>
        <w:drawing>
          <wp:inline distT="0" distB="0" distL="0" distR="0">
            <wp:extent cx="5029200" cy="4343400"/>
            <wp:effectExtent l="19050" t="19050" r="19050"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0" cy="4343400"/>
                    </a:xfrm>
                    <a:prstGeom prst="rect">
                      <a:avLst/>
                    </a:prstGeom>
                    <a:noFill/>
                    <a:ln>
                      <a:solidFill>
                        <a:schemeClr val="tx1"/>
                      </a:solidFill>
                    </a:ln>
                  </pic:spPr>
                </pic:pic>
              </a:graphicData>
            </a:graphic>
          </wp:inline>
        </w:drawing>
      </w:r>
    </w:p>
    <w:p w:rsidR="00052640" w:rsidRPr="008C4A4B" w:rsidRDefault="00E25F38" w:rsidP="00052640">
      <w:pPr>
        <w:pStyle w:val="Prrafodelista"/>
        <w:spacing w:line="360" w:lineRule="auto"/>
        <w:ind w:left="0"/>
        <w:jc w:val="center"/>
        <w:rPr>
          <w:rFonts w:ascii="Palatino Linotype" w:hAnsi="Palatino Linotype" w:cs="Arial"/>
          <w:i/>
          <w:color w:val="000000" w:themeColor="text1"/>
        </w:rPr>
      </w:pPr>
      <w:r w:rsidRPr="008C4A4B">
        <w:rPr>
          <w:rFonts w:ascii="Palatino Linotype" w:hAnsi="Palatino Linotype" w:cs="Arial"/>
          <w:i/>
          <w:noProof/>
          <w:color w:val="000000" w:themeColor="text1"/>
          <w:lang w:val="es-MX" w:eastAsia="es-MX"/>
        </w:rPr>
        <w:lastRenderedPageBreak/>
        <w:drawing>
          <wp:inline distT="0" distB="0" distL="0" distR="0">
            <wp:extent cx="5124450" cy="4076700"/>
            <wp:effectExtent l="19050" t="19050" r="19050" b="190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24450" cy="4076700"/>
                    </a:xfrm>
                    <a:prstGeom prst="rect">
                      <a:avLst/>
                    </a:prstGeom>
                    <a:noFill/>
                    <a:ln>
                      <a:solidFill>
                        <a:schemeClr val="tx1"/>
                      </a:solidFill>
                    </a:ln>
                  </pic:spPr>
                </pic:pic>
              </a:graphicData>
            </a:graphic>
          </wp:inline>
        </w:drawing>
      </w:r>
    </w:p>
    <w:p w:rsidR="001A1658" w:rsidRPr="008C4A4B" w:rsidRDefault="001A1658" w:rsidP="001A1658">
      <w:pPr>
        <w:pStyle w:val="Prrafodelista"/>
        <w:tabs>
          <w:tab w:val="left" w:pos="0"/>
        </w:tabs>
        <w:spacing w:line="360" w:lineRule="auto"/>
        <w:ind w:left="0" w:right="49"/>
        <w:jc w:val="both"/>
        <w:rPr>
          <w:rFonts w:ascii="Palatino Linotype" w:hAnsi="Palatino Linotype" w:cs="Arial"/>
          <w:i/>
          <w:color w:val="000000" w:themeColor="text1"/>
          <w:szCs w:val="16"/>
        </w:rPr>
      </w:pPr>
    </w:p>
    <w:p w:rsidR="009F09BC" w:rsidRPr="008C4A4B" w:rsidRDefault="009F09BC" w:rsidP="0036158F">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8C4A4B">
        <w:rPr>
          <w:rFonts w:ascii="Palatino Linotype" w:eastAsia="Times New Roman" w:hAnsi="Palatino Linotype" w:cs="Arial"/>
          <w:color w:val="000000" w:themeColor="text1"/>
          <w:lang w:val="es-ES"/>
        </w:rPr>
        <w:t>E</w:t>
      </w:r>
      <w:r w:rsidR="002C4997" w:rsidRPr="008C4A4B">
        <w:rPr>
          <w:rFonts w:ascii="Palatino Linotype" w:eastAsia="Times New Roman" w:hAnsi="Palatino Linotype" w:cs="Arial"/>
          <w:color w:val="000000" w:themeColor="text1"/>
          <w:lang w:val="es-ES"/>
        </w:rPr>
        <w:t xml:space="preserve">l </w:t>
      </w:r>
      <w:r w:rsidR="00B055B6" w:rsidRPr="008C4A4B">
        <w:rPr>
          <w:rFonts w:ascii="Palatino Linotype" w:eastAsia="Times New Roman" w:hAnsi="Palatino Linotype" w:cs="Arial"/>
          <w:color w:val="000000" w:themeColor="text1"/>
          <w:lang w:val="es-ES"/>
        </w:rPr>
        <w:t xml:space="preserve">treinta y uno </w:t>
      </w:r>
      <w:r w:rsidR="00C23EB6" w:rsidRPr="008C4A4B">
        <w:rPr>
          <w:rFonts w:ascii="Palatino Linotype" w:eastAsia="Times New Roman" w:hAnsi="Palatino Linotype" w:cs="Arial"/>
          <w:color w:val="000000" w:themeColor="text1"/>
          <w:lang w:val="es-ES"/>
        </w:rPr>
        <w:t>(</w:t>
      </w:r>
      <w:r w:rsidR="00B055B6" w:rsidRPr="008C4A4B">
        <w:rPr>
          <w:rFonts w:ascii="Palatino Linotype" w:eastAsia="Times New Roman" w:hAnsi="Palatino Linotype" w:cs="Arial"/>
          <w:color w:val="000000" w:themeColor="text1"/>
          <w:lang w:val="es-ES"/>
        </w:rPr>
        <w:t>31</w:t>
      </w:r>
      <w:r w:rsidR="00C23EB6" w:rsidRPr="008C4A4B">
        <w:rPr>
          <w:rFonts w:ascii="Palatino Linotype" w:eastAsia="Times New Roman" w:hAnsi="Palatino Linotype" w:cs="Arial"/>
          <w:color w:val="000000" w:themeColor="text1"/>
          <w:lang w:val="es-ES"/>
        </w:rPr>
        <w:t>)</w:t>
      </w:r>
      <w:r w:rsidRPr="008C4A4B">
        <w:rPr>
          <w:rFonts w:ascii="Palatino Linotype" w:eastAsia="Times New Roman" w:hAnsi="Palatino Linotype" w:cs="Arial"/>
          <w:color w:val="000000" w:themeColor="text1"/>
          <w:lang w:val="es-ES"/>
        </w:rPr>
        <w:t xml:space="preserve"> de </w:t>
      </w:r>
      <w:r w:rsidR="00B055B6" w:rsidRPr="008C4A4B">
        <w:rPr>
          <w:rFonts w:ascii="Palatino Linotype" w:eastAsia="Times New Roman" w:hAnsi="Palatino Linotype" w:cs="Arial"/>
          <w:color w:val="000000" w:themeColor="text1"/>
          <w:lang w:val="es-ES"/>
        </w:rPr>
        <w:t>agosto</w:t>
      </w:r>
      <w:r w:rsidRPr="008C4A4B">
        <w:rPr>
          <w:rFonts w:ascii="Palatino Linotype" w:eastAsia="Times New Roman" w:hAnsi="Palatino Linotype" w:cs="Arial"/>
          <w:color w:val="000000" w:themeColor="text1"/>
          <w:lang w:val="es-ES"/>
        </w:rPr>
        <w:t xml:space="preserve"> de </w:t>
      </w:r>
      <w:r w:rsidR="007C3761" w:rsidRPr="008C4A4B">
        <w:rPr>
          <w:rFonts w:ascii="Palatino Linotype" w:eastAsia="Times New Roman" w:hAnsi="Palatino Linotype" w:cs="Arial"/>
          <w:color w:val="000000" w:themeColor="text1"/>
          <w:lang w:val="es-ES"/>
        </w:rPr>
        <w:t>dos mil veintidós</w:t>
      </w:r>
      <w:r w:rsidRPr="008C4A4B">
        <w:rPr>
          <w:rFonts w:ascii="Palatino Linotype" w:eastAsia="Times New Roman" w:hAnsi="Palatino Linotype" w:cs="Arial"/>
          <w:color w:val="000000" w:themeColor="text1"/>
          <w:lang w:val="es-ES"/>
        </w:rPr>
        <w:t xml:space="preserve">, </w:t>
      </w:r>
      <w:r w:rsidR="00BD4A6F" w:rsidRPr="008C4A4B">
        <w:rPr>
          <w:rFonts w:ascii="Palatino Linotype" w:eastAsia="Times New Roman" w:hAnsi="Palatino Linotype" w:cs="Arial"/>
          <w:color w:val="000000" w:themeColor="text1"/>
          <w:lang w:val="es-ES"/>
        </w:rPr>
        <w:t>el particular</w:t>
      </w:r>
      <w:r w:rsidR="00935445" w:rsidRPr="008C4A4B">
        <w:rPr>
          <w:rFonts w:ascii="Palatino Linotype" w:eastAsia="Times New Roman" w:hAnsi="Palatino Linotype" w:cs="Arial"/>
          <w:color w:val="000000" w:themeColor="text1"/>
          <w:lang w:val="es-ES"/>
        </w:rPr>
        <w:t xml:space="preserve"> </w:t>
      </w:r>
      <w:r w:rsidRPr="008C4A4B">
        <w:rPr>
          <w:rFonts w:ascii="Palatino Linotype" w:eastAsia="Times New Roman" w:hAnsi="Palatino Linotype" w:cs="Arial"/>
          <w:color w:val="000000" w:themeColor="text1"/>
          <w:lang w:val="es-ES"/>
        </w:rPr>
        <w:t xml:space="preserve">interpuso </w:t>
      </w:r>
      <w:r w:rsidR="002C4997" w:rsidRPr="008C4A4B">
        <w:rPr>
          <w:rFonts w:ascii="Palatino Linotype" w:eastAsia="Times New Roman" w:hAnsi="Palatino Linotype" w:cs="Arial"/>
          <w:color w:val="000000" w:themeColor="text1"/>
          <w:lang w:val="es-ES"/>
        </w:rPr>
        <w:t>e</w:t>
      </w:r>
      <w:r w:rsidRPr="008C4A4B">
        <w:rPr>
          <w:rFonts w:ascii="Palatino Linotype" w:eastAsia="Times New Roman" w:hAnsi="Palatino Linotype" w:cs="Arial"/>
          <w:color w:val="000000" w:themeColor="text1"/>
          <w:lang w:val="es-ES"/>
        </w:rPr>
        <w:t xml:space="preserve">l recurso de revisión en contra de la respuesta, </w:t>
      </w:r>
      <w:r w:rsidR="00306BC0" w:rsidRPr="008C4A4B">
        <w:rPr>
          <w:rFonts w:ascii="Palatino Linotype" w:eastAsia="Times New Roman" w:hAnsi="Palatino Linotype" w:cs="Arial"/>
          <w:color w:val="000000" w:themeColor="text1"/>
          <w:lang w:val="es-ES"/>
        </w:rPr>
        <w:t>con</w:t>
      </w:r>
      <w:r w:rsidRPr="008C4A4B">
        <w:rPr>
          <w:rFonts w:ascii="Palatino Linotype" w:eastAsia="Times New Roman" w:hAnsi="Palatino Linotype" w:cs="Arial"/>
          <w:color w:val="000000" w:themeColor="text1"/>
          <w:lang w:val="es-ES"/>
        </w:rPr>
        <w:t xml:space="preserve"> l</w:t>
      </w:r>
      <w:r w:rsidR="002C4997" w:rsidRPr="008C4A4B">
        <w:rPr>
          <w:rFonts w:ascii="Palatino Linotype" w:eastAsia="Times New Roman" w:hAnsi="Palatino Linotype" w:cs="Arial"/>
          <w:color w:val="000000" w:themeColor="text1"/>
          <w:lang w:val="es-ES"/>
        </w:rPr>
        <w:t>a</w:t>
      </w:r>
      <w:r w:rsidRPr="008C4A4B">
        <w:rPr>
          <w:rFonts w:ascii="Palatino Linotype" w:eastAsia="Times New Roman" w:hAnsi="Palatino Linotype" w:cs="Arial"/>
          <w:color w:val="000000" w:themeColor="text1"/>
          <w:lang w:val="es-ES"/>
        </w:rPr>
        <w:t xml:space="preserve">s </w:t>
      </w:r>
      <w:r w:rsidR="002C4997" w:rsidRPr="008C4A4B">
        <w:rPr>
          <w:rFonts w:ascii="Palatino Linotype" w:eastAsia="Times New Roman" w:hAnsi="Palatino Linotype" w:cs="Arial"/>
          <w:color w:val="000000" w:themeColor="text1"/>
          <w:lang w:val="es-ES"/>
        </w:rPr>
        <w:t>siguientes</w:t>
      </w:r>
      <w:r w:rsidRPr="008C4A4B">
        <w:rPr>
          <w:rFonts w:ascii="Palatino Linotype" w:eastAsia="Times New Roman" w:hAnsi="Palatino Linotype" w:cs="Arial"/>
          <w:color w:val="000000" w:themeColor="text1"/>
          <w:lang w:val="es-ES"/>
        </w:rPr>
        <w:t xml:space="preserve"> razones o motivos de inconformidad:</w:t>
      </w:r>
    </w:p>
    <w:p w:rsidR="009F09BC" w:rsidRPr="008C4A4B" w:rsidRDefault="009F09BC" w:rsidP="00855290">
      <w:pPr>
        <w:pStyle w:val="Prrafodelista"/>
        <w:tabs>
          <w:tab w:val="left" w:pos="0"/>
        </w:tabs>
        <w:spacing w:line="360" w:lineRule="auto"/>
        <w:ind w:left="0" w:right="49"/>
        <w:jc w:val="both"/>
        <w:rPr>
          <w:rFonts w:ascii="Palatino Linotype" w:hAnsi="Palatino Linotype" w:cs="Arial"/>
          <w:i/>
          <w:color w:val="000000" w:themeColor="text1"/>
        </w:rPr>
      </w:pPr>
    </w:p>
    <w:p w:rsidR="009F09BC" w:rsidRPr="008C4A4B" w:rsidRDefault="009F09BC" w:rsidP="0036158F">
      <w:pPr>
        <w:pStyle w:val="Prrafodelista"/>
        <w:numPr>
          <w:ilvl w:val="0"/>
          <w:numId w:val="2"/>
        </w:numPr>
        <w:spacing w:line="360" w:lineRule="auto"/>
        <w:jc w:val="both"/>
        <w:rPr>
          <w:rFonts w:ascii="Palatino Linotype" w:hAnsi="Palatino Linotype"/>
          <w:i/>
          <w:color w:val="000000" w:themeColor="text1"/>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8C4A4B">
        <w:rPr>
          <w:rStyle w:val="Ttulo2Car"/>
          <w:rFonts w:ascii="Palatino Linotype" w:hAnsi="Palatino Linotype"/>
          <w:b/>
          <w:color w:val="auto"/>
          <w:sz w:val="24"/>
          <w:szCs w:val="24"/>
        </w:rPr>
        <w:t>Acto impugnado</w:t>
      </w:r>
      <w:bookmarkEnd w:id="3"/>
      <w:r w:rsidRPr="008C4A4B">
        <w:rPr>
          <w:rStyle w:val="Ttulo2Car"/>
          <w:rFonts w:ascii="Palatino Linotype" w:hAnsi="Palatino Linotype"/>
          <w:b/>
          <w:color w:val="000000" w:themeColor="text1"/>
          <w:sz w:val="24"/>
          <w:szCs w:val="24"/>
        </w:rPr>
        <w:t xml:space="preserve">: </w:t>
      </w:r>
      <w:r w:rsidRPr="008C4A4B">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B055B6" w:rsidRPr="008C4A4B">
        <w:rPr>
          <w:rStyle w:val="Ttulo2Car"/>
          <w:rFonts w:ascii="Palatino Linotype" w:hAnsi="Palatino Linotype"/>
          <w:i/>
          <w:color w:val="000000" w:themeColor="text1"/>
          <w:sz w:val="22"/>
          <w:szCs w:val="24"/>
        </w:rPr>
        <w:t>EL ACUERDO DICTADO EN EL OFICIO DDU/2357/2022 DEL 05 DE AGOSTO DE 2022</w:t>
      </w:r>
      <w:r w:rsidRPr="008C4A4B">
        <w:rPr>
          <w:rFonts w:ascii="Palatino Linotype" w:hAnsi="Palatino Linotype"/>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262238" w:rsidRPr="008C4A4B" w:rsidRDefault="00262238" w:rsidP="00262238">
      <w:pPr>
        <w:pStyle w:val="Prrafodelista"/>
        <w:spacing w:line="360" w:lineRule="auto"/>
        <w:ind w:left="1004"/>
        <w:jc w:val="both"/>
        <w:rPr>
          <w:rFonts w:ascii="Palatino Linotype" w:hAnsi="Palatino Linotype"/>
          <w:i/>
          <w:color w:val="000000" w:themeColor="text1"/>
        </w:rPr>
      </w:pPr>
    </w:p>
    <w:p w:rsidR="009F09BC" w:rsidRPr="008C4A4B" w:rsidRDefault="009F09BC" w:rsidP="0036158F">
      <w:pPr>
        <w:pStyle w:val="Prrafodelista"/>
        <w:numPr>
          <w:ilvl w:val="0"/>
          <w:numId w:val="2"/>
        </w:numPr>
        <w:spacing w:line="360" w:lineRule="auto"/>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8C4A4B">
        <w:rPr>
          <w:rStyle w:val="Ttulo2Car"/>
          <w:rFonts w:ascii="Palatino Linotype" w:hAnsi="Palatino Linotype"/>
          <w:b/>
          <w:color w:val="000000" w:themeColor="text1"/>
          <w:sz w:val="24"/>
          <w:szCs w:val="24"/>
        </w:rPr>
        <w:t>Razones o Motivos de inconformidad:</w:t>
      </w:r>
      <w:bookmarkEnd w:id="68"/>
      <w:bookmarkEnd w:id="127"/>
      <w:bookmarkEnd w:id="128"/>
      <w:bookmarkEnd w:id="129"/>
      <w:bookmarkEnd w:id="130"/>
      <w:bookmarkEnd w:id="131"/>
      <w:bookmarkEnd w:id="132"/>
      <w:r w:rsidRPr="008C4A4B">
        <w:rPr>
          <w:rFonts w:ascii="Palatino Linotype" w:hAnsi="Palatino Linotype"/>
          <w:b/>
          <w:color w:val="000000" w:themeColor="text1"/>
        </w:rPr>
        <w:t xml:space="preserve"> </w:t>
      </w:r>
      <w:r w:rsidRPr="008C4A4B">
        <w:rPr>
          <w:rFonts w:ascii="Palatino Linotype" w:hAnsi="Palatino Linotype"/>
          <w:i/>
          <w:color w:val="000000" w:themeColor="text1"/>
        </w:rPr>
        <w:t>“</w:t>
      </w:r>
      <w:r w:rsidR="00B055B6" w:rsidRPr="008C4A4B">
        <w:rPr>
          <w:rFonts w:ascii="Palatino Linotype" w:hAnsi="Palatino Linotype"/>
          <w:i/>
          <w:color w:val="000000" w:themeColor="text1"/>
        </w:rPr>
        <w:t xml:space="preserve">EN RAZON DE QUE LA AUTORIDAD NO DA UNA RESPUESTA CLARA A MI PETICIÓN </w:t>
      </w:r>
      <w:r w:rsidR="00B055B6" w:rsidRPr="008C4A4B">
        <w:rPr>
          <w:rFonts w:ascii="Palatino Linotype" w:hAnsi="Palatino Linotype"/>
          <w:i/>
          <w:color w:val="000000" w:themeColor="text1"/>
        </w:rPr>
        <w:lastRenderedPageBreak/>
        <w:t>SOLAMNETE INVOCA VARIOS ARTICULOS E INCLUSO MENCIONA QUE DEMAS RELATIVOS APLICABLES LO CUAL ES INCONGRUENTE YA QUE DEJA EN ESTADO DE INDEFENSIÓN AL CONSULTANTE YA QUE NO SE SABE A QUE ARTÍCULOS SE REFIERE Y ANALIZANDO LOS ARTICULOS NINGUNO ES CONGRUENTE CON MI PETICIÓN. HAY QUE RECORDAR QUE LA RESPUESTA DEBE SER CONGRUENTE CON LA PETICIÓN</w:t>
      </w:r>
      <w:r w:rsidRPr="008C4A4B">
        <w:rPr>
          <w:rFonts w:ascii="Palatino Linotype" w:hAnsi="Palatino Linotype"/>
          <w:i/>
          <w:color w:val="000000" w:themeColor="text1"/>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BD4A6F" w:rsidRPr="008C4A4B" w:rsidRDefault="00BD4A6F" w:rsidP="00BD4A6F">
      <w:pPr>
        <w:pStyle w:val="Prrafodelista"/>
        <w:spacing w:line="360" w:lineRule="auto"/>
        <w:ind w:left="1004"/>
        <w:jc w:val="both"/>
        <w:rPr>
          <w:rFonts w:ascii="Palatino Linotype" w:hAnsi="Palatino Linotype"/>
          <w:i/>
          <w:color w:val="000000" w:themeColor="text1"/>
        </w:rPr>
      </w:pPr>
    </w:p>
    <w:p w:rsidR="009F09BC" w:rsidRPr="008C4A4B" w:rsidRDefault="00CC5B2F" w:rsidP="0036158F">
      <w:pPr>
        <w:pStyle w:val="Prrafodelista"/>
        <w:numPr>
          <w:ilvl w:val="0"/>
          <w:numId w:val="1"/>
        </w:numPr>
        <w:spacing w:line="360" w:lineRule="auto"/>
        <w:ind w:left="0" w:firstLine="0"/>
        <w:jc w:val="both"/>
        <w:rPr>
          <w:rFonts w:ascii="Palatino Linotype" w:hAnsi="Palatino Linotype"/>
          <w:i/>
        </w:rPr>
      </w:pPr>
      <w:r w:rsidRPr="008C4A4B">
        <w:rPr>
          <w:rFonts w:ascii="Palatino Linotype" w:eastAsia="Calibri" w:hAnsi="Palatino Linotype" w:cs="Arial"/>
          <w:lang w:val="es-ES"/>
        </w:rPr>
        <w:t>La Comisionada</w:t>
      </w:r>
      <w:r w:rsidR="009F09BC" w:rsidRPr="008C4A4B">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A73C05" w:rsidRPr="008C4A4B">
        <w:rPr>
          <w:rFonts w:ascii="Palatino Linotype" w:eastAsia="Calibri" w:hAnsi="Palatino Linotype" w:cs="Arial"/>
          <w:lang w:val="es-ES"/>
        </w:rPr>
        <w:t>cinco</w:t>
      </w:r>
      <w:r w:rsidR="00BD4A6F" w:rsidRPr="008C4A4B">
        <w:rPr>
          <w:rFonts w:ascii="Palatino Linotype" w:eastAsia="Calibri" w:hAnsi="Palatino Linotype" w:cs="Arial"/>
          <w:lang w:val="es-ES"/>
        </w:rPr>
        <w:t xml:space="preserve"> </w:t>
      </w:r>
      <w:r w:rsidR="009F09BC" w:rsidRPr="008C4A4B">
        <w:rPr>
          <w:rFonts w:ascii="Palatino Linotype" w:eastAsia="Calibri" w:hAnsi="Palatino Linotype" w:cs="Arial"/>
          <w:lang w:val="es-ES"/>
        </w:rPr>
        <w:t>(</w:t>
      </w:r>
      <w:r w:rsidR="00A73C05" w:rsidRPr="008C4A4B">
        <w:rPr>
          <w:rFonts w:ascii="Palatino Linotype" w:eastAsia="Calibri" w:hAnsi="Palatino Linotype" w:cs="Arial"/>
          <w:lang w:val="es-ES"/>
        </w:rPr>
        <w:t>05</w:t>
      </w:r>
      <w:r w:rsidR="009F09BC" w:rsidRPr="008C4A4B">
        <w:rPr>
          <w:rFonts w:ascii="Palatino Linotype" w:eastAsia="Calibri" w:hAnsi="Palatino Linotype" w:cs="Arial"/>
          <w:lang w:val="es-ES"/>
        </w:rPr>
        <w:t xml:space="preserve">) de </w:t>
      </w:r>
      <w:r w:rsidR="00BD4A6F" w:rsidRPr="008C4A4B">
        <w:rPr>
          <w:rFonts w:ascii="Palatino Linotype" w:eastAsia="Calibri" w:hAnsi="Palatino Linotype" w:cs="Arial"/>
          <w:lang w:val="es-ES"/>
        </w:rPr>
        <w:t>septiembre</w:t>
      </w:r>
      <w:r w:rsidR="00935445" w:rsidRPr="008C4A4B">
        <w:rPr>
          <w:rFonts w:ascii="Palatino Linotype" w:eastAsia="Calibri" w:hAnsi="Palatino Linotype" w:cs="Arial"/>
          <w:lang w:val="es-ES"/>
        </w:rPr>
        <w:t xml:space="preserve"> del año en curso,</w:t>
      </w:r>
      <w:r w:rsidR="00DA782E" w:rsidRPr="008C4A4B">
        <w:rPr>
          <w:rFonts w:ascii="Palatino Linotype" w:eastAsia="Calibri" w:hAnsi="Palatino Linotype" w:cs="Arial"/>
          <w:lang w:val="es-ES"/>
        </w:rPr>
        <w:t xml:space="preserve"> </w:t>
      </w:r>
      <w:r w:rsidR="009F09BC" w:rsidRPr="008C4A4B">
        <w:rPr>
          <w:rFonts w:ascii="Palatino Linotype" w:eastAsia="Calibri" w:hAnsi="Palatino Linotype" w:cs="Arial"/>
          <w:lang w:val="es-ES"/>
        </w:rPr>
        <w:t xml:space="preserve">puso a disposición de las partes el expediente electrónico </w:t>
      </w:r>
      <w:r w:rsidR="009F09BC" w:rsidRPr="008C4A4B">
        <w:rPr>
          <w:rFonts w:ascii="Palatino Linotype" w:eastAsia="Calibri" w:hAnsi="Palatino Linotype" w:cs="Arial"/>
        </w:rPr>
        <w:t xml:space="preserve">vía </w:t>
      </w:r>
      <w:r w:rsidR="009F09BC" w:rsidRPr="008C4A4B">
        <w:rPr>
          <w:rFonts w:ascii="Palatino Linotype" w:eastAsia="Calibri" w:hAnsi="Palatino Linotype" w:cs="Arial"/>
          <w:b/>
          <w:lang w:val="es-ES"/>
        </w:rPr>
        <w:t xml:space="preserve">SAIMEX </w:t>
      </w:r>
      <w:r w:rsidR="009F09BC" w:rsidRPr="008C4A4B">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8C4A4B">
        <w:rPr>
          <w:rFonts w:ascii="Palatino Linotype" w:eastAsia="Calibri" w:hAnsi="Palatino Linotype" w:cs="Arial"/>
          <w:b/>
          <w:lang w:val="es-ES"/>
        </w:rPr>
        <w:t>SUJETO OBLIGADO</w:t>
      </w:r>
      <w:r w:rsidR="009F09BC" w:rsidRPr="008C4A4B">
        <w:rPr>
          <w:rFonts w:ascii="Palatino Linotype" w:eastAsia="Calibri" w:hAnsi="Palatino Linotype" w:cs="Arial"/>
          <w:lang w:val="es-ES"/>
        </w:rPr>
        <w:t xml:space="preserve"> presentará el Informe Justificado procedente.</w:t>
      </w:r>
    </w:p>
    <w:p w:rsidR="009F09BC" w:rsidRPr="008C4A4B" w:rsidRDefault="009F09BC" w:rsidP="00855290">
      <w:pPr>
        <w:pStyle w:val="Prrafodelista"/>
        <w:spacing w:line="360" w:lineRule="auto"/>
        <w:ind w:left="0"/>
        <w:jc w:val="both"/>
        <w:rPr>
          <w:rFonts w:ascii="Palatino Linotype" w:hAnsi="Palatino Linotype"/>
        </w:rPr>
      </w:pPr>
    </w:p>
    <w:p w:rsidR="009F09BC" w:rsidRPr="008C4A4B" w:rsidRDefault="009F09BC" w:rsidP="0036158F">
      <w:pPr>
        <w:pStyle w:val="Prrafodelista"/>
        <w:numPr>
          <w:ilvl w:val="0"/>
          <w:numId w:val="1"/>
        </w:numPr>
        <w:spacing w:line="360" w:lineRule="auto"/>
        <w:ind w:left="0" w:firstLine="0"/>
        <w:jc w:val="both"/>
        <w:rPr>
          <w:rFonts w:ascii="Palatino Linotype" w:hAnsi="Palatino Linotype"/>
        </w:rPr>
      </w:pPr>
      <w:r w:rsidRPr="008C4A4B">
        <w:rPr>
          <w:rFonts w:ascii="Palatino Linotype" w:hAnsi="Palatino Linotype"/>
          <w:color w:val="000000"/>
        </w:rPr>
        <w:t xml:space="preserve">El </w:t>
      </w:r>
      <w:r w:rsidRPr="008C4A4B">
        <w:rPr>
          <w:rFonts w:ascii="Palatino Linotype" w:hAnsi="Palatino Linotype"/>
          <w:b/>
          <w:color w:val="000000"/>
        </w:rPr>
        <w:t>SUJETO OBLIGADO</w:t>
      </w:r>
      <w:r w:rsidR="007A6A1A" w:rsidRPr="008C4A4B">
        <w:rPr>
          <w:rFonts w:ascii="Palatino Linotype" w:hAnsi="Palatino Linotype"/>
          <w:color w:val="000000"/>
        </w:rPr>
        <w:t xml:space="preserve"> </w:t>
      </w:r>
      <w:r w:rsidR="00A73C05" w:rsidRPr="008C4A4B">
        <w:rPr>
          <w:rFonts w:ascii="Palatino Linotype" w:hAnsi="Palatino Linotype"/>
          <w:color w:val="000000"/>
        </w:rPr>
        <w:t>rindió</w:t>
      </w:r>
      <w:r w:rsidR="00262238" w:rsidRPr="008C4A4B">
        <w:rPr>
          <w:rFonts w:ascii="Palatino Linotype" w:hAnsi="Palatino Linotype"/>
          <w:color w:val="000000"/>
        </w:rPr>
        <w:t xml:space="preserve"> el informe justificado correspondiente</w:t>
      </w:r>
      <w:r w:rsidR="00A73C05" w:rsidRPr="008C4A4B">
        <w:rPr>
          <w:rFonts w:ascii="Palatino Linotype" w:hAnsi="Palatino Linotype"/>
          <w:color w:val="000000"/>
        </w:rPr>
        <w:t xml:space="preserve"> en fecha ocho (08) de septiembre del año en curso, mismo que fue puesto a disposición del solicitante mediante acuerdo de fecha veinticinco (25) de octubre del año en curso</w:t>
      </w:r>
      <w:r w:rsidR="002947D2" w:rsidRPr="008C4A4B">
        <w:rPr>
          <w:rFonts w:ascii="Palatino Linotype" w:hAnsi="Palatino Linotype"/>
          <w:color w:val="000000"/>
        </w:rPr>
        <w:t>.</w:t>
      </w:r>
      <w:r w:rsidR="002C4997" w:rsidRPr="008C4A4B">
        <w:rPr>
          <w:rFonts w:ascii="Palatino Linotype" w:hAnsi="Palatino Linotype"/>
          <w:color w:val="000000"/>
        </w:rPr>
        <w:t xml:space="preserve"> </w:t>
      </w:r>
      <w:r w:rsidRPr="008C4A4B">
        <w:rPr>
          <w:rFonts w:ascii="Palatino Linotype" w:hAnsi="Palatino Linotype"/>
          <w:color w:val="000000"/>
        </w:rPr>
        <w:t xml:space="preserve">Por su parte </w:t>
      </w:r>
      <w:r w:rsidR="00BD4A6F" w:rsidRPr="008C4A4B">
        <w:rPr>
          <w:rFonts w:ascii="Palatino Linotype" w:hAnsi="Palatino Linotype"/>
          <w:b/>
          <w:color w:val="000000"/>
        </w:rPr>
        <w:t>E</w:t>
      </w:r>
      <w:r w:rsidR="007E0189" w:rsidRPr="008C4A4B">
        <w:rPr>
          <w:rFonts w:ascii="Palatino Linotype" w:hAnsi="Palatino Linotype"/>
          <w:b/>
          <w:color w:val="000000"/>
        </w:rPr>
        <w:t>L PARTICULAR</w:t>
      </w:r>
      <w:r w:rsidRPr="008C4A4B">
        <w:rPr>
          <w:rFonts w:ascii="Palatino Linotype" w:hAnsi="Palatino Linotype"/>
          <w:b/>
          <w:color w:val="000000"/>
        </w:rPr>
        <w:t xml:space="preserve"> </w:t>
      </w:r>
      <w:r w:rsidRPr="008C4A4B">
        <w:rPr>
          <w:rFonts w:ascii="Palatino Linotype" w:hAnsi="Palatino Linotype"/>
          <w:color w:val="000000"/>
        </w:rPr>
        <w:t>dejó de realizar manifestaciones que a su derecho conviniera y asistiera.</w:t>
      </w:r>
    </w:p>
    <w:p w:rsidR="00ED6E75" w:rsidRPr="008C4A4B" w:rsidRDefault="00ED6E75" w:rsidP="00855290">
      <w:pPr>
        <w:pStyle w:val="Prrafodelista"/>
        <w:spacing w:line="360" w:lineRule="auto"/>
        <w:ind w:left="0"/>
        <w:jc w:val="both"/>
        <w:rPr>
          <w:rFonts w:ascii="Palatino Linotype" w:hAnsi="Palatino Linotype"/>
        </w:rPr>
      </w:pPr>
    </w:p>
    <w:p w:rsidR="00933A28" w:rsidRPr="008C4A4B" w:rsidRDefault="00052A8F" w:rsidP="0036158F">
      <w:pPr>
        <w:pStyle w:val="Prrafodelista"/>
        <w:numPr>
          <w:ilvl w:val="0"/>
          <w:numId w:val="1"/>
        </w:numPr>
        <w:spacing w:line="360" w:lineRule="auto"/>
        <w:ind w:left="0" w:firstLine="0"/>
        <w:contextualSpacing w:val="0"/>
        <w:jc w:val="both"/>
        <w:rPr>
          <w:rFonts w:ascii="Palatino Linotype" w:hAnsi="Palatino Linotype"/>
          <w:b/>
          <w:color w:val="000000" w:themeColor="text1"/>
        </w:rPr>
      </w:pPr>
      <w:r w:rsidRPr="008C4A4B">
        <w:rPr>
          <w:rFonts w:ascii="Palatino Linotype" w:hAnsi="Palatino Linotype"/>
        </w:rPr>
        <w:lastRenderedPageBreak/>
        <w:t>Mediante acuerdo</w:t>
      </w:r>
      <w:r w:rsidR="00A73C05" w:rsidRPr="008C4A4B">
        <w:rPr>
          <w:rFonts w:ascii="Palatino Linotype" w:hAnsi="Palatino Linotype"/>
        </w:rPr>
        <w:t>s</w:t>
      </w:r>
      <w:r w:rsidRPr="008C4A4B">
        <w:rPr>
          <w:rFonts w:ascii="Palatino Linotype" w:hAnsi="Palatino Linotype"/>
        </w:rPr>
        <w:t xml:space="preserve"> de fecha</w:t>
      </w:r>
      <w:r w:rsidR="0001674C" w:rsidRPr="008C4A4B">
        <w:rPr>
          <w:rFonts w:ascii="Palatino Linotype" w:hAnsi="Palatino Linotype"/>
        </w:rPr>
        <w:t xml:space="preserve"> </w:t>
      </w:r>
      <w:r w:rsidR="00A73C05" w:rsidRPr="008C4A4B">
        <w:rPr>
          <w:rFonts w:ascii="Palatino Linotype" w:hAnsi="Palatino Linotype"/>
        </w:rPr>
        <w:t xml:space="preserve">treinta y uno </w:t>
      </w:r>
      <w:r w:rsidR="0001674C" w:rsidRPr="008C4A4B">
        <w:rPr>
          <w:rFonts w:ascii="Palatino Linotype" w:hAnsi="Palatino Linotype"/>
        </w:rPr>
        <w:t>(</w:t>
      </w:r>
      <w:r w:rsidR="00A73C05" w:rsidRPr="008C4A4B">
        <w:rPr>
          <w:rFonts w:ascii="Palatino Linotype" w:hAnsi="Palatino Linotype"/>
        </w:rPr>
        <w:t>31</w:t>
      </w:r>
      <w:r w:rsidR="0001674C" w:rsidRPr="008C4A4B">
        <w:rPr>
          <w:rFonts w:ascii="Palatino Linotype" w:hAnsi="Palatino Linotype"/>
        </w:rPr>
        <w:t xml:space="preserve">) de </w:t>
      </w:r>
      <w:r w:rsidR="00BD4A6F" w:rsidRPr="008C4A4B">
        <w:rPr>
          <w:rFonts w:ascii="Palatino Linotype" w:hAnsi="Palatino Linotype"/>
        </w:rPr>
        <w:t>octubre</w:t>
      </w:r>
      <w:r w:rsidR="0001674C" w:rsidRPr="008C4A4B">
        <w:rPr>
          <w:rFonts w:ascii="Palatino Linotype" w:hAnsi="Palatino Linotype"/>
        </w:rPr>
        <w:t xml:space="preserve"> de</w:t>
      </w:r>
      <w:r w:rsidR="00933A28" w:rsidRPr="008C4A4B">
        <w:rPr>
          <w:rFonts w:ascii="Palatino Linotype" w:hAnsi="Palatino Linotype"/>
        </w:rPr>
        <w:t xml:space="preserve"> dos mil veintidós</w:t>
      </w:r>
      <w:r w:rsidR="0001674C" w:rsidRPr="008C4A4B">
        <w:rPr>
          <w:rFonts w:ascii="Palatino Linotype" w:hAnsi="Palatino Linotype"/>
        </w:rPr>
        <w:t>, se decretó el cierre de instrucción</w:t>
      </w:r>
      <w:r w:rsidR="00A73C05" w:rsidRPr="008C4A4B">
        <w:rPr>
          <w:rFonts w:ascii="Palatino Linotype" w:hAnsi="Palatino Linotype"/>
        </w:rPr>
        <w:t xml:space="preserve"> y se amplió el termino para resolver respectivamente</w:t>
      </w:r>
      <w:r w:rsidR="0001674C" w:rsidRPr="008C4A4B">
        <w:rPr>
          <w:rFonts w:ascii="Palatino Linotype" w:hAnsi="Palatino Linotype"/>
        </w:rPr>
        <w:t xml:space="preserve">, </w:t>
      </w:r>
      <w:r w:rsidR="009F09BC" w:rsidRPr="008C4A4B">
        <w:rPr>
          <w:rFonts w:ascii="Palatino Linotype" w:hAnsi="Palatino Linotype" w:cs="Arial"/>
        </w:rPr>
        <w:t>por lo que no habiendo más que hacer constar, y ----------------------</w:t>
      </w:r>
    </w:p>
    <w:p w:rsidR="008A646F" w:rsidRPr="008C4A4B" w:rsidRDefault="008A646F" w:rsidP="008A646F">
      <w:pPr>
        <w:pStyle w:val="Prrafodelista"/>
        <w:spacing w:line="360" w:lineRule="auto"/>
        <w:ind w:left="284"/>
        <w:contextualSpacing w:val="0"/>
        <w:rPr>
          <w:rFonts w:ascii="Palatino Linotype" w:hAnsi="Palatino Linotype"/>
          <w:b/>
        </w:rPr>
      </w:pPr>
    </w:p>
    <w:p w:rsidR="008A646F" w:rsidRPr="008C4A4B" w:rsidRDefault="008A646F" w:rsidP="008A646F">
      <w:pPr>
        <w:pStyle w:val="Prrafodelista"/>
        <w:numPr>
          <w:ilvl w:val="0"/>
          <w:numId w:val="1"/>
        </w:numPr>
        <w:spacing w:line="360" w:lineRule="auto"/>
        <w:ind w:left="0" w:firstLine="0"/>
        <w:jc w:val="both"/>
        <w:rPr>
          <w:rFonts w:ascii="Palatino Linotype" w:hAnsi="Palatino Linotype"/>
        </w:rPr>
      </w:pPr>
      <w:r w:rsidRPr="008C4A4B">
        <w:rPr>
          <w:rFonts w:ascii="Palatino Linotype" w:hAnsi="Palatino Linotype"/>
        </w:rPr>
        <w:t xml:space="preserve">Este organismo garante no pasa por alto justificar, que la dilación en la resolución del </w:t>
      </w:r>
      <w:r w:rsidRPr="008C4A4B">
        <w:rPr>
          <w:rFonts w:ascii="Palatino Linotype" w:hAnsi="Palatino Linotype"/>
          <w:lang w:val="es-MX"/>
        </w:rPr>
        <w:t>presente</w:t>
      </w:r>
      <w:r w:rsidRPr="008C4A4B">
        <w:rPr>
          <w:rFonts w:ascii="Palatino Linotype" w:hAnsi="Palatino Linotype"/>
        </w:rPr>
        <w:t xml:space="preserv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8A646F" w:rsidRPr="008C4A4B" w:rsidRDefault="008A646F" w:rsidP="008A646F">
      <w:pPr>
        <w:pStyle w:val="Prrafodelista"/>
        <w:spacing w:line="360" w:lineRule="auto"/>
        <w:ind w:left="0"/>
        <w:jc w:val="both"/>
        <w:rPr>
          <w:rFonts w:ascii="Palatino Linotype" w:hAnsi="Palatino Linotype"/>
        </w:rPr>
      </w:pPr>
    </w:p>
    <w:p w:rsidR="008A646F" w:rsidRPr="008C4A4B" w:rsidRDefault="008A646F" w:rsidP="008A646F">
      <w:pPr>
        <w:pStyle w:val="Prrafodelista"/>
        <w:numPr>
          <w:ilvl w:val="0"/>
          <w:numId w:val="1"/>
        </w:numPr>
        <w:spacing w:line="360" w:lineRule="auto"/>
        <w:ind w:left="0" w:firstLine="0"/>
        <w:jc w:val="both"/>
        <w:rPr>
          <w:rFonts w:ascii="Palatino Linotype" w:hAnsi="Palatino Linotype"/>
        </w:rPr>
      </w:pPr>
      <w:r w:rsidRPr="008C4A4B">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8A646F" w:rsidRPr="008C4A4B" w:rsidRDefault="008A646F" w:rsidP="008A646F">
      <w:pPr>
        <w:pStyle w:val="Prrafodelista"/>
        <w:rPr>
          <w:rFonts w:ascii="Palatino Linotype" w:hAnsi="Palatino Linotype"/>
        </w:rPr>
      </w:pPr>
    </w:p>
    <w:p w:rsidR="008A646F" w:rsidRPr="008C4A4B" w:rsidRDefault="008A646F" w:rsidP="008A646F">
      <w:pPr>
        <w:pStyle w:val="Prrafodelista"/>
        <w:numPr>
          <w:ilvl w:val="0"/>
          <w:numId w:val="1"/>
        </w:numPr>
        <w:spacing w:line="360" w:lineRule="auto"/>
        <w:ind w:left="0" w:firstLine="0"/>
        <w:jc w:val="both"/>
        <w:rPr>
          <w:rFonts w:ascii="Palatino Linotype" w:hAnsi="Palatino Linotype"/>
        </w:rPr>
      </w:pPr>
      <w:r w:rsidRPr="008C4A4B">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8A646F" w:rsidRPr="008C4A4B" w:rsidRDefault="008A646F" w:rsidP="008A646F">
      <w:pPr>
        <w:pStyle w:val="Prrafodelista"/>
        <w:spacing w:line="360" w:lineRule="auto"/>
        <w:ind w:left="0"/>
        <w:jc w:val="both"/>
        <w:rPr>
          <w:rFonts w:ascii="Palatino Linotype" w:hAnsi="Palatino Linotype"/>
        </w:rPr>
      </w:pPr>
    </w:p>
    <w:p w:rsidR="008A646F" w:rsidRPr="008C4A4B" w:rsidRDefault="008A646F" w:rsidP="008A646F">
      <w:pPr>
        <w:pStyle w:val="Prrafodelista"/>
        <w:numPr>
          <w:ilvl w:val="0"/>
          <w:numId w:val="1"/>
        </w:numPr>
        <w:spacing w:line="360" w:lineRule="auto"/>
        <w:ind w:left="0" w:firstLine="0"/>
        <w:jc w:val="both"/>
        <w:rPr>
          <w:rFonts w:ascii="Palatino Linotype" w:hAnsi="Palatino Linotype"/>
        </w:rPr>
      </w:pPr>
      <w:r w:rsidRPr="008C4A4B">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8A646F" w:rsidRPr="008C4A4B" w:rsidRDefault="008A646F" w:rsidP="008A646F">
      <w:pPr>
        <w:spacing w:line="360" w:lineRule="auto"/>
        <w:jc w:val="both"/>
        <w:rPr>
          <w:rFonts w:ascii="Palatino Linotype" w:hAnsi="Palatino Linotype"/>
          <w:sz w:val="18"/>
        </w:rPr>
      </w:pPr>
    </w:p>
    <w:p w:rsidR="008A646F" w:rsidRPr="008C4A4B" w:rsidRDefault="008A646F" w:rsidP="008A646F">
      <w:pPr>
        <w:pStyle w:val="Prrafodelista"/>
        <w:numPr>
          <w:ilvl w:val="0"/>
          <w:numId w:val="1"/>
        </w:numPr>
        <w:spacing w:line="360" w:lineRule="auto"/>
        <w:ind w:left="0" w:firstLine="0"/>
        <w:jc w:val="both"/>
        <w:rPr>
          <w:rFonts w:ascii="Palatino Linotype" w:hAnsi="Palatino Linotype"/>
        </w:rPr>
      </w:pPr>
      <w:r w:rsidRPr="008C4A4B">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8A646F" w:rsidRPr="008C4A4B" w:rsidRDefault="008A646F" w:rsidP="008A646F">
      <w:pPr>
        <w:pStyle w:val="Prrafodelista"/>
        <w:rPr>
          <w:rFonts w:ascii="Palatino Linotype" w:hAnsi="Palatino Linotype"/>
        </w:rPr>
      </w:pPr>
    </w:p>
    <w:p w:rsidR="008A646F" w:rsidRPr="008C4A4B" w:rsidRDefault="008A646F" w:rsidP="008A646F">
      <w:pPr>
        <w:pStyle w:val="Prrafodelista"/>
        <w:numPr>
          <w:ilvl w:val="0"/>
          <w:numId w:val="6"/>
        </w:numPr>
        <w:spacing w:line="360" w:lineRule="auto"/>
        <w:jc w:val="both"/>
        <w:rPr>
          <w:rFonts w:ascii="Palatino Linotype" w:hAnsi="Palatino Linotype"/>
        </w:rPr>
      </w:pPr>
      <w:r w:rsidRPr="008C4A4B">
        <w:rPr>
          <w:rFonts w:ascii="Palatino Linotype" w:hAnsi="Palatino Linotype"/>
        </w:rPr>
        <w:t xml:space="preserve">Complejidad del Asunto: La complejidad de la prueba, la pluralidad de sujetos procesales, el tiempo transcurrido, las características y contexto del recurso. </w:t>
      </w:r>
    </w:p>
    <w:p w:rsidR="008A646F" w:rsidRPr="008C4A4B" w:rsidRDefault="008A646F" w:rsidP="008A646F">
      <w:pPr>
        <w:pStyle w:val="Prrafodelista"/>
        <w:spacing w:line="360" w:lineRule="auto"/>
        <w:ind w:left="927"/>
        <w:jc w:val="both"/>
        <w:rPr>
          <w:rFonts w:ascii="Palatino Linotype" w:hAnsi="Palatino Linotype"/>
        </w:rPr>
      </w:pPr>
    </w:p>
    <w:p w:rsidR="008A646F" w:rsidRPr="008C4A4B" w:rsidRDefault="008A646F" w:rsidP="008A646F">
      <w:pPr>
        <w:pStyle w:val="Prrafodelista"/>
        <w:numPr>
          <w:ilvl w:val="0"/>
          <w:numId w:val="6"/>
        </w:numPr>
        <w:spacing w:line="360" w:lineRule="auto"/>
        <w:jc w:val="both"/>
        <w:rPr>
          <w:rFonts w:ascii="Palatino Linotype" w:hAnsi="Palatino Linotype"/>
        </w:rPr>
      </w:pPr>
      <w:r w:rsidRPr="008C4A4B">
        <w:rPr>
          <w:rFonts w:ascii="Palatino Linotype" w:hAnsi="Palatino Linotype"/>
        </w:rPr>
        <w:t>Actividad Procesal del interesado. Acciones u omisiones del interesado.</w:t>
      </w:r>
    </w:p>
    <w:p w:rsidR="008A646F" w:rsidRPr="008C4A4B" w:rsidRDefault="008A646F" w:rsidP="008A646F">
      <w:pPr>
        <w:spacing w:line="360" w:lineRule="auto"/>
        <w:jc w:val="both"/>
        <w:rPr>
          <w:rFonts w:ascii="Palatino Linotype" w:hAnsi="Palatino Linotype"/>
        </w:rPr>
      </w:pPr>
    </w:p>
    <w:p w:rsidR="008A646F" w:rsidRPr="008C4A4B" w:rsidRDefault="008A646F" w:rsidP="008A646F">
      <w:pPr>
        <w:pStyle w:val="Prrafodelista"/>
        <w:numPr>
          <w:ilvl w:val="0"/>
          <w:numId w:val="6"/>
        </w:numPr>
        <w:spacing w:line="360" w:lineRule="auto"/>
        <w:jc w:val="both"/>
        <w:rPr>
          <w:rFonts w:ascii="Palatino Linotype" w:hAnsi="Palatino Linotype"/>
        </w:rPr>
      </w:pPr>
      <w:r w:rsidRPr="008C4A4B">
        <w:rPr>
          <w:rFonts w:ascii="Palatino Linotype" w:hAnsi="Palatino Linotype"/>
        </w:rPr>
        <w:t>Conducta de la Autoridad: Las Acciones u omisiones realizadas en el procedimiento. Así como si la autoridad actuó con la debida diligencia.</w:t>
      </w:r>
    </w:p>
    <w:p w:rsidR="008A646F" w:rsidRPr="008C4A4B" w:rsidRDefault="008A646F" w:rsidP="008A646F">
      <w:pPr>
        <w:pStyle w:val="Prrafodelista"/>
        <w:spacing w:line="360" w:lineRule="auto"/>
        <w:rPr>
          <w:rFonts w:ascii="Palatino Linotype" w:hAnsi="Palatino Linotype"/>
        </w:rPr>
      </w:pPr>
    </w:p>
    <w:p w:rsidR="008A646F" w:rsidRPr="008C4A4B" w:rsidRDefault="008A646F" w:rsidP="008A646F">
      <w:pPr>
        <w:spacing w:line="360" w:lineRule="auto"/>
        <w:ind w:left="851" w:hanging="284"/>
        <w:jc w:val="both"/>
        <w:rPr>
          <w:rFonts w:ascii="Palatino Linotype" w:hAnsi="Palatino Linotype"/>
        </w:rPr>
      </w:pPr>
      <w:r w:rsidRPr="008C4A4B">
        <w:rPr>
          <w:rFonts w:ascii="Palatino Linotype" w:hAnsi="Palatino Linotype"/>
        </w:rPr>
        <w:t>d) La afectación generada en la situación jurídica de la persona involucrada en el proceso: Violación a sus derechos humanos.</w:t>
      </w:r>
    </w:p>
    <w:p w:rsidR="008A646F" w:rsidRPr="008C4A4B" w:rsidRDefault="008A646F" w:rsidP="008A646F">
      <w:pPr>
        <w:spacing w:line="360" w:lineRule="auto"/>
        <w:jc w:val="both"/>
        <w:rPr>
          <w:rFonts w:ascii="Palatino Linotype" w:hAnsi="Palatino Linotype"/>
        </w:rPr>
      </w:pPr>
    </w:p>
    <w:p w:rsidR="008A646F" w:rsidRPr="008C4A4B" w:rsidRDefault="008A646F" w:rsidP="008A646F">
      <w:pPr>
        <w:pStyle w:val="Prrafodelista"/>
        <w:numPr>
          <w:ilvl w:val="0"/>
          <w:numId w:val="1"/>
        </w:numPr>
        <w:spacing w:line="360" w:lineRule="auto"/>
        <w:ind w:left="0" w:firstLine="0"/>
        <w:jc w:val="both"/>
        <w:rPr>
          <w:rFonts w:ascii="Palatino Linotype" w:hAnsi="Palatino Linotype"/>
        </w:rPr>
      </w:pPr>
      <w:r w:rsidRPr="008C4A4B">
        <w:rPr>
          <w:rFonts w:ascii="Palatino Linotype" w:hAnsi="Palatino Linotype"/>
        </w:rPr>
        <w:t xml:space="preserve">De modo que, cuando se trate de un asunto excepcional, por alguna o todas las características mencionadas o bien, cuando el ingreso de asuntos al órgano </w:t>
      </w:r>
      <w:r w:rsidRPr="008C4A4B">
        <w:rPr>
          <w:rFonts w:ascii="Palatino Linotype" w:hAnsi="Palatino Linotype"/>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rsidR="008A646F" w:rsidRPr="008C4A4B" w:rsidRDefault="008A646F" w:rsidP="008A646F">
      <w:pPr>
        <w:spacing w:line="360" w:lineRule="auto"/>
        <w:jc w:val="both"/>
        <w:rPr>
          <w:rFonts w:ascii="Palatino Linotype" w:hAnsi="Palatino Linotype"/>
          <w:sz w:val="18"/>
        </w:rPr>
      </w:pPr>
    </w:p>
    <w:p w:rsidR="008A646F" w:rsidRPr="008C4A4B" w:rsidRDefault="008A646F" w:rsidP="008A646F">
      <w:pPr>
        <w:pStyle w:val="Prrafodelista"/>
        <w:numPr>
          <w:ilvl w:val="0"/>
          <w:numId w:val="1"/>
        </w:numPr>
        <w:spacing w:line="360" w:lineRule="auto"/>
        <w:ind w:left="0" w:firstLine="0"/>
        <w:jc w:val="both"/>
        <w:rPr>
          <w:rFonts w:ascii="Palatino Linotype" w:hAnsi="Palatino Linotype"/>
          <w:b/>
        </w:rPr>
      </w:pPr>
      <w:r w:rsidRPr="008C4A4B">
        <w:rPr>
          <w:rFonts w:ascii="Palatino Linotype" w:hAnsi="Palatino Linotype"/>
        </w:rPr>
        <w:t xml:space="preserve">Argumento que encuentra sustento en la jurisprudencia P./J. 32/92 emitida por el Pleno de la Suprema Corte de Justicia de la Nación de rubro </w:t>
      </w:r>
      <w:r w:rsidRPr="008C4A4B">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8C4A4B">
        <w:rPr>
          <w:rFonts w:ascii="Palatino Linotype" w:hAnsi="Palatino Linotype"/>
        </w:rPr>
        <w:t>, visible en la Gaceta del Seminario Judicial de la Federación con el registro digital 205635.</w:t>
      </w:r>
    </w:p>
    <w:p w:rsidR="008A646F" w:rsidRPr="008C4A4B" w:rsidRDefault="008A646F" w:rsidP="008A646F">
      <w:pPr>
        <w:spacing w:line="360" w:lineRule="auto"/>
        <w:jc w:val="both"/>
        <w:rPr>
          <w:rFonts w:ascii="Palatino Linotype" w:hAnsi="Palatino Linotype"/>
          <w:sz w:val="18"/>
        </w:rPr>
      </w:pPr>
    </w:p>
    <w:p w:rsidR="008A646F" w:rsidRPr="008C4A4B" w:rsidRDefault="008A646F" w:rsidP="008A646F">
      <w:pPr>
        <w:pStyle w:val="Prrafodelista"/>
        <w:numPr>
          <w:ilvl w:val="0"/>
          <w:numId w:val="1"/>
        </w:numPr>
        <w:spacing w:line="360" w:lineRule="auto"/>
        <w:ind w:left="0" w:firstLine="0"/>
        <w:jc w:val="both"/>
        <w:rPr>
          <w:rFonts w:ascii="Palatino Linotype" w:hAnsi="Palatino Linotype"/>
        </w:rPr>
      </w:pPr>
      <w:r w:rsidRPr="008C4A4B">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8A646F" w:rsidRPr="008C4A4B" w:rsidRDefault="008A646F" w:rsidP="008A646F">
      <w:pPr>
        <w:pStyle w:val="Prrafodelista"/>
        <w:rPr>
          <w:rFonts w:ascii="Palatino Linotype" w:hAnsi="Palatino Linotype"/>
        </w:rPr>
      </w:pPr>
    </w:p>
    <w:p w:rsidR="008A646F" w:rsidRPr="008C4A4B" w:rsidRDefault="008A646F" w:rsidP="008A646F">
      <w:pPr>
        <w:pStyle w:val="Prrafodelista"/>
        <w:numPr>
          <w:ilvl w:val="0"/>
          <w:numId w:val="1"/>
        </w:numPr>
        <w:spacing w:line="360" w:lineRule="auto"/>
        <w:ind w:left="0" w:firstLine="0"/>
        <w:jc w:val="both"/>
        <w:rPr>
          <w:rFonts w:ascii="Palatino Linotype" w:hAnsi="Palatino Linotype"/>
        </w:rPr>
      </w:pPr>
      <w:r w:rsidRPr="008C4A4B">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p>
    <w:p w:rsidR="008A646F" w:rsidRPr="008C4A4B" w:rsidRDefault="008A646F" w:rsidP="008A646F">
      <w:pPr>
        <w:spacing w:line="360" w:lineRule="auto"/>
        <w:jc w:val="both"/>
        <w:rPr>
          <w:rFonts w:ascii="Palatino Linotype" w:hAnsi="Palatino Linotype"/>
          <w:sz w:val="18"/>
        </w:rPr>
      </w:pPr>
    </w:p>
    <w:p w:rsidR="008A646F" w:rsidRPr="008C4A4B" w:rsidRDefault="008A646F" w:rsidP="008A646F">
      <w:pPr>
        <w:pStyle w:val="Prrafodelista"/>
        <w:numPr>
          <w:ilvl w:val="0"/>
          <w:numId w:val="1"/>
        </w:numPr>
        <w:spacing w:line="360" w:lineRule="auto"/>
        <w:ind w:left="0" w:firstLine="0"/>
        <w:jc w:val="both"/>
        <w:rPr>
          <w:rFonts w:ascii="Palatino Linotype" w:hAnsi="Palatino Linotype"/>
        </w:rPr>
      </w:pPr>
      <w:r w:rsidRPr="008C4A4B">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8A646F" w:rsidRPr="008C4A4B" w:rsidRDefault="008A646F" w:rsidP="008A646F">
      <w:pPr>
        <w:spacing w:line="360" w:lineRule="auto"/>
        <w:jc w:val="both"/>
        <w:rPr>
          <w:rFonts w:ascii="Palatino Linotype" w:hAnsi="Palatino Linotype"/>
        </w:rPr>
      </w:pPr>
    </w:p>
    <w:p w:rsidR="008A646F" w:rsidRPr="008C4A4B" w:rsidRDefault="008A646F" w:rsidP="008A646F">
      <w:pPr>
        <w:spacing w:line="360" w:lineRule="auto"/>
        <w:ind w:left="426" w:right="474"/>
        <w:jc w:val="both"/>
        <w:rPr>
          <w:rFonts w:ascii="Palatino Linotype" w:hAnsi="Palatino Linotype"/>
        </w:rPr>
      </w:pPr>
      <w:r w:rsidRPr="008C4A4B">
        <w:rPr>
          <w:rFonts w:ascii="Palatino Linotype" w:hAnsi="Palatino Linotype"/>
        </w:rPr>
        <w:t xml:space="preserve"> </w:t>
      </w:r>
      <w:r w:rsidRPr="008C4A4B">
        <w:rPr>
          <w:rFonts w:ascii="Palatino Linotype" w:hAnsi="Palatino Linotype"/>
          <w:i/>
        </w:rPr>
        <w:t>“PLAZO RAZONABLE PARA RESOLVER. DIMENSIÓN Y EFECTOS DE ESTE CONCEPTO CUANDO SE ADUCE EXCESIVA CARGA DE TRABAJO.”</w:t>
      </w:r>
      <w:r w:rsidRPr="008C4A4B">
        <w:rPr>
          <w:rFonts w:ascii="Palatino Linotype" w:hAnsi="Palatino Linotype"/>
        </w:rPr>
        <w:t xml:space="preserve"> consultable en el Seminario Judicial de la Federación y su gaceta, con el registro digital 2002351.</w:t>
      </w:r>
    </w:p>
    <w:p w:rsidR="008A646F" w:rsidRPr="008C4A4B" w:rsidRDefault="008A646F" w:rsidP="008A646F">
      <w:pPr>
        <w:spacing w:line="360" w:lineRule="auto"/>
        <w:ind w:left="426" w:right="474"/>
        <w:jc w:val="both"/>
        <w:rPr>
          <w:rFonts w:ascii="Palatino Linotype" w:hAnsi="Palatino Linotype"/>
          <w:b/>
        </w:rPr>
      </w:pPr>
    </w:p>
    <w:p w:rsidR="008A646F" w:rsidRPr="008C4A4B" w:rsidRDefault="008A646F" w:rsidP="008A646F">
      <w:pPr>
        <w:spacing w:line="360" w:lineRule="auto"/>
        <w:ind w:left="426" w:right="474"/>
        <w:jc w:val="both"/>
        <w:rPr>
          <w:rFonts w:ascii="Palatino Linotype" w:hAnsi="Palatino Linotype"/>
        </w:rPr>
      </w:pPr>
      <w:r w:rsidRPr="008C4A4B">
        <w:rPr>
          <w:rFonts w:ascii="Palatino Linotype" w:hAnsi="Palatino Linotype"/>
          <w:i/>
        </w:rPr>
        <w:t>“PLAZO RAZONABLE PARA RESOLVER. CONCEPTO Y ELEMENTOS QUE LO INTEGRAN A LA LUZ DEL DERECHO INTERNACIONAL DE LOS DERECHOS HUMANOS.”</w:t>
      </w:r>
      <w:r w:rsidRPr="008C4A4B">
        <w:rPr>
          <w:rFonts w:ascii="Palatino Linotype" w:hAnsi="Palatino Linotype"/>
        </w:rPr>
        <w:t>, visible en el Seminario Judicial de la Federación y su gaceta, con el registro digital 2002350.</w:t>
      </w:r>
    </w:p>
    <w:p w:rsidR="008A646F" w:rsidRPr="008C4A4B" w:rsidRDefault="008A646F" w:rsidP="008A646F">
      <w:pPr>
        <w:pStyle w:val="Ttulo2"/>
        <w:spacing w:before="0" w:line="360" w:lineRule="auto"/>
        <w:rPr>
          <w:rFonts w:ascii="Palatino Linotype" w:hAnsi="Palatino Linotype"/>
          <w:b/>
          <w:color w:val="000000" w:themeColor="text1"/>
          <w:sz w:val="24"/>
          <w:szCs w:val="24"/>
        </w:rPr>
      </w:pPr>
    </w:p>
    <w:p w:rsidR="00A73C05" w:rsidRPr="008C4A4B" w:rsidRDefault="00A73C05" w:rsidP="00A73C05">
      <w:pPr>
        <w:pStyle w:val="Prrafodelista"/>
        <w:rPr>
          <w:rFonts w:ascii="Palatino Linotype" w:hAnsi="Palatino Linotype"/>
          <w:b/>
          <w:color w:val="000000" w:themeColor="text1"/>
        </w:rPr>
      </w:pPr>
    </w:p>
    <w:p w:rsidR="009F09BC" w:rsidRPr="008C4A4B" w:rsidRDefault="009F09BC" w:rsidP="00855290">
      <w:pPr>
        <w:pStyle w:val="Ttulo1"/>
        <w:spacing w:before="0" w:line="360" w:lineRule="auto"/>
        <w:jc w:val="center"/>
        <w:rPr>
          <w:rFonts w:ascii="Palatino Linotype" w:hAnsi="Palatino Linotype"/>
          <w:b/>
          <w:color w:val="000000" w:themeColor="text1"/>
          <w:sz w:val="24"/>
          <w:szCs w:val="24"/>
        </w:rPr>
      </w:pPr>
      <w:bookmarkStart w:id="133" w:name="_Toc491791302"/>
      <w:bookmarkStart w:id="134" w:name="_Toc83128578"/>
      <w:r w:rsidRPr="008C4A4B">
        <w:rPr>
          <w:rFonts w:ascii="Palatino Linotype" w:hAnsi="Palatino Linotype"/>
          <w:b/>
          <w:color w:val="000000" w:themeColor="text1"/>
          <w:sz w:val="24"/>
          <w:szCs w:val="24"/>
        </w:rPr>
        <w:t>CONSIDERANDO</w:t>
      </w:r>
      <w:bookmarkEnd w:id="133"/>
      <w:bookmarkEnd w:id="134"/>
    </w:p>
    <w:p w:rsidR="009F09BC" w:rsidRPr="008C4A4B" w:rsidRDefault="009F09BC" w:rsidP="00855290">
      <w:pPr>
        <w:spacing w:line="360" w:lineRule="auto"/>
        <w:rPr>
          <w:rFonts w:ascii="Palatino Linotype" w:hAnsi="Palatino Linotype"/>
          <w:lang w:val="es-MX" w:eastAsia="en-US"/>
        </w:rPr>
      </w:pPr>
    </w:p>
    <w:p w:rsidR="009F09BC" w:rsidRPr="008C4A4B" w:rsidRDefault="009F09BC" w:rsidP="00855290">
      <w:pPr>
        <w:pStyle w:val="Ttulo2"/>
        <w:spacing w:before="0" w:line="360" w:lineRule="auto"/>
        <w:rPr>
          <w:rFonts w:ascii="Palatino Linotype" w:hAnsi="Palatino Linotype"/>
          <w:b/>
          <w:color w:val="auto"/>
          <w:sz w:val="24"/>
          <w:szCs w:val="24"/>
        </w:rPr>
      </w:pPr>
      <w:bookmarkStart w:id="135" w:name="_Toc491791303"/>
      <w:bookmarkStart w:id="136" w:name="_Toc83128579"/>
      <w:r w:rsidRPr="008C4A4B">
        <w:rPr>
          <w:rFonts w:ascii="Palatino Linotype" w:hAnsi="Palatino Linotype"/>
          <w:b/>
          <w:color w:val="auto"/>
          <w:sz w:val="24"/>
          <w:szCs w:val="24"/>
        </w:rPr>
        <w:t>PRIMERO. De la competencia</w:t>
      </w:r>
      <w:bookmarkEnd w:id="135"/>
      <w:bookmarkEnd w:id="136"/>
    </w:p>
    <w:p w:rsidR="009F09BC" w:rsidRPr="008C4A4B" w:rsidRDefault="009F09BC" w:rsidP="00855290">
      <w:pPr>
        <w:spacing w:line="360" w:lineRule="auto"/>
        <w:rPr>
          <w:rFonts w:ascii="Palatino Linotype" w:hAnsi="Palatino Linotype"/>
          <w:lang w:val="es-MX" w:eastAsia="en-US"/>
        </w:rPr>
      </w:pPr>
    </w:p>
    <w:p w:rsidR="00353F1D" w:rsidRPr="008C4A4B" w:rsidRDefault="00353F1D" w:rsidP="0036158F">
      <w:pPr>
        <w:pStyle w:val="Prrafodelista"/>
        <w:numPr>
          <w:ilvl w:val="0"/>
          <w:numId w:val="1"/>
        </w:numPr>
        <w:spacing w:line="360" w:lineRule="auto"/>
        <w:ind w:left="0" w:firstLine="0"/>
        <w:jc w:val="both"/>
        <w:rPr>
          <w:rFonts w:ascii="Palatino Linotype" w:hAnsi="Palatino Linotype"/>
          <w:color w:val="000000" w:themeColor="text1"/>
        </w:rPr>
      </w:pPr>
      <w:r w:rsidRPr="008C4A4B">
        <w:rPr>
          <w:rFonts w:ascii="Palatino Linotype" w:hAnsi="Palatino Linotype"/>
          <w:color w:val="000000" w:themeColor="text1"/>
        </w:rPr>
        <w:lastRenderedPageBreak/>
        <w:t xml:space="preserve">El </w:t>
      </w:r>
      <w:r w:rsidRPr="008C4A4B">
        <w:rPr>
          <w:rFonts w:ascii="Palatino Linotype" w:hAnsi="Palatino Linotype"/>
        </w:rPr>
        <w:t>Instituto</w:t>
      </w:r>
      <w:r w:rsidRPr="008C4A4B">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7210B9" w:rsidRPr="008C4A4B" w:rsidRDefault="007210B9" w:rsidP="007210B9">
      <w:pPr>
        <w:pStyle w:val="Prrafodelista"/>
        <w:spacing w:line="360" w:lineRule="auto"/>
        <w:ind w:left="0"/>
        <w:jc w:val="both"/>
        <w:rPr>
          <w:rFonts w:ascii="Palatino Linotype" w:hAnsi="Palatino Linotype"/>
          <w:color w:val="000000" w:themeColor="text1"/>
        </w:rPr>
      </w:pPr>
    </w:p>
    <w:p w:rsidR="009F09BC" w:rsidRPr="008C4A4B" w:rsidRDefault="009F09BC" w:rsidP="00855290">
      <w:pPr>
        <w:pStyle w:val="Ttulo2"/>
        <w:spacing w:before="0" w:line="360" w:lineRule="auto"/>
        <w:rPr>
          <w:rFonts w:ascii="Palatino Linotype" w:hAnsi="Palatino Linotype"/>
          <w:b/>
          <w:color w:val="auto"/>
          <w:sz w:val="24"/>
          <w:szCs w:val="24"/>
        </w:rPr>
      </w:pPr>
      <w:bookmarkStart w:id="137" w:name="_Toc491791304"/>
      <w:bookmarkStart w:id="138" w:name="_Toc83128580"/>
      <w:r w:rsidRPr="008C4A4B">
        <w:rPr>
          <w:rFonts w:ascii="Palatino Linotype" w:hAnsi="Palatino Linotype"/>
          <w:b/>
          <w:color w:val="auto"/>
          <w:sz w:val="24"/>
          <w:szCs w:val="24"/>
        </w:rPr>
        <w:t>SEGUNDO. De la oportunidad y procedencia.</w:t>
      </w:r>
      <w:bookmarkEnd w:id="137"/>
      <w:bookmarkEnd w:id="138"/>
    </w:p>
    <w:p w:rsidR="009F09BC" w:rsidRPr="008C4A4B" w:rsidRDefault="009F09BC" w:rsidP="00855290">
      <w:pPr>
        <w:spacing w:line="360" w:lineRule="auto"/>
        <w:rPr>
          <w:rFonts w:ascii="Palatino Linotype" w:hAnsi="Palatino Linotype"/>
          <w:lang w:val="es-MX" w:eastAsia="en-US"/>
        </w:rPr>
      </w:pPr>
    </w:p>
    <w:p w:rsidR="009F09BC" w:rsidRPr="008C4A4B" w:rsidRDefault="00425842" w:rsidP="0036158F">
      <w:pPr>
        <w:pStyle w:val="Prrafodelista"/>
        <w:numPr>
          <w:ilvl w:val="0"/>
          <w:numId w:val="1"/>
        </w:numPr>
        <w:spacing w:line="360" w:lineRule="auto"/>
        <w:ind w:left="0" w:firstLine="0"/>
        <w:jc w:val="both"/>
        <w:rPr>
          <w:rFonts w:ascii="Palatino Linotype" w:hAnsi="Palatino Linotype"/>
        </w:rPr>
      </w:pPr>
      <w:r w:rsidRPr="008C4A4B">
        <w:rPr>
          <w:rFonts w:ascii="Palatino Linotype" w:eastAsia="Calibri" w:hAnsi="Palatino Linotype" w:cs="Arial"/>
        </w:rPr>
        <w:t>El</w:t>
      </w:r>
      <w:r w:rsidR="00AD63B4" w:rsidRPr="008C4A4B">
        <w:rPr>
          <w:rFonts w:ascii="Palatino Linotype" w:eastAsia="Calibri" w:hAnsi="Palatino Linotype" w:cs="Arial"/>
        </w:rPr>
        <w:t xml:space="preserve"> </w:t>
      </w:r>
      <w:r w:rsidR="009F09BC" w:rsidRPr="008C4A4B">
        <w:rPr>
          <w:rFonts w:ascii="Palatino Linotype" w:eastAsia="Calibri" w:hAnsi="Palatino Linotype" w:cs="Arial"/>
        </w:rPr>
        <w:t xml:space="preserve">medio de impugnación fue presentado a través del </w:t>
      </w:r>
      <w:r w:rsidR="009F09BC" w:rsidRPr="008C4A4B">
        <w:rPr>
          <w:rFonts w:ascii="Palatino Linotype" w:eastAsia="Calibri" w:hAnsi="Palatino Linotype" w:cs="Arial"/>
          <w:b/>
        </w:rPr>
        <w:t>SAIMEX,</w:t>
      </w:r>
      <w:r w:rsidR="009F09BC" w:rsidRPr="008C4A4B">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8C4A4B">
        <w:rPr>
          <w:rFonts w:ascii="Palatino Linotype" w:eastAsia="Calibri" w:hAnsi="Palatino Linotype" w:cs="Arial"/>
          <w:b/>
        </w:rPr>
        <w:t>SUJETO OBLIGADO</w:t>
      </w:r>
      <w:r w:rsidRPr="008C4A4B">
        <w:rPr>
          <w:rFonts w:ascii="Palatino Linotype" w:eastAsia="Calibri" w:hAnsi="Palatino Linotype" w:cs="Arial"/>
        </w:rPr>
        <w:t xml:space="preserve"> entregó su</w:t>
      </w:r>
      <w:r w:rsidR="009F09BC" w:rsidRPr="008C4A4B">
        <w:rPr>
          <w:rFonts w:ascii="Palatino Linotype" w:eastAsia="Calibri" w:hAnsi="Palatino Linotype" w:cs="Arial"/>
        </w:rPr>
        <w:t xml:space="preserve"> respuesta </w:t>
      </w:r>
      <w:r w:rsidRPr="008C4A4B">
        <w:rPr>
          <w:rFonts w:ascii="Palatino Linotype" w:eastAsia="Calibri" w:hAnsi="Palatino Linotype" w:cs="Arial"/>
        </w:rPr>
        <w:t>e</w:t>
      </w:r>
      <w:r w:rsidR="009F09BC" w:rsidRPr="008C4A4B">
        <w:rPr>
          <w:rFonts w:ascii="Palatino Linotype" w:eastAsia="Calibri" w:hAnsi="Palatino Linotype" w:cs="Arial"/>
        </w:rPr>
        <w:t xml:space="preserve">l </w:t>
      </w:r>
      <w:r w:rsidR="00A73C05" w:rsidRPr="008C4A4B">
        <w:rPr>
          <w:rFonts w:ascii="Palatino Linotype" w:eastAsia="Calibri" w:hAnsi="Palatino Linotype" w:cs="Arial"/>
        </w:rPr>
        <w:t>quin</w:t>
      </w:r>
      <w:r w:rsidR="00C04659" w:rsidRPr="008C4A4B">
        <w:rPr>
          <w:rFonts w:ascii="Palatino Linotype" w:eastAsia="Calibri" w:hAnsi="Palatino Linotype" w:cs="Arial"/>
        </w:rPr>
        <w:t>ce</w:t>
      </w:r>
      <w:r w:rsidRPr="008C4A4B">
        <w:rPr>
          <w:rFonts w:ascii="Palatino Linotype" w:eastAsia="Calibri" w:hAnsi="Palatino Linotype" w:cs="Arial"/>
        </w:rPr>
        <w:t xml:space="preserve"> (</w:t>
      </w:r>
      <w:r w:rsidR="00C04659" w:rsidRPr="008C4A4B">
        <w:rPr>
          <w:rFonts w:ascii="Palatino Linotype" w:eastAsia="Calibri" w:hAnsi="Palatino Linotype" w:cs="Arial"/>
        </w:rPr>
        <w:t>1</w:t>
      </w:r>
      <w:r w:rsidR="00A73C05" w:rsidRPr="008C4A4B">
        <w:rPr>
          <w:rFonts w:ascii="Palatino Linotype" w:eastAsia="Calibri" w:hAnsi="Palatino Linotype" w:cs="Arial"/>
        </w:rPr>
        <w:t>5</w:t>
      </w:r>
      <w:r w:rsidR="009F09BC" w:rsidRPr="008C4A4B">
        <w:rPr>
          <w:rFonts w:ascii="Palatino Linotype" w:eastAsia="Calibri" w:hAnsi="Palatino Linotype" w:cs="Arial"/>
        </w:rPr>
        <w:t xml:space="preserve">) de </w:t>
      </w:r>
      <w:r w:rsidR="00A73C05" w:rsidRPr="008C4A4B">
        <w:rPr>
          <w:rFonts w:ascii="Palatino Linotype" w:eastAsia="Calibri" w:hAnsi="Palatino Linotype" w:cs="Arial"/>
        </w:rPr>
        <w:t>agosto</w:t>
      </w:r>
      <w:r w:rsidRPr="008C4A4B">
        <w:rPr>
          <w:rFonts w:ascii="Palatino Linotype" w:eastAsia="Calibri" w:hAnsi="Palatino Linotype" w:cs="Arial"/>
        </w:rPr>
        <w:t xml:space="preserve"> de dos mil veintidós</w:t>
      </w:r>
      <w:r w:rsidR="009F09BC" w:rsidRPr="008C4A4B">
        <w:rPr>
          <w:rFonts w:ascii="Palatino Linotype" w:eastAsia="Calibri" w:hAnsi="Palatino Linotype" w:cs="Arial"/>
        </w:rPr>
        <w:t xml:space="preserve">, </w:t>
      </w:r>
      <w:r w:rsidR="009F09BC" w:rsidRPr="008C4A4B">
        <w:rPr>
          <w:rFonts w:ascii="Palatino Linotype" w:hAnsi="Palatino Linotype" w:cs="Arial"/>
        </w:rPr>
        <w:t xml:space="preserve">de tal forma que </w:t>
      </w:r>
      <w:r w:rsidRPr="008C4A4B">
        <w:rPr>
          <w:rFonts w:ascii="Palatino Linotype" w:hAnsi="Palatino Linotype" w:cs="Arial"/>
        </w:rPr>
        <w:t>e</w:t>
      </w:r>
      <w:r w:rsidR="009F09BC" w:rsidRPr="008C4A4B">
        <w:rPr>
          <w:rFonts w:ascii="Palatino Linotype" w:hAnsi="Palatino Linotype" w:cs="Arial"/>
        </w:rPr>
        <w:t xml:space="preserve">l plazo para interponer </w:t>
      </w:r>
      <w:r w:rsidRPr="008C4A4B">
        <w:rPr>
          <w:rFonts w:ascii="Palatino Linotype" w:hAnsi="Palatino Linotype" w:cs="Arial"/>
        </w:rPr>
        <w:t>e</w:t>
      </w:r>
      <w:r w:rsidR="009F09BC" w:rsidRPr="008C4A4B">
        <w:rPr>
          <w:rFonts w:ascii="Palatino Linotype" w:hAnsi="Palatino Linotype" w:cs="Arial"/>
        </w:rPr>
        <w:t xml:space="preserve">l recurso de revisión </w:t>
      </w:r>
      <w:r w:rsidRPr="008C4A4B">
        <w:rPr>
          <w:rFonts w:ascii="Palatino Linotype" w:hAnsi="Palatino Linotype" w:cs="Arial"/>
        </w:rPr>
        <w:t>transcurrió</w:t>
      </w:r>
      <w:r w:rsidR="009F09BC" w:rsidRPr="008C4A4B">
        <w:rPr>
          <w:rFonts w:ascii="Palatino Linotype" w:hAnsi="Palatino Linotype" w:cs="Arial"/>
        </w:rPr>
        <w:t xml:space="preserve"> del día </w:t>
      </w:r>
      <w:r w:rsidR="00A73C05" w:rsidRPr="008C4A4B">
        <w:rPr>
          <w:rFonts w:ascii="Palatino Linotype" w:hAnsi="Palatino Linotype" w:cs="Arial"/>
        </w:rPr>
        <w:t>dieciséis</w:t>
      </w:r>
      <w:r w:rsidR="00BD4A6F" w:rsidRPr="008C4A4B">
        <w:rPr>
          <w:rFonts w:ascii="Palatino Linotype" w:hAnsi="Palatino Linotype" w:cs="Arial"/>
        </w:rPr>
        <w:t xml:space="preserve"> </w:t>
      </w:r>
      <w:r w:rsidRPr="008C4A4B">
        <w:rPr>
          <w:rFonts w:ascii="Palatino Linotype" w:hAnsi="Palatino Linotype" w:cs="Arial"/>
        </w:rPr>
        <w:t>(</w:t>
      </w:r>
      <w:r w:rsidR="00C04659" w:rsidRPr="008C4A4B">
        <w:rPr>
          <w:rFonts w:ascii="Palatino Linotype" w:hAnsi="Palatino Linotype" w:cs="Arial"/>
        </w:rPr>
        <w:t>1</w:t>
      </w:r>
      <w:r w:rsidR="00A73C05" w:rsidRPr="008C4A4B">
        <w:rPr>
          <w:rFonts w:ascii="Palatino Linotype" w:hAnsi="Palatino Linotype" w:cs="Arial"/>
        </w:rPr>
        <w:t>6</w:t>
      </w:r>
      <w:r w:rsidR="009F09BC" w:rsidRPr="008C4A4B">
        <w:rPr>
          <w:rFonts w:ascii="Palatino Linotype" w:hAnsi="Palatino Linotype" w:cs="Arial"/>
        </w:rPr>
        <w:t>)</w:t>
      </w:r>
      <w:r w:rsidR="00C04659" w:rsidRPr="008C4A4B">
        <w:rPr>
          <w:rFonts w:ascii="Palatino Linotype" w:hAnsi="Palatino Linotype" w:cs="Arial"/>
        </w:rPr>
        <w:t xml:space="preserve"> de </w:t>
      </w:r>
      <w:r w:rsidR="00A73C05" w:rsidRPr="008C4A4B">
        <w:rPr>
          <w:rFonts w:ascii="Palatino Linotype" w:hAnsi="Palatino Linotype" w:cs="Arial"/>
        </w:rPr>
        <w:t>agosto</w:t>
      </w:r>
      <w:r w:rsidR="009F09BC" w:rsidRPr="008C4A4B">
        <w:rPr>
          <w:rFonts w:ascii="Palatino Linotype" w:hAnsi="Palatino Linotype" w:cs="Arial"/>
        </w:rPr>
        <w:t xml:space="preserve"> </w:t>
      </w:r>
      <w:r w:rsidR="007E0189" w:rsidRPr="008C4A4B">
        <w:rPr>
          <w:rFonts w:ascii="Palatino Linotype" w:hAnsi="Palatino Linotype" w:cs="Arial"/>
        </w:rPr>
        <w:t xml:space="preserve">al </w:t>
      </w:r>
      <w:r w:rsidR="00C04659" w:rsidRPr="008C4A4B">
        <w:rPr>
          <w:rFonts w:ascii="Palatino Linotype" w:hAnsi="Palatino Linotype" w:cs="Arial"/>
        </w:rPr>
        <w:t>c</w:t>
      </w:r>
      <w:r w:rsidR="00A73C05" w:rsidRPr="008C4A4B">
        <w:rPr>
          <w:rFonts w:ascii="Palatino Linotype" w:hAnsi="Palatino Linotype" w:cs="Arial"/>
        </w:rPr>
        <w:t>inc</w:t>
      </w:r>
      <w:r w:rsidR="00C04659" w:rsidRPr="008C4A4B">
        <w:rPr>
          <w:rFonts w:ascii="Palatino Linotype" w:hAnsi="Palatino Linotype" w:cs="Arial"/>
        </w:rPr>
        <w:t>o</w:t>
      </w:r>
      <w:r w:rsidR="007E0189" w:rsidRPr="008C4A4B">
        <w:rPr>
          <w:rFonts w:ascii="Palatino Linotype" w:hAnsi="Palatino Linotype" w:cs="Arial"/>
        </w:rPr>
        <w:t xml:space="preserve"> (</w:t>
      </w:r>
      <w:r w:rsidR="00BD4A6F" w:rsidRPr="008C4A4B">
        <w:rPr>
          <w:rFonts w:ascii="Palatino Linotype" w:hAnsi="Palatino Linotype" w:cs="Arial"/>
        </w:rPr>
        <w:t>0</w:t>
      </w:r>
      <w:r w:rsidR="00A73C05" w:rsidRPr="008C4A4B">
        <w:rPr>
          <w:rFonts w:ascii="Palatino Linotype" w:hAnsi="Palatino Linotype" w:cs="Arial"/>
        </w:rPr>
        <w:t>5</w:t>
      </w:r>
      <w:r w:rsidR="007E0189" w:rsidRPr="008C4A4B">
        <w:rPr>
          <w:rFonts w:ascii="Palatino Linotype" w:hAnsi="Palatino Linotype" w:cs="Arial"/>
        </w:rPr>
        <w:t xml:space="preserve">) </w:t>
      </w:r>
      <w:r w:rsidR="009F09BC" w:rsidRPr="008C4A4B">
        <w:rPr>
          <w:rFonts w:ascii="Palatino Linotype" w:hAnsi="Palatino Linotype" w:cs="Arial"/>
        </w:rPr>
        <w:t xml:space="preserve">de </w:t>
      </w:r>
      <w:r w:rsidR="00A73C05" w:rsidRPr="008C4A4B">
        <w:rPr>
          <w:rFonts w:ascii="Palatino Linotype" w:hAnsi="Palatino Linotype" w:cs="Arial"/>
        </w:rPr>
        <w:t>septiem</w:t>
      </w:r>
      <w:r w:rsidR="00BD4A6F" w:rsidRPr="008C4A4B">
        <w:rPr>
          <w:rFonts w:ascii="Palatino Linotype" w:hAnsi="Palatino Linotype" w:cs="Arial"/>
        </w:rPr>
        <w:t>bre</w:t>
      </w:r>
      <w:r w:rsidR="009A7A90" w:rsidRPr="008C4A4B">
        <w:rPr>
          <w:rFonts w:ascii="Palatino Linotype" w:hAnsi="Palatino Linotype" w:cs="Arial"/>
        </w:rPr>
        <w:t xml:space="preserve"> </w:t>
      </w:r>
      <w:r w:rsidR="0001674C" w:rsidRPr="008C4A4B">
        <w:rPr>
          <w:rFonts w:ascii="Palatino Linotype" w:hAnsi="Palatino Linotype" w:cs="Arial"/>
        </w:rPr>
        <w:t xml:space="preserve">de dos mil </w:t>
      </w:r>
      <w:r w:rsidRPr="008C4A4B">
        <w:rPr>
          <w:rFonts w:ascii="Palatino Linotype" w:hAnsi="Palatino Linotype" w:cs="Arial"/>
        </w:rPr>
        <w:t>veintidós</w:t>
      </w:r>
      <w:r w:rsidR="0001674C" w:rsidRPr="008C4A4B">
        <w:rPr>
          <w:rFonts w:ascii="Palatino Linotype" w:hAnsi="Palatino Linotype" w:cs="Arial"/>
        </w:rPr>
        <w:t>; e</w:t>
      </w:r>
      <w:r w:rsidR="009F09BC" w:rsidRPr="008C4A4B">
        <w:rPr>
          <w:rFonts w:ascii="Palatino Linotype" w:hAnsi="Palatino Linotype" w:cs="Arial"/>
        </w:rPr>
        <w:t xml:space="preserve">n consecuencia, el ahora </w:t>
      </w:r>
      <w:r w:rsidR="009F09BC" w:rsidRPr="008C4A4B">
        <w:rPr>
          <w:rFonts w:ascii="Palatino Linotype" w:hAnsi="Palatino Linotype" w:cs="Arial"/>
          <w:b/>
        </w:rPr>
        <w:t>RECURRENTE</w:t>
      </w:r>
      <w:r w:rsidR="009F09BC" w:rsidRPr="008C4A4B">
        <w:rPr>
          <w:rFonts w:ascii="Palatino Linotype" w:hAnsi="Palatino Linotype" w:cs="Arial"/>
        </w:rPr>
        <w:t xml:space="preserve"> presentó </w:t>
      </w:r>
      <w:r w:rsidR="00CA1063" w:rsidRPr="008C4A4B">
        <w:rPr>
          <w:rFonts w:ascii="Palatino Linotype" w:hAnsi="Palatino Linotype" w:cs="Arial"/>
        </w:rPr>
        <w:t xml:space="preserve">su inconformidad el día </w:t>
      </w:r>
      <w:r w:rsidR="006B3B9C" w:rsidRPr="008C4A4B">
        <w:rPr>
          <w:rFonts w:ascii="Palatino Linotype" w:hAnsi="Palatino Linotype" w:cs="Arial"/>
        </w:rPr>
        <w:t>treinta y uno</w:t>
      </w:r>
      <w:r w:rsidR="009F09BC" w:rsidRPr="008C4A4B">
        <w:rPr>
          <w:rFonts w:ascii="Palatino Linotype" w:hAnsi="Palatino Linotype" w:cs="Arial"/>
        </w:rPr>
        <w:t xml:space="preserve"> (</w:t>
      </w:r>
      <w:r w:rsidR="006B3B9C" w:rsidRPr="008C4A4B">
        <w:rPr>
          <w:rFonts w:ascii="Palatino Linotype" w:hAnsi="Palatino Linotype" w:cs="Arial"/>
        </w:rPr>
        <w:t>31</w:t>
      </w:r>
      <w:r w:rsidR="009F09BC" w:rsidRPr="008C4A4B">
        <w:rPr>
          <w:rFonts w:ascii="Palatino Linotype" w:hAnsi="Palatino Linotype" w:cs="Arial"/>
        </w:rPr>
        <w:t xml:space="preserve">) de </w:t>
      </w:r>
      <w:r w:rsidR="006B3B9C" w:rsidRPr="008C4A4B">
        <w:rPr>
          <w:rFonts w:ascii="Palatino Linotype" w:hAnsi="Palatino Linotype" w:cs="Arial"/>
        </w:rPr>
        <w:t>agosto</w:t>
      </w:r>
      <w:r w:rsidR="006F3EF7" w:rsidRPr="008C4A4B">
        <w:rPr>
          <w:rFonts w:ascii="Palatino Linotype" w:hAnsi="Palatino Linotype" w:cs="Arial"/>
        </w:rPr>
        <w:t xml:space="preserve"> de dos mil veintidós</w:t>
      </w:r>
      <w:r w:rsidR="009F09BC" w:rsidRPr="008C4A4B">
        <w:rPr>
          <w:rFonts w:ascii="Palatino Linotype" w:hAnsi="Palatino Linotype" w:cs="Arial"/>
        </w:rPr>
        <w:t xml:space="preserve">; </w:t>
      </w:r>
      <w:r w:rsidR="001634DC" w:rsidRPr="008C4A4B">
        <w:rPr>
          <w:rFonts w:ascii="Palatino Linotype" w:hAnsi="Palatino Linotype" w:cs="Arial"/>
        </w:rPr>
        <w:t xml:space="preserve">es decir, </w:t>
      </w:r>
      <w:r w:rsidR="0032678A" w:rsidRPr="008C4A4B">
        <w:rPr>
          <w:rFonts w:ascii="Palatino Linotype" w:hAnsi="Palatino Linotype" w:cs="Arial"/>
        </w:rPr>
        <w:t>dentro</w:t>
      </w:r>
      <w:r w:rsidR="001634DC" w:rsidRPr="008C4A4B">
        <w:rPr>
          <w:rFonts w:ascii="Palatino Linotype" w:hAnsi="Palatino Linotype" w:cs="Arial"/>
        </w:rPr>
        <w:t xml:space="preserve"> </w:t>
      </w:r>
      <w:r w:rsidR="0032678A" w:rsidRPr="008C4A4B">
        <w:rPr>
          <w:rFonts w:ascii="Palatino Linotype" w:hAnsi="Palatino Linotype" w:cs="Arial"/>
        </w:rPr>
        <w:t>d</w:t>
      </w:r>
      <w:r w:rsidR="009F09BC" w:rsidRPr="008C4A4B">
        <w:rPr>
          <w:rFonts w:ascii="Palatino Linotype" w:hAnsi="Palatino Linotype" w:cs="Arial"/>
        </w:rPr>
        <w:t>el lapso legalmente establecido para tal efecto.</w:t>
      </w:r>
    </w:p>
    <w:p w:rsidR="005B1022" w:rsidRPr="008C4A4B" w:rsidRDefault="005B1022" w:rsidP="005B1022">
      <w:pPr>
        <w:pStyle w:val="Prrafodelista"/>
        <w:spacing w:line="360" w:lineRule="auto"/>
        <w:ind w:left="0"/>
        <w:jc w:val="both"/>
        <w:rPr>
          <w:rFonts w:ascii="Palatino Linotype" w:hAnsi="Palatino Linotype"/>
        </w:rPr>
      </w:pPr>
    </w:p>
    <w:p w:rsidR="009F09BC" w:rsidRPr="008C4A4B" w:rsidRDefault="009F09BC" w:rsidP="0036158F">
      <w:pPr>
        <w:pStyle w:val="Prrafodelista"/>
        <w:numPr>
          <w:ilvl w:val="0"/>
          <w:numId w:val="1"/>
        </w:numPr>
        <w:spacing w:line="360" w:lineRule="auto"/>
        <w:ind w:left="0" w:firstLine="0"/>
        <w:jc w:val="both"/>
        <w:rPr>
          <w:rFonts w:ascii="Palatino Linotype" w:hAnsi="Palatino Linotype"/>
        </w:rPr>
      </w:pPr>
      <w:r w:rsidRPr="008C4A4B">
        <w:rPr>
          <w:rFonts w:ascii="Palatino Linotype" w:eastAsia="Calibri" w:hAnsi="Palatino Linotype" w:cs="Arial"/>
        </w:rPr>
        <w:t xml:space="preserve">Asimismo, </w:t>
      </w:r>
      <w:r w:rsidR="00CF0D2B" w:rsidRPr="008C4A4B">
        <w:rPr>
          <w:rFonts w:ascii="Palatino Linotype" w:eastAsia="Calibri" w:hAnsi="Palatino Linotype" w:cs="Arial"/>
        </w:rPr>
        <w:t>e</w:t>
      </w:r>
      <w:r w:rsidRPr="008C4A4B">
        <w:rPr>
          <w:rFonts w:ascii="Palatino Linotype" w:eastAsia="Calibri" w:hAnsi="Palatino Linotype" w:cs="Arial"/>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6B3B9C" w:rsidRPr="008C4A4B" w:rsidRDefault="006B3B9C" w:rsidP="006B3B9C">
      <w:pPr>
        <w:pStyle w:val="Prrafodelista"/>
        <w:rPr>
          <w:rFonts w:ascii="Palatino Linotype" w:hAnsi="Palatino Linotype"/>
        </w:rPr>
      </w:pPr>
    </w:p>
    <w:p w:rsidR="00C70E5B" w:rsidRPr="008C4A4B" w:rsidRDefault="008A646F" w:rsidP="00C70E5B">
      <w:pPr>
        <w:pStyle w:val="Ttulo2"/>
        <w:spacing w:before="0" w:line="360" w:lineRule="auto"/>
        <w:rPr>
          <w:rFonts w:ascii="Palatino Linotype" w:hAnsi="Palatino Linotype"/>
          <w:b/>
          <w:color w:val="000000" w:themeColor="text1"/>
          <w:sz w:val="24"/>
          <w:szCs w:val="24"/>
        </w:rPr>
      </w:pPr>
      <w:r w:rsidRPr="008C4A4B">
        <w:rPr>
          <w:rFonts w:ascii="Palatino Linotype" w:hAnsi="Palatino Linotype"/>
          <w:b/>
          <w:color w:val="000000" w:themeColor="text1"/>
          <w:sz w:val="24"/>
          <w:szCs w:val="24"/>
        </w:rPr>
        <w:t>TERCERO</w:t>
      </w:r>
      <w:r w:rsidR="00015C80" w:rsidRPr="008C4A4B">
        <w:rPr>
          <w:rFonts w:ascii="Palatino Linotype" w:hAnsi="Palatino Linotype"/>
          <w:b/>
          <w:color w:val="000000" w:themeColor="text1"/>
          <w:sz w:val="24"/>
          <w:szCs w:val="24"/>
        </w:rPr>
        <w:t>.</w:t>
      </w:r>
      <w:bookmarkStart w:id="139" w:name="_Toc34246179"/>
      <w:bookmarkStart w:id="140" w:name="_Toc50033991"/>
      <w:bookmarkStart w:id="141" w:name="_Toc51259588"/>
      <w:bookmarkStart w:id="142" w:name="_Toc83128581"/>
      <w:r w:rsidR="009F09BC" w:rsidRPr="008C4A4B">
        <w:rPr>
          <w:rFonts w:ascii="Palatino Linotype" w:hAnsi="Palatino Linotype"/>
          <w:b/>
          <w:color w:val="000000" w:themeColor="text1"/>
          <w:sz w:val="24"/>
          <w:szCs w:val="24"/>
        </w:rPr>
        <w:t xml:space="preserve"> </w:t>
      </w:r>
      <w:bookmarkEnd w:id="139"/>
      <w:bookmarkEnd w:id="140"/>
      <w:bookmarkEnd w:id="141"/>
      <w:bookmarkEnd w:id="142"/>
      <w:r w:rsidR="00C70E5B" w:rsidRPr="008C4A4B">
        <w:rPr>
          <w:rFonts w:ascii="Palatino Linotype" w:hAnsi="Palatino Linotype"/>
          <w:b/>
          <w:color w:val="000000" w:themeColor="text1"/>
          <w:sz w:val="24"/>
          <w:szCs w:val="24"/>
        </w:rPr>
        <w:t>De</w:t>
      </w:r>
      <w:r w:rsidR="007C2591" w:rsidRPr="008C4A4B">
        <w:rPr>
          <w:rFonts w:ascii="Palatino Linotype" w:hAnsi="Palatino Linotype"/>
          <w:b/>
          <w:color w:val="000000" w:themeColor="text1"/>
          <w:sz w:val="24"/>
          <w:szCs w:val="24"/>
        </w:rPr>
        <w:t xml:space="preserve">l planteamiento de la </w:t>
      </w:r>
      <w:r w:rsidR="007C2591" w:rsidRPr="008C4A4B">
        <w:rPr>
          <w:rFonts w:ascii="Palatino Linotype" w:hAnsi="Palatino Linotype"/>
          <w:b/>
          <w:i/>
          <w:color w:val="000000" w:themeColor="text1"/>
          <w:sz w:val="24"/>
          <w:szCs w:val="24"/>
        </w:rPr>
        <w:t>Litis</w:t>
      </w:r>
      <w:r w:rsidR="00C70E5B" w:rsidRPr="008C4A4B">
        <w:rPr>
          <w:rFonts w:ascii="Palatino Linotype" w:hAnsi="Palatino Linotype"/>
          <w:b/>
          <w:color w:val="000000" w:themeColor="text1"/>
          <w:sz w:val="24"/>
          <w:szCs w:val="24"/>
        </w:rPr>
        <w:t>.</w:t>
      </w:r>
    </w:p>
    <w:p w:rsidR="009F09BC" w:rsidRPr="008C4A4B" w:rsidRDefault="009F09BC" w:rsidP="00855290">
      <w:pPr>
        <w:spacing w:line="360" w:lineRule="auto"/>
        <w:rPr>
          <w:rFonts w:ascii="Palatino Linotype" w:hAnsi="Palatino Linotype"/>
          <w:lang w:val="es-MX" w:eastAsia="en-US"/>
        </w:rPr>
      </w:pPr>
    </w:p>
    <w:p w:rsidR="009F09BC" w:rsidRPr="008C4A4B" w:rsidRDefault="009F09BC" w:rsidP="0036158F">
      <w:pPr>
        <w:pStyle w:val="Prrafodelista"/>
        <w:numPr>
          <w:ilvl w:val="0"/>
          <w:numId w:val="1"/>
        </w:numPr>
        <w:spacing w:line="360" w:lineRule="auto"/>
        <w:ind w:left="0" w:firstLine="0"/>
        <w:jc w:val="both"/>
        <w:rPr>
          <w:rFonts w:ascii="Palatino Linotype" w:hAnsi="Palatino Linotype" w:cs="Arial"/>
        </w:rPr>
      </w:pPr>
      <w:r w:rsidRPr="008C4A4B">
        <w:rPr>
          <w:rFonts w:ascii="Palatino Linotype" w:hAnsi="Palatino Linotype" w:cs="Arial"/>
        </w:rPr>
        <w:t xml:space="preserve">Se </w:t>
      </w:r>
      <w:r w:rsidRPr="008C4A4B">
        <w:rPr>
          <w:rFonts w:ascii="Palatino Linotype" w:eastAsia="Calibri" w:hAnsi="Palatino Linotype" w:cs="Arial"/>
        </w:rPr>
        <w:t>solicitó</w:t>
      </w:r>
      <w:r w:rsidRPr="008C4A4B">
        <w:rPr>
          <w:rFonts w:ascii="Palatino Linotype" w:hAnsi="Palatino Linotype" w:cs="Arial"/>
        </w:rPr>
        <w:t xml:space="preserve"> </w:t>
      </w:r>
      <w:r w:rsidR="00AD63B4" w:rsidRPr="008C4A4B">
        <w:rPr>
          <w:rFonts w:ascii="Palatino Linotype" w:hAnsi="Palatino Linotype" w:cs="Arial"/>
        </w:rPr>
        <w:t xml:space="preserve">tener acceso, a la </w:t>
      </w:r>
      <w:r w:rsidRPr="008C4A4B">
        <w:rPr>
          <w:rFonts w:ascii="Palatino Linotype" w:hAnsi="Palatino Linotype" w:cs="Arial"/>
        </w:rPr>
        <w:t>información que a continuación se desagrega:</w:t>
      </w:r>
    </w:p>
    <w:p w:rsidR="005B7513" w:rsidRPr="008C4A4B" w:rsidRDefault="005B7513" w:rsidP="005B7513">
      <w:pPr>
        <w:pStyle w:val="Prrafodelista"/>
        <w:spacing w:line="360" w:lineRule="auto"/>
        <w:ind w:left="0"/>
        <w:jc w:val="both"/>
        <w:rPr>
          <w:rFonts w:ascii="Palatino Linotype" w:hAnsi="Palatino Linotype" w:cs="Arial"/>
        </w:rPr>
      </w:pPr>
    </w:p>
    <w:p w:rsidR="006B3B9C" w:rsidRPr="008C4A4B" w:rsidRDefault="006B3B9C" w:rsidP="0036158F">
      <w:pPr>
        <w:pStyle w:val="Prrafodelista"/>
        <w:numPr>
          <w:ilvl w:val="1"/>
          <w:numId w:val="4"/>
        </w:numPr>
        <w:spacing w:line="360" w:lineRule="auto"/>
        <w:ind w:left="993"/>
        <w:jc w:val="both"/>
        <w:rPr>
          <w:rFonts w:ascii="Palatino Linotype" w:hAnsi="Palatino Linotype" w:cs="Arial"/>
          <w:b/>
        </w:rPr>
      </w:pPr>
      <w:r w:rsidRPr="008C4A4B">
        <w:rPr>
          <w:rFonts w:ascii="Palatino Linotype" w:hAnsi="Palatino Linotype" w:cs="Arial"/>
          <w:b/>
        </w:rPr>
        <w:t>Ordenamiento legal que establece el tamaño, color, ubicación y n</w:t>
      </w:r>
      <w:r w:rsidR="001C4DB1" w:rsidRPr="008C4A4B">
        <w:rPr>
          <w:rFonts w:ascii="Palatino Linotype" w:hAnsi="Palatino Linotype" w:cs="Arial"/>
          <w:b/>
        </w:rPr>
        <w:t>ú</w:t>
      </w:r>
      <w:r w:rsidRPr="008C4A4B">
        <w:rPr>
          <w:rFonts w:ascii="Palatino Linotype" w:hAnsi="Palatino Linotype" w:cs="Arial"/>
          <w:b/>
        </w:rPr>
        <w:t xml:space="preserve">mero de sellos de suspensión de obra a </w:t>
      </w:r>
      <w:r w:rsidR="001C4DB1" w:rsidRPr="008C4A4B">
        <w:rPr>
          <w:rFonts w:ascii="Palatino Linotype" w:hAnsi="Palatino Linotype" w:cs="Arial"/>
          <w:b/>
        </w:rPr>
        <w:t>colocar en un inmueble que no</w:t>
      </w:r>
      <w:r w:rsidRPr="008C4A4B">
        <w:rPr>
          <w:rFonts w:ascii="Palatino Linotype" w:hAnsi="Palatino Linotype" w:cs="Arial"/>
          <w:b/>
        </w:rPr>
        <w:t xml:space="preserve"> cuenta con licencia de construcción; </w:t>
      </w:r>
    </w:p>
    <w:p w:rsidR="001C4DB1" w:rsidRPr="008C4A4B" w:rsidRDefault="001C4DB1" w:rsidP="001C4DB1">
      <w:pPr>
        <w:pStyle w:val="Prrafodelista"/>
        <w:spacing w:line="360" w:lineRule="auto"/>
        <w:ind w:left="993"/>
        <w:jc w:val="both"/>
        <w:rPr>
          <w:rFonts w:ascii="Palatino Linotype" w:hAnsi="Palatino Linotype" w:cs="Arial"/>
          <w:b/>
        </w:rPr>
      </w:pPr>
    </w:p>
    <w:p w:rsidR="006B3B9C" w:rsidRPr="008C4A4B" w:rsidRDefault="006B3B9C" w:rsidP="0036158F">
      <w:pPr>
        <w:pStyle w:val="Prrafodelista"/>
        <w:numPr>
          <w:ilvl w:val="1"/>
          <w:numId w:val="4"/>
        </w:numPr>
        <w:spacing w:line="360" w:lineRule="auto"/>
        <w:ind w:left="993"/>
        <w:jc w:val="both"/>
        <w:rPr>
          <w:rFonts w:ascii="Palatino Linotype" w:hAnsi="Palatino Linotype" w:cs="Arial"/>
          <w:b/>
        </w:rPr>
      </w:pPr>
      <w:r w:rsidRPr="008C4A4B">
        <w:rPr>
          <w:rFonts w:ascii="Palatino Linotype" w:hAnsi="Palatino Linotype" w:cs="Arial"/>
          <w:b/>
        </w:rPr>
        <w:t xml:space="preserve">Con base en el artículo 96 fracción XI del Bando Municipal de Nezahualcóyotl el cual en su parte conducente dice " </w:t>
      </w:r>
      <w:r w:rsidRPr="008C4A4B">
        <w:rPr>
          <w:rFonts w:ascii="Palatino Linotype" w:hAnsi="Palatino Linotype" w:cs="Arial"/>
          <w:b/>
          <w:i/>
        </w:rPr>
        <w:t xml:space="preserve">El costo del retiro de los sellos una vez regularizada la construcción </w:t>
      </w:r>
      <w:r w:rsidRPr="008C4A4B">
        <w:rPr>
          <w:rFonts w:ascii="Palatino Linotype" w:hAnsi="Palatino Linotype" w:cs="Arial"/>
          <w:b/>
        </w:rPr>
        <w:t xml:space="preserve">", en la práctica </w:t>
      </w:r>
      <w:r w:rsidR="001C4DB1" w:rsidRPr="008C4A4B">
        <w:rPr>
          <w:rFonts w:ascii="Palatino Linotype" w:hAnsi="Palatino Linotype" w:cs="Arial"/>
          <w:b/>
        </w:rPr>
        <w:t>cómo</w:t>
      </w:r>
      <w:r w:rsidRPr="008C4A4B">
        <w:rPr>
          <w:rFonts w:ascii="Palatino Linotype" w:hAnsi="Palatino Linotype" w:cs="Arial"/>
          <w:b/>
        </w:rPr>
        <w:t xml:space="preserve"> se lleva a cabo; y</w:t>
      </w:r>
    </w:p>
    <w:p w:rsidR="001C4DB1" w:rsidRPr="008C4A4B" w:rsidRDefault="001C4DB1" w:rsidP="001C4DB1">
      <w:pPr>
        <w:pStyle w:val="Prrafodelista"/>
        <w:rPr>
          <w:rFonts w:ascii="Palatino Linotype" w:hAnsi="Palatino Linotype" w:cs="Arial"/>
          <w:b/>
        </w:rPr>
      </w:pPr>
    </w:p>
    <w:p w:rsidR="005B7513" w:rsidRPr="008C4A4B" w:rsidRDefault="006B3B9C" w:rsidP="0036158F">
      <w:pPr>
        <w:pStyle w:val="Prrafodelista"/>
        <w:numPr>
          <w:ilvl w:val="1"/>
          <w:numId w:val="4"/>
        </w:numPr>
        <w:spacing w:line="360" w:lineRule="auto"/>
        <w:ind w:left="993"/>
        <w:jc w:val="both"/>
        <w:rPr>
          <w:rFonts w:ascii="Palatino Linotype" w:hAnsi="Palatino Linotype" w:cs="Arial"/>
          <w:b/>
        </w:rPr>
      </w:pPr>
      <w:r w:rsidRPr="008C4A4B">
        <w:rPr>
          <w:rFonts w:ascii="Palatino Linotype" w:hAnsi="Palatino Linotype" w:cs="Arial"/>
          <w:b/>
        </w:rPr>
        <w:t>El cobro de retiro de sellos, corresponde por el retiro total de sellos o por cada uno y el fundamento legal lo hacen.</w:t>
      </w:r>
    </w:p>
    <w:p w:rsidR="000551FB" w:rsidRPr="008C4A4B" w:rsidRDefault="000551FB" w:rsidP="000551FB">
      <w:pPr>
        <w:pStyle w:val="Prrafodelista"/>
        <w:spacing w:line="360" w:lineRule="auto"/>
        <w:ind w:left="993"/>
        <w:jc w:val="both"/>
        <w:rPr>
          <w:rFonts w:ascii="Palatino Linotype" w:hAnsi="Palatino Linotype" w:cs="Arial"/>
          <w:b/>
        </w:rPr>
      </w:pPr>
    </w:p>
    <w:p w:rsidR="009F09BC" w:rsidRPr="008C4A4B" w:rsidRDefault="006F3EF7" w:rsidP="0036158F">
      <w:pPr>
        <w:pStyle w:val="Prrafodelista"/>
        <w:numPr>
          <w:ilvl w:val="0"/>
          <w:numId w:val="1"/>
        </w:numPr>
        <w:spacing w:line="360" w:lineRule="auto"/>
        <w:ind w:left="0" w:firstLine="0"/>
        <w:jc w:val="both"/>
        <w:rPr>
          <w:rFonts w:ascii="Palatino Linotype" w:hAnsi="Palatino Linotype" w:cs="Arial"/>
        </w:rPr>
      </w:pPr>
      <w:r w:rsidRPr="008C4A4B">
        <w:rPr>
          <w:rFonts w:ascii="Palatino Linotype" w:hAnsi="Palatino Linotype" w:cs="Arial"/>
        </w:rPr>
        <w:lastRenderedPageBreak/>
        <w:t xml:space="preserve">En respuesta, el </w:t>
      </w:r>
      <w:r w:rsidRPr="008C4A4B">
        <w:rPr>
          <w:rFonts w:ascii="Palatino Linotype" w:hAnsi="Palatino Linotype" w:cs="Arial"/>
          <w:b/>
        </w:rPr>
        <w:t>SUJETO OBLIGADO</w:t>
      </w:r>
      <w:r w:rsidRPr="008C4A4B">
        <w:rPr>
          <w:rFonts w:ascii="Palatino Linotype" w:hAnsi="Palatino Linotype" w:cs="Arial"/>
        </w:rPr>
        <w:t xml:space="preserve"> </w:t>
      </w:r>
      <w:r w:rsidR="005B7513" w:rsidRPr="008C4A4B">
        <w:rPr>
          <w:rFonts w:ascii="Palatino Linotype" w:hAnsi="Palatino Linotype" w:cs="Arial"/>
        </w:rPr>
        <w:t xml:space="preserve">informó </w:t>
      </w:r>
      <w:r w:rsidR="001B1347" w:rsidRPr="008C4A4B">
        <w:rPr>
          <w:rFonts w:ascii="Palatino Linotype" w:hAnsi="Palatino Linotype" w:cs="Arial"/>
        </w:rPr>
        <w:t xml:space="preserve">diversos preceptos jurídicos, que a su decir son aplicables en relación a la solicitud de información, </w:t>
      </w:r>
      <w:r w:rsidR="001C4DB1" w:rsidRPr="008C4A4B">
        <w:rPr>
          <w:rFonts w:ascii="Palatino Linotype" w:hAnsi="Palatino Linotype" w:cs="Arial"/>
        </w:rPr>
        <w:t xml:space="preserve">correspondientes a normatividades como lo son </w:t>
      </w:r>
      <w:r w:rsidR="001B1347" w:rsidRPr="008C4A4B">
        <w:rPr>
          <w:rFonts w:ascii="Palatino Linotype" w:hAnsi="Palatino Linotype" w:cs="Arial"/>
        </w:rPr>
        <w:t>la Ley Orgánica Municipal del Estado de México, Reglamento Orgánico de la Administración Pública Municipal y Código de Procedimientos Administrativos del Estado de México</w:t>
      </w:r>
      <w:r w:rsidR="001A366C" w:rsidRPr="008C4A4B">
        <w:rPr>
          <w:rFonts w:ascii="Palatino Linotype" w:hAnsi="Palatino Linotype" w:cs="Arial"/>
        </w:rPr>
        <w:t xml:space="preserve">; no obstante, </w:t>
      </w:r>
      <w:r w:rsidR="005B7513" w:rsidRPr="008C4A4B">
        <w:rPr>
          <w:rFonts w:ascii="Palatino Linotype" w:hAnsi="Palatino Linotype" w:cs="Arial"/>
        </w:rPr>
        <w:t>l</w:t>
      </w:r>
      <w:r w:rsidR="001B1347" w:rsidRPr="008C4A4B">
        <w:rPr>
          <w:rFonts w:ascii="Palatino Linotype" w:hAnsi="Palatino Linotype" w:cs="Arial"/>
        </w:rPr>
        <w:t>a</w:t>
      </w:r>
      <w:r w:rsidR="005B7513" w:rsidRPr="008C4A4B">
        <w:rPr>
          <w:rFonts w:ascii="Palatino Linotype" w:hAnsi="Palatino Linotype" w:cs="Arial"/>
        </w:rPr>
        <w:t xml:space="preserve"> particular</w:t>
      </w:r>
      <w:r w:rsidR="00112D7E" w:rsidRPr="008C4A4B">
        <w:rPr>
          <w:rFonts w:ascii="Palatino Linotype" w:hAnsi="Palatino Linotype" w:cs="Arial"/>
          <w:b/>
        </w:rPr>
        <w:t>,</w:t>
      </w:r>
      <w:r w:rsidR="009F09BC" w:rsidRPr="008C4A4B">
        <w:rPr>
          <w:rFonts w:ascii="Palatino Linotype" w:hAnsi="Palatino Linotype" w:cs="Arial"/>
          <w:b/>
        </w:rPr>
        <w:t xml:space="preserve"> </w:t>
      </w:r>
      <w:r w:rsidR="009F09BC" w:rsidRPr="008C4A4B">
        <w:rPr>
          <w:rFonts w:ascii="Palatino Linotype" w:hAnsi="Palatino Linotype" w:cs="Arial"/>
        </w:rPr>
        <w:t>inconforme con la respuesta</w:t>
      </w:r>
      <w:r w:rsidR="00402466" w:rsidRPr="008C4A4B">
        <w:rPr>
          <w:rFonts w:ascii="Palatino Linotype" w:hAnsi="Palatino Linotype" w:cs="Arial"/>
        </w:rPr>
        <w:t xml:space="preserve"> interpuso recurso de revisión</w:t>
      </w:r>
      <w:r w:rsidR="009F09BC" w:rsidRPr="008C4A4B">
        <w:rPr>
          <w:rFonts w:ascii="Palatino Linotype" w:hAnsi="Palatino Linotype" w:cs="Arial"/>
        </w:rPr>
        <w:t xml:space="preserve">, </w:t>
      </w:r>
      <w:r w:rsidR="00402466" w:rsidRPr="008C4A4B">
        <w:rPr>
          <w:rFonts w:ascii="Palatino Linotype" w:hAnsi="Palatino Linotype" w:cs="Arial"/>
        </w:rPr>
        <w:t>señalando</w:t>
      </w:r>
      <w:r w:rsidR="009F09BC" w:rsidRPr="008C4A4B">
        <w:rPr>
          <w:rFonts w:ascii="Palatino Linotype" w:hAnsi="Palatino Linotype" w:cs="Arial"/>
        </w:rPr>
        <w:t xml:space="preserve"> </w:t>
      </w:r>
      <w:r w:rsidR="00CF0D2B" w:rsidRPr="008C4A4B">
        <w:rPr>
          <w:rFonts w:ascii="Palatino Linotype" w:hAnsi="Palatino Linotype" w:cs="Arial"/>
          <w:i/>
        </w:rPr>
        <w:t>grosso modo</w:t>
      </w:r>
      <w:r w:rsidR="00CF0D2B" w:rsidRPr="008C4A4B">
        <w:rPr>
          <w:rFonts w:ascii="Palatino Linotype" w:hAnsi="Palatino Linotype" w:cs="Arial"/>
        </w:rPr>
        <w:t xml:space="preserve"> </w:t>
      </w:r>
      <w:r w:rsidR="00C04659" w:rsidRPr="008C4A4B">
        <w:rPr>
          <w:rFonts w:ascii="Palatino Linotype" w:hAnsi="Palatino Linotype" w:cs="Arial"/>
        </w:rPr>
        <w:t>que la información era incompleta</w:t>
      </w:r>
      <w:r w:rsidR="001B1347" w:rsidRPr="008C4A4B">
        <w:rPr>
          <w:rFonts w:ascii="Palatino Linotype" w:hAnsi="Palatino Linotype" w:cs="Arial"/>
        </w:rPr>
        <w:t xml:space="preserve"> y poco clara</w:t>
      </w:r>
      <w:r w:rsidR="00C04659" w:rsidRPr="008C4A4B">
        <w:rPr>
          <w:rFonts w:ascii="Palatino Linotype" w:hAnsi="Palatino Linotype" w:cs="Arial"/>
        </w:rPr>
        <w:t>.</w:t>
      </w:r>
    </w:p>
    <w:p w:rsidR="009F09BC" w:rsidRPr="008C4A4B" w:rsidRDefault="009F09BC" w:rsidP="00855290">
      <w:pPr>
        <w:pStyle w:val="Prrafodelista"/>
        <w:spacing w:line="360" w:lineRule="auto"/>
        <w:rPr>
          <w:rFonts w:ascii="Palatino Linotype" w:hAnsi="Palatino Linotype" w:cs="Arial"/>
        </w:rPr>
      </w:pPr>
    </w:p>
    <w:p w:rsidR="0035660D" w:rsidRPr="008C4A4B" w:rsidRDefault="009F09BC" w:rsidP="0036158F">
      <w:pPr>
        <w:numPr>
          <w:ilvl w:val="0"/>
          <w:numId w:val="1"/>
        </w:numPr>
        <w:spacing w:line="360" w:lineRule="auto"/>
        <w:ind w:left="0" w:firstLine="0"/>
        <w:contextualSpacing/>
        <w:jc w:val="both"/>
        <w:rPr>
          <w:rFonts w:ascii="Palatino Linotype" w:eastAsia="MS Mincho" w:hAnsi="Palatino Linotype" w:cs="Arial"/>
        </w:rPr>
      </w:pPr>
      <w:r w:rsidRPr="008C4A4B">
        <w:rPr>
          <w:rFonts w:ascii="Palatino Linotype" w:eastAsia="MS Mincho" w:hAnsi="Palatino Linotype" w:cs="Arial"/>
        </w:rPr>
        <w:t xml:space="preserve">En </w:t>
      </w:r>
      <w:r w:rsidRPr="008C4A4B">
        <w:rPr>
          <w:rFonts w:ascii="Palatino Linotype" w:hAnsi="Palatino Linotype" w:cs="Arial"/>
          <w:lang w:eastAsia="es-MX"/>
        </w:rPr>
        <w:t>dichas</w:t>
      </w:r>
      <w:r w:rsidRPr="008C4A4B">
        <w:rPr>
          <w:rFonts w:ascii="Palatino Linotype" w:eastAsia="Times New Roman" w:hAnsi="Palatino Linotype" w:cs="Arial"/>
        </w:rPr>
        <w:t xml:space="preserve"> condiciones, la </w:t>
      </w:r>
      <w:r w:rsidRPr="008C4A4B">
        <w:rPr>
          <w:rFonts w:ascii="Palatino Linotype" w:eastAsia="Times New Roman" w:hAnsi="Palatino Linotype" w:cs="Arial"/>
          <w:i/>
        </w:rPr>
        <w:t>Litis</w:t>
      </w:r>
      <w:r w:rsidRPr="008C4A4B">
        <w:rPr>
          <w:rFonts w:ascii="Palatino Linotype" w:eastAsia="Times New Roman" w:hAnsi="Palatino Linotype" w:cs="Arial"/>
        </w:rPr>
        <w:t xml:space="preserve"> a resolver en este recurso se circunscribe a </w:t>
      </w:r>
      <w:r w:rsidRPr="008C4A4B">
        <w:rPr>
          <w:rFonts w:ascii="Palatino Linotype" w:hAnsi="Palatino Linotype" w:cs="Arial"/>
        </w:rPr>
        <w:t>determinar</w:t>
      </w:r>
      <w:r w:rsidRPr="008C4A4B">
        <w:rPr>
          <w:rFonts w:ascii="Palatino Linotype" w:eastAsia="Times New Roman" w:hAnsi="Palatino Linotype" w:cs="Arial"/>
        </w:rPr>
        <w:t xml:space="preserve"> </w:t>
      </w:r>
      <w:r w:rsidRPr="008C4A4B">
        <w:rPr>
          <w:rFonts w:ascii="Palatino Linotype" w:hAnsi="Palatino Linotype" w:cs="Arial"/>
        </w:rPr>
        <w:t>si</w:t>
      </w:r>
      <w:r w:rsidRPr="008C4A4B">
        <w:rPr>
          <w:rFonts w:ascii="Palatino Linotype" w:eastAsia="Times New Roman" w:hAnsi="Palatino Linotype" w:cs="Arial"/>
        </w:rPr>
        <w:t xml:space="preserve"> </w:t>
      </w:r>
      <w:r w:rsidR="009A1604" w:rsidRPr="008C4A4B">
        <w:rPr>
          <w:rFonts w:ascii="Palatino Linotype" w:eastAsia="MS Mincho" w:hAnsi="Palatino Linotype" w:cs="Arial"/>
        </w:rPr>
        <w:t>se actualizan la causal</w:t>
      </w:r>
      <w:r w:rsidRPr="008C4A4B">
        <w:rPr>
          <w:rFonts w:ascii="Palatino Linotype" w:eastAsia="MS Mincho" w:hAnsi="Palatino Linotype" w:cs="Arial"/>
        </w:rPr>
        <w:t xml:space="preserve"> de procedencia prevista en el artículo 179, fracción </w:t>
      </w:r>
      <w:r w:rsidR="001A366C" w:rsidRPr="008C4A4B">
        <w:rPr>
          <w:rFonts w:ascii="Palatino Linotype" w:eastAsia="MS Mincho" w:hAnsi="Palatino Linotype" w:cs="Arial"/>
        </w:rPr>
        <w:t>V</w:t>
      </w:r>
      <w:r w:rsidR="00EF522A" w:rsidRPr="008C4A4B">
        <w:rPr>
          <w:rFonts w:ascii="Palatino Linotype" w:eastAsia="MS Mincho" w:hAnsi="Palatino Linotype" w:cs="Arial"/>
        </w:rPr>
        <w:t xml:space="preserve"> </w:t>
      </w:r>
      <w:r w:rsidRPr="008C4A4B">
        <w:rPr>
          <w:rFonts w:ascii="Palatino Linotype" w:eastAsia="MS Mincho" w:hAnsi="Palatino Linotype" w:cs="Arial"/>
        </w:rPr>
        <w:t xml:space="preserve">de la </w:t>
      </w:r>
      <w:r w:rsidRPr="008C4A4B">
        <w:rPr>
          <w:rFonts w:ascii="Palatino Linotype" w:eastAsia="MS Mincho" w:hAnsi="Palatino Linotype" w:cs="Arial"/>
          <w:b/>
        </w:rPr>
        <w:t xml:space="preserve">Ley de </w:t>
      </w:r>
      <w:r w:rsidRPr="008C4A4B">
        <w:rPr>
          <w:rFonts w:ascii="Palatino Linotype" w:hAnsi="Palatino Linotype" w:cs="Arial"/>
          <w:b/>
        </w:rPr>
        <w:t>Transparencia</w:t>
      </w:r>
      <w:r w:rsidRPr="008C4A4B">
        <w:rPr>
          <w:rFonts w:ascii="Palatino Linotype" w:eastAsia="MS Mincho" w:hAnsi="Palatino Linotype" w:cs="Arial"/>
          <w:b/>
        </w:rPr>
        <w:t xml:space="preserve"> y Acceso a la Información Pública del Estado de México y Municipios</w:t>
      </w:r>
      <w:r w:rsidRPr="008C4A4B">
        <w:rPr>
          <w:rFonts w:ascii="Palatino Linotype" w:eastAsia="MS Mincho" w:hAnsi="Palatino Linotype" w:cs="Arial"/>
        </w:rPr>
        <w:t xml:space="preserve">; </w:t>
      </w:r>
      <w:r w:rsidR="009A1604" w:rsidRPr="008C4A4B">
        <w:rPr>
          <w:rFonts w:ascii="Palatino Linotype" w:eastAsia="Times New Roman" w:hAnsi="Palatino Linotype" w:cs="Arial"/>
          <w:color w:val="000000" w:themeColor="text1"/>
          <w:lang w:val="es-ES" w:eastAsia="es-MX"/>
        </w:rPr>
        <w:t>fracción</w:t>
      </w:r>
      <w:r w:rsidRPr="008C4A4B">
        <w:rPr>
          <w:rFonts w:ascii="Palatino Linotype" w:eastAsia="Times New Roman" w:hAnsi="Palatino Linotype" w:cs="Arial"/>
          <w:color w:val="000000" w:themeColor="text1"/>
          <w:lang w:val="es-ES" w:eastAsia="es-MX"/>
        </w:rPr>
        <w:t xml:space="preserve"> que determina </w:t>
      </w:r>
      <w:r w:rsidR="009A1604" w:rsidRPr="008C4A4B">
        <w:rPr>
          <w:rFonts w:ascii="Palatino Linotype" w:eastAsia="Times New Roman" w:hAnsi="Palatino Linotype" w:cs="Arial"/>
          <w:color w:val="000000" w:themeColor="text1"/>
          <w:lang w:val="es-ES" w:eastAsia="es-MX"/>
        </w:rPr>
        <w:t>la hipótesis jurídica</w:t>
      </w:r>
      <w:r w:rsidRPr="008C4A4B">
        <w:rPr>
          <w:rFonts w:ascii="Palatino Linotype" w:eastAsia="Times New Roman" w:hAnsi="Palatino Linotype" w:cs="Arial"/>
          <w:color w:val="000000" w:themeColor="text1"/>
          <w:lang w:val="es-ES" w:eastAsia="es-MX"/>
        </w:rPr>
        <w:t xml:space="preserve"> </w:t>
      </w:r>
      <w:r w:rsidR="007B659C" w:rsidRPr="008C4A4B">
        <w:rPr>
          <w:rFonts w:ascii="Palatino Linotype" w:eastAsia="Times New Roman" w:hAnsi="Palatino Linotype" w:cs="Arial"/>
          <w:color w:val="000000" w:themeColor="text1"/>
          <w:lang w:val="es-ES" w:eastAsia="es-MX"/>
        </w:rPr>
        <w:t xml:space="preserve">relativa a </w:t>
      </w:r>
      <w:r w:rsidR="001A366C" w:rsidRPr="008C4A4B">
        <w:rPr>
          <w:rFonts w:ascii="Palatino Linotype" w:eastAsia="Times New Roman" w:hAnsi="Palatino Linotype" w:cs="Arial"/>
          <w:color w:val="000000" w:themeColor="text1"/>
          <w:lang w:val="es-ES" w:eastAsia="es-MX"/>
        </w:rPr>
        <w:t xml:space="preserve">la entrega de información </w:t>
      </w:r>
      <w:r w:rsidR="00C04659" w:rsidRPr="008C4A4B">
        <w:rPr>
          <w:rFonts w:ascii="Palatino Linotype" w:eastAsia="Times New Roman" w:hAnsi="Palatino Linotype" w:cs="Arial"/>
          <w:color w:val="000000" w:themeColor="text1"/>
          <w:lang w:val="es-ES" w:eastAsia="es-MX"/>
        </w:rPr>
        <w:t>incompleta</w:t>
      </w:r>
      <w:r w:rsidRPr="008C4A4B">
        <w:rPr>
          <w:rFonts w:ascii="Palatino Linotype" w:eastAsia="Times New Roman" w:hAnsi="Palatino Linotype" w:cs="Arial"/>
          <w:color w:val="000000" w:themeColor="text1"/>
          <w:lang w:val="es-ES" w:eastAsia="es-MX"/>
        </w:rPr>
        <w:t xml:space="preserve">; </w:t>
      </w:r>
      <w:r w:rsidRPr="008C4A4B">
        <w:rPr>
          <w:rFonts w:ascii="Palatino Linotype" w:eastAsia="MS Mincho" w:hAnsi="Palatino Linotype" w:cs="Arial"/>
        </w:rPr>
        <w:t xml:space="preserve">contexto del cual </w:t>
      </w:r>
      <w:r w:rsidR="00015C80" w:rsidRPr="008C4A4B">
        <w:rPr>
          <w:rFonts w:ascii="Palatino Linotype" w:eastAsia="MS Mincho" w:hAnsi="Palatino Linotype" w:cs="Arial"/>
        </w:rPr>
        <w:t xml:space="preserve">se </w:t>
      </w:r>
      <w:r w:rsidRPr="008C4A4B">
        <w:rPr>
          <w:rFonts w:ascii="Palatino Linotype" w:eastAsia="MS Mincho" w:hAnsi="Palatino Linotype" w:cs="Arial"/>
        </w:rPr>
        <w:t xml:space="preserve">dolió </w:t>
      </w:r>
      <w:r w:rsidR="00E25F38" w:rsidRPr="008C4A4B">
        <w:rPr>
          <w:rFonts w:ascii="Palatino Linotype" w:eastAsia="MS Mincho" w:hAnsi="Palatino Linotype" w:cs="Arial"/>
          <w:b/>
        </w:rPr>
        <w:t>LA RECURRENTE</w:t>
      </w:r>
      <w:r w:rsidRPr="008C4A4B">
        <w:rPr>
          <w:rFonts w:ascii="Palatino Linotype" w:eastAsia="MS Mincho" w:hAnsi="Palatino Linotype" w:cs="Arial"/>
          <w:b/>
        </w:rPr>
        <w:t xml:space="preserve"> </w:t>
      </w:r>
      <w:r w:rsidRPr="008C4A4B">
        <w:rPr>
          <w:rFonts w:ascii="Palatino Linotype" w:eastAsia="MS Mincho" w:hAnsi="Palatino Linotype" w:cs="Arial"/>
        </w:rPr>
        <w:t>al momento de interponer su inconformidad.</w:t>
      </w:r>
    </w:p>
    <w:p w:rsidR="0035660D" w:rsidRPr="008C4A4B" w:rsidRDefault="0035660D" w:rsidP="0035660D">
      <w:pPr>
        <w:pStyle w:val="Prrafodelista"/>
        <w:rPr>
          <w:rFonts w:ascii="Palatino Linotype" w:eastAsia="Times New Roman" w:hAnsi="Palatino Linotype" w:cs="Arial"/>
          <w:color w:val="000000" w:themeColor="text1"/>
          <w:lang w:val="es-ES" w:eastAsia="es-MX"/>
        </w:rPr>
      </w:pPr>
    </w:p>
    <w:p w:rsidR="009F09BC" w:rsidRPr="008C4A4B" w:rsidRDefault="009F09BC" w:rsidP="0036158F">
      <w:pPr>
        <w:numPr>
          <w:ilvl w:val="0"/>
          <w:numId w:val="1"/>
        </w:numPr>
        <w:spacing w:line="360" w:lineRule="auto"/>
        <w:ind w:left="0" w:firstLine="0"/>
        <w:contextualSpacing/>
        <w:jc w:val="both"/>
        <w:rPr>
          <w:rFonts w:ascii="Palatino Linotype" w:eastAsia="MS Mincho" w:hAnsi="Palatino Linotype" w:cs="Arial"/>
        </w:rPr>
      </w:pPr>
      <w:r w:rsidRPr="008C4A4B">
        <w:rPr>
          <w:rFonts w:ascii="Palatino Linotype" w:eastAsia="Times New Roman" w:hAnsi="Palatino Linotype" w:cs="Arial"/>
          <w:color w:val="000000" w:themeColor="text1"/>
          <w:lang w:val="es-ES" w:eastAsia="es-MX"/>
        </w:rPr>
        <w:t xml:space="preserve">De modo tal </w:t>
      </w:r>
      <w:r w:rsidRPr="008C4A4B">
        <w:rPr>
          <w:rFonts w:ascii="Palatino Linotype" w:hAnsi="Palatino Linotype" w:cs="Arial"/>
          <w:color w:val="000000" w:themeColor="text1"/>
        </w:rPr>
        <w:t xml:space="preserve">que el presente recurso de revisión se abocara en determinar si el </w:t>
      </w:r>
      <w:r w:rsidRPr="008C4A4B">
        <w:rPr>
          <w:rFonts w:ascii="Palatino Linotype" w:hAnsi="Palatino Linotype" w:cs="Arial"/>
          <w:b/>
          <w:color w:val="000000" w:themeColor="text1"/>
        </w:rPr>
        <w:t>SUJETO</w:t>
      </w:r>
      <w:r w:rsidRPr="008C4A4B">
        <w:rPr>
          <w:rFonts w:ascii="Palatino Linotype" w:hAnsi="Palatino Linotype" w:cs="Arial"/>
          <w:color w:val="000000" w:themeColor="text1"/>
        </w:rPr>
        <w:t xml:space="preserve"> </w:t>
      </w:r>
      <w:bookmarkStart w:id="143" w:name="_GoBack"/>
      <w:r w:rsidRPr="008C4A4B">
        <w:rPr>
          <w:rFonts w:ascii="Palatino Linotype" w:hAnsi="Palatino Linotype" w:cs="Arial"/>
          <w:b/>
          <w:color w:val="000000" w:themeColor="text1"/>
        </w:rPr>
        <w:t>OBLIGADO</w:t>
      </w:r>
      <w:r w:rsidRPr="008C4A4B">
        <w:rPr>
          <w:rFonts w:ascii="Palatino Linotype" w:hAnsi="Palatino Linotype" w:cs="Arial"/>
          <w:color w:val="000000" w:themeColor="text1"/>
        </w:rPr>
        <w:t xml:space="preserve"> con su respuesta ciertamente </w:t>
      </w:r>
      <w:r w:rsidRPr="008C4A4B">
        <w:rPr>
          <w:rFonts w:ascii="Palatino Linotype" w:eastAsia="Times New Roman" w:hAnsi="Palatino Linotype"/>
          <w:color w:val="000000" w:themeColor="text1"/>
        </w:rPr>
        <w:t>actualiza la causal de procedencia</w:t>
      </w:r>
      <w:r w:rsidRPr="008C4A4B">
        <w:rPr>
          <w:rFonts w:ascii="Palatino Linotype" w:eastAsia="Times New Roman" w:hAnsi="Palatino Linotype"/>
          <w:b/>
          <w:color w:val="000000" w:themeColor="text1"/>
        </w:rPr>
        <w:t xml:space="preserve"> </w:t>
      </w:r>
      <w:r w:rsidRPr="008C4A4B">
        <w:rPr>
          <w:rFonts w:ascii="Palatino Linotype" w:eastAsia="Times New Roman" w:hAnsi="Palatino Linotype" w:cs="Arial"/>
          <w:color w:val="000000" w:themeColor="text1"/>
          <w:lang w:eastAsia="es-MX"/>
        </w:rPr>
        <w:t xml:space="preserve">antes señalada. Así </w:t>
      </w:r>
      <w:bookmarkEnd w:id="143"/>
      <w:r w:rsidRPr="008C4A4B">
        <w:rPr>
          <w:rFonts w:ascii="Palatino Linotype" w:eastAsia="Times New Roman" w:hAnsi="Palatino Linotype" w:cs="Arial"/>
          <w:color w:val="000000" w:themeColor="text1"/>
          <w:lang w:eastAsia="es-MX"/>
        </w:rPr>
        <w:t>como comprobar si la respuesta emitida resulta congruente e integral en términos del artículo 11 de la ley de la materia.</w:t>
      </w:r>
    </w:p>
    <w:p w:rsidR="005D06BA" w:rsidRPr="008C4A4B" w:rsidRDefault="005D06BA" w:rsidP="005D06BA">
      <w:pPr>
        <w:pStyle w:val="Prrafodelista"/>
        <w:rPr>
          <w:rFonts w:ascii="Palatino Linotype" w:eastAsia="MS Mincho" w:hAnsi="Palatino Linotype" w:cs="Arial"/>
        </w:rPr>
      </w:pPr>
    </w:p>
    <w:p w:rsidR="00C4379D" w:rsidRPr="008C4A4B" w:rsidRDefault="008A646F" w:rsidP="00C4379D">
      <w:pPr>
        <w:pStyle w:val="Ttulo2"/>
        <w:spacing w:before="0" w:line="360" w:lineRule="auto"/>
        <w:rPr>
          <w:rFonts w:ascii="Palatino Linotype" w:hAnsi="Palatino Linotype"/>
          <w:b/>
          <w:color w:val="000000" w:themeColor="text1"/>
          <w:sz w:val="24"/>
          <w:szCs w:val="24"/>
        </w:rPr>
      </w:pPr>
      <w:r w:rsidRPr="008C4A4B">
        <w:rPr>
          <w:rFonts w:ascii="Palatino Linotype" w:hAnsi="Palatino Linotype"/>
          <w:b/>
          <w:color w:val="000000" w:themeColor="text1"/>
          <w:sz w:val="24"/>
          <w:szCs w:val="24"/>
        </w:rPr>
        <w:t>CUARTO.</w:t>
      </w:r>
      <w:r w:rsidR="00C4379D" w:rsidRPr="008C4A4B">
        <w:rPr>
          <w:rFonts w:ascii="Palatino Linotype" w:hAnsi="Palatino Linotype"/>
          <w:b/>
          <w:color w:val="000000" w:themeColor="text1"/>
          <w:sz w:val="24"/>
          <w:szCs w:val="24"/>
        </w:rPr>
        <w:t xml:space="preserve"> Del estudio y resolución del asunto.</w:t>
      </w:r>
    </w:p>
    <w:p w:rsidR="007210B9" w:rsidRPr="008C4A4B" w:rsidRDefault="007210B9" w:rsidP="007210B9">
      <w:pPr>
        <w:pStyle w:val="Prrafodelista"/>
        <w:rPr>
          <w:rFonts w:ascii="Palatino Linotype" w:eastAsia="MS Mincho" w:hAnsi="Palatino Linotype" w:cs="Arial"/>
        </w:rPr>
      </w:pPr>
    </w:p>
    <w:p w:rsidR="00B54047" w:rsidRPr="008C4A4B" w:rsidRDefault="00C70E5B" w:rsidP="0036158F">
      <w:pPr>
        <w:numPr>
          <w:ilvl w:val="0"/>
          <w:numId w:val="1"/>
        </w:numPr>
        <w:spacing w:line="360" w:lineRule="auto"/>
        <w:ind w:left="0" w:firstLine="0"/>
        <w:contextualSpacing/>
        <w:jc w:val="both"/>
        <w:rPr>
          <w:rFonts w:ascii="Palatino Linotype" w:hAnsi="Palatino Linotype"/>
          <w:color w:val="000000" w:themeColor="text1"/>
        </w:rPr>
      </w:pPr>
      <w:r w:rsidRPr="008C4A4B">
        <w:rPr>
          <w:rFonts w:ascii="Palatino Linotype" w:hAnsi="Palatino Linotype"/>
          <w:color w:val="000000" w:themeColor="text1"/>
        </w:rPr>
        <w:t>Ahora bien, p</w:t>
      </w:r>
      <w:r w:rsidR="00B54047" w:rsidRPr="008C4A4B">
        <w:rPr>
          <w:rFonts w:ascii="Palatino Linotype" w:hAnsi="Palatino Linotype"/>
          <w:color w:val="000000" w:themeColor="text1"/>
        </w:rPr>
        <w:t>rimeramente es menester precisar</w:t>
      </w:r>
      <w:r w:rsidR="00B54047" w:rsidRPr="008C4A4B">
        <w:rPr>
          <w:rFonts w:ascii="Palatino Linotype" w:hAnsi="Palatino Linotype"/>
          <w:bCs/>
          <w:color w:val="000000" w:themeColor="text1"/>
          <w:lang w:val="es-MX"/>
        </w:rPr>
        <w:t xml:space="preserve"> que </w:t>
      </w:r>
      <w:r w:rsidR="00B54047" w:rsidRPr="008C4A4B">
        <w:rPr>
          <w:rFonts w:ascii="Palatino Linotype" w:hAnsi="Palatino Linotype"/>
          <w:bCs/>
          <w:color w:val="000000" w:themeColor="text1"/>
        </w:rPr>
        <w:t xml:space="preserve">este Órgano Garante parte del hecho que el </w:t>
      </w:r>
      <w:r w:rsidR="00B54047" w:rsidRPr="008C4A4B">
        <w:rPr>
          <w:rFonts w:ascii="Palatino Linotype" w:eastAsia="MS Mincho" w:hAnsi="Palatino Linotype" w:cs="Arial"/>
        </w:rPr>
        <w:t>Derecho</w:t>
      </w:r>
      <w:r w:rsidR="00B54047" w:rsidRPr="008C4A4B">
        <w:rPr>
          <w:rFonts w:ascii="Palatino Linotype" w:hAnsi="Palatino Linotype"/>
          <w:bCs/>
          <w:color w:val="000000" w:themeColor="text1"/>
        </w:rPr>
        <w:t xml:space="preserve"> de </w:t>
      </w:r>
      <w:r w:rsidR="00B54047" w:rsidRPr="008C4A4B">
        <w:rPr>
          <w:rFonts w:ascii="Palatino Linotype" w:eastAsia="MS Mincho" w:hAnsi="Palatino Linotype" w:cs="Arial"/>
        </w:rPr>
        <w:t>Acceso</w:t>
      </w:r>
      <w:r w:rsidR="00B54047" w:rsidRPr="008C4A4B">
        <w:rPr>
          <w:rFonts w:ascii="Palatino Linotype" w:hAnsi="Palatino Linotype"/>
          <w:bCs/>
          <w:color w:val="000000" w:themeColor="text1"/>
        </w:rPr>
        <w:t xml:space="preserve"> a la Información Pública, es un derecho humano </w:t>
      </w:r>
      <w:r w:rsidR="00B54047" w:rsidRPr="008C4A4B">
        <w:rPr>
          <w:rFonts w:ascii="Palatino Linotype" w:eastAsia="MS Mincho" w:hAnsi="Palatino Linotype" w:cs="Arial"/>
        </w:rPr>
        <w:t>reconocido</w:t>
      </w:r>
      <w:r w:rsidR="00B54047" w:rsidRPr="008C4A4B">
        <w:rPr>
          <w:rFonts w:ascii="Palatino Linotype" w:hAnsi="Palatino Linotype"/>
          <w:bCs/>
          <w:color w:val="000000" w:themeColor="text1"/>
        </w:rPr>
        <w:t xml:space="preserve"> en el Pacto de Derechos Civiles y Políticos en su artículo 19.2; </w:t>
      </w:r>
      <w:r w:rsidR="00B54047" w:rsidRPr="008C4A4B">
        <w:rPr>
          <w:rFonts w:ascii="Palatino Linotype" w:hAnsi="Palatino Linotype"/>
          <w:bCs/>
          <w:color w:val="000000" w:themeColor="text1"/>
        </w:rPr>
        <w:lastRenderedPageBreak/>
        <w:t xml:space="preserve">en la Convención Americana sobre Derechos Humanos en su artículo 13.1; en el artículo sexto de la Constitución Política de los Estados Unidos Mexicanos y en el artículo quinto de la Particular del Estado de México, por lo que al respecto el </w:t>
      </w:r>
      <w:r w:rsidR="00B54047" w:rsidRPr="008C4A4B">
        <w:rPr>
          <w:rFonts w:ascii="Palatino Linotype" w:hAnsi="Palatino Linotype"/>
          <w:b/>
          <w:bCs/>
          <w:color w:val="000000" w:themeColor="text1"/>
        </w:rPr>
        <w:t>SUJETO OBLIGADO</w:t>
      </w:r>
      <w:r w:rsidR="00B54047" w:rsidRPr="008C4A4B">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00B54047" w:rsidRPr="008C4A4B">
        <w:rPr>
          <w:rFonts w:ascii="Palatino Linotype" w:hAnsi="Palatino Linotype"/>
          <w:b/>
          <w:bCs/>
          <w:color w:val="000000" w:themeColor="text1"/>
        </w:rPr>
        <w:t xml:space="preserve">Constitución Política de los Estados Unidos Mexicanos </w:t>
      </w:r>
      <w:r w:rsidR="00B54047" w:rsidRPr="008C4A4B">
        <w:rPr>
          <w:rFonts w:ascii="Palatino Linotype" w:hAnsi="Palatino Linotype"/>
          <w:bCs/>
          <w:color w:val="000000" w:themeColor="text1"/>
        </w:rPr>
        <w:t xml:space="preserve">al señalar la obligación de “promover, respetar, proteger y </w:t>
      </w:r>
      <w:r w:rsidR="00B54047" w:rsidRPr="008C4A4B">
        <w:rPr>
          <w:rFonts w:ascii="Palatino Linotype" w:hAnsi="Palatino Linotype"/>
          <w:b/>
          <w:bCs/>
          <w:color w:val="000000" w:themeColor="text1"/>
        </w:rPr>
        <w:t>garantizar</w:t>
      </w:r>
      <w:r w:rsidR="00B54047" w:rsidRPr="008C4A4B">
        <w:rPr>
          <w:rFonts w:ascii="Palatino Linotype" w:hAnsi="Palatino Linotype"/>
          <w:bCs/>
          <w:color w:val="000000" w:themeColor="text1"/>
        </w:rPr>
        <w:t xml:space="preserve"> los derechos humanos”, entre los cuales se encuentra dicho derecho.</w:t>
      </w:r>
    </w:p>
    <w:p w:rsidR="00B24ADA" w:rsidRPr="008C4A4B" w:rsidRDefault="00B24ADA" w:rsidP="00B24ADA">
      <w:pPr>
        <w:pStyle w:val="Prrafodelista"/>
        <w:rPr>
          <w:rFonts w:ascii="Palatino Linotype" w:hAnsi="Palatino Linotype"/>
          <w:color w:val="000000" w:themeColor="text1"/>
        </w:rPr>
      </w:pPr>
    </w:p>
    <w:p w:rsidR="00B54047" w:rsidRPr="008C4A4B" w:rsidRDefault="00B54047" w:rsidP="0036158F">
      <w:pPr>
        <w:numPr>
          <w:ilvl w:val="0"/>
          <w:numId w:val="1"/>
        </w:numPr>
        <w:spacing w:line="360" w:lineRule="auto"/>
        <w:ind w:left="0" w:firstLine="0"/>
        <w:contextualSpacing/>
        <w:jc w:val="both"/>
        <w:rPr>
          <w:rFonts w:ascii="Palatino Linotype" w:hAnsi="Palatino Linotype"/>
          <w:color w:val="000000" w:themeColor="text1"/>
        </w:rPr>
      </w:pPr>
      <w:r w:rsidRPr="008C4A4B">
        <w:rPr>
          <w:rFonts w:ascii="Palatino Linotype" w:hAnsi="Palatino Linotype"/>
          <w:color w:val="000000" w:themeColor="text1"/>
        </w:rPr>
        <w:t xml:space="preserve">Por </w:t>
      </w:r>
      <w:r w:rsidRPr="008C4A4B">
        <w:rPr>
          <w:rFonts w:ascii="Palatino Linotype" w:hAnsi="Palatino Linotype"/>
          <w:color w:val="000000" w:themeColor="text1"/>
          <w:lang w:val="es-MX"/>
        </w:rPr>
        <w:t xml:space="preserve">lo anterior, se deduce que el derecho de acceso a la información pública es un </w:t>
      </w:r>
      <w:r w:rsidRPr="008C4A4B">
        <w:rPr>
          <w:rFonts w:ascii="Palatino Linotype" w:hAnsi="Palatino Linotype"/>
          <w:color w:val="000000" w:themeColor="text1"/>
        </w:rPr>
        <w:t>derecho</w:t>
      </w:r>
      <w:r w:rsidRPr="008C4A4B">
        <w:rPr>
          <w:rFonts w:ascii="Palatino Linotype" w:hAnsi="Palatino Linotype"/>
          <w:color w:val="000000" w:themeColor="text1"/>
          <w:lang w:val="es-MX"/>
        </w:rPr>
        <w:t xml:space="preserve"> humano convencional y constitucionalmente reconocido; en consecuencia, todas las autoridades en el ámbito de sus competencias, funciones y atribuciones tienen la obligación de respetarlo, protegerlo y garantizarlo.</w:t>
      </w:r>
    </w:p>
    <w:p w:rsidR="006C54D7" w:rsidRPr="008C4A4B" w:rsidRDefault="006C54D7" w:rsidP="006C54D7">
      <w:pPr>
        <w:pStyle w:val="Prrafodelista"/>
        <w:rPr>
          <w:rFonts w:ascii="Palatino Linotype" w:hAnsi="Palatino Linotype"/>
          <w:color w:val="000000" w:themeColor="text1"/>
        </w:rPr>
      </w:pPr>
    </w:p>
    <w:p w:rsidR="00B54047" w:rsidRPr="008C4A4B" w:rsidRDefault="00B54047" w:rsidP="0036158F">
      <w:pPr>
        <w:numPr>
          <w:ilvl w:val="0"/>
          <w:numId w:val="1"/>
        </w:numPr>
        <w:spacing w:line="360" w:lineRule="auto"/>
        <w:ind w:left="0" w:firstLine="0"/>
        <w:contextualSpacing/>
        <w:jc w:val="both"/>
        <w:rPr>
          <w:rFonts w:ascii="Palatino Linotype" w:hAnsi="Palatino Linotype"/>
          <w:color w:val="000000" w:themeColor="text1"/>
        </w:rPr>
      </w:pPr>
      <w:r w:rsidRPr="008C4A4B">
        <w:rPr>
          <w:rFonts w:ascii="Palatino Linotype" w:hAnsi="Palatino Linotype"/>
          <w:color w:val="000000" w:themeColor="text1"/>
        </w:rPr>
        <w:t xml:space="preserve">Así las cosas, </w:t>
      </w:r>
      <w:r w:rsidRPr="008C4A4B">
        <w:rPr>
          <w:rFonts w:ascii="Palatino Linotype" w:hAnsi="Palatino Linotype"/>
          <w:color w:val="000000" w:themeColor="text1"/>
          <w:lang w:val="es-MX"/>
        </w:rPr>
        <w:t xml:space="preserve">podemos definir el Derecho de Acceso a la Información Pública </w:t>
      </w:r>
      <w:r w:rsidRPr="008C4A4B">
        <w:rPr>
          <w:rFonts w:ascii="Palatino Linotype" w:hAnsi="Palatino Linotype"/>
          <w:color w:val="000000" w:themeColor="text1"/>
        </w:rPr>
        <w:t>como</w:t>
      </w:r>
      <w:r w:rsidRPr="008C4A4B">
        <w:rPr>
          <w:rFonts w:ascii="Palatino Linotype" w:hAnsi="Palatino Linotype"/>
          <w:color w:val="000000" w:themeColor="text1"/>
          <w:lang w:val="es-MX"/>
        </w:rPr>
        <w:t xml:space="preserve">: </w:t>
      </w:r>
      <w:r w:rsidRPr="008C4A4B">
        <w:rPr>
          <w:rFonts w:ascii="Palatino Linotype" w:hAnsi="Palatino Linotype"/>
          <w:i/>
          <w:color w:val="000000" w:themeColor="text1"/>
          <w:lang w:val="es-MX"/>
        </w:rPr>
        <w:t xml:space="preserve">La </w:t>
      </w:r>
      <w:r w:rsidRPr="008C4A4B">
        <w:rPr>
          <w:rFonts w:ascii="Palatino Linotype" w:hAnsi="Palatino Linotype"/>
          <w:color w:val="000000" w:themeColor="text1"/>
        </w:rPr>
        <w:t>igualdad</w:t>
      </w:r>
      <w:r w:rsidRPr="008C4A4B">
        <w:rPr>
          <w:rFonts w:ascii="Palatino Linotype" w:hAnsi="Palatino Linotype"/>
          <w:i/>
          <w:color w:val="000000" w:themeColor="text1"/>
          <w:lang w:val="es-MX"/>
        </w:rPr>
        <w:t xml:space="preserve"> de oportunidades para recibir, buscar e impartir información</w:t>
      </w:r>
      <w:r w:rsidRPr="008C4A4B">
        <w:rPr>
          <w:rFonts w:ascii="Palatino Linotype" w:hAnsi="Palatino Linotype"/>
          <w:i/>
          <w:color w:val="000000" w:themeColor="text1"/>
          <w:vertAlign w:val="superscript"/>
          <w:lang w:val="es-MX"/>
        </w:rPr>
        <w:footnoteReference w:id="1"/>
      </w:r>
      <w:r w:rsidRPr="008C4A4B">
        <w:rPr>
          <w:rFonts w:ascii="Palatino Linotype" w:hAnsi="Palatino Linotype"/>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C4A4B">
        <w:rPr>
          <w:rFonts w:ascii="Palatino Linotype" w:hAnsi="Palatino Linotype"/>
          <w:i/>
          <w:color w:val="000000" w:themeColor="text1"/>
          <w:vertAlign w:val="superscript"/>
          <w:lang w:val="es-MX"/>
        </w:rPr>
        <w:footnoteReference w:id="2"/>
      </w:r>
      <w:r w:rsidRPr="008C4A4B">
        <w:rPr>
          <w:rFonts w:ascii="Palatino Linotype" w:hAnsi="Palatino Linotype"/>
          <w:color w:val="000000" w:themeColor="text1"/>
          <w:lang w:val="es-MX"/>
        </w:rPr>
        <w:t>que se constituye como una herramienta fundamental para ejercer</w:t>
      </w:r>
      <w:r w:rsidRPr="008C4A4B">
        <w:rPr>
          <w:rFonts w:ascii="Palatino Linotype" w:hAnsi="Palatino Linotype"/>
          <w:i/>
          <w:color w:val="000000" w:themeColor="text1"/>
          <w:lang w:val="es-MX"/>
        </w:rPr>
        <w:t xml:space="preserve"> el control democrático de las gestiones </w:t>
      </w:r>
      <w:r w:rsidRPr="008C4A4B">
        <w:rPr>
          <w:rFonts w:ascii="Palatino Linotype" w:hAnsi="Palatino Linotype"/>
          <w:i/>
          <w:color w:val="000000" w:themeColor="text1"/>
          <w:lang w:val="es-MX"/>
        </w:rPr>
        <w:lastRenderedPageBreak/>
        <w:t>estatales, de forma tal que puedan cuestionar, indagar y considerar si se está dando un adecuado cumplimiento a las funciones públicas,</w:t>
      </w:r>
      <w:r w:rsidRPr="008C4A4B">
        <w:rPr>
          <w:rFonts w:ascii="Palatino Linotype" w:hAnsi="Palatino Linotype"/>
          <w:i/>
          <w:color w:val="000000" w:themeColor="text1"/>
          <w:vertAlign w:val="superscript"/>
          <w:lang w:val="es-MX"/>
        </w:rPr>
        <w:footnoteReference w:id="3"/>
      </w:r>
      <w:r w:rsidRPr="008C4A4B">
        <w:rPr>
          <w:rFonts w:ascii="Palatino Linotype" w:hAnsi="Palatino Linotype"/>
          <w:i/>
          <w:color w:val="000000" w:themeColor="text1"/>
          <w:lang w:val="es-MX"/>
        </w:rPr>
        <w:t xml:space="preserve"> </w:t>
      </w:r>
      <w:r w:rsidRPr="008C4A4B">
        <w:rPr>
          <w:rFonts w:ascii="Palatino Linotype" w:hAnsi="Palatino Linotype"/>
          <w:color w:val="000000" w:themeColor="text1"/>
          <w:lang w:val="es-MX"/>
        </w:rPr>
        <w:t>fomentando</w:t>
      </w:r>
      <w:r w:rsidRPr="008C4A4B">
        <w:rPr>
          <w:rFonts w:ascii="Palatino Linotype" w:hAnsi="Palatino Linotype"/>
          <w:i/>
          <w:color w:val="000000" w:themeColor="text1"/>
          <w:lang w:val="es-MX"/>
        </w:rPr>
        <w:t xml:space="preserve"> la transparencia de las actividades estatales y </w:t>
      </w:r>
      <w:r w:rsidRPr="008C4A4B">
        <w:rPr>
          <w:rFonts w:ascii="Palatino Linotype" w:hAnsi="Palatino Linotype"/>
          <w:color w:val="000000" w:themeColor="text1"/>
          <w:lang w:val="es-MX"/>
        </w:rPr>
        <w:t>promoviendo</w:t>
      </w:r>
      <w:r w:rsidRPr="008C4A4B">
        <w:rPr>
          <w:rFonts w:ascii="Palatino Linotype" w:hAnsi="Palatino Linotype"/>
          <w:i/>
          <w:color w:val="000000" w:themeColor="text1"/>
          <w:lang w:val="es-MX"/>
        </w:rPr>
        <w:t xml:space="preserve"> la responsabilidad de los funcionarios sobre su gestión pública,</w:t>
      </w:r>
      <w:r w:rsidRPr="008C4A4B">
        <w:rPr>
          <w:rFonts w:ascii="Palatino Linotype" w:hAnsi="Palatino Linotype"/>
          <w:i/>
          <w:color w:val="000000" w:themeColor="text1"/>
          <w:vertAlign w:val="superscript"/>
          <w:lang w:val="es-MX"/>
        </w:rPr>
        <w:footnoteReference w:id="4"/>
      </w:r>
      <w:r w:rsidRPr="008C4A4B">
        <w:rPr>
          <w:rFonts w:ascii="Palatino Linotype" w:hAnsi="Palatino Linotype"/>
          <w:color w:val="000000" w:themeColor="text1"/>
          <w:lang w:val="es-MX"/>
        </w:rPr>
        <w:t>que permite</w:t>
      </w:r>
      <w:r w:rsidRPr="008C4A4B">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rsidR="00015C80" w:rsidRPr="008C4A4B" w:rsidRDefault="00015C80" w:rsidP="00015C80">
      <w:pPr>
        <w:pStyle w:val="Prrafodelista"/>
        <w:rPr>
          <w:rFonts w:ascii="Palatino Linotype" w:hAnsi="Palatino Linotype"/>
          <w:color w:val="000000" w:themeColor="text1"/>
        </w:rPr>
      </w:pPr>
    </w:p>
    <w:p w:rsidR="00B54047" w:rsidRPr="008C4A4B" w:rsidRDefault="00B54047" w:rsidP="0036158F">
      <w:pPr>
        <w:numPr>
          <w:ilvl w:val="0"/>
          <w:numId w:val="1"/>
        </w:numPr>
        <w:spacing w:line="360" w:lineRule="auto"/>
        <w:ind w:left="0" w:firstLine="0"/>
        <w:contextualSpacing/>
        <w:jc w:val="both"/>
        <w:rPr>
          <w:rFonts w:ascii="Palatino Linotype" w:hAnsi="Palatino Linotype"/>
          <w:color w:val="000000" w:themeColor="text1"/>
        </w:rPr>
      </w:pPr>
      <w:r w:rsidRPr="008C4A4B">
        <w:rPr>
          <w:rFonts w:ascii="Palatino Linotype" w:hAnsi="Palatino Linotype"/>
          <w:color w:val="000000" w:themeColor="text1"/>
        </w:rPr>
        <w:t xml:space="preserve">Por otro lado, </w:t>
      </w:r>
      <w:r w:rsidRPr="008C4A4B">
        <w:rPr>
          <w:rFonts w:ascii="Palatino Linotype" w:hAnsi="Palatino Linotype"/>
          <w:color w:val="000000" w:themeColor="text1"/>
          <w:lang w:val="es-MX"/>
        </w:rPr>
        <w:t xml:space="preserve">la Ley de Transparencia y Acceso a la Información Pública del Estado de </w:t>
      </w:r>
      <w:r w:rsidRPr="008C4A4B">
        <w:rPr>
          <w:rFonts w:ascii="Palatino Linotype" w:hAnsi="Palatino Linotype"/>
          <w:color w:val="000000" w:themeColor="text1"/>
        </w:rPr>
        <w:t>México</w:t>
      </w:r>
      <w:r w:rsidRPr="008C4A4B">
        <w:rPr>
          <w:rFonts w:ascii="Palatino Linotype" w:hAnsi="Palatino Linotype"/>
          <w:color w:val="000000" w:themeColor="text1"/>
          <w:lang w:val="es-MX"/>
        </w:rPr>
        <w:t xml:space="preserve">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rsidR="00B54047" w:rsidRPr="008C4A4B" w:rsidRDefault="00B54047" w:rsidP="00855290">
      <w:pPr>
        <w:pStyle w:val="Prrafodelista"/>
        <w:spacing w:line="360" w:lineRule="auto"/>
        <w:ind w:left="0"/>
        <w:jc w:val="both"/>
        <w:rPr>
          <w:rFonts w:ascii="Palatino Linotype" w:eastAsia="MS Mincho" w:hAnsi="Palatino Linotype" w:cs="Arial"/>
        </w:rPr>
      </w:pPr>
    </w:p>
    <w:p w:rsidR="00041972" w:rsidRPr="008C4A4B" w:rsidRDefault="00B54047" w:rsidP="0036158F">
      <w:pPr>
        <w:numPr>
          <w:ilvl w:val="0"/>
          <w:numId w:val="1"/>
        </w:numPr>
        <w:spacing w:line="360" w:lineRule="auto"/>
        <w:ind w:left="0" w:firstLine="0"/>
        <w:contextualSpacing/>
        <w:jc w:val="both"/>
        <w:rPr>
          <w:rFonts w:ascii="Palatino Linotype" w:hAnsi="Palatino Linotype"/>
          <w:color w:val="000000"/>
        </w:rPr>
      </w:pPr>
      <w:r w:rsidRPr="008C4A4B">
        <w:rPr>
          <w:rFonts w:ascii="Palatino Linotype" w:hAnsi="Palatino Linotype"/>
          <w:color w:val="000000" w:themeColor="text1"/>
        </w:rPr>
        <w:t>Acotado</w:t>
      </w:r>
      <w:r w:rsidRPr="008C4A4B">
        <w:rPr>
          <w:rFonts w:ascii="Palatino Linotype" w:hAnsi="Palatino Linotype"/>
          <w:color w:val="000000"/>
        </w:rPr>
        <w:t xml:space="preserve"> lo anterior, es dable primeramente señalar, que como se </w:t>
      </w:r>
      <w:r w:rsidR="00F03D89" w:rsidRPr="008C4A4B">
        <w:rPr>
          <w:rFonts w:ascii="Palatino Linotype" w:hAnsi="Palatino Linotype"/>
          <w:color w:val="000000"/>
        </w:rPr>
        <w:t>refiri</w:t>
      </w:r>
      <w:r w:rsidR="002F7469" w:rsidRPr="008C4A4B">
        <w:rPr>
          <w:rFonts w:ascii="Palatino Linotype" w:hAnsi="Palatino Linotype"/>
          <w:color w:val="000000"/>
        </w:rPr>
        <w:t>ó en párrafos anteriores</w:t>
      </w:r>
      <w:r w:rsidR="00F03D89" w:rsidRPr="008C4A4B">
        <w:rPr>
          <w:rFonts w:ascii="Palatino Linotype" w:hAnsi="Palatino Linotype"/>
          <w:i/>
          <w:color w:val="000000"/>
        </w:rPr>
        <w:t xml:space="preserve">, </w:t>
      </w:r>
      <w:r w:rsidR="00F03D89" w:rsidRPr="008C4A4B">
        <w:rPr>
          <w:rFonts w:ascii="Palatino Linotype" w:hAnsi="Palatino Linotype"/>
          <w:color w:val="000000"/>
        </w:rPr>
        <w:t xml:space="preserve">la contestación del </w:t>
      </w:r>
      <w:r w:rsidR="00F03D89" w:rsidRPr="008C4A4B">
        <w:rPr>
          <w:rFonts w:ascii="Palatino Linotype" w:hAnsi="Palatino Linotype"/>
          <w:b/>
          <w:color w:val="000000"/>
        </w:rPr>
        <w:t>SUJETO OBLIGADO</w:t>
      </w:r>
      <w:r w:rsidR="00F03D89" w:rsidRPr="008C4A4B">
        <w:rPr>
          <w:rFonts w:ascii="Palatino Linotype" w:hAnsi="Palatino Linotype"/>
          <w:color w:val="000000"/>
        </w:rPr>
        <w:t xml:space="preserve"> fue encaminada a </w:t>
      </w:r>
      <w:r w:rsidR="00C04659" w:rsidRPr="008C4A4B">
        <w:rPr>
          <w:rFonts w:ascii="Palatino Linotype" w:hAnsi="Palatino Linotype"/>
          <w:color w:val="000000"/>
        </w:rPr>
        <w:t xml:space="preserve">exponer </w:t>
      </w:r>
      <w:r w:rsidR="001C4DB1" w:rsidRPr="008C4A4B">
        <w:rPr>
          <w:rFonts w:ascii="Palatino Linotype" w:hAnsi="Palatino Linotype"/>
          <w:color w:val="000000"/>
        </w:rPr>
        <w:t>diversos preceptos jurídicos, en razón de que toralmente fueron fundamentos legales los requeridos</w:t>
      </w:r>
      <w:r w:rsidR="0035660D" w:rsidRPr="008C4A4B">
        <w:rPr>
          <w:rFonts w:ascii="Palatino Linotype" w:hAnsi="Palatino Linotype"/>
          <w:color w:val="000000"/>
        </w:rPr>
        <w:t>.</w:t>
      </w:r>
    </w:p>
    <w:p w:rsidR="001C4DB1" w:rsidRPr="008C4A4B" w:rsidRDefault="001C4DB1" w:rsidP="001C4DB1">
      <w:pPr>
        <w:pStyle w:val="Prrafodelista"/>
        <w:rPr>
          <w:rFonts w:ascii="Palatino Linotype" w:hAnsi="Palatino Linotype"/>
          <w:color w:val="000000"/>
        </w:rPr>
      </w:pPr>
    </w:p>
    <w:p w:rsidR="00850385" w:rsidRPr="008C4A4B" w:rsidRDefault="001C4DB1" w:rsidP="0036158F">
      <w:pPr>
        <w:numPr>
          <w:ilvl w:val="0"/>
          <w:numId w:val="1"/>
        </w:numPr>
        <w:spacing w:line="360" w:lineRule="auto"/>
        <w:ind w:left="0" w:firstLine="0"/>
        <w:contextualSpacing/>
        <w:jc w:val="both"/>
        <w:rPr>
          <w:rFonts w:ascii="Palatino Linotype" w:hAnsi="Palatino Linotype"/>
          <w:color w:val="000000"/>
        </w:rPr>
      </w:pPr>
      <w:r w:rsidRPr="008C4A4B">
        <w:rPr>
          <w:rFonts w:ascii="Palatino Linotype" w:hAnsi="Palatino Linotype"/>
          <w:color w:val="000000"/>
        </w:rPr>
        <w:lastRenderedPageBreak/>
        <w:t xml:space="preserve">En esa tesitura se trae a contexto el primer rubro de la solicitud de información, que </w:t>
      </w:r>
      <w:r w:rsidRPr="008C4A4B">
        <w:rPr>
          <w:rFonts w:ascii="Palatino Linotype" w:hAnsi="Palatino Linotype"/>
          <w:color w:val="000000" w:themeColor="text1"/>
        </w:rPr>
        <w:t>corresponde</w:t>
      </w:r>
      <w:r w:rsidRPr="008C4A4B">
        <w:rPr>
          <w:rFonts w:ascii="Palatino Linotype" w:hAnsi="Palatino Linotype"/>
          <w:color w:val="000000"/>
        </w:rPr>
        <w:t xml:space="preserve"> al ordenamiento legal que establece el tamaño, color, ubicación y número de sellos de suspensión de obra a colocar en un inmueble que no cuenta con licencia de construcción</w:t>
      </w:r>
      <w:r w:rsidR="007519DB" w:rsidRPr="008C4A4B">
        <w:rPr>
          <w:rFonts w:ascii="Palatino Linotype" w:hAnsi="Palatino Linotype"/>
          <w:color w:val="000000"/>
        </w:rPr>
        <w:t>.</w:t>
      </w:r>
    </w:p>
    <w:p w:rsidR="007519DB" w:rsidRPr="008C4A4B" w:rsidRDefault="007519DB" w:rsidP="007519DB">
      <w:pPr>
        <w:pStyle w:val="Prrafodelista"/>
        <w:rPr>
          <w:rFonts w:ascii="Palatino Linotype" w:hAnsi="Palatino Linotype"/>
          <w:color w:val="000000"/>
        </w:rPr>
      </w:pPr>
    </w:p>
    <w:p w:rsidR="007519DB" w:rsidRPr="008C4A4B" w:rsidRDefault="007519DB" w:rsidP="0036158F">
      <w:pPr>
        <w:numPr>
          <w:ilvl w:val="0"/>
          <w:numId w:val="1"/>
        </w:numPr>
        <w:spacing w:line="360" w:lineRule="auto"/>
        <w:ind w:left="0" w:firstLine="0"/>
        <w:contextualSpacing/>
        <w:jc w:val="both"/>
        <w:rPr>
          <w:rFonts w:ascii="Palatino Linotype" w:hAnsi="Palatino Linotype"/>
          <w:color w:val="000000"/>
        </w:rPr>
      </w:pPr>
      <w:r w:rsidRPr="008C4A4B">
        <w:rPr>
          <w:rFonts w:ascii="Palatino Linotype" w:hAnsi="Palatino Linotype"/>
          <w:color w:val="000000"/>
        </w:rPr>
        <w:t xml:space="preserve">Al respecto si bien el </w:t>
      </w:r>
      <w:r w:rsidRPr="008C4A4B">
        <w:rPr>
          <w:rFonts w:ascii="Palatino Linotype" w:hAnsi="Palatino Linotype"/>
          <w:b/>
          <w:color w:val="000000"/>
        </w:rPr>
        <w:t>SUJETO OBLIGADO</w:t>
      </w:r>
      <w:r w:rsidRPr="008C4A4B">
        <w:rPr>
          <w:rFonts w:ascii="Palatino Linotype" w:hAnsi="Palatino Linotype"/>
          <w:color w:val="000000"/>
        </w:rPr>
        <w:t xml:space="preserve"> sustento su fuente obligacional en materia de desarrollo urbano, específicamente a la determinación para la imposición de sellos de clausura o suspensión como medida de seguridad a las construcciones ejecutadas en el municipio, cuando estas requieran licencia, permiso o autorización y no cuenten con la misma o se encuentre dentro de los casos previstos por el Código Administrativo para el Estado de México en materia de Desarrollo Urbano, también lo es que en la respuesta primigenia, ni en el informe justificado, se pronunció sobre la normatividad que estipule el tamaño, color, ubicación y número de sellos de suspensión de obra a colocar en un inmueble que no cuenta con licencia de construcción.</w:t>
      </w:r>
    </w:p>
    <w:p w:rsidR="007519DB" w:rsidRPr="008C4A4B" w:rsidRDefault="00096A06" w:rsidP="0036158F">
      <w:pPr>
        <w:numPr>
          <w:ilvl w:val="0"/>
          <w:numId w:val="1"/>
        </w:numPr>
        <w:spacing w:line="360" w:lineRule="auto"/>
        <w:ind w:left="0" w:firstLine="0"/>
        <w:contextualSpacing/>
        <w:jc w:val="both"/>
        <w:rPr>
          <w:rFonts w:ascii="Palatino Linotype" w:hAnsi="Palatino Linotype"/>
          <w:color w:val="000000"/>
        </w:rPr>
      </w:pPr>
      <w:r w:rsidRPr="008C4A4B">
        <w:rPr>
          <w:rFonts w:ascii="Palatino Linotype" w:hAnsi="Palatino Linotype"/>
          <w:color w:val="000000"/>
        </w:rPr>
        <w:t xml:space="preserve">No pasa desapercibido que en calidad de informe justificado, se refirió que la solicitud de información correspondía a una inquietud que no corresponde al derecho de acceso a la información que no se puede colmar con la entrega de un documento, al pretender coaccionar a la autoridad a que actué a contestar a través de un documento </w:t>
      </w:r>
      <w:r w:rsidR="00466256" w:rsidRPr="008C4A4B">
        <w:rPr>
          <w:rFonts w:ascii="Palatino Linotype" w:hAnsi="Palatino Linotype"/>
          <w:color w:val="000000"/>
        </w:rPr>
        <w:t>específico</w:t>
      </w:r>
      <w:r w:rsidRPr="008C4A4B">
        <w:rPr>
          <w:rFonts w:ascii="Palatino Linotype" w:hAnsi="Palatino Linotype"/>
          <w:color w:val="000000"/>
        </w:rPr>
        <w:t xml:space="preserve"> inexistente.</w:t>
      </w:r>
    </w:p>
    <w:p w:rsidR="00096A06" w:rsidRPr="008C4A4B" w:rsidRDefault="00096A06" w:rsidP="00096A06">
      <w:pPr>
        <w:spacing w:line="360" w:lineRule="auto"/>
        <w:contextualSpacing/>
        <w:jc w:val="both"/>
        <w:rPr>
          <w:rFonts w:ascii="Palatino Linotype" w:hAnsi="Palatino Linotype"/>
          <w:color w:val="000000"/>
        </w:rPr>
      </w:pPr>
    </w:p>
    <w:p w:rsidR="00096A06" w:rsidRPr="008C4A4B" w:rsidRDefault="00096A06" w:rsidP="0036158F">
      <w:pPr>
        <w:numPr>
          <w:ilvl w:val="0"/>
          <w:numId w:val="1"/>
        </w:numPr>
        <w:spacing w:line="360" w:lineRule="auto"/>
        <w:ind w:left="0" w:firstLine="0"/>
        <w:contextualSpacing/>
        <w:jc w:val="both"/>
        <w:rPr>
          <w:rFonts w:ascii="Palatino Linotype" w:hAnsi="Palatino Linotype"/>
          <w:color w:val="000000"/>
        </w:rPr>
      </w:pPr>
      <w:r w:rsidRPr="008C4A4B">
        <w:rPr>
          <w:rFonts w:ascii="Palatino Linotype" w:hAnsi="Palatino Linotype"/>
          <w:color w:val="000000"/>
        </w:rPr>
        <w:t xml:space="preserve">Contexto que se desestima, en virtud de que no se advierte que la hoy recurrente haya pretendido accionar su legítimo derecho de petición a la autoridad municipal; sino que ciertamente corresponde al ejercicio del derecho de acceso a la </w:t>
      </w:r>
      <w:r w:rsidRPr="008C4A4B">
        <w:rPr>
          <w:rFonts w:ascii="Palatino Linotype" w:hAnsi="Palatino Linotype"/>
          <w:color w:val="000000"/>
        </w:rPr>
        <w:lastRenderedPageBreak/>
        <w:t>información al requerir el soporte documental donde conste o se advierta un fundamento normativo o legal.</w:t>
      </w:r>
    </w:p>
    <w:p w:rsidR="00096A06" w:rsidRPr="008C4A4B" w:rsidRDefault="00096A06" w:rsidP="00096A06">
      <w:pPr>
        <w:pStyle w:val="Prrafodelista"/>
        <w:rPr>
          <w:rFonts w:ascii="Palatino Linotype" w:hAnsi="Palatino Linotype"/>
          <w:color w:val="000000"/>
        </w:rPr>
      </w:pPr>
    </w:p>
    <w:p w:rsidR="00096A06" w:rsidRPr="008C4A4B" w:rsidRDefault="00D46268" w:rsidP="0036158F">
      <w:pPr>
        <w:numPr>
          <w:ilvl w:val="0"/>
          <w:numId w:val="1"/>
        </w:numPr>
        <w:spacing w:line="360" w:lineRule="auto"/>
        <w:ind w:left="0" w:firstLine="0"/>
        <w:contextualSpacing/>
        <w:jc w:val="both"/>
        <w:rPr>
          <w:rFonts w:ascii="Palatino Linotype" w:hAnsi="Palatino Linotype"/>
          <w:color w:val="000000"/>
        </w:rPr>
      </w:pPr>
      <w:r w:rsidRPr="008C4A4B">
        <w:rPr>
          <w:rFonts w:ascii="Palatino Linotype" w:hAnsi="Palatino Linotype"/>
          <w:color w:val="000000"/>
        </w:rPr>
        <w:t xml:space="preserve">Luego entonces, es que resulta dable ordenar al </w:t>
      </w:r>
      <w:r w:rsidRPr="008C4A4B">
        <w:rPr>
          <w:rFonts w:ascii="Palatino Linotype" w:hAnsi="Palatino Linotype"/>
          <w:b/>
          <w:color w:val="000000"/>
        </w:rPr>
        <w:t>SUJETO OBLIGADO</w:t>
      </w:r>
      <w:r w:rsidRPr="008C4A4B">
        <w:rPr>
          <w:rFonts w:ascii="Palatino Linotype" w:hAnsi="Palatino Linotype"/>
          <w:color w:val="000000"/>
        </w:rPr>
        <w:t xml:space="preserve"> a que realice una nueva búsqueda exhaustiva y razonable, del soporte documental donde conste o se advierta el fundamento legal,</w:t>
      </w:r>
      <w:r w:rsidR="002014AA" w:rsidRPr="008C4A4B">
        <w:rPr>
          <w:rFonts w:ascii="Palatino Linotype" w:hAnsi="Palatino Linotype"/>
          <w:color w:val="000000"/>
        </w:rPr>
        <w:t xml:space="preserve"> normatividad, reglamentación o criterios del tamaño, color, ubicación y número de sellos de suspensión de obra a colocar en un inmueble que no cuenta con licencia de construcción</w:t>
      </w:r>
      <w:r w:rsidR="00466256" w:rsidRPr="008C4A4B">
        <w:rPr>
          <w:rFonts w:ascii="Palatino Linotype" w:hAnsi="Palatino Linotype"/>
          <w:color w:val="000000"/>
        </w:rPr>
        <w:t xml:space="preserve">, toda vez que es atribución del </w:t>
      </w:r>
      <w:r w:rsidR="00466256" w:rsidRPr="008C4A4B">
        <w:rPr>
          <w:rFonts w:ascii="Palatino Linotype" w:hAnsi="Palatino Linotype"/>
          <w:b/>
          <w:color w:val="000000"/>
        </w:rPr>
        <w:t>Ayuntamiento</w:t>
      </w:r>
      <w:r w:rsidR="003E09EF" w:rsidRPr="008C4A4B">
        <w:rPr>
          <w:rFonts w:ascii="Palatino Linotype" w:hAnsi="Palatino Linotype"/>
          <w:b/>
          <w:color w:val="000000"/>
        </w:rPr>
        <w:t xml:space="preserve"> a través de la Dirección de Desarrollo Órgano</w:t>
      </w:r>
      <w:r w:rsidR="00466256" w:rsidRPr="008C4A4B">
        <w:rPr>
          <w:rFonts w:ascii="Palatino Linotype" w:hAnsi="Palatino Linotype"/>
          <w:color w:val="000000"/>
        </w:rPr>
        <w:t xml:space="preserve">, el ejecutar el procedimiento de clausura de obras que no cumplan con los requisitos normativos en la materia, como se desprende del  </w:t>
      </w:r>
      <w:r w:rsidR="00466256" w:rsidRPr="008C4A4B">
        <w:rPr>
          <w:rFonts w:ascii="Palatino Linotype" w:hAnsi="Palatino Linotype"/>
          <w:b/>
          <w:color w:val="000000"/>
        </w:rPr>
        <w:t>Reglamento Orgánico de la Administración Pública Municipal de Nezahualcóyotl</w:t>
      </w:r>
      <w:r w:rsidR="003E09EF" w:rsidRPr="008C4A4B">
        <w:rPr>
          <w:rFonts w:ascii="Palatino Linotype" w:hAnsi="Palatino Linotype"/>
          <w:color w:val="000000"/>
        </w:rPr>
        <w:t>, a saber:</w:t>
      </w:r>
    </w:p>
    <w:p w:rsidR="003E09EF" w:rsidRPr="008C4A4B" w:rsidRDefault="003E09EF" w:rsidP="003E09EF">
      <w:pPr>
        <w:pStyle w:val="Prrafodelista"/>
        <w:rPr>
          <w:rFonts w:ascii="Palatino Linotype" w:hAnsi="Palatino Linotype"/>
          <w:color w:val="000000"/>
        </w:rPr>
      </w:pPr>
    </w:p>
    <w:p w:rsidR="003E09EF" w:rsidRPr="008C4A4B" w:rsidRDefault="003E09EF" w:rsidP="003E09EF">
      <w:pPr>
        <w:spacing w:line="360" w:lineRule="auto"/>
        <w:ind w:left="567" w:right="616"/>
        <w:contextualSpacing/>
        <w:jc w:val="both"/>
        <w:rPr>
          <w:rFonts w:ascii="Palatino Linotype" w:hAnsi="Palatino Linotype"/>
          <w:i/>
          <w:color w:val="000000"/>
        </w:rPr>
      </w:pPr>
      <w:r w:rsidRPr="008C4A4B">
        <w:rPr>
          <w:rFonts w:ascii="Palatino Linotype" w:hAnsi="Palatino Linotype"/>
          <w:i/>
          <w:color w:val="000000"/>
        </w:rPr>
        <w:t xml:space="preserve">Artículo 53. A la Dirección de Desarrollo Urbano, le corresponde el despacho de los siguientes asuntos:  </w:t>
      </w:r>
    </w:p>
    <w:p w:rsidR="003E09EF" w:rsidRPr="008C4A4B" w:rsidRDefault="003E09EF" w:rsidP="003E09EF">
      <w:pPr>
        <w:spacing w:line="360" w:lineRule="auto"/>
        <w:ind w:left="567" w:right="616"/>
        <w:contextualSpacing/>
        <w:jc w:val="both"/>
        <w:rPr>
          <w:rFonts w:ascii="Palatino Linotype" w:hAnsi="Palatino Linotype"/>
          <w:i/>
          <w:color w:val="000000"/>
        </w:rPr>
      </w:pPr>
      <w:r w:rsidRPr="008C4A4B">
        <w:rPr>
          <w:rFonts w:ascii="Palatino Linotype" w:hAnsi="Palatino Linotype"/>
          <w:i/>
          <w:color w:val="000000"/>
        </w:rPr>
        <w:t xml:space="preserve">I. Promover y vigilar el desarrollo sustentable de las diversas comunidades y centros de población, mediante una adecuada zonificación basada en la identificación de la problemática sobre el desarrollo urbano en el Municipio;  </w:t>
      </w:r>
    </w:p>
    <w:p w:rsidR="003E09EF" w:rsidRPr="008C4A4B" w:rsidRDefault="003E09EF" w:rsidP="003E09EF">
      <w:pPr>
        <w:spacing w:line="360" w:lineRule="auto"/>
        <w:ind w:left="567" w:right="616"/>
        <w:contextualSpacing/>
        <w:jc w:val="both"/>
        <w:rPr>
          <w:rFonts w:ascii="Palatino Linotype" w:hAnsi="Palatino Linotype"/>
          <w:i/>
          <w:color w:val="000000"/>
        </w:rPr>
      </w:pPr>
      <w:r w:rsidRPr="008C4A4B">
        <w:rPr>
          <w:rFonts w:ascii="Palatino Linotype" w:hAnsi="Palatino Linotype"/>
          <w:i/>
          <w:color w:val="000000"/>
        </w:rPr>
        <w:t xml:space="preserve">II. Fomentar la participación ciudadana en la planeación, elaboración, ejecución, evaluación y modificación de los planes de desarrollo urbano;  </w:t>
      </w:r>
    </w:p>
    <w:p w:rsidR="003E09EF" w:rsidRPr="008C4A4B" w:rsidRDefault="003E09EF" w:rsidP="003E09EF">
      <w:pPr>
        <w:spacing w:line="360" w:lineRule="auto"/>
        <w:ind w:left="567" w:right="616"/>
        <w:contextualSpacing/>
        <w:jc w:val="both"/>
        <w:rPr>
          <w:rFonts w:ascii="Palatino Linotype" w:hAnsi="Palatino Linotype"/>
          <w:b/>
          <w:i/>
          <w:color w:val="000000"/>
        </w:rPr>
      </w:pPr>
      <w:r w:rsidRPr="008C4A4B">
        <w:rPr>
          <w:rFonts w:ascii="Palatino Linotype" w:hAnsi="Palatino Linotype"/>
          <w:b/>
          <w:i/>
          <w:color w:val="000000"/>
        </w:rPr>
        <w:t xml:space="preserve">III. Otorgar las licencias de construcción, uso específico de suelo, cambios de densidad, intensidad y altura, constancias de alineamiento, número oficial, regularización de construcciones, ocupación de la vía </w:t>
      </w:r>
      <w:r w:rsidRPr="008C4A4B">
        <w:rPr>
          <w:rFonts w:ascii="Palatino Linotype" w:hAnsi="Palatino Linotype"/>
          <w:b/>
          <w:i/>
          <w:color w:val="000000"/>
        </w:rPr>
        <w:lastRenderedPageBreak/>
        <w:t xml:space="preserve">pública en materia de construcción; así como de demolición y excavación, en los términos de las leyes y ordenamientos aplicables; </w:t>
      </w:r>
    </w:p>
    <w:p w:rsidR="003E09EF" w:rsidRPr="008C4A4B" w:rsidRDefault="003E09EF" w:rsidP="003E09EF">
      <w:pPr>
        <w:spacing w:line="360" w:lineRule="auto"/>
        <w:ind w:left="567" w:right="616"/>
        <w:contextualSpacing/>
        <w:jc w:val="both"/>
        <w:rPr>
          <w:rFonts w:ascii="Palatino Linotype" w:hAnsi="Palatino Linotype"/>
          <w:i/>
          <w:color w:val="000000"/>
        </w:rPr>
      </w:pPr>
      <w:r w:rsidRPr="008C4A4B">
        <w:rPr>
          <w:rFonts w:ascii="Palatino Linotype" w:hAnsi="Palatino Linotype"/>
          <w:b/>
          <w:i/>
          <w:color w:val="000000"/>
        </w:rPr>
        <w:t>IV. Otorgar las licencias de uso de suelo, conforme al plan de desarrollo municipal. Con el visto bueno de la presidencia para los casos de suelo comercial;</w:t>
      </w:r>
      <w:r w:rsidRPr="008C4A4B">
        <w:rPr>
          <w:rFonts w:ascii="Palatino Linotype" w:hAnsi="Palatino Linotype"/>
          <w:i/>
          <w:color w:val="000000"/>
        </w:rPr>
        <w:t xml:space="preserve">  </w:t>
      </w:r>
    </w:p>
    <w:p w:rsidR="003E09EF" w:rsidRPr="008C4A4B" w:rsidRDefault="003E09EF" w:rsidP="003E09EF">
      <w:pPr>
        <w:spacing w:line="360" w:lineRule="auto"/>
        <w:ind w:left="567" w:right="616"/>
        <w:contextualSpacing/>
        <w:jc w:val="both"/>
        <w:rPr>
          <w:rFonts w:ascii="Palatino Linotype" w:hAnsi="Palatino Linotype"/>
          <w:i/>
          <w:color w:val="000000"/>
        </w:rPr>
      </w:pPr>
      <w:r w:rsidRPr="008C4A4B">
        <w:rPr>
          <w:rFonts w:ascii="Palatino Linotype" w:hAnsi="Palatino Linotype"/>
          <w:i/>
          <w:color w:val="000000"/>
        </w:rPr>
        <w:t xml:space="preserve">V. Identificar, declarar, conservar y preserva en término de las disposiciones legales respectivas, las zonas, sitios y edificaciones que constituyen un testimonio valioso de la historia y de la cultura del municipio;  </w:t>
      </w:r>
    </w:p>
    <w:p w:rsidR="003E09EF" w:rsidRPr="008C4A4B" w:rsidRDefault="003E09EF" w:rsidP="003E09EF">
      <w:pPr>
        <w:spacing w:line="360" w:lineRule="auto"/>
        <w:ind w:left="567" w:right="616"/>
        <w:contextualSpacing/>
        <w:jc w:val="both"/>
        <w:rPr>
          <w:rFonts w:ascii="Palatino Linotype" w:hAnsi="Palatino Linotype"/>
          <w:i/>
          <w:color w:val="000000"/>
        </w:rPr>
      </w:pPr>
      <w:r w:rsidRPr="008C4A4B">
        <w:rPr>
          <w:rFonts w:ascii="Palatino Linotype" w:hAnsi="Palatino Linotype"/>
          <w:i/>
          <w:color w:val="000000"/>
        </w:rPr>
        <w:t>VI. Planear, organizar, dirigir y controlar, conforme a las normas jurídicas vigentes y a los planes de desarrollo urbano, todas aquellas obras que sean en beneficio social;</w:t>
      </w:r>
    </w:p>
    <w:p w:rsidR="003E09EF" w:rsidRPr="008C4A4B" w:rsidRDefault="003E09EF" w:rsidP="003E09EF">
      <w:pPr>
        <w:spacing w:line="360" w:lineRule="auto"/>
        <w:ind w:left="567" w:right="616"/>
        <w:contextualSpacing/>
        <w:jc w:val="both"/>
        <w:rPr>
          <w:rFonts w:ascii="Palatino Linotype" w:hAnsi="Palatino Linotype"/>
          <w:b/>
          <w:i/>
          <w:color w:val="000000"/>
        </w:rPr>
      </w:pPr>
      <w:r w:rsidRPr="008C4A4B">
        <w:rPr>
          <w:rFonts w:ascii="Palatino Linotype" w:hAnsi="Palatino Linotype"/>
          <w:b/>
          <w:i/>
          <w:color w:val="000000"/>
        </w:rPr>
        <w:t xml:space="preserve">VII. Elaborará y ejecutar resoluciones de demolición y clausura de obra, así como infraccionar y sancionar a las personas que infrinjan la normatividad en materia de desarrollo urbano, incluso los daños que ocasionen a las vialidades y nomenclaturas existentes, observando en todo momento con lo establecido en los artículos 110 y 111. </w:t>
      </w:r>
    </w:p>
    <w:p w:rsidR="003E09EF" w:rsidRPr="008C4A4B" w:rsidRDefault="003E09EF" w:rsidP="003E09EF">
      <w:pPr>
        <w:spacing w:line="360" w:lineRule="auto"/>
        <w:ind w:left="567" w:right="616"/>
        <w:contextualSpacing/>
        <w:jc w:val="both"/>
        <w:rPr>
          <w:rFonts w:ascii="Palatino Linotype" w:hAnsi="Palatino Linotype"/>
          <w:i/>
          <w:color w:val="000000"/>
        </w:rPr>
      </w:pPr>
      <w:r w:rsidRPr="008C4A4B">
        <w:rPr>
          <w:rFonts w:ascii="Palatino Linotype" w:hAnsi="Palatino Linotype"/>
          <w:i/>
          <w:color w:val="000000"/>
        </w:rPr>
        <w:t xml:space="preserve">VIII. Proponer soluciones innovadoras y de vanguardia tecnológica que tiendan a resolver la problemática municipal, en materia de su competencia;  </w:t>
      </w:r>
    </w:p>
    <w:p w:rsidR="003E09EF" w:rsidRPr="008C4A4B" w:rsidRDefault="003E09EF" w:rsidP="003E09EF">
      <w:pPr>
        <w:spacing w:line="360" w:lineRule="auto"/>
        <w:ind w:left="567" w:right="616"/>
        <w:contextualSpacing/>
        <w:jc w:val="both"/>
        <w:rPr>
          <w:rFonts w:ascii="Palatino Linotype" w:hAnsi="Palatino Linotype"/>
          <w:i/>
          <w:color w:val="000000"/>
        </w:rPr>
      </w:pPr>
      <w:r w:rsidRPr="008C4A4B">
        <w:rPr>
          <w:rFonts w:ascii="Palatino Linotype" w:hAnsi="Palatino Linotype"/>
          <w:i/>
          <w:color w:val="000000"/>
        </w:rPr>
        <w:t xml:space="preserve">IX. Actualizar el Plan Municipal de Desarrollo Urbano, de conformidad con lo establecido con el Reglamento al Libro Quinto del Código Administrativo del Estado de México; y </w:t>
      </w:r>
    </w:p>
    <w:p w:rsidR="003E09EF" w:rsidRPr="008C4A4B" w:rsidRDefault="003E09EF" w:rsidP="003E09EF">
      <w:pPr>
        <w:spacing w:line="360" w:lineRule="auto"/>
        <w:ind w:left="567" w:right="616"/>
        <w:contextualSpacing/>
        <w:jc w:val="both"/>
        <w:rPr>
          <w:rFonts w:ascii="Palatino Linotype" w:hAnsi="Palatino Linotype"/>
          <w:b/>
          <w:i/>
          <w:color w:val="000000"/>
        </w:rPr>
      </w:pPr>
      <w:r w:rsidRPr="008C4A4B">
        <w:rPr>
          <w:rFonts w:ascii="Palatino Linotype" w:hAnsi="Palatino Linotype"/>
          <w:b/>
          <w:i/>
          <w:color w:val="000000"/>
        </w:rPr>
        <w:t>X. Las demás que le confieran otros ordenamientos y la persona titular de la Presidencia Municipal.”</w:t>
      </w:r>
    </w:p>
    <w:p w:rsidR="003E09EF" w:rsidRPr="008C4A4B" w:rsidRDefault="003E09EF" w:rsidP="003E09EF">
      <w:pPr>
        <w:spacing w:line="360" w:lineRule="auto"/>
        <w:ind w:left="567" w:right="616"/>
        <w:contextualSpacing/>
        <w:jc w:val="both"/>
        <w:rPr>
          <w:rFonts w:ascii="Palatino Linotype" w:hAnsi="Palatino Linotype"/>
          <w:color w:val="000000"/>
        </w:rPr>
      </w:pPr>
      <w:r w:rsidRPr="008C4A4B">
        <w:rPr>
          <w:rFonts w:ascii="Palatino Linotype" w:hAnsi="Palatino Linotype"/>
          <w:color w:val="000000"/>
        </w:rPr>
        <w:t>Énfasis añadido</w:t>
      </w:r>
    </w:p>
    <w:p w:rsidR="003E09EF" w:rsidRPr="008C4A4B" w:rsidRDefault="003E09EF" w:rsidP="003E09EF">
      <w:pPr>
        <w:spacing w:line="360" w:lineRule="auto"/>
        <w:contextualSpacing/>
        <w:jc w:val="both"/>
        <w:rPr>
          <w:rFonts w:ascii="Palatino Linotype" w:hAnsi="Palatino Linotype"/>
          <w:color w:val="000000"/>
        </w:rPr>
      </w:pPr>
    </w:p>
    <w:p w:rsidR="00C04659" w:rsidRPr="008C4A4B" w:rsidRDefault="00C04659" w:rsidP="0036158F">
      <w:pPr>
        <w:numPr>
          <w:ilvl w:val="0"/>
          <w:numId w:val="1"/>
        </w:numPr>
        <w:spacing w:line="360" w:lineRule="auto"/>
        <w:ind w:left="0" w:firstLine="0"/>
        <w:contextualSpacing/>
        <w:jc w:val="both"/>
        <w:rPr>
          <w:rFonts w:ascii="Palatino Linotype" w:hAnsi="Palatino Linotype"/>
          <w:color w:val="000000" w:themeColor="text1"/>
        </w:rPr>
      </w:pPr>
      <w:r w:rsidRPr="008C4A4B">
        <w:rPr>
          <w:rFonts w:ascii="Palatino Linotype" w:hAnsi="Palatino Linotype" w:cs="Arial"/>
          <w:color w:val="000000" w:themeColor="text1"/>
        </w:rPr>
        <w:t xml:space="preserve">Por otro lado, </w:t>
      </w:r>
      <w:r w:rsidR="002014AA" w:rsidRPr="008C4A4B">
        <w:rPr>
          <w:rFonts w:ascii="Palatino Linotype" w:hAnsi="Palatino Linotype" w:cs="Arial"/>
          <w:color w:val="000000" w:themeColor="text1"/>
        </w:rPr>
        <w:t xml:space="preserve">y a colación de la manera en que se dio contestación a la solicitud de información de mérito (mediante documento </w:t>
      </w:r>
      <w:r w:rsidR="002014AA" w:rsidRPr="008C4A4B">
        <w:rPr>
          <w:rFonts w:ascii="Palatino Linotype" w:hAnsi="Palatino Linotype" w:cs="Arial"/>
          <w:i/>
          <w:color w:val="000000" w:themeColor="text1"/>
        </w:rPr>
        <w:t>Ad hoc</w:t>
      </w:r>
      <w:r w:rsidR="002014AA" w:rsidRPr="008C4A4B">
        <w:rPr>
          <w:rFonts w:ascii="Palatino Linotype" w:hAnsi="Palatino Linotype" w:cs="Arial"/>
          <w:color w:val="000000" w:themeColor="text1"/>
        </w:rPr>
        <w:t xml:space="preserve">), es de reiterar que </w:t>
      </w:r>
      <w:r w:rsidRPr="008C4A4B">
        <w:rPr>
          <w:rFonts w:ascii="Palatino Linotype" w:hAnsi="Palatino Linotype" w:cs="Arial"/>
          <w:color w:val="000000" w:themeColor="text1"/>
        </w:rPr>
        <w:t>si bien es cierto el derecho de acceso a la información pública</w:t>
      </w:r>
      <w:r w:rsidRPr="008C4A4B">
        <w:rPr>
          <w:rFonts w:ascii="Palatino Linotype" w:hAnsi="Palatino Linotype" w:cs="Arial"/>
          <w:bCs/>
          <w:color w:val="000000" w:themeColor="text1"/>
          <w:lang w:eastAsia="es-CO"/>
        </w:rPr>
        <w:t xml:space="preserve"> se encamina primordialmente a</w:t>
      </w:r>
      <w:r w:rsidRPr="008C4A4B">
        <w:rPr>
          <w:rFonts w:ascii="Palatino Linotype" w:hAnsi="Palatino Linotype" w:cs="Arial"/>
          <w:color w:val="000000" w:themeColor="text1"/>
        </w:rPr>
        <w:t xml:space="preserve"> permitir el </w:t>
      </w:r>
      <w:r w:rsidRPr="008C4A4B">
        <w:rPr>
          <w:rFonts w:ascii="Palatino Linotype" w:hAnsi="Palatino Linotype" w:cs="Arial"/>
          <w:color w:val="000000" w:themeColor="text1"/>
          <w:lang w:eastAsia="es-CO"/>
        </w:rPr>
        <w:t xml:space="preserve">acceso a datos, registros y todo tipo de información pública </w:t>
      </w:r>
      <w:r w:rsidRPr="008C4A4B">
        <w:rPr>
          <w:rFonts w:ascii="Palatino Linotype" w:hAnsi="Palatino Linotype" w:cs="Arial"/>
          <w:b/>
          <w:color w:val="000000" w:themeColor="text1"/>
          <w:u w:val="single"/>
          <w:lang w:eastAsia="es-CO"/>
        </w:rPr>
        <w:t>que conste en documentos</w:t>
      </w:r>
      <w:r w:rsidRPr="008C4A4B">
        <w:rPr>
          <w:rFonts w:ascii="Palatino Linotype" w:hAnsi="Palatino Linotype" w:cs="Arial"/>
          <w:color w:val="000000" w:themeColor="text1"/>
          <w:lang w:eastAsia="es-CO"/>
        </w:rPr>
        <w:t xml:space="preserve">, sea generada o se encuentre en posesión de </w:t>
      </w:r>
      <w:r w:rsidR="00453ED6" w:rsidRPr="008C4A4B">
        <w:rPr>
          <w:rFonts w:ascii="Palatino Linotype" w:hAnsi="Palatino Linotype" w:cs="Arial"/>
          <w:color w:val="000000" w:themeColor="text1"/>
        </w:rPr>
        <w:t>la autoridad</w:t>
      </w:r>
      <w:r w:rsidR="002014AA" w:rsidRPr="008C4A4B">
        <w:rPr>
          <w:rFonts w:ascii="Palatino Linotype" w:hAnsi="Palatino Linotype" w:cs="Arial"/>
          <w:color w:val="000000" w:themeColor="text1"/>
        </w:rPr>
        <w:t xml:space="preserve"> y</w:t>
      </w:r>
      <w:r w:rsidR="00453ED6" w:rsidRPr="008C4A4B">
        <w:rPr>
          <w:rFonts w:ascii="Palatino Linotype" w:hAnsi="Palatino Linotype" w:cs="Arial"/>
          <w:color w:val="000000" w:themeColor="text1"/>
        </w:rPr>
        <w:t xml:space="preserve"> </w:t>
      </w:r>
      <w:r w:rsidRPr="008C4A4B">
        <w:rPr>
          <w:rFonts w:ascii="Palatino Linotype" w:hAnsi="Palatino Linotype"/>
          <w:color w:val="000000" w:themeColor="text1"/>
          <w:u w:val="single"/>
        </w:rPr>
        <w:t xml:space="preserve">que los sujetos obligados tampoco se </w:t>
      </w:r>
      <w:r w:rsidRPr="008C4A4B">
        <w:rPr>
          <w:rFonts w:ascii="Palatino Linotype" w:hAnsi="Palatino Linotype" w:cs="Arial"/>
          <w:color w:val="000000" w:themeColor="text1"/>
        </w:rPr>
        <w:t>encuentran</w:t>
      </w:r>
      <w:r w:rsidRPr="008C4A4B">
        <w:rPr>
          <w:rFonts w:ascii="Palatino Linotype" w:hAnsi="Palatino Linotype"/>
          <w:color w:val="000000" w:themeColor="text1"/>
          <w:u w:val="single"/>
        </w:rPr>
        <w:t xml:space="preserve"> compelidos a generar documentos </w:t>
      </w:r>
      <w:r w:rsidRPr="008C4A4B">
        <w:rPr>
          <w:rFonts w:ascii="Palatino Linotype" w:hAnsi="Palatino Linotype"/>
          <w:i/>
          <w:color w:val="000000" w:themeColor="text1"/>
          <w:u w:val="single"/>
        </w:rPr>
        <w:t>Ad hoc</w:t>
      </w:r>
      <w:r w:rsidR="002014AA" w:rsidRPr="008C4A4B">
        <w:rPr>
          <w:rFonts w:ascii="Palatino Linotype" w:hAnsi="Palatino Linotype"/>
          <w:color w:val="000000" w:themeColor="text1"/>
        </w:rPr>
        <w:t>, al ser</w:t>
      </w:r>
      <w:r w:rsidRPr="008C4A4B">
        <w:rPr>
          <w:rFonts w:ascii="Palatino Linotype" w:hAnsi="Palatino Linotype"/>
          <w:color w:val="000000" w:themeColor="text1"/>
        </w:rPr>
        <w:t xml:space="preserve"> el derec</w:t>
      </w:r>
      <w:r w:rsidR="002014AA" w:rsidRPr="008C4A4B">
        <w:rPr>
          <w:rFonts w:ascii="Palatino Linotype" w:hAnsi="Palatino Linotype"/>
          <w:color w:val="000000" w:themeColor="text1"/>
        </w:rPr>
        <w:t>ho de acceso a la información,</w:t>
      </w:r>
      <w:r w:rsidRPr="008C4A4B">
        <w:rPr>
          <w:rFonts w:ascii="Palatino Linotype" w:hAnsi="Palatino Linotype"/>
          <w:color w:val="000000" w:themeColor="text1"/>
        </w:rPr>
        <w:t xml:space="preserve"> un derecho que versa sobre documentos que los sujetos obligados, generen, posean o administren,</w:t>
      </w:r>
      <w:r w:rsidRPr="008C4A4B">
        <w:rPr>
          <w:rFonts w:ascii="Palatino Linotype" w:hAnsi="Palatino Linotype"/>
          <w:b/>
          <w:color w:val="000000" w:themeColor="text1"/>
        </w:rPr>
        <w:t xml:space="preserve"> </w:t>
      </w:r>
      <w:r w:rsidRPr="008C4A4B">
        <w:rPr>
          <w:rFonts w:ascii="Palatino Linotype" w:hAnsi="Palatino Linotype"/>
          <w:b/>
          <w:color w:val="000000" w:themeColor="text1"/>
          <w:u w:val="single"/>
        </w:rPr>
        <w:t>previo a la interposición de la solicitud de información,</w:t>
      </w:r>
      <w:r w:rsidRPr="008C4A4B">
        <w:rPr>
          <w:rFonts w:ascii="Palatino Linotype" w:hAnsi="Palatino Linotype"/>
          <w:b/>
          <w:color w:val="000000" w:themeColor="text1"/>
        </w:rPr>
        <w:t xml:space="preserve"> </w:t>
      </w:r>
      <w:r w:rsidRPr="008C4A4B">
        <w:rPr>
          <w:rFonts w:ascii="Palatino Linotype" w:hAnsi="Palatino Linotype"/>
          <w:b/>
          <w:color w:val="000000" w:themeColor="text1"/>
          <w:u w:val="single"/>
        </w:rPr>
        <w:t>no así a generar nuevos documentos con la finalidad de satisfacer las pretensiones particulares de los solicitantes</w:t>
      </w:r>
      <w:r w:rsidRPr="008C4A4B">
        <w:rPr>
          <w:rFonts w:ascii="Palatino Linotype" w:hAnsi="Palatino Linotype"/>
          <w:color w:val="000000" w:themeColor="text1"/>
        </w:rPr>
        <w:t xml:space="preserve">, </w:t>
      </w:r>
      <w:r w:rsidRPr="008C4A4B">
        <w:rPr>
          <w:rFonts w:ascii="Palatino Linotype" w:eastAsia="MS Mincho" w:hAnsi="Palatino Linotype" w:cs="Arial"/>
        </w:rPr>
        <w:t>c</w:t>
      </w:r>
      <w:r w:rsidRPr="008C4A4B">
        <w:rPr>
          <w:rFonts w:ascii="Palatino Linotype" w:hAnsi="Palatino Linotype" w:cs="Arial"/>
        </w:rPr>
        <w:t xml:space="preserve">omo apoyo a lo anterior, es aplicable por analogía el </w:t>
      </w:r>
      <w:r w:rsidRPr="008C4A4B">
        <w:rPr>
          <w:rFonts w:ascii="Palatino Linotype" w:hAnsi="Palatino Linotype" w:cs="Arial"/>
          <w:b/>
        </w:rPr>
        <w:t>Criterio 03/17</w:t>
      </w:r>
      <w:r w:rsidRPr="008C4A4B">
        <w:rPr>
          <w:rFonts w:ascii="Palatino Linotype" w:hAnsi="Palatino Linotype" w:cs="Arial"/>
        </w:rPr>
        <w:t>, emitido por el Pleno del Instituto Nacional de Transparencia, Acceso a la Información y Protección de Datos Personales (INAI)</w:t>
      </w:r>
      <w:r w:rsidRPr="008C4A4B">
        <w:rPr>
          <w:rFonts w:ascii="Palatino Linotype" w:hAnsi="Palatino Linotype" w:cs="Arial"/>
          <w:bCs/>
        </w:rPr>
        <w:t>, que a la letra dice:</w:t>
      </w:r>
    </w:p>
    <w:p w:rsidR="00C04659" w:rsidRPr="008C4A4B" w:rsidRDefault="00C04659" w:rsidP="00C04659">
      <w:pPr>
        <w:pStyle w:val="Prrafodelista"/>
        <w:spacing w:line="360" w:lineRule="auto"/>
        <w:rPr>
          <w:rFonts w:ascii="Palatino Linotype" w:hAnsi="Palatino Linotype" w:cs="Arial"/>
          <w:i/>
          <w:lang w:eastAsia="es-MX"/>
        </w:rPr>
      </w:pPr>
    </w:p>
    <w:p w:rsidR="00C04659" w:rsidRPr="008C4A4B" w:rsidRDefault="00C04659" w:rsidP="00C04659">
      <w:pPr>
        <w:pStyle w:val="Prrafodelista"/>
        <w:spacing w:line="360" w:lineRule="auto"/>
        <w:ind w:left="567" w:right="616"/>
        <w:jc w:val="both"/>
        <w:rPr>
          <w:rFonts w:ascii="Palatino Linotype" w:hAnsi="Palatino Linotype" w:cs="Arial"/>
          <w:bCs/>
          <w:i/>
        </w:rPr>
      </w:pPr>
      <w:r w:rsidRPr="008C4A4B">
        <w:rPr>
          <w:rFonts w:ascii="Palatino Linotype" w:hAnsi="Palatino Linotype" w:cs="Arial"/>
          <w:b/>
          <w:bCs/>
          <w:i/>
        </w:rPr>
        <w:t xml:space="preserve">“No existe obligación de elaborar documentos ad hoc para atender las solicitudes de acceso a la información. </w:t>
      </w:r>
      <w:r w:rsidRPr="008C4A4B">
        <w:rPr>
          <w:rFonts w:ascii="Palatino Linotype" w:hAnsi="Palatino Linotype" w:cs="Arial"/>
          <w:bCs/>
          <w:i/>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w:t>
      </w:r>
      <w:r w:rsidRPr="008C4A4B">
        <w:rPr>
          <w:rFonts w:ascii="Palatino Linotype" w:hAnsi="Palatino Linotype" w:cs="Arial"/>
          <w:bCs/>
          <w:i/>
        </w:rPr>
        <w:lastRenderedPageBreak/>
        <w:t>la información con la que cuentan en el formato en que la misma obre en sus archivos; sin necesidad de elaborar documentos ad hoc para atender las solicitudes de información.</w:t>
      </w:r>
    </w:p>
    <w:p w:rsidR="00C04659" w:rsidRPr="008C4A4B" w:rsidRDefault="00C04659" w:rsidP="00C04659">
      <w:pPr>
        <w:pStyle w:val="Prrafodelista"/>
        <w:spacing w:line="360" w:lineRule="auto"/>
        <w:ind w:left="567" w:right="616"/>
        <w:jc w:val="both"/>
        <w:rPr>
          <w:rFonts w:ascii="Palatino Linotype" w:hAnsi="Palatino Linotype" w:cs="Arial"/>
          <w:bCs/>
          <w:i/>
        </w:rPr>
      </w:pPr>
    </w:p>
    <w:p w:rsidR="00C04659" w:rsidRPr="008C4A4B" w:rsidRDefault="00C04659" w:rsidP="00C04659">
      <w:pPr>
        <w:pStyle w:val="Prrafodelista"/>
        <w:spacing w:line="360" w:lineRule="auto"/>
        <w:ind w:left="567" w:right="616"/>
        <w:jc w:val="both"/>
        <w:rPr>
          <w:rFonts w:ascii="Palatino Linotype" w:hAnsi="Palatino Linotype" w:cs="Arial"/>
          <w:b/>
          <w:bCs/>
          <w:i/>
        </w:rPr>
      </w:pPr>
      <w:r w:rsidRPr="008C4A4B">
        <w:rPr>
          <w:rFonts w:ascii="Palatino Linotype" w:hAnsi="Palatino Linotype" w:cs="Arial"/>
          <w:b/>
          <w:bCs/>
          <w:i/>
        </w:rPr>
        <w:t>Resoluciones:</w:t>
      </w:r>
    </w:p>
    <w:p w:rsidR="00C04659" w:rsidRPr="008C4A4B" w:rsidRDefault="00C04659" w:rsidP="00C04659">
      <w:pPr>
        <w:pStyle w:val="Prrafodelista"/>
        <w:spacing w:line="360" w:lineRule="auto"/>
        <w:ind w:left="567" w:right="618"/>
        <w:jc w:val="both"/>
        <w:rPr>
          <w:rFonts w:ascii="Palatino Linotype" w:hAnsi="Palatino Linotype" w:cs="Arial"/>
          <w:bCs/>
          <w:i/>
        </w:rPr>
      </w:pPr>
      <w:r w:rsidRPr="008C4A4B">
        <w:rPr>
          <w:rFonts w:ascii="Palatino Linotype" w:hAnsi="Palatino Linotype" w:cs="Arial"/>
          <w:bCs/>
          <w:i/>
        </w:rPr>
        <w:t>RRA 0050/16. Instituto Nacional para la Evaluación de la Educación. 13 julio de 2016. Por unanimidad. Comisionado Ponente: Francisco Javier Acuña Llamas.</w:t>
      </w:r>
    </w:p>
    <w:p w:rsidR="00C04659" w:rsidRPr="008C4A4B" w:rsidRDefault="00C04659" w:rsidP="00C04659">
      <w:pPr>
        <w:pStyle w:val="Prrafodelista"/>
        <w:spacing w:line="360" w:lineRule="auto"/>
        <w:ind w:left="567" w:right="618"/>
        <w:jc w:val="both"/>
        <w:rPr>
          <w:rFonts w:ascii="Palatino Linotype" w:hAnsi="Palatino Linotype" w:cs="Arial"/>
          <w:bCs/>
          <w:i/>
        </w:rPr>
      </w:pPr>
      <w:r w:rsidRPr="008C4A4B">
        <w:rPr>
          <w:rFonts w:ascii="Palatino Linotype" w:hAnsi="Palatino Linotype" w:cs="Arial"/>
          <w:bCs/>
          <w:i/>
        </w:rPr>
        <w:t>RRA 0310/16. Instituto Nacional de Transparencia, Acceso a la Información y Protección de Datos Personales. 10 de agosto de 2016. Por unanimidad. Comisionada Ponente. Areli Cano Guadiana.</w:t>
      </w:r>
    </w:p>
    <w:p w:rsidR="00C04659" w:rsidRPr="008C4A4B" w:rsidRDefault="00C04659" w:rsidP="00C04659">
      <w:pPr>
        <w:pStyle w:val="Prrafodelista"/>
        <w:spacing w:line="360" w:lineRule="auto"/>
        <w:ind w:left="567" w:right="618"/>
        <w:jc w:val="both"/>
        <w:rPr>
          <w:rFonts w:ascii="Palatino Linotype" w:hAnsi="Palatino Linotype" w:cs="Arial"/>
          <w:bCs/>
          <w:i/>
        </w:rPr>
      </w:pPr>
      <w:r w:rsidRPr="008C4A4B">
        <w:rPr>
          <w:rFonts w:ascii="Palatino Linotype" w:hAnsi="Palatino Linotype" w:cs="Arial"/>
          <w:bCs/>
          <w:i/>
        </w:rPr>
        <w:t>RRA 1889/16. Secretaría de Hacienda y Crédito Público. 05 de octubre de 2016. Por unanimidad. Comisionada Ponente. Ximena Puente de la Mora.”</w:t>
      </w:r>
    </w:p>
    <w:p w:rsidR="00C04659" w:rsidRPr="008C4A4B" w:rsidRDefault="00C04659" w:rsidP="00C04659">
      <w:pPr>
        <w:pStyle w:val="Prrafodelista"/>
        <w:spacing w:line="360" w:lineRule="auto"/>
        <w:ind w:left="567" w:right="618"/>
        <w:jc w:val="both"/>
        <w:rPr>
          <w:rFonts w:ascii="Palatino Linotype" w:hAnsi="Palatino Linotype" w:cs="Arial"/>
          <w:bCs/>
          <w:i/>
        </w:rPr>
      </w:pPr>
    </w:p>
    <w:p w:rsidR="00C04659" w:rsidRPr="008C4A4B" w:rsidRDefault="002014AA" w:rsidP="0036158F">
      <w:pPr>
        <w:numPr>
          <w:ilvl w:val="0"/>
          <w:numId w:val="1"/>
        </w:numPr>
        <w:spacing w:line="360" w:lineRule="auto"/>
        <w:ind w:left="0" w:firstLine="0"/>
        <w:contextualSpacing/>
        <w:jc w:val="both"/>
        <w:rPr>
          <w:rFonts w:ascii="Palatino Linotype" w:hAnsi="Palatino Linotype"/>
          <w:color w:val="000000" w:themeColor="text1"/>
        </w:rPr>
      </w:pPr>
      <w:r w:rsidRPr="008C4A4B">
        <w:rPr>
          <w:rFonts w:ascii="Palatino Linotype" w:hAnsi="Palatino Linotype"/>
          <w:color w:val="000000" w:themeColor="text1"/>
        </w:rPr>
        <w:t>También lo es que</w:t>
      </w:r>
      <w:r w:rsidR="00453ED6" w:rsidRPr="008C4A4B">
        <w:rPr>
          <w:rFonts w:ascii="Palatino Linotype" w:hAnsi="Palatino Linotype"/>
        </w:rPr>
        <w:t xml:space="preserve"> </w:t>
      </w:r>
      <w:r w:rsidR="000940E4" w:rsidRPr="008C4A4B">
        <w:rPr>
          <w:rFonts w:ascii="Palatino Linotype" w:hAnsi="Palatino Linotype"/>
        </w:rPr>
        <w:t xml:space="preserve">no existe </w:t>
      </w:r>
      <w:r w:rsidR="00453ED6" w:rsidRPr="008C4A4B">
        <w:rPr>
          <w:rFonts w:ascii="Palatino Linotype" w:hAnsi="Palatino Linotype"/>
        </w:rPr>
        <w:t xml:space="preserve">normatividad </w:t>
      </w:r>
      <w:r w:rsidRPr="008C4A4B">
        <w:rPr>
          <w:rFonts w:ascii="Palatino Linotype" w:hAnsi="Palatino Linotype"/>
        </w:rPr>
        <w:t xml:space="preserve">o precepto legal </w:t>
      </w:r>
      <w:r w:rsidR="00453ED6" w:rsidRPr="008C4A4B">
        <w:rPr>
          <w:rFonts w:ascii="Palatino Linotype" w:hAnsi="Palatino Linotype"/>
        </w:rPr>
        <w:t xml:space="preserve">que lo impida, de modo tal que </w:t>
      </w:r>
      <w:r w:rsidRPr="008C4A4B">
        <w:rPr>
          <w:rFonts w:ascii="Palatino Linotype" w:hAnsi="Palatino Linotype"/>
        </w:rPr>
        <w:t xml:space="preserve">un pronunciamiento que de atención a lo requerido eventualmente puede colmar el cumplimiento de la presente resolución, lo cual no implica que el </w:t>
      </w:r>
      <w:r w:rsidRPr="008C4A4B">
        <w:rPr>
          <w:rFonts w:ascii="Palatino Linotype" w:hAnsi="Palatino Linotype"/>
          <w:b/>
        </w:rPr>
        <w:t>SUJETO OBLIGADO</w:t>
      </w:r>
      <w:r w:rsidRPr="008C4A4B">
        <w:rPr>
          <w:rFonts w:ascii="Palatino Linotype" w:hAnsi="Palatino Linotype"/>
        </w:rPr>
        <w:t xml:space="preserve"> procese la información o se le coaccione a que atienda las inquietudes particulares de la hoy </w:t>
      </w:r>
      <w:r w:rsidRPr="008C4A4B">
        <w:rPr>
          <w:rFonts w:ascii="Palatino Linotype" w:hAnsi="Palatino Linotype"/>
          <w:b/>
        </w:rPr>
        <w:t>RECURRENTE</w:t>
      </w:r>
      <w:r w:rsidRPr="008C4A4B">
        <w:rPr>
          <w:rFonts w:ascii="Palatino Linotype" w:hAnsi="Palatino Linotype"/>
        </w:rPr>
        <w:t>, como se señaló mediante informe justificado.</w:t>
      </w:r>
    </w:p>
    <w:p w:rsidR="000940E4" w:rsidRPr="008C4A4B" w:rsidRDefault="000940E4" w:rsidP="000940E4">
      <w:pPr>
        <w:spacing w:line="360" w:lineRule="auto"/>
        <w:contextualSpacing/>
        <w:jc w:val="both"/>
        <w:rPr>
          <w:rFonts w:ascii="Palatino Linotype" w:hAnsi="Palatino Linotype"/>
          <w:color w:val="000000" w:themeColor="text1"/>
        </w:rPr>
      </w:pPr>
    </w:p>
    <w:p w:rsidR="000940E4" w:rsidRPr="008C4A4B" w:rsidRDefault="000940E4" w:rsidP="0036158F">
      <w:pPr>
        <w:pStyle w:val="Prrafodelista"/>
        <w:numPr>
          <w:ilvl w:val="0"/>
          <w:numId w:val="1"/>
        </w:numPr>
        <w:spacing w:line="360" w:lineRule="auto"/>
        <w:ind w:left="0" w:firstLine="0"/>
        <w:jc w:val="both"/>
        <w:rPr>
          <w:rFonts w:ascii="Palatino Linotype" w:eastAsia="Calibri" w:hAnsi="Palatino Linotype"/>
        </w:rPr>
      </w:pPr>
      <w:r w:rsidRPr="008C4A4B">
        <w:rPr>
          <w:rFonts w:ascii="Palatino Linotype" w:eastAsia="MS Mincho" w:hAnsi="Palatino Linotype" w:cs="Arial"/>
        </w:rPr>
        <w:t>Ahora bien, ante la falta de fuente obligacional del Ayuntamiento para que genere una</w:t>
      </w:r>
      <w:r w:rsidR="00082095" w:rsidRPr="008C4A4B">
        <w:rPr>
          <w:rFonts w:ascii="Palatino Linotype" w:eastAsia="MS Mincho" w:hAnsi="Palatino Linotype" w:cs="Arial"/>
        </w:rPr>
        <w:t xml:space="preserve"> normatividad que establezca la</w:t>
      </w:r>
      <w:r w:rsidRPr="008C4A4B">
        <w:rPr>
          <w:rFonts w:ascii="Palatino Linotype" w:eastAsia="MS Mincho" w:hAnsi="Palatino Linotype" w:cs="Arial"/>
        </w:rPr>
        <w:t xml:space="preserve"> ubicación, colores y numero de sellos de suspensión es que se determina que si luego de la búsqueda exhaustiva y razonable </w:t>
      </w:r>
      <w:r w:rsidRPr="008C4A4B">
        <w:rPr>
          <w:rFonts w:ascii="Palatino Linotype" w:eastAsia="MS Mincho" w:hAnsi="Palatino Linotype" w:cs="Arial"/>
        </w:rPr>
        <w:lastRenderedPageBreak/>
        <w:t xml:space="preserve">de la información, no se encontrara el soporte documental de referencia, </w:t>
      </w:r>
      <w:r w:rsidRPr="008C4A4B">
        <w:rPr>
          <w:rFonts w:ascii="Palatino Linotype" w:eastAsia="Calibri" w:hAnsi="Palatino Linotype"/>
        </w:rPr>
        <w:t xml:space="preserve">se deberá atender las </w:t>
      </w:r>
      <w:r w:rsidRPr="008C4A4B">
        <w:rPr>
          <w:rFonts w:ascii="Palatino Linotype" w:hAnsi="Palatino Linotype"/>
          <w:color w:val="000000" w:themeColor="text1"/>
        </w:rPr>
        <w:t>formalidades</w:t>
      </w:r>
      <w:r w:rsidRPr="008C4A4B">
        <w:rPr>
          <w:rFonts w:ascii="Palatino Linotype" w:eastAsia="Calibri" w:hAnsi="Palatino Linotype"/>
        </w:rPr>
        <w:t xml:space="preserve"> que establece el fundamento jurídico plasmado en el </w:t>
      </w:r>
      <w:r w:rsidRPr="008C4A4B">
        <w:rPr>
          <w:rFonts w:ascii="Palatino Linotype" w:eastAsia="Calibri" w:hAnsi="Palatino Linotype"/>
          <w:b/>
        </w:rPr>
        <w:t>artículo 19</w:t>
      </w:r>
      <w:r w:rsidRPr="008C4A4B">
        <w:rPr>
          <w:rFonts w:ascii="Palatino Linotype" w:eastAsia="Calibri" w:hAnsi="Palatino Linotype"/>
        </w:rPr>
        <w:t xml:space="preserve"> de la Ley de Transparencia y Acceso a la Información Pública del Estado de México y Municipios y que es del tenor literal siguiente:</w:t>
      </w:r>
    </w:p>
    <w:p w:rsidR="000940E4" w:rsidRPr="008C4A4B" w:rsidRDefault="000940E4" w:rsidP="000940E4">
      <w:pPr>
        <w:pStyle w:val="Prrafodelista"/>
        <w:rPr>
          <w:rFonts w:ascii="Palatino Linotype" w:eastAsia="Calibri" w:hAnsi="Palatino Linotype"/>
        </w:rPr>
      </w:pPr>
    </w:p>
    <w:p w:rsidR="000940E4" w:rsidRPr="008C4A4B" w:rsidRDefault="000940E4" w:rsidP="000940E4">
      <w:pPr>
        <w:spacing w:line="360" w:lineRule="auto"/>
        <w:ind w:left="567" w:right="425"/>
        <w:contextualSpacing/>
        <w:jc w:val="both"/>
        <w:rPr>
          <w:rFonts w:ascii="Palatino Linotype" w:eastAsia="Calibri" w:hAnsi="Palatino Linotype"/>
          <w:i/>
          <w:lang w:val="es-ES"/>
        </w:rPr>
      </w:pPr>
      <w:r w:rsidRPr="008C4A4B">
        <w:rPr>
          <w:rFonts w:ascii="Palatino Linotype" w:eastAsia="Calibri" w:hAnsi="Palatino Linotype"/>
          <w:b/>
          <w:i/>
          <w:lang w:val="es-ES"/>
        </w:rPr>
        <w:t>Artículo 19.</w:t>
      </w:r>
      <w:r w:rsidRPr="008C4A4B">
        <w:rPr>
          <w:rFonts w:ascii="Palatino Linotype" w:eastAsia="Calibri" w:hAnsi="Palatino Linotype"/>
          <w:i/>
          <w:lang w:val="es-ES"/>
        </w:rPr>
        <w:t xml:space="preserve"> Se presume que la información debe existir si se refiere a las facultades, competencias y funciones que los ordenamientos jurídicos aplicables otorgan a los sujetos obligados.</w:t>
      </w:r>
    </w:p>
    <w:p w:rsidR="000940E4" w:rsidRPr="008C4A4B" w:rsidRDefault="000940E4" w:rsidP="000940E4">
      <w:pPr>
        <w:spacing w:line="360" w:lineRule="auto"/>
        <w:ind w:left="567" w:right="425"/>
        <w:contextualSpacing/>
        <w:jc w:val="both"/>
        <w:rPr>
          <w:rFonts w:ascii="Palatino Linotype" w:eastAsia="Calibri" w:hAnsi="Palatino Linotype"/>
          <w:b/>
          <w:i/>
          <w:lang w:val="es-ES"/>
        </w:rPr>
      </w:pPr>
      <w:r w:rsidRPr="008C4A4B">
        <w:rPr>
          <w:rFonts w:ascii="Palatino Linotype" w:eastAsia="Calibri" w:hAnsi="Palatino Linotype"/>
          <w:b/>
          <w:i/>
          <w:lang w:val="es-ES"/>
        </w:rPr>
        <w:t>En los casos en que ciertas facultades, competencias o funciones no se hayan ejercido, se debe motivar la respuesta en función de las causas que motiven tal circunstancia.</w:t>
      </w:r>
    </w:p>
    <w:p w:rsidR="000940E4" w:rsidRPr="008C4A4B" w:rsidRDefault="000940E4" w:rsidP="000940E4">
      <w:pPr>
        <w:spacing w:line="360" w:lineRule="auto"/>
        <w:ind w:left="567" w:right="425"/>
        <w:contextualSpacing/>
        <w:jc w:val="both"/>
        <w:rPr>
          <w:rFonts w:ascii="Palatino Linotype" w:eastAsia="Calibri" w:hAnsi="Palatino Linotype"/>
          <w:i/>
          <w:lang w:val="es-ES"/>
        </w:rPr>
      </w:pPr>
      <w:r w:rsidRPr="008C4A4B">
        <w:rPr>
          <w:rFonts w:ascii="Palatino Linotype" w:eastAsia="Calibri" w:hAnsi="Palatino Linotype"/>
          <w:i/>
          <w:lang w:val="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0940E4" w:rsidRPr="008C4A4B" w:rsidRDefault="000940E4" w:rsidP="000940E4">
      <w:pPr>
        <w:spacing w:line="360" w:lineRule="auto"/>
        <w:ind w:left="567" w:right="425"/>
        <w:contextualSpacing/>
        <w:jc w:val="both"/>
        <w:rPr>
          <w:rFonts w:ascii="Palatino Linotype" w:eastAsia="Calibri" w:hAnsi="Palatino Linotype"/>
          <w:lang w:val="es-ES"/>
        </w:rPr>
      </w:pPr>
      <w:r w:rsidRPr="008C4A4B">
        <w:rPr>
          <w:rFonts w:ascii="Palatino Linotype" w:eastAsia="Calibri" w:hAnsi="Palatino Linotype"/>
          <w:lang w:val="es-ES"/>
        </w:rPr>
        <w:t>(Énfasis añadido)</w:t>
      </w:r>
    </w:p>
    <w:p w:rsidR="000940E4" w:rsidRPr="008C4A4B" w:rsidRDefault="000940E4" w:rsidP="000940E4">
      <w:pPr>
        <w:spacing w:line="360" w:lineRule="auto"/>
        <w:ind w:left="567" w:right="425"/>
        <w:contextualSpacing/>
        <w:jc w:val="both"/>
        <w:rPr>
          <w:rFonts w:ascii="Palatino Linotype" w:eastAsia="Calibri" w:hAnsi="Palatino Linotype"/>
          <w:lang w:val="es-ES"/>
        </w:rPr>
      </w:pPr>
    </w:p>
    <w:p w:rsidR="000940E4" w:rsidRPr="008C4A4B" w:rsidRDefault="000940E4" w:rsidP="0036158F">
      <w:pPr>
        <w:pStyle w:val="Prrafodelista"/>
        <w:numPr>
          <w:ilvl w:val="0"/>
          <w:numId w:val="1"/>
        </w:numPr>
        <w:spacing w:line="360" w:lineRule="auto"/>
        <w:ind w:left="0" w:firstLine="0"/>
        <w:jc w:val="both"/>
        <w:rPr>
          <w:rFonts w:ascii="Palatino Linotype" w:eastAsia="Calibri" w:hAnsi="Palatino Linotype"/>
        </w:rPr>
      </w:pPr>
      <w:r w:rsidRPr="008C4A4B">
        <w:rPr>
          <w:rFonts w:ascii="Palatino Linotype" w:eastAsia="Calibri" w:hAnsi="Palatino Linotype"/>
        </w:rPr>
        <w:t xml:space="preserve"> Artículo que, </w:t>
      </w:r>
      <w:r w:rsidRPr="008C4A4B">
        <w:rPr>
          <w:rFonts w:ascii="Palatino Linotype" w:eastAsia="Calibri" w:hAnsi="Palatino Linotype" w:cs="Arial"/>
        </w:rPr>
        <w:t xml:space="preserve">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w:t>
      </w:r>
      <w:r w:rsidRPr="008C4A4B">
        <w:rPr>
          <w:rFonts w:ascii="Palatino Linotype" w:eastAsia="Calibri" w:hAnsi="Palatino Linotype" w:cs="Arial"/>
        </w:rPr>
        <w:lastRenderedPageBreak/>
        <w:t>órgano garante, deberá manifestar, de manera precisa y clara, las razones que expliquen las causas por las que no se ha realizado el acto de autoridad y, en consecuencia, no se ha documentado decisión alguna.</w:t>
      </w:r>
    </w:p>
    <w:p w:rsidR="000940E4" w:rsidRPr="008C4A4B" w:rsidRDefault="000940E4" w:rsidP="000940E4">
      <w:pPr>
        <w:pStyle w:val="Prrafodelista"/>
        <w:spacing w:line="360" w:lineRule="auto"/>
        <w:ind w:left="0"/>
        <w:jc w:val="both"/>
        <w:rPr>
          <w:rFonts w:ascii="Palatino Linotype" w:eastAsia="Calibri" w:hAnsi="Palatino Linotype"/>
        </w:rPr>
      </w:pPr>
    </w:p>
    <w:p w:rsidR="000940E4" w:rsidRPr="008C4A4B" w:rsidRDefault="000940E4" w:rsidP="0036158F">
      <w:pPr>
        <w:pStyle w:val="Prrafodelista"/>
        <w:numPr>
          <w:ilvl w:val="0"/>
          <w:numId w:val="1"/>
        </w:numPr>
        <w:spacing w:line="360" w:lineRule="auto"/>
        <w:ind w:left="0" w:firstLine="0"/>
        <w:jc w:val="both"/>
        <w:rPr>
          <w:rFonts w:ascii="Palatino Linotype" w:hAnsi="Palatino Linotype" w:cs="Arial"/>
          <w:noProof/>
          <w:lang w:eastAsia="es-MX"/>
        </w:rPr>
      </w:pPr>
      <w:r w:rsidRPr="008C4A4B">
        <w:rPr>
          <w:rFonts w:ascii="Palatino Linotype" w:eastAsia="Calibri" w:hAnsi="Palatino Linotype" w:cs="Arial"/>
        </w:rPr>
        <w:t xml:space="preserve">Por lo que de ser el caso que dicha información no se encuentre en los archivos del </w:t>
      </w:r>
      <w:r w:rsidRPr="008C4A4B">
        <w:rPr>
          <w:rFonts w:ascii="Palatino Linotype" w:eastAsia="Calibri" w:hAnsi="Palatino Linotype"/>
          <w:b/>
        </w:rPr>
        <w:t>SUJETO</w:t>
      </w:r>
      <w:r w:rsidRPr="008C4A4B">
        <w:rPr>
          <w:rFonts w:ascii="Palatino Linotype" w:eastAsia="Calibri" w:hAnsi="Palatino Linotype" w:cs="Arial"/>
          <w:b/>
        </w:rPr>
        <w:t xml:space="preserve"> OBLIGADO </w:t>
      </w:r>
      <w:r w:rsidRPr="008C4A4B">
        <w:rPr>
          <w:rFonts w:ascii="Palatino Linotype" w:eastAsia="Calibri" w:hAnsi="Palatino Linotype" w:cs="Arial"/>
        </w:rPr>
        <w:t xml:space="preserve">deberá de manifestar, de manera precisa y clara, las razones que expliquen las causas por las que no se posee la información requerida. </w:t>
      </w:r>
      <w:r w:rsidRPr="008C4A4B">
        <w:rPr>
          <w:rFonts w:ascii="Palatino Linotype" w:hAnsi="Palatino Linotype" w:cs="Arial"/>
          <w:noProof/>
          <w:lang w:eastAsia="es-MX"/>
        </w:rPr>
        <w:t>Por ultimo a este respecto es dable mencionar que el Acta de Cabildo entregada tampoco colma la solicitud de información ya que esta es relativa bonificaciones y/o subsidios, que es lo contrario a tarifas de cobro.</w:t>
      </w:r>
    </w:p>
    <w:p w:rsidR="00453ED6" w:rsidRPr="008C4A4B" w:rsidRDefault="00453ED6" w:rsidP="00453ED6">
      <w:pPr>
        <w:spacing w:line="360" w:lineRule="auto"/>
        <w:contextualSpacing/>
        <w:jc w:val="both"/>
        <w:rPr>
          <w:rFonts w:ascii="Palatino Linotype" w:hAnsi="Palatino Linotype"/>
          <w:color w:val="000000" w:themeColor="text1"/>
        </w:rPr>
      </w:pPr>
    </w:p>
    <w:p w:rsidR="000940E4" w:rsidRPr="008C4A4B" w:rsidRDefault="000940E4" w:rsidP="0036158F">
      <w:pPr>
        <w:numPr>
          <w:ilvl w:val="0"/>
          <w:numId w:val="1"/>
        </w:numPr>
        <w:spacing w:line="360" w:lineRule="auto"/>
        <w:ind w:left="0" w:firstLine="0"/>
        <w:contextualSpacing/>
        <w:jc w:val="both"/>
        <w:rPr>
          <w:rFonts w:ascii="Palatino Linotype" w:hAnsi="Palatino Linotype"/>
        </w:rPr>
      </w:pPr>
      <w:r w:rsidRPr="008C4A4B">
        <w:rPr>
          <w:rFonts w:ascii="Palatino Linotype" w:hAnsi="Palatino Linotype"/>
        </w:rPr>
        <w:t xml:space="preserve">Seguidamente deviene la solicitud de información </w:t>
      </w:r>
      <w:r w:rsidR="00082095" w:rsidRPr="008C4A4B">
        <w:rPr>
          <w:rFonts w:ascii="Palatino Linotype" w:hAnsi="Palatino Linotype"/>
        </w:rPr>
        <w:t>que señala que</w:t>
      </w:r>
      <w:r w:rsidRPr="008C4A4B">
        <w:rPr>
          <w:rFonts w:ascii="Palatino Linotype" w:hAnsi="Palatino Linotype"/>
        </w:rPr>
        <w:t xml:space="preserve"> </w:t>
      </w:r>
      <w:r w:rsidR="00082095" w:rsidRPr="008C4A4B">
        <w:rPr>
          <w:rFonts w:ascii="Palatino Linotype" w:hAnsi="Palatino Linotype"/>
        </w:rPr>
        <w:t>con base en el artículo 96 fracción XI del Bando Municipal de Nezahualcóyotl el cua</w:t>
      </w:r>
      <w:r w:rsidR="00811D94" w:rsidRPr="008C4A4B">
        <w:rPr>
          <w:rFonts w:ascii="Palatino Linotype" w:hAnsi="Palatino Linotype"/>
        </w:rPr>
        <w:t xml:space="preserve">l en su parte conducente dice </w:t>
      </w:r>
      <w:r w:rsidR="00811D94" w:rsidRPr="008C4A4B">
        <w:rPr>
          <w:rFonts w:ascii="Palatino Linotype" w:hAnsi="Palatino Linotype"/>
          <w:b/>
        </w:rPr>
        <w:t>"</w:t>
      </w:r>
      <w:r w:rsidR="00082095" w:rsidRPr="008C4A4B">
        <w:rPr>
          <w:rFonts w:ascii="Palatino Linotype" w:hAnsi="Palatino Linotype"/>
          <w:b/>
        </w:rPr>
        <w:t>El costo del retiro de los sellos una v</w:t>
      </w:r>
      <w:r w:rsidR="00811D94" w:rsidRPr="008C4A4B">
        <w:rPr>
          <w:rFonts w:ascii="Palatino Linotype" w:hAnsi="Palatino Linotype"/>
          <w:b/>
        </w:rPr>
        <w:t>ez regularizada la construcción</w:t>
      </w:r>
      <w:r w:rsidR="00082095" w:rsidRPr="008C4A4B">
        <w:rPr>
          <w:rFonts w:ascii="Palatino Linotype" w:hAnsi="Palatino Linotype"/>
          <w:b/>
        </w:rPr>
        <w:t>"</w:t>
      </w:r>
      <w:r w:rsidR="00082095" w:rsidRPr="008C4A4B">
        <w:rPr>
          <w:rFonts w:ascii="Palatino Linotype" w:hAnsi="Palatino Linotype"/>
        </w:rPr>
        <w:t>, en la práctica cómo se lleva a cabo.</w:t>
      </w:r>
    </w:p>
    <w:p w:rsidR="000940E4" w:rsidRPr="008C4A4B" w:rsidRDefault="000940E4" w:rsidP="000940E4">
      <w:pPr>
        <w:pStyle w:val="Prrafodelista"/>
        <w:rPr>
          <w:rFonts w:ascii="Palatino Linotype" w:hAnsi="Palatino Linotype" w:cs="Arial"/>
          <w:color w:val="000000" w:themeColor="text1"/>
        </w:rPr>
      </w:pPr>
    </w:p>
    <w:p w:rsidR="000940E4" w:rsidRPr="008C4A4B" w:rsidRDefault="00082095" w:rsidP="0036158F">
      <w:pPr>
        <w:numPr>
          <w:ilvl w:val="0"/>
          <w:numId w:val="1"/>
        </w:numPr>
        <w:spacing w:line="360" w:lineRule="auto"/>
        <w:ind w:left="0" w:firstLine="0"/>
        <w:contextualSpacing/>
        <w:jc w:val="both"/>
        <w:rPr>
          <w:rFonts w:ascii="Palatino Linotype" w:hAnsi="Palatino Linotype"/>
        </w:rPr>
      </w:pPr>
      <w:r w:rsidRPr="008C4A4B">
        <w:rPr>
          <w:rFonts w:ascii="Palatino Linotype" w:hAnsi="Palatino Linotype"/>
        </w:rPr>
        <w:t xml:space="preserve">Al respecto se observa que se requirió </w:t>
      </w:r>
      <w:r w:rsidR="00811D94" w:rsidRPr="008C4A4B">
        <w:rPr>
          <w:rFonts w:ascii="Palatino Linotype" w:hAnsi="Palatino Linotype"/>
        </w:rPr>
        <w:t xml:space="preserve">conocer un procedimiento, del cual tampoco se advierte pronunciamiento por parte del </w:t>
      </w:r>
      <w:r w:rsidR="00811D94" w:rsidRPr="008C4A4B">
        <w:rPr>
          <w:rFonts w:ascii="Palatino Linotype" w:hAnsi="Palatino Linotype"/>
          <w:b/>
        </w:rPr>
        <w:t>SUJETO OBLIGADO</w:t>
      </w:r>
      <w:r w:rsidR="00811D94" w:rsidRPr="008C4A4B">
        <w:rPr>
          <w:rFonts w:ascii="Palatino Linotype" w:hAnsi="Palatino Linotype"/>
        </w:rPr>
        <w:t xml:space="preserve"> ya sea en respuesta como informe justificado.</w:t>
      </w:r>
    </w:p>
    <w:p w:rsidR="00811D94" w:rsidRPr="008C4A4B" w:rsidRDefault="00811D94" w:rsidP="00811D94">
      <w:pPr>
        <w:pStyle w:val="Prrafodelista"/>
        <w:rPr>
          <w:rFonts w:ascii="Palatino Linotype" w:hAnsi="Palatino Linotype"/>
        </w:rPr>
      </w:pPr>
    </w:p>
    <w:p w:rsidR="00811D94" w:rsidRPr="008C4A4B" w:rsidRDefault="00811D94" w:rsidP="0036158F">
      <w:pPr>
        <w:numPr>
          <w:ilvl w:val="0"/>
          <w:numId w:val="1"/>
        </w:numPr>
        <w:spacing w:line="360" w:lineRule="auto"/>
        <w:ind w:left="0" w:firstLine="0"/>
        <w:contextualSpacing/>
        <w:jc w:val="both"/>
        <w:rPr>
          <w:rFonts w:ascii="Palatino Linotype" w:hAnsi="Palatino Linotype"/>
        </w:rPr>
      </w:pPr>
      <w:r w:rsidRPr="008C4A4B">
        <w:rPr>
          <w:rFonts w:ascii="Palatino Linotype" w:hAnsi="Palatino Linotype"/>
        </w:rPr>
        <w:t>En ese sentido el vigente Bando Municipal de Nezahualcóyotl, en su artículo 96 fracción XI, ciertamente establece de manera literal lo siguiente:</w:t>
      </w:r>
    </w:p>
    <w:p w:rsidR="00811D94" w:rsidRPr="008C4A4B" w:rsidRDefault="00811D94" w:rsidP="00811D94">
      <w:pPr>
        <w:pStyle w:val="Prrafodelista"/>
        <w:rPr>
          <w:rFonts w:ascii="Palatino Linotype" w:hAnsi="Palatino Linotype"/>
        </w:rPr>
      </w:pPr>
    </w:p>
    <w:p w:rsidR="00811D94" w:rsidRPr="008C4A4B" w:rsidRDefault="00811D94" w:rsidP="00811D94">
      <w:pPr>
        <w:spacing w:line="360" w:lineRule="auto"/>
        <w:ind w:left="426" w:right="474"/>
        <w:contextualSpacing/>
        <w:jc w:val="both"/>
        <w:rPr>
          <w:rFonts w:ascii="Palatino Linotype" w:hAnsi="Palatino Linotype"/>
          <w:i/>
        </w:rPr>
      </w:pPr>
      <w:r w:rsidRPr="008C4A4B">
        <w:rPr>
          <w:rFonts w:ascii="Palatino Linotype" w:hAnsi="Palatino Linotype"/>
          <w:i/>
        </w:rPr>
        <w:t>“Artículo 96.- Son atribuciones de las autoridades municipales en materia de Desarrollo Urbano las siguientes:</w:t>
      </w:r>
    </w:p>
    <w:p w:rsidR="00811D94" w:rsidRPr="008C4A4B" w:rsidRDefault="00811D94" w:rsidP="00811D94">
      <w:pPr>
        <w:spacing w:line="360" w:lineRule="auto"/>
        <w:ind w:left="426" w:right="474"/>
        <w:contextualSpacing/>
        <w:jc w:val="both"/>
        <w:rPr>
          <w:rFonts w:ascii="Palatino Linotype" w:hAnsi="Palatino Linotype"/>
          <w:i/>
        </w:rPr>
      </w:pPr>
      <w:r w:rsidRPr="008C4A4B">
        <w:rPr>
          <w:rFonts w:ascii="Palatino Linotype" w:hAnsi="Palatino Linotype"/>
          <w:i/>
        </w:rPr>
        <w:lastRenderedPageBreak/>
        <w:t>...</w:t>
      </w:r>
    </w:p>
    <w:p w:rsidR="00811D94" w:rsidRPr="008C4A4B" w:rsidRDefault="00811D94" w:rsidP="00811D94">
      <w:pPr>
        <w:spacing w:line="360" w:lineRule="auto"/>
        <w:ind w:left="426" w:right="474"/>
        <w:contextualSpacing/>
        <w:jc w:val="both"/>
        <w:rPr>
          <w:rFonts w:ascii="Palatino Linotype" w:hAnsi="Palatino Linotype"/>
          <w:i/>
        </w:rPr>
      </w:pPr>
      <w:r w:rsidRPr="008C4A4B">
        <w:rPr>
          <w:rFonts w:ascii="Palatino Linotype" w:hAnsi="Palatino Linotype"/>
          <w:i/>
        </w:rPr>
        <w:t xml:space="preserve">XI. </w:t>
      </w:r>
      <w:r w:rsidRPr="008C4A4B">
        <w:rPr>
          <w:rFonts w:ascii="Palatino Linotype" w:hAnsi="Palatino Linotype"/>
          <w:b/>
          <w:i/>
        </w:rPr>
        <w:t xml:space="preserve">Determinar la imposición de sellos de clausura o suspensión como medida de seguridad a las construcciones ejecutadas en el municipio, cuando estas requieran licencia, permiso o autorización y no cuenten con la misma </w:t>
      </w:r>
      <w:r w:rsidRPr="008C4A4B">
        <w:rPr>
          <w:rFonts w:ascii="Palatino Linotype" w:hAnsi="Palatino Linotype"/>
          <w:i/>
        </w:rPr>
        <w:t>o se encuentre dentro de los casos previstos por el Código Administrativo para el Estado de México en materia de Desarrollo Urbano. Dichas medidas se podrán aplicar de inmediato y sin mayor trámite, haciendo constar la diligencia en acta administrativa.</w:t>
      </w:r>
    </w:p>
    <w:p w:rsidR="00811D94" w:rsidRPr="008C4A4B" w:rsidRDefault="00811D94" w:rsidP="00811D94">
      <w:pPr>
        <w:spacing w:line="360" w:lineRule="auto"/>
        <w:ind w:left="426" w:right="474"/>
        <w:contextualSpacing/>
        <w:jc w:val="both"/>
        <w:rPr>
          <w:rFonts w:ascii="Palatino Linotype" w:hAnsi="Palatino Linotype"/>
          <w:i/>
        </w:rPr>
      </w:pPr>
      <w:r w:rsidRPr="008C4A4B">
        <w:rPr>
          <w:rFonts w:ascii="Palatino Linotype" w:hAnsi="Palatino Linotype"/>
          <w:i/>
        </w:rPr>
        <w:t>Las cuales adoptadas o no se citará a garantía de audiencia al particular afectado, para que manifieste lo que a su derecho convenga, dictándose la resolución que corresponda.</w:t>
      </w:r>
    </w:p>
    <w:p w:rsidR="00811D94" w:rsidRPr="008C4A4B" w:rsidRDefault="00811D94" w:rsidP="00811D94">
      <w:pPr>
        <w:spacing w:line="360" w:lineRule="auto"/>
        <w:ind w:left="426" w:right="474"/>
        <w:contextualSpacing/>
        <w:jc w:val="both"/>
        <w:rPr>
          <w:rFonts w:ascii="Palatino Linotype" w:hAnsi="Palatino Linotype"/>
          <w:i/>
        </w:rPr>
      </w:pPr>
      <w:r w:rsidRPr="008C4A4B">
        <w:rPr>
          <w:rFonts w:ascii="Palatino Linotype" w:hAnsi="Palatino Linotype"/>
          <w:i/>
        </w:rPr>
        <w:t>La imposición y cumplimiento de las sanciones no exime al infractor de la obligación de corregir las irregularidades.</w:t>
      </w:r>
    </w:p>
    <w:p w:rsidR="00811D94" w:rsidRPr="008C4A4B" w:rsidRDefault="00811D94" w:rsidP="00811D94">
      <w:pPr>
        <w:spacing w:line="360" w:lineRule="auto"/>
        <w:ind w:left="426" w:right="474"/>
        <w:contextualSpacing/>
        <w:jc w:val="both"/>
        <w:rPr>
          <w:rFonts w:ascii="Palatino Linotype" w:hAnsi="Palatino Linotype"/>
          <w:i/>
        </w:rPr>
      </w:pPr>
      <w:r w:rsidRPr="008C4A4B">
        <w:rPr>
          <w:rFonts w:ascii="Palatino Linotype" w:hAnsi="Palatino Linotype"/>
          <w:i/>
        </w:rPr>
        <w:t>El costo de retiro de los sellos una vez regularizada la construcción en los términos de ley, será de cien veces el valor diario de la unidad de medida y actualización vigente.”</w:t>
      </w:r>
    </w:p>
    <w:p w:rsidR="003E09EF" w:rsidRPr="008C4A4B" w:rsidRDefault="003E09EF" w:rsidP="00811D94">
      <w:pPr>
        <w:spacing w:line="360" w:lineRule="auto"/>
        <w:ind w:left="426" w:right="474"/>
        <w:contextualSpacing/>
        <w:jc w:val="both"/>
        <w:rPr>
          <w:rFonts w:ascii="Palatino Linotype" w:hAnsi="Palatino Linotype"/>
        </w:rPr>
      </w:pPr>
      <w:r w:rsidRPr="008C4A4B">
        <w:rPr>
          <w:rFonts w:ascii="Palatino Linotype" w:hAnsi="Palatino Linotype"/>
        </w:rPr>
        <w:t>Énfasis añadido</w:t>
      </w:r>
    </w:p>
    <w:p w:rsidR="00082095" w:rsidRPr="008C4A4B" w:rsidRDefault="00082095" w:rsidP="00082095">
      <w:pPr>
        <w:spacing w:line="360" w:lineRule="auto"/>
        <w:contextualSpacing/>
        <w:jc w:val="both"/>
        <w:rPr>
          <w:rFonts w:ascii="Palatino Linotype" w:hAnsi="Palatino Linotype"/>
        </w:rPr>
      </w:pPr>
    </w:p>
    <w:p w:rsidR="00811D94" w:rsidRPr="008C4A4B" w:rsidRDefault="00811D94" w:rsidP="0036158F">
      <w:pPr>
        <w:numPr>
          <w:ilvl w:val="0"/>
          <w:numId w:val="1"/>
        </w:numPr>
        <w:spacing w:line="360" w:lineRule="auto"/>
        <w:ind w:left="0" w:firstLine="0"/>
        <w:contextualSpacing/>
        <w:jc w:val="both"/>
        <w:rPr>
          <w:rFonts w:ascii="Palatino Linotype" w:hAnsi="Palatino Linotype"/>
        </w:rPr>
      </w:pPr>
      <w:r w:rsidRPr="008C4A4B">
        <w:rPr>
          <w:rFonts w:ascii="Palatino Linotype" w:hAnsi="Palatino Linotype"/>
        </w:rPr>
        <w:t xml:space="preserve">Es decir que el </w:t>
      </w:r>
      <w:r w:rsidRPr="008C4A4B">
        <w:rPr>
          <w:rFonts w:ascii="Palatino Linotype" w:hAnsi="Palatino Linotype"/>
          <w:b/>
        </w:rPr>
        <w:t>SUJETO OBLIGADO</w:t>
      </w:r>
      <w:r w:rsidRPr="008C4A4B">
        <w:rPr>
          <w:rFonts w:ascii="Palatino Linotype" w:hAnsi="Palatino Linotype"/>
        </w:rPr>
        <w:t xml:space="preserve"> se debió pronunciar respecto del procedimiento para el pago del costo del retiro de los sellos una vez regularizada la construcción, del cual se insiste, no se </w:t>
      </w:r>
      <w:r w:rsidR="003E09EF" w:rsidRPr="008C4A4B">
        <w:rPr>
          <w:rFonts w:ascii="Palatino Linotype" w:hAnsi="Palatino Linotype"/>
        </w:rPr>
        <w:t>emitió contestación</w:t>
      </w:r>
      <w:r w:rsidRPr="008C4A4B">
        <w:rPr>
          <w:rFonts w:ascii="Palatino Linotype" w:hAnsi="Palatino Linotype"/>
        </w:rPr>
        <w:t xml:space="preserve">, de modo tal, que al igual </w:t>
      </w:r>
      <w:r w:rsidR="003E09EF" w:rsidRPr="008C4A4B">
        <w:rPr>
          <w:rFonts w:ascii="Palatino Linotype" w:hAnsi="Palatino Linotype"/>
        </w:rPr>
        <w:t>que e</w:t>
      </w:r>
      <w:r w:rsidRPr="008C4A4B">
        <w:rPr>
          <w:rFonts w:ascii="Palatino Linotype" w:hAnsi="Palatino Linotype"/>
        </w:rPr>
        <w:t xml:space="preserve">l supuesto anterior, resulta dable que realice una nueva búsqueda exhaustiva y razonable de lo solicitado y ponga a disposición de la hoy </w:t>
      </w:r>
      <w:r w:rsidRPr="008C4A4B">
        <w:rPr>
          <w:rFonts w:ascii="Palatino Linotype" w:hAnsi="Palatino Linotype"/>
          <w:b/>
        </w:rPr>
        <w:t>RECURRENTE.</w:t>
      </w:r>
    </w:p>
    <w:p w:rsidR="00811D94" w:rsidRPr="008C4A4B" w:rsidRDefault="00811D94" w:rsidP="00811D94">
      <w:pPr>
        <w:spacing w:line="360" w:lineRule="auto"/>
        <w:contextualSpacing/>
        <w:jc w:val="both"/>
        <w:rPr>
          <w:rFonts w:ascii="Palatino Linotype" w:hAnsi="Palatino Linotype"/>
        </w:rPr>
      </w:pPr>
    </w:p>
    <w:p w:rsidR="0050467C" w:rsidRPr="008C4A4B" w:rsidRDefault="00453ED6" w:rsidP="0036158F">
      <w:pPr>
        <w:pStyle w:val="Prrafodelista"/>
        <w:numPr>
          <w:ilvl w:val="0"/>
          <w:numId w:val="1"/>
        </w:numPr>
        <w:tabs>
          <w:tab w:val="left" w:pos="0"/>
          <w:tab w:val="left" w:pos="142"/>
        </w:tabs>
        <w:spacing w:line="360" w:lineRule="auto"/>
        <w:ind w:left="0" w:firstLine="0"/>
        <w:jc w:val="both"/>
        <w:rPr>
          <w:rFonts w:ascii="Palatino Linotype" w:hAnsi="Palatino Linotype" w:cs="Arial"/>
          <w:i/>
          <w:color w:val="000000" w:themeColor="text1"/>
        </w:rPr>
      </w:pPr>
      <w:r w:rsidRPr="008C4A4B">
        <w:rPr>
          <w:rFonts w:ascii="Palatino Linotype" w:hAnsi="Palatino Linotype"/>
        </w:rPr>
        <w:lastRenderedPageBreak/>
        <w:t>E</w:t>
      </w:r>
      <w:r w:rsidR="0050467C" w:rsidRPr="008C4A4B">
        <w:rPr>
          <w:rFonts w:ascii="Palatino Linotype" w:hAnsi="Palatino Linotype"/>
        </w:rPr>
        <w:t>n ese sentido p</w:t>
      </w:r>
      <w:r w:rsidR="0050467C" w:rsidRPr="008C4A4B">
        <w:rPr>
          <w:rFonts w:ascii="Palatino Linotype" w:hAnsi="Palatino Linotype" w:cs="Arial"/>
        </w:rPr>
        <w:t xml:space="preserve">ara entender los alcances de la información pública se considera importante citar el </w:t>
      </w:r>
      <w:r w:rsidR="0050467C" w:rsidRPr="008C4A4B">
        <w:rPr>
          <w:rFonts w:ascii="Palatino Linotype" w:hAnsi="Palatino Linotype"/>
        </w:rPr>
        <w:t>Criterio</w:t>
      </w:r>
      <w:r w:rsidR="0050467C" w:rsidRPr="008C4A4B">
        <w:rPr>
          <w:rFonts w:ascii="Palatino Linotype" w:hAnsi="Palatino Linotype" w:cs="Arial"/>
        </w:rPr>
        <w:t xml:space="preserve"> </w:t>
      </w:r>
      <w:r w:rsidR="0050467C" w:rsidRPr="008C4A4B">
        <w:rPr>
          <w:rFonts w:ascii="Palatino Linotype" w:hAnsi="Palatino Linotype" w:cs="Arial"/>
          <w:bCs/>
          <w:lang w:val="es-MX" w:eastAsia="es-MX"/>
        </w:rPr>
        <w:t xml:space="preserve">de interpretación en el orden administrativo número 0002-11, emitido </w:t>
      </w:r>
      <w:r w:rsidR="0050467C" w:rsidRPr="008C4A4B">
        <w:rPr>
          <w:rFonts w:ascii="Palatino Linotype" w:hAnsi="Palatino Linotype"/>
        </w:rPr>
        <w:t>por</w:t>
      </w:r>
      <w:r w:rsidR="0050467C" w:rsidRPr="008C4A4B">
        <w:rPr>
          <w:rFonts w:ascii="Palatino Linotype" w:hAnsi="Palatino Linotype" w:cs="Arial"/>
          <w:bCs/>
          <w:lang w:val="es-MX" w:eastAsia="es-MX"/>
        </w:rPr>
        <w:t xml:space="preserve">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0050467C" w:rsidRPr="008C4A4B">
        <w:rPr>
          <w:rFonts w:ascii="Palatino Linotype" w:hAnsi="Palatino Linotype" w:cs="Arial"/>
        </w:rPr>
        <w:t>cuyo rubro y texto dispone:</w:t>
      </w:r>
    </w:p>
    <w:p w:rsidR="003E09EF" w:rsidRPr="008C4A4B" w:rsidRDefault="003E09EF" w:rsidP="003E09EF">
      <w:pPr>
        <w:pStyle w:val="Prrafodelista"/>
        <w:rPr>
          <w:rFonts w:ascii="Palatino Linotype" w:hAnsi="Palatino Linotype" w:cs="Arial"/>
          <w:i/>
          <w:color w:val="000000" w:themeColor="text1"/>
        </w:rPr>
      </w:pPr>
    </w:p>
    <w:p w:rsidR="0050467C" w:rsidRPr="008C4A4B" w:rsidRDefault="0050467C" w:rsidP="0050467C">
      <w:pPr>
        <w:autoSpaceDE w:val="0"/>
        <w:autoSpaceDN w:val="0"/>
        <w:adjustRightInd w:val="0"/>
        <w:spacing w:line="360" w:lineRule="auto"/>
        <w:ind w:left="567" w:right="567"/>
        <w:jc w:val="both"/>
        <w:rPr>
          <w:rFonts w:ascii="Palatino Linotype" w:hAnsi="Palatino Linotype" w:cs="Arial"/>
          <w:b/>
          <w:i/>
        </w:rPr>
      </w:pPr>
      <w:r w:rsidRPr="008C4A4B">
        <w:rPr>
          <w:rFonts w:ascii="Palatino Linotype" w:hAnsi="Palatino Linotype" w:cs="Arial"/>
          <w:b/>
          <w:i/>
        </w:rPr>
        <w:t>“CRITERIO 0002-11</w:t>
      </w:r>
    </w:p>
    <w:p w:rsidR="0050467C" w:rsidRPr="008C4A4B" w:rsidRDefault="0050467C" w:rsidP="0050467C">
      <w:pPr>
        <w:autoSpaceDE w:val="0"/>
        <w:autoSpaceDN w:val="0"/>
        <w:adjustRightInd w:val="0"/>
        <w:spacing w:line="360" w:lineRule="auto"/>
        <w:ind w:left="567" w:right="567"/>
        <w:jc w:val="both"/>
        <w:rPr>
          <w:rFonts w:ascii="Palatino Linotype" w:hAnsi="Palatino Linotype" w:cs="Arial"/>
          <w:i/>
        </w:rPr>
      </w:pPr>
      <w:r w:rsidRPr="008C4A4B">
        <w:rPr>
          <w:rFonts w:ascii="Palatino Linotype" w:hAnsi="Palatino Linotype" w:cs="Arial"/>
          <w:b/>
          <w:i/>
        </w:rPr>
        <w:t xml:space="preserve">INFORMACIÓN PÚBLICA, CONCEPTO DE, EN MATERIA DE TRANSPARENCIA. INTERPRETACIÓN TEMÁTICA DE LOS ARTÍCULOS 2, FRACCIÓN </w:t>
      </w:r>
      <w:r w:rsidRPr="008C4A4B">
        <w:rPr>
          <w:rFonts w:ascii="Palatino Linotype" w:hAnsi="Palatino Linotype" w:cs="Arial"/>
          <w:b/>
          <w:bCs/>
          <w:i/>
        </w:rPr>
        <w:t xml:space="preserve">V, XV, Y XVI, </w:t>
      </w:r>
      <w:r w:rsidRPr="008C4A4B">
        <w:rPr>
          <w:rFonts w:ascii="Palatino Linotype" w:hAnsi="Palatino Linotype" w:cs="Arial"/>
          <w:b/>
          <w:i/>
        </w:rPr>
        <w:t>3, 4,11 Y 41.</w:t>
      </w:r>
      <w:r w:rsidRPr="008C4A4B">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0467C" w:rsidRPr="008C4A4B" w:rsidRDefault="0050467C" w:rsidP="0050467C">
      <w:pPr>
        <w:autoSpaceDE w:val="0"/>
        <w:autoSpaceDN w:val="0"/>
        <w:adjustRightInd w:val="0"/>
        <w:spacing w:line="360" w:lineRule="auto"/>
        <w:ind w:left="567" w:right="567"/>
        <w:jc w:val="both"/>
        <w:rPr>
          <w:rFonts w:ascii="Palatino Linotype" w:hAnsi="Palatino Linotype" w:cs="Arial"/>
          <w:i/>
        </w:rPr>
      </w:pPr>
      <w:r w:rsidRPr="008C4A4B">
        <w:rPr>
          <w:rFonts w:ascii="Palatino Linotype" w:hAnsi="Palatino Linotype" w:cs="Arial"/>
          <w:i/>
        </w:rPr>
        <w:t>En consecuencia el acceso a la información se refiere a que se cumplan cualquiera de los siguientes tres supuestos:</w:t>
      </w:r>
    </w:p>
    <w:p w:rsidR="0050467C" w:rsidRPr="008C4A4B" w:rsidRDefault="0050467C" w:rsidP="0050467C">
      <w:pPr>
        <w:autoSpaceDE w:val="0"/>
        <w:autoSpaceDN w:val="0"/>
        <w:adjustRightInd w:val="0"/>
        <w:spacing w:line="360" w:lineRule="auto"/>
        <w:ind w:left="567" w:right="567"/>
        <w:jc w:val="both"/>
        <w:rPr>
          <w:rFonts w:ascii="Palatino Linotype" w:hAnsi="Palatino Linotype" w:cs="Arial"/>
          <w:i/>
        </w:rPr>
      </w:pPr>
      <w:r w:rsidRPr="008C4A4B">
        <w:rPr>
          <w:rFonts w:ascii="Palatino Linotype" w:hAnsi="Palatino Linotype" w:cs="Arial"/>
          <w:i/>
        </w:rPr>
        <w:t>Que se trate de información registrada en cualquier soporte documental, que en ejercicio de las atribuciones conferidas, sea generada por los Sujetos Obligados;</w:t>
      </w:r>
    </w:p>
    <w:p w:rsidR="0050467C" w:rsidRPr="008C4A4B" w:rsidRDefault="0050467C" w:rsidP="0050467C">
      <w:pPr>
        <w:autoSpaceDE w:val="0"/>
        <w:autoSpaceDN w:val="0"/>
        <w:adjustRightInd w:val="0"/>
        <w:spacing w:line="360" w:lineRule="auto"/>
        <w:ind w:left="567" w:right="567"/>
        <w:jc w:val="both"/>
        <w:rPr>
          <w:rFonts w:ascii="Palatino Linotype" w:hAnsi="Palatino Linotype" w:cs="Arial"/>
          <w:i/>
        </w:rPr>
      </w:pPr>
      <w:r w:rsidRPr="008C4A4B">
        <w:rPr>
          <w:rFonts w:ascii="Palatino Linotype" w:hAnsi="Palatino Linotype" w:cs="Arial"/>
          <w:i/>
        </w:rPr>
        <w:t>Que se trate de información registrada en cualquier soporte documental, que en ejercicio de las atribuciones conferidas, sea administrada por los Sujetos Obligados, y</w:t>
      </w:r>
    </w:p>
    <w:p w:rsidR="0050467C" w:rsidRPr="008C4A4B" w:rsidRDefault="0050467C" w:rsidP="0050467C">
      <w:pPr>
        <w:spacing w:line="360" w:lineRule="auto"/>
        <w:ind w:left="567" w:right="567"/>
        <w:jc w:val="both"/>
        <w:rPr>
          <w:rFonts w:ascii="Palatino Linotype" w:hAnsi="Palatino Linotype" w:cs="Arial"/>
          <w:i/>
        </w:rPr>
      </w:pPr>
      <w:r w:rsidRPr="008C4A4B">
        <w:rPr>
          <w:rFonts w:ascii="Palatino Linotype" w:hAnsi="Palatino Linotype" w:cs="Arial"/>
          <w:i/>
        </w:rPr>
        <w:lastRenderedPageBreak/>
        <w:t>Que se trate de información registrada en cualquier soporte documental, que en ejercicio de las atribuciones conferidas, se encuentre en posesión de los Sujetos Obligados.”</w:t>
      </w:r>
    </w:p>
    <w:p w:rsidR="0050467C" w:rsidRPr="008C4A4B" w:rsidRDefault="0050467C" w:rsidP="0050467C">
      <w:pPr>
        <w:spacing w:line="360" w:lineRule="auto"/>
        <w:ind w:left="567" w:right="567"/>
        <w:jc w:val="both"/>
        <w:rPr>
          <w:rFonts w:ascii="Palatino Linotype" w:hAnsi="Palatino Linotype" w:cs="Arial"/>
          <w:i/>
          <w:color w:val="000000" w:themeColor="text1"/>
        </w:rPr>
      </w:pPr>
    </w:p>
    <w:p w:rsidR="0050467C" w:rsidRPr="008C4A4B" w:rsidRDefault="0050467C" w:rsidP="0036158F">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8C4A4B">
        <w:rPr>
          <w:rFonts w:ascii="Palatino Linotype" w:hAnsi="Palatino Linotype"/>
        </w:rPr>
        <w:t xml:space="preserve">El </w:t>
      </w:r>
      <w:r w:rsidRPr="008C4A4B">
        <w:rPr>
          <w:rFonts w:ascii="Palatino Linotype" w:hAnsi="Palatino Linotype" w:cs="Arial"/>
        </w:rPr>
        <w:t>derecho</w:t>
      </w:r>
      <w:r w:rsidRPr="008C4A4B">
        <w:rPr>
          <w:rFonts w:ascii="Palatino Linotype" w:hAnsi="Palatino Linotype"/>
        </w:rPr>
        <w:t xml:space="preserve"> de acceso a la información encuentra su materia elemental en los documentos, y la Ley de Transparencia local nos brinda el siguiente concepto, para darnos un mejor panorama:</w:t>
      </w:r>
    </w:p>
    <w:p w:rsidR="0050467C" w:rsidRPr="008C4A4B" w:rsidRDefault="0050467C" w:rsidP="0050467C">
      <w:pPr>
        <w:pStyle w:val="Prrafodelista"/>
        <w:spacing w:line="360" w:lineRule="auto"/>
        <w:ind w:left="0"/>
        <w:jc w:val="both"/>
        <w:rPr>
          <w:rFonts w:ascii="Palatino Linotype" w:hAnsi="Palatino Linotype" w:cs="Arial"/>
        </w:rPr>
      </w:pPr>
    </w:p>
    <w:p w:rsidR="0050467C" w:rsidRPr="008C4A4B" w:rsidRDefault="0050467C" w:rsidP="0050467C">
      <w:pPr>
        <w:autoSpaceDE w:val="0"/>
        <w:autoSpaceDN w:val="0"/>
        <w:adjustRightInd w:val="0"/>
        <w:spacing w:line="360" w:lineRule="auto"/>
        <w:ind w:left="567" w:right="567"/>
        <w:jc w:val="both"/>
        <w:rPr>
          <w:rFonts w:ascii="Palatino Linotype" w:eastAsiaTheme="minorHAnsi" w:hAnsi="Palatino Linotype" w:cs="Bookman Old Style"/>
          <w:i/>
          <w:lang w:eastAsia="en-US"/>
        </w:rPr>
      </w:pPr>
      <w:r w:rsidRPr="008C4A4B">
        <w:rPr>
          <w:rFonts w:ascii="Palatino Linotype" w:eastAsiaTheme="minorHAnsi" w:hAnsi="Palatino Linotype" w:cs="Bookman Old Style,Bold"/>
          <w:b/>
          <w:bCs/>
          <w:i/>
          <w:lang w:eastAsia="en-US"/>
        </w:rPr>
        <w:t xml:space="preserve">XI. Documento: </w:t>
      </w:r>
      <w:r w:rsidRPr="008C4A4B">
        <w:rPr>
          <w:rFonts w:ascii="Palatino Linotype" w:eastAsiaTheme="minorHAnsi" w:hAnsi="Palatino Linotype" w:cs="Bookman Old Style"/>
          <w:i/>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50467C" w:rsidRPr="008C4A4B" w:rsidRDefault="0050467C" w:rsidP="0050467C">
      <w:pPr>
        <w:autoSpaceDE w:val="0"/>
        <w:autoSpaceDN w:val="0"/>
        <w:adjustRightInd w:val="0"/>
        <w:spacing w:line="360" w:lineRule="auto"/>
        <w:ind w:left="567" w:right="567"/>
        <w:jc w:val="both"/>
        <w:rPr>
          <w:rFonts w:ascii="Palatino Linotype" w:eastAsiaTheme="minorHAnsi" w:hAnsi="Palatino Linotype" w:cs="Bookman Old Style"/>
          <w:i/>
          <w:lang w:eastAsia="en-US"/>
        </w:rPr>
      </w:pPr>
    </w:p>
    <w:p w:rsidR="0050467C" w:rsidRPr="008C4A4B" w:rsidRDefault="0050467C" w:rsidP="0036158F">
      <w:pPr>
        <w:pStyle w:val="Prrafodelista"/>
        <w:numPr>
          <w:ilvl w:val="0"/>
          <w:numId w:val="1"/>
        </w:numPr>
        <w:tabs>
          <w:tab w:val="left" w:pos="0"/>
          <w:tab w:val="left" w:pos="142"/>
        </w:tabs>
        <w:spacing w:line="360" w:lineRule="auto"/>
        <w:ind w:left="0" w:firstLine="0"/>
        <w:jc w:val="both"/>
        <w:rPr>
          <w:rFonts w:ascii="Palatino Linotype" w:hAnsi="Palatino Linotype"/>
        </w:rPr>
      </w:pPr>
      <w:r w:rsidRPr="008C4A4B">
        <w:rPr>
          <w:rFonts w:ascii="Palatino Linotype" w:hAnsi="Palatino Linotype"/>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50467C" w:rsidRPr="008C4A4B" w:rsidRDefault="0050467C" w:rsidP="0050467C">
      <w:pPr>
        <w:pStyle w:val="Prrafodelista"/>
        <w:spacing w:line="360" w:lineRule="auto"/>
        <w:ind w:left="0"/>
        <w:jc w:val="both"/>
        <w:rPr>
          <w:rFonts w:ascii="Palatino Linotype" w:hAnsi="Palatino Linotype"/>
        </w:rPr>
      </w:pPr>
    </w:p>
    <w:p w:rsidR="0050467C" w:rsidRPr="008C4A4B" w:rsidRDefault="0050467C" w:rsidP="0036158F">
      <w:pPr>
        <w:pStyle w:val="Prrafodelista"/>
        <w:numPr>
          <w:ilvl w:val="0"/>
          <w:numId w:val="1"/>
        </w:numPr>
        <w:tabs>
          <w:tab w:val="left" w:pos="0"/>
          <w:tab w:val="left" w:pos="142"/>
        </w:tabs>
        <w:spacing w:line="360" w:lineRule="auto"/>
        <w:ind w:left="0" w:firstLine="0"/>
        <w:jc w:val="both"/>
        <w:rPr>
          <w:rFonts w:ascii="Palatino Linotype" w:eastAsia="Calibri" w:hAnsi="Palatino Linotype" w:cs="Arial"/>
        </w:rPr>
      </w:pPr>
      <w:r w:rsidRPr="008C4A4B">
        <w:rPr>
          <w:rFonts w:ascii="Palatino Linotype" w:hAnsi="Palatino Linotype"/>
        </w:rPr>
        <w:t>Además</w:t>
      </w:r>
      <w:r w:rsidRPr="008C4A4B">
        <w:rPr>
          <w:rFonts w:ascii="Palatino Linotype" w:hAnsi="Palatino Linotype" w:cs="Arial"/>
          <w:color w:val="000000"/>
        </w:rPr>
        <w:t xml:space="preserve">, debemos tomar en cuenta los artículos 4 y 12, de la Ley de </w:t>
      </w:r>
      <w:r w:rsidRPr="008C4A4B">
        <w:rPr>
          <w:rFonts w:ascii="Palatino Linotype" w:hAnsi="Palatino Linotype"/>
        </w:rPr>
        <w:t>Transparencia</w:t>
      </w:r>
      <w:r w:rsidRPr="008C4A4B">
        <w:rPr>
          <w:rFonts w:ascii="Palatino Linotype" w:hAnsi="Palatino Linotype" w:cs="Arial"/>
          <w:color w:val="000000"/>
        </w:rPr>
        <w:t xml:space="preserve"> y Acceso a la Información Pública del Estado de México y Municipios, los cuales establecen lo siguiente:</w:t>
      </w:r>
    </w:p>
    <w:p w:rsidR="0050467C" w:rsidRPr="008C4A4B" w:rsidRDefault="0050467C" w:rsidP="0050467C">
      <w:pPr>
        <w:pStyle w:val="Prrafodelista"/>
        <w:rPr>
          <w:rFonts w:ascii="Palatino Linotype" w:eastAsia="Calibri" w:hAnsi="Palatino Linotype" w:cs="Arial"/>
        </w:rPr>
      </w:pPr>
    </w:p>
    <w:p w:rsidR="0050467C" w:rsidRPr="008C4A4B" w:rsidRDefault="00811D94" w:rsidP="0050467C">
      <w:pPr>
        <w:autoSpaceDE w:val="0"/>
        <w:autoSpaceDN w:val="0"/>
        <w:adjustRightInd w:val="0"/>
        <w:spacing w:line="360" w:lineRule="auto"/>
        <w:ind w:left="567" w:right="567"/>
        <w:jc w:val="both"/>
        <w:rPr>
          <w:rFonts w:ascii="Palatino Linotype" w:hAnsi="Palatino Linotype" w:cs="Bookman Old Style"/>
          <w:i/>
        </w:rPr>
      </w:pPr>
      <w:r w:rsidRPr="008C4A4B">
        <w:rPr>
          <w:rFonts w:ascii="Palatino Linotype" w:hAnsi="Palatino Linotype" w:cs="Bookman Old Style,Bold"/>
          <w:b/>
          <w:bCs/>
          <w:i/>
        </w:rPr>
        <w:t>“</w:t>
      </w:r>
      <w:r w:rsidR="0050467C" w:rsidRPr="008C4A4B">
        <w:rPr>
          <w:rFonts w:ascii="Palatino Linotype" w:hAnsi="Palatino Linotype" w:cs="Bookman Old Style,Bold"/>
          <w:b/>
          <w:bCs/>
          <w:i/>
        </w:rPr>
        <w:t xml:space="preserve">Artículo 4. </w:t>
      </w:r>
      <w:r w:rsidR="0050467C" w:rsidRPr="008C4A4B">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rsidR="0050467C" w:rsidRPr="008C4A4B" w:rsidRDefault="0050467C" w:rsidP="0050467C">
      <w:pPr>
        <w:autoSpaceDE w:val="0"/>
        <w:autoSpaceDN w:val="0"/>
        <w:adjustRightInd w:val="0"/>
        <w:spacing w:line="360" w:lineRule="auto"/>
        <w:ind w:left="567" w:right="567"/>
        <w:jc w:val="both"/>
        <w:rPr>
          <w:rFonts w:ascii="Palatino Linotype" w:hAnsi="Palatino Linotype" w:cs="Bookman Old Style"/>
          <w:i/>
        </w:rPr>
      </w:pPr>
      <w:r w:rsidRPr="008C4A4B">
        <w:rPr>
          <w:rFonts w:ascii="Palatino Linotype" w:hAnsi="Palatino Linotype" w:cs="Bookman Old Styl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50467C" w:rsidRPr="008C4A4B" w:rsidRDefault="0050467C" w:rsidP="0050467C">
      <w:pPr>
        <w:autoSpaceDE w:val="0"/>
        <w:autoSpaceDN w:val="0"/>
        <w:adjustRightInd w:val="0"/>
        <w:spacing w:line="360" w:lineRule="auto"/>
        <w:ind w:left="567" w:right="567"/>
        <w:jc w:val="both"/>
        <w:rPr>
          <w:rFonts w:ascii="Palatino Linotype" w:hAnsi="Palatino Linotype" w:cs="Bookman Old Style"/>
          <w:i/>
        </w:rPr>
      </w:pPr>
      <w:r w:rsidRPr="008C4A4B">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r w:rsidR="00811D94" w:rsidRPr="008C4A4B">
        <w:rPr>
          <w:rFonts w:ascii="Palatino Linotype" w:hAnsi="Palatino Linotype" w:cs="Bookman Old Style"/>
          <w:i/>
        </w:rPr>
        <w:t>”</w:t>
      </w:r>
    </w:p>
    <w:p w:rsidR="00811D94" w:rsidRPr="008C4A4B" w:rsidRDefault="00811D94" w:rsidP="0050467C">
      <w:pPr>
        <w:autoSpaceDE w:val="0"/>
        <w:autoSpaceDN w:val="0"/>
        <w:adjustRightInd w:val="0"/>
        <w:spacing w:line="360" w:lineRule="auto"/>
        <w:ind w:left="567" w:right="567"/>
        <w:jc w:val="both"/>
        <w:rPr>
          <w:rFonts w:ascii="Palatino Linotype" w:hAnsi="Palatino Linotype" w:cs="Bookman Old Style"/>
          <w:i/>
        </w:rPr>
      </w:pPr>
    </w:p>
    <w:p w:rsidR="00811D94" w:rsidRPr="008C4A4B" w:rsidRDefault="00811D94" w:rsidP="0050467C">
      <w:pPr>
        <w:autoSpaceDE w:val="0"/>
        <w:autoSpaceDN w:val="0"/>
        <w:adjustRightInd w:val="0"/>
        <w:spacing w:line="360" w:lineRule="auto"/>
        <w:ind w:left="567" w:right="567"/>
        <w:jc w:val="both"/>
        <w:rPr>
          <w:rFonts w:ascii="Palatino Linotype" w:hAnsi="Palatino Linotype" w:cs="Bookman Old Style"/>
          <w:i/>
        </w:rPr>
      </w:pPr>
      <w:r w:rsidRPr="008C4A4B">
        <w:rPr>
          <w:rFonts w:ascii="Palatino Linotype" w:hAnsi="Palatino Linotype" w:cs="Bookman Old Style"/>
          <w:i/>
        </w:rPr>
        <w:t>“Artículo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w:t>
      </w:r>
    </w:p>
    <w:p w:rsidR="00811D94" w:rsidRPr="008C4A4B" w:rsidRDefault="00811D94" w:rsidP="0050467C">
      <w:pPr>
        <w:autoSpaceDE w:val="0"/>
        <w:autoSpaceDN w:val="0"/>
        <w:adjustRightInd w:val="0"/>
        <w:spacing w:line="360" w:lineRule="auto"/>
        <w:ind w:left="567" w:right="567"/>
        <w:jc w:val="both"/>
        <w:rPr>
          <w:rFonts w:ascii="Palatino Linotype" w:hAnsi="Palatino Linotype" w:cs="Bookman Old Style"/>
          <w:i/>
        </w:rPr>
      </w:pPr>
      <w:r w:rsidRPr="008C4A4B">
        <w:rPr>
          <w:rFonts w:ascii="Palatino Linotype" w:hAnsi="Palatino Linotype" w:cs="Bookman Old Style"/>
          <w:b/>
          <w:i/>
        </w:rPr>
        <w:lastRenderedPageBreak/>
        <w:t>La obligación de proporcionar información no comprende el procesamiento de la misma, ni el presentarla conforme al interés del solicitante; no estarán obligados a generarla, resumirla, efectuar cálculos o practicar investigaciones.</w:t>
      </w:r>
      <w:r w:rsidRPr="008C4A4B">
        <w:rPr>
          <w:rFonts w:ascii="Palatino Linotype" w:hAnsi="Palatino Linotype" w:cs="Bookman Old Style"/>
          <w:i/>
        </w:rPr>
        <w:t>”</w:t>
      </w:r>
    </w:p>
    <w:p w:rsidR="00811D94" w:rsidRPr="008C4A4B" w:rsidRDefault="00811D94" w:rsidP="0050467C">
      <w:pPr>
        <w:autoSpaceDE w:val="0"/>
        <w:autoSpaceDN w:val="0"/>
        <w:adjustRightInd w:val="0"/>
        <w:spacing w:line="360" w:lineRule="auto"/>
        <w:ind w:left="567" w:right="567"/>
        <w:jc w:val="both"/>
        <w:rPr>
          <w:rFonts w:ascii="Palatino Linotype" w:hAnsi="Palatino Linotype" w:cs="Bookman Old Style"/>
        </w:rPr>
      </w:pPr>
      <w:r w:rsidRPr="008C4A4B">
        <w:rPr>
          <w:rFonts w:ascii="Palatino Linotype" w:hAnsi="Palatino Linotype" w:cs="Bookman Old Style"/>
        </w:rPr>
        <w:t>Énfasis añadido</w:t>
      </w:r>
    </w:p>
    <w:p w:rsidR="00E961E8" w:rsidRPr="008C4A4B" w:rsidRDefault="00E961E8" w:rsidP="0050467C">
      <w:pPr>
        <w:autoSpaceDE w:val="0"/>
        <w:autoSpaceDN w:val="0"/>
        <w:adjustRightInd w:val="0"/>
        <w:spacing w:line="360" w:lineRule="auto"/>
        <w:ind w:left="567" w:right="567"/>
        <w:jc w:val="both"/>
        <w:rPr>
          <w:rFonts w:ascii="Palatino Linotype" w:hAnsi="Palatino Linotype" w:cs="Bookman Old Style"/>
          <w:i/>
        </w:rPr>
      </w:pPr>
    </w:p>
    <w:p w:rsidR="0050467C" w:rsidRPr="008C4A4B" w:rsidRDefault="0050467C" w:rsidP="0036158F">
      <w:pPr>
        <w:pStyle w:val="Prrafodelista"/>
        <w:numPr>
          <w:ilvl w:val="0"/>
          <w:numId w:val="1"/>
        </w:numPr>
        <w:tabs>
          <w:tab w:val="left" w:pos="0"/>
          <w:tab w:val="left" w:pos="142"/>
        </w:tabs>
        <w:spacing w:line="360" w:lineRule="auto"/>
        <w:ind w:left="0" w:firstLine="0"/>
        <w:jc w:val="both"/>
        <w:rPr>
          <w:rFonts w:ascii="Palatino Linotype" w:hAnsi="Palatino Linotype"/>
        </w:rPr>
      </w:pPr>
      <w:r w:rsidRPr="008C4A4B">
        <w:rPr>
          <w:rFonts w:ascii="Palatino Linotype" w:hAnsi="Palatino Linotype"/>
        </w:rPr>
        <w:t xml:space="preserve">Es así </w:t>
      </w:r>
      <w:r w:rsidRPr="008C4A4B">
        <w:rPr>
          <w:rFonts w:ascii="Palatino Linotype" w:hAnsi="Palatino Linotype"/>
          <w:color w:val="000000" w:themeColor="text1"/>
        </w:rPr>
        <w:t>que</w:t>
      </w:r>
      <w:r w:rsidRPr="008C4A4B">
        <w:rPr>
          <w:rFonts w:ascii="Palatino Linotype" w:hAnsi="Palatino Linotype"/>
        </w:rPr>
        <w:t>,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8C4A4B">
        <w:rPr>
          <w:rStyle w:val="Refdenotaalpie"/>
          <w:rFonts w:ascii="Palatino Linotype" w:hAnsi="Palatino Linotype"/>
        </w:rPr>
        <w:footnoteReference w:id="5"/>
      </w:r>
      <w:r w:rsidRPr="008C4A4B">
        <w:rPr>
          <w:rFonts w:ascii="Palatino Linotype" w:hAnsi="Palatino Linotype"/>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50467C" w:rsidRPr="008C4A4B" w:rsidRDefault="0050467C" w:rsidP="0050467C">
      <w:pPr>
        <w:pStyle w:val="Prrafodelista"/>
        <w:spacing w:line="360" w:lineRule="auto"/>
        <w:ind w:left="0"/>
        <w:jc w:val="both"/>
        <w:rPr>
          <w:rFonts w:ascii="Palatino Linotype" w:hAnsi="Palatino Linotype"/>
          <w:color w:val="000000" w:themeColor="text1"/>
        </w:rPr>
      </w:pPr>
    </w:p>
    <w:p w:rsidR="0050467C" w:rsidRPr="008C4A4B" w:rsidRDefault="00711334" w:rsidP="0036158F">
      <w:pPr>
        <w:pStyle w:val="Prrafodelista"/>
        <w:numPr>
          <w:ilvl w:val="0"/>
          <w:numId w:val="1"/>
        </w:numPr>
        <w:tabs>
          <w:tab w:val="left" w:pos="0"/>
          <w:tab w:val="left" w:pos="142"/>
        </w:tabs>
        <w:spacing w:line="360" w:lineRule="auto"/>
        <w:ind w:left="0" w:firstLine="0"/>
        <w:jc w:val="both"/>
        <w:rPr>
          <w:rFonts w:ascii="Palatino Linotype" w:hAnsi="Palatino Linotype"/>
          <w:color w:val="000000" w:themeColor="text1"/>
        </w:rPr>
      </w:pPr>
      <w:r w:rsidRPr="008C4A4B">
        <w:rPr>
          <w:rFonts w:ascii="Palatino Linotype" w:hAnsi="Palatino Linotype"/>
        </w:rPr>
        <w:t>En esa tesitura</w:t>
      </w:r>
      <w:r w:rsidR="00A66B6C" w:rsidRPr="008C4A4B">
        <w:rPr>
          <w:rFonts w:ascii="Palatino Linotype" w:hAnsi="Palatino Linotype"/>
          <w:color w:val="000000" w:themeColor="text1"/>
        </w:rPr>
        <w:t xml:space="preserve"> deviene la solicitud de información relativa al cobro de retiro de sellos, corresponde por el retiro total de sellos o por cada uno y el fundamento legal lo hacen, resultando atendida la parte relativa a el fundamento toda vez que en respuesta, se señaló el fundamento correspondiente a la fracción XI del artículo 96 del vigente Bando Municipal del Ayuntamiento de Nezahualcóyotl donde se establece que el retiro de sellos implica un cobro; sumado a que la propia particular </w:t>
      </w:r>
      <w:r w:rsidR="00A66B6C" w:rsidRPr="008C4A4B">
        <w:rPr>
          <w:rFonts w:ascii="Palatino Linotype" w:hAnsi="Palatino Linotype"/>
          <w:color w:val="000000" w:themeColor="text1"/>
        </w:rPr>
        <w:lastRenderedPageBreak/>
        <w:t>invoca el artículo de referencia en el rubro anterior de su propia solicitud de información de modo que se tiene por colmado.</w:t>
      </w:r>
    </w:p>
    <w:p w:rsidR="00A66B6C" w:rsidRPr="008C4A4B" w:rsidRDefault="00A66B6C" w:rsidP="00A66B6C">
      <w:pPr>
        <w:pStyle w:val="Prrafodelista"/>
        <w:rPr>
          <w:rFonts w:ascii="Palatino Linotype" w:hAnsi="Palatino Linotype"/>
          <w:color w:val="000000" w:themeColor="text1"/>
        </w:rPr>
      </w:pPr>
    </w:p>
    <w:p w:rsidR="00A66B6C" w:rsidRPr="008C4A4B" w:rsidRDefault="00A66B6C" w:rsidP="0036158F">
      <w:pPr>
        <w:pStyle w:val="Prrafodelista"/>
        <w:numPr>
          <w:ilvl w:val="0"/>
          <w:numId w:val="1"/>
        </w:numPr>
        <w:tabs>
          <w:tab w:val="left" w:pos="0"/>
          <w:tab w:val="left" w:pos="142"/>
        </w:tabs>
        <w:spacing w:line="360" w:lineRule="auto"/>
        <w:ind w:left="0" w:firstLine="0"/>
        <w:jc w:val="both"/>
        <w:rPr>
          <w:rFonts w:ascii="Palatino Linotype" w:hAnsi="Palatino Linotype"/>
          <w:color w:val="000000" w:themeColor="text1"/>
        </w:rPr>
      </w:pPr>
      <w:r w:rsidRPr="008C4A4B">
        <w:rPr>
          <w:rFonts w:ascii="Palatino Linotype" w:hAnsi="Palatino Linotype"/>
          <w:color w:val="000000" w:themeColor="text1"/>
        </w:rPr>
        <w:t>Empero, como se advierte de las constancias que integran el expediente electrónico en que se actúa, no existe pronunciamiento relativo a</w:t>
      </w:r>
      <w:r w:rsidR="00C612A4" w:rsidRPr="008C4A4B">
        <w:rPr>
          <w:rFonts w:ascii="Palatino Linotype" w:hAnsi="Palatino Linotype"/>
          <w:color w:val="000000" w:themeColor="text1"/>
        </w:rPr>
        <w:t xml:space="preserve">l tipo de cobro; si implica un </w:t>
      </w:r>
      <w:r w:rsidR="00C612A4" w:rsidRPr="008C4A4B">
        <w:rPr>
          <w:rFonts w:ascii="Palatino Linotype" w:hAnsi="Palatino Linotype"/>
        </w:rPr>
        <w:t>pago</w:t>
      </w:r>
      <w:r w:rsidR="00C612A4" w:rsidRPr="008C4A4B">
        <w:rPr>
          <w:rFonts w:ascii="Palatino Linotype" w:hAnsi="Palatino Linotype"/>
          <w:color w:val="000000" w:themeColor="text1"/>
        </w:rPr>
        <w:t xml:space="preserve"> único el retiro de sellos o bien, el pago corresponde por el pago de cada sello, toda vez que ciertamente el precepto jurídico de referencia pudiera resultar ambiguo al señalar que el costo de </w:t>
      </w:r>
      <w:r w:rsidR="00C612A4" w:rsidRPr="008C4A4B">
        <w:rPr>
          <w:rFonts w:ascii="Palatino Linotype" w:hAnsi="Palatino Linotype"/>
          <w:b/>
          <w:color w:val="000000" w:themeColor="text1"/>
        </w:rPr>
        <w:t>retiro de los sellos</w:t>
      </w:r>
      <w:r w:rsidR="00C612A4" w:rsidRPr="008C4A4B">
        <w:rPr>
          <w:rFonts w:ascii="Palatino Linotype" w:hAnsi="Palatino Linotype"/>
          <w:color w:val="000000" w:themeColor="text1"/>
        </w:rPr>
        <w:t xml:space="preserve"> una vez regularizada la construcción en los términos de ley, será de cien veces el valor diario de la unidad de medida y actualización vigente</w:t>
      </w:r>
      <w:r w:rsidR="00472304" w:rsidRPr="008C4A4B">
        <w:rPr>
          <w:rFonts w:ascii="Palatino Linotype" w:hAnsi="Palatino Linotype"/>
          <w:color w:val="000000" w:themeColor="text1"/>
        </w:rPr>
        <w:t>; luego entonces con la entrega del procedimiento que anteriormente se tuvo a bien ordenar, se tendrá por satisfecho el derecho de acceso a la información pública de la solicitante.</w:t>
      </w:r>
    </w:p>
    <w:p w:rsidR="00B56B18" w:rsidRPr="008C4A4B" w:rsidRDefault="00B56B18" w:rsidP="00B56B18">
      <w:pPr>
        <w:pStyle w:val="Prrafodelista"/>
        <w:rPr>
          <w:rFonts w:ascii="Palatino Linotype" w:hAnsi="Palatino Linotype"/>
          <w:color w:val="000000" w:themeColor="text1"/>
        </w:rPr>
      </w:pPr>
    </w:p>
    <w:p w:rsidR="00B56B18" w:rsidRPr="008C4A4B" w:rsidRDefault="00B56B18" w:rsidP="0036158F">
      <w:pPr>
        <w:pStyle w:val="Prrafodelista"/>
        <w:numPr>
          <w:ilvl w:val="0"/>
          <w:numId w:val="1"/>
        </w:numPr>
        <w:tabs>
          <w:tab w:val="left" w:pos="0"/>
          <w:tab w:val="left" w:pos="142"/>
        </w:tabs>
        <w:spacing w:line="360" w:lineRule="auto"/>
        <w:ind w:left="0" w:firstLine="0"/>
        <w:jc w:val="both"/>
        <w:rPr>
          <w:rFonts w:ascii="Palatino Linotype" w:hAnsi="Palatino Linotype"/>
          <w:color w:val="000000" w:themeColor="text1"/>
        </w:rPr>
      </w:pPr>
      <w:r w:rsidRPr="008C4A4B">
        <w:rPr>
          <w:rFonts w:ascii="Palatino Linotype" w:hAnsi="Palatino Linotype"/>
          <w:color w:val="000000" w:themeColor="text1"/>
        </w:rPr>
        <w:t xml:space="preserve">Por último, la temporalidad de la información a entregar, deberá versar a la </w:t>
      </w:r>
      <w:r w:rsidR="00466256" w:rsidRPr="008C4A4B">
        <w:rPr>
          <w:rFonts w:ascii="Palatino Linotype" w:hAnsi="Palatino Linotype"/>
          <w:color w:val="000000" w:themeColor="text1"/>
        </w:rPr>
        <w:t xml:space="preserve">última </w:t>
      </w:r>
      <w:r w:rsidRPr="008C4A4B">
        <w:rPr>
          <w:rFonts w:ascii="Palatino Linotype" w:hAnsi="Palatino Linotype"/>
          <w:color w:val="000000" w:themeColor="text1"/>
        </w:rPr>
        <w:t xml:space="preserve">generada, poseída o administrada </w:t>
      </w:r>
      <w:r w:rsidR="00466256" w:rsidRPr="008C4A4B">
        <w:rPr>
          <w:rFonts w:ascii="Palatino Linotype" w:hAnsi="Palatino Linotype"/>
          <w:color w:val="000000" w:themeColor="text1"/>
        </w:rPr>
        <w:t>de</w:t>
      </w:r>
      <w:r w:rsidRPr="008C4A4B">
        <w:rPr>
          <w:rFonts w:ascii="Palatino Linotype" w:hAnsi="Palatino Linotype"/>
          <w:color w:val="000000" w:themeColor="text1"/>
        </w:rPr>
        <w:t xml:space="preserve">l día </w:t>
      </w:r>
      <w:r w:rsidRPr="008C4A4B">
        <w:rPr>
          <w:rFonts w:ascii="Palatino Linotype" w:hAnsi="Palatino Linotype"/>
          <w:b/>
          <w:color w:val="000000" w:themeColor="text1"/>
        </w:rPr>
        <w:t>uno (01)</w:t>
      </w:r>
      <w:r w:rsidRPr="008C4A4B">
        <w:rPr>
          <w:rFonts w:ascii="Palatino Linotype" w:eastAsia="MS Mincho" w:hAnsi="Palatino Linotype" w:cs="Times New Roman"/>
          <w:b/>
          <w:color w:val="000000" w:themeColor="text1"/>
        </w:rPr>
        <w:t xml:space="preserve"> de agosto de 2022</w:t>
      </w:r>
      <w:r w:rsidRPr="008C4A4B">
        <w:rPr>
          <w:rFonts w:ascii="Palatino Linotype" w:eastAsia="MS Mincho" w:hAnsi="Palatino Linotype" w:cs="Times New Roman"/>
          <w:color w:val="000000" w:themeColor="text1"/>
        </w:rPr>
        <w:t xml:space="preserve">, fecha en que quedó registrado en el Sistema de Acceso a la Información Mexiquense el ingreso de la solicitud de información; en virtud de que la fecha en que se materializó y que fue el día </w:t>
      </w:r>
      <w:r w:rsidR="00466256" w:rsidRPr="008C4A4B">
        <w:rPr>
          <w:rFonts w:ascii="Palatino Linotype" w:eastAsia="MS Mincho" w:hAnsi="Palatino Linotype" w:cs="Times New Roman"/>
          <w:b/>
          <w:color w:val="000000" w:themeColor="text1"/>
        </w:rPr>
        <w:t>veintidós (22) de junio de 2022</w:t>
      </w:r>
      <w:r w:rsidR="00466256" w:rsidRPr="008C4A4B">
        <w:rPr>
          <w:rFonts w:ascii="Palatino Linotype" w:eastAsia="MS Mincho" w:hAnsi="Palatino Linotype" w:cs="Times New Roman"/>
          <w:color w:val="000000" w:themeColor="text1"/>
        </w:rPr>
        <w:t>, fue inhábil por periodo vacacional de conformidad con el calendario oficial en materia de Transparencia, Acceso a la Información Pública y Protección de Datos Personales del Estado de México y Municipios.</w:t>
      </w:r>
    </w:p>
    <w:p w:rsidR="0050467C" w:rsidRPr="008C4A4B" w:rsidRDefault="0050467C" w:rsidP="0050467C">
      <w:pPr>
        <w:pStyle w:val="Prrafodelista"/>
        <w:rPr>
          <w:rFonts w:ascii="Palatino Linotype" w:hAnsi="Palatino Linotype"/>
          <w:color w:val="000000" w:themeColor="text1"/>
        </w:rPr>
      </w:pPr>
    </w:p>
    <w:p w:rsidR="00472304" w:rsidRPr="008C4A4B" w:rsidRDefault="00472304" w:rsidP="0036158F">
      <w:pPr>
        <w:pStyle w:val="Prrafodelista"/>
        <w:numPr>
          <w:ilvl w:val="0"/>
          <w:numId w:val="1"/>
        </w:numPr>
        <w:spacing w:line="360" w:lineRule="auto"/>
        <w:ind w:left="0" w:firstLine="0"/>
        <w:jc w:val="both"/>
        <w:rPr>
          <w:rFonts w:ascii="Palatino Linotype" w:hAnsi="Palatino Linotype"/>
          <w:color w:val="000000" w:themeColor="text1"/>
        </w:rPr>
      </w:pPr>
      <w:r w:rsidRPr="008C4A4B">
        <w:rPr>
          <w:rFonts w:ascii="Palatino Linotype" w:hAnsi="Palatino Linotype"/>
        </w:rPr>
        <w:t xml:space="preserve">Por lo anteriormente expuesto, este Órgano Garante considera parcialmente fundadas </w:t>
      </w:r>
      <w:r w:rsidRPr="008C4A4B">
        <w:rPr>
          <w:rFonts w:ascii="Palatino Linotype" w:eastAsia="MS Gothic" w:hAnsi="Palatino Linotype" w:cs="Times New Roman"/>
        </w:rPr>
        <w:t>las</w:t>
      </w:r>
      <w:r w:rsidRPr="008C4A4B">
        <w:rPr>
          <w:rFonts w:ascii="Palatino Linotype" w:hAnsi="Palatino Linotype"/>
        </w:rPr>
        <w:t xml:space="preserve"> razones o </w:t>
      </w:r>
      <w:r w:rsidRPr="008C4A4B">
        <w:rPr>
          <w:rFonts w:ascii="Palatino Linotype" w:eastAsia="MS Gothic" w:hAnsi="Palatino Linotype" w:cs="Times New Roman"/>
        </w:rPr>
        <w:t>motivos</w:t>
      </w:r>
      <w:r w:rsidRPr="008C4A4B">
        <w:rPr>
          <w:rFonts w:ascii="Palatino Linotype" w:hAnsi="Palatino Linotype"/>
        </w:rPr>
        <w:t xml:space="preserve"> de inconformidad que plantea el</w:t>
      </w:r>
      <w:r w:rsidRPr="008C4A4B">
        <w:rPr>
          <w:rFonts w:ascii="Palatino Linotype" w:hAnsi="Palatino Linotype"/>
          <w:b/>
        </w:rPr>
        <w:t xml:space="preserve"> RECURRENTE</w:t>
      </w:r>
      <w:r w:rsidRPr="008C4A4B">
        <w:rPr>
          <w:rFonts w:ascii="Palatino Linotype" w:hAnsi="Palatino Linotype"/>
        </w:rPr>
        <w:t xml:space="preserve">, determinando </w:t>
      </w:r>
      <w:r w:rsidRPr="008C4A4B">
        <w:rPr>
          <w:rFonts w:ascii="Palatino Linotype" w:hAnsi="Palatino Linotype"/>
          <w:b/>
        </w:rPr>
        <w:t>MODIFICAR</w:t>
      </w:r>
      <w:r w:rsidRPr="008C4A4B">
        <w:rPr>
          <w:rFonts w:ascii="Palatino Linotype" w:hAnsi="Palatino Linotype"/>
        </w:rPr>
        <w:t xml:space="preserve"> la respuesta del </w:t>
      </w:r>
      <w:r w:rsidRPr="008C4A4B">
        <w:rPr>
          <w:rFonts w:ascii="Palatino Linotype" w:hAnsi="Palatino Linotype"/>
          <w:b/>
        </w:rPr>
        <w:t>SUJETO OBLIGADO</w:t>
      </w:r>
      <w:r w:rsidRPr="008C4A4B">
        <w:rPr>
          <w:rFonts w:ascii="Palatino Linotype" w:hAnsi="Palatino Linotype"/>
        </w:rPr>
        <w:t xml:space="preserve">, por lo que con </w:t>
      </w:r>
      <w:r w:rsidRPr="008C4A4B">
        <w:rPr>
          <w:rFonts w:ascii="Palatino Linotype" w:hAnsi="Palatino Linotype"/>
        </w:rPr>
        <w:lastRenderedPageBreak/>
        <w:t xml:space="preserve">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8C4A4B">
        <w:rPr>
          <w:rFonts w:ascii="Palatino Linotype" w:hAnsi="Palatino Linotype"/>
          <w:color w:val="000000" w:themeColor="text1"/>
          <w:lang w:val="es-ES" w:eastAsia="es-MX"/>
        </w:rPr>
        <w:t xml:space="preserve">este </w:t>
      </w:r>
      <w:r w:rsidRPr="008C4A4B">
        <w:rPr>
          <w:rFonts w:ascii="Palatino Linotype" w:hAnsi="Palatino Linotype"/>
          <w:b/>
          <w:bCs/>
          <w:color w:val="000000" w:themeColor="text1"/>
          <w:lang w:val="es-ES" w:eastAsia="es-MX"/>
        </w:rPr>
        <w:t>ÓRGANO GARANTE</w:t>
      </w:r>
      <w:r w:rsidRPr="008C4A4B">
        <w:rPr>
          <w:rFonts w:ascii="Palatino Linotype" w:hAnsi="Palatino Linotype"/>
          <w:color w:val="000000" w:themeColor="text1"/>
          <w:lang w:val="es-ES" w:eastAsia="es-MX"/>
        </w:rPr>
        <w:t xml:space="preserve"> emite los siguientes</w:t>
      </w:r>
      <w:r w:rsidRPr="008C4A4B">
        <w:rPr>
          <w:rFonts w:ascii="Palatino Linotype" w:hAnsi="Palatino Linotype"/>
          <w:color w:val="000000" w:themeColor="text1"/>
        </w:rPr>
        <w:t>.</w:t>
      </w:r>
    </w:p>
    <w:p w:rsidR="003E09EF" w:rsidRPr="008C4A4B" w:rsidRDefault="003E09EF" w:rsidP="003E09EF">
      <w:pPr>
        <w:pStyle w:val="Prrafodelista"/>
        <w:rPr>
          <w:rFonts w:ascii="Palatino Linotype" w:hAnsi="Palatino Linotype"/>
          <w:color w:val="000000" w:themeColor="text1"/>
        </w:rPr>
      </w:pPr>
    </w:p>
    <w:p w:rsidR="00466256" w:rsidRPr="008C4A4B" w:rsidRDefault="00466256" w:rsidP="00466256">
      <w:pPr>
        <w:pStyle w:val="Prrafodelista"/>
        <w:rPr>
          <w:rFonts w:ascii="Palatino Linotype" w:hAnsi="Palatino Linotype"/>
          <w:color w:val="000000" w:themeColor="text1"/>
        </w:rPr>
      </w:pPr>
    </w:p>
    <w:p w:rsidR="00466256" w:rsidRPr="008C4A4B" w:rsidRDefault="00466256" w:rsidP="00466256">
      <w:pPr>
        <w:spacing w:line="360" w:lineRule="auto"/>
        <w:jc w:val="both"/>
        <w:rPr>
          <w:rFonts w:ascii="Palatino Linotype" w:hAnsi="Palatino Linotype"/>
          <w:color w:val="000000" w:themeColor="text1"/>
        </w:rPr>
      </w:pPr>
      <w:r w:rsidRPr="008C4A4B">
        <w:rPr>
          <w:rFonts w:ascii="Palatino Linotype" w:hAnsi="Palatino Linotype"/>
          <w:noProof/>
          <w:color w:val="000000" w:themeColor="text1"/>
          <w:lang w:val="es-MX" w:eastAsia="es-MX"/>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11836</wp:posOffset>
                </wp:positionV>
                <wp:extent cx="5596128" cy="1353312"/>
                <wp:effectExtent l="0" t="0" r="24130" b="37465"/>
                <wp:wrapNone/>
                <wp:docPr id="3" name="Conector recto 3"/>
                <wp:cNvGraphicFramePr/>
                <a:graphic xmlns:a="http://schemas.openxmlformats.org/drawingml/2006/main">
                  <a:graphicData uri="http://schemas.microsoft.com/office/word/2010/wordprocessingShape">
                    <wps:wsp>
                      <wps:cNvCnPr/>
                      <wps:spPr>
                        <a:xfrm>
                          <a:off x="0" y="0"/>
                          <a:ext cx="5596128" cy="13533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F51B25" id="Conector recto 3"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9.45pt,.95pt" to="830.1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" strokecolor="black [3200]" strokeweight=".5pt">
                <v:stroke joinstyle="miter"/>
                <w10:wrap anchorx="margin"/>
              </v:line>
            </w:pict>
          </mc:Fallback>
        </mc:AlternateContent>
      </w:r>
    </w:p>
    <w:p w:rsidR="00466256" w:rsidRPr="008C4A4B" w:rsidRDefault="00466256" w:rsidP="00466256">
      <w:pPr>
        <w:spacing w:line="360" w:lineRule="auto"/>
        <w:jc w:val="both"/>
        <w:rPr>
          <w:rFonts w:ascii="Palatino Linotype" w:hAnsi="Palatino Linotype"/>
          <w:color w:val="000000" w:themeColor="text1"/>
        </w:rPr>
      </w:pPr>
    </w:p>
    <w:p w:rsidR="003E09EF" w:rsidRPr="008C4A4B" w:rsidRDefault="003E09EF" w:rsidP="00466256">
      <w:pPr>
        <w:spacing w:line="360" w:lineRule="auto"/>
        <w:jc w:val="both"/>
        <w:rPr>
          <w:rFonts w:ascii="Palatino Linotype" w:hAnsi="Palatino Linotype"/>
          <w:color w:val="000000" w:themeColor="text1"/>
        </w:rPr>
      </w:pPr>
    </w:p>
    <w:p w:rsidR="003E09EF" w:rsidRPr="008C4A4B" w:rsidRDefault="003E09EF" w:rsidP="00466256">
      <w:pPr>
        <w:spacing w:line="360" w:lineRule="auto"/>
        <w:jc w:val="both"/>
        <w:rPr>
          <w:rFonts w:ascii="Palatino Linotype" w:hAnsi="Palatino Linotype"/>
          <w:color w:val="000000" w:themeColor="text1"/>
        </w:rPr>
      </w:pPr>
    </w:p>
    <w:p w:rsidR="0050467C" w:rsidRPr="008C4A4B" w:rsidRDefault="0050467C" w:rsidP="0050467C">
      <w:pPr>
        <w:pStyle w:val="Prrafodelista"/>
        <w:rPr>
          <w:rFonts w:ascii="Palatino Linotype" w:hAnsi="Palatino Linotype"/>
          <w:color w:val="000000" w:themeColor="text1"/>
        </w:rPr>
      </w:pPr>
    </w:p>
    <w:p w:rsidR="0050467C" w:rsidRPr="008C4A4B" w:rsidRDefault="0050467C" w:rsidP="0050467C">
      <w:pPr>
        <w:pStyle w:val="Ttulo1"/>
        <w:spacing w:before="0" w:line="360" w:lineRule="auto"/>
        <w:jc w:val="center"/>
        <w:rPr>
          <w:rFonts w:ascii="Palatino Linotype" w:eastAsia="Calibri" w:hAnsi="Palatino Linotype"/>
          <w:b/>
          <w:color w:val="000000" w:themeColor="text1"/>
          <w:sz w:val="24"/>
          <w:szCs w:val="24"/>
          <w:lang w:val="es-ES"/>
        </w:rPr>
      </w:pPr>
      <w:bookmarkStart w:id="144" w:name="_Toc504500693"/>
      <w:bookmarkStart w:id="145" w:name="_Toc534742545"/>
      <w:bookmarkStart w:id="146" w:name="_Toc2248738"/>
      <w:bookmarkStart w:id="147" w:name="_Toc34819440"/>
      <w:bookmarkStart w:id="148" w:name="_Toc51259595"/>
      <w:bookmarkStart w:id="149" w:name="_Toc52472147"/>
      <w:bookmarkStart w:id="150" w:name="_Toc63932077"/>
      <w:bookmarkStart w:id="151" w:name="_Toc87274191"/>
      <w:r w:rsidRPr="008C4A4B">
        <w:rPr>
          <w:rFonts w:ascii="Palatino Linotype" w:eastAsia="Calibri" w:hAnsi="Palatino Linotype"/>
          <w:b/>
          <w:color w:val="000000" w:themeColor="text1"/>
          <w:sz w:val="24"/>
          <w:szCs w:val="24"/>
          <w:lang w:val="es-ES"/>
        </w:rPr>
        <w:t>R E S O L U T I V O S</w:t>
      </w:r>
      <w:bookmarkEnd w:id="144"/>
      <w:bookmarkEnd w:id="145"/>
      <w:bookmarkEnd w:id="146"/>
      <w:bookmarkEnd w:id="147"/>
      <w:bookmarkEnd w:id="148"/>
      <w:bookmarkEnd w:id="149"/>
      <w:bookmarkEnd w:id="150"/>
      <w:bookmarkEnd w:id="151"/>
      <w:r w:rsidRPr="008C4A4B">
        <w:rPr>
          <w:rFonts w:ascii="Palatino Linotype" w:eastAsia="Calibri" w:hAnsi="Palatino Linotype"/>
          <w:b/>
          <w:color w:val="000000" w:themeColor="text1"/>
          <w:sz w:val="24"/>
          <w:szCs w:val="24"/>
          <w:lang w:val="es-ES"/>
        </w:rPr>
        <w:t xml:space="preserve"> </w:t>
      </w:r>
    </w:p>
    <w:p w:rsidR="0050467C" w:rsidRPr="008C4A4B" w:rsidRDefault="0050467C" w:rsidP="0050467C">
      <w:pPr>
        <w:spacing w:line="360" w:lineRule="auto"/>
        <w:rPr>
          <w:rFonts w:eastAsia="Calibri"/>
          <w:lang w:val="es-ES"/>
        </w:rPr>
      </w:pPr>
    </w:p>
    <w:p w:rsidR="00472304" w:rsidRPr="008C4A4B" w:rsidRDefault="00472304" w:rsidP="00472304">
      <w:pPr>
        <w:spacing w:line="360" w:lineRule="auto"/>
        <w:jc w:val="both"/>
        <w:rPr>
          <w:rFonts w:ascii="Palatino Linotype" w:eastAsia="Times New Roman" w:hAnsi="Palatino Linotype" w:cs="Arial"/>
          <w:lang w:val="es-ES"/>
        </w:rPr>
      </w:pPr>
      <w:r w:rsidRPr="008C4A4B">
        <w:rPr>
          <w:rFonts w:ascii="Palatino Linotype" w:eastAsia="Times New Roman" w:hAnsi="Palatino Linotype" w:cs="Arial"/>
          <w:b/>
        </w:rPr>
        <w:t>PRIMERO</w:t>
      </w:r>
      <w:r w:rsidRPr="008C4A4B">
        <w:rPr>
          <w:rFonts w:ascii="Palatino Linotype" w:eastAsia="Times New Roman" w:hAnsi="Palatino Linotype" w:cs="Arial"/>
          <w:lang w:val="es-ES"/>
        </w:rPr>
        <w:t xml:space="preserve">. Resultan parcialmente fundadas las razones o motivos de inconformidad hechos valer en el Recurso de Revisión </w:t>
      </w:r>
      <w:r w:rsidRPr="008C4A4B">
        <w:rPr>
          <w:rFonts w:ascii="Palatino Linotype" w:hAnsi="Palatino Linotype"/>
          <w:b/>
        </w:rPr>
        <w:t>14093/INFOEM/IP/RR/2022</w:t>
      </w:r>
      <w:r w:rsidRPr="008C4A4B">
        <w:rPr>
          <w:rFonts w:ascii="Palatino Linotype" w:hAnsi="Palatino Linotype"/>
        </w:rPr>
        <w:t>,</w:t>
      </w:r>
      <w:r w:rsidRPr="008C4A4B">
        <w:rPr>
          <w:rFonts w:ascii="Palatino Linotype" w:eastAsia="Times New Roman" w:hAnsi="Palatino Linotype" w:cs="Arial"/>
          <w:b/>
          <w:lang w:val="es-ES"/>
        </w:rPr>
        <w:t xml:space="preserve"> </w:t>
      </w:r>
      <w:r w:rsidRPr="008C4A4B">
        <w:rPr>
          <w:rFonts w:ascii="Palatino Linotype" w:eastAsia="Times New Roman" w:hAnsi="Palatino Linotype" w:cs="Arial"/>
          <w:lang w:val="es-ES"/>
        </w:rPr>
        <w:t>en términos del Considerando</w:t>
      </w:r>
      <w:r w:rsidRPr="008C4A4B">
        <w:rPr>
          <w:rFonts w:ascii="Palatino Linotype" w:eastAsia="Times New Roman" w:hAnsi="Palatino Linotype" w:cs="Arial"/>
          <w:b/>
          <w:lang w:val="es-ES"/>
        </w:rPr>
        <w:t xml:space="preserve"> </w:t>
      </w:r>
      <w:r w:rsidR="008A646F" w:rsidRPr="008C4A4B">
        <w:rPr>
          <w:rFonts w:ascii="Palatino Linotype" w:eastAsia="Times New Roman" w:hAnsi="Palatino Linotype" w:cs="Arial"/>
          <w:b/>
          <w:lang w:val="es-ES"/>
        </w:rPr>
        <w:t>CUARTO</w:t>
      </w:r>
      <w:r w:rsidRPr="008C4A4B">
        <w:rPr>
          <w:rFonts w:ascii="Palatino Linotype" w:eastAsia="Times New Roman" w:hAnsi="Palatino Linotype" w:cs="Arial"/>
          <w:b/>
          <w:lang w:val="es-ES"/>
        </w:rPr>
        <w:t xml:space="preserve"> </w:t>
      </w:r>
      <w:r w:rsidRPr="008C4A4B">
        <w:rPr>
          <w:rFonts w:ascii="Palatino Linotype" w:eastAsia="Times New Roman" w:hAnsi="Palatino Linotype" w:cs="Arial"/>
          <w:lang w:val="es-ES"/>
        </w:rPr>
        <w:t xml:space="preserve">de la presente resolución. </w:t>
      </w:r>
    </w:p>
    <w:p w:rsidR="00472304" w:rsidRPr="008C4A4B" w:rsidRDefault="00472304" w:rsidP="00472304">
      <w:pPr>
        <w:spacing w:line="360" w:lineRule="auto"/>
        <w:jc w:val="both"/>
        <w:rPr>
          <w:rFonts w:ascii="Palatino Linotype" w:eastAsia="Times New Roman" w:hAnsi="Palatino Linotype" w:cs="Arial"/>
          <w:lang w:val="es-ES"/>
        </w:rPr>
      </w:pPr>
    </w:p>
    <w:p w:rsidR="00472304" w:rsidRPr="008C4A4B" w:rsidRDefault="00472304" w:rsidP="00472304">
      <w:pPr>
        <w:autoSpaceDE w:val="0"/>
        <w:autoSpaceDN w:val="0"/>
        <w:adjustRightInd w:val="0"/>
        <w:spacing w:line="360" w:lineRule="auto"/>
        <w:ind w:right="49"/>
        <w:jc w:val="both"/>
        <w:rPr>
          <w:rFonts w:ascii="Palatino Linotype" w:hAnsi="Palatino Linotype" w:cs="Arial"/>
          <w:lang w:val="es-ES"/>
        </w:rPr>
      </w:pPr>
      <w:bookmarkStart w:id="152" w:name="_Toc503891607"/>
      <w:bookmarkStart w:id="153" w:name="_Toc511647757"/>
      <w:bookmarkStart w:id="154" w:name="_Toc511647818"/>
      <w:bookmarkStart w:id="155" w:name="_Toc477891768"/>
      <w:bookmarkStart w:id="156" w:name="_Toc477891858"/>
      <w:bookmarkStart w:id="157" w:name="_Toc481576259"/>
      <w:bookmarkStart w:id="158" w:name="_Toc492590391"/>
      <w:bookmarkStart w:id="159" w:name="_Toc462653937"/>
      <w:bookmarkStart w:id="160" w:name="_Toc453696502"/>
      <w:bookmarkStart w:id="161" w:name="_Toc454301155"/>
      <w:r w:rsidRPr="008C4A4B">
        <w:rPr>
          <w:rFonts w:ascii="Palatino Linotype" w:eastAsia="Times New Roman" w:hAnsi="Palatino Linotype" w:cs="Times New Roman"/>
          <w:b/>
        </w:rPr>
        <w:t>SEGUNDO.</w:t>
      </w:r>
      <w:bookmarkEnd w:id="152"/>
      <w:bookmarkEnd w:id="153"/>
      <w:bookmarkEnd w:id="154"/>
      <w:r w:rsidRPr="008C4A4B">
        <w:rPr>
          <w:rFonts w:ascii="Palatino Linotype" w:eastAsia="Times New Roman" w:hAnsi="Palatino Linotype" w:cs="Times New Roman"/>
          <w:b/>
        </w:rPr>
        <w:t xml:space="preserve"> </w:t>
      </w:r>
      <w:bookmarkEnd w:id="155"/>
      <w:bookmarkEnd w:id="156"/>
      <w:bookmarkEnd w:id="157"/>
      <w:bookmarkEnd w:id="158"/>
      <w:bookmarkEnd w:id="159"/>
      <w:bookmarkEnd w:id="160"/>
      <w:bookmarkEnd w:id="161"/>
      <w:r w:rsidRPr="008C4A4B">
        <w:rPr>
          <w:rFonts w:ascii="Palatino Linotype" w:eastAsia="MS Mincho" w:hAnsi="Palatino Linotype" w:cs="Times New Roman"/>
          <w:color w:val="000000" w:themeColor="text1"/>
        </w:rPr>
        <w:t xml:space="preserve">Se </w:t>
      </w:r>
      <w:r w:rsidRPr="008C4A4B">
        <w:rPr>
          <w:rFonts w:ascii="Palatino Linotype" w:eastAsia="MS Mincho" w:hAnsi="Palatino Linotype" w:cs="Times New Roman"/>
          <w:b/>
          <w:color w:val="000000" w:themeColor="text1"/>
        </w:rPr>
        <w:t xml:space="preserve">MODIFICA </w:t>
      </w:r>
      <w:r w:rsidRPr="008C4A4B">
        <w:rPr>
          <w:rFonts w:ascii="Palatino Linotype" w:eastAsia="MS Mincho" w:hAnsi="Palatino Linotype" w:cs="Times New Roman"/>
          <w:color w:val="000000" w:themeColor="text1"/>
        </w:rPr>
        <w:t xml:space="preserve">la respuesta emitida por el </w:t>
      </w:r>
      <w:r w:rsidRPr="008C4A4B">
        <w:rPr>
          <w:rFonts w:ascii="Palatino Linotype" w:hAnsi="Palatino Linotype"/>
          <w:b/>
          <w:bCs/>
          <w:color w:val="000000"/>
        </w:rPr>
        <w:t xml:space="preserve">Ayuntamiento de </w:t>
      </w:r>
      <w:r w:rsidR="00466256" w:rsidRPr="008C4A4B">
        <w:rPr>
          <w:rFonts w:ascii="Palatino Linotype" w:hAnsi="Palatino Linotype"/>
          <w:b/>
          <w:bCs/>
          <w:color w:val="000000"/>
        </w:rPr>
        <w:t>Nezahualcóyotl</w:t>
      </w:r>
      <w:r w:rsidRPr="008C4A4B">
        <w:rPr>
          <w:rFonts w:ascii="Palatino Linotype" w:eastAsia="MS Mincho" w:hAnsi="Palatino Linotype" w:cs="Times New Roman"/>
          <w:b/>
          <w:color w:val="000000" w:themeColor="text1"/>
        </w:rPr>
        <w:t xml:space="preserve"> </w:t>
      </w:r>
      <w:r w:rsidRPr="008C4A4B">
        <w:rPr>
          <w:rFonts w:ascii="Palatino Linotype" w:eastAsia="MS Mincho" w:hAnsi="Palatino Linotype" w:cs="Times New Roman"/>
          <w:color w:val="000000" w:themeColor="text1"/>
        </w:rPr>
        <w:t xml:space="preserve">y se </w:t>
      </w:r>
      <w:r w:rsidRPr="008C4A4B">
        <w:rPr>
          <w:rFonts w:ascii="Palatino Linotype" w:eastAsia="MS Mincho" w:hAnsi="Palatino Linotype" w:cs="Times New Roman"/>
          <w:b/>
          <w:color w:val="000000" w:themeColor="text1"/>
        </w:rPr>
        <w:t>ORDENA</w:t>
      </w:r>
      <w:r w:rsidRPr="008C4A4B">
        <w:rPr>
          <w:rFonts w:ascii="Palatino Linotype" w:eastAsia="MS Mincho" w:hAnsi="Palatino Linotype" w:cs="Times New Roman"/>
          <w:color w:val="000000" w:themeColor="text1"/>
        </w:rPr>
        <w:t xml:space="preserve"> entregar vía Sistema de Acceso a la Información Mexiquense </w:t>
      </w:r>
      <w:r w:rsidRPr="008C4A4B">
        <w:rPr>
          <w:rFonts w:ascii="Palatino Linotype" w:eastAsia="MS Mincho" w:hAnsi="Palatino Linotype" w:cs="Times New Roman"/>
          <w:b/>
          <w:color w:val="000000" w:themeColor="text1"/>
        </w:rPr>
        <w:t>(SAIMEX)</w:t>
      </w:r>
      <w:r w:rsidRPr="008C4A4B">
        <w:rPr>
          <w:rFonts w:ascii="Palatino Linotype" w:eastAsia="MS Mincho" w:hAnsi="Palatino Linotype" w:cs="Times New Roman"/>
          <w:color w:val="000000" w:themeColor="text1"/>
        </w:rPr>
        <w:t>, el soporte documental donde conste o se advierta la siguiente información</w:t>
      </w:r>
      <w:r w:rsidR="00466256" w:rsidRPr="008C4A4B">
        <w:rPr>
          <w:rFonts w:ascii="Palatino Linotype" w:eastAsia="MS Mincho" w:hAnsi="Palatino Linotype" w:cs="Times New Roman"/>
          <w:color w:val="000000" w:themeColor="text1"/>
        </w:rPr>
        <w:t>,</w:t>
      </w:r>
      <w:r w:rsidRPr="008C4A4B">
        <w:rPr>
          <w:rFonts w:ascii="Palatino Linotype" w:eastAsia="MS Mincho" w:hAnsi="Palatino Linotype" w:cs="Times New Roman"/>
          <w:color w:val="000000" w:themeColor="text1"/>
        </w:rPr>
        <w:t xml:space="preserve"> al 1 de agosto de 2022</w:t>
      </w:r>
      <w:r w:rsidRPr="008C4A4B">
        <w:rPr>
          <w:rFonts w:ascii="Palatino Linotype" w:hAnsi="Palatino Linotype" w:cs="Arial"/>
          <w:lang w:val="es-ES"/>
        </w:rPr>
        <w:t>:</w:t>
      </w:r>
    </w:p>
    <w:p w:rsidR="00472304" w:rsidRPr="008C4A4B" w:rsidRDefault="00472304" w:rsidP="00472304">
      <w:pPr>
        <w:spacing w:line="360" w:lineRule="auto"/>
        <w:ind w:left="720" w:right="49"/>
        <w:jc w:val="both"/>
        <w:rPr>
          <w:rFonts w:ascii="Palatino Linotype" w:eastAsia="Palatino Linotype" w:hAnsi="Palatino Linotype" w:cs="Palatino Linotype"/>
        </w:rPr>
      </w:pPr>
      <w:bookmarkStart w:id="162" w:name="_Toc503891610"/>
      <w:bookmarkStart w:id="163" w:name="_Toc453696503"/>
      <w:bookmarkStart w:id="164" w:name="_Toc454301156"/>
      <w:bookmarkStart w:id="165" w:name="_Toc462653938"/>
      <w:bookmarkStart w:id="166" w:name="_Toc477891769"/>
      <w:bookmarkStart w:id="167" w:name="_Toc477891859"/>
      <w:bookmarkStart w:id="168" w:name="_Toc481576260"/>
      <w:bookmarkStart w:id="169" w:name="_Toc492590392"/>
    </w:p>
    <w:p w:rsidR="00711334" w:rsidRPr="008C4A4B" w:rsidRDefault="00711334" w:rsidP="0036158F">
      <w:pPr>
        <w:numPr>
          <w:ilvl w:val="0"/>
          <w:numId w:val="7"/>
        </w:numPr>
        <w:spacing w:line="360" w:lineRule="auto"/>
        <w:ind w:right="49"/>
        <w:jc w:val="both"/>
        <w:rPr>
          <w:rFonts w:ascii="Palatino Linotype" w:eastAsia="Palatino Linotype" w:hAnsi="Palatino Linotype" w:cs="Palatino Linotype"/>
        </w:rPr>
      </w:pPr>
      <w:r w:rsidRPr="008C4A4B">
        <w:rPr>
          <w:rFonts w:ascii="Palatino Linotype" w:eastAsia="Palatino Linotype" w:hAnsi="Palatino Linotype" w:cs="Palatino Linotype"/>
        </w:rPr>
        <w:t>F</w:t>
      </w:r>
      <w:r w:rsidR="003E09EF" w:rsidRPr="008C4A4B">
        <w:rPr>
          <w:rFonts w:ascii="Palatino Linotype" w:eastAsia="Palatino Linotype" w:hAnsi="Palatino Linotype" w:cs="Palatino Linotype"/>
        </w:rPr>
        <w:t>undamento legal o</w:t>
      </w:r>
      <w:r w:rsidRPr="008C4A4B">
        <w:rPr>
          <w:rFonts w:ascii="Palatino Linotype" w:eastAsia="Palatino Linotype" w:hAnsi="Palatino Linotype" w:cs="Palatino Linotype"/>
        </w:rPr>
        <w:t xml:space="preserve"> reglamentación que contengan el tamaño y color de los sellos de suspensión de obra para inmuebles que no cuentan con licencia de </w:t>
      </w:r>
      <w:r w:rsidRPr="008C4A4B">
        <w:rPr>
          <w:rFonts w:ascii="Palatino Linotype" w:eastAsia="Palatino Linotype" w:hAnsi="Palatino Linotype" w:cs="Palatino Linotype"/>
        </w:rPr>
        <w:lastRenderedPageBreak/>
        <w:t xml:space="preserve">construcción, así como </w:t>
      </w:r>
      <w:r w:rsidR="00B56B18" w:rsidRPr="008C4A4B">
        <w:rPr>
          <w:rFonts w:ascii="Palatino Linotype" w:eastAsia="Palatino Linotype" w:hAnsi="Palatino Linotype" w:cs="Palatino Linotype"/>
        </w:rPr>
        <w:t>e</w:t>
      </w:r>
      <w:r w:rsidRPr="008C4A4B">
        <w:rPr>
          <w:rFonts w:ascii="Palatino Linotype" w:eastAsia="Palatino Linotype" w:hAnsi="Palatino Linotype" w:cs="Palatino Linotype"/>
        </w:rPr>
        <w:t>l</w:t>
      </w:r>
      <w:r w:rsidR="00B56B18" w:rsidRPr="008C4A4B">
        <w:rPr>
          <w:rFonts w:ascii="Palatino Linotype" w:eastAsia="Palatino Linotype" w:hAnsi="Palatino Linotype" w:cs="Palatino Linotype"/>
        </w:rPr>
        <w:t xml:space="preserve"> número y</w:t>
      </w:r>
      <w:r w:rsidRPr="008C4A4B">
        <w:rPr>
          <w:rFonts w:ascii="Palatino Linotype" w:eastAsia="Palatino Linotype" w:hAnsi="Palatino Linotype" w:cs="Palatino Linotype"/>
        </w:rPr>
        <w:t xml:space="preserve"> ubicación </w:t>
      </w:r>
      <w:r w:rsidR="00B56B18" w:rsidRPr="008C4A4B">
        <w:rPr>
          <w:rFonts w:ascii="Palatino Linotype" w:eastAsia="Palatino Linotype" w:hAnsi="Palatino Linotype" w:cs="Palatino Linotype"/>
        </w:rPr>
        <w:t xml:space="preserve">de </w:t>
      </w:r>
      <w:r w:rsidR="00466256" w:rsidRPr="008C4A4B">
        <w:rPr>
          <w:rFonts w:ascii="Palatino Linotype" w:eastAsia="Palatino Linotype" w:hAnsi="Palatino Linotype" w:cs="Palatino Linotype"/>
        </w:rPr>
        <w:t xml:space="preserve">los </w:t>
      </w:r>
      <w:r w:rsidR="00B56B18" w:rsidRPr="008C4A4B">
        <w:rPr>
          <w:rFonts w:ascii="Palatino Linotype" w:eastAsia="Palatino Linotype" w:hAnsi="Palatino Linotype" w:cs="Palatino Linotype"/>
        </w:rPr>
        <w:t>sellos</w:t>
      </w:r>
      <w:r w:rsidRPr="008C4A4B">
        <w:rPr>
          <w:rFonts w:ascii="Palatino Linotype" w:eastAsia="Palatino Linotype" w:hAnsi="Palatino Linotype" w:cs="Palatino Linotype"/>
        </w:rPr>
        <w:t xml:space="preserve"> que se han de colocar; y</w:t>
      </w:r>
    </w:p>
    <w:p w:rsidR="00711334" w:rsidRPr="008C4A4B" w:rsidRDefault="00711334" w:rsidP="00711334">
      <w:pPr>
        <w:spacing w:line="360" w:lineRule="auto"/>
        <w:ind w:left="720" w:right="49"/>
        <w:jc w:val="both"/>
        <w:rPr>
          <w:rFonts w:ascii="Palatino Linotype" w:eastAsia="Palatino Linotype" w:hAnsi="Palatino Linotype" w:cs="Palatino Linotype"/>
        </w:rPr>
      </w:pPr>
    </w:p>
    <w:p w:rsidR="00472304" w:rsidRPr="008C4A4B" w:rsidRDefault="00711334" w:rsidP="0036158F">
      <w:pPr>
        <w:numPr>
          <w:ilvl w:val="0"/>
          <w:numId w:val="7"/>
        </w:numPr>
        <w:spacing w:line="360" w:lineRule="auto"/>
        <w:ind w:right="49"/>
        <w:jc w:val="both"/>
        <w:rPr>
          <w:rFonts w:ascii="Palatino Linotype" w:eastAsia="Palatino Linotype" w:hAnsi="Palatino Linotype" w:cs="Palatino Linotype"/>
        </w:rPr>
      </w:pPr>
      <w:r w:rsidRPr="008C4A4B">
        <w:rPr>
          <w:rFonts w:ascii="Palatino Linotype" w:eastAsia="Palatino Linotype" w:hAnsi="Palatino Linotype" w:cs="Palatino Linotype"/>
        </w:rPr>
        <w:t>Procedimiento para el pago del costo de retiro de sellos de suspensión de obra una vez regularizada la construcción, del que se advierta si el pago es por la totalidad de sellos colocados o por cada uno de ellos.</w:t>
      </w:r>
    </w:p>
    <w:p w:rsidR="00472304" w:rsidRPr="008C4A4B" w:rsidRDefault="00472304" w:rsidP="00472304">
      <w:pPr>
        <w:spacing w:line="360" w:lineRule="auto"/>
        <w:ind w:left="720" w:right="49"/>
        <w:jc w:val="both"/>
        <w:rPr>
          <w:rFonts w:ascii="Palatino Linotype" w:eastAsia="Palatino Linotype" w:hAnsi="Palatino Linotype" w:cs="Palatino Linotype"/>
        </w:rPr>
      </w:pPr>
    </w:p>
    <w:p w:rsidR="00472304" w:rsidRPr="008C4A4B" w:rsidRDefault="00472304" w:rsidP="00472304">
      <w:pPr>
        <w:spacing w:line="360" w:lineRule="auto"/>
        <w:jc w:val="both"/>
        <w:rPr>
          <w:rFonts w:ascii="Palatino Linotype" w:eastAsia="Calibri" w:hAnsi="Palatino Linotype" w:cs="Arial"/>
          <w:color w:val="000000" w:themeColor="text1"/>
        </w:rPr>
      </w:pPr>
      <w:r w:rsidRPr="008C4A4B">
        <w:rPr>
          <w:rFonts w:ascii="Palatino Linotype" w:hAnsi="Palatino Linotype"/>
        </w:rPr>
        <w:t xml:space="preserve">Para el caso que la información que se ordena en los </w:t>
      </w:r>
      <w:r w:rsidRPr="008C4A4B">
        <w:rPr>
          <w:rFonts w:ascii="Palatino Linotype" w:hAnsi="Palatino Linotype"/>
          <w:b/>
        </w:rPr>
        <w:t xml:space="preserve">Inciso a), </w:t>
      </w:r>
      <w:r w:rsidRPr="008C4A4B">
        <w:rPr>
          <w:rFonts w:ascii="Palatino Linotype" w:eastAsia="Calibri" w:hAnsi="Palatino Linotype" w:cs="Arial"/>
          <w:color w:val="000000" w:themeColor="text1"/>
        </w:rPr>
        <w:t xml:space="preserve">no haya sido generada, poseída o administrada, el </w:t>
      </w:r>
      <w:r w:rsidRPr="008C4A4B">
        <w:rPr>
          <w:rFonts w:ascii="Palatino Linotype" w:eastAsia="Calibri" w:hAnsi="Palatino Linotype" w:cs="Arial"/>
          <w:b/>
          <w:color w:val="000000" w:themeColor="text1"/>
        </w:rPr>
        <w:t>SUJETO OBLIGADO</w:t>
      </w:r>
      <w:r w:rsidRPr="008C4A4B">
        <w:rPr>
          <w:rFonts w:ascii="Palatino Linotype" w:eastAsia="Calibri" w:hAnsi="Palatino Linotype" w:cs="Arial"/>
          <w:color w:val="000000" w:themeColor="text1"/>
        </w:rPr>
        <w:t>, deberá manifestar de manera precisa y clara las razones que expliquen las causas por las cuales no se haya generado, poseído o administrado.</w:t>
      </w:r>
    </w:p>
    <w:p w:rsidR="008C4A4B" w:rsidRPr="008C4A4B" w:rsidRDefault="008C4A4B" w:rsidP="00472304">
      <w:pPr>
        <w:spacing w:line="360" w:lineRule="auto"/>
        <w:jc w:val="both"/>
        <w:rPr>
          <w:rFonts w:ascii="Palatino Linotype" w:eastAsia="Calibri" w:hAnsi="Palatino Linotype" w:cs="Arial"/>
          <w:color w:val="000000" w:themeColor="text1"/>
        </w:rPr>
      </w:pPr>
    </w:p>
    <w:p w:rsidR="00472304" w:rsidRPr="008C4A4B" w:rsidRDefault="00472304" w:rsidP="00472304">
      <w:pPr>
        <w:tabs>
          <w:tab w:val="left" w:pos="8080"/>
        </w:tabs>
        <w:spacing w:line="360" w:lineRule="auto"/>
        <w:ind w:right="49"/>
        <w:jc w:val="both"/>
        <w:rPr>
          <w:rFonts w:ascii="Palatino Linotype" w:eastAsia="Times New Roman" w:hAnsi="Palatino Linotype" w:cs="Times New Roman"/>
          <w:shd w:val="clear" w:color="auto" w:fill="FFFFFF"/>
        </w:rPr>
      </w:pPr>
      <w:bookmarkStart w:id="170" w:name="_Toc511647758"/>
      <w:bookmarkStart w:id="171" w:name="_Toc511647819"/>
      <w:r w:rsidRPr="008C4A4B">
        <w:rPr>
          <w:rFonts w:ascii="Palatino Linotype" w:eastAsia="Times New Roman" w:hAnsi="Palatino Linotype" w:cs="Times New Roman"/>
          <w:b/>
        </w:rPr>
        <w:t>TERCERO.</w:t>
      </w:r>
      <w:bookmarkEnd w:id="162"/>
      <w:bookmarkEnd w:id="170"/>
      <w:bookmarkEnd w:id="171"/>
      <w:r w:rsidRPr="008C4A4B">
        <w:rPr>
          <w:rFonts w:ascii="Palatino Linotype" w:eastAsia="Times New Roman" w:hAnsi="Palatino Linotype" w:cs="Times New Roman"/>
          <w:b/>
        </w:rPr>
        <w:t xml:space="preserve"> </w:t>
      </w:r>
      <w:bookmarkEnd w:id="163"/>
      <w:bookmarkEnd w:id="164"/>
      <w:bookmarkEnd w:id="165"/>
      <w:bookmarkEnd w:id="166"/>
      <w:bookmarkEnd w:id="167"/>
      <w:bookmarkEnd w:id="168"/>
      <w:bookmarkEnd w:id="169"/>
      <w:r w:rsidRPr="008C4A4B">
        <w:rPr>
          <w:rFonts w:ascii="Palatino Linotype" w:eastAsia="Palatino Linotype" w:hAnsi="Palatino Linotype" w:cs="Palatino Linotype"/>
          <w:b/>
        </w:rPr>
        <w:t xml:space="preserve">Notifíquese </w:t>
      </w:r>
      <w:r w:rsidRPr="008C4A4B">
        <w:rPr>
          <w:rFonts w:ascii="Palatino Linotype" w:eastAsia="Palatino Linotype" w:hAnsi="Palatino Linotype" w:cs="Palatino Linotype"/>
        </w:rPr>
        <w:t xml:space="preserve">al Titular de la Unidad de Transparencia del </w:t>
      </w:r>
      <w:r w:rsidRPr="008C4A4B">
        <w:rPr>
          <w:rFonts w:ascii="Palatino Linotype" w:eastAsia="Palatino Linotype" w:hAnsi="Palatino Linotype" w:cs="Palatino Linotype"/>
          <w:b/>
        </w:rPr>
        <w:t>SUJETO OBLIGADO</w:t>
      </w:r>
      <w:r w:rsidRPr="008C4A4B">
        <w:rPr>
          <w:rFonts w:ascii="Palatino Linotype" w:eastAsia="Palatino Linotype" w:hAnsi="Palatino Linotype" w:cs="Palatino Linotype"/>
        </w:rPr>
        <w:t xml:space="preserve"> vía SAIMEX, para que conforme a los artículos 186 último párrafo, 189 párrafo segundo y 199 de la Ley de Transparencia y Acceso a la Información Pública del Estado de México y Municipios, </w:t>
      </w:r>
      <w:r w:rsidRPr="008C4A4B">
        <w:rPr>
          <w:rFonts w:ascii="Palatino Linotype" w:eastAsia="Times New Roman" w:hAnsi="Palatino Linotype" w:cs="Times New Roman"/>
          <w:shd w:val="clear" w:color="auto" w:fill="FFFFFF"/>
        </w:rPr>
        <w:t xml:space="preserve">vigente, dé cumplimiento a lo ordenado dentro del plazo de </w:t>
      </w:r>
      <w:r w:rsidRPr="008C4A4B">
        <w:rPr>
          <w:rFonts w:ascii="Palatino Linotype" w:eastAsia="Times New Roman" w:hAnsi="Palatino Linotype" w:cs="Times New Roman"/>
          <w:b/>
          <w:shd w:val="clear" w:color="auto" w:fill="FFFFFF"/>
        </w:rPr>
        <w:t>diez días hábiles</w:t>
      </w:r>
      <w:r w:rsidRPr="008C4A4B">
        <w:rPr>
          <w:rFonts w:ascii="Palatino Linotype" w:eastAsia="Times New Roman" w:hAnsi="Palatino Linotype" w:cs="Times New Roman"/>
          <w:shd w:val="clear" w:color="auto" w:fill="FFFFFF"/>
        </w:rPr>
        <w:t>, debiendo rendir a este Instituto el informe de cumplimiento de la resolución en un plazo de tres días hábiles posteriores.</w:t>
      </w:r>
    </w:p>
    <w:p w:rsidR="00472304" w:rsidRPr="008C4A4B" w:rsidRDefault="00472304" w:rsidP="00472304">
      <w:pPr>
        <w:spacing w:line="360" w:lineRule="auto"/>
        <w:jc w:val="both"/>
        <w:rPr>
          <w:rFonts w:ascii="Palatino Linotype" w:hAnsi="Palatino Linotype" w:cs="Arial"/>
          <w:b/>
        </w:rPr>
      </w:pPr>
    </w:p>
    <w:p w:rsidR="00472304" w:rsidRPr="008C4A4B" w:rsidRDefault="00472304" w:rsidP="00472304">
      <w:pPr>
        <w:spacing w:line="360" w:lineRule="auto"/>
        <w:jc w:val="both"/>
        <w:rPr>
          <w:rFonts w:ascii="Palatino Linotype" w:eastAsia="Calibri" w:hAnsi="Palatino Linotype" w:cs="Arial"/>
          <w:bCs/>
        </w:rPr>
      </w:pPr>
      <w:r w:rsidRPr="008C4A4B">
        <w:rPr>
          <w:rFonts w:ascii="Palatino Linotype" w:hAnsi="Palatino Linotype" w:cs="Arial"/>
          <w:b/>
        </w:rPr>
        <w:t xml:space="preserve">CUARTO. </w:t>
      </w:r>
      <w:r w:rsidRPr="008C4A4B">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8C4A4B">
        <w:rPr>
          <w:rFonts w:ascii="Palatino Linotype" w:eastAsia="Calibri" w:hAnsi="Palatino Linotype" w:cs="Arial"/>
          <w:b/>
          <w:bCs/>
        </w:rPr>
        <w:t>SUJETO OBLIGADO</w:t>
      </w:r>
      <w:r w:rsidRPr="008C4A4B">
        <w:rPr>
          <w:rFonts w:ascii="Palatino Linotype" w:eastAsia="Calibri" w:hAnsi="Palatino Linotype" w:cs="Arial"/>
          <w:bCs/>
        </w:rPr>
        <w:t xml:space="preserve"> de manera fundada y motivada, podrá solicitar una ampliación de plazo para el cumplimiento de la presente resolución.</w:t>
      </w:r>
    </w:p>
    <w:p w:rsidR="00472304" w:rsidRPr="008C4A4B" w:rsidRDefault="00472304" w:rsidP="00472304">
      <w:pPr>
        <w:spacing w:line="360" w:lineRule="auto"/>
        <w:jc w:val="both"/>
        <w:rPr>
          <w:rFonts w:ascii="Palatino Linotype" w:eastAsia="Calibri" w:hAnsi="Palatino Linotype" w:cs="Arial"/>
          <w:bCs/>
        </w:rPr>
      </w:pPr>
    </w:p>
    <w:p w:rsidR="00472304" w:rsidRPr="008C4A4B" w:rsidRDefault="00472304" w:rsidP="00472304">
      <w:pPr>
        <w:tabs>
          <w:tab w:val="left" w:pos="8080"/>
        </w:tabs>
        <w:spacing w:line="360" w:lineRule="auto"/>
        <w:ind w:right="49"/>
        <w:jc w:val="both"/>
        <w:rPr>
          <w:rFonts w:ascii="Palatino Linotype" w:eastAsia="Times New Roman" w:hAnsi="Palatino Linotype" w:cs="Times New Roman"/>
          <w:lang w:val="es-ES" w:eastAsia="es-MX"/>
        </w:rPr>
      </w:pPr>
      <w:bookmarkStart w:id="172" w:name="_Toc492590393"/>
      <w:bookmarkStart w:id="173" w:name="_Toc503891611"/>
      <w:bookmarkStart w:id="174" w:name="_Toc511647759"/>
      <w:bookmarkStart w:id="175" w:name="_Toc511647820"/>
      <w:r w:rsidRPr="008C4A4B">
        <w:rPr>
          <w:rFonts w:ascii="Palatino Linotype" w:eastAsia="Times New Roman" w:hAnsi="Palatino Linotype" w:cs="Times New Roman"/>
          <w:b/>
        </w:rPr>
        <w:lastRenderedPageBreak/>
        <w:t xml:space="preserve">QUINTO. </w:t>
      </w:r>
      <w:r w:rsidRPr="008C4A4B">
        <w:rPr>
          <w:rFonts w:ascii="Palatino Linotype" w:eastAsia="Times New Roman" w:hAnsi="Palatino Linotype" w:cs="Times New Roman"/>
        </w:rPr>
        <w:t>Notifíquese</w:t>
      </w:r>
      <w:bookmarkEnd w:id="172"/>
      <w:bookmarkEnd w:id="173"/>
      <w:bookmarkEnd w:id="174"/>
      <w:bookmarkEnd w:id="175"/>
      <w:r w:rsidRPr="008C4A4B">
        <w:rPr>
          <w:rFonts w:ascii="Palatino Linotype" w:eastAsia="Times New Roman" w:hAnsi="Palatino Linotype" w:cs="Times New Roman"/>
        </w:rPr>
        <w:t xml:space="preserve"> a </w:t>
      </w:r>
      <w:r w:rsidRPr="008C4A4B">
        <w:rPr>
          <w:rFonts w:ascii="Palatino Linotype" w:eastAsia="Times New Roman" w:hAnsi="Palatino Linotype" w:cs="Times New Roman"/>
          <w:b/>
        </w:rPr>
        <w:t>EL RECURRENTE</w:t>
      </w:r>
      <w:r w:rsidRPr="008C4A4B">
        <w:rPr>
          <w:rFonts w:ascii="Palatino Linotype" w:eastAsia="Times New Roman" w:hAnsi="Palatino Linotype" w:cs="Times New Roman"/>
        </w:rPr>
        <w:t xml:space="preserve"> la presente</w:t>
      </w:r>
      <w:r w:rsidRPr="008C4A4B">
        <w:rPr>
          <w:rFonts w:ascii="Palatino Linotype" w:eastAsia="Times New Roman" w:hAnsi="Palatino Linotype" w:cs="Times New Roman"/>
          <w:lang w:val="es-ES" w:eastAsia="es-MX"/>
        </w:rPr>
        <w:t xml:space="preserve"> resolución, vía SAIMEX.</w:t>
      </w:r>
    </w:p>
    <w:p w:rsidR="00472304" w:rsidRPr="008C4A4B" w:rsidRDefault="00472304" w:rsidP="00472304">
      <w:pPr>
        <w:tabs>
          <w:tab w:val="left" w:pos="8080"/>
        </w:tabs>
        <w:spacing w:line="360" w:lineRule="auto"/>
        <w:ind w:right="49"/>
        <w:jc w:val="both"/>
        <w:rPr>
          <w:rFonts w:ascii="Palatino Linotype" w:eastAsia="Times New Roman" w:hAnsi="Palatino Linotype" w:cs="Arial"/>
          <w:b/>
          <w:lang w:val="es-ES"/>
        </w:rPr>
      </w:pPr>
    </w:p>
    <w:p w:rsidR="00472304" w:rsidRPr="008C4A4B" w:rsidRDefault="00472304" w:rsidP="00472304">
      <w:pPr>
        <w:shd w:val="clear" w:color="auto" w:fill="FFFFFF"/>
        <w:spacing w:line="360" w:lineRule="auto"/>
        <w:jc w:val="both"/>
        <w:rPr>
          <w:rFonts w:ascii="Palatino Linotype" w:hAnsi="Palatino Linotype"/>
          <w:color w:val="222222"/>
          <w:lang w:eastAsia="es-ES_tradnl"/>
        </w:rPr>
      </w:pPr>
      <w:r w:rsidRPr="008C4A4B">
        <w:rPr>
          <w:rFonts w:ascii="Palatino Linotype" w:eastAsia="Calibri" w:hAnsi="Palatino Linotype" w:cs="Times New Roman"/>
          <w:b/>
          <w:lang w:val="es-MX" w:eastAsia="en-US"/>
        </w:rPr>
        <w:t>SEXTO.</w:t>
      </w:r>
      <w:r w:rsidRPr="008C4A4B">
        <w:rPr>
          <w:rFonts w:ascii="Palatino Linotype" w:eastAsia="Calibri" w:hAnsi="Palatino Linotype" w:cs="Times New Roman"/>
          <w:lang w:val="es-MX" w:eastAsia="en-US"/>
        </w:rPr>
        <w:t xml:space="preserve"> </w:t>
      </w:r>
      <w:r w:rsidRPr="008C4A4B">
        <w:rPr>
          <w:rFonts w:ascii="Palatino Linotype" w:eastAsia="Times New Roman" w:hAnsi="Palatino Linotype" w:cs="Times New Roman"/>
          <w:lang w:val="es-ES" w:eastAsia="es-MX"/>
        </w:rPr>
        <w:t xml:space="preserve">Se hace del conocimiento de </w:t>
      </w:r>
      <w:r w:rsidRPr="008C4A4B">
        <w:rPr>
          <w:rFonts w:ascii="Palatino Linotype" w:eastAsia="Times New Roman" w:hAnsi="Palatino Linotype" w:cs="Times New Roman"/>
          <w:b/>
          <w:lang w:val="es-ES" w:eastAsia="es-MX"/>
        </w:rPr>
        <w:t>EL RECURRENTE</w:t>
      </w:r>
      <w:r w:rsidRPr="008C4A4B">
        <w:rPr>
          <w:rFonts w:ascii="Palatino Linotype" w:eastAsia="Times New Roman" w:hAnsi="Palatino Linotype" w:cs="Times New Roman"/>
          <w:lang w:val="es-ES" w:eastAsia="es-MX"/>
        </w:rPr>
        <w:t xml:space="preserve"> </w:t>
      </w:r>
      <w:r w:rsidRPr="008C4A4B">
        <w:rPr>
          <w:rFonts w:ascii="Palatino Linotype" w:hAnsi="Palatino Linotype"/>
          <w:color w:val="000000" w:themeColor="text1"/>
          <w:szCs w:val="17"/>
          <w:lang w:eastAsia="es-ES_tradnl"/>
        </w:rPr>
        <w:t xml:space="preserve">que </w:t>
      </w:r>
      <w:r w:rsidRPr="008C4A4B">
        <w:rPr>
          <w:rFonts w:ascii="Palatino Linotype" w:hAnsi="Palatino Linotype"/>
          <w:color w:val="222222"/>
          <w:lang w:eastAsia="es-ES_tradnl"/>
        </w:rPr>
        <w:t>de conformidad con lo establecido en el artículo 196 de la Ley de Transparencia y Acceso a la Información Pública del Estado de México y Municipios, podrá impugnarla vía Juicio de Amparo en los términos de las leyes aplicables.</w:t>
      </w:r>
    </w:p>
    <w:p w:rsidR="0050467C" w:rsidRPr="008C4A4B" w:rsidRDefault="0050467C" w:rsidP="006365DB">
      <w:pPr>
        <w:spacing w:line="360" w:lineRule="auto"/>
        <w:jc w:val="both"/>
        <w:rPr>
          <w:rFonts w:ascii="Palatino Linotype" w:hAnsi="Palatino Linotype"/>
        </w:rPr>
      </w:pPr>
    </w:p>
    <w:p w:rsidR="008C4A4B" w:rsidRDefault="008C4A4B" w:rsidP="008C4A4B">
      <w:pPr>
        <w:spacing w:before="240" w:after="240" w:line="360" w:lineRule="auto"/>
        <w:jc w:val="both"/>
        <w:rPr>
          <w:rFonts w:ascii="Palatino Linotype" w:hAnsi="Palatino Linotype"/>
        </w:rPr>
      </w:pPr>
      <w:r w:rsidRPr="008C4A4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SESIÓN ORDINARIA CELEBRADA EL NUEVE (09) DE NOVIEMBRE DE DOS MIL VEINTIDÓS, ANTE EL SECRETARIO TÉCNICO DEL PLENO ALEXIS TAPIA RAMÍREZ.</w:t>
      </w:r>
      <w:r w:rsidRPr="00624AAD">
        <w:rPr>
          <w:rFonts w:ascii="Palatino Linotype" w:hAnsi="Palatino Linotype"/>
        </w:rPr>
        <w:t xml:space="preserve"> </w:t>
      </w: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tabs>
          <w:tab w:val="left" w:pos="3374"/>
        </w:tabs>
        <w:spacing w:line="360" w:lineRule="auto"/>
        <w:rPr>
          <w:rFonts w:ascii="Palatino Linotype" w:hAnsi="Palatino Linotype"/>
        </w:rPr>
      </w:pPr>
      <w:r w:rsidRPr="00855290">
        <w:rPr>
          <w:rFonts w:ascii="Palatino Linotype" w:hAnsi="Palatino Linotype"/>
        </w:rPr>
        <w:tab/>
      </w: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sectPr w:rsidR="007C3761" w:rsidRPr="00855290" w:rsidSect="004155AD">
      <w:headerReference w:type="even" r:id="rId10"/>
      <w:headerReference w:type="default" r:id="rId11"/>
      <w:footerReference w:type="default" r:id="rId12"/>
      <w:headerReference w:type="first" r:id="rId13"/>
      <w:footerReference w:type="first" r:id="rId14"/>
      <w:pgSz w:w="12240" w:h="15840"/>
      <w:pgMar w:top="2552" w:right="1701"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5D0" w:rsidRDefault="000765D0" w:rsidP="003B7751">
      <w:r>
        <w:separator/>
      </w:r>
    </w:p>
  </w:endnote>
  <w:endnote w:type="continuationSeparator" w:id="0">
    <w:p w:rsidR="000765D0" w:rsidRDefault="000765D0"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altName w:val="Palatino"/>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3E09EF" w:rsidRPr="002D6DD8" w:rsidRDefault="003E09EF"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82346">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82346">
              <w:rPr>
                <w:rFonts w:ascii="Palatino Linotype" w:hAnsi="Palatino Linotype"/>
                <w:bCs/>
                <w:noProof/>
                <w:sz w:val="20"/>
              </w:rPr>
              <w:t>31</w:t>
            </w:r>
            <w:r>
              <w:rPr>
                <w:rFonts w:ascii="Palatino Linotype" w:hAnsi="Palatino Linotype"/>
                <w:bCs/>
                <w:noProof/>
                <w:sz w:val="20"/>
              </w:rPr>
              <w:fldChar w:fldCharType="end"/>
            </w:r>
          </w:p>
        </w:sdtContent>
      </w:sdt>
    </w:sdtContent>
  </w:sdt>
  <w:p w:rsidR="003E09EF" w:rsidRDefault="003E09E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9EF" w:rsidRPr="000B69FA" w:rsidRDefault="003E09EF"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8234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82346">
      <w:rPr>
        <w:rFonts w:ascii="Palatino Linotype" w:hAnsi="Palatino Linotype"/>
        <w:bCs/>
        <w:noProof/>
        <w:sz w:val="20"/>
      </w:rPr>
      <w:t>31</w:t>
    </w:r>
    <w:r>
      <w:rPr>
        <w:rFonts w:ascii="Palatino Linotype" w:hAnsi="Palatino Linotype"/>
        <w:bCs/>
        <w:noProof/>
        <w:sz w:val="20"/>
      </w:rPr>
      <w:fldChar w:fldCharType="end"/>
    </w:r>
  </w:p>
  <w:p w:rsidR="003E09EF" w:rsidRDefault="003E09E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5D0" w:rsidRDefault="000765D0" w:rsidP="003B7751">
      <w:r>
        <w:separator/>
      </w:r>
    </w:p>
  </w:footnote>
  <w:footnote w:type="continuationSeparator" w:id="0">
    <w:p w:rsidR="000765D0" w:rsidRDefault="000765D0" w:rsidP="003B7751">
      <w:r>
        <w:continuationSeparator/>
      </w:r>
    </w:p>
  </w:footnote>
  <w:footnote w:id="1">
    <w:p w:rsidR="003E09EF" w:rsidRPr="009C43C2" w:rsidRDefault="003E09EF" w:rsidP="00B54047">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rsidR="003E09EF" w:rsidRPr="009C43C2" w:rsidRDefault="003E09EF" w:rsidP="00B54047">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rsidR="003E09EF" w:rsidRPr="009C43C2" w:rsidRDefault="003E09EF" w:rsidP="00B54047">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rsidR="003E09EF" w:rsidRDefault="003E09EF" w:rsidP="00B54047">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5">
    <w:p w:rsidR="003E09EF" w:rsidRDefault="003E09EF" w:rsidP="0050467C">
      <w:pPr>
        <w:pStyle w:val="Textonotapie"/>
      </w:pPr>
      <w:r>
        <w:rPr>
          <w:rStyle w:val="Refdenotaalpie"/>
        </w:rPr>
        <w:footnoteRef/>
      </w:r>
      <w:r>
        <w:t xml:space="preserve"> Ley de Transparencia y Acceso a la Información Pública del Estado de México y Municipios. Artículo 9. …</w:t>
      </w:r>
    </w:p>
    <w:p w:rsidR="003E09EF" w:rsidRDefault="003E09EF" w:rsidP="0050467C">
      <w:pPr>
        <w:pStyle w:val="Textonotapie"/>
      </w:pPr>
      <w:r>
        <w:t>II. Eficacia: Obligación del Instituto para tutelar, de manera efectiva, el derecho de acceso a la información;</w:t>
      </w:r>
    </w:p>
    <w:p w:rsidR="003E09EF" w:rsidRDefault="003E09EF" w:rsidP="0050467C">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9EF" w:rsidRDefault="000765D0">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3E09EF" w:rsidTr="006A04B6">
      <w:trPr>
        <w:trHeight w:val="227"/>
      </w:trPr>
      <w:tc>
        <w:tcPr>
          <w:tcW w:w="2976" w:type="dxa"/>
          <w:vAlign w:val="center"/>
          <w:hideMark/>
        </w:tcPr>
        <w:p w:rsidR="003E09EF" w:rsidRPr="00674A46" w:rsidRDefault="003E09EF"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3E09EF" w:rsidRPr="00485ED8" w:rsidRDefault="003E09EF" w:rsidP="00C04659">
          <w:pPr>
            <w:pStyle w:val="Encabezado"/>
            <w:rPr>
              <w:rFonts w:ascii="Palatino Linotype" w:hAnsi="Palatino Linotype"/>
              <w:b/>
              <w:sz w:val="22"/>
              <w:szCs w:val="22"/>
            </w:rPr>
          </w:pPr>
          <w:r>
            <w:rPr>
              <w:rFonts w:ascii="Palatino Linotype" w:hAnsi="Palatino Linotype" w:cs="Arial"/>
              <w:b/>
              <w:bCs/>
              <w:sz w:val="22"/>
              <w:szCs w:val="22"/>
              <w:lang w:eastAsia="es-MX"/>
            </w:rPr>
            <w:t>14093</w:t>
          </w:r>
          <w:r w:rsidRPr="00052640">
            <w:rPr>
              <w:rFonts w:ascii="Palatino Linotype" w:hAnsi="Palatino Linotype" w:cs="Arial"/>
              <w:b/>
              <w:bCs/>
              <w:sz w:val="22"/>
              <w:szCs w:val="22"/>
              <w:lang w:eastAsia="es-MX"/>
            </w:rPr>
            <w:t>/INFOEM/IP/RR/2022</w:t>
          </w:r>
        </w:p>
      </w:tc>
    </w:tr>
    <w:tr w:rsidR="003E09EF" w:rsidTr="006A04B6">
      <w:trPr>
        <w:trHeight w:val="242"/>
      </w:trPr>
      <w:tc>
        <w:tcPr>
          <w:tcW w:w="2976" w:type="dxa"/>
          <w:vAlign w:val="center"/>
          <w:hideMark/>
        </w:tcPr>
        <w:p w:rsidR="003E09EF" w:rsidRPr="00674A46" w:rsidRDefault="003E09EF"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3E09EF" w:rsidRPr="00485ED8" w:rsidRDefault="003E09EF" w:rsidP="00262238">
          <w:pPr>
            <w:pStyle w:val="Encabezado"/>
            <w:jc w:val="both"/>
            <w:rPr>
              <w:rFonts w:ascii="Palatino Linotype" w:hAnsi="Palatino Linotype"/>
              <w:b/>
              <w:sz w:val="22"/>
              <w:szCs w:val="22"/>
            </w:rPr>
          </w:pPr>
          <w:r w:rsidRPr="00E25F38">
            <w:rPr>
              <w:rFonts w:ascii="Palatino Linotype" w:hAnsi="Palatino Linotype"/>
              <w:b/>
              <w:bCs/>
              <w:color w:val="000000"/>
              <w:sz w:val="22"/>
              <w:szCs w:val="22"/>
            </w:rPr>
            <w:t>Ayuntamiento de Nezahualcóyotl</w:t>
          </w:r>
        </w:p>
      </w:tc>
    </w:tr>
    <w:tr w:rsidR="003E09EF" w:rsidTr="006A04B6">
      <w:trPr>
        <w:trHeight w:val="342"/>
      </w:trPr>
      <w:tc>
        <w:tcPr>
          <w:tcW w:w="2976" w:type="dxa"/>
          <w:vAlign w:val="center"/>
          <w:hideMark/>
        </w:tcPr>
        <w:p w:rsidR="003E09EF" w:rsidRPr="00674A46" w:rsidRDefault="003E09EF"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rsidR="003E09EF" w:rsidRPr="00485ED8" w:rsidRDefault="003E09EF"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3E09EF" w:rsidRPr="00AE046A" w:rsidRDefault="000765D0"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7.6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3E09EF" w:rsidTr="006A04B6">
      <w:trPr>
        <w:trHeight w:val="227"/>
      </w:trPr>
      <w:tc>
        <w:tcPr>
          <w:tcW w:w="2977" w:type="dxa"/>
          <w:vAlign w:val="center"/>
          <w:hideMark/>
        </w:tcPr>
        <w:p w:rsidR="003E09EF" w:rsidRPr="00674A46" w:rsidRDefault="003E09EF"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3E09EF" w:rsidRPr="00485ED8" w:rsidRDefault="003E09EF" w:rsidP="0097521E">
          <w:pPr>
            <w:pStyle w:val="Encabezado"/>
            <w:rPr>
              <w:rFonts w:ascii="Palatino Linotype" w:hAnsi="Palatino Linotype"/>
              <w:b/>
              <w:sz w:val="22"/>
              <w:szCs w:val="22"/>
            </w:rPr>
          </w:pPr>
          <w:r w:rsidRPr="00E25F38">
            <w:rPr>
              <w:rFonts w:ascii="Palatino Linotype" w:hAnsi="Palatino Linotype" w:cs="Arial"/>
              <w:b/>
              <w:bCs/>
              <w:sz w:val="22"/>
              <w:szCs w:val="22"/>
              <w:lang w:eastAsia="es-MX"/>
            </w:rPr>
            <w:t>14093/INFOEM/IP/RR/2022</w:t>
          </w:r>
        </w:p>
      </w:tc>
    </w:tr>
    <w:tr w:rsidR="003E09EF" w:rsidTr="006A04B6">
      <w:trPr>
        <w:trHeight w:val="242"/>
      </w:trPr>
      <w:tc>
        <w:tcPr>
          <w:tcW w:w="2977" w:type="dxa"/>
          <w:vAlign w:val="center"/>
          <w:hideMark/>
        </w:tcPr>
        <w:p w:rsidR="003E09EF" w:rsidRPr="00674A46" w:rsidRDefault="003E09EF"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rsidR="003E09EF" w:rsidRPr="00B75F20" w:rsidRDefault="00C82346" w:rsidP="009F09BC">
          <w:pPr>
            <w:pStyle w:val="Encabezado"/>
            <w:tabs>
              <w:tab w:val="left" w:pos="521"/>
            </w:tabs>
            <w:rPr>
              <w:rFonts w:ascii="Palatino Linotype" w:hAnsi="Palatino Linotype"/>
              <w:b/>
              <w:sz w:val="22"/>
              <w:szCs w:val="22"/>
            </w:rPr>
          </w:pPr>
          <w:r>
            <w:rPr>
              <w:rFonts w:ascii="Palatino Linotype" w:hAnsi="Palatino Linotype"/>
              <w:b/>
              <w:color w:val="000000" w:themeColor="text1"/>
              <w:sz w:val="22"/>
              <w:szCs w:val="22"/>
            </w:rPr>
            <w:t xml:space="preserve">XXXX </w:t>
          </w:r>
          <w:proofErr w:type="spellStart"/>
          <w:r>
            <w:rPr>
              <w:rFonts w:ascii="Palatino Linotype" w:hAnsi="Palatino Linotype"/>
              <w:b/>
              <w:color w:val="000000" w:themeColor="text1"/>
              <w:sz w:val="22"/>
              <w:szCs w:val="22"/>
            </w:rPr>
            <w:t>XXXX</w:t>
          </w:r>
          <w:proofErr w:type="spellEnd"/>
          <w:r>
            <w:rPr>
              <w:rFonts w:ascii="Palatino Linotype" w:hAnsi="Palatino Linotype"/>
              <w:b/>
              <w:color w:val="000000" w:themeColor="text1"/>
              <w:sz w:val="22"/>
              <w:szCs w:val="22"/>
            </w:rPr>
            <w:t xml:space="preserve"> </w:t>
          </w:r>
          <w:proofErr w:type="spellStart"/>
          <w:r>
            <w:rPr>
              <w:rFonts w:ascii="Palatino Linotype" w:hAnsi="Palatino Linotype"/>
              <w:b/>
              <w:color w:val="000000" w:themeColor="text1"/>
              <w:sz w:val="22"/>
              <w:szCs w:val="22"/>
            </w:rPr>
            <w:t>XXXX</w:t>
          </w:r>
          <w:proofErr w:type="spellEnd"/>
        </w:p>
      </w:tc>
    </w:tr>
    <w:tr w:rsidR="003E09EF" w:rsidTr="006A04B6">
      <w:trPr>
        <w:trHeight w:val="342"/>
      </w:trPr>
      <w:tc>
        <w:tcPr>
          <w:tcW w:w="2977" w:type="dxa"/>
          <w:vAlign w:val="center"/>
        </w:tcPr>
        <w:p w:rsidR="003E09EF" w:rsidRPr="00674A46" w:rsidRDefault="003E09EF"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3E09EF" w:rsidRPr="00674A46" w:rsidRDefault="003E09EF" w:rsidP="00262238">
          <w:pPr>
            <w:pStyle w:val="Encabezado"/>
            <w:jc w:val="both"/>
            <w:rPr>
              <w:rFonts w:ascii="Palatino Linotype" w:hAnsi="Palatino Linotype"/>
              <w:b/>
              <w:sz w:val="22"/>
              <w:szCs w:val="22"/>
            </w:rPr>
          </w:pPr>
          <w:r w:rsidRPr="00E25F38">
            <w:rPr>
              <w:rFonts w:ascii="Palatino Linotype" w:hAnsi="Palatino Linotype"/>
              <w:b/>
              <w:bCs/>
              <w:color w:val="000000"/>
              <w:sz w:val="22"/>
              <w:szCs w:val="22"/>
            </w:rPr>
            <w:t>Ayuntamiento de Nezahualcóyotl</w:t>
          </w:r>
        </w:p>
      </w:tc>
    </w:tr>
    <w:tr w:rsidR="003E09EF" w:rsidTr="006A04B6">
      <w:trPr>
        <w:trHeight w:val="342"/>
      </w:trPr>
      <w:tc>
        <w:tcPr>
          <w:tcW w:w="2977" w:type="dxa"/>
          <w:vAlign w:val="center"/>
        </w:tcPr>
        <w:p w:rsidR="003E09EF" w:rsidRPr="00674A46" w:rsidRDefault="003E09EF"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3E09EF" w:rsidRPr="00674A46" w:rsidRDefault="003E09EF"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3E09EF" w:rsidRPr="00C222C0" w:rsidRDefault="000765D0">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7.45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A113F0"/>
    <w:multiLevelType w:val="hybridMultilevel"/>
    <w:tmpl w:val="90B272B4"/>
    <w:lvl w:ilvl="0" w:tplc="D28E2A2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E616099"/>
    <w:multiLevelType w:val="hybridMultilevel"/>
    <w:tmpl w:val="16D6808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15:restartNumberingAfterBreak="0">
    <w:nsid w:val="7BAF3DB4"/>
    <w:multiLevelType w:val="hybridMultilevel"/>
    <w:tmpl w:val="673AA77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
  </w:num>
  <w:num w:numId="2">
    <w:abstractNumId w:val="5"/>
  </w:num>
  <w:num w:numId="3">
    <w:abstractNumId w:val="2"/>
  </w:num>
  <w:num w:numId="4">
    <w:abstractNumId w:val="1"/>
  </w:num>
  <w:num w:numId="5">
    <w:abstractNumId w:val="4"/>
  </w:num>
  <w:num w:numId="6">
    <w:abstractNumId w:val="6"/>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1AE3"/>
    <w:rsid w:val="000067B3"/>
    <w:rsid w:val="00010C43"/>
    <w:rsid w:val="00015C80"/>
    <w:rsid w:val="0001674C"/>
    <w:rsid w:val="00020780"/>
    <w:rsid w:val="000237A5"/>
    <w:rsid w:val="00030FBC"/>
    <w:rsid w:val="000373F6"/>
    <w:rsid w:val="00040869"/>
    <w:rsid w:val="00041972"/>
    <w:rsid w:val="00051287"/>
    <w:rsid w:val="00052640"/>
    <w:rsid w:val="00052A8F"/>
    <w:rsid w:val="000551FB"/>
    <w:rsid w:val="000765D0"/>
    <w:rsid w:val="00082095"/>
    <w:rsid w:val="0008243D"/>
    <w:rsid w:val="000940E4"/>
    <w:rsid w:val="00096A06"/>
    <w:rsid w:val="00097AB8"/>
    <w:rsid w:val="000E1A02"/>
    <w:rsid w:val="000E4891"/>
    <w:rsid w:val="00112D7E"/>
    <w:rsid w:val="00113D9A"/>
    <w:rsid w:val="00114502"/>
    <w:rsid w:val="00126C85"/>
    <w:rsid w:val="001352F5"/>
    <w:rsid w:val="00140817"/>
    <w:rsid w:val="00140CB1"/>
    <w:rsid w:val="00160605"/>
    <w:rsid w:val="00161BBF"/>
    <w:rsid w:val="001634DC"/>
    <w:rsid w:val="001754D6"/>
    <w:rsid w:val="001927C5"/>
    <w:rsid w:val="001A1658"/>
    <w:rsid w:val="001A18E7"/>
    <w:rsid w:val="001A2A72"/>
    <w:rsid w:val="001A366C"/>
    <w:rsid w:val="001B1347"/>
    <w:rsid w:val="001C4290"/>
    <w:rsid w:val="001C4DB1"/>
    <w:rsid w:val="001C4E9C"/>
    <w:rsid w:val="001C51B7"/>
    <w:rsid w:val="001D23C1"/>
    <w:rsid w:val="001D373F"/>
    <w:rsid w:val="001D5404"/>
    <w:rsid w:val="002014AA"/>
    <w:rsid w:val="0020398D"/>
    <w:rsid w:val="00223C06"/>
    <w:rsid w:val="00246A14"/>
    <w:rsid w:val="00262238"/>
    <w:rsid w:val="00272CA2"/>
    <w:rsid w:val="00277FAC"/>
    <w:rsid w:val="002901F4"/>
    <w:rsid w:val="00291500"/>
    <w:rsid w:val="002947D2"/>
    <w:rsid w:val="002948D9"/>
    <w:rsid w:val="00297994"/>
    <w:rsid w:val="002A02C5"/>
    <w:rsid w:val="002A6CFA"/>
    <w:rsid w:val="002B32B4"/>
    <w:rsid w:val="002C0D3C"/>
    <w:rsid w:val="002C40FB"/>
    <w:rsid w:val="002C4997"/>
    <w:rsid w:val="002E2A5D"/>
    <w:rsid w:val="002F7469"/>
    <w:rsid w:val="002F75F9"/>
    <w:rsid w:val="0030094A"/>
    <w:rsid w:val="00306BC0"/>
    <w:rsid w:val="00310233"/>
    <w:rsid w:val="00312281"/>
    <w:rsid w:val="00323FFD"/>
    <w:rsid w:val="0032678A"/>
    <w:rsid w:val="003437D9"/>
    <w:rsid w:val="003522EE"/>
    <w:rsid w:val="00353F1D"/>
    <w:rsid w:val="0035660D"/>
    <w:rsid w:val="0036158F"/>
    <w:rsid w:val="00372672"/>
    <w:rsid w:val="00375B0E"/>
    <w:rsid w:val="003833B3"/>
    <w:rsid w:val="003A0C3D"/>
    <w:rsid w:val="003A15C8"/>
    <w:rsid w:val="003B15A3"/>
    <w:rsid w:val="003B7751"/>
    <w:rsid w:val="003C13F1"/>
    <w:rsid w:val="003C7D52"/>
    <w:rsid w:val="003D6BC7"/>
    <w:rsid w:val="003E09EF"/>
    <w:rsid w:val="003E4BB5"/>
    <w:rsid w:val="003E66D2"/>
    <w:rsid w:val="00402466"/>
    <w:rsid w:val="00407FDA"/>
    <w:rsid w:val="004118FA"/>
    <w:rsid w:val="004155AD"/>
    <w:rsid w:val="00425842"/>
    <w:rsid w:val="00437672"/>
    <w:rsid w:val="004525CB"/>
    <w:rsid w:val="00453ED6"/>
    <w:rsid w:val="00454CED"/>
    <w:rsid w:val="00456CFF"/>
    <w:rsid w:val="0046393D"/>
    <w:rsid w:val="0046395B"/>
    <w:rsid w:val="00466256"/>
    <w:rsid w:val="00472304"/>
    <w:rsid w:val="00472376"/>
    <w:rsid w:val="00486BCF"/>
    <w:rsid w:val="00492B32"/>
    <w:rsid w:val="0049310C"/>
    <w:rsid w:val="004A4393"/>
    <w:rsid w:val="004C139A"/>
    <w:rsid w:val="004E4EE6"/>
    <w:rsid w:val="004E6CE4"/>
    <w:rsid w:val="004F34D1"/>
    <w:rsid w:val="0050467C"/>
    <w:rsid w:val="005432D0"/>
    <w:rsid w:val="00546076"/>
    <w:rsid w:val="00547ACE"/>
    <w:rsid w:val="005504FC"/>
    <w:rsid w:val="005507B0"/>
    <w:rsid w:val="00554A21"/>
    <w:rsid w:val="005553BC"/>
    <w:rsid w:val="00556E0A"/>
    <w:rsid w:val="00563F2E"/>
    <w:rsid w:val="0057514F"/>
    <w:rsid w:val="00582AC4"/>
    <w:rsid w:val="00592F5C"/>
    <w:rsid w:val="0059524C"/>
    <w:rsid w:val="005972E8"/>
    <w:rsid w:val="005B076D"/>
    <w:rsid w:val="005B1022"/>
    <w:rsid w:val="005B3B95"/>
    <w:rsid w:val="005B7513"/>
    <w:rsid w:val="005C5021"/>
    <w:rsid w:val="005D06BA"/>
    <w:rsid w:val="005D2F1C"/>
    <w:rsid w:val="005D4C57"/>
    <w:rsid w:val="00614B85"/>
    <w:rsid w:val="006365DB"/>
    <w:rsid w:val="00647F7C"/>
    <w:rsid w:val="006569AA"/>
    <w:rsid w:val="00657639"/>
    <w:rsid w:val="0067027F"/>
    <w:rsid w:val="0068269C"/>
    <w:rsid w:val="00686187"/>
    <w:rsid w:val="006972C5"/>
    <w:rsid w:val="006A04B6"/>
    <w:rsid w:val="006A6390"/>
    <w:rsid w:val="006B3B9C"/>
    <w:rsid w:val="006C54D7"/>
    <w:rsid w:val="006D15D0"/>
    <w:rsid w:val="006D6CC1"/>
    <w:rsid w:val="006E237E"/>
    <w:rsid w:val="006E7397"/>
    <w:rsid w:val="006E7C94"/>
    <w:rsid w:val="006F05BB"/>
    <w:rsid w:val="006F24A2"/>
    <w:rsid w:val="006F3EF7"/>
    <w:rsid w:val="00702E71"/>
    <w:rsid w:val="00705EFD"/>
    <w:rsid w:val="00711062"/>
    <w:rsid w:val="00711334"/>
    <w:rsid w:val="00716BCA"/>
    <w:rsid w:val="00720371"/>
    <w:rsid w:val="007210B9"/>
    <w:rsid w:val="0073654B"/>
    <w:rsid w:val="007371AC"/>
    <w:rsid w:val="00742823"/>
    <w:rsid w:val="007519DB"/>
    <w:rsid w:val="0077042A"/>
    <w:rsid w:val="00775EB2"/>
    <w:rsid w:val="00782A12"/>
    <w:rsid w:val="007851DB"/>
    <w:rsid w:val="00787A2E"/>
    <w:rsid w:val="007A6A1A"/>
    <w:rsid w:val="007B441B"/>
    <w:rsid w:val="007B659C"/>
    <w:rsid w:val="007C095D"/>
    <w:rsid w:val="007C2591"/>
    <w:rsid w:val="007C3761"/>
    <w:rsid w:val="007C775B"/>
    <w:rsid w:val="007D44B3"/>
    <w:rsid w:val="007E0189"/>
    <w:rsid w:val="007E3AFE"/>
    <w:rsid w:val="007F5B58"/>
    <w:rsid w:val="00811D94"/>
    <w:rsid w:val="00814271"/>
    <w:rsid w:val="00815965"/>
    <w:rsid w:val="00831B89"/>
    <w:rsid w:val="0083662A"/>
    <w:rsid w:val="00843EFF"/>
    <w:rsid w:val="0084683D"/>
    <w:rsid w:val="00850385"/>
    <w:rsid w:val="008526F4"/>
    <w:rsid w:val="00855290"/>
    <w:rsid w:val="008563C8"/>
    <w:rsid w:val="008573BF"/>
    <w:rsid w:val="0086288E"/>
    <w:rsid w:val="00862AD1"/>
    <w:rsid w:val="0086792A"/>
    <w:rsid w:val="00873A84"/>
    <w:rsid w:val="00873EB6"/>
    <w:rsid w:val="008A646F"/>
    <w:rsid w:val="008A699B"/>
    <w:rsid w:val="008B0637"/>
    <w:rsid w:val="008C0866"/>
    <w:rsid w:val="008C1ED7"/>
    <w:rsid w:val="008C4A4B"/>
    <w:rsid w:val="008C71E7"/>
    <w:rsid w:val="008E330F"/>
    <w:rsid w:val="008E563C"/>
    <w:rsid w:val="008E6050"/>
    <w:rsid w:val="008E6574"/>
    <w:rsid w:val="008F6D18"/>
    <w:rsid w:val="009072B7"/>
    <w:rsid w:val="00911A75"/>
    <w:rsid w:val="009126F1"/>
    <w:rsid w:val="009335F9"/>
    <w:rsid w:val="00933A28"/>
    <w:rsid w:val="00935445"/>
    <w:rsid w:val="00945135"/>
    <w:rsid w:val="0097521E"/>
    <w:rsid w:val="009A1104"/>
    <w:rsid w:val="009A1604"/>
    <w:rsid w:val="009A2251"/>
    <w:rsid w:val="009A7A90"/>
    <w:rsid w:val="009B0D6B"/>
    <w:rsid w:val="009C30BF"/>
    <w:rsid w:val="009C50FF"/>
    <w:rsid w:val="009D5A32"/>
    <w:rsid w:val="009D65DE"/>
    <w:rsid w:val="009F09BC"/>
    <w:rsid w:val="00A054B6"/>
    <w:rsid w:val="00A177DE"/>
    <w:rsid w:val="00A23E82"/>
    <w:rsid w:val="00A26715"/>
    <w:rsid w:val="00A626EB"/>
    <w:rsid w:val="00A66B6C"/>
    <w:rsid w:val="00A73C05"/>
    <w:rsid w:val="00A8787D"/>
    <w:rsid w:val="00AA02ED"/>
    <w:rsid w:val="00AA0C54"/>
    <w:rsid w:val="00AD316E"/>
    <w:rsid w:val="00AD58C3"/>
    <w:rsid w:val="00AD63B4"/>
    <w:rsid w:val="00AE7AEB"/>
    <w:rsid w:val="00AF4BBC"/>
    <w:rsid w:val="00AF4EB9"/>
    <w:rsid w:val="00B055B6"/>
    <w:rsid w:val="00B07BF8"/>
    <w:rsid w:val="00B16574"/>
    <w:rsid w:val="00B24ADA"/>
    <w:rsid w:val="00B47955"/>
    <w:rsid w:val="00B54047"/>
    <w:rsid w:val="00B554BD"/>
    <w:rsid w:val="00B56B18"/>
    <w:rsid w:val="00B65247"/>
    <w:rsid w:val="00B753FE"/>
    <w:rsid w:val="00B935FD"/>
    <w:rsid w:val="00B964BE"/>
    <w:rsid w:val="00BA7556"/>
    <w:rsid w:val="00BB3BE6"/>
    <w:rsid w:val="00BB46EA"/>
    <w:rsid w:val="00BD4A6F"/>
    <w:rsid w:val="00BE1A21"/>
    <w:rsid w:val="00BF3FB5"/>
    <w:rsid w:val="00C04659"/>
    <w:rsid w:val="00C04852"/>
    <w:rsid w:val="00C0715F"/>
    <w:rsid w:val="00C105CC"/>
    <w:rsid w:val="00C14F2A"/>
    <w:rsid w:val="00C21FAE"/>
    <w:rsid w:val="00C23EB6"/>
    <w:rsid w:val="00C26D12"/>
    <w:rsid w:val="00C31F35"/>
    <w:rsid w:val="00C41B2B"/>
    <w:rsid w:val="00C42251"/>
    <w:rsid w:val="00C4379D"/>
    <w:rsid w:val="00C54D99"/>
    <w:rsid w:val="00C54F3E"/>
    <w:rsid w:val="00C5781C"/>
    <w:rsid w:val="00C57BFB"/>
    <w:rsid w:val="00C612A4"/>
    <w:rsid w:val="00C674FC"/>
    <w:rsid w:val="00C70E5B"/>
    <w:rsid w:val="00C82346"/>
    <w:rsid w:val="00C85E64"/>
    <w:rsid w:val="00C87396"/>
    <w:rsid w:val="00C90814"/>
    <w:rsid w:val="00C91F0F"/>
    <w:rsid w:val="00C93764"/>
    <w:rsid w:val="00CA1063"/>
    <w:rsid w:val="00CA3A63"/>
    <w:rsid w:val="00CA52A8"/>
    <w:rsid w:val="00CC5B2F"/>
    <w:rsid w:val="00CD54D3"/>
    <w:rsid w:val="00CF0D2B"/>
    <w:rsid w:val="00CF1B6E"/>
    <w:rsid w:val="00D021A5"/>
    <w:rsid w:val="00D0395B"/>
    <w:rsid w:val="00D06ECC"/>
    <w:rsid w:val="00D16FC7"/>
    <w:rsid w:val="00D3139F"/>
    <w:rsid w:val="00D4403A"/>
    <w:rsid w:val="00D46268"/>
    <w:rsid w:val="00D47231"/>
    <w:rsid w:val="00D6224B"/>
    <w:rsid w:val="00D70852"/>
    <w:rsid w:val="00D81329"/>
    <w:rsid w:val="00DA0565"/>
    <w:rsid w:val="00DA404D"/>
    <w:rsid w:val="00DA6538"/>
    <w:rsid w:val="00DA6D37"/>
    <w:rsid w:val="00DA782E"/>
    <w:rsid w:val="00DB753F"/>
    <w:rsid w:val="00E01E22"/>
    <w:rsid w:val="00E02175"/>
    <w:rsid w:val="00E069C1"/>
    <w:rsid w:val="00E077F7"/>
    <w:rsid w:val="00E118BA"/>
    <w:rsid w:val="00E11E5C"/>
    <w:rsid w:val="00E17429"/>
    <w:rsid w:val="00E25F38"/>
    <w:rsid w:val="00E43FC8"/>
    <w:rsid w:val="00E56172"/>
    <w:rsid w:val="00E5636B"/>
    <w:rsid w:val="00E566C9"/>
    <w:rsid w:val="00E56AF3"/>
    <w:rsid w:val="00E61DA9"/>
    <w:rsid w:val="00E75651"/>
    <w:rsid w:val="00E819F3"/>
    <w:rsid w:val="00E907F0"/>
    <w:rsid w:val="00E92E04"/>
    <w:rsid w:val="00E961E8"/>
    <w:rsid w:val="00EA3B95"/>
    <w:rsid w:val="00EA4AE8"/>
    <w:rsid w:val="00EC649B"/>
    <w:rsid w:val="00ED1D6B"/>
    <w:rsid w:val="00ED3A35"/>
    <w:rsid w:val="00ED6E75"/>
    <w:rsid w:val="00EF522A"/>
    <w:rsid w:val="00F03D89"/>
    <w:rsid w:val="00F24A04"/>
    <w:rsid w:val="00F30E97"/>
    <w:rsid w:val="00F35B0C"/>
    <w:rsid w:val="00F42ADB"/>
    <w:rsid w:val="00F71FED"/>
    <w:rsid w:val="00F7371C"/>
    <w:rsid w:val="00F81B92"/>
    <w:rsid w:val="00F946B5"/>
    <w:rsid w:val="00FC0A83"/>
    <w:rsid w:val="00FC5F33"/>
    <w:rsid w:val="00FD2FA4"/>
    <w:rsid w:val="00FD6C5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3"/>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155249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5106F-1DB0-4F58-928B-6730CC925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31</Pages>
  <Words>5910</Words>
  <Characters>32505</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DELL</cp:lastModifiedBy>
  <cp:revision>9</cp:revision>
  <cp:lastPrinted>2022-10-26T04:48:00Z</cp:lastPrinted>
  <dcterms:created xsi:type="dcterms:W3CDTF">2022-10-26T04:49:00Z</dcterms:created>
  <dcterms:modified xsi:type="dcterms:W3CDTF">2022-11-27T02:22:00Z</dcterms:modified>
</cp:coreProperties>
</file>