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38560E61" w:rsidR="00EA0165" w:rsidRPr="00FB243D"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FB243D">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FB243D">
        <w:rPr>
          <w:rFonts w:ascii="Palatino Linotype" w:eastAsiaTheme="minorEastAsia" w:hAnsi="Palatino Linotype" w:cstheme="minorBidi"/>
          <w:color w:val="000000" w:themeColor="text1"/>
          <w:lang w:val="es-ES_tradnl"/>
        </w:rPr>
        <w:t xml:space="preserve">n Metepec, Estado </w:t>
      </w:r>
      <w:r w:rsidR="00A91A65" w:rsidRPr="00FB243D">
        <w:rPr>
          <w:rFonts w:ascii="Palatino Linotype" w:eastAsiaTheme="minorEastAsia" w:hAnsi="Palatino Linotype" w:cstheme="minorBidi"/>
          <w:color w:val="000000" w:themeColor="text1"/>
          <w:lang w:val="es-ES_tradnl"/>
        </w:rPr>
        <w:t xml:space="preserve">de México; de </w:t>
      </w:r>
      <w:r w:rsidR="003E1C7A" w:rsidRPr="00FB243D">
        <w:rPr>
          <w:rFonts w:ascii="Palatino Linotype" w:eastAsiaTheme="minorEastAsia" w:hAnsi="Palatino Linotype" w:cstheme="minorBidi"/>
          <w:color w:val="000000" w:themeColor="text1"/>
          <w:lang w:val="es-ES_tradnl"/>
        </w:rPr>
        <w:t>veinticuatro</w:t>
      </w:r>
      <w:r w:rsidR="00B96D41" w:rsidRPr="00FB243D">
        <w:rPr>
          <w:rFonts w:ascii="Palatino Linotype" w:eastAsiaTheme="minorEastAsia" w:hAnsi="Palatino Linotype" w:cstheme="minorBidi"/>
          <w:color w:val="000000" w:themeColor="text1"/>
          <w:lang w:val="es-ES_tradnl"/>
        </w:rPr>
        <w:t xml:space="preserve"> </w:t>
      </w:r>
      <w:r w:rsidRPr="00FB243D">
        <w:rPr>
          <w:rFonts w:ascii="Palatino Linotype" w:eastAsiaTheme="minorEastAsia" w:hAnsi="Palatino Linotype" w:cstheme="minorBidi"/>
          <w:color w:val="000000" w:themeColor="text1"/>
          <w:lang w:val="es-MX"/>
        </w:rPr>
        <w:t>(</w:t>
      </w:r>
      <w:r w:rsidR="003E1C7A" w:rsidRPr="00FB243D">
        <w:rPr>
          <w:rFonts w:ascii="Palatino Linotype" w:eastAsiaTheme="minorEastAsia" w:hAnsi="Palatino Linotype" w:cstheme="minorBidi"/>
          <w:color w:val="000000" w:themeColor="text1"/>
          <w:lang w:val="es-MX"/>
        </w:rPr>
        <w:t>24</w:t>
      </w:r>
      <w:r w:rsidRPr="00FB243D">
        <w:rPr>
          <w:rFonts w:ascii="Palatino Linotype" w:eastAsiaTheme="minorEastAsia" w:hAnsi="Palatino Linotype" w:cstheme="minorBidi"/>
          <w:color w:val="000000" w:themeColor="text1"/>
          <w:lang w:val="es-MX"/>
        </w:rPr>
        <w:t>) de</w:t>
      </w:r>
      <w:r w:rsidR="00A91A65" w:rsidRPr="00FB243D">
        <w:rPr>
          <w:rFonts w:ascii="Palatino Linotype" w:eastAsiaTheme="minorEastAsia" w:hAnsi="Palatino Linotype" w:cstheme="minorBidi"/>
          <w:color w:val="000000" w:themeColor="text1"/>
          <w:lang w:val="es-MX"/>
        </w:rPr>
        <w:t xml:space="preserve"> agosto</w:t>
      </w:r>
      <w:r w:rsidR="00C36DF2" w:rsidRPr="00FB243D">
        <w:rPr>
          <w:rFonts w:ascii="Palatino Linotype" w:eastAsiaTheme="minorEastAsia" w:hAnsi="Palatino Linotype" w:cstheme="minorBidi"/>
          <w:color w:val="000000" w:themeColor="text1"/>
          <w:lang w:val="es-MX"/>
        </w:rPr>
        <w:t xml:space="preserve"> </w:t>
      </w:r>
      <w:r w:rsidR="00003CF3" w:rsidRPr="00FB243D">
        <w:rPr>
          <w:rFonts w:ascii="Palatino Linotype" w:eastAsiaTheme="minorEastAsia" w:hAnsi="Palatino Linotype" w:cstheme="minorBidi"/>
          <w:color w:val="000000" w:themeColor="text1"/>
          <w:lang w:val="es-MX"/>
        </w:rPr>
        <w:t>de dos mil veintidós</w:t>
      </w:r>
      <w:r w:rsidRPr="00FB243D">
        <w:rPr>
          <w:rFonts w:ascii="Palatino Linotype" w:eastAsiaTheme="minorEastAsia" w:hAnsi="Palatino Linotype" w:cstheme="minorBidi"/>
          <w:color w:val="000000" w:themeColor="text1"/>
          <w:lang w:val="es-ES_tradnl"/>
        </w:rPr>
        <w:t xml:space="preserve">. </w:t>
      </w:r>
    </w:p>
    <w:p w14:paraId="79BA84B1" w14:textId="4BA81E35" w:rsidR="00C36DF2" w:rsidRPr="00FB243D" w:rsidRDefault="00C36DF2" w:rsidP="007D7513">
      <w:pPr>
        <w:tabs>
          <w:tab w:val="left" w:pos="3465"/>
        </w:tabs>
        <w:spacing w:before="240" w:after="360" w:line="360" w:lineRule="auto"/>
        <w:jc w:val="both"/>
        <w:rPr>
          <w:rFonts w:ascii="Palatino Linotype" w:eastAsiaTheme="minorEastAsia" w:hAnsi="Palatino Linotype" w:cstheme="minorBidi"/>
          <w:b/>
          <w:bCs/>
          <w:color w:val="000000" w:themeColor="text1"/>
        </w:rPr>
      </w:pPr>
      <w:r w:rsidRPr="00FB243D">
        <w:rPr>
          <w:rFonts w:ascii="Palatino Linotype" w:eastAsiaTheme="minorEastAsia" w:hAnsi="Palatino Linotype" w:cstheme="minorBidi"/>
          <w:b/>
          <w:color w:val="000000" w:themeColor="text1"/>
          <w:lang w:val="es-ES_tradnl"/>
        </w:rPr>
        <w:t>VISTO</w:t>
      </w:r>
      <w:r w:rsidR="001A64A3" w:rsidRPr="00FB243D">
        <w:rPr>
          <w:rFonts w:ascii="Palatino Linotype" w:eastAsiaTheme="minorEastAsia" w:hAnsi="Palatino Linotype" w:cstheme="minorBidi"/>
          <w:b/>
          <w:color w:val="000000" w:themeColor="text1"/>
          <w:lang w:val="es-ES_tradnl"/>
        </w:rPr>
        <w:t xml:space="preserve">S </w:t>
      </w:r>
      <w:r w:rsidR="001A64A3" w:rsidRPr="00FB243D">
        <w:rPr>
          <w:rFonts w:ascii="Palatino Linotype" w:eastAsiaTheme="minorEastAsia" w:hAnsi="Palatino Linotype" w:cstheme="minorBidi"/>
          <w:color w:val="000000" w:themeColor="text1"/>
          <w:lang w:val="es-ES_tradnl"/>
        </w:rPr>
        <w:t xml:space="preserve">los </w:t>
      </w:r>
      <w:r w:rsidRPr="00FB243D">
        <w:rPr>
          <w:rFonts w:ascii="Palatino Linotype" w:eastAsiaTheme="minorEastAsia" w:hAnsi="Palatino Linotype" w:cstheme="minorBidi"/>
          <w:color w:val="000000" w:themeColor="text1"/>
          <w:lang w:val="es-ES_tradnl"/>
        </w:rPr>
        <w:t>expediente</w:t>
      </w:r>
      <w:r w:rsidR="001A64A3" w:rsidRPr="00FB243D">
        <w:rPr>
          <w:rFonts w:ascii="Palatino Linotype" w:eastAsiaTheme="minorEastAsia" w:hAnsi="Palatino Linotype" w:cstheme="minorBidi"/>
          <w:color w:val="000000" w:themeColor="text1"/>
          <w:lang w:val="es-ES_tradnl"/>
        </w:rPr>
        <w:t>s</w:t>
      </w:r>
      <w:r w:rsidRPr="00FB243D">
        <w:rPr>
          <w:rFonts w:ascii="Palatino Linotype" w:eastAsiaTheme="minorEastAsia" w:hAnsi="Palatino Linotype" w:cstheme="minorBidi"/>
          <w:color w:val="000000" w:themeColor="text1"/>
          <w:lang w:val="es-ES_tradnl"/>
        </w:rPr>
        <w:t xml:space="preserve"> electrónico formado</w:t>
      </w:r>
      <w:r w:rsidR="001A64A3" w:rsidRPr="00FB243D">
        <w:rPr>
          <w:rFonts w:ascii="Palatino Linotype" w:eastAsiaTheme="minorEastAsia" w:hAnsi="Palatino Linotype" w:cstheme="minorBidi"/>
          <w:color w:val="000000" w:themeColor="text1"/>
          <w:lang w:val="es-ES_tradnl"/>
        </w:rPr>
        <w:t>s</w:t>
      </w:r>
      <w:r w:rsidRPr="00FB243D">
        <w:rPr>
          <w:rFonts w:ascii="Palatino Linotype" w:eastAsiaTheme="minorEastAsia" w:hAnsi="Palatino Linotype" w:cstheme="minorBidi"/>
          <w:color w:val="000000" w:themeColor="text1"/>
          <w:lang w:val="es-ES_tradnl"/>
        </w:rPr>
        <w:t xml:space="preserve"> con motivo del recurso</w:t>
      </w:r>
      <w:r w:rsidR="001A64A3" w:rsidRPr="00FB243D">
        <w:rPr>
          <w:rFonts w:ascii="Palatino Linotype" w:eastAsiaTheme="minorEastAsia" w:hAnsi="Palatino Linotype" w:cstheme="minorBidi"/>
          <w:color w:val="000000" w:themeColor="text1"/>
          <w:lang w:val="es-ES_tradnl"/>
        </w:rPr>
        <w:t>s</w:t>
      </w:r>
      <w:r w:rsidRPr="00FB243D">
        <w:rPr>
          <w:rFonts w:ascii="Palatino Linotype" w:eastAsiaTheme="minorEastAsia" w:hAnsi="Palatino Linotype" w:cstheme="minorBidi"/>
          <w:color w:val="000000" w:themeColor="text1"/>
          <w:lang w:val="es-ES_tradnl"/>
        </w:rPr>
        <w:t xml:space="preserve"> de revisión</w:t>
      </w:r>
      <w:r w:rsidRPr="00FB243D">
        <w:rPr>
          <w:rFonts w:ascii="Palatino Linotype" w:eastAsiaTheme="minorEastAsia" w:hAnsi="Palatino Linotype" w:cstheme="minorBidi"/>
          <w:b/>
          <w:bCs/>
          <w:color w:val="000000" w:themeColor="text1"/>
        </w:rPr>
        <w:t> </w:t>
      </w:r>
      <w:r w:rsidR="00A91A65" w:rsidRPr="00FB243D">
        <w:rPr>
          <w:rFonts w:ascii="Palatino Linotype" w:eastAsiaTheme="minorEastAsia" w:hAnsi="Palatino Linotype" w:cstheme="minorBidi"/>
          <w:b/>
          <w:bCs/>
          <w:color w:val="000000" w:themeColor="text1"/>
        </w:rPr>
        <w:t>09818/INFOEM/IP/RR/2022</w:t>
      </w:r>
      <w:r w:rsidR="001A64A3" w:rsidRPr="00FB243D">
        <w:rPr>
          <w:rFonts w:ascii="Palatino Linotype" w:eastAsiaTheme="minorEastAsia" w:hAnsi="Palatino Linotype" w:cstheme="minorBidi"/>
          <w:b/>
          <w:bCs/>
          <w:color w:val="000000" w:themeColor="text1"/>
        </w:rPr>
        <w:t xml:space="preserve"> y 0981</w:t>
      </w:r>
      <w:r w:rsidR="00EB1D2A" w:rsidRPr="00FB243D">
        <w:rPr>
          <w:rFonts w:ascii="Palatino Linotype" w:eastAsiaTheme="minorEastAsia" w:hAnsi="Palatino Linotype" w:cstheme="minorBidi"/>
          <w:b/>
          <w:bCs/>
          <w:color w:val="000000" w:themeColor="text1"/>
        </w:rPr>
        <w:t>9</w:t>
      </w:r>
      <w:r w:rsidR="001A64A3" w:rsidRPr="00FB243D">
        <w:rPr>
          <w:rFonts w:ascii="Palatino Linotype" w:eastAsiaTheme="minorEastAsia" w:hAnsi="Palatino Linotype" w:cstheme="minorBidi"/>
          <w:b/>
          <w:bCs/>
          <w:color w:val="000000" w:themeColor="text1"/>
        </w:rPr>
        <w:t xml:space="preserve">/INFOEM/IP/RR/2022 </w:t>
      </w:r>
      <w:r w:rsidRPr="00FB243D">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FB243D">
        <w:rPr>
          <w:rFonts w:ascii="Palatino Linotype" w:eastAsiaTheme="minorEastAsia" w:hAnsi="Palatino Linotype" w:cstheme="minorBidi"/>
          <w:b/>
          <w:color w:val="000000" w:themeColor="text1"/>
          <w:lang w:val="es-ES_tradnl"/>
        </w:rPr>
        <w:t xml:space="preserve">(SAIMEX), </w:t>
      </w:r>
      <w:r w:rsidRPr="00FB243D">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FB243D">
        <w:rPr>
          <w:rFonts w:ascii="Palatino Linotype" w:eastAsiaTheme="minorEastAsia" w:hAnsi="Palatino Linotype" w:cstheme="minorBidi"/>
          <w:b/>
          <w:color w:val="000000" w:themeColor="text1"/>
          <w:lang w:val="es-ES_tradnl"/>
        </w:rPr>
        <w:t>RECURRENTE</w:t>
      </w:r>
      <w:r w:rsidRPr="00FB243D">
        <w:rPr>
          <w:rFonts w:ascii="Palatino Linotype" w:eastAsiaTheme="minorEastAsia" w:hAnsi="Palatino Linotype" w:cstheme="minorBidi"/>
          <w:color w:val="000000" w:themeColor="text1"/>
          <w:lang w:val="es-ES_tradnl"/>
        </w:rPr>
        <w:t>, en contra de la respue</w:t>
      </w:r>
      <w:r w:rsidR="00861CF9" w:rsidRPr="00FB243D">
        <w:rPr>
          <w:rFonts w:ascii="Palatino Linotype" w:eastAsiaTheme="minorEastAsia" w:hAnsi="Palatino Linotype" w:cstheme="minorBidi"/>
          <w:color w:val="000000" w:themeColor="text1"/>
          <w:lang w:val="es-ES_tradnl"/>
        </w:rPr>
        <w:t>sta del</w:t>
      </w:r>
      <w:r w:rsidRPr="00FB243D">
        <w:rPr>
          <w:rFonts w:ascii="Palatino Linotype" w:eastAsiaTheme="minorEastAsia" w:hAnsi="Palatino Linotype" w:cstheme="minorBidi"/>
          <w:color w:val="000000" w:themeColor="text1"/>
          <w:lang w:val="es-ES_tradnl"/>
        </w:rPr>
        <w:t xml:space="preserve"> </w:t>
      </w:r>
      <w:r w:rsidR="00A91A65" w:rsidRPr="00FB243D">
        <w:rPr>
          <w:rFonts w:ascii="Palatino Linotype" w:eastAsiaTheme="minorEastAsia" w:hAnsi="Palatino Linotype" w:cstheme="minorBidi"/>
          <w:b/>
          <w:bCs/>
          <w:color w:val="000000" w:themeColor="text1"/>
        </w:rPr>
        <w:t>Ayuntamiento de Zinacantepec</w:t>
      </w:r>
      <w:r w:rsidR="00A91A65" w:rsidRPr="00FB243D">
        <w:rPr>
          <w:rFonts w:ascii="Palatino Linotype" w:eastAsiaTheme="minorEastAsia" w:hAnsi="Palatino Linotype" w:cstheme="minorBidi"/>
          <w:color w:val="000000" w:themeColor="text1"/>
          <w:lang w:val="es-ES_tradnl"/>
        </w:rPr>
        <w:t xml:space="preserve"> </w:t>
      </w:r>
      <w:r w:rsidRPr="00FB243D">
        <w:rPr>
          <w:rFonts w:ascii="Palatino Linotype" w:eastAsiaTheme="minorEastAsia" w:hAnsi="Palatino Linotype" w:cstheme="minorBidi"/>
          <w:color w:val="000000" w:themeColor="text1"/>
          <w:lang w:val="es-ES_tradnl"/>
        </w:rPr>
        <w:t>en lo</w:t>
      </w:r>
      <w:r w:rsidRPr="00FB243D">
        <w:rPr>
          <w:rFonts w:ascii="Palatino Linotype" w:eastAsiaTheme="minorEastAsia" w:hAnsi="Palatino Linotype" w:cstheme="minorBidi"/>
          <w:b/>
          <w:color w:val="000000" w:themeColor="text1"/>
          <w:lang w:val="es-ES_tradnl"/>
        </w:rPr>
        <w:t xml:space="preserve"> </w:t>
      </w:r>
      <w:r w:rsidRPr="00FB243D">
        <w:rPr>
          <w:rFonts w:ascii="Palatino Linotype" w:eastAsiaTheme="minorEastAsia" w:hAnsi="Palatino Linotype" w:cstheme="minorBidi"/>
          <w:color w:val="000000" w:themeColor="text1"/>
          <w:lang w:val="es-ES_tradnl"/>
        </w:rPr>
        <w:t>sucesivo el</w:t>
      </w:r>
      <w:r w:rsidRPr="00FB243D">
        <w:rPr>
          <w:rFonts w:ascii="Palatino Linotype" w:eastAsiaTheme="minorEastAsia" w:hAnsi="Palatino Linotype" w:cstheme="minorBidi"/>
          <w:b/>
          <w:color w:val="000000" w:themeColor="text1"/>
          <w:lang w:val="es-ES_tradnl"/>
        </w:rPr>
        <w:t xml:space="preserve"> SUJETO OBLIGADO, </w:t>
      </w:r>
      <w:r w:rsidRPr="00FB243D">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FB243D"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984899"/>
      <w:r w:rsidRPr="00FB243D">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7AB04A9C" w:rsidR="00707416" w:rsidRPr="00FB243D" w:rsidRDefault="00EA0165" w:rsidP="001A64A3">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FB243D">
        <w:rPr>
          <w:rFonts w:ascii="Palatino Linotype" w:eastAsia="Calibri" w:hAnsi="Palatino Linotype" w:cs="Arial"/>
          <w:color w:val="000000" w:themeColor="text1"/>
        </w:rPr>
        <w:t>El</w:t>
      </w:r>
      <w:r w:rsidR="00F216D7" w:rsidRPr="00FB243D">
        <w:rPr>
          <w:rFonts w:ascii="Palatino Linotype" w:eastAsia="Calibri" w:hAnsi="Palatino Linotype" w:cs="Arial"/>
          <w:color w:val="000000" w:themeColor="text1"/>
        </w:rPr>
        <w:t xml:space="preserve"> </w:t>
      </w:r>
      <w:r w:rsidR="00A91A65" w:rsidRPr="00FB243D">
        <w:rPr>
          <w:rFonts w:ascii="Palatino Linotype" w:eastAsia="Calibri" w:hAnsi="Palatino Linotype" w:cs="Arial"/>
          <w:color w:val="000000" w:themeColor="text1"/>
        </w:rPr>
        <w:t>veinte</w:t>
      </w:r>
      <w:r w:rsidR="004D3F79" w:rsidRPr="00FB243D">
        <w:rPr>
          <w:rFonts w:ascii="Palatino Linotype" w:eastAsia="Calibri" w:hAnsi="Palatino Linotype" w:cs="Arial"/>
          <w:color w:val="000000" w:themeColor="text1"/>
        </w:rPr>
        <w:t xml:space="preserve"> </w:t>
      </w:r>
      <w:r w:rsidRPr="00FB243D">
        <w:rPr>
          <w:rFonts w:ascii="Palatino Linotype" w:eastAsia="Calibri" w:hAnsi="Palatino Linotype" w:cs="Arial"/>
          <w:color w:val="000000" w:themeColor="text1"/>
        </w:rPr>
        <w:t>(</w:t>
      </w:r>
      <w:r w:rsidR="00A91A65" w:rsidRPr="00FB243D">
        <w:rPr>
          <w:rFonts w:ascii="Palatino Linotype" w:eastAsia="Calibri" w:hAnsi="Palatino Linotype" w:cs="Arial"/>
          <w:color w:val="000000" w:themeColor="text1"/>
        </w:rPr>
        <w:t>20</w:t>
      </w:r>
      <w:r w:rsidRPr="00FB243D">
        <w:rPr>
          <w:rFonts w:ascii="Palatino Linotype" w:eastAsia="Calibri" w:hAnsi="Palatino Linotype" w:cs="Arial"/>
          <w:color w:val="000000" w:themeColor="text1"/>
        </w:rPr>
        <w:t>) de</w:t>
      </w:r>
      <w:r w:rsidR="00A91A65" w:rsidRPr="00FB243D">
        <w:rPr>
          <w:rFonts w:ascii="Palatino Linotype" w:eastAsia="Calibri" w:hAnsi="Palatino Linotype" w:cs="Arial"/>
          <w:color w:val="000000" w:themeColor="text1"/>
        </w:rPr>
        <w:t xml:space="preserve"> abril</w:t>
      </w:r>
      <w:r w:rsidR="00707416" w:rsidRPr="00FB243D">
        <w:rPr>
          <w:rFonts w:ascii="Palatino Linotype" w:eastAsia="Calibri" w:hAnsi="Palatino Linotype" w:cs="Arial"/>
          <w:color w:val="000000" w:themeColor="text1"/>
        </w:rPr>
        <w:t xml:space="preserve"> </w:t>
      </w:r>
      <w:r w:rsidRPr="00FB243D">
        <w:rPr>
          <w:rFonts w:ascii="Palatino Linotype" w:eastAsia="Calibri" w:hAnsi="Palatino Linotype" w:cs="Arial"/>
          <w:color w:val="000000" w:themeColor="text1"/>
        </w:rPr>
        <w:t xml:space="preserve">de dos mil </w:t>
      </w:r>
      <w:r w:rsidR="003915BA" w:rsidRPr="00FB243D">
        <w:rPr>
          <w:rFonts w:ascii="Palatino Linotype" w:eastAsia="Calibri" w:hAnsi="Palatino Linotype" w:cs="Arial"/>
          <w:color w:val="000000" w:themeColor="text1"/>
        </w:rPr>
        <w:t>veintidós</w:t>
      </w:r>
      <w:r w:rsidRPr="00FB243D">
        <w:rPr>
          <w:rFonts w:ascii="Palatino Linotype" w:eastAsia="Calibri" w:hAnsi="Palatino Linotype" w:cs="Arial"/>
          <w:color w:val="000000" w:themeColor="text1"/>
        </w:rPr>
        <w:t xml:space="preserve">, </w:t>
      </w:r>
      <w:r w:rsidRPr="00FB243D">
        <w:rPr>
          <w:rFonts w:ascii="Palatino Linotype" w:eastAsiaTheme="minorEastAsia" w:hAnsi="Palatino Linotype" w:cstheme="minorBidi"/>
          <w:color w:val="000000" w:themeColor="text1"/>
          <w:lang w:val="es-ES_tradnl"/>
        </w:rPr>
        <w:t>el particular presentó</w:t>
      </w:r>
      <w:r w:rsidRPr="00FB243D">
        <w:rPr>
          <w:rFonts w:ascii="Palatino Linotype" w:eastAsiaTheme="minorEastAsia" w:hAnsi="Palatino Linotype" w:cstheme="minorBidi"/>
          <w:b/>
          <w:color w:val="000000" w:themeColor="text1"/>
          <w:lang w:val="es-ES_tradnl"/>
        </w:rPr>
        <w:t xml:space="preserve"> </w:t>
      </w:r>
      <w:r w:rsidR="00936BED" w:rsidRPr="00FB243D">
        <w:rPr>
          <w:rFonts w:ascii="Palatino Linotype" w:eastAsiaTheme="minorEastAsia" w:hAnsi="Palatino Linotype" w:cstheme="minorBidi"/>
          <w:bCs/>
          <w:color w:val="000000" w:themeColor="text1"/>
          <w:lang w:val="es-ES_tradnl"/>
        </w:rPr>
        <w:t>a través de</w:t>
      </w:r>
      <w:r w:rsidR="00923BD9" w:rsidRPr="00FB243D">
        <w:rPr>
          <w:rFonts w:ascii="Palatino Linotype" w:eastAsiaTheme="minorEastAsia" w:hAnsi="Palatino Linotype" w:cstheme="minorBidi"/>
          <w:bCs/>
          <w:color w:val="000000" w:themeColor="text1"/>
          <w:lang w:val="es-ES_tradnl"/>
        </w:rPr>
        <w:t>l</w:t>
      </w:r>
      <w:r w:rsidR="00923BD9" w:rsidRPr="00FB243D">
        <w:rPr>
          <w:rFonts w:ascii="Palatino Linotype" w:eastAsia="Calibri" w:hAnsi="Palatino Linotype" w:cs="Arial"/>
          <w:color w:val="000000" w:themeColor="text1"/>
        </w:rPr>
        <w:t xml:space="preserve"> </w:t>
      </w:r>
      <w:r w:rsidR="00923BD9" w:rsidRPr="00FB243D">
        <w:rPr>
          <w:rFonts w:ascii="Palatino Linotype" w:eastAsiaTheme="minorEastAsia" w:hAnsi="Palatino Linotype" w:cstheme="minorBidi"/>
          <w:bCs/>
          <w:color w:val="000000" w:themeColor="text1"/>
        </w:rPr>
        <w:t xml:space="preserve">Sistema de Acceso a la Información Mexiquense </w:t>
      </w:r>
      <w:r w:rsidR="00923BD9" w:rsidRPr="00FB243D">
        <w:rPr>
          <w:rFonts w:ascii="Palatino Linotype" w:eastAsiaTheme="minorEastAsia" w:hAnsi="Palatino Linotype" w:cstheme="minorBidi"/>
          <w:b/>
          <w:bCs/>
          <w:color w:val="000000" w:themeColor="text1"/>
        </w:rPr>
        <w:t>(SAIMEX)</w:t>
      </w:r>
      <w:r w:rsidRPr="00FB243D">
        <w:rPr>
          <w:rFonts w:ascii="Palatino Linotype" w:eastAsia="Calibri" w:hAnsi="Palatino Linotype" w:cs="Arial"/>
          <w:b/>
          <w:color w:val="000000" w:themeColor="text1"/>
        </w:rPr>
        <w:t xml:space="preserve">, </w:t>
      </w:r>
      <w:r w:rsidRPr="00FB243D">
        <w:rPr>
          <w:rFonts w:ascii="Palatino Linotype" w:eastAsia="Calibri" w:hAnsi="Palatino Linotype" w:cs="Arial"/>
          <w:color w:val="000000" w:themeColor="text1"/>
        </w:rPr>
        <w:t>la solicitud de información pública registrada con el número</w:t>
      </w:r>
      <w:r w:rsidR="00A91A65" w:rsidRPr="00FB243D">
        <w:rPr>
          <w:rFonts w:ascii="Palatino Linotype" w:eastAsia="Calibri" w:hAnsi="Palatino Linotype" w:cs="Arial"/>
          <w:color w:val="000000" w:themeColor="text1"/>
        </w:rPr>
        <w:t xml:space="preserve"> </w:t>
      </w:r>
      <w:r w:rsidR="00A91A65" w:rsidRPr="00FB243D">
        <w:rPr>
          <w:rFonts w:ascii="Palatino Linotype" w:eastAsia="Calibri" w:hAnsi="Palatino Linotype" w:cs="Arial"/>
          <w:b/>
          <w:bCs/>
          <w:color w:val="000000" w:themeColor="text1"/>
        </w:rPr>
        <w:t>00115/ZINACANT/IP/2022</w:t>
      </w:r>
      <w:r w:rsidR="001A64A3" w:rsidRPr="00FB243D">
        <w:rPr>
          <w:rFonts w:ascii="Palatino Linotype" w:eastAsia="Calibri" w:hAnsi="Palatino Linotype" w:cs="Arial"/>
          <w:b/>
          <w:bCs/>
          <w:color w:val="000000" w:themeColor="text1"/>
        </w:rPr>
        <w:t xml:space="preserve"> y </w:t>
      </w:r>
      <w:hyperlink r:id="rId8" w:history="1">
        <w:r w:rsidR="001A64A3" w:rsidRPr="00FB243D">
          <w:rPr>
            <w:rStyle w:val="Hipervnculo"/>
            <w:rFonts w:ascii="Palatino Linotype" w:eastAsia="Calibri" w:hAnsi="Palatino Linotype" w:cs="Arial"/>
            <w:b/>
            <w:bCs/>
            <w:color w:val="000000" w:themeColor="text1"/>
            <w:u w:val="none"/>
          </w:rPr>
          <w:t>00114/ZINACANT/IP/2022</w:t>
        </w:r>
      </w:hyperlink>
      <w:r w:rsidRPr="00FB243D">
        <w:rPr>
          <w:rFonts w:ascii="Palatino Linotype" w:eastAsiaTheme="minorEastAsia" w:hAnsi="Palatino Linotype" w:cstheme="minorBidi"/>
          <w:b/>
          <w:bCs/>
          <w:color w:val="000000" w:themeColor="text1"/>
          <w:lang w:val="es-ES_tradnl"/>
        </w:rPr>
        <w:t>,</w:t>
      </w:r>
      <w:r w:rsidRPr="00FB243D">
        <w:rPr>
          <w:rFonts w:ascii="Palatino Linotype" w:eastAsia="Calibri" w:hAnsi="Palatino Linotype" w:cs="Arial"/>
          <w:color w:val="000000" w:themeColor="text1"/>
        </w:rPr>
        <w:t xml:space="preserve"> mediante la cual requirió:</w:t>
      </w:r>
    </w:p>
    <w:p w14:paraId="582B3323" w14:textId="77777777" w:rsidR="001A64A3" w:rsidRPr="00FB243D" w:rsidRDefault="001A64A3" w:rsidP="001A64A3">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4CB1C05F" w14:textId="66C0B1EE" w:rsidR="001A64A3" w:rsidRPr="00FB243D" w:rsidRDefault="001A64A3" w:rsidP="001A64A3">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r w:rsidRPr="00FB243D">
        <w:rPr>
          <w:rFonts w:ascii="Palatino Linotype" w:eastAsia="Calibri" w:hAnsi="Palatino Linotype" w:cs="Arial"/>
          <w:b/>
          <w:bCs/>
          <w:color w:val="000000" w:themeColor="text1"/>
        </w:rPr>
        <w:t xml:space="preserve">Solicitud </w:t>
      </w:r>
      <w:hyperlink r:id="rId9" w:history="1">
        <w:r w:rsidRPr="00FB243D">
          <w:rPr>
            <w:rStyle w:val="Hipervnculo"/>
            <w:rFonts w:ascii="Palatino Linotype" w:eastAsia="Calibri" w:hAnsi="Palatino Linotype" w:cs="Arial"/>
            <w:b/>
            <w:bCs/>
            <w:color w:val="000000" w:themeColor="text1"/>
            <w:u w:val="none"/>
          </w:rPr>
          <w:t>00114/ZINACANT/IP/2022</w:t>
        </w:r>
      </w:hyperlink>
      <w:r w:rsidRPr="00FB243D">
        <w:rPr>
          <w:rFonts w:ascii="Palatino Linotype" w:eastAsia="Calibri" w:hAnsi="Palatino Linotype" w:cs="Arial"/>
          <w:color w:val="000000" w:themeColor="text1"/>
        </w:rPr>
        <w:t>:</w:t>
      </w:r>
    </w:p>
    <w:p w14:paraId="125EF0F0" w14:textId="77777777" w:rsidR="001A64A3" w:rsidRPr="00FB243D" w:rsidRDefault="001A64A3" w:rsidP="001A64A3">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204773E6" w14:textId="288FB45F" w:rsidR="001A64A3" w:rsidRPr="00FB243D" w:rsidRDefault="001A64A3" w:rsidP="001A64A3">
      <w:pPr>
        <w:pStyle w:val="Prrafodelista"/>
        <w:tabs>
          <w:tab w:val="left" w:pos="426"/>
        </w:tabs>
        <w:spacing w:before="240" w:after="240" w:line="360" w:lineRule="auto"/>
        <w:ind w:left="720" w:right="918"/>
        <w:contextualSpacing/>
        <w:jc w:val="both"/>
        <w:rPr>
          <w:rFonts w:ascii="Palatino Linotype" w:eastAsia="Calibri" w:hAnsi="Palatino Linotype" w:cs="Arial"/>
          <w:i/>
          <w:color w:val="000000" w:themeColor="text1"/>
        </w:rPr>
      </w:pPr>
      <w:r w:rsidRPr="00FB243D">
        <w:rPr>
          <w:rFonts w:ascii="Palatino Linotype" w:eastAsia="Calibri" w:hAnsi="Palatino Linotype" w:cs="Arial"/>
          <w:i/>
          <w:color w:val="000000" w:themeColor="text1"/>
        </w:rPr>
        <w:t xml:space="preserve">“Solicito la nómina de la primera quincena de abril del año 2022 de los servidores públicos entrantes de todos, de esta administración, no del año anterior y si me van adjuntar las ligas que realmente manden a nóminas y </w:t>
      </w:r>
      <w:r w:rsidRPr="00FB243D">
        <w:rPr>
          <w:rFonts w:ascii="Palatino Linotype" w:eastAsia="Calibri" w:hAnsi="Palatino Linotype" w:cs="Arial"/>
          <w:i/>
          <w:color w:val="000000" w:themeColor="text1"/>
        </w:rPr>
        <w:lastRenderedPageBreak/>
        <w:t>que estas sean las actuales, no quiero conocer los sueldos de los que ya no están, tampoco que me diga que hasta junio se actualiza porque no cobran hasta junio, también le pido que por favor responda en tiempo no sean omisos, tampoco quiero que me responda usted el encargado de la la transparencia, quiero que conforme a la ley envíe oficio a la área que le compete que es administración. Gracias, buenas tardes.”</w:t>
      </w:r>
    </w:p>
    <w:p w14:paraId="2C0757BC" w14:textId="77777777" w:rsidR="001A64A3" w:rsidRPr="00FB243D" w:rsidRDefault="001A64A3" w:rsidP="001A64A3">
      <w:pPr>
        <w:pStyle w:val="Prrafodelista"/>
        <w:tabs>
          <w:tab w:val="left" w:pos="426"/>
        </w:tabs>
        <w:spacing w:before="240" w:after="240" w:line="360" w:lineRule="auto"/>
        <w:ind w:left="720" w:right="918"/>
        <w:contextualSpacing/>
        <w:jc w:val="both"/>
        <w:rPr>
          <w:rFonts w:ascii="Palatino Linotype" w:eastAsia="Calibri" w:hAnsi="Palatino Linotype" w:cs="Arial"/>
          <w:i/>
          <w:color w:val="000000" w:themeColor="text1"/>
        </w:rPr>
      </w:pPr>
    </w:p>
    <w:p w14:paraId="32A87425" w14:textId="420984BF" w:rsidR="001A64A3" w:rsidRPr="00FB243D" w:rsidRDefault="001A64A3" w:rsidP="001A64A3">
      <w:pPr>
        <w:pStyle w:val="Prrafodelista"/>
        <w:tabs>
          <w:tab w:val="left" w:pos="426"/>
        </w:tabs>
        <w:spacing w:before="240" w:after="240" w:line="360" w:lineRule="auto"/>
        <w:ind w:left="0"/>
        <w:contextualSpacing/>
        <w:jc w:val="both"/>
        <w:rPr>
          <w:rFonts w:ascii="Palatino Linotype" w:eastAsia="Calibri" w:hAnsi="Palatino Linotype" w:cs="Arial"/>
          <w:b/>
          <w:bCs/>
          <w:color w:val="000000" w:themeColor="text1"/>
        </w:rPr>
      </w:pPr>
      <w:r w:rsidRPr="00FB243D">
        <w:rPr>
          <w:rFonts w:ascii="Palatino Linotype" w:eastAsia="Calibri" w:hAnsi="Palatino Linotype" w:cs="Arial"/>
          <w:b/>
          <w:bCs/>
          <w:color w:val="000000" w:themeColor="text1"/>
        </w:rPr>
        <w:t>Solicitud 00115/ZINACANT/IP/2022:</w:t>
      </w:r>
    </w:p>
    <w:p w14:paraId="119BF7E0" w14:textId="65E96D54" w:rsidR="00EA0165" w:rsidRPr="00FB243D"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FB243D">
        <w:rPr>
          <w:rFonts w:ascii="Palatino Linotype" w:eastAsiaTheme="minorEastAsia" w:hAnsi="Palatino Linotype" w:cstheme="minorBidi"/>
          <w:i/>
          <w:color w:val="000000" w:themeColor="text1"/>
          <w:lang w:val="es-ES_tradnl"/>
        </w:rPr>
        <w:t>“</w:t>
      </w:r>
      <w:r w:rsidR="00A91A65" w:rsidRPr="00FB243D">
        <w:rPr>
          <w:rFonts w:ascii="Palatino Linotype" w:eastAsiaTheme="minorEastAsia" w:hAnsi="Palatino Linotype" w:cstheme="minorBidi"/>
          <w:i/>
          <w:color w:val="000000" w:themeColor="text1"/>
          <w:lang w:val="es-ES_tradnl"/>
        </w:rPr>
        <w:t>solicito los recibos de nómina de todos los mandos medios del ayuntamiento de zinacantepec, de las dos quincenas del mes de marzo de este año 2022, de esta administración, no requiero de los años anteriores tampoco ligas que lleven a información de mandos o de otras cosas que ya no están requiero de esta, este año y el mes ya mencionado y que venga el oficio del área de administración no del mismo que maneja esta página que no es de su competencia pues el no contrata, ni hace recibos, ni altas, gracias</w:t>
      </w:r>
      <w:r w:rsidRPr="00FB243D">
        <w:rPr>
          <w:rFonts w:ascii="Palatino Linotype" w:eastAsiaTheme="minorEastAsia" w:hAnsi="Palatino Linotype" w:cstheme="minorBidi"/>
          <w:i/>
          <w:color w:val="000000" w:themeColor="text1"/>
          <w:lang w:val="es-ES_tradnl"/>
        </w:rPr>
        <w:t xml:space="preserve">.” </w:t>
      </w:r>
      <w:r w:rsidRPr="00FB243D">
        <w:rPr>
          <w:rFonts w:ascii="Palatino Linotype" w:eastAsiaTheme="minorEastAsia" w:hAnsi="Palatino Linotype" w:cstheme="minorBidi"/>
          <w:color w:val="000000" w:themeColor="text1"/>
          <w:lang w:val="es-ES_tradnl"/>
        </w:rPr>
        <w:t>(Sic).</w:t>
      </w:r>
    </w:p>
    <w:p w14:paraId="1046CCE1" w14:textId="304A6F03" w:rsidR="00A415DB" w:rsidRPr="00FB243D"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FB243D"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FB243D">
        <w:rPr>
          <w:rFonts w:ascii="Palatino Linotype" w:hAnsi="Palatino Linotype" w:cs="Arial"/>
        </w:rPr>
        <w:t>Se hace constar que se señaló como modalidad de entrega de la información</w:t>
      </w:r>
      <w:r w:rsidRPr="00FB243D">
        <w:rPr>
          <w:rFonts w:ascii="Palatino Linotype" w:hAnsi="Palatino Linotype" w:cs="Arial"/>
          <w:b/>
        </w:rPr>
        <w:t>:</w:t>
      </w:r>
      <w:r w:rsidRPr="00FB243D">
        <w:rPr>
          <w:rFonts w:ascii="Palatino Linotype" w:hAnsi="Palatino Linotype" w:cs="Arial"/>
        </w:rPr>
        <w:t xml:space="preserve"> </w:t>
      </w:r>
      <w:r w:rsidRPr="00FB243D">
        <w:rPr>
          <w:rFonts w:ascii="Palatino Linotype" w:hAnsi="Palatino Linotype" w:cs="Arial"/>
          <w:b/>
        </w:rPr>
        <w:t>A través del SAIMEX.</w:t>
      </w:r>
    </w:p>
    <w:p w14:paraId="2092A427" w14:textId="77777777" w:rsidR="00DD02B8" w:rsidRPr="00FB243D" w:rsidRDefault="00DD02B8"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206DAE49" w14:textId="49074834" w:rsidR="00A91A65" w:rsidRPr="00FB243D" w:rsidRDefault="001A0598" w:rsidP="007D7513">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FB243D">
        <w:rPr>
          <w:rFonts w:ascii="Palatino Linotype" w:eastAsiaTheme="minorEastAsia" w:hAnsi="Palatino Linotype" w:cstheme="minorBidi"/>
          <w:color w:val="000000" w:themeColor="text1"/>
          <w:lang w:val="es-ES_tradnl"/>
        </w:rPr>
        <w:t>El</w:t>
      </w:r>
      <w:r w:rsidR="00A91A65" w:rsidRPr="00FB243D">
        <w:rPr>
          <w:rFonts w:ascii="Palatino Linotype" w:eastAsiaTheme="minorEastAsia" w:hAnsi="Palatino Linotype" w:cstheme="minorBidi"/>
          <w:color w:val="000000" w:themeColor="text1"/>
          <w:lang w:val="es-ES_tradnl"/>
        </w:rPr>
        <w:t xml:space="preserve"> doce (12) de mayo de dos mil veintidós el </w:t>
      </w:r>
      <w:r w:rsidR="00A91A65" w:rsidRPr="00FB243D">
        <w:rPr>
          <w:rFonts w:ascii="Palatino Linotype" w:eastAsiaTheme="minorEastAsia" w:hAnsi="Palatino Linotype" w:cstheme="minorBidi"/>
          <w:b/>
          <w:color w:val="000000" w:themeColor="text1"/>
          <w:lang w:val="es-ES_tradnl"/>
        </w:rPr>
        <w:t xml:space="preserve">SUJETO OBLIGADO </w:t>
      </w:r>
      <w:r w:rsidR="00A91A65" w:rsidRPr="00FB243D">
        <w:rPr>
          <w:rFonts w:ascii="Palatino Linotype" w:eastAsiaTheme="minorEastAsia" w:hAnsi="Palatino Linotype" w:cstheme="minorBidi"/>
          <w:color w:val="000000" w:themeColor="text1"/>
          <w:lang w:val="es-ES_tradnl"/>
        </w:rPr>
        <w:t>solicitó una prórroga</w:t>
      </w:r>
      <w:r w:rsidR="006C2185" w:rsidRPr="00FB243D">
        <w:rPr>
          <w:rFonts w:ascii="Palatino Linotype" w:eastAsiaTheme="minorEastAsia" w:hAnsi="Palatino Linotype" w:cstheme="minorBidi"/>
          <w:color w:val="000000" w:themeColor="text1"/>
          <w:lang w:val="es-ES_tradnl"/>
        </w:rPr>
        <w:t xml:space="preserve"> para ambos casos</w:t>
      </w:r>
      <w:r w:rsidR="00A91A65" w:rsidRPr="00FB243D">
        <w:rPr>
          <w:rFonts w:ascii="Palatino Linotype" w:eastAsiaTheme="minorEastAsia" w:hAnsi="Palatino Linotype" w:cstheme="minorBidi"/>
          <w:color w:val="000000" w:themeColor="text1"/>
          <w:lang w:val="es-ES_tradnl"/>
        </w:rPr>
        <w:t>, en los siguientes términos:</w:t>
      </w:r>
    </w:p>
    <w:p w14:paraId="3B828240" w14:textId="77777777" w:rsidR="00A91A65" w:rsidRPr="00FB243D" w:rsidRDefault="00A91A65" w:rsidP="00A91A65">
      <w:pPr>
        <w:pStyle w:val="Prrafodelista"/>
        <w:rPr>
          <w:rFonts w:ascii="Palatino Linotype" w:eastAsia="MS Mincho" w:hAnsi="Palatino Linotype"/>
          <w:color w:val="000000" w:themeColor="text1"/>
          <w:lang w:val="es-ES_tradnl"/>
        </w:rPr>
      </w:pPr>
    </w:p>
    <w:p w14:paraId="28F688B1" w14:textId="2F56B47A" w:rsidR="00A91A65" w:rsidRPr="00FB243D" w:rsidRDefault="00A91A65" w:rsidP="00A91A65">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FB243D">
        <w:rPr>
          <w:rFonts w:ascii="Palatino Linotype" w:eastAsia="MS Mincho" w:hAnsi="Palatino Linotype"/>
          <w:i/>
          <w:color w:val="000000" w:themeColor="text1"/>
          <w:lang w:val="es-ES_tradnl"/>
        </w:rPr>
        <w:t>“Zinacantepec, México a 12 de Mayo de 2022</w:t>
      </w:r>
    </w:p>
    <w:p w14:paraId="14E6BB08" w14:textId="77777777" w:rsidR="00A91A65" w:rsidRPr="00FB243D" w:rsidRDefault="00A91A65" w:rsidP="00A91A65">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FB243D">
        <w:rPr>
          <w:rFonts w:ascii="Palatino Linotype" w:eastAsia="MS Mincho" w:hAnsi="Palatino Linotype"/>
          <w:i/>
          <w:color w:val="000000" w:themeColor="text1"/>
          <w:lang w:val="es-ES_tradnl"/>
        </w:rPr>
        <w:t>Nombre del solicitante: C. Solicitante</w:t>
      </w:r>
    </w:p>
    <w:p w14:paraId="72A1D561" w14:textId="51511D0F" w:rsidR="00A91A65" w:rsidRPr="00FB243D" w:rsidRDefault="00A91A65" w:rsidP="00A91A65">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FB243D">
        <w:rPr>
          <w:rFonts w:ascii="Palatino Linotype" w:eastAsia="MS Mincho" w:hAnsi="Palatino Linotype"/>
          <w:i/>
          <w:color w:val="000000" w:themeColor="text1"/>
          <w:lang w:val="es-ES_tradnl"/>
        </w:rPr>
        <w:lastRenderedPageBreak/>
        <w:t>Folio de la solicitud: 00115/ZINACANT/IP/2022</w:t>
      </w:r>
    </w:p>
    <w:p w14:paraId="2FD4B672" w14:textId="77777777" w:rsidR="00A91A65" w:rsidRPr="00FB243D" w:rsidRDefault="00A91A65" w:rsidP="00A91A65">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p>
    <w:p w14:paraId="4583E246" w14:textId="77777777" w:rsidR="00A91A65" w:rsidRPr="00FB243D" w:rsidRDefault="00A91A65" w:rsidP="00A91A65">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FB243D">
        <w:rPr>
          <w:rFonts w:ascii="Palatino Linotype" w:eastAsia="MS Mincho" w:hAnsi="Palatino Linotype"/>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F8C70F7" w14:textId="6AB3E869" w:rsidR="00A91A65" w:rsidRPr="00FB243D" w:rsidRDefault="00A91A65" w:rsidP="00A91A65">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FB243D">
        <w:rPr>
          <w:rFonts w:ascii="Palatino Linotype" w:eastAsia="MS Mincho" w:hAnsi="Palatino Linotype"/>
          <w:i/>
          <w:color w:val="000000" w:themeColor="text1"/>
          <w:lang w:val="es-ES_tradnl"/>
        </w:rPr>
        <w:t>Se aprueba prorroga para poder dar contestación en tiempo y forma</w:t>
      </w:r>
    </w:p>
    <w:p w14:paraId="12E7EBA0" w14:textId="77777777" w:rsidR="00A91A65" w:rsidRPr="00FB243D" w:rsidRDefault="00A91A65" w:rsidP="00A91A65">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79D6B641" w14:textId="77777777" w:rsidR="00A91A65" w:rsidRPr="00FB243D" w:rsidRDefault="00A91A65" w:rsidP="00A91A65">
      <w:pPr>
        <w:pStyle w:val="Prrafodelista"/>
        <w:tabs>
          <w:tab w:val="left" w:pos="426"/>
        </w:tabs>
        <w:spacing w:before="240" w:after="240" w:line="360" w:lineRule="auto"/>
        <w:ind w:left="990" w:hanging="282"/>
        <w:contextualSpacing/>
        <w:rPr>
          <w:rFonts w:ascii="Palatino Linotype" w:eastAsia="MS Mincho" w:hAnsi="Palatino Linotype"/>
          <w:i/>
          <w:color w:val="000000" w:themeColor="text1"/>
          <w:lang w:val="es-ES_tradnl"/>
        </w:rPr>
      </w:pPr>
      <w:r w:rsidRPr="00FB243D">
        <w:rPr>
          <w:rFonts w:ascii="Palatino Linotype" w:eastAsia="MS Mincho" w:hAnsi="Palatino Linotype"/>
          <w:i/>
          <w:color w:val="000000" w:themeColor="text1"/>
          <w:lang w:val="es-ES_tradnl"/>
        </w:rPr>
        <w:t>ING. JESUS EMMANUEL ENCASTIN RENDON</w:t>
      </w:r>
    </w:p>
    <w:p w14:paraId="746DD8D6" w14:textId="7973E320" w:rsidR="00A91A65" w:rsidRPr="00FB243D" w:rsidRDefault="00A91A65" w:rsidP="00A91A65">
      <w:pPr>
        <w:pStyle w:val="Prrafodelista"/>
        <w:tabs>
          <w:tab w:val="left" w:pos="426"/>
        </w:tabs>
        <w:spacing w:before="240" w:after="240" w:line="360" w:lineRule="auto"/>
        <w:ind w:left="990" w:hanging="282"/>
        <w:contextualSpacing/>
        <w:rPr>
          <w:rFonts w:ascii="Palatino Linotype" w:eastAsia="MS Mincho" w:hAnsi="Palatino Linotype"/>
          <w:i/>
          <w:color w:val="000000" w:themeColor="text1"/>
          <w:lang w:val="es-ES_tradnl"/>
        </w:rPr>
      </w:pPr>
      <w:r w:rsidRPr="00FB243D">
        <w:rPr>
          <w:rFonts w:ascii="Palatino Linotype" w:eastAsia="MS Mincho" w:hAnsi="Palatino Linotype"/>
          <w:i/>
          <w:color w:val="000000" w:themeColor="text1"/>
          <w:lang w:val="es-ES_tradnl"/>
        </w:rPr>
        <w:t>Responsable de la Unidad de Transparencia” (sic)</w:t>
      </w:r>
    </w:p>
    <w:p w14:paraId="17AFD22F" w14:textId="77777777" w:rsidR="00A91A65" w:rsidRPr="00FB243D" w:rsidRDefault="00A91A65" w:rsidP="00A91A65">
      <w:pPr>
        <w:pStyle w:val="Prrafodelista"/>
        <w:rPr>
          <w:rFonts w:ascii="Palatino Linotype" w:eastAsiaTheme="minorEastAsia" w:hAnsi="Palatino Linotype" w:cstheme="minorBidi"/>
          <w:color w:val="000000" w:themeColor="text1"/>
          <w:lang w:val="es-ES_tradnl"/>
        </w:rPr>
      </w:pPr>
    </w:p>
    <w:p w14:paraId="3A130D6D" w14:textId="7B46476B" w:rsidR="002B2B24" w:rsidRPr="00FB243D" w:rsidRDefault="001A0598" w:rsidP="007D7513">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FB243D">
        <w:rPr>
          <w:rFonts w:ascii="Palatino Linotype" w:eastAsiaTheme="minorEastAsia" w:hAnsi="Palatino Linotype" w:cstheme="minorBidi"/>
          <w:color w:val="000000" w:themeColor="text1"/>
          <w:lang w:val="es-ES_tradnl"/>
        </w:rPr>
        <w:t xml:space="preserve"> </w:t>
      </w:r>
      <w:r w:rsidR="00A91A65" w:rsidRPr="00FB243D">
        <w:rPr>
          <w:rFonts w:ascii="Palatino Linotype" w:eastAsiaTheme="minorEastAsia" w:hAnsi="Palatino Linotype" w:cstheme="minorBidi"/>
          <w:color w:val="000000" w:themeColor="text1"/>
          <w:lang w:val="es-ES_tradnl"/>
        </w:rPr>
        <w:t>Consecuentemente, el veintitrés (23</w:t>
      </w:r>
      <w:r w:rsidR="00BA3CDE" w:rsidRPr="00FB243D">
        <w:rPr>
          <w:rFonts w:ascii="Palatino Linotype" w:eastAsiaTheme="minorEastAsia" w:hAnsi="Palatino Linotype" w:cstheme="minorBidi"/>
          <w:color w:val="000000" w:themeColor="text1"/>
          <w:lang w:val="es-ES_tradnl"/>
        </w:rPr>
        <w:t>) de</w:t>
      </w:r>
      <w:r w:rsidR="00A91A65" w:rsidRPr="00FB243D">
        <w:rPr>
          <w:rFonts w:ascii="Palatino Linotype" w:eastAsiaTheme="minorEastAsia" w:hAnsi="Palatino Linotype" w:cstheme="minorBidi"/>
          <w:color w:val="000000" w:themeColor="text1"/>
          <w:lang w:val="es-ES_tradnl"/>
        </w:rPr>
        <w:t xml:space="preserve"> mayo</w:t>
      </w:r>
      <w:r w:rsidR="00C36DF2" w:rsidRPr="00FB243D">
        <w:rPr>
          <w:rFonts w:ascii="Palatino Linotype" w:eastAsiaTheme="minorEastAsia" w:hAnsi="Palatino Linotype" w:cstheme="minorBidi"/>
          <w:color w:val="000000" w:themeColor="text1"/>
          <w:lang w:val="es-ES_tradnl"/>
        </w:rPr>
        <w:t xml:space="preserve"> </w:t>
      </w:r>
      <w:r w:rsidR="003915BA" w:rsidRPr="00FB243D">
        <w:rPr>
          <w:rFonts w:ascii="Palatino Linotype" w:eastAsiaTheme="minorEastAsia" w:hAnsi="Palatino Linotype" w:cstheme="minorBidi"/>
          <w:color w:val="000000" w:themeColor="text1"/>
          <w:lang w:val="es-ES_tradnl"/>
        </w:rPr>
        <w:t>de dos mil veintidós</w:t>
      </w:r>
      <w:r w:rsidR="00EA0165" w:rsidRPr="00FB243D">
        <w:rPr>
          <w:rFonts w:ascii="Palatino Linotype" w:eastAsiaTheme="minorEastAsia" w:hAnsi="Palatino Linotype" w:cstheme="minorBidi"/>
          <w:color w:val="000000" w:themeColor="text1"/>
          <w:lang w:val="es-ES_tradnl"/>
        </w:rPr>
        <w:t xml:space="preserve">, el </w:t>
      </w:r>
      <w:r w:rsidR="00EA0165" w:rsidRPr="00FB243D">
        <w:rPr>
          <w:rFonts w:ascii="Palatino Linotype" w:eastAsiaTheme="minorEastAsia" w:hAnsi="Palatino Linotype" w:cstheme="minorBidi"/>
          <w:b/>
          <w:color w:val="000000" w:themeColor="text1"/>
          <w:lang w:val="es-ES_tradnl"/>
        </w:rPr>
        <w:t>SUJETO OBLIGADO</w:t>
      </w:r>
      <w:r w:rsidR="00EA0165" w:rsidRPr="00FB243D">
        <w:rPr>
          <w:rFonts w:ascii="Palatino Linotype" w:eastAsiaTheme="minorEastAsia" w:hAnsi="Palatino Linotype" w:cstheme="minorBidi"/>
          <w:color w:val="000000" w:themeColor="text1"/>
          <w:lang w:val="es-ES_tradnl"/>
        </w:rPr>
        <w:t xml:space="preserve"> dio respuesta</w:t>
      </w:r>
      <w:r w:rsidR="006C2185" w:rsidRPr="00FB243D">
        <w:rPr>
          <w:rFonts w:ascii="Palatino Linotype" w:eastAsiaTheme="minorEastAsia" w:hAnsi="Palatino Linotype" w:cstheme="minorBidi"/>
          <w:color w:val="000000" w:themeColor="text1"/>
          <w:lang w:val="es-ES_tradnl"/>
        </w:rPr>
        <w:t>s</w:t>
      </w:r>
      <w:r w:rsidR="00EA0165" w:rsidRPr="00FB243D">
        <w:rPr>
          <w:rFonts w:ascii="Palatino Linotype" w:eastAsiaTheme="minorEastAsia" w:hAnsi="Palatino Linotype" w:cstheme="minorBidi"/>
          <w:color w:val="000000" w:themeColor="text1"/>
          <w:lang w:val="es-ES_tradnl"/>
        </w:rPr>
        <w:t xml:space="preserve"> a la</w:t>
      </w:r>
      <w:r w:rsidR="006C2185" w:rsidRPr="00FB243D">
        <w:rPr>
          <w:rFonts w:ascii="Palatino Linotype" w:eastAsiaTheme="minorEastAsia" w:hAnsi="Palatino Linotype" w:cstheme="minorBidi"/>
          <w:color w:val="000000" w:themeColor="text1"/>
          <w:lang w:val="es-ES_tradnl"/>
        </w:rPr>
        <w:t>s</w:t>
      </w:r>
      <w:r w:rsidR="00EA0165" w:rsidRPr="00FB243D">
        <w:rPr>
          <w:rFonts w:ascii="Palatino Linotype" w:eastAsiaTheme="minorEastAsia" w:hAnsi="Palatino Linotype" w:cstheme="minorBidi"/>
          <w:color w:val="000000" w:themeColor="text1"/>
          <w:lang w:val="es-ES_tradnl"/>
        </w:rPr>
        <w:t xml:space="preserve"> solicitud</w:t>
      </w:r>
      <w:r w:rsidR="006C2185" w:rsidRPr="00FB243D">
        <w:rPr>
          <w:rFonts w:ascii="Palatino Linotype" w:eastAsiaTheme="minorEastAsia" w:hAnsi="Palatino Linotype" w:cstheme="minorBidi"/>
          <w:color w:val="000000" w:themeColor="text1"/>
          <w:lang w:val="es-ES_tradnl"/>
        </w:rPr>
        <w:t>es</w:t>
      </w:r>
      <w:r w:rsidR="00EA0165" w:rsidRPr="00FB243D">
        <w:rPr>
          <w:rFonts w:ascii="Palatino Linotype" w:eastAsiaTheme="minorEastAsia" w:hAnsi="Palatino Linotype" w:cstheme="minorBidi"/>
          <w:color w:val="000000" w:themeColor="text1"/>
          <w:lang w:val="es-ES_tradnl"/>
        </w:rPr>
        <w:t xml:space="preserve"> de información en los siguientes términos:</w:t>
      </w:r>
    </w:p>
    <w:p w14:paraId="17C23FF5" w14:textId="19ED4C71" w:rsidR="006C2185" w:rsidRPr="00FB243D" w:rsidRDefault="006C2185" w:rsidP="006C2185">
      <w:pPr>
        <w:pStyle w:val="Prrafodelista"/>
        <w:tabs>
          <w:tab w:val="left" w:pos="426"/>
        </w:tabs>
        <w:spacing w:before="240" w:after="240" w:line="360" w:lineRule="auto"/>
        <w:ind w:left="0"/>
        <w:contextualSpacing/>
        <w:jc w:val="both"/>
        <w:rPr>
          <w:rFonts w:ascii="Palatino Linotype" w:eastAsiaTheme="minorEastAsia" w:hAnsi="Palatino Linotype" w:cstheme="minorBidi"/>
          <w:color w:val="000000" w:themeColor="text1"/>
          <w:lang w:val="es-ES_tradnl"/>
        </w:rPr>
      </w:pPr>
    </w:p>
    <w:p w14:paraId="3F9A53E2" w14:textId="2EA6B86E" w:rsidR="006C2185" w:rsidRPr="00FB243D" w:rsidRDefault="006C2185" w:rsidP="006C2185">
      <w:pPr>
        <w:pStyle w:val="Prrafodelista"/>
        <w:tabs>
          <w:tab w:val="left" w:pos="426"/>
        </w:tabs>
        <w:spacing w:before="240" w:after="240" w:line="360" w:lineRule="auto"/>
        <w:ind w:left="0"/>
        <w:contextualSpacing/>
        <w:jc w:val="both"/>
        <w:rPr>
          <w:rFonts w:ascii="Palatino Linotype" w:eastAsiaTheme="minorEastAsia" w:hAnsi="Palatino Linotype" w:cstheme="minorBidi"/>
          <w:b/>
          <w:color w:val="000000" w:themeColor="text1"/>
          <w:lang w:val="es-ES_tradnl"/>
        </w:rPr>
      </w:pPr>
      <w:r w:rsidRPr="00FB243D">
        <w:rPr>
          <w:rFonts w:ascii="Palatino Linotype" w:eastAsiaTheme="minorEastAsia" w:hAnsi="Palatino Linotype" w:cstheme="minorBidi"/>
          <w:b/>
          <w:color w:val="000000" w:themeColor="text1"/>
          <w:lang w:val="es-ES_tradnl"/>
        </w:rPr>
        <w:t>Respuesta Solicitud 00114/ZINACANT/IP/2022:</w:t>
      </w:r>
    </w:p>
    <w:p w14:paraId="73B7354F" w14:textId="77777777" w:rsidR="006C2185" w:rsidRPr="00FB243D" w:rsidRDefault="006C2185" w:rsidP="006C2185">
      <w:pPr>
        <w:pStyle w:val="Prrafodelista"/>
        <w:tabs>
          <w:tab w:val="left" w:pos="426"/>
        </w:tabs>
        <w:spacing w:before="240" w:after="240" w:line="360" w:lineRule="auto"/>
        <w:contextualSpacing/>
        <w:jc w:val="both"/>
        <w:rPr>
          <w:rFonts w:ascii="Palatino Linotype" w:eastAsia="MS Mincho" w:hAnsi="Palatino Linotype"/>
          <w:b/>
          <w:color w:val="000000" w:themeColor="text1"/>
          <w:lang w:val="es-ES_tradnl"/>
        </w:rPr>
      </w:pPr>
    </w:p>
    <w:p w14:paraId="56850086" w14:textId="3F2D6882" w:rsidR="006C2185" w:rsidRPr="00FB243D" w:rsidRDefault="006C2185" w:rsidP="006C2185">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FB243D">
        <w:rPr>
          <w:rFonts w:ascii="Palatino Linotype" w:eastAsia="MS Mincho" w:hAnsi="Palatino Linotype"/>
          <w:i/>
          <w:color w:val="000000" w:themeColor="text1"/>
          <w:lang w:val="es-ES_tradnl"/>
        </w:rPr>
        <w:t>“Zinacantepec, México a 23 de Mayo de 2022</w:t>
      </w:r>
    </w:p>
    <w:p w14:paraId="4771F304" w14:textId="77777777" w:rsidR="006C2185" w:rsidRPr="00FB243D" w:rsidRDefault="006C2185" w:rsidP="006C2185">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FB243D">
        <w:rPr>
          <w:rFonts w:ascii="Palatino Linotype" w:eastAsia="MS Mincho" w:hAnsi="Palatino Linotype"/>
          <w:i/>
          <w:color w:val="000000" w:themeColor="text1"/>
          <w:lang w:val="es-ES_tradnl"/>
        </w:rPr>
        <w:t>Nombre del solicitante: C. Solicitante</w:t>
      </w:r>
    </w:p>
    <w:p w14:paraId="7984AE3A" w14:textId="483BF0EC" w:rsidR="006C2185" w:rsidRPr="00FB243D" w:rsidRDefault="006C2185" w:rsidP="006C2185">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FB243D">
        <w:rPr>
          <w:rFonts w:ascii="Palatino Linotype" w:eastAsia="MS Mincho" w:hAnsi="Palatino Linotype"/>
          <w:i/>
          <w:color w:val="000000" w:themeColor="text1"/>
          <w:lang w:val="es-ES_tradnl"/>
        </w:rPr>
        <w:t>Folio de la solicitud: 00114/ZINACANT/IP/2022</w:t>
      </w:r>
    </w:p>
    <w:p w14:paraId="3E966B2C" w14:textId="77777777" w:rsidR="006C2185" w:rsidRPr="00FB243D" w:rsidRDefault="006C2185" w:rsidP="006C2185">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p>
    <w:p w14:paraId="721CD5BD" w14:textId="77777777" w:rsidR="006C2185" w:rsidRPr="00FB243D" w:rsidRDefault="006C2185" w:rsidP="006C2185">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r w:rsidRPr="00FB243D">
        <w:rPr>
          <w:rFonts w:ascii="Palatino Linotype" w:eastAsia="MS Mincho" w:hAnsi="Palatino Linotype"/>
          <w:i/>
          <w:color w:val="000000" w:themeColor="text1"/>
          <w:lang w:val="es-ES_tradnl"/>
        </w:rPr>
        <w:t xml:space="preserve">En respuesta a la solicitud recibida, nos permitimos hacer de su conocimiento que con fundamento en el artículo 53, Fracciones: II, V y VI de la Ley de </w:t>
      </w:r>
      <w:r w:rsidRPr="00FB243D">
        <w:rPr>
          <w:rFonts w:ascii="Palatino Linotype" w:eastAsia="MS Mincho" w:hAnsi="Palatino Linotype"/>
          <w:i/>
          <w:color w:val="000000" w:themeColor="text1"/>
          <w:lang w:val="es-ES_tradnl"/>
        </w:rPr>
        <w:lastRenderedPageBreak/>
        <w:t>Transparencia y Acceso a la Información Pública del Estado de México y Municipios, le contestamos que:</w:t>
      </w:r>
    </w:p>
    <w:p w14:paraId="57409870" w14:textId="77777777" w:rsidR="006C2185" w:rsidRPr="00FB243D" w:rsidRDefault="006C2185" w:rsidP="006C2185">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r w:rsidRPr="00FB243D">
        <w:rPr>
          <w:rFonts w:ascii="Palatino Linotype" w:eastAsia="MS Mincho" w:hAnsi="Palatino Linotype"/>
          <w:i/>
          <w:color w:val="000000" w:themeColor="text1"/>
          <w:lang w:val="es-ES_tradnl"/>
        </w:rPr>
        <w:t>Se adjunta la respuesta a la solicitud interpuesta a través de esta plataforma digital</w:t>
      </w:r>
    </w:p>
    <w:p w14:paraId="6424E65D" w14:textId="77777777" w:rsidR="006C2185" w:rsidRPr="00FB243D" w:rsidRDefault="006C2185" w:rsidP="006C2185">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r w:rsidRPr="00FB243D">
        <w:rPr>
          <w:rFonts w:ascii="Palatino Linotype" w:eastAsia="MS Mincho" w:hAnsi="Palatino Linotype"/>
          <w:i/>
          <w:color w:val="000000" w:themeColor="text1"/>
          <w:lang w:val="es-ES_tradnl"/>
        </w:rPr>
        <w:t>ATENTAMENTE</w:t>
      </w:r>
    </w:p>
    <w:p w14:paraId="4CFE251C" w14:textId="096D4983" w:rsidR="006C2185" w:rsidRPr="00FB243D" w:rsidRDefault="006C2185" w:rsidP="006C2185">
      <w:pPr>
        <w:pStyle w:val="Prrafodelista"/>
        <w:tabs>
          <w:tab w:val="left" w:pos="426"/>
        </w:tabs>
        <w:spacing w:before="240" w:after="240" w:line="360" w:lineRule="auto"/>
        <w:ind w:left="0"/>
        <w:contextualSpacing/>
        <w:jc w:val="both"/>
        <w:rPr>
          <w:rFonts w:ascii="Palatino Linotype" w:eastAsia="MS Mincho" w:hAnsi="Palatino Linotype"/>
          <w:i/>
          <w:color w:val="000000" w:themeColor="text1"/>
          <w:lang w:val="es-ES_tradnl"/>
        </w:rPr>
      </w:pPr>
      <w:r w:rsidRPr="00FB243D">
        <w:rPr>
          <w:rFonts w:ascii="Palatino Linotype" w:eastAsia="MS Mincho" w:hAnsi="Palatino Linotype"/>
          <w:i/>
          <w:color w:val="000000" w:themeColor="text1"/>
          <w:lang w:val="es-ES_tradnl"/>
        </w:rPr>
        <w:t xml:space="preserve">          ING. JESUS EMMANUEL ENCASTIN RENDON”</w:t>
      </w:r>
    </w:p>
    <w:p w14:paraId="40A9D4AC" w14:textId="77777777" w:rsidR="006C2185" w:rsidRPr="00FB243D" w:rsidRDefault="006C2185" w:rsidP="006C2185">
      <w:pPr>
        <w:pStyle w:val="Prrafodelista"/>
        <w:tabs>
          <w:tab w:val="left" w:pos="426"/>
        </w:tabs>
        <w:spacing w:before="240" w:after="240" w:line="360" w:lineRule="auto"/>
        <w:ind w:left="0"/>
        <w:contextualSpacing/>
        <w:jc w:val="both"/>
        <w:rPr>
          <w:rFonts w:ascii="Palatino Linotype" w:eastAsia="MS Mincho" w:hAnsi="Palatino Linotype"/>
          <w:i/>
          <w:color w:val="000000" w:themeColor="text1"/>
          <w:lang w:val="es-ES_tradnl"/>
        </w:rPr>
      </w:pPr>
    </w:p>
    <w:p w14:paraId="7ADB2B72" w14:textId="17A2328B" w:rsidR="006C2185" w:rsidRPr="00FB243D" w:rsidRDefault="006C2185" w:rsidP="006C2185">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B243D">
        <w:rPr>
          <w:rFonts w:ascii="Palatino Linotype" w:eastAsiaTheme="minorEastAsia" w:hAnsi="Palatino Linotype" w:cstheme="minorBidi"/>
          <w:color w:val="000000" w:themeColor="text1"/>
          <w:lang w:val="es-ES_tradnl"/>
        </w:rPr>
        <w:t xml:space="preserve">Asimismo, el </w:t>
      </w:r>
      <w:r w:rsidRPr="00FB243D">
        <w:rPr>
          <w:rFonts w:ascii="Palatino Linotype" w:eastAsiaTheme="minorEastAsia" w:hAnsi="Palatino Linotype" w:cstheme="minorBidi"/>
          <w:b/>
          <w:bCs/>
          <w:color w:val="000000" w:themeColor="text1"/>
          <w:lang w:val="es-ES_tradnl"/>
        </w:rPr>
        <w:t>SUJETO OBLIGADO</w:t>
      </w:r>
      <w:r w:rsidRPr="00FB243D">
        <w:rPr>
          <w:rFonts w:ascii="Palatino Linotype" w:eastAsiaTheme="minorEastAsia" w:hAnsi="Palatino Linotype" w:cstheme="minorBidi"/>
          <w:color w:val="000000" w:themeColor="text1"/>
          <w:lang w:val="es-ES_tradnl"/>
        </w:rPr>
        <w:t xml:space="preserve"> adjuntó a su respuesta los archivos electrónicos que se describen a continuación:</w:t>
      </w:r>
    </w:p>
    <w:p w14:paraId="4479AF20" w14:textId="77777777" w:rsidR="00866BA6" w:rsidRPr="00FB243D" w:rsidRDefault="00866BA6" w:rsidP="00866BA6">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4527969" w14:textId="7526AE78" w:rsidR="006C2185" w:rsidRPr="00FB243D" w:rsidRDefault="00866BA6" w:rsidP="00866BA6">
      <w:pPr>
        <w:tabs>
          <w:tab w:val="left" w:pos="284"/>
        </w:tabs>
        <w:rPr>
          <w:rFonts w:ascii="Palatino Linotype" w:eastAsiaTheme="minorEastAsia" w:hAnsi="Palatino Linotype" w:cstheme="minorBidi"/>
          <w:b/>
          <w:color w:val="000000" w:themeColor="text1"/>
          <w:lang w:val="es-ES_tradnl"/>
        </w:rPr>
      </w:pPr>
      <w:r w:rsidRPr="00FB243D">
        <w:rPr>
          <w:rFonts w:ascii="Palatino Linotype" w:eastAsiaTheme="minorEastAsia" w:hAnsi="Palatino Linotype" w:cstheme="minorBidi"/>
          <w:b/>
          <w:color w:val="000000" w:themeColor="text1"/>
          <w:lang w:val="es-ES_tradnl"/>
        </w:rPr>
        <w:t>Respuesta Solicitud 00114/ZINACANT/IP/2022:</w:t>
      </w:r>
    </w:p>
    <w:p w14:paraId="451EB105" w14:textId="77777777" w:rsidR="006C2185" w:rsidRPr="00FB243D" w:rsidRDefault="006C2185" w:rsidP="006C2185">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4579E95A" w14:textId="52991A5B" w:rsidR="006C2185" w:rsidRPr="00FB243D" w:rsidRDefault="003451DA" w:rsidP="006C2185">
      <w:pPr>
        <w:pStyle w:val="Prrafodelista"/>
        <w:numPr>
          <w:ilvl w:val="0"/>
          <w:numId w:val="5"/>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10" w:tgtFrame="_blank" w:history="1">
        <w:r w:rsidR="006C2185" w:rsidRPr="00FB243D">
          <w:rPr>
            <w:rStyle w:val="Hipervnculo"/>
            <w:rFonts w:ascii="Palatino Linotype" w:hAnsi="Palatino Linotype"/>
            <w:b/>
            <w:bCs/>
            <w:color w:val="000000" w:themeColor="text1"/>
            <w:u w:val="none"/>
          </w:rPr>
          <w:t>respuesta a solicitud 114-22.pdf</w:t>
        </w:r>
      </w:hyperlink>
      <w:hyperlink r:id="rId11" w:tgtFrame="_blank" w:history="1"/>
      <w:hyperlink r:id="rId12" w:tgtFrame="_blank" w:history="1"/>
      <w:r w:rsidR="006C2185" w:rsidRPr="00FB243D">
        <w:rPr>
          <w:rFonts w:ascii="Palatino Linotype" w:eastAsiaTheme="minorEastAsia" w:hAnsi="Palatino Linotype" w:cstheme="minorBidi"/>
          <w:b/>
          <w:color w:val="000000" w:themeColor="text1"/>
          <w:lang w:val="es-ES_tradnl"/>
        </w:rPr>
        <w:t>:</w:t>
      </w:r>
      <w:r w:rsidR="006C2185" w:rsidRPr="00FB243D">
        <w:rPr>
          <w:rFonts w:ascii="Palatino Linotype" w:eastAsiaTheme="minorEastAsia" w:hAnsi="Palatino Linotype" w:cstheme="minorBidi"/>
          <w:color w:val="000000" w:themeColor="text1"/>
          <w:lang w:val="es-ES_tradnl"/>
        </w:rPr>
        <w:t xml:space="preserve"> Documento electrónico que en dos (02) hojas contiene el oficio denominado “Respuesta a la solicitud de información” dirigido al solicitante y suscrito por el Titular de la Unidad de Transparencia de Zinacantepec, mediante el cual se refiere que:</w:t>
      </w:r>
    </w:p>
    <w:p w14:paraId="70FA080B" w14:textId="77777777" w:rsidR="006C2185" w:rsidRPr="00FB243D" w:rsidRDefault="006C2185" w:rsidP="006C2185">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7F4FE098" w14:textId="77777777" w:rsidR="006C2185" w:rsidRPr="00FB243D" w:rsidRDefault="006C2185" w:rsidP="006C2185">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FB243D">
        <w:rPr>
          <w:rFonts w:ascii="Palatino Linotype" w:eastAsiaTheme="minorEastAsia" w:hAnsi="Palatino Linotype" w:cstheme="minorBidi"/>
          <w:b/>
          <w:i/>
          <w:color w:val="000000" w:themeColor="text1"/>
          <w:lang w:val="es-ES_tradnl"/>
        </w:rPr>
        <w:t>“</w:t>
      </w:r>
      <w:r w:rsidRPr="00FB243D">
        <w:rPr>
          <w:rFonts w:ascii="Palatino Linotype" w:eastAsiaTheme="minorEastAsia" w:hAnsi="Palatino Linotype" w:cstheme="minorBidi"/>
          <w:i/>
          <w:color w:val="000000" w:themeColor="text1"/>
          <w:lang w:val="es-ES_tradnl"/>
        </w:rPr>
        <w:t>…</w:t>
      </w:r>
      <w:r w:rsidRPr="00FB243D">
        <w:rPr>
          <w:rFonts w:ascii="Palatino Linotype" w:eastAsiaTheme="minorEastAsia" w:hAnsi="Palatino Linotype" w:cstheme="minorBidi"/>
          <w:i/>
          <w:color w:val="000000" w:themeColor="text1"/>
        </w:rPr>
        <w:t xml:space="preserve">ÚNICO: Es importante señalar lo que establece el Artículo 92 de la Ley de Transparencia y Acceso a la Información Pública del Estado de México y Municipios que a la letra dice: Fracción VIII. La remuneración bruta y neta de todos los servidores públicos de base o de confianza, de todas las percepciones, incluyendo sueldoprestaciones, gratificaciones, primas, comisiones, dietas, bonos, estímulos, ingresos y sistemas de compensación, señalando la periodicidad de dicha remuneración; </w:t>
      </w:r>
    </w:p>
    <w:p w14:paraId="08894112" w14:textId="77777777" w:rsidR="006C2185" w:rsidRPr="00FB243D" w:rsidRDefault="006C2185" w:rsidP="006C2185">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3D9D2D1C" w14:textId="77777777" w:rsidR="006C2185" w:rsidRPr="00FB243D" w:rsidRDefault="006C2185" w:rsidP="006C2185">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FB243D">
        <w:rPr>
          <w:rFonts w:ascii="Palatino Linotype" w:eastAsiaTheme="minorEastAsia" w:hAnsi="Palatino Linotype" w:cstheme="minorBidi"/>
          <w:i/>
          <w:color w:val="000000" w:themeColor="text1"/>
        </w:rPr>
        <w:t xml:space="preserve">Con base a lo anterior y con fundamento en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de difundir los sujetos obligados en los portales de internet y en la Plataforma Nacional de Transparencia, que a la letra dice: </w:t>
      </w:r>
    </w:p>
    <w:p w14:paraId="0CD83556" w14:textId="77777777" w:rsidR="006C2185" w:rsidRPr="00FB243D" w:rsidRDefault="006C2185" w:rsidP="006C2185">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3F4506BA" w14:textId="77777777" w:rsidR="006C2185" w:rsidRPr="00FB243D" w:rsidRDefault="006C2185" w:rsidP="006C2185">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FB243D">
        <w:rPr>
          <w:rFonts w:ascii="Palatino Linotype" w:eastAsiaTheme="minorEastAsia" w:hAnsi="Palatino Linotype" w:cstheme="minorBidi"/>
          <w:i/>
          <w:color w:val="000000" w:themeColor="text1"/>
        </w:rPr>
        <w:t xml:space="preserve">Remuneraciones. El periodo de actualización es Semestral por lo cual a finales del mes de junio se actualizará la información. Por lo anterior proporciono a usted el enlace para realizar las búsquedas de la información solicitada: </w:t>
      </w:r>
    </w:p>
    <w:p w14:paraId="07A2646B" w14:textId="55ABB88A" w:rsidR="006C2185" w:rsidRPr="00FB243D" w:rsidRDefault="003451DA" w:rsidP="006C2185">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hyperlink r:id="rId13" w:history="1">
        <w:r w:rsidR="006C2185" w:rsidRPr="00FB243D">
          <w:rPr>
            <w:rStyle w:val="Hipervnculo"/>
            <w:rFonts w:ascii="Palatino Linotype" w:eastAsiaTheme="minorEastAsia" w:hAnsi="Palatino Linotype" w:cstheme="minorBidi"/>
            <w:i/>
          </w:rPr>
          <w:t>https://www.ipomex.org.mx/ipo3/lgt/indice/ZINACANTEPEC/art_92_viii/3.web</w:t>
        </w:r>
      </w:hyperlink>
      <w:r w:rsidR="006C2185" w:rsidRPr="00FB243D">
        <w:rPr>
          <w:rFonts w:ascii="Palatino Linotype" w:eastAsiaTheme="minorEastAsia" w:hAnsi="Palatino Linotype" w:cstheme="minorBidi"/>
          <w:i/>
          <w:color w:val="000000" w:themeColor="text1"/>
        </w:rPr>
        <w:t xml:space="preserve"> .</w:t>
      </w:r>
      <w:r w:rsidR="006C2185" w:rsidRPr="00FB243D">
        <w:rPr>
          <w:rFonts w:ascii="Palatino Linotype" w:eastAsiaTheme="minorEastAsia" w:hAnsi="Palatino Linotype" w:cstheme="minorBidi"/>
          <w:i/>
          <w:color w:val="000000" w:themeColor="text1"/>
          <w:lang w:val="es-ES_tradnl"/>
        </w:rPr>
        <w:t xml:space="preserve"> …  “ (Sic)</w:t>
      </w:r>
    </w:p>
    <w:p w14:paraId="1B348957" w14:textId="77777777" w:rsidR="006C2185" w:rsidRPr="00FB243D" w:rsidRDefault="006C2185" w:rsidP="006C2185">
      <w:pPr>
        <w:pStyle w:val="Prrafodelista"/>
        <w:tabs>
          <w:tab w:val="left" w:pos="426"/>
        </w:tabs>
        <w:spacing w:before="240" w:after="240" w:line="360" w:lineRule="auto"/>
        <w:ind w:left="0"/>
        <w:contextualSpacing/>
        <w:jc w:val="both"/>
        <w:rPr>
          <w:rFonts w:ascii="Palatino Linotype" w:eastAsia="MS Mincho" w:hAnsi="Palatino Linotype"/>
          <w:i/>
          <w:color w:val="000000" w:themeColor="text1"/>
          <w:lang w:val="es-ES_tradnl"/>
        </w:rPr>
      </w:pPr>
    </w:p>
    <w:p w14:paraId="49C8503C" w14:textId="3E453579" w:rsidR="006C2185" w:rsidRPr="00FB243D" w:rsidRDefault="006C2185" w:rsidP="006C2185">
      <w:pPr>
        <w:tabs>
          <w:tab w:val="left" w:pos="426"/>
        </w:tabs>
        <w:spacing w:before="240" w:after="240" w:line="360" w:lineRule="auto"/>
        <w:contextualSpacing/>
        <w:jc w:val="both"/>
        <w:rPr>
          <w:rFonts w:ascii="Palatino Linotype" w:eastAsia="MS Mincho" w:hAnsi="Palatino Linotype"/>
          <w:b/>
          <w:color w:val="000000" w:themeColor="text1"/>
          <w:lang w:val="es-ES_tradnl"/>
        </w:rPr>
      </w:pPr>
    </w:p>
    <w:p w14:paraId="002129D8" w14:textId="1CE49D17" w:rsidR="006C2185" w:rsidRPr="00FB243D" w:rsidRDefault="006C2185" w:rsidP="006C2185">
      <w:pPr>
        <w:tabs>
          <w:tab w:val="left" w:pos="426"/>
        </w:tabs>
        <w:spacing w:before="240" w:after="240" w:line="360" w:lineRule="auto"/>
        <w:contextualSpacing/>
        <w:jc w:val="both"/>
        <w:rPr>
          <w:rFonts w:ascii="Palatino Linotype" w:eastAsia="MS Mincho" w:hAnsi="Palatino Linotype"/>
          <w:b/>
          <w:color w:val="000000" w:themeColor="text1"/>
          <w:lang w:val="es-ES_tradnl"/>
        </w:rPr>
      </w:pPr>
      <w:r w:rsidRPr="00FB243D">
        <w:rPr>
          <w:rFonts w:ascii="Palatino Linotype" w:eastAsia="MS Mincho" w:hAnsi="Palatino Linotype"/>
          <w:b/>
          <w:color w:val="000000" w:themeColor="text1"/>
          <w:lang w:val="es-ES_tradnl"/>
        </w:rPr>
        <w:t>Respuesta Solicitud 00115/ZINACANT/IP/2022:</w:t>
      </w:r>
    </w:p>
    <w:p w14:paraId="23B8908C" w14:textId="77777777" w:rsidR="00D01CEF" w:rsidRPr="00FB243D" w:rsidRDefault="00D01CEF"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69A5247" w14:textId="666C2576" w:rsidR="00A91A65" w:rsidRPr="00FB243D" w:rsidRDefault="00EA0165" w:rsidP="00A91A65">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FB243D">
        <w:rPr>
          <w:rFonts w:ascii="Palatino Linotype" w:eastAsiaTheme="minorEastAsia" w:hAnsi="Palatino Linotype" w:cstheme="minorBidi"/>
          <w:i/>
          <w:noProof/>
          <w:color w:val="000000" w:themeColor="text1"/>
          <w:lang w:val="es-MX" w:eastAsia="es-MX"/>
        </w:rPr>
        <w:t>“</w:t>
      </w:r>
      <w:r w:rsidR="00A91A65" w:rsidRPr="00FB243D">
        <w:rPr>
          <w:rFonts w:ascii="Palatino Linotype" w:eastAsiaTheme="minorEastAsia" w:hAnsi="Palatino Linotype" w:cstheme="minorBidi"/>
          <w:i/>
          <w:noProof/>
          <w:color w:val="000000" w:themeColor="text1"/>
          <w:lang w:val="es-MX" w:eastAsia="es-MX"/>
        </w:rPr>
        <w:t>Zinacantepec, México a 23 de Mayo de 2022</w:t>
      </w:r>
    </w:p>
    <w:p w14:paraId="29535725" w14:textId="77777777" w:rsidR="00A91A65" w:rsidRPr="00FB243D" w:rsidRDefault="00A91A65" w:rsidP="00A91A65">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FB243D">
        <w:rPr>
          <w:rFonts w:ascii="Palatino Linotype" w:eastAsiaTheme="minorEastAsia" w:hAnsi="Palatino Linotype" w:cstheme="minorBidi"/>
          <w:i/>
          <w:noProof/>
          <w:color w:val="000000" w:themeColor="text1"/>
          <w:lang w:val="es-MX" w:eastAsia="es-MX"/>
        </w:rPr>
        <w:t>Nombre del solicitante: C. Solicitante</w:t>
      </w:r>
    </w:p>
    <w:p w14:paraId="7D42E8C0" w14:textId="77777777" w:rsidR="00A91A65" w:rsidRPr="00FB243D" w:rsidRDefault="00A91A65" w:rsidP="00A91A65">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FB243D">
        <w:rPr>
          <w:rFonts w:ascii="Palatino Linotype" w:eastAsiaTheme="minorEastAsia" w:hAnsi="Palatino Linotype" w:cstheme="minorBidi"/>
          <w:i/>
          <w:noProof/>
          <w:color w:val="000000" w:themeColor="text1"/>
          <w:lang w:val="es-MX" w:eastAsia="es-MX"/>
        </w:rPr>
        <w:t>Folio de la solicitud: 00115/ZINACANT/IP/2022</w:t>
      </w:r>
    </w:p>
    <w:p w14:paraId="0AE80471" w14:textId="77777777" w:rsidR="00A91A65" w:rsidRPr="00FB243D" w:rsidRDefault="00A91A65" w:rsidP="00A91A65">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FB243D">
        <w:rPr>
          <w:rFonts w:ascii="Palatino Linotype" w:eastAsiaTheme="minorEastAsia" w:hAnsi="Palatino Linotype" w:cstheme="minorBidi"/>
          <w:i/>
          <w:noProof/>
          <w:color w:val="000000" w:themeColor="text1"/>
          <w:lang w:val="es-MX" w:eastAsia="es-MX"/>
        </w:rPr>
        <w:t xml:space="preserve">En respuesta a la solicitud recibida, nos permitimos hacer de su conocimiento que con fundamento en el artículo 53, Fracciones: II, V y VI de la Ley de </w:t>
      </w:r>
      <w:r w:rsidRPr="00FB243D">
        <w:rPr>
          <w:rFonts w:ascii="Palatino Linotype" w:eastAsiaTheme="minorEastAsia" w:hAnsi="Palatino Linotype" w:cstheme="minorBidi"/>
          <w:i/>
          <w:noProof/>
          <w:color w:val="000000" w:themeColor="text1"/>
          <w:lang w:val="es-MX" w:eastAsia="es-MX"/>
        </w:rPr>
        <w:lastRenderedPageBreak/>
        <w:t>Transparencia y Acceso a la Información Pública del Estado de México y Municipios, le contestamos que:</w:t>
      </w:r>
    </w:p>
    <w:p w14:paraId="01FF0BBE" w14:textId="7F24E89F" w:rsidR="00A91A65" w:rsidRPr="00FB243D" w:rsidRDefault="00A91A65" w:rsidP="00A91A65">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FB243D">
        <w:rPr>
          <w:rFonts w:ascii="Palatino Linotype" w:eastAsiaTheme="minorEastAsia" w:hAnsi="Palatino Linotype" w:cstheme="minorBidi"/>
          <w:i/>
          <w:noProof/>
          <w:color w:val="000000" w:themeColor="text1"/>
          <w:lang w:val="es-MX" w:eastAsia="es-MX"/>
        </w:rPr>
        <w:t>Se adjunta la respuesta a la solicitud interpuesta a través de esta plataforma digital</w:t>
      </w:r>
    </w:p>
    <w:p w14:paraId="45FD294D" w14:textId="77777777" w:rsidR="00A91A65" w:rsidRPr="00FB243D" w:rsidRDefault="00A91A65" w:rsidP="00A91A65">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30721D57" w14:textId="77777777" w:rsidR="00A91A65" w:rsidRPr="00FB243D" w:rsidRDefault="00A91A65" w:rsidP="00A91A65">
      <w:pPr>
        <w:spacing w:line="360" w:lineRule="auto"/>
        <w:ind w:left="567" w:right="567"/>
        <w:rPr>
          <w:rFonts w:ascii="Palatino Linotype" w:eastAsiaTheme="minorEastAsia" w:hAnsi="Palatino Linotype" w:cstheme="minorBidi"/>
          <w:i/>
          <w:noProof/>
          <w:color w:val="000000" w:themeColor="text1"/>
          <w:lang w:val="es-MX" w:eastAsia="es-MX"/>
        </w:rPr>
      </w:pPr>
      <w:r w:rsidRPr="00FB243D">
        <w:rPr>
          <w:rFonts w:ascii="Palatino Linotype" w:eastAsiaTheme="minorEastAsia" w:hAnsi="Palatino Linotype" w:cstheme="minorBidi"/>
          <w:i/>
          <w:noProof/>
          <w:color w:val="000000" w:themeColor="text1"/>
          <w:lang w:val="es-MX" w:eastAsia="es-MX"/>
        </w:rPr>
        <w:t>ATENTAMENTE</w:t>
      </w:r>
    </w:p>
    <w:p w14:paraId="3FD7499C" w14:textId="75F3FD00" w:rsidR="00D01CEF" w:rsidRPr="00FB243D" w:rsidRDefault="00A91A65" w:rsidP="00A91A65">
      <w:pPr>
        <w:spacing w:line="360" w:lineRule="auto"/>
        <w:ind w:left="567" w:right="567"/>
        <w:rPr>
          <w:rFonts w:ascii="Palatino Linotype" w:eastAsiaTheme="minorEastAsia" w:hAnsi="Palatino Linotype" w:cstheme="minorBidi"/>
          <w:i/>
          <w:noProof/>
          <w:color w:val="000000" w:themeColor="text1"/>
          <w:lang w:val="es-MX" w:eastAsia="es-MX"/>
        </w:rPr>
      </w:pPr>
      <w:r w:rsidRPr="00FB243D">
        <w:rPr>
          <w:rFonts w:ascii="Palatino Linotype" w:eastAsiaTheme="minorEastAsia" w:hAnsi="Palatino Linotype" w:cstheme="minorBidi"/>
          <w:i/>
          <w:noProof/>
          <w:color w:val="000000" w:themeColor="text1"/>
          <w:lang w:val="es-MX" w:eastAsia="es-MX"/>
        </w:rPr>
        <w:t>ING. JESUS EMMANUEL ENCASTIN RENDON</w:t>
      </w:r>
      <w:r w:rsidR="001A0598" w:rsidRPr="00FB243D">
        <w:rPr>
          <w:rFonts w:ascii="Palatino Linotype" w:eastAsiaTheme="minorEastAsia" w:hAnsi="Palatino Linotype" w:cstheme="minorBidi"/>
          <w:i/>
          <w:noProof/>
          <w:color w:val="000000" w:themeColor="text1"/>
          <w:lang w:val="es-MX" w:eastAsia="es-MX"/>
        </w:rPr>
        <w:t>.” (Sic)</w:t>
      </w:r>
    </w:p>
    <w:p w14:paraId="7F7BAB7C" w14:textId="77777777" w:rsidR="00E3070E" w:rsidRPr="00FB243D" w:rsidRDefault="00E3070E" w:rsidP="00C36DF2">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FB243D" w:rsidRDefault="00EA0165" w:rsidP="007D7513">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B243D">
        <w:rPr>
          <w:rFonts w:ascii="Palatino Linotype" w:eastAsiaTheme="minorEastAsia" w:hAnsi="Palatino Linotype" w:cstheme="minorBidi"/>
          <w:color w:val="000000" w:themeColor="text1"/>
          <w:lang w:val="es-ES_tradnl"/>
        </w:rPr>
        <w:t xml:space="preserve">Asimismo, el </w:t>
      </w:r>
      <w:r w:rsidRPr="00FB243D">
        <w:rPr>
          <w:rFonts w:ascii="Palatino Linotype" w:eastAsiaTheme="minorEastAsia" w:hAnsi="Palatino Linotype" w:cstheme="minorBidi"/>
          <w:b/>
          <w:bCs/>
          <w:color w:val="000000" w:themeColor="text1"/>
          <w:lang w:val="es-ES_tradnl"/>
        </w:rPr>
        <w:t>SUJETO OBLIGADO</w:t>
      </w:r>
      <w:r w:rsidRPr="00FB243D">
        <w:rPr>
          <w:rFonts w:ascii="Palatino Linotype" w:eastAsiaTheme="minorEastAsia" w:hAnsi="Palatino Linotype" w:cstheme="minorBidi"/>
          <w:color w:val="000000" w:themeColor="text1"/>
          <w:lang w:val="es-ES_tradnl"/>
        </w:rPr>
        <w:t xml:space="preserve"> adjuntó a su respuesta </w:t>
      </w:r>
      <w:r w:rsidR="009B5F4C" w:rsidRPr="00FB243D">
        <w:rPr>
          <w:rFonts w:ascii="Palatino Linotype" w:eastAsiaTheme="minorEastAsia" w:hAnsi="Palatino Linotype" w:cstheme="minorBidi"/>
          <w:color w:val="000000" w:themeColor="text1"/>
          <w:lang w:val="es-ES_tradnl"/>
        </w:rPr>
        <w:t xml:space="preserve">los </w:t>
      </w:r>
      <w:r w:rsidR="00F11AAF" w:rsidRPr="00FB243D">
        <w:rPr>
          <w:rFonts w:ascii="Palatino Linotype" w:eastAsiaTheme="minorEastAsia" w:hAnsi="Palatino Linotype" w:cstheme="minorBidi"/>
          <w:color w:val="000000" w:themeColor="text1"/>
          <w:lang w:val="es-ES_tradnl"/>
        </w:rPr>
        <w:t>archivo</w:t>
      </w:r>
      <w:r w:rsidR="009B5F4C" w:rsidRPr="00FB243D">
        <w:rPr>
          <w:rFonts w:ascii="Palatino Linotype" w:eastAsiaTheme="minorEastAsia" w:hAnsi="Palatino Linotype" w:cstheme="minorBidi"/>
          <w:color w:val="000000" w:themeColor="text1"/>
          <w:lang w:val="es-ES_tradnl"/>
        </w:rPr>
        <w:t>s</w:t>
      </w:r>
      <w:r w:rsidR="00376142" w:rsidRPr="00FB243D">
        <w:rPr>
          <w:rFonts w:ascii="Palatino Linotype" w:eastAsiaTheme="minorEastAsia" w:hAnsi="Palatino Linotype" w:cstheme="minorBidi"/>
          <w:color w:val="000000" w:themeColor="text1"/>
          <w:lang w:val="es-ES_tradnl"/>
        </w:rPr>
        <w:t xml:space="preserve"> </w:t>
      </w:r>
      <w:r w:rsidRPr="00FB243D">
        <w:rPr>
          <w:rFonts w:ascii="Palatino Linotype" w:eastAsiaTheme="minorEastAsia" w:hAnsi="Palatino Linotype" w:cstheme="minorBidi"/>
          <w:color w:val="000000" w:themeColor="text1"/>
          <w:lang w:val="es-ES_tradnl"/>
        </w:rPr>
        <w:t>electrónico</w:t>
      </w:r>
      <w:r w:rsidR="00AE125E" w:rsidRPr="00FB243D">
        <w:rPr>
          <w:rFonts w:ascii="Palatino Linotype" w:eastAsiaTheme="minorEastAsia" w:hAnsi="Palatino Linotype" w:cstheme="minorBidi"/>
          <w:color w:val="000000" w:themeColor="text1"/>
          <w:lang w:val="es-ES_tradnl"/>
        </w:rPr>
        <w:t>s</w:t>
      </w:r>
      <w:r w:rsidRPr="00FB243D">
        <w:rPr>
          <w:rFonts w:ascii="Palatino Linotype" w:eastAsiaTheme="minorEastAsia" w:hAnsi="Palatino Linotype" w:cstheme="minorBidi"/>
          <w:color w:val="000000" w:themeColor="text1"/>
          <w:lang w:val="es-ES_tradnl"/>
        </w:rPr>
        <w:t xml:space="preserve"> que se describe</w:t>
      </w:r>
      <w:r w:rsidR="00BF0B64" w:rsidRPr="00FB243D">
        <w:rPr>
          <w:rFonts w:ascii="Palatino Linotype" w:eastAsiaTheme="minorEastAsia" w:hAnsi="Palatino Linotype" w:cstheme="minorBidi"/>
          <w:color w:val="000000" w:themeColor="text1"/>
          <w:lang w:val="es-ES_tradnl"/>
        </w:rPr>
        <w:t>n</w:t>
      </w:r>
      <w:r w:rsidRPr="00FB243D">
        <w:rPr>
          <w:rFonts w:ascii="Palatino Linotype" w:eastAsiaTheme="minorEastAsia" w:hAnsi="Palatino Linotype" w:cstheme="minorBidi"/>
          <w:color w:val="000000" w:themeColor="text1"/>
          <w:lang w:val="es-ES_tradnl"/>
        </w:rPr>
        <w:t xml:space="preserve"> a continuación:</w:t>
      </w:r>
    </w:p>
    <w:p w14:paraId="2C4ABD59" w14:textId="77777777" w:rsidR="00A3314E" w:rsidRPr="00FB243D"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0675B56F" w14:textId="69329DE4" w:rsidR="00C36DF2" w:rsidRPr="00FB243D" w:rsidRDefault="003451DA" w:rsidP="00032C80">
      <w:pPr>
        <w:pStyle w:val="Prrafodelista"/>
        <w:numPr>
          <w:ilvl w:val="0"/>
          <w:numId w:val="5"/>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14" w:tgtFrame="_blank" w:history="1">
        <w:r w:rsidR="00A91A65" w:rsidRPr="00FB243D">
          <w:rPr>
            <w:rStyle w:val="Hipervnculo"/>
            <w:b/>
            <w:bCs/>
            <w:color w:val="000000" w:themeColor="text1"/>
            <w:u w:val="none"/>
          </w:rPr>
          <w:t>respuesta a solicitud 115-22.pdf</w:t>
        </w:r>
      </w:hyperlink>
      <w:hyperlink r:id="rId15" w:tgtFrame="_blank" w:history="1"/>
      <w:r w:rsidR="00556E99" w:rsidRPr="00FB243D">
        <w:rPr>
          <w:rFonts w:ascii="Palatino Linotype" w:eastAsiaTheme="minorEastAsia" w:hAnsi="Palatino Linotype" w:cstheme="minorBidi"/>
          <w:b/>
          <w:color w:val="000000" w:themeColor="text1"/>
          <w:lang w:val="es-ES_tradnl"/>
        </w:rPr>
        <w:t>:</w:t>
      </w:r>
      <w:r w:rsidR="00556E99" w:rsidRPr="00FB243D">
        <w:rPr>
          <w:rFonts w:ascii="Palatino Linotype" w:eastAsiaTheme="minorEastAsia" w:hAnsi="Palatino Linotype" w:cstheme="minorBidi"/>
          <w:color w:val="000000" w:themeColor="text1"/>
          <w:lang w:val="es-ES_tradnl"/>
        </w:rPr>
        <w:t xml:space="preserve"> D</w:t>
      </w:r>
      <w:r w:rsidR="00923BD9" w:rsidRPr="00FB243D">
        <w:rPr>
          <w:rFonts w:ascii="Palatino Linotype" w:eastAsiaTheme="minorEastAsia" w:hAnsi="Palatino Linotype" w:cstheme="minorBidi"/>
          <w:color w:val="000000" w:themeColor="text1"/>
          <w:lang w:val="es-ES_tradnl"/>
        </w:rPr>
        <w:t xml:space="preserve">ocumento </w:t>
      </w:r>
      <w:r w:rsidR="0080388F" w:rsidRPr="00FB243D">
        <w:rPr>
          <w:rFonts w:ascii="Palatino Linotype" w:eastAsiaTheme="minorEastAsia" w:hAnsi="Palatino Linotype" w:cstheme="minorBidi"/>
          <w:color w:val="000000" w:themeColor="text1"/>
          <w:lang w:val="es-ES_tradnl"/>
        </w:rPr>
        <w:t xml:space="preserve">electrónico que en </w:t>
      </w:r>
      <w:r w:rsidR="00E3070E" w:rsidRPr="00FB243D">
        <w:rPr>
          <w:rFonts w:ascii="Palatino Linotype" w:eastAsiaTheme="minorEastAsia" w:hAnsi="Palatino Linotype" w:cstheme="minorBidi"/>
          <w:color w:val="000000" w:themeColor="text1"/>
          <w:lang w:val="es-ES_tradnl"/>
        </w:rPr>
        <w:t>dos (02</w:t>
      </w:r>
      <w:r w:rsidR="00C36DF2" w:rsidRPr="00FB243D">
        <w:rPr>
          <w:rFonts w:ascii="Palatino Linotype" w:eastAsiaTheme="minorEastAsia" w:hAnsi="Palatino Linotype" w:cstheme="minorBidi"/>
          <w:color w:val="000000" w:themeColor="text1"/>
          <w:lang w:val="es-ES_tradnl"/>
        </w:rPr>
        <w:t>) hoja</w:t>
      </w:r>
      <w:r w:rsidR="00E3070E" w:rsidRPr="00FB243D">
        <w:rPr>
          <w:rFonts w:ascii="Palatino Linotype" w:eastAsiaTheme="minorEastAsia" w:hAnsi="Palatino Linotype" w:cstheme="minorBidi"/>
          <w:color w:val="000000" w:themeColor="text1"/>
          <w:lang w:val="es-ES_tradnl"/>
        </w:rPr>
        <w:t>s</w:t>
      </w:r>
      <w:r w:rsidR="00C36DF2" w:rsidRPr="00FB243D">
        <w:rPr>
          <w:rFonts w:ascii="Palatino Linotype" w:eastAsiaTheme="minorEastAsia" w:hAnsi="Palatino Linotype" w:cstheme="minorBidi"/>
          <w:color w:val="000000" w:themeColor="text1"/>
          <w:lang w:val="es-ES_tradnl"/>
        </w:rPr>
        <w:t xml:space="preserve"> contiene el</w:t>
      </w:r>
      <w:r w:rsidR="00E3070E" w:rsidRPr="00FB243D">
        <w:rPr>
          <w:rFonts w:ascii="Palatino Linotype" w:eastAsiaTheme="minorEastAsia" w:hAnsi="Palatino Linotype" w:cstheme="minorBidi"/>
          <w:color w:val="000000" w:themeColor="text1"/>
          <w:lang w:val="es-ES_tradnl"/>
        </w:rPr>
        <w:t xml:space="preserve"> oficio </w:t>
      </w:r>
      <w:r w:rsidR="00032C80" w:rsidRPr="00FB243D">
        <w:rPr>
          <w:rFonts w:ascii="Palatino Linotype" w:eastAsiaTheme="minorEastAsia" w:hAnsi="Palatino Linotype" w:cstheme="minorBidi"/>
          <w:color w:val="000000" w:themeColor="text1"/>
          <w:lang w:val="es-ES_tradnl"/>
        </w:rPr>
        <w:t>denominado “Respuesta a la solicitud de información” dirigido al solicitante y suscrito por el Titular de la Unidad de Transparencia de Zinacantepec</w:t>
      </w:r>
      <w:r w:rsidR="00E3070E" w:rsidRPr="00FB243D">
        <w:rPr>
          <w:rFonts w:ascii="Palatino Linotype" w:eastAsiaTheme="minorEastAsia" w:hAnsi="Palatino Linotype" w:cstheme="minorBidi"/>
          <w:color w:val="000000" w:themeColor="text1"/>
          <w:lang w:val="es-ES_tradnl"/>
        </w:rPr>
        <w:t xml:space="preserve">, </w:t>
      </w:r>
      <w:r w:rsidR="00C36DF2" w:rsidRPr="00FB243D">
        <w:rPr>
          <w:rFonts w:ascii="Palatino Linotype" w:eastAsiaTheme="minorEastAsia" w:hAnsi="Palatino Linotype" w:cstheme="minorBidi"/>
          <w:color w:val="000000" w:themeColor="text1"/>
          <w:lang w:val="es-ES_tradnl"/>
        </w:rPr>
        <w:t>mediante el cual se refiere que:</w:t>
      </w:r>
    </w:p>
    <w:p w14:paraId="607C4CD7" w14:textId="77777777" w:rsidR="00E3070E" w:rsidRPr="00FB243D" w:rsidRDefault="00E3070E"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440FF146" w14:textId="77777777" w:rsidR="00032C80" w:rsidRPr="00FB243D" w:rsidRDefault="00C36DF2"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FB243D">
        <w:rPr>
          <w:rFonts w:ascii="Palatino Linotype" w:eastAsiaTheme="minorEastAsia" w:hAnsi="Palatino Linotype" w:cstheme="minorBidi"/>
          <w:b/>
          <w:i/>
          <w:color w:val="000000" w:themeColor="text1"/>
          <w:lang w:val="es-ES_tradnl"/>
        </w:rPr>
        <w:t>“</w:t>
      </w:r>
      <w:r w:rsidR="00032C80" w:rsidRPr="00FB243D">
        <w:rPr>
          <w:rFonts w:ascii="Palatino Linotype" w:eastAsiaTheme="minorEastAsia" w:hAnsi="Palatino Linotype" w:cstheme="minorBidi"/>
          <w:i/>
          <w:color w:val="000000" w:themeColor="text1"/>
          <w:lang w:val="es-ES_tradnl"/>
        </w:rPr>
        <w:t>…</w:t>
      </w:r>
      <w:r w:rsidR="00032C80" w:rsidRPr="00FB243D">
        <w:rPr>
          <w:rFonts w:ascii="Palatino Linotype" w:eastAsiaTheme="minorEastAsia" w:hAnsi="Palatino Linotype" w:cstheme="minorBidi"/>
          <w:i/>
          <w:color w:val="000000" w:themeColor="text1"/>
        </w:rPr>
        <w:t xml:space="preserve">ÚNICO: Es importante señalar lo que establece el Artículo 12 de la Ley de Transparencia y Acceso a la información Pública del Estado de México y Municipios que a la letra dice: </w:t>
      </w:r>
    </w:p>
    <w:p w14:paraId="45138176" w14:textId="77777777" w:rsidR="00032C80" w:rsidRPr="00FB243D" w:rsidRDefault="00032C80"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FB243D">
        <w:rPr>
          <w:rFonts w:ascii="Palatino Linotype" w:eastAsiaTheme="minorEastAsia" w:hAnsi="Palatino Linotype" w:cstheme="minorBidi"/>
          <w:i/>
          <w:color w:val="000000" w:themeColor="text1"/>
        </w:rPr>
        <w:t xml:space="preserve">Artículo 12. Quienes generen, recopilen, administren, manejen, procesen, archiven o conserven información pública serán responsables de la misma en los términos de las disposiciones jurídicas aplicables. </w:t>
      </w:r>
    </w:p>
    <w:p w14:paraId="2F8CFA81" w14:textId="77777777" w:rsidR="00032C80" w:rsidRPr="00FB243D" w:rsidRDefault="00032C80"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FB243D">
        <w:rPr>
          <w:rFonts w:ascii="Palatino Linotype" w:eastAsiaTheme="minorEastAsia" w:hAnsi="Palatino Linotype" w:cstheme="minorBidi"/>
          <w:i/>
          <w:color w:val="000000" w:themeColor="text1"/>
        </w:rPr>
        <w:t xml:space="preserve">Los sujetos obligados sólo proporcionarán la información pública que se les requiera y que obre en sus archivos y en el estado en que ésta se encuentre. La </w:t>
      </w:r>
      <w:r w:rsidRPr="00FB243D">
        <w:rPr>
          <w:rFonts w:ascii="Palatino Linotype" w:eastAsiaTheme="minorEastAsia" w:hAnsi="Palatino Linotype" w:cstheme="minorBidi"/>
          <w:i/>
          <w:color w:val="000000" w:themeColor="text1"/>
        </w:rPr>
        <w:lastRenderedPageBreak/>
        <w:t xml:space="preserve">obligación de proporcionar información no comprende el procesamiento de la misma, ni el presentarla conforme al interés del solicitante; no estarán obligados a generarla, resumirla, efectuar cálculos o practicar investigaciones.” </w:t>
      </w:r>
    </w:p>
    <w:p w14:paraId="4D301880" w14:textId="77777777" w:rsidR="00032C80" w:rsidRPr="00FB243D" w:rsidRDefault="00032C80"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30436B89" w14:textId="3DADBCC8" w:rsidR="00C36DF2" w:rsidRPr="00FB243D" w:rsidRDefault="00032C80"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FB243D">
        <w:rPr>
          <w:rFonts w:ascii="Palatino Linotype" w:eastAsiaTheme="minorEastAsia" w:hAnsi="Palatino Linotype" w:cstheme="minorBidi"/>
          <w:i/>
          <w:color w:val="000000" w:themeColor="text1"/>
        </w:rPr>
        <w:t>En cuanto a los recibos de nómina correspondientes a la primera y segunda quincena del mes de marzo del año en curso se envían en anexo.</w:t>
      </w:r>
      <w:r w:rsidRPr="00FB243D">
        <w:rPr>
          <w:rFonts w:ascii="Palatino Linotype" w:eastAsiaTheme="minorEastAsia" w:hAnsi="Palatino Linotype" w:cstheme="minorBidi"/>
          <w:i/>
          <w:color w:val="000000" w:themeColor="text1"/>
          <w:lang w:val="es-ES_tradnl"/>
        </w:rPr>
        <w:t xml:space="preserve"> </w:t>
      </w:r>
      <w:r w:rsidR="00E3070E" w:rsidRPr="00FB243D">
        <w:rPr>
          <w:rFonts w:ascii="Palatino Linotype" w:eastAsiaTheme="minorEastAsia" w:hAnsi="Palatino Linotype" w:cstheme="minorBidi"/>
          <w:i/>
          <w:color w:val="000000" w:themeColor="text1"/>
          <w:lang w:val="es-ES_tradnl"/>
        </w:rPr>
        <w:t>…</w:t>
      </w:r>
      <w:r w:rsidR="00C36DF2" w:rsidRPr="00FB243D">
        <w:rPr>
          <w:rFonts w:ascii="Palatino Linotype" w:eastAsiaTheme="minorEastAsia" w:hAnsi="Palatino Linotype" w:cstheme="minorBidi"/>
          <w:i/>
          <w:color w:val="000000" w:themeColor="text1"/>
          <w:lang w:val="es-ES_tradnl"/>
        </w:rPr>
        <w:t xml:space="preserve">  “ (Sic)</w:t>
      </w:r>
    </w:p>
    <w:p w14:paraId="7132F863" w14:textId="57486E1F" w:rsidR="00A3314E" w:rsidRPr="00FB243D" w:rsidRDefault="00A3314E" w:rsidP="007D7513">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0BEE2A6D" w:rsidR="00EA0165" w:rsidRPr="00FB243D" w:rsidRDefault="00EA0165" w:rsidP="006C2185">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B243D">
        <w:rPr>
          <w:rFonts w:ascii="Palatino Linotype" w:hAnsi="Palatino Linotype" w:cs="Arial"/>
          <w:color w:val="000000" w:themeColor="text1"/>
        </w:rPr>
        <w:t xml:space="preserve">Derivado de la respuesta emitida por el </w:t>
      </w:r>
      <w:r w:rsidRPr="00FB243D">
        <w:rPr>
          <w:rFonts w:ascii="Palatino Linotype" w:hAnsi="Palatino Linotype" w:cs="Arial"/>
          <w:b/>
          <w:color w:val="000000" w:themeColor="text1"/>
        </w:rPr>
        <w:t>SUJETO OBLIGADO</w:t>
      </w:r>
      <w:r w:rsidRPr="00FB243D">
        <w:rPr>
          <w:rFonts w:ascii="Palatino Linotype" w:hAnsi="Palatino Linotype" w:cs="Arial"/>
          <w:color w:val="000000" w:themeColor="text1"/>
        </w:rPr>
        <w:t>, e</w:t>
      </w:r>
      <w:r w:rsidR="00C41140" w:rsidRPr="00FB243D">
        <w:rPr>
          <w:rFonts w:ascii="Palatino Linotype" w:hAnsi="Palatino Linotype" w:cs="Arial"/>
          <w:color w:val="000000" w:themeColor="text1"/>
        </w:rPr>
        <w:t>l veintiséis (26</w:t>
      </w:r>
      <w:r w:rsidR="00AB7DB9" w:rsidRPr="00FB243D">
        <w:rPr>
          <w:rFonts w:ascii="Palatino Linotype" w:hAnsi="Palatino Linotype" w:cs="Arial"/>
          <w:color w:val="000000" w:themeColor="text1"/>
        </w:rPr>
        <w:t>)</w:t>
      </w:r>
      <w:r w:rsidR="00C41140" w:rsidRPr="00FB243D">
        <w:rPr>
          <w:rFonts w:ascii="Palatino Linotype" w:hAnsi="Palatino Linotype" w:cs="Arial"/>
          <w:color w:val="000000" w:themeColor="text1"/>
        </w:rPr>
        <w:t xml:space="preserve"> de mayo</w:t>
      </w:r>
      <w:r w:rsidR="008225FA" w:rsidRPr="00FB243D">
        <w:rPr>
          <w:rFonts w:ascii="Palatino Linotype" w:hAnsi="Palatino Linotype" w:cs="Arial"/>
          <w:color w:val="000000" w:themeColor="text1"/>
        </w:rPr>
        <w:t xml:space="preserve"> </w:t>
      </w:r>
      <w:r w:rsidR="00917444" w:rsidRPr="00FB243D">
        <w:rPr>
          <w:rFonts w:ascii="Palatino Linotype" w:hAnsi="Palatino Linotype" w:cs="Arial"/>
          <w:color w:val="000000" w:themeColor="text1"/>
        </w:rPr>
        <w:t>d</w:t>
      </w:r>
      <w:r w:rsidR="00233D1C" w:rsidRPr="00FB243D">
        <w:rPr>
          <w:rFonts w:ascii="Palatino Linotype" w:hAnsi="Palatino Linotype" w:cs="Arial"/>
          <w:color w:val="000000" w:themeColor="text1"/>
        </w:rPr>
        <w:t xml:space="preserve">e dos mil </w:t>
      </w:r>
      <w:r w:rsidR="008225FA" w:rsidRPr="00FB243D">
        <w:rPr>
          <w:rFonts w:ascii="Palatino Linotype" w:hAnsi="Palatino Linotype" w:cs="Arial"/>
          <w:color w:val="000000" w:themeColor="text1"/>
        </w:rPr>
        <w:t>veintidós</w:t>
      </w:r>
      <w:r w:rsidRPr="00FB243D">
        <w:rPr>
          <w:rFonts w:ascii="Palatino Linotype" w:hAnsi="Palatino Linotype" w:cs="Arial"/>
          <w:color w:val="000000" w:themeColor="text1"/>
        </w:rPr>
        <w:t xml:space="preserve">, el particular </w:t>
      </w:r>
      <w:r w:rsidR="00861CF9" w:rsidRPr="00FB243D">
        <w:rPr>
          <w:rFonts w:ascii="Palatino Linotype" w:hAnsi="Palatino Linotype" w:cs="Arial"/>
          <w:color w:val="000000" w:themeColor="text1"/>
        </w:rPr>
        <w:t>interpuso el recurso de revisión</w:t>
      </w:r>
      <w:r w:rsidR="00C41140" w:rsidRPr="00FB243D">
        <w:rPr>
          <w:rFonts w:ascii="Palatino Linotype" w:eastAsiaTheme="minorEastAsia" w:hAnsi="Palatino Linotype" w:cstheme="minorBidi"/>
          <w:color w:val="000000" w:themeColor="text1"/>
          <w:lang w:val="es-ES_tradnl"/>
        </w:rPr>
        <w:t xml:space="preserve"> </w:t>
      </w:r>
      <w:r w:rsidR="00C41140" w:rsidRPr="00FB243D">
        <w:rPr>
          <w:rFonts w:ascii="Palatino Linotype" w:eastAsiaTheme="minorEastAsia" w:hAnsi="Palatino Linotype" w:cstheme="minorBidi"/>
          <w:b/>
          <w:color w:val="000000" w:themeColor="text1"/>
        </w:rPr>
        <w:t>09818/INFOEM/IP/RR/2022</w:t>
      </w:r>
      <w:r w:rsidR="006C2185" w:rsidRPr="00FB243D">
        <w:rPr>
          <w:rFonts w:ascii="Palatino Linotype" w:eastAsiaTheme="minorEastAsia" w:hAnsi="Palatino Linotype" w:cstheme="minorBidi"/>
          <w:b/>
          <w:color w:val="000000" w:themeColor="text1"/>
        </w:rPr>
        <w:t xml:space="preserve"> y 09819/INFOEM/IP/RR/2022</w:t>
      </w:r>
      <w:r w:rsidRPr="00FB243D">
        <w:rPr>
          <w:rFonts w:ascii="Palatino Linotype" w:eastAsia="Calibri" w:hAnsi="Palatino Linotype" w:cs="Arial"/>
          <w:b/>
          <w:color w:val="000000" w:themeColor="text1"/>
        </w:rPr>
        <w:t>;</w:t>
      </w:r>
      <w:r w:rsidRPr="00FB243D">
        <w:rPr>
          <w:rFonts w:ascii="Palatino Linotype" w:hAnsi="Palatino Linotype" w:cs="Arial"/>
          <w:color w:val="000000" w:themeColor="text1"/>
        </w:rPr>
        <w:t xml:space="preserve"> impugnación en la que refirió lo siguiente:</w:t>
      </w:r>
    </w:p>
    <w:p w14:paraId="176F4252" w14:textId="4BC9E301" w:rsidR="00EA0165" w:rsidRPr="00FB243D" w:rsidRDefault="006C2185" w:rsidP="007D7513">
      <w:pPr>
        <w:tabs>
          <w:tab w:val="left" w:pos="426"/>
        </w:tabs>
        <w:spacing w:line="360" w:lineRule="auto"/>
        <w:ind w:left="284"/>
        <w:contextualSpacing/>
        <w:jc w:val="both"/>
        <w:rPr>
          <w:rFonts w:ascii="Palatino Linotype" w:hAnsi="Palatino Linotype" w:cs="Arial"/>
          <w:b/>
          <w:color w:val="000000" w:themeColor="text1"/>
        </w:rPr>
      </w:pPr>
      <w:r w:rsidRPr="00FB243D">
        <w:rPr>
          <w:rFonts w:ascii="Palatino Linotype" w:hAnsi="Palatino Linotype" w:cs="Arial"/>
          <w:b/>
          <w:color w:val="000000" w:themeColor="text1"/>
        </w:rPr>
        <w:t>Recurso 09818/INFOEM/IP/RR/2022:</w:t>
      </w:r>
    </w:p>
    <w:p w14:paraId="1B167675" w14:textId="77777777" w:rsidR="006C2185" w:rsidRPr="00FB243D" w:rsidRDefault="006C218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0F9B9381" w:rsidR="00EA0165" w:rsidRPr="00FB243D" w:rsidRDefault="00EA0165" w:rsidP="00C41140">
      <w:pPr>
        <w:numPr>
          <w:ilvl w:val="0"/>
          <w:numId w:val="1"/>
        </w:numPr>
        <w:tabs>
          <w:tab w:val="left" w:pos="426"/>
          <w:tab w:val="left" w:pos="567"/>
        </w:tabs>
        <w:spacing w:line="360" w:lineRule="auto"/>
        <w:ind w:left="900" w:right="918" w:hanging="180"/>
        <w:contextualSpacing/>
        <w:jc w:val="both"/>
        <w:rPr>
          <w:rFonts w:ascii="Palatino Linotype" w:hAnsi="Palatino Linotype" w:cs="Arial"/>
          <w:color w:val="000000" w:themeColor="text1"/>
        </w:rPr>
      </w:pPr>
      <w:r w:rsidRPr="00FB243D">
        <w:rPr>
          <w:rFonts w:ascii="Palatino Linotype" w:hAnsi="Palatino Linotype" w:cs="Arial"/>
          <w:b/>
          <w:color w:val="000000" w:themeColor="text1"/>
        </w:rPr>
        <w:t>Acto impugnado:</w:t>
      </w:r>
      <w:r w:rsidRPr="00FB243D">
        <w:rPr>
          <w:rFonts w:ascii="Palatino Linotype" w:hAnsi="Palatino Linotype" w:cs="Arial"/>
          <w:color w:val="000000" w:themeColor="text1"/>
        </w:rPr>
        <w:t xml:space="preserve"> </w:t>
      </w:r>
      <w:r w:rsidRPr="00FB243D">
        <w:rPr>
          <w:rFonts w:ascii="Palatino Linotype" w:hAnsi="Palatino Linotype" w:cs="Arial"/>
          <w:i/>
          <w:color w:val="000000" w:themeColor="text1"/>
        </w:rPr>
        <w:t>“</w:t>
      </w:r>
      <w:r w:rsidR="00C41140" w:rsidRPr="00FB243D">
        <w:rPr>
          <w:rFonts w:ascii="Palatino Linotype" w:hAnsi="Palatino Linotype" w:cs="Arial"/>
          <w:i/>
          <w:color w:val="000000" w:themeColor="text1"/>
        </w:rPr>
        <w:t>entrega de la información incompleta</w:t>
      </w:r>
      <w:r w:rsidR="00AB7DB9" w:rsidRPr="00FB243D">
        <w:rPr>
          <w:rFonts w:ascii="Palatino Linotype" w:hAnsi="Palatino Linotype" w:cs="Arial"/>
          <w:i/>
          <w:color w:val="000000" w:themeColor="text1"/>
        </w:rPr>
        <w:t>”</w:t>
      </w:r>
      <w:r w:rsidRPr="00FB243D">
        <w:rPr>
          <w:rFonts w:ascii="Palatino Linotype" w:hAnsi="Palatino Linotype" w:cs="Arial"/>
          <w:color w:val="000000" w:themeColor="text1"/>
        </w:rPr>
        <w:t>(Sic).</w:t>
      </w:r>
    </w:p>
    <w:p w14:paraId="71C7D21F" w14:textId="77777777" w:rsidR="00EA0165" w:rsidRPr="00FB243D" w:rsidRDefault="00EA0165" w:rsidP="00C41140">
      <w:pPr>
        <w:tabs>
          <w:tab w:val="left" w:pos="0"/>
        </w:tabs>
        <w:spacing w:line="360" w:lineRule="auto"/>
        <w:ind w:left="900" w:right="918" w:hanging="180"/>
        <w:contextualSpacing/>
        <w:jc w:val="both"/>
        <w:rPr>
          <w:rFonts w:ascii="Palatino Linotype" w:hAnsi="Palatino Linotype" w:cs="Arial"/>
          <w:color w:val="000000" w:themeColor="text1"/>
        </w:rPr>
      </w:pPr>
    </w:p>
    <w:p w14:paraId="16E57192" w14:textId="369362C8" w:rsidR="00EA0165" w:rsidRPr="00FB243D" w:rsidRDefault="00EA0165" w:rsidP="00C41140">
      <w:pPr>
        <w:numPr>
          <w:ilvl w:val="0"/>
          <w:numId w:val="1"/>
        </w:numPr>
        <w:tabs>
          <w:tab w:val="left" w:pos="0"/>
        </w:tabs>
        <w:spacing w:line="360" w:lineRule="auto"/>
        <w:ind w:left="900" w:right="918" w:hanging="180"/>
        <w:contextualSpacing/>
        <w:jc w:val="both"/>
        <w:rPr>
          <w:rFonts w:ascii="Palatino Linotype" w:hAnsi="Palatino Linotype" w:cs="Arial"/>
          <w:color w:val="000000" w:themeColor="text1"/>
        </w:rPr>
      </w:pPr>
      <w:r w:rsidRPr="00FB243D">
        <w:rPr>
          <w:rFonts w:ascii="Palatino Linotype" w:hAnsi="Palatino Linotype" w:cs="Arial"/>
          <w:b/>
          <w:color w:val="000000" w:themeColor="text1"/>
        </w:rPr>
        <w:t>Razones o motivos de inconformidad:</w:t>
      </w:r>
      <w:r w:rsidRPr="00FB243D">
        <w:rPr>
          <w:rFonts w:ascii="Palatino Linotype" w:hAnsi="Palatino Linotype" w:cs="Arial"/>
          <w:color w:val="000000" w:themeColor="text1"/>
        </w:rPr>
        <w:t xml:space="preserve"> </w:t>
      </w:r>
      <w:r w:rsidRPr="00FB243D">
        <w:rPr>
          <w:rFonts w:ascii="Palatino Linotype" w:hAnsi="Palatino Linotype" w:cs="Arial"/>
          <w:i/>
          <w:color w:val="000000" w:themeColor="text1"/>
        </w:rPr>
        <w:t>“</w:t>
      </w:r>
      <w:r w:rsidR="00C41140" w:rsidRPr="00FB243D">
        <w:rPr>
          <w:rFonts w:ascii="Palatino Linotype" w:hAnsi="Palatino Linotype" w:cs="Arial"/>
          <w:i/>
          <w:color w:val="000000" w:themeColor="text1"/>
        </w:rPr>
        <w:t>En el oficio adjunto comenta que la información se adjunta pero no existe un archivo coloca "Se adjunta la respuesta a la solicitud interpuesta a través de esta plataforma digital" pero no adjunto nada</w:t>
      </w:r>
      <w:r w:rsidR="00AB7DB9" w:rsidRPr="00FB243D">
        <w:rPr>
          <w:rFonts w:ascii="Palatino Linotype" w:hAnsi="Palatino Linotype" w:cs="Arial"/>
          <w:i/>
          <w:color w:val="000000" w:themeColor="text1"/>
        </w:rPr>
        <w:t>.</w:t>
      </w:r>
      <w:r w:rsidRPr="00FB243D">
        <w:rPr>
          <w:rFonts w:ascii="Palatino Linotype" w:hAnsi="Palatino Linotype" w:cs="Arial"/>
          <w:i/>
          <w:color w:val="000000" w:themeColor="text1"/>
        </w:rPr>
        <w:t xml:space="preserve">” </w:t>
      </w:r>
      <w:r w:rsidRPr="00FB243D">
        <w:rPr>
          <w:rFonts w:ascii="Palatino Linotype" w:hAnsi="Palatino Linotype" w:cs="Arial"/>
          <w:color w:val="000000" w:themeColor="text1"/>
        </w:rPr>
        <w:t>(Sic).</w:t>
      </w:r>
    </w:p>
    <w:p w14:paraId="4F41691F" w14:textId="3FFEE84C" w:rsidR="006C2185" w:rsidRPr="00FB243D" w:rsidRDefault="006C2185" w:rsidP="006C2185">
      <w:pPr>
        <w:tabs>
          <w:tab w:val="left" w:pos="0"/>
        </w:tabs>
        <w:spacing w:line="360" w:lineRule="auto"/>
        <w:ind w:right="918"/>
        <w:contextualSpacing/>
        <w:jc w:val="both"/>
        <w:rPr>
          <w:rFonts w:ascii="Palatino Linotype" w:hAnsi="Palatino Linotype" w:cs="Arial"/>
          <w:color w:val="000000" w:themeColor="text1"/>
        </w:rPr>
      </w:pPr>
    </w:p>
    <w:p w14:paraId="47A318B5" w14:textId="36295A97" w:rsidR="006C2185" w:rsidRPr="00FB243D" w:rsidRDefault="006C2185" w:rsidP="006C2185">
      <w:pPr>
        <w:tabs>
          <w:tab w:val="left" w:pos="0"/>
        </w:tabs>
        <w:spacing w:line="360" w:lineRule="auto"/>
        <w:ind w:right="616"/>
        <w:contextualSpacing/>
        <w:jc w:val="both"/>
        <w:rPr>
          <w:rFonts w:ascii="Palatino Linotype" w:hAnsi="Palatino Linotype" w:cs="Arial"/>
          <w:b/>
          <w:color w:val="000000" w:themeColor="text1"/>
        </w:rPr>
      </w:pPr>
      <w:r w:rsidRPr="00FB243D">
        <w:rPr>
          <w:rFonts w:ascii="Palatino Linotype" w:hAnsi="Palatino Linotype" w:cs="Arial"/>
          <w:b/>
          <w:color w:val="000000" w:themeColor="text1"/>
        </w:rPr>
        <w:t>Recurso 09819/INFOEM/IP/RR/2022:</w:t>
      </w:r>
    </w:p>
    <w:p w14:paraId="56F7AF1F" w14:textId="77777777" w:rsidR="006C2185" w:rsidRPr="00FB243D" w:rsidRDefault="006C2185" w:rsidP="006C2185">
      <w:pPr>
        <w:tabs>
          <w:tab w:val="left" w:pos="0"/>
        </w:tabs>
        <w:spacing w:line="360" w:lineRule="auto"/>
        <w:ind w:right="616"/>
        <w:contextualSpacing/>
        <w:jc w:val="both"/>
        <w:rPr>
          <w:rFonts w:ascii="Palatino Linotype" w:hAnsi="Palatino Linotype" w:cs="Arial"/>
          <w:color w:val="000000" w:themeColor="text1"/>
        </w:rPr>
      </w:pPr>
    </w:p>
    <w:p w14:paraId="77060A28" w14:textId="4A2038A6" w:rsidR="006C2185" w:rsidRPr="00FB243D" w:rsidRDefault="006C2185" w:rsidP="006C2185">
      <w:pPr>
        <w:numPr>
          <w:ilvl w:val="0"/>
          <w:numId w:val="1"/>
        </w:numPr>
        <w:tabs>
          <w:tab w:val="left" w:pos="0"/>
        </w:tabs>
        <w:spacing w:line="360" w:lineRule="auto"/>
        <w:ind w:left="1080" w:right="616" w:hanging="270"/>
        <w:contextualSpacing/>
        <w:jc w:val="both"/>
        <w:rPr>
          <w:rFonts w:ascii="Palatino Linotype" w:hAnsi="Palatino Linotype" w:cs="Arial"/>
          <w:color w:val="000000" w:themeColor="text1"/>
        </w:rPr>
      </w:pPr>
      <w:r w:rsidRPr="00FB243D">
        <w:rPr>
          <w:rFonts w:ascii="Palatino Linotype" w:hAnsi="Palatino Linotype" w:cs="Arial"/>
          <w:b/>
          <w:color w:val="000000" w:themeColor="text1"/>
        </w:rPr>
        <w:t>Acto impugnado:</w:t>
      </w:r>
      <w:r w:rsidRPr="00FB243D">
        <w:rPr>
          <w:rFonts w:ascii="Palatino Linotype" w:hAnsi="Palatino Linotype" w:cs="Arial"/>
          <w:color w:val="000000" w:themeColor="text1"/>
        </w:rPr>
        <w:t xml:space="preserve"> </w:t>
      </w:r>
      <w:r w:rsidRPr="00FB243D">
        <w:rPr>
          <w:rFonts w:ascii="Palatino Linotype" w:hAnsi="Palatino Linotype" w:cs="Arial"/>
          <w:i/>
          <w:color w:val="000000" w:themeColor="text1"/>
        </w:rPr>
        <w:t>“La negativa de la información”</w:t>
      </w:r>
      <w:r w:rsidRPr="00FB243D">
        <w:rPr>
          <w:rFonts w:ascii="Palatino Linotype" w:hAnsi="Palatino Linotype" w:cs="Arial"/>
          <w:color w:val="000000" w:themeColor="text1"/>
        </w:rPr>
        <w:t>(Sic).</w:t>
      </w:r>
    </w:p>
    <w:p w14:paraId="3DC08ED3" w14:textId="77777777" w:rsidR="006C2185" w:rsidRPr="00FB243D" w:rsidRDefault="006C2185" w:rsidP="006C2185">
      <w:pPr>
        <w:tabs>
          <w:tab w:val="left" w:pos="0"/>
        </w:tabs>
        <w:spacing w:line="360" w:lineRule="auto"/>
        <w:ind w:left="990" w:right="616" w:hanging="270"/>
        <w:contextualSpacing/>
        <w:jc w:val="both"/>
        <w:rPr>
          <w:rFonts w:ascii="Palatino Linotype" w:hAnsi="Palatino Linotype" w:cs="Arial"/>
          <w:color w:val="000000" w:themeColor="text1"/>
        </w:rPr>
      </w:pPr>
    </w:p>
    <w:p w14:paraId="1F341CE1" w14:textId="2B5F35F3" w:rsidR="006C2185" w:rsidRPr="00FB243D" w:rsidRDefault="006C2185" w:rsidP="006C2185">
      <w:pPr>
        <w:numPr>
          <w:ilvl w:val="0"/>
          <w:numId w:val="1"/>
        </w:numPr>
        <w:tabs>
          <w:tab w:val="left" w:pos="0"/>
        </w:tabs>
        <w:spacing w:line="360" w:lineRule="auto"/>
        <w:ind w:left="990" w:right="616" w:hanging="180"/>
        <w:contextualSpacing/>
        <w:jc w:val="both"/>
        <w:rPr>
          <w:rFonts w:ascii="Palatino Linotype" w:hAnsi="Palatino Linotype" w:cs="Arial"/>
          <w:color w:val="000000" w:themeColor="text1"/>
        </w:rPr>
      </w:pPr>
      <w:r w:rsidRPr="00FB243D">
        <w:rPr>
          <w:rFonts w:ascii="Palatino Linotype" w:hAnsi="Palatino Linotype" w:cs="Arial"/>
          <w:b/>
          <w:color w:val="000000" w:themeColor="text1"/>
        </w:rPr>
        <w:lastRenderedPageBreak/>
        <w:t>Razones o motivos de inconformidad:</w:t>
      </w:r>
      <w:r w:rsidRPr="00FB243D">
        <w:rPr>
          <w:rFonts w:ascii="Palatino Linotype" w:hAnsi="Palatino Linotype" w:cs="Arial"/>
          <w:color w:val="000000" w:themeColor="text1"/>
        </w:rPr>
        <w:t xml:space="preserve"> </w:t>
      </w:r>
      <w:r w:rsidRPr="00FB243D">
        <w:rPr>
          <w:rFonts w:ascii="Palatino Linotype" w:hAnsi="Palatino Linotype" w:cs="Arial"/>
          <w:i/>
          <w:color w:val="000000" w:themeColor="text1"/>
        </w:rPr>
        <w:t xml:space="preserve">“El titular adjunta una liga del ipomex que dirige al año anterior y yo solicité de este 2022, en anteriores solicitudes hace lo mismo, el titular sabe que la información no está actualizada y aun asi manda esa información, me parece un acto falto de ética y con dolo sabiendo que no esta actualizada la informacion me coloque la misma liga de lo que es claro que no solicité.” </w:t>
      </w:r>
      <w:r w:rsidRPr="00FB243D">
        <w:rPr>
          <w:rFonts w:ascii="Palatino Linotype" w:hAnsi="Palatino Linotype" w:cs="Arial"/>
          <w:color w:val="000000" w:themeColor="text1"/>
        </w:rPr>
        <w:t>(Sic).</w:t>
      </w:r>
    </w:p>
    <w:p w14:paraId="552C6645" w14:textId="1F392FBE" w:rsidR="001B234C" w:rsidRPr="00FB243D"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57E669F8" w14:textId="716E9FEE" w:rsidR="00866BA6" w:rsidRPr="00FB243D" w:rsidRDefault="00866BA6" w:rsidP="00866BA6">
      <w:pPr>
        <w:numPr>
          <w:ilvl w:val="0"/>
          <w:numId w:val="2"/>
        </w:numPr>
        <w:spacing w:before="240" w:after="240" w:line="360" w:lineRule="auto"/>
        <w:ind w:left="0" w:hanging="11"/>
        <w:contextualSpacing/>
        <w:jc w:val="both"/>
        <w:rPr>
          <w:rFonts w:ascii="Palatino Linotype" w:hAnsi="Palatino Linotype" w:cs="Arial"/>
          <w:lang w:val="es-ES_tradnl"/>
        </w:rPr>
      </w:pPr>
      <w:r w:rsidRPr="00FB243D">
        <w:rPr>
          <w:rFonts w:ascii="Palatino Linotype" w:eastAsia="MS Mincho" w:hAnsi="Palatino Linotype" w:cs="Arial"/>
          <w:bCs/>
          <w:lang w:val="es-ES_tradnl"/>
        </w:rPr>
        <w:t xml:space="preserve">Consecuentemente,  con fundamento en lo dispuesto por el </w:t>
      </w:r>
      <w:r w:rsidRPr="00FB243D">
        <w:rPr>
          <w:rFonts w:ascii="Palatino Linotype" w:eastAsia="Calibri" w:hAnsi="Palatino Linotype" w:cs="Arial"/>
          <w:lang w:val="es-ES_tradnl"/>
        </w:rPr>
        <w:t xml:space="preserve">artículo 185 fracción I de la </w:t>
      </w:r>
      <w:r w:rsidRPr="00FB243D">
        <w:rPr>
          <w:rFonts w:ascii="Palatino Linotype" w:eastAsia="Calibri" w:hAnsi="Palatino Linotype" w:cs="Arial"/>
          <w:b/>
          <w:lang w:val="es-ES_tradnl"/>
        </w:rPr>
        <w:t>Ley de Transparencia y Acceso a la Información Pública del Estado de México y Municipios,</w:t>
      </w:r>
      <w:r w:rsidRPr="00FB243D">
        <w:rPr>
          <w:rFonts w:ascii="Palatino Linotype" w:eastAsia="MS Mincho" w:hAnsi="Palatino Linotype" w:cs="Arial"/>
          <w:lang w:val="es-ES_tradnl"/>
        </w:rPr>
        <w:t xml:space="preserve"> el recurso </w:t>
      </w:r>
      <w:r w:rsidRPr="00FB243D">
        <w:rPr>
          <w:rFonts w:ascii="Palatino Linotype" w:hAnsi="Palatino Linotype" w:cs="Arial"/>
          <w:lang w:val="es-ES_tradnl"/>
        </w:rPr>
        <w:t xml:space="preserve">de revisión con número </w:t>
      </w:r>
      <w:r w:rsidRPr="00FB243D">
        <w:rPr>
          <w:rFonts w:ascii="Palatino Linotype" w:hAnsi="Palatino Linotype" w:cs="Arial"/>
          <w:b/>
          <w:lang w:val="es-ES_tradnl"/>
        </w:rPr>
        <w:t>09818/INFOEM/IP/RR/2022</w:t>
      </w:r>
      <w:r w:rsidRPr="00FB243D">
        <w:rPr>
          <w:rFonts w:ascii="Palatino Linotype" w:hAnsi="Palatino Linotype" w:cs="Arial"/>
          <w:lang w:val="es-ES_tradnl"/>
        </w:rPr>
        <w:t xml:space="preserve"> fue turnado</w:t>
      </w:r>
      <w:r w:rsidRPr="00FB243D">
        <w:rPr>
          <w:rFonts w:ascii="Palatino Linotype" w:eastAsia="Calibri" w:hAnsi="Palatino Linotype" w:cs="Arial"/>
          <w:b/>
          <w:lang w:val="es-ES_tradnl"/>
        </w:rPr>
        <w:t xml:space="preserve"> </w:t>
      </w:r>
      <w:r w:rsidRPr="00FB243D">
        <w:rPr>
          <w:rFonts w:ascii="Palatino Linotype" w:hAnsi="Palatino Linotype" w:cs="Arial"/>
          <w:lang w:val="es-ES_tradnl"/>
        </w:rPr>
        <w:t>la Comisionada</w:t>
      </w:r>
      <w:r w:rsidRPr="00FB243D">
        <w:rPr>
          <w:rFonts w:ascii="Palatino Linotype" w:hAnsi="Palatino Linotype" w:cs="Arial"/>
          <w:b/>
          <w:lang w:val="es-ES_tradnl"/>
        </w:rPr>
        <w:t xml:space="preserve"> María del Rosario Mejía Ayala </w:t>
      </w:r>
      <w:r w:rsidRPr="00FB243D">
        <w:rPr>
          <w:rFonts w:ascii="Palatino Linotype" w:hAnsi="Palatino Linotype" w:cs="Arial"/>
          <w:lang w:val="es-ES_tradnl"/>
        </w:rPr>
        <w:t xml:space="preserve"> con el objeto de su análisis, posteriormente el Pleno </w:t>
      </w:r>
      <w:r w:rsidRPr="00FB243D">
        <w:rPr>
          <w:rFonts w:ascii="Palatino Linotype" w:eastAsia="MS Mincho" w:hAnsi="Palatino Linotype" w:cs="Arial"/>
          <w:lang w:val="es-ES_tradnl"/>
        </w:rPr>
        <w:t xml:space="preserve">de este Órgano Autónomo, en la Vigésimo Primera Sesión Ordinaria de fecha ocho (08) de junio de 2022, ordenó la acumulación del </w:t>
      </w:r>
      <w:r w:rsidRPr="00FB243D">
        <w:rPr>
          <w:rFonts w:ascii="Palatino Linotype" w:hAnsi="Palatino Linotype" w:cs="Arial"/>
          <w:lang w:val="es-ES_tradnl"/>
        </w:rPr>
        <w:t xml:space="preserve">recurso de revisión </w:t>
      </w:r>
      <w:r w:rsidRPr="00FB243D">
        <w:rPr>
          <w:rFonts w:ascii="Palatino Linotype" w:hAnsi="Palatino Linotype" w:cs="Arial"/>
          <w:b/>
          <w:lang w:val="es-ES_tradnl"/>
        </w:rPr>
        <w:t>09819/INFOEM/IP/RR/2022</w:t>
      </w:r>
      <w:r w:rsidRPr="00FB243D">
        <w:rPr>
          <w:rFonts w:ascii="Palatino Linotype" w:hAnsi="Palatino Linotype" w:cs="Arial"/>
          <w:lang w:val="es-ES_tradnl"/>
        </w:rPr>
        <w:t xml:space="preserve"> </w:t>
      </w:r>
      <w:r w:rsidRPr="00FB243D">
        <w:rPr>
          <w:rFonts w:ascii="Palatino Linotype" w:eastAsia="MS Mincho" w:hAnsi="Palatino Linotype" w:cs="Arial"/>
          <w:bCs/>
          <w:lang w:val="es-ES_tradnl"/>
        </w:rPr>
        <w:t xml:space="preserve">de la </w:t>
      </w:r>
      <w:r w:rsidRPr="00FB243D">
        <w:rPr>
          <w:rFonts w:ascii="Palatino Linotype" w:eastAsia="MS Mincho" w:hAnsi="Palatino Linotype" w:cs="Arial"/>
          <w:b/>
          <w:bCs/>
          <w:lang w:val="es-ES_tradnl"/>
        </w:rPr>
        <w:t>Comisionada Guadalupe Ramírez Peña</w:t>
      </w:r>
      <w:r w:rsidRPr="00FB243D">
        <w:rPr>
          <w:rFonts w:ascii="Palatino Linotype" w:hAnsi="Palatino Linotype" w:cs="Arial"/>
          <w:b/>
          <w:lang w:val="es-ES_tradnl"/>
        </w:rPr>
        <w:t xml:space="preserve">;  </w:t>
      </w:r>
      <w:r w:rsidRPr="00FB243D">
        <w:rPr>
          <w:rFonts w:ascii="Palatino Linotype" w:eastAsia="MS Mincho" w:hAnsi="Palatino Linotype" w:cs="Arial"/>
          <w:lang w:val="es-ES_tradnl"/>
        </w:rPr>
        <w:t>a efecto de que ésta Ponencia formulara y presentara el proyecto de resolución correspondiente</w:t>
      </w:r>
      <w:r w:rsidRPr="00FB243D">
        <w:rPr>
          <w:rFonts w:ascii="Palatino Linotype" w:hAnsi="Palatino Linotype" w:cs="Arial"/>
          <w:lang w:val="es-ES_tradnl"/>
        </w:rPr>
        <w:t xml:space="preserve"> de conformidad con el numeral ONCE incisos b) y c) de los </w:t>
      </w:r>
      <w:r w:rsidRPr="00FB243D">
        <w:rPr>
          <w:rFonts w:ascii="Palatino Linotype" w:hAnsi="Palatino Linotype" w:cs="Arial"/>
          <w:b/>
          <w:lang w:val="es-ES_tradnl"/>
        </w:rPr>
        <w:t>Lineamientos para la Recepción, Trámite y Resolución de las Solicitudes de Acceso a la Información Pública, así como de los Recursos de Revisión que deberán observar los Sujetos Obligados por la Ley de Transparencia Estatal</w:t>
      </w:r>
      <w:r w:rsidRPr="00FB243D">
        <w:rPr>
          <w:rFonts w:eastAsia="MS Mincho"/>
          <w:i/>
          <w:vertAlign w:val="superscript"/>
          <w:lang w:val="es-ES_tradnl"/>
        </w:rPr>
        <w:footnoteReference w:id="1"/>
      </w:r>
      <w:r w:rsidRPr="00FB243D">
        <w:rPr>
          <w:rFonts w:ascii="Palatino Linotype" w:hAnsi="Palatino Linotype" w:cs="Arial"/>
          <w:lang w:val="es-ES_tradnl"/>
        </w:rPr>
        <w:t>, que señala:</w:t>
      </w:r>
    </w:p>
    <w:p w14:paraId="3D7C215E" w14:textId="77777777" w:rsidR="00866BA6" w:rsidRPr="00FB243D" w:rsidRDefault="00866BA6" w:rsidP="00866BA6">
      <w:pPr>
        <w:spacing w:before="240" w:after="240" w:line="360" w:lineRule="auto"/>
        <w:contextualSpacing/>
        <w:jc w:val="both"/>
        <w:rPr>
          <w:rFonts w:ascii="Palatino Linotype" w:hAnsi="Palatino Linotype" w:cs="Arial"/>
          <w:lang w:val="es-ES_tradnl"/>
        </w:rPr>
      </w:pPr>
    </w:p>
    <w:p w14:paraId="5E18D78E" w14:textId="77777777" w:rsidR="00866BA6" w:rsidRPr="00FB243D" w:rsidRDefault="00866BA6" w:rsidP="00866BA6">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FB243D">
        <w:rPr>
          <w:rFonts w:ascii="Palatino Linotype" w:hAnsi="Palatino Linotype" w:cs="Arial"/>
          <w:b/>
          <w:i/>
          <w:lang w:val="es-ES_tradnl"/>
        </w:rPr>
        <w:lastRenderedPageBreak/>
        <w:t>ONCE.</w:t>
      </w:r>
      <w:r w:rsidRPr="00FB243D">
        <w:rPr>
          <w:rFonts w:ascii="Palatino Linotype" w:hAnsi="Palatino Linotype" w:cs="Arial"/>
          <w:i/>
          <w:lang w:val="es-ES_tradnl"/>
        </w:rPr>
        <w:t xml:space="preserve"> El Instituto, para mejor resolver y evitar la emisión de resoluciones contradictorias, podrá acordar la acumulación de los expedientes de recursos de revisión, de oficio o a petición de parte cuando:</w:t>
      </w:r>
    </w:p>
    <w:p w14:paraId="7A125C91" w14:textId="77777777" w:rsidR="00866BA6" w:rsidRPr="00FB243D" w:rsidRDefault="00866BA6" w:rsidP="00866BA6">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FB243D">
        <w:rPr>
          <w:rFonts w:ascii="Palatino Linotype" w:hAnsi="Palatino Linotype" w:cs="Arial"/>
          <w:i/>
          <w:lang w:val="es-ES_tradnl"/>
        </w:rPr>
        <w:t>…</w:t>
      </w:r>
    </w:p>
    <w:p w14:paraId="2D761BCA" w14:textId="77777777" w:rsidR="00866BA6" w:rsidRPr="00FB243D" w:rsidRDefault="00866BA6" w:rsidP="00866BA6">
      <w:pPr>
        <w:spacing w:before="240" w:after="240" w:line="360" w:lineRule="auto"/>
        <w:ind w:left="567" w:right="567"/>
        <w:jc w:val="both"/>
        <w:rPr>
          <w:rFonts w:ascii="Palatino Linotype" w:hAnsi="Palatino Linotype"/>
          <w:i/>
          <w:color w:val="000000"/>
          <w:lang w:val="es-ES_tradnl"/>
        </w:rPr>
      </w:pPr>
      <w:r w:rsidRPr="00FB243D">
        <w:rPr>
          <w:rFonts w:ascii="Palatino Linotype" w:hAnsi="Palatino Linotype"/>
          <w:i/>
          <w:color w:val="000000"/>
          <w:lang w:val="es-ES_tradnl"/>
        </w:rPr>
        <w:t>b) Las partes o los actos impugnados sean iguales</w:t>
      </w:r>
    </w:p>
    <w:p w14:paraId="2714EAA1" w14:textId="77777777" w:rsidR="00866BA6" w:rsidRPr="00FB243D" w:rsidRDefault="00866BA6" w:rsidP="00866BA6">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FB243D">
        <w:rPr>
          <w:rFonts w:ascii="Palatino Linotype" w:hAnsi="Palatino Linotype" w:cs="Arial"/>
          <w:i/>
          <w:lang w:val="es-ES_tradnl"/>
        </w:rPr>
        <w:t>c) Cuando se trate del mismo solicitante, el mismo SUJETO OBLIGADO, aunque se trate de solicitudes diversas;</w:t>
      </w:r>
    </w:p>
    <w:p w14:paraId="6879D896" w14:textId="77777777" w:rsidR="00866BA6" w:rsidRPr="00FB243D" w:rsidRDefault="00866BA6" w:rsidP="00866BA6">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FB243D">
        <w:rPr>
          <w:rFonts w:ascii="Palatino Linotype" w:hAnsi="Palatino Linotype" w:cs="Arial"/>
          <w:i/>
          <w:lang w:val="es-ES_tradnl"/>
        </w:rPr>
        <w:t>(…)</w:t>
      </w:r>
    </w:p>
    <w:p w14:paraId="2576D1E1" w14:textId="77777777" w:rsidR="00866BA6" w:rsidRPr="00FB243D" w:rsidRDefault="00866BA6" w:rsidP="00866BA6">
      <w:pPr>
        <w:autoSpaceDE w:val="0"/>
        <w:autoSpaceDN w:val="0"/>
        <w:adjustRightInd w:val="0"/>
        <w:spacing w:before="240" w:after="240" w:line="360" w:lineRule="auto"/>
        <w:ind w:right="567"/>
        <w:contextualSpacing/>
        <w:jc w:val="both"/>
        <w:rPr>
          <w:rFonts w:ascii="Palatino Linotype" w:hAnsi="Palatino Linotype" w:cs="Arial"/>
          <w:i/>
          <w:lang w:val="es-ES_tradnl"/>
        </w:rPr>
      </w:pPr>
    </w:p>
    <w:p w14:paraId="5A5E60FB" w14:textId="77777777" w:rsidR="00866BA6" w:rsidRPr="00FB243D" w:rsidRDefault="00866BA6" w:rsidP="00866BA6">
      <w:pPr>
        <w:numPr>
          <w:ilvl w:val="0"/>
          <w:numId w:val="2"/>
        </w:numPr>
        <w:spacing w:before="240" w:after="240" w:line="360" w:lineRule="auto"/>
        <w:ind w:left="0" w:firstLine="0"/>
        <w:contextualSpacing/>
        <w:jc w:val="both"/>
        <w:rPr>
          <w:rFonts w:ascii="Palatino Linotype" w:eastAsia="MS Mincho" w:hAnsi="Palatino Linotype"/>
          <w:lang w:val="es-ES_tradnl"/>
        </w:rPr>
      </w:pPr>
      <w:r w:rsidRPr="00FB243D">
        <w:rPr>
          <w:rFonts w:ascii="Palatino Linotype" w:eastAsia="MS Mincho" w:hAnsi="Palatino Linotype"/>
          <w:lang w:val="es-ES_tradnl"/>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1BB5885" w14:textId="77777777" w:rsidR="00866BA6" w:rsidRPr="00FB243D" w:rsidRDefault="00866BA6" w:rsidP="00866BA6">
      <w:pPr>
        <w:spacing w:before="240" w:after="240" w:line="360" w:lineRule="auto"/>
        <w:contextualSpacing/>
        <w:jc w:val="both"/>
        <w:rPr>
          <w:rFonts w:ascii="Palatino Linotype" w:eastAsia="MS Mincho" w:hAnsi="Palatino Linotype"/>
          <w:lang w:val="es-ES_tradnl"/>
        </w:rPr>
      </w:pPr>
    </w:p>
    <w:p w14:paraId="3B3FD044" w14:textId="77777777" w:rsidR="00866BA6" w:rsidRPr="00FB243D" w:rsidRDefault="00866BA6" w:rsidP="00866BA6">
      <w:pPr>
        <w:spacing w:before="240" w:after="240" w:line="360" w:lineRule="auto"/>
        <w:ind w:left="709" w:right="616"/>
        <w:contextualSpacing/>
        <w:jc w:val="center"/>
        <w:rPr>
          <w:rFonts w:ascii="Palatino Linotype" w:eastAsia="MS Mincho" w:hAnsi="Palatino Linotype"/>
          <w:b/>
          <w:i/>
          <w:lang w:val="es-ES_tradnl"/>
        </w:rPr>
      </w:pPr>
      <w:r w:rsidRPr="00FB243D">
        <w:rPr>
          <w:rFonts w:ascii="Palatino Linotype" w:eastAsia="MS Mincho" w:hAnsi="Palatino Linotype"/>
          <w:b/>
          <w:i/>
          <w:lang w:val="es-ES_tradnl"/>
        </w:rPr>
        <w:t>Código de Procedimientos Administrativos del Estado de México.</w:t>
      </w:r>
    </w:p>
    <w:p w14:paraId="1A25948D" w14:textId="77777777" w:rsidR="00866BA6" w:rsidRPr="00FB243D" w:rsidRDefault="00866BA6" w:rsidP="00866BA6">
      <w:pPr>
        <w:spacing w:before="240" w:after="240" w:line="360" w:lineRule="auto"/>
        <w:ind w:left="709" w:right="616"/>
        <w:contextualSpacing/>
        <w:jc w:val="center"/>
        <w:rPr>
          <w:rFonts w:ascii="Palatino Linotype" w:eastAsia="MS Mincho" w:hAnsi="Palatino Linotype"/>
          <w:b/>
          <w:i/>
          <w:lang w:val="es-ES_tradnl"/>
        </w:rPr>
      </w:pPr>
    </w:p>
    <w:p w14:paraId="2EC0A284" w14:textId="77777777" w:rsidR="00866BA6" w:rsidRPr="00FB243D" w:rsidRDefault="00866BA6" w:rsidP="00866BA6">
      <w:pPr>
        <w:spacing w:before="240" w:after="240" w:line="360" w:lineRule="auto"/>
        <w:ind w:left="709" w:right="616"/>
        <w:contextualSpacing/>
        <w:jc w:val="both"/>
        <w:rPr>
          <w:rFonts w:ascii="Palatino Linotype" w:eastAsia="MS Mincho" w:hAnsi="Palatino Linotype"/>
          <w:i/>
          <w:lang w:val="es-ES_tradnl"/>
        </w:rPr>
      </w:pPr>
      <w:r w:rsidRPr="00FB243D">
        <w:rPr>
          <w:rFonts w:ascii="Palatino Linotype" w:eastAsia="MS Mincho" w:hAnsi="Palatino Linotype"/>
          <w:b/>
          <w:i/>
          <w:lang w:val="es-ES_tradnl"/>
        </w:rPr>
        <w:t>“Artículo 18.-</w:t>
      </w:r>
      <w:r w:rsidRPr="00FB243D">
        <w:rPr>
          <w:rFonts w:ascii="Palatino Linotype" w:eastAsia="MS Mincho" w:hAnsi="Palatino Linotype"/>
          <w:i/>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w:t>
      </w:r>
      <w:r w:rsidRPr="00FB243D">
        <w:rPr>
          <w:rFonts w:ascii="Palatino Linotype" w:eastAsia="MS Mincho" w:hAnsi="Palatino Linotype"/>
          <w:i/>
          <w:lang w:val="es-ES_tradnl"/>
        </w:rPr>
        <w:lastRenderedPageBreak/>
        <w:t>trámite unificado de los asuntos, para evitar la emisión de resoluciones contradictorias. La misma regla se aplicará, en lo conducente, para la separación de los expedientes.”</w:t>
      </w:r>
    </w:p>
    <w:p w14:paraId="2F276BC2" w14:textId="77777777" w:rsidR="00866BA6" w:rsidRPr="00FB243D" w:rsidRDefault="00866BA6" w:rsidP="00866BA6">
      <w:pPr>
        <w:spacing w:before="240" w:after="240" w:line="360" w:lineRule="auto"/>
        <w:ind w:left="709" w:right="616"/>
        <w:contextualSpacing/>
        <w:jc w:val="both"/>
        <w:rPr>
          <w:rFonts w:ascii="Palatino Linotype" w:eastAsia="MS Mincho" w:hAnsi="Palatino Linotype"/>
          <w:i/>
          <w:lang w:val="es-ES_tradnl"/>
        </w:rPr>
      </w:pPr>
    </w:p>
    <w:p w14:paraId="165DC819" w14:textId="77777777" w:rsidR="00866BA6" w:rsidRPr="00FB243D" w:rsidRDefault="00866BA6" w:rsidP="00866BA6">
      <w:pPr>
        <w:spacing w:before="240" w:after="240" w:line="360" w:lineRule="auto"/>
        <w:ind w:left="709" w:right="616"/>
        <w:contextualSpacing/>
        <w:jc w:val="center"/>
        <w:rPr>
          <w:rFonts w:ascii="Palatino Linotype" w:eastAsia="MS Mincho" w:hAnsi="Palatino Linotype"/>
          <w:b/>
          <w:i/>
          <w:lang w:val="es-ES_tradnl"/>
        </w:rPr>
      </w:pPr>
      <w:r w:rsidRPr="00FB243D">
        <w:rPr>
          <w:rFonts w:ascii="Palatino Linotype" w:eastAsia="MS Mincho" w:hAnsi="Palatino Linotype"/>
          <w:b/>
          <w:i/>
          <w:lang w:val="es-ES_tradnl"/>
        </w:rPr>
        <w:t>Ley de Transparencia y Acceso a la Información Pública del Estado de México y Municipios</w:t>
      </w:r>
    </w:p>
    <w:p w14:paraId="26D219A9" w14:textId="77777777" w:rsidR="00866BA6" w:rsidRPr="00FB243D" w:rsidRDefault="00866BA6" w:rsidP="00866BA6">
      <w:pPr>
        <w:spacing w:before="240" w:after="240" w:line="360" w:lineRule="auto"/>
        <w:ind w:left="709" w:right="616"/>
        <w:contextualSpacing/>
        <w:jc w:val="both"/>
        <w:rPr>
          <w:rFonts w:ascii="Palatino Linotype" w:eastAsia="MS Mincho" w:hAnsi="Palatino Linotype"/>
          <w:i/>
          <w:lang w:val="es-ES_tradnl"/>
        </w:rPr>
      </w:pPr>
      <w:r w:rsidRPr="00FB243D">
        <w:rPr>
          <w:rFonts w:ascii="Palatino Linotype" w:eastAsia="MS Mincho" w:hAnsi="Palatino Linotype"/>
          <w:b/>
          <w:i/>
          <w:lang w:val="es-ES_tradnl"/>
        </w:rPr>
        <w:t>“Artículo 195.</w:t>
      </w:r>
      <w:r w:rsidRPr="00FB243D">
        <w:rPr>
          <w:rFonts w:ascii="Palatino Linotype" w:eastAsia="MS Mincho" w:hAnsi="Palatino Linotype"/>
          <w:i/>
          <w:lang w:val="es-ES_tradnl"/>
        </w:rPr>
        <w:t xml:space="preserve"> En la tramitación del recurso de revisión se aplicarán supletoriamente las disposiciones contenidas en el Código de Procedimientos Administrativos del Estado de México.”</w:t>
      </w:r>
    </w:p>
    <w:p w14:paraId="6FE95886" w14:textId="0BFF4CF5" w:rsidR="00866BA6" w:rsidRPr="00FB243D" w:rsidRDefault="00866BA6" w:rsidP="007D7513">
      <w:pPr>
        <w:tabs>
          <w:tab w:val="left" w:pos="0"/>
        </w:tabs>
        <w:spacing w:line="360" w:lineRule="auto"/>
        <w:ind w:right="616"/>
        <w:contextualSpacing/>
        <w:jc w:val="both"/>
        <w:rPr>
          <w:rFonts w:ascii="Palatino Linotype" w:hAnsi="Palatino Linotype" w:cs="Arial"/>
          <w:color w:val="000000" w:themeColor="text1"/>
          <w:lang w:val="es-ES_tradnl"/>
        </w:rPr>
      </w:pPr>
    </w:p>
    <w:p w14:paraId="5C38177D" w14:textId="77777777" w:rsidR="00866BA6" w:rsidRPr="00FB243D" w:rsidRDefault="00866BA6"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0C677D2F" w:rsidR="00EA0165" w:rsidRPr="00FB243D" w:rsidRDefault="006C218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B243D">
        <w:rPr>
          <w:rFonts w:ascii="Palatino Linotype" w:hAnsi="Palatino Linotype" w:cs="Arial"/>
          <w:color w:val="000000" w:themeColor="text1"/>
        </w:rPr>
        <w:t xml:space="preserve">Se registraron los </w:t>
      </w:r>
      <w:r w:rsidR="00EA0165" w:rsidRPr="00FB243D">
        <w:rPr>
          <w:rFonts w:ascii="Palatino Linotype" w:hAnsi="Palatino Linotype" w:cs="Arial"/>
          <w:color w:val="000000" w:themeColor="text1"/>
        </w:rPr>
        <w:t>recurso</w:t>
      </w:r>
      <w:r w:rsidRPr="00FB243D">
        <w:rPr>
          <w:rFonts w:ascii="Palatino Linotype" w:hAnsi="Palatino Linotype" w:cs="Arial"/>
          <w:color w:val="000000" w:themeColor="text1"/>
        </w:rPr>
        <w:t>s</w:t>
      </w:r>
      <w:r w:rsidR="00EA0165" w:rsidRPr="00FB243D">
        <w:rPr>
          <w:rFonts w:ascii="Palatino Linotype" w:hAnsi="Palatino Linotype" w:cs="Arial"/>
          <w:color w:val="000000" w:themeColor="text1"/>
        </w:rPr>
        <w:t xml:space="preserve"> de revisión bajo el número de expediente</w:t>
      </w:r>
      <w:r w:rsidRPr="00FB243D">
        <w:rPr>
          <w:rFonts w:ascii="Palatino Linotype" w:hAnsi="Palatino Linotype" w:cs="Arial"/>
          <w:color w:val="000000" w:themeColor="text1"/>
        </w:rPr>
        <w:t>s</w:t>
      </w:r>
      <w:r w:rsidR="00EA0165" w:rsidRPr="00FB243D">
        <w:rPr>
          <w:rFonts w:ascii="Palatino Linotype" w:hAnsi="Palatino Linotype" w:cs="Arial"/>
          <w:color w:val="000000" w:themeColor="text1"/>
        </w:rPr>
        <w:t xml:space="preserve"> </w:t>
      </w:r>
      <w:r w:rsidR="00EA0165" w:rsidRPr="00FB243D">
        <w:rPr>
          <w:rFonts w:ascii="Palatino Linotype" w:eastAsiaTheme="minorEastAsia" w:hAnsi="Palatino Linotype" w:cs="Arial"/>
          <w:bCs/>
          <w:color w:val="000000" w:themeColor="text1"/>
          <w:lang w:val="es-ES_tradnl"/>
        </w:rPr>
        <w:t xml:space="preserve">al rubro indicado, asimismo, con fundamento en lo dispuesto por el </w:t>
      </w:r>
      <w:r w:rsidR="00EA0165" w:rsidRPr="00FB243D">
        <w:rPr>
          <w:rFonts w:ascii="Palatino Linotype" w:eastAsia="Calibri" w:hAnsi="Palatino Linotype" w:cs="Arial"/>
          <w:color w:val="000000" w:themeColor="text1"/>
        </w:rPr>
        <w:t xml:space="preserve">artículo 185 fracción I de la </w:t>
      </w:r>
      <w:r w:rsidR="00EA0165" w:rsidRPr="00FB243D">
        <w:rPr>
          <w:rFonts w:ascii="Palatino Linotype" w:eastAsia="Calibri" w:hAnsi="Palatino Linotype" w:cs="Arial"/>
          <w:b/>
          <w:color w:val="000000" w:themeColor="text1"/>
        </w:rPr>
        <w:t xml:space="preserve">Ley de Transparencia y Acceso a la Información Pública del Estado de México y Municipios </w:t>
      </w:r>
      <w:r w:rsidR="005E6282" w:rsidRPr="00FB243D">
        <w:rPr>
          <w:rFonts w:ascii="Palatino Linotype" w:hAnsi="Palatino Linotype" w:cs="Arial"/>
          <w:color w:val="000000" w:themeColor="text1"/>
        </w:rPr>
        <w:t>se turnó a</w:t>
      </w:r>
      <w:r w:rsidR="00351568" w:rsidRPr="00FB243D">
        <w:rPr>
          <w:rFonts w:ascii="Palatino Linotype" w:hAnsi="Palatino Linotype" w:cs="Arial"/>
          <w:color w:val="000000" w:themeColor="text1"/>
        </w:rPr>
        <w:t xml:space="preserve"> la </w:t>
      </w:r>
      <w:r w:rsidR="00E3149E" w:rsidRPr="00FB243D">
        <w:rPr>
          <w:rFonts w:ascii="Palatino Linotype" w:hAnsi="Palatino Linotype" w:cs="Arial"/>
          <w:b/>
          <w:color w:val="000000" w:themeColor="text1"/>
        </w:rPr>
        <w:t>C</w:t>
      </w:r>
      <w:r w:rsidR="00351568" w:rsidRPr="00FB243D">
        <w:rPr>
          <w:rFonts w:ascii="Palatino Linotype" w:hAnsi="Palatino Linotype" w:cs="Arial"/>
          <w:b/>
          <w:color w:val="000000" w:themeColor="text1"/>
        </w:rPr>
        <w:t>omisionada María del Rosario Mejía Ayala</w:t>
      </w:r>
      <w:r w:rsidR="00EA0165" w:rsidRPr="00FB243D">
        <w:rPr>
          <w:rFonts w:ascii="Palatino Linotype" w:hAnsi="Palatino Linotype" w:cs="Arial"/>
          <w:b/>
          <w:color w:val="000000" w:themeColor="text1"/>
        </w:rPr>
        <w:t xml:space="preserve">, </w:t>
      </w:r>
      <w:r w:rsidR="00EA0165" w:rsidRPr="00FB243D">
        <w:rPr>
          <w:rFonts w:ascii="Palatino Linotype" w:hAnsi="Palatino Linotype" w:cs="Arial"/>
          <w:color w:val="000000" w:themeColor="text1"/>
        </w:rPr>
        <w:t xml:space="preserve">con el objeto de </w:t>
      </w:r>
      <w:r w:rsidR="00EA0165" w:rsidRPr="00FB243D">
        <w:rPr>
          <w:rFonts w:ascii="Palatino Linotype" w:hAnsi="Palatino Linotype" w:cs="Arial"/>
          <w:color w:val="000000" w:themeColor="text1"/>
          <w:lang w:val="es-MX"/>
        </w:rPr>
        <w:t>su análisis.</w:t>
      </w:r>
    </w:p>
    <w:p w14:paraId="49F28BD1" w14:textId="77777777" w:rsidR="00EA0165" w:rsidRPr="00FB243D"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400E2998" w:rsidR="00EA0165" w:rsidRPr="00FB243D"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B243D">
        <w:rPr>
          <w:rFonts w:ascii="Palatino Linotype" w:hAnsi="Palatino Linotype" w:cs="Arial"/>
          <w:color w:val="000000" w:themeColor="text1"/>
        </w:rPr>
        <w:t>La</w:t>
      </w:r>
      <w:r w:rsidR="006C2185" w:rsidRPr="00FB243D">
        <w:rPr>
          <w:rFonts w:ascii="Palatino Linotype" w:hAnsi="Palatino Linotype" w:cs="Arial"/>
          <w:color w:val="000000" w:themeColor="text1"/>
        </w:rPr>
        <w:t>s</w:t>
      </w:r>
      <w:r w:rsidRPr="00FB243D">
        <w:rPr>
          <w:rFonts w:ascii="Palatino Linotype" w:hAnsi="Palatino Linotype" w:cs="Arial"/>
          <w:color w:val="000000" w:themeColor="text1"/>
        </w:rPr>
        <w:t xml:space="preserve"> </w:t>
      </w:r>
      <w:r w:rsidRPr="00FB243D">
        <w:rPr>
          <w:rFonts w:ascii="Palatino Linotype" w:hAnsi="Palatino Linotype" w:cs="Arial"/>
          <w:b/>
          <w:color w:val="000000" w:themeColor="text1"/>
        </w:rPr>
        <w:t>Comisionada</w:t>
      </w:r>
      <w:r w:rsidR="00866BA6" w:rsidRPr="00FB243D">
        <w:rPr>
          <w:rFonts w:ascii="Palatino Linotype" w:hAnsi="Palatino Linotype" w:cs="Arial"/>
          <w:b/>
          <w:color w:val="000000" w:themeColor="text1"/>
        </w:rPr>
        <w:t>s</w:t>
      </w:r>
      <w:r w:rsidRPr="00FB243D">
        <w:rPr>
          <w:rFonts w:ascii="Palatino Linotype" w:hAnsi="Palatino Linotype" w:cs="Arial"/>
          <w:b/>
          <w:color w:val="000000" w:themeColor="text1"/>
        </w:rPr>
        <w:t xml:space="preserve"> María del Rosario Mejía Ayala</w:t>
      </w:r>
      <w:r w:rsidR="006C2185" w:rsidRPr="00FB243D">
        <w:rPr>
          <w:rFonts w:ascii="Palatino Linotype" w:hAnsi="Palatino Linotype" w:cs="Arial"/>
          <w:b/>
          <w:color w:val="000000" w:themeColor="text1"/>
        </w:rPr>
        <w:t xml:space="preserve"> y Guadalupe Ramírez Peña</w:t>
      </w:r>
      <w:r w:rsidR="00EA0165" w:rsidRPr="00FB243D">
        <w:rPr>
          <w:rFonts w:ascii="Palatino Linotype" w:eastAsia="Calibri" w:hAnsi="Palatino Linotype" w:cs="Arial"/>
          <w:color w:val="000000" w:themeColor="text1"/>
        </w:rPr>
        <w:t>, con fundamento en lo dispuesto por el artículo 185 fracción II de la ley de la materia, a t</w:t>
      </w:r>
      <w:r w:rsidR="007A237F" w:rsidRPr="00FB243D">
        <w:rPr>
          <w:rFonts w:ascii="Palatino Linotype" w:eastAsia="Calibri" w:hAnsi="Palatino Linotype" w:cs="Arial"/>
          <w:color w:val="000000" w:themeColor="text1"/>
        </w:rPr>
        <w:t xml:space="preserve">ravés del </w:t>
      </w:r>
      <w:r w:rsidR="00272C04" w:rsidRPr="00FB243D">
        <w:rPr>
          <w:rFonts w:ascii="Palatino Linotype" w:eastAsia="Calibri" w:hAnsi="Palatino Linotype" w:cs="Arial"/>
          <w:color w:val="000000" w:themeColor="text1"/>
        </w:rPr>
        <w:t>acuerdo</w:t>
      </w:r>
      <w:r w:rsidR="006C2185" w:rsidRPr="00FB243D">
        <w:rPr>
          <w:rFonts w:ascii="Palatino Linotype" w:eastAsia="Calibri" w:hAnsi="Palatino Linotype" w:cs="Arial"/>
          <w:color w:val="000000" w:themeColor="text1"/>
        </w:rPr>
        <w:t>s</w:t>
      </w:r>
      <w:r w:rsidR="00272C04" w:rsidRPr="00FB243D">
        <w:rPr>
          <w:rFonts w:ascii="Palatino Linotype" w:eastAsia="Calibri" w:hAnsi="Palatino Linotype" w:cs="Arial"/>
          <w:color w:val="000000" w:themeColor="text1"/>
        </w:rPr>
        <w:t xml:space="preserve"> de admisión de treinta</w:t>
      </w:r>
      <w:r w:rsidR="008426D8" w:rsidRPr="00FB243D">
        <w:rPr>
          <w:rFonts w:ascii="Palatino Linotype" w:eastAsia="Calibri" w:hAnsi="Palatino Linotype" w:cs="Arial"/>
          <w:color w:val="000000" w:themeColor="text1"/>
        </w:rPr>
        <w:t xml:space="preserve"> </w:t>
      </w:r>
      <w:r w:rsidR="00EA0165" w:rsidRPr="00FB243D">
        <w:rPr>
          <w:rFonts w:ascii="Palatino Linotype" w:eastAsia="Calibri" w:hAnsi="Palatino Linotype" w:cs="Arial"/>
          <w:color w:val="000000" w:themeColor="text1"/>
        </w:rPr>
        <w:t>(</w:t>
      </w:r>
      <w:r w:rsidR="00272C04" w:rsidRPr="00FB243D">
        <w:rPr>
          <w:rFonts w:ascii="Palatino Linotype" w:eastAsia="Calibri" w:hAnsi="Palatino Linotype" w:cs="Arial"/>
          <w:color w:val="000000" w:themeColor="text1"/>
        </w:rPr>
        <w:t>30</w:t>
      </w:r>
      <w:r w:rsidR="00EA0165" w:rsidRPr="00FB243D">
        <w:rPr>
          <w:rFonts w:ascii="Palatino Linotype" w:eastAsia="Calibri" w:hAnsi="Palatino Linotype" w:cs="Arial"/>
          <w:color w:val="000000" w:themeColor="text1"/>
        </w:rPr>
        <w:t xml:space="preserve">) </w:t>
      </w:r>
      <w:r w:rsidR="00533EF5" w:rsidRPr="00FB243D">
        <w:rPr>
          <w:rFonts w:ascii="Palatino Linotype" w:eastAsia="Calibri" w:hAnsi="Palatino Linotype" w:cs="Arial"/>
          <w:color w:val="000000" w:themeColor="text1"/>
        </w:rPr>
        <w:t>y treinta y uno (31</w:t>
      </w:r>
      <w:r w:rsidR="006C2185" w:rsidRPr="00FB243D">
        <w:rPr>
          <w:rFonts w:ascii="Palatino Linotype" w:eastAsia="Calibri" w:hAnsi="Palatino Linotype" w:cs="Arial"/>
          <w:color w:val="000000" w:themeColor="text1"/>
        </w:rPr>
        <w:t xml:space="preserve">) </w:t>
      </w:r>
      <w:r w:rsidR="00EA0165" w:rsidRPr="00FB243D">
        <w:rPr>
          <w:rFonts w:ascii="Palatino Linotype" w:eastAsia="Calibri" w:hAnsi="Palatino Linotype" w:cs="Arial"/>
          <w:color w:val="000000" w:themeColor="text1"/>
        </w:rPr>
        <w:t>de</w:t>
      </w:r>
      <w:r w:rsidR="00272C04" w:rsidRPr="00FB243D">
        <w:rPr>
          <w:rFonts w:ascii="Palatino Linotype" w:eastAsia="Calibri" w:hAnsi="Palatino Linotype" w:cs="Arial"/>
          <w:color w:val="000000" w:themeColor="text1"/>
        </w:rPr>
        <w:t xml:space="preserve"> mayo</w:t>
      </w:r>
      <w:r w:rsidR="008225FA" w:rsidRPr="00FB243D">
        <w:rPr>
          <w:rFonts w:ascii="Palatino Linotype" w:eastAsia="Calibri" w:hAnsi="Palatino Linotype" w:cs="Arial"/>
          <w:color w:val="000000" w:themeColor="text1"/>
        </w:rPr>
        <w:t xml:space="preserve"> de dos mil veintidós</w:t>
      </w:r>
      <w:r w:rsidR="006C2185" w:rsidRPr="00FB243D">
        <w:rPr>
          <w:rFonts w:ascii="Palatino Linotype" w:eastAsia="Calibri" w:hAnsi="Palatino Linotype" w:cs="Arial"/>
          <w:color w:val="000000" w:themeColor="text1"/>
        </w:rPr>
        <w:t>, pusieron</w:t>
      </w:r>
      <w:r w:rsidR="00EA0165" w:rsidRPr="00FB243D">
        <w:rPr>
          <w:rFonts w:ascii="Palatino Linotype" w:eastAsia="Calibri" w:hAnsi="Palatino Linotype" w:cs="Arial"/>
          <w:color w:val="000000" w:themeColor="text1"/>
        </w:rPr>
        <w:t xml:space="preserve"> a disposición de las partes el expediente electrónico </w:t>
      </w:r>
      <w:r w:rsidR="00EA0165" w:rsidRPr="00FB243D">
        <w:rPr>
          <w:rFonts w:ascii="Palatino Linotype" w:eastAsia="Calibri" w:hAnsi="Palatino Linotype" w:cs="Arial"/>
          <w:color w:val="000000" w:themeColor="text1"/>
          <w:lang w:val="es-ES_tradnl"/>
        </w:rPr>
        <w:t xml:space="preserve">vía </w:t>
      </w:r>
      <w:r w:rsidR="00EA0165" w:rsidRPr="00FB243D">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w:t>
      </w:r>
      <w:r w:rsidR="00EA0165" w:rsidRPr="00FB243D">
        <w:rPr>
          <w:rFonts w:ascii="Palatino Linotype" w:eastAsia="Calibri" w:hAnsi="Palatino Linotype" w:cs="Arial"/>
          <w:color w:val="000000" w:themeColor="text1"/>
        </w:rPr>
        <w:lastRenderedPageBreak/>
        <w:t xml:space="preserve">alegatos según corresponda a los casos concretos, de esta forma para que el </w:t>
      </w:r>
      <w:r w:rsidR="00EA0165" w:rsidRPr="00FB243D">
        <w:rPr>
          <w:rFonts w:ascii="Palatino Linotype" w:eastAsia="Calibri" w:hAnsi="Palatino Linotype" w:cs="Arial"/>
          <w:b/>
          <w:color w:val="000000" w:themeColor="text1"/>
        </w:rPr>
        <w:t>SUJETO OBLIGADO</w:t>
      </w:r>
      <w:r w:rsidR="00EA0165" w:rsidRPr="00FB243D">
        <w:rPr>
          <w:rFonts w:ascii="Palatino Linotype" w:eastAsia="Calibri" w:hAnsi="Palatino Linotype" w:cs="Arial"/>
          <w:color w:val="000000" w:themeColor="text1"/>
        </w:rPr>
        <w:t xml:space="preserve"> presentara el</w:t>
      </w:r>
      <w:r w:rsidR="00266490" w:rsidRPr="00FB243D">
        <w:rPr>
          <w:rFonts w:ascii="Palatino Linotype" w:eastAsia="Calibri" w:hAnsi="Palatino Linotype" w:cs="Arial"/>
          <w:color w:val="000000" w:themeColor="text1"/>
        </w:rPr>
        <w:t xml:space="preserve"> </w:t>
      </w:r>
      <w:r w:rsidR="00272C04" w:rsidRPr="00FB243D">
        <w:rPr>
          <w:rFonts w:ascii="Palatino Linotype" w:eastAsia="Calibri" w:hAnsi="Palatino Linotype" w:cs="Arial"/>
          <w:color w:val="000000" w:themeColor="text1"/>
        </w:rPr>
        <w:t>informe justificado procedente.</w:t>
      </w:r>
    </w:p>
    <w:p w14:paraId="55550857" w14:textId="77777777" w:rsidR="00861CF9" w:rsidRPr="00FB243D" w:rsidRDefault="00861CF9" w:rsidP="00861CF9">
      <w:pPr>
        <w:pStyle w:val="Prrafodelista"/>
        <w:rPr>
          <w:rFonts w:ascii="Palatino Linotype" w:eastAsia="Calibri" w:hAnsi="Palatino Linotype" w:cs="Arial"/>
          <w:color w:val="000000" w:themeColor="text1"/>
        </w:rPr>
      </w:pPr>
    </w:p>
    <w:p w14:paraId="458DCEFE" w14:textId="06CBE56A" w:rsidR="00861CF9" w:rsidRPr="00FB243D" w:rsidRDefault="00861CF9" w:rsidP="00861CF9">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FB243D">
        <w:rPr>
          <w:rFonts w:ascii="Palatino Linotype" w:eastAsia="Calibri" w:hAnsi="Palatino Linotype" w:cs="Arial"/>
          <w:color w:val="000000" w:themeColor="text1"/>
        </w:rPr>
        <w:t xml:space="preserve">De </w:t>
      </w:r>
      <w:r w:rsidRPr="00FB243D">
        <w:rPr>
          <w:rFonts w:ascii="Palatino Linotype" w:eastAsiaTheme="minorEastAsia" w:hAnsi="Palatino Linotype" w:cstheme="minorBidi"/>
          <w:color w:val="000000"/>
        </w:rPr>
        <w:t xml:space="preserve">las </w:t>
      </w:r>
      <w:r w:rsidRPr="00FB243D">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FB243D">
        <w:rPr>
          <w:rFonts w:ascii="Palatino Linotype" w:eastAsiaTheme="minorEastAsia" w:hAnsi="Palatino Linotype" w:cstheme="minorBidi"/>
          <w:b/>
          <w:color w:val="000000"/>
          <w:lang w:val="es-ES_tradnl"/>
        </w:rPr>
        <w:t xml:space="preserve">SUJETO OBLIGADO </w:t>
      </w:r>
      <w:r w:rsidRPr="00FB243D">
        <w:rPr>
          <w:rFonts w:ascii="Palatino Linotype" w:eastAsiaTheme="minorEastAsia" w:hAnsi="Palatino Linotype" w:cstheme="minorBidi"/>
          <w:color w:val="000000"/>
          <w:lang w:val="es-ES_tradnl"/>
        </w:rPr>
        <w:t>rindió informe</w:t>
      </w:r>
      <w:r w:rsidR="006C2185" w:rsidRPr="00FB243D">
        <w:rPr>
          <w:rFonts w:ascii="Palatino Linotype" w:eastAsiaTheme="minorEastAsia" w:hAnsi="Palatino Linotype" w:cstheme="minorBidi"/>
          <w:color w:val="000000"/>
          <w:lang w:val="es-ES_tradnl"/>
        </w:rPr>
        <w:t>s</w:t>
      </w:r>
      <w:r w:rsidRPr="00FB243D">
        <w:rPr>
          <w:rFonts w:ascii="Palatino Linotype" w:eastAsiaTheme="minorEastAsia" w:hAnsi="Palatino Linotype" w:cstheme="minorBidi"/>
          <w:color w:val="000000"/>
          <w:lang w:val="es-ES_tradnl"/>
        </w:rPr>
        <w:t xml:space="preserve"> justificado</w:t>
      </w:r>
      <w:r w:rsidR="006C2185" w:rsidRPr="00FB243D">
        <w:rPr>
          <w:rFonts w:ascii="Palatino Linotype" w:eastAsiaTheme="minorEastAsia" w:hAnsi="Palatino Linotype" w:cstheme="minorBidi"/>
          <w:color w:val="000000"/>
          <w:lang w:val="es-ES_tradnl"/>
        </w:rPr>
        <w:t>s</w:t>
      </w:r>
      <w:r w:rsidRPr="00FB243D">
        <w:rPr>
          <w:rFonts w:ascii="Palatino Linotype" w:eastAsiaTheme="minorEastAsia" w:hAnsi="Palatino Linotype" w:cstheme="minorBidi"/>
          <w:color w:val="000000"/>
          <w:lang w:val="es-ES_tradnl"/>
        </w:rPr>
        <w:t xml:space="preserve"> </w:t>
      </w:r>
      <w:r w:rsidR="00272C04" w:rsidRPr="00FB243D">
        <w:rPr>
          <w:rFonts w:ascii="Palatino Linotype" w:eastAsiaTheme="minorEastAsia" w:hAnsi="Palatino Linotype" w:cstheme="minorBidi"/>
          <w:color w:val="000000"/>
          <w:lang w:val="es-ES_tradnl"/>
        </w:rPr>
        <w:t>en fecha dieciséis (16) de junio</w:t>
      </w:r>
      <w:r w:rsidRPr="00FB243D">
        <w:rPr>
          <w:rFonts w:ascii="Palatino Linotype" w:eastAsiaTheme="minorEastAsia" w:hAnsi="Palatino Linotype" w:cstheme="minorBidi"/>
          <w:color w:val="000000"/>
          <w:lang w:val="es-ES_tradnl"/>
        </w:rPr>
        <w:t xml:space="preserve"> de dos mil veintidós; </w:t>
      </w:r>
      <w:r w:rsidR="008735BF" w:rsidRPr="00FB243D">
        <w:rPr>
          <w:rFonts w:ascii="Palatino Linotype" w:eastAsiaTheme="minorEastAsia" w:hAnsi="Palatino Linotype" w:cstheme="minorBidi"/>
          <w:color w:val="000000"/>
          <w:lang w:val="es-ES_tradnl"/>
        </w:rPr>
        <w:t xml:space="preserve">mismo se </w:t>
      </w:r>
      <w:r w:rsidRPr="00FB243D">
        <w:rPr>
          <w:rFonts w:ascii="Palatino Linotype" w:eastAsiaTheme="minorEastAsia" w:hAnsi="Palatino Linotype" w:cstheme="minorBidi"/>
          <w:color w:val="000000"/>
          <w:lang w:val="es-ES_tradnl"/>
        </w:rPr>
        <w:t>puso a la vista mediante acuerdo</w:t>
      </w:r>
      <w:r w:rsidR="00866BA6" w:rsidRPr="00FB243D">
        <w:rPr>
          <w:rFonts w:ascii="Palatino Linotype" w:eastAsiaTheme="minorEastAsia" w:hAnsi="Palatino Linotype" w:cstheme="minorBidi"/>
          <w:color w:val="000000"/>
          <w:lang w:val="es-ES_tradnl"/>
        </w:rPr>
        <w:t>s</w:t>
      </w:r>
      <w:r w:rsidRPr="00FB243D">
        <w:rPr>
          <w:rFonts w:ascii="Palatino Linotype" w:eastAsiaTheme="minorEastAsia" w:hAnsi="Palatino Linotype" w:cstheme="minorBidi"/>
          <w:color w:val="000000"/>
          <w:lang w:val="es-ES_tradnl"/>
        </w:rPr>
        <w:t xml:space="preserve"> de fec</w:t>
      </w:r>
      <w:r w:rsidR="00272C04" w:rsidRPr="00FB243D">
        <w:rPr>
          <w:rFonts w:ascii="Palatino Linotype" w:eastAsiaTheme="minorEastAsia" w:hAnsi="Palatino Linotype" w:cstheme="minorBidi"/>
          <w:color w:val="000000"/>
          <w:lang w:val="es-ES_tradnl"/>
        </w:rPr>
        <w:t>ha diez (10</w:t>
      </w:r>
      <w:r w:rsidRPr="00FB243D">
        <w:rPr>
          <w:rFonts w:ascii="Palatino Linotype" w:eastAsiaTheme="minorEastAsia" w:hAnsi="Palatino Linotype" w:cstheme="minorBidi"/>
          <w:color w:val="000000"/>
          <w:lang w:val="es-ES_tradnl"/>
        </w:rPr>
        <w:t>)</w:t>
      </w:r>
      <w:r w:rsidR="00866BA6" w:rsidRPr="00FB243D">
        <w:rPr>
          <w:rFonts w:ascii="Palatino Linotype" w:eastAsiaTheme="minorEastAsia" w:hAnsi="Palatino Linotype" w:cstheme="minorBidi"/>
          <w:color w:val="000000"/>
          <w:lang w:val="es-ES_tradnl"/>
        </w:rPr>
        <w:t xml:space="preserve"> y once (11)</w:t>
      </w:r>
      <w:r w:rsidRPr="00FB243D">
        <w:rPr>
          <w:rFonts w:ascii="Palatino Linotype" w:eastAsiaTheme="minorEastAsia" w:hAnsi="Palatino Linotype" w:cstheme="minorBidi"/>
          <w:color w:val="000000"/>
          <w:lang w:val="es-ES_tradnl"/>
        </w:rPr>
        <w:t xml:space="preserve"> de</w:t>
      </w:r>
      <w:r w:rsidR="00272C04" w:rsidRPr="00FB243D">
        <w:rPr>
          <w:rFonts w:ascii="Palatino Linotype" w:eastAsiaTheme="minorEastAsia" w:hAnsi="Palatino Linotype" w:cstheme="minorBidi"/>
          <w:color w:val="000000"/>
          <w:lang w:val="es-ES_tradnl"/>
        </w:rPr>
        <w:t xml:space="preserve"> agosto</w:t>
      </w:r>
      <w:r w:rsidRPr="00FB243D">
        <w:rPr>
          <w:rFonts w:ascii="Palatino Linotype" w:eastAsiaTheme="minorEastAsia" w:hAnsi="Palatino Linotype" w:cstheme="minorBidi"/>
          <w:color w:val="000000"/>
          <w:lang w:val="es-ES_tradnl"/>
        </w:rPr>
        <w:t xml:space="preserve"> de dos mil veintidós, no obstante, se describe a continuación:</w:t>
      </w:r>
    </w:p>
    <w:p w14:paraId="7ADCF2C0" w14:textId="77777777" w:rsidR="00866BA6" w:rsidRPr="00FB243D" w:rsidRDefault="00866BA6" w:rsidP="00866BA6">
      <w:pPr>
        <w:pStyle w:val="Prrafodelista"/>
        <w:rPr>
          <w:rFonts w:ascii="Palatino Linotype" w:eastAsia="Calibri" w:hAnsi="Palatino Linotype" w:cs="Arial"/>
          <w:color w:val="000000" w:themeColor="text1"/>
        </w:rPr>
      </w:pPr>
    </w:p>
    <w:p w14:paraId="060103AE" w14:textId="592676EB" w:rsidR="00272C04" w:rsidRPr="00FB243D" w:rsidRDefault="00866BA6" w:rsidP="00272C04">
      <w:pPr>
        <w:pStyle w:val="Prrafodelista"/>
        <w:tabs>
          <w:tab w:val="left" w:pos="284"/>
        </w:tabs>
        <w:spacing w:before="240" w:after="240" w:line="360" w:lineRule="auto"/>
        <w:ind w:left="0"/>
        <w:contextualSpacing/>
        <w:jc w:val="both"/>
        <w:rPr>
          <w:rFonts w:ascii="Palatino Linotype" w:eastAsia="Calibri" w:hAnsi="Palatino Linotype" w:cs="Arial"/>
          <w:color w:val="000000" w:themeColor="text1"/>
        </w:rPr>
      </w:pPr>
      <w:r w:rsidRPr="00FB243D">
        <w:rPr>
          <w:rFonts w:ascii="Palatino Linotype" w:eastAsia="Calibri" w:hAnsi="Palatino Linotype" w:cs="Arial"/>
          <w:b/>
          <w:bCs/>
          <w:color w:val="000000" w:themeColor="text1"/>
        </w:rPr>
        <w:t>Recurso de Revisión 09818/INFOEM/IP/RR/2022:</w:t>
      </w:r>
    </w:p>
    <w:p w14:paraId="6FC7C610" w14:textId="77777777" w:rsidR="00866BA6" w:rsidRPr="00FB243D" w:rsidRDefault="00866BA6" w:rsidP="00272C04">
      <w:pPr>
        <w:pStyle w:val="Prrafodelista"/>
        <w:tabs>
          <w:tab w:val="left" w:pos="284"/>
        </w:tabs>
        <w:spacing w:before="240" w:after="240" w:line="360" w:lineRule="auto"/>
        <w:ind w:left="0"/>
        <w:contextualSpacing/>
        <w:jc w:val="both"/>
        <w:rPr>
          <w:rFonts w:ascii="Palatino Linotype" w:eastAsia="Calibri" w:hAnsi="Palatino Linotype" w:cs="Arial"/>
          <w:color w:val="000000" w:themeColor="text1"/>
        </w:rPr>
      </w:pPr>
    </w:p>
    <w:p w14:paraId="59B2A4AB" w14:textId="77777777" w:rsidR="00272C04" w:rsidRPr="00FB243D" w:rsidRDefault="003451DA" w:rsidP="00272C04">
      <w:pPr>
        <w:pStyle w:val="Prrafodelista"/>
        <w:numPr>
          <w:ilvl w:val="0"/>
          <w:numId w:val="5"/>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16" w:tgtFrame="_blank" w:history="1">
        <w:r w:rsidR="00272C04" w:rsidRPr="00FB243D">
          <w:rPr>
            <w:rStyle w:val="Hipervnculo"/>
            <w:b/>
            <w:bCs/>
            <w:color w:val="000000" w:themeColor="text1"/>
            <w:u w:val="none"/>
          </w:rPr>
          <w:t>respuesta a solicitud 115-22.pdf</w:t>
        </w:r>
      </w:hyperlink>
      <w:hyperlink r:id="rId17" w:tgtFrame="_blank" w:history="1"/>
      <w:r w:rsidR="00272C04" w:rsidRPr="00FB243D">
        <w:rPr>
          <w:rFonts w:ascii="Palatino Linotype" w:eastAsiaTheme="minorEastAsia" w:hAnsi="Palatino Linotype" w:cstheme="minorBidi"/>
          <w:b/>
          <w:color w:val="000000" w:themeColor="text1"/>
          <w:lang w:val="es-ES_tradnl"/>
        </w:rPr>
        <w:t>:</w:t>
      </w:r>
      <w:r w:rsidR="00272C04" w:rsidRPr="00FB243D">
        <w:rPr>
          <w:rFonts w:ascii="Palatino Linotype" w:eastAsiaTheme="minorEastAsia" w:hAnsi="Palatino Linotype" w:cstheme="minorBidi"/>
          <w:color w:val="000000" w:themeColor="text1"/>
          <w:lang w:val="es-ES_tradnl"/>
        </w:rPr>
        <w:t xml:space="preserve"> Documento electrónico que en dos (02) hojas contiene el oficio denominado “Respuesta a la solicitud de información” dirigido al solicitante y suscrito por el Titular de la Unidad de Transparencia de Zinacantepec, mediante el cual se refiere que:</w:t>
      </w:r>
    </w:p>
    <w:p w14:paraId="35640CE9" w14:textId="77777777" w:rsidR="00272C04" w:rsidRPr="00FB243D" w:rsidRDefault="00272C04" w:rsidP="00272C04">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5A5029D9" w14:textId="77777777" w:rsidR="00272C04" w:rsidRPr="00FB243D" w:rsidRDefault="00272C04" w:rsidP="00272C04">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FB243D">
        <w:rPr>
          <w:rFonts w:ascii="Palatino Linotype" w:eastAsiaTheme="minorEastAsia" w:hAnsi="Palatino Linotype" w:cstheme="minorBidi"/>
          <w:b/>
          <w:i/>
          <w:color w:val="000000" w:themeColor="text1"/>
          <w:lang w:val="es-ES_tradnl"/>
        </w:rPr>
        <w:t>“</w:t>
      </w:r>
      <w:r w:rsidRPr="00FB243D">
        <w:rPr>
          <w:rFonts w:ascii="Palatino Linotype" w:eastAsiaTheme="minorEastAsia" w:hAnsi="Palatino Linotype" w:cstheme="minorBidi"/>
          <w:i/>
          <w:color w:val="000000" w:themeColor="text1"/>
          <w:lang w:val="es-ES_tradnl"/>
        </w:rPr>
        <w:t>…</w:t>
      </w:r>
      <w:r w:rsidRPr="00FB243D">
        <w:rPr>
          <w:rFonts w:ascii="Palatino Linotype" w:eastAsiaTheme="minorEastAsia" w:hAnsi="Palatino Linotype" w:cstheme="minorBidi"/>
          <w:i/>
          <w:color w:val="000000" w:themeColor="text1"/>
        </w:rPr>
        <w:t xml:space="preserve">ÚNICO: Es importante señalar lo que establece el Artículo 12 de la Ley de Transparencia y Acceso a la información Pública del Estado de México y Municipios que a la letra dice: </w:t>
      </w:r>
    </w:p>
    <w:p w14:paraId="5062568D" w14:textId="77777777" w:rsidR="00272C04" w:rsidRPr="00FB243D" w:rsidRDefault="00272C04" w:rsidP="00272C04">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FB243D">
        <w:rPr>
          <w:rFonts w:ascii="Palatino Linotype" w:eastAsiaTheme="minorEastAsia" w:hAnsi="Palatino Linotype" w:cstheme="minorBidi"/>
          <w:i/>
          <w:color w:val="000000" w:themeColor="text1"/>
        </w:rPr>
        <w:t xml:space="preserve">Artículo 12. Quienes generen, recopilen, administren, manejen, procesen, archiven o conserven información pública serán responsables de la misma en los términos de las disposiciones jurídicas aplicables. </w:t>
      </w:r>
    </w:p>
    <w:p w14:paraId="679F4E90" w14:textId="77777777" w:rsidR="00272C04" w:rsidRPr="00FB243D" w:rsidRDefault="00272C04" w:rsidP="00272C04">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FB243D">
        <w:rPr>
          <w:rFonts w:ascii="Palatino Linotype" w:eastAsiaTheme="minorEastAsia" w:hAnsi="Palatino Linotype" w:cstheme="minorBidi"/>
          <w:i/>
          <w:color w:val="000000" w:themeColor="text1"/>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FB243D">
        <w:rPr>
          <w:rFonts w:ascii="Palatino Linotype" w:eastAsiaTheme="minorEastAsia" w:hAnsi="Palatino Linotype" w:cstheme="minorBidi"/>
          <w:i/>
          <w:color w:val="000000" w:themeColor="text1"/>
        </w:rPr>
        <w:lastRenderedPageBreak/>
        <w:t xml:space="preserve">misma, ni el presentarla conforme al interés del solicitante; no estarán obligados a generarla, resumirla, efectuar cálculos o practicar investigaciones.” </w:t>
      </w:r>
    </w:p>
    <w:p w14:paraId="6595E75E" w14:textId="77777777" w:rsidR="00272C04" w:rsidRPr="00FB243D" w:rsidRDefault="00272C04" w:rsidP="00272C04">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42D9E10F" w14:textId="126863D1" w:rsidR="00272C04" w:rsidRPr="00FB243D" w:rsidRDefault="00272C04" w:rsidP="00272C04">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FB243D">
        <w:rPr>
          <w:rFonts w:ascii="Palatino Linotype" w:eastAsiaTheme="minorEastAsia" w:hAnsi="Palatino Linotype" w:cstheme="minorBidi"/>
          <w:i/>
          <w:color w:val="000000" w:themeColor="text1"/>
        </w:rPr>
        <w:t>En cuanto a los recibos de nómina correspondientes a la primera y segunda quincena del mes de marzo del año en curso se envían en anexo.</w:t>
      </w:r>
      <w:r w:rsidRPr="00FB243D">
        <w:rPr>
          <w:rFonts w:ascii="Palatino Linotype" w:eastAsiaTheme="minorEastAsia" w:hAnsi="Palatino Linotype" w:cstheme="minorBidi"/>
          <w:i/>
          <w:color w:val="000000" w:themeColor="text1"/>
          <w:lang w:val="es-ES_tradnl"/>
        </w:rPr>
        <w:t xml:space="preserve"> … “ (Sic)</w:t>
      </w:r>
    </w:p>
    <w:p w14:paraId="49C9F189" w14:textId="77777777" w:rsidR="00866BA6" w:rsidRPr="00FB243D" w:rsidRDefault="00866BA6" w:rsidP="00272C04">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068D7840" w14:textId="4B11E53A" w:rsidR="001B234C" w:rsidRPr="00FB243D" w:rsidRDefault="00866BA6" w:rsidP="007D7513">
      <w:pPr>
        <w:pStyle w:val="Prrafodelista"/>
        <w:tabs>
          <w:tab w:val="left" w:pos="426"/>
        </w:tabs>
        <w:spacing w:line="360" w:lineRule="auto"/>
        <w:ind w:left="0"/>
        <w:contextualSpacing/>
        <w:jc w:val="both"/>
        <w:rPr>
          <w:rFonts w:ascii="Palatino Linotype" w:eastAsiaTheme="minorEastAsia" w:hAnsi="Palatino Linotype" w:cstheme="minorBidi"/>
          <w:b/>
          <w:bCs/>
          <w:color w:val="000000" w:themeColor="text1"/>
        </w:rPr>
      </w:pPr>
      <w:bookmarkStart w:id="4" w:name="_Toc461555889"/>
      <w:bookmarkStart w:id="5" w:name="_Toc466371858"/>
      <w:r w:rsidRPr="00FB243D">
        <w:rPr>
          <w:rFonts w:ascii="Palatino Linotype" w:eastAsiaTheme="minorEastAsia" w:hAnsi="Palatino Linotype" w:cstheme="minorBidi"/>
          <w:b/>
          <w:color w:val="000000" w:themeColor="text1"/>
        </w:rPr>
        <w:t xml:space="preserve">Recurso de Revisión </w:t>
      </w:r>
      <w:r w:rsidRPr="00FB243D">
        <w:rPr>
          <w:rFonts w:ascii="Palatino Linotype" w:eastAsiaTheme="minorEastAsia" w:hAnsi="Palatino Linotype" w:cstheme="minorBidi"/>
          <w:b/>
          <w:bCs/>
          <w:color w:val="000000" w:themeColor="text1"/>
        </w:rPr>
        <w:t>09818/INFOEM/IP/RR/2022</w:t>
      </w:r>
    </w:p>
    <w:p w14:paraId="0893ADD4" w14:textId="77777777" w:rsidR="00866BA6" w:rsidRPr="00FB243D" w:rsidRDefault="00866BA6" w:rsidP="007D7513">
      <w:pPr>
        <w:pStyle w:val="Prrafodelista"/>
        <w:tabs>
          <w:tab w:val="left" w:pos="426"/>
        </w:tabs>
        <w:spacing w:line="360" w:lineRule="auto"/>
        <w:ind w:left="0"/>
        <w:contextualSpacing/>
        <w:jc w:val="both"/>
        <w:rPr>
          <w:rFonts w:ascii="Palatino Linotype" w:eastAsiaTheme="minorEastAsia" w:hAnsi="Palatino Linotype" w:cstheme="minorBidi"/>
          <w:b/>
          <w:bCs/>
          <w:color w:val="000000" w:themeColor="text1"/>
        </w:rPr>
      </w:pPr>
    </w:p>
    <w:p w14:paraId="0678F891" w14:textId="77777777" w:rsidR="00866BA6" w:rsidRPr="00FB243D" w:rsidRDefault="003451DA" w:rsidP="00866BA6">
      <w:pPr>
        <w:pStyle w:val="Prrafodelista"/>
        <w:numPr>
          <w:ilvl w:val="0"/>
          <w:numId w:val="5"/>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18" w:tgtFrame="_blank" w:history="1">
        <w:r w:rsidR="00866BA6" w:rsidRPr="00FB243D">
          <w:rPr>
            <w:rStyle w:val="Hipervnculo"/>
            <w:rFonts w:ascii="Palatino Linotype" w:hAnsi="Palatino Linotype"/>
            <w:b/>
            <w:bCs/>
            <w:color w:val="000000" w:themeColor="text1"/>
            <w:u w:val="none"/>
          </w:rPr>
          <w:t>respuesta a solicitud 114-22.pdf</w:t>
        </w:r>
      </w:hyperlink>
      <w:hyperlink r:id="rId19" w:tgtFrame="_blank" w:history="1"/>
      <w:hyperlink r:id="rId20" w:tgtFrame="_blank" w:history="1"/>
      <w:r w:rsidR="00866BA6" w:rsidRPr="00FB243D">
        <w:rPr>
          <w:rFonts w:ascii="Palatino Linotype" w:eastAsiaTheme="minorEastAsia" w:hAnsi="Palatino Linotype" w:cstheme="minorBidi"/>
          <w:b/>
          <w:color w:val="000000" w:themeColor="text1"/>
          <w:lang w:val="es-ES_tradnl"/>
        </w:rPr>
        <w:t>:</w:t>
      </w:r>
      <w:r w:rsidR="00866BA6" w:rsidRPr="00FB243D">
        <w:rPr>
          <w:rFonts w:ascii="Palatino Linotype" w:eastAsiaTheme="minorEastAsia" w:hAnsi="Palatino Linotype" w:cstheme="minorBidi"/>
          <w:color w:val="000000" w:themeColor="text1"/>
          <w:lang w:val="es-ES_tradnl"/>
        </w:rPr>
        <w:t xml:space="preserve"> Documento electrónico que en dos (02) hojas contiene el oficio denominado “Respuesta a la solicitud de información” dirigido al solicitante y suscrito por el Titular de la Unidad de Transparencia de Zinacantepec, mediante el cual se refiere que:</w:t>
      </w:r>
    </w:p>
    <w:p w14:paraId="69E475BD" w14:textId="77777777" w:rsidR="00866BA6" w:rsidRPr="00FB243D" w:rsidRDefault="00866BA6" w:rsidP="00866BA6">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7C85D429" w14:textId="77777777" w:rsidR="00866BA6" w:rsidRPr="00FB243D" w:rsidRDefault="00866BA6" w:rsidP="00866BA6">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FB243D">
        <w:rPr>
          <w:rFonts w:ascii="Palatino Linotype" w:eastAsiaTheme="minorEastAsia" w:hAnsi="Palatino Linotype" w:cstheme="minorBidi"/>
          <w:b/>
          <w:i/>
          <w:color w:val="000000" w:themeColor="text1"/>
          <w:lang w:val="es-ES_tradnl"/>
        </w:rPr>
        <w:t>“</w:t>
      </w:r>
      <w:r w:rsidRPr="00FB243D">
        <w:rPr>
          <w:rFonts w:ascii="Palatino Linotype" w:eastAsiaTheme="minorEastAsia" w:hAnsi="Palatino Linotype" w:cstheme="minorBidi"/>
          <w:i/>
          <w:color w:val="000000" w:themeColor="text1"/>
          <w:lang w:val="es-ES_tradnl"/>
        </w:rPr>
        <w:t>…</w:t>
      </w:r>
      <w:r w:rsidRPr="00FB243D">
        <w:rPr>
          <w:rFonts w:ascii="Palatino Linotype" w:eastAsiaTheme="minorEastAsia" w:hAnsi="Palatino Linotype" w:cstheme="minorBidi"/>
          <w:i/>
          <w:color w:val="000000" w:themeColor="text1"/>
        </w:rPr>
        <w:t xml:space="preserve">ÚNICO: Es importante señalar lo que establece el Artículo 92 de la Ley de Transparencia y Acceso a la Información Pública del Estado de México y Municipios que a la letra dice: Fracción VIII. La remuneración bruta y neta de todos los servidores públicos de base o de confianza, de todas las percepciones, incluyendo sueldoprestaciones, gratificaciones, primas, comisiones, dietas, bonos, estímulos, ingresos y sistemas de compensación, señalando la periodicidad de dicha remuneración; </w:t>
      </w:r>
    </w:p>
    <w:p w14:paraId="35291671" w14:textId="77777777" w:rsidR="00866BA6" w:rsidRPr="00FB243D" w:rsidRDefault="00866BA6" w:rsidP="00866BA6">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044EB61C" w14:textId="77777777" w:rsidR="00866BA6" w:rsidRPr="00FB243D" w:rsidRDefault="00866BA6" w:rsidP="00866BA6">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FB243D">
        <w:rPr>
          <w:rFonts w:ascii="Palatino Linotype" w:eastAsiaTheme="minorEastAsia" w:hAnsi="Palatino Linotype" w:cstheme="minorBidi"/>
          <w:i/>
          <w:color w:val="000000" w:themeColor="text1"/>
        </w:rPr>
        <w:t xml:space="preserve">Con base a lo anterior y con fundamento en los Lineamientos Técnicos Generales para la Publicación, Homologación y Estandarización de la información de las obligaciones establecidas en el Titulo Quinto y en la fracción IV del artículo 31 </w:t>
      </w:r>
      <w:r w:rsidRPr="00FB243D">
        <w:rPr>
          <w:rFonts w:ascii="Palatino Linotype" w:eastAsiaTheme="minorEastAsia" w:hAnsi="Palatino Linotype" w:cstheme="minorBidi"/>
          <w:i/>
          <w:color w:val="000000" w:themeColor="text1"/>
        </w:rPr>
        <w:lastRenderedPageBreak/>
        <w:t xml:space="preserve">de la Ley General de Transparencia y Acceso a la información Pública, que deben de difundir los sujetos obligados en los portales de internet y en la Plataforma Nacional de Transparencia, que a la letra dice: </w:t>
      </w:r>
    </w:p>
    <w:p w14:paraId="5AAD0778" w14:textId="77777777" w:rsidR="00866BA6" w:rsidRPr="00FB243D" w:rsidRDefault="00866BA6" w:rsidP="00866BA6">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p>
    <w:p w14:paraId="3B046262" w14:textId="77777777" w:rsidR="00866BA6" w:rsidRPr="00FB243D" w:rsidRDefault="00866BA6" w:rsidP="00866BA6">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r w:rsidRPr="00FB243D">
        <w:rPr>
          <w:rFonts w:ascii="Palatino Linotype" w:eastAsiaTheme="minorEastAsia" w:hAnsi="Palatino Linotype" w:cstheme="minorBidi"/>
          <w:i/>
          <w:color w:val="000000" w:themeColor="text1"/>
        </w:rPr>
        <w:t xml:space="preserve">Remuneraciones. El periodo de actualización es Semestral por lo cual a finales del mes de junio se actualizará la información. Por lo anterior proporciono a usted el enlace para realizar las búsquedas de la información solicitada: </w:t>
      </w:r>
    </w:p>
    <w:p w14:paraId="323F10A2" w14:textId="77777777" w:rsidR="00866BA6" w:rsidRPr="00FB243D" w:rsidRDefault="003451DA" w:rsidP="00866BA6">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rPr>
      </w:pPr>
      <w:hyperlink r:id="rId21" w:history="1">
        <w:r w:rsidR="00866BA6" w:rsidRPr="00FB243D">
          <w:rPr>
            <w:rStyle w:val="Hipervnculo"/>
            <w:rFonts w:ascii="Palatino Linotype" w:eastAsiaTheme="minorEastAsia" w:hAnsi="Palatino Linotype" w:cstheme="minorBidi"/>
            <w:i/>
          </w:rPr>
          <w:t>https://www.ipomex.org.mx/ipo3/lgt/indice/ZINACANTEPEC/art_92_viii/3.web</w:t>
        </w:r>
      </w:hyperlink>
      <w:r w:rsidR="00866BA6" w:rsidRPr="00FB243D">
        <w:rPr>
          <w:rFonts w:ascii="Palatino Linotype" w:eastAsiaTheme="minorEastAsia" w:hAnsi="Palatino Linotype" w:cstheme="minorBidi"/>
          <w:i/>
          <w:color w:val="000000" w:themeColor="text1"/>
        </w:rPr>
        <w:t xml:space="preserve"> .</w:t>
      </w:r>
      <w:r w:rsidR="00866BA6" w:rsidRPr="00FB243D">
        <w:rPr>
          <w:rFonts w:ascii="Palatino Linotype" w:eastAsiaTheme="minorEastAsia" w:hAnsi="Palatino Linotype" w:cstheme="minorBidi"/>
          <w:i/>
          <w:color w:val="000000" w:themeColor="text1"/>
          <w:lang w:val="es-ES_tradnl"/>
        </w:rPr>
        <w:t xml:space="preserve"> …  “ (Sic)</w:t>
      </w:r>
    </w:p>
    <w:p w14:paraId="2F0EE1DA" w14:textId="5C90FFFD" w:rsidR="00866BA6" w:rsidRPr="00FB243D" w:rsidRDefault="00866BA6" w:rsidP="007D7513">
      <w:pPr>
        <w:pStyle w:val="Prrafodelista"/>
        <w:tabs>
          <w:tab w:val="left" w:pos="426"/>
        </w:tabs>
        <w:spacing w:line="360" w:lineRule="auto"/>
        <w:ind w:left="0"/>
        <w:contextualSpacing/>
        <w:jc w:val="both"/>
        <w:rPr>
          <w:rFonts w:ascii="Palatino Linotype" w:eastAsiaTheme="minorEastAsia" w:hAnsi="Palatino Linotype" w:cstheme="minorBidi"/>
          <w:b/>
          <w:bCs/>
          <w:color w:val="000000" w:themeColor="text1"/>
        </w:rPr>
      </w:pPr>
    </w:p>
    <w:p w14:paraId="3D47C2B9" w14:textId="77777777" w:rsidR="00866BA6" w:rsidRPr="00FB243D" w:rsidRDefault="00866BA6" w:rsidP="007D7513">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0F4470CA" w14:textId="34D6D0DE" w:rsidR="00272C04" w:rsidRPr="00FB243D" w:rsidRDefault="00272C04" w:rsidP="00272C04">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6" w:name="_Toc68804758"/>
      <w:r w:rsidRPr="00FB243D">
        <w:rPr>
          <w:rFonts w:ascii="Palatino Linotype" w:eastAsiaTheme="minorEastAsia" w:hAnsi="Palatino Linotype" w:cstheme="minorBidi"/>
          <w:color w:val="000000" w:themeColor="text1"/>
          <w:lang w:val="es-MX"/>
        </w:rPr>
        <w:t>El diez (10)</w:t>
      </w:r>
      <w:r w:rsidR="00866BA6" w:rsidRPr="00FB243D">
        <w:rPr>
          <w:rFonts w:ascii="Palatino Linotype" w:eastAsiaTheme="minorEastAsia" w:hAnsi="Palatino Linotype" w:cstheme="minorBidi"/>
          <w:color w:val="000000" w:themeColor="text1"/>
          <w:lang w:val="es-MX"/>
        </w:rPr>
        <w:t xml:space="preserve"> y once (11)</w:t>
      </w:r>
      <w:r w:rsidRPr="00FB243D">
        <w:rPr>
          <w:rFonts w:ascii="Palatino Linotype" w:eastAsiaTheme="minorEastAsia" w:hAnsi="Palatino Linotype" w:cstheme="minorBidi"/>
          <w:color w:val="000000" w:themeColor="text1"/>
          <w:lang w:val="es-MX"/>
        </w:rPr>
        <w:t xml:space="preserve"> de agosto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3107460" w14:textId="77777777" w:rsidR="00074F21" w:rsidRPr="00FB243D" w:rsidRDefault="00074F21" w:rsidP="00074F21">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6050DA3D" w14:textId="0D2F7662" w:rsidR="000A0D59" w:rsidRPr="00FB243D" w:rsidRDefault="00074F21"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FB243D">
        <w:rPr>
          <w:rFonts w:ascii="Palatino Linotype" w:hAnsi="Palatino Linotype"/>
          <w:lang w:val="es-ES_tradnl" w:eastAsia="en-US"/>
        </w:rPr>
        <w:t>Así</w:t>
      </w:r>
      <w:r w:rsidR="000A0D59" w:rsidRPr="00FB243D">
        <w:rPr>
          <w:rFonts w:ascii="Palatino Linotype" w:hAnsi="Palatino Linotype"/>
          <w:lang w:val="es-ES_tradnl" w:eastAsia="en-US"/>
        </w:rPr>
        <w:t xml:space="preserve">,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w:t>
      </w:r>
      <w:r w:rsidR="000A0D59" w:rsidRPr="00FB243D">
        <w:rPr>
          <w:rFonts w:ascii="Palatino Linotype" w:hAnsi="Palatino Linotype"/>
          <w:lang w:val="es-ES_tradnl" w:eastAsia="en-US"/>
        </w:rPr>
        <w:lastRenderedPageBreak/>
        <w:t>capacidades técnicas y humanas del personal encargado de la proyección de las resoluciones a dichos medios de impugnación.</w:t>
      </w:r>
    </w:p>
    <w:p w14:paraId="18D133D3" w14:textId="77777777" w:rsidR="000A0D59" w:rsidRPr="00FB243D" w:rsidRDefault="000A0D59" w:rsidP="000A0D59">
      <w:pPr>
        <w:ind w:left="708"/>
        <w:rPr>
          <w:rFonts w:ascii="Palatino Linotype" w:hAnsi="Palatino Linotype"/>
          <w:lang w:val="es-ES_tradnl" w:eastAsia="en-US"/>
        </w:rPr>
      </w:pPr>
    </w:p>
    <w:p w14:paraId="2CBDDB14" w14:textId="77777777" w:rsidR="000A0D59" w:rsidRPr="00FB243D"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FB243D">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A8A554D" w14:textId="77777777" w:rsidR="000A0D59" w:rsidRPr="00FB243D" w:rsidRDefault="000A0D59" w:rsidP="000A0D59">
      <w:pPr>
        <w:ind w:left="708"/>
        <w:rPr>
          <w:rFonts w:ascii="Palatino Linotype" w:hAnsi="Palatino Linotype"/>
          <w:lang w:val="es-ES_tradnl" w:eastAsia="en-US"/>
        </w:rPr>
      </w:pPr>
    </w:p>
    <w:p w14:paraId="77F725F0" w14:textId="77777777" w:rsidR="000A0D59" w:rsidRPr="00FB243D"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FB243D">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776684" w14:textId="77777777" w:rsidR="000A0D59" w:rsidRPr="00FB243D" w:rsidRDefault="000A0D59" w:rsidP="000A0D59">
      <w:pPr>
        <w:ind w:left="708"/>
        <w:rPr>
          <w:rFonts w:ascii="Palatino Linotype" w:hAnsi="Palatino Linotype"/>
          <w:lang w:val="es-ES_tradnl" w:eastAsia="en-US"/>
        </w:rPr>
      </w:pPr>
    </w:p>
    <w:p w14:paraId="02A4B963" w14:textId="77777777" w:rsidR="000A0D59" w:rsidRPr="00FB243D"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FB243D">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68BFDE" w14:textId="77777777" w:rsidR="000A0D59" w:rsidRPr="00FB243D" w:rsidRDefault="000A0D59" w:rsidP="000A0D59">
      <w:pPr>
        <w:ind w:left="708"/>
        <w:rPr>
          <w:rFonts w:ascii="Palatino Linotype" w:hAnsi="Palatino Linotype"/>
          <w:lang w:val="es-ES_tradnl" w:eastAsia="en-US"/>
        </w:rPr>
      </w:pPr>
    </w:p>
    <w:p w14:paraId="41956445" w14:textId="77777777" w:rsidR="000A0D59" w:rsidRPr="00FB243D"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FB243D">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B347384" w14:textId="77777777" w:rsidR="000A0D59" w:rsidRPr="00FB243D" w:rsidRDefault="000A0D59" w:rsidP="000A0D59">
      <w:pPr>
        <w:spacing w:line="360" w:lineRule="auto"/>
        <w:rPr>
          <w:rFonts w:ascii="Palatino Linotype" w:hAnsi="Palatino Linotype"/>
          <w:lang w:val="es-ES_tradnl" w:eastAsia="en-US"/>
        </w:rPr>
      </w:pPr>
    </w:p>
    <w:p w14:paraId="46404BF2" w14:textId="77777777" w:rsidR="000A0D59" w:rsidRPr="00FB243D" w:rsidRDefault="000A0D59" w:rsidP="000A0D59">
      <w:pPr>
        <w:numPr>
          <w:ilvl w:val="0"/>
          <w:numId w:val="16"/>
        </w:numPr>
        <w:spacing w:line="360" w:lineRule="auto"/>
        <w:ind w:left="990" w:right="918" w:hanging="270"/>
        <w:jc w:val="both"/>
        <w:rPr>
          <w:rFonts w:ascii="Palatino Linotype" w:hAnsi="Palatino Linotype"/>
          <w:b/>
          <w:lang w:val="es-MX" w:eastAsia="en-US"/>
        </w:rPr>
      </w:pPr>
      <w:r w:rsidRPr="00FB243D">
        <w:rPr>
          <w:rFonts w:ascii="Palatino Linotype" w:hAnsi="Palatino Linotype"/>
          <w:b/>
          <w:lang w:val="es-MX" w:eastAsia="en-US"/>
        </w:rPr>
        <w:lastRenderedPageBreak/>
        <w:t xml:space="preserve">Complejidad del Asunto: La complejidad de la prueba, la pluralidad de sujetos procesales, el tiempo transcurrido, las características y contexto del recurso. </w:t>
      </w:r>
    </w:p>
    <w:p w14:paraId="2BAE5736" w14:textId="77777777" w:rsidR="000A0D59" w:rsidRPr="00FB243D" w:rsidRDefault="000A0D59" w:rsidP="000A0D59">
      <w:pPr>
        <w:spacing w:line="360" w:lineRule="auto"/>
        <w:ind w:left="990" w:right="918" w:hanging="270"/>
        <w:jc w:val="both"/>
        <w:rPr>
          <w:rFonts w:ascii="Palatino Linotype" w:hAnsi="Palatino Linotype"/>
          <w:lang w:val="es-MX" w:eastAsia="en-US"/>
        </w:rPr>
      </w:pPr>
    </w:p>
    <w:p w14:paraId="5A54735B" w14:textId="77777777" w:rsidR="000A0D59" w:rsidRPr="00FB243D" w:rsidRDefault="000A0D59" w:rsidP="000A0D59">
      <w:pPr>
        <w:numPr>
          <w:ilvl w:val="0"/>
          <w:numId w:val="16"/>
        </w:numPr>
        <w:spacing w:line="360" w:lineRule="auto"/>
        <w:ind w:left="990" w:right="918" w:hanging="270"/>
        <w:jc w:val="both"/>
        <w:rPr>
          <w:rFonts w:ascii="Palatino Linotype" w:hAnsi="Palatino Linotype"/>
          <w:b/>
          <w:lang w:val="es-MX" w:eastAsia="en-US"/>
        </w:rPr>
      </w:pPr>
      <w:r w:rsidRPr="00FB243D">
        <w:rPr>
          <w:rFonts w:ascii="Palatino Linotype" w:hAnsi="Palatino Linotype"/>
          <w:b/>
          <w:lang w:val="es-MX" w:eastAsia="en-US"/>
        </w:rPr>
        <w:t>Actividad Procesal del interesado. Acciones u omisiones del interesado.</w:t>
      </w:r>
    </w:p>
    <w:p w14:paraId="74DA417F" w14:textId="77777777" w:rsidR="000A0D59" w:rsidRPr="00FB243D" w:rsidRDefault="000A0D59" w:rsidP="000A0D59">
      <w:pPr>
        <w:spacing w:line="360" w:lineRule="auto"/>
        <w:ind w:left="990" w:right="918" w:hanging="270"/>
        <w:jc w:val="both"/>
        <w:rPr>
          <w:rFonts w:ascii="Palatino Linotype" w:hAnsi="Palatino Linotype"/>
          <w:b/>
          <w:lang w:val="es-ES_tradnl" w:eastAsia="en-US"/>
        </w:rPr>
      </w:pPr>
    </w:p>
    <w:p w14:paraId="740FA45D" w14:textId="77777777" w:rsidR="000A0D59" w:rsidRPr="00FB243D" w:rsidRDefault="000A0D59" w:rsidP="000A0D59">
      <w:pPr>
        <w:numPr>
          <w:ilvl w:val="0"/>
          <w:numId w:val="16"/>
        </w:numPr>
        <w:spacing w:line="360" w:lineRule="auto"/>
        <w:ind w:left="990" w:right="918" w:hanging="270"/>
        <w:jc w:val="both"/>
        <w:rPr>
          <w:rFonts w:ascii="Palatino Linotype" w:hAnsi="Palatino Linotype"/>
          <w:b/>
          <w:lang w:val="es-MX" w:eastAsia="en-US"/>
        </w:rPr>
      </w:pPr>
      <w:r w:rsidRPr="00FB243D">
        <w:rPr>
          <w:rFonts w:ascii="Palatino Linotype" w:hAnsi="Palatino Linotype"/>
          <w:b/>
          <w:lang w:val="es-MX" w:eastAsia="en-US"/>
        </w:rPr>
        <w:t>Conducta de la Autoridad: Las Acciones u omisiones realizadas en el procedimiento. Así como si la autoridad actuó con la debida diligencia.</w:t>
      </w:r>
    </w:p>
    <w:p w14:paraId="17216E1C" w14:textId="77777777" w:rsidR="000A0D59" w:rsidRPr="00FB243D" w:rsidRDefault="000A0D59" w:rsidP="000A0D59">
      <w:pPr>
        <w:spacing w:line="360" w:lineRule="auto"/>
        <w:ind w:left="990" w:right="918" w:hanging="270"/>
        <w:jc w:val="both"/>
        <w:rPr>
          <w:rFonts w:ascii="Palatino Linotype" w:hAnsi="Palatino Linotype"/>
          <w:b/>
          <w:lang w:val="es-MX" w:eastAsia="en-US"/>
        </w:rPr>
      </w:pPr>
    </w:p>
    <w:p w14:paraId="7889F86B" w14:textId="77777777" w:rsidR="000A0D59" w:rsidRPr="00FB243D" w:rsidRDefault="000A0D59" w:rsidP="000A0D59">
      <w:pPr>
        <w:spacing w:line="360" w:lineRule="auto"/>
        <w:ind w:left="990" w:right="918" w:hanging="270"/>
        <w:jc w:val="both"/>
        <w:rPr>
          <w:rFonts w:ascii="Palatino Linotype" w:hAnsi="Palatino Linotype"/>
          <w:b/>
          <w:lang w:val="es-ES_tradnl" w:eastAsia="en-US"/>
        </w:rPr>
      </w:pPr>
      <w:r w:rsidRPr="00FB243D">
        <w:rPr>
          <w:rFonts w:ascii="Palatino Linotype" w:hAnsi="Palatino Linotype"/>
          <w:b/>
          <w:lang w:val="es-ES_tradnl" w:eastAsia="en-US"/>
        </w:rPr>
        <w:t>d) La afectación generada en la situación jurídica de la persona involucrada en el proceso: Violación a sus derechos humanos.</w:t>
      </w:r>
    </w:p>
    <w:p w14:paraId="600C0F50" w14:textId="77777777" w:rsidR="000A0D59" w:rsidRPr="00FB243D" w:rsidRDefault="000A0D59" w:rsidP="000A0D59">
      <w:pPr>
        <w:spacing w:line="360" w:lineRule="auto"/>
        <w:rPr>
          <w:rFonts w:ascii="Palatino Linotype" w:hAnsi="Palatino Linotype"/>
          <w:lang w:val="es-ES_tradnl" w:eastAsia="en-US"/>
        </w:rPr>
      </w:pPr>
    </w:p>
    <w:p w14:paraId="49B46660" w14:textId="77777777" w:rsidR="000A0D59" w:rsidRPr="00FB243D"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FB243D">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C84373" w14:textId="77777777" w:rsidR="000A0D59" w:rsidRPr="00FB243D" w:rsidRDefault="000A0D59" w:rsidP="000A0D59">
      <w:pPr>
        <w:spacing w:line="360" w:lineRule="auto"/>
        <w:rPr>
          <w:rFonts w:ascii="Palatino Linotype" w:hAnsi="Palatino Linotype"/>
          <w:lang w:val="es-ES_tradnl" w:eastAsia="en-US"/>
        </w:rPr>
      </w:pPr>
    </w:p>
    <w:p w14:paraId="25D04CB3" w14:textId="77777777" w:rsidR="000A0D59" w:rsidRPr="00FB243D"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FB243D">
        <w:rPr>
          <w:rFonts w:ascii="Palatino Linotype" w:hAnsi="Palatino Linotype"/>
          <w:lang w:val="es-ES_tradnl" w:eastAsia="en-US"/>
        </w:rPr>
        <w:t xml:space="preserve">Argumento que encuentra sustento en la jurisprudencia P./J. 32/92 emitida por el Pleno de la Suprema Corte de Justicia de la Nación de rubro </w:t>
      </w:r>
      <w:r w:rsidRPr="00FB243D">
        <w:rPr>
          <w:rFonts w:ascii="Palatino Linotype" w:hAnsi="Palatino Linotype"/>
          <w:i/>
          <w:lang w:val="es-ES_tradnl" w:eastAsia="en-US"/>
        </w:rPr>
        <w:t xml:space="preserve">“TÉRMINOS PROCESALES. PARA DETERMINAR SI UN FUNCIONARIO JUDICIAL ACTUÓ </w:t>
      </w:r>
      <w:r w:rsidRPr="00FB243D">
        <w:rPr>
          <w:rFonts w:ascii="Palatino Linotype" w:hAnsi="Palatino Linotype"/>
          <w:i/>
          <w:lang w:val="es-ES_tradnl" w:eastAsia="en-US"/>
        </w:rPr>
        <w:lastRenderedPageBreak/>
        <w:t>INDEBIDAMENTE POR NO RESPETARLOS SE DEBE ATENDER AL PRESUPUESTO QUE CONSIDERÓ EL LEGISLADOR AL FIJARLOS Y LAS CARACTERÍSTICAS DEL CASO.”</w:t>
      </w:r>
      <w:r w:rsidRPr="00FB243D">
        <w:rPr>
          <w:rFonts w:ascii="Palatino Linotype" w:hAnsi="Palatino Linotype"/>
          <w:lang w:val="es-ES_tradnl" w:eastAsia="en-US"/>
        </w:rPr>
        <w:t>, visible en la Gaceta del Seminario Judicial de la Federación con el registro digital 205635.</w:t>
      </w:r>
    </w:p>
    <w:p w14:paraId="431B322A" w14:textId="77777777" w:rsidR="000A0D59" w:rsidRPr="00FB243D" w:rsidRDefault="000A0D59" w:rsidP="000A0D59">
      <w:pPr>
        <w:tabs>
          <w:tab w:val="left" w:pos="0"/>
        </w:tabs>
        <w:spacing w:line="360" w:lineRule="auto"/>
        <w:jc w:val="both"/>
        <w:rPr>
          <w:rFonts w:ascii="Palatino Linotype" w:hAnsi="Palatino Linotype"/>
          <w:lang w:val="es-ES_tradnl" w:eastAsia="en-US"/>
        </w:rPr>
      </w:pPr>
    </w:p>
    <w:p w14:paraId="05604583" w14:textId="77777777" w:rsidR="000A0D59" w:rsidRPr="00FB243D"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FB243D">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57544E" w14:textId="77777777" w:rsidR="000A0D59" w:rsidRPr="00FB243D" w:rsidRDefault="000A0D59" w:rsidP="000A0D59">
      <w:pPr>
        <w:tabs>
          <w:tab w:val="left" w:pos="0"/>
        </w:tabs>
        <w:spacing w:line="360" w:lineRule="auto"/>
        <w:jc w:val="both"/>
        <w:rPr>
          <w:rFonts w:ascii="Palatino Linotype" w:hAnsi="Palatino Linotype"/>
          <w:lang w:val="es-ES_tradnl" w:eastAsia="en-US"/>
        </w:rPr>
      </w:pPr>
    </w:p>
    <w:p w14:paraId="064A2A80" w14:textId="77777777" w:rsidR="000A0D59" w:rsidRPr="00FB243D"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FB243D">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664D3522" w14:textId="77777777" w:rsidR="000A0D59" w:rsidRPr="00FB243D" w:rsidRDefault="000A0D59" w:rsidP="000A0D59">
      <w:pPr>
        <w:spacing w:line="360" w:lineRule="auto"/>
        <w:rPr>
          <w:rFonts w:ascii="Palatino Linotype" w:hAnsi="Palatino Linotype"/>
          <w:lang w:val="es-ES_tradnl" w:eastAsia="en-US"/>
        </w:rPr>
      </w:pPr>
    </w:p>
    <w:p w14:paraId="3AFC41E1" w14:textId="77777777" w:rsidR="000A0D59" w:rsidRPr="00FB243D" w:rsidRDefault="000A0D59" w:rsidP="000A0D59">
      <w:pPr>
        <w:numPr>
          <w:ilvl w:val="0"/>
          <w:numId w:val="3"/>
        </w:numPr>
        <w:spacing w:line="360" w:lineRule="auto"/>
        <w:ind w:left="0" w:firstLine="0"/>
        <w:jc w:val="both"/>
        <w:rPr>
          <w:rFonts w:ascii="Palatino Linotype" w:hAnsi="Palatino Linotype"/>
          <w:lang w:val="es-ES_tradnl" w:eastAsia="en-US"/>
        </w:rPr>
      </w:pPr>
      <w:r w:rsidRPr="00FB243D">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7A78171F" w14:textId="77777777" w:rsidR="000A0D59" w:rsidRPr="00FB243D" w:rsidRDefault="000A0D59" w:rsidP="000A0D59">
      <w:pPr>
        <w:spacing w:line="360" w:lineRule="auto"/>
        <w:rPr>
          <w:rFonts w:ascii="Palatino Linotype" w:hAnsi="Palatino Linotype"/>
          <w:lang w:val="es-ES_tradnl" w:eastAsia="en-US"/>
        </w:rPr>
      </w:pPr>
    </w:p>
    <w:p w14:paraId="6C1BFDEA" w14:textId="77777777" w:rsidR="000A0D59" w:rsidRPr="00FB243D" w:rsidRDefault="000A0D59" w:rsidP="000A0D59">
      <w:pPr>
        <w:spacing w:line="360" w:lineRule="auto"/>
        <w:ind w:left="720" w:right="828"/>
        <w:jc w:val="both"/>
        <w:rPr>
          <w:rFonts w:ascii="Palatino Linotype" w:hAnsi="Palatino Linotype"/>
          <w:i/>
          <w:lang w:val="es-ES_tradnl" w:eastAsia="en-US"/>
        </w:rPr>
      </w:pPr>
      <w:r w:rsidRPr="00FB243D">
        <w:rPr>
          <w:rFonts w:ascii="Palatino Linotype" w:hAnsi="Palatino Linotype"/>
          <w:lang w:val="es-ES_tradnl" w:eastAsia="en-US"/>
        </w:rPr>
        <w:lastRenderedPageBreak/>
        <w:t xml:space="preserve"> </w:t>
      </w:r>
      <w:r w:rsidRPr="00FB243D">
        <w:rPr>
          <w:rFonts w:ascii="Palatino Linotype" w:hAnsi="Palatino Linotype"/>
          <w:i/>
          <w:lang w:val="es-ES_tradnl" w:eastAsia="en-US"/>
        </w:rPr>
        <w:t>“</w:t>
      </w:r>
      <w:r w:rsidRPr="00FB243D">
        <w:rPr>
          <w:rFonts w:ascii="Palatino Linotype" w:hAnsi="Palatino Linotype"/>
          <w:b/>
          <w:i/>
          <w:lang w:val="es-ES_tradnl" w:eastAsia="en-US"/>
        </w:rPr>
        <w:t>PLAZO RAZONABLE PARA RESOLVER. DIMENSIÓN Y EFECTOS DE ESTE CONCEPTO CUANDO SE ADUCE EXCESIVA CARGA DE TRABAJO</w:t>
      </w:r>
      <w:r w:rsidRPr="00FB243D">
        <w:rPr>
          <w:rFonts w:ascii="Palatino Linotype" w:hAnsi="Palatino Linotype"/>
          <w:i/>
          <w:lang w:val="es-ES_tradnl" w:eastAsia="en-US"/>
        </w:rPr>
        <w:t>.” consultable en el Seminario Judicial de la Federación y su gaceta, con el registro digital 2002351.</w:t>
      </w:r>
    </w:p>
    <w:p w14:paraId="08E8EB61" w14:textId="77777777" w:rsidR="000A0D59" w:rsidRPr="00FB243D" w:rsidRDefault="000A0D59" w:rsidP="000A0D59">
      <w:pPr>
        <w:spacing w:line="360" w:lineRule="auto"/>
        <w:ind w:left="720" w:right="828"/>
        <w:jc w:val="both"/>
        <w:rPr>
          <w:rFonts w:ascii="Palatino Linotype" w:hAnsi="Palatino Linotype"/>
          <w:i/>
          <w:lang w:val="es-ES_tradnl" w:eastAsia="en-US"/>
        </w:rPr>
      </w:pPr>
    </w:p>
    <w:p w14:paraId="6A9A94F8" w14:textId="77777777" w:rsidR="000A0D59" w:rsidRPr="00FB243D" w:rsidRDefault="000A0D59" w:rsidP="000A0D59">
      <w:pPr>
        <w:spacing w:line="360" w:lineRule="auto"/>
        <w:ind w:left="720" w:right="828"/>
        <w:jc w:val="both"/>
        <w:rPr>
          <w:rFonts w:ascii="Palatino Linotype" w:hAnsi="Palatino Linotype"/>
          <w:i/>
          <w:lang w:val="es-ES_tradnl" w:eastAsia="en-US"/>
        </w:rPr>
      </w:pPr>
      <w:r w:rsidRPr="00FB243D">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w:t>
      </w:r>
      <w:r w:rsidRPr="00FB243D">
        <w:rPr>
          <w:rFonts w:ascii="Palatino Linotype" w:hAnsi="Palatino Linotype"/>
          <w:i/>
          <w:lang w:eastAsia="en-US"/>
        </w:rPr>
        <w:lastRenderedPageBreak/>
        <w:t>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4751D8CB" w14:textId="77777777" w:rsidR="000A0D59" w:rsidRPr="00FB243D" w:rsidRDefault="000A0D59" w:rsidP="000A0D59">
      <w:pPr>
        <w:spacing w:line="360" w:lineRule="auto"/>
        <w:ind w:left="720" w:right="828"/>
        <w:jc w:val="both"/>
        <w:rPr>
          <w:rFonts w:ascii="Palatino Linotype" w:hAnsi="Palatino Linotype"/>
          <w:b/>
          <w:i/>
          <w:lang w:val="es-ES_tradnl" w:eastAsia="en-US"/>
        </w:rPr>
      </w:pPr>
    </w:p>
    <w:p w14:paraId="29F6B066" w14:textId="77777777" w:rsidR="000A0D59" w:rsidRPr="00FB243D" w:rsidRDefault="000A0D59" w:rsidP="000A0D59">
      <w:pPr>
        <w:spacing w:line="360" w:lineRule="auto"/>
        <w:ind w:left="720" w:right="828"/>
        <w:jc w:val="both"/>
        <w:rPr>
          <w:rFonts w:ascii="Palatino Linotype" w:hAnsi="Palatino Linotype"/>
          <w:i/>
          <w:lang w:val="es-ES_tradnl" w:eastAsia="en-US"/>
        </w:rPr>
      </w:pPr>
      <w:r w:rsidRPr="00FB243D">
        <w:rPr>
          <w:rFonts w:ascii="Palatino Linotype" w:hAnsi="Palatino Linotype"/>
          <w:i/>
          <w:lang w:val="es-ES_tradnl" w:eastAsia="en-US"/>
        </w:rPr>
        <w:t>“</w:t>
      </w:r>
      <w:r w:rsidRPr="00FB243D">
        <w:rPr>
          <w:rFonts w:ascii="Palatino Linotype" w:hAnsi="Palatino Linotype"/>
          <w:b/>
          <w:i/>
          <w:lang w:val="es-ES_tradnl" w:eastAsia="en-US"/>
        </w:rPr>
        <w:t>PLAZO RAZONABLE PARA RESOLVER. CONCEPTO Y ELEMENTOS QUE LO INTEGRAN A LA LUZ DEL DERECHO INTERNACIONAL DE LOS DERECHOS HUMANOS</w:t>
      </w:r>
      <w:r w:rsidRPr="00FB243D">
        <w:rPr>
          <w:rFonts w:ascii="Palatino Linotype" w:hAnsi="Palatino Linotype"/>
          <w:i/>
          <w:lang w:val="es-ES_tradnl" w:eastAsia="en-US"/>
        </w:rPr>
        <w:t>.”, visible en el Seminario Judicial de la Federación y su gaceta, con el registro digital 2002350.</w:t>
      </w:r>
    </w:p>
    <w:p w14:paraId="77DA0BEC" w14:textId="77777777" w:rsidR="000A0D59" w:rsidRPr="00FB243D" w:rsidRDefault="000A0D59" w:rsidP="000A0D59">
      <w:pPr>
        <w:spacing w:line="360" w:lineRule="auto"/>
        <w:ind w:left="720" w:right="828"/>
        <w:jc w:val="both"/>
        <w:rPr>
          <w:rFonts w:ascii="Palatino Linotype" w:hAnsi="Palatino Linotype"/>
          <w:i/>
          <w:lang w:val="es-ES_tradnl" w:eastAsia="en-US"/>
        </w:rPr>
      </w:pPr>
    </w:p>
    <w:p w14:paraId="030858E5" w14:textId="77777777" w:rsidR="000A0D59" w:rsidRPr="00FB243D" w:rsidRDefault="000A0D59" w:rsidP="000A0D59">
      <w:pPr>
        <w:spacing w:line="360" w:lineRule="auto"/>
        <w:ind w:left="720" w:right="828"/>
        <w:jc w:val="both"/>
        <w:rPr>
          <w:rFonts w:ascii="Palatino Linotype" w:hAnsi="Palatino Linotype"/>
          <w:i/>
          <w:lang w:eastAsia="en-US"/>
        </w:rPr>
      </w:pPr>
      <w:r w:rsidRPr="00FB243D">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w:t>
      </w:r>
      <w:r w:rsidRPr="00FB243D">
        <w:rPr>
          <w:rFonts w:ascii="Palatino Linotype" w:hAnsi="Palatino Linotype"/>
          <w:i/>
          <w:lang w:eastAsia="en-US"/>
        </w:rPr>
        <w:lastRenderedPageBreak/>
        <w:t xml:space="preserve">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w:t>
      </w:r>
      <w:r w:rsidRPr="00FB243D">
        <w:rPr>
          <w:rFonts w:ascii="Palatino Linotype" w:hAnsi="Palatino Linotype"/>
          <w:i/>
          <w:lang w:eastAsia="en-US"/>
        </w:rPr>
        <w:lastRenderedPageBreak/>
        <w:t>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7246FBEA" w14:textId="77777777" w:rsidR="000A0D59" w:rsidRPr="00FB243D" w:rsidRDefault="000A0D59" w:rsidP="000A0D59">
      <w:pPr>
        <w:spacing w:line="360" w:lineRule="auto"/>
        <w:rPr>
          <w:rFonts w:ascii="Palatino Linotype" w:hAnsi="Palatino Linotype"/>
          <w:i/>
          <w:lang w:eastAsia="en-US"/>
        </w:rPr>
      </w:pPr>
    </w:p>
    <w:p w14:paraId="283B3F17" w14:textId="77777777" w:rsidR="000A0D59" w:rsidRPr="00FB243D" w:rsidRDefault="000A0D59" w:rsidP="000A0D59">
      <w:pPr>
        <w:numPr>
          <w:ilvl w:val="0"/>
          <w:numId w:val="3"/>
        </w:numPr>
        <w:spacing w:line="360" w:lineRule="auto"/>
        <w:ind w:left="0" w:firstLine="0"/>
        <w:rPr>
          <w:rFonts w:ascii="Palatino Linotype" w:hAnsi="Palatino Linotype"/>
          <w:lang w:val="es-ES_tradnl" w:eastAsia="en-US"/>
        </w:rPr>
      </w:pPr>
      <w:r w:rsidRPr="00FB243D">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AB20C2A" w14:textId="4D21459D" w:rsidR="00272C04" w:rsidRPr="00FB243D" w:rsidRDefault="00272C04" w:rsidP="00272C04">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33A25BC9" w14:textId="1E66FA33" w:rsidR="00272C04" w:rsidRPr="00FB243D" w:rsidRDefault="00272C04" w:rsidP="00272C04">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FB243D">
        <w:rPr>
          <w:rFonts w:ascii="Palatino Linotype" w:eastAsiaTheme="minorEastAsia" w:hAnsi="Palatino Linotype" w:cstheme="minorBidi"/>
          <w:color w:val="000000" w:themeColor="text1"/>
          <w:lang w:val="es-ES_tradnl"/>
        </w:rPr>
        <w:t>Así las cosas, la</w:t>
      </w:r>
      <w:r w:rsidRPr="00FB243D">
        <w:rPr>
          <w:rFonts w:ascii="Palatino Linotype" w:eastAsiaTheme="minorEastAsia" w:hAnsi="Palatino Linotype" w:cstheme="minorBidi"/>
          <w:b/>
          <w:color w:val="000000" w:themeColor="text1"/>
          <w:lang w:val="es-ES_tradnl"/>
        </w:rPr>
        <w:t xml:space="preserve"> Comisionada María del Rosario Mejía Ayala</w:t>
      </w:r>
      <w:r w:rsidRPr="00FB243D">
        <w:rPr>
          <w:rFonts w:ascii="Palatino Linotype" w:eastAsiaTheme="minorEastAsia" w:hAnsi="Palatino Linotype" w:cstheme="minorBidi"/>
          <w:color w:val="000000" w:themeColor="text1"/>
          <w:lang w:val="es-ES_tradnl"/>
        </w:rPr>
        <w:t xml:space="preserve"> decretó el cierre de instrucción med</w:t>
      </w:r>
      <w:r w:rsidR="000A0D59" w:rsidRPr="00FB243D">
        <w:rPr>
          <w:rFonts w:ascii="Palatino Linotype" w:eastAsiaTheme="minorEastAsia" w:hAnsi="Palatino Linotype" w:cstheme="minorBidi"/>
          <w:color w:val="000000" w:themeColor="text1"/>
          <w:lang w:val="es-ES_tradnl"/>
        </w:rPr>
        <w:t>iant</w:t>
      </w:r>
      <w:r w:rsidR="00866BA6" w:rsidRPr="00FB243D">
        <w:rPr>
          <w:rFonts w:ascii="Palatino Linotype" w:eastAsiaTheme="minorEastAsia" w:hAnsi="Palatino Linotype" w:cstheme="minorBidi"/>
          <w:color w:val="000000" w:themeColor="text1"/>
          <w:lang w:val="es-ES_tradnl"/>
        </w:rPr>
        <w:t xml:space="preserve">e acuerdo de fecha </w:t>
      </w:r>
      <w:r w:rsidR="001D5945" w:rsidRPr="00FB243D">
        <w:rPr>
          <w:rFonts w:ascii="Palatino Linotype" w:eastAsiaTheme="minorEastAsia" w:hAnsi="Palatino Linotype" w:cstheme="minorBidi"/>
          <w:color w:val="000000" w:themeColor="text1"/>
          <w:lang w:val="es-ES_tradnl"/>
        </w:rPr>
        <w:t xml:space="preserve">dieciocho </w:t>
      </w:r>
      <w:r w:rsidR="00866BA6" w:rsidRPr="00FB243D">
        <w:rPr>
          <w:rFonts w:ascii="Palatino Linotype" w:eastAsiaTheme="minorEastAsia" w:hAnsi="Palatino Linotype" w:cstheme="minorBidi"/>
          <w:color w:val="000000" w:themeColor="text1"/>
          <w:lang w:val="es-ES_tradnl"/>
        </w:rPr>
        <w:t>(1</w:t>
      </w:r>
      <w:r w:rsidR="001D5945" w:rsidRPr="00FB243D">
        <w:rPr>
          <w:rFonts w:ascii="Palatino Linotype" w:eastAsiaTheme="minorEastAsia" w:hAnsi="Palatino Linotype" w:cstheme="minorBidi"/>
          <w:color w:val="000000" w:themeColor="text1"/>
          <w:lang w:val="es-ES_tradnl"/>
        </w:rPr>
        <w:t>8</w:t>
      </w:r>
      <w:r w:rsidRPr="00FB243D">
        <w:rPr>
          <w:rFonts w:ascii="Palatino Linotype" w:eastAsiaTheme="minorEastAsia" w:hAnsi="Palatino Linotype" w:cstheme="minorBidi"/>
          <w:color w:val="000000" w:themeColor="text1"/>
          <w:lang w:val="es-ES_tradnl"/>
        </w:rPr>
        <w:t>) de</w:t>
      </w:r>
      <w:r w:rsidR="000A0D59" w:rsidRPr="00FB243D">
        <w:rPr>
          <w:rFonts w:ascii="Palatino Linotype" w:eastAsiaTheme="minorEastAsia" w:hAnsi="Palatino Linotype" w:cstheme="minorBidi"/>
          <w:color w:val="000000" w:themeColor="text1"/>
          <w:lang w:val="es-ES_tradnl"/>
        </w:rPr>
        <w:t xml:space="preserve"> </w:t>
      </w:r>
      <w:r w:rsidR="00FF6E9D" w:rsidRPr="00FB243D">
        <w:rPr>
          <w:rFonts w:ascii="Palatino Linotype" w:eastAsiaTheme="minorEastAsia" w:hAnsi="Palatino Linotype" w:cstheme="minorBidi"/>
          <w:color w:val="000000" w:themeColor="text1"/>
          <w:lang w:val="es-ES_tradnl"/>
        </w:rPr>
        <w:t xml:space="preserve">agosto </w:t>
      </w:r>
      <w:r w:rsidRPr="00FB243D">
        <w:rPr>
          <w:rFonts w:ascii="Palatino Linotype" w:eastAsiaTheme="minorEastAsia" w:hAnsi="Palatino Linotype" w:cstheme="minorBidi"/>
          <w:color w:val="000000" w:themeColor="text1"/>
          <w:lang w:val="es-ES_tradnl"/>
        </w:rPr>
        <w:t>de dos mil veintidós.</w:t>
      </w:r>
    </w:p>
    <w:p w14:paraId="1A06EC63" w14:textId="486D9D99" w:rsidR="0028674A" w:rsidRPr="00FB243D" w:rsidRDefault="00272C04" w:rsidP="000A2EDB">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FB243D">
        <w:rPr>
          <w:rFonts w:ascii="Palatino Linotype" w:eastAsiaTheme="minorEastAsia" w:hAnsi="Palatino Linotype" w:cstheme="minorBidi"/>
          <w:color w:val="000000" w:themeColor="text1"/>
          <w:lang w:val="es-ES_tradnl"/>
        </w:rPr>
        <w:t xml:space="preserve"> </w:t>
      </w:r>
    </w:p>
    <w:p w14:paraId="0D7AA06B" w14:textId="2A5AEBF2" w:rsidR="00EA0165" w:rsidRPr="00FB243D" w:rsidRDefault="00EA0165" w:rsidP="008225FA">
      <w:pPr>
        <w:pStyle w:val="Ttulo1"/>
        <w:spacing w:line="360" w:lineRule="auto"/>
        <w:jc w:val="center"/>
        <w:rPr>
          <w:rFonts w:ascii="Palatino Linotype" w:hAnsi="Palatino Linotype"/>
          <w:b/>
          <w:color w:val="000000" w:themeColor="text1"/>
          <w:sz w:val="24"/>
          <w:szCs w:val="24"/>
          <w:lang w:val="es-MX" w:eastAsia="en-US"/>
        </w:rPr>
      </w:pPr>
      <w:bookmarkStart w:id="7" w:name="_Toc110984900"/>
      <w:r w:rsidRPr="00FB243D">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FB243D" w:rsidRDefault="00EA0165" w:rsidP="007D7513">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984901"/>
      <w:r w:rsidRPr="00FB243D">
        <w:rPr>
          <w:rFonts w:ascii="Palatino Linotype" w:hAnsi="Palatino Linotype"/>
          <w:b/>
          <w:color w:val="000000" w:themeColor="text1"/>
          <w:sz w:val="24"/>
          <w:szCs w:val="24"/>
          <w:lang w:val="es-MX" w:eastAsia="en-US"/>
        </w:rPr>
        <w:t>PRIMERO. De la competencia</w:t>
      </w:r>
      <w:bookmarkEnd w:id="8"/>
      <w:bookmarkEnd w:id="9"/>
      <w:bookmarkEnd w:id="10"/>
      <w:r w:rsidR="00537427" w:rsidRPr="00FB243D">
        <w:rPr>
          <w:rFonts w:ascii="Palatino Linotype" w:hAnsi="Palatino Linotype"/>
          <w:b/>
          <w:color w:val="000000" w:themeColor="text1"/>
          <w:sz w:val="24"/>
          <w:szCs w:val="24"/>
          <w:lang w:val="es-MX" w:eastAsia="en-US"/>
        </w:rPr>
        <w:t>.</w:t>
      </w:r>
      <w:bookmarkEnd w:id="11"/>
    </w:p>
    <w:p w14:paraId="341F67EC" w14:textId="77777777" w:rsidR="00EA0165" w:rsidRPr="00FB243D"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73B88C9B" w:rsidR="00EA0165" w:rsidRPr="00FB243D" w:rsidRDefault="00EA0165" w:rsidP="00CC5EF2">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FB243D">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B243D">
        <w:rPr>
          <w:rFonts w:ascii="Palatino Linotype" w:eastAsia="Calibri" w:hAnsi="Palatino Linotype"/>
          <w:b/>
        </w:rPr>
        <w:t>Constitución Política de los Estados Unidos Mexicanos</w:t>
      </w:r>
      <w:r w:rsidRPr="00FB243D">
        <w:rPr>
          <w:rFonts w:ascii="Palatino Linotype" w:eastAsia="Calibri" w:hAnsi="Palatino Linotype"/>
        </w:rPr>
        <w:t xml:space="preserve">; </w:t>
      </w:r>
      <w:r w:rsidRPr="00FB243D">
        <w:rPr>
          <w:rFonts w:ascii="Palatino Linotype" w:eastAsia="Calibri" w:hAnsi="Palatino Linotype" w:cs="Arial"/>
          <w:bCs/>
          <w:color w:val="222222"/>
          <w:shd w:val="clear" w:color="auto" w:fill="FFFFFF"/>
          <w:lang w:eastAsia="en-US"/>
        </w:rPr>
        <w:t>5, párrafo</w:t>
      </w:r>
      <w:r w:rsidR="00543BF9" w:rsidRPr="00FB243D">
        <w:rPr>
          <w:rFonts w:ascii="Palatino Linotype" w:eastAsia="Calibri" w:hAnsi="Palatino Linotype"/>
          <w:lang w:val="es-MX" w:eastAsia="en-US"/>
        </w:rPr>
        <w:t xml:space="preserve"> trigésimo, trigésimo primero y trigésimo segundo, fracciones I, II, III, IV y V</w:t>
      </w:r>
      <w:r w:rsidR="00543BF9" w:rsidRPr="00FB243D">
        <w:rPr>
          <w:rFonts w:ascii="Palatino Linotype" w:eastAsia="MS Mincho" w:hAnsi="Palatino Linotype"/>
          <w:lang w:val="es-ES_tradnl"/>
        </w:rPr>
        <w:t xml:space="preserve"> </w:t>
      </w:r>
      <w:r w:rsidRPr="00FB243D">
        <w:rPr>
          <w:rFonts w:ascii="Palatino Linotype" w:eastAsia="Calibri" w:hAnsi="Palatino Linotype"/>
        </w:rPr>
        <w:t xml:space="preserve">de la </w:t>
      </w:r>
      <w:r w:rsidRPr="00FB243D">
        <w:rPr>
          <w:rFonts w:ascii="Palatino Linotype" w:eastAsia="Calibri" w:hAnsi="Palatino Linotype"/>
          <w:b/>
        </w:rPr>
        <w:lastRenderedPageBreak/>
        <w:t>Constitución Política del Estado Libre y Soberano de México</w:t>
      </w:r>
      <w:r w:rsidRPr="00FB243D">
        <w:rPr>
          <w:rFonts w:ascii="Palatino Linotype" w:eastAsia="Calibri" w:hAnsi="Palatino Linotype"/>
        </w:rPr>
        <w:t xml:space="preserve">; artículos 1, 2 fracción II, 13, 29, 36 fracciones I y II, 176, 178, 179, 181 párrafo tercero y 185 </w:t>
      </w:r>
      <w:r w:rsidRPr="00FB243D">
        <w:rPr>
          <w:rFonts w:ascii="Palatino Linotype" w:eastAsia="Calibri" w:hAnsi="Palatino Linotype" w:cs="Arial"/>
        </w:rPr>
        <w:t xml:space="preserve">de la </w:t>
      </w:r>
      <w:r w:rsidRPr="00FB243D">
        <w:rPr>
          <w:rFonts w:ascii="Palatino Linotype" w:eastAsia="Calibri" w:hAnsi="Palatino Linotype" w:cs="Arial"/>
          <w:b/>
        </w:rPr>
        <w:t>Ley de Transparencia y Acceso a la Información Pública del Estado de México y Municipios</w:t>
      </w:r>
      <w:r w:rsidRPr="00FB243D">
        <w:rPr>
          <w:rFonts w:ascii="Palatino Linotype" w:eastAsia="Calibri" w:hAnsi="Palatino Linotype" w:cs="Arial"/>
        </w:rPr>
        <w:t xml:space="preserve">; </w:t>
      </w:r>
      <w:r w:rsidRPr="00FB243D">
        <w:rPr>
          <w:rFonts w:ascii="Palatino Linotype" w:eastAsia="Calibri" w:hAnsi="Palatino Linotype" w:cs="Arial"/>
          <w:b/>
        </w:rPr>
        <w:t>7, 9 fracciones I y XXIV, y 11</w:t>
      </w:r>
      <w:r w:rsidRPr="00FB243D">
        <w:rPr>
          <w:rFonts w:ascii="Palatino Linotype" w:eastAsia="Calibri" w:hAnsi="Palatino Linotype" w:cs="Arial"/>
        </w:rPr>
        <w:t xml:space="preserve"> del </w:t>
      </w:r>
      <w:r w:rsidRPr="00FB243D">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FB243D">
        <w:rPr>
          <w:rFonts w:ascii="Palatino Linotype" w:eastAsia="Calibri" w:hAnsi="Palatino Linotype" w:cs="Arial"/>
          <w:b/>
        </w:rPr>
        <w:t>.</w:t>
      </w:r>
    </w:p>
    <w:p w14:paraId="343B0FCF" w14:textId="413622B7" w:rsidR="00EA0165" w:rsidRPr="00FB243D" w:rsidRDefault="00EA0165" w:rsidP="007D7513">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984902"/>
      <w:r w:rsidRPr="00FB243D">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5CC7C9B" w14:textId="592652D2" w:rsidR="00C36DF2" w:rsidRPr="00FB243D" w:rsidRDefault="00C36DF2" w:rsidP="00C36DF2">
      <w:pPr>
        <w:pStyle w:val="Ttulo1"/>
        <w:spacing w:line="360" w:lineRule="auto"/>
        <w:rPr>
          <w:rFonts w:ascii="Palatino Linotype" w:hAnsi="Palatino Linotype"/>
          <w:b/>
          <w:color w:val="000000" w:themeColor="text1"/>
          <w:sz w:val="24"/>
          <w:szCs w:val="24"/>
          <w:lang w:val="es-MX" w:eastAsia="en-US"/>
        </w:rPr>
      </w:pPr>
      <w:bookmarkStart w:id="16" w:name="_Toc110984903"/>
      <w:r w:rsidRPr="00FB243D">
        <w:rPr>
          <w:rFonts w:ascii="Palatino Linotype" w:hAnsi="Palatino Linotype"/>
          <w:b/>
          <w:color w:val="000000" w:themeColor="text1"/>
          <w:sz w:val="24"/>
          <w:szCs w:val="24"/>
          <w:lang w:val="es-MX" w:eastAsia="en-US"/>
        </w:rPr>
        <w:t>I. De la interposición del recurso.</w:t>
      </w:r>
      <w:bookmarkEnd w:id="16"/>
      <w:r w:rsidRPr="00FB243D">
        <w:rPr>
          <w:rFonts w:ascii="Palatino Linotype" w:hAnsi="Palatino Linotype"/>
          <w:b/>
          <w:color w:val="000000" w:themeColor="text1"/>
          <w:sz w:val="24"/>
          <w:szCs w:val="24"/>
          <w:lang w:val="es-MX" w:eastAsia="en-US"/>
        </w:rPr>
        <w:t xml:space="preserve"> </w:t>
      </w:r>
    </w:p>
    <w:p w14:paraId="40D53B59" w14:textId="77777777" w:rsidR="00C36DF2" w:rsidRPr="00FB243D" w:rsidRDefault="00C36DF2" w:rsidP="00C36DF2">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5D8B619F" w:rsidR="00C36DF2" w:rsidRPr="00FB243D" w:rsidRDefault="00CC5EF2" w:rsidP="00CC5EF2">
      <w:pPr>
        <w:pStyle w:val="Prrafodelista"/>
        <w:numPr>
          <w:ilvl w:val="0"/>
          <w:numId w:val="3"/>
        </w:numPr>
        <w:spacing w:after="160" w:line="360" w:lineRule="auto"/>
        <w:ind w:left="0" w:right="49" w:firstLine="0"/>
        <w:contextualSpacing/>
        <w:jc w:val="both"/>
        <w:rPr>
          <w:rFonts w:ascii="Palatino Linotype" w:hAnsi="Palatino Linotype"/>
          <w:lang w:val="es-ES_tradnl"/>
        </w:rPr>
      </w:pPr>
      <w:r w:rsidRPr="00FB243D">
        <w:rPr>
          <w:rFonts w:ascii="Palatino Linotype" w:eastAsia="Calibri" w:hAnsi="Palatino Linotype" w:cs="Arial"/>
          <w:lang w:val="es-ES_tradnl"/>
        </w:rPr>
        <w:t xml:space="preserve"> </w:t>
      </w:r>
      <w:r w:rsidR="00C36DF2" w:rsidRPr="00FB243D">
        <w:rPr>
          <w:rFonts w:ascii="Palatino Linotype" w:eastAsia="Calibri" w:hAnsi="Palatino Linotype" w:cs="Arial"/>
          <w:lang w:val="es-ES_tradnl"/>
        </w:rPr>
        <w:t xml:space="preserve">El medio de impugnación fue presentado a través del </w:t>
      </w:r>
      <w:r w:rsidR="00C36DF2" w:rsidRPr="00FB243D">
        <w:rPr>
          <w:rFonts w:ascii="Palatino Linotype" w:eastAsia="Calibri" w:hAnsi="Palatino Linotype" w:cs="Arial"/>
          <w:b/>
          <w:lang w:val="es-ES_tradnl"/>
        </w:rPr>
        <w:t>SAIMEX,</w:t>
      </w:r>
      <w:r w:rsidR="00C36DF2" w:rsidRPr="00FB243D">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00C36DF2" w:rsidRPr="00FB243D">
        <w:rPr>
          <w:rFonts w:ascii="Palatino Linotype" w:eastAsia="Calibri" w:hAnsi="Palatino Linotype" w:cs="Arial"/>
          <w:b/>
          <w:lang w:val="es-ES_tradnl"/>
        </w:rPr>
        <w:t>SUJETO OBLIGADO</w:t>
      </w:r>
      <w:r w:rsidR="006C5172" w:rsidRPr="00FB243D">
        <w:rPr>
          <w:rFonts w:ascii="Palatino Linotype" w:eastAsia="Calibri" w:hAnsi="Palatino Linotype" w:cs="Arial"/>
          <w:lang w:val="es-ES_tradnl"/>
        </w:rPr>
        <w:t xml:space="preserve"> entregó respuesta el día veintitrés (23</w:t>
      </w:r>
      <w:r w:rsidR="00C36DF2" w:rsidRPr="00FB243D">
        <w:rPr>
          <w:rFonts w:ascii="Palatino Linotype" w:eastAsia="Calibri" w:hAnsi="Palatino Linotype" w:cs="Arial"/>
          <w:lang w:val="es-ES_tradnl"/>
        </w:rPr>
        <w:t>) de</w:t>
      </w:r>
      <w:r w:rsidR="006C5172" w:rsidRPr="00FB243D">
        <w:rPr>
          <w:rFonts w:ascii="Palatino Linotype" w:eastAsia="Calibri" w:hAnsi="Palatino Linotype" w:cs="Arial"/>
          <w:lang w:val="es-ES_tradnl"/>
        </w:rPr>
        <w:t xml:space="preserve"> may</w:t>
      </w:r>
      <w:r w:rsidR="008225FA" w:rsidRPr="00FB243D">
        <w:rPr>
          <w:rFonts w:ascii="Palatino Linotype" w:eastAsia="Calibri" w:hAnsi="Palatino Linotype" w:cs="Arial"/>
          <w:lang w:val="es-ES_tradnl"/>
        </w:rPr>
        <w:t xml:space="preserve">o </w:t>
      </w:r>
      <w:r w:rsidR="00C36DF2" w:rsidRPr="00FB243D">
        <w:rPr>
          <w:rFonts w:ascii="Palatino Linotype" w:eastAsia="Calibri" w:hAnsi="Palatino Linotype" w:cs="Arial"/>
          <w:lang w:val="es-ES_tradnl"/>
        </w:rPr>
        <w:t>de dos mil veintidós</w:t>
      </w:r>
      <w:r w:rsidR="00C36DF2" w:rsidRPr="00FB243D">
        <w:rPr>
          <w:rFonts w:ascii="Palatino Linotype" w:eastAsia="Calibri" w:hAnsi="Palatino Linotype" w:cs="Arial"/>
          <w:lang w:val="es-MX" w:eastAsia="en-US"/>
        </w:rPr>
        <w:t>, el plazo para interponer el recurso de revisión tras</w:t>
      </w:r>
      <w:r w:rsidR="006C5172" w:rsidRPr="00FB243D">
        <w:rPr>
          <w:rFonts w:ascii="Palatino Linotype" w:eastAsia="Calibri" w:hAnsi="Palatino Linotype" w:cs="Arial"/>
          <w:lang w:val="es-MX" w:eastAsia="en-US"/>
        </w:rPr>
        <w:t>currió del veinticuatro (24</w:t>
      </w:r>
      <w:r w:rsidR="0081381E" w:rsidRPr="00FB243D">
        <w:rPr>
          <w:rFonts w:ascii="Palatino Linotype" w:eastAsia="Calibri" w:hAnsi="Palatino Linotype" w:cs="Arial"/>
          <w:lang w:val="es-MX" w:eastAsia="en-US"/>
        </w:rPr>
        <w:t>)</w:t>
      </w:r>
      <w:r w:rsidR="006C5172" w:rsidRPr="00FB243D">
        <w:rPr>
          <w:rFonts w:ascii="Palatino Linotype" w:eastAsia="Calibri" w:hAnsi="Palatino Linotype" w:cs="Arial"/>
          <w:lang w:val="es-MX" w:eastAsia="en-US"/>
        </w:rPr>
        <w:t xml:space="preserve"> de mayo</w:t>
      </w:r>
      <w:r w:rsidR="0081381E" w:rsidRPr="00FB243D">
        <w:rPr>
          <w:rFonts w:ascii="Palatino Linotype" w:eastAsia="Calibri" w:hAnsi="Palatino Linotype" w:cs="Arial"/>
          <w:lang w:val="es-MX" w:eastAsia="en-US"/>
        </w:rPr>
        <w:t xml:space="preserve"> </w:t>
      </w:r>
      <w:r w:rsidR="008225FA" w:rsidRPr="00FB243D">
        <w:rPr>
          <w:rFonts w:ascii="Palatino Linotype" w:eastAsia="Calibri" w:hAnsi="Palatino Linotype" w:cs="Arial"/>
          <w:lang w:val="es-MX" w:eastAsia="en-US"/>
        </w:rPr>
        <w:t>al</w:t>
      </w:r>
      <w:r w:rsidR="006C5172" w:rsidRPr="00FB243D">
        <w:rPr>
          <w:rFonts w:ascii="Palatino Linotype" w:eastAsia="Calibri" w:hAnsi="Palatino Linotype" w:cs="Arial"/>
          <w:lang w:val="es-MX" w:eastAsia="en-US"/>
        </w:rPr>
        <w:t xml:space="preserve"> trece (13) de junio </w:t>
      </w:r>
      <w:r w:rsidR="00C36DF2" w:rsidRPr="00FB243D">
        <w:rPr>
          <w:rFonts w:ascii="Palatino Linotype" w:eastAsia="Calibri" w:hAnsi="Palatino Linotype" w:cs="Arial"/>
          <w:lang w:val="es-MX" w:eastAsia="en-US"/>
        </w:rPr>
        <w:t>de dos mil veintidós, por lo que si el particular interpuso re</w:t>
      </w:r>
      <w:r w:rsidR="006C5172" w:rsidRPr="00FB243D">
        <w:rPr>
          <w:rFonts w:ascii="Palatino Linotype" w:eastAsia="Calibri" w:hAnsi="Palatino Linotype" w:cs="Arial"/>
          <w:lang w:val="es-MX" w:eastAsia="en-US"/>
        </w:rPr>
        <w:t>curso de revisión el veintiséis</w:t>
      </w:r>
      <w:r w:rsidR="00A930E9" w:rsidRPr="00FB243D">
        <w:rPr>
          <w:rFonts w:ascii="Palatino Linotype" w:eastAsia="Calibri" w:hAnsi="Palatino Linotype" w:cs="Arial"/>
          <w:lang w:val="es-MX" w:eastAsia="en-US"/>
        </w:rPr>
        <w:t xml:space="preserve"> (</w:t>
      </w:r>
      <w:r w:rsidR="006C5172" w:rsidRPr="00FB243D">
        <w:rPr>
          <w:rFonts w:ascii="Palatino Linotype" w:eastAsia="Calibri" w:hAnsi="Palatino Linotype" w:cs="Arial"/>
          <w:lang w:val="es-MX" w:eastAsia="en-US"/>
        </w:rPr>
        <w:t>26</w:t>
      </w:r>
      <w:r w:rsidR="00C36DF2" w:rsidRPr="00FB243D">
        <w:rPr>
          <w:rFonts w:ascii="Palatino Linotype" w:eastAsia="Calibri" w:hAnsi="Palatino Linotype" w:cs="Arial"/>
          <w:lang w:val="es-MX" w:eastAsia="en-US"/>
        </w:rPr>
        <w:t>) de</w:t>
      </w:r>
      <w:r w:rsidR="006C5172" w:rsidRPr="00FB243D">
        <w:rPr>
          <w:rFonts w:ascii="Palatino Linotype" w:eastAsia="Calibri" w:hAnsi="Palatino Linotype" w:cs="Arial"/>
          <w:lang w:val="es-MX" w:eastAsia="en-US"/>
        </w:rPr>
        <w:t xml:space="preserve"> mayo </w:t>
      </w:r>
      <w:r w:rsidR="00C36DF2" w:rsidRPr="00FB243D">
        <w:rPr>
          <w:rFonts w:ascii="Palatino Linotype" w:eastAsia="Calibri" w:hAnsi="Palatino Linotype" w:cs="Arial"/>
          <w:lang w:val="es-MX" w:eastAsia="en-US"/>
        </w:rPr>
        <w:t xml:space="preserve">de dos mil veintidós, </w:t>
      </w:r>
      <w:r w:rsidR="00C36DF2" w:rsidRPr="00FB243D">
        <w:rPr>
          <w:rFonts w:ascii="Palatino Linotype" w:hAnsi="Palatino Linotype"/>
          <w:lang w:val="es-ES_tradnl"/>
        </w:rPr>
        <w:t xml:space="preserve">se encuentra dentro del periodo establecido por la Ley. </w:t>
      </w:r>
    </w:p>
    <w:p w14:paraId="5370DEB2" w14:textId="77777777" w:rsidR="008225FA" w:rsidRPr="00FB243D" w:rsidRDefault="008225FA" w:rsidP="008225FA">
      <w:pPr>
        <w:spacing w:after="160" w:line="360" w:lineRule="auto"/>
        <w:ind w:right="49"/>
        <w:contextualSpacing/>
        <w:jc w:val="both"/>
        <w:rPr>
          <w:rFonts w:ascii="Palatino Linotype" w:hAnsi="Palatino Linotype"/>
          <w:lang w:val="es-ES_tradnl"/>
        </w:rPr>
      </w:pPr>
    </w:p>
    <w:p w14:paraId="2E1EBEC3" w14:textId="77777777" w:rsidR="00C36DF2" w:rsidRPr="00FB243D" w:rsidRDefault="00C36DF2" w:rsidP="00C36DF2">
      <w:pPr>
        <w:keepNext/>
        <w:keepLines/>
        <w:spacing w:before="240" w:line="360" w:lineRule="auto"/>
        <w:jc w:val="both"/>
        <w:outlineLvl w:val="0"/>
        <w:rPr>
          <w:rFonts w:ascii="Palatino Linotype" w:eastAsiaTheme="majorEastAsia" w:hAnsi="Palatino Linotype" w:cstheme="majorBidi"/>
          <w:b/>
        </w:rPr>
      </w:pPr>
      <w:bookmarkStart w:id="17" w:name="_Toc89170794"/>
      <w:bookmarkStart w:id="18" w:name="_Toc89335547"/>
      <w:bookmarkStart w:id="19" w:name="_Toc89964362"/>
      <w:bookmarkStart w:id="20" w:name="_Toc98350361"/>
      <w:bookmarkStart w:id="21" w:name="_Toc99564200"/>
      <w:bookmarkStart w:id="22" w:name="_Toc99564863"/>
      <w:bookmarkStart w:id="23" w:name="_Toc102070727"/>
      <w:bookmarkStart w:id="24" w:name="_Toc110984904"/>
      <w:r w:rsidRPr="00FB243D">
        <w:rPr>
          <w:rFonts w:ascii="Palatino Linotype" w:eastAsiaTheme="majorEastAsia" w:hAnsi="Palatino Linotype" w:cstheme="majorBidi"/>
          <w:b/>
        </w:rPr>
        <w:t>II. Del nombre como requisito innecesario para la tramitación del recurso.</w:t>
      </w:r>
      <w:bookmarkEnd w:id="17"/>
      <w:bookmarkEnd w:id="18"/>
      <w:bookmarkEnd w:id="19"/>
      <w:bookmarkEnd w:id="20"/>
      <w:bookmarkEnd w:id="21"/>
      <w:bookmarkEnd w:id="22"/>
      <w:bookmarkEnd w:id="23"/>
      <w:bookmarkEnd w:id="24"/>
      <w:r w:rsidRPr="00FB243D">
        <w:rPr>
          <w:rFonts w:ascii="Palatino Linotype" w:eastAsiaTheme="majorEastAsia" w:hAnsi="Palatino Linotype" w:cstheme="majorBidi"/>
          <w:b/>
        </w:rPr>
        <w:t xml:space="preserve"> </w:t>
      </w:r>
    </w:p>
    <w:p w14:paraId="6C8919BA" w14:textId="77777777" w:rsidR="00C36DF2" w:rsidRPr="00FB243D" w:rsidRDefault="00C36DF2" w:rsidP="00C36DF2">
      <w:pPr>
        <w:tabs>
          <w:tab w:val="left" w:pos="426"/>
        </w:tabs>
        <w:spacing w:line="360" w:lineRule="auto"/>
        <w:ind w:right="49"/>
        <w:contextualSpacing/>
        <w:jc w:val="both"/>
        <w:rPr>
          <w:rFonts w:ascii="Palatino Linotype" w:hAnsi="Palatino Linotype" w:cs="Arial"/>
          <w:b/>
        </w:rPr>
      </w:pPr>
    </w:p>
    <w:p w14:paraId="62ACDB12" w14:textId="77777777" w:rsidR="00C36DF2" w:rsidRPr="00FB243D" w:rsidRDefault="00C36DF2" w:rsidP="00CC5EF2">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FB243D">
        <w:rPr>
          <w:rFonts w:ascii="Palatino Linotype" w:hAnsi="Palatino Linotype" w:cs="Arial"/>
          <w:bCs/>
          <w:lang w:val="es-ES_tradnl"/>
        </w:rPr>
        <w:t xml:space="preserve">Por </w:t>
      </w:r>
      <w:r w:rsidRPr="00FB243D">
        <w:rPr>
          <w:rFonts w:ascii="Palatino Linotype" w:hAnsi="Palatino Linotype" w:cs="Arial"/>
          <w:bCs/>
        </w:rPr>
        <w:t xml:space="preserve">otro lado, de la revisión al  expediente electrónico contenido en el sistema </w:t>
      </w:r>
      <w:r w:rsidRPr="00FB243D">
        <w:rPr>
          <w:rFonts w:ascii="Palatino Linotype" w:hAnsi="Palatino Linotype" w:cs="Arial"/>
          <w:b/>
          <w:bCs/>
        </w:rPr>
        <w:t>SAIMEX,</w:t>
      </w:r>
      <w:r w:rsidRPr="00FB243D">
        <w:rPr>
          <w:rFonts w:ascii="Palatino Linotype" w:hAnsi="Palatino Linotype" w:cs="Arial"/>
          <w:bCs/>
        </w:rPr>
        <w:t xml:space="preserve"> se desprende que la parte solicitante, en ejercicio de su derecho de acceso </w:t>
      </w:r>
      <w:r w:rsidRPr="00FB243D">
        <w:rPr>
          <w:rFonts w:ascii="Palatino Linotype" w:hAnsi="Palatino Linotype" w:cs="Arial"/>
          <w:bCs/>
        </w:rPr>
        <w:lastRenderedPageBreak/>
        <w:t xml:space="preserve">a la información pública en los expedientes acumulados que se revisan, tanto en la solicitud de información como en el recurso de revisión, </w:t>
      </w:r>
      <w:r w:rsidRPr="00FB243D">
        <w:rPr>
          <w:rFonts w:ascii="Palatino Linotype" w:hAnsi="Palatino Linotype" w:cs="Arial"/>
          <w:b/>
          <w:bCs/>
        </w:rPr>
        <w:t>no señaló su nombre completo, ni se tiene certeza sobre su identidad</w:t>
      </w:r>
      <w:r w:rsidRPr="00FB243D">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1C5D2DF6" w14:textId="77777777" w:rsidR="00C36DF2" w:rsidRPr="00FB243D" w:rsidRDefault="00C36DF2" w:rsidP="00C36DF2">
      <w:pPr>
        <w:tabs>
          <w:tab w:val="left" w:pos="426"/>
        </w:tabs>
        <w:spacing w:after="160" w:line="360" w:lineRule="auto"/>
        <w:ind w:right="49"/>
        <w:contextualSpacing/>
        <w:jc w:val="both"/>
        <w:rPr>
          <w:rFonts w:ascii="Palatino Linotype" w:hAnsi="Palatino Linotype" w:cs="Arial"/>
          <w:b/>
          <w:lang w:val="es-ES_tradnl"/>
        </w:rPr>
      </w:pPr>
    </w:p>
    <w:p w14:paraId="3DB909D6" w14:textId="77777777" w:rsidR="00C36DF2" w:rsidRPr="00FB243D" w:rsidRDefault="00C36DF2" w:rsidP="00CC5EF2">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FB243D">
        <w:rPr>
          <w:rFonts w:ascii="Palatino Linotype" w:hAnsi="Palatino Linotype" w:cs="Arial"/>
          <w:bCs/>
        </w:rPr>
        <w:t xml:space="preserve">Esto es así, ya que de conformidad con los artículos 6, apartado A, fracciones III y IV de la </w:t>
      </w:r>
      <w:r w:rsidRPr="00FB243D">
        <w:rPr>
          <w:rFonts w:ascii="Palatino Linotype" w:hAnsi="Palatino Linotype" w:cs="Arial"/>
          <w:b/>
          <w:bCs/>
        </w:rPr>
        <w:t>Constitución Política de los Estados Unidos Mexicanos</w:t>
      </w:r>
      <w:r w:rsidRPr="00FB243D">
        <w:rPr>
          <w:rFonts w:ascii="Palatino Linotype" w:hAnsi="Palatino Linotype" w:cs="Arial"/>
          <w:bCs/>
        </w:rPr>
        <w:t xml:space="preserve">; 5, párrafos trigésimo, trigésimo primero y trigésimo segundo, fracciones III, IV y V, de la </w:t>
      </w:r>
      <w:r w:rsidRPr="00FB243D">
        <w:rPr>
          <w:rFonts w:ascii="Palatino Linotype" w:hAnsi="Palatino Linotype" w:cs="Arial"/>
          <w:b/>
          <w:bCs/>
        </w:rPr>
        <w:t>Constitución Política del Estado Libre y Soberano de México</w:t>
      </w:r>
      <w:r w:rsidRPr="00FB243D">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EBB3DEA" w14:textId="77777777" w:rsidR="00C36DF2" w:rsidRPr="00FB243D" w:rsidRDefault="00C36DF2" w:rsidP="00C36DF2">
      <w:pPr>
        <w:rPr>
          <w:rFonts w:ascii="Palatino Linotype" w:hAnsi="Palatino Linotype" w:cs="Arial"/>
          <w:bCs/>
        </w:rPr>
      </w:pPr>
    </w:p>
    <w:p w14:paraId="70433EC7" w14:textId="77777777" w:rsidR="00C36DF2" w:rsidRPr="00FB243D" w:rsidRDefault="00C36DF2" w:rsidP="00CC5EF2">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FB243D">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w:t>
      </w:r>
      <w:r w:rsidRPr="00FB243D">
        <w:rPr>
          <w:rFonts w:ascii="Palatino Linotype" w:hAnsi="Palatino Linotype" w:cs="Arial"/>
          <w:bCs/>
        </w:rPr>
        <w:lastRenderedPageBreak/>
        <w:t>permite la posibilidad de que inclusive, la solicitud de acceso a la información pueda ser anónima o no contener un nombre que identifique al Solicitante o que permita tener certeza sobre su identidad.</w:t>
      </w:r>
    </w:p>
    <w:p w14:paraId="5ECC5366" w14:textId="77777777" w:rsidR="00C36DF2" w:rsidRPr="00FB243D" w:rsidRDefault="00C36DF2" w:rsidP="00C36DF2">
      <w:pPr>
        <w:tabs>
          <w:tab w:val="left" w:pos="426"/>
        </w:tabs>
        <w:spacing w:line="360" w:lineRule="auto"/>
        <w:ind w:right="49"/>
        <w:contextualSpacing/>
        <w:jc w:val="both"/>
        <w:rPr>
          <w:rFonts w:ascii="Palatino Linotype" w:hAnsi="Palatino Linotype" w:cs="Arial"/>
          <w:b/>
        </w:rPr>
      </w:pPr>
    </w:p>
    <w:p w14:paraId="5FA85AAD" w14:textId="77777777" w:rsidR="00C36DF2" w:rsidRPr="00FB243D" w:rsidRDefault="00C36DF2" w:rsidP="00CC5EF2">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FB243D">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8AB8AE5" w14:textId="77777777" w:rsidR="00C36DF2" w:rsidRPr="00FB243D" w:rsidRDefault="00C36DF2" w:rsidP="00C36DF2">
      <w:pPr>
        <w:tabs>
          <w:tab w:val="left" w:pos="426"/>
        </w:tabs>
        <w:spacing w:line="360" w:lineRule="auto"/>
        <w:ind w:right="49"/>
        <w:contextualSpacing/>
        <w:jc w:val="both"/>
        <w:rPr>
          <w:rFonts w:ascii="Palatino Linotype" w:hAnsi="Palatino Linotype" w:cs="Arial"/>
          <w:b/>
        </w:rPr>
      </w:pPr>
    </w:p>
    <w:p w14:paraId="47FC4A2F" w14:textId="77777777" w:rsidR="00C36DF2" w:rsidRPr="00FB243D" w:rsidRDefault="00C36DF2" w:rsidP="00CC5EF2">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FB243D">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4B6C27E" w14:textId="77777777" w:rsidR="00C36DF2" w:rsidRPr="00FB243D" w:rsidRDefault="00C36DF2" w:rsidP="00C36DF2">
      <w:pPr>
        <w:tabs>
          <w:tab w:val="left" w:pos="426"/>
        </w:tabs>
        <w:spacing w:line="360" w:lineRule="auto"/>
        <w:ind w:right="49"/>
        <w:contextualSpacing/>
        <w:jc w:val="both"/>
        <w:rPr>
          <w:rFonts w:ascii="Palatino Linotype" w:hAnsi="Palatino Linotype" w:cs="Arial"/>
          <w:b/>
        </w:rPr>
      </w:pPr>
    </w:p>
    <w:p w14:paraId="6250384F" w14:textId="77777777" w:rsidR="00C36DF2" w:rsidRPr="00FB243D" w:rsidRDefault="00C36DF2" w:rsidP="00CC5EF2">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FB243D">
        <w:rPr>
          <w:rFonts w:ascii="Palatino Linotype" w:hAnsi="Palatino Linotype" w:cs="Arial"/>
          <w:bCs/>
        </w:rPr>
        <w:t xml:space="preserve">Por lo tanto, el nombre de la </w:t>
      </w:r>
      <w:r w:rsidRPr="00FB243D">
        <w:rPr>
          <w:rFonts w:ascii="Palatino Linotype" w:hAnsi="Palatino Linotype" w:cs="Arial"/>
          <w:b/>
          <w:bCs/>
        </w:rPr>
        <w:t>SOLICITANTE</w:t>
      </w:r>
      <w:r w:rsidRPr="00FB243D">
        <w:rPr>
          <w:rFonts w:ascii="Palatino Linotype" w:hAnsi="Palatino Linotype" w:cs="Arial"/>
          <w:bCs/>
        </w:rPr>
        <w:t xml:space="preserve"> y subsecuente </w:t>
      </w:r>
      <w:r w:rsidRPr="00FB243D">
        <w:rPr>
          <w:rFonts w:ascii="Palatino Linotype" w:hAnsi="Palatino Linotype" w:cs="Arial"/>
          <w:b/>
          <w:bCs/>
        </w:rPr>
        <w:t>RECURRENTE</w:t>
      </w:r>
      <w:r w:rsidRPr="00FB243D">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3A8D150D" w14:textId="77777777" w:rsidR="00C36DF2" w:rsidRPr="00FB243D" w:rsidRDefault="00C36DF2" w:rsidP="00C36DF2">
      <w:pPr>
        <w:tabs>
          <w:tab w:val="left" w:pos="426"/>
        </w:tabs>
        <w:spacing w:after="160" w:line="360" w:lineRule="auto"/>
        <w:ind w:right="49"/>
        <w:contextualSpacing/>
        <w:jc w:val="both"/>
        <w:rPr>
          <w:rFonts w:ascii="Palatino Linotype" w:hAnsi="Palatino Linotype" w:cs="Arial"/>
          <w:b/>
        </w:rPr>
      </w:pPr>
    </w:p>
    <w:p w14:paraId="516D7235" w14:textId="77777777" w:rsidR="00C36DF2" w:rsidRPr="00FB243D" w:rsidRDefault="00C36DF2" w:rsidP="00C36DF2">
      <w:pPr>
        <w:keepNext/>
        <w:keepLines/>
        <w:spacing w:before="240" w:line="360" w:lineRule="auto"/>
        <w:ind w:right="49"/>
        <w:jc w:val="both"/>
        <w:outlineLvl w:val="0"/>
        <w:rPr>
          <w:rFonts w:ascii="Palatino Linotype" w:eastAsia="Calibri" w:hAnsi="Palatino Linotype" w:cs="Arial"/>
        </w:rPr>
      </w:pPr>
      <w:bookmarkStart w:id="25" w:name="_Toc90319523"/>
      <w:bookmarkStart w:id="26" w:name="_Toc99564201"/>
      <w:bookmarkStart w:id="27" w:name="_Toc99564864"/>
      <w:bookmarkStart w:id="28" w:name="_Toc102070728"/>
      <w:bookmarkStart w:id="29" w:name="_Toc110984905"/>
      <w:r w:rsidRPr="00FB243D">
        <w:rPr>
          <w:rFonts w:ascii="Palatino Linotype" w:eastAsia="Calibri" w:hAnsi="Palatino Linotype"/>
          <w:b/>
        </w:rPr>
        <w:t xml:space="preserve">III. </w:t>
      </w:r>
      <w:bookmarkStart w:id="30" w:name="_Toc89964363"/>
      <w:bookmarkStart w:id="31" w:name="_Toc98350362"/>
      <w:bookmarkStart w:id="32" w:name="_Toc67587987"/>
      <w:bookmarkStart w:id="33" w:name="_Toc68804763"/>
      <w:bookmarkEnd w:id="25"/>
      <w:r w:rsidRPr="00FB243D">
        <w:rPr>
          <w:rFonts w:ascii="Palatino Linotype" w:eastAsiaTheme="majorEastAsia" w:hAnsi="Palatino Linotype" w:cstheme="majorBidi"/>
          <w:b/>
          <w:color w:val="000000" w:themeColor="text1"/>
          <w:lang w:val="es-MX" w:eastAsia="en-US"/>
        </w:rPr>
        <w:t>De la determinación sobre la procedibilidad del recurso.</w:t>
      </w:r>
      <w:bookmarkEnd w:id="26"/>
      <w:bookmarkEnd w:id="27"/>
      <w:bookmarkEnd w:id="28"/>
      <w:bookmarkEnd w:id="29"/>
      <w:bookmarkEnd w:id="30"/>
      <w:bookmarkEnd w:id="31"/>
      <w:bookmarkEnd w:id="32"/>
      <w:bookmarkEnd w:id="33"/>
      <w:r w:rsidRPr="00FB243D">
        <w:rPr>
          <w:rFonts w:ascii="Palatino Linotype" w:eastAsiaTheme="majorEastAsia" w:hAnsi="Palatino Linotype" w:cstheme="majorBidi"/>
          <w:b/>
          <w:color w:val="000000" w:themeColor="text1"/>
          <w:lang w:val="es-MX" w:eastAsia="en-US"/>
        </w:rPr>
        <w:t xml:space="preserve"> </w:t>
      </w:r>
    </w:p>
    <w:p w14:paraId="6EC336F7" w14:textId="77777777" w:rsidR="00C36DF2" w:rsidRPr="00FB243D" w:rsidRDefault="00C36DF2" w:rsidP="00C36DF2">
      <w:pPr>
        <w:spacing w:line="360" w:lineRule="auto"/>
        <w:rPr>
          <w:rFonts w:ascii="Palatino Linotype" w:hAnsi="Palatino Linotype"/>
          <w:lang w:val="es-MX" w:eastAsia="en-US"/>
        </w:rPr>
      </w:pPr>
    </w:p>
    <w:p w14:paraId="2CAA4C68" w14:textId="44D8FBEA" w:rsidR="00A2042B" w:rsidRPr="00FB243D" w:rsidRDefault="00C36DF2" w:rsidP="00CC5EF2">
      <w:pPr>
        <w:numPr>
          <w:ilvl w:val="0"/>
          <w:numId w:val="3"/>
        </w:numPr>
        <w:spacing w:after="160" w:line="360" w:lineRule="auto"/>
        <w:ind w:left="0" w:right="49" w:firstLine="0"/>
        <w:contextualSpacing/>
        <w:jc w:val="both"/>
        <w:rPr>
          <w:rFonts w:ascii="Palatino Linotype" w:hAnsi="Palatino Linotype"/>
          <w:lang w:val="es-ES_tradnl"/>
        </w:rPr>
      </w:pPr>
      <w:r w:rsidRPr="00FB243D">
        <w:rPr>
          <w:rFonts w:ascii="Palatino Linotype" w:eastAsia="Calibri" w:hAnsi="Palatino Linotype" w:cs="Arial"/>
          <w:lang w:val="es-ES_tradnl"/>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FB243D">
        <w:rPr>
          <w:rFonts w:ascii="Palatino Linotype" w:eastAsia="Calibri" w:hAnsi="Palatino Linotype" w:cs="Arial"/>
          <w:lang w:val="es-ES_tradnl"/>
        </w:rPr>
        <w:lastRenderedPageBreak/>
        <w:t>de Datos Personales del Estado de México y Municipios, conozca y resuelva el presente recurso.</w:t>
      </w:r>
    </w:p>
    <w:p w14:paraId="0EB2E86A" w14:textId="09724DF4" w:rsidR="003669E8" w:rsidRPr="00FB243D" w:rsidRDefault="00992BC7" w:rsidP="007D7513">
      <w:pPr>
        <w:pStyle w:val="Ttulo1"/>
        <w:spacing w:line="360" w:lineRule="auto"/>
        <w:rPr>
          <w:rFonts w:ascii="Palatino Linotype" w:hAnsi="Palatino Linotype"/>
          <w:sz w:val="24"/>
          <w:szCs w:val="24"/>
          <w:lang w:eastAsia="es-ES_tradnl"/>
        </w:rPr>
      </w:pPr>
      <w:bookmarkStart w:id="34" w:name="_Toc110984906"/>
      <w:r w:rsidRPr="00FB243D">
        <w:rPr>
          <w:rFonts w:ascii="Palatino Linotype" w:eastAsia="MS Mincho" w:hAnsi="Palatino Linotype"/>
          <w:b/>
          <w:color w:val="000000" w:themeColor="text1"/>
          <w:sz w:val="24"/>
          <w:szCs w:val="24"/>
          <w:lang w:val="es-ES_tradnl"/>
        </w:rPr>
        <w:t>TERCERO</w:t>
      </w:r>
      <w:r w:rsidRPr="00FB243D">
        <w:rPr>
          <w:rFonts w:ascii="Palatino Linotype" w:hAnsi="Palatino Linotype" w:cs="Times New Roman"/>
          <w:b/>
          <w:color w:val="000000" w:themeColor="text1"/>
          <w:sz w:val="24"/>
          <w:szCs w:val="24"/>
        </w:rPr>
        <w:t>.</w:t>
      </w:r>
      <w:bookmarkStart w:id="35" w:name="_Toc67587990"/>
      <w:bookmarkStart w:id="36" w:name="_Toc68804766"/>
      <w:bookmarkStart w:id="37" w:name="_Toc455991148"/>
      <w:bookmarkStart w:id="38" w:name="_Toc450120669"/>
      <w:bookmarkStart w:id="39" w:name="_Toc461555896"/>
      <w:bookmarkStart w:id="40" w:name="_Toc462154385"/>
      <w:bookmarkStart w:id="41" w:name="_Toc462660376"/>
      <w:bookmarkStart w:id="42" w:name="_Toc462660687"/>
      <w:bookmarkStart w:id="43" w:name="_Toc462660766"/>
      <w:bookmarkStart w:id="44" w:name="_Toc465264624"/>
      <w:bookmarkStart w:id="45" w:name="_Toc465264870"/>
      <w:bookmarkStart w:id="46" w:name="_Toc465266520"/>
      <w:bookmarkStart w:id="47" w:name="_Toc466302258"/>
      <w:bookmarkStart w:id="48" w:name="_Toc466371866"/>
      <w:bookmarkStart w:id="49" w:name="_Toc466371925"/>
      <w:bookmarkStart w:id="50" w:name="_Toc466377654"/>
      <w:bookmarkStart w:id="51" w:name="_Toc478549736"/>
      <w:bookmarkStart w:id="52" w:name="_Toc478572850"/>
      <w:bookmarkStart w:id="53" w:name="_Toc479238537"/>
      <w:r w:rsidR="0065578F" w:rsidRPr="00FB243D">
        <w:rPr>
          <w:rFonts w:ascii="Palatino Linotype" w:hAnsi="Palatino Linotype" w:cs="Times New Roman"/>
          <w:b/>
          <w:color w:val="000000" w:themeColor="text1"/>
          <w:sz w:val="24"/>
          <w:szCs w:val="24"/>
        </w:rPr>
        <w:t xml:space="preserve"> </w:t>
      </w:r>
      <w:r w:rsidR="00EA0165" w:rsidRPr="00FB243D">
        <w:rPr>
          <w:rFonts w:ascii="Palatino Linotype" w:hAnsi="Palatino Linotype"/>
          <w:b/>
          <w:color w:val="000000" w:themeColor="text1"/>
          <w:sz w:val="24"/>
          <w:szCs w:val="24"/>
          <w:lang w:val="es-MX" w:eastAsia="en-US"/>
        </w:rPr>
        <w:t xml:space="preserve">Del planteamiento de la </w:t>
      </w:r>
      <w:r w:rsidR="00EA0165" w:rsidRPr="00FB243D">
        <w:rPr>
          <w:rFonts w:ascii="Palatino Linotype" w:hAnsi="Palatino Linotype"/>
          <w:b/>
          <w:i/>
          <w:color w:val="000000" w:themeColor="text1"/>
          <w:sz w:val="24"/>
          <w:szCs w:val="24"/>
          <w:lang w:val="es-MX" w:eastAsia="en-US"/>
        </w:rPr>
        <w:t>Litis.</w:t>
      </w:r>
      <w:bookmarkEnd w:id="34"/>
      <w:bookmarkEnd w:id="35"/>
      <w:bookmarkEnd w:id="36"/>
    </w:p>
    <w:p w14:paraId="6B097BE2" w14:textId="0929F460" w:rsidR="00D217A4" w:rsidRPr="00FB243D" w:rsidRDefault="00EA0165" w:rsidP="00CC5EF2">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FB243D">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FB243D">
        <w:rPr>
          <w:rFonts w:ascii="Palatino Linotype" w:eastAsia="Calibri" w:hAnsi="Palatino Linotype" w:cs="Arial"/>
          <w:b/>
        </w:rPr>
        <w:t>Ley de Transparencia y Acceso a la Información Pública del Estado de México y Municipios</w:t>
      </w:r>
      <w:r w:rsidRPr="00FB243D">
        <w:rPr>
          <w:rFonts w:ascii="Palatino Linotype" w:hAnsi="Palatino Linotype" w:cs="Arial"/>
          <w:lang w:val="es-ES_tradnl"/>
        </w:rPr>
        <w:t xml:space="preserve"> y determinar la confirmación; revocación o modificación; desechamiento o sobreseimiento; y en su </w:t>
      </w:r>
      <w:r w:rsidRPr="00FB243D">
        <w:rPr>
          <w:rFonts w:ascii="Palatino Linotype" w:hAnsi="Palatino Linotype" w:cs="Arial"/>
          <w:b/>
          <w:lang w:val="es-ES_tradnl"/>
        </w:rPr>
        <w:t>caso ordenar la entrega de la información,</w:t>
      </w:r>
      <w:r w:rsidRPr="00FB243D">
        <w:rPr>
          <w:rFonts w:ascii="Palatino Linotype" w:hAnsi="Palatino Linotype" w:cs="Arial"/>
          <w:lang w:val="es-ES_tradnl"/>
        </w:rPr>
        <w:t xml:space="preserve"> respecto a las respuestas o falta de ellas de los Sujetos Obligados. </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E5F6627" w14:textId="77777777" w:rsidR="00D217A4" w:rsidRPr="00FB243D" w:rsidRDefault="00D217A4" w:rsidP="007D7513">
      <w:pPr>
        <w:pStyle w:val="Prrafodelista"/>
        <w:spacing w:before="240" w:after="240" w:line="360" w:lineRule="auto"/>
        <w:ind w:left="0"/>
        <w:contextualSpacing/>
        <w:jc w:val="both"/>
        <w:rPr>
          <w:rFonts w:ascii="Palatino Linotype" w:hAnsi="Palatino Linotype"/>
          <w:i/>
          <w:lang w:val="es-ES_tradnl"/>
        </w:rPr>
      </w:pPr>
    </w:p>
    <w:p w14:paraId="22E5B958" w14:textId="6D9F5FB3" w:rsidR="00D217A4" w:rsidRPr="00FB243D" w:rsidRDefault="00EA0165" w:rsidP="00CC5EF2">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FB243D">
        <w:rPr>
          <w:rFonts w:ascii="Palatino Linotype" w:eastAsia="MS Mincho" w:hAnsi="Palatino Linotype"/>
          <w:lang w:val="es-ES_tradnl"/>
        </w:rPr>
        <w:t xml:space="preserve">De las constancias en el expediente al rubro indicado, se desprende que el particular solicitó </w:t>
      </w:r>
      <w:r w:rsidR="003669E8" w:rsidRPr="00FB243D">
        <w:rPr>
          <w:rFonts w:ascii="Palatino Linotype" w:eastAsia="MS Mincho" w:hAnsi="Palatino Linotype"/>
          <w:lang w:val="es-ES_tradnl"/>
        </w:rPr>
        <w:t xml:space="preserve">acceso </w:t>
      </w:r>
      <w:r w:rsidR="003D1DF9" w:rsidRPr="00FB243D">
        <w:rPr>
          <w:rFonts w:ascii="Palatino Linotype" w:eastAsia="MS Mincho" w:hAnsi="Palatino Linotype"/>
          <w:lang w:val="es-ES_tradnl"/>
        </w:rPr>
        <w:t>a</w:t>
      </w:r>
      <w:r w:rsidR="00BF4083" w:rsidRPr="00FB243D">
        <w:rPr>
          <w:rFonts w:ascii="Palatino Linotype" w:eastAsia="MS Mincho" w:hAnsi="Palatino Linotype"/>
          <w:lang w:val="es-ES_tradnl"/>
        </w:rPr>
        <w:t xml:space="preserve"> los recibos de</w:t>
      </w:r>
      <w:r w:rsidR="00A930E9" w:rsidRPr="00FB243D">
        <w:rPr>
          <w:rFonts w:ascii="Palatino Linotype" w:eastAsia="MS Mincho" w:hAnsi="Palatino Linotype"/>
          <w:lang w:val="es-ES_tradnl"/>
        </w:rPr>
        <w:t xml:space="preserve"> nómina</w:t>
      </w:r>
      <w:r w:rsidR="00BF4083" w:rsidRPr="00FB243D">
        <w:rPr>
          <w:rFonts w:ascii="Palatino Linotype" w:eastAsia="MS Mincho" w:hAnsi="Palatino Linotype"/>
          <w:lang w:val="es-ES_tradnl"/>
        </w:rPr>
        <w:t xml:space="preserve"> de los mandos medios</w:t>
      </w:r>
      <w:r w:rsidR="006576BD" w:rsidRPr="00FB243D">
        <w:rPr>
          <w:rFonts w:ascii="Palatino Linotype" w:eastAsia="MS Mincho" w:hAnsi="Palatino Linotype"/>
          <w:lang w:val="es-ES_tradnl"/>
        </w:rPr>
        <w:t xml:space="preserve">, así como la nómina de todos los servidores públicos </w:t>
      </w:r>
      <w:r w:rsidR="00BF4083" w:rsidRPr="00FB243D">
        <w:rPr>
          <w:rFonts w:ascii="Palatino Linotype" w:eastAsia="MS Mincho" w:hAnsi="Palatino Linotype"/>
          <w:lang w:val="es-ES_tradnl"/>
        </w:rPr>
        <w:t xml:space="preserve"> del Ayuntamiento </w:t>
      </w:r>
      <w:r w:rsidR="00A930E9" w:rsidRPr="00FB243D">
        <w:rPr>
          <w:rFonts w:ascii="Palatino Linotype" w:eastAsia="MS Mincho" w:hAnsi="Palatino Linotype"/>
          <w:lang w:val="es-ES_tradnl"/>
        </w:rPr>
        <w:t>de</w:t>
      </w:r>
      <w:r w:rsidR="00BF4083" w:rsidRPr="00FB243D">
        <w:rPr>
          <w:rFonts w:ascii="Palatino Linotype" w:eastAsia="MS Mincho" w:hAnsi="Palatino Linotype"/>
          <w:lang w:val="es-ES_tradnl"/>
        </w:rPr>
        <w:t xml:space="preserve"> las dos quincenas del mes de marzo del año dos mil veintidós</w:t>
      </w:r>
      <w:r w:rsidR="008E3114" w:rsidRPr="00FB243D">
        <w:rPr>
          <w:rFonts w:ascii="Palatino Linotype" w:eastAsia="MS Mincho" w:hAnsi="Palatino Linotype"/>
          <w:lang w:val="es-ES_tradnl"/>
        </w:rPr>
        <w:t xml:space="preserve"> y la primera quincena de abril de año dos mil veintidós respectivamente</w:t>
      </w:r>
      <w:r w:rsidR="00A930E9" w:rsidRPr="00FB243D">
        <w:rPr>
          <w:rFonts w:ascii="Palatino Linotype" w:eastAsia="MS Mincho" w:hAnsi="Palatino Linotype"/>
          <w:lang w:val="es-ES_tradnl"/>
        </w:rPr>
        <w:t xml:space="preserve">, </w:t>
      </w:r>
      <w:r w:rsidR="008225FA" w:rsidRPr="00FB243D">
        <w:rPr>
          <w:rFonts w:ascii="Palatino Linotype" w:hAnsi="Palatino Linotype"/>
          <w:lang w:val="es-ES_tradnl"/>
        </w:rPr>
        <w:t>requerimiento</w:t>
      </w:r>
      <w:r w:rsidR="008E3114" w:rsidRPr="00FB243D">
        <w:rPr>
          <w:rFonts w:ascii="Palatino Linotype" w:hAnsi="Palatino Linotype"/>
          <w:lang w:val="es-ES_tradnl"/>
        </w:rPr>
        <w:t>s</w:t>
      </w:r>
      <w:r w:rsidR="00B0049C" w:rsidRPr="00FB243D">
        <w:rPr>
          <w:rFonts w:ascii="Palatino Linotype" w:eastAsia="MS Mincho" w:hAnsi="Palatino Linotype"/>
          <w:lang w:val="es-ES_tradnl"/>
        </w:rPr>
        <w:t xml:space="preserve">, </w:t>
      </w:r>
      <w:r w:rsidR="008225FA" w:rsidRPr="00FB243D">
        <w:rPr>
          <w:rFonts w:ascii="Palatino Linotype" w:eastAsia="MS Mincho" w:hAnsi="Palatino Linotype"/>
          <w:lang w:val="es-ES_tradnl"/>
        </w:rPr>
        <w:t>al</w:t>
      </w:r>
      <w:r w:rsidR="007E5467" w:rsidRPr="00FB243D">
        <w:rPr>
          <w:rFonts w:ascii="Palatino Linotype" w:eastAsia="MS Mincho" w:hAnsi="Palatino Linotype"/>
          <w:lang w:val="es-ES_tradnl"/>
        </w:rPr>
        <w:t xml:space="preserve"> </w:t>
      </w:r>
      <w:r w:rsidR="00562ACE" w:rsidRPr="00FB243D">
        <w:rPr>
          <w:rFonts w:ascii="Palatino Linotype" w:eastAsia="MS Mincho" w:hAnsi="Palatino Linotype"/>
          <w:lang w:val="es-ES_tradnl"/>
        </w:rPr>
        <w:t xml:space="preserve"> que se respondió</w:t>
      </w:r>
      <w:r w:rsidR="007E6704" w:rsidRPr="00FB243D">
        <w:rPr>
          <w:rFonts w:ascii="Palatino Linotype" w:eastAsia="MS Mincho" w:hAnsi="Palatino Linotype"/>
          <w:lang w:val="es-ES_tradnl"/>
        </w:rPr>
        <w:t xml:space="preserve"> </w:t>
      </w:r>
      <w:r w:rsidR="008225FA" w:rsidRPr="00FB243D">
        <w:rPr>
          <w:rFonts w:ascii="Palatino Linotype" w:eastAsia="MS Mincho" w:hAnsi="Palatino Linotype"/>
          <w:lang w:val="es-ES_tradnl"/>
        </w:rPr>
        <w:t xml:space="preserve">a través del </w:t>
      </w:r>
      <w:r w:rsidR="00931F85" w:rsidRPr="00FB243D">
        <w:rPr>
          <w:rFonts w:ascii="Palatino Linotype" w:eastAsia="MS Mincho" w:hAnsi="Palatino Linotype"/>
          <w:lang w:val="es-ES_tradnl"/>
        </w:rPr>
        <w:t>Titular de la Unidad de Transparencia que los Sujetos Obligados proporcionaran la información en términos del artículo 12 de la Ley de Transparencia</w:t>
      </w:r>
      <w:r w:rsidR="008E3114" w:rsidRPr="00FB243D">
        <w:rPr>
          <w:rFonts w:ascii="Palatino Linotype" w:eastAsia="MS Mincho" w:hAnsi="Palatino Linotype"/>
          <w:lang w:val="es-ES_tradnl"/>
        </w:rPr>
        <w:t xml:space="preserve"> y se refirió una dirección electornica</w:t>
      </w:r>
      <w:r w:rsidR="007E6704" w:rsidRPr="00FB243D">
        <w:rPr>
          <w:rFonts w:ascii="Palatino Linotype" w:eastAsia="MS Mincho" w:hAnsi="Palatino Linotype"/>
          <w:lang w:val="es-ES_tradnl"/>
        </w:rPr>
        <w:t xml:space="preserve">, </w:t>
      </w:r>
      <w:r w:rsidR="00EC6134" w:rsidRPr="00FB243D">
        <w:rPr>
          <w:rFonts w:ascii="Palatino Linotype" w:eastAsia="MS Mincho" w:hAnsi="Palatino Linotype"/>
          <w:lang w:val="es-ES_tradnl"/>
        </w:rPr>
        <w:t>no</w:t>
      </w:r>
      <w:r w:rsidR="009C61F1" w:rsidRPr="00FB243D">
        <w:rPr>
          <w:rFonts w:ascii="Palatino Linotype" w:eastAsia="MS Mincho" w:hAnsi="Palatino Linotype"/>
          <w:lang w:val="es-ES_tradnl"/>
        </w:rPr>
        <w:t xml:space="preserve"> obstante lo anterior, </w:t>
      </w:r>
      <w:r w:rsidR="00B0049C" w:rsidRPr="00FB243D">
        <w:rPr>
          <w:rFonts w:ascii="Palatino Linotype" w:eastAsia="MS Mincho" w:hAnsi="Palatino Linotype"/>
          <w:lang w:val="es-ES_tradnl"/>
        </w:rPr>
        <w:t xml:space="preserve">la parte recurrente </w:t>
      </w:r>
      <w:r w:rsidRPr="00FB243D">
        <w:rPr>
          <w:rFonts w:ascii="Palatino Linotype" w:eastAsia="MS Mincho" w:hAnsi="Palatino Linotype"/>
          <w:lang w:val="es-ES_tradnl"/>
        </w:rPr>
        <w:t>se inconforma e interpone el presente recurso de revisión, argumentado como raz</w:t>
      </w:r>
      <w:r w:rsidR="00B153AD" w:rsidRPr="00FB243D">
        <w:rPr>
          <w:rFonts w:ascii="Palatino Linotype" w:eastAsia="MS Mincho" w:hAnsi="Palatino Linotype"/>
          <w:lang w:val="es-ES_tradnl"/>
        </w:rPr>
        <w:t xml:space="preserve">ones o motivos de inconformidad la </w:t>
      </w:r>
      <w:r w:rsidR="00A2042B" w:rsidRPr="00FB243D">
        <w:rPr>
          <w:rFonts w:ascii="Palatino Linotype" w:eastAsia="MS Mincho" w:hAnsi="Palatino Linotype"/>
          <w:lang w:val="es-ES_tradnl"/>
        </w:rPr>
        <w:t xml:space="preserve">entrega de información </w:t>
      </w:r>
      <w:r w:rsidR="007E6704" w:rsidRPr="00FB243D">
        <w:rPr>
          <w:rFonts w:ascii="Palatino Linotype" w:eastAsia="MS Mincho" w:hAnsi="Palatino Linotype"/>
          <w:lang w:val="es-ES_tradnl"/>
        </w:rPr>
        <w:t xml:space="preserve">que no corresponde con lo solicitado. </w:t>
      </w:r>
      <w:r w:rsidR="00A2042B" w:rsidRPr="00FB243D">
        <w:rPr>
          <w:rFonts w:ascii="Palatino Linotype" w:eastAsia="MS Mincho" w:hAnsi="Palatino Linotype"/>
          <w:lang w:val="es-ES_tradnl"/>
        </w:rPr>
        <w:t xml:space="preserve"> </w:t>
      </w:r>
    </w:p>
    <w:p w14:paraId="44EC49A6" w14:textId="77777777" w:rsidR="00B153AD" w:rsidRPr="00FB243D" w:rsidRDefault="00B153AD" w:rsidP="007D7513">
      <w:pPr>
        <w:pStyle w:val="Prrafodelista"/>
        <w:spacing w:before="240" w:after="240" w:line="360" w:lineRule="auto"/>
        <w:ind w:left="0"/>
        <w:contextualSpacing/>
        <w:jc w:val="both"/>
        <w:rPr>
          <w:rFonts w:ascii="Palatino Linotype" w:hAnsi="Palatino Linotype"/>
          <w:i/>
          <w:lang w:val="es-ES_tradnl"/>
        </w:rPr>
      </w:pPr>
    </w:p>
    <w:p w14:paraId="4F030FC3" w14:textId="519712A4" w:rsidR="00D217A4" w:rsidRPr="00FB243D" w:rsidRDefault="00EA0165" w:rsidP="00CC5EF2">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FB243D">
        <w:rPr>
          <w:rFonts w:ascii="Palatino Linotype" w:eastAsia="MS Mincho" w:hAnsi="Palatino Linotype"/>
          <w:lang w:val="es-ES_tradnl"/>
        </w:rPr>
        <w:t xml:space="preserve">En ese sentido, el agravio del recurrente consiste en que la respuesta proporcionada por el </w:t>
      </w:r>
      <w:r w:rsidRPr="00FB243D">
        <w:rPr>
          <w:rFonts w:ascii="Palatino Linotype" w:eastAsia="MS Mincho" w:hAnsi="Palatino Linotype"/>
          <w:b/>
          <w:lang w:val="es-ES_tradnl"/>
        </w:rPr>
        <w:t>SUJETO OBLIGADO</w:t>
      </w:r>
      <w:r w:rsidRPr="00FB243D">
        <w:rPr>
          <w:rFonts w:ascii="Palatino Linotype" w:eastAsia="MS Mincho" w:hAnsi="Palatino Linotype"/>
          <w:lang w:val="es-ES_tradnl"/>
        </w:rPr>
        <w:t xml:space="preserve"> no garantizo el principio contenido en </w:t>
      </w:r>
      <w:r w:rsidRPr="00FB243D">
        <w:rPr>
          <w:rFonts w:ascii="Palatino Linotype" w:eastAsia="MS Mincho" w:hAnsi="Palatino Linotype"/>
          <w:lang w:val="es-ES_tradnl"/>
        </w:rPr>
        <w:lastRenderedPageBreak/>
        <w:t>el artículo 11 de la Ley de Transparencia y Acceso a la Información Pública del Estado de México y Municipios, el cual señala que en la generación, publicación y entrega de información</w:t>
      </w:r>
      <w:r w:rsidR="00562ACE" w:rsidRPr="00FB243D">
        <w:rPr>
          <w:rFonts w:ascii="Palatino Linotype" w:eastAsia="MS Mincho" w:hAnsi="Palatino Linotype"/>
          <w:lang w:val="es-ES_tradnl"/>
        </w:rPr>
        <w:t xml:space="preserve"> se deberá garantiza</w:t>
      </w:r>
      <w:r w:rsidR="008D7BFC" w:rsidRPr="00FB243D">
        <w:rPr>
          <w:rFonts w:ascii="Palatino Linotype" w:eastAsia="MS Mincho" w:hAnsi="Palatino Linotype"/>
          <w:lang w:val="es-ES_tradnl"/>
        </w:rPr>
        <w:t>r que</w:t>
      </w:r>
      <w:r w:rsidR="007E6704" w:rsidRPr="00FB243D">
        <w:rPr>
          <w:rFonts w:ascii="Palatino Linotype" w:eastAsia="MS Mincho" w:hAnsi="Palatino Linotype"/>
          <w:lang w:val="es-ES_tradnl"/>
        </w:rPr>
        <w:t xml:space="preserve"> congruente. </w:t>
      </w:r>
    </w:p>
    <w:p w14:paraId="35853B1F" w14:textId="77777777" w:rsidR="00D217A4" w:rsidRPr="00FB243D" w:rsidRDefault="00D217A4" w:rsidP="007D7513">
      <w:pPr>
        <w:pStyle w:val="Prrafodelista"/>
        <w:spacing w:line="360" w:lineRule="auto"/>
        <w:rPr>
          <w:rFonts w:ascii="Palatino Linotype" w:eastAsia="MS Mincho" w:hAnsi="Palatino Linotype"/>
          <w:lang w:val="es-ES_tradnl"/>
        </w:rPr>
      </w:pPr>
    </w:p>
    <w:p w14:paraId="78993703" w14:textId="54BC1240" w:rsidR="002C7E93" w:rsidRPr="00FB243D" w:rsidRDefault="00EA0165" w:rsidP="00CC5EF2">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FB243D">
        <w:rPr>
          <w:rFonts w:ascii="Palatino Linotype" w:eastAsia="MS Mincho" w:hAnsi="Palatino Linotype"/>
          <w:lang w:val="es-ES_tradnl"/>
        </w:rPr>
        <w:t xml:space="preserve">Por lo que de este modo, el presente recurso de revisión se circunscribe a determinar si el </w:t>
      </w:r>
      <w:r w:rsidRPr="00FB243D">
        <w:rPr>
          <w:rFonts w:ascii="Palatino Linotype" w:eastAsia="MS Mincho" w:hAnsi="Palatino Linotype"/>
          <w:b/>
          <w:lang w:val="es-ES_tradnl"/>
        </w:rPr>
        <w:t>SUJETO OBLIGADO</w:t>
      </w:r>
      <w:r w:rsidR="009C4F62" w:rsidRPr="00FB243D">
        <w:rPr>
          <w:rFonts w:ascii="Palatino Linotype" w:eastAsia="MS Mincho" w:hAnsi="Palatino Linotype"/>
          <w:lang w:val="es-ES_tradnl"/>
        </w:rPr>
        <w:t xml:space="preserve"> con la respuesta otorgada</w:t>
      </w:r>
      <w:r w:rsidR="00562ACE" w:rsidRPr="00FB243D">
        <w:rPr>
          <w:rFonts w:ascii="Palatino Linotype" w:eastAsia="MS Mincho" w:hAnsi="Palatino Linotype"/>
          <w:lang w:val="es-ES_tradnl"/>
        </w:rPr>
        <w:t xml:space="preserve">, </w:t>
      </w:r>
      <w:r w:rsidRPr="00FB243D">
        <w:rPr>
          <w:rFonts w:ascii="Palatino Linotype" w:eastAsia="MS Mincho" w:hAnsi="Palatino Linotype"/>
          <w:lang w:val="es-ES_tradnl"/>
        </w:rPr>
        <w:t>vulnera el derecho de acceso a la información accionado por el particular a</w:t>
      </w:r>
      <w:r w:rsidR="005F7AD4" w:rsidRPr="00FB243D">
        <w:rPr>
          <w:rFonts w:ascii="Palatino Linotype" w:eastAsia="MS Mincho" w:hAnsi="Palatino Linotype"/>
          <w:lang w:val="es-ES_tradnl"/>
        </w:rPr>
        <w:t>ctualizando la causal</w:t>
      </w:r>
      <w:r w:rsidRPr="00FB243D">
        <w:rPr>
          <w:rFonts w:ascii="Palatino Linotype" w:eastAsia="MS Mincho" w:hAnsi="Palatino Linotype"/>
          <w:lang w:val="es-ES_tradnl"/>
        </w:rPr>
        <w:t xml:space="preserve"> de procedencia prevista</w:t>
      </w:r>
      <w:r w:rsidR="008D7BFC" w:rsidRPr="00FB243D">
        <w:rPr>
          <w:rFonts w:ascii="Palatino Linotype" w:eastAsia="MS Mincho" w:hAnsi="Palatino Linotype"/>
          <w:lang w:val="es-ES_tradnl"/>
        </w:rPr>
        <w:t xml:space="preserve"> en el artículo 179 fracción</w:t>
      </w:r>
      <w:r w:rsidR="007E6704" w:rsidRPr="00FB243D">
        <w:rPr>
          <w:rFonts w:ascii="Palatino Linotype" w:eastAsia="MS Mincho" w:hAnsi="Palatino Linotype"/>
          <w:lang w:val="es-ES_tradnl"/>
        </w:rPr>
        <w:t xml:space="preserve"> </w:t>
      </w:r>
      <w:r w:rsidR="00A2042B" w:rsidRPr="00FB243D">
        <w:rPr>
          <w:rFonts w:ascii="Palatino Linotype" w:eastAsia="MS Mincho" w:hAnsi="Palatino Linotype"/>
          <w:lang w:val="es-ES_tradnl"/>
        </w:rPr>
        <w:t>V</w:t>
      </w:r>
      <w:r w:rsidR="007E6704" w:rsidRPr="00FB243D">
        <w:rPr>
          <w:rFonts w:ascii="Palatino Linotype" w:eastAsia="MS Mincho" w:hAnsi="Palatino Linotype"/>
          <w:lang w:val="es-ES_tradnl"/>
        </w:rPr>
        <w:t>I</w:t>
      </w:r>
      <w:r w:rsidR="009C4F62" w:rsidRPr="00FB243D">
        <w:rPr>
          <w:rStyle w:val="Refdenotaalpie"/>
          <w:rFonts w:ascii="Palatino Linotype" w:eastAsia="MS Mincho" w:hAnsi="Palatino Linotype"/>
          <w:lang w:val="es-ES_tradnl"/>
        </w:rPr>
        <w:footnoteReference w:id="2"/>
      </w:r>
      <w:r w:rsidR="00562ACE" w:rsidRPr="00FB243D">
        <w:rPr>
          <w:rFonts w:ascii="Palatino Linotype" w:eastAsia="MS Mincho" w:hAnsi="Palatino Linotype"/>
          <w:lang w:val="es-ES_tradnl"/>
        </w:rPr>
        <w:t xml:space="preserve"> </w:t>
      </w:r>
      <w:r w:rsidRPr="00FB243D">
        <w:rPr>
          <w:rFonts w:ascii="Palatino Linotype" w:eastAsia="MS Mincho" w:hAnsi="Palatino Linotype"/>
          <w:lang w:val="es-ES_tradnl"/>
        </w:rPr>
        <w:t>de la Ley de Transparencia y Acceso a la Información del Estado de México y Municipios.</w:t>
      </w:r>
    </w:p>
    <w:p w14:paraId="5162A17C" w14:textId="71549F44" w:rsidR="00286C23" w:rsidRPr="00FB243D" w:rsidRDefault="009A1E3F" w:rsidP="007D7513">
      <w:pPr>
        <w:pStyle w:val="Ttulo1"/>
        <w:spacing w:line="360" w:lineRule="auto"/>
        <w:rPr>
          <w:rFonts w:ascii="Palatino Linotype" w:hAnsi="Palatino Linotype"/>
          <w:b/>
          <w:color w:val="000000" w:themeColor="text1"/>
          <w:sz w:val="24"/>
          <w:szCs w:val="24"/>
          <w:lang w:val="es-MX" w:eastAsia="en-US"/>
        </w:rPr>
      </w:pPr>
      <w:bookmarkStart w:id="54" w:name="_Toc68804767"/>
      <w:bookmarkStart w:id="55" w:name="_Toc110984907"/>
      <w:bookmarkStart w:id="56" w:name="_Toc459174366"/>
      <w:bookmarkStart w:id="57" w:name="_Toc459659884"/>
      <w:bookmarkStart w:id="58" w:name="_Toc461687280"/>
      <w:bookmarkStart w:id="59" w:name="_Toc462771051"/>
      <w:bookmarkStart w:id="60" w:name="_Toc464139201"/>
      <w:r w:rsidRPr="00FB243D">
        <w:rPr>
          <w:rFonts w:ascii="Palatino Linotype" w:hAnsi="Palatino Linotype"/>
          <w:b/>
          <w:color w:val="000000" w:themeColor="text1"/>
          <w:sz w:val="24"/>
          <w:szCs w:val="24"/>
          <w:lang w:val="es-MX" w:eastAsia="en-US"/>
        </w:rPr>
        <w:t>CUARTO</w:t>
      </w:r>
      <w:r w:rsidR="00F041CF" w:rsidRPr="00FB243D">
        <w:rPr>
          <w:rFonts w:ascii="Palatino Linotype" w:hAnsi="Palatino Linotype"/>
          <w:b/>
          <w:color w:val="000000" w:themeColor="text1"/>
          <w:sz w:val="24"/>
          <w:szCs w:val="24"/>
          <w:lang w:val="es-MX" w:eastAsia="en-US"/>
        </w:rPr>
        <w:t>. Estudio y r</w:t>
      </w:r>
      <w:r w:rsidR="00EA0165" w:rsidRPr="00FB243D">
        <w:rPr>
          <w:rFonts w:ascii="Palatino Linotype" w:hAnsi="Palatino Linotype"/>
          <w:b/>
          <w:color w:val="000000" w:themeColor="text1"/>
          <w:sz w:val="24"/>
          <w:szCs w:val="24"/>
          <w:lang w:val="es-MX" w:eastAsia="en-US"/>
        </w:rPr>
        <w:t>esolución del asunto.</w:t>
      </w:r>
      <w:bookmarkEnd w:id="54"/>
      <w:bookmarkEnd w:id="55"/>
    </w:p>
    <w:p w14:paraId="38D9F738" w14:textId="2A255571" w:rsidR="002C7E93" w:rsidRPr="00FB243D" w:rsidRDefault="002C7E93" w:rsidP="007D7513">
      <w:pPr>
        <w:spacing w:line="360" w:lineRule="auto"/>
        <w:rPr>
          <w:rFonts w:ascii="Palatino Linotype" w:hAnsi="Palatino Linotype"/>
          <w:lang w:val="es-MX" w:eastAsia="en-US"/>
        </w:rPr>
      </w:pPr>
    </w:p>
    <w:p w14:paraId="4C48BE97" w14:textId="007BA94E" w:rsidR="003523DE" w:rsidRPr="00FB243D" w:rsidRDefault="00D91C33" w:rsidP="00F167DA">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61" w:name="_Toc110984908"/>
      <w:r w:rsidRPr="00FB243D">
        <w:rPr>
          <w:rFonts w:ascii="Palatino Linotype" w:hAnsi="Palatino Linotype"/>
          <w:b/>
          <w:color w:val="auto"/>
          <w:sz w:val="24"/>
          <w:szCs w:val="24"/>
          <w:lang w:val="es-MX" w:eastAsia="en-US"/>
        </w:rPr>
        <w:t>De la solicitud</w:t>
      </w:r>
      <w:r w:rsidR="008E3114" w:rsidRPr="00FB243D">
        <w:rPr>
          <w:rFonts w:ascii="Palatino Linotype" w:hAnsi="Palatino Linotype"/>
          <w:b/>
          <w:color w:val="auto"/>
          <w:sz w:val="24"/>
          <w:szCs w:val="24"/>
          <w:lang w:val="es-MX" w:eastAsia="en-US"/>
        </w:rPr>
        <w:t>es</w:t>
      </w:r>
      <w:r w:rsidRPr="00FB243D">
        <w:rPr>
          <w:rFonts w:ascii="Palatino Linotype" w:hAnsi="Palatino Linotype"/>
          <w:b/>
          <w:color w:val="auto"/>
          <w:sz w:val="24"/>
          <w:szCs w:val="24"/>
          <w:lang w:val="es-MX" w:eastAsia="en-US"/>
        </w:rPr>
        <w:t xml:space="preserve"> de información y la respuesta</w:t>
      </w:r>
      <w:r w:rsidR="008E3114" w:rsidRPr="00FB243D">
        <w:rPr>
          <w:rFonts w:ascii="Palatino Linotype" w:hAnsi="Palatino Linotype"/>
          <w:b/>
          <w:color w:val="auto"/>
          <w:sz w:val="24"/>
          <w:szCs w:val="24"/>
          <w:lang w:val="es-MX" w:eastAsia="en-US"/>
        </w:rPr>
        <w:t>s</w:t>
      </w:r>
      <w:r w:rsidRPr="00FB243D">
        <w:rPr>
          <w:rFonts w:ascii="Palatino Linotype" w:hAnsi="Palatino Linotype"/>
          <w:b/>
          <w:color w:val="auto"/>
          <w:sz w:val="24"/>
          <w:szCs w:val="24"/>
          <w:lang w:val="es-MX" w:eastAsia="en-US"/>
        </w:rPr>
        <w:t xml:space="preserve"> otorgada</w:t>
      </w:r>
      <w:r w:rsidR="008E3114" w:rsidRPr="00FB243D">
        <w:rPr>
          <w:rFonts w:ascii="Palatino Linotype" w:hAnsi="Palatino Linotype"/>
          <w:b/>
          <w:color w:val="auto"/>
          <w:sz w:val="24"/>
          <w:szCs w:val="24"/>
          <w:lang w:val="es-MX" w:eastAsia="en-US"/>
        </w:rPr>
        <w:t>s</w:t>
      </w:r>
      <w:r w:rsidRPr="00FB243D">
        <w:rPr>
          <w:rFonts w:ascii="Palatino Linotype" w:hAnsi="Palatino Linotype"/>
          <w:b/>
          <w:color w:val="auto"/>
          <w:sz w:val="24"/>
          <w:szCs w:val="24"/>
          <w:lang w:val="es-MX" w:eastAsia="en-US"/>
        </w:rPr>
        <w:t>.</w:t>
      </w:r>
      <w:bookmarkEnd w:id="61"/>
      <w:r w:rsidRPr="00FB243D">
        <w:rPr>
          <w:rFonts w:ascii="Palatino Linotype" w:hAnsi="Palatino Linotype"/>
          <w:b/>
          <w:color w:val="auto"/>
          <w:sz w:val="24"/>
          <w:szCs w:val="24"/>
          <w:lang w:val="es-MX" w:eastAsia="en-US"/>
        </w:rPr>
        <w:t xml:space="preserve"> </w:t>
      </w:r>
    </w:p>
    <w:p w14:paraId="4BF3BCA3" w14:textId="77777777" w:rsidR="00D91C33" w:rsidRPr="00FB243D" w:rsidRDefault="00D91C33" w:rsidP="007D7513">
      <w:pPr>
        <w:pStyle w:val="Prrafodelista"/>
        <w:spacing w:line="360" w:lineRule="auto"/>
        <w:ind w:left="1080"/>
        <w:rPr>
          <w:rFonts w:ascii="Palatino Linotype" w:hAnsi="Palatino Linotype"/>
          <w:lang w:val="es-MX" w:eastAsia="en-US"/>
        </w:rPr>
      </w:pPr>
    </w:p>
    <w:p w14:paraId="113D11EC" w14:textId="77777777" w:rsidR="00D91C33" w:rsidRPr="00FB243D" w:rsidRDefault="00EA0165" w:rsidP="00CC5EF2">
      <w:pPr>
        <w:pStyle w:val="Prrafodelista"/>
        <w:numPr>
          <w:ilvl w:val="0"/>
          <w:numId w:val="3"/>
        </w:numPr>
        <w:spacing w:before="240" w:after="360" w:line="360" w:lineRule="auto"/>
        <w:ind w:left="0" w:firstLine="0"/>
        <w:contextualSpacing/>
        <w:jc w:val="both"/>
        <w:rPr>
          <w:rFonts w:ascii="Palatino Linotype" w:eastAsia="MS Mincho" w:hAnsi="Palatino Linotype" w:cs="Arial"/>
          <w:i/>
          <w:lang w:val="es-MX"/>
        </w:rPr>
      </w:pPr>
      <w:r w:rsidRPr="00FB243D">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FB243D">
        <w:rPr>
          <w:rFonts w:ascii="Palatino Linotype" w:eastAsia="Cambria" w:hAnsi="Palatino Linotype" w:cs="Arial"/>
          <w:lang w:val="es-MX" w:eastAsia="en-US"/>
        </w:rPr>
        <w:lastRenderedPageBreak/>
        <w:t xml:space="preserve">artículo 8 de la </w:t>
      </w:r>
      <w:r w:rsidRPr="00FB243D">
        <w:rPr>
          <w:rFonts w:ascii="Palatino Linotype" w:eastAsia="Calibri" w:hAnsi="Palatino Linotype" w:cs="Arial"/>
          <w:b/>
          <w:lang w:eastAsia="en-US"/>
        </w:rPr>
        <w:t>Ley de Transparencia y Acceso a la Información Pública del Estado de México y Municipios</w:t>
      </w:r>
      <w:r w:rsidR="006C693D" w:rsidRPr="00FB243D">
        <w:rPr>
          <w:rFonts w:ascii="Palatino Linotype" w:hAnsi="Palatino Linotype" w:cs="Arial"/>
          <w:lang w:eastAsia="es-MX"/>
        </w:rPr>
        <w:t>.</w:t>
      </w:r>
    </w:p>
    <w:p w14:paraId="6DCC758D" w14:textId="77777777" w:rsidR="00D91C33" w:rsidRPr="00FB243D"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3786DFB1" w14:textId="2BBC8BA9" w:rsidR="0081381E" w:rsidRPr="00FB243D" w:rsidRDefault="00D91C33" w:rsidP="00CC5EF2">
      <w:pPr>
        <w:pStyle w:val="Prrafodelista"/>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FB243D">
        <w:rPr>
          <w:rFonts w:ascii="Palatino Linotype" w:eastAsia="MS Mincho" w:hAnsi="Palatino Linotype" w:cs="Arial"/>
          <w:lang w:val="es-MX"/>
        </w:rPr>
        <w:t xml:space="preserve">Así, de la lectura a la solicitud de información se observa </w:t>
      </w:r>
      <w:r w:rsidR="007E6704" w:rsidRPr="00FB243D">
        <w:rPr>
          <w:rFonts w:ascii="Palatino Linotype" w:eastAsia="MS Mincho" w:hAnsi="Palatino Linotype" w:cs="Arial"/>
          <w:lang w:val="es-MX"/>
        </w:rPr>
        <w:t xml:space="preserve">que el particular requirió al </w:t>
      </w:r>
      <w:r w:rsidR="00A930E9" w:rsidRPr="00FB243D">
        <w:rPr>
          <w:rFonts w:ascii="Palatino Linotype" w:eastAsia="MS Mincho" w:hAnsi="Palatino Linotype" w:cs="Arial"/>
          <w:b/>
          <w:lang w:val="es-MX"/>
        </w:rPr>
        <w:t xml:space="preserve">Ayuntamiento de </w:t>
      </w:r>
      <w:bookmarkStart w:id="62" w:name="_Toc84264165"/>
      <w:r w:rsidR="00931F85" w:rsidRPr="00FB243D">
        <w:rPr>
          <w:rFonts w:ascii="Palatino Linotype" w:eastAsia="MS Mincho" w:hAnsi="Palatino Linotype" w:cs="Arial"/>
          <w:b/>
          <w:lang w:val="es-MX"/>
        </w:rPr>
        <w:t xml:space="preserve">Zinacantepec </w:t>
      </w:r>
      <w:r w:rsidR="00A930E9" w:rsidRPr="00FB243D">
        <w:rPr>
          <w:rFonts w:ascii="Palatino Linotype" w:eastAsia="MS Mincho" w:hAnsi="Palatino Linotype" w:cs="Arial"/>
          <w:lang w:val="es-MX"/>
        </w:rPr>
        <w:t xml:space="preserve">acceder </w:t>
      </w:r>
      <w:r w:rsidR="00931F85" w:rsidRPr="00FB243D">
        <w:rPr>
          <w:rFonts w:ascii="Palatino Linotype" w:eastAsia="MS Mincho" w:hAnsi="Palatino Linotype" w:cs="Arial"/>
          <w:lang w:val="es-MX"/>
        </w:rPr>
        <w:t>a los recibos de nómina de las quincenas del mes de marzo del año dos mil veintidós de los mandos medios,</w:t>
      </w:r>
      <w:r w:rsidR="008E3114" w:rsidRPr="00FB243D">
        <w:rPr>
          <w:rFonts w:ascii="Palatino Linotype" w:eastAsia="MS Mincho" w:hAnsi="Palatino Linotype" w:cs="Arial"/>
          <w:lang w:val="es-MX"/>
        </w:rPr>
        <w:t xml:space="preserve"> y nómina de la primera quincena de abril del año dos mil veintidós respectivamente </w:t>
      </w:r>
      <w:r w:rsidR="00931F85" w:rsidRPr="00FB243D">
        <w:rPr>
          <w:rFonts w:ascii="Palatino Linotype" w:eastAsia="MS Mincho" w:hAnsi="Palatino Linotype" w:cs="Arial"/>
          <w:lang w:val="es-MX"/>
        </w:rPr>
        <w:t>a</w:t>
      </w:r>
      <w:r w:rsidR="0081381E" w:rsidRPr="00FB243D">
        <w:rPr>
          <w:rFonts w:ascii="Palatino Linotype" w:eastAsia="MS Mincho" w:hAnsi="Palatino Linotype" w:cs="Arial"/>
          <w:lang w:val="es-MX"/>
        </w:rPr>
        <w:t xml:space="preserve"> dicho</w:t>
      </w:r>
      <w:r w:rsidR="008E3114" w:rsidRPr="00FB243D">
        <w:rPr>
          <w:rFonts w:ascii="Palatino Linotype" w:eastAsia="MS Mincho" w:hAnsi="Palatino Linotype" w:cs="Arial"/>
          <w:lang w:val="es-MX"/>
        </w:rPr>
        <w:t>s</w:t>
      </w:r>
      <w:r w:rsidR="0081381E" w:rsidRPr="00FB243D">
        <w:rPr>
          <w:rFonts w:ascii="Palatino Linotype" w:eastAsia="MS Mincho" w:hAnsi="Palatino Linotype" w:cs="Arial"/>
          <w:lang w:val="es-MX"/>
        </w:rPr>
        <w:t xml:space="preserve"> requerimiento</w:t>
      </w:r>
      <w:r w:rsidR="008E3114" w:rsidRPr="00FB243D">
        <w:rPr>
          <w:rFonts w:ascii="Palatino Linotype" w:eastAsia="MS Mincho" w:hAnsi="Palatino Linotype" w:cs="Arial"/>
          <w:lang w:val="es-MX"/>
        </w:rPr>
        <w:t>s</w:t>
      </w:r>
      <w:r w:rsidR="0081381E" w:rsidRPr="00FB243D">
        <w:rPr>
          <w:rFonts w:ascii="Palatino Linotype" w:eastAsia="MS Mincho" w:hAnsi="Palatino Linotype" w:cs="Arial"/>
          <w:lang w:val="es-MX"/>
        </w:rPr>
        <w:t xml:space="preserve"> se contestó por parte del</w:t>
      </w:r>
      <w:r w:rsidR="00931F85" w:rsidRPr="00FB243D">
        <w:rPr>
          <w:rFonts w:ascii="Palatino Linotype" w:eastAsia="MS Mincho" w:hAnsi="Palatino Linotype" w:cs="Arial"/>
          <w:lang w:val="es-MX"/>
        </w:rPr>
        <w:t xml:space="preserve"> Titular de la Unidad de Transparencia refiriendo el artículo 12 de l</w:t>
      </w:r>
      <w:r w:rsidR="008E3114" w:rsidRPr="00FB243D">
        <w:rPr>
          <w:rFonts w:ascii="Palatino Linotype" w:eastAsia="MS Mincho" w:hAnsi="Palatino Linotype" w:cs="Arial"/>
          <w:lang w:val="es-MX"/>
        </w:rPr>
        <w:t xml:space="preserve">a Ley Estatal de Transparencia y una dirección electrónica. </w:t>
      </w:r>
    </w:p>
    <w:p w14:paraId="03406AA8" w14:textId="4BE6E036" w:rsidR="0081381E" w:rsidRPr="00FB243D" w:rsidRDefault="00C548CF" w:rsidP="00CC5EF2">
      <w:pPr>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FB243D">
        <w:rPr>
          <w:rFonts w:ascii="Palatino Linotype" w:eastAsia="MS Mincho" w:hAnsi="Palatino Linotype" w:cs="Arial"/>
          <w:color w:val="000000"/>
          <w:lang w:val="es-ES_tradnl"/>
        </w:rPr>
        <w:t>Así las cosas, este Instituto de Transparencia, de conformidad con los principios de eficacia y profesionalismo</w:t>
      </w:r>
      <w:r w:rsidRPr="00FB243D">
        <w:rPr>
          <w:rStyle w:val="Refdenotaalpie"/>
          <w:rFonts w:ascii="Palatino Linotype" w:eastAsia="MS Mincho" w:hAnsi="Palatino Linotype" w:cs="Arial"/>
          <w:color w:val="000000"/>
          <w:lang w:val="es-ES_tradnl"/>
        </w:rPr>
        <w:footnoteReference w:id="3"/>
      </w:r>
      <w:r w:rsidRPr="00FB243D">
        <w:rPr>
          <w:rFonts w:ascii="Palatino Linotype" w:eastAsia="MS Mincho" w:hAnsi="Palatino Linotype" w:cs="Arial"/>
          <w:color w:val="000000"/>
          <w:lang w:val="es-ES_tradnl"/>
        </w:rPr>
        <w:t xml:space="preserve">, procederá a verificar la información remitida por el </w:t>
      </w:r>
      <w:r w:rsidRPr="00FB243D">
        <w:rPr>
          <w:rFonts w:ascii="Palatino Linotype" w:eastAsia="MS Mincho" w:hAnsi="Palatino Linotype" w:cs="Arial"/>
          <w:b/>
          <w:color w:val="000000"/>
          <w:lang w:val="es-ES_tradnl"/>
        </w:rPr>
        <w:t>SUJETO OBLIGADO y</w:t>
      </w:r>
      <w:r w:rsidRPr="00FB243D">
        <w:rPr>
          <w:rFonts w:ascii="Palatino Linotype" w:eastAsia="MS Mincho" w:hAnsi="Palatino Linotype" w:cs="Arial"/>
          <w:color w:val="000000"/>
          <w:lang w:val="es-ES_tradnl"/>
        </w:rPr>
        <w:t xml:space="preserve"> las manifestaciones realizadas por el </w:t>
      </w:r>
      <w:r w:rsidRPr="00FB243D">
        <w:rPr>
          <w:rFonts w:ascii="Palatino Linotype" w:eastAsia="MS Mincho" w:hAnsi="Palatino Linotype" w:cs="Arial"/>
          <w:b/>
          <w:color w:val="000000"/>
          <w:lang w:val="es-ES_tradnl"/>
        </w:rPr>
        <w:t xml:space="preserve">SOLICTANTE </w:t>
      </w:r>
      <w:r w:rsidRPr="00FB243D">
        <w:rPr>
          <w:rFonts w:ascii="Palatino Linotype" w:eastAsia="MS Mincho" w:hAnsi="Palatino Linotype" w:cs="Arial"/>
          <w:color w:val="000000"/>
          <w:lang w:val="es-ES_tradnl"/>
        </w:rPr>
        <w:t xml:space="preserve">a efecto de determinar </w:t>
      </w:r>
      <w:bookmarkEnd w:id="62"/>
      <w:r w:rsidR="002E2669" w:rsidRPr="00FB243D">
        <w:rPr>
          <w:rFonts w:ascii="Palatino Linotype" w:eastAsia="MS Mincho" w:hAnsi="Palatino Linotype" w:cs="Arial"/>
          <w:color w:val="000000"/>
          <w:lang w:val="es-ES_tradnl"/>
        </w:rPr>
        <w:t xml:space="preserve">si la información remitida se encuentra apegada a lo que </w:t>
      </w:r>
      <w:r w:rsidR="00575053" w:rsidRPr="00FB243D">
        <w:rPr>
          <w:rFonts w:ascii="Palatino Linotype" w:eastAsia="MS Mincho" w:hAnsi="Palatino Linotype" w:cs="Arial"/>
          <w:color w:val="000000"/>
          <w:lang w:val="es-ES_tradnl"/>
        </w:rPr>
        <w:t>establece la Ley en materia de T</w:t>
      </w:r>
      <w:r w:rsidR="002E2669" w:rsidRPr="00FB243D">
        <w:rPr>
          <w:rFonts w:ascii="Palatino Linotype" w:eastAsia="MS Mincho" w:hAnsi="Palatino Linotype" w:cs="Arial"/>
          <w:color w:val="000000"/>
          <w:lang w:val="es-ES_tradnl"/>
        </w:rPr>
        <w:t xml:space="preserve">ransparencia. </w:t>
      </w:r>
    </w:p>
    <w:p w14:paraId="25C9FEB6" w14:textId="4A436B22" w:rsidR="00CB6E8B" w:rsidRPr="00FB243D" w:rsidRDefault="00575053" w:rsidP="00F167DA">
      <w:pPr>
        <w:pStyle w:val="Ttulo1"/>
        <w:numPr>
          <w:ilvl w:val="0"/>
          <w:numId w:val="4"/>
        </w:numPr>
        <w:ind w:left="0" w:firstLine="0"/>
        <w:rPr>
          <w:rFonts w:ascii="Palatino Linotype" w:hAnsi="Palatino Linotype"/>
          <w:b/>
          <w:color w:val="auto"/>
          <w:sz w:val="24"/>
        </w:rPr>
      </w:pPr>
      <w:bookmarkStart w:id="63" w:name="_Toc110984909"/>
      <w:r w:rsidRPr="00FB243D">
        <w:rPr>
          <w:rFonts w:ascii="Palatino Linotype" w:hAnsi="Palatino Linotype"/>
          <w:b/>
          <w:color w:val="auto"/>
          <w:sz w:val="24"/>
        </w:rPr>
        <w:t>De la naturaleza de la información solicitada.</w:t>
      </w:r>
      <w:bookmarkEnd w:id="63"/>
      <w:r w:rsidRPr="00FB243D">
        <w:rPr>
          <w:rFonts w:ascii="Palatino Linotype" w:hAnsi="Palatino Linotype"/>
          <w:b/>
          <w:color w:val="auto"/>
          <w:sz w:val="24"/>
        </w:rPr>
        <w:t xml:space="preserve"> </w:t>
      </w:r>
    </w:p>
    <w:p w14:paraId="379AB981" w14:textId="2AE3FE55" w:rsidR="001C2C24" w:rsidRPr="00FB243D" w:rsidRDefault="001C2C24" w:rsidP="007D7513">
      <w:pPr>
        <w:spacing w:line="360" w:lineRule="auto"/>
        <w:jc w:val="both"/>
        <w:rPr>
          <w:rFonts w:ascii="Palatino Linotype" w:hAnsi="Palatino Linotype"/>
          <w:b/>
        </w:rPr>
      </w:pPr>
    </w:p>
    <w:p w14:paraId="689A8B31" w14:textId="4214C8A4" w:rsidR="001C2C24" w:rsidRPr="00FB243D" w:rsidRDefault="001C2C24" w:rsidP="00CC5EF2">
      <w:pPr>
        <w:pStyle w:val="Prrafodelista"/>
        <w:numPr>
          <w:ilvl w:val="0"/>
          <w:numId w:val="3"/>
        </w:numPr>
        <w:tabs>
          <w:tab w:val="left" w:pos="0"/>
        </w:tabs>
        <w:spacing w:before="240" w:after="360" w:line="360" w:lineRule="auto"/>
        <w:ind w:left="0" w:firstLine="0"/>
        <w:contextualSpacing/>
        <w:jc w:val="both"/>
        <w:rPr>
          <w:rFonts w:ascii="Palatino Linotype" w:hAnsi="Palatino Linotype"/>
          <w:color w:val="000000"/>
        </w:rPr>
      </w:pPr>
      <w:r w:rsidRPr="00FB243D">
        <w:rPr>
          <w:rFonts w:ascii="Palatino Linotype" w:hAnsi="Palatino Linotype"/>
          <w:color w:val="000000"/>
        </w:rPr>
        <w:lastRenderedPageBreak/>
        <w:t xml:space="preserve">Previo al estudio de la naturaleza de la información solicitada, resulta necesario señalar que el </w:t>
      </w:r>
      <w:r w:rsidRPr="00FB243D">
        <w:rPr>
          <w:rFonts w:ascii="Palatino Linotype" w:hAnsi="Palatino Linotype"/>
          <w:b/>
          <w:color w:val="000000"/>
        </w:rPr>
        <w:t xml:space="preserve">SUJETO OBLIGADO </w:t>
      </w:r>
      <w:r w:rsidRPr="00FB243D">
        <w:rPr>
          <w:rFonts w:ascii="Palatino Linotype" w:hAnsi="Palatino Linotype"/>
          <w:color w:val="000000"/>
        </w:rPr>
        <w:t>asume contar</w:t>
      </w:r>
      <w:r w:rsidR="00931F85" w:rsidRPr="00FB243D">
        <w:rPr>
          <w:rFonts w:ascii="Palatino Linotype" w:hAnsi="Palatino Linotype"/>
          <w:color w:val="000000"/>
        </w:rPr>
        <w:t xml:space="preserve"> con la información solicitada, al referir que se adjunta la información en calidad de anexo, </w:t>
      </w:r>
      <w:r w:rsidR="008E3114" w:rsidRPr="00FB243D">
        <w:rPr>
          <w:rFonts w:ascii="Palatino Linotype" w:hAnsi="Palatino Linotype"/>
          <w:color w:val="000000"/>
        </w:rPr>
        <w:t xml:space="preserve">así como remitir una dirección electrónica </w:t>
      </w:r>
      <w:r w:rsidRPr="00FB243D">
        <w:rPr>
          <w:rFonts w:ascii="Palatino Linotype" w:hAnsi="Palatino Linotype"/>
          <w:color w:val="000000"/>
        </w:rPr>
        <w:t>de lo que se deduce que, derivado de sus facultades y atribuciones, genera posee y administra.</w:t>
      </w:r>
    </w:p>
    <w:p w14:paraId="0BDACA0B" w14:textId="6452BA18" w:rsidR="001C2C24" w:rsidRPr="00FB243D" w:rsidRDefault="001C2C24" w:rsidP="00CC5EF2">
      <w:pPr>
        <w:numPr>
          <w:ilvl w:val="0"/>
          <w:numId w:val="3"/>
        </w:numPr>
        <w:spacing w:before="240" w:after="360" w:line="360" w:lineRule="auto"/>
        <w:ind w:left="0" w:firstLine="0"/>
        <w:contextualSpacing/>
        <w:jc w:val="both"/>
        <w:rPr>
          <w:rFonts w:ascii="Palatino Linotype" w:eastAsia="MS Mincho" w:hAnsi="Palatino Linotype" w:cs="Arial"/>
          <w:i/>
          <w:lang w:val="es-MX"/>
        </w:rPr>
      </w:pPr>
      <w:r w:rsidRPr="00FB243D">
        <w:rPr>
          <w:rFonts w:ascii="Palatino Linotype" w:eastAsia="MS Mincho" w:hAnsi="Palatino Linotype"/>
          <w:color w:val="000000"/>
        </w:rPr>
        <w:t>Lo anterior se afirma así, ya que al referir sistemáticamente la existencia de la misma a asume que la genera, administra y/o posee en ejercicio de sus funciones</w:t>
      </w:r>
      <w:r w:rsidRPr="00FB243D">
        <w:rPr>
          <w:rFonts w:ascii="Palatino Linotype" w:eastAsia="MS Mincho" w:hAnsi="Palatino Linotype"/>
          <w:color w:val="000000"/>
          <w:lang w:val="es-ES_tradnl" w:eastAsia="es-MX"/>
        </w:rPr>
        <w:t xml:space="preserve">, en ese sentido el </w:t>
      </w:r>
      <w:r w:rsidRPr="00FB243D">
        <w:rPr>
          <w:rFonts w:ascii="Palatino Linotype" w:eastAsia="MS Mincho" w:hAnsi="Palatino Linotype"/>
          <w:b/>
          <w:color w:val="000000"/>
          <w:lang w:val="es-ES_tradnl" w:eastAsia="es-MX"/>
        </w:rPr>
        <w:t xml:space="preserve">SUJETO OBLIGADO, </w:t>
      </w:r>
      <w:r w:rsidRPr="00FB243D">
        <w:rPr>
          <w:rFonts w:ascii="Palatino Linotype" w:eastAsia="MS Mincho" w:hAnsi="Palatino Linotype"/>
          <w:color w:val="000000"/>
          <w:lang w:val="es-ES_tradnl" w:eastAsia="es-MX"/>
        </w:rPr>
        <w:t>está reconociendo implícitamente que la misma obra en sus archivos.</w:t>
      </w:r>
    </w:p>
    <w:p w14:paraId="73345F3D" w14:textId="77777777" w:rsidR="0081381E" w:rsidRPr="00FB243D" w:rsidRDefault="0081381E" w:rsidP="0081381E">
      <w:pPr>
        <w:spacing w:before="240" w:after="360" w:line="360" w:lineRule="auto"/>
        <w:contextualSpacing/>
        <w:jc w:val="both"/>
        <w:rPr>
          <w:rFonts w:ascii="Palatino Linotype" w:eastAsia="MS Mincho" w:hAnsi="Palatino Linotype" w:cs="Arial"/>
          <w:i/>
          <w:lang w:val="es-MX"/>
        </w:rPr>
      </w:pPr>
    </w:p>
    <w:p w14:paraId="6385C968" w14:textId="4FA40DAC" w:rsidR="001C2C24" w:rsidRPr="00FB243D" w:rsidRDefault="001C2C24" w:rsidP="00CC5EF2">
      <w:pPr>
        <w:numPr>
          <w:ilvl w:val="0"/>
          <w:numId w:val="3"/>
        </w:numPr>
        <w:spacing w:after="160" w:line="360" w:lineRule="auto"/>
        <w:ind w:left="0" w:firstLine="0"/>
        <w:jc w:val="both"/>
        <w:rPr>
          <w:rFonts w:ascii="Palatino Linotype" w:hAnsi="Palatino Linotype" w:cs="Arial"/>
        </w:rPr>
      </w:pPr>
      <w:r w:rsidRPr="00FB243D">
        <w:rPr>
          <w:rFonts w:ascii="Palatino Linotype" w:eastAsia="Calibri" w:hAnsi="Palatino Linotype" w:cs="Arial"/>
          <w:bCs/>
          <w:lang w:val="es-MX"/>
        </w:rPr>
        <w:t>No obstante lo anterior</w:t>
      </w:r>
      <w:r w:rsidRPr="00FB243D">
        <w:rPr>
          <w:rFonts w:ascii="Palatino Linotype" w:eastAsia="Calibri" w:hAnsi="Palatino Linotype" w:cs="Arial"/>
          <w:bCs/>
        </w:rPr>
        <w:t xml:space="preserve">, es pertinente mencionar que, </w:t>
      </w:r>
      <w:r w:rsidRPr="00FB243D">
        <w:rPr>
          <w:rFonts w:ascii="Palatino Linotype" w:eastAsia="MS Mincho" w:hAnsi="Palatino Linotype"/>
          <w:lang w:eastAsia="es-ES_tradnl"/>
        </w:rPr>
        <w:t xml:space="preserve">el </w:t>
      </w:r>
      <w:r w:rsidRPr="00FB243D">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FB243D" w:rsidRDefault="001C2C24" w:rsidP="007D7513">
      <w:pPr>
        <w:spacing w:after="160" w:line="360" w:lineRule="auto"/>
        <w:jc w:val="both"/>
        <w:rPr>
          <w:rFonts w:ascii="Palatino Linotype" w:hAnsi="Palatino Linotype" w:cs="Arial"/>
        </w:rPr>
      </w:pPr>
    </w:p>
    <w:p w14:paraId="1E8C8A94" w14:textId="77777777" w:rsidR="001C2C24" w:rsidRPr="00FB243D"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FB243D">
        <w:rPr>
          <w:rFonts w:ascii="Palatino Linotype" w:eastAsia="Calibri" w:hAnsi="Palatino Linotype"/>
          <w:b/>
          <w:i/>
          <w:lang w:val="es-MX" w:eastAsia="es-ES_tradnl"/>
        </w:rPr>
        <w:t>Artículo 18.</w:t>
      </w:r>
      <w:r w:rsidRPr="00FB243D">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FB243D" w:rsidRDefault="001C2C24" w:rsidP="007D7513">
      <w:pPr>
        <w:spacing w:line="360" w:lineRule="auto"/>
        <w:jc w:val="both"/>
        <w:rPr>
          <w:rFonts w:ascii="Palatino Linotype" w:hAnsi="Palatino Linotype" w:cs="Arial"/>
        </w:rPr>
      </w:pPr>
    </w:p>
    <w:p w14:paraId="586DB2AD" w14:textId="77777777" w:rsidR="001C2C24" w:rsidRPr="00FB243D" w:rsidRDefault="001C2C24" w:rsidP="00CC5EF2">
      <w:pPr>
        <w:numPr>
          <w:ilvl w:val="0"/>
          <w:numId w:val="3"/>
        </w:numPr>
        <w:spacing w:after="160" w:line="360" w:lineRule="auto"/>
        <w:ind w:left="0" w:firstLine="0"/>
        <w:jc w:val="both"/>
        <w:rPr>
          <w:rFonts w:ascii="Palatino Linotype" w:hAnsi="Palatino Linotype" w:cs="Arial"/>
        </w:rPr>
      </w:pPr>
      <w:r w:rsidRPr="00FB243D">
        <w:rPr>
          <w:rFonts w:ascii="Palatino Linotype" w:eastAsia="Calibri" w:hAnsi="Palatino Linotype" w:cs="Arial"/>
          <w:lang w:val="es-MX" w:eastAsia="en-US"/>
        </w:rPr>
        <w:lastRenderedPageBreak/>
        <w:t xml:space="preserve">Por otro lado, </w:t>
      </w:r>
      <w:r w:rsidRPr="00FB243D">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FB243D">
        <w:rPr>
          <w:rFonts w:ascii="Palatino Linotype" w:hAnsi="Palatino Linotype"/>
          <w:b/>
          <w:lang w:val="es-MX" w:eastAsia="es-MX"/>
        </w:rPr>
        <w:t>SUJETOS OBLIGADOS</w:t>
      </w:r>
      <w:r w:rsidRPr="00FB243D">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FB243D" w:rsidRDefault="001C2C24" w:rsidP="007D7513">
      <w:pPr>
        <w:spacing w:line="360" w:lineRule="auto"/>
        <w:jc w:val="both"/>
        <w:rPr>
          <w:rFonts w:ascii="Palatino Linotype" w:hAnsi="Palatino Linotype" w:cs="Arial"/>
        </w:rPr>
      </w:pPr>
    </w:p>
    <w:p w14:paraId="7561FC9F" w14:textId="77777777" w:rsidR="001C2C24" w:rsidRPr="00FB243D" w:rsidRDefault="001C2C24" w:rsidP="007D7513">
      <w:pPr>
        <w:spacing w:after="160" w:line="360" w:lineRule="auto"/>
        <w:ind w:left="567" w:right="567"/>
        <w:jc w:val="both"/>
        <w:rPr>
          <w:rFonts w:ascii="Palatino Linotype" w:hAnsi="Palatino Linotype"/>
          <w:i/>
          <w:lang w:eastAsia="en-US"/>
        </w:rPr>
      </w:pPr>
      <w:r w:rsidRPr="00FB243D">
        <w:rPr>
          <w:rFonts w:ascii="Palatino Linotype" w:hAnsi="Palatino Linotype"/>
          <w:i/>
          <w:lang w:eastAsia="en-US"/>
        </w:rPr>
        <w:t>“</w:t>
      </w:r>
      <w:r w:rsidRPr="00FB243D">
        <w:rPr>
          <w:rFonts w:ascii="Palatino Linotype" w:hAnsi="Palatino Linotype"/>
          <w:b/>
          <w:i/>
          <w:lang w:eastAsia="en-US"/>
        </w:rPr>
        <w:t>Artículo 4.</w:t>
      </w:r>
      <w:r w:rsidRPr="00FB243D">
        <w:rPr>
          <w:rFonts w:ascii="Palatino Linotype" w:hAnsi="Palatino Linotype"/>
          <w:i/>
          <w:lang w:eastAsia="en-US"/>
        </w:rPr>
        <w:t xml:space="preserve"> </w:t>
      </w:r>
    </w:p>
    <w:p w14:paraId="4B2543CA" w14:textId="77777777" w:rsidR="001C2C24" w:rsidRPr="00FB243D" w:rsidRDefault="001C2C24" w:rsidP="007D7513">
      <w:pPr>
        <w:spacing w:after="160" w:line="360" w:lineRule="auto"/>
        <w:ind w:left="567" w:right="567"/>
        <w:jc w:val="both"/>
        <w:rPr>
          <w:rFonts w:ascii="Palatino Linotype" w:hAnsi="Palatino Linotype"/>
          <w:i/>
          <w:lang w:eastAsia="en-US"/>
        </w:rPr>
      </w:pPr>
      <w:r w:rsidRPr="00FB243D">
        <w:rPr>
          <w:rFonts w:ascii="Palatino Linotype" w:hAnsi="Palatino Linotype"/>
          <w:i/>
          <w:lang w:eastAsia="en-US"/>
        </w:rPr>
        <w:t>(…)</w:t>
      </w:r>
    </w:p>
    <w:p w14:paraId="6FA6891A" w14:textId="77777777" w:rsidR="001C2C24" w:rsidRPr="00FB243D" w:rsidRDefault="001C2C24" w:rsidP="007D7513">
      <w:pPr>
        <w:spacing w:after="160" w:line="360" w:lineRule="auto"/>
        <w:ind w:left="567" w:right="567"/>
        <w:jc w:val="both"/>
        <w:rPr>
          <w:rFonts w:ascii="Palatino Linotype" w:hAnsi="Palatino Linotype"/>
          <w:i/>
          <w:lang w:eastAsia="en-US"/>
        </w:rPr>
      </w:pPr>
      <w:r w:rsidRPr="00FB243D">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FB243D">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FB243D">
        <w:rPr>
          <w:rFonts w:ascii="Palatino Linotype" w:hAnsi="Palatino Linotype"/>
          <w:b/>
          <w:i/>
          <w:lang w:eastAsia="en-US"/>
        </w:rPr>
        <w:t>principio de máxima publicidad</w:t>
      </w:r>
      <w:r w:rsidRPr="00FB243D">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FB243D" w:rsidRDefault="001C2C24" w:rsidP="007D7513">
      <w:pPr>
        <w:spacing w:after="160" w:line="360" w:lineRule="auto"/>
        <w:ind w:left="567" w:right="567"/>
        <w:jc w:val="both"/>
        <w:rPr>
          <w:rFonts w:ascii="Palatino Linotype" w:hAnsi="Palatino Linotype"/>
          <w:i/>
          <w:lang w:eastAsia="en-US"/>
        </w:rPr>
      </w:pPr>
      <w:r w:rsidRPr="00FB243D">
        <w:rPr>
          <w:rFonts w:ascii="Palatino Linotype" w:hAnsi="Palatino Linotype"/>
          <w:i/>
          <w:lang w:eastAsia="en-US"/>
        </w:rPr>
        <w:t>(…)</w:t>
      </w:r>
    </w:p>
    <w:p w14:paraId="43A6B13A" w14:textId="77777777" w:rsidR="001C2C24" w:rsidRPr="00FB243D" w:rsidRDefault="001C2C24" w:rsidP="007D7513">
      <w:pPr>
        <w:spacing w:after="160" w:line="360" w:lineRule="auto"/>
        <w:ind w:right="567"/>
        <w:jc w:val="both"/>
        <w:rPr>
          <w:rFonts w:ascii="Palatino Linotype" w:hAnsi="Palatino Linotype"/>
          <w:lang w:eastAsia="en-US"/>
        </w:rPr>
      </w:pPr>
    </w:p>
    <w:p w14:paraId="6CE9C58D" w14:textId="77777777" w:rsidR="001C2C24" w:rsidRPr="00FB243D" w:rsidRDefault="001C2C24" w:rsidP="007D7513">
      <w:pPr>
        <w:spacing w:after="160" w:line="360" w:lineRule="auto"/>
        <w:ind w:left="567" w:right="567"/>
        <w:jc w:val="both"/>
        <w:rPr>
          <w:rFonts w:ascii="Palatino Linotype" w:hAnsi="Palatino Linotype"/>
          <w:i/>
          <w:lang w:eastAsia="en-US"/>
        </w:rPr>
      </w:pPr>
      <w:r w:rsidRPr="00FB243D">
        <w:rPr>
          <w:rFonts w:ascii="Palatino Linotype" w:hAnsi="Palatino Linotype"/>
          <w:i/>
          <w:lang w:eastAsia="en-US"/>
        </w:rPr>
        <w:t>(Énfasis añadido)</w:t>
      </w:r>
    </w:p>
    <w:p w14:paraId="5F4C9700" w14:textId="77777777" w:rsidR="001C2C24" w:rsidRPr="00FB243D" w:rsidRDefault="001C2C24" w:rsidP="007D7513">
      <w:pPr>
        <w:spacing w:line="360" w:lineRule="auto"/>
        <w:jc w:val="both"/>
        <w:rPr>
          <w:rFonts w:ascii="Palatino Linotype" w:hAnsi="Palatino Linotype" w:cs="Arial"/>
        </w:rPr>
      </w:pPr>
    </w:p>
    <w:p w14:paraId="1849C0AE" w14:textId="77777777" w:rsidR="001C2C24" w:rsidRPr="00FB243D" w:rsidRDefault="001C2C24" w:rsidP="00CC5EF2">
      <w:pPr>
        <w:numPr>
          <w:ilvl w:val="0"/>
          <w:numId w:val="3"/>
        </w:numPr>
        <w:spacing w:after="160" w:line="360" w:lineRule="auto"/>
        <w:ind w:left="0" w:firstLine="0"/>
        <w:jc w:val="both"/>
        <w:rPr>
          <w:rFonts w:ascii="Palatino Linotype" w:hAnsi="Palatino Linotype" w:cs="Arial"/>
        </w:rPr>
      </w:pPr>
      <w:r w:rsidRPr="00FB243D">
        <w:rPr>
          <w:rFonts w:ascii="Palatino Linotype" w:eastAsia="Calibri" w:hAnsi="Palatino Linotype" w:cs="Arial"/>
          <w:lang w:val="es-MX" w:eastAsia="en-US"/>
        </w:rPr>
        <w:lastRenderedPageBreak/>
        <w:t xml:space="preserve">En ese sentido, no debe de pasar de vista para el </w:t>
      </w:r>
      <w:r w:rsidRPr="00FB243D">
        <w:rPr>
          <w:rFonts w:ascii="Palatino Linotype" w:eastAsia="Calibri" w:hAnsi="Palatino Linotype" w:cs="Arial"/>
          <w:b/>
          <w:lang w:val="es-MX" w:eastAsia="en-US"/>
        </w:rPr>
        <w:t>SUJETO OBLIGADO</w:t>
      </w:r>
      <w:r w:rsidRPr="00FB243D">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FB243D" w:rsidRDefault="001C2C24" w:rsidP="007D7513">
      <w:pPr>
        <w:spacing w:line="360" w:lineRule="auto"/>
        <w:jc w:val="both"/>
        <w:rPr>
          <w:rFonts w:ascii="Palatino Linotype" w:hAnsi="Palatino Linotype" w:cs="Arial"/>
        </w:rPr>
      </w:pPr>
    </w:p>
    <w:p w14:paraId="01149F69" w14:textId="77777777" w:rsidR="001C2C24" w:rsidRPr="00FB243D" w:rsidRDefault="001C2C24" w:rsidP="007D7513">
      <w:pPr>
        <w:spacing w:after="160" w:line="360" w:lineRule="auto"/>
        <w:ind w:left="567" w:right="567"/>
        <w:jc w:val="both"/>
        <w:rPr>
          <w:rFonts w:ascii="Palatino Linotype" w:eastAsia="Calibri" w:hAnsi="Palatino Linotype"/>
          <w:i/>
          <w:lang w:val="es-MX" w:eastAsia="en-US"/>
        </w:rPr>
      </w:pPr>
      <w:r w:rsidRPr="00FB243D">
        <w:rPr>
          <w:rFonts w:ascii="Palatino Linotype" w:eastAsia="Calibri" w:hAnsi="Palatino Linotype"/>
          <w:i/>
          <w:lang w:val="es-MX" w:eastAsia="en-US"/>
        </w:rPr>
        <w:t>“</w:t>
      </w:r>
      <w:r w:rsidRPr="00FB243D">
        <w:rPr>
          <w:rFonts w:ascii="Palatino Linotype" w:eastAsia="Calibri" w:hAnsi="Palatino Linotype"/>
          <w:b/>
          <w:i/>
          <w:lang w:val="es-MX" w:eastAsia="en-US"/>
        </w:rPr>
        <w:t>Artículo 8.</w:t>
      </w:r>
      <w:r w:rsidRPr="00FB243D">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FB243D"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FB243D" w:rsidRDefault="001C2C24" w:rsidP="007D7513">
      <w:pPr>
        <w:spacing w:after="160" w:line="360" w:lineRule="auto"/>
        <w:ind w:left="567" w:right="567"/>
        <w:jc w:val="both"/>
        <w:rPr>
          <w:rFonts w:ascii="Palatino Linotype" w:eastAsia="Calibri" w:hAnsi="Palatino Linotype"/>
          <w:i/>
          <w:lang w:val="es-MX" w:eastAsia="en-US"/>
        </w:rPr>
      </w:pPr>
      <w:r w:rsidRPr="00FB243D">
        <w:rPr>
          <w:rFonts w:ascii="Palatino Linotype" w:eastAsia="Calibri" w:hAnsi="Palatino Linotype"/>
          <w:b/>
          <w:i/>
          <w:lang w:val="es-MX" w:eastAsia="en-US"/>
        </w:rPr>
        <w:t>En la aplicación e interpretación de la presente Ley deberá prevalecer el principio de máxima publicidad,</w:t>
      </w:r>
      <w:r w:rsidRPr="00FB243D">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FB243D"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FB243D" w:rsidRDefault="001C2C24" w:rsidP="007D7513">
      <w:pPr>
        <w:spacing w:after="160" w:line="360" w:lineRule="auto"/>
        <w:ind w:left="567" w:right="567"/>
        <w:jc w:val="both"/>
        <w:rPr>
          <w:rFonts w:ascii="Palatino Linotype" w:eastAsia="Calibri" w:hAnsi="Palatino Linotype"/>
          <w:i/>
          <w:lang w:val="es-MX" w:eastAsia="en-US"/>
        </w:rPr>
      </w:pPr>
      <w:r w:rsidRPr="00FB243D">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FB243D" w:rsidRDefault="001C2C24" w:rsidP="007D7513">
      <w:pPr>
        <w:spacing w:after="160" w:line="360" w:lineRule="auto"/>
        <w:ind w:left="567" w:right="567"/>
        <w:jc w:val="both"/>
        <w:rPr>
          <w:rFonts w:ascii="Palatino Linotype" w:eastAsia="Calibri" w:hAnsi="Palatino Linotype"/>
          <w:i/>
          <w:lang w:val="es-MX" w:eastAsia="en-US"/>
        </w:rPr>
      </w:pPr>
      <w:r w:rsidRPr="00FB243D">
        <w:rPr>
          <w:rFonts w:ascii="Palatino Linotype" w:eastAsia="Calibri" w:hAnsi="Palatino Linotype"/>
          <w:i/>
          <w:lang w:val="es-MX" w:eastAsia="en-US"/>
        </w:rPr>
        <w:t>(Énfasis añadido)</w:t>
      </w:r>
    </w:p>
    <w:p w14:paraId="592E9DE0" w14:textId="77777777" w:rsidR="001C2C24" w:rsidRPr="00FB243D" w:rsidRDefault="001C2C24" w:rsidP="007D7513">
      <w:pPr>
        <w:spacing w:line="360" w:lineRule="auto"/>
        <w:jc w:val="both"/>
        <w:rPr>
          <w:rFonts w:ascii="Palatino Linotype" w:hAnsi="Palatino Linotype" w:cs="Arial"/>
        </w:rPr>
      </w:pPr>
    </w:p>
    <w:p w14:paraId="6C6B77CF" w14:textId="77777777" w:rsidR="001C2C24" w:rsidRPr="00FB243D" w:rsidRDefault="001C2C24" w:rsidP="00CC5EF2">
      <w:pPr>
        <w:numPr>
          <w:ilvl w:val="0"/>
          <w:numId w:val="3"/>
        </w:numPr>
        <w:spacing w:after="160" w:line="360" w:lineRule="auto"/>
        <w:ind w:left="0" w:firstLine="0"/>
        <w:jc w:val="both"/>
        <w:rPr>
          <w:rFonts w:ascii="Palatino Linotype" w:hAnsi="Palatino Linotype" w:cs="Arial"/>
        </w:rPr>
      </w:pPr>
      <w:r w:rsidRPr="00FB243D">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FB243D" w:rsidRDefault="0081381E" w:rsidP="0081381E">
      <w:pPr>
        <w:spacing w:after="160" w:line="360" w:lineRule="auto"/>
        <w:jc w:val="both"/>
        <w:rPr>
          <w:rFonts w:ascii="Palatino Linotype" w:hAnsi="Palatino Linotype" w:cs="Arial"/>
        </w:rPr>
      </w:pPr>
    </w:p>
    <w:p w14:paraId="71E02D71" w14:textId="77777777" w:rsidR="001C2C24" w:rsidRPr="00FB243D" w:rsidRDefault="001C2C24" w:rsidP="007D7513">
      <w:pPr>
        <w:spacing w:before="240" w:after="240" w:line="360" w:lineRule="auto"/>
        <w:ind w:left="540" w:right="738"/>
        <w:contextualSpacing/>
        <w:jc w:val="both"/>
        <w:rPr>
          <w:rFonts w:ascii="Palatino Linotype" w:eastAsia="Calibri" w:hAnsi="Palatino Linotype"/>
          <w:i/>
        </w:rPr>
      </w:pPr>
      <w:r w:rsidRPr="00FB243D">
        <w:rPr>
          <w:rFonts w:ascii="Palatino Linotype" w:eastAsia="Calibri" w:hAnsi="Palatino Linotype"/>
        </w:rPr>
        <w:t>“</w:t>
      </w:r>
      <w:r w:rsidRPr="00FB243D">
        <w:rPr>
          <w:rFonts w:ascii="Palatino Linotype" w:eastAsia="Calibri" w:hAnsi="Palatino Linotype"/>
          <w:b/>
          <w:i/>
        </w:rPr>
        <w:t>Artículo 7.</w:t>
      </w:r>
      <w:r w:rsidRPr="00FB243D">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FB243D" w:rsidRDefault="001C2C24" w:rsidP="007D7513">
      <w:pPr>
        <w:spacing w:line="360" w:lineRule="auto"/>
        <w:jc w:val="both"/>
        <w:rPr>
          <w:rFonts w:ascii="Palatino Linotype" w:hAnsi="Palatino Linotype" w:cs="Arial"/>
        </w:rPr>
      </w:pPr>
    </w:p>
    <w:p w14:paraId="62BB4239" w14:textId="77777777" w:rsidR="001C2C24" w:rsidRPr="00FB243D" w:rsidRDefault="001C2C24" w:rsidP="00CC5EF2">
      <w:pPr>
        <w:numPr>
          <w:ilvl w:val="0"/>
          <w:numId w:val="3"/>
        </w:numPr>
        <w:spacing w:after="160" w:line="360" w:lineRule="auto"/>
        <w:ind w:left="0" w:firstLine="0"/>
        <w:jc w:val="both"/>
        <w:rPr>
          <w:rFonts w:ascii="Palatino Linotype" w:hAnsi="Palatino Linotype" w:cs="Arial"/>
        </w:rPr>
      </w:pPr>
      <w:r w:rsidRPr="00FB243D">
        <w:rPr>
          <w:rFonts w:ascii="Palatino Linotype" w:eastAsia="Calibri" w:hAnsi="Palatino Linotype" w:cs="Arial"/>
          <w:bCs/>
          <w:lang w:val="es-MX" w:eastAsia="en-US"/>
        </w:rPr>
        <w:t xml:space="preserve">Además, </w:t>
      </w:r>
      <w:r w:rsidRPr="00FB243D">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FB243D" w:rsidRDefault="001C2C24" w:rsidP="007D7513">
      <w:pPr>
        <w:spacing w:line="360" w:lineRule="auto"/>
        <w:jc w:val="both"/>
        <w:rPr>
          <w:rFonts w:ascii="Palatino Linotype" w:hAnsi="Palatino Linotype" w:cs="Arial"/>
        </w:rPr>
      </w:pPr>
    </w:p>
    <w:p w14:paraId="229C85BB" w14:textId="77777777" w:rsidR="001C2C24" w:rsidRPr="00FB243D" w:rsidRDefault="001C2C24" w:rsidP="007D7513">
      <w:pPr>
        <w:spacing w:after="160" w:line="360" w:lineRule="auto"/>
        <w:ind w:left="426" w:right="616"/>
        <w:contextualSpacing/>
        <w:jc w:val="both"/>
        <w:rPr>
          <w:rFonts w:ascii="Palatino Linotype" w:hAnsi="Palatino Linotype" w:cs="Arial"/>
          <w:i/>
          <w:lang w:val="es-MX" w:eastAsia="en-US"/>
        </w:rPr>
      </w:pPr>
      <w:r w:rsidRPr="00FB243D">
        <w:rPr>
          <w:rFonts w:ascii="Palatino Linotype" w:hAnsi="Palatino Linotype" w:cs="Arial"/>
          <w:b/>
          <w:i/>
          <w:lang w:eastAsia="en-US"/>
        </w:rPr>
        <w:lastRenderedPageBreak/>
        <w:t>“Artículo 23.</w:t>
      </w:r>
      <w:r w:rsidRPr="00FB243D">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FB243D"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FB243D" w:rsidRDefault="001C2C24" w:rsidP="007D7513">
      <w:pPr>
        <w:spacing w:before="240" w:after="240" w:line="360" w:lineRule="auto"/>
        <w:ind w:left="567" w:right="616"/>
        <w:contextualSpacing/>
        <w:jc w:val="both"/>
        <w:rPr>
          <w:rFonts w:ascii="Palatino Linotype" w:eastAsia="MS Mincho" w:hAnsi="Palatino Linotype" w:cs="Arial"/>
          <w:lang w:val="es-MX"/>
        </w:rPr>
      </w:pPr>
      <w:r w:rsidRPr="00FB243D">
        <w:rPr>
          <w:rFonts w:ascii="Palatino Linotype" w:eastAsia="MS Mincho" w:hAnsi="Palatino Linotype" w:cs="Arial"/>
          <w:lang w:val="es-MX"/>
        </w:rPr>
        <w:t>(…)</w:t>
      </w:r>
    </w:p>
    <w:p w14:paraId="27C71C87" w14:textId="77777777" w:rsidR="001C2C24" w:rsidRPr="00FB243D"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1C9E2C81" w14:textId="2D986BB1" w:rsidR="001C2C24" w:rsidRPr="00FB243D" w:rsidRDefault="0081381E" w:rsidP="007D7513">
      <w:pPr>
        <w:spacing w:before="240" w:after="240" w:line="360" w:lineRule="auto"/>
        <w:ind w:left="567" w:right="616"/>
        <w:contextualSpacing/>
        <w:jc w:val="both"/>
        <w:rPr>
          <w:rFonts w:ascii="Palatino Linotype" w:eastAsia="MS Mincho" w:hAnsi="Palatino Linotype" w:cs="Arial"/>
          <w:b/>
          <w:i/>
          <w:lang w:val="es-MX"/>
        </w:rPr>
      </w:pPr>
      <w:r w:rsidRPr="00FB243D">
        <w:rPr>
          <w:rFonts w:ascii="Palatino Linotype" w:eastAsia="MS Mincho" w:hAnsi="Palatino Linotype" w:cs="Arial"/>
          <w:b/>
          <w:i/>
        </w:rPr>
        <w:t>IV. Los ayuntamientos y las dependencias, organismos, órganos y entidades de la administración municipal</w:t>
      </w:r>
      <w:r w:rsidR="001C2C24" w:rsidRPr="00FB243D">
        <w:rPr>
          <w:rFonts w:ascii="Palatino Linotype" w:eastAsia="MS Mincho" w:hAnsi="Palatino Linotype" w:cs="Arial"/>
          <w:b/>
          <w:i/>
          <w:lang w:val="es-MX"/>
        </w:rPr>
        <w:t>;"</w:t>
      </w:r>
    </w:p>
    <w:p w14:paraId="7B1E12F2" w14:textId="77777777" w:rsidR="001C2C24" w:rsidRPr="00FB243D" w:rsidRDefault="001C2C24" w:rsidP="007D7513">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FB243D" w:rsidRDefault="001C2C24" w:rsidP="007D7513">
      <w:pPr>
        <w:tabs>
          <w:tab w:val="left" w:pos="851"/>
        </w:tabs>
        <w:spacing w:line="360" w:lineRule="auto"/>
        <w:ind w:left="567" w:right="616"/>
        <w:contextualSpacing/>
        <w:jc w:val="both"/>
        <w:rPr>
          <w:rFonts w:ascii="Palatino Linotype" w:hAnsi="Palatino Linotype" w:cs="Arial"/>
          <w:i/>
          <w:lang w:val="es-MX" w:eastAsia="en-US"/>
        </w:rPr>
      </w:pPr>
      <w:r w:rsidRPr="00FB243D">
        <w:rPr>
          <w:rFonts w:ascii="Palatino Linotype" w:hAnsi="Palatino Linotype" w:cs="Arial"/>
          <w:i/>
          <w:lang w:val="es-MX" w:eastAsia="en-US"/>
        </w:rPr>
        <w:t>(…)”</w:t>
      </w:r>
    </w:p>
    <w:p w14:paraId="1925D8F0" w14:textId="77777777" w:rsidR="001C2C24" w:rsidRPr="00FB243D" w:rsidRDefault="001C2C24" w:rsidP="007D7513">
      <w:pPr>
        <w:spacing w:line="360" w:lineRule="auto"/>
        <w:jc w:val="both"/>
        <w:rPr>
          <w:rFonts w:ascii="Palatino Linotype" w:hAnsi="Palatino Linotype" w:cs="Arial"/>
        </w:rPr>
      </w:pPr>
    </w:p>
    <w:p w14:paraId="5C0040B5" w14:textId="39D0818A" w:rsidR="001C2C24" w:rsidRPr="00FB243D" w:rsidRDefault="001C2C24" w:rsidP="00CC5EF2">
      <w:pPr>
        <w:numPr>
          <w:ilvl w:val="0"/>
          <w:numId w:val="3"/>
        </w:numPr>
        <w:spacing w:after="160" w:line="360" w:lineRule="auto"/>
        <w:ind w:left="0" w:firstLine="0"/>
        <w:jc w:val="both"/>
        <w:rPr>
          <w:rFonts w:ascii="Palatino Linotype" w:hAnsi="Palatino Linotype" w:cs="Arial"/>
        </w:rPr>
      </w:pPr>
      <w:r w:rsidRPr="00FB243D">
        <w:rPr>
          <w:rFonts w:ascii="Palatino Linotype" w:eastAsia="Calibri" w:hAnsi="Palatino Linotype"/>
          <w:lang w:val="es-ES_tradnl"/>
        </w:rPr>
        <w:t xml:space="preserve">Al tenor de lo anterior, es oportuno establecer que </w:t>
      </w:r>
      <w:r w:rsidRPr="00FB243D">
        <w:rPr>
          <w:rFonts w:ascii="Palatino Linotype" w:hAnsi="Palatino Linotype"/>
          <w:lang w:eastAsia="es-MX"/>
        </w:rPr>
        <w:t>la fr</w:t>
      </w:r>
      <w:r w:rsidR="0081381E" w:rsidRPr="00FB243D">
        <w:rPr>
          <w:rFonts w:ascii="Palatino Linotype" w:hAnsi="Palatino Linotype"/>
          <w:lang w:eastAsia="es-MX"/>
        </w:rPr>
        <w:t>acción XXIV</w:t>
      </w:r>
      <w:r w:rsidRPr="00FB243D">
        <w:rPr>
          <w:rFonts w:ascii="Palatino Linotype" w:hAnsi="Palatino Linotype"/>
          <w:lang w:eastAsia="es-MX"/>
        </w:rPr>
        <w:t xml:space="preserve"> del artículo 92 de la Ley de Transparencia y Acceso a la Información del Estado de Méxic</w:t>
      </w:r>
      <w:r w:rsidR="00931F85" w:rsidRPr="00FB243D">
        <w:rPr>
          <w:rFonts w:ascii="Palatino Linotype" w:hAnsi="Palatino Linotype"/>
          <w:lang w:eastAsia="es-MX"/>
        </w:rPr>
        <w:t>o y Municipios, establece que las remuneraciones de los servidores públicos</w:t>
      </w:r>
      <w:r w:rsidRPr="00FB243D">
        <w:rPr>
          <w:rFonts w:ascii="Palatino Linotype" w:hAnsi="Palatino Linotype"/>
          <w:lang w:eastAsia="es-MX"/>
        </w:rPr>
        <w:t xml:space="preserve">, constituyen una obligación de transparencia común, como a continuación se observa: </w:t>
      </w:r>
    </w:p>
    <w:p w14:paraId="10BF5193" w14:textId="77777777" w:rsidR="001C2C24" w:rsidRPr="00FB243D" w:rsidRDefault="001C2C24" w:rsidP="007D7513">
      <w:pPr>
        <w:spacing w:line="360" w:lineRule="auto"/>
        <w:jc w:val="both"/>
        <w:rPr>
          <w:rFonts w:ascii="Palatino Linotype" w:hAnsi="Palatino Linotype" w:cs="Arial"/>
        </w:rPr>
      </w:pPr>
    </w:p>
    <w:p w14:paraId="16A92482" w14:textId="77777777" w:rsidR="001C2C24" w:rsidRPr="00FB243D" w:rsidRDefault="001C2C24" w:rsidP="007D7513">
      <w:pPr>
        <w:spacing w:before="240" w:after="360" w:line="360" w:lineRule="auto"/>
        <w:ind w:left="567" w:right="616"/>
        <w:contextualSpacing/>
        <w:jc w:val="both"/>
        <w:rPr>
          <w:rFonts w:ascii="Palatino Linotype" w:hAnsi="Palatino Linotype"/>
          <w:i/>
        </w:rPr>
      </w:pPr>
      <w:r w:rsidRPr="00FB243D">
        <w:rPr>
          <w:rFonts w:ascii="Palatino Linotype" w:hAnsi="Palatino Linotype"/>
          <w:i/>
        </w:rPr>
        <w:t>“</w:t>
      </w:r>
      <w:r w:rsidRPr="00FB243D">
        <w:rPr>
          <w:rFonts w:ascii="Palatino Linotype" w:hAnsi="Palatino Linotype"/>
          <w:b/>
          <w:i/>
        </w:rPr>
        <w:t>Artículo 92.</w:t>
      </w:r>
      <w:r w:rsidRPr="00FB243D">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FB243D" w:rsidRDefault="001C2C24" w:rsidP="007D7513">
      <w:pPr>
        <w:spacing w:before="240" w:after="240" w:line="360" w:lineRule="auto"/>
        <w:ind w:right="616"/>
        <w:contextualSpacing/>
        <w:jc w:val="both"/>
        <w:rPr>
          <w:rFonts w:ascii="Palatino Linotype" w:eastAsia="MS Mincho" w:hAnsi="Palatino Linotype"/>
          <w:i/>
        </w:rPr>
      </w:pPr>
    </w:p>
    <w:p w14:paraId="46945C74" w14:textId="77777777" w:rsidR="001C2C24" w:rsidRPr="00FB243D" w:rsidRDefault="001C2C24" w:rsidP="007D7513">
      <w:pPr>
        <w:spacing w:before="240" w:after="240" w:line="360" w:lineRule="auto"/>
        <w:ind w:left="567" w:right="616"/>
        <w:contextualSpacing/>
        <w:jc w:val="both"/>
        <w:rPr>
          <w:rFonts w:ascii="Palatino Linotype" w:eastAsia="MS Mincho" w:hAnsi="Palatino Linotype"/>
          <w:i/>
        </w:rPr>
      </w:pPr>
      <w:r w:rsidRPr="00FB243D">
        <w:rPr>
          <w:rFonts w:ascii="Palatino Linotype" w:eastAsia="MS Mincho" w:hAnsi="Palatino Linotype"/>
          <w:i/>
        </w:rPr>
        <w:t xml:space="preserve"> (…)</w:t>
      </w:r>
    </w:p>
    <w:p w14:paraId="028EA4CF" w14:textId="4EDEA71F" w:rsidR="0081381E" w:rsidRPr="00FB243D" w:rsidRDefault="00E572BA" w:rsidP="007D7513">
      <w:pPr>
        <w:spacing w:before="240" w:after="240" w:line="360" w:lineRule="auto"/>
        <w:ind w:left="567" w:right="616"/>
        <w:contextualSpacing/>
        <w:jc w:val="both"/>
        <w:rPr>
          <w:rFonts w:ascii="Palatino Linotype" w:eastAsia="MS Mincho" w:hAnsi="Palatino Linotype"/>
          <w:i/>
        </w:rPr>
      </w:pPr>
      <w:r w:rsidRPr="00FB243D">
        <w:rPr>
          <w:rFonts w:ascii="Palatino Linotype" w:eastAsia="MS Mincho" w:hAnsi="Palatino Linotype"/>
          <w:b/>
          <w:i/>
        </w:rPr>
        <w:lastRenderedPageBreak/>
        <w:t>VIII.</w:t>
      </w:r>
      <w:r w:rsidRPr="00FB243D">
        <w:rPr>
          <w:rFonts w:ascii="Palatino Linotype" w:eastAsia="MS Mincho" w:hAnsi="Palatino Linotype"/>
          <w:i/>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5555119" w14:textId="77777777" w:rsidR="0081381E" w:rsidRPr="00FB243D" w:rsidRDefault="0081381E" w:rsidP="0081381E">
      <w:pPr>
        <w:spacing w:before="240" w:after="240" w:line="360" w:lineRule="auto"/>
        <w:ind w:left="567" w:right="616"/>
        <w:contextualSpacing/>
        <w:jc w:val="both"/>
        <w:rPr>
          <w:rFonts w:ascii="Palatino Linotype" w:eastAsia="MS Mincho" w:hAnsi="Palatino Linotype"/>
          <w:b/>
          <w:i/>
        </w:rPr>
      </w:pPr>
    </w:p>
    <w:p w14:paraId="62932D45" w14:textId="04430A4D" w:rsidR="001C2C24" w:rsidRPr="00FB243D" w:rsidRDefault="001C2C24" w:rsidP="007D7513">
      <w:pPr>
        <w:spacing w:before="240" w:after="240" w:line="360" w:lineRule="auto"/>
        <w:ind w:left="567" w:right="616"/>
        <w:contextualSpacing/>
        <w:jc w:val="both"/>
        <w:rPr>
          <w:rFonts w:ascii="Palatino Linotype" w:eastAsia="MS Mincho" w:hAnsi="Palatino Linotype"/>
          <w:i/>
        </w:rPr>
      </w:pPr>
      <w:r w:rsidRPr="00FB243D">
        <w:rPr>
          <w:rFonts w:ascii="Palatino Linotype" w:eastAsia="MS Mincho" w:hAnsi="Palatino Linotype"/>
          <w:i/>
        </w:rPr>
        <w:t>(…)</w:t>
      </w:r>
    </w:p>
    <w:p w14:paraId="1AEED82F" w14:textId="4C02A57D" w:rsidR="001C2C24" w:rsidRPr="00FB243D" w:rsidRDefault="001C2C24" w:rsidP="007D7513">
      <w:pPr>
        <w:spacing w:before="240" w:after="240" w:line="360" w:lineRule="auto"/>
        <w:ind w:left="567" w:right="616"/>
        <w:contextualSpacing/>
        <w:jc w:val="both"/>
        <w:rPr>
          <w:rFonts w:ascii="Palatino Linotype" w:eastAsia="MS Mincho" w:hAnsi="Palatino Linotype"/>
          <w:i/>
        </w:rPr>
      </w:pPr>
    </w:p>
    <w:p w14:paraId="34B15CB5" w14:textId="597384EB" w:rsidR="0081381E" w:rsidRPr="00FB243D" w:rsidRDefault="0081381E" w:rsidP="0081381E">
      <w:pPr>
        <w:spacing w:after="160" w:line="360" w:lineRule="auto"/>
        <w:ind w:firstLine="567"/>
        <w:jc w:val="both"/>
        <w:rPr>
          <w:rFonts w:ascii="Palatino Linotype" w:eastAsia="Calibri" w:hAnsi="Palatino Linotype" w:cs="Arial"/>
          <w:i/>
          <w:lang w:val="es-MX"/>
        </w:rPr>
      </w:pPr>
      <w:r w:rsidRPr="00FB243D">
        <w:rPr>
          <w:rFonts w:ascii="Palatino Linotype" w:eastAsia="Calibri" w:hAnsi="Palatino Linotype" w:cs="Arial"/>
          <w:i/>
          <w:lang w:val="es-MX"/>
        </w:rPr>
        <w:t xml:space="preserve"> (Énfasis añadido) </w:t>
      </w:r>
    </w:p>
    <w:p w14:paraId="3FBF1612" w14:textId="77777777" w:rsidR="0081381E" w:rsidRPr="00FB243D" w:rsidRDefault="0081381E" w:rsidP="0081381E">
      <w:pPr>
        <w:spacing w:after="160" w:line="360" w:lineRule="auto"/>
        <w:ind w:firstLine="567"/>
        <w:jc w:val="both"/>
        <w:rPr>
          <w:rFonts w:ascii="Palatino Linotype" w:eastAsia="Calibri" w:hAnsi="Palatino Linotype" w:cs="Arial"/>
          <w:i/>
          <w:lang w:val="es-MX"/>
        </w:rPr>
      </w:pPr>
    </w:p>
    <w:p w14:paraId="5C227D9F" w14:textId="3021F9E8" w:rsidR="00E572BA" w:rsidRPr="00FB243D" w:rsidRDefault="0069195B" w:rsidP="00CC5EF2">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FB243D">
        <w:rPr>
          <w:rFonts w:ascii="Palatino Linotype" w:hAnsi="Palatino Linotype" w:cs="Arial"/>
          <w:lang w:eastAsia="en-US"/>
        </w:rPr>
        <w:t>D</w:t>
      </w:r>
      <w:r w:rsidRPr="00FB243D">
        <w:rPr>
          <w:rFonts w:ascii="Palatino Linotype" w:hAnsi="Palatino Linotype" w:cs="Arial"/>
          <w:lang w:val="es-ES_tradnl" w:eastAsia="en-US"/>
        </w:rPr>
        <w:t xml:space="preserve">emostrada </w:t>
      </w:r>
      <w:r w:rsidRPr="00FB243D">
        <w:rPr>
          <w:rFonts w:ascii="Palatino Linotype" w:hAnsi="Palatino Linotype" w:cs="Arial"/>
          <w:lang w:eastAsia="en-US"/>
        </w:rPr>
        <w:t xml:space="preserve">la procedencia del acceso en términos de la Ley de Transparencia Estatal,  por </w:t>
      </w:r>
      <w:r w:rsidR="00155D53" w:rsidRPr="00FB243D">
        <w:rPr>
          <w:rFonts w:ascii="Palatino Linotype" w:hAnsi="Palatino Linotype" w:cs="Arial"/>
        </w:rPr>
        <w:t xml:space="preserve">cuanto hace al requerimiento </w:t>
      </w:r>
      <w:r w:rsidR="0081381E" w:rsidRPr="00FB243D">
        <w:rPr>
          <w:rFonts w:ascii="Palatino Linotype" w:hAnsi="Palatino Linotype" w:cs="Arial"/>
        </w:rPr>
        <w:t xml:space="preserve">realizado </w:t>
      </w:r>
      <w:r w:rsidR="00E572BA" w:rsidRPr="00FB243D">
        <w:rPr>
          <w:rFonts w:ascii="Palatino Linotype" w:hAnsi="Palatino Linotype" w:cs="Arial"/>
        </w:rPr>
        <w:t xml:space="preserve">y la respuesta otorgada resulta pertinente señalar que </w:t>
      </w:r>
      <w:r w:rsidR="00E572BA" w:rsidRPr="00FB243D">
        <w:rPr>
          <w:rFonts w:ascii="Palatino Linotype" w:eastAsia="MS Mincho" w:hAnsi="Palatino Linotype"/>
          <w:lang w:val="es-ES_tradnl"/>
        </w:rPr>
        <w:t xml:space="preserve">toda vez que las remuneraciones del personal de los entes públicos se realizan </w:t>
      </w:r>
      <w:r w:rsidR="00E572BA" w:rsidRPr="00FB243D">
        <w:rPr>
          <w:rFonts w:ascii="Palatino Linotype" w:hAnsi="Palatino Linotype" w:cs="Arial"/>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323A1FD1" w14:textId="77777777" w:rsidR="00E572BA" w:rsidRPr="00FB243D" w:rsidRDefault="00E572BA" w:rsidP="00E572BA">
      <w:pPr>
        <w:tabs>
          <w:tab w:val="left" w:pos="3090"/>
        </w:tabs>
        <w:spacing w:line="360" w:lineRule="auto"/>
        <w:jc w:val="both"/>
        <w:rPr>
          <w:rFonts w:ascii="Palatino Linotype" w:eastAsia="MS Mincho" w:hAnsi="Palatino Linotype"/>
          <w:lang w:val="es-ES_tradnl"/>
        </w:rPr>
      </w:pPr>
      <w:r w:rsidRPr="00FB243D">
        <w:rPr>
          <w:rFonts w:ascii="Palatino Linotype" w:eastAsia="MS Mincho" w:hAnsi="Palatino Linotype"/>
          <w:lang w:val="es-ES_tradnl"/>
        </w:rPr>
        <w:tab/>
      </w:r>
    </w:p>
    <w:p w14:paraId="7AE373B5" w14:textId="77777777" w:rsidR="00E572BA" w:rsidRPr="00FB243D" w:rsidRDefault="00E572BA" w:rsidP="00E572BA">
      <w:pPr>
        <w:spacing w:line="360" w:lineRule="auto"/>
        <w:ind w:left="567" w:right="567"/>
        <w:contextualSpacing/>
        <w:jc w:val="both"/>
        <w:rPr>
          <w:rFonts w:ascii="Palatino Linotype" w:eastAsia="MS Mincho" w:hAnsi="Palatino Linotype" w:cs="Arial"/>
          <w:b/>
          <w:i/>
          <w:iCs/>
          <w:lang w:val="es-ES_tradnl"/>
        </w:rPr>
      </w:pPr>
      <w:r w:rsidRPr="00FB243D">
        <w:rPr>
          <w:rFonts w:ascii="Palatino Linotype" w:eastAsia="MS Mincho" w:hAnsi="Palatino Linotype" w:cs="Arial"/>
          <w:b/>
          <w:i/>
          <w:iCs/>
          <w:lang w:val="es-ES_tradnl"/>
        </w:rPr>
        <w:t>“Artículo 61.</w:t>
      </w:r>
    </w:p>
    <w:p w14:paraId="02DADE58" w14:textId="77777777" w:rsidR="00E572BA" w:rsidRPr="00FB243D" w:rsidRDefault="00E572BA" w:rsidP="00E572BA">
      <w:pPr>
        <w:spacing w:line="360" w:lineRule="auto"/>
        <w:ind w:left="567" w:right="567"/>
        <w:contextualSpacing/>
        <w:jc w:val="both"/>
        <w:rPr>
          <w:rFonts w:ascii="Palatino Linotype" w:eastAsia="MS Mincho" w:hAnsi="Palatino Linotype" w:cs="Arial"/>
          <w:b/>
          <w:i/>
          <w:iCs/>
          <w:lang w:val="es-ES_tradnl"/>
        </w:rPr>
      </w:pPr>
    </w:p>
    <w:p w14:paraId="2190858D" w14:textId="77777777" w:rsidR="00E572BA" w:rsidRPr="00FB243D" w:rsidRDefault="00E572BA" w:rsidP="00E572BA">
      <w:pPr>
        <w:spacing w:line="360" w:lineRule="auto"/>
        <w:ind w:left="567" w:right="567"/>
        <w:contextualSpacing/>
        <w:jc w:val="both"/>
        <w:rPr>
          <w:rFonts w:ascii="Palatino Linotype" w:eastAsia="MS Mincho" w:hAnsi="Palatino Linotype" w:cs="Arial"/>
          <w:iCs/>
          <w:lang w:val="es-ES_tradnl"/>
        </w:rPr>
      </w:pPr>
      <w:r w:rsidRPr="00FB243D">
        <w:rPr>
          <w:rFonts w:ascii="Palatino Linotype" w:eastAsia="MS Mincho" w:hAnsi="Palatino Linotype" w:cs="Arial"/>
          <w:iCs/>
          <w:lang w:val="es-ES_tradnl"/>
        </w:rPr>
        <w:t>(…)</w:t>
      </w:r>
    </w:p>
    <w:p w14:paraId="406032D0" w14:textId="77777777" w:rsidR="00E572BA" w:rsidRPr="00FB243D" w:rsidRDefault="00E572BA" w:rsidP="00E572BA">
      <w:pPr>
        <w:spacing w:line="360" w:lineRule="auto"/>
        <w:ind w:left="567" w:right="567"/>
        <w:contextualSpacing/>
        <w:jc w:val="both"/>
        <w:rPr>
          <w:rFonts w:ascii="Palatino Linotype" w:eastAsia="MS Mincho" w:hAnsi="Palatino Linotype" w:cs="Arial"/>
          <w:iCs/>
          <w:lang w:val="es-ES_tradnl"/>
        </w:rPr>
      </w:pPr>
    </w:p>
    <w:p w14:paraId="458A3612" w14:textId="77777777" w:rsidR="00E572BA" w:rsidRPr="00FB243D"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FB243D">
        <w:rPr>
          <w:rFonts w:ascii="Palatino Linotype" w:eastAsia="MS Mincho" w:hAnsi="Palatino Linotype" w:cs="Bookman Old Style"/>
          <w:b/>
          <w:i/>
          <w:iCs/>
          <w:lang w:val="es-ES_tradnl"/>
        </w:rPr>
        <w:lastRenderedPageBreak/>
        <w:t>XXXIII.</w:t>
      </w:r>
      <w:r w:rsidRPr="00FB243D">
        <w:rPr>
          <w:rFonts w:ascii="Palatino Linotype" w:eastAsia="MS Mincho" w:hAnsi="Palatino Linotype" w:cs="Bookman Old Style"/>
          <w:i/>
          <w:iCs/>
          <w:lang w:val="es-ES_tradnl"/>
        </w:rPr>
        <w:t xml:space="preserve"> Revisar, por conducto del </w:t>
      </w:r>
      <w:r w:rsidRPr="00FB243D">
        <w:rPr>
          <w:rFonts w:ascii="Palatino Linotype" w:eastAsia="MS Mincho" w:hAnsi="Palatino Linotype" w:cs="Bookman Old Style"/>
          <w:b/>
          <w:i/>
          <w:iCs/>
          <w:lang w:val="es-ES_tradnl"/>
        </w:rPr>
        <w:t>Órgano Superior de Fiscalización del Estado de México</w:t>
      </w:r>
      <w:r w:rsidRPr="00FB243D">
        <w:rPr>
          <w:rFonts w:ascii="Palatino Linotype" w:eastAsia="MS Mincho"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62492894" w14:textId="77777777" w:rsidR="00E572BA" w:rsidRPr="00FB243D"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2BA6A004" w14:textId="77777777" w:rsidR="00E572BA" w:rsidRPr="00FB243D"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FB243D">
        <w:rPr>
          <w:rFonts w:ascii="Palatino Linotype" w:eastAsia="MS Mincho" w:hAnsi="Palatino Linotype" w:cs="Bookman Old Style"/>
          <w:i/>
          <w:iCs/>
          <w:lang w:val="es-ES_tradnl"/>
        </w:rPr>
        <w:t>(…)</w:t>
      </w:r>
    </w:p>
    <w:p w14:paraId="325582A9" w14:textId="77777777" w:rsidR="00E572BA" w:rsidRPr="00FB243D"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158252A2" w14:textId="77777777" w:rsidR="00E572BA" w:rsidRPr="00FB243D"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FB243D">
        <w:rPr>
          <w:rFonts w:ascii="Palatino Linotype" w:eastAsia="MS Mincho" w:hAnsi="Palatino Linotype" w:cs="Bookman Old Style"/>
          <w:b/>
          <w:i/>
          <w:iCs/>
          <w:lang w:val="es-ES_tradnl"/>
        </w:rPr>
        <w:t>XXXIV.</w:t>
      </w:r>
      <w:r w:rsidRPr="00FB243D">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FB243D">
        <w:rPr>
          <w:rFonts w:ascii="Palatino Linotype" w:eastAsia="MS Mincho" w:hAnsi="Palatino Linotype" w:cs="Bookman Old Style"/>
          <w:b/>
          <w:i/>
          <w:iCs/>
          <w:lang w:val="es-ES_tradnl"/>
        </w:rPr>
        <w:t>Órgano Superior de Fiscalización</w:t>
      </w:r>
      <w:r w:rsidRPr="00FB243D">
        <w:rPr>
          <w:rFonts w:ascii="Palatino Linotype" w:eastAsia="MS Mincho" w:hAnsi="Palatino Linotype" w:cs="Bookman Old Style"/>
          <w:i/>
          <w:iCs/>
          <w:lang w:val="es-ES_tradnl"/>
        </w:rPr>
        <w:t>.”</w:t>
      </w:r>
    </w:p>
    <w:p w14:paraId="43A8BE09" w14:textId="77777777" w:rsidR="00E572BA" w:rsidRPr="00FB243D"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3B8F270D" w14:textId="77777777" w:rsidR="00E572BA" w:rsidRPr="00FB243D"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FB243D">
        <w:rPr>
          <w:rFonts w:ascii="Palatino Linotype" w:eastAsia="MS Mincho" w:hAnsi="Palatino Linotype" w:cs="Bookman Old Style"/>
          <w:iCs/>
          <w:lang w:val="es-ES_tradnl"/>
        </w:rPr>
        <w:t>(Énfasis añadido)</w:t>
      </w:r>
    </w:p>
    <w:p w14:paraId="7DD9F802" w14:textId="77777777" w:rsidR="00E572BA" w:rsidRPr="00FB243D" w:rsidRDefault="00E572BA" w:rsidP="00E572BA">
      <w:pPr>
        <w:spacing w:line="360" w:lineRule="auto"/>
        <w:jc w:val="both"/>
        <w:rPr>
          <w:rFonts w:ascii="Palatino Linotype" w:eastAsia="MS Mincho" w:hAnsi="Palatino Linotype"/>
          <w:lang w:val="es-ES_tradnl"/>
        </w:rPr>
      </w:pPr>
    </w:p>
    <w:p w14:paraId="2E0C6036" w14:textId="77777777" w:rsidR="00E572BA" w:rsidRPr="00FB243D" w:rsidRDefault="00E572BA" w:rsidP="00CC5EF2">
      <w:pPr>
        <w:numPr>
          <w:ilvl w:val="0"/>
          <w:numId w:val="3"/>
        </w:numPr>
        <w:spacing w:after="160" w:line="360" w:lineRule="auto"/>
        <w:ind w:left="0" w:firstLine="0"/>
        <w:jc w:val="both"/>
        <w:rPr>
          <w:rFonts w:ascii="Palatino Linotype" w:eastAsia="MS Mincho" w:hAnsi="Palatino Linotype"/>
          <w:lang w:val="es-ES_tradnl"/>
        </w:rPr>
      </w:pPr>
      <w:r w:rsidRPr="00FB243D">
        <w:rPr>
          <w:rFonts w:ascii="Palatino Linotype" w:eastAsia="MS Mincho" w:hAnsi="Palatino Linotype"/>
          <w:color w:val="000000"/>
          <w:lang w:val="es-ES_tradnl"/>
        </w:rPr>
        <w:t xml:space="preserve">Ahora </w:t>
      </w:r>
      <w:r w:rsidRPr="00FB243D">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FB243D">
        <w:rPr>
          <w:rFonts w:ascii="Palatino Linotype" w:eastAsia="MS Mincho" w:hAnsi="Palatino Linotype"/>
          <w:b/>
          <w:color w:val="000000"/>
        </w:rPr>
        <w:t>SUJETO OBLIGADO</w:t>
      </w:r>
      <w:r w:rsidRPr="00FB243D">
        <w:rPr>
          <w:rFonts w:ascii="Palatino Linotype" w:eastAsia="MS Mincho" w:hAnsi="Palatino Linotype"/>
          <w:color w:val="000000"/>
        </w:rPr>
        <w:t xml:space="preserve"> se encuentra reconocido como un Sujeto de Fiscalización con base en los artículos 2, y 4.</w:t>
      </w:r>
    </w:p>
    <w:p w14:paraId="2BD3B848" w14:textId="05B0F5A5" w:rsidR="00E572BA" w:rsidRPr="00FB243D" w:rsidRDefault="00E572BA" w:rsidP="00CC5EF2">
      <w:pPr>
        <w:numPr>
          <w:ilvl w:val="0"/>
          <w:numId w:val="3"/>
        </w:numPr>
        <w:spacing w:after="160" w:line="360" w:lineRule="auto"/>
        <w:ind w:left="0" w:firstLine="0"/>
        <w:jc w:val="both"/>
        <w:rPr>
          <w:rFonts w:ascii="Palatino Linotype" w:eastAsia="MS Mincho" w:hAnsi="Palatino Linotype"/>
          <w:lang w:val="es-ES_tradnl"/>
        </w:rPr>
      </w:pPr>
      <w:r w:rsidRPr="00FB243D">
        <w:rPr>
          <w:rFonts w:ascii="Palatino Linotype" w:eastAsia="MS Mincho" w:hAnsi="Palatino Linotype"/>
          <w:color w:val="000000"/>
          <w:lang w:val="es-ES_tradnl"/>
        </w:rPr>
        <w:lastRenderedPageBreak/>
        <w:t xml:space="preserve">Establecido </w:t>
      </w:r>
      <w:r w:rsidRPr="00FB243D">
        <w:rPr>
          <w:rFonts w:ascii="Palatino Linotype" w:hAnsi="Palatino Linotype" w:cs="Arial"/>
        </w:rPr>
        <w:t>lo anterior, el Órgano Superior de Fiscalización del Estado de México (OSFEM), emitió</w:t>
      </w:r>
      <w:r w:rsidRPr="00FB243D">
        <w:rPr>
          <w:rFonts w:ascii="Palatino Linotype" w:eastAsia="Calibri" w:hAnsi="Palatino Linotype" w:cs="Arial"/>
          <w:bCs/>
          <w:lang w:val="es-MX" w:eastAsia="en-US"/>
        </w:rPr>
        <w:t xml:space="preserve"> la Capacitación</w:t>
      </w:r>
      <w:r w:rsidRPr="00FB243D">
        <w:rPr>
          <w:rFonts w:ascii="Palatino Linotype" w:hAnsi="Palatino Linotype" w:cs="Arial"/>
        </w:rPr>
        <w:t xml:space="preserve"> </w:t>
      </w:r>
      <w:r w:rsidR="00920FA5" w:rsidRPr="00FB243D">
        <w:rPr>
          <w:rFonts w:ascii="Palatino Linotype" w:hAnsi="Palatino Linotype" w:cs="Arial"/>
          <w:i/>
        </w:rPr>
        <w:t>“Integración de los</w:t>
      </w:r>
      <w:r w:rsidRPr="00FB243D">
        <w:rPr>
          <w:rFonts w:ascii="Palatino Linotype" w:hAnsi="Palatino Linotype" w:cs="Arial"/>
          <w:i/>
        </w:rPr>
        <w:t xml:space="preserve"> Informe</w:t>
      </w:r>
      <w:r w:rsidR="00920FA5" w:rsidRPr="00FB243D">
        <w:rPr>
          <w:rFonts w:ascii="Palatino Linotype" w:hAnsi="Palatino Linotype" w:cs="Arial"/>
          <w:i/>
        </w:rPr>
        <w:t>s</w:t>
      </w:r>
      <w:r w:rsidRPr="00FB243D">
        <w:rPr>
          <w:rFonts w:ascii="Palatino Linotype" w:hAnsi="Palatino Linotype" w:cs="Arial"/>
          <w:i/>
        </w:rPr>
        <w:t xml:space="preserve"> Trimestral</w:t>
      </w:r>
      <w:r w:rsidR="00920FA5" w:rsidRPr="00FB243D">
        <w:rPr>
          <w:rFonts w:ascii="Palatino Linotype" w:hAnsi="Palatino Linotype" w:cs="Arial"/>
          <w:i/>
        </w:rPr>
        <w:t>es Municipales para el ejercicio 2022</w:t>
      </w:r>
      <w:r w:rsidRPr="00FB243D">
        <w:rPr>
          <w:rFonts w:ascii="Palatino Linotype" w:hAnsi="Palatino Linotype" w:cs="Arial"/>
        </w:rPr>
        <w:t>”</w:t>
      </w:r>
      <w:r w:rsidRPr="00FB243D">
        <w:rPr>
          <w:rFonts w:ascii="Palatino Linotype" w:eastAsia="MS Mincho" w:hAnsi="Palatino Linotype"/>
          <w:color w:val="000000"/>
          <w:lang w:val="es-ES_tradnl"/>
        </w:rPr>
        <w:t xml:space="preserve">, </w:t>
      </w:r>
      <w:r w:rsidRPr="00FB243D">
        <w:rPr>
          <w:rFonts w:ascii="Palatino Linotype" w:hAnsi="Palatino Linotype" w:cs="Arial"/>
        </w:rPr>
        <w:t xml:space="preserve">cuyo objetivo es dar a conocer las herramientas para la integración del informe que se habrá de presentar, específicamente en lo relativo al “Instructivo de Llenado del Módulo 4”,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FB243D">
        <w:rPr>
          <w:rFonts w:ascii="Palatino Linotype" w:hAnsi="Palatino Linotype" w:cs="Arial"/>
          <w:b/>
          <w:bCs/>
        </w:rPr>
        <w:t>Órgano Superior de Fiscalización del Estado de México</w:t>
      </w:r>
      <w:r w:rsidRPr="00FB243D">
        <w:rPr>
          <w:rFonts w:ascii="Palatino Linotype" w:hAnsi="Palatino Linotype" w:cs="Arial"/>
        </w:rPr>
        <w:t>.</w:t>
      </w:r>
    </w:p>
    <w:p w14:paraId="745172A0" w14:textId="77777777" w:rsidR="00E572BA" w:rsidRPr="00FB243D" w:rsidRDefault="00E572BA" w:rsidP="00E572BA">
      <w:pPr>
        <w:spacing w:line="360" w:lineRule="auto"/>
        <w:jc w:val="both"/>
        <w:rPr>
          <w:rFonts w:ascii="Palatino Linotype" w:eastAsia="MS Mincho" w:hAnsi="Palatino Linotype"/>
          <w:lang w:val="es-ES_tradnl"/>
        </w:rPr>
      </w:pPr>
    </w:p>
    <w:p w14:paraId="73A76779" w14:textId="77777777" w:rsidR="00E572BA" w:rsidRPr="00FB243D" w:rsidRDefault="00E572BA" w:rsidP="00CC5EF2">
      <w:pPr>
        <w:numPr>
          <w:ilvl w:val="0"/>
          <w:numId w:val="3"/>
        </w:numPr>
        <w:spacing w:after="160" w:line="360" w:lineRule="auto"/>
        <w:ind w:left="0" w:firstLine="0"/>
        <w:jc w:val="both"/>
        <w:rPr>
          <w:rFonts w:ascii="Palatino Linotype" w:eastAsia="MS Mincho" w:hAnsi="Palatino Linotype"/>
          <w:lang w:val="es-ES_tradnl"/>
        </w:rPr>
      </w:pPr>
      <w:r w:rsidRPr="00FB243D">
        <w:rPr>
          <w:rFonts w:ascii="Palatino Linotype" w:hAnsi="Palatino Linotype" w:cs="Arial"/>
        </w:rPr>
        <w:t>La integración del Informe se entregará de manera física al Órgano Superior de Fiscalización del Estado de México, y estará compuesto de la siguiente manera:</w:t>
      </w:r>
    </w:p>
    <w:p w14:paraId="783976D4" w14:textId="77777777" w:rsidR="00E572BA" w:rsidRPr="00FB243D" w:rsidRDefault="00E572BA" w:rsidP="00E572BA">
      <w:pPr>
        <w:spacing w:line="360" w:lineRule="auto"/>
        <w:jc w:val="both"/>
        <w:rPr>
          <w:rFonts w:ascii="Palatino Linotype" w:eastAsia="MS Mincho" w:hAnsi="Palatino Linotype"/>
          <w:lang w:val="es-ES_tradnl"/>
        </w:rPr>
      </w:pPr>
    </w:p>
    <w:p w14:paraId="4F90962E" w14:textId="77777777" w:rsidR="00E572BA" w:rsidRPr="00FB243D" w:rsidRDefault="00E572BA" w:rsidP="00E572BA">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FB243D">
        <w:rPr>
          <w:rFonts w:ascii="Palatino Linotype" w:eastAsia="MS Mincho" w:hAnsi="Palatino Linotype" w:cs="Arial"/>
          <w:b/>
          <w:bCs/>
          <w:i/>
          <w:iCs/>
          <w:lang w:val="es-ES_tradnl"/>
        </w:rPr>
        <w:t>a)</w:t>
      </w:r>
      <w:r w:rsidRPr="00FB243D">
        <w:rPr>
          <w:rFonts w:ascii="Palatino Linotype" w:eastAsia="MS Mincho" w:hAnsi="Palatino Linotype" w:cs="Arial"/>
          <w:i/>
          <w:iCs/>
          <w:lang w:val="es-ES_tradnl"/>
        </w:rPr>
        <w:t xml:space="preserve"> Información impresa.</w:t>
      </w:r>
    </w:p>
    <w:p w14:paraId="78DE4397" w14:textId="77777777" w:rsidR="00E572BA" w:rsidRPr="00FB243D" w:rsidRDefault="00E572BA" w:rsidP="00E572BA">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FB243D">
        <w:rPr>
          <w:rFonts w:ascii="Palatino Linotype" w:eastAsia="MS Mincho" w:hAnsi="Palatino Linotype" w:cs="Arial"/>
          <w:b/>
          <w:bCs/>
          <w:i/>
          <w:iCs/>
          <w:lang w:val="es-ES_tradnl"/>
        </w:rPr>
        <w:t>b)</w:t>
      </w:r>
      <w:r w:rsidRPr="00FB243D">
        <w:rPr>
          <w:rFonts w:ascii="Palatino Linotype" w:eastAsia="MS Mincho" w:hAnsi="Palatino Linotype" w:cs="Arial"/>
          <w:i/>
          <w:iCs/>
          <w:lang w:val="es-ES_tradnl"/>
        </w:rPr>
        <w:t xml:space="preserve"> Información en medio de almacenamiento electrónico. </w:t>
      </w:r>
    </w:p>
    <w:p w14:paraId="01D3F2BE" w14:textId="77777777" w:rsidR="00E572BA" w:rsidRPr="00FB243D" w:rsidRDefault="00E572BA" w:rsidP="00E572BA">
      <w:pPr>
        <w:spacing w:after="160" w:line="360" w:lineRule="auto"/>
        <w:rPr>
          <w:rFonts w:ascii="Palatino Linotype" w:eastAsia="MS Mincho" w:hAnsi="Palatino Linotype"/>
          <w:lang w:val="es-ES_tradnl"/>
        </w:rPr>
      </w:pPr>
    </w:p>
    <w:p w14:paraId="0566990C" w14:textId="3FA330B4" w:rsidR="00E572BA" w:rsidRPr="00FB243D" w:rsidRDefault="00E572BA" w:rsidP="00CC5EF2">
      <w:pPr>
        <w:numPr>
          <w:ilvl w:val="0"/>
          <w:numId w:val="3"/>
        </w:numPr>
        <w:spacing w:after="160" w:line="360" w:lineRule="auto"/>
        <w:ind w:left="0" w:firstLine="0"/>
        <w:jc w:val="both"/>
        <w:rPr>
          <w:rFonts w:ascii="Palatino Linotype" w:eastAsia="MS Mincho" w:hAnsi="Palatino Linotype"/>
          <w:lang w:val="es-ES_tradnl"/>
        </w:rPr>
      </w:pPr>
      <w:r w:rsidRPr="00FB243D">
        <w:rPr>
          <w:rFonts w:ascii="Palatino Linotype" w:eastAsia="MS Mincho" w:hAnsi="Palatino Linotype"/>
          <w:lang w:val="es-ES_tradnl"/>
        </w:rPr>
        <w:t>En ese sentido, el Instructivo de dicho curso estab</w:t>
      </w:r>
      <w:r w:rsidR="00920FA5" w:rsidRPr="00FB243D">
        <w:rPr>
          <w:rFonts w:ascii="Palatino Linotype" w:eastAsia="MS Mincho" w:hAnsi="Palatino Linotype"/>
          <w:lang w:val="es-ES_tradnl"/>
        </w:rPr>
        <w:t>lece los documentos denominados Comprobantes Fiscales Digitales por Internet por Concepto de Nómina</w:t>
      </w:r>
      <w:r w:rsidR="008E3114" w:rsidRPr="00FB243D">
        <w:rPr>
          <w:rFonts w:ascii="Palatino Linotype" w:eastAsia="MS Mincho" w:hAnsi="Palatino Linotype"/>
          <w:lang w:val="es-ES_tradnl"/>
        </w:rPr>
        <w:t xml:space="preserve"> y Conciliación de Nómina</w:t>
      </w:r>
      <w:r w:rsidR="00920FA5" w:rsidRPr="00FB243D">
        <w:rPr>
          <w:rFonts w:ascii="Palatino Linotype" w:eastAsia="MS Mincho" w:hAnsi="Palatino Linotype"/>
          <w:lang w:val="es-ES_tradnl"/>
        </w:rPr>
        <w:t>:</w:t>
      </w:r>
    </w:p>
    <w:p w14:paraId="79E97860" w14:textId="2AE6F7FB" w:rsidR="00E572BA" w:rsidRPr="00FB243D" w:rsidRDefault="00920FA5" w:rsidP="00920FA5">
      <w:pPr>
        <w:spacing w:after="160" w:line="360" w:lineRule="auto"/>
        <w:jc w:val="center"/>
        <w:rPr>
          <w:rFonts w:ascii="Palatino Linotype" w:eastAsia="MS Mincho" w:hAnsi="Palatino Linotype"/>
          <w:b/>
          <w:lang w:val="es-ES_tradnl"/>
        </w:rPr>
      </w:pPr>
      <w:r w:rsidRPr="00FB243D">
        <w:rPr>
          <w:noProof/>
          <w:lang w:val="es-MX" w:eastAsia="es-MX"/>
        </w:rPr>
        <w:lastRenderedPageBreak/>
        <w:drawing>
          <wp:inline distT="0" distB="0" distL="0" distR="0" wp14:anchorId="2D397BCC" wp14:editId="7544C856">
            <wp:extent cx="4141523" cy="51683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878" t="13854" r="33831" b="10065"/>
                    <a:stretch/>
                  </pic:blipFill>
                  <pic:spPr bwMode="auto">
                    <a:xfrm>
                      <a:off x="0" y="0"/>
                      <a:ext cx="4153515" cy="5183313"/>
                    </a:xfrm>
                    <a:prstGeom prst="rect">
                      <a:avLst/>
                    </a:prstGeom>
                    <a:ln>
                      <a:noFill/>
                    </a:ln>
                    <a:extLst>
                      <a:ext uri="{53640926-AAD7-44D8-BBD7-CCE9431645EC}">
                        <a14:shadowObscured xmlns:a14="http://schemas.microsoft.com/office/drawing/2010/main"/>
                      </a:ext>
                    </a:extLst>
                  </pic:spPr>
                </pic:pic>
              </a:graphicData>
            </a:graphic>
          </wp:inline>
        </w:drawing>
      </w:r>
    </w:p>
    <w:p w14:paraId="0CBBEE7E" w14:textId="1E4B3888" w:rsidR="00E572BA" w:rsidRPr="00FB243D" w:rsidRDefault="00E572BA" w:rsidP="00E572BA">
      <w:pPr>
        <w:spacing w:after="160" w:line="360" w:lineRule="auto"/>
        <w:jc w:val="center"/>
        <w:rPr>
          <w:rFonts w:ascii="Palatino Linotype" w:eastAsia="MS Mincho" w:hAnsi="Palatino Linotype"/>
          <w:b/>
        </w:rPr>
      </w:pPr>
    </w:p>
    <w:p w14:paraId="290700B1" w14:textId="180643F6" w:rsidR="0030529D" w:rsidRPr="00FB243D" w:rsidRDefault="00E572BA" w:rsidP="00CC5EF2">
      <w:pPr>
        <w:numPr>
          <w:ilvl w:val="0"/>
          <w:numId w:val="3"/>
        </w:numPr>
        <w:tabs>
          <w:tab w:val="left" w:pos="426"/>
        </w:tabs>
        <w:spacing w:before="240" w:after="240" w:line="360" w:lineRule="auto"/>
        <w:ind w:left="0" w:right="51" w:firstLine="0"/>
        <w:contextualSpacing/>
        <w:jc w:val="both"/>
        <w:rPr>
          <w:rFonts w:ascii="Palatino Linotype" w:hAnsi="Palatino Linotype" w:cs="Arial"/>
          <w:b/>
          <w:lang w:val="es-ES_tradnl"/>
        </w:rPr>
      </w:pPr>
      <w:r w:rsidRPr="00FB243D">
        <w:rPr>
          <w:rFonts w:ascii="Palatino Linotype" w:eastAsia="MS Mincho" w:hAnsi="Palatino Linotype"/>
          <w:color w:val="000000"/>
          <w:lang w:val="es-ES_tradnl"/>
        </w:rPr>
        <w:t xml:space="preserve">Como puede observarse, el documento señalado de manera enunciativa, más no limitativa, </w:t>
      </w:r>
      <w:r w:rsidR="00920FA5" w:rsidRPr="00FB243D">
        <w:rPr>
          <w:rFonts w:ascii="Palatino Linotype" w:eastAsia="MS Mincho" w:hAnsi="Palatino Linotype"/>
          <w:color w:val="000000"/>
          <w:lang w:val="es-ES_tradnl"/>
        </w:rPr>
        <w:t xml:space="preserve">corresponde a una representación electrónica de un Comprobante de </w:t>
      </w:r>
      <w:r w:rsidR="006C3801" w:rsidRPr="00FB243D">
        <w:rPr>
          <w:rFonts w:ascii="Palatino Linotype" w:eastAsia="MS Mincho" w:hAnsi="Palatino Linotype"/>
          <w:color w:val="000000"/>
          <w:lang w:val="es-ES_tradnl"/>
        </w:rPr>
        <w:t>p</w:t>
      </w:r>
      <w:r w:rsidR="00920FA5" w:rsidRPr="00FB243D">
        <w:rPr>
          <w:rFonts w:ascii="Palatino Linotype" w:eastAsia="MS Mincho" w:hAnsi="Palatino Linotype"/>
          <w:color w:val="000000"/>
          <w:lang w:val="es-ES_tradnl"/>
        </w:rPr>
        <w:t>ago</w:t>
      </w:r>
      <w:r w:rsidR="006C3801" w:rsidRPr="00FB243D">
        <w:rPr>
          <w:rFonts w:ascii="Palatino Linotype" w:eastAsia="MS Mincho" w:hAnsi="Palatino Linotype"/>
          <w:color w:val="000000"/>
          <w:lang w:val="es-ES_tradnl"/>
        </w:rPr>
        <w:t>, mismo</w:t>
      </w:r>
      <w:r w:rsidR="00920FA5" w:rsidRPr="00FB243D">
        <w:rPr>
          <w:rFonts w:ascii="Palatino Linotype" w:eastAsia="MS Mincho" w:hAnsi="Palatino Linotype"/>
          <w:color w:val="000000"/>
          <w:lang w:val="es-ES_tradnl"/>
        </w:rPr>
        <w:t xml:space="preserve"> que </w:t>
      </w:r>
      <w:r w:rsidR="006C3801" w:rsidRPr="00FB243D">
        <w:rPr>
          <w:rFonts w:ascii="Palatino Linotype" w:eastAsia="MS Mincho" w:hAnsi="Palatino Linotype"/>
          <w:color w:val="000000"/>
          <w:lang w:val="es-ES_tradnl"/>
        </w:rPr>
        <w:t>debe</w:t>
      </w:r>
      <w:r w:rsidRPr="00FB243D">
        <w:rPr>
          <w:rFonts w:ascii="Palatino Linotype" w:eastAsia="MS Mincho" w:hAnsi="Palatino Linotype"/>
          <w:color w:val="000000"/>
          <w:lang w:val="es-ES_tradnl"/>
        </w:rPr>
        <w:t xml:space="preserve"> remitirse al Órgano Superior de Fis</w:t>
      </w:r>
      <w:r w:rsidR="0030529D" w:rsidRPr="00FB243D">
        <w:rPr>
          <w:rFonts w:ascii="Palatino Linotype" w:eastAsia="MS Mincho" w:hAnsi="Palatino Linotype"/>
          <w:color w:val="000000"/>
          <w:lang w:val="es-ES_tradnl"/>
        </w:rPr>
        <w:t>calización del E</w:t>
      </w:r>
      <w:r w:rsidR="001D798E" w:rsidRPr="00FB243D">
        <w:rPr>
          <w:rFonts w:ascii="Palatino Linotype" w:eastAsia="MS Mincho" w:hAnsi="Palatino Linotype"/>
          <w:color w:val="000000"/>
          <w:lang w:val="es-ES_tradnl"/>
        </w:rPr>
        <w:t xml:space="preserve">stado de México y de conformidad con </w:t>
      </w:r>
      <w:r w:rsidR="001D798E" w:rsidRPr="00FB243D">
        <w:rPr>
          <w:rFonts w:ascii="Palatino Linotype" w:eastAsia="MS Mincho" w:hAnsi="Palatino Linotype"/>
          <w:i/>
          <w:color w:val="000000"/>
        </w:rPr>
        <w:t xml:space="preserve">Integración del Informe Trimestral de los Sujetos de </w:t>
      </w:r>
      <w:r w:rsidR="001D798E" w:rsidRPr="00FB243D">
        <w:rPr>
          <w:rFonts w:ascii="Palatino Linotype" w:eastAsia="MS Mincho" w:hAnsi="Palatino Linotype"/>
          <w:i/>
          <w:color w:val="000000"/>
        </w:rPr>
        <w:lastRenderedPageBreak/>
        <w:t>Fiscalización Estatales para el Ejercicio 2021</w:t>
      </w:r>
      <w:r w:rsidR="001D798E" w:rsidRPr="00FB243D">
        <w:rPr>
          <w:rFonts w:ascii="Palatino Linotype" w:eastAsia="MS Mincho" w:hAnsi="Palatino Linotype"/>
          <w:color w:val="000000"/>
        </w:rPr>
        <w:t>”</w:t>
      </w:r>
      <w:r w:rsidR="001D798E" w:rsidRPr="00FB243D">
        <w:rPr>
          <w:rFonts w:ascii="Palatino Linotype" w:eastAsia="MS Mincho" w:hAnsi="Palatino Linotype"/>
          <w:color w:val="000000"/>
          <w:lang w:val="es-ES_tradnl"/>
        </w:rPr>
        <w:t xml:space="preserve">; y Código Fiscal de la Federación integra los siguientes datos:   </w:t>
      </w:r>
    </w:p>
    <w:p w14:paraId="790F36E1" w14:textId="4F0FE5B4" w:rsidR="001D798E" w:rsidRPr="00FB243D" w:rsidRDefault="001D798E" w:rsidP="001D798E">
      <w:pPr>
        <w:tabs>
          <w:tab w:val="left" w:pos="426"/>
        </w:tabs>
        <w:spacing w:before="240" w:after="240" w:line="360" w:lineRule="auto"/>
        <w:ind w:right="51"/>
        <w:contextualSpacing/>
        <w:jc w:val="both"/>
        <w:rPr>
          <w:rFonts w:ascii="Palatino Linotype" w:eastAsia="MS Mincho" w:hAnsi="Palatino Linotype"/>
          <w:color w:val="000000"/>
          <w:lang w:val="es-ES_tradnl"/>
        </w:rPr>
      </w:pPr>
    </w:p>
    <w:p w14:paraId="2FEBFF36" w14:textId="5FDF7BBC" w:rsidR="001D798E" w:rsidRPr="00FB243D" w:rsidRDefault="001D798E" w:rsidP="001D798E">
      <w:pPr>
        <w:tabs>
          <w:tab w:val="left" w:pos="426"/>
        </w:tabs>
        <w:spacing w:before="240" w:after="240" w:line="360" w:lineRule="auto"/>
        <w:ind w:right="51"/>
        <w:contextualSpacing/>
        <w:jc w:val="center"/>
        <w:rPr>
          <w:rFonts w:ascii="Palatino Linotype" w:hAnsi="Palatino Linotype" w:cs="Arial"/>
          <w:b/>
          <w:lang w:val="es-ES_tradnl"/>
        </w:rPr>
      </w:pPr>
      <w:r w:rsidRPr="00FB243D">
        <w:rPr>
          <w:rFonts w:ascii="Palatino Linotype" w:hAnsi="Palatino Linotype"/>
          <w:noProof/>
          <w:lang w:val="es-MX" w:eastAsia="es-MX"/>
        </w:rPr>
        <w:drawing>
          <wp:inline distT="0" distB="0" distL="0" distR="0" wp14:anchorId="1284B56D" wp14:editId="5621C18C">
            <wp:extent cx="3673503" cy="509242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411" t="12286" r="34897" b="9607"/>
                    <a:stretch/>
                  </pic:blipFill>
                  <pic:spPr bwMode="auto">
                    <a:xfrm>
                      <a:off x="0" y="0"/>
                      <a:ext cx="3677453" cy="5097895"/>
                    </a:xfrm>
                    <a:prstGeom prst="rect">
                      <a:avLst/>
                    </a:prstGeom>
                    <a:ln>
                      <a:noFill/>
                    </a:ln>
                    <a:extLst>
                      <a:ext uri="{53640926-AAD7-44D8-BBD7-CCE9431645EC}">
                        <a14:shadowObscured xmlns:a14="http://schemas.microsoft.com/office/drawing/2010/main"/>
                      </a:ext>
                    </a:extLst>
                  </pic:spPr>
                </pic:pic>
              </a:graphicData>
            </a:graphic>
          </wp:inline>
        </w:drawing>
      </w:r>
    </w:p>
    <w:p w14:paraId="1B9ACD6A" w14:textId="4B57075D" w:rsidR="00724849" w:rsidRPr="00FB243D" w:rsidRDefault="00724849" w:rsidP="001D798E">
      <w:pPr>
        <w:tabs>
          <w:tab w:val="left" w:pos="426"/>
        </w:tabs>
        <w:spacing w:before="240" w:after="240" w:line="360" w:lineRule="auto"/>
        <w:ind w:right="51"/>
        <w:contextualSpacing/>
        <w:jc w:val="center"/>
        <w:rPr>
          <w:rFonts w:ascii="Palatino Linotype" w:hAnsi="Palatino Linotype" w:cs="Arial"/>
          <w:b/>
          <w:lang w:val="es-ES_tradnl"/>
        </w:rPr>
      </w:pPr>
    </w:p>
    <w:p w14:paraId="64C261F6" w14:textId="5493C931" w:rsidR="00724849" w:rsidRPr="00FB243D" w:rsidRDefault="00724849" w:rsidP="001D798E">
      <w:pPr>
        <w:tabs>
          <w:tab w:val="left" w:pos="426"/>
        </w:tabs>
        <w:spacing w:before="240" w:after="240" w:line="360" w:lineRule="auto"/>
        <w:ind w:right="51"/>
        <w:contextualSpacing/>
        <w:jc w:val="center"/>
        <w:rPr>
          <w:rFonts w:ascii="Palatino Linotype" w:hAnsi="Palatino Linotype" w:cs="Arial"/>
          <w:b/>
          <w:lang w:val="es-ES_tradnl"/>
        </w:rPr>
      </w:pPr>
    </w:p>
    <w:p w14:paraId="449A4015" w14:textId="709AE806" w:rsidR="00724849" w:rsidRPr="00FB243D" w:rsidRDefault="00724849" w:rsidP="001D798E">
      <w:pPr>
        <w:tabs>
          <w:tab w:val="left" w:pos="426"/>
        </w:tabs>
        <w:spacing w:before="240" w:after="240" w:line="360" w:lineRule="auto"/>
        <w:ind w:right="51"/>
        <w:contextualSpacing/>
        <w:jc w:val="center"/>
        <w:rPr>
          <w:rFonts w:ascii="Palatino Linotype" w:hAnsi="Palatino Linotype" w:cs="Arial"/>
          <w:b/>
          <w:lang w:val="es-ES_tradnl"/>
        </w:rPr>
      </w:pPr>
    </w:p>
    <w:p w14:paraId="01C42851" w14:textId="77777777" w:rsidR="00724849" w:rsidRPr="00FB243D" w:rsidRDefault="00724849" w:rsidP="001D798E">
      <w:pPr>
        <w:tabs>
          <w:tab w:val="left" w:pos="426"/>
        </w:tabs>
        <w:spacing w:before="240" w:after="240" w:line="360" w:lineRule="auto"/>
        <w:ind w:right="51"/>
        <w:contextualSpacing/>
        <w:jc w:val="center"/>
        <w:rPr>
          <w:rFonts w:ascii="Palatino Linotype" w:hAnsi="Palatino Linotype" w:cs="Arial"/>
          <w:b/>
          <w:lang w:val="es-ES_tradnl"/>
        </w:rPr>
      </w:pPr>
    </w:p>
    <w:p w14:paraId="2FFFCF32" w14:textId="36D908F6" w:rsidR="0030529D" w:rsidRPr="00FB243D" w:rsidRDefault="0030529D" w:rsidP="0030529D">
      <w:pPr>
        <w:tabs>
          <w:tab w:val="left" w:pos="426"/>
        </w:tabs>
        <w:spacing w:before="240" w:after="240" w:line="360" w:lineRule="auto"/>
        <w:ind w:right="51"/>
        <w:contextualSpacing/>
        <w:jc w:val="both"/>
        <w:rPr>
          <w:rFonts w:ascii="Palatino Linotype" w:hAnsi="Palatino Linotype" w:cs="Arial"/>
          <w:b/>
          <w:lang w:val="es-ES_tradnl"/>
        </w:rPr>
      </w:pPr>
    </w:p>
    <w:p w14:paraId="3F398D13" w14:textId="0489993C" w:rsidR="008E3114" w:rsidRPr="00FB243D" w:rsidRDefault="00724849" w:rsidP="0030529D">
      <w:pPr>
        <w:tabs>
          <w:tab w:val="left" w:pos="426"/>
        </w:tabs>
        <w:spacing w:before="240" w:after="240" w:line="360" w:lineRule="auto"/>
        <w:ind w:right="51"/>
        <w:contextualSpacing/>
        <w:jc w:val="both"/>
        <w:rPr>
          <w:rFonts w:ascii="Palatino Linotype" w:hAnsi="Palatino Linotype" w:cs="Arial"/>
          <w:b/>
          <w:lang w:val="es-ES_tradnl"/>
        </w:rPr>
      </w:pPr>
      <w:r w:rsidRPr="00FB243D">
        <w:rPr>
          <w:noProof/>
          <w:lang w:val="es-MX" w:eastAsia="es-MX"/>
        </w:rPr>
        <w:drawing>
          <wp:inline distT="0" distB="0" distL="0" distR="0" wp14:anchorId="7725B521" wp14:editId="7D4BEF6F">
            <wp:extent cx="5612130" cy="6478199"/>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8045" t="15087" r="7841" b="14906"/>
                    <a:stretch/>
                  </pic:blipFill>
                  <pic:spPr bwMode="auto">
                    <a:xfrm>
                      <a:off x="0" y="0"/>
                      <a:ext cx="5612130" cy="6478199"/>
                    </a:xfrm>
                    <a:prstGeom prst="rect">
                      <a:avLst/>
                    </a:prstGeom>
                    <a:ln>
                      <a:noFill/>
                    </a:ln>
                    <a:extLst>
                      <a:ext uri="{53640926-AAD7-44D8-BBD7-CCE9431645EC}">
                        <a14:shadowObscured xmlns:a14="http://schemas.microsoft.com/office/drawing/2010/main"/>
                      </a:ext>
                    </a:extLst>
                  </pic:spPr>
                </pic:pic>
              </a:graphicData>
            </a:graphic>
          </wp:inline>
        </w:drawing>
      </w:r>
    </w:p>
    <w:p w14:paraId="2DC8344B" w14:textId="17130273" w:rsidR="00724849" w:rsidRPr="00FB243D" w:rsidRDefault="00724849" w:rsidP="0030529D">
      <w:pPr>
        <w:tabs>
          <w:tab w:val="left" w:pos="426"/>
        </w:tabs>
        <w:spacing w:before="240" w:after="240" w:line="360" w:lineRule="auto"/>
        <w:ind w:right="51"/>
        <w:contextualSpacing/>
        <w:jc w:val="both"/>
        <w:rPr>
          <w:rFonts w:ascii="Palatino Linotype" w:hAnsi="Palatino Linotype" w:cs="Arial"/>
          <w:b/>
          <w:lang w:val="es-ES_tradnl"/>
        </w:rPr>
      </w:pPr>
    </w:p>
    <w:p w14:paraId="4F51C68D" w14:textId="2E0C025E" w:rsidR="00724849" w:rsidRPr="00FB243D" w:rsidRDefault="00724849" w:rsidP="0030529D">
      <w:pPr>
        <w:tabs>
          <w:tab w:val="left" w:pos="426"/>
        </w:tabs>
        <w:spacing w:before="240" w:after="240" w:line="360" w:lineRule="auto"/>
        <w:ind w:right="51"/>
        <w:contextualSpacing/>
        <w:jc w:val="both"/>
        <w:rPr>
          <w:rFonts w:ascii="Palatino Linotype" w:hAnsi="Palatino Linotype" w:cs="Arial"/>
          <w:b/>
          <w:lang w:val="es-ES_tradnl"/>
        </w:rPr>
      </w:pPr>
    </w:p>
    <w:p w14:paraId="7F2633CF" w14:textId="7CD3672D" w:rsidR="008E3114" w:rsidRPr="00FB243D" w:rsidRDefault="00724849" w:rsidP="0030529D">
      <w:pPr>
        <w:tabs>
          <w:tab w:val="left" w:pos="426"/>
        </w:tabs>
        <w:spacing w:before="240" w:after="240" w:line="360" w:lineRule="auto"/>
        <w:ind w:right="51"/>
        <w:contextualSpacing/>
        <w:jc w:val="both"/>
        <w:rPr>
          <w:rFonts w:ascii="Palatino Linotype" w:hAnsi="Palatino Linotype" w:cs="Arial"/>
          <w:b/>
          <w:lang w:val="es-ES_tradnl"/>
        </w:rPr>
      </w:pPr>
      <w:r w:rsidRPr="00FB243D">
        <w:rPr>
          <w:noProof/>
          <w:lang w:val="es-MX" w:eastAsia="es-MX"/>
        </w:rPr>
        <w:lastRenderedPageBreak/>
        <w:drawing>
          <wp:inline distT="0" distB="0" distL="0" distR="0" wp14:anchorId="720063B7" wp14:editId="13FE4F4E">
            <wp:extent cx="5551713" cy="72866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8385" t="14484" r="9029" b="9475"/>
                    <a:stretch/>
                  </pic:blipFill>
                  <pic:spPr bwMode="auto">
                    <a:xfrm>
                      <a:off x="0" y="0"/>
                      <a:ext cx="5556217" cy="7292537"/>
                    </a:xfrm>
                    <a:prstGeom prst="rect">
                      <a:avLst/>
                    </a:prstGeom>
                    <a:ln>
                      <a:noFill/>
                    </a:ln>
                    <a:extLst>
                      <a:ext uri="{53640926-AAD7-44D8-BBD7-CCE9431645EC}">
                        <a14:shadowObscured xmlns:a14="http://schemas.microsoft.com/office/drawing/2010/main"/>
                      </a:ext>
                    </a:extLst>
                  </pic:spPr>
                </pic:pic>
              </a:graphicData>
            </a:graphic>
          </wp:inline>
        </w:drawing>
      </w:r>
    </w:p>
    <w:p w14:paraId="563B96A6" w14:textId="08092984" w:rsidR="00724849" w:rsidRPr="00FB243D" w:rsidRDefault="0030529D" w:rsidP="00CC5EF2">
      <w:pPr>
        <w:numPr>
          <w:ilvl w:val="0"/>
          <w:numId w:val="3"/>
        </w:numPr>
        <w:tabs>
          <w:tab w:val="left" w:pos="426"/>
        </w:tabs>
        <w:spacing w:before="240" w:after="240" w:line="360" w:lineRule="auto"/>
        <w:ind w:left="0" w:right="51" w:firstLine="0"/>
        <w:contextualSpacing/>
        <w:jc w:val="both"/>
        <w:rPr>
          <w:rFonts w:ascii="Palatino Linotype" w:hAnsi="Palatino Linotype" w:cs="Arial"/>
          <w:b/>
          <w:lang w:val="es-ES_tradnl"/>
        </w:rPr>
      </w:pPr>
      <w:r w:rsidRPr="00FB243D">
        <w:rPr>
          <w:rFonts w:ascii="Palatino Linotype" w:eastAsia="MS Mincho" w:hAnsi="Palatino Linotype"/>
          <w:color w:val="000000"/>
          <w:lang w:val="es-ES_tradnl"/>
        </w:rPr>
        <w:lastRenderedPageBreak/>
        <w:t xml:space="preserve">Señalado lo anterior, es necesario establecer que el </w:t>
      </w:r>
      <w:r w:rsidR="00920FA5" w:rsidRPr="00FB243D">
        <w:rPr>
          <w:rFonts w:ascii="Palatino Linotype" w:eastAsia="MS Mincho" w:hAnsi="Palatino Linotype"/>
          <w:color w:val="000000"/>
          <w:lang w:val="es-ES_tradnl"/>
        </w:rPr>
        <w:t xml:space="preserve">documento </w:t>
      </w:r>
      <w:r w:rsidR="001D798E" w:rsidRPr="00FB243D">
        <w:rPr>
          <w:rFonts w:ascii="Palatino Linotype" w:eastAsia="MS Mincho" w:hAnsi="Palatino Linotype"/>
          <w:color w:val="000000"/>
          <w:lang w:val="es-ES_tradnl"/>
        </w:rPr>
        <w:t>electrónico</w:t>
      </w:r>
      <w:r w:rsidR="00920FA5" w:rsidRPr="00FB243D">
        <w:rPr>
          <w:rFonts w:ascii="Palatino Linotype" w:eastAsia="MS Mincho" w:hAnsi="Palatino Linotype"/>
          <w:color w:val="000000"/>
          <w:lang w:val="es-ES_tradnl"/>
        </w:rPr>
        <w:t xml:space="preserve"> remitido en respuesta </w:t>
      </w:r>
      <w:r w:rsidR="008E3114" w:rsidRPr="00FB243D">
        <w:rPr>
          <w:rFonts w:ascii="Palatino Linotype" w:eastAsia="MS Mincho" w:hAnsi="Palatino Linotype"/>
          <w:color w:val="000000"/>
          <w:lang w:val="es-ES_tradnl"/>
        </w:rPr>
        <w:t xml:space="preserve">a la solicitud </w:t>
      </w:r>
      <w:r w:rsidR="00724849" w:rsidRPr="00FB243D">
        <w:rPr>
          <w:rFonts w:ascii="Palatino Linotype" w:eastAsia="MS Mincho" w:hAnsi="Palatino Linotype"/>
          <w:color w:val="000000"/>
          <w:lang w:val="es-ES_tradnl"/>
        </w:rPr>
        <w:t xml:space="preserve"> </w:t>
      </w:r>
      <w:r w:rsidR="008E3114" w:rsidRPr="00FB243D">
        <w:rPr>
          <w:rFonts w:ascii="Palatino Linotype" w:eastAsia="MS Mincho" w:hAnsi="Palatino Linotype"/>
          <w:color w:val="000000"/>
          <w:lang w:val="es-ES_tradnl"/>
        </w:rPr>
        <w:t xml:space="preserve">de  información </w:t>
      </w:r>
      <w:hyperlink r:id="rId26" w:history="1">
        <w:r w:rsidR="00724849" w:rsidRPr="00FB243D">
          <w:rPr>
            <w:rStyle w:val="Hipervnculo"/>
            <w:rFonts w:ascii="Palatino Linotype" w:eastAsia="MS Mincho" w:hAnsi="Palatino Linotype"/>
            <w:b/>
            <w:bCs/>
            <w:color w:val="000000" w:themeColor="text1"/>
            <w:u w:val="none"/>
          </w:rPr>
          <w:t>00115/ZINACANT/IP/2022</w:t>
        </w:r>
      </w:hyperlink>
      <w:r w:rsidR="00724849" w:rsidRPr="00FB243D">
        <w:rPr>
          <w:rFonts w:ascii="Palatino Linotype" w:eastAsia="MS Mincho" w:hAnsi="Palatino Linotype"/>
          <w:color w:val="000000" w:themeColor="text1"/>
          <w:lang w:val="es-ES_tradnl"/>
        </w:rPr>
        <w:t xml:space="preserve"> </w:t>
      </w:r>
      <w:r w:rsidR="00920FA5" w:rsidRPr="00FB243D">
        <w:rPr>
          <w:rFonts w:ascii="Palatino Linotype" w:eastAsia="MS Mincho" w:hAnsi="Palatino Linotype"/>
          <w:color w:val="000000"/>
          <w:lang w:val="es-ES_tradnl"/>
        </w:rPr>
        <w:t>refiere que se anexa la información</w:t>
      </w:r>
      <w:r w:rsidR="008E3114" w:rsidRPr="00FB243D">
        <w:rPr>
          <w:rFonts w:ascii="Palatino Linotype" w:eastAsia="MS Mincho" w:hAnsi="Palatino Linotype"/>
          <w:color w:val="000000"/>
          <w:lang w:val="es-ES_tradnl"/>
        </w:rPr>
        <w:t xml:space="preserve"> requerida</w:t>
      </w:r>
      <w:r w:rsidR="001D798E" w:rsidRPr="00FB243D">
        <w:rPr>
          <w:rFonts w:ascii="Palatino Linotype" w:eastAsia="MS Mincho" w:hAnsi="Palatino Linotype"/>
          <w:color w:val="000000"/>
          <w:lang w:val="es-ES_tradnl"/>
        </w:rPr>
        <w:t>, no obstante, no se aprecia que se remita en vía complement</w:t>
      </w:r>
      <w:r w:rsidR="00724849" w:rsidRPr="00FB243D">
        <w:rPr>
          <w:rFonts w:ascii="Palatino Linotype" w:eastAsia="MS Mincho" w:hAnsi="Palatino Linotype"/>
          <w:color w:val="000000"/>
          <w:lang w:val="es-ES_tradnl"/>
        </w:rPr>
        <w:t xml:space="preserve">aria la información solicitada y por cuanto hace a la solicitud </w:t>
      </w:r>
      <w:r w:rsidR="00724849" w:rsidRPr="00FB243D">
        <w:rPr>
          <w:rFonts w:ascii="Palatino Linotype" w:hAnsi="Palatino Linotype" w:cs="Arial"/>
          <w:b/>
          <w:lang w:val="es-ES_tradnl"/>
        </w:rPr>
        <w:t xml:space="preserve">00114/ZINACANT/IP/2022 </w:t>
      </w:r>
      <w:r w:rsidR="00724849" w:rsidRPr="00FB243D">
        <w:rPr>
          <w:rFonts w:ascii="Palatino Linotype" w:eastAsia="MS Mincho" w:hAnsi="Palatino Linotype"/>
          <w:color w:val="000000"/>
          <w:lang w:val="es-ES_tradnl"/>
        </w:rPr>
        <w:t>de información se realiza entrega de in link en el cual se puede apreciar lo siguiente:</w:t>
      </w:r>
    </w:p>
    <w:p w14:paraId="628A66DF" w14:textId="7ECAF1A6" w:rsidR="00724849" w:rsidRPr="00FB243D" w:rsidRDefault="00724849" w:rsidP="00724849">
      <w:pPr>
        <w:tabs>
          <w:tab w:val="left" w:pos="426"/>
        </w:tabs>
        <w:spacing w:before="240" w:after="240" w:line="360" w:lineRule="auto"/>
        <w:ind w:right="51"/>
        <w:contextualSpacing/>
        <w:jc w:val="both"/>
        <w:rPr>
          <w:rFonts w:ascii="Palatino Linotype" w:hAnsi="Palatino Linotype" w:cs="Arial"/>
          <w:b/>
          <w:lang w:val="es-ES_tradnl"/>
        </w:rPr>
      </w:pPr>
      <w:r w:rsidRPr="00FB243D">
        <w:rPr>
          <w:noProof/>
          <w:lang w:val="es-MX" w:eastAsia="es-MX"/>
        </w:rPr>
        <w:drawing>
          <wp:inline distT="0" distB="0" distL="0" distR="0" wp14:anchorId="17BA69FC" wp14:editId="4815B5A7">
            <wp:extent cx="5612130" cy="29146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922" b="3741"/>
                    <a:stretch/>
                  </pic:blipFill>
                  <pic:spPr bwMode="auto">
                    <a:xfrm>
                      <a:off x="0" y="0"/>
                      <a:ext cx="5612130" cy="2914650"/>
                    </a:xfrm>
                    <a:prstGeom prst="rect">
                      <a:avLst/>
                    </a:prstGeom>
                    <a:ln>
                      <a:noFill/>
                    </a:ln>
                    <a:extLst>
                      <a:ext uri="{53640926-AAD7-44D8-BBD7-CCE9431645EC}">
                        <a14:shadowObscured xmlns:a14="http://schemas.microsoft.com/office/drawing/2010/main"/>
                      </a:ext>
                    </a:extLst>
                  </pic:spPr>
                </pic:pic>
              </a:graphicData>
            </a:graphic>
          </wp:inline>
        </w:drawing>
      </w:r>
    </w:p>
    <w:p w14:paraId="4AA56471" w14:textId="472BDD1A" w:rsidR="00CD5ED4" w:rsidRPr="00FB243D" w:rsidRDefault="00CD5ED4" w:rsidP="00724849">
      <w:pPr>
        <w:tabs>
          <w:tab w:val="left" w:pos="426"/>
        </w:tabs>
        <w:spacing w:before="240" w:after="240" w:line="360" w:lineRule="auto"/>
        <w:ind w:right="51"/>
        <w:contextualSpacing/>
        <w:jc w:val="both"/>
        <w:rPr>
          <w:rFonts w:ascii="Palatino Linotype" w:hAnsi="Palatino Linotype" w:cs="Arial"/>
          <w:b/>
          <w:lang w:val="es-ES_tradnl"/>
        </w:rPr>
      </w:pPr>
    </w:p>
    <w:p w14:paraId="13B9703B" w14:textId="52C799CE" w:rsidR="00CD5ED4" w:rsidRPr="00FB243D" w:rsidRDefault="00CD5ED4" w:rsidP="00CC5EF2">
      <w:pPr>
        <w:pStyle w:val="Prrafodelista"/>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FB243D">
        <w:rPr>
          <w:rFonts w:ascii="Palatino Linotype" w:hAnsi="Palatino Linotype" w:cs="Arial"/>
        </w:rPr>
        <w:t xml:space="preserve">Apuntado lo anterior, resulta oportuno traer a contexto el contenido del artículo 161 de la Ley Estatal de Transparencia, </w:t>
      </w:r>
      <w:r w:rsidRPr="00FB243D">
        <w:rPr>
          <w:rFonts w:ascii="Palatino Linotype" w:hAnsi="Palatino Linotype" w:cs="Arial"/>
          <w:lang w:val="es-MX"/>
        </w:rPr>
        <w:t xml:space="preserve">ya que establece la posibilidad de otorgar acceso a la información solicitada por los particulares a través de medios electrónicos, también lo es que se deben atender ciertas formalidades como a continuación se observa: </w:t>
      </w:r>
    </w:p>
    <w:p w14:paraId="4C133DAE" w14:textId="77777777" w:rsidR="00CD5ED4" w:rsidRPr="00FB243D" w:rsidRDefault="00CD5ED4" w:rsidP="00CD5ED4">
      <w:pPr>
        <w:tabs>
          <w:tab w:val="left" w:pos="284"/>
          <w:tab w:val="left" w:pos="426"/>
        </w:tabs>
        <w:spacing w:before="240" w:after="240" w:line="360" w:lineRule="auto"/>
        <w:ind w:right="49"/>
        <w:contextualSpacing/>
        <w:jc w:val="both"/>
        <w:rPr>
          <w:rFonts w:ascii="Palatino Linotype" w:hAnsi="Palatino Linotype" w:cs="Arial"/>
        </w:rPr>
      </w:pPr>
    </w:p>
    <w:p w14:paraId="19322989" w14:textId="77777777" w:rsidR="00CD5ED4" w:rsidRPr="00FB243D" w:rsidRDefault="00CD5ED4" w:rsidP="00CD5ED4">
      <w:pPr>
        <w:tabs>
          <w:tab w:val="left" w:pos="284"/>
          <w:tab w:val="left" w:pos="426"/>
        </w:tabs>
        <w:spacing w:before="240" w:after="240" w:line="360" w:lineRule="auto"/>
        <w:ind w:right="49"/>
        <w:contextualSpacing/>
        <w:jc w:val="both"/>
        <w:rPr>
          <w:rFonts w:ascii="Palatino Linotype" w:hAnsi="Palatino Linotype" w:cs="Arial"/>
        </w:rPr>
      </w:pPr>
    </w:p>
    <w:p w14:paraId="347020C5" w14:textId="77777777" w:rsidR="00CD5ED4" w:rsidRPr="00FB243D" w:rsidRDefault="00CD5ED4" w:rsidP="00CD5ED4">
      <w:pPr>
        <w:tabs>
          <w:tab w:val="left" w:pos="284"/>
          <w:tab w:val="left" w:pos="426"/>
        </w:tabs>
        <w:spacing w:before="240" w:after="240" w:line="360" w:lineRule="auto"/>
        <w:ind w:left="567" w:right="616"/>
        <w:contextualSpacing/>
        <w:jc w:val="both"/>
        <w:rPr>
          <w:rFonts w:ascii="Palatino Linotype" w:hAnsi="Palatino Linotype" w:cs="Arial"/>
          <w:i/>
          <w:lang w:val="es-ES_tradnl"/>
        </w:rPr>
      </w:pPr>
      <w:r w:rsidRPr="00FB243D">
        <w:rPr>
          <w:rFonts w:ascii="Palatino Linotype" w:hAnsi="Palatino Linotype" w:cs="Arial"/>
          <w:b/>
          <w:i/>
          <w:lang w:val="es-ES_tradnl"/>
        </w:rPr>
        <w:t>“Artículo 161.</w:t>
      </w:r>
      <w:r w:rsidRPr="00FB243D">
        <w:rPr>
          <w:rFonts w:ascii="Palatino Linotype" w:hAnsi="Palatino Linotype" w:cs="Arial"/>
          <w:i/>
          <w:lang w:val="es-ES_tradnl"/>
        </w:rPr>
        <w:t xml:space="preserve"> Cuando la información requerida por el solicitante ya esté disponible al público en medios impresos, tales como libros, compendios, trípticos, registros públicos, </w:t>
      </w:r>
      <w:r w:rsidRPr="00FB243D">
        <w:rPr>
          <w:rFonts w:ascii="Palatino Linotype" w:hAnsi="Palatino Linotype" w:cs="Arial"/>
          <w:b/>
          <w:i/>
          <w:lang w:val="es-ES_tradnl"/>
        </w:rPr>
        <w:t>en formatos electrónicos disponibles en Internet o</w:t>
      </w:r>
      <w:r w:rsidRPr="00FB243D">
        <w:rPr>
          <w:rFonts w:ascii="Palatino Linotype" w:hAnsi="Palatino Linotype" w:cs="Arial"/>
          <w:i/>
          <w:lang w:val="es-ES_tradnl"/>
        </w:rPr>
        <w:t xml:space="preserve"> en cualquier otro medio, </w:t>
      </w:r>
      <w:r w:rsidRPr="00FB243D">
        <w:rPr>
          <w:rFonts w:ascii="Palatino Linotype" w:hAnsi="Palatino Linotype" w:cs="Arial"/>
          <w:b/>
          <w:i/>
          <w:lang w:val="es-ES_tradnl"/>
        </w:rPr>
        <w:t>se le hará saber por el medio requerido por el solicitante</w:t>
      </w:r>
      <w:r w:rsidRPr="00FB243D">
        <w:rPr>
          <w:rFonts w:ascii="Palatino Linotype" w:hAnsi="Palatino Linotype" w:cs="Arial"/>
          <w:i/>
          <w:lang w:val="es-ES_tradnl"/>
        </w:rPr>
        <w:t xml:space="preserve"> </w:t>
      </w:r>
      <w:r w:rsidRPr="00FB243D">
        <w:rPr>
          <w:rFonts w:ascii="Palatino Linotype" w:hAnsi="Palatino Linotype" w:cs="Arial"/>
          <w:b/>
          <w:i/>
          <w:lang w:val="es-ES_tradnl"/>
        </w:rPr>
        <w:t>la fuente, el lugar y la forma en</w:t>
      </w:r>
      <w:r w:rsidRPr="00FB243D">
        <w:rPr>
          <w:rFonts w:ascii="Palatino Linotype" w:hAnsi="Palatino Linotype" w:cs="Arial"/>
          <w:i/>
          <w:lang w:val="es-ES_tradnl"/>
        </w:rPr>
        <w:t xml:space="preserve"> que puede consultar, reproducir o adquirir dicha i</w:t>
      </w:r>
      <w:r w:rsidRPr="00FB243D">
        <w:rPr>
          <w:rFonts w:ascii="Palatino Linotype" w:hAnsi="Palatino Linotype" w:cs="Arial"/>
          <w:b/>
          <w:i/>
          <w:lang w:val="es-ES_tradnl"/>
        </w:rPr>
        <w:t xml:space="preserve">nformación en un plazo no mayor a cinco días hábiles. </w:t>
      </w:r>
      <w:r w:rsidRPr="00FB243D">
        <w:rPr>
          <w:rFonts w:ascii="Palatino Linotype" w:hAnsi="Palatino Linotype" w:cs="Arial"/>
          <w:b/>
          <w:bCs/>
          <w:i/>
          <w:lang w:val="es-ES_tradnl"/>
        </w:rPr>
        <w:t>La fuente deberá ser precisa y concreta y no debe implicar que el solicitante realice una búsqueda en toda la información</w:t>
      </w:r>
      <w:r w:rsidRPr="00FB243D">
        <w:rPr>
          <w:rFonts w:ascii="Palatino Linotype" w:hAnsi="Palatino Linotype" w:cs="Arial"/>
          <w:i/>
          <w:lang w:val="es-ES_tradnl"/>
        </w:rPr>
        <w:t xml:space="preserve"> que se encuentre disponible”</w:t>
      </w:r>
    </w:p>
    <w:p w14:paraId="4CA601A7" w14:textId="77777777" w:rsidR="00CD5ED4" w:rsidRPr="00FB243D" w:rsidRDefault="00CD5ED4" w:rsidP="00CD5ED4">
      <w:pPr>
        <w:tabs>
          <w:tab w:val="left" w:pos="284"/>
          <w:tab w:val="left" w:pos="426"/>
        </w:tabs>
        <w:spacing w:before="240" w:after="240" w:line="360" w:lineRule="auto"/>
        <w:ind w:left="567" w:right="616"/>
        <w:contextualSpacing/>
        <w:jc w:val="both"/>
        <w:rPr>
          <w:rFonts w:ascii="Palatino Linotype" w:hAnsi="Palatino Linotype" w:cs="Arial"/>
          <w:i/>
          <w:lang w:val="es-ES_tradnl"/>
        </w:rPr>
      </w:pPr>
    </w:p>
    <w:p w14:paraId="179A4693" w14:textId="77777777" w:rsidR="00CD5ED4" w:rsidRPr="00FB243D" w:rsidRDefault="00CD5ED4" w:rsidP="00CD5ED4">
      <w:pPr>
        <w:tabs>
          <w:tab w:val="left" w:pos="284"/>
          <w:tab w:val="left" w:pos="426"/>
        </w:tabs>
        <w:spacing w:before="240" w:after="240" w:line="360" w:lineRule="auto"/>
        <w:ind w:left="567" w:right="616"/>
        <w:contextualSpacing/>
        <w:jc w:val="both"/>
        <w:rPr>
          <w:rFonts w:ascii="Palatino Linotype" w:hAnsi="Palatino Linotype" w:cs="Arial"/>
          <w:iCs/>
          <w:lang w:val="es-ES_tradnl"/>
        </w:rPr>
      </w:pPr>
      <w:r w:rsidRPr="00FB243D">
        <w:rPr>
          <w:rFonts w:ascii="Palatino Linotype" w:hAnsi="Palatino Linotype" w:cs="Arial"/>
          <w:i/>
          <w:lang w:val="es-ES_tradnl"/>
        </w:rPr>
        <w:t xml:space="preserve"> </w:t>
      </w:r>
      <w:r w:rsidRPr="00FB243D">
        <w:rPr>
          <w:rFonts w:ascii="Palatino Linotype" w:hAnsi="Palatino Linotype" w:cs="Arial"/>
          <w:iCs/>
          <w:lang w:val="es-ES_tradnl"/>
        </w:rPr>
        <w:t>(Énfasis añadido).</w:t>
      </w:r>
    </w:p>
    <w:p w14:paraId="14924641" w14:textId="77777777" w:rsidR="00CD5ED4" w:rsidRPr="00FB243D" w:rsidRDefault="00CD5ED4" w:rsidP="00CD5ED4">
      <w:pPr>
        <w:tabs>
          <w:tab w:val="left" w:pos="284"/>
          <w:tab w:val="left" w:pos="426"/>
        </w:tabs>
        <w:spacing w:before="240" w:after="240" w:line="360" w:lineRule="auto"/>
        <w:ind w:right="49"/>
        <w:contextualSpacing/>
        <w:jc w:val="both"/>
        <w:rPr>
          <w:rFonts w:ascii="Palatino Linotype" w:hAnsi="Palatino Linotype" w:cs="Arial"/>
        </w:rPr>
      </w:pPr>
    </w:p>
    <w:p w14:paraId="7666AFB8" w14:textId="181C7942" w:rsidR="00CD5ED4" w:rsidRPr="00FB243D" w:rsidRDefault="00CD5ED4" w:rsidP="00CC5EF2">
      <w:pPr>
        <w:numPr>
          <w:ilvl w:val="0"/>
          <w:numId w:val="3"/>
        </w:numPr>
        <w:tabs>
          <w:tab w:val="left" w:pos="0"/>
          <w:tab w:val="left" w:pos="426"/>
        </w:tabs>
        <w:spacing w:after="160" w:line="360" w:lineRule="auto"/>
        <w:ind w:left="0" w:right="49" w:firstLine="0"/>
        <w:contextualSpacing/>
        <w:jc w:val="both"/>
        <w:rPr>
          <w:rFonts w:ascii="Palatino Linotype" w:eastAsia="MS Mincho" w:hAnsi="Palatino Linotype" w:cs="Arial"/>
          <w:b/>
          <w:color w:val="000000"/>
          <w:lang w:val="es-ES_tradnl"/>
        </w:rPr>
      </w:pPr>
      <w:r w:rsidRPr="00FB243D">
        <w:rPr>
          <w:rFonts w:ascii="Palatino Linotype" w:eastAsia="MS Mincho" w:hAnsi="Palatino Linotype" w:cs="Arial"/>
          <w:color w:val="000000"/>
          <w:lang w:val="es-ES_tradnl"/>
        </w:rPr>
        <w:t xml:space="preserve">Así las cosas, y si bien </w:t>
      </w:r>
      <w:r w:rsidRPr="00FB243D">
        <w:rPr>
          <w:rFonts w:ascii="Palatino Linotype" w:eastAsia="MS Mincho" w:hAnsi="Palatino Linotype" w:cs="Arial"/>
          <w:b/>
          <w:bCs/>
          <w:color w:val="000000"/>
        </w:rPr>
        <w:t xml:space="preserve">Ayuntamiento de Zinacantepec </w:t>
      </w:r>
      <w:r w:rsidRPr="00FB243D">
        <w:rPr>
          <w:rFonts w:ascii="Palatino Linotype" w:eastAsia="MS Mincho" w:hAnsi="Palatino Linotype" w:cs="Arial"/>
          <w:color w:val="000000"/>
          <w:lang w:val="es-ES_tradnl"/>
        </w:rPr>
        <w:t>a través de respuesta</w:t>
      </w:r>
      <w:r w:rsidRPr="00FB243D">
        <w:rPr>
          <w:rFonts w:ascii="Palatino Linotype" w:eastAsia="MS Mincho" w:hAnsi="Palatino Linotype" w:cs="Arial"/>
          <w:b/>
          <w:color w:val="000000"/>
          <w:lang w:val="es-ES_tradnl"/>
        </w:rPr>
        <w:t xml:space="preserve">, </w:t>
      </w:r>
      <w:r w:rsidRPr="00FB243D">
        <w:rPr>
          <w:rFonts w:ascii="Palatino Linotype" w:eastAsia="MS Mincho" w:hAnsi="Palatino Linotype" w:cs="Arial"/>
          <w:bCs/>
          <w:color w:val="000000"/>
          <w:lang w:val="es-ES_tradnl"/>
        </w:rPr>
        <w:t>proporcionó</w:t>
      </w:r>
      <w:r w:rsidRPr="00FB243D">
        <w:rPr>
          <w:rFonts w:ascii="Palatino Linotype" w:eastAsia="MS Mincho" w:hAnsi="Palatino Linotype" w:cs="Arial"/>
          <w:b/>
          <w:color w:val="000000"/>
          <w:lang w:val="es-ES_tradnl"/>
        </w:rPr>
        <w:t xml:space="preserve"> una dirección electrónica</w:t>
      </w:r>
      <w:r w:rsidRPr="00FB243D">
        <w:rPr>
          <w:rFonts w:ascii="Palatino Linotype" w:eastAsia="MS Mincho" w:hAnsi="Palatino Linotype" w:cs="Arial"/>
          <w:color w:val="000000"/>
          <w:lang w:val="es-ES_tradnl"/>
        </w:rPr>
        <w:t xml:space="preserve">, en la que, a su decir, consta la información solicitada en relación a información sobre las remuneraciones de los servidores públicos lo cierto es que </w:t>
      </w:r>
      <w:r w:rsidRPr="00FB243D">
        <w:rPr>
          <w:rFonts w:ascii="Palatino Linotype" w:hAnsi="Palatino Linotype" w:cs="Arial"/>
          <w:lang w:val="es-ES_tradnl"/>
        </w:rPr>
        <w:t xml:space="preserve">por cuanto hace a las formalidades de tiempo y forma  establecidas por el ya referido artículo 161 de la Ley de Estatal Trasparencia, este Órgano Garante advierte que dicha referencia no atiende lo solicitado por el particular , al observarse: </w:t>
      </w:r>
    </w:p>
    <w:p w14:paraId="5C701F9A" w14:textId="77777777" w:rsidR="00CD5ED4" w:rsidRPr="00FB243D" w:rsidRDefault="00CD5ED4" w:rsidP="00CD5ED4">
      <w:pPr>
        <w:tabs>
          <w:tab w:val="left" w:pos="426"/>
        </w:tabs>
        <w:spacing w:before="240" w:after="240" w:line="360" w:lineRule="auto"/>
        <w:ind w:right="51"/>
        <w:contextualSpacing/>
        <w:jc w:val="both"/>
        <w:rPr>
          <w:rFonts w:ascii="Palatino Linotype" w:hAnsi="Palatino Linotype" w:cs="Arial"/>
          <w:b/>
          <w:lang w:val="es-ES_tradnl"/>
        </w:rPr>
      </w:pPr>
    </w:p>
    <w:p w14:paraId="5479373A" w14:textId="77777777" w:rsidR="00CD5ED4" w:rsidRPr="00FB243D" w:rsidRDefault="00CD5ED4" w:rsidP="00CD5ED4">
      <w:pPr>
        <w:numPr>
          <w:ilvl w:val="0"/>
          <w:numId w:val="18"/>
        </w:numPr>
        <w:tabs>
          <w:tab w:val="left" w:pos="426"/>
        </w:tabs>
        <w:spacing w:before="240" w:after="240" w:line="360" w:lineRule="auto"/>
        <w:ind w:right="918"/>
        <w:contextualSpacing/>
        <w:jc w:val="both"/>
        <w:rPr>
          <w:rFonts w:ascii="Palatino Linotype" w:hAnsi="Palatino Linotype" w:cs="Arial"/>
          <w:b/>
          <w:lang w:val="es-ES_tradnl"/>
        </w:rPr>
      </w:pPr>
      <w:r w:rsidRPr="00FB243D">
        <w:rPr>
          <w:rFonts w:ascii="Palatino Linotype" w:hAnsi="Palatino Linotype" w:cs="Arial"/>
          <w:b/>
          <w:lang w:val="es-ES_tradnl"/>
        </w:rPr>
        <w:t xml:space="preserve">Que si bien se </w:t>
      </w:r>
      <w:r w:rsidRPr="00FB243D">
        <w:rPr>
          <w:rFonts w:ascii="Palatino Linotype" w:hAnsi="Palatino Linotype" w:cs="Arial"/>
          <w:b/>
        </w:rPr>
        <w:t xml:space="preserve">refiere la fuente y el lugar en donde el recurrente puede acceder a la información, lo cierto, es que no señala con exactitud la forma en la que puede hacerlo, así, es necesario </w:t>
      </w:r>
      <w:r w:rsidRPr="00FB243D">
        <w:rPr>
          <w:rFonts w:ascii="Palatino Linotype" w:hAnsi="Palatino Linotype" w:cs="Arial"/>
          <w:b/>
        </w:rPr>
        <w:lastRenderedPageBreak/>
        <w:t>precisar que la Real Academia de la Lengua Española define “</w:t>
      </w:r>
      <w:r w:rsidRPr="00FB243D">
        <w:rPr>
          <w:rFonts w:ascii="Palatino Linotype" w:hAnsi="Palatino Linotype" w:cs="Arial"/>
          <w:b/>
          <w:i/>
        </w:rPr>
        <w:t xml:space="preserve">forma”, </w:t>
      </w:r>
      <w:r w:rsidRPr="00FB243D">
        <w:rPr>
          <w:rFonts w:ascii="Palatino Linotype" w:hAnsi="Palatino Linotype" w:cs="Arial"/>
          <w:b/>
        </w:rPr>
        <w:t xml:space="preserve">como </w:t>
      </w:r>
      <w:r w:rsidRPr="00FB243D">
        <w:rPr>
          <w:rFonts w:ascii="Palatino Linotype" w:hAnsi="Palatino Linotype" w:cs="Arial"/>
          <w:b/>
          <w:lang w:val="es-MX"/>
        </w:rPr>
        <w:t xml:space="preserve">el </w:t>
      </w:r>
      <w:r w:rsidRPr="00FB243D">
        <w:rPr>
          <w:rFonts w:ascii="Palatino Linotype" w:hAnsi="Palatino Linotype" w:cs="Arial"/>
          <w:b/>
          <w:i/>
          <w:lang w:val="es-MX"/>
        </w:rPr>
        <w:t xml:space="preserve">“modo o manera en que se hace o en que ocurre algo”, </w:t>
      </w:r>
      <w:r w:rsidRPr="00FB243D">
        <w:rPr>
          <w:rFonts w:ascii="Palatino Linotype" w:hAnsi="Palatino Linotype" w:cs="Arial"/>
          <w:b/>
          <w:lang w:val="es-MX"/>
        </w:rPr>
        <w:t>situación que en el presente caso no acontece, pues se observa que lo entregado implica un procedimiento de búsqueda al particular, procedimiento, que no le fue referido</w:t>
      </w:r>
      <w:r w:rsidRPr="00FB243D">
        <w:rPr>
          <w:rFonts w:ascii="Palatino Linotype" w:hAnsi="Palatino Linotype" w:cs="Arial"/>
          <w:b/>
          <w:lang w:val="es-ES_tradnl"/>
        </w:rPr>
        <w:t xml:space="preserve">. </w:t>
      </w:r>
    </w:p>
    <w:p w14:paraId="49489592" w14:textId="77777777" w:rsidR="00CD5ED4" w:rsidRPr="00FB243D" w:rsidRDefault="00CD5ED4" w:rsidP="00CD5ED4">
      <w:pPr>
        <w:tabs>
          <w:tab w:val="left" w:pos="426"/>
        </w:tabs>
        <w:spacing w:before="240" w:after="240" w:line="360" w:lineRule="auto"/>
        <w:ind w:right="918"/>
        <w:contextualSpacing/>
        <w:jc w:val="both"/>
        <w:rPr>
          <w:rFonts w:ascii="Palatino Linotype" w:hAnsi="Palatino Linotype" w:cs="Arial"/>
          <w:b/>
          <w:lang w:val="es-ES_tradnl"/>
        </w:rPr>
      </w:pPr>
    </w:p>
    <w:p w14:paraId="009ED24B" w14:textId="77777777" w:rsidR="00CD5ED4" w:rsidRPr="00FB243D" w:rsidRDefault="00CD5ED4" w:rsidP="00CD5ED4">
      <w:pPr>
        <w:numPr>
          <w:ilvl w:val="0"/>
          <w:numId w:val="18"/>
        </w:numPr>
        <w:tabs>
          <w:tab w:val="left" w:pos="426"/>
        </w:tabs>
        <w:spacing w:before="240" w:after="240" w:line="360" w:lineRule="auto"/>
        <w:ind w:right="918"/>
        <w:contextualSpacing/>
        <w:jc w:val="both"/>
        <w:rPr>
          <w:rFonts w:ascii="Palatino Linotype" w:hAnsi="Palatino Linotype" w:cs="Arial"/>
          <w:b/>
          <w:lang w:val="es-ES_tradnl"/>
        </w:rPr>
      </w:pPr>
      <w:r w:rsidRPr="00FB243D">
        <w:rPr>
          <w:rFonts w:ascii="Palatino Linotype" w:hAnsi="Palatino Linotype" w:cs="Arial"/>
          <w:b/>
        </w:rPr>
        <w:t>Que para que la orientación a sitios electrónicos se encuentre en tiempo, debe realizarse en un plazo no mayor a cinco días hábiles después de la solicitud situación que no acontece en el presente asunto.</w:t>
      </w:r>
    </w:p>
    <w:p w14:paraId="35B14C2D" w14:textId="77777777" w:rsidR="00CD5ED4" w:rsidRPr="00FB243D" w:rsidRDefault="00CD5ED4" w:rsidP="00724849">
      <w:pPr>
        <w:tabs>
          <w:tab w:val="left" w:pos="426"/>
        </w:tabs>
        <w:spacing w:before="240" w:after="240" w:line="360" w:lineRule="auto"/>
        <w:ind w:right="51"/>
        <w:contextualSpacing/>
        <w:jc w:val="both"/>
        <w:rPr>
          <w:rFonts w:ascii="Palatino Linotype" w:hAnsi="Palatino Linotype" w:cs="Arial"/>
          <w:b/>
          <w:lang w:val="es-ES_tradnl"/>
        </w:rPr>
      </w:pPr>
    </w:p>
    <w:p w14:paraId="715CEC41" w14:textId="6F76ED2C" w:rsidR="00724849" w:rsidRPr="00FB243D" w:rsidRDefault="00CD5ED4" w:rsidP="00CC5EF2">
      <w:pPr>
        <w:pStyle w:val="Prrafodelista"/>
        <w:numPr>
          <w:ilvl w:val="0"/>
          <w:numId w:val="3"/>
        </w:numPr>
        <w:tabs>
          <w:tab w:val="left" w:pos="426"/>
        </w:tabs>
        <w:spacing w:before="240" w:after="240" w:line="360" w:lineRule="auto"/>
        <w:ind w:left="0" w:right="51" w:firstLine="0"/>
        <w:contextualSpacing/>
        <w:jc w:val="both"/>
        <w:rPr>
          <w:rFonts w:ascii="Palatino Linotype" w:hAnsi="Palatino Linotype" w:cs="Arial"/>
          <w:lang w:val="es-ES_tradnl"/>
        </w:rPr>
      </w:pPr>
      <w:r w:rsidRPr="00FB243D">
        <w:rPr>
          <w:rFonts w:ascii="Palatino Linotype" w:hAnsi="Palatino Linotype" w:cs="Arial"/>
        </w:rPr>
        <w:t>Así, y de conformidad con lo señalado, no es posible tener por colmadas las solicitudes de información</w:t>
      </w:r>
      <w:r w:rsidRPr="00FB243D">
        <w:rPr>
          <w:rFonts w:ascii="Palatino Linotype" w:hAnsi="Palatino Linotype" w:cs="Arial"/>
          <w:i/>
        </w:rPr>
        <w:t>,</w:t>
      </w:r>
      <w:r w:rsidRPr="00FB243D">
        <w:rPr>
          <w:rFonts w:ascii="Palatino Linotype" w:hAnsi="Palatino Linotype" w:cs="Arial"/>
        </w:rPr>
        <w:t xml:space="preserve"> ya que no atienden es su totalidad los requerimientos plasmados por el particular al no anexarse la información y no referir con precisión la forma en que la parte recurrente pudiera encontrar la información.</w:t>
      </w:r>
    </w:p>
    <w:p w14:paraId="20B915BE" w14:textId="08931700" w:rsidR="00E572BA" w:rsidRPr="00FB243D" w:rsidRDefault="00CD5ED4" w:rsidP="00CC5EF2">
      <w:pPr>
        <w:numPr>
          <w:ilvl w:val="0"/>
          <w:numId w:val="3"/>
        </w:numPr>
        <w:tabs>
          <w:tab w:val="left" w:pos="426"/>
        </w:tabs>
        <w:spacing w:before="240" w:after="240" w:line="360" w:lineRule="auto"/>
        <w:ind w:left="0" w:right="51" w:firstLine="0"/>
        <w:contextualSpacing/>
        <w:jc w:val="both"/>
        <w:rPr>
          <w:rFonts w:ascii="Palatino Linotype" w:hAnsi="Palatino Linotype" w:cs="Arial"/>
          <w:b/>
          <w:lang w:val="es-ES_tradnl"/>
        </w:rPr>
      </w:pPr>
      <w:r w:rsidRPr="00FB243D">
        <w:rPr>
          <w:rFonts w:ascii="Palatino Linotype" w:eastAsia="MS Mincho" w:hAnsi="Palatino Linotype"/>
          <w:color w:val="000000"/>
          <w:lang w:val="es-ES_tradnl"/>
        </w:rPr>
        <w:t xml:space="preserve">En tal contexto </w:t>
      </w:r>
      <w:r w:rsidR="001D798E" w:rsidRPr="00FB243D">
        <w:rPr>
          <w:rFonts w:ascii="Palatino Linotype" w:eastAsia="MS Mincho" w:hAnsi="Palatino Linotype"/>
          <w:color w:val="000000"/>
          <w:lang w:val="es-ES_tradnl"/>
        </w:rPr>
        <w:t>a</w:t>
      </w:r>
      <w:r w:rsidR="0030529D" w:rsidRPr="00FB243D">
        <w:rPr>
          <w:rFonts w:ascii="Palatino Linotype" w:eastAsia="MS Mincho" w:hAnsi="Palatino Linotype"/>
          <w:color w:val="000000"/>
          <w:lang w:val="es-ES_tradnl"/>
        </w:rPr>
        <w:t xml:space="preserve">sí, es </w:t>
      </w:r>
      <w:r w:rsidR="00E572BA" w:rsidRPr="00FB243D">
        <w:rPr>
          <w:rFonts w:ascii="Palatino Linotype" w:eastAsia="MS Mincho" w:hAnsi="Palatino Linotype" w:cs="Arial"/>
          <w:lang w:val="es-ES_tradnl"/>
        </w:rPr>
        <w:t xml:space="preserve">necesario precisar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w:t>
      </w:r>
      <w:r w:rsidR="00E572BA" w:rsidRPr="00FB243D">
        <w:rPr>
          <w:rFonts w:ascii="Palatino Linotype" w:eastAsia="MS Mincho" w:hAnsi="Palatino Linotype" w:cs="Arial"/>
          <w:lang w:val="es-ES_tradnl"/>
        </w:rPr>
        <w:lastRenderedPageBreak/>
        <w:t xml:space="preserve">sea escrito, impreso, sonoro, visual, electrónico, informático u holográfico, de conformidad con el artículo 3, fracción XI de la Ley de la materia por lo que la documental que pudiera atender el requerimiento realizado es la propia renuncia o despido del servidor público ,como a continuación se observa: </w:t>
      </w:r>
    </w:p>
    <w:p w14:paraId="7783D5D0" w14:textId="77777777" w:rsidR="00E572BA" w:rsidRPr="00FB243D" w:rsidRDefault="00E572BA" w:rsidP="00E572BA">
      <w:pPr>
        <w:spacing w:before="240" w:after="360" w:line="360" w:lineRule="auto"/>
        <w:contextualSpacing/>
        <w:jc w:val="both"/>
        <w:rPr>
          <w:rFonts w:ascii="Palatino Linotype" w:hAnsi="Palatino Linotype"/>
          <w:lang w:eastAsia="es-MX"/>
        </w:rPr>
      </w:pPr>
    </w:p>
    <w:p w14:paraId="17AE8AD2" w14:textId="77777777" w:rsidR="00E572BA" w:rsidRPr="00FB243D" w:rsidRDefault="00E572BA" w:rsidP="00E572BA">
      <w:pPr>
        <w:spacing w:line="360" w:lineRule="auto"/>
        <w:ind w:left="567" w:right="565"/>
        <w:jc w:val="both"/>
        <w:rPr>
          <w:rFonts w:ascii="Palatino Linotype" w:eastAsia="MS Mincho" w:hAnsi="Palatino Linotype" w:cs="Arial"/>
          <w:i/>
          <w:lang w:val="es-ES_tradnl"/>
        </w:rPr>
      </w:pPr>
      <w:r w:rsidRPr="00FB243D">
        <w:rPr>
          <w:rFonts w:ascii="Palatino Linotype" w:eastAsia="MS Mincho" w:hAnsi="Palatino Linotype" w:cs="Arial"/>
          <w:i/>
          <w:lang w:val="es-ES_tradnl"/>
        </w:rPr>
        <w:t>“</w:t>
      </w:r>
      <w:r w:rsidRPr="00FB243D">
        <w:rPr>
          <w:rFonts w:ascii="Palatino Linotype" w:eastAsia="MS Mincho" w:hAnsi="Palatino Linotype" w:cs="Arial"/>
          <w:b/>
          <w:i/>
          <w:lang w:val="es-ES_tradnl"/>
        </w:rPr>
        <w:t xml:space="preserve">Artículo 3. </w:t>
      </w:r>
      <w:r w:rsidRPr="00FB243D">
        <w:rPr>
          <w:rFonts w:ascii="Palatino Linotype" w:eastAsia="MS Mincho" w:hAnsi="Palatino Linotype" w:cs="Arial"/>
          <w:i/>
          <w:lang w:val="es-ES_tradnl"/>
        </w:rPr>
        <w:t>Para los efectos de la presente Ley se entenderá por:</w:t>
      </w:r>
    </w:p>
    <w:p w14:paraId="1E105051" w14:textId="77777777" w:rsidR="00E572BA" w:rsidRPr="00FB243D" w:rsidRDefault="00E572BA" w:rsidP="00E572BA">
      <w:pPr>
        <w:spacing w:line="360" w:lineRule="auto"/>
        <w:ind w:left="567" w:right="565"/>
        <w:jc w:val="both"/>
        <w:rPr>
          <w:rFonts w:ascii="Palatino Linotype" w:eastAsia="MS Mincho" w:hAnsi="Palatino Linotype" w:cs="Arial"/>
          <w:i/>
          <w:lang w:val="es-ES_tradnl"/>
        </w:rPr>
      </w:pPr>
      <w:r w:rsidRPr="00FB243D">
        <w:rPr>
          <w:rFonts w:ascii="Palatino Linotype" w:eastAsia="MS Mincho" w:hAnsi="Palatino Linotype" w:cs="Arial"/>
          <w:i/>
          <w:lang w:val="es-ES_tradnl"/>
        </w:rPr>
        <w:t>…</w:t>
      </w:r>
    </w:p>
    <w:p w14:paraId="72E5E57A" w14:textId="77777777" w:rsidR="00E572BA" w:rsidRPr="00FB243D" w:rsidRDefault="00E572BA" w:rsidP="00E572BA">
      <w:pPr>
        <w:spacing w:line="360" w:lineRule="auto"/>
        <w:ind w:left="567" w:right="565"/>
        <w:jc w:val="both"/>
        <w:rPr>
          <w:rFonts w:ascii="Palatino Linotype" w:eastAsia="MS Mincho" w:hAnsi="Palatino Linotype" w:cs="Arial"/>
          <w:i/>
          <w:lang w:val="es-ES_tradnl"/>
        </w:rPr>
      </w:pPr>
      <w:r w:rsidRPr="00FB243D">
        <w:rPr>
          <w:rFonts w:ascii="Palatino Linotype" w:eastAsia="MS Mincho" w:hAnsi="Palatino Linotype" w:cs="Arial"/>
          <w:b/>
          <w:i/>
          <w:lang w:val="es-ES_tradnl"/>
        </w:rPr>
        <w:t>XI. Documento:</w:t>
      </w:r>
      <w:r w:rsidRPr="00FB243D">
        <w:rPr>
          <w:rFonts w:ascii="Palatino Linotype" w:eastAsia="MS Mincho"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2219640" w14:textId="77777777" w:rsidR="0030529D" w:rsidRPr="00FB243D" w:rsidRDefault="0030529D" w:rsidP="00E572BA">
      <w:pPr>
        <w:spacing w:line="360" w:lineRule="auto"/>
        <w:ind w:left="567" w:right="565"/>
        <w:jc w:val="both"/>
        <w:rPr>
          <w:rFonts w:ascii="Palatino Linotype" w:eastAsia="MS Mincho" w:hAnsi="Palatino Linotype" w:cs="Arial"/>
          <w:i/>
          <w:lang w:val="es-ES_tradnl"/>
        </w:rPr>
      </w:pPr>
    </w:p>
    <w:p w14:paraId="3DE96BCE" w14:textId="6E09765D" w:rsidR="00604C5A" w:rsidRPr="00FB243D" w:rsidRDefault="00E572BA" w:rsidP="00CC5EF2">
      <w:pPr>
        <w:numPr>
          <w:ilvl w:val="0"/>
          <w:numId w:val="3"/>
        </w:numPr>
        <w:spacing w:before="240" w:after="360" w:line="360" w:lineRule="auto"/>
        <w:ind w:left="0" w:firstLine="0"/>
        <w:contextualSpacing/>
        <w:jc w:val="both"/>
        <w:rPr>
          <w:rFonts w:ascii="Palatino Linotype" w:hAnsi="Palatino Linotype"/>
          <w:lang w:eastAsia="es-MX"/>
        </w:rPr>
      </w:pPr>
      <w:r w:rsidRPr="00FB243D">
        <w:rPr>
          <w:rFonts w:ascii="Palatino Linotype" w:hAnsi="Palatino Linotype"/>
          <w:lang w:eastAsia="es-MX"/>
        </w:rPr>
        <w:t xml:space="preserve">Atendiendo a ello </w:t>
      </w:r>
      <w:r w:rsidRPr="00FB243D">
        <w:rPr>
          <w:rFonts w:ascii="Palatino Linotype" w:eastAsia="MS Mincho" w:hAnsi="Palatino Linotype" w:cs="Arial"/>
          <w:lang w:val="es-ES_tradnl"/>
        </w:rPr>
        <w:t>sistemáticamente se ha señalado, y así lo establecen diversos Órganos Garantes</w:t>
      </w:r>
      <w:r w:rsidRPr="00FB243D">
        <w:rPr>
          <w:rFonts w:ascii="Palatino Linotype" w:eastAsia="MS Mincho" w:hAnsi="Palatino Linotype" w:cs="Arial"/>
          <w:vertAlign w:val="superscript"/>
          <w:lang w:val="es-ES_tradnl"/>
        </w:rPr>
        <w:footnoteReference w:id="4"/>
      </w:r>
      <w:r w:rsidRPr="00FB243D">
        <w:rPr>
          <w:rFonts w:ascii="Palatino Linotype" w:eastAsia="MS Mincho" w:hAnsi="Palatino Linotype" w:cs="Arial"/>
          <w:lang w:val="es-ES_tradnl"/>
        </w:rPr>
        <w:t xml:space="preserve"> Nacionales, como Órganos Internacionales </w:t>
      </w:r>
      <w:r w:rsidRPr="00FB243D">
        <w:rPr>
          <w:rFonts w:ascii="Palatino Linotype" w:eastAsia="MS Mincho" w:hAnsi="Palatino Linotype" w:cs="Arial"/>
          <w:lang w:val="es-ES_tradnl"/>
        </w:rPr>
        <w:lastRenderedPageBreak/>
        <w:t>Especializados,</w:t>
      </w:r>
      <w:r w:rsidRPr="00FB243D">
        <w:rPr>
          <w:rFonts w:ascii="Palatino Linotype" w:eastAsia="MS Mincho" w:hAnsi="Palatino Linotype" w:cs="Arial"/>
          <w:vertAlign w:val="superscript"/>
          <w:lang w:val="es-ES_tradnl"/>
        </w:rPr>
        <w:footnoteReference w:id="5"/>
      </w:r>
      <w:r w:rsidRPr="00FB243D">
        <w:rPr>
          <w:rFonts w:ascii="Palatino Linotype" w:eastAsia="MS Mincho" w:hAnsi="Palatino Linotype" w:cs="Arial"/>
          <w:lang w:val="es-ES_tradnl"/>
        </w:rPr>
        <w:t xml:space="preserve"> el derecho de acceso a la información pública consiste en el </w:t>
      </w:r>
      <w:r w:rsidRPr="00FB243D">
        <w:rPr>
          <w:rFonts w:ascii="Palatino Linotype" w:eastAsia="MS Mincho" w:hAnsi="Palatino Linotype" w:cs="Arial"/>
          <w:b/>
          <w:u w:val="single"/>
          <w:lang w:val="es-ES_tradnl"/>
        </w:rPr>
        <w:t>acceso a documentos</w:t>
      </w:r>
      <w:r w:rsidRPr="00FB243D">
        <w:rPr>
          <w:rFonts w:ascii="Palatino Linotype" w:eastAsia="MS Mincho" w:hAnsi="Palatino Linotype" w:cs="Arial"/>
          <w:lang w:val="es-ES_tradnl"/>
        </w:rPr>
        <w:t xml:space="preserve"> generados, poseídos o administrados por la autoridad con antelación a que fuera presentada la solicitud de </w:t>
      </w:r>
      <w:r w:rsidR="00CF5EC5" w:rsidRPr="00FB243D">
        <w:rPr>
          <w:rFonts w:ascii="Palatino Linotype" w:eastAsia="MS Mincho" w:hAnsi="Palatino Linotype" w:cs="Arial"/>
          <w:lang w:val="es-ES_tradnl"/>
        </w:rPr>
        <w:t xml:space="preserve">acceso a la información pública, por lo que no pasa desapercibido que el particular requiere acceso a los recibos por concepto de pago de nómina de mandos medios, cumplen con la función de dirigir y transmitir la estrategias adoptadas por la administración pública central o mandos superiores </w:t>
      </w:r>
      <w:r w:rsidR="00604C5A" w:rsidRPr="00FB243D">
        <w:rPr>
          <w:rFonts w:ascii="Palatino Linotype" w:eastAsia="MS Mincho" w:hAnsi="Palatino Linotype" w:cs="Arial"/>
          <w:lang w:val="es-ES_tradnl"/>
        </w:rPr>
        <w:t>a elementos operativos.</w:t>
      </w:r>
    </w:p>
    <w:p w14:paraId="7C0ECF7C" w14:textId="77777777" w:rsidR="00604C5A" w:rsidRPr="00FB243D" w:rsidRDefault="00604C5A" w:rsidP="00604C5A">
      <w:pPr>
        <w:spacing w:before="240" w:after="360" w:line="360" w:lineRule="auto"/>
        <w:contextualSpacing/>
        <w:jc w:val="both"/>
        <w:rPr>
          <w:rFonts w:ascii="Palatino Linotype" w:hAnsi="Palatino Linotype"/>
          <w:lang w:eastAsia="es-MX"/>
        </w:rPr>
      </w:pPr>
    </w:p>
    <w:p w14:paraId="16CD2235" w14:textId="36A2CF2F" w:rsidR="00E572BA" w:rsidRPr="00FB243D" w:rsidRDefault="00604C5A" w:rsidP="00CC5EF2">
      <w:pPr>
        <w:numPr>
          <w:ilvl w:val="0"/>
          <w:numId w:val="3"/>
        </w:numPr>
        <w:spacing w:before="240" w:after="360" w:line="360" w:lineRule="auto"/>
        <w:ind w:left="0" w:firstLine="0"/>
        <w:contextualSpacing/>
        <w:jc w:val="both"/>
        <w:rPr>
          <w:rFonts w:ascii="Palatino Linotype" w:eastAsia="MS Mincho" w:hAnsi="Palatino Linotype" w:cs="Arial"/>
          <w:lang w:val="es-ES_tradnl"/>
        </w:rPr>
      </w:pPr>
      <w:r w:rsidRPr="00FB243D">
        <w:rPr>
          <w:rFonts w:ascii="Palatino Linotype" w:hAnsi="Palatino Linotype"/>
          <w:lang w:eastAsia="es-MX"/>
        </w:rPr>
        <w:t xml:space="preserve">Así, el Sujeto obligado deberá considerar que el particular únicamente requiere acceso a los recibos de nómina de mandos medios por lo que de conformidad con lo que señala </w:t>
      </w:r>
      <w:r w:rsidR="00E572BA" w:rsidRPr="00FB243D">
        <w:rPr>
          <w:rFonts w:ascii="Palatino Linotype" w:eastAsia="MS Mincho" w:hAnsi="Palatino Linotype" w:cs="Arial"/>
          <w:lang w:val="es-ES_tradnl"/>
        </w:rPr>
        <w:t xml:space="preserve">el </w:t>
      </w:r>
      <w:r w:rsidR="00E572BA" w:rsidRPr="00FB243D">
        <w:rPr>
          <w:rFonts w:ascii="Palatino Linotype" w:eastAsia="MS Mincho" w:hAnsi="Palatino Linotype" w:cs="Arial"/>
        </w:rPr>
        <w:t>Criterio</w:t>
      </w:r>
      <w:r w:rsidR="00E572BA" w:rsidRPr="00FB243D">
        <w:rPr>
          <w:rFonts w:ascii="Palatino Linotype" w:eastAsia="MS Mincho" w:hAnsi="Palatino Linotype" w:cs="Arial"/>
          <w:lang w:val="es-ES_tradnl"/>
        </w:rPr>
        <w:t xml:space="preserve"> </w:t>
      </w:r>
      <w:r w:rsidR="00E572BA" w:rsidRPr="00FB243D">
        <w:rPr>
          <w:rFonts w:ascii="Palatino Linotype" w:eastAsia="MS Mincho" w:hAnsi="Palatino Linotype" w:cs="Arial"/>
        </w:rPr>
        <w:t>028-10</w:t>
      </w:r>
      <w:r w:rsidR="00E572BA" w:rsidRPr="00FB243D">
        <w:rPr>
          <w:rFonts w:ascii="Palatino Linotype" w:eastAsia="MS Mincho" w:hAnsi="Palatino Linotype" w:cs="Arial"/>
          <w:lang w:val="es-ES_tradnl"/>
        </w:rPr>
        <w:t xml:space="preserve"> </w:t>
      </w:r>
      <w:r w:rsidR="00E572BA" w:rsidRPr="00FB243D">
        <w:rPr>
          <w:rFonts w:ascii="Palatino Linotype" w:eastAsia="MS Mincho" w:hAnsi="Palatino Linotype" w:cs="Arial"/>
        </w:rPr>
        <w:t>emitido por</w:t>
      </w:r>
      <w:r w:rsidR="00E572BA" w:rsidRPr="00FB243D">
        <w:rPr>
          <w:rFonts w:ascii="Palatino Linotype" w:eastAsia="MS Mincho" w:hAnsi="Palatino Linotype" w:cs="Arial"/>
          <w:lang w:val="es-ES_tradnl"/>
        </w:rPr>
        <w:t xml:space="preserve"> el Pleno del entonces llamado </w:t>
      </w:r>
      <w:r w:rsidR="00E572BA" w:rsidRPr="00FB243D">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00E572BA" w:rsidRPr="00FB243D">
        <w:rPr>
          <w:rFonts w:ascii="Palatino Linotype" w:eastAsia="MS Mincho" w:hAnsi="Palatino Linotype" w:cs="Arial"/>
          <w:lang w:val="es-ES_tradnl"/>
        </w:rPr>
        <w:t xml:space="preserve">ablece que se deberá garantizar </w:t>
      </w:r>
      <w:r w:rsidR="00E572BA" w:rsidRPr="00FB243D">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00E572BA" w:rsidRPr="00FB243D">
        <w:rPr>
          <w:rFonts w:ascii="Palatino Linotype" w:eastAsia="MS Mincho" w:hAnsi="Palatino Linotype" w:cs="Arial"/>
          <w:lang w:val="es-ES_tradnl"/>
        </w:rPr>
        <w:t xml:space="preserve"> </w:t>
      </w:r>
      <w:r w:rsidR="00E572BA" w:rsidRPr="00FB243D">
        <w:rPr>
          <w:rFonts w:ascii="Palatino Linotype" w:eastAsia="MS Mincho" w:hAnsi="Palatino Linotype" w:cs="Arial"/>
        </w:rPr>
        <w:t>particular lleve a cabo una solicitud de información sin identificar de forma precisa la do</w:t>
      </w:r>
      <w:r w:rsidR="00E572BA" w:rsidRPr="00FB243D">
        <w:rPr>
          <w:rFonts w:ascii="Palatino Linotype" w:eastAsia="MS Mincho" w:hAnsi="Palatino Linotype" w:cs="Arial"/>
          <w:lang w:val="es-ES_tradnl"/>
        </w:rPr>
        <w:t xml:space="preserve">cumentación a la que requiere acceso, como a continuación se observa: </w:t>
      </w:r>
    </w:p>
    <w:p w14:paraId="56A61009" w14:textId="77777777" w:rsidR="00E572BA" w:rsidRPr="00FB243D" w:rsidRDefault="00E572BA" w:rsidP="00E572BA">
      <w:pPr>
        <w:spacing w:before="240" w:after="360" w:line="360" w:lineRule="auto"/>
        <w:ind w:right="616"/>
        <w:contextualSpacing/>
        <w:jc w:val="both"/>
        <w:rPr>
          <w:rFonts w:ascii="Palatino Linotype" w:eastAsia="MS Mincho" w:hAnsi="Palatino Linotype" w:cs="Arial"/>
        </w:rPr>
      </w:pPr>
    </w:p>
    <w:p w14:paraId="3BC21FBB" w14:textId="77777777" w:rsidR="00E572BA" w:rsidRPr="00FB243D" w:rsidRDefault="00E572BA" w:rsidP="00E572BA">
      <w:pPr>
        <w:spacing w:before="240" w:after="360" w:line="360" w:lineRule="auto"/>
        <w:ind w:left="567" w:right="616"/>
        <w:contextualSpacing/>
        <w:jc w:val="both"/>
        <w:rPr>
          <w:rFonts w:ascii="Palatino Linotype" w:eastAsia="MS Mincho" w:hAnsi="Palatino Linotype" w:cs="Arial"/>
          <w:i/>
          <w:iCs/>
          <w:lang w:val="es-ES_tradnl"/>
        </w:rPr>
      </w:pPr>
      <w:r w:rsidRPr="00FB243D">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FB243D">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1482972" w14:textId="77777777" w:rsidR="00E572BA" w:rsidRPr="00FB243D" w:rsidRDefault="00E572BA" w:rsidP="00E572BA">
      <w:pPr>
        <w:spacing w:before="240" w:after="360" w:line="360" w:lineRule="auto"/>
        <w:ind w:right="616"/>
        <w:contextualSpacing/>
        <w:jc w:val="both"/>
        <w:rPr>
          <w:rFonts w:ascii="Palatino Linotype" w:eastAsia="MS Mincho" w:hAnsi="Palatino Linotype" w:cs="Arial"/>
          <w:i/>
          <w:iCs/>
          <w:lang w:val="es-ES_tradnl"/>
        </w:rPr>
      </w:pPr>
    </w:p>
    <w:p w14:paraId="686AAC17" w14:textId="77777777" w:rsidR="00E572BA" w:rsidRPr="00FB243D" w:rsidRDefault="00E572BA" w:rsidP="00CC5EF2">
      <w:pPr>
        <w:numPr>
          <w:ilvl w:val="0"/>
          <w:numId w:val="3"/>
        </w:numPr>
        <w:spacing w:before="240" w:after="360" w:line="360" w:lineRule="auto"/>
        <w:ind w:left="0" w:firstLine="0"/>
        <w:contextualSpacing/>
        <w:jc w:val="both"/>
        <w:rPr>
          <w:rFonts w:ascii="Palatino Linotype" w:eastAsia="MS Mincho" w:hAnsi="Palatino Linotype" w:cs="Arial"/>
          <w:lang w:val="es-ES_tradnl"/>
        </w:rPr>
      </w:pPr>
      <w:r w:rsidRPr="00FB243D">
        <w:rPr>
          <w:rFonts w:ascii="Palatino Linotype" w:eastAsia="MS Mincho" w:hAnsi="Palatino Linotype" w:cs="Arial"/>
        </w:rPr>
        <w:t xml:space="preserve">Robustece lo anterior </w:t>
      </w:r>
      <w:r w:rsidRPr="00FB243D">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5F58D89A" w14:textId="77777777" w:rsidR="00E572BA" w:rsidRPr="00FB243D" w:rsidRDefault="00E572BA" w:rsidP="00E572BA">
      <w:pPr>
        <w:spacing w:before="240" w:after="360" w:line="360" w:lineRule="auto"/>
        <w:contextualSpacing/>
        <w:jc w:val="both"/>
        <w:rPr>
          <w:rFonts w:ascii="Palatino Linotype" w:eastAsia="MS Mincho" w:hAnsi="Palatino Linotype" w:cs="Arial"/>
          <w:lang w:val="es-ES_tradnl"/>
        </w:rPr>
      </w:pPr>
    </w:p>
    <w:p w14:paraId="6E7A7B83" w14:textId="77777777" w:rsidR="00E572BA" w:rsidRPr="00FB243D"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FB243D">
        <w:rPr>
          <w:rFonts w:ascii="Palatino Linotype" w:eastAsia="MS Mincho" w:hAnsi="Palatino Linotype" w:cs="Arial"/>
          <w:b/>
          <w:i/>
          <w:lang w:val="es-ES_tradnl"/>
        </w:rPr>
        <w:lastRenderedPageBreak/>
        <w:t>“Expresión documental</w:t>
      </w:r>
      <w:r w:rsidRPr="00FB243D">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BE13C2F" w14:textId="77777777" w:rsidR="00E572BA" w:rsidRPr="00FB243D" w:rsidRDefault="00E572BA" w:rsidP="00E572BA">
      <w:pPr>
        <w:spacing w:before="240" w:after="360" w:line="360" w:lineRule="auto"/>
        <w:ind w:left="567" w:right="616"/>
        <w:contextualSpacing/>
        <w:jc w:val="both"/>
        <w:rPr>
          <w:rFonts w:ascii="Palatino Linotype" w:eastAsia="MS Mincho" w:hAnsi="Palatino Linotype" w:cs="Arial"/>
          <w:i/>
          <w:lang w:val="es-ES_tradnl"/>
        </w:rPr>
      </w:pPr>
    </w:p>
    <w:p w14:paraId="3ACED0FC" w14:textId="77777777" w:rsidR="00E572BA" w:rsidRPr="00FB243D"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FB243D">
        <w:rPr>
          <w:rFonts w:ascii="Palatino Linotype" w:eastAsia="MS Mincho" w:hAnsi="Palatino Linotype" w:cs="Arial"/>
          <w:i/>
          <w:lang w:val="es-ES_tradnl"/>
        </w:rPr>
        <w:t>Resoluciones:</w:t>
      </w:r>
    </w:p>
    <w:p w14:paraId="2B341B68" w14:textId="77777777" w:rsidR="00E572BA" w:rsidRPr="00FB243D" w:rsidRDefault="00E572BA" w:rsidP="00E572BA">
      <w:pPr>
        <w:spacing w:before="240" w:after="360" w:line="360" w:lineRule="auto"/>
        <w:ind w:left="567" w:right="616"/>
        <w:contextualSpacing/>
        <w:jc w:val="both"/>
        <w:rPr>
          <w:rFonts w:ascii="Palatino Linotype" w:eastAsia="MS Mincho" w:hAnsi="Palatino Linotype" w:cs="Arial"/>
          <w:i/>
          <w:lang w:val="es-ES_tradnl"/>
        </w:rPr>
      </w:pPr>
    </w:p>
    <w:p w14:paraId="090C1FAE" w14:textId="77777777" w:rsidR="00E572BA" w:rsidRPr="00FB243D"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FB243D">
        <w:rPr>
          <w:rFonts w:ascii="Palatino Linotype" w:eastAsia="MS Mincho" w:hAnsi="Palatino Linotype" w:cs="Arial"/>
          <w:i/>
          <w:lang w:val="es-ES_tradnl"/>
        </w:rPr>
        <w:t>•</w:t>
      </w:r>
      <w:r w:rsidRPr="00FB243D">
        <w:rPr>
          <w:rFonts w:ascii="Palatino Linotype" w:eastAsia="MS Mincho" w:hAnsi="Palatino Linotype" w:cs="Arial"/>
          <w:i/>
          <w:lang w:val="es-ES_tradnl"/>
        </w:rPr>
        <w:tab/>
        <w:t>RRA 0774/16. Secretaría de Salud. 31 de agosto de 2016. Por unanimidad. Comisionada Ponente María Patricia Kurczyn Villalobos.</w:t>
      </w:r>
    </w:p>
    <w:p w14:paraId="312800D9" w14:textId="77777777" w:rsidR="00E572BA" w:rsidRPr="00FB243D"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FB243D">
        <w:rPr>
          <w:rFonts w:ascii="Palatino Linotype" w:eastAsia="MS Mincho" w:hAnsi="Palatino Linotype" w:cs="Arial"/>
          <w:i/>
          <w:lang w:val="es-ES_tradnl"/>
        </w:rPr>
        <w:t>•</w:t>
      </w:r>
      <w:r w:rsidRPr="00FB243D">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66B545DE" w14:textId="77777777" w:rsidR="00E572BA" w:rsidRPr="00FB243D"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FB243D">
        <w:rPr>
          <w:rFonts w:ascii="Palatino Linotype" w:eastAsia="MS Mincho" w:hAnsi="Palatino Linotype" w:cs="Arial"/>
          <w:i/>
          <w:lang w:val="es-ES_tradnl"/>
        </w:rPr>
        <w:t>•</w:t>
      </w:r>
      <w:r w:rsidRPr="00FB243D">
        <w:rPr>
          <w:rFonts w:ascii="Palatino Linotype" w:eastAsia="MS Mincho" w:hAnsi="Palatino Linotype" w:cs="Arial"/>
          <w:i/>
          <w:lang w:val="es-ES_tradnl"/>
        </w:rPr>
        <w:tab/>
        <w:t>RRA 0540/17. Secretaría de Economía. 08 de marzo del 2017. Por unanimidad. Comisionado Ponente Francisco Javier Acuña Llamas”</w:t>
      </w:r>
    </w:p>
    <w:p w14:paraId="534648F6" w14:textId="77777777" w:rsidR="00E572BA" w:rsidRPr="00FB243D" w:rsidRDefault="00E572BA" w:rsidP="00E572BA">
      <w:pPr>
        <w:spacing w:before="240" w:after="360" w:line="360" w:lineRule="auto"/>
        <w:ind w:left="567" w:right="616"/>
        <w:contextualSpacing/>
        <w:jc w:val="both"/>
        <w:rPr>
          <w:rFonts w:ascii="Palatino Linotype" w:eastAsia="MS Mincho" w:hAnsi="Palatino Linotype" w:cs="Arial"/>
          <w:i/>
          <w:lang w:val="es-ES_tradnl"/>
        </w:rPr>
      </w:pPr>
    </w:p>
    <w:p w14:paraId="4A69F41C" w14:textId="77777777" w:rsidR="00E572BA" w:rsidRPr="00FB243D" w:rsidRDefault="00E572BA" w:rsidP="00CC5EF2">
      <w:pPr>
        <w:numPr>
          <w:ilvl w:val="0"/>
          <w:numId w:val="3"/>
        </w:numPr>
        <w:spacing w:before="240" w:after="360" w:line="360" w:lineRule="auto"/>
        <w:ind w:left="0" w:right="616" w:firstLine="0"/>
        <w:contextualSpacing/>
        <w:jc w:val="both"/>
        <w:rPr>
          <w:rFonts w:ascii="Palatino Linotype" w:eastAsia="MS Mincho" w:hAnsi="Palatino Linotype" w:cs="Arial"/>
          <w:i/>
          <w:lang w:val="es-ES_tradnl"/>
        </w:rPr>
      </w:pPr>
      <w:r w:rsidRPr="00FB243D">
        <w:rPr>
          <w:rFonts w:ascii="Palatino Linotype" w:eastAsia="MS Mincho" w:hAnsi="Palatino Linotype" w:cs="Arial"/>
          <w:lang w:val="es-ES_tradnl"/>
        </w:rPr>
        <w:t>Por otro lado</w:t>
      </w:r>
      <w:r w:rsidRPr="00FB243D">
        <w:rPr>
          <w:rFonts w:ascii="Palatino Linotype" w:hAnsi="Palatino Linotype" w:cs="Arial"/>
        </w:rPr>
        <w:t xml:space="preserve">, </w:t>
      </w:r>
      <w:r w:rsidRPr="00FB243D">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5DC6C1D8" w14:textId="77777777" w:rsidR="00E572BA" w:rsidRPr="00FB243D" w:rsidRDefault="00E572BA" w:rsidP="00E572BA">
      <w:pPr>
        <w:spacing w:line="360" w:lineRule="auto"/>
        <w:ind w:left="708"/>
        <w:rPr>
          <w:rFonts w:ascii="Palatino Linotype" w:eastAsia="Calibri" w:hAnsi="Palatino Linotype"/>
        </w:rPr>
      </w:pPr>
    </w:p>
    <w:p w14:paraId="2D0755FC" w14:textId="77777777" w:rsidR="00E572BA" w:rsidRPr="00FB243D" w:rsidRDefault="00E572BA" w:rsidP="00E572BA">
      <w:pPr>
        <w:spacing w:before="240" w:after="240" w:line="360" w:lineRule="auto"/>
        <w:ind w:left="567" w:right="616"/>
        <w:contextualSpacing/>
        <w:jc w:val="both"/>
        <w:rPr>
          <w:rFonts w:ascii="Palatino Linotype" w:eastAsia="Calibri" w:hAnsi="Palatino Linotype"/>
          <w:i/>
        </w:rPr>
      </w:pPr>
      <w:r w:rsidRPr="00FB243D">
        <w:rPr>
          <w:rFonts w:ascii="Palatino Linotype" w:eastAsia="Calibri" w:hAnsi="Palatino Linotype"/>
        </w:rPr>
        <w:t>“</w:t>
      </w:r>
      <w:r w:rsidRPr="00FB243D">
        <w:rPr>
          <w:rFonts w:ascii="Palatino Linotype" w:eastAsia="Calibri" w:hAnsi="Palatino Linotype"/>
          <w:b/>
          <w:i/>
        </w:rPr>
        <w:t>Artículo 12.</w:t>
      </w:r>
      <w:r w:rsidRPr="00FB243D">
        <w:rPr>
          <w:rFonts w:ascii="Palatino Linotype" w:eastAsia="Calibri" w:hAnsi="Palatino Linotype"/>
          <w:i/>
        </w:rPr>
        <w:t xml:space="preserve"> Quienes generen, recopilen, administren, manejen, procesen, archiven o conserven información pública serán responsables de la misma en los </w:t>
      </w:r>
      <w:r w:rsidRPr="00FB243D">
        <w:rPr>
          <w:rFonts w:ascii="Palatino Linotype" w:eastAsia="Calibri" w:hAnsi="Palatino Linotype"/>
          <w:i/>
        </w:rPr>
        <w:lastRenderedPageBreak/>
        <w:t>términos de las disposiciones jurídicas aplicables. Los sujetos obligados sólo proporcionarán la información pública que se les requiera y que obre en sus archivos y en el estado en que ésta se encuentre.</w:t>
      </w:r>
    </w:p>
    <w:p w14:paraId="0D7A6836" w14:textId="77777777" w:rsidR="00E572BA" w:rsidRPr="00FB243D" w:rsidRDefault="00E572BA" w:rsidP="00E572BA">
      <w:pPr>
        <w:spacing w:before="240" w:after="240" w:line="360" w:lineRule="auto"/>
        <w:ind w:left="567" w:right="616"/>
        <w:contextualSpacing/>
        <w:jc w:val="both"/>
        <w:rPr>
          <w:rFonts w:ascii="Palatino Linotype" w:eastAsia="Calibri" w:hAnsi="Palatino Linotype"/>
          <w:i/>
        </w:rPr>
      </w:pPr>
    </w:p>
    <w:p w14:paraId="2BFC93EB" w14:textId="77777777" w:rsidR="00E572BA" w:rsidRPr="00FB243D" w:rsidRDefault="00E572BA" w:rsidP="00E572BA">
      <w:pPr>
        <w:spacing w:before="240" w:after="240" w:line="360" w:lineRule="auto"/>
        <w:ind w:left="567" w:right="616"/>
        <w:contextualSpacing/>
        <w:jc w:val="both"/>
        <w:rPr>
          <w:rFonts w:ascii="Palatino Linotype" w:eastAsia="Calibri" w:hAnsi="Palatino Linotype"/>
          <w:i/>
        </w:rPr>
      </w:pPr>
      <w:r w:rsidRPr="00FB243D">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13C36FF9" w14:textId="77777777" w:rsidR="00E572BA" w:rsidRPr="00FB243D" w:rsidRDefault="00E572BA" w:rsidP="00E572BA">
      <w:pPr>
        <w:spacing w:before="100" w:beforeAutospacing="1" w:after="100" w:afterAutospacing="1" w:line="360" w:lineRule="auto"/>
        <w:contextualSpacing/>
        <w:jc w:val="both"/>
        <w:rPr>
          <w:rFonts w:ascii="Palatino Linotype" w:eastAsia="MS Mincho" w:hAnsi="Palatino Linotype" w:cs="Segoe UI"/>
          <w:lang w:val="es-ES_tradnl"/>
        </w:rPr>
      </w:pPr>
    </w:p>
    <w:p w14:paraId="4BAB4F84" w14:textId="77777777" w:rsidR="00E572BA" w:rsidRPr="00FB243D" w:rsidRDefault="00E572BA" w:rsidP="00CC5EF2">
      <w:pPr>
        <w:numPr>
          <w:ilvl w:val="0"/>
          <w:numId w:val="3"/>
        </w:numPr>
        <w:spacing w:before="240" w:after="240" w:line="360" w:lineRule="auto"/>
        <w:ind w:left="0" w:firstLine="0"/>
        <w:contextualSpacing/>
        <w:jc w:val="both"/>
        <w:rPr>
          <w:rFonts w:ascii="Palatino Linotype" w:hAnsi="Palatino Linotype" w:cs="Arial"/>
          <w:i/>
          <w:sz w:val="22"/>
          <w:szCs w:val="22"/>
          <w:lang w:val="es-ES_tradnl" w:eastAsia="es-MX"/>
        </w:rPr>
      </w:pPr>
      <w:r w:rsidRPr="00FB243D">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w:t>
      </w:r>
      <w:r w:rsidRPr="00FB243D">
        <w:rPr>
          <w:rFonts w:ascii="Palatino Linotype" w:hAnsi="Palatino Linotype" w:cs="Arial"/>
          <w:u w:val="single"/>
          <w:lang w:val="es-ES_tradnl"/>
        </w:rPr>
        <w:t xml:space="preserve">no se tiene el deber de generar un documento </w:t>
      </w:r>
      <w:r w:rsidRPr="00FB243D">
        <w:rPr>
          <w:rFonts w:ascii="Palatino Linotype" w:hAnsi="Palatino Linotype" w:cs="Arial"/>
          <w:i/>
          <w:u w:val="single"/>
          <w:lang w:val="es-ES_tradnl"/>
        </w:rPr>
        <w:t>ad hoc</w:t>
      </w:r>
      <w:r w:rsidRPr="00FB243D">
        <w:rPr>
          <w:rFonts w:ascii="Palatino Linotype" w:hAnsi="Palatino Linotype" w:cs="Arial"/>
          <w:u w:val="single"/>
          <w:lang w:val="es-ES_tradnl"/>
        </w:rPr>
        <w:t>, para satisfacer la solicitud</w:t>
      </w:r>
      <w:r w:rsidRPr="00FB243D">
        <w:rPr>
          <w:rFonts w:ascii="Palatino Linotype" w:hAnsi="Palatino Linotype" w:cs="Arial"/>
          <w:lang w:val="es-ES_tradnl"/>
        </w:rPr>
        <w:t>.</w:t>
      </w:r>
    </w:p>
    <w:p w14:paraId="06164D4E" w14:textId="77777777" w:rsidR="00E572BA" w:rsidRPr="00FB243D" w:rsidRDefault="00E572BA" w:rsidP="00E572BA">
      <w:pPr>
        <w:spacing w:before="240" w:after="240" w:line="360" w:lineRule="auto"/>
        <w:contextualSpacing/>
        <w:jc w:val="both"/>
        <w:rPr>
          <w:rFonts w:ascii="Palatino Linotype" w:hAnsi="Palatino Linotype" w:cs="Arial"/>
          <w:lang w:val="es-ES_tradnl" w:eastAsia="es-MX"/>
        </w:rPr>
      </w:pPr>
    </w:p>
    <w:p w14:paraId="20A04E5A" w14:textId="77777777" w:rsidR="00E572BA" w:rsidRPr="00FB243D" w:rsidRDefault="00E572BA" w:rsidP="00CC5EF2">
      <w:pPr>
        <w:numPr>
          <w:ilvl w:val="0"/>
          <w:numId w:val="3"/>
        </w:numPr>
        <w:spacing w:before="240" w:after="240" w:line="360" w:lineRule="auto"/>
        <w:ind w:left="0" w:firstLine="0"/>
        <w:contextualSpacing/>
        <w:jc w:val="both"/>
        <w:rPr>
          <w:rFonts w:ascii="Palatino Linotype" w:hAnsi="Palatino Linotype" w:cs="Arial"/>
          <w:i/>
          <w:sz w:val="22"/>
          <w:szCs w:val="22"/>
          <w:lang w:val="es-ES_tradnl" w:eastAsia="es-MX"/>
        </w:rPr>
      </w:pPr>
      <w:r w:rsidRPr="00FB243D">
        <w:rPr>
          <w:rFonts w:ascii="Palatino Linotype" w:hAnsi="Palatino Linotype" w:cs="Arial"/>
          <w:lang w:val="es-ES_tradnl"/>
        </w:rPr>
        <w:t xml:space="preserve">Como apoyo a lo anterior, es aplicable por analogía el Criterio 09-10, emitido por el Pleno del entonces </w:t>
      </w:r>
      <w:r w:rsidRPr="00FB243D">
        <w:rPr>
          <w:rFonts w:ascii="Palatino Linotype" w:hAnsi="Palatino Linotype" w:cs="Arial"/>
          <w:bCs/>
          <w:lang w:val="es-ES_tradnl"/>
        </w:rPr>
        <w:t>Instituto Federal de Acceso a la Información y Protección de Datos, que a la letra dice:</w:t>
      </w:r>
    </w:p>
    <w:p w14:paraId="40EAA232" w14:textId="77777777" w:rsidR="00E572BA" w:rsidRPr="00FB243D" w:rsidRDefault="00E572BA" w:rsidP="00E572BA">
      <w:pPr>
        <w:tabs>
          <w:tab w:val="left" w:pos="207"/>
        </w:tabs>
        <w:spacing w:before="240" w:after="360" w:line="360" w:lineRule="auto"/>
        <w:ind w:right="49"/>
        <w:contextualSpacing/>
        <w:jc w:val="both"/>
        <w:rPr>
          <w:rFonts w:ascii="Palatino Linotype" w:hAnsi="Palatino Linotype" w:cs="Arial"/>
          <w:lang w:val="es-ES_tradnl"/>
        </w:rPr>
      </w:pPr>
    </w:p>
    <w:p w14:paraId="045D274B" w14:textId="77777777" w:rsidR="00E572BA" w:rsidRPr="00FB243D" w:rsidRDefault="00E572BA" w:rsidP="00E572BA">
      <w:pPr>
        <w:spacing w:before="240" w:after="360" w:line="360" w:lineRule="auto"/>
        <w:ind w:left="567" w:right="616"/>
        <w:contextualSpacing/>
        <w:jc w:val="both"/>
        <w:rPr>
          <w:rFonts w:ascii="Palatino Linotype" w:hAnsi="Palatino Linotype" w:cs="Arial"/>
          <w:lang w:val="es-ES_tradnl"/>
        </w:rPr>
      </w:pPr>
      <w:r w:rsidRPr="00FB243D">
        <w:rPr>
          <w:rFonts w:ascii="Palatino Linotype" w:hAnsi="Palatino Linotype" w:cs="Arial"/>
          <w:b/>
          <w:bCs/>
          <w:i/>
          <w:sz w:val="22"/>
          <w:lang w:val="es-ES_tradnl"/>
        </w:rPr>
        <w:t xml:space="preserve">“Las dependencias y entidades no están obligadas a generar documentos </w:t>
      </w:r>
      <w:r w:rsidRPr="00FB243D">
        <w:rPr>
          <w:rFonts w:ascii="Palatino Linotype" w:hAnsi="Palatino Linotype" w:cs="Arial"/>
          <w:b/>
          <w:bCs/>
          <w:i/>
          <w:iCs/>
          <w:sz w:val="22"/>
          <w:lang w:val="es-ES_tradnl"/>
        </w:rPr>
        <w:t xml:space="preserve">ad hoc </w:t>
      </w:r>
      <w:r w:rsidRPr="00FB243D">
        <w:rPr>
          <w:rFonts w:ascii="Palatino Linotype" w:hAnsi="Palatino Linotype" w:cs="Arial"/>
          <w:b/>
          <w:bCs/>
          <w:i/>
          <w:sz w:val="22"/>
          <w:lang w:val="es-ES_tradnl"/>
        </w:rPr>
        <w:t xml:space="preserve">para responder una solicitud de acceso a la información. </w:t>
      </w:r>
      <w:r w:rsidRPr="00FB243D">
        <w:rPr>
          <w:rFonts w:ascii="Palatino Linotype" w:hAnsi="Palatino Linotype" w:cs="Arial"/>
          <w:i/>
          <w:sz w:val="22"/>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FB243D">
        <w:rPr>
          <w:rFonts w:ascii="Palatino Linotype" w:hAnsi="Palatino Linotype" w:cs="Arial"/>
          <w:i/>
          <w:iCs/>
          <w:sz w:val="22"/>
          <w:lang w:val="es-ES_tradnl"/>
        </w:rPr>
        <w:t xml:space="preserve">ad hoc </w:t>
      </w:r>
      <w:r w:rsidRPr="00FB243D">
        <w:rPr>
          <w:rFonts w:ascii="Palatino Linotype" w:hAnsi="Palatino Linotype" w:cs="Arial"/>
          <w:i/>
          <w:sz w:val="22"/>
          <w:lang w:val="es-ES_tradnl"/>
        </w:rPr>
        <w:t xml:space="preserve">para atender las solicitudes de información, sino que deben garantizar el acceso a la </w:t>
      </w:r>
      <w:r w:rsidRPr="00FB243D">
        <w:rPr>
          <w:rFonts w:ascii="Palatino Linotype" w:hAnsi="Palatino Linotype" w:cs="Arial"/>
          <w:i/>
          <w:sz w:val="22"/>
          <w:lang w:val="es-ES_tradnl"/>
        </w:rPr>
        <w:lastRenderedPageBreak/>
        <w:t>información con la que cuentan en el formato que la misma así lo permita o se encuentre, en aras de dar satisfacción a la solicitud presentada.</w:t>
      </w:r>
    </w:p>
    <w:p w14:paraId="04B91488" w14:textId="77777777" w:rsidR="00E572BA" w:rsidRPr="00FB243D" w:rsidRDefault="00E572BA" w:rsidP="00E572BA">
      <w:pPr>
        <w:spacing w:before="240" w:after="360" w:line="360" w:lineRule="auto"/>
        <w:ind w:left="567" w:right="616"/>
        <w:contextualSpacing/>
        <w:jc w:val="both"/>
        <w:rPr>
          <w:rFonts w:ascii="Palatino Linotype" w:hAnsi="Palatino Linotype" w:cs="Arial"/>
          <w:i/>
          <w:sz w:val="22"/>
          <w:lang w:val="es-ES_tradnl"/>
        </w:rPr>
      </w:pPr>
      <w:r w:rsidRPr="00FB243D">
        <w:rPr>
          <w:rFonts w:ascii="Palatino Linotype" w:hAnsi="Palatino Linotype" w:cs="Arial"/>
          <w:b/>
          <w:bCs/>
          <w:i/>
          <w:sz w:val="22"/>
          <w:lang w:val="es-ES_tradnl"/>
        </w:rPr>
        <w:t xml:space="preserve">Expedientes: </w:t>
      </w:r>
      <w:r w:rsidRPr="00FB243D">
        <w:rPr>
          <w:rFonts w:ascii="Palatino Linotype" w:hAnsi="Palatino Linotype" w:cs="Arial"/>
          <w:i/>
          <w:sz w:val="22"/>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4B55664B" w14:textId="77777777" w:rsidR="00E572BA" w:rsidRPr="00FB243D" w:rsidRDefault="00E572BA" w:rsidP="00E572BA">
      <w:pPr>
        <w:spacing w:before="240" w:after="360" w:line="360" w:lineRule="auto"/>
        <w:ind w:left="567" w:right="616"/>
        <w:contextualSpacing/>
        <w:jc w:val="both"/>
        <w:rPr>
          <w:rFonts w:ascii="Palatino Linotype" w:eastAsia="MS Mincho" w:hAnsi="Palatino Linotype" w:cs="Arial"/>
          <w:i/>
          <w:lang w:val="es-ES_tradnl"/>
        </w:rPr>
      </w:pPr>
    </w:p>
    <w:p w14:paraId="264230A0" w14:textId="77777777" w:rsidR="00E572BA" w:rsidRPr="00FB243D" w:rsidRDefault="00E572BA" w:rsidP="00E572BA">
      <w:pPr>
        <w:rPr>
          <w:rFonts w:ascii="Palatino Linotype" w:eastAsia="MS Mincho" w:hAnsi="Palatino Linotype"/>
          <w:color w:val="000000"/>
          <w:lang w:val="es-ES_tradnl"/>
        </w:rPr>
      </w:pPr>
    </w:p>
    <w:p w14:paraId="0C3D7845" w14:textId="6E0C9A74" w:rsidR="00B12A58" w:rsidRPr="00FB243D" w:rsidRDefault="00604C5A" w:rsidP="00CC5EF2">
      <w:pPr>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lang w:val="es-ES_tradnl"/>
        </w:rPr>
      </w:pPr>
      <w:r w:rsidRPr="00FB243D">
        <w:rPr>
          <w:rFonts w:ascii="Palatino Linotype" w:eastAsia="MS Mincho" w:hAnsi="Palatino Linotype"/>
          <w:color w:val="000000"/>
          <w:lang w:val="es-ES_tradnl"/>
        </w:rPr>
        <w:t xml:space="preserve">Ahora bien, por cuanto hace al requerimiento </w:t>
      </w:r>
      <w:r w:rsidR="00285993" w:rsidRPr="00FB243D">
        <w:rPr>
          <w:rFonts w:ascii="Palatino Linotype" w:eastAsia="MS Mincho" w:hAnsi="Palatino Linotype"/>
          <w:color w:val="000000"/>
          <w:lang w:val="es-ES_tradnl"/>
        </w:rPr>
        <w:t xml:space="preserve">en relación al oficio de respuesta emitido por el </w:t>
      </w:r>
      <w:r w:rsidR="00B12A58" w:rsidRPr="00FB243D">
        <w:rPr>
          <w:rFonts w:ascii="Palatino Linotype" w:eastAsia="MS Mincho" w:hAnsi="Palatino Linotype"/>
          <w:color w:val="000000"/>
          <w:lang w:val="es-ES_tradnl"/>
        </w:rPr>
        <w:t xml:space="preserve">área correspondiente, </w:t>
      </w:r>
      <w:r w:rsidR="00285993" w:rsidRPr="00FB243D">
        <w:rPr>
          <w:rFonts w:ascii="Palatino Linotype" w:eastAsia="MS Mincho" w:hAnsi="Palatino Linotype"/>
          <w:color w:val="000000"/>
          <w:lang w:val="es-ES_tradnl"/>
        </w:rPr>
        <w:t>es necesario establecer que las manifestaciones realizadas a través del Sistema de Acceso a la Información Mexiquense SAIMEX, se entenderán como válidas y oficiales</w:t>
      </w:r>
      <w:r w:rsidR="00B12A58" w:rsidRPr="00FB243D">
        <w:rPr>
          <w:rFonts w:ascii="Palatino Linotype" w:eastAsia="MS Mincho" w:hAnsi="Palatino Linotype"/>
          <w:color w:val="000000"/>
          <w:lang w:val="es-ES_tradnl"/>
        </w:rPr>
        <w:t>, lo anterior porque se realizan a través de un sistema validado por un Órgano Autónomo, lo anterior de conformidad con el criterio 7/09 emitido por el entonces IFAI, ahora Instituto Nacional de Transparencia, Acceso a la Información y Protección de Datos Personales, como a continuación se observa:</w:t>
      </w:r>
    </w:p>
    <w:p w14:paraId="748E39E4" w14:textId="77777777" w:rsidR="00B12A58" w:rsidRPr="00FB243D" w:rsidRDefault="00B12A58" w:rsidP="00B12A58">
      <w:pPr>
        <w:tabs>
          <w:tab w:val="left" w:pos="426"/>
        </w:tabs>
        <w:spacing w:before="240" w:after="240" w:line="360" w:lineRule="auto"/>
        <w:ind w:right="51"/>
        <w:contextualSpacing/>
        <w:jc w:val="both"/>
        <w:rPr>
          <w:rFonts w:ascii="Palatino Linotype" w:eastAsia="MS Mincho" w:hAnsi="Palatino Linotype"/>
          <w:color w:val="000000"/>
          <w:lang w:val="es-ES_tradnl"/>
        </w:rPr>
      </w:pPr>
    </w:p>
    <w:p w14:paraId="3D27E116" w14:textId="6802E281" w:rsidR="00B12A58" w:rsidRPr="00FB243D" w:rsidRDefault="00B12A58" w:rsidP="00B12A58">
      <w:pPr>
        <w:spacing w:before="62" w:line="360" w:lineRule="auto"/>
        <w:ind w:left="720" w:right="918"/>
        <w:jc w:val="both"/>
        <w:rPr>
          <w:rFonts w:ascii="Palatino Linotype" w:eastAsia="Arial" w:hAnsi="Palatino Linotype" w:cs="Arial"/>
          <w:i/>
          <w:szCs w:val="22"/>
          <w:lang w:val="es-MX" w:eastAsia="en-US"/>
        </w:rPr>
      </w:pPr>
      <w:r w:rsidRPr="00FB243D">
        <w:rPr>
          <w:rFonts w:ascii="Palatino Linotype" w:eastAsia="MS Mincho" w:hAnsi="Palatino Linotype"/>
          <w:color w:val="000000"/>
          <w:lang w:val="es-ES_tradnl"/>
        </w:rPr>
        <w:t xml:space="preserve"> “</w:t>
      </w:r>
      <w:r w:rsidRPr="00FB243D">
        <w:rPr>
          <w:rFonts w:ascii="Palatino Linotype" w:eastAsia="Arial" w:hAnsi="Palatino Linotype" w:cs="Arial"/>
          <w:b/>
          <w:i/>
          <w:szCs w:val="22"/>
          <w:lang w:val="es-MX" w:eastAsia="en-US"/>
        </w:rPr>
        <w:t>Los</w:t>
      </w:r>
      <w:r w:rsidRPr="00FB243D">
        <w:rPr>
          <w:rFonts w:ascii="Palatino Linotype" w:eastAsia="Arial" w:hAnsi="Palatino Linotype" w:cs="Arial"/>
          <w:b/>
          <w:i/>
          <w:spacing w:val="2"/>
          <w:szCs w:val="22"/>
          <w:lang w:val="es-MX" w:eastAsia="en-US"/>
        </w:rPr>
        <w:t xml:space="preserve"> </w:t>
      </w:r>
      <w:r w:rsidRPr="00FB243D">
        <w:rPr>
          <w:rFonts w:ascii="Palatino Linotype" w:eastAsia="Arial" w:hAnsi="Palatino Linotype" w:cs="Arial"/>
          <w:b/>
          <w:i/>
          <w:szCs w:val="22"/>
          <w:lang w:val="es-MX" w:eastAsia="en-US"/>
        </w:rPr>
        <w:t>docum</w:t>
      </w:r>
      <w:r w:rsidRPr="00FB243D">
        <w:rPr>
          <w:rFonts w:ascii="Palatino Linotype" w:eastAsia="Arial" w:hAnsi="Palatino Linotype" w:cs="Arial"/>
          <w:b/>
          <w:i/>
          <w:spacing w:val="1"/>
          <w:szCs w:val="22"/>
          <w:lang w:val="es-MX" w:eastAsia="en-US"/>
        </w:rPr>
        <w:t>e</w:t>
      </w:r>
      <w:r w:rsidRPr="00FB243D">
        <w:rPr>
          <w:rFonts w:ascii="Palatino Linotype" w:eastAsia="Arial" w:hAnsi="Palatino Linotype" w:cs="Arial"/>
          <w:b/>
          <w:i/>
          <w:szCs w:val="22"/>
          <w:lang w:val="es-MX" w:eastAsia="en-US"/>
        </w:rPr>
        <w:t>n</w:t>
      </w:r>
      <w:r w:rsidRPr="00FB243D">
        <w:rPr>
          <w:rFonts w:ascii="Palatino Linotype" w:eastAsia="Arial" w:hAnsi="Palatino Linotype" w:cs="Arial"/>
          <w:b/>
          <w:i/>
          <w:spacing w:val="-1"/>
          <w:szCs w:val="22"/>
          <w:lang w:val="es-MX" w:eastAsia="en-US"/>
        </w:rPr>
        <w:t>t</w:t>
      </w:r>
      <w:r w:rsidRPr="00FB243D">
        <w:rPr>
          <w:rFonts w:ascii="Palatino Linotype" w:eastAsia="Arial" w:hAnsi="Palatino Linotype" w:cs="Arial"/>
          <w:b/>
          <w:i/>
          <w:szCs w:val="22"/>
          <w:lang w:val="es-MX" w:eastAsia="en-US"/>
        </w:rPr>
        <w:t xml:space="preserve">os </w:t>
      </w:r>
      <w:r w:rsidRPr="00FB243D">
        <w:rPr>
          <w:rFonts w:ascii="Palatino Linotype" w:eastAsia="Arial" w:hAnsi="Palatino Linotype" w:cs="Arial"/>
          <w:b/>
          <w:i/>
          <w:spacing w:val="1"/>
          <w:szCs w:val="22"/>
          <w:lang w:val="es-MX" w:eastAsia="en-US"/>
        </w:rPr>
        <w:t>s</w:t>
      </w:r>
      <w:r w:rsidRPr="00FB243D">
        <w:rPr>
          <w:rFonts w:ascii="Palatino Linotype" w:eastAsia="Arial" w:hAnsi="Palatino Linotype" w:cs="Arial"/>
          <w:b/>
          <w:i/>
          <w:spacing w:val="-2"/>
          <w:szCs w:val="22"/>
          <w:lang w:val="es-MX" w:eastAsia="en-US"/>
        </w:rPr>
        <w:t>i</w:t>
      </w:r>
      <w:r w:rsidRPr="00FB243D">
        <w:rPr>
          <w:rFonts w:ascii="Palatino Linotype" w:eastAsia="Arial" w:hAnsi="Palatino Linotype" w:cs="Arial"/>
          <w:b/>
          <w:i/>
          <w:szCs w:val="22"/>
          <w:lang w:val="es-MX" w:eastAsia="en-US"/>
        </w:rPr>
        <w:t>n</w:t>
      </w:r>
      <w:r w:rsidRPr="00FB243D">
        <w:rPr>
          <w:rFonts w:ascii="Palatino Linotype" w:eastAsia="Arial" w:hAnsi="Palatino Linotype" w:cs="Arial"/>
          <w:b/>
          <w:i/>
          <w:spacing w:val="2"/>
          <w:szCs w:val="22"/>
          <w:lang w:val="es-MX" w:eastAsia="en-US"/>
        </w:rPr>
        <w:t xml:space="preserve"> </w:t>
      </w:r>
      <w:r w:rsidRPr="00FB243D">
        <w:rPr>
          <w:rFonts w:ascii="Palatino Linotype" w:eastAsia="Arial" w:hAnsi="Palatino Linotype" w:cs="Arial"/>
          <w:b/>
          <w:i/>
          <w:szCs w:val="22"/>
          <w:lang w:val="es-MX" w:eastAsia="en-US"/>
        </w:rPr>
        <w:t>firma</w:t>
      </w:r>
      <w:r w:rsidRPr="00FB243D">
        <w:rPr>
          <w:rFonts w:ascii="Palatino Linotype" w:eastAsia="Arial" w:hAnsi="Palatino Linotype" w:cs="Arial"/>
          <w:b/>
          <w:i/>
          <w:spacing w:val="1"/>
          <w:szCs w:val="22"/>
          <w:lang w:val="es-MX" w:eastAsia="en-US"/>
        </w:rPr>
        <w:t xml:space="preserve"> </w:t>
      </w:r>
      <w:r w:rsidRPr="00FB243D">
        <w:rPr>
          <w:rFonts w:ascii="Palatino Linotype" w:eastAsia="Arial" w:hAnsi="Palatino Linotype" w:cs="Arial"/>
          <w:b/>
          <w:i/>
          <w:szCs w:val="22"/>
          <w:lang w:val="es-MX" w:eastAsia="en-US"/>
        </w:rPr>
        <w:t>o</w:t>
      </w:r>
      <w:r w:rsidRPr="00FB243D">
        <w:rPr>
          <w:rFonts w:ascii="Palatino Linotype" w:eastAsia="Arial" w:hAnsi="Palatino Linotype" w:cs="Arial"/>
          <w:b/>
          <w:i/>
          <w:spacing w:val="2"/>
          <w:szCs w:val="22"/>
          <w:lang w:val="es-MX" w:eastAsia="en-US"/>
        </w:rPr>
        <w:t xml:space="preserve"> </w:t>
      </w:r>
      <w:r w:rsidRPr="00FB243D">
        <w:rPr>
          <w:rFonts w:ascii="Palatino Linotype" w:eastAsia="Arial" w:hAnsi="Palatino Linotype" w:cs="Arial"/>
          <w:b/>
          <w:i/>
          <w:spacing w:val="-2"/>
          <w:szCs w:val="22"/>
          <w:lang w:val="es-MX" w:eastAsia="en-US"/>
        </w:rPr>
        <w:t>m</w:t>
      </w:r>
      <w:r w:rsidRPr="00FB243D">
        <w:rPr>
          <w:rFonts w:ascii="Palatino Linotype" w:eastAsia="Arial" w:hAnsi="Palatino Linotype" w:cs="Arial"/>
          <w:b/>
          <w:i/>
          <w:spacing w:val="1"/>
          <w:szCs w:val="22"/>
          <w:lang w:val="es-MX" w:eastAsia="en-US"/>
        </w:rPr>
        <w:t>e</w:t>
      </w:r>
      <w:r w:rsidRPr="00FB243D">
        <w:rPr>
          <w:rFonts w:ascii="Palatino Linotype" w:eastAsia="Arial" w:hAnsi="Palatino Linotype" w:cs="Arial"/>
          <w:b/>
          <w:i/>
          <w:szCs w:val="22"/>
          <w:lang w:val="es-MX" w:eastAsia="en-US"/>
        </w:rPr>
        <w:t>mbr</w:t>
      </w:r>
      <w:r w:rsidRPr="00FB243D">
        <w:rPr>
          <w:rFonts w:ascii="Palatino Linotype" w:eastAsia="Arial" w:hAnsi="Palatino Linotype" w:cs="Arial"/>
          <w:b/>
          <w:i/>
          <w:spacing w:val="1"/>
          <w:szCs w:val="22"/>
          <w:lang w:val="es-MX" w:eastAsia="en-US"/>
        </w:rPr>
        <w:t>e</w:t>
      </w:r>
      <w:r w:rsidRPr="00FB243D">
        <w:rPr>
          <w:rFonts w:ascii="Palatino Linotype" w:eastAsia="Arial" w:hAnsi="Palatino Linotype" w:cs="Arial"/>
          <w:b/>
          <w:i/>
          <w:szCs w:val="22"/>
          <w:lang w:val="es-MX" w:eastAsia="en-US"/>
        </w:rPr>
        <w:t xml:space="preserve">te </w:t>
      </w:r>
      <w:r w:rsidRPr="00FB243D">
        <w:rPr>
          <w:rFonts w:ascii="Palatino Linotype" w:eastAsia="Arial" w:hAnsi="Palatino Linotype" w:cs="Arial"/>
          <w:b/>
          <w:i/>
          <w:spacing w:val="1"/>
          <w:szCs w:val="22"/>
          <w:lang w:val="es-MX" w:eastAsia="en-US"/>
        </w:rPr>
        <w:t>e</w:t>
      </w:r>
      <w:r w:rsidRPr="00FB243D">
        <w:rPr>
          <w:rFonts w:ascii="Palatino Linotype" w:eastAsia="Arial" w:hAnsi="Palatino Linotype" w:cs="Arial"/>
          <w:b/>
          <w:i/>
          <w:szCs w:val="22"/>
          <w:lang w:val="es-MX" w:eastAsia="en-US"/>
        </w:rPr>
        <w:t>mitidos</w:t>
      </w:r>
      <w:r w:rsidRPr="00FB243D">
        <w:rPr>
          <w:rFonts w:ascii="Palatino Linotype" w:eastAsia="Arial" w:hAnsi="Palatino Linotype" w:cs="Arial"/>
          <w:b/>
          <w:i/>
          <w:spacing w:val="3"/>
          <w:szCs w:val="22"/>
          <w:lang w:val="es-MX" w:eastAsia="en-US"/>
        </w:rPr>
        <w:t xml:space="preserve"> </w:t>
      </w:r>
      <w:r w:rsidRPr="00FB243D">
        <w:rPr>
          <w:rFonts w:ascii="Palatino Linotype" w:eastAsia="Arial" w:hAnsi="Palatino Linotype" w:cs="Arial"/>
          <w:b/>
          <w:i/>
          <w:spacing w:val="-6"/>
          <w:szCs w:val="22"/>
          <w:lang w:val="es-MX" w:eastAsia="en-US"/>
        </w:rPr>
        <w:t>y</w:t>
      </w:r>
      <w:r w:rsidRPr="00FB243D">
        <w:rPr>
          <w:rFonts w:ascii="Palatino Linotype" w:eastAsia="Arial" w:hAnsi="Palatino Linotype" w:cs="Arial"/>
          <w:b/>
          <w:i/>
          <w:szCs w:val="22"/>
          <w:lang w:val="es-MX" w:eastAsia="en-US"/>
        </w:rPr>
        <w:t>/o</w:t>
      </w:r>
      <w:r w:rsidRPr="00FB243D">
        <w:rPr>
          <w:rFonts w:ascii="Palatino Linotype" w:eastAsia="Arial" w:hAnsi="Palatino Linotype" w:cs="Arial"/>
          <w:b/>
          <w:i/>
          <w:spacing w:val="2"/>
          <w:szCs w:val="22"/>
          <w:lang w:val="es-MX" w:eastAsia="en-US"/>
        </w:rPr>
        <w:t xml:space="preserve"> </w:t>
      </w:r>
      <w:r w:rsidRPr="00FB243D">
        <w:rPr>
          <w:rFonts w:ascii="Palatino Linotype" w:eastAsia="Arial" w:hAnsi="Palatino Linotype" w:cs="Arial"/>
          <w:b/>
          <w:i/>
          <w:szCs w:val="22"/>
          <w:lang w:val="es-MX" w:eastAsia="en-US"/>
        </w:rPr>
        <w:t>no</w:t>
      </w:r>
      <w:r w:rsidRPr="00FB243D">
        <w:rPr>
          <w:rFonts w:ascii="Palatino Linotype" w:eastAsia="Arial" w:hAnsi="Palatino Linotype" w:cs="Arial"/>
          <w:b/>
          <w:i/>
          <w:spacing w:val="-1"/>
          <w:szCs w:val="22"/>
          <w:lang w:val="es-MX" w:eastAsia="en-US"/>
        </w:rPr>
        <w:t>t</w:t>
      </w:r>
      <w:r w:rsidRPr="00FB243D">
        <w:rPr>
          <w:rFonts w:ascii="Palatino Linotype" w:eastAsia="Arial" w:hAnsi="Palatino Linotype" w:cs="Arial"/>
          <w:b/>
          <w:i/>
          <w:szCs w:val="22"/>
          <w:lang w:val="es-MX" w:eastAsia="en-US"/>
        </w:rPr>
        <w:t>ifi</w:t>
      </w:r>
      <w:r w:rsidRPr="00FB243D">
        <w:rPr>
          <w:rFonts w:ascii="Palatino Linotype" w:eastAsia="Arial" w:hAnsi="Palatino Linotype" w:cs="Arial"/>
          <w:b/>
          <w:i/>
          <w:spacing w:val="1"/>
          <w:szCs w:val="22"/>
          <w:lang w:val="es-MX" w:eastAsia="en-US"/>
        </w:rPr>
        <w:t>ca</w:t>
      </w:r>
      <w:r w:rsidRPr="00FB243D">
        <w:rPr>
          <w:rFonts w:ascii="Palatino Linotype" w:eastAsia="Arial" w:hAnsi="Palatino Linotype" w:cs="Arial"/>
          <w:b/>
          <w:i/>
          <w:szCs w:val="22"/>
          <w:lang w:val="es-MX" w:eastAsia="en-US"/>
        </w:rPr>
        <w:t>dos por</w:t>
      </w:r>
      <w:r w:rsidRPr="00FB243D">
        <w:rPr>
          <w:rFonts w:ascii="Palatino Linotype" w:eastAsia="Arial" w:hAnsi="Palatino Linotype" w:cs="Arial"/>
          <w:b/>
          <w:i/>
          <w:spacing w:val="2"/>
          <w:szCs w:val="22"/>
          <w:lang w:val="es-MX" w:eastAsia="en-US"/>
        </w:rPr>
        <w:t xml:space="preserve"> </w:t>
      </w:r>
      <w:r w:rsidRPr="00FB243D">
        <w:rPr>
          <w:rFonts w:ascii="Palatino Linotype" w:eastAsia="Arial" w:hAnsi="Palatino Linotype" w:cs="Arial"/>
          <w:b/>
          <w:i/>
          <w:spacing w:val="-2"/>
          <w:szCs w:val="22"/>
          <w:lang w:val="es-MX" w:eastAsia="en-US"/>
        </w:rPr>
        <w:t>l</w:t>
      </w:r>
      <w:r w:rsidRPr="00FB243D">
        <w:rPr>
          <w:rFonts w:ascii="Palatino Linotype" w:eastAsia="Arial" w:hAnsi="Palatino Linotype" w:cs="Arial"/>
          <w:b/>
          <w:i/>
          <w:spacing w:val="-1"/>
          <w:szCs w:val="22"/>
          <w:lang w:val="es-MX" w:eastAsia="en-US"/>
        </w:rPr>
        <w:t>a</w:t>
      </w:r>
      <w:r w:rsidRPr="00FB243D">
        <w:rPr>
          <w:rFonts w:ascii="Palatino Linotype" w:eastAsia="Arial" w:hAnsi="Palatino Linotype" w:cs="Arial"/>
          <w:b/>
          <w:i/>
          <w:szCs w:val="22"/>
          <w:lang w:val="es-MX" w:eastAsia="en-US"/>
        </w:rPr>
        <w:t>s U</w:t>
      </w:r>
      <w:r w:rsidRPr="00FB243D">
        <w:rPr>
          <w:rFonts w:ascii="Palatino Linotype" w:eastAsia="Arial" w:hAnsi="Palatino Linotype" w:cs="Arial"/>
          <w:b/>
          <w:i/>
          <w:spacing w:val="-1"/>
          <w:szCs w:val="22"/>
          <w:lang w:val="es-MX" w:eastAsia="en-US"/>
        </w:rPr>
        <w:t>n</w:t>
      </w:r>
      <w:r w:rsidRPr="00FB243D">
        <w:rPr>
          <w:rFonts w:ascii="Palatino Linotype" w:eastAsia="Arial" w:hAnsi="Palatino Linotype" w:cs="Arial"/>
          <w:b/>
          <w:i/>
          <w:szCs w:val="22"/>
          <w:lang w:val="es-MX" w:eastAsia="en-US"/>
        </w:rPr>
        <w:t>id</w:t>
      </w:r>
      <w:r w:rsidRPr="00FB243D">
        <w:rPr>
          <w:rFonts w:ascii="Palatino Linotype" w:eastAsia="Arial" w:hAnsi="Palatino Linotype" w:cs="Arial"/>
          <w:b/>
          <w:i/>
          <w:spacing w:val="1"/>
          <w:szCs w:val="22"/>
          <w:lang w:val="es-MX" w:eastAsia="en-US"/>
        </w:rPr>
        <w:t>a</w:t>
      </w:r>
      <w:r w:rsidRPr="00FB243D">
        <w:rPr>
          <w:rFonts w:ascii="Palatino Linotype" w:eastAsia="Arial" w:hAnsi="Palatino Linotype" w:cs="Arial"/>
          <w:b/>
          <w:i/>
          <w:szCs w:val="22"/>
          <w:lang w:val="es-MX" w:eastAsia="en-US"/>
        </w:rPr>
        <w:t xml:space="preserve">des </w:t>
      </w:r>
      <w:r w:rsidRPr="00FB243D">
        <w:rPr>
          <w:rFonts w:ascii="Palatino Linotype" w:eastAsia="Arial" w:hAnsi="Palatino Linotype" w:cs="Arial"/>
          <w:b/>
          <w:i/>
          <w:spacing w:val="3"/>
          <w:szCs w:val="22"/>
          <w:lang w:val="es-MX" w:eastAsia="en-US"/>
        </w:rPr>
        <w:t xml:space="preserve"> </w:t>
      </w:r>
      <w:r w:rsidRPr="00FB243D">
        <w:rPr>
          <w:rFonts w:ascii="Palatino Linotype" w:eastAsia="Arial" w:hAnsi="Palatino Linotype" w:cs="Arial"/>
          <w:b/>
          <w:i/>
          <w:spacing w:val="-3"/>
          <w:szCs w:val="22"/>
          <w:lang w:val="es-MX" w:eastAsia="en-US"/>
        </w:rPr>
        <w:t>d</w:t>
      </w:r>
      <w:r w:rsidRPr="00FB243D">
        <w:rPr>
          <w:rFonts w:ascii="Palatino Linotype" w:eastAsia="Arial" w:hAnsi="Palatino Linotype" w:cs="Arial"/>
          <w:b/>
          <w:i/>
          <w:szCs w:val="22"/>
          <w:lang w:val="es-MX" w:eastAsia="en-US"/>
        </w:rPr>
        <w:t xml:space="preserve">e </w:t>
      </w:r>
      <w:r w:rsidRPr="00FB243D">
        <w:rPr>
          <w:rFonts w:ascii="Palatino Linotype" w:eastAsia="Arial" w:hAnsi="Palatino Linotype" w:cs="Arial"/>
          <w:b/>
          <w:i/>
          <w:spacing w:val="1"/>
          <w:szCs w:val="22"/>
          <w:lang w:val="es-MX" w:eastAsia="en-US"/>
        </w:rPr>
        <w:t xml:space="preserve"> </w:t>
      </w:r>
      <w:r w:rsidRPr="00FB243D">
        <w:rPr>
          <w:rFonts w:ascii="Palatino Linotype" w:eastAsia="Arial" w:hAnsi="Palatino Linotype" w:cs="Arial"/>
          <w:b/>
          <w:i/>
          <w:szCs w:val="22"/>
          <w:lang w:val="es-MX" w:eastAsia="en-US"/>
        </w:rPr>
        <w:t>Enl</w:t>
      </w:r>
      <w:r w:rsidRPr="00FB243D">
        <w:rPr>
          <w:rFonts w:ascii="Palatino Linotype" w:eastAsia="Arial" w:hAnsi="Palatino Linotype" w:cs="Arial"/>
          <w:b/>
          <w:i/>
          <w:spacing w:val="1"/>
          <w:szCs w:val="22"/>
          <w:lang w:val="es-MX" w:eastAsia="en-US"/>
        </w:rPr>
        <w:t>a</w:t>
      </w:r>
      <w:r w:rsidRPr="00FB243D">
        <w:rPr>
          <w:rFonts w:ascii="Palatino Linotype" w:eastAsia="Arial" w:hAnsi="Palatino Linotype" w:cs="Arial"/>
          <w:b/>
          <w:i/>
          <w:spacing w:val="-1"/>
          <w:szCs w:val="22"/>
          <w:lang w:val="es-MX" w:eastAsia="en-US"/>
        </w:rPr>
        <w:t>c</w:t>
      </w:r>
      <w:r w:rsidRPr="00FB243D">
        <w:rPr>
          <w:rFonts w:ascii="Palatino Linotype" w:eastAsia="Arial" w:hAnsi="Palatino Linotype" w:cs="Arial"/>
          <w:b/>
          <w:i/>
          <w:szCs w:val="22"/>
          <w:lang w:val="es-MX" w:eastAsia="en-US"/>
        </w:rPr>
        <w:t xml:space="preserve">e </w:t>
      </w:r>
      <w:r w:rsidRPr="00FB243D">
        <w:rPr>
          <w:rFonts w:ascii="Palatino Linotype" w:eastAsia="Arial" w:hAnsi="Palatino Linotype" w:cs="Arial"/>
          <w:b/>
          <w:i/>
          <w:spacing w:val="1"/>
          <w:szCs w:val="22"/>
          <w:lang w:val="es-MX" w:eastAsia="en-US"/>
        </w:rPr>
        <w:t xml:space="preserve"> </w:t>
      </w:r>
      <w:r w:rsidRPr="00FB243D">
        <w:rPr>
          <w:rFonts w:ascii="Palatino Linotype" w:eastAsia="Arial" w:hAnsi="Palatino Linotype" w:cs="Arial"/>
          <w:b/>
          <w:i/>
          <w:szCs w:val="22"/>
          <w:lang w:val="es-MX" w:eastAsia="en-US"/>
        </w:rPr>
        <w:t xml:space="preserve">de </w:t>
      </w:r>
      <w:r w:rsidRPr="00FB243D">
        <w:rPr>
          <w:rFonts w:ascii="Palatino Linotype" w:eastAsia="Arial" w:hAnsi="Palatino Linotype" w:cs="Arial"/>
          <w:b/>
          <w:i/>
          <w:spacing w:val="1"/>
          <w:szCs w:val="22"/>
          <w:lang w:val="es-MX" w:eastAsia="en-US"/>
        </w:rPr>
        <w:t xml:space="preserve"> </w:t>
      </w:r>
      <w:r w:rsidRPr="00FB243D">
        <w:rPr>
          <w:rFonts w:ascii="Palatino Linotype" w:eastAsia="Arial" w:hAnsi="Palatino Linotype" w:cs="Arial"/>
          <w:b/>
          <w:i/>
          <w:szCs w:val="22"/>
          <w:lang w:val="es-MX" w:eastAsia="en-US"/>
        </w:rPr>
        <w:t>l</w:t>
      </w:r>
      <w:r w:rsidRPr="00FB243D">
        <w:rPr>
          <w:rFonts w:ascii="Palatino Linotype" w:eastAsia="Arial" w:hAnsi="Palatino Linotype" w:cs="Arial"/>
          <w:b/>
          <w:i/>
          <w:spacing w:val="1"/>
          <w:szCs w:val="22"/>
          <w:lang w:val="es-MX" w:eastAsia="en-US"/>
        </w:rPr>
        <w:t>a</w:t>
      </w:r>
      <w:r w:rsidRPr="00FB243D">
        <w:rPr>
          <w:rFonts w:ascii="Palatino Linotype" w:eastAsia="Arial" w:hAnsi="Palatino Linotype" w:cs="Arial"/>
          <w:b/>
          <w:i/>
          <w:szCs w:val="22"/>
          <w:lang w:val="es-MX" w:eastAsia="en-US"/>
        </w:rPr>
        <w:t xml:space="preserve">s </w:t>
      </w:r>
      <w:r w:rsidRPr="00FB243D">
        <w:rPr>
          <w:rFonts w:ascii="Palatino Linotype" w:eastAsia="Arial" w:hAnsi="Palatino Linotype" w:cs="Arial"/>
          <w:b/>
          <w:i/>
          <w:spacing w:val="1"/>
          <w:szCs w:val="22"/>
          <w:lang w:val="es-MX" w:eastAsia="en-US"/>
        </w:rPr>
        <w:t xml:space="preserve"> </w:t>
      </w:r>
      <w:r w:rsidRPr="00FB243D">
        <w:rPr>
          <w:rFonts w:ascii="Palatino Linotype" w:eastAsia="Arial" w:hAnsi="Palatino Linotype" w:cs="Arial"/>
          <w:b/>
          <w:i/>
          <w:szCs w:val="22"/>
          <w:lang w:val="es-MX" w:eastAsia="en-US"/>
        </w:rPr>
        <w:t>depen</w:t>
      </w:r>
      <w:r w:rsidRPr="00FB243D">
        <w:rPr>
          <w:rFonts w:ascii="Palatino Linotype" w:eastAsia="Arial" w:hAnsi="Palatino Linotype" w:cs="Arial"/>
          <w:b/>
          <w:i/>
          <w:spacing w:val="-3"/>
          <w:szCs w:val="22"/>
          <w:lang w:val="es-MX" w:eastAsia="en-US"/>
        </w:rPr>
        <w:t>d</w:t>
      </w:r>
      <w:r w:rsidRPr="00FB243D">
        <w:rPr>
          <w:rFonts w:ascii="Palatino Linotype" w:eastAsia="Arial" w:hAnsi="Palatino Linotype" w:cs="Arial"/>
          <w:b/>
          <w:i/>
          <w:spacing w:val="1"/>
          <w:szCs w:val="22"/>
          <w:lang w:val="es-MX" w:eastAsia="en-US"/>
        </w:rPr>
        <w:t>e</w:t>
      </w:r>
      <w:r w:rsidRPr="00FB243D">
        <w:rPr>
          <w:rFonts w:ascii="Palatino Linotype" w:eastAsia="Arial" w:hAnsi="Palatino Linotype" w:cs="Arial"/>
          <w:b/>
          <w:i/>
          <w:szCs w:val="22"/>
          <w:lang w:val="es-MX" w:eastAsia="en-US"/>
        </w:rPr>
        <w:t>nc</w:t>
      </w:r>
      <w:r w:rsidRPr="00FB243D">
        <w:rPr>
          <w:rFonts w:ascii="Palatino Linotype" w:eastAsia="Arial" w:hAnsi="Palatino Linotype" w:cs="Arial"/>
          <w:b/>
          <w:i/>
          <w:spacing w:val="-2"/>
          <w:szCs w:val="22"/>
          <w:lang w:val="es-MX" w:eastAsia="en-US"/>
        </w:rPr>
        <w:t>i</w:t>
      </w:r>
      <w:r w:rsidRPr="00FB243D">
        <w:rPr>
          <w:rFonts w:ascii="Palatino Linotype" w:eastAsia="Arial" w:hAnsi="Palatino Linotype" w:cs="Arial"/>
          <w:b/>
          <w:i/>
          <w:spacing w:val="1"/>
          <w:szCs w:val="22"/>
          <w:lang w:val="es-MX" w:eastAsia="en-US"/>
        </w:rPr>
        <w:t>a</w:t>
      </w:r>
      <w:r w:rsidRPr="00FB243D">
        <w:rPr>
          <w:rFonts w:ascii="Palatino Linotype" w:eastAsia="Arial" w:hAnsi="Palatino Linotype" w:cs="Arial"/>
          <w:b/>
          <w:i/>
          <w:szCs w:val="22"/>
          <w:lang w:val="es-MX" w:eastAsia="en-US"/>
        </w:rPr>
        <w:t xml:space="preserve">s </w:t>
      </w:r>
      <w:r w:rsidRPr="00FB243D">
        <w:rPr>
          <w:rFonts w:ascii="Palatino Linotype" w:eastAsia="Arial" w:hAnsi="Palatino Linotype" w:cs="Arial"/>
          <w:b/>
          <w:i/>
          <w:spacing w:val="3"/>
          <w:szCs w:val="22"/>
          <w:lang w:val="es-MX" w:eastAsia="en-US"/>
        </w:rPr>
        <w:t xml:space="preserve"> </w:t>
      </w:r>
      <w:r w:rsidRPr="00FB243D">
        <w:rPr>
          <w:rFonts w:ascii="Palatino Linotype" w:eastAsia="Arial" w:hAnsi="Palatino Linotype" w:cs="Arial"/>
          <w:b/>
          <w:i/>
          <w:szCs w:val="22"/>
          <w:lang w:val="es-MX" w:eastAsia="en-US"/>
        </w:rPr>
        <w:t xml:space="preserve">o  </w:t>
      </w:r>
      <w:r w:rsidRPr="00FB243D">
        <w:rPr>
          <w:rFonts w:ascii="Palatino Linotype" w:eastAsia="Arial" w:hAnsi="Palatino Linotype" w:cs="Arial"/>
          <w:b/>
          <w:i/>
          <w:spacing w:val="1"/>
          <w:szCs w:val="22"/>
          <w:lang w:val="es-MX" w:eastAsia="en-US"/>
        </w:rPr>
        <w:t>e</w:t>
      </w:r>
      <w:r w:rsidRPr="00FB243D">
        <w:rPr>
          <w:rFonts w:ascii="Palatino Linotype" w:eastAsia="Arial" w:hAnsi="Palatino Linotype" w:cs="Arial"/>
          <w:b/>
          <w:i/>
          <w:szCs w:val="22"/>
          <w:lang w:val="es-MX" w:eastAsia="en-US"/>
        </w:rPr>
        <w:t>n</w:t>
      </w:r>
      <w:r w:rsidRPr="00FB243D">
        <w:rPr>
          <w:rFonts w:ascii="Palatino Linotype" w:eastAsia="Arial" w:hAnsi="Palatino Linotype" w:cs="Arial"/>
          <w:b/>
          <w:i/>
          <w:spacing w:val="-1"/>
          <w:szCs w:val="22"/>
          <w:lang w:val="es-MX" w:eastAsia="en-US"/>
        </w:rPr>
        <w:t>t</w:t>
      </w:r>
      <w:r w:rsidRPr="00FB243D">
        <w:rPr>
          <w:rFonts w:ascii="Palatino Linotype" w:eastAsia="Arial" w:hAnsi="Palatino Linotype" w:cs="Arial"/>
          <w:b/>
          <w:i/>
          <w:szCs w:val="22"/>
          <w:lang w:val="es-MX" w:eastAsia="en-US"/>
        </w:rPr>
        <w:t>id</w:t>
      </w:r>
      <w:r w:rsidRPr="00FB243D">
        <w:rPr>
          <w:rFonts w:ascii="Palatino Linotype" w:eastAsia="Arial" w:hAnsi="Palatino Linotype" w:cs="Arial"/>
          <w:b/>
          <w:i/>
          <w:spacing w:val="1"/>
          <w:szCs w:val="22"/>
          <w:lang w:val="es-MX" w:eastAsia="en-US"/>
        </w:rPr>
        <w:t>a</w:t>
      </w:r>
      <w:r w:rsidRPr="00FB243D">
        <w:rPr>
          <w:rFonts w:ascii="Palatino Linotype" w:eastAsia="Arial" w:hAnsi="Palatino Linotype" w:cs="Arial"/>
          <w:b/>
          <w:i/>
          <w:spacing w:val="-3"/>
          <w:szCs w:val="22"/>
          <w:lang w:val="es-MX" w:eastAsia="en-US"/>
        </w:rPr>
        <w:t>d</w:t>
      </w:r>
      <w:r w:rsidRPr="00FB243D">
        <w:rPr>
          <w:rFonts w:ascii="Palatino Linotype" w:eastAsia="Arial" w:hAnsi="Palatino Linotype" w:cs="Arial"/>
          <w:b/>
          <w:i/>
          <w:spacing w:val="1"/>
          <w:szCs w:val="22"/>
          <w:lang w:val="es-MX" w:eastAsia="en-US"/>
        </w:rPr>
        <w:t>e</w:t>
      </w:r>
      <w:r w:rsidRPr="00FB243D">
        <w:rPr>
          <w:rFonts w:ascii="Palatino Linotype" w:eastAsia="Arial" w:hAnsi="Palatino Linotype" w:cs="Arial"/>
          <w:b/>
          <w:i/>
          <w:szCs w:val="22"/>
          <w:lang w:val="es-MX" w:eastAsia="en-US"/>
        </w:rPr>
        <w:t xml:space="preserve">s </w:t>
      </w:r>
      <w:r w:rsidRPr="00FB243D">
        <w:rPr>
          <w:rFonts w:ascii="Palatino Linotype" w:eastAsia="Arial" w:hAnsi="Palatino Linotype" w:cs="Arial"/>
          <w:b/>
          <w:i/>
          <w:spacing w:val="1"/>
          <w:szCs w:val="22"/>
          <w:lang w:val="es-MX" w:eastAsia="en-US"/>
        </w:rPr>
        <w:t xml:space="preserve"> s</w:t>
      </w:r>
      <w:r w:rsidRPr="00FB243D">
        <w:rPr>
          <w:rFonts w:ascii="Palatino Linotype" w:eastAsia="Arial" w:hAnsi="Palatino Linotype" w:cs="Arial"/>
          <w:b/>
          <w:i/>
          <w:szCs w:val="22"/>
          <w:lang w:val="es-MX" w:eastAsia="en-US"/>
        </w:rPr>
        <w:t xml:space="preserve">on  </w:t>
      </w:r>
      <w:r w:rsidRPr="00FB243D">
        <w:rPr>
          <w:rFonts w:ascii="Palatino Linotype" w:eastAsia="Arial" w:hAnsi="Palatino Linotype" w:cs="Arial"/>
          <w:b/>
          <w:i/>
          <w:spacing w:val="-4"/>
          <w:szCs w:val="22"/>
          <w:lang w:val="es-MX" w:eastAsia="en-US"/>
        </w:rPr>
        <w:t>v</w:t>
      </w:r>
      <w:r w:rsidRPr="00FB243D">
        <w:rPr>
          <w:rFonts w:ascii="Palatino Linotype" w:eastAsia="Arial" w:hAnsi="Palatino Linotype" w:cs="Arial"/>
          <w:b/>
          <w:i/>
          <w:spacing w:val="1"/>
          <w:szCs w:val="22"/>
          <w:lang w:val="es-MX" w:eastAsia="en-US"/>
        </w:rPr>
        <w:t>á</w:t>
      </w:r>
      <w:r w:rsidRPr="00FB243D">
        <w:rPr>
          <w:rFonts w:ascii="Palatino Linotype" w:eastAsia="Arial" w:hAnsi="Palatino Linotype" w:cs="Arial"/>
          <w:b/>
          <w:i/>
          <w:szCs w:val="22"/>
          <w:lang w:val="es-MX" w:eastAsia="en-US"/>
        </w:rPr>
        <w:t>l</w:t>
      </w:r>
      <w:r w:rsidRPr="00FB243D">
        <w:rPr>
          <w:rFonts w:ascii="Palatino Linotype" w:eastAsia="Arial" w:hAnsi="Palatino Linotype" w:cs="Arial"/>
          <w:b/>
          <w:i/>
          <w:spacing w:val="1"/>
          <w:szCs w:val="22"/>
          <w:lang w:val="es-MX" w:eastAsia="en-US"/>
        </w:rPr>
        <w:t>i</w:t>
      </w:r>
      <w:r w:rsidRPr="00FB243D">
        <w:rPr>
          <w:rFonts w:ascii="Palatino Linotype" w:eastAsia="Arial" w:hAnsi="Palatino Linotype" w:cs="Arial"/>
          <w:b/>
          <w:i/>
          <w:szCs w:val="22"/>
          <w:lang w:val="es-MX" w:eastAsia="en-US"/>
        </w:rPr>
        <w:t xml:space="preserve">dos </w:t>
      </w:r>
      <w:r w:rsidRPr="00FB243D">
        <w:rPr>
          <w:rFonts w:ascii="Palatino Linotype" w:eastAsia="Arial" w:hAnsi="Palatino Linotype" w:cs="Arial"/>
          <w:b/>
          <w:i/>
          <w:spacing w:val="3"/>
          <w:szCs w:val="22"/>
          <w:lang w:val="es-MX" w:eastAsia="en-US"/>
        </w:rPr>
        <w:t xml:space="preserve"> </w:t>
      </w:r>
      <w:r w:rsidRPr="00FB243D">
        <w:rPr>
          <w:rFonts w:ascii="Palatino Linotype" w:eastAsia="Arial" w:hAnsi="Palatino Linotype" w:cs="Arial"/>
          <w:b/>
          <w:i/>
          <w:spacing w:val="1"/>
          <w:szCs w:val="22"/>
          <w:lang w:val="es-MX" w:eastAsia="en-US"/>
        </w:rPr>
        <w:t>e</w:t>
      </w:r>
      <w:r w:rsidRPr="00FB243D">
        <w:rPr>
          <w:rFonts w:ascii="Palatino Linotype" w:eastAsia="Arial" w:hAnsi="Palatino Linotype" w:cs="Arial"/>
          <w:b/>
          <w:i/>
          <w:szCs w:val="22"/>
          <w:lang w:val="es-MX" w:eastAsia="en-US"/>
        </w:rPr>
        <w:t xml:space="preserve">n  </w:t>
      </w:r>
      <w:r w:rsidRPr="00FB243D">
        <w:rPr>
          <w:rFonts w:ascii="Palatino Linotype" w:eastAsia="Arial" w:hAnsi="Palatino Linotype" w:cs="Arial"/>
          <w:b/>
          <w:i/>
          <w:spacing w:val="1"/>
          <w:szCs w:val="22"/>
          <w:lang w:val="es-MX" w:eastAsia="en-US"/>
        </w:rPr>
        <w:t>e</w:t>
      </w:r>
      <w:r w:rsidRPr="00FB243D">
        <w:rPr>
          <w:rFonts w:ascii="Palatino Linotype" w:eastAsia="Arial" w:hAnsi="Palatino Linotype" w:cs="Arial"/>
          <w:b/>
          <w:i/>
          <w:szCs w:val="22"/>
          <w:lang w:val="es-MX" w:eastAsia="en-US"/>
        </w:rPr>
        <w:t xml:space="preserve">l </w:t>
      </w:r>
      <w:r w:rsidRPr="00FB243D">
        <w:rPr>
          <w:rFonts w:ascii="Palatino Linotype" w:eastAsia="Arial" w:hAnsi="Palatino Linotype" w:cs="Arial"/>
          <w:b/>
          <w:i/>
          <w:spacing w:val="1"/>
          <w:szCs w:val="22"/>
          <w:lang w:val="es-MX" w:eastAsia="en-US"/>
        </w:rPr>
        <w:t>á</w:t>
      </w:r>
      <w:r w:rsidRPr="00FB243D">
        <w:rPr>
          <w:rFonts w:ascii="Palatino Linotype" w:eastAsia="Arial" w:hAnsi="Palatino Linotype" w:cs="Arial"/>
          <w:b/>
          <w:i/>
          <w:szCs w:val="22"/>
          <w:lang w:val="es-MX" w:eastAsia="en-US"/>
        </w:rPr>
        <w:t>mbito</w:t>
      </w:r>
      <w:r w:rsidRPr="00FB243D">
        <w:rPr>
          <w:rFonts w:ascii="Palatino Linotype" w:eastAsia="Arial" w:hAnsi="Palatino Linotype" w:cs="Arial"/>
          <w:b/>
          <w:i/>
          <w:spacing w:val="2"/>
          <w:szCs w:val="22"/>
          <w:lang w:val="es-MX" w:eastAsia="en-US"/>
        </w:rPr>
        <w:t xml:space="preserve"> </w:t>
      </w:r>
      <w:r w:rsidRPr="00FB243D">
        <w:rPr>
          <w:rFonts w:ascii="Palatino Linotype" w:eastAsia="Arial" w:hAnsi="Palatino Linotype" w:cs="Arial"/>
          <w:b/>
          <w:i/>
          <w:szCs w:val="22"/>
          <w:lang w:val="es-MX" w:eastAsia="en-US"/>
        </w:rPr>
        <w:t>de</w:t>
      </w:r>
      <w:r w:rsidRPr="00FB243D">
        <w:rPr>
          <w:rFonts w:ascii="Palatino Linotype" w:eastAsia="Arial" w:hAnsi="Palatino Linotype" w:cs="Arial"/>
          <w:b/>
          <w:i/>
          <w:spacing w:val="3"/>
          <w:szCs w:val="22"/>
          <w:lang w:val="es-MX" w:eastAsia="en-US"/>
        </w:rPr>
        <w:t xml:space="preserve"> </w:t>
      </w:r>
      <w:r w:rsidRPr="00FB243D">
        <w:rPr>
          <w:rFonts w:ascii="Palatino Linotype" w:eastAsia="Arial" w:hAnsi="Palatino Linotype" w:cs="Arial"/>
          <w:b/>
          <w:i/>
          <w:szCs w:val="22"/>
          <w:lang w:val="es-MX" w:eastAsia="en-US"/>
        </w:rPr>
        <w:t>la</w:t>
      </w:r>
      <w:r w:rsidRPr="00FB243D">
        <w:rPr>
          <w:rFonts w:ascii="Palatino Linotype" w:eastAsia="Arial" w:hAnsi="Palatino Linotype" w:cs="Arial"/>
          <w:b/>
          <w:i/>
          <w:spacing w:val="4"/>
          <w:szCs w:val="22"/>
          <w:lang w:val="es-MX" w:eastAsia="en-US"/>
        </w:rPr>
        <w:t xml:space="preserve"> </w:t>
      </w:r>
      <w:r w:rsidRPr="00FB243D">
        <w:rPr>
          <w:rFonts w:ascii="Palatino Linotype" w:eastAsia="Arial" w:hAnsi="Palatino Linotype" w:cs="Arial"/>
          <w:b/>
          <w:i/>
          <w:szCs w:val="22"/>
          <w:lang w:val="es-MX" w:eastAsia="en-US"/>
        </w:rPr>
        <w:t>Ley</w:t>
      </w:r>
      <w:r w:rsidRPr="00FB243D">
        <w:rPr>
          <w:rFonts w:ascii="Palatino Linotype" w:eastAsia="Arial" w:hAnsi="Palatino Linotype" w:cs="Arial"/>
          <w:b/>
          <w:i/>
          <w:spacing w:val="-1"/>
          <w:szCs w:val="22"/>
          <w:lang w:val="es-MX" w:eastAsia="en-US"/>
        </w:rPr>
        <w:t xml:space="preserve"> </w:t>
      </w:r>
      <w:r w:rsidRPr="00FB243D">
        <w:rPr>
          <w:rFonts w:ascii="Palatino Linotype" w:eastAsia="Arial" w:hAnsi="Palatino Linotype" w:cs="Arial"/>
          <w:b/>
          <w:i/>
          <w:szCs w:val="22"/>
          <w:lang w:val="es-MX" w:eastAsia="en-US"/>
        </w:rPr>
        <w:t>Feder</w:t>
      </w:r>
      <w:r w:rsidRPr="00FB243D">
        <w:rPr>
          <w:rFonts w:ascii="Palatino Linotype" w:eastAsia="Arial" w:hAnsi="Palatino Linotype" w:cs="Arial"/>
          <w:b/>
          <w:i/>
          <w:spacing w:val="1"/>
          <w:szCs w:val="22"/>
          <w:lang w:val="es-MX" w:eastAsia="en-US"/>
        </w:rPr>
        <w:t>a</w:t>
      </w:r>
      <w:r w:rsidRPr="00FB243D">
        <w:rPr>
          <w:rFonts w:ascii="Palatino Linotype" w:eastAsia="Arial" w:hAnsi="Palatino Linotype" w:cs="Arial"/>
          <w:b/>
          <w:i/>
          <w:szCs w:val="22"/>
          <w:lang w:val="es-MX" w:eastAsia="en-US"/>
        </w:rPr>
        <w:t>l</w:t>
      </w:r>
      <w:r w:rsidRPr="00FB243D">
        <w:rPr>
          <w:rFonts w:ascii="Palatino Linotype" w:eastAsia="Arial" w:hAnsi="Palatino Linotype" w:cs="Arial"/>
          <w:b/>
          <w:i/>
          <w:spacing w:val="3"/>
          <w:szCs w:val="22"/>
          <w:lang w:val="es-MX" w:eastAsia="en-US"/>
        </w:rPr>
        <w:t xml:space="preserve"> </w:t>
      </w:r>
      <w:r w:rsidRPr="00FB243D">
        <w:rPr>
          <w:rFonts w:ascii="Palatino Linotype" w:eastAsia="Arial" w:hAnsi="Palatino Linotype" w:cs="Arial"/>
          <w:b/>
          <w:i/>
          <w:szCs w:val="22"/>
          <w:lang w:val="es-MX" w:eastAsia="en-US"/>
        </w:rPr>
        <w:t>de</w:t>
      </w:r>
      <w:r w:rsidRPr="00FB243D">
        <w:rPr>
          <w:rFonts w:ascii="Palatino Linotype" w:eastAsia="Arial" w:hAnsi="Palatino Linotype" w:cs="Arial"/>
          <w:b/>
          <w:i/>
          <w:spacing w:val="3"/>
          <w:szCs w:val="22"/>
          <w:lang w:val="es-MX" w:eastAsia="en-US"/>
        </w:rPr>
        <w:t xml:space="preserve"> </w:t>
      </w:r>
      <w:r w:rsidRPr="00FB243D">
        <w:rPr>
          <w:rFonts w:ascii="Palatino Linotype" w:eastAsia="Arial" w:hAnsi="Palatino Linotype" w:cs="Arial"/>
          <w:b/>
          <w:i/>
          <w:szCs w:val="22"/>
          <w:lang w:val="es-MX" w:eastAsia="en-US"/>
        </w:rPr>
        <w:t>T</w:t>
      </w:r>
      <w:r w:rsidRPr="00FB243D">
        <w:rPr>
          <w:rFonts w:ascii="Palatino Linotype" w:eastAsia="Arial" w:hAnsi="Palatino Linotype" w:cs="Arial"/>
          <w:b/>
          <w:i/>
          <w:spacing w:val="-2"/>
          <w:szCs w:val="22"/>
          <w:lang w:val="es-MX" w:eastAsia="en-US"/>
        </w:rPr>
        <w:t>r</w:t>
      </w:r>
      <w:r w:rsidRPr="00FB243D">
        <w:rPr>
          <w:rFonts w:ascii="Palatino Linotype" w:eastAsia="Arial" w:hAnsi="Palatino Linotype" w:cs="Arial"/>
          <w:b/>
          <w:i/>
          <w:spacing w:val="1"/>
          <w:szCs w:val="22"/>
          <w:lang w:val="es-MX" w:eastAsia="en-US"/>
        </w:rPr>
        <w:t>a</w:t>
      </w:r>
      <w:r w:rsidRPr="00FB243D">
        <w:rPr>
          <w:rFonts w:ascii="Palatino Linotype" w:eastAsia="Arial" w:hAnsi="Palatino Linotype" w:cs="Arial"/>
          <w:b/>
          <w:i/>
          <w:szCs w:val="22"/>
          <w:lang w:val="es-MX" w:eastAsia="en-US"/>
        </w:rPr>
        <w:t>nspa</w:t>
      </w:r>
      <w:r w:rsidRPr="00FB243D">
        <w:rPr>
          <w:rFonts w:ascii="Palatino Linotype" w:eastAsia="Arial" w:hAnsi="Palatino Linotype" w:cs="Arial"/>
          <w:b/>
          <w:i/>
          <w:spacing w:val="-2"/>
          <w:szCs w:val="22"/>
          <w:lang w:val="es-MX" w:eastAsia="en-US"/>
        </w:rPr>
        <w:t>r</w:t>
      </w:r>
      <w:r w:rsidRPr="00FB243D">
        <w:rPr>
          <w:rFonts w:ascii="Palatino Linotype" w:eastAsia="Arial" w:hAnsi="Palatino Linotype" w:cs="Arial"/>
          <w:b/>
          <w:i/>
          <w:spacing w:val="1"/>
          <w:szCs w:val="22"/>
          <w:lang w:val="es-MX" w:eastAsia="en-US"/>
        </w:rPr>
        <w:t>e</w:t>
      </w:r>
      <w:r w:rsidRPr="00FB243D">
        <w:rPr>
          <w:rFonts w:ascii="Palatino Linotype" w:eastAsia="Arial" w:hAnsi="Palatino Linotype" w:cs="Arial"/>
          <w:b/>
          <w:i/>
          <w:szCs w:val="22"/>
          <w:lang w:val="es-MX" w:eastAsia="en-US"/>
        </w:rPr>
        <w:t>nc</w:t>
      </w:r>
      <w:r w:rsidRPr="00FB243D">
        <w:rPr>
          <w:rFonts w:ascii="Palatino Linotype" w:eastAsia="Arial" w:hAnsi="Palatino Linotype" w:cs="Arial"/>
          <w:b/>
          <w:i/>
          <w:spacing w:val="-2"/>
          <w:szCs w:val="22"/>
          <w:lang w:val="es-MX" w:eastAsia="en-US"/>
        </w:rPr>
        <w:t>i</w:t>
      </w:r>
      <w:r w:rsidRPr="00FB243D">
        <w:rPr>
          <w:rFonts w:ascii="Palatino Linotype" w:eastAsia="Arial" w:hAnsi="Palatino Linotype" w:cs="Arial"/>
          <w:b/>
          <w:i/>
          <w:szCs w:val="22"/>
          <w:lang w:val="es-MX" w:eastAsia="en-US"/>
        </w:rPr>
        <w:t>a</w:t>
      </w:r>
      <w:r w:rsidRPr="00FB243D">
        <w:rPr>
          <w:rFonts w:ascii="Palatino Linotype" w:eastAsia="Arial" w:hAnsi="Palatino Linotype" w:cs="Arial"/>
          <w:b/>
          <w:i/>
          <w:spacing w:val="6"/>
          <w:szCs w:val="22"/>
          <w:lang w:val="es-MX" w:eastAsia="en-US"/>
        </w:rPr>
        <w:t xml:space="preserve"> </w:t>
      </w:r>
      <w:r w:rsidRPr="00FB243D">
        <w:rPr>
          <w:rFonts w:ascii="Palatino Linotype" w:eastAsia="Arial" w:hAnsi="Palatino Linotype" w:cs="Arial"/>
          <w:b/>
          <w:i/>
          <w:szCs w:val="22"/>
          <w:lang w:val="es-MX" w:eastAsia="en-US"/>
        </w:rPr>
        <w:t>y</w:t>
      </w:r>
      <w:r w:rsidRPr="00FB243D">
        <w:rPr>
          <w:rFonts w:ascii="Palatino Linotype" w:eastAsia="Arial" w:hAnsi="Palatino Linotype" w:cs="Arial"/>
          <w:b/>
          <w:i/>
          <w:spacing w:val="1"/>
          <w:szCs w:val="22"/>
          <w:lang w:val="es-MX" w:eastAsia="en-US"/>
        </w:rPr>
        <w:t xml:space="preserve"> </w:t>
      </w:r>
      <w:r w:rsidRPr="00FB243D">
        <w:rPr>
          <w:rFonts w:ascii="Palatino Linotype" w:eastAsia="Arial" w:hAnsi="Palatino Linotype" w:cs="Arial"/>
          <w:b/>
          <w:i/>
          <w:spacing w:val="-5"/>
          <w:szCs w:val="22"/>
          <w:lang w:val="es-MX" w:eastAsia="en-US"/>
        </w:rPr>
        <w:t>A</w:t>
      </w:r>
      <w:r w:rsidRPr="00FB243D">
        <w:rPr>
          <w:rFonts w:ascii="Palatino Linotype" w:eastAsia="Arial" w:hAnsi="Palatino Linotype" w:cs="Arial"/>
          <w:b/>
          <w:i/>
          <w:spacing w:val="1"/>
          <w:szCs w:val="22"/>
          <w:lang w:val="es-MX" w:eastAsia="en-US"/>
        </w:rPr>
        <w:t>cces</w:t>
      </w:r>
      <w:r w:rsidRPr="00FB243D">
        <w:rPr>
          <w:rFonts w:ascii="Palatino Linotype" w:eastAsia="Arial" w:hAnsi="Palatino Linotype" w:cs="Arial"/>
          <w:b/>
          <w:i/>
          <w:szCs w:val="22"/>
          <w:lang w:val="es-MX" w:eastAsia="en-US"/>
        </w:rPr>
        <w:t>o</w:t>
      </w:r>
      <w:r w:rsidRPr="00FB243D">
        <w:rPr>
          <w:rFonts w:ascii="Palatino Linotype" w:eastAsia="Arial" w:hAnsi="Palatino Linotype" w:cs="Arial"/>
          <w:b/>
          <w:i/>
          <w:spacing w:val="3"/>
          <w:szCs w:val="22"/>
          <w:lang w:val="es-MX" w:eastAsia="en-US"/>
        </w:rPr>
        <w:t xml:space="preserve"> </w:t>
      </w:r>
      <w:r w:rsidRPr="00FB243D">
        <w:rPr>
          <w:rFonts w:ascii="Palatino Linotype" w:eastAsia="Arial" w:hAnsi="Palatino Linotype" w:cs="Arial"/>
          <w:b/>
          <w:i/>
          <w:szCs w:val="22"/>
          <w:lang w:val="es-MX" w:eastAsia="en-US"/>
        </w:rPr>
        <w:t>a</w:t>
      </w:r>
      <w:r w:rsidRPr="00FB243D">
        <w:rPr>
          <w:rFonts w:ascii="Palatino Linotype" w:eastAsia="Arial" w:hAnsi="Palatino Linotype" w:cs="Arial"/>
          <w:b/>
          <w:i/>
          <w:spacing w:val="4"/>
          <w:szCs w:val="22"/>
          <w:lang w:val="es-MX" w:eastAsia="en-US"/>
        </w:rPr>
        <w:t xml:space="preserve"> </w:t>
      </w:r>
      <w:r w:rsidRPr="00FB243D">
        <w:rPr>
          <w:rFonts w:ascii="Palatino Linotype" w:eastAsia="Arial" w:hAnsi="Palatino Linotype" w:cs="Arial"/>
          <w:b/>
          <w:i/>
          <w:szCs w:val="22"/>
          <w:lang w:val="es-MX" w:eastAsia="en-US"/>
        </w:rPr>
        <w:t>la</w:t>
      </w:r>
      <w:r w:rsidRPr="00FB243D">
        <w:rPr>
          <w:rFonts w:ascii="Palatino Linotype" w:eastAsia="Arial" w:hAnsi="Palatino Linotype" w:cs="Arial"/>
          <w:b/>
          <w:i/>
          <w:spacing w:val="4"/>
          <w:szCs w:val="22"/>
          <w:lang w:val="es-MX" w:eastAsia="en-US"/>
        </w:rPr>
        <w:t xml:space="preserve"> </w:t>
      </w:r>
      <w:r w:rsidRPr="00FB243D">
        <w:rPr>
          <w:rFonts w:ascii="Palatino Linotype" w:eastAsia="Arial" w:hAnsi="Palatino Linotype" w:cs="Arial"/>
          <w:b/>
          <w:i/>
          <w:szCs w:val="22"/>
          <w:lang w:val="es-MX" w:eastAsia="en-US"/>
        </w:rPr>
        <w:t>Informa</w:t>
      </w:r>
      <w:r w:rsidRPr="00FB243D">
        <w:rPr>
          <w:rFonts w:ascii="Palatino Linotype" w:eastAsia="Arial" w:hAnsi="Palatino Linotype" w:cs="Arial"/>
          <w:b/>
          <w:i/>
          <w:spacing w:val="1"/>
          <w:szCs w:val="22"/>
          <w:lang w:val="es-MX" w:eastAsia="en-US"/>
        </w:rPr>
        <w:t>c</w:t>
      </w:r>
      <w:r w:rsidRPr="00FB243D">
        <w:rPr>
          <w:rFonts w:ascii="Palatino Linotype" w:eastAsia="Arial" w:hAnsi="Palatino Linotype" w:cs="Arial"/>
          <w:b/>
          <w:i/>
          <w:szCs w:val="22"/>
          <w:lang w:val="es-MX" w:eastAsia="en-US"/>
        </w:rPr>
        <w:t>ión</w:t>
      </w:r>
      <w:r w:rsidRPr="00FB243D">
        <w:rPr>
          <w:rFonts w:ascii="Palatino Linotype" w:eastAsia="Arial" w:hAnsi="Palatino Linotype" w:cs="Arial"/>
          <w:b/>
          <w:i/>
          <w:spacing w:val="3"/>
          <w:szCs w:val="22"/>
          <w:lang w:val="es-MX" w:eastAsia="en-US"/>
        </w:rPr>
        <w:t xml:space="preserve"> </w:t>
      </w:r>
      <w:r w:rsidRPr="00FB243D">
        <w:rPr>
          <w:rFonts w:ascii="Palatino Linotype" w:eastAsia="Arial" w:hAnsi="Palatino Linotype" w:cs="Arial"/>
          <w:b/>
          <w:i/>
          <w:szCs w:val="22"/>
          <w:lang w:val="es-MX" w:eastAsia="en-US"/>
        </w:rPr>
        <w:t>Públ</w:t>
      </w:r>
      <w:r w:rsidRPr="00FB243D">
        <w:rPr>
          <w:rFonts w:ascii="Palatino Linotype" w:eastAsia="Arial" w:hAnsi="Palatino Linotype" w:cs="Arial"/>
          <w:b/>
          <w:i/>
          <w:spacing w:val="-2"/>
          <w:szCs w:val="22"/>
          <w:lang w:val="es-MX" w:eastAsia="en-US"/>
        </w:rPr>
        <w:t>i</w:t>
      </w:r>
      <w:r w:rsidRPr="00FB243D">
        <w:rPr>
          <w:rFonts w:ascii="Palatino Linotype" w:eastAsia="Arial" w:hAnsi="Palatino Linotype" w:cs="Arial"/>
          <w:b/>
          <w:i/>
          <w:spacing w:val="-1"/>
          <w:szCs w:val="22"/>
          <w:lang w:val="es-MX" w:eastAsia="en-US"/>
        </w:rPr>
        <w:t>c</w:t>
      </w:r>
      <w:r w:rsidRPr="00FB243D">
        <w:rPr>
          <w:rFonts w:ascii="Palatino Linotype" w:eastAsia="Arial" w:hAnsi="Palatino Linotype" w:cs="Arial"/>
          <w:b/>
          <w:i/>
          <w:szCs w:val="22"/>
          <w:lang w:val="es-MX" w:eastAsia="en-US"/>
        </w:rPr>
        <w:t>a Gub</w:t>
      </w:r>
      <w:r w:rsidRPr="00FB243D">
        <w:rPr>
          <w:rFonts w:ascii="Palatino Linotype" w:eastAsia="Arial" w:hAnsi="Palatino Linotype" w:cs="Arial"/>
          <w:b/>
          <w:i/>
          <w:spacing w:val="1"/>
          <w:szCs w:val="22"/>
          <w:lang w:val="es-MX" w:eastAsia="en-US"/>
        </w:rPr>
        <w:t>e</w:t>
      </w:r>
      <w:r w:rsidRPr="00FB243D">
        <w:rPr>
          <w:rFonts w:ascii="Palatino Linotype" w:eastAsia="Arial" w:hAnsi="Palatino Linotype" w:cs="Arial"/>
          <w:b/>
          <w:i/>
          <w:szCs w:val="22"/>
          <w:lang w:val="es-MX" w:eastAsia="en-US"/>
        </w:rPr>
        <w:t>rn</w:t>
      </w:r>
      <w:r w:rsidRPr="00FB243D">
        <w:rPr>
          <w:rFonts w:ascii="Palatino Linotype" w:eastAsia="Arial" w:hAnsi="Palatino Linotype" w:cs="Arial"/>
          <w:b/>
          <w:i/>
          <w:spacing w:val="1"/>
          <w:szCs w:val="22"/>
          <w:lang w:val="es-MX" w:eastAsia="en-US"/>
        </w:rPr>
        <w:t>a</w:t>
      </w:r>
      <w:r w:rsidRPr="00FB243D">
        <w:rPr>
          <w:rFonts w:ascii="Palatino Linotype" w:eastAsia="Arial" w:hAnsi="Palatino Linotype" w:cs="Arial"/>
          <w:b/>
          <w:i/>
          <w:szCs w:val="22"/>
          <w:lang w:val="es-MX" w:eastAsia="en-US"/>
        </w:rPr>
        <w:t>m</w:t>
      </w:r>
      <w:r w:rsidRPr="00FB243D">
        <w:rPr>
          <w:rFonts w:ascii="Palatino Linotype" w:eastAsia="Arial" w:hAnsi="Palatino Linotype" w:cs="Arial"/>
          <w:b/>
          <w:i/>
          <w:spacing w:val="1"/>
          <w:szCs w:val="22"/>
          <w:lang w:val="es-MX" w:eastAsia="en-US"/>
        </w:rPr>
        <w:t>e</w:t>
      </w:r>
      <w:r w:rsidRPr="00FB243D">
        <w:rPr>
          <w:rFonts w:ascii="Palatino Linotype" w:eastAsia="Arial" w:hAnsi="Palatino Linotype" w:cs="Arial"/>
          <w:b/>
          <w:i/>
          <w:szCs w:val="22"/>
          <w:lang w:val="es-MX" w:eastAsia="en-US"/>
        </w:rPr>
        <w:t>n</w:t>
      </w:r>
      <w:r w:rsidRPr="00FB243D">
        <w:rPr>
          <w:rFonts w:ascii="Palatino Linotype" w:eastAsia="Arial" w:hAnsi="Palatino Linotype" w:cs="Arial"/>
          <w:b/>
          <w:i/>
          <w:spacing w:val="-1"/>
          <w:szCs w:val="22"/>
          <w:lang w:val="es-MX" w:eastAsia="en-US"/>
        </w:rPr>
        <w:t>t</w:t>
      </w:r>
      <w:r w:rsidRPr="00FB243D">
        <w:rPr>
          <w:rFonts w:ascii="Palatino Linotype" w:eastAsia="Arial" w:hAnsi="Palatino Linotype" w:cs="Arial"/>
          <w:b/>
          <w:i/>
          <w:spacing w:val="1"/>
          <w:szCs w:val="22"/>
          <w:lang w:val="es-MX" w:eastAsia="en-US"/>
        </w:rPr>
        <w:t>a</w:t>
      </w:r>
      <w:r w:rsidRPr="00FB243D">
        <w:rPr>
          <w:rFonts w:ascii="Palatino Linotype" w:eastAsia="Arial" w:hAnsi="Palatino Linotype" w:cs="Arial"/>
          <w:b/>
          <w:i/>
          <w:szCs w:val="22"/>
          <w:lang w:val="es-MX" w:eastAsia="en-US"/>
        </w:rPr>
        <w:t>l</w:t>
      </w:r>
      <w:r w:rsidRPr="00FB243D">
        <w:rPr>
          <w:rFonts w:ascii="Palatino Linotype" w:eastAsia="Arial" w:hAnsi="Palatino Linotype" w:cs="Arial"/>
          <w:b/>
          <w:i/>
          <w:spacing w:val="7"/>
          <w:szCs w:val="22"/>
          <w:lang w:val="es-MX" w:eastAsia="en-US"/>
        </w:rPr>
        <w:t xml:space="preserve"> </w:t>
      </w:r>
      <w:r w:rsidRPr="00FB243D">
        <w:rPr>
          <w:rFonts w:ascii="Palatino Linotype" w:eastAsia="Arial" w:hAnsi="Palatino Linotype" w:cs="Arial"/>
          <w:b/>
          <w:i/>
          <w:spacing w:val="1"/>
          <w:szCs w:val="22"/>
          <w:lang w:val="es-MX" w:eastAsia="en-US"/>
        </w:rPr>
        <w:t>c</w:t>
      </w:r>
      <w:r w:rsidRPr="00FB243D">
        <w:rPr>
          <w:rFonts w:ascii="Palatino Linotype" w:eastAsia="Arial" w:hAnsi="Palatino Linotype" w:cs="Arial"/>
          <w:b/>
          <w:i/>
          <w:szCs w:val="22"/>
          <w:lang w:val="es-MX" w:eastAsia="en-US"/>
        </w:rPr>
        <w:t>ua</w:t>
      </w:r>
      <w:r w:rsidRPr="00FB243D">
        <w:rPr>
          <w:rFonts w:ascii="Palatino Linotype" w:eastAsia="Arial" w:hAnsi="Palatino Linotype" w:cs="Arial"/>
          <w:b/>
          <w:i/>
          <w:spacing w:val="-3"/>
          <w:szCs w:val="22"/>
          <w:lang w:val="es-MX" w:eastAsia="en-US"/>
        </w:rPr>
        <w:t>n</w:t>
      </w:r>
      <w:r w:rsidRPr="00FB243D">
        <w:rPr>
          <w:rFonts w:ascii="Palatino Linotype" w:eastAsia="Arial" w:hAnsi="Palatino Linotype" w:cs="Arial"/>
          <w:b/>
          <w:i/>
          <w:szCs w:val="22"/>
          <w:lang w:val="es-MX" w:eastAsia="en-US"/>
        </w:rPr>
        <w:t>do</w:t>
      </w:r>
      <w:r w:rsidRPr="00FB243D">
        <w:rPr>
          <w:rFonts w:ascii="Palatino Linotype" w:eastAsia="Arial" w:hAnsi="Palatino Linotype" w:cs="Arial"/>
          <w:b/>
          <w:i/>
          <w:spacing w:val="11"/>
          <w:szCs w:val="22"/>
          <w:lang w:val="es-MX" w:eastAsia="en-US"/>
        </w:rPr>
        <w:t xml:space="preserve"> </w:t>
      </w:r>
      <w:r w:rsidRPr="00FB243D">
        <w:rPr>
          <w:rFonts w:ascii="Palatino Linotype" w:eastAsia="Arial" w:hAnsi="Palatino Linotype" w:cs="Arial"/>
          <w:b/>
          <w:i/>
          <w:spacing w:val="1"/>
          <w:szCs w:val="22"/>
          <w:lang w:val="es-MX" w:eastAsia="en-US"/>
        </w:rPr>
        <w:t>s</w:t>
      </w:r>
      <w:r w:rsidRPr="00FB243D">
        <w:rPr>
          <w:rFonts w:ascii="Palatino Linotype" w:eastAsia="Arial" w:hAnsi="Palatino Linotype" w:cs="Arial"/>
          <w:b/>
          <w:i/>
          <w:szCs w:val="22"/>
          <w:lang w:val="es-MX" w:eastAsia="en-US"/>
        </w:rPr>
        <w:t>e</w:t>
      </w:r>
      <w:r w:rsidRPr="00FB243D">
        <w:rPr>
          <w:rFonts w:ascii="Palatino Linotype" w:eastAsia="Arial" w:hAnsi="Palatino Linotype" w:cs="Arial"/>
          <w:b/>
          <w:i/>
          <w:spacing w:val="10"/>
          <w:szCs w:val="22"/>
          <w:lang w:val="es-MX" w:eastAsia="en-US"/>
        </w:rPr>
        <w:t xml:space="preserve"> </w:t>
      </w:r>
      <w:r w:rsidRPr="00FB243D">
        <w:rPr>
          <w:rFonts w:ascii="Palatino Linotype" w:eastAsia="Arial" w:hAnsi="Palatino Linotype" w:cs="Arial"/>
          <w:b/>
          <w:i/>
          <w:szCs w:val="22"/>
          <w:lang w:val="es-MX" w:eastAsia="en-US"/>
        </w:rPr>
        <w:t>prop</w:t>
      </w:r>
      <w:r w:rsidRPr="00FB243D">
        <w:rPr>
          <w:rFonts w:ascii="Palatino Linotype" w:eastAsia="Arial" w:hAnsi="Palatino Linotype" w:cs="Arial"/>
          <w:b/>
          <w:i/>
          <w:spacing w:val="-1"/>
          <w:szCs w:val="22"/>
          <w:lang w:val="es-MX" w:eastAsia="en-US"/>
        </w:rPr>
        <w:t>o</w:t>
      </w:r>
      <w:r w:rsidRPr="00FB243D">
        <w:rPr>
          <w:rFonts w:ascii="Palatino Linotype" w:eastAsia="Arial" w:hAnsi="Palatino Linotype" w:cs="Arial"/>
          <w:b/>
          <w:i/>
          <w:szCs w:val="22"/>
          <w:lang w:val="es-MX" w:eastAsia="en-US"/>
        </w:rPr>
        <w:t>r</w:t>
      </w:r>
      <w:r w:rsidRPr="00FB243D">
        <w:rPr>
          <w:rFonts w:ascii="Palatino Linotype" w:eastAsia="Arial" w:hAnsi="Palatino Linotype" w:cs="Arial"/>
          <w:b/>
          <w:i/>
          <w:spacing w:val="1"/>
          <w:szCs w:val="22"/>
          <w:lang w:val="es-MX" w:eastAsia="en-US"/>
        </w:rPr>
        <w:t>c</w:t>
      </w:r>
      <w:r w:rsidRPr="00FB243D">
        <w:rPr>
          <w:rFonts w:ascii="Palatino Linotype" w:eastAsia="Arial" w:hAnsi="Palatino Linotype" w:cs="Arial"/>
          <w:b/>
          <w:i/>
          <w:szCs w:val="22"/>
          <w:lang w:val="es-MX" w:eastAsia="en-US"/>
        </w:rPr>
        <w:t>io</w:t>
      </w:r>
      <w:r w:rsidRPr="00FB243D">
        <w:rPr>
          <w:rFonts w:ascii="Palatino Linotype" w:eastAsia="Arial" w:hAnsi="Palatino Linotype" w:cs="Arial"/>
          <w:b/>
          <w:i/>
          <w:spacing w:val="-2"/>
          <w:szCs w:val="22"/>
          <w:lang w:val="es-MX" w:eastAsia="en-US"/>
        </w:rPr>
        <w:t>n</w:t>
      </w:r>
      <w:r w:rsidRPr="00FB243D">
        <w:rPr>
          <w:rFonts w:ascii="Palatino Linotype" w:eastAsia="Arial" w:hAnsi="Palatino Linotype" w:cs="Arial"/>
          <w:b/>
          <w:i/>
          <w:spacing w:val="1"/>
          <w:szCs w:val="22"/>
          <w:lang w:val="es-MX" w:eastAsia="en-US"/>
        </w:rPr>
        <w:t>a</w:t>
      </w:r>
      <w:r w:rsidRPr="00FB243D">
        <w:rPr>
          <w:rFonts w:ascii="Palatino Linotype" w:eastAsia="Arial" w:hAnsi="Palatino Linotype" w:cs="Arial"/>
          <w:b/>
          <w:i/>
          <w:szCs w:val="22"/>
          <w:lang w:val="es-MX" w:eastAsia="en-US"/>
        </w:rPr>
        <w:t>n</w:t>
      </w:r>
      <w:r w:rsidRPr="00FB243D">
        <w:rPr>
          <w:rFonts w:ascii="Palatino Linotype" w:eastAsia="Arial" w:hAnsi="Palatino Linotype" w:cs="Arial"/>
          <w:b/>
          <w:i/>
          <w:spacing w:val="11"/>
          <w:szCs w:val="22"/>
          <w:lang w:val="es-MX" w:eastAsia="en-US"/>
        </w:rPr>
        <w:t xml:space="preserve"> </w:t>
      </w:r>
      <w:r w:rsidRPr="00FB243D">
        <w:rPr>
          <w:rFonts w:ascii="Palatino Linotype" w:eastAsia="Arial" w:hAnsi="Palatino Linotype" w:cs="Arial"/>
          <w:b/>
          <w:i/>
          <w:szCs w:val="22"/>
          <w:lang w:val="es-MX" w:eastAsia="en-US"/>
        </w:rPr>
        <w:t>a</w:t>
      </w:r>
      <w:r w:rsidRPr="00FB243D">
        <w:rPr>
          <w:rFonts w:ascii="Palatino Linotype" w:eastAsia="Arial" w:hAnsi="Palatino Linotype" w:cs="Arial"/>
          <w:b/>
          <w:i/>
          <w:spacing w:val="14"/>
          <w:szCs w:val="22"/>
          <w:lang w:val="es-MX" w:eastAsia="en-US"/>
        </w:rPr>
        <w:t xml:space="preserve"> </w:t>
      </w:r>
      <w:r w:rsidRPr="00FB243D">
        <w:rPr>
          <w:rFonts w:ascii="Palatino Linotype" w:eastAsia="Arial" w:hAnsi="Palatino Linotype" w:cs="Arial"/>
          <w:b/>
          <w:i/>
          <w:szCs w:val="22"/>
          <w:lang w:val="es-MX" w:eastAsia="en-US"/>
        </w:rPr>
        <w:t>tra</w:t>
      </w:r>
      <w:r w:rsidRPr="00FB243D">
        <w:rPr>
          <w:rFonts w:ascii="Palatino Linotype" w:eastAsia="Arial" w:hAnsi="Palatino Linotype" w:cs="Arial"/>
          <w:b/>
          <w:i/>
          <w:spacing w:val="-3"/>
          <w:szCs w:val="22"/>
          <w:lang w:val="es-MX" w:eastAsia="en-US"/>
        </w:rPr>
        <w:t>v</w:t>
      </w:r>
      <w:r w:rsidRPr="00FB243D">
        <w:rPr>
          <w:rFonts w:ascii="Palatino Linotype" w:eastAsia="Arial" w:hAnsi="Palatino Linotype" w:cs="Arial"/>
          <w:b/>
          <w:i/>
          <w:spacing w:val="1"/>
          <w:szCs w:val="22"/>
          <w:lang w:val="es-MX" w:eastAsia="en-US"/>
        </w:rPr>
        <w:t>é</w:t>
      </w:r>
      <w:r w:rsidRPr="00FB243D">
        <w:rPr>
          <w:rFonts w:ascii="Palatino Linotype" w:eastAsia="Arial" w:hAnsi="Palatino Linotype" w:cs="Arial"/>
          <w:b/>
          <w:i/>
          <w:szCs w:val="22"/>
          <w:lang w:val="es-MX" w:eastAsia="en-US"/>
        </w:rPr>
        <w:t>s</w:t>
      </w:r>
      <w:r w:rsidRPr="00FB243D">
        <w:rPr>
          <w:rFonts w:ascii="Palatino Linotype" w:eastAsia="Arial" w:hAnsi="Palatino Linotype" w:cs="Arial"/>
          <w:b/>
          <w:i/>
          <w:spacing w:val="12"/>
          <w:szCs w:val="22"/>
          <w:lang w:val="es-MX" w:eastAsia="en-US"/>
        </w:rPr>
        <w:t xml:space="preserve"> </w:t>
      </w:r>
      <w:r w:rsidRPr="00FB243D">
        <w:rPr>
          <w:rFonts w:ascii="Palatino Linotype" w:eastAsia="Arial" w:hAnsi="Palatino Linotype" w:cs="Arial"/>
          <w:b/>
          <w:i/>
          <w:szCs w:val="22"/>
          <w:lang w:val="es-MX" w:eastAsia="en-US"/>
        </w:rPr>
        <w:t>del</w:t>
      </w:r>
      <w:r w:rsidRPr="00FB243D">
        <w:rPr>
          <w:rFonts w:ascii="Palatino Linotype" w:eastAsia="Arial" w:hAnsi="Palatino Linotype" w:cs="Arial"/>
          <w:b/>
          <w:i/>
          <w:spacing w:val="9"/>
          <w:szCs w:val="22"/>
          <w:lang w:val="es-MX" w:eastAsia="en-US"/>
        </w:rPr>
        <w:t xml:space="preserve"> </w:t>
      </w:r>
      <w:r w:rsidRPr="00FB243D">
        <w:rPr>
          <w:rFonts w:ascii="Palatino Linotype" w:eastAsia="Arial" w:hAnsi="Palatino Linotype" w:cs="Arial"/>
          <w:b/>
          <w:i/>
          <w:spacing w:val="-1"/>
          <w:szCs w:val="22"/>
          <w:lang w:val="es-MX" w:eastAsia="en-US"/>
        </w:rPr>
        <w:t>s</w:t>
      </w:r>
      <w:r w:rsidRPr="00FB243D">
        <w:rPr>
          <w:rFonts w:ascii="Palatino Linotype" w:eastAsia="Arial" w:hAnsi="Palatino Linotype" w:cs="Arial"/>
          <w:b/>
          <w:i/>
          <w:szCs w:val="22"/>
          <w:lang w:val="es-MX" w:eastAsia="en-US"/>
        </w:rPr>
        <w:t>i</w:t>
      </w:r>
      <w:r w:rsidRPr="00FB243D">
        <w:rPr>
          <w:rFonts w:ascii="Palatino Linotype" w:eastAsia="Arial" w:hAnsi="Palatino Linotype" w:cs="Arial"/>
          <w:b/>
          <w:i/>
          <w:spacing w:val="1"/>
          <w:szCs w:val="22"/>
          <w:lang w:val="es-MX" w:eastAsia="en-US"/>
        </w:rPr>
        <w:t>s</w:t>
      </w:r>
      <w:r w:rsidRPr="00FB243D">
        <w:rPr>
          <w:rFonts w:ascii="Palatino Linotype" w:eastAsia="Arial" w:hAnsi="Palatino Linotype" w:cs="Arial"/>
          <w:b/>
          <w:i/>
          <w:szCs w:val="22"/>
          <w:lang w:val="es-MX" w:eastAsia="en-US"/>
        </w:rPr>
        <w:t>te</w:t>
      </w:r>
      <w:r w:rsidRPr="00FB243D">
        <w:rPr>
          <w:rFonts w:ascii="Palatino Linotype" w:eastAsia="Arial" w:hAnsi="Palatino Linotype" w:cs="Arial"/>
          <w:b/>
          <w:i/>
          <w:spacing w:val="-2"/>
          <w:szCs w:val="22"/>
          <w:lang w:val="es-MX" w:eastAsia="en-US"/>
        </w:rPr>
        <w:t>m</w:t>
      </w:r>
      <w:r w:rsidRPr="00FB243D">
        <w:rPr>
          <w:rFonts w:ascii="Palatino Linotype" w:eastAsia="Arial" w:hAnsi="Palatino Linotype" w:cs="Arial"/>
          <w:b/>
          <w:i/>
          <w:szCs w:val="22"/>
          <w:lang w:val="es-MX" w:eastAsia="en-US"/>
        </w:rPr>
        <w:t>a</w:t>
      </w:r>
      <w:r w:rsidRPr="00FB243D">
        <w:rPr>
          <w:rFonts w:ascii="Palatino Linotype" w:eastAsia="Arial" w:hAnsi="Palatino Linotype" w:cs="Arial"/>
          <w:b/>
          <w:i/>
          <w:spacing w:val="12"/>
          <w:szCs w:val="22"/>
          <w:lang w:val="es-MX" w:eastAsia="en-US"/>
        </w:rPr>
        <w:t xml:space="preserve"> </w:t>
      </w:r>
      <w:r w:rsidRPr="00FB243D">
        <w:rPr>
          <w:rFonts w:ascii="Palatino Linotype" w:eastAsia="Arial" w:hAnsi="Palatino Linotype" w:cs="Arial"/>
          <w:b/>
          <w:i/>
          <w:szCs w:val="22"/>
          <w:lang w:val="es-MX" w:eastAsia="en-US"/>
        </w:rPr>
        <w:t>Infom</w:t>
      </w:r>
      <w:r w:rsidRPr="00FB243D">
        <w:rPr>
          <w:rFonts w:ascii="Palatino Linotype" w:eastAsia="Arial" w:hAnsi="Palatino Linotype" w:cs="Arial"/>
          <w:b/>
          <w:i/>
          <w:spacing w:val="-2"/>
          <w:szCs w:val="22"/>
          <w:lang w:val="es-MX" w:eastAsia="en-US"/>
        </w:rPr>
        <w:t>e</w:t>
      </w:r>
      <w:r w:rsidRPr="00FB243D">
        <w:rPr>
          <w:rFonts w:ascii="Palatino Linotype" w:eastAsia="Arial" w:hAnsi="Palatino Linotype" w:cs="Arial"/>
          <w:b/>
          <w:i/>
          <w:spacing w:val="3"/>
          <w:szCs w:val="22"/>
          <w:lang w:val="es-MX" w:eastAsia="en-US"/>
        </w:rPr>
        <w:t>x</w:t>
      </w:r>
      <w:r w:rsidRPr="00FB243D">
        <w:rPr>
          <w:rFonts w:ascii="Palatino Linotype" w:eastAsia="Arial" w:hAnsi="Palatino Linotype" w:cs="Arial"/>
          <w:i/>
          <w:szCs w:val="22"/>
          <w:lang w:val="es-MX" w:eastAsia="en-US"/>
        </w:rPr>
        <w:t xml:space="preserve">. </w:t>
      </w:r>
      <w:r w:rsidRPr="00FB243D">
        <w:rPr>
          <w:rFonts w:ascii="Palatino Linotype" w:eastAsia="Arial" w:hAnsi="Palatino Linotype" w:cs="Arial"/>
          <w:i/>
          <w:spacing w:val="-1"/>
          <w:szCs w:val="22"/>
          <w:lang w:val="es-MX" w:eastAsia="en-US"/>
        </w:rPr>
        <w:t>L</w:t>
      </w:r>
      <w:r w:rsidRPr="00FB243D">
        <w:rPr>
          <w:rFonts w:ascii="Palatino Linotype" w:eastAsia="Arial" w:hAnsi="Palatino Linotype" w:cs="Arial"/>
          <w:i/>
          <w:szCs w:val="22"/>
          <w:lang w:val="es-MX" w:eastAsia="en-US"/>
        </w:rPr>
        <w:t xml:space="preserve">a </w:t>
      </w:r>
      <w:r w:rsidRPr="00FB243D">
        <w:rPr>
          <w:rFonts w:ascii="Palatino Linotype" w:eastAsia="Arial" w:hAnsi="Palatino Linotype" w:cs="Arial"/>
          <w:i/>
          <w:spacing w:val="-2"/>
          <w:szCs w:val="22"/>
          <w:lang w:val="es-MX" w:eastAsia="en-US"/>
        </w:rPr>
        <w:t>v</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1"/>
          <w:szCs w:val="22"/>
          <w:lang w:val="es-MX" w:eastAsia="en-US"/>
        </w:rPr>
        <w:t>i</w:t>
      </w:r>
      <w:r w:rsidRPr="00FB243D">
        <w:rPr>
          <w:rFonts w:ascii="Palatino Linotype" w:eastAsia="Arial" w:hAnsi="Palatino Linotype" w:cs="Arial"/>
          <w:i/>
          <w:spacing w:val="1"/>
          <w:szCs w:val="22"/>
          <w:lang w:val="es-MX" w:eastAsia="en-US"/>
        </w:rPr>
        <w:t>de</w:t>
      </w:r>
      <w:r w:rsidRPr="00FB243D">
        <w:rPr>
          <w:rFonts w:ascii="Palatino Linotype" w:eastAsia="Arial" w:hAnsi="Palatino Linotype" w:cs="Arial"/>
          <w:i/>
          <w:szCs w:val="22"/>
          <w:lang w:val="es-MX" w:eastAsia="en-US"/>
        </w:rPr>
        <w:t>z</w:t>
      </w:r>
      <w:r w:rsidRPr="00FB243D">
        <w:rPr>
          <w:rFonts w:ascii="Palatino Linotype" w:eastAsia="Arial" w:hAnsi="Palatino Linotype" w:cs="Arial"/>
          <w:i/>
          <w:spacing w:val="1"/>
          <w:szCs w:val="22"/>
          <w:lang w:val="es-MX" w:eastAsia="en-US"/>
        </w:rPr>
        <w:t xml:space="preserve"> d</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4"/>
          <w:szCs w:val="22"/>
          <w:lang w:val="es-MX" w:eastAsia="en-US"/>
        </w:rPr>
        <w:t xml:space="preserve"> </w:t>
      </w:r>
      <w:r w:rsidRPr="00FB243D">
        <w:rPr>
          <w:rFonts w:ascii="Palatino Linotype" w:eastAsia="Arial" w:hAnsi="Palatino Linotype" w:cs="Arial"/>
          <w:i/>
          <w:szCs w:val="22"/>
          <w:lang w:val="es-MX" w:eastAsia="en-US"/>
        </w:rPr>
        <w:t>las</w:t>
      </w:r>
      <w:r w:rsidRPr="00FB243D">
        <w:rPr>
          <w:rFonts w:ascii="Palatino Linotype" w:eastAsia="Arial" w:hAnsi="Palatino Linotype" w:cs="Arial"/>
          <w:i/>
          <w:spacing w:val="4"/>
          <w:szCs w:val="22"/>
          <w:lang w:val="es-MX" w:eastAsia="en-US"/>
        </w:rPr>
        <w:t xml:space="preserve"> </w:t>
      </w:r>
      <w:r w:rsidRPr="00FB243D">
        <w:rPr>
          <w:rFonts w:ascii="Palatino Linotype" w:eastAsia="Arial" w:hAnsi="Palatino Linotype" w:cs="Arial"/>
          <w:i/>
          <w:szCs w:val="22"/>
          <w:lang w:val="es-MX" w:eastAsia="en-US"/>
        </w:rPr>
        <w:t>res</w:t>
      </w:r>
      <w:r w:rsidRPr="00FB243D">
        <w:rPr>
          <w:rFonts w:ascii="Palatino Linotype" w:eastAsia="Arial" w:hAnsi="Palatino Linotype" w:cs="Arial"/>
          <w:i/>
          <w:spacing w:val="1"/>
          <w:szCs w:val="22"/>
          <w:lang w:val="es-MX" w:eastAsia="en-US"/>
        </w:rPr>
        <w:t>p</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2"/>
          <w:szCs w:val="22"/>
          <w:lang w:val="es-MX" w:eastAsia="en-US"/>
        </w:rPr>
        <w:t>t</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zCs w:val="22"/>
          <w:lang w:val="es-MX" w:eastAsia="en-US"/>
        </w:rPr>
        <w:t>las</w:t>
      </w:r>
      <w:r w:rsidRPr="00FB243D">
        <w:rPr>
          <w:rFonts w:ascii="Palatino Linotype" w:eastAsia="Arial" w:hAnsi="Palatino Linotype" w:cs="Arial"/>
          <w:i/>
          <w:spacing w:val="4"/>
          <w:szCs w:val="22"/>
          <w:lang w:val="es-MX" w:eastAsia="en-US"/>
        </w:rPr>
        <w:t xml:space="preserve"> </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pacing w:val="-1"/>
          <w:szCs w:val="22"/>
          <w:lang w:val="es-MX" w:eastAsia="en-US"/>
        </w:rPr>
        <w:t>p</w:t>
      </w:r>
      <w:r w:rsidRPr="00FB243D">
        <w:rPr>
          <w:rFonts w:ascii="Palatino Linotype" w:eastAsia="Arial" w:hAnsi="Palatino Linotype" w:cs="Arial"/>
          <w:i/>
          <w:spacing w:val="1"/>
          <w:szCs w:val="22"/>
          <w:lang w:val="es-MX" w:eastAsia="en-US"/>
        </w:rPr>
        <w:t>en</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pacing w:val="1"/>
          <w:szCs w:val="22"/>
          <w:lang w:val="es-MX" w:eastAsia="en-US"/>
        </w:rPr>
        <w:t>en</w:t>
      </w:r>
      <w:r w:rsidRPr="00FB243D">
        <w:rPr>
          <w:rFonts w:ascii="Palatino Linotype" w:eastAsia="Arial" w:hAnsi="Palatino Linotype" w:cs="Arial"/>
          <w:i/>
          <w:szCs w:val="22"/>
          <w:lang w:val="es-MX" w:eastAsia="en-US"/>
        </w:rPr>
        <w:t>ci</w:t>
      </w:r>
      <w:r w:rsidRPr="00FB243D">
        <w:rPr>
          <w:rFonts w:ascii="Palatino Linotype" w:eastAsia="Arial" w:hAnsi="Palatino Linotype" w:cs="Arial"/>
          <w:i/>
          <w:spacing w:val="-2"/>
          <w:szCs w:val="22"/>
          <w:lang w:val="es-MX" w:eastAsia="en-US"/>
        </w:rPr>
        <w:t>a</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zCs w:val="22"/>
          <w:lang w:val="es-MX" w:eastAsia="en-US"/>
        </w:rPr>
        <w:t>y</w:t>
      </w:r>
      <w:r w:rsidRPr="00FB243D">
        <w:rPr>
          <w:rFonts w:ascii="Palatino Linotype" w:eastAsia="Arial" w:hAnsi="Palatino Linotype" w:cs="Arial"/>
          <w:i/>
          <w:spacing w:val="1"/>
          <w:szCs w:val="22"/>
          <w:lang w:val="es-MX" w:eastAsia="en-US"/>
        </w:rPr>
        <w:t xml:space="preserve"> en</w:t>
      </w:r>
      <w:r w:rsidRPr="00FB243D">
        <w:rPr>
          <w:rFonts w:ascii="Palatino Linotype" w:eastAsia="Arial" w:hAnsi="Palatino Linotype" w:cs="Arial"/>
          <w:i/>
          <w:szCs w:val="22"/>
          <w:lang w:val="es-MX" w:eastAsia="en-US"/>
        </w:rPr>
        <w:t>ti</w:t>
      </w:r>
      <w:r w:rsidRPr="00FB243D">
        <w:rPr>
          <w:rFonts w:ascii="Palatino Linotype" w:eastAsia="Arial" w:hAnsi="Palatino Linotype" w:cs="Arial"/>
          <w:i/>
          <w:spacing w:val="1"/>
          <w:szCs w:val="22"/>
          <w:lang w:val="es-MX" w:eastAsia="en-US"/>
        </w:rPr>
        <w:t>da</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zCs w:val="22"/>
          <w:lang w:val="es-MX" w:eastAsia="en-US"/>
        </w:rPr>
        <w:t>in</w:t>
      </w:r>
      <w:r w:rsidRPr="00FB243D">
        <w:rPr>
          <w:rFonts w:ascii="Palatino Linotype" w:eastAsia="Arial" w:hAnsi="Palatino Linotype" w:cs="Arial"/>
          <w:i/>
          <w:spacing w:val="1"/>
          <w:szCs w:val="22"/>
          <w:lang w:val="es-MX" w:eastAsia="en-US"/>
        </w:rPr>
        <w:t>t</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3"/>
          <w:szCs w:val="22"/>
          <w:lang w:val="es-MX" w:eastAsia="en-US"/>
        </w:rPr>
        <w:t>í</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ca</w:t>
      </w:r>
      <w:r w:rsidRPr="00FB243D">
        <w:rPr>
          <w:rFonts w:ascii="Palatino Linotype" w:eastAsia="Arial" w:hAnsi="Palatino Linotype" w:cs="Arial"/>
          <w:i/>
          <w:spacing w:val="4"/>
          <w:szCs w:val="22"/>
          <w:lang w:val="es-MX" w:eastAsia="en-US"/>
        </w:rPr>
        <w:t xml:space="preserve"> </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 xml:space="preserve">l </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zCs w:val="22"/>
          <w:lang w:val="es-MX" w:eastAsia="en-US"/>
        </w:rPr>
        <w:t>so</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l sist</w:t>
      </w:r>
      <w:r w:rsidRPr="00FB243D">
        <w:rPr>
          <w:rFonts w:ascii="Palatino Linotype" w:eastAsia="Arial" w:hAnsi="Palatino Linotype" w:cs="Arial"/>
          <w:i/>
          <w:spacing w:val="1"/>
          <w:szCs w:val="22"/>
          <w:lang w:val="es-MX" w:eastAsia="en-US"/>
        </w:rPr>
        <w:t>em</w:t>
      </w:r>
      <w:r w:rsidRPr="00FB243D">
        <w:rPr>
          <w:rFonts w:ascii="Palatino Linotype" w:eastAsia="Arial" w:hAnsi="Palatino Linotype" w:cs="Arial"/>
          <w:i/>
          <w:szCs w:val="22"/>
          <w:lang w:val="es-MX" w:eastAsia="en-US"/>
        </w:rPr>
        <w:t>a I</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zCs w:val="22"/>
          <w:lang w:val="es-MX" w:eastAsia="en-US"/>
        </w:rPr>
        <w:t>f</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pacing w:val="1"/>
          <w:szCs w:val="22"/>
          <w:lang w:val="es-MX" w:eastAsia="en-US"/>
        </w:rPr>
        <w:t>me</w:t>
      </w:r>
      <w:r w:rsidRPr="00FB243D">
        <w:rPr>
          <w:rFonts w:ascii="Palatino Linotype" w:eastAsia="Arial" w:hAnsi="Palatino Linotype" w:cs="Arial"/>
          <w:i/>
          <w:spacing w:val="-2"/>
          <w:szCs w:val="22"/>
          <w:lang w:val="es-MX" w:eastAsia="en-US"/>
        </w:rPr>
        <w:t>x</w:t>
      </w:r>
      <w:r w:rsidRPr="00FB243D">
        <w:rPr>
          <w:rFonts w:ascii="Palatino Linotype" w:eastAsia="Arial" w:hAnsi="Palatino Linotype" w:cs="Arial"/>
          <w:i/>
          <w:szCs w:val="22"/>
          <w:lang w:val="es-MX" w:eastAsia="en-US"/>
        </w:rPr>
        <w:t>,</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2"/>
          <w:szCs w:val="22"/>
          <w:lang w:val="es-MX" w:eastAsia="en-US"/>
        </w:rPr>
        <w:t>y</w:t>
      </w:r>
      <w:r w:rsidRPr="00FB243D">
        <w:rPr>
          <w:rFonts w:ascii="Palatino Linotype" w:eastAsia="Arial" w:hAnsi="Palatino Linotype" w:cs="Arial"/>
          <w:i/>
          <w:szCs w:val="22"/>
          <w:lang w:val="es-MX" w:eastAsia="en-US"/>
        </w:rPr>
        <w:t>a</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q</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1"/>
          <w:szCs w:val="22"/>
          <w:lang w:val="es-MX" w:eastAsia="en-US"/>
        </w:rPr>
        <w:t xml:space="preserve"> p</w:t>
      </w:r>
      <w:r w:rsidRPr="00FB243D">
        <w:rPr>
          <w:rFonts w:ascii="Palatino Linotype" w:eastAsia="Arial" w:hAnsi="Palatino Linotype" w:cs="Arial"/>
          <w:i/>
          <w:szCs w:val="22"/>
          <w:lang w:val="es-MX" w:eastAsia="en-US"/>
        </w:rPr>
        <w:t>re</w:t>
      </w:r>
      <w:r w:rsidRPr="00FB243D">
        <w:rPr>
          <w:rFonts w:ascii="Palatino Linotype" w:eastAsia="Arial" w:hAnsi="Palatino Linotype" w:cs="Arial"/>
          <w:i/>
          <w:spacing w:val="-2"/>
          <w:szCs w:val="22"/>
          <w:lang w:val="es-MX" w:eastAsia="en-US"/>
        </w:rPr>
        <w:t>s</w:t>
      </w:r>
      <w:r w:rsidRPr="00FB243D">
        <w:rPr>
          <w:rFonts w:ascii="Palatino Linotype" w:eastAsia="Arial" w:hAnsi="Palatino Linotype" w:cs="Arial"/>
          <w:i/>
          <w:spacing w:val="1"/>
          <w:szCs w:val="22"/>
          <w:lang w:val="es-MX" w:eastAsia="en-US"/>
        </w:rPr>
        <w:t>en</w:t>
      </w:r>
      <w:r w:rsidRPr="00FB243D">
        <w:rPr>
          <w:rFonts w:ascii="Palatino Linotype" w:eastAsia="Arial" w:hAnsi="Palatino Linotype" w:cs="Arial"/>
          <w:i/>
          <w:spacing w:val="-2"/>
          <w:szCs w:val="22"/>
          <w:lang w:val="es-MX" w:eastAsia="en-US"/>
        </w:rPr>
        <w:t>t</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1"/>
          <w:szCs w:val="22"/>
          <w:lang w:val="es-MX" w:eastAsia="en-US"/>
        </w:rPr>
        <w:t xml:space="preserve"> e</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pacing w:val="-1"/>
          <w:szCs w:val="22"/>
          <w:lang w:val="es-MX" w:eastAsia="en-US"/>
        </w:rPr>
        <w:t>p</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rt</w:t>
      </w:r>
      <w:r w:rsidRPr="00FB243D">
        <w:rPr>
          <w:rFonts w:ascii="Palatino Linotype" w:eastAsia="Arial" w:hAnsi="Palatino Linotype" w:cs="Arial"/>
          <w:i/>
          <w:spacing w:val="-1"/>
          <w:szCs w:val="22"/>
          <w:lang w:val="es-MX" w:eastAsia="en-US"/>
        </w:rPr>
        <w:t>i</w:t>
      </w:r>
      <w:r w:rsidRPr="00FB243D">
        <w:rPr>
          <w:rFonts w:ascii="Palatino Linotype" w:eastAsia="Arial" w:hAnsi="Palatino Linotype" w:cs="Arial"/>
          <w:i/>
          <w:szCs w:val="22"/>
          <w:lang w:val="es-MX" w:eastAsia="en-US"/>
        </w:rPr>
        <w:t>c</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zCs w:val="22"/>
          <w:lang w:val="es-MX" w:eastAsia="en-US"/>
        </w:rPr>
        <w:t>lar</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zCs w:val="22"/>
          <w:lang w:val="es-MX" w:eastAsia="en-US"/>
        </w:rPr>
        <w:t>su</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2"/>
          <w:szCs w:val="22"/>
          <w:lang w:val="es-MX" w:eastAsia="en-US"/>
        </w:rPr>
        <w:t>s</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1"/>
          <w:szCs w:val="22"/>
          <w:lang w:val="es-MX" w:eastAsia="en-US"/>
        </w:rPr>
        <w:t>i</w:t>
      </w:r>
      <w:r w:rsidRPr="00FB243D">
        <w:rPr>
          <w:rFonts w:ascii="Palatino Linotype" w:eastAsia="Arial" w:hAnsi="Palatino Linotype" w:cs="Arial"/>
          <w:i/>
          <w:szCs w:val="22"/>
          <w:lang w:val="es-MX" w:eastAsia="en-US"/>
        </w:rPr>
        <w:t>cit</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zCs w:val="22"/>
          <w:lang w:val="es-MX" w:eastAsia="en-US"/>
        </w:rPr>
        <w:t xml:space="preserve">d </w:t>
      </w:r>
      <w:r w:rsidRPr="00FB243D">
        <w:rPr>
          <w:rFonts w:ascii="Palatino Linotype" w:eastAsia="Arial" w:hAnsi="Palatino Linotype" w:cs="Arial"/>
          <w:i/>
          <w:spacing w:val="1"/>
          <w:szCs w:val="22"/>
          <w:lang w:val="es-MX" w:eastAsia="en-US"/>
        </w:rPr>
        <w:t>po</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1"/>
          <w:szCs w:val="22"/>
          <w:lang w:val="es-MX" w:eastAsia="en-US"/>
        </w:rPr>
        <w:t xml:space="preserve"> e</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2"/>
          <w:szCs w:val="22"/>
          <w:lang w:val="es-MX" w:eastAsia="en-US"/>
        </w:rPr>
        <w:t>t</w:t>
      </w:r>
      <w:r w:rsidRPr="00FB243D">
        <w:rPr>
          <w:rFonts w:ascii="Palatino Linotype" w:eastAsia="Arial" w:hAnsi="Palatino Linotype" w:cs="Arial"/>
          <w:i/>
          <w:szCs w:val="22"/>
          <w:lang w:val="es-MX" w:eastAsia="en-US"/>
        </w:rPr>
        <w:t xml:space="preserve">e </w:t>
      </w:r>
      <w:r w:rsidRPr="00FB243D">
        <w:rPr>
          <w:rFonts w:ascii="Palatino Linotype" w:eastAsia="Arial" w:hAnsi="Palatino Linotype" w:cs="Arial"/>
          <w:i/>
          <w:spacing w:val="1"/>
          <w:szCs w:val="22"/>
          <w:lang w:val="es-MX" w:eastAsia="en-US"/>
        </w:rPr>
        <w:t>me</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pacing w:val="-3"/>
          <w:szCs w:val="22"/>
          <w:lang w:val="es-MX" w:eastAsia="en-US"/>
        </w:rPr>
        <w:t>i</w:t>
      </w:r>
      <w:r w:rsidRPr="00FB243D">
        <w:rPr>
          <w:rFonts w:ascii="Palatino Linotype" w:eastAsia="Arial" w:hAnsi="Palatino Linotype" w:cs="Arial"/>
          <w:i/>
          <w:szCs w:val="22"/>
          <w:lang w:val="es-MX" w:eastAsia="en-US"/>
        </w:rPr>
        <w:t xml:space="preserve">o </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lec</w:t>
      </w:r>
      <w:r w:rsidRPr="00FB243D">
        <w:rPr>
          <w:rFonts w:ascii="Palatino Linotype" w:eastAsia="Arial" w:hAnsi="Palatino Linotype" w:cs="Arial"/>
          <w:i/>
          <w:spacing w:val="1"/>
          <w:szCs w:val="22"/>
          <w:lang w:val="es-MX" w:eastAsia="en-US"/>
        </w:rPr>
        <w:t>t</w:t>
      </w:r>
      <w:r w:rsidRPr="00FB243D">
        <w:rPr>
          <w:rFonts w:ascii="Palatino Linotype" w:eastAsia="Arial" w:hAnsi="Palatino Linotype" w:cs="Arial"/>
          <w:i/>
          <w:szCs w:val="22"/>
          <w:lang w:val="es-MX" w:eastAsia="en-US"/>
        </w:rPr>
        <w:t>ró</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zCs w:val="22"/>
          <w:lang w:val="es-MX" w:eastAsia="en-US"/>
        </w:rPr>
        <w:t>ic</w:t>
      </w:r>
      <w:r w:rsidRPr="00FB243D">
        <w:rPr>
          <w:rFonts w:ascii="Palatino Linotype" w:eastAsia="Arial" w:hAnsi="Palatino Linotype" w:cs="Arial"/>
          <w:i/>
          <w:spacing w:val="-2"/>
          <w:szCs w:val="22"/>
          <w:lang w:val="es-MX" w:eastAsia="en-US"/>
        </w:rPr>
        <w:t>o</w:t>
      </w:r>
      <w:r w:rsidRPr="00FB243D">
        <w:rPr>
          <w:rFonts w:ascii="Palatino Linotype" w:eastAsia="Arial" w:hAnsi="Palatino Linotype" w:cs="Arial"/>
          <w:i/>
          <w:szCs w:val="22"/>
          <w:lang w:val="es-MX" w:eastAsia="en-US"/>
        </w:rPr>
        <w:t>,</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c</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pacing w:val="1"/>
          <w:szCs w:val="22"/>
          <w:lang w:val="es-MX" w:eastAsia="en-US"/>
        </w:rPr>
        <w:t>p</w:t>
      </w:r>
      <w:r w:rsidRPr="00FB243D">
        <w:rPr>
          <w:rFonts w:ascii="Palatino Linotype" w:eastAsia="Arial" w:hAnsi="Palatino Linotype" w:cs="Arial"/>
          <w:i/>
          <w:szCs w:val="22"/>
          <w:lang w:val="es-MX" w:eastAsia="en-US"/>
        </w:rPr>
        <w:t>ta</w:t>
      </w:r>
      <w:r w:rsidRPr="00FB243D">
        <w:rPr>
          <w:rFonts w:ascii="Palatino Linotype" w:eastAsia="Arial" w:hAnsi="Palatino Linotype" w:cs="Arial"/>
          <w:i/>
          <w:spacing w:val="4"/>
          <w:szCs w:val="22"/>
          <w:lang w:val="es-MX" w:eastAsia="en-US"/>
        </w:rPr>
        <w:t xml:space="preserve"> </w:t>
      </w:r>
      <w:r w:rsidRPr="00FB243D">
        <w:rPr>
          <w:rFonts w:ascii="Palatino Linotype" w:eastAsia="Arial" w:hAnsi="Palatino Linotype" w:cs="Arial"/>
          <w:i/>
          <w:spacing w:val="-1"/>
          <w:szCs w:val="22"/>
          <w:lang w:val="es-MX" w:eastAsia="en-US"/>
        </w:rPr>
        <w:t>qu</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4"/>
          <w:szCs w:val="22"/>
          <w:lang w:val="es-MX" w:eastAsia="en-US"/>
        </w:rPr>
        <w:t xml:space="preserve"> </w:t>
      </w:r>
      <w:r w:rsidRPr="00FB243D">
        <w:rPr>
          <w:rFonts w:ascii="Palatino Linotype" w:eastAsia="Arial" w:hAnsi="Palatino Linotype" w:cs="Arial"/>
          <w:i/>
          <w:szCs w:val="22"/>
          <w:lang w:val="es-MX" w:eastAsia="en-US"/>
        </w:rPr>
        <w:lastRenderedPageBreak/>
        <w:t>se</w:t>
      </w:r>
      <w:r w:rsidRPr="00FB243D">
        <w:rPr>
          <w:rFonts w:ascii="Palatino Linotype" w:eastAsia="Arial" w:hAnsi="Palatino Linotype" w:cs="Arial"/>
          <w:i/>
          <w:spacing w:val="4"/>
          <w:szCs w:val="22"/>
          <w:lang w:val="es-MX" w:eastAsia="en-US"/>
        </w:rPr>
        <w:t xml:space="preserve"> </w:t>
      </w:r>
      <w:r w:rsidRPr="00FB243D">
        <w:rPr>
          <w:rFonts w:ascii="Palatino Linotype" w:eastAsia="Arial" w:hAnsi="Palatino Linotype" w:cs="Arial"/>
          <w:i/>
          <w:szCs w:val="22"/>
          <w:lang w:val="es-MX" w:eastAsia="en-US"/>
        </w:rPr>
        <w:t>le</w:t>
      </w:r>
      <w:r w:rsidRPr="00FB243D">
        <w:rPr>
          <w:rFonts w:ascii="Palatino Linotype" w:eastAsia="Arial" w:hAnsi="Palatino Linotype" w:cs="Arial"/>
          <w:i/>
          <w:spacing w:val="1"/>
          <w:szCs w:val="22"/>
          <w:lang w:val="es-MX" w:eastAsia="en-US"/>
        </w:rPr>
        <w:t xml:space="preserve"> ha</w:t>
      </w:r>
      <w:r w:rsidRPr="00FB243D">
        <w:rPr>
          <w:rFonts w:ascii="Palatino Linotype" w:eastAsia="Arial" w:hAnsi="Palatino Linotype" w:cs="Arial"/>
          <w:i/>
          <w:spacing w:val="-1"/>
          <w:szCs w:val="22"/>
          <w:lang w:val="es-MX" w:eastAsia="en-US"/>
        </w:rPr>
        <w:t>g</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n</w:t>
      </w:r>
      <w:r w:rsidRPr="00FB243D">
        <w:rPr>
          <w:rFonts w:ascii="Palatino Linotype" w:eastAsia="Arial" w:hAnsi="Palatino Linotype" w:cs="Arial"/>
          <w:i/>
          <w:spacing w:val="4"/>
          <w:szCs w:val="22"/>
          <w:lang w:val="es-MX" w:eastAsia="en-US"/>
        </w:rPr>
        <w:t xml:space="preserve"> </w:t>
      </w:r>
      <w:r w:rsidRPr="00FB243D">
        <w:rPr>
          <w:rFonts w:ascii="Palatino Linotype" w:eastAsia="Arial" w:hAnsi="Palatino Linotype" w:cs="Arial"/>
          <w:i/>
          <w:szCs w:val="22"/>
          <w:lang w:val="es-MX" w:eastAsia="en-US"/>
        </w:rPr>
        <w:t>las</w:t>
      </w:r>
      <w:r w:rsidRPr="00FB243D">
        <w:rPr>
          <w:rFonts w:ascii="Palatino Linotype" w:eastAsia="Arial" w:hAnsi="Palatino Linotype" w:cs="Arial"/>
          <w:i/>
          <w:spacing w:val="1"/>
          <w:szCs w:val="22"/>
          <w:lang w:val="es-MX" w:eastAsia="en-US"/>
        </w:rPr>
        <w:t xml:space="preserve"> no</w:t>
      </w:r>
      <w:r w:rsidRPr="00FB243D">
        <w:rPr>
          <w:rFonts w:ascii="Palatino Linotype" w:eastAsia="Arial" w:hAnsi="Palatino Linotype" w:cs="Arial"/>
          <w:i/>
          <w:szCs w:val="22"/>
          <w:lang w:val="es-MX" w:eastAsia="en-US"/>
        </w:rPr>
        <w:t>t</w:t>
      </w:r>
      <w:r w:rsidRPr="00FB243D">
        <w:rPr>
          <w:rFonts w:ascii="Palatino Linotype" w:eastAsia="Arial" w:hAnsi="Palatino Linotype" w:cs="Arial"/>
          <w:i/>
          <w:spacing w:val="-2"/>
          <w:szCs w:val="22"/>
          <w:lang w:val="es-MX" w:eastAsia="en-US"/>
        </w:rPr>
        <w:t>i</w:t>
      </w:r>
      <w:r w:rsidRPr="00FB243D">
        <w:rPr>
          <w:rFonts w:ascii="Palatino Linotype" w:eastAsia="Arial" w:hAnsi="Palatino Linotype" w:cs="Arial"/>
          <w:i/>
          <w:spacing w:val="3"/>
          <w:szCs w:val="22"/>
          <w:lang w:val="es-MX" w:eastAsia="en-US"/>
        </w:rPr>
        <w:t>f</w:t>
      </w:r>
      <w:r w:rsidRPr="00FB243D">
        <w:rPr>
          <w:rFonts w:ascii="Palatino Linotype" w:eastAsia="Arial" w:hAnsi="Palatino Linotype" w:cs="Arial"/>
          <w:i/>
          <w:spacing w:val="-3"/>
          <w:szCs w:val="22"/>
          <w:lang w:val="es-MX" w:eastAsia="en-US"/>
        </w:rPr>
        <w:t>i</w:t>
      </w:r>
      <w:r w:rsidRPr="00FB243D">
        <w:rPr>
          <w:rFonts w:ascii="Palatino Linotype" w:eastAsia="Arial" w:hAnsi="Palatino Linotype" w:cs="Arial"/>
          <w:i/>
          <w:szCs w:val="22"/>
          <w:lang w:val="es-MX" w:eastAsia="en-US"/>
        </w:rPr>
        <w:t>c</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cio</w:t>
      </w:r>
      <w:r w:rsidRPr="00FB243D">
        <w:rPr>
          <w:rFonts w:ascii="Palatino Linotype" w:eastAsia="Arial" w:hAnsi="Palatino Linotype" w:cs="Arial"/>
          <w:i/>
          <w:spacing w:val="1"/>
          <w:szCs w:val="22"/>
          <w:lang w:val="es-MX" w:eastAsia="en-US"/>
        </w:rPr>
        <w:t>ne</w:t>
      </w:r>
      <w:r w:rsidRPr="00FB243D">
        <w:rPr>
          <w:rFonts w:ascii="Palatino Linotype" w:eastAsia="Arial" w:hAnsi="Palatino Linotype" w:cs="Arial"/>
          <w:i/>
          <w:szCs w:val="22"/>
          <w:lang w:val="es-MX" w:eastAsia="en-US"/>
        </w:rPr>
        <w:t xml:space="preserve">s </w:t>
      </w:r>
      <w:r w:rsidRPr="00FB243D">
        <w:rPr>
          <w:rFonts w:ascii="Palatino Linotype" w:eastAsia="Arial" w:hAnsi="Palatino Linotype" w:cs="Arial"/>
          <w:i/>
          <w:spacing w:val="1"/>
          <w:szCs w:val="22"/>
          <w:lang w:val="es-MX" w:eastAsia="en-US"/>
        </w:rPr>
        <w:t>po</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 xml:space="preserve">l </w:t>
      </w:r>
      <w:r w:rsidRPr="00FB243D">
        <w:rPr>
          <w:rFonts w:ascii="Palatino Linotype" w:eastAsia="Arial" w:hAnsi="Palatino Linotype" w:cs="Arial"/>
          <w:i/>
          <w:spacing w:val="10"/>
          <w:szCs w:val="22"/>
          <w:lang w:val="es-MX" w:eastAsia="en-US"/>
        </w:rPr>
        <w:t>m</w:t>
      </w:r>
      <w:r w:rsidRPr="00FB243D">
        <w:rPr>
          <w:rFonts w:ascii="Palatino Linotype" w:eastAsia="Arial" w:hAnsi="Palatino Linotype" w:cs="Arial"/>
          <w:i/>
          <w:szCs w:val="22"/>
          <w:lang w:val="es-MX" w:eastAsia="en-US"/>
        </w:rPr>
        <w:t>is</w:t>
      </w:r>
      <w:r w:rsidRPr="00FB243D">
        <w:rPr>
          <w:rFonts w:ascii="Palatino Linotype" w:eastAsia="Arial" w:hAnsi="Palatino Linotype" w:cs="Arial"/>
          <w:i/>
          <w:spacing w:val="-1"/>
          <w:szCs w:val="22"/>
          <w:lang w:val="es-MX" w:eastAsia="en-US"/>
        </w:rPr>
        <w:t>m</w:t>
      </w:r>
      <w:r w:rsidRPr="00FB243D">
        <w:rPr>
          <w:rFonts w:ascii="Palatino Linotype" w:eastAsia="Arial" w:hAnsi="Palatino Linotype" w:cs="Arial"/>
          <w:i/>
          <w:szCs w:val="22"/>
          <w:lang w:val="es-MX" w:eastAsia="en-US"/>
        </w:rPr>
        <w:t>o</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zCs w:val="22"/>
          <w:lang w:val="es-MX" w:eastAsia="en-US"/>
        </w:rPr>
        <w:t>sist</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pacing w:val="-1"/>
          <w:szCs w:val="22"/>
          <w:lang w:val="es-MX" w:eastAsia="en-US"/>
        </w:rPr>
        <w:t>m</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zCs w:val="22"/>
          <w:lang w:val="es-MX" w:eastAsia="en-US"/>
        </w:rPr>
        <w:t>lo</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qu</w:t>
      </w:r>
      <w:r w:rsidRPr="00FB243D">
        <w:rPr>
          <w:rFonts w:ascii="Palatino Linotype" w:eastAsia="Arial" w:hAnsi="Palatino Linotype" w:cs="Arial"/>
          <w:i/>
          <w:szCs w:val="22"/>
          <w:lang w:val="es-MX" w:eastAsia="en-US"/>
        </w:rPr>
        <w:t>e incl</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pacing w:val="-2"/>
          <w:szCs w:val="22"/>
          <w:lang w:val="es-MX" w:eastAsia="en-US"/>
        </w:rPr>
        <w:t>y</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zCs w:val="22"/>
          <w:lang w:val="es-MX" w:eastAsia="en-US"/>
        </w:rPr>
        <w:t>la</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zCs w:val="22"/>
          <w:lang w:val="es-MX" w:eastAsia="en-US"/>
        </w:rPr>
        <w:t>res</w:t>
      </w:r>
      <w:r w:rsidRPr="00FB243D">
        <w:rPr>
          <w:rFonts w:ascii="Palatino Linotype" w:eastAsia="Arial" w:hAnsi="Palatino Linotype" w:cs="Arial"/>
          <w:i/>
          <w:spacing w:val="1"/>
          <w:szCs w:val="22"/>
          <w:lang w:val="es-MX" w:eastAsia="en-US"/>
        </w:rPr>
        <w:t>p</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st</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 xml:space="preserve">. </w:t>
      </w:r>
      <w:r w:rsidRPr="00FB243D">
        <w:rPr>
          <w:rFonts w:ascii="Palatino Linotype" w:eastAsia="Arial" w:hAnsi="Palatino Linotype" w:cs="Arial"/>
          <w:i/>
          <w:spacing w:val="-1"/>
          <w:szCs w:val="22"/>
          <w:lang w:val="es-MX" w:eastAsia="en-US"/>
        </w:rPr>
        <w:t>L</w:t>
      </w:r>
      <w:r w:rsidRPr="00FB243D">
        <w:rPr>
          <w:rFonts w:ascii="Palatino Linotype" w:eastAsia="Arial" w:hAnsi="Palatino Linotype" w:cs="Arial"/>
          <w:i/>
          <w:szCs w:val="22"/>
          <w:lang w:val="es-MX" w:eastAsia="en-US"/>
        </w:rPr>
        <w:t>o</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zCs w:val="22"/>
          <w:lang w:val="es-MX" w:eastAsia="en-US"/>
        </w:rPr>
        <w:t>t</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1"/>
          <w:szCs w:val="22"/>
          <w:lang w:val="es-MX" w:eastAsia="en-US"/>
        </w:rPr>
        <w:t>i</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zCs w:val="22"/>
          <w:lang w:val="es-MX" w:eastAsia="en-US"/>
        </w:rPr>
        <w:t>c</w:t>
      </w:r>
      <w:r w:rsidRPr="00FB243D">
        <w:rPr>
          <w:rFonts w:ascii="Palatino Linotype" w:eastAsia="Arial" w:hAnsi="Palatino Linotype" w:cs="Arial"/>
          <w:i/>
          <w:spacing w:val="-1"/>
          <w:szCs w:val="22"/>
          <w:lang w:val="es-MX" w:eastAsia="en-US"/>
        </w:rPr>
        <w:t>on</w:t>
      </w:r>
      <w:r w:rsidRPr="00FB243D">
        <w:rPr>
          <w:rFonts w:ascii="Palatino Linotype" w:eastAsia="Arial" w:hAnsi="Palatino Linotype" w:cs="Arial"/>
          <w:i/>
          <w:spacing w:val="3"/>
          <w:szCs w:val="22"/>
          <w:lang w:val="es-MX" w:eastAsia="en-US"/>
        </w:rPr>
        <w:t>f</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pacing w:val="-3"/>
          <w:szCs w:val="22"/>
          <w:lang w:val="es-MX" w:eastAsia="en-US"/>
        </w:rPr>
        <w:t>r</w:t>
      </w:r>
      <w:r w:rsidRPr="00FB243D">
        <w:rPr>
          <w:rFonts w:ascii="Palatino Linotype" w:eastAsia="Arial" w:hAnsi="Palatino Linotype" w:cs="Arial"/>
          <w:i/>
          <w:spacing w:val="1"/>
          <w:szCs w:val="22"/>
          <w:lang w:val="es-MX" w:eastAsia="en-US"/>
        </w:rPr>
        <w:t>m</w:t>
      </w:r>
      <w:r w:rsidRPr="00FB243D">
        <w:rPr>
          <w:rFonts w:ascii="Palatino Linotype" w:eastAsia="Arial" w:hAnsi="Palatino Linotype" w:cs="Arial"/>
          <w:i/>
          <w:spacing w:val="-3"/>
          <w:szCs w:val="22"/>
          <w:lang w:val="es-MX" w:eastAsia="en-US"/>
        </w:rPr>
        <w:t>i</w:t>
      </w:r>
      <w:r w:rsidRPr="00FB243D">
        <w:rPr>
          <w:rFonts w:ascii="Palatino Linotype" w:eastAsia="Arial" w:hAnsi="Palatino Linotype" w:cs="Arial"/>
          <w:i/>
          <w:spacing w:val="1"/>
          <w:szCs w:val="22"/>
          <w:lang w:val="es-MX" w:eastAsia="en-US"/>
        </w:rPr>
        <w:t>da</w:t>
      </w:r>
      <w:r w:rsidRPr="00FB243D">
        <w:rPr>
          <w:rFonts w:ascii="Palatino Linotype" w:eastAsia="Arial" w:hAnsi="Palatino Linotype" w:cs="Arial"/>
          <w:i/>
          <w:szCs w:val="22"/>
          <w:lang w:val="es-MX" w:eastAsia="en-US"/>
        </w:rPr>
        <w:t>d</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2"/>
          <w:szCs w:val="22"/>
          <w:lang w:val="es-MX" w:eastAsia="en-US"/>
        </w:rPr>
        <w:t>c</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zCs w:val="22"/>
          <w:lang w:val="es-MX" w:eastAsia="en-US"/>
        </w:rPr>
        <w:t>n</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3"/>
          <w:szCs w:val="22"/>
          <w:lang w:val="es-MX" w:eastAsia="en-US"/>
        </w:rPr>
        <w:t>l</w:t>
      </w:r>
      <w:r w:rsidRPr="00FB243D">
        <w:rPr>
          <w:rFonts w:ascii="Palatino Linotype" w:eastAsia="Arial" w:hAnsi="Palatino Linotype" w:cs="Arial"/>
          <w:i/>
          <w:szCs w:val="22"/>
          <w:lang w:val="es-MX" w:eastAsia="en-US"/>
        </w:rPr>
        <w:t>o</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pacing w:val="1"/>
          <w:szCs w:val="22"/>
          <w:lang w:val="es-MX" w:eastAsia="en-US"/>
        </w:rPr>
        <w:t>ña</w:t>
      </w:r>
      <w:r w:rsidRPr="00FB243D">
        <w:rPr>
          <w:rFonts w:ascii="Palatino Linotype" w:eastAsia="Arial" w:hAnsi="Palatino Linotype" w:cs="Arial"/>
          <w:i/>
          <w:szCs w:val="22"/>
          <w:lang w:val="es-MX" w:eastAsia="en-US"/>
        </w:rPr>
        <w:t>la</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o</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n</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rt</w:t>
      </w:r>
      <w:r w:rsidRPr="00FB243D">
        <w:rPr>
          <w:rFonts w:ascii="Palatino Linotype" w:eastAsia="Arial" w:hAnsi="Palatino Linotype" w:cs="Arial"/>
          <w:i/>
          <w:spacing w:val="-2"/>
          <w:szCs w:val="22"/>
          <w:lang w:val="es-MX" w:eastAsia="en-US"/>
        </w:rPr>
        <w:t>í</w:t>
      </w:r>
      <w:r w:rsidRPr="00FB243D">
        <w:rPr>
          <w:rFonts w:ascii="Palatino Linotype" w:eastAsia="Arial" w:hAnsi="Palatino Linotype" w:cs="Arial"/>
          <w:i/>
          <w:szCs w:val="22"/>
          <w:lang w:val="es-MX" w:eastAsia="en-US"/>
        </w:rPr>
        <w:t>c</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zCs w:val="22"/>
          <w:lang w:val="es-MX" w:eastAsia="en-US"/>
        </w:rPr>
        <w:t xml:space="preserve">lo </w:t>
      </w:r>
      <w:r w:rsidRPr="00FB243D">
        <w:rPr>
          <w:rFonts w:ascii="Palatino Linotype" w:eastAsia="Arial" w:hAnsi="Palatino Linotype" w:cs="Arial"/>
          <w:i/>
          <w:spacing w:val="1"/>
          <w:szCs w:val="22"/>
          <w:lang w:val="es-MX" w:eastAsia="en-US"/>
        </w:rPr>
        <w:t>68</w:t>
      </w:r>
      <w:r w:rsidRPr="00FB243D">
        <w:rPr>
          <w:rFonts w:ascii="Palatino Linotype" w:eastAsia="Arial" w:hAnsi="Palatino Linotype" w:cs="Arial"/>
          <w:i/>
          <w:szCs w:val="22"/>
          <w:lang w:val="es-MX" w:eastAsia="en-US"/>
        </w:rPr>
        <w:t xml:space="preserve">, </w:t>
      </w:r>
      <w:r w:rsidRPr="00FB243D">
        <w:rPr>
          <w:rFonts w:ascii="Palatino Linotype" w:eastAsia="Arial" w:hAnsi="Palatino Linotype" w:cs="Arial"/>
          <w:i/>
          <w:spacing w:val="1"/>
          <w:szCs w:val="22"/>
          <w:lang w:val="es-MX" w:eastAsia="en-US"/>
        </w:rPr>
        <w:t>an</w:t>
      </w:r>
      <w:r w:rsidRPr="00FB243D">
        <w:rPr>
          <w:rFonts w:ascii="Palatino Linotype" w:eastAsia="Arial" w:hAnsi="Palatino Linotype" w:cs="Arial"/>
          <w:i/>
          <w:szCs w:val="22"/>
          <w:lang w:val="es-MX" w:eastAsia="en-US"/>
        </w:rPr>
        <w:t>t</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pacing w:val="1"/>
          <w:szCs w:val="22"/>
          <w:lang w:val="es-MX" w:eastAsia="en-US"/>
        </w:rPr>
        <w:t>pe</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pacing w:val="1"/>
          <w:szCs w:val="22"/>
          <w:lang w:val="es-MX" w:eastAsia="en-US"/>
        </w:rPr>
        <w:t>ú</w:t>
      </w:r>
      <w:r w:rsidRPr="00FB243D">
        <w:rPr>
          <w:rFonts w:ascii="Palatino Linotype" w:eastAsia="Arial" w:hAnsi="Palatino Linotype" w:cs="Arial"/>
          <w:i/>
          <w:szCs w:val="22"/>
          <w:lang w:val="es-MX" w:eastAsia="en-US"/>
        </w:rPr>
        <w:t>lti</w:t>
      </w:r>
      <w:r w:rsidRPr="00FB243D">
        <w:rPr>
          <w:rFonts w:ascii="Palatino Linotype" w:eastAsia="Arial" w:hAnsi="Palatino Linotype" w:cs="Arial"/>
          <w:i/>
          <w:spacing w:val="-1"/>
          <w:szCs w:val="22"/>
          <w:lang w:val="es-MX" w:eastAsia="en-US"/>
        </w:rPr>
        <w:t>m</w:t>
      </w:r>
      <w:r w:rsidRPr="00FB243D">
        <w:rPr>
          <w:rFonts w:ascii="Palatino Linotype" w:eastAsia="Arial" w:hAnsi="Palatino Linotype" w:cs="Arial"/>
          <w:i/>
          <w:szCs w:val="22"/>
          <w:lang w:val="es-MX" w:eastAsia="en-US"/>
        </w:rPr>
        <w:t>o</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pá</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1"/>
          <w:szCs w:val="22"/>
          <w:lang w:val="es-MX" w:eastAsia="en-US"/>
        </w:rPr>
        <w:t>ra</w:t>
      </w:r>
      <w:r w:rsidRPr="00FB243D">
        <w:rPr>
          <w:rFonts w:ascii="Palatino Linotype" w:eastAsia="Arial" w:hAnsi="Palatino Linotype" w:cs="Arial"/>
          <w:i/>
          <w:spacing w:val="3"/>
          <w:szCs w:val="22"/>
          <w:lang w:val="es-MX" w:eastAsia="en-US"/>
        </w:rPr>
        <w:t>f</w:t>
      </w:r>
      <w:r w:rsidRPr="00FB243D">
        <w:rPr>
          <w:rFonts w:ascii="Palatino Linotype" w:eastAsia="Arial" w:hAnsi="Palatino Linotype" w:cs="Arial"/>
          <w:i/>
          <w:szCs w:val="22"/>
          <w:lang w:val="es-MX" w:eastAsia="en-US"/>
        </w:rPr>
        <w:t>o</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de</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3"/>
          <w:szCs w:val="22"/>
          <w:lang w:val="es-MX" w:eastAsia="en-US"/>
        </w:rPr>
        <w:t>R</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pacing w:val="-1"/>
          <w:szCs w:val="22"/>
          <w:lang w:val="es-MX" w:eastAsia="en-US"/>
        </w:rPr>
        <w:t>g</w:t>
      </w:r>
      <w:r w:rsidRPr="00FB243D">
        <w:rPr>
          <w:rFonts w:ascii="Palatino Linotype" w:eastAsia="Arial" w:hAnsi="Palatino Linotype" w:cs="Arial"/>
          <w:i/>
          <w:szCs w:val="22"/>
          <w:lang w:val="es-MX" w:eastAsia="en-US"/>
        </w:rPr>
        <w:t>la</w:t>
      </w:r>
      <w:r w:rsidRPr="00FB243D">
        <w:rPr>
          <w:rFonts w:ascii="Palatino Linotype" w:eastAsia="Arial" w:hAnsi="Palatino Linotype" w:cs="Arial"/>
          <w:i/>
          <w:spacing w:val="2"/>
          <w:szCs w:val="22"/>
          <w:lang w:val="es-MX" w:eastAsia="en-US"/>
        </w:rPr>
        <w:t>m</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zCs w:val="22"/>
          <w:lang w:val="es-MX" w:eastAsia="en-US"/>
        </w:rPr>
        <w:t>to</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e la</w:t>
      </w:r>
      <w:r w:rsidRPr="00FB243D">
        <w:rPr>
          <w:rFonts w:ascii="Palatino Linotype" w:eastAsia="Arial" w:hAnsi="Palatino Linotype" w:cs="Arial"/>
          <w:i/>
          <w:spacing w:val="4"/>
          <w:szCs w:val="22"/>
          <w:lang w:val="es-MX" w:eastAsia="en-US"/>
        </w:rPr>
        <w:t xml:space="preserve"> </w:t>
      </w:r>
      <w:r w:rsidRPr="00FB243D">
        <w:rPr>
          <w:rFonts w:ascii="Palatino Linotype" w:eastAsia="Arial" w:hAnsi="Palatino Linotype" w:cs="Arial"/>
          <w:i/>
          <w:spacing w:val="1"/>
          <w:szCs w:val="22"/>
          <w:lang w:val="es-MX" w:eastAsia="en-US"/>
        </w:rPr>
        <w:t>Le</w:t>
      </w:r>
      <w:r w:rsidRPr="00FB243D">
        <w:rPr>
          <w:rFonts w:ascii="Palatino Linotype" w:eastAsia="Arial" w:hAnsi="Palatino Linotype" w:cs="Arial"/>
          <w:i/>
          <w:szCs w:val="22"/>
          <w:lang w:val="es-MX" w:eastAsia="en-US"/>
        </w:rPr>
        <w:t>y</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zCs w:val="22"/>
          <w:lang w:val="es-MX" w:eastAsia="en-US"/>
        </w:rPr>
        <w:t>Fe</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ral</w:t>
      </w:r>
      <w:r w:rsidRPr="00FB243D">
        <w:rPr>
          <w:rFonts w:ascii="Palatino Linotype" w:eastAsia="Arial" w:hAnsi="Palatino Linotype" w:cs="Arial"/>
          <w:i/>
          <w:spacing w:val="4"/>
          <w:szCs w:val="22"/>
          <w:lang w:val="es-MX" w:eastAsia="en-US"/>
        </w:rPr>
        <w:t xml:space="preserve"> </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2"/>
          <w:szCs w:val="22"/>
          <w:lang w:val="es-MX" w:eastAsia="en-US"/>
        </w:rPr>
        <w:t xml:space="preserve"> T</w:t>
      </w:r>
      <w:r w:rsidRPr="00FB243D">
        <w:rPr>
          <w:rFonts w:ascii="Palatino Linotype" w:eastAsia="Arial" w:hAnsi="Palatino Linotype" w:cs="Arial"/>
          <w:i/>
          <w:spacing w:val="-3"/>
          <w:szCs w:val="22"/>
          <w:lang w:val="es-MX" w:eastAsia="en-US"/>
        </w:rPr>
        <w:t>r</w:t>
      </w:r>
      <w:r w:rsidRPr="00FB243D">
        <w:rPr>
          <w:rFonts w:ascii="Palatino Linotype" w:eastAsia="Arial" w:hAnsi="Palatino Linotype" w:cs="Arial"/>
          <w:i/>
          <w:spacing w:val="1"/>
          <w:szCs w:val="22"/>
          <w:lang w:val="es-MX" w:eastAsia="en-US"/>
        </w:rPr>
        <w:t>an</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1"/>
          <w:szCs w:val="22"/>
          <w:lang w:val="es-MX" w:eastAsia="en-US"/>
        </w:rPr>
        <w:t>p</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re</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zCs w:val="22"/>
          <w:lang w:val="es-MX" w:eastAsia="en-US"/>
        </w:rPr>
        <w:t>cia</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zCs w:val="22"/>
          <w:lang w:val="es-MX" w:eastAsia="en-US"/>
        </w:rPr>
        <w:t>y Acc</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so</w:t>
      </w:r>
      <w:r w:rsidRPr="00FB243D">
        <w:rPr>
          <w:rFonts w:ascii="Palatino Linotype" w:eastAsia="Arial" w:hAnsi="Palatino Linotype" w:cs="Arial"/>
          <w:i/>
          <w:spacing w:val="18"/>
          <w:szCs w:val="22"/>
          <w:lang w:val="es-MX" w:eastAsia="en-US"/>
        </w:rPr>
        <w:t xml:space="preserve"> </w:t>
      </w:r>
      <w:r w:rsidRPr="00FB243D">
        <w:rPr>
          <w:rFonts w:ascii="Palatino Linotype" w:eastAsia="Arial" w:hAnsi="Palatino Linotype" w:cs="Arial"/>
          <w:i/>
          <w:szCs w:val="22"/>
          <w:lang w:val="es-MX" w:eastAsia="en-US"/>
        </w:rPr>
        <w:t>a</w:t>
      </w:r>
      <w:r w:rsidRPr="00FB243D">
        <w:rPr>
          <w:rFonts w:ascii="Palatino Linotype" w:eastAsia="Arial" w:hAnsi="Palatino Linotype" w:cs="Arial"/>
          <w:i/>
          <w:spacing w:val="20"/>
          <w:szCs w:val="22"/>
          <w:lang w:val="es-MX" w:eastAsia="en-US"/>
        </w:rPr>
        <w:t xml:space="preserve"> </w:t>
      </w:r>
      <w:r w:rsidRPr="00FB243D">
        <w:rPr>
          <w:rFonts w:ascii="Palatino Linotype" w:eastAsia="Arial" w:hAnsi="Palatino Linotype" w:cs="Arial"/>
          <w:i/>
          <w:szCs w:val="22"/>
          <w:lang w:val="es-MX" w:eastAsia="en-US"/>
        </w:rPr>
        <w:t>la</w:t>
      </w:r>
      <w:r w:rsidRPr="00FB243D">
        <w:rPr>
          <w:rFonts w:ascii="Palatino Linotype" w:eastAsia="Arial" w:hAnsi="Palatino Linotype" w:cs="Arial"/>
          <w:i/>
          <w:spacing w:val="18"/>
          <w:szCs w:val="22"/>
          <w:lang w:val="es-MX" w:eastAsia="en-US"/>
        </w:rPr>
        <w:t xml:space="preserve"> </w:t>
      </w:r>
      <w:r w:rsidRPr="00FB243D">
        <w:rPr>
          <w:rFonts w:ascii="Palatino Linotype" w:eastAsia="Arial" w:hAnsi="Palatino Linotype" w:cs="Arial"/>
          <w:i/>
          <w:szCs w:val="22"/>
          <w:lang w:val="es-MX" w:eastAsia="en-US"/>
        </w:rPr>
        <w:t>I</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zCs w:val="22"/>
          <w:lang w:val="es-MX" w:eastAsia="en-US"/>
        </w:rPr>
        <w:t>f</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1"/>
          <w:szCs w:val="22"/>
          <w:lang w:val="es-MX" w:eastAsia="en-US"/>
        </w:rPr>
        <w:t>m</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ción</w:t>
      </w:r>
      <w:r w:rsidRPr="00FB243D">
        <w:rPr>
          <w:rFonts w:ascii="Palatino Linotype" w:eastAsia="Arial" w:hAnsi="Palatino Linotype" w:cs="Arial"/>
          <w:i/>
          <w:spacing w:val="21"/>
          <w:szCs w:val="22"/>
          <w:lang w:val="es-MX" w:eastAsia="en-US"/>
        </w:rPr>
        <w:t xml:space="preserve"> </w:t>
      </w:r>
      <w:r w:rsidRPr="00FB243D">
        <w:rPr>
          <w:rFonts w:ascii="Palatino Linotype" w:eastAsia="Arial" w:hAnsi="Palatino Linotype" w:cs="Arial"/>
          <w:i/>
          <w:spacing w:val="-2"/>
          <w:szCs w:val="22"/>
          <w:lang w:val="es-MX" w:eastAsia="en-US"/>
        </w:rPr>
        <w:t>P</w:t>
      </w:r>
      <w:r w:rsidRPr="00FB243D">
        <w:rPr>
          <w:rFonts w:ascii="Palatino Linotype" w:eastAsia="Arial" w:hAnsi="Palatino Linotype" w:cs="Arial"/>
          <w:i/>
          <w:spacing w:val="1"/>
          <w:szCs w:val="22"/>
          <w:lang w:val="es-MX" w:eastAsia="en-US"/>
        </w:rPr>
        <w:t>úb</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1"/>
          <w:szCs w:val="22"/>
          <w:lang w:val="es-MX" w:eastAsia="en-US"/>
        </w:rPr>
        <w:t>i</w:t>
      </w:r>
      <w:r w:rsidRPr="00FB243D">
        <w:rPr>
          <w:rFonts w:ascii="Palatino Linotype" w:eastAsia="Arial" w:hAnsi="Palatino Linotype" w:cs="Arial"/>
          <w:i/>
          <w:szCs w:val="22"/>
          <w:lang w:val="es-MX" w:eastAsia="en-US"/>
        </w:rPr>
        <w:t>ca</w:t>
      </w:r>
      <w:r w:rsidRPr="00FB243D">
        <w:rPr>
          <w:rFonts w:ascii="Palatino Linotype" w:eastAsia="Arial" w:hAnsi="Palatino Linotype" w:cs="Arial"/>
          <w:i/>
          <w:spacing w:val="18"/>
          <w:szCs w:val="22"/>
          <w:lang w:val="es-MX" w:eastAsia="en-US"/>
        </w:rPr>
        <w:t xml:space="preserve"> </w:t>
      </w:r>
      <w:r w:rsidRPr="00FB243D">
        <w:rPr>
          <w:rFonts w:ascii="Palatino Linotype" w:eastAsia="Arial" w:hAnsi="Palatino Linotype" w:cs="Arial"/>
          <w:i/>
          <w:szCs w:val="22"/>
          <w:lang w:val="es-MX" w:eastAsia="en-US"/>
        </w:rPr>
        <w:t>G</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pacing w:val="-1"/>
          <w:szCs w:val="22"/>
          <w:lang w:val="es-MX" w:eastAsia="en-US"/>
        </w:rPr>
        <w:t>b</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rn</w:t>
      </w:r>
      <w:r w:rsidRPr="00FB243D">
        <w:rPr>
          <w:rFonts w:ascii="Palatino Linotype" w:eastAsia="Arial" w:hAnsi="Palatino Linotype" w:cs="Arial"/>
          <w:i/>
          <w:spacing w:val="-1"/>
          <w:szCs w:val="22"/>
          <w:lang w:val="es-MX" w:eastAsia="en-US"/>
        </w:rPr>
        <w:t>am</w:t>
      </w:r>
      <w:r w:rsidRPr="00FB243D">
        <w:rPr>
          <w:rFonts w:ascii="Palatino Linotype" w:eastAsia="Arial" w:hAnsi="Palatino Linotype" w:cs="Arial"/>
          <w:i/>
          <w:spacing w:val="1"/>
          <w:szCs w:val="22"/>
          <w:lang w:val="es-MX" w:eastAsia="en-US"/>
        </w:rPr>
        <w:t>en</w:t>
      </w:r>
      <w:r w:rsidRPr="00FB243D">
        <w:rPr>
          <w:rFonts w:ascii="Palatino Linotype" w:eastAsia="Arial" w:hAnsi="Palatino Linotype" w:cs="Arial"/>
          <w:i/>
          <w:szCs w:val="22"/>
          <w:lang w:val="es-MX" w:eastAsia="en-US"/>
        </w:rPr>
        <w:t>t</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17"/>
          <w:szCs w:val="22"/>
          <w:lang w:val="es-MX" w:eastAsia="en-US"/>
        </w:rPr>
        <w:t xml:space="preserve"> </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19"/>
          <w:szCs w:val="22"/>
          <w:lang w:val="es-MX" w:eastAsia="en-US"/>
        </w:rPr>
        <w:t xml:space="preserve"> </w:t>
      </w:r>
      <w:r w:rsidRPr="00FB243D">
        <w:rPr>
          <w:rFonts w:ascii="Palatino Linotype" w:eastAsia="Arial" w:hAnsi="Palatino Linotype" w:cs="Arial"/>
          <w:i/>
          <w:spacing w:val="-2"/>
          <w:szCs w:val="22"/>
          <w:lang w:val="es-MX" w:eastAsia="en-US"/>
        </w:rPr>
        <w:t>c</w:t>
      </w:r>
      <w:r w:rsidRPr="00FB243D">
        <w:rPr>
          <w:rFonts w:ascii="Palatino Linotype" w:eastAsia="Arial" w:hAnsi="Palatino Linotype" w:cs="Arial"/>
          <w:i/>
          <w:spacing w:val="1"/>
          <w:szCs w:val="22"/>
          <w:lang w:val="es-MX" w:eastAsia="en-US"/>
        </w:rPr>
        <w:t>ua</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19"/>
          <w:szCs w:val="22"/>
          <w:lang w:val="es-MX" w:eastAsia="en-US"/>
        </w:rPr>
        <w:t xml:space="preserve"> </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pacing w:val="-2"/>
          <w:szCs w:val="22"/>
          <w:lang w:val="es-MX" w:eastAsia="en-US"/>
        </w:rPr>
        <w:t>s</w:t>
      </w:r>
      <w:r w:rsidRPr="00FB243D">
        <w:rPr>
          <w:rFonts w:ascii="Palatino Linotype" w:eastAsia="Arial" w:hAnsi="Palatino Linotype" w:cs="Arial"/>
          <w:i/>
          <w:szCs w:val="22"/>
          <w:lang w:val="es-MX" w:eastAsia="en-US"/>
        </w:rPr>
        <w:t>t</w:t>
      </w:r>
      <w:r w:rsidRPr="00FB243D">
        <w:rPr>
          <w:rFonts w:ascii="Palatino Linotype" w:eastAsia="Arial" w:hAnsi="Palatino Linotype" w:cs="Arial"/>
          <w:i/>
          <w:spacing w:val="1"/>
          <w:szCs w:val="22"/>
          <w:lang w:val="es-MX" w:eastAsia="en-US"/>
        </w:rPr>
        <w:t>ab</w:t>
      </w:r>
      <w:r w:rsidRPr="00FB243D">
        <w:rPr>
          <w:rFonts w:ascii="Palatino Linotype" w:eastAsia="Arial" w:hAnsi="Palatino Linotype" w:cs="Arial"/>
          <w:i/>
          <w:spacing w:val="-3"/>
          <w:szCs w:val="22"/>
          <w:lang w:val="es-MX" w:eastAsia="en-US"/>
        </w:rPr>
        <w:t>l</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pacing w:val="-2"/>
          <w:szCs w:val="22"/>
          <w:lang w:val="es-MX" w:eastAsia="en-US"/>
        </w:rPr>
        <w:t>c</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20"/>
          <w:szCs w:val="22"/>
          <w:lang w:val="es-MX" w:eastAsia="en-US"/>
        </w:rPr>
        <w:t xml:space="preserve"> </w:t>
      </w:r>
      <w:r w:rsidRPr="00FB243D">
        <w:rPr>
          <w:rFonts w:ascii="Palatino Linotype" w:eastAsia="Arial" w:hAnsi="Palatino Linotype" w:cs="Arial"/>
          <w:i/>
          <w:spacing w:val="-1"/>
          <w:szCs w:val="22"/>
          <w:lang w:val="es-MX" w:eastAsia="en-US"/>
        </w:rPr>
        <w:t>q</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20"/>
          <w:szCs w:val="22"/>
          <w:lang w:val="es-MX" w:eastAsia="en-US"/>
        </w:rPr>
        <w:t xml:space="preserve"> </w:t>
      </w:r>
      <w:r w:rsidRPr="00FB243D">
        <w:rPr>
          <w:rFonts w:ascii="Palatino Linotype" w:eastAsia="Arial" w:hAnsi="Palatino Linotype" w:cs="Arial"/>
          <w:i/>
          <w:spacing w:val="-2"/>
          <w:szCs w:val="22"/>
          <w:lang w:val="es-MX" w:eastAsia="en-US"/>
        </w:rPr>
        <w:t>c</w:t>
      </w:r>
      <w:r w:rsidRPr="00FB243D">
        <w:rPr>
          <w:rFonts w:ascii="Palatino Linotype" w:eastAsia="Arial" w:hAnsi="Palatino Linotype" w:cs="Arial"/>
          <w:i/>
          <w:spacing w:val="1"/>
          <w:szCs w:val="22"/>
          <w:lang w:val="es-MX" w:eastAsia="en-US"/>
        </w:rPr>
        <w:t>ua</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o</w:t>
      </w:r>
      <w:r w:rsidRPr="00FB243D">
        <w:rPr>
          <w:rFonts w:ascii="Palatino Linotype" w:eastAsia="Arial" w:hAnsi="Palatino Linotype" w:cs="Arial"/>
          <w:i/>
          <w:spacing w:val="29"/>
          <w:szCs w:val="22"/>
          <w:lang w:val="es-MX" w:eastAsia="en-US"/>
        </w:rPr>
        <w:t xml:space="preserve"> </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 xml:space="preserve">l </w:t>
      </w:r>
      <w:r w:rsidRPr="00FB243D">
        <w:rPr>
          <w:rFonts w:ascii="Palatino Linotype" w:eastAsia="Arial" w:hAnsi="Palatino Linotype" w:cs="Arial"/>
          <w:i/>
          <w:spacing w:val="1"/>
          <w:szCs w:val="22"/>
          <w:lang w:val="es-MX" w:eastAsia="en-US"/>
        </w:rPr>
        <w:t>pa</w:t>
      </w:r>
      <w:r w:rsidRPr="00FB243D">
        <w:rPr>
          <w:rFonts w:ascii="Palatino Linotype" w:eastAsia="Arial" w:hAnsi="Palatino Linotype" w:cs="Arial"/>
          <w:i/>
          <w:szCs w:val="22"/>
          <w:lang w:val="es-MX" w:eastAsia="en-US"/>
        </w:rPr>
        <w:t>rt</w:t>
      </w:r>
      <w:r w:rsidRPr="00FB243D">
        <w:rPr>
          <w:rFonts w:ascii="Palatino Linotype" w:eastAsia="Arial" w:hAnsi="Palatino Linotype" w:cs="Arial"/>
          <w:i/>
          <w:spacing w:val="-1"/>
          <w:szCs w:val="22"/>
          <w:lang w:val="es-MX" w:eastAsia="en-US"/>
        </w:rPr>
        <w:t>i</w:t>
      </w:r>
      <w:r w:rsidRPr="00FB243D">
        <w:rPr>
          <w:rFonts w:ascii="Palatino Linotype" w:eastAsia="Arial" w:hAnsi="Palatino Linotype" w:cs="Arial"/>
          <w:i/>
          <w:szCs w:val="22"/>
          <w:lang w:val="es-MX" w:eastAsia="en-US"/>
        </w:rPr>
        <w:t>c</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zCs w:val="22"/>
          <w:lang w:val="es-MX" w:eastAsia="en-US"/>
        </w:rPr>
        <w:t>lar</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p</w:t>
      </w:r>
      <w:r w:rsidRPr="00FB243D">
        <w:rPr>
          <w:rFonts w:ascii="Palatino Linotype" w:eastAsia="Arial" w:hAnsi="Palatino Linotype" w:cs="Arial"/>
          <w:i/>
          <w:spacing w:val="-3"/>
          <w:szCs w:val="22"/>
          <w:lang w:val="es-MX" w:eastAsia="en-US"/>
        </w:rPr>
        <w:t>r</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1"/>
          <w:szCs w:val="22"/>
          <w:lang w:val="es-MX" w:eastAsia="en-US"/>
        </w:rPr>
        <w:t>en</w:t>
      </w:r>
      <w:r w:rsidRPr="00FB243D">
        <w:rPr>
          <w:rFonts w:ascii="Palatino Linotype" w:eastAsia="Arial" w:hAnsi="Palatino Linotype" w:cs="Arial"/>
          <w:i/>
          <w:spacing w:val="-2"/>
          <w:szCs w:val="22"/>
          <w:lang w:val="es-MX" w:eastAsia="en-US"/>
        </w:rPr>
        <w:t>t</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2"/>
          <w:szCs w:val="22"/>
          <w:lang w:val="es-MX" w:eastAsia="en-US"/>
        </w:rPr>
        <w:t>s</w:t>
      </w:r>
      <w:r w:rsidRPr="00FB243D">
        <w:rPr>
          <w:rFonts w:ascii="Palatino Linotype" w:eastAsia="Arial" w:hAnsi="Palatino Linotype" w:cs="Arial"/>
          <w:i/>
          <w:szCs w:val="22"/>
          <w:lang w:val="es-MX" w:eastAsia="en-US"/>
        </w:rPr>
        <w:t>u</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1"/>
          <w:szCs w:val="22"/>
          <w:lang w:val="es-MX" w:eastAsia="en-US"/>
        </w:rPr>
        <w:t>i</w:t>
      </w:r>
      <w:r w:rsidRPr="00FB243D">
        <w:rPr>
          <w:rFonts w:ascii="Palatino Linotype" w:eastAsia="Arial" w:hAnsi="Palatino Linotype" w:cs="Arial"/>
          <w:i/>
          <w:szCs w:val="22"/>
          <w:lang w:val="es-MX" w:eastAsia="en-US"/>
        </w:rPr>
        <w:t>cit</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zCs w:val="22"/>
          <w:lang w:val="es-MX" w:eastAsia="en-US"/>
        </w:rPr>
        <w:t>d</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zCs w:val="22"/>
          <w:lang w:val="es-MX" w:eastAsia="en-US"/>
        </w:rPr>
        <w:t>i</w:t>
      </w:r>
      <w:r w:rsidRPr="00FB243D">
        <w:rPr>
          <w:rFonts w:ascii="Palatino Linotype" w:eastAsia="Arial" w:hAnsi="Palatino Linotype" w:cs="Arial"/>
          <w:i/>
          <w:spacing w:val="-2"/>
          <w:szCs w:val="22"/>
          <w:lang w:val="es-MX" w:eastAsia="en-US"/>
        </w:rPr>
        <w:t>n</w:t>
      </w:r>
      <w:r w:rsidRPr="00FB243D">
        <w:rPr>
          <w:rFonts w:ascii="Palatino Linotype" w:eastAsia="Arial" w:hAnsi="Palatino Linotype" w:cs="Arial"/>
          <w:i/>
          <w:szCs w:val="22"/>
          <w:lang w:val="es-MX" w:eastAsia="en-US"/>
        </w:rPr>
        <w:t>f</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1"/>
          <w:szCs w:val="22"/>
          <w:lang w:val="es-MX" w:eastAsia="en-US"/>
        </w:rPr>
        <w:t>m</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ci</w:t>
      </w:r>
      <w:r w:rsidRPr="00FB243D">
        <w:rPr>
          <w:rFonts w:ascii="Palatino Linotype" w:eastAsia="Arial" w:hAnsi="Palatino Linotype" w:cs="Arial"/>
          <w:i/>
          <w:spacing w:val="-2"/>
          <w:szCs w:val="22"/>
          <w:lang w:val="es-MX" w:eastAsia="en-US"/>
        </w:rPr>
        <w:t>ó</w:t>
      </w:r>
      <w:r w:rsidRPr="00FB243D">
        <w:rPr>
          <w:rFonts w:ascii="Palatino Linotype" w:eastAsia="Arial" w:hAnsi="Palatino Linotype" w:cs="Arial"/>
          <w:i/>
          <w:szCs w:val="22"/>
          <w:lang w:val="es-MX" w:eastAsia="en-US"/>
        </w:rPr>
        <w:t>n</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p</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m</w:t>
      </w:r>
      <w:r w:rsidRPr="00FB243D">
        <w:rPr>
          <w:rFonts w:ascii="Palatino Linotype" w:eastAsia="Arial" w:hAnsi="Palatino Linotype" w:cs="Arial"/>
          <w:i/>
          <w:spacing w:val="1"/>
          <w:szCs w:val="22"/>
          <w:lang w:val="es-MX" w:eastAsia="en-US"/>
        </w:rPr>
        <w:t>ed</w:t>
      </w:r>
      <w:r w:rsidRPr="00FB243D">
        <w:rPr>
          <w:rFonts w:ascii="Palatino Linotype" w:eastAsia="Arial" w:hAnsi="Palatino Linotype" w:cs="Arial"/>
          <w:i/>
          <w:szCs w:val="22"/>
          <w:lang w:val="es-MX" w:eastAsia="en-US"/>
        </w:rPr>
        <w:t xml:space="preserve">ios </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lec</w:t>
      </w:r>
      <w:r w:rsidRPr="00FB243D">
        <w:rPr>
          <w:rFonts w:ascii="Palatino Linotype" w:eastAsia="Arial" w:hAnsi="Palatino Linotype" w:cs="Arial"/>
          <w:i/>
          <w:spacing w:val="1"/>
          <w:szCs w:val="22"/>
          <w:lang w:val="es-MX" w:eastAsia="en-US"/>
        </w:rPr>
        <w:t>t</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2"/>
          <w:szCs w:val="22"/>
          <w:lang w:val="es-MX" w:eastAsia="en-US"/>
        </w:rPr>
        <w:t>ó</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pacing w:val="-3"/>
          <w:szCs w:val="22"/>
          <w:lang w:val="es-MX" w:eastAsia="en-US"/>
        </w:rPr>
        <w:t>i</w:t>
      </w:r>
      <w:r w:rsidRPr="00FB243D">
        <w:rPr>
          <w:rFonts w:ascii="Palatino Linotype" w:eastAsia="Arial" w:hAnsi="Palatino Linotype" w:cs="Arial"/>
          <w:i/>
          <w:szCs w:val="22"/>
          <w:lang w:val="es-MX" w:eastAsia="en-US"/>
        </w:rPr>
        <w:t>c</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zCs w:val="22"/>
          <w:lang w:val="es-MX" w:eastAsia="en-US"/>
        </w:rPr>
        <w:t>a</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zCs w:val="22"/>
          <w:lang w:val="es-MX" w:eastAsia="en-US"/>
        </w:rPr>
        <w:t>tra</w:t>
      </w:r>
      <w:r w:rsidRPr="00FB243D">
        <w:rPr>
          <w:rFonts w:ascii="Palatino Linotype" w:eastAsia="Arial" w:hAnsi="Palatino Linotype" w:cs="Arial"/>
          <w:i/>
          <w:spacing w:val="-2"/>
          <w:szCs w:val="22"/>
          <w:lang w:val="es-MX" w:eastAsia="en-US"/>
        </w:rPr>
        <w:t>v</w:t>
      </w:r>
      <w:r w:rsidRPr="00FB243D">
        <w:rPr>
          <w:rFonts w:ascii="Palatino Linotype" w:eastAsia="Arial" w:hAnsi="Palatino Linotype" w:cs="Arial"/>
          <w:i/>
          <w:spacing w:val="1"/>
          <w:szCs w:val="22"/>
          <w:lang w:val="es-MX" w:eastAsia="en-US"/>
        </w:rPr>
        <w:t>é</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de</w:t>
      </w:r>
      <w:r w:rsidRPr="00FB243D">
        <w:rPr>
          <w:rFonts w:ascii="Palatino Linotype" w:eastAsia="Arial" w:hAnsi="Palatino Linotype" w:cs="Arial"/>
          <w:i/>
          <w:szCs w:val="22"/>
          <w:lang w:val="es-MX" w:eastAsia="en-US"/>
        </w:rPr>
        <w:t>l sist</w:t>
      </w:r>
      <w:r w:rsidRPr="00FB243D">
        <w:rPr>
          <w:rFonts w:ascii="Palatino Linotype" w:eastAsia="Arial" w:hAnsi="Palatino Linotype" w:cs="Arial"/>
          <w:i/>
          <w:spacing w:val="1"/>
          <w:szCs w:val="22"/>
          <w:lang w:val="es-MX" w:eastAsia="en-US"/>
        </w:rPr>
        <w:t>em</w:t>
      </w:r>
      <w:r w:rsidRPr="00FB243D">
        <w:rPr>
          <w:rFonts w:ascii="Palatino Linotype" w:eastAsia="Arial" w:hAnsi="Palatino Linotype" w:cs="Arial"/>
          <w:i/>
          <w:szCs w:val="22"/>
          <w:lang w:val="es-MX" w:eastAsia="en-US"/>
        </w:rPr>
        <w:t xml:space="preserve">a  </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qu</w:t>
      </w:r>
      <w:r w:rsidRPr="00FB243D">
        <w:rPr>
          <w:rFonts w:ascii="Palatino Linotype" w:eastAsia="Arial" w:hAnsi="Palatino Linotype" w:cs="Arial"/>
          <w:i/>
          <w:szCs w:val="22"/>
          <w:lang w:val="es-MX" w:eastAsia="en-US"/>
        </w:rPr>
        <w:t xml:space="preserve">e  </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st</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pacing w:val="1"/>
          <w:szCs w:val="22"/>
          <w:lang w:val="es-MX" w:eastAsia="en-US"/>
        </w:rPr>
        <w:t>b</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2"/>
          <w:szCs w:val="22"/>
          <w:lang w:val="es-MX" w:eastAsia="en-US"/>
        </w:rPr>
        <w:t>ez</w:t>
      </w:r>
      <w:r w:rsidRPr="00FB243D">
        <w:rPr>
          <w:rFonts w:ascii="Palatino Linotype" w:eastAsia="Arial" w:hAnsi="Palatino Linotype" w:cs="Arial"/>
          <w:i/>
          <w:szCs w:val="22"/>
          <w:lang w:val="es-MX" w:eastAsia="en-US"/>
        </w:rPr>
        <w:t xml:space="preserve">ca  </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 xml:space="preserve">l  </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zCs w:val="22"/>
          <w:lang w:val="es-MX" w:eastAsia="en-US"/>
        </w:rPr>
        <w:t>I</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zCs w:val="22"/>
          <w:lang w:val="es-MX" w:eastAsia="en-US"/>
        </w:rPr>
        <w:t>stit</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zCs w:val="22"/>
          <w:lang w:val="es-MX" w:eastAsia="en-US"/>
        </w:rPr>
        <w:t>t</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zCs w:val="22"/>
          <w:lang w:val="es-MX" w:eastAsia="en-US"/>
        </w:rPr>
        <w:t xml:space="preserve">, </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2"/>
          <w:szCs w:val="22"/>
          <w:lang w:val="es-MX" w:eastAsia="en-US"/>
        </w:rPr>
        <w:t>s</w:t>
      </w:r>
      <w:r w:rsidRPr="00FB243D">
        <w:rPr>
          <w:rFonts w:ascii="Palatino Linotype" w:eastAsia="Arial" w:hAnsi="Palatino Linotype" w:cs="Arial"/>
          <w:i/>
          <w:szCs w:val="22"/>
          <w:lang w:val="es-MX" w:eastAsia="en-US"/>
        </w:rPr>
        <w:t xml:space="preserve">e   </w:t>
      </w:r>
      <w:r w:rsidRPr="00FB243D">
        <w:rPr>
          <w:rFonts w:ascii="Palatino Linotype" w:eastAsia="Arial" w:hAnsi="Palatino Linotype" w:cs="Arial"/>
          <w:i/>
          <w:spacing w:val="1"/>
          <w:szCs w:val="22"/>
          <w:lang w:val="es-MX" w:eastAsia="en-US"/>
        </w:rPr>
        <w:t>en</w:t>
      </w:r>
      <w:r w:rsidRPr="00FB243D">
        <w:rPr>
          <w:rFonts w:ascii="Palatino Linotype" w:eastAsia="Arial" w:hAnsi="Palatino Linotype" w:cs="Arial"/>
          <w:i/>
          <w:szCs w:val="22"/>
          <w:lang w:val="es-MX" w:eastAsia="en-US"/>
        </w:rPr>
        <w:t>t</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pacing w:val="1"/>
          <w:szCs w:val="22"/>
          <w:lang w:val="es-MX" w:eastAsia="en-US"/>
        </w:rPr>
        <w:t>nde</w:t>
      </w:r>
      <w:r w:rsidRPr="00FB243D">
        <w:rPr>
          <w:rFonts w:ascii="Palatino Linotype" w:eastAsia="Arial" w:hAnsi="Palatino Linotype" w:cs="Arial"/>
          <w:i/>
          <w:spacing w:val="-3"/>
          <w:szCs w:val="22"/>
          <w:lang w:val="es-MX" w:eastAsia="en-US"/>
        </w:rPr>
        <w:t>r</w:t>
      </w:r>
      <w:r w:rsidRPr="00FB243D">
        <w:rPr>
          <w:rFonts w:ascii="Palatino Linotype" w:eastAsia="Arial" w:hAnsi="Palatino Linotype" w:cs="Arial"/>
          <w:i/>
          <w:szCs w:val="22"/>
          <w:lang w:val="es-MX" w:eastAsia="en-US"/>
        </w:rPr>
        <w:t xml:space="preserve">á  </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q</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zCs w:val="22"/>
          <w:lang w:val="es-MX" w:eastAsia="en-US"/>
        </w:rPr>
        <w:t xml:space="preserve">e  </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pacing w:val="-2"/>
          <w:szCs w:val="22"/>
          <w:lang w:val="es-MX" w:eastAsia="en-US"/>
        </w:rPr>
        <w:t>c</w:t>
      </w:r>
      <w:r w:rsidRPr="00FB243D">
        <w:rPr>
          <w:rFonts w:ascii="Palatino Linotype" w:eastAsia="Arial" w:hAnsi="Palatino Linotype" w:cs="Arial"/>
          <w:i/>
          <w:spacing w:val="1"/>
          <w:szCs w:val="22"/>
          <w:lang w:val="es-MX" w:eastAsia="en-US"/>
        </w:rPr>
        <w:t>ep</w:t>
      </w:r>
      <w:r w:rsidRPr="00FB243D">
        <w:rPr>
          <w:rFonts w:ascii="Palatino Linotype" w:eastAsia="Arial" w:hAnsi="Palatino Linotype" w:cs="Arial"/>
          <w:i/>
          <w:szCs w:val="22"/>
          <w:lang w:val="es-MX" w:eastAsia="en-US"/>
        </w:rPr>
        <w:t xml:space="preserve">ta  </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q</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zCs w:val="22"/>
          <w:lang w:val="es-MX" w:eastAsia="en-US"/>
        </w:rPr>
        <w:t xml:space="preserve">e  </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3"/>
          <w:szCs w:val="22"/>
          <w:lang w:val="es-MX" w:eastAsia="en-US"/>
        </w:rPr>
        <w:t>l</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 xml:space="preserve">s </w:t>
      </w:r>
      <w:r w:rsidRPr="00FB243D">
        <w:rPr>
          <w:rFonts w:ascii="Palatino Linotype" w:eastAsia="Arial" w:hAnsi="Palatino Linotype" w:cs="Arial"/>
          <w:i/>
          <w:spacing w:val="1"/>
          <w:szCs w:val="22"/>
          <w:lang w:val="es-MX" w:eastAsia="en-US"/>
        </w:rPr>
        <w:t>no</w:t>
      </w:r>
      <w:r w:rsidRPr="00FB243D">
        <w:rPr>
          <w:rFonts w:ascii="Palatino Linotype" w:eastAsia="Arial" w:hAnsi="Palatino Linotype" w:cs="Arial"/>
          <w:i/>
          <w:szCs w:val="22"/>
          <w:lang w:val="es-MX" w:eastAsia="en-US"/>
        </w:rPr>
        <w:t>t</w:t>
      </w:r>
      <w:r w:rsidRPr="00FB243D">
        <w:rPr>
          <w:rFonts w:ascii="Palatino Linotype" w:eastAsia="Arial" w:hAnsi="Palatino Linotype" w:cs="Arial"/>
          <w:i/>
          <w:spacing w:val="-2"/>
          <w:szCs w:val="22"/>
          <w:lang w:val="es-MX" w:eastAsia="en-US"/>
        </w:rPr>
        <w:t>i</w:t>
      </w:r>
      <w:r w:rsidRPr="00FB243D">
        <w:rPr>
          <w:rFonts w:ascii="Palatino Linotype" w:eastAsia="Arial" w:hAnsi="Palatino Linotype" w:cs="Arial"/>
          <w:i/>
          <w:spacing w:val="3"/>
          <w:szCs w:val="22"/>
          <w:lang w:val="es-MX" w:eastAsia="en-US"/>
        </w:rPr>
        <w:t>f</w:t>
      </w:r>
      <w:r w:rsidRPr="00FB243D">
        <w:rPr>
          <w:rFonts w:ascii="Palatino Linotype" w:eastAsia="Arial" w:hAnsi="Palatino Linotype" w:cs="Arial"/>
          <w:i/>
          <w:szCs w:val="22"/>
          <w:lang w:val="es-MX" w:eastAsia="en-US"/>
        </w:rPr>
        <w:t>icaci</w:t>
      </w:r>
      <w:r w:rsidRPr="00FB243D">
        <w:rPr>
          <w:rFonts w:ascii="Palatino Linotype" w:eastAsia="Arial" w:hAnsi="Palatino Linotype" w:cs="Arial"/>
          <w:i/>
          <w:spacing w:val="-2"/>
          <w:szCs w:val="22"/>
          <w:lang w:val="es-MX" w:eastAsia="en-US"/>
        </w:rPr>
        <w:t>o</w:t>
      </w:r>
      <w:r w:rsidRPr="00FB243D">
        <w:rPr>
          <w:rFonts w:ascii="Palatino Linotype" w:eastAsia="Arial" w:hAnsi="Palatino Linotype" w:cs="Arial"/>
          <w:i/>
          <w:spacing w:val="1"/>
          <w:szCs w:val="22"/>
          <w:lang w:val="es-MX" w:eastAsia="en-US"/>
        </w:rPr>
        <w:t>ne</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4"/>
          <w:szCs w:val="22"/>
          <w:lang w:val="es-MX" w:eastAsia="en-US"/>
        </w:rPr>
        <w:t xml:space="preserve"> </w:t>
      </w:r>
      <w:r w:rsidRPr="00FB243D">
        <w:rPr>
          <w:rFonts w:ascii="Palatino Linotype" w:eastAsia="Arial" w:hAnsi="Palatino Linotype" w:cs="Arial"/>
          <w:i/>
          <w:szCs w:val="22"/>
          <w:lang w:val="es-MX" w:eastAsia="en-US"/>
        </w:rPr>
        <w:t>incl</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pacing w:val="-2"/>
          <w:szCs w:val="22"/>
          <w:lang w:val="es-MX" w:eastAsia="en-US"/>
        </w:rPr>
        <w:t>y</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pacing w:val="1"/>
          <w:szCs w:val="22"/>
          <w:lang w:val="es-MX" w:eastAsia="en-US"/>
        </w:rPr>
        <w:t>nd</w:t>
      </w:r>
      <w:r w:rsidRPr="00FB243D">
        <w:rPr>
          <w:rFonts w:ascii="Palatino Linotype" w:eastAsia="Arial" w:hAnsi="Palatino Linotype" w:cs="Arial"/>
          <w:i/>
          <w:szCs w:val="22"/>
          <w:lang w:val="es-MX" w:eastAsia="en-US"/>
        </w:rPr>
        <w:t>o</w:t>
      </w:r>
      <w:r w:rsidRPr="00FB243D">
        <w:rPr>
          <w:rFonts w:ascii="Palatino Linotype" w:eastAsia="Arial" w:hAnsi="Palatino Linotype" w:cs="Arial"/>
          <w:i/>
          <w:spacing w:val="4"/>
          <w:szCs w:val="22"/>
          <w:lang w:val="es-MX" w:eastAsia="en-US"/>
        </w:rPr>
        <w:t xml:space="preserve"> </w:t>
      </w:r>
      <w:r w:rsidRPr="00FB243D">
        <w:rPr>
          <w:rFonts w:ascii="Palatino Linotype" w:eastAsia="Arial" w:hAnsi="Palatino Linotype" w:cs="Arial"/>
          <w:i/>
          <w:szCs w:val="22"/>
          <w:lang w:val="es-MX" w:eastAsia="en-US"/>
        </w:rPr>
        <w:t>la</w:t>
      </w:r>
      <w:r w:rsidRPr="00FB243D">
        <w:rPr>
          <w:rFonts w:ascii="Palatino Linotype" w:eastAsia="Arial" w:hAnsi="Palatino Linotype" w:cs="Arial"/>
          <w:i/>
          <w:spacing w:val="4"/>
          <w:szCs w:val="22"/>
          <w:lang w:val="es-MX" w:eastAsia="en-US"/>
        </w:rPr>
        <w:t xml:space="preserve"> </w:t>
      </w:r>
      <w:r w:rsidRPr="00FB243D">
        <w:rPr>
          <w:rFonts w:ascii="Palatino Linotype" w:eastAsia="Arial" w:hAnsi="Palatino Linotype" w:cs="Arial"/>
          <w:i/>
          <w:szCs w:val="22"/>
          <w:lang w:val="es-MX" w:eastAsia="en-US"/>
        </w:rPr>
        <w:t>re</w:t>
      </w:r>
      <w:r w:rsidRPr="00FB243D">
        <w:rPr>
          <w:rFonts w:ascii="Palatino Linotype" w:eastAsia="Arial" w:hAnsi="Palatino Linotype" w:cs="Arial"/>
          <w:i/>
          <w:spacing w:val="-2"/>
          <w:szCs w:val="22"/>
          <w:lang w:val="es-MX" w:eastAsia="en-US"/>
        </w:rPr>
        <w:t>s</w:t>
      </w:r>
      <w:r w:rsidRPr="00FB243D">
        <w:rPr>
          <w:rFonts w:ascii="Palatino Linotype" w:eastAsia="Arial" w:hAnsi="Palatino Linotype" w:cs="Arial"/>
          <w:i/>
          <w:spacing w:val="1"/>
          <w:szCs w:val="22"/>
          <w:lang w:val="es-MX" w:eastAsia="en-US"/>
        </w:rPr>
        <w:t>pue</w:t>
      </w:r>
      <w:r w:rsidRPr="00FB243D">
        <w:rPr>
          <w:rFonts w:ascii="Palatino Linotype" w:eastAsia="Arial" w:hAnsi="Palatino Linotype" w:cs="Arial"/>
          <w:i/>
          <w:spacing w:val="-2"/>
          <w:szCs w:val="22"/>
          <w:lang w:val="es-MX" w:eastAsia="en-US"/>
        </w:rPr>
        <w:t>s</w:t>
      </w:r>
      <w:r w:rsidRPr="00FB243D">
        <w:rPr>
          <w:rFonts w:ascii="Palatino Linotype" w:eastAsia="Arial" w:hAnsi="Palatino Linotype" w:cs="Arial"/>
          <w:i/>
          <w:szCs w:val="22"/>
          <w:lang w:val="es-MX" w:eastAsia="en-US"/>
        </w:rPr>
        <w:t>t</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w:t>
      </w:r>
      <w:r w:rsidRPr="00FB243D">
        <w:rPr>
          <w:rFonts w:ascii="Palatino Linotype" w:eastAsia="Arial" w:hAnsi="Palatino Linotype" w:cs="Arial"/>
          <w:i/>
          <w:spacing w:val="4"/>
          <w:szCs w:val="22"/>
          <w:lang w:val="es-MX" w:eastAsia="en-US"/>
        </w:rPr>
        <w:t xml:space="preserve"> </w:t>
      </w:r>
      <w:r w:rsidRPr="00FB243D">
        <w:rPr>
          <w:rFonts w:ascii="Palatino Linotype" w:eastAsia="Arial" w:hAnsi="Palatino Linotype" w:cs="Arial"/>
          <w:i/>
          <w:szCs w:val="22"/>
          <w:lang w:val="es-MX" w:eastAsia="en-US"/>
        </w:rPr>
        <w:t>le</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1"/>
          <w:szCs w:val="22"/>
          <w:lang w:val="es-MX" w:eastAsia="en-US"/>
        </w:rPr>
        <w:t>ea</w:t>
      </w:r>
      <w:r w:rsidRPr="00FB243D">
        <w:rPr>
          <w:rFonts w:ascii="Palatino Linotype" w:eastAsia="Arial" w:hAnsi="Palatino Linotype" w:cs="Arial"/>
          <w:i/>
          <w:szCs w:val="22"/>
          <w:lang w:val="es-MX" w:eastAsia="en-US"/>
        </w:rPr>
        <w:t>n</w:t>
      </w:r>
      <w:r w:rsidRPr="00FB243D">
        <w:rPr>
          <w:rFonts w:ascii="Palatino Linotype" w:eastAsia="Arial" w:hAnsi="Palatino Linotype" w:cs="Arial"/>
          <w:i/>
          <w:spacing w:val="4"/>
          <w:szCs w:val="22"/>
          <w:lang w:val="es-MX" w:eastAsia="en-US"/>
        </w:rPr>
        <w:t xml:space="preserve"> </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f</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c</w:t>
      </w:r>
      <w:r w:rsidRPr="00FB243D">
        <w:rPr>
          <w:rFonts w:ascii="Palatino Linotype" w:eastAsia="Arial" w:hAnsi="Palatino Linotype" w:cs="Arial"/>
          <w:i/>
          <w:spacing w:val="-2"/>
          <w:szCs w:val="22"/>
          <w:lang w:val="es-MX" w:eastAsia="en-US"/>
        </w:rPr>
        <w:t>t</w:t>
      </w:r>
      <w:r w:rsidRPr="00FB243D">
        <w:rPr>
          <w:rFonts w:ascii="Palatino Linotype" w:eastAsia="Arial" w:hAnsi="Palatino Linotype" w:cs="Arial"/>
          <w:i/>
          <w:spacing w:val="1"/>
          <w:szCs w:val="22"/>
          <w:lang w:val="es-MX" w:eastAsia="en-US"/>
        </w:rPr>
        <w:t>ua</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po</w:t>
      </w:r>
      <w:r w:rsidRPr="00FB243D">
        <w:rPr>
          <w:rFonts w:ascii="Palatino Linotype" w:eastAsia="Arial" w:hAnsi="Palatino Linotype" w:cs="Arial"/>
          <w:i/>
          <w:szCs w:val="22"/>
          <w:lang w:val="es-MX" w:eastAsia="en-US"/>
        </w:rPr>
        <w:t xml:space="preserve">r </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icho</w:t>
      </w:r>
      <w:r w:rsidRPr="00FB243D">
        <w:rPr>
          <w:rFonts w:ascii="Palatino Linotype" w:eastAsia="Arial" w:hAnsi="Palatino Linotype" w:cs="Arial"/>
          <w:i/>
          <w:spacing w:val="4"/>
          <w:szCs w:val="22"/>
          <w:lang w:val="es-MX" w:eastAsia="en-US"/>
        </w:rPr>
        <w:t xml:space="preserve"> </w:t>
      </w:r>
      <w:r w:rsidRPr="00FB243D">
        <w:rPr>
          <w:rFonts w:ascii="Palatino Linotype" w:eastAsia="Arial" w:hAnsi="Palatino Linotype" w:cs="Arial"/>
          <w:i/>
          <w:szCs w:val="22"/>
          <w:lang w:val="es-MX" w:eastAsia="en-US"/>
        </w:rPr>
        <w:t>sist</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pacing w:val="1"/>
          <w:szCs w:val="22"/>
          <w:lang w:val="es-MX" w:eastAsia="en-US"/>
        </w:rPr>
        <w:t>m</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 Asi</w:t>
      </w:r>
      <w:r w:rsidRPr="00FB243D">
        <w:rPr>
          <w:rFonts w:ascii="Palatino Linotype" w:eastAsia="Arial" w:hAnsi="Palatino Linotype" w:cs="Arial"/>
          <w:i/>
          <w:spacing w:val="1"/>
          <w:szCs w:val="22"/>
          <w:lang w:val="es-MX" w:eastAsia="en-US"/>
        </w:rPr>
        <w:t>m</w:t>
      </w:r>
      <w:r w:rsidRPr="00FB243D">
        <w:rPr>
          <w:rFonts w:ascii="Palatino Linotype" w:eastAsia="Arial" w:hAnsi="Palatino Linotype" w:cs="Arial"/>
          <w:i/>
          <w:szCs w:val="22"/>
          <w:lang w:val="es-MX" w:eastAsia="en-US"/>
        </w:rPr>
        <w:t>is</w:t>
      </w:r>
      <w:r w:rsidRPr="00FB243D">
        <w:rPr>
          <w:rFonts w:ascii="Palatino Linotype" w:eastAsia="Arial" w:hAnsi="Palatino Linotype" w:cs="Arial"/>
          <w:i/>
          <w:spacing w:val="-1"/>
          <w:szCs w:val="22"/>
          <w:lang w:val="es-MX" w:eastAsia="en-US"/>
        </w:rPr>
        <w:t>m</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zCs w:val="22"/>
          <w:lang w:val="es-MX" w:eastAsia="en-US"/>
        </w:rPr>
        <w:t>,</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3"/>
          <w:szCs w:val="22"/>
          <w:lang w:val="es-MX" w:eastAsia="en-US"/>
        </w:rPr>
        <w:t>l</w:t>
      </w:r>
      <w:r w:rsidRPr="00FB243D">
        <w:rPr>
          <w:rFonts w:ascii="Palatino Linotype" w:eastAsia="Arial" w:hAnsi="Palatino Linotype" w:cs="Arial"/>
          <w:i/>
          <w:szCs w:val="22"/>
          <w:lang w:val="es-MX" w:eastAsia="en-US"/>
        </w:rPr>
        <w:t>a</w:t>
      </w:r>
      <w:r w:rsidRPr="00FB243D">
        <w:rPr>
          <w:rFonts w:ascii="Palatino Linotype" w:eastAsia="Arial" w:hAnsi="Palatino Linotype" w:cs="Arial"/>
          <w:i/>
          <w:spacing w:val="1"/>
          <w:szCs w:val="22"/>
          <w:lang w:val="es-MX" w:eastAsia="en-US"/>
        </w:rPr>
        <w:t xml:space="preserve"> Le</w:t>
      </w:r>
      <w:r w:rsidRPr="00FB243D">
        <w:rPr>
          <w:rFonts w:ascii="Palatino Linotype" w:eastAsia="Arial" w:hAnsi="Palatino Linotype" w:cs="Arial"/>
          <w:i/>
          <w:szCs w:val="22"/>
          <w:lang w:val="es-MX" w:eastAsia="en-US"/>
        </w:rPr>
        <w:t>y Fe</w:t>
      </w:r>
      <w:r w:rsidRPr="00FB243D">
        <w:rPr>
          <w:rFonts w:ascii="Palatino Linotype" w:eastAsia="Arial" w:hAnsi="Palatino Linotype" w:cs="Arial"/>
          <w:i/>
          <w:spacing w:val="1"/>
          <w:szCs w:val="22"/>
          <w:lang w:val="es-MX" w:eastAsia="en-US"/>
        </w:rPr>
        <w:t>de</w:t>
      </w:r>
      <w:r w:rsidRPr="00FB243D">
        <w:rPr>
          <w:rFonts w:ascii="Palatino Linotype" w:eastAsia="Arial" w:hAnsi="Palatino Linotype" w:cs="Arial"/>
          <w:i/>
          <w:szCs w:val="22"/>
          <w:lang w:val="es-MX" w:eastAsia="en-US"/>
        </w:rPr>
        <w:t>ral</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pacing w:val="2"/>
          <w:szCs w:val="22"/>
          <w:lang w:val="es-MX" w:eastAsia="en-US"/>
        </w:rPr>
        <w:t>T</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2"/>
          <w:szCs w:val="22"/>
          <w:lang w:val="es-MX" w:eastAsia="en-US"/>
        </w:rPr>
        <w:t>a</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1"/>
          <w:szCs w:val="22"/>
          <w:lang w:val="es-MX" w:eastAsia="en-US"/>
        </w:rPr>
        <w:t>pa</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2"/>
          <w:szCs w:val="22"/>
          <w:lang w:val="es-MX" w:eastAsia="en-US"/>
        </w:rPr>
        <w:t>e</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zCs w:val="22"/>
          <w:lang w:val="es-MX" w:eastAsia="en-US"/>
        </w:rPr>
        <w:t>cia y Acc</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so</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zCs w:val="22"/>
          <w:lang w:val="es-MX" w:eastAsia="en-US"/>
        </w:rPr>
        <w:t>a</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zCs w:val="22"/>
          <w:lang w:val="es-MX" w:eastAsia="en-US"/>
        </w:rPr>
        <w:t>la I</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zCs w:val="22"/>
          <w:lang w:val="es-MX" w:eastAsia="en-US"/>
        </w:rPr>
        <w:t>f</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pacing w:val="-3"/>
          <w:szCs w:val="22"/>
          <w:lang w:val="es-MX" w:eastAsia="en-US"/>
        </w:rPr>
        <w:t>r</w:t>
      </w:r>
      <w:r w:rsidRPr="00FB243D">
        <w:rPr>
          <w:rFonts w:ascii="Palatino Linotype" w:eastAsia="Arial" w:hAnsi="Palatino Linotype" w:cs="Arial"/>
          <w:i/>
          <w:spacing w:val="1"/>
          <w:szCs w:val="22"/>
          <w:lang w:val="es-MX" w:eastAsia="en-US"/>
        </w:rPr>
        <w:t>ma</w:t>
      </w:r>
      <w:r w:rsidRPr="00FB243D">
        <w:rPr>
          <w:rFonts w:ascii="Palatino Linotype" w:eastAsia="Arial" w:hAnsi="Palatino Linotype" w:cs="Arial"/>
          <w:i/>
          <w:szCs w:val="22"/>
          <w:lang w:val="es-MX" w:eastAsia="en-US"/>
        </w:rPr>
        <w:t>ci</w:t>
      </w:r>
      <w:r w:rsidRPr="00FB243D">
        <w:rPr>
          <w:rFonts w:ascii="Palatino Linotype" w:eastAsia="Arial" w:hAnsi="Palatino Linotype" w:cs="Arial"/>
          <w:i/>
          <w:spacing w:val="-2"/>
          <w:szCs w:val="22"/>
          <w:lang w:val="es-MX" w:eastAsia="en-US"/>
        </w:rPr>
        <w:t>ó</w:t>
      </w:r>
      <w:r w:rsidRPr="00FB243D">
        <w:rPr>
          <w:rFonts w:ascii="Palatino Linotype" w:eastAsia="Arial" w:hAnsi="Palatino Linotype" w:cs="Arial"/>
          <w:i/>
          <w:szCs w:val="22"/>
          <w:lang w:val="es-MX" w:eastAsia="en-US"/>
        </w:rPr>
        <w:t>n</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zCs w:val="22"/>
          <w:lang w:val="es-MX" w:eastAsia="en-US"/>
        </w:rPr>
        <w:t>P</w:t>
      </w:r>
      <w:r w:rsidRPr="00FB243D">
        <w:rPr>
          <w:rFonts w:ascii="Palatino Linotype" w:eastAsia="Arial" w:hAnsi="Palatino Linotype" w:cs="Arial"/>
          <w:i/>
          <w:spacing w:val="1"/>
          <w:szCs w:val="22"/>
          <w:lang w:val="es-MX" w:eastAsia="en-US"/>
        </w:rPr>
        <w:t>úb</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1"/>
          <w:szCs w:val="22"/>
          <w:lang w:val="es-MX" w:eastAsia="en-US"/>
        </w:rPr>
        <w:t>i</w:t>
      </w:r>
      <w:r w:rsidRPr="00FB243D">
        <w:rPr>
          <w:rFonts w:ascii="Palatino Linotype" w:eastAsia="Arial" w:hAnsi="Palatino Linotype" w:cs="Arial"/>
          <w:i/>
          <w:spacing w:val="-2"/>
          <w:szCs w:val="22"/>
          <w:lang w:val="es-MX" w:eastAsia="en-US"/>
        </w:rPr>
        <w:t>c</w:t>
      </w:r>
      <w:r w:rsidRPr="00FB243D">
        <w:rPr>
          <w:rFonts w:ascii="Palatino Linotype" w:eastAsia="Arial" w:hAnsi="Palatino Linotype" w:cs="Arial"/>
          <w:i/>
          <w:szCs w:val="22"/>
          <w:lang w:val="es-MX" w:eastAsia="en-US"/>
        </w:rPr>
        <w:t>a G</w:t>
      </w:r>
      <w:r w:rsidRPr="00FB243D">
        <w:rPr>
          <w:rFonts w:ascii="Palatino Linotype" w:eastAsia="Arial" w:hAnsi="Palatino Linotype" w:cs="Arial"/>
          <w:i/>
          <w:spacing w:val="1"/>
          <w:szCs w:val="22"/>
          <w:lang w:val="es-MX" w:eastAsia="en-US"/>
        </w:rPr>
        <w:t>ube</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2"/>
          <w:szCs w:val="22"/>
          <w:lang w:val="es-MX" w:eastAsia="en-US"/>
        </w:rPr>
        <w:t>n</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pacing w:val="1"/>
          <w:szCs w:val="22"/>
          <w:lang w:val="es-MX" w:eastAsia="en-US"/>
        </w:rPr>
        <w:t>men</w:t>
      </w:r>
      <w:r w:rsidRPr="00FB243D">
        <w:rPr>
          <w:rFonts w:ascii="Palatino Linotype" w:eastAsia="Arial" w:hAnsi="Palatino Linotype" w:cs="Arial"/>
          <w:i/>
          <w:spacing w:val="-2"/>
          <w:szCs w:val="22"/>
          <w:lang w:val="es-MX" w:eastAsia="en-US"/>
        </w:rPr>
        <w:t>t</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zCs w:val="22"/>
          <w:lang w:val="es-MX" w:eastAsia="en-US"/>
        </w:rPr>
        <w:t xml:space="preserve">y </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pacing w:val="-1"/>
          <w:szCs w:val="22"/>
          <w:lang w:val="es-MX" w:eastAsia="en-US"/>
        </w:rPr>
        <w:t>m</w:t>
      </w:r>
      <w:r w:rsidRPr="00FB243D">
        <w:rPr>
          <w:rFonts w:ascii="Palatino Linotype" w:eastAsia="Arial" w:hAnsi="Palatino Linotype" w:cs="Arial"/>
          <w:i/>
          <w:spacing w:val="1"/>
          <w:szCs w:val="22"/>
          <w:lang w:val="es-MX" w:eastAsia="en-US"/>
        </w:rPr>
        <w:t>á</w:t>
      </w:r>
      <w:r w:rsidRPr="00FB243D">
        <w:rPr>
          <w:rFonts w:ascii="Palatino Linotype" w:eastAsia="Arial" w:hAnsi="Palatino Linotype" w:cs="Arial"/>
          <w:i/>
          <w:szCs w:val="22"/>
          <w:lang w:val="es-MX" w:eastAsia="en-US"/>
        </w:rPr>
        <w:t xml:space="preserve">s </w:t>
      </w:r>
      <w:r w:rsidRPr="00FB243D">
        <w:rPr>
          <w:rFonts w:ascii="Palatino Linotype" w:eastAsia="Arial" w:hAnsi="Palatino Linotype" w:cs="Arial"/>
          <w:i/>
          <w:spacing w:val="1"/>
          <w:szCs w:val="22"/>
          <w:lang w:val="es-MX" w:eastAsia="en-US"/>
        </w:rPr>
        <w:t>ma</w:t>
      </w:r>
      <w:r w:rsidRPr="00FB243D">
        <w:rPr>
          <w:rFonts w:ascii="Palatino Linotype" w:eastAsia="Arial" w:hAnsi="Palatino Linotype" w:cs="Arial"/>
          <w:i/>
          <w:szCs w:val="22"/>
          <w:lang w:val="es-MX" w:eastAsia="en-US"/>
        </w:rPr>
        <w:t xml:space="preserve">rco </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1"/>
          <w:szCs w:val="22"/>
          <w:lang w:val="es-MX" w:eastAsia="en-US"/>
        </w:rPr>
        <w:t>m</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ti</w:t>
      </w:r>
      <w:r w:rsidRPr="00FB243D">
        <w:rPr>
          <w:rFonts w:ascii="Palatino Linotype" w:eastAsia="Arial" w:hAnsi="Palatino Linotype" w:cs="Arial"/>
          <w:i/>
          <w:spacing w:val="-2"/>
          <w:szCs w:val="22"/>
          <w:lang w:val="es-MX" w:eastAsia="en-US"/>
        </w:rPr>
        <w:t>v</w:t>
      </w:r>
      <w:r w:rsidRPr="00FB243D">
        <w:rPr>
          <w:rFonts w:ascii="Palatino Linotype" w:eastAsia="Arial" w:hAnsi="Palatino Linotype" w:cs="Arial"/>
          <w:i/>
          <w:szCs w:val="22"/>
          <w:lang w:val="es-MX" w:eastAsia="en-US"/>
        </w:rPr>
        <w:t>o</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pacing w:val="1"/>
          <w:szCs w:val="22"/>
          <w:lang w:val="es-MX" w:eastAsia="en-US"/>
        </w:rPr>
        <w:t>p</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1"/>
          <w:szCs w:val="22"/>
          <w:lang w:val="es-MX" w:eastAsia="en-US"/>
        </w:rPr>
        <w:t>i</w:t>
      </w:r>
      <w:r w:rsidRPr="00FB243D">
        <w:rPr>
          <w:rFonts w:ascii="Palatino Linotype" w:eastAsia="Arial" w:hAnsi="Palatino Linotype" w:cs="Arial"/>
          <w:i/>
          <w:szCs w:val="22"/>
          <w:lang w:val="es-MX" w:eastAsia="en-US"/>
        </w:rPr>
        <w:t>c</w:t>
      </w:r>
      <w:r w:rsidRPr="00FB243D">
        <w:rPr>
          <w:rFonts w:ascii="Palatino Linotype" w:eastAsia="Arial" w:hAnsi="Palatino Linotype" w:cs="Arial"/>
          <w:i/>
          <w:spacing w:val="1"/>
          <w:szCs w:val="22"/>
          <w:lang w:val="es-MX" w:eastAsia="en-US"/>
        </w:rPr>
        <w:t>ab</w:t>
      </w:r>
      <w:r w:rsidRPr="00FB243D">
        <w:rPr>
          <w:rFonts w:ascii="Palatino Linotype" w:eastAsia="Arial" w:hAnsi="Palatino Linotype" w:cs="Arial"/>
          <w:i/>
          <w:szCs w:val="22"/>
          <w:lang w:val="es-MX" w:eastAsia="en-US"/>
        </w:rPr>
        <w:t>le</w:t>
      </w:r>
      <w:r w:rsidRPr="00FB243D">
        <w:rPr>
          <w:rFonts w:ascii="Palatino Linotype" w:eastAsia="Arial" w:hAnsi="Palatino Linotype" w:cs="Arial"/>
          <w:i/>
          <w:spacing w:val="1"/>
          <w:szCs w:val="22"/>
          <w:lang w:val="es-MX" w:eastAsia="en-US"/>
        </w:rPr>
        <w:t xml:space="preserve"> n</w:t>
      </w:r>
      <w:r w:rsidRPr="00FB243D">
        <w:rPr>
          <w:rFonts w:ascii="Palatino Linotype" w:eastAsia="Arial" w:hAnsi="Palatino Linotype" w:cs="Arial"/>
          <w:i/>
          <w:szCs w:val="22"/>
          <w:lang w:val="es-MX" w:eastAsia="en-US"/>
        </w:rPr>
        <w:t>o</w:t>
      </w:r>
      <w:r w:rsidRPr="00FB243D">
        <w:rPr>
          <w:rFonts w:ascii="Palatino Linotype" w:eastAsia="Arial" w:hAnsi="Palatino Linotype" w:cs="Arial"/>
          <w:i/>
          <w:spacing w:val="1"/>
          <w:szCs w:val="22"/>
          <w:lang w:val="es-MX" w:eastAsia="en-US"/>
        </w:rPr>
        <w:t xml:space="preserve"> e</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2"/>
          <w:szCs w:val="22"/>
          <w:lang w:val="es-MX" w:eastAsia="en-US"/>
        </w:rPr>
        <w:t>t</w:t>
      </w:r>
      <w:r w:rsidRPr="00FB243D">
        <w:rPr>
          <w:rFonts w:ascii="Palatino Linotype" w:eastAsia="Arial" w:hAnsi="Palatino Linotype" w:cs="Arial"/>
          <w:i/>
          <w:spacing w:val="1"/>
          <w:szCs w:val="22"/>
          <w:lang w:val="es-MX" w:eastAsia="en-US"/>
        </w:rPr>
        <w:t>ab</w:t>
      </w:r>
      <w:r w:rsidRPr="00FB243D">
        <w:rPr>
          <w:rFonts w:ascii="Palatino Linotype" w:eastAsia="Arial" w:hAnsi="Palatino Linotype" w:cs="Arial"/>
          <w:i/>
          <w:szCs w:val="22"/>
          <w:lang w:val="es-MX" w:eastAsia="en-US"/>
        </w:rPr>
        <w:t>le</w:t>
      </w:r>
      <w:r w:rsidRPr="00FB243D">
        <w:rPr>
          <w:rFonts w:ascii="Palatino Linotype" w:eastAsia="Arial" w:hAnsi="Palatino Linotype" w:cs="Arial"/>
          <w:i/>
          <w:spacing w:val="-2"/>
          <w:szCs w:val="22"/>
          <w:lang w:val="es-MX" w:eastAsia="en-US"/>
        </w:rPr>
        <w:t>c</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3"/>
          <w:szCs w:val="22"/>
          <w:lang w:val="es-MX" w:eastAsia="en-US"/>
        </w:rPr>
        <w:t>l</w:t>
      </w:r>
      <w:r w:rsidRPr="00FB243D">
        <w:rPr>
          <w:rFonts w:ascii="Palatino Linotype" w:eastAsia="Arial" w:hAnsi="Palatino Linotype" w:cs="Arial"/>
          <w:i/>
          <w:szCs w:val="22"/>
          <w:lang w:val="es-MX" w:eastAsia="en-US"/>
        </w:rPr>
        <w:t>a</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pacing w:val="1"/>
          <w:szCs w:val="22"/>
          <w:lang w:val="es-MX" w:eastAsia="en-US"/>
        </w:rPr>
        <w:t>b</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1"/>
          <w:szCs w:val="22"/>
          <w:lang w:val="es-MX" w:eastAsia="en-US"/>
        </w:rPr>
        <w:t>ig</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ción</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 xml:space="preserve">e </w:t>
      </w:r>
      <w:r w:rsidRPr="00FB243D">
        <w:rPr>
          <w:rFonts w:ascii="Palatino Linotype" w:eastAsia="Arial" w:hAnsi="Palatino Linotype" w:cs="Arial"/>
          <w:i/>
          <w:spacing w:val="-1"/>
          <w:szCs w:val="22"/>
          <w:lang w:val="es-MX" w:eastAsia="en-US"/>
        </w:rPr>
        <w:t>q</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zCs w:val="22"/>
          <w:lang w:val="es-MX" w:eastAsia="en-US"/>
        </w:rPr>
        <w:t>las</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de</w:t>
      </w:r>
      <w:r w:rsidRPr="00FB243D">
        <w:rPr>
          <w:rFonts w:ascii="Palatino Linotype" w:eastAsia="Arial" w:hAnsi="Palatino Linotype" w:cs="Arial"/>
          <w:i/>
          <w:spacing w:val="-1"/>
          <w:szCs w:val="22"/>
          <w:lang w:val="es-MX" w:eastAsia="en-US"/>
        </w:rPr>
        <w:t>p</w:t>
      </w:r>
      <w:r w:rsidRPr="00FB243D">
        <w:rPr>
          <w:rFonts w:ascii="Palatino Linotype" w:eastAsia="Arial" w:hAnsi="Palatino Linotype" w:cs="Arial"/>
          <w:i/>
          <w:spacing w:val="1"/>
          <w:szCs w:val="22"/>
          <w:lang w:val="es-MX" w:eastAsia="en-US"/>
        </w:rPr>
        <w:t>en</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pacing w:val="1"/>
          <w:szCs w:val="22"/>
          <w:lang w:val="es-MX" w:eastAsia="en-US"/>
        </w:rPr>
        <w:t>en</w:t>
      </w:r>
      <w:r w:rsidRPr="00FB243D">
        <w:rPr>
          <w:rFonts w:ascii="Palatino Linotype" w:eastAsia="Arial" w:hAnsi="Palatino Linotype" w:cs="Arial"/>
          <w:i/>
          <w:szCs w:val="22"/>
          <w:lang w:val="es-MX" w:eastAsia="en-US"/>
        </w:rPr>
        <w:t xml:space="preserve">cias y </w:t>
      </w:r>
      <w:r w:rsidRPr="00FB243D">
        <w:rPr>
          <w:rFonts w:ascii="Palatino Linotype" w:eastAsia="Arial" w:hAnsi="Palatino Linotype" w:cs="Arial"/>
          <w:i/>
          <w:spacing w:val="1"/>
          <w:szCs w:val="22"/>
          <w:lang w:val="es-MX" w:eastAsia="en-US"/>
        </w:rPr>
        <w:t>en</w:t>
      </w:r>
      <w:r w:rsidRPr="00FB243D">
        <w:rPr>
          <w:rFonts w:ascii="Palatino Linotype" w:eastAsia="Arial" w:hAnsi="Palatino Linotype" w:cs="Arial"/>
          <w:i/>
          <w:szCs w:val="22"/>
          <w:lang w:val="es-MX" w:eastAsia="en-US"/>
        </w:rPr>
        <w:t>ti</w:t>
      </w:r>
      <w:r w:rsidRPr="00FB243D">
        <w:rPr>
          <w:rFonts w:ascii="Palatino Linotype" w:eastAsia="Arial" w:hAnsi="Palatino Linotype" w:cs="Arial"/>
          <w:i/>
          <w:spacing w:val="1"/>
          <w:szCs w:val="22"/>
          <w:lang w:val="es-MX" w:eastAsia="en-US"/>
        </w:rPr>
        <w:t>dade</w:t>
      </w:r>
      <w:r w:rsidRPr="00FB243D">
        <w:rPr>
          <w:rFonts w:ascii="Palatino Linotype" w:eastAsia="Arial" w:hAnsi="Palatino Linotype" w:cs="Arial"/>
          <w:i/>
          <w:szCs w:val="22"/>
          <w:lang w:val="es-MX" w:eastAsia="en-US"/>
        </w:rPr>
        <w:t xml:space="preserve">s, </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da</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zCs w:val="22"/>
          <w:lang w:val="es-MX" w:eastAsia="en-US"/>
        </w:rPr>
        <w:t>res</w:t>
      </w:r>
      <w:r w:rsidRPr="00FB243D">
        <w:rPr>
          <w:rFonts w:ascii="Palatino Linotype" w:eastAsia="Arial" w:hAnsi="Palatino Linotype" w:cs="Arial"/>
          <w:i/>
          <w:spacing w:val="1"/>
          <w:szCs w:val="22"/>
          <w:lang w:val="es-MX" w:eastAsia="en-US"/>
        </w:rPr>
        <w:t>p</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sta</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zCs w:val="22"/>
          <w:lang w:val="es-MX" w:eastAsia="en-US"/>
        </w:rPr>
        <w:t xml:space="preserve">a </w:t>
      </w:r>
      <w:r w:rsidRPr="00FB243D">
        <w:rPr>
          <w:rFonts w:ascii="Palatino Linotype" w:eastAsia="Arial" w:hAnsi="Palatino Linotype" w:cs="Arial"/>
          <w:i/>
          <w:spacing w:val="1"/>
          <w:szCs w:val="22"/>
          <w:lang w:val="es-MX" w:eastAsia="en-US"/>
        </w:rPr>
        <w:t>un</w:t>
      </w:r>
      <w:r w:rsidRPr="00FB243D">
        <w:rPr>
          <w:rFonts w:ascii="Palatino Linotype" w:eastAsia="Arial" w:hAnsi="Palatino Linotype" w:cs="Arial"/>
          <w:i/>
          <w:szCs w:val="22"/>
          <w:lang w:val="es-MX" w:eastAsia="en-US"/>
        </w:rPr>
        <w:t>a</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2"/>
          <w:szCs w:val="22"/>
          <w:lang w:val="es-MX" w:eastAsia="en-US"/>
        </w:rPr>
        <w:t>s</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1"/>
          <w:szCs w:val="22"/>
          <w:lang w:val="es-MX" w:eastAsia="en-US"/>
        </w:rPr>
        <w:t>i</w:t>
      </w:r>
      <w:r w:rsidRPr="00FB243D">
        <w:rPr>
          <w:rFonts w:ascii="Palatino Linotype" w:eastAsia="Arial" w:hAnsi="Palatino Linotype" w:cs="Arial"/>
          <w:i/>
          <w:szCs w:val="22"/>
          <w:lang w:val="es-MX" w:eastAsia="en-US"/>
        </w:rPr>
        <w:t>cit</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zCs w:val="22"/>
          <w:lang w:val="es-MX" w:eastAsia="en-US"/>
        </w:rPr>
        <w:t>d</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 xml:space="preserve">e </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cc</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pacing w:val="-2"/>
          <w:szCs w:val="22"/>
          <w:lang w:val="es-MX" w:eastAsia="en-US"/>
        </w:rPr>
        <w:t>s</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zCs w:val="22"/>
          <w:lang w:val="es-MX" w:eastAsia="en-US"/>
        </w:rPr>
        <w:t xml:space="preserve">, </w:t>
      </w:r>
      <w:r w:rsidRPr="00FB243D">
        <w:rPr>
          <w:rFonts w:ascii="Palatino Linotype" w:eastAsia="Arial" w:hAnsi="Palatino Linotype" w:cs="Arial"/>
          <w:i/>
          <w:spacing w:val="1"/>
          <w:szCs w:val="22"/>
          <w:lang w:val="es-MX" w:eastAsia="en-US"/>
        </w:rPr>
        <w:t>de</w:t>
      </w:r>
      <w:r w:rsidRPr="00FB243D">
        <w:rPr>
          <w:rFonts w:ascii="Palatino Linotype" w:eastAsia="Arial" w:hAnsi="Palatino Linotype" w:cs="Arial"/>
          <w:i/>
          <w:spacing w:val="-1"/>
          <w:szCs w:val="22"/>
          <w:lang w:val="es-MX" w:eastAsia="en-US"/>
        </w:rPr>
        <w:t>b</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n</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pacing w:val="1"/>
          <w:szCs w:val="22"/>
          <w:lang w:val="es-MX" w:eastAsia="en-US"/>
        </w:rPr>
        <w:t>m</w:t>
      </w:r>
      <w:r w:rsidRPr="00FB243D">
        <w:rPr>
          <w:rFonts w:ascii="Palatino Linotype" w:eastAsia="Arial" w:hAnsi="Palatino Linotype" w:cs="Arial"/>
          <w:i/>
          <w:szCs w:val="22"/>
          <w:lang w:val="es-MX" w:eastAsia="en-US"/>
        </w:rPr>
        <w:t>iti</w:t>
      </w:r>
      <w:r w:rsidRPr="00FB243D">
        <w:rPr>
          <w:rFonts w:ascii="Palatino Linotype" w:eastAsia="Arial" w:hAnsi="Palatino Linotype" w:cs="Arial"/>
          <w:i/>
          <w:spacing w:val="-1"/>
          <w:szCs w:val="22"/>
          <w:lang w:val="es-MX" w:eastAsia="en-US"/>
        </w:rPr>
        <w:t>r</w:t>
      </w:r>
      <w:r w:rsidRPr="00FB243D">
        <w:rPr>
          <w:rFonts w:ascii="Palatino Linotype" w:eastAsia="Arial" w:hAnsi="Palatino Linotype" w:cs="Arial"/>
          <w:i/>
          <w:szCs w:val="22"/>
          <w:lang w:val="es-MX" w:eastAsia="en-US"/>
        </w:rPr>
        <w:t>las</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n</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pa</w:t>
      </w:r>
      <w:r w:rsidRPr="00FB243D">
        <w:rPr>
          <w:rFonts w:ascii="Palatino Linotype" w:eastAsia="Arial" w:hAnsi="Palatino Linotype" w:cs="Arial"/>
          <w:i/>
          <w:spacing w:val="1"/>
          <w:szCs w:val="22"/>
          <w:lang w:val="es-MX" w:eastAsia="en-US"/>
        </w:rPr>
        <w:t>pe</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1"/>
          <w:szCs w:val="22"/>
          <w:lang w:val="es-MX" w:eastAsia="en-US"/>
        </w:rPr>
        <w:t xml:space="preserve"> m</w:t>
      </w:r>
      <w:r w:rsidRPr="00FB243D">
        <w:rPr>
          <w:rFonts w:ascii="Palatino Linotype" w:eastAsia="Arial" w:hAnsi="Palatino Linotype" w:cs="Arial"/>
          <w:i/>
          <w:spacing w:val="-1"/>
          <w:szCs w:val="22"/>
          <w:lang w:val="es-MX" w:eastAsia="en-US"/>
        </w:rPr>
        <w:t>em</w:t>
      </w:r>
      <w:r w:rsidRPr="00FB243D">
        <w:rPr>
          <w:rFonts w:ascii="Palatino Linotype" w:eastAsia="Arial" w:hAnsi="Palatino Linotype" w:cs="Arial"/>
          <w:i/>
          <w:spacing w:val="1"/>
          <w:szCs w:val="22"/>
          <w:lang w:val="es-MX" w:eastAsia="en-US"/>
        </w:rPr>
        <w:t>b</w:t>
      </w:r>
      <w:r w:rsidRPr="00FB243D">
        <w:rPr>
          <w:rFonts w:ascii="Palatino Linotype" w:eastAsia="Arial" w:hAnsi="Palatino Linotype" w:cs="Arial"/>
          <w:i/>
          <w:szCs w:val="22"/>
          <w:lang w:val="es-MX" w:eastAsia="en-US"/>
        </w:rPr>
        <w:t>ret</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o</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zCs w:val="22"/>
          <w:lang w:val="es-MX" w:eastAsia="en-US"/>
        </w:rPr>
        <w:t xml:space="preserve">o </w:t>
      </w:r>
      <w:r w:rsidRPr="00FB243D">
        <w:rPr>
          <w:rFonts w:ascii="Palatino Linotype" w:eastAsia="Arial" w:hAnsi="Palatino Linotype" w:cs="Arial"/>
          <w:i/>
          <w:spacing w:val="3"/>
          <w:szCs w:val="22"/>
          <w:lang w:val="es-MX" w:eastAsia="en-US"/>
        </w:rPr>
        <w:t>f</w:t>
      </w:r>
      <w:r w:rsidRPr="00FB243D">
        <w:rPr>
          <w:rFonts w:ascii="Palatino Linotype" w:eastAsia="Arial" w:hAnsi="Palatino Linotype" w:cs="Arial"/>
          <w:i/>
          <w:szCs w:val="22"/>
          <w:lang w:val="es-MX" w:eastAsia="en-US"/>
        </w:rPr>
        <w:t>i</w:t>
      </w:r>
      <w:r w:rsidRPr="00FB243D">
        <w:rPr>
          <w:rFonts w:ascii="Palatino Linotype" w:eastAsia="Arial" w:hAnsi="Palatino Linotype" w:cs="Arial"/>
          <w:i/>
          <w:spacing w:val="-1"/>
          <w:szCs w:val="22"/>
          <w:lang w:val="es-MX" w:eastAsia="en-US"/>
        </w:rPr>
        <w:t>rm</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pacing w:val="7"/>
          <w:szCs w:val="22"/>
          <w:lang w:val="es-MX" w:eastAsia="en-US"/>
        </w:rPr>
        <w:t>d</w:t>
      </w:r>
      <w:r w:rsidRPr="00FB243D">
        <w:rPr>
          <w:rFonts w:ascii="Palatino Linotype" w:eastAsia="Arial" w:hAnsi="Palatino Linotype" w:cs="Arial"/>
          <w:i/>
          <w:szCs w:val="22"/>
          <w:lang w:val="es-MX" w:eastAsia="en-US"/>
        </w:rPr>
        <w:t>o</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p</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3"/>
          <w:szCs w:val="22"/>
          <w:lang w:val="es-MX" w:eastAsia="en-US"/>
        </w:rPr>
        <w:t>v</w:t>
      </w:r>
      <w:r w:rsidRPr="00FB243D">
        <w:rPr>
          <w:rFonts w:ascii="Palatino Linotype" w:eastAsia="Arial" w:hAnsi="Palatino Linotype" w:cs="Arial"/>
          <w:i/>
          <w:szCs w:val="22"/>
          <w:lang w:val="es-MX" w:eastAsia="en-US"/>
        </w:rPr>
        <w:t>id</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1"/>
          <w:szCs w:val="22"/>
          <w:lang w:val="es-MX" w:eastAsia="en-US"/>
        </w:rPr>
        <w:t xml:space="preserve"> púb</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1"/>
          <w:szCs w:val="22"/>
          <w:lang w:val="es-MX" w:eastAsia="en-US"/>
        </w:rPr>
        <w:t>i</w:t>
      </w:r>
      <w:r w:rsidRPr="00FB243D">
        <w:rPr>
          <w:rFonts w:ascii="Palatino Linotype" w:eastAsia="Arial" w:hAnsi="Palatino Linotype" w:cs="Arial"/>
          <w:i/>
          <w:szCs w:val="22"/>
          <w:lang w:val="es-MX" w:eastAsia="en-US"/>
        </w:rPr>
        <w:t>co</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2"/>
          <w:szCs w:val="22"/>
          <w:lang w:val="es-MX" w:eastAsia="en-US"/>
        </w:rPr>
        <w:t>g</w:t>
      </w:r>
      <w:r w:rsidRPr="00FB243D">
        <w:rPr>
          <w:rFonts w:ascii="Palatino Linotype" w:eastAsia="Arial" w:hAnsi="Palatino Linotype" w:cs="Arial"/>
          <w:i/>
          <w:spacing w:val="1"/>
          <w:szCs w:val="22"/>
          <w:lang w:val="es-MX" w:eastAsia="en-US"/>
        </w:rPr>
        <w:t>uno</w:t>
      </w:r>
      <w:r w:rsidRPr="00FB243D">
        <w:rPr>
          <w:rFonts w:ascii="Palatino Linotype" w:eastAsia="Arial" w:hAnsi="Palatino Linotype" w:cs="Arial"/>
          <w:i/>
          <w:szCs w:val="22"/>
          <w:lang w:val="es-MX" w:eastAsia="en-US"/>
        </w:rPr>
        <w:t>,</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2"/>
          <w:szCs w:val="22"/>
          <w:lang w:val="es-MX" w:eastAsia="en-US"/>
        </w:rPr>
        <w:t>t</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 xml:space="preserve">a </w:t>
      </w:r>
      <w:r w:rsidRPr="00FB243D">
        <w:rPr>
          <w:rFonts w:ascii="Palatino Linotype" w:eastAsia="Arial" w:hAnsi="Palatino Linotype" w:cs="Arial"/>
          <w:i/>
          <w:spacing w:val="-2"/>
          <w:szCs w:val="22"/>
          <w:lang w:val="es-MX" w:eastAsia="en-US"/>
        </w:rPr>
        <w:t>v</w:t>
      </w:r>
      <w:r w:rsidRPr="00FB243D">
        <w:rPr>
          <w:rFonts w:ascii="Palatino Linotype" w:eastAsia="Arial" w:hAnsi="Palatino Linotype" w:cs="Arial"/>
          <w:i/>
          <w:spacing w:val="3"/>
          <w:szCs w:val="22"/>
          <w:lang w:val="es-MX" w:eastAsia="en-US"/>
        </w:rPr>
        <w:t>e</w:t>
      </w:r>
      <w:r w:rsidRPr="00FB243D">
        <w:rPr>
          <w:rFonts w:ascii="Palatino Linotype" w:eastAsia="Arial" w:hAnsi="Palatino Linotype" w:cs="Arial"/>
          <w:i/>
          <w:szCs w:val="22"/>
          <w:lang w:val="es-MX" w:eastAsia="en-US"/>
        </w:rPr>
        <w:t>z</w:t>
      </w:r>
      <w:r w:rsidRPr="00FB243D">
        <w:rPr>
          <w:rFonts w:ascii="Palatino Linotype" w:eastAsia="Arial" w:hAnsi="Palatino Linotype" w:cs="Arial"/>
          <w:i/>
          <w:spacing w:val="62"/>
          <w:szCs w:val="22"/>
          <w:lang w:val="es-MX" w:eastAsia="en-US"/>
        </w:rPr>
        <w:t xml:space="preserve"> </w:t>
      </w:r>
      <w:r w:rsidRPr="00FB243D">
        <w:rPr>
          <w:rFonts w:ascii="Palatino Linotype" w:eastAsia="Arial" w:hAnsi="Palatino Linotype" w:cs="Arial"/>
          <w:i/>
          <w:spacing w:val="-1"/>
          <w:szCs w:val="22"/>
          <w:lang w:val="es-MX" w:eastAsia="en-US"/>
        </w:rPr>
        <w:t>q</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66"/>
          <w:szCs w:val="22"/>
          <w:lang w:val="es-MX" w:eastAsia="en-US"/>
        </w:rPr>
        <w:t xml:space="preserve"> </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icha</w:t>
      </w:r>
      <w:r w:rsidRPr="00FB243D">
        <w:rPr>
          <w:rFonts w:ascii="Palatino Linotype" w:eastAsia="Arial" w:hAnsi="Palatino Linotype" w:cs="Arial"/>
          <w:i/>
          <w:spacing w:val="66"/>
          <w:szCs w:val="22"/>
          <w:lang w:val="es-MX" w:eastAsia="en-US"/>
        </w:rPr>
        <w:t xml:space="preserve"> </w:t>
      </w:r>
      <w:r w:rsidRPr="00FB243D">
        <w:rPr>
          <w:rFonts w:ascii="Palatino Linotype" w:eastAsia="Arial" w:hAnsi="Palatino Linotype" w:cs="Arial"/>
          <w:i/>
          <w:szCs w:val="22"/>
          <w:lang w:val="es-MX" w:eastAsia="en-US"/>
        </w:rPr>
        <w:t>res</w:t>
      </w:r>
      <w:r w:rsidRPr="00FB243D">
        <w:rPr>
          <w:rFonts w:ascii="Palatino Linotype" w:eastAsia="Arial" w:hAnsi="Palatino Linotype" w:cs="Arial"/>
          <w:i/>
          <w:spacing w:val="1"/>
          <w:szCs w:val="22"/>
          <w:lang w:val="es-MX" w:eastAsia="en-US"/>
        </w:rPr>
        <w:t>p</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sta  se</w:t>
      </w:r>
      <w:r w:rsidRPr="00FB243D">
        <w:rPr>
          <w:rFonts w:ascii="Palatino Linotype" w:eastAsia="Arial" w:hAnsi="Palatino Linotype" w:cs="Arial"/>
          <w:i/>
          <w:spacing w:val="63"/>
          <w:szCs w:val="22"/>
          <w:lang w:val="es-MX" w:eastAsia="en-US"/>
        </w:rPr>
        <w:t xml:space="preserve"> </w:t>
      </w:r>
      <w:r w:rsidRPr="00FB243D">
        <w:rPr>
          <w:rFonts w:ascii="Palatino Linotype" w:eastAsia="Arial" w:hAnsi="Palatino Linotype" w:cs="Arial"/>
          <w:i/>
          <w:spacing w:val="1"/>
          <w:szCs w:val="22"/>
          <w:lang w:val="es-MX" w:eastAsia="en-US"/>
        </w:rPr>
        <w:t>en</w:t>
      </w:r>
      <w:r w:rsidRPr="00FB243D">
        <w:rPr>
          <w:rFonts w:ascii="Palatino Linotype" w:eastAsia="Arial" w:hAnsi="Palatino Linotype" w:cs="Arial"/>
          <w:i/>
          <w:szCs w:val="22"/>
          <w:lang w:val="es-MX" w:eastAsia="en-US"/>
        </w:rPr>
        <w:t>t</w:t>
      </w:r>
      <w:r w:rsidRPr="00FB243D">
        <w:rPr>
          <w:rFonts w:ascii="Palatino Linotype" w:eastAsia="Arial" w:hAnsi="Palatino Linotype" w:cs="Arial"/>
          <w:i/>
          <w:spacing w:val="-2"/>
          <w:szCs w:val="22"/>
          <w:lang w:val="es-MX" w:eastAsia="en-US"/>
        </w:rPr>
        <w:t>i</w:t>
      </w:r>
      <w:r w:rsidRPr="00FB243D">
        <w:rPr>
          <w:rFonts w:ascii="Palatino Linotype" w:eastAsia="Arial" w:hAnsi="Palatino Linotype" w:cs="Arial"/>
          <w:i/>
          <w:spacing w:val="1"/>
          <w:szCs w:val="22"/>
          <w:lang w:val="es-MX" w:eastAsia="en-US"/>
        </w:rPr>
        <w:t>en</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 xml:space="preserve">e  </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pacing w:val="1"/>
          <w:szCs w:val="22"/>
          <w:lang w:val="es-MX" w:eastAsia="en-US"/>
        </w:rPr>
        <w:t>m</w:t>
      </w:r>
      <w:r w:rsidRPr="00FB243D">
        <w:rPr>
          <w:rFonts w:ascii="Palatino Linotype" w:eastAsia="Arial" w:hAnsi="Palatino Linotype" w:cs="Arial"/>
          <w:i/>
          <w:spacing w:val="-3"/>
          <w:szCs w:val="22"/>
          <w:lang w:val="es-MX" w:eastAsia="en-US"/>
        </w:rPr>
        <w:t>i</w:t>
      </w:r>
      <w:r w:rsidRPr="00FB243D">
        <w:rPr>
          <w:rFonts w:ascii="Palatino Linotype" w:eastAsia="Arial" w:hAnsi="Palatino Linotype" w:cs="Arial"/>
          <w:i/>
          <w:szCs w:val="22"/>
          <w:lang w:val="es-MX" w:eastAsia="en-US"/>
        </w:rPr>
        <w:t>ti</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 xml:space="preserve">a  </w:t>
      </w:r>
      <w:r w:rsidRPr="00FB243D">
        <w:rPr>
          <w:rFonts w:ascii="Palatino Linotype" w:eastAsia="Arial" w:hAnsi="Palatino Linotype" w:cs="Arial"/>
          <w:i/>
          <w:spacing w:val="-2"/>
          <w:szCs w:val="22"/>
          <w:lang w:val="es-MX" w:eastAsia="en-US"/>
        </w:rPr>
        <w:t>y</w:t>
      </w:r>
      <w:r w:rsidRPr="00FB243D">
        <w:rPr>
          <w:rFonts w:ascii="Palatino Linotype" w:eastAsia="Arial" w:hAnsi="Palatino Linotype" w:cs="Arial"/>
          <w:i/>
          <w:szCs w:val="22"/>
          <w:lang w:val="es-MX" w:eastAsia="en-US"/>
        </w:rPr>
        <w:t xml:space="preserve">/o  </w:t>
      </w:r>
      <w:r w:rsidRPr="00FB243D">
        <w:rPr>
          <w:rFonts w:ascii="Palatino Linotype" w:eastAsia="Arial" w:hAnsi="Palatino Linotype" w:cs="Arial"/>
          <w:i/>
          <w:spacing w:val="1"/>
          <w:szCs w:val="22"/>
          <w:lang w:val="es-MX" w:eastAsia="en-US"/>
        </w:rPr>
        <w:t>no</w:t>
      </w:r>
      <w:r w:rsidRPr="00FB243D">
        <w:rPr>
          <w:rFonts w:ascii="Palatino Linotype" w:eastAsia="Arial" w:hAnsi="Palatino Linotype" w:cs="Arial"/>
          <w:i/>
          <w:szCs w:val="22"/>
          <w:lang w:val="es-MX" w:eastAsia="en-US"/>
        </w:rPr>
        <w:t>t</w:t>
      </w:r>
      <w:r w:rsidRPr="00FB243D">
        <w:rPr>
          <w:rFonts w:ascii="Palatino Linotype" w:eastAsia="Arial" w:hAnsi="Palatino Linotype" w:cs="Arial"/>
          <w:i/>
          <w:spacing w:val="-2"/>
          <w:szCs w:val="22"/>
          <w:lang w:val="es-MX" w:eastAsia="en-US"/>
        </w:rPr>
        <w:t>i</w:t>
      </w:r>
      <w:r w:rsidRPr="00FB243D">
        <w:rPr>
          <w:rFonts w:ascii="Palatino Linotype" w:eastAsia="Arial" w:hAnsi="Palatino Linotype" w:cs="Arial"/>
          <w:i/>
          <w:spacing w:val="3"/>
          <w:szCs w:val="22"/>
          <w:lang w:val="es-MX" w:eastAsia="en-US"/>
        </w:rPr>
        <w:t>f</w:t>
      </w:r>
      <w:r w:rsidRPr="00FB243D">
        <w:rPr>
          <w:rFonts w:ascii="Palatino Linotype" w:eastAsia="Arial" w:hAnsi="Palatino Linotype" w:cs="Arial"/>
          <w:i/>
          <w:szCs w:val="22"/>
          <w:lang w:val="es-MX" w:eastAsia="en-US"/>
        </w:rPr>
        <w:t>i</w:t>
      </w:r>
      <w:r w:rsidRPr="00FB243D">
        <w:rPr>
          <w:rFonts w:ascii="Palatino Linotype" w:eastAsia="Arial" w:hAnsi="Palatino Linotype" w:cs="Arial"/>
          <w:i/>
          <w:spacing w:val="-3"/>
          <w:szCs w:val="22"/>
          <w:lang w:val="es-MX" w:eastAsia="en-US"/>
        </w:rPr>
        <w:t>c</w:t>
      </w:r>
      <w:r w:rsidRPr="00FB243D">
        <w:rPr>
          <w:rFonts w:ascii="Palatino Linotype" w:eastAsia="Arial" w:hAnsi="Palatino Linotype" w:cs="Arial"/>
          <w:i/>
          <w:spacing w:val="1"/>
          <w:szCs w:val="22"/>
          <w:lang w:val="es-MX" w:eastAsia="en-US"/>
        </w:rPr>
        <w:t>ad</w:t>
      </w:r>
      <w:r w:rsidRPr="00FB243D">
        <w:rPr>
          <w:rFonts w:ascii="Palatino Linotype" w:eastAsia="Arial" w:hAnsi="Palatino Linotype" w:cs="Arial"/>
          <w:i/>
          <w:szCs w:val="22"/>
          <w:lang w:val="es-MX" w:eastAsia="en-US"/>
        </w:rPr>
        <w:t>a</w:t>
      </w:r>
      <w:r w:rsidRPr="00FB243D">
        <w:rPr>
          <w:rFonts w:ascii="Palatino Linotype" w:eastAsia="Arial" w:hAnsi="Palatino Linotype" w:cs="Arial"/>
          <w:i/>
          <w:spacing w:val="63"/>
          <w:szCs w:val="22"/>
          <w:lang w:val="es-MX" w:eastAsia="en-US"/>
        </w:rPr>
        <w:t xml:space="preserve"> </w:t>
      </w:r>
      <w:r w:rsidRPr="00FB243D">
        <w:rPr>
          <w:rFonts w:ascii="Palatino Linotype" w:eastAsia="Arial" w:hAnsi="Palatino Linotype" w:cs="Arial"/>
          <w:i/>
          <w:spacing w:val="1"/>
          <w:szCs w:val="22"/>
          <w:lang w:val="es-MX" w:eastAsia="en-US"/>
        </w:rPr>
        <w:t>p</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64"/>
          <w:szCs w:val="22"/>
          <w:lang w:val="es-MX" w:eastAsia="en-US"/>
        </w:rPr>
        <w:t xml:space="preserve"> </w:t>
      </w:r>
      <w:r w:rsidRPr="00FB243D">
        <w:rPr>
          <w:rFonts w:ascii="Palatino Linotype" w:eastAsia="Arial" w:hAnsi="Palatino Linotype" w:cs="Arial"/>
          <w:i/>
          <w:szCs w:val="22"/>
          <w:lang w:val="es-MX" w:eastAsia="en-US"/>
        </w:rPr>
        <w:t>la</w:t>
      </w:r>
      <w:r w:rsidRPr="00FB243D">
        <w:rPr>
          <w:rFonts w:ascii="Palatino Linotype" w:eastAsia="Arial" w:hAnsi="Palatino Linotype" w:cs="Arial"/>
          <w:i/>
          <w:spacing w:val="65"/>
          <w:szCs w:val="22"/>
          <w:lang w:val="es-MX" w:eastAsia="en-US"/>
        </w:rPr>
        <w:t xml:space="preserve"> </w:t>
      </w:r>
      <w:r w:rsidRPr="00FB243D">
        <w:rPr>
          <w:rFonts w:ascii="Palatino Linotype" w:eastAsia="Arial" w:hAnsi="Palatino Linotype" w:cs="Arial"/>
          <w:i/>
          <w:szCs w:val="22"/>
          <w:lang w:val="es-MX" w:eastAsia="en-US"/>
        </w:rPr>
        <w:t>Uni</w:t>
      </w:r>
      <w:r w:rsidRPr="00FB243D">
        <w:rPr>
          <w:rFonts w:ascii="Palatino Linotype" w:eastAsia="Arial" w:hAnsi="Palatino Linotype" w:cs="Arial"/>
          <w:i/>
          <w:spacing w:val="1"/>
          <w:szCs w:val="22"/>
          <w:lang w:val="es-MX" w:eastAsia="en-US"/>
        </w:rPr>
        <w:t>da</w:t>
      </w:r>
      <w:r w:rsidRPr="00FB243D">
        <w:rPr>
          <w:rFonts w:ascii="Palatino Linotype" w:eastAsia="Arial" w:hAnsi="Palatino Linotype" w:cs="Arial"/>
          <w:i/>
          <w:szCs w:val="22"/>
          <w:lang w:val="es-MX" w:eastAsia="en-US"/>
        </w:rPr>
        <w:t>d</w:t>
      </w:r>
      <w:r w:rsidRPr="00FB243D">
        <w:rPr>
          <w:rFonts w:ascii="Palatino Linotype" w:eastAsia="Arial" w:hAnsi="Palatino Linotype" w:cs="Arial"/>
          <w:i/>
          <w:spacing w:val="63"/>
          <w:szCs w:val="22"/>
          <w:lang w:val="es-MX" w:eastAsia="en-US"/>
        </w:rPr>
        <w:t xml:space="preserve"> </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e E</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zCs w:val="22"/>
          <w:lang w:val="es-MX" w:eastAsia="en-US"/>
        </w:rPr>
        <w:t>lace</w:t>
      </w:r>
      <w:r w:rsidRPr="00FB243D">
        <w:rPr>
          <w:rFonts w:ascii="Palatino Linotype" w:eastAsia="Arial" w:hAnsi="Palatino Linotype" w:cs="Arial"/>
          <w:i/>
          <w:spacing w:val="4"/>
          <w:szCs w:val="22"/>
          <w:lang w:val="es-MX" w:eastAsia="en-US"/>
        </w:rPr>
        <w:t xml:space="preserve"> </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6"/>
          <w:szCs w:val="22"/>
          <w:lang w:val="es-MX" w:eastAsia="en-US"/>
        </w:rPr>
        <w:t xml:space="preserve"> </w:t>
      </w:r>
      <w:r w:rsidRPr="00FB243D">
        <w:rPr>
          <w:rFonts w:ascii="Palatino Linotype" w:eastAsia="Arial" w:hAnsi="Palatino Linotype" w:cs="Arial"/>
          <w:i/>
          <w:szCs w:val="22"/>
          <w:lang w:val="es-MX" w:eastAsia="en-US"/>
        </w:rPr>
        <w:t xml:space="preserve">la </w:t>
      </w:r>
      <w:r w:rsidRPr="00FB243D">
        <w:rPr>
          <w:rFonts w:ascii="Palatino Linotype" w:eastAsia="Arial" w:hAnsi="Palatino Linotype" w:cs="Arial"/>
          <w:i/>
          <w:spacing w:val="1"/>
          <w:szCs w:val="22"/>
          <w:lang w:val="es-MX" w:eastAsia="en-US"/>
        </w:rPr>
        <w:t>de</w:t>
      </w:r>
      <w:r w:rsidRPr="00FB243D">
        <w:rPr>
          <w:rFonts w:ascii="Palatino Linotype" w:eastAsia="Arial" w:hAnsi="Palatino Linotype" w:cs="Arial"/>
          <w:i/>
          <w:spacing w:val="-1"/>
          <w:szCs w:val="22"/>
          <w:lang w:val="es-MX" w:eastAsia="en-US"/>
        </w:rPr>
        <w:t>p</w:t>
      </w:r>
      <w:r w:rsidRPr="00FB243D">
        <w:rPr>
          <w:rFonts w:ascii="Palatino Linotype" w:eastAsia="Arial" w:hAnsi="Palatino Linotype" w:cs="Arial"/>
          <w:i/>
          <w:spacing w:val="1"/>
          <w:szCs w:val="22"/>
          <w:lang w:val="es-MX" w:eastAsia="en-US"/>
        </w:rPr>
        <w:t>en</w:t>
      </w:r>
      <w:r w:rsidRPr="00FB243D">
        <w:rPr>
          <w:rFonts w:ascii="Palatino Linotype" w:eastAsia="Arial" w:hAnsi="Palatino Linotype" w:cs="Arial"/>
          <w:i/>
          <w:spacing w:val="-1"/>
          <w:szCs w:val="22"/>
          <w:lang w:val="es-MX" w:eastAsia="en-US"/>
        </w:rPr>
        <w:t>de</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zCs w:val="22"/>
          <w:lang w:val="es-MX" w:eastAsia="en-US"/>
        </w:rPr>
        <w:t>cia</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zCs w:val="22"/>
          <w:lang w:val="es-MX" w:eastAsia="en-US"/>
        </w:rPr>
        <w:t>o</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en</w:t>
      </w:r>
      <w:r w:rsidRPr="00FB243D">
        <w:rPr>
          <w:rFonts w:ascii="Palatino Linotype" w:eastAsia="Arial" w:hAnsi="Palatino Linotype" w:cs="Arial"/>
          <w:i/>
          <w:szCs w:val="22"/>
          <w:lang w:val="es-MX" w:eastAsia="en-US"/>
        </w:rPr>
        <w:t>ti</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d</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zCs w:val="22"/>
          <w:lang w:val="es-MX" w:eastAsia="en-US"/>
        </w:rPr>
        <w:t>a</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zCs w:val="22"/>
          <w:lang w:val="es-MX" w:eastAsia="en-US"/>
        </w:rPr>
        <w:t>la</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q</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6"/>
          <w:szCs w:val="22"/>
          <w:lang w:val="es-MX" w:eastAsia="en-US"/>
        </w:rPr>
        <w:t xml:space="preserve"> </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p</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rt</w:t>
      </w:r>
      <w:r w:rsidRPr="00FB243D">
        <w:rPr>
          <w:rFonts w:ascii="Palatino Linotype" w:eastAsia="Arial" w:hAnsi="Palatino Linotype" w:cs="Arial"/>
          <w:i/>
          <w:spacing w:val="-1"/>
          <w:szCs w:val="22"/>
          <w:lang w:val="es-MX" w:eastAsia="en-US"/>
        </w:rPr>
        <w:t>i</w:t>
      </w:r>
      <w:r w:rsidRPr="00FB243D">
        <w:rPr>
          <w:rFonts w:ascii="Palatino Linotype" w:eastAsia="Arial" w:hAnsi="Palatino Linotype" w:cs="Arial"/>
          <w:i/>
          <w:szCs w:val="22"/>
          <w:lang w:val="es-MX" w:eastAsia="en-US"/>
        </w:rPr>
        <w:t>c</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zCs w:val="22"/>
          <w:lang w:val="es-MX" w:eastAsia="en-US"/>
        </w:rPr>
        <w:t>lar</w:t>
      </w:r>
      <w:r w:rsidRPr="00FB243D">
        <w:rPr>
          <w:rFonts w:ascii="Palatino Linotype" w:eastAsia="Arial" w:hAnsi="Palatino Linotype" w:cs="Arial"/>
          <w:i/>
          <w:spacing w:val="5"/>
          <w:szCs w:val="22"/>
          <w:lang w:val="es-MX" w:eastAsia="en-US"/>
        </w:rPr>
        <w:t xml:space="preserve"> </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2"/>
          <w:szCs w:val="22"/>
          <w:lang w:val="es-MX" w:eastAsia="en-US"/>
        </w:rPr>
        <w:t>e</w:t>
      </w:r>
      <w:r w:rsidRPr="00FB243D">
        <w:rPr>
          <w:rFonts w:ascii="Palatino Linotype" w:eastAsia="Arial" w:hAnsi="Palatino Linotype" w:cs="Arial"/>
          <w:i/>
          <w:spacing w:val="1"/>
          <w:szCs w:val="22"/>
          <w:lang w:val="es-MX" w:eastAsia="en-US"/>
        </w:rPr>
        <w:t>m</w:t>
      </w:r>
      <w:r w:rsidRPr="00FB243D">
        <w:rPr>
          <w:rFonts w:ascii="Palatino Linotype" w:eastAsia="Arial" w:hAnsi="Palatino Linotype" w:cs="Arial"/>
          <w:i/>
          <w:szCs w:val="22"/>
          <w:lang w:val="es-MX" w:eastAsia="en-US"/>
        </w:rPr>
        <w:t>itió su</w:t>
      </w:r>
      <w:r w:rsidRPr="00FB243D">
        <w:rPr>
          <w:rFonts w:ascii="Palatino Linotype" w:eastAsia="Arial" w:hAnsi="Palatino Linotype" w:cs="Arial"/>
          <w:i/>
          <w:spacing w:val="6"/>
          <w:szCs w:val="22"/>
          <w:lang w:val="es-MX" w:eastAsia="en-US"/>
        </w:rPr>
        <w:t xml:space="preserve"> </w:t>
      </w:r>
      <w:r w:rsidRPr="00FB243D">
        <w:rPr>
          <w:rFonts w:ascii="Palatino Linotype" w:eastAsia="Arial" w:hAnsi="Palatino Linotype" w:cs="Arial"/>
          <w:i/>
          <w:szCs w:val="22"/>
          <w:lang w:val="es-MX" w:eastAsia="en-US"/>
        </w:rPr>
        <w:t>s</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1"/>
          <w:szCs w:val="22"/>
          <w:lang w:val="es-MX" w:eastAsia="en-US"/>
        </w:rPr>
        <w:t>i</w:t>
      </w:r>
      <w:r w:rsidRPr="00FB243D">
        <w:rPr>
          <w:rFonts w:ascii="Palatino Linotype" w:eastAsia="Arial" w:hAnsi="Palatino Linotype" w:cs="Arial"/>
          <w:i/>
          <w:szCs w:val="22"/>
          <w:lang w:val="es-MX" w:eastAsia="en-US"/>
        </w:rPr>
        <w:t>cit</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L</w:t>
      </w:r>
      <w:r w:rsidRPr="00FB243D">
        <w:rPr>
          <w:rFonts w:ascii="Palatino Linotype" w:eastAsia="Arial" w:hAnsi="Palatino Linotype" w:cs="Arial"/>
          <w:i/>
          <w:szCs w:val="22"/>
          <w:lang w:val="es-MX" w:eastAsia="en-US"/>
        </w:rPr>
        <w:t xml:space="preserve">o </w:t>
      </w:r>
      <w:r w:rsidRPr="00FB243D">
        <w:rPr>
          <w:rFonts w:ascii="Palatino Linotype" w:eastAsia="Arial" w:hAnsi="Palatino Linotype" w:cs="Arial"/>
          <w:i/>
          <w:spacing w:val="1"/>
          <w:szCs w:val="22"/>
          <w:lang w:val="es-MX" w:eastAsia="en-US"/>
        </w:rPr>
        <w:t>an</w:t>
      </w:r>
      <w:r w:rsidRPr="00FB243D">
        <w:rPr>
          <w:rFonts w:ascii="Palatino Linotype" w:eastAsia="Arial" w:hAnsi="Palatino Linotype" w:cs="Arial"/>
          <w:i/>
          <w:szCs w:val="22"/>
          <w:lang w:val="es-MX" w:eastAsia="en-US"/>
        </w:rPr>
        <w:t>t</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1"/>
          <w:szCs w:val="22"/>
          <w:lang w:val="es-MX" w:eastAsia="en-US"/>
        </w:rPr>
        <w:t>i</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zCs w:val="22"/>
          <w:lang w:val="es-MX" w:eastAsia="en-US"/>
        </w:rPr>
        <w:t>t</w:t>
      </w:r>
      <w:r w:rsidRPr="00FB243D">
        <w:rPr>
          <w:rFonts w:ascii="Palatino Linotype" w:eastAsia="Arial" w:hAnsi="Palatino Linotype" w:cs="Arial"/>
          <w:i/>
          <w:spacing w:val="-2"/>
          <w:szCs w:val="22"/>
          <w:lang w:val="es-MX" w:eastAsia="en-US"/>
        </w:rPr>
        <w:t>i</w:t>
      </w:r>
      <w:r w:rsidRPr="00FB243D">
        <w:rPr>
          <w:rFonts w:ascii="Palatino Linotype" w:eastAsia="Arial" w:hAnsi="Palatino Linotype" w:cs="Arial"/>
          <w:i/>
          <w:spacing w:val="1"/>
          <w:szCs w:val="22"/>
          <w:lang w:val="es-MX" w:eastAsia="en-US"/>
        </w:rPr>
        <w:t>en</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zCs w:val="22"/>
          <w:lang w:val="es-MX" w:eastAsia="en-US"/>
        </w:rPr>
        <w:t>f</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pacing w:val="-1"/>
          <w:szCs w:val="22"/>
          <w:lang w:val="es-MX" w:eastAsia="en-US"/>
        </w:rPr>
        <w:t>am</w:t>
      </w:r>
      <w:r w:rsidRPr="00FB243D">
        <w:rPr>
          <w:rFonts w:ascii="Palatino Linotype" w:eastAsia="Arial" w:hAnsi="Palatino Linotype" w:cs="Arial"/>
          <w:i/>
          <w:spacing w:val="1"/>
          <w:szCs w:val="22"/>
          <w:lang w:val="es-MX" w:eastAsia="en-US"/>
        </w:rPr>
        <w:t>en</w:t>
      </w:r>
      <w:r w:rsidRPr="00FB243D">
        <w:rPr>
          <w:rFonts w:ascii="Palatino Linotype" w:eastAsia="Arial" w:hAnsi="Palatino Linotype" w:cs="Arial"/>
          <w:i/>
          <w:szCs w:val="22"/>
          <w:lang w:val="es-MX" w:eastAsia="en-US"/>
        </w:rPr>
        <w:t>to</w:t>
      </w:r>
      <w:r w:rsidRPr="00FB243D">
        <w:rPr>
          <w:rFonts w:ascii="Palatino Linotype" w:eastAsia="Arial" w:hAnsi="Palatino Linotype" w:cs="Arial"/>
          <w:i/>
          <w:spacing w:val="1"/>
          <w:szCs w:val="22"/>
          <w:lang w:val="es-MX" w:eastAsia="en-US"/>
        </w:rPr>
        <w:t xml:space="preserve"> e</w:t>
      </w:r>
      <w:r w:rsidRPr="00FB243D">
        <w:rPr>
          <w:rFonts w:ascii="Palatino Linotype" w:eastAsia="Arial" w:hAnsi="Palatino Linotype" w:cs="Arial"/>
          <w:i/>
          <w:szCs w:val="22"/>
          <w:lang w:val="es-MX" w:eastAsia="en-US"/>
        </w:rPr>
        <w:t>n</w:t>
      </w:r>
      <w:r w:rsidRPr="00FB243D">
        <w:rPr>
          <w:rFonts w:ascii="Palatino Linotype" w:eastAsia="Arial" w:hAnsi="Palatino Linotype" w:cs="Arial"/>
          <w:i/>
          <w:spacing w:val="1"/>
          <w:szCs w:val="22"/>
          <w:lang w:val="es-MX" w:eastAsia="en-US"/>
        </w:rPr>
        <w:t xml:space="preserve"> e</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rt</w:t>
      </w:r>
      <w:r w:rsidRPr="00FB243D">
        <w:rPr>
          <w:rFonts w:ascii="Palatino Linotype" w:eastAsia="Arial" w:hAnsi="Palatino Linotype" w:cs="Arial"/>
          <w:i/>
          <w:spacing w:val="-2"/>
          <w:szCs w:val="22"/>
          <w:lang w:val="es-MX" w:eastAsia="en-US"/>
        </w:rPr>
        <w:t>í</w:t>
      </w:r>
      <w:r w:rsidRPr="00FB243D">
        <w:rPr>
          <w:rFonts w:ascii="Palatino Linotype" w:eastAsia="Arial" w:hAnsi="Palatino Linotype" w:cs="Arial"/>
          <w:i/>
          <w:szCs w:val="22"/>
          <w:lang w:val="es-MX" w:eastAsia="en-US"/>
        </w:rPr>
        <w:t>c</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zCs w:val="22"/>
          <w:lang w:val="es-MX" w:eastAsia="en-US"/>
        </w:rPr>
        <w:t>lo</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pacing w:val="-1"/>
          <w:szCs w:val="22"/>
          <w:lang w:val="es-MX" w:eastAsia="en-US"/>
        </w:rPr>
        <w:t>4</w:t>
      </w:r>
      <w:r w:rsidRPr="00FB243D">
        <w:rPr>
          <w:rFonts w:ascii="Palatino Linotype" w:eastAsia="Arial" w:hAnsi="Palatino Linotype" w:cs="Arial"/>
          <w:i/>
          <w:szCs w:val="22"/>
          <w:lang w:val="es-MX" w:eastAsia="en-US"/>
        </w:rPr>
        <w:t>1</w:t>
      </w:r>
      <w:r w:rsidRPr="00FB243D">
        <w:rPr>
          <w:rFonts w:ascii="Palatino Linotype" w:eastAsia="Arial" w:hAnsi="Palatino Linotype" w:cs="Arial"/>
          <w:i/>
          <w:spacing w:val="1"/>
          <w:szCs w:val="22"/>
          <w:lang w:val="es-MX" w:eastAsia="en-US"/>
        </w:rPr>
        <w:t xml:space="preserve"> d</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zCs w:val="22"/>
          <w:lang w:val="es-MX" w:eastAsia="en-US"/>
        </w:rPr>
        <w:t xml:space="preserve">la </w:t>
      </w:r>
      <w:r w:rsidRPr="00FB243D">
        <w:rPr>
          <w:rFonts w:ascii="Palatino Linotype" w:eastAsia="Arial" w:hAnsi="Palatino Linotype" w:cs="Arial"/>
          <w:i/>
          <w:spacing w:val="1"/>
          <w:szCs w:val="22"/>
          <w:lang w:val="es-MX" w:eastAsia="en-US"/>
        </w:rPr>
        <w:t>Le</w:t>
      </w:r>
      <w:r w:rsidRPr="00FB243D">
        <w:rPr>
          <w:rFonts w:ascii="Palatino Linotype" w:eastAsia="Arial" w:hAnsi="Palatino Linotype" w:cs="Arial"/>
          <w:i/>
          <w:szCs w:val="22"/>
          <w:lang w:val="es-MX" w:eastAsia="en-US"/>
        </w:rPr>
        <w:t>y Fe</w:t>
      </w:r>
      <w:r w:rsidRPr="00FB243D">
        <w:rPr>
          <w:rFonts w:ascii="Palatino Linotype" w:eastAsia="Arial" w:hAnsi="Palatino Linotype" w:cs="Arial"/>
          <w:i/>
          <w:spacing w:val="1"/>
          <w:szCs w:val="22"/>
          <w:lang w:val="es-MX" w:eastAsia="en-US"/>
        </w:rPr>
        <w:t>de</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10"/>
          <w:szCs w:val="22"/>
          <w:lang w:val="es-MX" w:eastAsia="en-US"/>
        </w:rPr>
        <w:t>a</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2"/>
          <w:szCs w:val="22"/>
          <w:lang w:val="es-MX" w:eastAsia="en-US"/>
        </w:rPr>
        <w:t xml:space="preserve"> </w:t>
      </w:r>
      <w:r w:rsidRPr="00FB243D">
        <w:rPr>
          <w:rFonts w:ascii="Palatino Linotype" w:eastAsia="Arial" w:hAnsi="Palatino Linotype" w:cs="Arial"/>
          <w:i/>
          <w:spacing w:val="-1"/>
          <w:szCs w:val="22"/>
          <w:lang w:val="es-MX" w:eastAsia="en-US"/>
        </w:rPr>
        <w:t>d</w:t>
      </w:r>
      <w:r w:rsidRPr="00FB243D">
        <w:rPr>
          <w:rFonts w:ascii="Palatino Linotype" w:eastAsia="Arial" w:hAnsi="Palatino Linotype" w:cs="Arial"/>
          <w:i/>
          <w:szCs w:val="22"/>
          <w:lang w:val="es-MX" w:eastAsia="en-US"/>
        </w:rPr>
        <w:t>e</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pacing w:val="2"/>
          <w:szCs w:val="22"/>
          <w:lang w:val="es-MX" w:eastAsia="en-US"/>
        </w:rPr>
        <w:t>T</w:t>
      </w:r>
      <w:r w:rsidRPr="00FB243D">
        <w:rPr>
          <w:rFonts w:ascii="Palatino Linotype" w:eastAsia="Arial" w:hAnsi="Palatino Linotype" w:cs="Arial"/>
          <w:i/>
          <w:szCs w:val="22"/>
          <w:lang w:val="es-MX" w:eastAsia="en-US"/>
        </w:rPr>
        <w:t>ra</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pacing w:val="-2"/>
          <w:szCs w:val="22"/>
          <w:lang w:val="es-MX" w:eastAsia="en-US"/>
        </w:rPr>
        <w:t>s</w:t>
      </w:r>
      <w:r w:rsidRPr="00FB243D">
        <w:rPr>
          <w:rFonts w:ascii="Palatino Linotype" w:eastAsia="Arial" w:hAnsi="Palatino Linotype" w:cs="Arial"/>
          <w:i/>
          <w:spacing w:val="1"/>
          <w:szCs w:val="22"/>
          <w:lang w:val="es-MX" w:eastAsia="en-US"/>
        </w:rPr>
        <w:t>pa</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2"/>
          <w:szCs w:val="22"/>
          <w:lang w:val="es-MX" w:eastAsia="en-US"/>
        </w:rPr>
        <w:t>e</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zCs w:val="22"/>
          <w:lang w:val="es-MX" w:eastAsia="en-US"/>
        </w:rPr>
        <w:t>cia</w:t>
      </w:r>
      <w:r w:rsidRPr="00FB243D">
        <w:rPr>
          <w:rFonts w:ascii="Palatino Linotype" w:eastAsia="Arial" w:hAnsi="Palatino Linotype" w:cs="Arial"/>
          <w:i/>
          <w:spacing w:val="3"/>
          <w:szCs w:val="22"/>
          <w:lang w:val="es-MX" w:eastAsia="en-US"/>
        </w:rPr>
        <w:t xml:space="preserve"> </w:t>
      </w:r>
      <w:r w:rsidRPr="00FB243D">
        <w:rPr>
          <w:rFonts w:ascii="Palatino Linotype" w:eastAsia="Arial" w:hAnsi="Palatino Linotype" w:cs="Arial"/>
          <w:i/>
          <w:szCs w:val="22"/>
          <w:lang w:val="es-MX" w:eastAsia="en-US"/>
        </w:rPr>
        <w:t>y Acc</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zCs w:val="22"/>
          <w:lang w:val="es-MX" w:eastAsia="en-US"/>
        </w:rPr>
        <w:t>so</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zCs w:val="22"/>
          <w:lang w:val="es-MX" w:eastAsia="en-US"/>
        </w:rPr>
        <w:t>a</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zCs w:val="22"/>
          <w:lang w:val="es-MX" w:eastAsia="en-US"/>
        </w:rPr>
        <w:t>la</w:t>
      </w:r>
      <w:r w:rsidRPr="00FB243D">
        <w:rPr>
          <w:rFonts w:ascii="Palatino Linotype" w:eastAsia="Arial" w:hAnsi="Palatino Linotype" w:cs="Arial"/>
          <w:i/>
          <w:spacing w:val="1"/>
          <w:szCs w:val="22"/>
          <w:lang w:val="es-MX" w:eastAsia="en-US"/>
        </w:rPr>
        <w:t xml:space="preserve"> </w:t>
      </w:r>
      <w:r w:rsidRPr="00FB243D">
        <w:rPr>
          <w:rFonts w:ascii="Palatino Linotype" w:eastAsia="Arial" w:hAnsi="Palatino Linotype" w:cs="Arial"/>
          <w:i/>
          <w:spacing w:val="-1"/>
          <w:szCs w:val="22"/>
          <w:lang w:val="es-MX" w:eastAsia="en-US"/>
        </w:rPr>
        <w:t>In</w:t>
      </w:r>
      <w:r w:rsidRPr="00FB243D">
        <w:rPr>
          <w:rFonts w:ascii="Palatino Linotype" w:eastAsia="Arial" w:hAnsi="Palatino Linotype" w:cs="Arial"/>
          <w:i/>
          <w:spacing w:val="3"/>
          <w:szCs w:val="22"/>
          <w:lang w:val="es-MX" w:eastAsia="en-US"/>
        </w:rPr>
        <w:t>f</w:t>
      </w:r>
      <w:r w:rsidRPr="00FB243D">
        <w:rPr>
          <w:rFonts w:ascii="Palatino Linotype" w:eastAsia="Arial" w:hAnsi="Palatino Linotype" w:cs="Arial"/>
          <w:i/>
          <w:spacing w:val="1"/>
          <w:szCs w:val="22"/>
          <w:lang w:val="es-MX" w:eastAsia="en-US"/>
        </w:rPr>
        <w:t>o</w:t>
      </w:r>
      <w:r w:rsidRPr="00FB243D">
        <w:rPr>
          <w:rFonts w:ascii="Palatino Linotype" w:eastAsia="Arial" w:hAnsi="Palatino Linotype" w:cs="Arial"/>
          <w:i/>
          <w:spacing w:val="-3"/>
          <w:szCs w:val="22"/>
          <w:lang w:val="es-MX" w:eastAsia="en-US"/>
        </w:rPr>
        <w:t>r</w:t>
      </w:r>
      <w:r w:rsidRPr="00FB243D">
        <w:rPr>
          <w:rFonts w:ascii="Palatino Linotype" w:eastAsia="Arial" w:hAnsi="Palatino Linotype" w:cs="Arial"/>
          <w:i/>
          <w:spacing w:val="1"/>
          <w:szCs w:val="22"/>
          <w:lang w:val="es-MX" w:eastAsia="en-US"/>
        </w:rPr>
        <w:t>ma</w:t>
      </w:r>
      <w:r w:rsidRPr="00FB243D">
        <w:rPr>
          <w:rFonts w:ascii="Palatino Linotype" w:eastAsia="Arial" w:hAnsi="Palatino Linotype" w:cs="Arial"/>
          <w:i/>
          <w:szCs w:val="22"/>
          <w:lang w:val="es-MX" w:eastAsia="en-US"/>
        </w:rPr>
        <w:t>ci</w:t>
      </w:r>
      <w:r w:rsidRPr="00FB243D">
        <w:rPr>
          <w:rFonts w:ascii="Palatino Linotype" w:eastAsia="Arial" w:hAnsi="Palatino Linotype" w:cs="Arial"/>
          <w:i/>
          <w:spacing w:val="-2"/>
          <w:szCs w:val="22"/>
          <w:lang w:val="es-MX" w:eastAsia="en-US"/>
        </w:rPr>
        <w:t>ó</w:t>
      </w:r>
      <w:r w:rsidRPr="00FB243D">
        <w:rPr>
          <w:rFonts w:ascii="Palatino Linotype" w:eastAsia="Arial" w:hAnsi="Palatino Linotype" w:cs="Arial"/>
          <w:i/>
          <w:szCs w:val="22"/>
          <w:lang w:val="es-MX" w:eastAsia="en-US"/>
        </w:rPr>
        <w:t>n</w:t>
      </w:r>
      <w:r w:rsidRPr="00FB243D">
        <w:rPr>
          <w:rFonts w:ascii="Palatino Linotype" w:eastAsia="Arial" w:hAnsi="Palatino Linotype" w:cs="Arial"/>
          <w:i/>
          <w:spacing w:val="1"/>
          <w:szCs w:val="22"/>
          <w:lang w:val="es-MX" w:eastAsia="en-US"/>
        </w:rPr>
        <w:t xml:space="preserve"> P</w:t>
      </w:r>
      <w:r w:rsidRPr="00FB243D">
        <w:rPr>
          <w:rFonts w:ascii="Palatino Linotype" w:eastAsia="Arial" w:hAnsi="Palatino Linotype" w:cs="Arial"/>
          <w:i/>
          <w:spacing w:val="-1"/>
          <w:szCs w:val="22"/>
          <w:lang w:val="es-MX" w:eastAsia="en-US"/>
        </w:rPr>
        <w:t>ú</w:t>
      </w:r>
      <w:r w:rsidRPr="00FB243D">
        <w:rPr>
          <w:rFonts w:ascii="Palatino Linotype" w:eastAsia="Arial" w:hAnsi="Palatino Linotype" w:cs="Arial"/>
          <w:i/>
          <w:spacing w:val="1"/>
          <w:szCs w:val="22"/>
          <w:lang w:val="es-MX" w:eastAsia="en-US"/>
        </w:rPr>
        <w:t>b</w:t>
      </w:r>
      <w:r w:rsidRPr="00FB243D">
        <w:rPr>
          <w:rFonts w:ascii="Palatino Linotype" w:eastAsia="Arial" w:hAnsi="Palatino Linotype" w:cs="Arial"/>
          <w:i/>
          <w:szCs w:val="22"/>
          <w:lang w:val="es-MX" w:eastAsia="en-US"/>
        </w:rPr>
        <w:t>l</w:t>
      </w:r>
      <w:r w:rsidRPr="00FB243D">
        <w:rPr>
          <w:rFonts w:ascii="Palatino Linotype" w:eastAsia="Arial" w:hAnsi="Palatino Linotype" w:cs="Arial"/>
          <w:i/>
          <w:spacing w:val="-1"/>
          <w:szCs w:val="22"/>
          <w:lang w:val="es-MX" w:eastAsia="en-US"/>
        </w:rPr>
        <w:t>i</w:t>
      </w:r>
      <w:r w:rsidRPr="00FB243D">
        <w:rPr>
          <w:rFonts w:ascii="Palatino Linotype" w:eastAsia="Arial" w:hAnsi="Palatino Linotype" w:cs="Arial"/>
          <w:i/>
          <w:szCs w:val="22"/>
          <w:lang w:val="es-MX" w:eastAsia="en-US"/>
        </w:rPr>
        <w:t>ca</w:t>
      </w:r>
      <w:r w:rsidRPr="00FB243D">
        <w:rPr>
          <w:rFonts w:ascii="Palatino Linotype" w:eastAsia="Arial" w:hAnsi="Palatino Linotype" w:cs="Arial"/>
          <w:i/>
          <w:spacing w:val="1"/>
          <w:szCs w:val="22"/>
          <w:lang w:val="es-MX" w:eastAsia="en-US"/>
        </w:rPr>
        <w:t xml:space="preserve"> G</w:t>
      </w:r>
      <w:r w:rsidRPr="00FB243D">
        <w:rPr>
          <w:rFonts w:ascii="Palatino Linotype" w:eastAsia="Arial" w:hAnsi="Palatino Linotype" w:cs="Arial"/>
          <w:i/>
          <w:spacing w:val="-1"/>
          <w:szCs w:val="22"/>
          <w:lang w:val="es-MX" w:eastAsia="en-US"/>
        </w:rPr>
        <w:t>u</w:t>
      </w:r>
      <w:r w:rsidRPr="00FB243D">
        <w:rPr>
          <w:rFonts w:ascii="Palatino Linotype" w:eastAsia="Arial" w:hAnsi="Palatino Linotype" w:cs="Arial"/>
          <w:i/>
          <w:spacing w:val="1"/>
          <w:szCs w:val="22"/>
          <w:lang w:val="es-MX" w:eastAsia="en-US"/>
        </w:rPr>
        <w:t>be</w:t>
      </w:r>
      <w:r w:rsidRPr="00FB243D">
        <w:rPr>
          <w:rFonts w:ascii="Palatino Linotype" w:eastAsia="Arial" w:hAnsi="Palatino Linotype" w:cs="Arial"/>
          <w:i/>
          <w:szCs w:val="22"/>
          <w:lang w:val="es-MX" w:eastAsia="en-US"/>
        </w:rPr>
        <w:t>r</w:t>
      </w:r>
      <w:r w:rsidRPr="00FB243D">
        <w:rPr>
          <w:rFonts w:ascii="Palatino Linotype" w:eastAsia="Arial" w:hAnsi="Palatino Linotype" w:cs="Arial"/>
          <w:i/>
          <w:spacing w:val="-2"/>
          <w:szCs w:val="22"/>
          <w:lang w:val="es-MX" w:eastAsia="en-US"/>
        </w:rPr>
        <w:t>n</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pacing w:val="-1"/>
          <w:szCs w:val="22"/>
          <w:lang w:val="es-MX" w:eastAsia="en-US"/>
        </w:rPr>
        <w:t>m</w:t>
      </w:r>
      <w:r w:rsidRPr="00FB243D">
        <w:rPr>
          <w:rFonts w:ascii="Palatino Linotype" w:eastAsia="Arial" w:hAnsi="Palatino Linotype" w:cs="Arial"/>
          <w:i/>
          <w:spacing w:val="1"/>
          <w:szCs w:val="22"/>
          <w:lang w:val="es-MX" w:eastAsia="en-US"/>
        </w:rPr>
        <w:t>e</w:t>
      </w:r>
      <w:r w:rsidRPr="00FB243D">
        <w:rPr>
          <w:rFonts w:ascii="Palatino Linotype" w:eastAsia="Arial" w:hAnsi="Palatino Linotype" w:cs="Arial"/>
          <w:i/>
          <w:spacing w:val="-1"/>
          <w:szCs w:val="22"/>
          <w:lang w:val="es-MX" w:eastAsia="en-US"/>
        </w:rPr>
        <w:t>n</w:t>
      </w:r>
      <w:r w:rsidRPr="00FB243D">
        <w:rPr>
          <w:rFonts w:ascii="Palatino Linotype" w:eastAsia="Arial" w:hAnsi="Palatino Linotype" w:cs="Arial"/>
          <w:i/>
          <w:szCs w:val="22"/>
          <w:lang w:val="es-MX" w:eastAsia="en-US"/>
        </w:rPr>
        <w:t>t</w:t>
      </w:r>
      <w:r w:rsidRPr="00FB243D">
        <w:rPr>
          <w:rFonts w:ascii="Palatino Linotype" w:eastAsia="Arial" w:hAnsi="Palatino Linotype" w:cs="Arial"/>
          <w:i/>
          <w:spacing w:val="1"/>
          <w:szCs w:val="22"/>
          <w:lang w:val="es-MX" w:eastAsia="en-US"/>
        </w:rPr>
        <w:t>a</w:t>
      </w:r>
      <w:r w:rsidRPr="00FB243D">
        <w:rPr>
          <w:rFonts w:ascii="Palatino Linotype" w:eastAsia="Arial" w:hAnsi="Palatino Linotype" w:cs="Arial"/>
          <w:i/>
          <w:szCs w:val="22"/>
          <w:lang w:val="es-MX" w:eastAsia="en-US"/>
        </w:rPr>
        <w:t>l.” (Sic)</w:t>
      </w:r>
    </w:p>
    <w:p w14:paraId="3DF2CD07" w14:textId="77777777" w:rsidR="00B12A58" w:rsidRPr="00FB243D" w:rsidRDefault="00B12A58" w:rsidP="00B12A58">
      <w:pPr>
        <w:spacing w:line="200" w:lineRule="exact"/>
        <w:rPr>
          <w:sz w:val="20"/>
          <w:szCs w:val="20"/>
          <w:lang w:val="es-MX" w:eastAsia="en-US"/>
        </w:rPr>
      </w:pPr>
    </w:p>
    <w:p w14:paraId="26B05CB0" w14:textId="77777777" w:rsidR="00B12A58" w:rsidRPr="00FB243D" w:rsidRDefault="00B12A58" w:rsidP="00B12A58">
      <w:pPr>
        <w:spacing w:before="7" w:line="260" w:lineRule="exact"/>
        <w:rPr>
          <w:sz w:val="26"/>
          <w:szCs w:val="26"/>
          <w:lang w:val="es-MX" w:eastAsia="en-US"/>
        </w:rPr>
      </w:pPr>
    </w:p>
    <w:p w14:paraId="214D89F8" w14:textId="37894017" w:rsidR="00604C5A" w:rsidRPr="00FB243D" w:rsidRDefault="00604C5A" w:rsidP="00604C5A">
      <w:pPr>
        <w:tabs>
          <w:tab w:val="left" w:pos="426"/>
        </w:tabs>
        <w:spacing w:before="240" w:after="240" w:line="360" w:lineRule="auto"/>
        <w:ind w:right="51"/>
        <w:contextualSpacing/>
        <w:jc w:val="both"/>
        <w:rPr>
          <w:rFonts w:ascii="Palatino Linotype" w:eastAsia="MS Mincho" w:hAnsi="Palatino Linotype"/>
          <w:color w:val="000000"/>
          <w:lang w:val="es-ES_tradnl"/>
        </w:rPr>
      </w:pPr>
    </w:p>
    <w:p w14:paraId="54503ABF" w14:textId="4B24330C" w:rsidR="00E572BA" w:rsidRPr="00FB243D" w:rsidRDefault="00E572BA" w:rsidP="00CC5EF2">
      <w:pPr>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lang w:val="es-ES_tradnl"/>
        </w:rPr>
      </w:pPr>
      <w:r w:rsidRPr="00FB243D">
        <w:rPr>
          <w:rFonts w:ascii="Palatino Linotype" w:eastAsia="MS Mincho" w:hAnsi="Palatino Linotype"/>
          <w:color w:val="000000"/>
          <w:lang w:val="es-ES_tradnl"/>
        </w:rPr>
        <w:t>En relación a</w:t>
      </w:r>
      <w:r w:rsidR="00B12A58" w:rsidRPr="00FB243D">
        <w:rPr>
          <w:rFonts w:ascii="Palatino Linotype" w:eastAsia="MS Mincho" w:hAnsi="Palatino Linotype"/>
          <w:color w:val="000000"/>
          <w:lang w:val="es-ES_tradnl"/>
        </w:rPr>
        <w:t xml:space="preserve"> las consideraciones planteadas, únicamente</w:t>
      </w:r>
      <w:r w:rsidR="00244F85" w:rsidRPr="00FB243D">
        <w:rPr>
          <w:rFonts w:ascii="Palatino Linotype" w:eastAsia="MS Mincho" w:hAnsi="Palatino Linotype"/>
          <w:color w:val="000000"/>
          <w:lang w:val="es-ES_tradnl"/>
        </w:rPr>
        <w:t>,</w:t>
      </w:r>
      <w:r w:rsidR="00B12A58" w:rsidRPr="00FB243D">
        <w:rPr>
          <w:rFonts w:ascii="Palatino Linotype" w:eastAsia="MS Mincho" w:hAnsi="Palatino Linotype"/>
          <w:color w:val="000000"/>
          <w:lang w:val="es-ES_tradnl"/>
        </w:rPr>
        <w:t xml:space="preserve"> </w:t>
      </w:r>
      <w:r w:rsidRPr="00FB243D">
        <w:rPr>
          <w:rFonts w:ascii="Palatino Linotype" w:eastAsia="MS Mincho" w:hAnsi="Palatino Linotype"/>
          <w:color w:val="000000"/>
          <w:lang w:val="es-ES_tradnl"/>
        </w:rPr>
        <w:t>resulta dable ord</w:t>
      </w:r>
      <w:r w:rsidR="0030529D" w:rsidRPr="00FB243D">
        <w:rPr>
          <w:rFonts w:ascii="Palatino Linotype" w:eastAsia="MS Mincho" w:hAnsi="Palatino Linotype"/>
          <w:color w:val="000000"/>
          <w:lang w:val="es-ES_tradnl"/>
        </w:rPr>
        <w:t xml:space="preserve">enar </w:t>
      </w:r>
      <w:r w:rsidR="00B12A58" w:rsidRPr="00FB243D">
        <w:rPr>
          <w:rFonts w:ascii="Palatino Linotype" w:eastAsia="MS Mincho" w:hAnsi="Palatino Linotype"/>
          <w:color w:val="000000"/>
          <w:lang w:val="es-ES_tradnl"/>
        </w:rPr>
        <w:t>los recibos de nómina de todos los mandos medios del ayuntamiento de la primera y segunda quincena de marzo del año dos mil veintidós</w:t>
      </w:r>
      <w:r w:rsidRPr="00FB243D">
        <w:rPr>
          <w:rFonts w:ascii="Palatino Linotype" w:eastAsia="MS Mincho" w:hAnsi="Palatino Linotype"/>
          <w:color w:val="000000"/>
          <w:lang w:val="es-ES_tradnl"/>
        </w:rPr>
        <w:t>,</w:t>
      </w:r>
      <w:r w:rsidR="00CD5ED4" w:rsidRPr="00FB243D">
        <w:rPr>
          <w:rFonts w:ascii="Palatino Linotype" w:eastAsia="MS Mincho" w:hAnsi="Palatino Linotype"/>
          <w:color w:val="000000"/>
          <w:lang w:val="es-ES_tradnl"/>
        </w:rPr>
        <w:t xml:space="preserve"> y la N</w:t>
      </w:r>
      <w:r w:rsidR="002F27A7" w:rsidRPr="00FB243D">
        <w:rPr>
          <w:rFonts w:ascii="Palatino Linotype" w:eastAsia="MS Mincho" w:hAnsi="Palatino Linotype"/>
          <w:color w:val="000000"/>
          <w:lang w:val="es-ES_tradnl"/>
        </w:rPr>
        <w:t xml:space="preserve">ómina de la primera quincena de abril del año dos mil veintidós </w:t>
      </w:r>
      <w:r w:rsidRPr="00FB243D">
        <w:rPr>
          <w:rFonts w:ascii="Palatino Linotype" w:eastAsia="MS Mincho" w:hAnsi="Palatino Linotype"/>
          <w:color w:val="000000"/>
          <w:lang w:val="es-ES_tradnl"/>
        </w:rPr>
        <w:t xml:space="preserve">en términos del Considerando </w:t>
      </w:r>
      <w:r w:rsidR="0030529D" w:rsidRPr="00FB243D">
        <w:rPr>
          <w:rFonts w:ascii="Palatino Linotype" w:eastAsia="MS Mincho" w:hAnsi="Palatino Linotype"/>
          <w:b/>
          <w:color w:val="000000"/>
          <w:lang w:val="es-ES_tradnl"/>
        </w:rPr>
        <w:t>QUINTO</w:t>
      </w:r>
      <w:r w:rsidRPr="00FB243D">
        <w:rPr>
          <w:rFonts w:ascii="Palatino Linotype" w:eastAsia="MS Mincho" w:hAnsi="Palatino Linotype"/>
          <w:b/>
          <w:color w:val="000000"/>
          <w:lang w:val="es-ES_tradnl"/>
        </w:rPr>
        <w:t>.</w:t>
      </w:r>
      <w:r w:rsidRPr="00FB243D">
        <w:rPr>
          <w:rFonts w:ascii="Palatino Linotype" w:eastAsia="MS Mincho" w:hAnsi="Palatino Linotype"/>
          <w:color w:val="000000"/>
          <w:lang w:val="es-ES_tradnl"/>
        </w:rPr>
        <w:t xml:space="preserve"> </w:t>
      </w:r>
    </w:p>
    <w:p w14:paraId="24EA9C50" w14:textId="77777777" w:rsidR="00E572BA" w:rsidRPr="00FB243D" w:rsidRDefault="00E572BA" w:rsidP="00E572BA">
      <w:pPr>
        <w:spacing w:after="160" w:line="360" w:lineRule="auto"/>
        <w:contextualSpacing/>
        <w:jc w:val="both"/>
        <w:rPr>
          <w:rFonts w:ascii="Palatino Linotype" w:eastAsia="MS Mincho" w:hAnsi="Palatino Linotype"/>
          <w:lang w:val="es-ES_tradnl"/>
        </w:rPr>
      </w:pPr>
    </w:p>
    <w:p w14:paraId="33846596" w14:textId="23B76914" w:rsidR="008735BF" w:rsidRPr="00FB243D" w:rsidRDefault="008735BF" w:rsidP="008735BF">
      <w:pPr>
        <w:keepNext/>
        <w:keepLines/>
        <w:spacing w:before="240" w:line="360" w:lineRule="auto"/>
        <w:ind w:right="538"/>
        <w:contextualSpacing/>
        <w:jc w:val="both"/>
        <w:outlineLvl w:val="0"/>
        <w:rPr>
          <w:rFonts w:ascii="Palatino Linotype" w:eastAsia="MS Mincho" w:hAnsi="Palatino Linotype"/>
          <w:b/>
          <w:lang w:val="es-ES_tradnl"/>
        </w:rPr>
      </w:pPr>
      <w:bookmarkStart w:id="64" w:name="_Toc96007406"/>
      <w:bookmarkStart w:id="65" w:name="_Toc98429027"/>
      <w:bookmarkStart w:id="66" w:name="_Toc98978644"/>
      <w:bookmarkStart w:id="67" w:name="_Toc110984910"/>
      <w:r w:rsidRPr="00FB243D">
        <w:rPr>
          <w:rFonts w:ascii="Palatino Linotype" w:eastAsia="MS Gothic" w:hAnsi="Palatino Linotype"/>
          <w:b/>
          <w:lang w:val="es-ES_tradnl" w:eastAsia="es-ES_tradnl"/>
        </w:rPr>
        <w:t xml:space="preserve">QUINTO. </w:t>
      </w:r>
      <w:r w:rsidRPr="00FB243D">
        <w:rPr>
          <w:rFonts w:ascii="Palatino Linotype" w:eastAsia="MS Mincho" w:hAnsi="Palatino Linotype"/>
          <w:b/>
          <w:lang w:val="es-ES_tradnl"/>
        </w:rPr>
        <w:t>De la elaboración de la versión pública y el acuerdo de clasificación como información confidencial</w:t>
      </w:r>
      <w:bookmarkEnd w:id="64"/>
      <w:bookmarkEnd w:id="65"/>
      <w:bookmarkEnd w:id="66"/>
      <w:r w:rsidR="00B12A58" w:rsidRPr="00FB243D">
        <w:rPr>
          <w:rFonts w:ascii="Palatino Linotype" w:eastAsia="MS Mincho" w:hAnsi="Palatino Linotype"/>
          <w:b/>
          <w:lang w:val="es-ES_tradnl"/>
        </w:rPr>
        <w:t>.</w:t>
      </w:r>
      <w:bookmarkEnd w:id="67"/>
    </w:p>
    <w:p w14:paraId="63E7C7BD" w14:textId="77777777" w:rsidR="002F27A7" w:rsidRPr="00FB243D" w:rsidRDefault="002F27A7" w:rsidP="002F27A7">
      <w:pPr>
        <w:keepNext/>
        <w:keepLines/>
        <w:spacing w:before="240" w:line="360" w:lineRule="auto"/>
        <w:ind w:right="538"/>
        <w:contextualSpacing/>
        <w:jc w:val="both"/>
        <w:outlineLvl w:val="0"/>
        <w:rPr>
          <w:rFonts w:ascii="Palatino Linotype" w:eastAsia="MS Mincho" w:hAnsi="Palatino Linotype"/>
          <w:b/>
          <w:lang w:val="es-ES_tradnl"/>
        </w:rPr>
      </w:pPr>
    </w:p>
    <w:p w14:paraId="4DE67DF1"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rPr>
      </w:pPr>
      <w:r w:rsidRPr="00FB243D">
        <w:rPr>
          <w:rFonts w:ascii="Palatino Linotype" w:hAnsi="Palatino Linotype" w:cs="Arial"/>
          <w:color w:val="000000"/>
          <w:lang w:val="es-ES_tradnl"/>
        </w:rPr>
        <w:t xml:space="preserve">Debe destacarse que debido a la naturaleza de </w:t>
      </w:r>
      <w:r w:rsidRPr="00FB243D">
        <w:rPr>
          <w:rFonts w:ascii="Palatino Linotype" w:hAnsi="Palatino Linotype"/>
          <w:color w:val="000000"/>
          <w:lang w:val="es-ES_tradnl"/>
        </w:rPr>
        <w:t xml:space="preserve">la información solicitada, en la misma pudieran obrar datos personales o información reservada susceptibles de protegerse </w:t>
      </w:r>
      <w:r w:rsidRPr="00FB243D">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1E7A700D" w14:textId="77777777" w:rsidR="002F27A7" w:rsidRPr="00FB243D" w:rsidRDefault="002F27A7" w:rsidP="002F27A7">
      <w:pPr>
        <w:spacing w:before="240" w:after="240" w:line="360" w:lineRule="auto"/>
        <w:contextualSpacing/>
        <w:jc w:val="both"/>
        <w:rPr>
          <w:rFonts w:ascii="Palatino Linotype" w:hAnsi="Palatino Linotype" w:cs="Arial"/>
        </w:rPr>
      </w:pPr>
    </w:p>
    <w:p w14:paraId="5A2972F8"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rPr>
      </w:pPr>
      <w:r w:rsidRPr="00FB243D">
        <w:rPr>
          <w:rFonts w:ascii="Palatino Linotype" w:eastAsia="Calibri" w:hAnsi="Palatino Linotype" w:cs="Arial"/>
          <w:color w:val="000000"/>
          <w:lang w:eastAsia="es-MX"/>
        </w:rPr>
        <w:t xml:space="preserve">Es de señalar que, por lo que hace a las versiones públicas, el </w:t>
      </w:r>
      <w:r w:rsidRPr="00FB243D">
        <w:rPr>
          <w:rFonts w:ascii="Palatino Linotype" w:eastAsia="Calibri" w:hAnsi="Palatino Linotype" w:cs="Arial"/>
          <w:b/>
          <w:color w:val="000000"/>
          <w:lang w:eastAsia="es-MX"/>
        </w:rPr>
        <w:t>SUJETO OBLIGADO</w:t>
      </w:r>
      <w:r w:rsidRPr="00FB243D">
        <w:rPr>
          <w:rFonts w:ascii="Palatino Linotype" w:eastAsia="Calibri" w:hAnsi="Palatino Linotype" w:cs="Arial"/>
          <w:color w:val="000000"/>
          <w:lang w:eastAsia="es-MX"/>
        </w:rPr>
        <w:t xml:space="preserve"> debe cumplir con las formalidades exigidas en la Ley, por lo que </w:t>
      </w:r>
      <w:r w:rsidRPr="00FB243D">
        <w:rPr>
          <w:rFonts w:ascii="Palatino Linotype" w:hAnsi="Palatino Linotype" w:cs="Arial"/>
          <w:color w:val="000000"/>
          <w:lang w:val="es-ES_tradnl" w:eastAsia="es-MX"/>
        </w:rPr>
        <w:t xml:space="preserve">para tal efecto emitirá el </w:t>
      </w:r>
      <w:r w:rsidRPr="00FB243D">
        <w:rPr>
          <w:rFonts w:ascii="Palatino Linotype" w:eastAsia="Calibri" w:hAnsi="Palatino Linotype" w:cs="Arial"/>
          <w:color w:val="000000"/>
          <w:lang w:eastAsia="es-MX"/>
        </w:rPr>
        <w:t>Acuerdo del Comité de Transparencia en términos de los artículos 49 fracción</w:t>
      </w:r>
      <w:r w:rsidRPr="00FB243D">
        <w:rPr>
          <w:rFonts w:ascii="Palatino Linotype" w:eastAsia="Calibri" w:hAnsi="Palatino Linotype" w:cs="Arial"/>
          <w:bCs/>
          <w:color w:val="000000"/>
          <w:lang w:val="es-ES_tradnl"/>
        </w:rPr>
        <w:t xml:space="preserve"> VIII,</w:t>
      </w:r>
      <w:r w:rsidRPr="00FB243D">
        <w:rPr>
          <w:rFonts w:ascii="Palatino Linotype" w:eastAsia="Calibri" w:hAnsi="Palatino Linotype" w:cs="Arial"/>
          <w:color w:val="000000"/>
          <w:lang w:eastAsia="es-MX"/>
        </w:rPr>
        <w:t xml:space="preserve"> 122</w:t>
      </w:r>
      <w:r w:rsidRPr="00FB243D">
        <w:rPr>
          <w:rFonts w:ascii="Palatino Linotype" w:hAnsi="Palatino Linotype"/>
          <w:vertAlign w:val="superscript"/>
          <w:lang w:eastAsia="es-MX"/>
        </w:rPr>
        <w:footnoteReference w:id="6"/>
      </w:r>
      <w:r w:rsidRPr="00FB243D">
        <w:rPr>
          <w:rFonts w:ascii="Palatino Linotype" w:eastAsia="Calibri" w:hAnsi="Palatino Linotype" w:cs="Arial"/>
          <w:color w:val="000000"/>
          <w:lang w:eastAsia="es-MX"/>
        </w:rPr>
        <w:t>, 135</w:t>
      </w:r>
      <w:r w:rsidRPr="00FB243D">
        <w:rPr>
          <w:rFonts w:ascii="Palatino Linotype" w:hAnsi="Palatino Linotype"/>
          <w:vertAlign w:val="superscript"/>
          <w:lang w:eastAsia="es-MX"/>
        </w:rPr>
        <w:footnoteReference w:id="7"/>
      </w:r>
      <w:r w:rsidRPr="00FB243D">
        <w:rPr>
          <w:rFonts w:ascii="Palatino Linotype" w:eastAsia="Calibri" w:hAnsi="Palatino Linotype" w:cs="Arial"/>
          <w:color w:val="000000"/>
          <w:lang w:eastAsia="es-MX"/>
        </w:rPr>
        <w:t xml:space="preserve"> y 149 de la </w:t>
      </w:r>
      <w:r w:rsidRPr="00FB243D">
        <w:rPr>
          <w:rFonts w:ascii="Palatino Linotype" w:eastAsia="Calibri" w:hAnsi="Palatino Linotype" w:cs="Arial"/>
          <w:b/>
          <w:color w:val="000000"/>
          <w:lang w:eastAsia="es-MX"/>
        </w:rPr>
        <w:t>Ley de Transparencia y Acceso a la Información Pública del Estado de México y Municipios</w:t>
      </w:r>
      <w:r w:rsidRPr="00FB243D">
        <w:rPr>
          <w:rFonts w:ascii="Palatino Linotype" w:eastAsia="Calibri" w:hAnsi="Palatino Linotype" w:cs="Arial"/>
          <w:color w:val="000000"/>
          <w:lang w:eastAsia="es-MX"/>
        </w:rPr>
        <w:t xml:space="preserve">, con el cual sustentara de </w:t>
      </w:r>
      <w:r w:rsidRPr="00FB243D">
        <w:rPr>
          <w:rFonts w:ascii="Palatino Linotype" w:eastAsia="Calibri" w:hAnsi="Palatino Linotype" w:cs="Arial"/>
          <w:color w:val="000000"/>
          <w:lang w:eastAsia="es-MX"/>
        </w:rPr>
        <w:lastRenderedPageBreak/>
        <w:t>forma fundada y motivada la clasificación de datos y con ello la "versión pública" de los documentos materia de la solicitud.</w:t>
      </w:r>
    </w:p>
    <w:p w14:paraId="032C828B" w14:textId="77777777" w:rsidR="002F27A7" w:rsidRPr="00FB243D" w:rsidRDefault="002F27A7" w:rsidP="002F27A7">
      <w:pPr>
        <w:spacing w:before="240" w:after="240" w:line="360" w:lineRule="auto"/>
        <w:contextualSpacing/>
        <w:jc w:val="both"/>
        <w:rPr>
          <w:rFonts w:ascii="Palatino Linotype" w:hAnsi="Palatino Linotype" w:cs="Arial"/>
        </w:rPr>
      </w:pPr>
    </w:p>
    <w:p w14:paraId="5D98B7EE" w14:textId="77777777" w:rsidR="002F27A7" w:rsidRPr="00FB243D" w:rsidRDefault="002F27A7" w:rsidP="002F27A7">
      <w:pPr>
        <w:keepNext/>
        <w:keepLines/>
        <w:numPr>
          <w:ilvl w:val="0"/>
          <w:numId w:val="8"/>
        </w:numPr>
        <w:spacing w:before="240" w:after="160" w:line="360" w:lineRule="auto"/>
        <w:ind w:left="284" w:hanging="284"/>
        <w:outlineLvl w:val="0"/>
        <w:rPr>
          <w:rFonts w:ascii="Palatino Linotype" w:eastAsia="MS Gothic" w:hAnsi="Palatino Linotype"/>
          <w:b/>
          <w:color w:val="000000"/>
          <w:lang w:val="es-ES_tradnl"/>
        </w:rPr>
      </w:pPr>
      <w:bookmarkStart w:id="68" w:name="_Toc83127114"/>
      <w:bookmarkStart w:id="69" w:name="_Toc96007407"/>
      <w:bookmarkStart w:id="70" w:name="_Toc98429028"/>
      <w:bookmarkStart w:id="71" w:name="_Toc98978645"/>
      <w:bookmarkStart w:id="72" w:name="_Toc103821648"/>
      <w:r w:rsidRPr="00FB243D">
        <w:rPr>
          <w:rFonts w:ascii="Palatino Linotype" w:eastAsia="MS Gothic" w:hAnsi="Palatino Linotype"/>
          <w:b/>
          <w:color w:val="000000"/>
          <w:lang w:val="es-ES_tradnl"/>
        </w:rPr>
        <w:t>De la clasificación de la información.</w:t>
      </w:r>
      <w:bookmarkEnd w:id="68"/>
      <w:bookmarkEnd w:id="69"/>
      <w:bookmarkEnd w:id="70"/>
      <w:bookmarkEnd w:id="71"/>
      <w:bookmarkEnd w:id="72"/>
      <w:r w:rsidRPr="00FB243D">
        <w:rPr>
          <w:rFonts w:ascii="Palatino Linotype" w:eastAsia="MS Gothic" w:hAnsi="Palatino Linotype"/>
          <w:b/>
          <w:color w:val="000000"/>
          <w:lang w:val="es-ES_tradnl"/>
        </w:rPr>
        <w:t xml:space="preserve"> </w:t>
      </w:r>
    </w:p>
    <w:p w14:paraId="46D51076" w14:textId="77777777" w:rsidR="002F27A7" w:rsidRPr="00FB243D" w:rsidRDefault="002F27A7" w:rsidP="002F27A7">
      <w:pPr>
        <w:shd w:val="clear" w:color="auto" w:fill="FFFFFF"/>
        <w:spacing w:before="240" w:after="200" w:line="360" w:lineRule="auto"/>
        <w:contextualSpacing/>
        <w:jc w:val="both"/>
        <w:rPr>
          <w:rFonts w:ascii="Palatino Linotype" w:hAnsi="Palatino Linotype" w:cs="Arial"/>
          <w:b/>
          <w:color w:val="000000"/>
          <w:lang w:val="es-ES_tradnl"/>
        </w:rPr>
      </w:pPr>
    </w:p>
    <w:p w14:paraId="76E55807"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FB243D">
        <w:rPr>
          <w:rFonts w:ascii="Palatino Linotype" w:hAnsi="Palatino Linotype" w:cs="Arial"/>
          <w:color w:val="000000"/>
          <w:lang w:val="es-ES_tradnl"/>
        </w:rPr>
        <w:t>L</w:t>
      </w:r>
      <w:r w:rsidRPr="00FB243D">
        <w:rPr>
          <w:rFonts w:ascii="Palatino Linotype" w:hAnsi="Palatino Linotype"/>
          <w:color w:val="000000"/>
          <w:lang w:val="es-ES_tradnl"/>
        </w:rPr>
        <w:t>a</w:t>
      </w:r>
      <w:r w:rsidRPr="00FB243D">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B243D">
        <w:rPr>
          <w:rFonts w:ascii="Palatino Linotype" w:hAnsi="Palatino Linotype"/>
          <w:vertAlign w:val="superscript"/>
          <w:lang w:val="es-ES_tradnl"/>
        </w:rPr>
        <w:footnoteReference w:id="8"/>
      </w:r>
      <w:r w:rsidRPr="00FB243D">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FB243D">
        <w:rPr>
          <w:rFonts w:ascii="Palatino Linotype" w:hAnsi="Palatino Linotype"/>
          <w:lang w:val="es-ES_tradnl"/>
        </w:rPr>
        <w:lastRenderedPageBreak/>
        <w:t>preservar.</w:t>
      </w:r>
      <w:r w:rsidRPr="00FB243D">
        <w:rPr>
          <w:rFonts w:ascii="Palatino Linotype" w:hAnsi="Palatino Linotype"/>
          <w:vertAlign w:val="superscript"/>
          <w:lang w:val="es-ES_tradnl"/>
        </w:rPr>
        <w:footnoteReference w:id="9"/>
      </w:r>
      <w:r w:rsidRPr="00FB243D">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76F0A97" w14:textId="77777777" w:rsidR="002F27A7" w:rsidRPr="00FB243D" w:rsidRDefault="002F27A7" w:rsidP="002F27A7">
      <w:pPr>
        <w:spacing w:before="240" w:after="240" w:line="360" w:lineRule="auto"/>
        <w:contextualSpacing/>
        <w:jc w:val="both"/>
        <w:rPr>
          <w:rFonts w:ascii="Palatino Linotype" w:hAnsi="Palatino Linotype" w:cs="Arial"/>
          <w:color w:val="000000"/>
          <w:lang w:val="es-ES_tradnl"/>
        </w:rPr>
      </w:pPr>
    </w:p>
    <w:p w14:paraId="59F61B0B" w14:textId="77777777" w:rsidR="002F27A7" w:rsidRPr="00FB243D" w:rsidRDefault="002F27A7" w:rsidP="002F27A7">
      <w:pPr>
        <w:keepNext/>
        <w:keepLines/>
        <w:spacing w:before="240" w:line="360" w:lineRule="auto"/>
        <w:outlineLvl w:val="0"/>
        <w:rPr>
          <w:rFonts w:ascii="Palatino Linotype" w:hAnsi="Palatino Linotype"/>
          <w:b/>
          <w:lang w:val="es-MX" w:eastAsia="en-US"/>
        </w:rPr>
      </w:pPr>
      <w:bookmarkStart w:id="73" w:name="_Toc96007408"/>
      <w:bookmarkStart w:id="74" w:name="_Toc98429029"/>
      <w:bookmarkStart w:id="75" w:name="_Toc98978646"/>
      <w:bookmarkStart w:id="76" w:name="_Toc103821649"/>
      <w:r w:rsidRPr="00FB243D">
        <w:rPr>
          <w:rFonts w:ascii="Palatino Linotype" w:hAnsi="Palatino Linotype"/>
          <w:b/>
          <w:lang w:val="es-MX" w:eastAsia="en-US"/>
        </w:rPr>
        <w:t xml:space="preserve">II. </w:t>
      </w:r>
      <w:bookmarkStart w:id="77" w:name="_Toc5890461"/>
      <w:bookmarkStart w:id="78" w:name="_Toc50062187"/>
      <w:bookmarkStart w:id="79" w:name="_Toc63348478"/>
      <w:bookmarkStart w:id="80" w:name="_Toc67598515"/>
      <w:bookmarkStart w:id="81" w:name="_Toc69999204"/>
      <w:bookmarkStart w:id="82" w:name="_Toc73033013"/>
      <w:bookmarkStart w:id="83" w:name="_Toc83127115"/>
      <w:r w:rsidRPr="00FB243D">
        <w:rPr>
          <w:rFonts w:ascii="Palatino Linotype" w:hAnsi="Palatino Linotype"/>
          <w:b/>
          <w:lang w:val="es-MX" w:eastAsia="en-US"/>
        </w:rPr>
        <w:t>Requisitos previos.</w:t>
      </w:r>
      <w:bookmarkEnd w:id="73"/>
      <w:bookmarkEnd w:id="74"/>
      <w:bookmarkEnd w:id="75"/>
      <w:bookmarkEnd w:id="76"/>
      <w:bookmarkEnd w:id="77"/>
      <w:bookmarkEnd w:id="78"/>
      <w:bookmarkEnd w:id="79"/>
      <w:bookmarkEnd w:id="80"/>
      <w:bookmarkEnd w:id="81"/>
      <w:bookmarkEnd w:id="82"/>
      <w:bookmarkEnd w:id="83"/>
    </w:p>
    <w:p w14:paraId="51786D2E" w14:textId="77777777" w:rsidR="002F27A7" w:rsidRPr="00FB243D" w:rsidRDefault="002F27A7" w:rsidP="002F27A7">
      <w:pPr>
        <w:keepNext/>
        <w:keepLines/>
        <w:spacing w:before="240" w:line="360" w:lineRule="auto"/>
        <w:outlineLvl w:val="0"/>
        <w:rPr>
          <w:rFonts w:ascii="Palatino Linotype" w:hAnsi="Palatino Linotype"/>
          <w:b/>
          <w:lang w:val="es-MX" w:eastAsia="en-US"/>
        </w:rPr>
      </w:pPr>
    </w:p>
    <w:p w14:paraId="1401650A"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FB243D">
        <w:rPr>
          <w:rFonts w:ascii="Palatino Linotype" w:hAnsi="Palatino Linotype"/>
          <w:lang w:val="es-ES_tradnl"/>
        </w:rPr>
        <w:t>Los</w:t>
      </w:r>
      <w:r w:rsidRPr="00FB243D">
        <w:rPr>
          <w:rFonts w:ascii="Palatino Linotype" w:hAnsi="Palatino Linotype" w:cs="Arial"/>
          <w:color w:val="000000"/>
          <w:lang w:val="es-ES_tradnl"/>
        </w:rPr>
        <w:t xml:space="preserve"> </w:t>
      </w:r>
      <w:r w:rsidRPr="00FB243D">
        <w:rPr>
          <w:rFonts w:ascii="Palatino Linotype" w:hAnsi="Palatino Linotype"/>
          <w:lang w:val="es-ES_tradnl"/>
        </w:rPr>
        <w:t>artículos</w:t>
      </w:r>
      <w:r w:rsidRPr="00FB243D">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Pr="00FB243D">
        <w:rPr>
          <w:rFonts w:ascii="Palatino Linotype" w:hAnsi="Palatino Linotype" w:cs="Arial"/>
          <w:color w:val="000000"/>
          <w:lang w:val="es-ES_tradnl"/>
        </w:rPr>
        <w:lastRenderedPageBreak/>
        <w:t>póliza, entre otros), señalando el supuesto de clasificación (confidencialidad o reserva).</w:t>
      </w:r>
    </w:p>
    <w:p w14:paraId="148DF69E" w14:textId="77777777" w:rsidR="002F27A7" w:rsidRPr="00FB243D" w:rsidRDefault="002F27A7" w:rsidP="002F27A7">
      <w:pPr>
        <w:spacing w:before="240" w:after="240" w:line="360" w:lineRule="auto"/>
        <w:contextualSpacing/>
        <w:jc w:val="both"/>
        <w:rPr>
          <w:rFonts w:ascii="Palatino Linotype" w:hAnsi="Palatino Linotype" w:cs="Arial"/>
          <w:color w:val="000000"/>
          <w:lang w:val="es-ES_tradnl"/>
        </w:rPr>
      </w:pPr>
    </w:p>
    <w:p w14:paraId="253AD7E7"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FB243D">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D797DDA" w14:textId="77777777" w:rsidR="002F27A7" w:rsidRPr="00FB243D" w:rsidRDefault="002F27A7" w:rsidP="002F27A7">
      <w:pPr>
        <w:spacing w:after="160" w:line="360" w:lineRule="auto"/>
        <w:rPr>
          <w:rFonts w:ascii="Palatino Linotype" w:eastAsia="Calibri" w:hAnsi="Palatino Linotype" w:cs="Arial"/>
          <w:color w:val="000000"/>
          <w:lang w:val="es-ES_tradnl"/>
        </w:rPr>
      </w:pPr>
    </w:p>
    <w:p w14:paraId="18DDF23C"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FB243D">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FB243D">
        <w:rPr>
          <w:rFonts w:ascii="Palatino Linotype" w:hAnsi="Palatino Linotype" w:cs="Arial"/>
          <w:b/>
          <w:color w:val="000000"/>
          <w:lang w:val="es-ES_tradnl"/>
        </w:rPr>
        <w:t xml:space="preserve">no se puede hacer un acuerdo para clasificar de manera general todos los documentos de un expediente o área,  </w:t>
      </w:r>
      <w:r w:rsidRPr="00FB243D">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15A299B4" w14:textId="77777777" w:rsidR="002F27A7" w:rsidRPr="00FB243D" w:rsidRDefault="002F27A7" w:rsidP="002F27A7">
      <w:pPr>
        <w:spacing w:before="240" w:after="240" w:line="360" w:lineRule="auto"/>
        <w:contextualSpacing/>
        <w:jc w:val="both"/>
        <w:rPr>
          <w:rFonts w:ascii="Palatino Linotype" w:hAnsi="Palatino Linotype" w:cs="Arial"/>
          <w:color w:val="000000"/>
          <w:lang w:val="es-ES_tradnl"/>
        </w:rPr>
      </w:pPr>
    </w:p>
    <w:p w14:paraId="19EF40D2" w14:textId="77777777" w:rsidR="002F27A7" w:rsidRPr="00FB243D" w:rsidRDefault="002F27A7" w:rsidP="002F27A7">
      <w:pPr>
        <w:keepNext/>
        <w:keepLines/>
        <w:spacing w:before="240" w:line="360" w:lineRule="auto"/>
        <w:outlineLvl w:val="0"/>
        <w:rPr>
          <w:rFonts w:ascii="Palatino Linotype" w:hAnsi="Palatino Linotype" w:cs="Arial"/>
          <w:color w:val="000000"/>
          <w:lang w:val="es-ES_tradnl"/>
        </w:rPr>
      </w:pPr>
      <w:bookmarkStart w:id="84" w:name="_Toc5890462"/>
      <w:bookmarkStart w:id="85" w:name="_Toc50062188"/>
      <w:bookmarkStart w:id="86" w:name="_Toc63348479"/>
      <w:bookmarkStart w:id="87" w:name="_Toc67598516"/>
      <w:bookmarkStart w:id="88" w:name="_Toc69999205"/>
      <w:bookmarkStart w:id="89" w:name="_Toc73033014"/>
      <w:bookmarkStart w:id="90" w:name="_Toc83127116"/>
      <w:bookmarkStart w:id="91" w:name="_Toc96007409"/>
      <w:bookmarkStart w:id="92" w:name="_Toc98429030"/>
      <w:bookmarkStart w:id="93" w:name="_Toc98978647"/>
      <w:bookmarkStart w:id="94" w:name="_Toc103821650"/>
      <w:r w:rsidRPr="00FB243D">
        <w:rPr>
          <w:rFonts w:ascii="Palatino Linotype" w:hAnsi="Palatino Linotype"/>
          <w:b/>
          <w:lang w:val="es-MX" w:eastAsia="en-US"/>
        </w:rPr>
        <w:t>III</w:t>
      </w:r>
      <w:bookmarkStart w:id="95" w:name="_Toc5890463"/>
      <w:bookmarkStart w:id="96" w:name="_Toc50062189"/>
      <w:bookmarkStart w:id="97" w:name="_Toc63348480"/>
      <w:bookmarkStart w:id="98" w:name="_Toc67598517"/>
      <w:bookmarkStart w:id="99" w:name="_Toc69999206"/>
      <w:bookmarkStart w:id="100" w:name="_Toc73033015"/>
      <w:bookmarkEnd w:id="84"/>
      <w:bookmarkEnd w:id="85"/>
      <w:bookmarkEnd w:id="86"/>
      <w:bookmarkEnd w:id="87"/>
      <w:bookmarkEnd w:id="88"/>
      <w:bookmarkEnd w:id="89"/>
      <w:r w:rsidRPr="00FB243D">
        <w:rPr>
          <w:rFonts w:ascii="Palatino Linotype" w:hAnsi="Palatino Linotype"/>
          <w:b/>
          <w:lang w:val="es-MX" w:eastAsia="en-US"/>
        </w:rPr>
        <w:t>. La intervención del comité de transparencia.</w:t>
      </w:r>
      <w:bookmarkEnd w:id="90"/>
      <w:bookmarkEnd w:id="91"/>
      <w:bookmarkEnd w:id="92"/>
      <w:bookmarkEnd w:id="93"/>
      <w:bookmarkEnd w:id="94"/>
      <w:bookmarkEnd w:id="95"/>
      <w:bookmarkEnd w:id="96"/>
      <w:bookmarkEnd w:id="97"/>
      <w:bookmarkEnd w:id="98"/>
      <w:bookmarkEnd w:id="99"/>
      <w:bookmarkEnd w:id="100"/>
    </w:p>
    <w:p w14:paraId="0A967522" w14:textId="77777777" w:rsidR="002F27A7" w:rsidRPr="00FB243D" w:rsidRDefault="002F27A7" w:rsidP="002F27A7">
      <w:pPr>
        <w:keepNext/>
        <w:keepLines/>
        <w:numPr>
          <w:ilvl w:val="0"/>
          <w:numId w:val="6"/>
        </w:numPr>
        <w:tabs>
          <w:tab w:val="left" w:pos="0"/>
        </w:tabs>
        <w:spacing w:before="240" w:after="160" w:line="360" w:lineRule="auto"/>
        <w:ind w:left="0" w:firstLine="0"/>
        <w:outlineLvl w:val="0"/>
        <w:rPr>
          <w:rFonts w:ascii="Palatino Linotype" w:hAnsi="Palatino Linotype"/>
          <w:b/>
          <w:lang w:val="es-MX" w:eastAsia="en-US"/>
        </w:rPr>
      </w:pPr>
      <w:bookmarkStart w:id="101" w:name="_Toc5890464"/>
      <w:bookmarkStart w:id="102" w:name="_Toc50062190"/>
      <w:bookmarkStart w:id="103" w:name="_Toc63348481"/>
      <w:bookmarkStart w:id="104" w:name="_Toc67598518"/>
      <w:bookmarkStart w:id="105" w:name="_Toc69999207"/>
      <w:bookmarkStart w:id="106" w:name="_Toc73033016"/>
      <w:bookmarkStart w:id="107" w:name="_Toc83127117"/>
      <w:bookmarkStart w:id="108" w:name="_Toc96007410"/>
      <w:bookmarkStart w:id="109" w:name="_Toc98429031"/>
      <w:bookmarkStart w:id="110" w:name="_Toc98978648"/>
      <w:bookmarkStart w:id="111" w:name="_Toc103821651"/>
      <w:r w:rsidRPr="00FB243D">
        <w:rPr>
          <w:rFonts w:ascii="Palatino Linotype" w:hAnsi="Palatino Linotype"/>
          <w:b/>
          <w:lang w:val="es-MX" w:eastAsia="en-US"/>
        </w:rPr>
        <w:t>Formalidades para emitir el acuerdo de clasificación.</w:t>
      </w:r>
      <w:bookmarkEnd w:id="101"/>
      <w:bookmarkEnd w:id="102"/>
      <w:bookmarkEnd w:id="103"/>
      <w:bookmarkEnd w:id="104"/>
      <w:bookmarkEnd w:id="105"/>
      <w:bookmarkEnd w:id="106"/>
      <w:bookmarkEnd w:id="107"/>
      <w:bookmarkEnd w:id="108"/>
      <w:bookmarkEnd w:id="109"/>
      <w:bookmarkEnd w:id="110"/>
      <w:bookmarkEnd w:id="111"/>
    </w:p>
    <w:p w14:paraId="49185FB6" w14:textId="77777777" w:rsidR="002F27A7" w:rsidRPr="00FB243D" w:rsidRDefault="002F27A7" w:rsidP="002F27A7">
      <w:pPr>
        <w:keepNext/>
        <w:keepLines/>
        <w:tabs>
          <w:tab w:val="left" w:pos="0"/>
        </w:tabs>
        <w:spacing w:before="240" w:line="360" w:lineRule="auto"/>
        <w:outlineLvl w:val="0"/>
        <w:rPr>
          <w:rFonts w:ascii="Palatino Linotype" w:hAnsi="Palatino Linotype"/>
          <w:b/>
          <w:lang w:val="es-MX" w:eastAsia="en-US"/>
        </w:rPr>
      </w:pPr>
    </w:p>
    <w:p w14:paraId="471C9219"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lang w:val="es-ES_tradnl" w:eastAsia="es-ES_tradnl"/>
        </w:rPr>
      </w:pPr>
      <w:r w:rsidRPr="00FB243D">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FB243D">
        <w:rPr>
          <w:rFonts w:ascii="Palatino Linotype" w:hAnsi="Palatino Linotype"/>
          <w:lang w:val="es-ES_tradnl"/>
        </w:rPr>
        <w:t xml:space="preserve">la fracción III del numeral Segundo de los </w:t>
      </w:r>
      <w:r w:rsidRPr="00FB243D">
        <w:rPr>
          <w:rFonts w:ascii="Palatino Linotype" w:hAnsi="Palatino Linotype" w:cs="Arial"/>
          <w:color w:val="000000"/>
          <w:lang w:val="es-ES_tradnl"/>
        </w:rPr>
        <w:t xml:space="preserve">Lineamientos generales en materia de clasificación y desclasificación </w:t>
      </w:r>
      <w:r w:rsidRPr="00FB243D">
        <w:rPr>
          <w:rFonts w:ascii="Palatino Linotype" w:hAnsi="Palatino Linotype" w:cs="Arial"/>
          <w:color w:val="000000"/>
          <w:lang w:val="es-ES_tradnl"/>
        </w:rPr>
        <w:lastRenderedPageBreak/>
        <w:t>de la información, así como para la elaboración de versiones públicas, en adelante los Lineamientos Generales,</w:t>
      </w:r>
      <w:r w:rsidRPr="00FB243D">
        <w:rPr>
          <w:rFonts w:ascii="Palatino Linotype" w:hAnsi="Palatino Linotype"/>
          <w:lang w:val="es-ES_tradnl"/>
        </w:rPr>
        <w:t xml:space="preserve"> </w:t>
      </w:r>
      <w:r w:rsidRPr="00FB243D">
        <w:rPr>
          <w:rFonts w:ascii="Palatino Linotype" w:hAnsi="Palatino Linotype" w:cs="Arial"/>
          <w:color w:val="000000"/>
          <w:lang w:val="es-ES_tradnl"/>
        </w:rPr>
        <w:t xml:space="preserve">cuenta con las facultades para </w:t>
      </w:r>
      <w:r w:rsidRPr="00FB243D">
        <w:rPr>
          <w:rFonts w:ascii="Palatino Linotype" w:hAnsi="Palatino Linotype" w:cs="Arial"/>
          <w:b/>
          <w:color w:val="000000"/>
          <w:lang w:val="es-ES_tradnl"/>
        </w:rPr>
        <w:t>confirmar, modificar o revocar</w:t>
      </w:r>
      <w:r w:rsidRPr="00FB243D">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FB243D">
        <w:rPr>
          <w:rFonts w:ascii="Palatino Linotype" w:hAnsi="Palatino Linotype" w:cs="Arial"/>
          <w:b/>
          <w:color w:val="000000"/>
          <w:lang w:val="es-ES_tradnl"/>
        </w:rPr>
        <w:t>no aprueba</w:t>
      </w:r>
      <w:r w:rsidRPr="00FB243D">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2E1D9FC7" w14:textId="77777777" w:rsidR="002F27A7" w:rsidRPr="00FB243D" w:rsidRDefault="002F27A7" w:rsidP="002F27A7">
      <w:pPr>
        <w:spacing w:before="240" w:after="240" w:line="360" w:lineRule="auto"/>
        <w:contextualSpacing/>
        <w:jc w:val="both"/>
        <w:rPr>
          <w:rFonts w:ascii="Palatino Linotype" w:hAnsi="Palatino Linotype"/>
          <w:lang w:val="es-ES_tradnl" w:eastAsia="es-ES_tradnl"/>
        </w:rPr>
      </w:pPr>
    </w:p>
    <w:p w14:paraId="41874ED7"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lang w:val="es-ES_tradnl" w:eastAsia="es-ES_tradnl"/>
        </w:rPr>
      </w:pPr>
      <w:r w:rsidRPr="00FB243D">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FB243D">
        <w:rPr>
          <w:rFonts w:ascii="Palatino Linotype" w:hAnsi="Palatino Linotype" w:cs="Arial"/>
          <w:b/>
          <w:color w:val="000000"/>
          <w:lang w:val="es-ES_tradnl"/>
        </w:rPr>
        <w:t>el acto reúna con los requisitos elementales</w:t>
      </w:r>
      <w:r w:rsidRPr="00FB243D">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EE854C2" w14:textId="77777777" w:rsidR="002F27A7" w:rsidRPr="00FB243D" w:rsidRDefault="002F27A7" w:rsidP="002F27A7">
      <w:pPr>
        <w:spacing w:after="160" w:line="360" w:lineRule="auto"/>
        <w:rPr>
          <w:rFonts w:ascii="Palatino Linotype" w:eastAsia="Calibri" w:hAnsi="Palatino Linotype"/>
          <w:lang w:val="es-ES_tradnl"/>
        </w:rPr>
      </w:pPr>
    </w:p>
    <w:p w14:paraId="3208A1B2"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lang w:val="es-ES_tradnl" w:eastAsia="es-ES_tradnl"/>
        </w:rPr>
      </w:pPr>
      <w:r w:rsidRPr="00FB243D">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w:t>
      </w:r>
      <w:r w:rsidRPr="00FB243D">
        <w:rPr>
          <w:rFonts w:ascii="Palatino Linotype" w:hAnsi="Palatino Linotype"/>
          <w:lang w:val="es-ES_tradnl"/>
        </w:rPr>
        <w:lastRenderedPageBreak/>
        <w:t xml:space="preserve">a tratar en las sesiones, se insiste, a partir de las decisiones adoptadas previamente por los titulares de áreas y que son sujetas a control, en primera instancia, por el Comité de Transparencia. </w:t>
      </w:r>
    </w:p>
    <w:p w14:paraId="102FF006" w14:textId="77777777" w:rsidR="002F27A7" w:rsidRPr="00FB243D" w:rsidRDefault="002F27A7" w:rsidP="002F27A7">
      <w:pPr>
        <w:spacing w:before="240" w:after="240" w:line="360" w:lineRule="auto"/>
        <w:contextualSpacing/>
        <w:jc w:val="both"/>
        <w:rPr>
          <w:rFonts w:ascii="Palatino Linotype" w:hAnsi="Palatino Linotype"/>
          <w:lang w:val="es-ES_tradnl" w:eastAsia="es-ES_tradnl"/>
        </w:rPr>
      </w:pPr>
    </w:p>
    <w:p w14:paraId="1A17DF2A" w14:textId="77777777" w:rsidR="002F27A7" w:rsidRPr="00FB243D" w:rsidRDefault="002F27A7" w:rsidP="002F27A7">
      <w:pPr>
        <w:keepNext/>
        <w:keepLines/>
        <w:spacing w:before="240" w:line="360" w:lineRule="auto"/>
        <w:outlineLvl w:val="0"/>
        <w:rPr>
          <w:rFonts w:ascii="Palatino Linotype" w:hAnsi="Palatino Linotype"/>
          <w:b/>
          <w:lang w:val="es-MX" w:eastAsia="en-US"/>
        </w:rPr>
      </w:pPr>
      <w:bookmarkStart w:id="112" w:name="_Toc63348482"/>
      <w:bookmarkStart w:id="113" w:name="_Toc67598519"/>
      <w:bookmarkStart w:id="114" w:name="_Toc69999208"/>
      <w:bookmarkStart w:id="115" w:name="_Toc73033017"/>
      <w:bookmarkStart w:id="116" w:name="_Toc83127118"/>
      <w:bookmarkStart w:id="117" w:name="_Toc96007411"/>
      <w:bookmarkStart w:id="118" w:name="_Toc98429032"/>
      <w:bookmarkStart w:id="119" w:name="_Toc98978649"/>
      <w:bookmarkStart w:id="120" w:name="_Toc103821652"/>
      <w:r w:rsidRPr="00FB243D">
        <w:rPr>
          <w:rFonts w:ascii="Palatino Linotype" w:hAnsi="Palatino Linotype"/>
          <w:b/>
          <w:lang w:val="es-MX" w:eastAsia="en-US"/>
        </w:rPr>
        <w:t xml:space="preserve">b) </w:t>
      </w:r>
      <w:bookmarkStart w:id="121" w:name="_Toc5890465"/>
      <w:bookmarkStart w:id="122" w:name="_Toc50062191"/>
      <w:r w:rsidRPr="00FB243D">
        <w:rPr>
          <w:rFonts w:ascii="Palatino Linotype" w:hAnsi="Palatino Linotype"/>
          <w:b/>
          <w:lang w:val="es-MX" w:eastAsia="en-US"/>
        </w:rPr>
        <w:t>Requisitos de fondo del acuerdo de clasificación.</w:t>
      </w:r>
      <w:bookmarkEnd w:id="112"/>
      <w:bookmarkEnd w:id="113"/>
      <w:bookmarkEnd w:id="114"/>
      <w:bookmarkEnd w:id="115"/>
      <w:bookmarkEnd w:id="116"/>
      <w:bookmarkEnd w:id="117"/>
      <w:bookmarkEnd w:id="118"/>
      <w:bookmarkEnd w:id="119"/>
      <w:bookmarkEnd w:id="120"/>
      <w:bookmarkEnd w:id="121"/>
      <w:bookmarkEnd w:id="122"/>
    </w:p>
    <w:p w14:paraId="20D8FE97" w14:textId="77777777" w:rsidR="002F27A7" w:rsidRPr="00FB243D" w:rsidRDefault="002F27A7" w:rsidP="002F27A7">
      <w:pPr>
        <w:keepNext/>
        <w:keepLines/>
        <w:spacing w:before="240" w:line="360" w:lineRule="auto"/>
        <w:outlineLvl w:val="0"/>
        <w:rPr>
          <w:rFonts w:ascii="Palatino Linotype" w:hAnsi="Palatino Linotype"/>
          <w:b/>
          <w:lang w:val="es-MX" w:eastAsia="en-US"/>
        </w:rPr>
      </w:pPr>
    </w:p>
    <w:p w14:paraId="3FABA067"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FB243D">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6355614" w14:textId="77777777" w:rsidR="002F27A7" w:rsidRPr="00FB243D" w:rsidRDefault="002F27A7" w:rsidP="002F27A7">
      <w:pPr>
        <w:spacing w:before="240" w:after="240" w:line="360" w:lineRule="auto"/>
        <w:contextualSpacing/>
        <w:jc w:val="both"/>
        <w:rPr>
          <w:rFonts w:ascii="Palatino Linotype" w:hAnsi="Palatino Linotype" w:cs="Arial"/>
          <w:color w:val="000000"/>
          <w:lang w:val="es-ES_tradnl"/>
        </w:rPr>
      </w:pPr>
    </w:p>
    <w:p w14:paraId="3733FBC2"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FB243D">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04E07AF" w14:textId="77777777" w:rsidR="002F27A7" w:rsidRPr="00FB243D" w:rsidRDefault="002F27A7" w:rsidP="002F27A7">
      <w:pPr>
        <w:spacing w:line="360" w:lineRule="auto"/>
        <w:ind w:left="708"/>
        <w:rPr>
          <w:rFonts w:ascii="Palatino Linotype" w:hAnsi="Palatino Linotype" w:cs="Arial"/>
          <w:color w:val="222222"/>
          <w:lang w:val="es-ES_tradnl" w:eastAsia="es-MX"/>
        </w:rPr>
      </w:pPr>
    </w:p>
    <w:p w14:paraId="2C89A5FC"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FB243D">
        <w:rPr>
          <w:rFonts w:ascii="Palatino Linotype" w:hAnsi="Palatino Linotype" w:cs="Arial"/>
          <w:color w:val="222222"/>
          <w:lang w:val="es-ES_tradnl"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B243D">
        <w:rPr>
          <w:rFonts w:ascii="Palatino Linotype" w:hAnsi="Palatino Linotype"/>
          <w:vertAlign w:val="superscript"/>
          <w:lang w:val="es-ES_tradnl"/>
        </w:rPr>
        <w:footnoteReference w:id="10"/>
      </w:r>
    </w:p>
    <w:p w14:paraId="37B16D1E" w14:textId="77777777" w:rsidR="002F27A7" w:rsidRPr="00FB243D" w:rsidRDefault="002F27A7" w:rsidP="002F27A7">
      <w:pPr>
        <w:spacing w:after="160" w:line="360" w:lineRule="auto"/>
        <w:rPr>
          <w:rFonts w:ascii="Palatino Linotype" w:eastAsia="Calibri" w:hAnsi="Palatino Linotype" w:cs="Arial"/>
          <w:color w:val="222222"/>
          <w:lang w:val="es-ES_tradnl" w:eastAsia="es-MX"/>
        </w:rPr>
      </w:pPr>
    </w:p>
    <w:p w14:paraId="2CB3F70F"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FB243D">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0F19C827" w14:textId="77777777" w:rsidR="002F27A7" w:rsidRPr="00FB243D" w:rsidRDefault="002F27A7" w:rsidP="002F27A7">
      <w:pPr>
        <w:spacing w:before="240" w:after="240" w:line="360" w:lineRule="auto"/>
        <w:contextualSpacing/>
        <w:jc w:val="both"/>
        <w:rPr>
          <w:rFonts w:ascii="Palatino Linotype" w:hAnsi="Palatino Linotype" w:cs="Arial"/>
          <w:color w:val="222222"/>
          <w:lang w:val="es-ES_tradnl" w:eastAsia="es-MX"/>
        </w:rPr>
      </w:pPr>
    </w:p>
    <w:p w14:paraId="6B204181" w14:textId="77777777" w:rsidR="002F27A7" w:rsidRPr="00FB243D" w:rsidRDefault="002F27A7" w:rsidP="002F27A7">
      <w:pPr>
        <w:spacing w:line="360" w:lineRule="auto"/>
        <w:ind w:left="851" w:right="618"/>
        <w:contextualSpacing/>
        <w:jc w:val="both"/>
        <w:rPr>
          <w:rFonts w:ascii="Palatino Linotype" w:hAnsi="Palatino Linotype" w:cs="Arial"/>
          <w:i/>
          <w:color w:val="000000"/>
          <w:lang w:val="es-ES_tradnl"/>
        </w:rPr>
      </w:pPr>
      <w:r w:rsidRPr="00FB243D">
        <w:rPr>
          <w:rFonts w:ascii="Palatino Linotype" w:hAnsi="Palatino Linotype" w:cs="Arial"/>
          <w:b/>
          <w:i/>
          <w:color w:val="000000"/>
          <w:lang w:val="es-ES_tradnl"/>
        </w:rPr>
        <w:t>FUNDAMENTACIÓN Y MOTIVACIÓN.</w:t>
      </w:r>
      <w:r w:rsidRPr="00FB243D">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w:t>
      </w:r>
      <w:r w:rsidRPr="00FB243D">
        <w:rPr>
          <w:rFonts w:ascii="Palatino Linotype" w:hAnsi="Palatino Linotype" w:cs="Arial"/>
          <w:i/>
          <w:color w:val="000000"/>
          <w:lang w:val="es-ES_tradnl"/>
        </w:rPr>
        <w:lastRenderedPageBreak/>
        <w:t>encuadra en el supuesto previsto por la norma legal invocada como fundamento.</w:t>
      </w:r>
    </w:p>
    <w:p w14:paraId="4F7DDAB0" w14:textId="77777777" w:rsidR="002F27A7" w:rsidRPr="00FB243D" w:rsidRDefault="002F27A7" w:rsidP="002F27A7">
      <w:pPr>
        <w:spacing w:line="360" w:lineRule="auto"/>
        <w:ind w:left="851" w:right="618"/>
        <w:contextualSpacing/>
        <w:jc w:val="both"/>
        <w:rPr>
          <w:rFonts w:ascii="Palatino Linotype" w:hAnsi="Palatino Linotype" w:cs="Arial"/>
          <w:i/>
          <w:color w:val="000000"/>
          <w:lang w:val="es-ES_tradnl"/>
        </w:rPr>
      </w:pPr>
      <w:r w:rsidRPr="00FB243D">
        <w:rPr>
          <w:rFonts w:ascii="Palatino Linotype" w:hAnsi="Palatino Linotype" w:cs="Arial"/>
          <w:i/>
          <w:color w:val="000000"/>
          <w:lang w:val="es-ES_tradnl"/>
        </w:rPr>
        <w:t>SEGUNDO TRIBUNAL COLEGIADO DEL SEXTO CIRCUITO.</w:t>
      </w:r>
    </w:p>
    <w:p w14:paraId="2A3B7046" w14:textId="77777777" w:rsidR="002F27A7" w:rsidRPr="00FB243D" w:rsidRDefault="002F27A7" w:rsidP="002F27A7">
      <w:pPr>
        <w:spacing w:line="360" w:lineRule="auto"/>
        <w:ind w:left="851" w:right="618"/>
        <w:contextualSpacing/>
        <w:jc w:val="both"/>
        <w:rPr>
          <w:rFonts w:ascii="Palatino Linotype" w:hAnsi="Palatino Linotype" w:cs="Arial"/>
          <w:i/>
          <w:color w:val="000000"/>
          <w:lang w:val="es-ES_tradnl"/>
        </w:rPr>
      </w:pPr>
      <w:r w:rsidRPr="00FB243D">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454EFB35" w14:textId="77777777" w:rsidR="002F27A7" w:rsidRPr="00FB243D" w:rsidRDefault="002F27A7" w:rsidP="002F27A7">
      <w:pPr>
        <w:spacing w:line="360" w:lineRule="auto"/>
        <w:ind w:left="851" w:right="618"/>
        <w:contextualSpacing/>
        <w:jc w:val="both"/>
        <w:rPr>
          <w:rFonts w:ascii="Palatino Linotype" w:hAnsi="Palatino Linotype" w:cs="Arial"/>
          <w:i/>
          <w:color w:val="000000"/>
          <w:lang w:val="es-ES_tradnl"/>
        </w:rPr>
      </w:pPr>
      <w:r w:rsidRPr="00FB243D">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0207E890" w14:textId="77777777" w:rsidR="002F27A7" w:rsidRPr="00FB243D" w:rsidRDefault="002F27A7" w:rsidP="002F27A7">
      <w:pPr>
        <w:spacing w:line="360" w:lineRule="auto"/>
        <w:ind w:left="851" w:right="618"/>
        <w:contextualSpacing/>
        <w:jc w:val="both"/>
        <w:rPr>
          <w:rFonts w:ascii="Palatino Linotype" w:hAnsi="Palatino Linotype" w:cs="Arial"/>
          <w:i/>
          <w:color w:val="000000"/>
          <w:lang w:val="es-ES_tradnl"/>
        </w:rPr>
      </w:pPr>
      <w:r w:rsidRPr="00FB243D">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04719AA8" w14:textId="77777777" w:rsidR="002F27A7" w:rsidRPr="00FB243D" w:rsidRDefault="002F27A7" w:rsidP="002F27A7">
      <w:pPr>
        <w:spacing w:line="360" w:lineRule="auto"/>
        <w:ind w:left="851" w:right="618"/>
        <w:contextualSpacing/>
        <w:jc w:val="both"/>
        <w:rPr>
          <w:rFonts w:ascii="Palatino Linotype" w:hAnsi="Palatino Linotype" w:cs="Arial"/>
          <w:i/>
          <w:color w:val="000000"/>
          <w:lang w:val="es-ES_tradnl"/>
        </w:rPr>
      </w:pPr>
      <w:r w:rsidRPr="00FB243D">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1546D74F" w14:textId="77777777" w:rsidR="002F27A7" w:rsidRPr="00FB243D" w:rsidRDefault="002F27A7" w:rsidP="002F27A7">
      <w:pPr>
        <w:spacing w:line="360" w:lineRule="auto"/>
        <w:ind w:left="851" w:right="618"/>
        <w:contextualSpacing/>
        <w:jc w:val="both"/>
        <w:rPr>
          <w:rFonts w:ascii="Palatino Linotype" w:hAnsi="Palatino Linotype" w:cs="Arial"/>
          <w:i/>
          <w:color w:val="000000"/>
          <w:lang w:val="es-ES_tradnl"/>
        </w:rPr>
      </w:pPr>
      <w:r w:rsidRPr="00FB243D">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59BEA59D" w14:textId="77777777" w:rsidR="002F27A7" w:rsidRPr="00FB243D" w:rsidRDefault="002F27A7" w:rsidP="002F27A7">
      <w:pPr>
        <w:spacing w:line="360" w:lineRule="auto"/>
        <w:contextualSpacing/>
        <w:jc w:val="both"/>
        <w:rPr>
          <w:rFonts w:ascii="Palatino Linotype" w:hAnsi="Palatino Linotype" w:cs="Arial"/>
          <w:i/>
          <w:color w:val="000000"/>
          <w:lang w:val="es-ES_tradnl"/>
        </w:rPr>
      </w:pPr>
    </w:p>
    <w:p w14:paraId="01E46446"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FB243D">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1E78056" w14:textId="77777777" w:rsidR="002F27A7" w:rsidRPr="00FB243D" w:rsidRDefault="002F27A7" w:rsidP="002F27A7">
      <w:pPr>
        <w:spacing w:before="240" w:after="240" w:line="360" w:lineRule="auto"/>
        <w:contextualSpacing/>
        <w:jc w:val="both"/>
        <w:rPr>
          <w:rFonts w:ascii="Palatino Linotype" w:hAnsi="Palatino Linotype" w:cs="Arial"/>
          <w:color w:val="222222"/>
          <w:lang w:val="es-ES_tradnl" w:eastAsia="es-MX"/>
        </w:rPr>
      </w:pPr>
    </w:p>
    <w:p w14:paraId="193331D9"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FB243D">
        <w:rPr>
          <w:rFonts w:ascii="Palatino Linotype" w:hAnsi="Palatino Linotype" w:cs="Arial"/>
          <w:color w:val="222222"/>
          <w:lang w:val="es-ES_tradnl"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C0C0AB4" w14:textId="77777777" w:rsidR="002F27A7" w:rsidRPr="00FB243D" w:rsidRDefault="002F27A7" w:rsidP="002F27A7">
      <w:pPr>
        <w:spacing w:after="160" w:line="360" w:lineRule="auto"/>
        <w:rPr>
          <w:rFonts w:ascii="Palatino Linotype" w:eastAsia="Calibri" w:hAnsi="Palatino Linotype" w:cs="Arial"/>
          <w:color w:val="222222"/>
          <w:lang w:val="es-ES_tradnl" w:eastAsia="es-MX"/>
        </w:rPr>
      </w:pPr>
    </w:p>
    <w:p w14:paraId="5503700F"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FB243D">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7FEED306" w14:textId="77777777" w:rsidR="002F27A7" w:rsidRPr="00FB243D" w:rsidRDefault="002F27A7" w:rsidP="002F27A7">
      <w:pPr>
        <w:spacing w:after="160" w:line="360" w:lineRule="auto"/>
        <w:rPr>
          <w:rFonts w:ascii="Palatino Linotype" w:eastAsia="Calibri" w:hAnsi="Palatino Linotype" w:cs="Arial"/>
          <w:color w:val="222222"/>
          <w:lang w:val="es-ES_tradnl" w:eastAsia="es-MX"/>
        </w:rPr>
      </w:pPr>
    </w:p>
    <w:p w14:paraId="08229CBF"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FB243D">
        <w:rPr>
          <w:rFonts w:ascii="Palatino Linotype" w:hAnsi="Palatino Linotype" w:cs="Arial"/>
          <w:color w:val="222222"/>
          <w:lang w:val="es-ES_tradnl" w:eastAsia="es-MX"/>
        </w:rPr>
        <w:t xml:space="preserve">Ahora bien, </w:t>
      </w:r>
      <w:r w:rsidRPr="00FB243D">
        <w:rPr>
          <w:rFonts w:ascii="Palatino Linotype" w:hAnsi="Palatino Linotype" w:cs="Arial"/>
          <w:b/>
          <w:color w:val="222222"/>
          <w:lang w:val="es-ES_tradnl" w:eastAsia="es-MX"/>
        </w:rPr>
        <w:t>para cada caso además de fundar y motivar</w:t>
      </w:r>
      <w:r w:rsidRPr="00FB243D">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FB243D">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32E3FFC3" w14:textId="77777777" w:rsidR="002F27A7" w:rsidRPr="00FB243D" w:rsidRDefault="002F27A7" w:rsidP="002F27A7">
      <w:pPr>
        <w:spacing w:before="240" w:after="240" w:line="360" w:lineRule="auto"/>
        <w:contextualSpacing/>
        <w:jc w:val="both"/>
        <w:rPr>
          <w:rFonts w:ascii="Palatino Linotype" w:hAnsi="Palatino Linotype" w:cs="Arial"/>
          <w:color w:val="222222"/>
          <w:lang w:val="es-ES_tradnl" w:eastAsia="es-MX"/>
        </w:rPr>
      </w:pPr>
    </w:p>
    <w:p w14:paraId="6FD7B467"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FB243D">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w:t>
      </w:r>
      <w:r w:rsidRPr="00FB243D">
        <w:rPr>
          <w:rFonts w:ascii="Palatino Linotype" w:eastAsia="Calibri" w:hAnsi="Palatino Linotype" w:cs="Arial"/>
          <w:lang w:eastAsia="es-MX"/>
        </w:rPr>
        <w:lastRenderedPageBreak/>
        <w:t xml:space="preserve">total, como de manera enunciativa más no limitativa pueden ser el acta de nacimiento, la credencial de elector o la cartilla militar. </w:t>
      </w:r>
    </w:p>
    <w:p w14:paraId="4130C815" w14:textId="77777777" w:rsidR="002F27A7" w:rsidRPr="00FB243D" w:rsidRDefault="002F27A7" w:rsidP="002F27A7">
      <w:pPr>
        <w:spacing w:before="240" w:after="240" w:line="360" w:lineRule="auto"/>
        <w:contextualSpacing/>
        <w:jc w:val="both"/>
        <w:rPr>
          <w:rFonts w:ascii="Palatino Linotype" w:eastAsia="Calibri" w:hAnsi="Palatino Linotype" w:cs="Arial"/>
          <w:lang w:eastAsia="es-MX"/>
        </w:rPr>
      </w:pPr>
    </w:p>
    <w:p w14:paraId="0778A06E" w14:textId="77777777" w:rsidR="002F27A7" w:rsidRPr="00FB243D" w:rsidRDefault="002F27A7" w:rsidP="002F27A7">
      <w:pPr>
        <w:keepNext/>
        <w:keepLines/>
        <w:spacing w:before="240" w:line="360" w:lineRule="auto"/>
        <w:jc w:val="both"/>
        <w:outlineLvl w:val="0"/>
        <w:rPr>
          <w:rFonts w:ascii="Palatino Linotype" w:hAnsi="Palatino Linotype"/>
          <w:b/>
          <w:lang w:val="es-MX" w:eastAsia="en-US"/>
        </w:rPr>
      </w:pPr>
      <w:bookmarkStart w:id="123" w:name="_Toc96007412"/>
      <w:bookmarkStart w:id="124" w:name="_Toc98429033"/>
      <w:bookmarkStart w:id="125" w:name="_Toc98978650"/>
      <w:bookmarkStart w:id="126" w:name="_Toc103821653"/>
      <w:r w:rsidRPr="00FB243D">
        <w:rPr>
          <w:rFonts w:ascii="Palatino Linotype" w:hAnsi="Palatino Linotype"/>
          <w:b/>
          <w:lang w:val="es-MX" w:eastAsia="en-US"/>
        </w:rPr>
        <w:t xml:space="preserve">IV. </w:t>
      </w:r>
      <w:bookmarkStart w:id="127" w:name="_Toc5711929"/>
      <w:bookmarkStart w:id="128" w:name="_Toc5890466"/>
      <w:bookmarkStart w:id="129" w:name="_Toc50062192"/>
      <w:bookmarkStart w:id="130" w:name="_Toc63348483"/>
      <w:bookmarkStart w:id="131" w:name="_Toc67598520"/>
      <w:bookmarkStart w:id="132" w:name="_Toc69999209"/>
      <w:bookmarkStart w:id="133" w:name="_Toc73033018"/>
      <w:bookmarkStart w:id="134" w:name="_Toc83127119"/>
      <w:r w:rsidRPr="00FB243D">
        <w:rPr>
          <w:rFonts w:ascii="Palatino Linotype" w:hAnsi="Palatino Linotype"/>
          <w:b/>
          <w:lang w:val="es-MX" w:eastAsia="en-US"/>
        </w:rPr>
        <w:t>Condiciones especiales de la clasificación de la información como confidencial.</w:t>
      </w:r>
      <w:bookmarkEnd w:id="123"/>
      <w:bookmarkEnd w:id="124"/>
      <w:bookmarkEnd w:id="125"/>
      <w:bookmarkEnd w:id="126"/>
      <w:bookmarkEnd w:id="127"/>
      <w:bookmarkEnd w:id="128"/>
      <w:bookmarkEnd w:id="129"/>
      <w:bookmarkEnd w:id="130"/>
      <w:bookmarkEnd w:id="131"/>
      <w:bookmarkEnd w:id="132"/>
      <w:bookmarkEnd w:id="133"/>
      <w:bookmarkEnd w:id="134"/>
    </w:p>
    <w:p w14:paraId="39AF446C" w14:textId="77777777" w:rsidR="002F27A7" w:rsidRPr="00FB243D" w:rsidRDefault="002F27A7" w:rsidP="002F27A7">
      <w:pPr>
        <w:keepNext/>
        <w:keepLines/>
        <w:spacing w:before="240" w:line="360" w:lineRule="auto"/>
        <w:jc w:val="both"/>
        <w:outlineLvl w:val="0"/>
        <w:rPr>
          <w:rFonts w:ascii="Palatino Linotype" w:hAnsi="Palatino Linotype"/>
          <w:b/>
          <w:lang w:val="es-MX" w:eastAsia="en-US"/>
        </w:rPr>
      </w:pPr>
    </w:p>
    <w:p w14:paraId="13E0C060"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FB243D">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3040CDE3" w14:textId="77777777" w:rsidR="002F27A7" w:rsidRPr="00FB243D" w:rsidRDefault="002F27A7" w:rsidP="002F27A7">
      <w:pPr>
        <w:spacing w:before="240" w:after="240" w:line="360" w:lineRule="auto"/>
        <w:contextualSpacing/>
        <w:jc w:val="both"/>
        <w:rPr>
          <w:rFonts w:ascii="Palatino Linotype" w:hAnsi="Palatino Linotype" w:cs="Arial"/>
          <w:color w:val="000000"/>
          <w:lang w:val="es-ES_tradnl"/>
        </w:rPr>
      </w:pPr>
    </w:p>
    <w:p w14:paraId="41273AFB"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FB243D">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190E8DE5" w14:textId="77777777" w:rsidR="002F27A7" w:rsidRPr="00FB243D" w:rsidRDefault="002F27A7" w:rsidP="002F27A7">
      <w:pPr>
        <w:spacing w:before="240" w:after="240" w:line="360" w:lineRule="auto"/>
        <w:contextualSpacing/>
        <w:jc w:val="both"/>
        <w:rPr>
          <w:rFonts w:ascii="Palatino Linotype" w:hAnsi="Palatino Linotype" w:cs="Arial"/>
          <w:color w:val="000000"/>
          <w:lang w:val="es-ES_tradnl"/>
        </w:rPr>
      </w:pPr>
    </w:p>
    <w:p w14:paraId="5E665472" w14:textId="77777777" w:rsidR="002F27A7" w:rsidRPr="00FB243D" w:rsidRDefault="002F27A7" w:rsidP="002F27A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FB243D">
        <w:rPr>
          <w:rFonts w:ascii="Palatino Linotype" w:hAnsi="Palatino Linotype" w:cs="Bookman Old Style"/>
          <w:bCs/>
          <w:i/>
          <w:color w:val="000000"/>
          <w:lang w:val="es-ES_tradnl"/>
        </w:rPr>
        <w:t xml:space="preserve">I. </w:t>
      </w:r>
      <w:r w:rsidRPr="00FB243D">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16C2737B" w14:textId="77777777" w:rsidR="002F27A7" w:rsidRPr="00FB243D" w:rsidRDefault="002F27A7" w:rsidP="002F27A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FB243D">
        <w:rPr>
          <w:rFonts w:ascii="Palatino Linotype" w:hAnsi="Palatino Linotype" w:cs="Bookman Old Style"/>
          <w:bCs/>
          <w:i/>
          <w:color w:val="000000"/>
          <w:lang w:val="es-ES_tradnl"/>
        </w:rPr>
        <w:t xml:space="preserve">II. </w:t>
      </w:r>
      <w:r w:rsidRPr="00FB243D">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CD4F5E6" w14:textId="77777777" w:rsidR="002F27A7" w:rsidRPr="00FB243D" w:rsidRDefault="002F27A7" w:rsidP="002F27A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FB243D">
        <w:rPr>
          <w:rFonts w:ascii="Palatino Linotype" w:hAnsi="Palatino Linotype" w:cs="Bookman Old Style"/>
          <w:bCs/>
          <w:i/>
          <w:color w:val="000000"/>
          <w:lang w:val="es-ES_tradnl"/>
        </w:rPr>
        <w:t xml:space="preserve">III. </w:t>
      </w:r>
      <w:r w:rsidRPr="00FB243D">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50EA4595" w14:textId="77777777" w:rsidR="002F27A7" w:rsidRPr="00FB243D" w:rsidRDefault="002F27A7" w:rsidP="002F27A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FB243D">
        <w:rPr>
          <w:rFonts w:ascii="Palatino Linotype" w:hAnsi="Palatino Linotype" w:cs="Bookman Old Style"/>
          <w:i/>
          <w:color w:val="000000"/>
          <w:lang w:val="es-ES_tradnl"/>
        </w:rPr>
        <w:lastRenderedPageBreak/>
        <w:t xml:space="preserve">La información confidencial no estará sujeta a temporalidad alguna y sólo podrán tener acceso a ella los titulares de la misma, sus representantes y los servidores públicos facultados para ello. </w:t>
      </w:r>
    </w:p>
    <w:p w14:paraId="467C347A" w14:textId="77777777" w:rsidR="002F27A7" w:rsidRPr="00FB243D" w:rsidRDefault="002F27A7" w:rsidP="002F27A7">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FB243D">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25F613E0"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FB243D">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C652CE6" w14:textId="77777777" w:rsidR="002F27A7" w:rsidRPr="00FB243D" w:rsidRDefault="002F27A7" w:rsidP="002F27A7">
      <w:pPr>
        <w:spacing w:before="240" w:after="240" w:line="360" w:lineRule="auto"/>
        <w:contextualSpacing/>
        <w:jc w:val="both"/>
        <w:rPr>
          <w:rFonts w:ascii="Palatino Linotype" w:hAnsi="Palatino Linotype" w:cs="Arial"/>
          <w:color w:val="000000"/>
          <w:lang w:val="es-ES_tradnl"/>
        </w:rPr>
      </w:pPr>
    </w:p>
    <w:p w14:paraId="00785A10"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FB243D">
        <w:rPr>
          <w:rFonts w:ascii="Palatino Linotype" w:hAnsi="Palatino Linotype" w:cs="Arial"/>
          <w:color w:val="000000"/>
          <w:lang w:val="es-ES_tradnl"/>
        </w:rPr>
        <w:t xml:space="preserve">Como consecuencia de lo anterior, el </w:t>
      </w:r>
      <w:r w:rsidRPr="00FB243D">
        <w:rPr>
          <w:rFonts w:ascii="Palatino Linotype" w:hAnsi="Palatino Linotype" w:cs="Arial"/>
          <w:b/>
          <w:color w:val="000000"/>
          <w:lang w:val="es-ES_tradnl"/>
        </w:rPr>
        <w:t>SUJETO OBLIGADO</w:t>
      </w:r>
      <w:r w:rsidRPr="00FB243D">
        <w:rPr>
          <w:rFonts w:ascii="Palatino Linotype" w:hAnsi="Palatino Linotype" w:cs="Arial"/>
          <w:color w:val="000000"/>
          <w:lang w:val="es-ES_tradnl"/>
        </w:rPr>
        <w:t xml:space="preserve"> debe identificar claramente el tipo de información y hacer un juicio de subsunción o encaje</w:t>
      </w:r>
      <w:r w:rsidRPr="00FB243D">
        <w:rPr>
          <w:rFonts w:ascii="Palatino Linotype" w:hAnsi="Palatino Linotype"/>
          <w:vertAlign w:val="superscript"/>
          <w:lang w:val="es-ES_tradnl"/>
        </w:rPr>
        <w:footnoteReference w:id="11"/>
      </w:r>
      <w:r w:rsidRPr="00FB243D">
        <w:rPr>
          <w:rFonts w:ascii="Palatino Linotype" w:hAnsi="Palatino Linotype" w:cs="Arial"/>
          <w:color w:val="000000"/>
          <w:lang w:val="es-ES_tradnl"/>
        </w:rPr>
        <w:t xml:space="preserve"> para </w:t>
      </w:r>
      <w:r w:rsidRPr="00FB243D">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2423B782" w14:textId="77777777" w:rsidR="002F27A7" w:rsidRPr="00FB243D" w:rsidRDefault="002F27A7" w:rsidP="002F27A7">
      <w:pPr>
        <w:spacing w:line="360" w:lineRule="auto"/>
        <w:rPr>
          <w:rFonts w:ascii="Palatino Linotype" w:hAnsi="Palatino Linotype" w:cs="Arial"/>
          <w:color w:val="000000"/>
          <w:lang w:val="es-ES_tradnl"/>
        </w:rPr>
      </w:pPr>
    </w:p>
    <w:p w14:paraId="0943C9B4" w14:textId="77777777" w:rsidR="002F27A7" w:rsidRPr="00FB243D" w:rsidRDefault="002F27A7" w:rsidP="002F27A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FB243D">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089DA458" w14:textId="77777777" w:rsidR="002F27A7" w:rsidRPr="00FB243D" w:rsidRDefault="002F27A7" w:rsidP="002F27A7">
      <w:pPr>
        <w:spacing w:before="240" w:after="240" w:line="360" w:lineRule="auto"/>
        <w:contextualSpacing/>
        <w:jc w:val="both"/>
        <w:rPr>
          <w:rFonts w:ascii="Palatino Linotype" w:hAnsi="Palatino Linotype" w:cs="Arial"/>
          <w:color w:val="000000"/>
          <w:lang w:val="es-ES_tradnl"/>
        </w:rPr>
      </w:pPr>
    </w:p>
    <w:p w14:paraId="22B68AAA" w14:textId="77777777" w:rsidR="002F27A7" w:rsidRPr="00FB243D" w:rsidRDefault="002F27A7" w:rsidP="002F27A7">
      <w:pPr>
        <w:keepNext/>
        <w:keepLines/>
        <w:numPr>
          <w:ilvl w:val="0"/>
          <w:numId w:val="7"/>
        </w:numPr>
        <w:spacing w:before="240" w:after="160" w:line="360" w:lineRule="auto"/>
        <w:ind w:left="270" w:hanging="270"/>
        <w:outlineLvl w:val="0"/>
        <w:rPr>
          <w:rFonts w:ascii="Palatino Linotype" w:eastAsia="MS Gothic" w:hAnsi="Palatino Linotype"/>
          <w:b/>
          <w:lang w:val="es-MX" w:eastAsia="en-US"/>
        </w:rPr>
      </w:pPr>
      <w:bookmarkStart w:id="135" w:name="_Toc5711930"/>
      <w:bookmarkStart w:id="136" w:name="_Toc5890467"/>
      <w:bookmarkStart w:id="137" w:name="_Toc50062193"/>
      <w:r w:rsidRPr="00FB243D">
        <w:rPr>
          <w:rFonts w:ascii="Palatino Linotype" w:eastAsia="MS Gothic" w:hAnsi="Palatino Linotype"/>
          <w:b/>
          <w:lang w:val="es-MX" w:eastAsia="en-US"/>
        </w:rPr>
        <w:t xml:space="preserve"> </w:t>
      </w:r>
      <w:bookmarkStart w:id="138" w:name="_Toc63348484"/>
      <w:bookmarkStart w:id="139" w:name="_Toc67598521"/>
      <w:bookmarkStart w:id="140" w:name="_Toc69999210"/>
      <w:bookmarkStart w:id="141" w:name="_Toc73033019"/>
      <w:bookmarkStart w:id="142" w:name="_Toc83127120"/>
      <w:bookmarkStart w:id="143" w:name="_Toc96007413"/>
      <w:bookmarkStart w:id="144" w:name="_Toc98429034"/>
      <w:bookmarkStart w:id="145" w:name="_Toc98978651"/>
      <w:bookmarkStart w:id="146" w:name="_Toc103821654"/>
      <w:r w:rsidRPr="00FB243D">
        <w:rPr>
          <w:rFonts w:ascii="Palatino Linotype" w:eastAsia="MS Gothic" w:hAnsi="Palatino Linotype"/>
          <w:b/>
          <w:lang w:val="es-MX" w:eastAsia="en-US"/>
        </w:rPr>
        <w:t>Del consentimiento.</w:t>
      </w:r>
      <w:bookmarkEnd w:id="135"/>
      <w:bookmarkEnd w:id="136"/>
      <w:bookmarkEnd w:id="137"/>
      <w:bookmarkEnd w:id="138"/>
      <w:bookmarkEnd w:id="139"/>
      <w:bookmarkEnd w:id="140"/>
      <w:bookmarkEnd w:id="141"/>
      <w:bookmarkEnd w:id="142"/>
      <w:bookmarkEnd w:id="143"/>
      <w:bookmarkEnd w:id="144"/>
      <w:bookmarkEnd w:id="145"/>
      <w:bookmarkEnd w:id="146"/>
    </w:p>
    <w:p w14:paraId="4FF270EA" w14:textId="77777777" w:rsidR="002F27A7" w:rsidRPr="00FB243D" w:rsidRDefault="002F27A7" w:rsidP="002F27A7">
      <w:pPr>
        <w:spacing w:line="360" w:lineRule="auto"/>
        <w:rPr>
          <w:rFonts w:ascii="Palatino Linotype" w:eastAsia="MS Mincho" w:hAnsi="Palatino Linotype"/>
          <w:lang w:val="es-MX" w:eastAsia="en-US"/>
        </w:rPr>
      </w:pPr>
    </w:p>
    <w:p w14:paraId="22E29857" w14:textId="77777777" w:rsidR="002F27A7" w:rsidRPr="00FB243D" w:rsidRDefault="002F27A7" w:rsidP="002F27A7">
      <w:pPr>
        <w:numPr>
          <w:ilvl w:val="0"/>
          <w:numId w:val="3"/>
        </w:numPr>
        <w:spacing w:after="120" w:line="360" w:lineRule="auto"/>
        <w:ind w:left="0" w:right="49" w:firstLine="0"/>
        <w:contextualSpacing/>
        <w:jc w:val="both"/>
        <w:rPr>
          <w:rFonts w:ascii="Palatino Linotype" w:eastAsia="MS Mincho" w:hAnsi="Palatino Linotype" w:cs="Arial"/>
          <w:color w:val="000000"/>
          <w:lang w:val="es-ES_tradnl"/>
        </w:rPr>
      </w:pPr>
      <w:r w:rsidRPr="00FB243D">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69FAFCCC" w14:textId="77777777" w:rsidR="002F27A7" w:rsidRPr="00FB243D" w:rsidRDefault="002F27A7" w:rsidP="002F27A7">
      <w:pPr>
        <w:spacing w:after="120" w:line="360" w:lineRule="auto"/>
        <w:ind w:left="426" w:right="49" w:hanging="426"/>
        <w:contextualSpacing/>
        <w:jc w:val="both"/>
        <w:rPr>
          <w:rFonts w:ascii="Palatino Linotype" w:eastAsia="MS Mincho" w:hAnsi="Palatino Linotype" w:cs="Arial"/>
          <w:color w:val="000000"/>
          <w:lang w:val="es-ES_tradnl"/>
        </w:rPr>
      </w:pPr>
    </w:p>
    <w:p w14:paraId="5CC10AFB" w14:textId="77777777" w:rsidR="002F27A7" w:rsidRPr="00FB243D" w:rsidRDefault="002F27A7" w:rsidP="002F27A7">
      <w:pPr>
        <w:spacing w:after="120" w:line="360" w:lineRule="auto"/>
        <w:ind w:left="567" w:right="567"/>
        <w:contextualSpacing/>
        <w:jc w:val="both"/>
        <w:rPr>
          <w:rFonts w:ascii="Palatino Linotype" w:eastAsia="MS Mincho" w:hAnsi="Palatino Linotype" w:cs="Arial"/>
          <w:bCs/>
          <w:i/>
          <w:color w:val="000000"/>
          <w:lang w:val="es-MX"/>
        </w:rPr>
      </w:pPr>
      <w:r w:rsidRPr="00FB243D">
        <w:rPr>
          <w:rFonts w:ascii="Palatino Linotype" w:eastAsia="MS Mincho" w:hAnsi="Palatino Linotype" w:cs="Arial"/>
          <w:bCs/>
          <w:i/>
          <w:color w:val="000000"/>
          <w:lang w:val="es-MX"/>
        </w:rPr>
        <w:t>I.</w:t>
      </w:r>
      <w:r w:rsidRPr="00FB243D">
        <w:rPr>
          <w:rFonts w:ascii="Palatino Linotype" w:eastAsia="MS Mincho" w:hAnsi="Palatino Linotype" w:cs="Arial"/>
          <w:i/>
          <w:color w:val="000000"/>
          <w:lang w:val="es-MX"/>
        </w:rPr>
        <w:t xml:space="preserve"> La información se encuentre en registros públicos o fuentes de acceso público;</w:t>
      </w:r>
    </w:p>
    <w:p w14:paraId="74CF1619" w14:textId="77777777" w:rsidR="002F27A7" w:rsidRPr="00FB243D" w:rsidRDefault="002F27A7" w:rsidP="002F27A7">
      <w:pPr>
        <w:spacing w:after="120" w:line="360" w:lineRule="auto"/>
        <w:ind w:left="567" w:right="567"/>
        <w:contextualSpacing/>
        <w:jc w:val="both"/>
        <w:rPr>
          <w:rFonts w:ascii="Palatino Linotype" w:eastAsia="MS Mincho" w:hAnsi="Palatino Linotype" w:cs="Arial"/>
          <w:bCs/>
          <w:i/>
          <w:color w:val="000000"/>
          <w:lang w:val="es-MX"/>
        </w:rPr>
      </w:pPr>
      <w:r w:rsidRPr="00FB243D">
        <w:rPr>
          <w:rFonts w:ascii="Palatino Linotype" w:eastAsia="MS Mincho" w:hAnsi="Palatino Linotype" w:cs="Arial"/>
          <w:bCs/>
          <w:i/>
          <w:color w:val="000000"/>
          <w:lang w:val="es-MX"/>
        </w:rPr>
        <w:t xml:space="preserve">II. </w:t>
      </w:r>
      <w:r w:rsidRPr="00FB243D">
        <w:rPr>
          <w:rFonts w:ascii="Palatino Linotype" w:eastAsia="MS Mincho" w:hAnsi="Palatino Linotype" w:cs="Arial"/>
          <w:i/>
          <w:color w:val="000000"/>
          <w:lang w:val="es-MX"/>
        </w:rPr>
        <w:t>Por Ley tenga el carácter de pública;</w:t>
      </w:r>
    </w:p>
    <w:p w14:paraId="478FB1E5" w14:textId="77777777" w:rsidR="002F27A7" w:rsidRPr="00FB243D" w:rsidRDefault="002F27A7" w:rsidP="002F27A7">
      <w:pPr>
        <w:spacing w:after="120" w:line="360" w:lineRule="auto"/>
        <w:ind w:left="567" w:right="567"/>
        <w:contextualSpacing/>
        <w:jc w:val="both"/>
        <w:rPr>
          <w:rFonts w:ascii="Palatino Linotype" w:eastAsia="MS Mincho" w:hAnsi="Palatino Linotype" w:cs="Arial"/>
          <w:i/>
          <w:color w:val="000000"/>
          <w:lang w:val="es-MX"/>
        </w:rPr>
      </w:pPr>
      <w:r w:rsidRPr="00FB243D">
        <w:rPr>
          <w:rFonts w:ascii="Palatino Linotype" w:eastAsia="MS Mincho" w:hAnsi="Palatino Linotype" w:cs="Arial"/>
          <w:bCs/>
          <w:i/>
          <w:color w:val="000000"/>
          <w:lang w:val="es-MX"/>
        </w:rPr>
        <w:t xml:space="preserve">III. </w:t>
      </w:r>
      <w:r w:rsidRPr="00FB243D">
        <w:rPr>
          <w:rFonts w:ascii="Palatino Linotype" w:eastAsia="MS Mincho" w:hAnsi="Palatino Linotype" w:cs="Arial"/>
          <w:i/>
          <w:color w:val="000000"/>
          <w:lang w:val="es-MX"/>
        </w:rPr>
        <w:t xml:space="preserve">Exista una orden judicial; </w:t>
      </w:r>
    </w:p>
    <w:p w14:paraId="6EA87EEC" w14:textId="77777777" w:rsidR="002F27A7" w:rsidRPr="00FB243D" w:rsidRDefault="002F27A7" w:rsidP="002F27A7">
      <w:pPr>
        <w:spacing w:after="120" w:line="360" w:lineRule="auto"/>
        <w:ind w:left="567" w:right="567"/>
        <w:contextualSpacing/>
        <w:jc w:val="both"/>
        <w:rPr>
          <w:rFonts w:ascii="Palatino Linotype" w:eastAsia="MS Mincho" w:hAnsi="Palatino Linotype" w:cs="Arial"/>
          <w:i/>
          <w:color w:val="000000"/>
          <w:lang w:val="es-MX"/>
        </w:rPr>
      </w:pPr>
      <w:r w:rsidRPr="00FB243D">
        <w:rPr>
          <w:rFonts w:ascii="Palatino Linotype" w:eastAsia="MS Mincho" w:hAnsi="Palatino Linotype" w:cs="Arial"/>
          <w:bCs/>
          <w:i/>
          <w:color w:val="000000"/>
          <w:lang w:val="es-MX"/>
        </w:rPr>
        <w:t xml:space="preserve">IV. </w:t>
      </w:r>
      <w:r w:rsidRPr="00FB243D">
        <w:rPr>
          <w:rFonts w:ascii="Palatino Linotype" w:eastAsia="MS Mincho" w:hAnsi="Palatino Linotype" w:cs="Arial"/>
          <w:i/>
          <w:color w:val="000000"/>
          <w:lang w:val="es-MX"/>
        </w:rPr>
        <w:t xml:space="preserve">Por razones de seguridad pública, o para proteger los derechos de terceros, se requiera su publicación; o </w:t>
      </w:r>
    </w:p>
    <w:p w14:paraId="511A10AE" w14:textId="77777777" w:rsidR="002F27A7" w:rsidRPr="00FB243D" w:rsidRDefault="002F27A7" w:rsidP="002F27A7">
      <w:pPr>
        <w:spacing w:after="120" w:line="360" w:lineRule="auto"/>
        <w:ind w:left="567" w:right="567"/>
        <w:contextualSpacing/>
        <w:jc w:val="both"/>
        <w:rPr>
          <w:rFonts w:ascii="Palatino Linotype" w:eastAsia="MS Mincho" w:hAnsi="Palatino Linotype" w:cs="Arial"/>
          <w:i/>
          <w:color w:val="000000"/>
          <w:lang w:val="es-MX"/>
        </w:rPr>
      </w:pPr>
      <w:r w:rsidRPr="00FB243D">
        <w:rPr>
          <w:rFonts w:ascii="Palatino Linotype" w:eastAsia="MS Mincho" w:hAnsi="Palatino Linotype" w:cs="Arial"/>
          <w:bCs/>
          <w:i/>
          <w:color w:val="000000"/>
          <w:lang w:val="es-MX"/>
        </w:rPr>
        <w:t xml:space="preserve">V. </w:t>
      </w:r>
      <w:r w:rsidRPr="00FB243D">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FFEC13E" w14:textId="77777777" w:rsidR="002F27A7" w:rsidRPr="00FB243D" w:rsidRDefault="002F27A7" w:rsidP="002F27A7">
      <w:pPr>
        <w:spacing w:after="120" w:line="360" w:lineRule="auto"/>
        <w:ind w:left="426" w:right="49" w:hanging="426"/>
        <w:contextualSpacing/>
        <w:jc w:val="both"/>
        <w:rPr>
          <w:rFonts w:ascii="Palatino Linotype" w:eastAsia="MS Mincho" w:hAnsi="Palatino Linotype" w:cs="Arial"/>
          <w:color w:val="000000"/>
          <w:lang w:val="es-ES_tradnl"/>
        </w:rPr>
      </w:pPr>
    </w:p>
    <w:p w14:paraId="1B486628" w14:textId="77777777" w:rsidR="002F27A7" w:rsidRPr="00FB243D" w:rsidRDefault="002F27A7" w:rsidP="002F27A7">
      <w:pPr>
        <w:numPr>
          <w:ilvl w:val="0"/>
          <w:numId w:val="3"/>
        </w:numPr>
        <w:spacing w:after="120" w:line="360" w:lineRule="auto"/>
        <w:ind w:left="0" w:firstLine="0"/>
        <w:contextualSpacing/>
        <w:jc w:val="both"/>
        <w:rPr>
          <w:rFonts w:ascii="Palatino Linotype" w:eastAsia="MS Mincho" w:hAnsi="Palatino Linotype" w:cs="Arial"/>
          <w:color w:val="000000"/>
          <w:lang w:val="es-ES_tradnl"/>
        </w:rPr>
      </w:pPr>
      <w:r w:rsidRPr="00FB243D">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383BF1C" w14:textId="77777777" w:rsidR="002F27A7" w:rsidRPr="00FB243D" w:rsidRDefault="002F27A7" w:rsidP="002F27A7">
      <w:pPr>
        <w:spacing w:after="120" w:line="360" w:lineRule="auto"/>
        <w:contextualSpacing/>
        <w:jc w:val="both"/>
        <w:rPr>
          <w:rFonts w:ascii="Palatino Linotype" w:eastAsia="MS Mincho" w:hAnsi="Palatino Linotype" w:cs="Arial"/>
          <w:color w:val="000000"/>
          <w:lang w:val="es-ES_tradnl"/>
        </w:rPr>
      </w:pPr>
    </w:p>
    <w:p w14:paraId="30475FF4" w14:textId="77777777" w:rsidR="002F27A7" w:rsidRPr="00FB243D" w:rsidRDefault="002F27A7" w:rsidP="002F27A7">
      <w:pPr>
        <w:keepNext/>
        <w:keepLines/>
        <w:numPr>
          <w:ilvl w:val="0"/>
          <w:numId w:val="7"/>
        </w:numPr>
        <w:spacing w:before="240" w:line="360" w:lineRule="auto"/>
        <w:ind w:left="270" w:hanging="270"/>
        <w:outlineLvl w:val="0"/>
        <w:rPr>
          <w:rFonts w:ascii="Palatino Linotype" w:eastAsia="MS Mincho" w:hAnsi="Palatino Linotype" w:cs="Arial"/>
          <w:b/>
          <w:color w:val="000000" w:themeColor="text1"/>
          <w:lang w:val="es-ES_tradnl"/>
        </w:rPr>
      </w:pPr>
      <w:bookmarkStart w:id="147" w:name="_Toc103821655"/>
      <w:r w:rsidRPr="00FB243D">
        <w:rPr>
          <w:rFonts w:ascii="Palatino Linotype" w:eastAsiaTheme="majorEastAsia" w:hAnsi="Palatino Linotype" w:cstheme="majorBidi"/>
          <w:b/>
          <w:color w:val="000000" w:themeColor="text1"/>
          <w:lang w:val="es-MX" w:eastAsia="en-US"/>
        </w:rPr>
        <w:t>C</w:t>
      </w:r>
      <w:r w:rsidRPr="00FB243D">
        <w:rPr>
          <w:rFonts w:ascii="Palatino Linotype" w:eastAsiaTheme="majorEastAsia" w:hAnsi="Palatino Linotype" w:cstheme="majorBidi"/>
          <w:b/>
          <w:color w:val="000000" w:themeColor="text1"/>
          <w:lang w:val="es-ES_tradnl" w:eastAsia="en-US"/>
        </w:rPr>
        <w:t>lave Única de Registro de Población (CURP).</w:t>
      </w:r>
      <w:bookmarkEnd w:id="147"/>
    </w:p>
    <w:p w14:paraId="3D38D1C2" w14:textId="77777777" w:rsidR="002F27A7" w:rsidRPr="00FB243D" w:rsidRDefault="002F27A7" w:rsidP="002F27A7">
      <w:pPr>
        <w:spacing w:line="360" w:lineRule="auto"/>
        <w:jc w:val="both"/>
        <w:rPr>
          <w:rFonts w:ascii="Palatino Linotype" w:eastAsia="Calibri" w:hAnsi="Palatino Linotype"/>
          <w:bCs/>
          <w:iCs/>
          <w:color w:val="000000"/>
          <w:lang w:val="es-MX" w:eastAsia="en-US"/>
        </w:rPr>
      </w:pPr>
    </w:p>
    <w:p w14:paraId="47D3C935" w14:textId="77777777" w:rsidR="002F27A7" w:rsidRPr="00FB243D" w:rsidRDefault="002F27A7" w:rsidP="002F27A7">
      <w:pPr>
        <w:numPr>
          <w:ilvl w:val="0"/>
          <w:numId w:val="3"/>
        </w:numPr>
        <w:spacing w:line="360" w:lineRule="auto"/>
        <w:ind w:left="0" w:firstLine="0"/>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22DAC5E8" w14:textId="77777777" w:rsidR="002F27A7" w:rsidRPr="00FB243D" w:rsidRDefault="002F27A7" w:rsidP="002F27A7">
      <w:pPr>
        <w:spacing w:line="360" w:lineRule="auto"/>
        <w:jc w:val="both"/>
        <w:rPr>
          <w:rFonts w:ascii="Palatino Linotype" w:eastAsia="Calibri" w:hAnsi="Palatino Linotype"/>
          <w:bCs/>
          <w:iCs/>
          <w:color w:val="000000"/>
          <w:lang w:val="es-MX" w:eastAsia="en-US"/>
        </w:rPr>
      </w:pPr>
    </w:p>
    <w:p w14:paraId="3DE70BFB" w14:textId="77777777" w:rsidR="002F27A7" w:rsidRPr="00FB243D" w:rsidRDefault="002F27A7" w:rsidP="002F27A7">
      <w:pPr>
        <w:numPr>
          <w:ilvl w:val="0"/>
          <w:numId w:val="3"/>
        </w:numPr>
        <w:spacing w:line="360" w:lineRule="auto"/>
        <w:ind w:left="0" w:firstLine="0"/>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3C36696" w14:textId="77777777" w:rsidR="002F27A7" w:rsidRPr="00FB243D" w:rsidRDefault="002F27A7" w:rsidP="002F27A7">
      <w:pPr>
        <w:spacing w:line="360" w:lineRule="auto"/>
        <w:ind w:left="708"/>
        <w:rPr>
          <w:rFonts w:ascii="Palatino Linotype" w:eastAsia="Calibri" w:hAnsi="Palatino Linotype"/>
          <w:bCs/>
          <w:iCs/>
          <w:color w:val="000000"/>
          <w:lang w:val="es-MX" w:eastAsia="en-US"/>
        </w:rPr>
      </w:pPr>
    </w:p>
    <w:p w14:paraId="5A43707E" w14:textId="77777777" w:rsidR="002F27A7" w:rsidRPr="00FB243D" w:rsidRDefault="002F27A7" w:rsidP="002F27A7">
      <w:pPr>
        <w:numPr>
          <w:ilvl w:val="0"/>
          <w:numId w:val="3"/>
        </w:numPr>
        <w:spacing w:line="360" w:lineRule="auto"/>
        <w:ind w:left="0" w:firstLine="0"/>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 xml:space="preserve">En ese orden de ideas, la Secretaría de Gobernación en las direcciones </w:t>
      </w:r>
      <w:hyperlink r:id="rId28" w:history="1">
        <w:r w:rsidRPr="00FB243D">
          <w:rPr>
            <w:rFonts w:ascii="Palatino Linotype" w:eastAsia="Calibri" w:hAnsi="Palatino Linotype"/>
            <w:bCs/>
            <w:iCs/>
            <w:color w:val="0563C1"/>
            <w:u w:val="single"/>
            <w:lang w:val="es-MX" w:eastAsia="en-US"/>
          </w:rPr>
          <w:t>https://consultas.curp.gob.mx/CurpSP/html/informacionecurpPS.html</w:t>
        </w:r>
      </w:hyperlink>
      <w:r w:rsidRPr="00FB243D">
        <w:rPr>
          <w:rFonts w:ascii="Palatino Linotype" w:eastAsia="Calibri" w:hAnsi="Palatino Linotype"/>
          <w:bCs/>
          <w:iCs/>
          <w:color w:val="000000"/>
          <w:lang w:val="es-MX" w:eastAsia="en-US"/>
        </w:rPr>
        <w:t xml:space="preserve"> y </w:t>
      </w:r>
      <w:hyperlink r:id="rId29" w:history="1">
        <w:r w:rsidRPr="00FB243D">
          <w:rPr>
            <w:rFonts w:ascii="Palatino Linotype" w:eastAsia="Calibri" w:hAnsi="Palatino Linotype"/>
            <w:bCs/>
            <w:iCs/>
            <w:color w:val="0563C1"/>
            <w:u w:val="single"/>
            <w:lang w:val="es-MX" w:eastAsia="en-US"/>
          </w:rPr>
          <w:t>https://www.gob.mx/segob/renapo/acciones-y-programas/clave-unica-de-registro-</w:t>
        </w:r>
        <w:r w:rsidRPr="00FB243D">
          <w:rPr>
            <w:rFonts w:ascii="Palatino Linotype" w:eastAsia="Calibri" w:hAnsi="Palatino Linotype"/>
            <w:bCs/>
            <w:iCs/>
            <w:color w:val="0563C1"/>
            <w:u w:val="single"/>
            <w:lang w:val="es-MX" w:eastAsia="en-US"/>
          </w:rPr>
          <w:lastRenderedPageBreak/>
          <w:t>de-poblacion-curp-142226</w:t>
        </w:r>
      </w:hyperlink>
      <w:r w:rsidRPr="00FB243D">
        <w:rPr>
          <w:rFonts w:ascii="Palatino Linotype" w:eastAsia="Calibri" w:hAnsi="Palatino Linotype"/>
          <w:bCs/>
          <w:iCs/>
          <w:color w:val="000000"/>
          <w:lang w:val="es-MX" w:eastAsia="en-US"/>
        </w:rPr>
        <w:t xml:space="preserve"> (consultadas el cuatro de mayo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FB243D">
        <w:rPr>
          <w:rFonts w:ascii="Palatino Linotype" w:eastAsia="Calibri" w:hAnsi="Palatino Linotype"/>
          <w:b/>
          <w:bCs/>
          <w:iCs/>
          <w:color w:val="000000"/>
          <w:lang w:val="es-MX" w:eastAsia="en-US"/>
        </w:rPr>
        <w:t>se generan a partir de los datos contenidos en el documento probatorio de la identidad</w:t>
      </w:r>
      <w:r w:rsidRPr="00FB243D">
        <w:rPr>
          <w:rFonts w:ascii="Palatino Linotype" w:eastAsia="Calibri" w:hAnsi="Palatino Linotype"/>
          <w:bCs/>
          <w:iCs/>
          <w:color w:val="000000"/>
          <w:lang w:val="es-MX" w:eastAsia="en-US"/>
        </w:rPr>
        <w:t xml:space="preserve"> </w:t>
      </w:r>
      <w:r w:rsidRPr="00FB243D">
        <w:rPr>
          <w:rFonts w:ascii="Palatino Linotype" w:eastAsia="Calibri" w:hAnsi="Palatino Linotype"/>
          <w:b/>
          <w:bCs/>
          <w:iCs/>
          <w:color w:val="000000"/>
          <w:lang w:val="es-MX" w:eastAsia="en-US"/>
        </w:rPr>
        <w:t xml:space="preserve">del interesado </w:t>
      </w:r>
      <w:r w:rsidRPr="00FB243D">
        <w:rPr>
          <w:rFonts w:ascii="Palatino Linotype" w:eastAsia="Calibri" w:hAnsi="Palatino Linotype"/>
          <w:bCs/>
          <w:iCs/>
          <w:color w:val="000000"/>
          <w:lang w:val="es-MX" w:eastAsia="en-US"/>
        </w:rPr>
        <w:t>(acta de nacimiento, carta de naturalización o documento migratorio) de la siguiente forma:</w:t>
      </w:r>
    </w:p>
    <w:p w14:paraId="683F701B" w14:textId="77777777" w:rsidR="002F27A7" w:rsidRPr="00FB243D" w:rsidRDefault="002F27A7" w:rsidP="002F27A7">
      <w:pPr>
        <w:spacing w:line="360" w:lineRule="auto"/>
        <w:jc w:val="both"/>
        <w:rPr>
          <w:rFonts w:ascii="Palatino Linotype" w:eastAsia="Calibri" w:hAnsi="Palatino Linotype"/>
          <w:bCs/>
          <w:iCs/>
          <w:color w:val="000000"/>
          <w:lang w:val="es-MX" w:eastAsia="en-US"/>
        </w:rPr>
      </w:pPr>
    </w:p>
    <w:p w14:paraId="64BCAFF2" w14:textId="77777777" w:rsidR="002F27A7" w:rsidRPr="00FB243D" w:rsidRDefault="002F27A7" w:rsidP="002F27A7">
      <w:pPr>
        <w:numPr>
          <w:ilvl w:val="0"/>
          <w:numId w:val="19"/>
        </w:numPr>
        <w:spacing w:line="360" w:lineRule="auto"/>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El primero y segundo apellidos, así como al nombre de pila;</w:t>
      </w:r>
    </w:p>
    <w:p w14:paraId="35B6C596" w14:textId="77777777" w:rsidR="002F27A7" w:rsidRPr="00FB243D" w:rsidRDefault="002F27A7" w:rsidP="002F27A7">
      <w:pPr>
        <w:numPr>
          <w:ilvl w:val="0"/>
          <w:numId w:val="19"/>
        </w:numPr>
        <w:spacing w:line="360" w:lineRule="auto"/>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La fecha de nacimiento;</w:t>
      </w:r>
    </w:p>
    <w:p w14:paraId="3FC6C9D5" w14:textId="77777777" w:rsidR="002F27A7" w:rsidRPr="00FB243D" w:rsidRDefault="002F27A7" w:rsidP="002F27A7">
      <w:pPr>
        <w:numPr>
          <w:ilvl w:val="0"/>
          <w:numId w:val="19"/>
        </w:numPr>
        <w:spacing w:line="360" w:lineRule="auto"/>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El sexo, y</w:t>
      </w:r>
    </w:p>
    <w:p w14:paraId="4839CF03" w14:textId="77777777" w:rsidR="002F27A7" w:rsidRPr="00FB243D" w:rsidRDefault="002F27A7" w:rsidP="002F27A7">
      <w:pPr>
        <w:numPr>
          <w:ilvl w:val="0"/>
          <w:numId w:val="19"/>
        </w:numPr>
        <w:spacing w:line="360" w:lineRule="auto"/>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La entidad federativa de nacimiento.</w:t>
      </w:r>
    </w:p>
    <w:p w14:paraId="6CC78FBC" w14:textId="77777777" w:rsidR="002F27A7" w:rsidRPr="00FB243D" w:rsidRDefault="002F27A7" w:rsidP="002F27A7">
      <w:pPr>
        <w:spacing w:line="360" w:lineRule="auto"/>
        <w:jc w:val="both"/>
        <w:rPr>
          <w:rFonts w:ascii="Palatino Linotype" w:eastAsia="Calibri" w:hAnsi="Palatino Linotype"/>
          <w:bCs/>
          <w:iCs/>
          <w:color w:val="000000"/>
          <w:lang w:val="es-MX" w:eastAsia="en-US"/>
        </w:rPr>
      </w:pPr>
    </w:p>
    <w:p w14:paraId="3EE223D8" w14:textId="77777777" w:rsidR="002F27A7" w:rsidRPr="00FB243D" w:rsidRDefault="002F27A7" w:rsidP="002F27A7">
      <w:pPr>
        <w:numPr>
          <w:ilvl w:val="0"/>
          <w:numId w:val="3"/>
        </w:numPr>
        <w:spacing w:line="360" w:lineRule="auto"/>
        <w:ind w:left="0" w:firstLine="0"/>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Los dos últimos elementos de la Clave Única de Registro de Población evitan la duplicidad de la Clave y garantizan su correcta integración.</w:t>
      </w:r>
    </w:p>
    <w:p w14:paraId="0485FBC0" w14:textId="77777777" w:rsidR="002F27A7" w:rsidRPr="00FB243D" w:rsidRDefault="002F27A7" w:rsidP="002F27A7">
      <w:pPr>
        <w:spacing w:line="360" w:lineRule="auto"/>
        <w:jc w:val="both"/>
        <w:rPr>
          <w:rFonts w:ascii="Palatino Linotype" w:eastAsia="Calibri" w:hAnsi="Palatino Linotype"/>
          <w:bCs/>
          <w:iCs/>
          <w:color w:val="000000"/>
          <w:lang w:val="es-MX" w:eastAsia="en-US"/>
        </w:rPr>
      </w:pPr>
    </w:p>
    <w:p w14:paraId="2317A5E8" w14:textId="77777777" w:rsidR="002F27A7" w:rsidRPr="00FB243D" w:rsidRDefault="002F27A7" w:rsidP="002F27A7">
      <w:pPr>
        <w:numPr>
          <w:ilvl w:val="0"/>
          <w:numId w:val="3"/>
        </w:numPr>
        <w:spacing w:line="360" w:lineRule="auto"/>
        <w:ind w:left="0" w:firstLine="0"/>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D446EC0" w14:textId="77777777" w:rsidR="002F27A7" w:rsidRPr="00FB243D" w:rsidRDefault="002F27A7" w:rsidP="002F27A7">
      <w:pPr>
        <w:spacing w:line="360" w:lineRule="auto"/>
        <w:ind w:left="708"/>
        <w:rPr>
          <w:rFonts w:ascii="Palatino Linotype" w:eastAsia="Calibri" w:hAnsi="Palatino Linotype"/>
          <w:bCs/>
          <w:iCs/>
          <w:color w:val="000000"/>
          <w:lang w:val="es-MX" w:eastAsia="en-US"/>
        </w:rPr>
      </w:pPr>
    </w:p>
    <w:p w14:paraId="2559A1CE" w14:textId="77777777" w:rsidR="002F27A7" w:rsidRPr="00FB243D" w:rsidRDefault="002F27A7" w:rsidP="002F27A7">
      <w:pPr>
        <w:numPr>
          <w:ilvl w:val="0"/>
          <w:numId w:val="3"/>
        </w:numPr>
        <w:spacing w:line="360" w:lineRule="auto"/>
        <w:ind w:left="0" w:firstLine="0"/>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lastRenderedPageBreak/>
        <w:t>Situación que se robustece, con el Criterio 18/17, emitido por el Instituto Nacional de Transparencia, Acceso a la Información y Protección de Datos Personales, que establece lo siguiente:</w:t>
      </w:r>
    </w:p>
    <w:p w14:paraId="7AA11E72" w14:textId="77777777" w:rsidR="002F27A7" w:rsidRPr="00FB243D" w:rsidRDefault="002F27A7" w:rsidP="002F27A7">
      <w:pPr>
        <w:spacing w:line="360" w:lineRule="auto"/>
        <w:jc w:val="both"/>
        <w:rPr>
          <w:rFonts w:ascii="Palatino Linotype" w:eastAsia="Calibri" w:hAnsi="Palatino Linotype"/>
          <w:bCs/>
          <w:iCs/>
          <w:color w:val="000000"/>
          <w:lang w:val="es-MX" w:eastAsia="en-US"/>
        </w:rPr>
      </w:pPr>
    </w:p>
    <w:p w14:paraId="1219E79D" w14:textId="77777777" w:rsidR="002F27A7" w:rsidRPr="00FB243D" w:rsidRDefault="002F27A7" w:rsidP="002F27A7">
      <w:pPr>
        <w:spacing w:line="360" w:lineRule="auto"/>
        <w:ind w:left="567" w:right="567"/>
        <w:jc w:val="both"/>
        <w:rPr>
          <w:rFonts w:ascii="Palatino Linotype" w:eastAsia="Calibri" w:hAnsi="Palatino Linotype"/>
          <w:bCs/>
          <w:i/>
          <w:iCs/>
          <w:color w:val="000000"/>
          <w:lang w:val="es-MX" w:eastAsia="en-US"/>
        </w:rPr>
      </w:pPr>
      <w:r w:rsidRPr="00FB243D">
        <w:rPr>
          <w:rFonts w:ascii="Palatino Linotype" w:eastAsia="Calibri" w:hAnsi="Palatino Linotype"/>
          <w:b/>
          <w:bCs/>
          <w:i/>
          <w:iCs/>
          <w:color w:val="000000"/>
          <w:lang w:val="es-MX" w:eastAsia="en-US"/>
        </w:rPr>
        <w:t xml:space="preserve">“Clave Única de Registro de Población (CURP). </w:t>
      </w:r>
      <w:r w:rsidRPr="00FB243D">
        <w:rPr>
          <w:rFonts w:ascii="Palatino Linotype" w:eastAsia="Calibri" w:hAnsi="Palatino Linotype"/>
          <w:bCs/>
          <w:i/>
          <w:iCs/>
          <w:color w:val="000000"/>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6D7309B" w14:textId="77777777" w:rsidR="002F27A7" w:rsidRPr="00FB243D" w:rsidRDefault="002F27A7" w:rsidP="002F27A7">
      <w:pPr>
        <w:spacing w:line="360" w:lineRule="auto"/>
        <w:jc w:val="both"/>
        <w:rPr>
          <w:rFonts w:ascii="Palatino Linotype" w:eastAsia="Calibri" w:hAnsi="Palatino Linotype"/>
          <w:bCs/>
          <w:iCs/>
          <w:color w:val="000000"/>
          <w:lang w:val="es-MX" w:eastAsia="en-US"/>
        </w:rPr>
      </w:pPr>
    </w:p>
    <w:p w14:paraId="08705120" w14:textId="77777777" w:rsidR="002F27A7" w:rsidRPr="00FB243D" w:rsidRDefault="002F27A7" w:rsidP="002F27A7">
      <w:pPr>
        <w:numPr>
          <w:ilvl w:val="0"/>
          <w:numId w:val="3"/>
        </w:numPr>
        <w:spacing w:line="360" w:lineRule="auto"/>
        <w:ind w:left="0" w:firstLine="0"/>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57E4EF8C" w14:textId="77777777" w:rsidR="002F27A7" w:rsidRPr="00FB243D" w:rsidRDefault="002F27A7" w:rsidP="002F27A7">
      <w:pPr>
        <w:spacing w:line="360" w:lineRule="auto"/>
        <w:jc w:val="both"/>
        <w:rPr>
          <w:rFonts w:ascii="Palatino Linotype" w:eastAsia="Calibri" w:hAnsi="Palatino Linotype"/>
          <w:bCs/>
          <w:iCs/>
          <w:color w:val="000000"/>
          <w:lang w:val="es-MX" w:eastAsia="en-US"/>
        </w:rPr>
      </w:pPr>
    </w:p>
    <w:p w14:paraId="04C6AD2C" w14:textId="77777777" w:rsidR="002F27A7" w:rsidRPr="00FB243D" w:rsidRDefault="002F27A7" w:rsidP="002F27A7">
      <w:pPr>
        <w:keepNext/>
        <w:keepLines/>
        <w:numPr>
          <w:ilvl w:val="0"/>
          <w:numId w:val="7"/>
        </w:numPr>
        <w:tabs>
          <w:tab w:val="left" w:pos="90"/>
        </w:tabs>
        <w:spacing w:before="240" w:line="360" w:lineRule="auto"/>
        <w:ind w:left="270" w:hanging="270"/>
        <w:outlineLvl w:val="0"/>
        <w:rPr>
          <w:rFonts w:ascii="Palatino Linotype" w:eastAsiaTheme="majorEastAsia" w:hAnsi="Palatino Linotype" w:cstheme="majorBidi"/>
          <w:b/>
          <w:color w:val="000000" w:themeColor="text1"/>
          <w:lang w:val="es-ES_tradnl" w:eastAsia="en-US"/>
        </w:rPr>
      </w:pPr>
      <w:bookmarkStart w:id="148" w:name="_Toc103821656"/>
      <w:r w:rsidRPr="00FB243D">
        <w:rPr>
          <w:rFonts w:ascii="Palatino Linotype" w:eastAsiaTheme="majorEastAsia" w:hAnsi="Palatino Linotype" w:cstheme="majorBidi"/>
          <w:b/>
          <w:color w:val="000000" w:themeColor="text1"/>
          <w:lang w:val="es-ES_tradnl" w:eastAsia="en-US"/>
        </w:rPr>
        <w:t>Registro Federal de Contribuyentes (RFC).</w:t>
      </w:r>
      <w:bookmarkEnd w:id="148"/>
    </w:p>
    <w:p w14:paraId="54EE2642" w14:textId="77777777" w:rsidR="002F27A7" w:rsidRPr="00FB243D" w:rsidRDefault="002F27A7" w:rsidP="002F27A7">
      <w:pPr>
        <w:spacing w:line="360" w:lineRule="auto"/>
        <w:jc w:val="both"/>
        <w:rPr>
          <w:rFonts w:ascii="Palatino Linotype" w:eastAsia="Calibri" w:hAnsi="Palatino Linotype"/>
          <w:bCs/>
          <w:iCs/>
          <w:color w:val="000000"/>
          <w:lang w:val="es-MX" w:eastAsia="en-US"/>
        </w:rPr>
      </w:pPr>
    </w:p>
    <w:p w14:paraId="4F3E916F" w14:textId="77777777" w:rsidR="002F27A7" w:rsidRPr="00FB243D" w:rsidRDefault="002F27A7" w:rsidP="002F27A7">
      <w:pPr>
        <w:numPr>
          <w:ilvl w:val="0"/>
          <w:numId w:val="3"/>
        </w:numPr>
        <w:spacing w:line="360" w:lineRule="auto"/>
        <w:ind w:left="0" w:firstLine="0"/>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w:t>
      </w:r>
      <w:r w:rsidRPr="00FB243D">
        <w:rPr>
          <w:rFonts w:ascii="Palatino Linotype" w:eastAsia="Calibri" w:hAnsi="Palatino Linotype"/>
          <w:bCs/>
          <w:iCs/>
          <w:color w:val="000000"/>
          <w:lang w:val="es-MX" w:eastAsia="en-US"/>
        </w:rPr>
        <w:lastRenderedPageBreak/>
        <w:t>desconcentrado de la Secretaría de Hacienda y Crédito Público, de acuerdo al artículo 27 del Código Fiscal de la Federación.</w:t>
      </w:r>
    </w:p>
    <w:p w14:paraId="2E5E38E6" w14:textId="77777777" w:rsidR="002F27A7" w:rsidRPr="00FB243D" w:rsidRDefault="002F27A7" w:rsidP="002F27A7">
      <w:pPr>
        <w:spacing w:line="360" w:lineRule="auto"/>
        <w:jc w:val="both"/>
        <w:rPr>
          <w:rFonts w:ascii="Palatino Linotype" w:eastAsia="Calibri" w:hAnsi="Palatino Linotype"/>
          <w:bCs/>
          <w:iCs/>
          <w:color w:val="000000"/>
          <w:lang w:val="es-MX" w:eastAsia="en-US"/>
        </w:rPr>
      </w:pPr>
    </w:p>
    <w:p w14:paraId="6FB9A6C5" w14:textId="77777777" w:rsidR="002F27A7" w:rsidRPr="00FB243D" w:rsidRDefault="002F27A7" w:rsidP="002F27A7">
      <w:pPr>
        <w:numPr>
          <w:ilvl w:val="0"/>
          <w:numId w:val="3"/>
        </w:numPr>
        <w:spacing w:line="360" w:lineRule="auto"/>
        <w:ind w:left="0" w:firstLine="0"/>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403FBDE4" w14:textId="77777777" w:rsidR="002F27A7" w:rsidRPr="00FB243D" w:rsidRDefault="002F27A7" w:rsidP="002F27A7">
      <w:pPr>
        <w:spacing w:line="360" w:lineRule="auto"/>
        <w:ind w:left="708"/>
        <w:rPr>
          <w:rFonts w:ascii="Palatino Linotype" w:eastAsia="Calibri" w:hAnsi="Palatino Linotype"/>
          <w:bCs/>
          <w:iCs/>
          <w:color w:val="000000"/>
          <w:lang w:val="es-MX" w:eastAsia="en-US"/>
        </w:rPr>
      </w:pPr>
    </w:p>
    <w:p w14:paraId="6864A413" w14:textId="77777777" w:rsidR="002F27A7" w:rsidRPr="00FB243D" w:rsidRDefault="002F27A7" w:rsidP="002F27A7">
      <w:pPr>
        <w:numPr>
          <w:ilvl w:val="0"/>
          <w:numId w:val="3"/>
        </w:numPr>
        <w:spacing w:line="360" w:lineRule="auto"/>
        <w:ind w:left="0" w:firstLine="0"/>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7F75B58" w14:textId="77777777" w:rsidR="002F27A7" w:rsidRPr="00FB243D" w:rsidRDefault="002F27A7" w:rsidP="002F27A7">
      <w:pPr>
        <w:spacing w:line="360" w:lineRule="auto"/>
        <w:ind w:left="708"/>
        <w:rPr>
          <w:rFonts w:ascii="Palatino Linotype" w:eastAsia="Calibri" w:hAnsi="Palatino Linotype"/>
          <w:bCs/>
          <w:iCs/>
          <w:color w:val="000000"/>
          <w:lang w:val="es-MX" w:eastAsia="en-US"/>
        </w:rPr>
      </w:pPr>
    </w:p>
    <w:p w14:paraId="67783521" w14:textId="77777777" w:rsidR="002F27A7" w:rsidRPr="00FB243D" w:rsidRDefault="002F27A7" w:rsidP="002F27A7">
      <w:pPr>
        <w:numPr>
          <w:ilvl w:val="0"/>
          <w:numId w:val="3"/>
        </w:numPr>
        <w:spacing w:line="360" w:lineRule="auto"/>
        <w:ind w:left="0" w:firstLine="0"/>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099B1E11" w14:textId="77777777" w:rsidR="002F27A7" w:rsidRPr="00FB243D" w:rsidRDefault="002F27A7" w:rsidP="002F27A7">
      <w:pPr>
        <w:spacing w:line="360" w:lineRule="auto"/>
        <w:ind w:left="708"/>
        <w:rPr>
          <w:rFonts w:ascii="Palatino Linotype" w:eastAsia="Calibri" w:hAnsi="Palatino Linotype"/>
          <w:bCs/>
          <w:iCs/>
          <w:color w:val="000000"/>
          <w:lang w:val="es-MX" w:eastAsia="en-US"/>
        </w:rPr>
      </w:pPr>
    </w:p>
    <w:p w14:paraId="1EDD14F2" w14:textId="77777777" w:rsidR="002F27A7" w:rsidRPr="00FB243D" w:rsidRDefault="002F27A7" w:rsidP="002F27A7">
      <w:pPr>
        <w:numPr>
          <w:ilvl w:val="0"/>
          <w:numId w:val="3"/>
        </w:numPr>
        <w:spacing w:line="360" w:lineRule="auto"/>
        <w:ind w:left="0" w:firstLine="0"/>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lastRenderedPageBreak/>
        <w:t>Lo anterior, resulta congruente con el Criterio 19/17 emitido por el Instituto Nacional de Transparencia, Acceso a la Información y Protección de Datos Personales, en el cual se señala lo siguiente:</w:t>
      </w:r>
    </w:p>
    <w:p w14:paraId="2279462E" w14:textId="77777777" w:rsidR="002F27A7" w:rsidRPr="00FB243D" w:rsidRDefault="002F27A7" w:rsidP="002F27A7">
      <w:pPr>
        <w:spacing w:line="360" w:lineRule="auto"/>
        <w:jc w:val="both"/>
        <w:rPr>
          <w:rFonts w:ascii="Palatino Linotype" w:eastAsia="Calibri" w:hAnsi="Palatino Linotype"/>
          <w:bCs/>
          <w:iCs/>
          <w:color w:val="000000"/>
          <w:lang w:val="es-MX" w:eastAsia="en-US"/>
        </w:rPr>
      </w:pPr>
    </w:p>
    <w:p w14:paraId="21862A61" w14:textId="77777777" w:rsidR="002F27A7" w:rsidRPr="00FB243D" w:rsidRDefault="002F27A7" w:rsidP="002F27A7">
      <w:pPr>
        <w:spacing w:line="360" w:lineRule="auto"/>
        <w:ind w:left="567" w:right="567"/>
        <w:jc w:val="both"/>
        <w:rPr>
          <w:rFonts w:ascii="Palatino Linotype" w:eastAsia="Calibri" w:hAnsi="Palatino Linotype"/>
          <w:bCs/>
          <w:i/>
          <w:iCs/>
          <w:color w:val="000000"/>
          <w:lang w:val="es-MX" w:eastAsia="en-US"/>
        </w:rPr>
      </w:pPr>
      <w:r w:rsidRPr="00FB243D">
        <w:rPr>
          <w:rFonts w:ascii="Palatino Linotype" w:eastAsia="Calibri" w:hAnsi="Palatino Linotype"/>
          <w:b/>
          <w:bCs/>
          <w:i/>
          <w:iCs/>
          <w:color w:val="000000"/>
          <w:lang w:val="es-MX" w:eastAsia="en-US"/>
        </w:rPr>
        <w:t>“Registro Federal de Contribuyentes (RFC) de personas físicas.</w:t>
      </w:r>
      <w:r w:rsidRPr="00FB243D">
        <w:rPr>
          <w:rFonts w:ascii="Palatino Linotype" w:eastAsia="Calibri" w:hAnsi="Palatino Linotype"/>
          <w:bCs/>
          <w:i/>
          <w:iCs/>
          <w:color w:val="000000"/>
          <w:lang w:val="es-MX" w:eastAsia="en-US"/>
        </w:rPr>
        <w:t xml:space="preserve"> El RFC es una clave de carácter fiscal, única e irrepetible, que permite identificar al titular, su edad y fecha de nacimiento, por lo que es un dato personal de carácter confidencial.”</w:t>
      </w:r>
    </w:p>
    <w:p w14:paraId="331492A5" w14:textId="77777777" w:rsidR="002F27A7" w:rsidRPr="00FB243D" w:rsidRDefault="002F27A7" w:rsidP="002F27A7">
      <w:pPr>
        <w:spacing w:line="360" w:lineRule="auto"/>
        <w:jc w:val="both"/>
        <w:rPr>
          <w:rFonts w:ascii="Palatino Linotype" w:eastAsia="Calibri" w:hAnsi="Palatino Linotype"/>
          <w:bCs/>
          <w:iCs/>
          <w:color w:val="000000"/>
          <w:lang w:val="es-MX" w:eastAsia="en-US"/>
        </w:rPr>
      </w:pPr>
    </w:p>
    <w:p w14:paraId="374AA1C1" w14:textId="77777777" w:rsidR="002F27A7" w:rsidRPr="00FB243D" w:rsidRDefault="002F27A7" w:rsidP="002F27A7">
      <w:pPr>
        <w:numPr>
          <w:ilvl w:val="0"/>
          <w:numId w:val="3"/>
        </w:numPr>
        <w:spacing w:line="360" w:lineRule="auto"/>
        <w:ind w:left="-90" w:firstLine="90"/>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452C2C79" w14:textId="77777777" w:rsidR="002F27A7" w:rsidRPr="00FB243D" w:rsidRDefault="002F27A7" w:rsidP="002F27A7">
      <w:pPr>
        <w:spacing w:line="360" w:lineRule="auto"/>
        <w:jc w:val="both"/>
        <w:rPr>
          <w:rFonts w:ascii="Palatino Linotype" w:eastAsia="Calibri" w:hAnsi="Palatino Linotype"/>
          <w:bCs/>
          <w:iCs/>
          <w:color w:val="000000"/>
          <w:lang w:val="es-MX" w:eastAsia="en-US"/>
        </w:rPr>
      </w:pPr>
    </w:p>
    <w:p w14:paraId="4AB3031C" w14:textId="77777777" w:rsidR="002F27A7" w:rsidRPr="00FB243D" w:rsidRDefault="002F27A7" w:rsidP="002F27A7">
      <w:pPr>
        <w:keepNext/>
        <w:keepLines/>
        <w:numPr>
          <w:ilvl w:val="0"/>
          <w:numId w:val="7"/>
        </w:numPr>
        <w:spacing w:before="240"/>
        <w:ind w:left="0" w:firstLine="0"/>
        <w:outlineLvl w:val="0"/>
        <w:rPr>
          <w:rFonts w:ascii="Palatino Linotype" w:eastAsiaTheme="majorEastAsia" w:hAnsi="Palatino Linotype" w:cstheme="majorBidi"/>
          <w:b/>
          <w:color w:val="000000" w:themeColor="text1"/>
        </w:rPr>
      </w:pPr>
      <w:bookmarkStart w:id="149" w:name="_Toc103821658"/>
      <w:r w:rsidRPr="00FB243D">
        <w:rPr>
          <w:rFonts w:ascii="Palatino Linotype" w:eastAsiaTheme="majorEastAsia" w:hAnsi="Palatino Linotype" w:cstheme="majorBidi"/>
          <w:b/>
          <w:color w:val="000000" w:themeColor="text1"/>
        </w:rPr>
        <w:t>Número de seguridad social del Instituto de Seguridad Social del Estado de México y Municipios.</w:t>
      </w:r>
      <w:bookmarkEnd w:id="149"/>
    </w:p>
    <w:p w14:paraId="508B2B41" w14:textId="77777777" w:rsidR="002F27A7" w:rsidRPr="00FB243D" w:rsidRDefault="002F27A7" w:rsidP="002F27A7">
      <w:pPr>
        <w:spacing w:line="360" w:lineRule="auto"/>
        <w:jc w:val="both"/>
        <w:rPr>
          <w:rFonts w:ascii="Palatino Linotype" w:eastAsia="Calibri" w:hAnsi="Palatino Linotype"/>
          <w:b/>
          <w:bCs/>
          <w:iCs/>
          <w:color w:val="000000"/>
          <w:lang w:val="es-MX" w:eastAsia="en-US"/>
        </w:rPr>
      </w:pPr>
    </w:p>
    <w:p w14:paraId="06072D8A" w14:textId="77777777" w:rsidR="002F27A7" w:rsidRPr="00FB243D" w:rsidRDefault="002F27A7" w:rsidP="002F27A7">
      <w:pPr>
        <w:numPr>
          <w:ilvl w:val="0"/>
          <w:numId w:val="3"/>
        </w:numPr>
        <w:spacing w:line="360" w:lineRule="auto"/>
        <w:ind w:left="0" w:firstLine="0"/>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w:t>
      </w:r>
      <w:r w:rsidRPr="00FB243D">
        <w:rPr>
          <w:rFonts w:ascii="Palatino Linotype" w:eastAsia="Calibri" w:hAnsi="Palatino Linotype"/>
          <w:bCs/>
          <w:iCs/>
          <w:color w:val="000000"/>
          <w:lang w:val="es-MX" w:eastAsia="en-US"/>
        </w:rPr>
        <w:lastRenderedPageBreak/>
        <w:t>conformidad con el artículo 14 de la Ley de Seguridad Social para los Servidores Públicos del Estado de México y Municipios.</w:t>
      </w:r>
    </w:p>
    <w:p w14:paraId="5C6AC133" w14:textId="77777777" w:rsidR="002F27A7" w:rsidRPr="00FB243D" w:rsidRDefault="002F27A7" w:rsidP="002F27A7">
      <w:pPr>
        <w:spacing w:line="360" w:lineRule="auto"/>
        <w:jc w:val="both"/>
        <w:rPr>
          <w:rFonts w:ascii="Palatino Linotype" w:eastAsia="Calibri" w:hAnsi="Palatino Linotype"/>
          <w:bCs/>
          <w:iCs/>
          <w:color w:val="000000"/>
          <w:lang w:val="es-MX" w:eastAsia="en-US"/>
        </w:rPr>
      </w:pPr>
    </w:p>
    <w:p w14:paraId="0682B8F8" w14:textId="77777777" w:rsidR="002F27A7" w:rsidRPr="00FB243D" w:rsidRDefault="002F27A7" w:rsidP="002F27A7">
      <w:pPr>
        <w:numPr>
          <w:ilvl w:val="0"/>
          <w:numId w:val="3"/>
        </w:numPr>
        <w:spacing w:line="360" w:lineRule="auto"/>
        <w:ind w:left="0" w:firstLine="0"/>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5FFEA3BC" w14:textId="77777777" w:rsidR="002F27A7" w:rsidRPr="00FB243D" w:rsidRDefault="002F27A7" w:rsidP="002F27A7">
      <w:pPr>
        <w:spacing w:line="360" w:lineRule="auto"/>
        <w:ind w:left="708"/>
        <w:rPr>
          <w:rFonts w:ascii="Palatino Linotype" w:eastAsia="Calibri" w:hAnsi="Palatino Linotype"/>
          <w:bCs/>
          <w:iCs/>
          <w:color w:val="000000"/>
          <w:lang w:val="es-MX" w:eastAsia="en-US"/>
        </w:rPr>
      </w:pPr>
    </w:p>
    <w:p w14:paraId="46DC527E" w14:textId="77777777" w:rsidR="002F27A7" w:rsidRPr="00FB243D" w:rsidRDefault="002F27A7" w:rsidP="002F27A7">
      <w:pPr>
        <w:numPr>
          <w:ilvl w:val="0"/>
          <w:numId w:val="3"/>
        </w:numPr>
        <w:spacing w:line="360" w:lineRule="auto"/>
        <w:ind w:left="0" w:firstLine="0"/>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0D557488" w14:textId="77777777" w:rsidR="002F27A7" w:rsidRPr="00FB243D" w:rsidRDefault="002F27A7" w:rsidP="002F27A7">
      <w:pPr>
        <w:spacing w:line="360" w:lineRule="auto"/>
        <w:ind w:left="708"/>
        <w:rPr>
          <w:rFonts w:ascii="Palatino Linotype" w:eastAsia="Calibri" w:hAnsi="Palatino Linotype"/>
          <w:bCs/>
          <w:iCs/>
          <w:color w:val="000000"/>
          <w:lang w:val="es-MX" w:eastAsia="en-US"/>
        </w:rPr>
      </w:pPr>
    </w:p>
    <w:p w14:paraId="22644732" w14:textId="77777777" w:rsidR="002F27A7" w:rsidRPr="00FB243D" w:rsidRDefault="002F27A7" w:rsidP="002F27A7">
      <w:pPr>
        <w:numPr>
          <w:ilvl w:val="0"/>
          <w:numId w:val="3"/>
        </w:numPr>
        <w:spacing w:line="360" w:lineRule="auto"/>
        <w:ind w:left="0" w:firstLine="0"/>
        <w:jc w:val="both"/>
        <w:rPr>
          <w:rFonts w:ascii="Palatino Linotype" w:eastAsia="Calibri" w:hAnsi="Palatino Linotype"/>
          <w:bCs/>
          <w:iCs/>
          <w:color w:val="000000"/>
          <w:lang w:val="es-MX" w:eastAsia="en-US"/>
        </w:rPr>
      </w:pPr>
      <w:r w:rsidRPr="00FB243D">
        <w:rPr>
          <w:rFonts w:ascii="Palatino Linotype" w:eastAsia="Calibri" w:hAnsi="Palatino Linotype"/>
          <w:bCs/>
          <w:iCs/>
          <w:color w:val="000000"/>
          <w:lang w:val="es-MX" w:eastAsia="en-US"/>
        </w:rPr>
        <w:t xml:space="preserve">En ese sentido, contar con la prestación de seguridad social que brinda el Instituto de Seguridad Social del Estado de México y Municipios no es una </w:t>
      </w:r>
      <w:r w:rsidRPr="00FB243D">
        <w:rPr>
          <w:rFonts w:ascii="Palatino Linotype" w:eastAsia="Calibri" w:hAnsi="Palatino Linotype"/>
          <w:bCs/>
          <w:iCs/>
          <w:color w:val="000000"/>
          <w:lang w:val="es-MX" w:eastAsia="en-US"/>
        </w:rPr>
        <w:lastRenderedPageBreak/>
        <w:t>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7C0C0F12" w14:textId="77777777" w:rsidR="002F27A7" w:rsidRPr="00FB243D" w:rsidRDefault="002F27A7" w:rsidP="002F27A7">
      <w:pPr>
        <w:spacing w:after="120" w:line="360" w:lineRule="auto"/>
        <w:contextualSpacing/>
        <w:jc w:val="both"/>
        <w:rPr>
          <w:rFonts w:ascii="Palatino Linotype" w:eastAsia="MS Mincho" w:hAnsi="Palatino Linotype" w:cs="Arial"/>
          <w:color w:val="000000"/>
        </w:rPr>
      </w:pPr>
    </w:p>
    <w:p w14:paraId="75AB116F" w14:textId="77777777" w:rsidR="002F27A7" w:rsidRPr="00FB243D" w:rsidRDefault="002F27A7" w:rsidP="002F27A7">
      <w:pPr>
        <w:keepNext/>
        <w:keepLines/>
        <w:spacing w:before="240"/>
        <w:outlineLvl w:val="0"/>
        <w:rPr>
          <w:rFonts w:ascii="Palatino Linotype" w:eastAsiaTheme="majorEastAsia" w:hAnsi="Palatino Linotype" w:cstheme="majorBidi"/>
          <w:b/>
          <w:color w:val="000000" w:themeColor="text1"/>
        </w:rPr>
      </w:pPr>
      <w:bookmarkStart w:id="150" w:name="_Toc63348485"/>
      <w:bookmarkStart w:id="151" w:name="_Toc67598522"/>
      <w:bookmarkStart w:id="152" w:name="_Toc69999211"/>
      <w:bookmarkStart w:id="153" w:name="_Toc73033020"/>
      <w:bookmarkStart w:id="154" w:name="_Toc83127121"/>
      <w:bookmarkStart w:id="155" w:name="_Toc96007414"/>
      <w:bookmarkStart w:id="156" w:name="_Toc98429035"/>
      <w:bookmarkStart w:id="157" w:name="_Toc102008276"/>
      <w:bookmarkStart w:id="158" w:name="_Toc103821660"/>
      <w:r w:rsidRPr="00FB243D">
        <w:rPr>
          <w:rFonts w:ascii="Palatino Linotype" w:eastAsiaTheme="majorEastAsia" w:hAnsi="Palatino Linotype" w:cstheme="majorBidi"/>
          <w:b/>
          <w:color w:val="000000" w:themeColor="text1"/>
        </w:rPr>
        <w:t>e) De la firma de los servidores públicos.</w:t>
      </w:r>
      <w:bookmarkEnd w:id="150"/>
      <w:bookmarkEnd w:id="151"/>
      <w:bookmarkEnd w:id="152"/>
      <w:bookmarkEnd w:id="153"/>
      <w:bookmarkEnd w:id="154"/>
      <w:bookmarkEnd w:id="155"/>
      <w:bookmarkEnd w:id="156"/>
      <w:bookmarkEnd w:id="157"/>
      <w:bookmarkEnd w:id="158"/>
    </w:p>
    <w:p w14:paraId="3EC8BEBE" w14:textId="77777777" w:rsidR="002F27A7" w:rsidRPr="00FB243D" w:rsidRDefault="002F27A7" w:rsidP="002F27A7">
      <w:pPr>
        <w:keepNext/>
        <w:keepLines/>
        <w:spacing w:before="240" w:line="360" w:lineRule="auto"/>
        <w:outlineLvl w:val="0"/>
        <w:rPr>
          <w:rFonts w:ascii="Palatino Linotype" w:hAnsi="Palatino Linotype"/>
          <w:b/>
          <w:color w:val="000000"/>
          <w:lang w:val="es-ES_tradnl"/>
        </w:rPr>
      </w:pPr>
    </w:p>
    <w:p w14:paraId="364A5CC2" w14:textId="77777777" w:rsidR="002F27A7" w:rsidRPr="00FB243D" w:rsidRDefault="002F27A7" w:rsidP="002F27A7">
      <w:pPr>
        <w:numPr>
          <w:ilvl w:val="0"/>
          <w:numId w:val="3"/>
        </w:numPr>
        <w:tabs>
          <w:tab w:val="left" w:pos="567"/>
        </w:tabs>
        <w:spacing w:after="160" w:line="360" w:lineRule="auto"/>
        <w:ind w:left="0" w:firstLine="0"/>
        <w:contextualSpacing/>
        <w:jc w:val="both"/>
        <w:rPr>
          <w:rFonts w:ascii="Palatino Linotype" w:hAnsi="Palatino Linotype"/>
          <w:b/>
          <w:lang w:val="es-ES_tradnl"/>
        </w:rPr>
      </w:pPr>
      <w:r w:rsidRPr="00FB243D">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5DD5613B" w14:textId="77777777" w:rsidR="002F27A7" w:rsidRPr="00FB243D" w:rsidRDefault="002F27A7" w:rsidP="002F27A7">
      <w:pPr>
        <w:tabs>
          <w:tab w:val="left" w:pos="567"/>
        </w:tabs>
        <w:spacing w:line="360" w:lineRule="auto"/>
        <w:contextualSpacing/>
        <w:jc w:val="both"/>
        <w:rPr>
          <w:rFonts w:ascii="Palatino Linotype" w:hAnsi="Palatino Linotype"/>
          <w:b/>
          <w:lang w:val="es-ES_tradnl"/>
        </w:rPr>
      </w:pPr>
    </w:p>
    <w:p w14:paraId="5DFFFDB5" w14:textId="77777777" w:rsidR="002F27A7" w:rsidRPr="00FB243D" w:rsidRDefault="002F27A7" w:rsidP="002F27A7">
      <w:pPr>
        <w:tabs>
          <w:tab w:val="left" w:pos="567"/>
        </w:tabs>
        <w:spacing w:line="360" w:lineRule="auto"/>
        <w:ind w:left="567" w:right="616"/>
        <w:jc w:val="both"/>
        <w:rPr>
          <w:rFonts w:ascii="Palatino Linotype" w:hAnsi="Palatino Linotype"/>
          <w:i/>
          <w:color w:val="000000"/>
          <w:lang w:val="es-MX"/>
        </w:rPr>
      </w:pPr>
      <w:r w:rsidRPr="00FB243D">
        <w:rPr>
          <w:rFonts w:ascii="Palatino Linotype" w:hAnsi="Palatino Linotype"/>
          <w:i/>
          <w:color w:val="000000"/>
          <w:lang w:val="es-MX"/>
        </w:rPr>
        <w:t>“</w:t>
      </w:r>
      <w:r w:rsidRPr="00FB243D">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FB243D">
        <w:rPr>
          <w:rFonts w:ascii="Palatino Linotype" w:hAnsi="Palatino Linotype"/>
          <w:i/>
          <w:color w:val="000000"/>
          <w:lang w:val="es-MX"/>
        </w:rPr>
        <w:t>.</w:t>
      </w:r>
      <w:r w:rsidRPr="00FB243D">
        <w:rPr>
          <w:rFonts w:ascii="Palatino Linotype" w:hAnsi="Palatino Linotype"/>
          <w:bCs/>
          <w:i/>
          <w:color w:val="000000"/>
          <w:lang w:val="es-MX"/>
        </w:rPr>
        <w:t xml:space="preserve"> “</w:t>
      </w:r>
    </w:p>
    <w:p w14:paraId="40B4EA76" w14:textId="77777777" w:rsidR="002F27A7" w:rsidRPr="00FB243D" w:rsidRDefault="002F27A7" w:rsidP="002F27A7">
      <w:pPr>
        <w:spacing w:line="360" w:lineRule="auto"/>
        <w:contextualSpacing/>
        <w:jc w:val="both"/>
        <w:rPr>
          <w:rFonts w:ascii="Palatino Linotype" w:eastAsia="MS Mincho" w:hAnsi="Palatino Linotype"/>
          <w:lang w:val="es-ES_tradnl"/>
        </w:rPr>
      </w:pPr>
    </w:p>
    <w:p w14:paraId="7793854F" w14:textId="77777777" w:rsidR="002F27A7" w:rsidRPr="00FB243D" w:rsidRDefault="002F27A7" w:rsidP="002F27A7">
      <w:pPr>
        <w:numPr>
          <w:ilvl w:val="0"/>
          <w:numId w:val="3"/>
        </w:numPr>
        <w:spacing w:after="160" w:line="360" w:lineRule="auto"/>
        <w:ind w:left="0" w:firstLine="0"/>
        <w:contextualSpacing/>
        <w:jc w:val="both"/>
        <w:rPr>
          <w:rFonts w:ascii="Palatino Linotype" w:eastAsia="MS Mincho" w:hAnsi="Palatino Linotype"/>
          <w:lang w:val="es-ES_tradnl"/>
        </w:rPr>
      </w:pPr>
      <w:r w:rsidRPr="00FB243D">
        <w:rPr>
          <w:rFonts w:ascii="Palatino Linotype" w:eastAsia="MS Mincho" w:hAnsi="Palatino Linotype"/>
          <w:lang w:val="es-ES_tradnl"/>
        </w:rPr>
        <w:t xml:space="preserve">En ese mismo sentido los </w:t>
      </w:r>
      <w:r w:rsidRPr="00FB243D">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FB243D">
        <w:rPr>
          <w:rFonts w:ascii="Palatino Linotype" w:hAnsi="Palatino Linotype" w:cs="Arial"/>
          <w:lang w:val="es-ES_tradnl"/>
        </w:rPr>
        <w:t>que señalan lo siguiente:</w:t>
      </w:r>
    </w:p>
    <w:p w14:paraId="716E1CBC" w14:textId="77777777" w:rsidR="002F27A7" w:rsidRPr="00FB243D" w:rsidRDefault="002F27A7" w:rsidP="002F27A7">
      <w:pPr>
        <w:spacing w:line="360" w:lineRule="auto"/>
        <w:contextualSpacing/>
        <w:jc w:val="both"/>
        <w:rPr>
          <w:rFonts w:ascii="Palatino Linotype" w:eastAsia="MS Mincho" w:hAnsi="Palatino Linotype"/>
          <w:lang w:val="es-ES_tradnl"/>
        </w:rPr>
      </w:pPr>
    </w:p>
    <w:p w14:paraId="28514E03" w14:textId="77777777" w:rsidR="002F27A7" w:rsidRPr="00FB243D" w:rsidRDefault="002F27A7" w:rsidP="002F27A7">
      <w:pPr>
        <w:shd w:val="clear" w:color="auto" w:fill="FFFFFF"/>
        <w:spacing w:after="200" w:line="360" w:lineRule="auto"/>
        <w:ind w:left="567" w:right="567"/>
        <w:jc w:val="both"/>
        <w:rPr>
          <w:rFonts w:ascii="Palatino Linotype" w:hAnsi="Palatino Linotype" w:cs="Arial"/>
          <w:i/>
          <w:lang w:val="es-ES_tradnl"/>
        </w:rPr>
      </w:pPr>
      <w:r w:rsidRPr="00FB243D">
        <w:rPr>
          <w:rFonts w:ascii="Palatino Linotype" w:hAnsi="Palatino Linotype" w:cs="Arial"/>
          <w:b/>
          <w:i/>
          <w:lang w:val="es-ES_tradnl"/>
        </w:rPr>
        <w:t>Quincuagésimo séptimo</w:t>
      </w:r>
      <w:r w:rsidRPr="00FB243D">
        <w:rPr>
          <w:rFonts w:ascii="Palatino Linotype" w:hAnsi="Palatino Linotype" w:cs="Arial"/>
          <w:i/>
          <w:lang w:val="es-ES_tradnl"/>
        </w:rPr>
        <w:t xml:space="preserve">. </w:t>
      </w:r>
      <w:r w:rsidRPr="00FB243D">
        <w:rPr>
          <w:rFonts w:ascii="Palatino Linotype" w:hAnsi="Palatino Linotype" w:cs="Arial"/>
          <w:b/>
          <w:i/>
          <w:lang w:val="es-ES_tradnl"/>
        </w:rPr>
        <w:t>Se considera, en principio, como información pública</w:t>
      </w:r>
      <w:r w:rsidRPr="00FB243D">
        <w:rPr>
          <w:rFonts w:ascii="Palatino Linotype" w:hAnsi="Palatino Linotype" w:cs="Arial"/>
          <w:i/>
          <w:lang w:val="es-ES_tradnl"/>
        </w:rPr>
        <w:t xml:space="preserve"> y no podrá omitirse de las versiones públicas la siguiente:</w:t>
      </w:r>
    </w:p>
    <w:p w14:paraId="522A8A5A" w14:textId="77777777" w:rsidR="002F27A7" w:rsidRPr="00FB243D" w:rsidRDefault="002F27A7" w:rsidP="002F27A7">
      <w:pPr>
        <w:shd w:val="clear" w:color="auto" w:fill="FFFFFF"/>
        <w:spacing w:after="200" w:line="360" w:lineRule="auto"/>
        <w:ind w:left="567" w:right="567"/>
        <w:jc w:val="both"/>
        <w:rPr>
          <w:rFonts w:ascii="Palatino Linotype" w:hAnsi="Palatino Linotype" w:cs="Arial"/>
          <w:i/>
          <w:lang w:val="es-ES_tradnl"/>
        </w:rPr>
      </w:pPr>
      <w:r w:rsidRPr="00FB243D">
        <w:rPr>
          <w:rFonts w:ascii="Palatino Linotype" w:hAnsi="Palatino Linotype" w:cs="Arial"/>
          <w:i/>
          <w:lang w:val="es-ES_tradnl"/>
        </w:rPr>
        <w:t>La relativa a las Obligaciones de Transparencia que contempla el Título V de la Ley General y las demás disposiciones legales aplicables;</w:t>
      </w:r>
    </w:p>
    <w:p w14:paraId="450A808D" w14:textId="77777777" w:rsidR="002F27A7" w:rsidRPr="00FB243D" w:rsidRDefault="002F27A7" w:rsidP="002F27A7">
      <w:pPr>
        <w:shd w:val="clear" w:color="auto" w:fill="FFFFFF"/>
        <w:spacing w:after="200" w:line="360" w:lineRule="auto"/>
        <w:ind w:left="567" w:right="567"/>
        <w:jc w:val="both"/>
        <w:rPr>
          <w:rFonts w:ascii="Palatino Linotype" w:hAnsi="Palatino Linotype" w:cs="Arial"/>
          <w:b/>
          <w:i/>
          <w:lang w:val="es-ES_tradnl"/>
        </w:rPr>
      </w:pPr>
      <w:r w:rsidRPr="00FB243D">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3EF2839B" w14:textId="77777777" w:rsidR="002F27A7" w:rsidRPr="00FB243D" w:rsidRDefault="002F27A7" w:rsidP="002F27A7">
      <w:pPr>
        <w:shd w:val="clear" w:color="auto" w:fill="FFFFFF"/>
        <w:spacing w:after="200" w:line="360" w:lineRule="auto"/>
        <w:ind w:left="567" w:right="567"/>
        <w:jc w:val="both"/>
        <w:rPr>
          <w:rFonts w:ascii="Palatino Linotype" w:hAnsi="Palatino Linotype" w:cs="Arial"/>
          <w:b/>
          <w:i/>
          <w:lang w:val="es-ES_tradnl"/>
        </w:rPr>
      </w:pPr>
      <w:r w:rsidRPr="00FB243D">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78AF97BD" w14:textId="77777777" w:rsidR="002F27A7" w:rsidRPr="00FB243D" w:rsidRDefault="002F27A7" w:rsidP="002F27A7">
      <w:pPr>
        <w:shd w:val="clear" w:color="auto" w:fill="FFFFFF"/>
        <w:spacing w:after="200" w:line="360" w:lineRule="auto"/>
        <w:ind w:left="567" w:right="567"/>
        <w:jc w:val="both"/>
        <w:rPr>
          <w:rFonts w:ascii="Palatino Linotype" w:hAnsi="Palatino Linotype" w:cs="Arial"/>
          <w:i/>
          <w:lang w:val="es-ES_tradnl"/>
        </w:rPr>
      </w:pPr>
      <w:r w:rsidRPr="00FB243D">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035D23FA" w14:textId="77777777" w:rsidR="002F27A7" w:rsidRPr="00FB243D" w:rsidRDefault="002F27A7" w:rsidP="002F27A7">
      <w:pPr>
        <w:numPr>
          <w:ilvl w:val="0"/>
          <w:numId w:val="3"/>
        </w:numPr>
        <w:spacing w:after="160" w:line="360" w:lineRule="auto"/>
        <w:ind w:left="0" w:firstLine="0"/>
        <w:contextualSpacing/>
        <w:jc w:val="both"/>
        <w:rPr>
          <w:rFonts w:ascii="Palatino Linotype" w:eastAsia="MS Mincho" w:hAnsi="Palatino Linotype"/>
          <w:lang w:val="es-ES_tradnl"/>
        </w:rPr>
      </w:pPr>
      <w:r w:rsidRPr="00FB243D">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2739DA1B" w14:textId="77777777" w:rsidR="002F27A7" w:rsidRPr="00FB243D" w:rsidRDefault="002F27A7" w:rsidP="002F27A7">
      <w:pPr>
        <w:keepNext/>
        <w:keepLines/>
        <w:spacing w:before="240" w:line="360" w:lineRule="auto"/>
        <w:outlineLvl w:val="0"/>
        <w:rPr>
          <w:rFonts w:ascii="Palatino Linotype" w:eastAsia="MS Gothic" w:hAnsi="Palatino Linotype"/>
          <w:b/>
          <w:color w:val="000000"/>
          <w:lang w:val="es-MX"/>
        </w:rPr>
      </w:pPr>
      <w:bookmarkStart w:id="159" w:name="_Toc83127123"/>
      <w:bookmarkStart w:id="160" w:name="_Toc96007415"/>
      <w:bookmarkStart w:id="161" w:name="_Toc98429037"/>
      <w:bookmarkStart w:id="162" w:name="_Toc98978652"/>
      <w:bookmarkStart w:id="163" w:name="_Toc102644148"/>
      <w:r w:rsidRPr="00FB243D">
        <w:rPr>
          <w:rFonts w:ascii="Palatino Linotype" w:eastAsia="MS Gothic" w:hAnsi="Palatino Linotype"/>
          <w:b/>
          <w:color w:val="000000"/>
          <w:lang w:val="es-MX"/>
        </w:rPr>
        <w:lastRenderedPageBreak/>
        <w:t xml:space="preserve">V. </w:t>
      </w:r>
      <w:bookmarkEnd w:id="159"/>
      <w:r w:rsidRPr="00FB243D">
        <w:rPr>
          <w:rFonts w:ascii="Palatino Linotype" w:eastAsia="MS Gothic" w:hAnsi="Palatino Linotype"/>
          <w:b/>
          <w:color w:val="000000"/>
          <w:lang w:val="es-MX"/>
        </w:rPr>
        <w:t>De la Información reservada.</w:t>
      </w:r>
      <w:bookmarkEnd w:id="160"/>
      <w:bookmarkEnd w:id="161"/>
      <w:bookmarkEnd w:id="162"/>
      <w:bookmarkEnd w:id="163"/>
      <w:r w:rsidRPr="00FB243D">
        <w:rPr>
          <w:rFonts w:ascii="Palatino Linotype" w:eastAsia="MS Gothic" w:hAnsi="Palatino Linotype"/>
          <w:b/>
          <w:color w:val="000000"/>
          <w:lang w:val="es-MX"/>
        </w:rPr>
        <w:t xml:space="preserve"> </w:t>
      </w:r>
    </w:p>
    <w:p w14:paraId="7170FEB2" w14:textId="77777777" w:rsidR="002F27A7" w:rsidRPr="00FB243D" w:rsidRDefault="002F27A7" w:rsidP="002F27A7">
      <w:pPr>
        <w:numPr>
          <w:ilvl w:val="0"/>
          <w:numId w:val="3"/>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FB243D">
        <w:rPr>
          <w:rFonts w:ascii="Palatino Linotype" w:hAnsi="Palatino Linotype"/>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FB243D">
        <w:rPr>
          <w:rFonts w:ascii="Palatino Linotype" w:hAnsi="Palatino Linotype"/>
          <w:b/>
          <w:color w:val="000000"/>
        </w:rPr>
        <w:t>qué puede clasificarse como información reservada:</w:t>
      </w:r>
    </w:p>
    <w:p w14:paraId="16E7D80B"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r w:rsidRPr="00FB243D">
        <w:rPr>
          <w:rFonts w:ascii="Palatino Linotype" w:hAnsi="Palatino Linotype"/>
          <w:b/>
          <w:i/>
        </w:rPr>
        <w:t xml:space="preserve">Artículo 140. El acceso a la información pública será restringido excepcionalmente, cuando por razones de interés público, ésta sea clasificada como reservada, conforme a los criterios siguientes: </w:t>
      </w:r>
    </w:p>
    <w:p w14:paraId="5757EEB1"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p>
    <w:p w14:paraId="636CEE31"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r w:rsidRPr="00FB243D">
        <w:rPr>
          <w:rFonts w:ascii="Palatino Linotype" w:hAnsi="Palatino Linotype"/>
          <w:b/>
          <w:i/>
        </w:rPr>
        <w:t xml:space="preserve">I. Comprometa la seguridad pública y cuente con un propósito genuino y un efecto demostrable; </w:t>
      </w:r>
    </w:p>
    <w:p w14:paraId="64FAAB3C"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r w:rsidRPr="00FB243D">
        <w:rPr>
          <w:rFonts w:ascii="Palatino Linotype" w:hAnsi="Palatino Linotype"/>
          <w:b/>
          <w:i/>
        </w:rPr>
        <w:t xml:space="preserve">II. Pueda menoscabar la conducción de las negociaciones y relaciones internacionales; </w:t>
      </w:r>
    </w:p>
    <w:p w14:paraId="7F880A0A"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r w:rsidRPr="00FB243D">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20F61B65"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r w:rsidRPr="00FB243D">
        <w:rPr>
          <w:rFonts w:ascii="Palatino Linotype" w:hAnsi="Palatino Linotype"/>
          <w:b/>
          <w:i/>
        </w:rPr>
        <w:t xml:space="preserve">IV. Ponga en riesgo la vida, la seguridad o la salud de una persona física; </w:t>
      </w:r>
    </w:p>
    <w:p w14:paraId="1C85AB9D"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r w:rsidRPr="00FB243D">
        <w:rPr>
          <w:rFonts w:ascii="Palatino Linotype" w:hAnsi="Palatino Linotype"/>
          <w:b/>
          <w:i/>
        </w:rPr>
        <w:t xml:space="preserve">V. Aquella cuya divulgación obstruya o pueda causar un serio perjuicio a: </w:t>
      </w:r>
    </w:p>
    <w:p w14:paraId="4F15692C"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p>
    <w:p w14:paraId="03708D3D" w14:textId="77777777" w:rsidR="002F27A7" w:rsidRPr="00FB243D" w:rsidRDefault="002F27A7" w:rsidP="002F27A7">
      <w:pPr>
        <w:spacing w:before="100" w:beforeAutospacing="1" w:after="100" w:afterAutospacing="1" w:line="360" w:lineRule="auto"/>
        <w:ind w:left="1134" w:right="616"/>
        <w:contextualSpacing/>
        <w:jc w:val="both"/>
        <w:rPr>
          <w:rFonts w:ascii="Palatino Linotype" w:hAnsi="Palatino Linotype"/>
          <w:b/>
          <w:i/>
        </w:rPr>
      </w:pPr>
      <w:r w:rsidRPr="00FB243D">
        <w:rPr>
          <w:rFonts w:ascii="Palatino Linotype" w:hAnsi="Palatino Linotype"/>
          <w:b/>
          <w:i/>
        </w:rPr>
        <w:lastRenderedPageBreak/>
        <w:t xml:space="preserve">1. Las actividades de fiscalización, verificación, inspección, comprobación y auditoría sobre el cumplimiento de las Leyes; o </w:t>
      </w:r>
    </w:p>
    <w:p w14:paraId="0FE6FEE2" w14:textId="77777777" w:rsidR="002F27A7" w:rsidRPr="00FB243D" w:rsidRDefault="002F27A7" w:rsidP="002F27A7">
      <w:pPr>
        <w:spacing w:before="100" w:beforeAutospacing="1" w:after="100" w:afterAutospacing="1" w:line="360" w:lineRule="auto"/>
        <w:ind w:left="1134" w:right="616"/>
        <w:contextualSpacing/>
        <w:jc w:val="both"/>
        <w:rPr>
          <w:rFonts w:ascii="Palatino Linotype" w:hAnsi="Palatino Linotype"/>
          <w:b/>
          <w:i/>
        </w:rPr>
      </w:pPr>
    </w:p>
    <w:p w14:paraId="2BCCCD8A" w14:textId="77777777" w:rsidR="002F27A7" w:rsidRPr="00FB243D" w:rsidRDefault="002F27A7" w:rsidP="002F27A7">
      <w:pPr>
        <w:spacing w:before="100" w:beforeAutospacing="1" w:after="100" w:afterAutospacing="1" w:line="360" w:lineRule="auto"/>
        <w:ind w:left="1134" w:right="616"/>
        <w:contextualSpacing/>
        <w:jc w:val="both"/>
        <w:rPr>
          <w:rFonts w:ascii="Palatino Linotype" w:hAnsi="Palatino Linotype"/>
          <w:b/>
          <w:i/>
        </w:rPr>
      </w:pPr>
      <w:r w:rsidRPr="00FB243D">
        <w:rPr>
          <w:rFonts w:ascii="Palatino Linotype" w:hAnsi="Palatino Linotype"/>
          <w:b/>
          <w:i/>
        </w:rPr>
        <w:t xml:space="preserve">2. La recaudación de las contribuciones. </w:t>
      </w:r>
    </w:p>
    <w:p w14:paraId="6AF5EBC4"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p>
    <w:p w14:paraId="7762A6BA"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r w:rsidRPr="00FB243D">
        <w:rPr>
          <w:rFonts w:ascii="Palatino Linotype" w:hAnsi="Palatino Linotype"/>
          <w:b/>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EA31666"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p>
    <w:p w14:paraId="719EFF06"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r w:rsidRPr="00FB243D">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7BAA7D51"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p>
    <w:p w14:paraId="56967B3E"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r w:rsidRPr="00FB243D">
        <w:rPr>
          <w:rFonts w:ascii="Palatino Linotype" w:hAnsi="Palatino Linotype"/>
          <w:b/>
          <w:i/>
        </w:rPr>
        <w:t xml:space="preserve"> VIII. Vulnere la conducción de los expedientes judiciales o de los procedimientos administrativos seguidos en forma de juicio, en tanto no hayan quedado firmes; </w:t>
      </w:r>
    </w:p>
    <w:p w14:paraId="6602EC3D"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p>
    <w:p w14:paraId="192DBD86"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r w:rsidRPr="00FB243D">
        <w:rPr>
          <w:rFonts w:ascii="Palatino Linotype" w:hAnsi="Palatino Linotype"/>
          <w:b/>
          <w:i/>
        </w:rPr>
        <w:lastRenderedPageBreak/>
        <w:t>IX. Se encuentre contenida dentro de las investigaciones de hechos que la Ley señale como delitos y se tramiten ante el Ministerio Público;</w:t>
      </w:r>
    </w:p>
    <w:p w14:paraId="0ACC7D99"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p>
    <w:p w14:paraId="61FB07BC"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r w:rsidRPr="00FB243D">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76649721"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p>
    <w:p w14:paraId="0C06B30B" w14:textId="77777777" w:rsidR="002F27A7" w:rsidRPr="00FB243D" w:rsidRDefault="002F27A7" w:rsidP="002F27A7">
      <w:pPr>
        <w:spacing w:before="100" w:beforeAutospacing="1" w:after="100" w:afterAutospacing="1" w:line="360" w:lineRule="auto"/>
        <w:ind w:left="720" w:right="616"/>
        <w:contextualSpacing/>
        <w:jc w:val="both"/>
        <w:rPr>
          <w:rFonts w:ascii="Palatino Linotype" w:hAnsi="Palatino Linotype"/>
          <w:b/>
          <w:i/>
        </w:rPr>
      </w:pPr>
      <w:r w:rsidRPr="00FB243D">
        <w:rPr>
          <w:rFonts w:ascii="Palatino Linotype" w:hAnsi="Palatino Linotype"/>
          <w:b/>
          <w:i/>
        </w:rPr>
        <w:t xml:space="preserve"> XI. Las que por disposición expresa de una ley tengan tal carácter, siempre que sean acordes con las bases, principios y disposiciones establecidos en esta Ley y no la contravengan; así como las previstas en tratados internacionales.</w:t>
      </w:r>
    </w:p>
    <w:p w14:paraId="780F6FC1" w14:textId="77777777" w:rsidR="002F27A7" w:rsidRPr="00FB243D" w:rsidRDefault="002F27A7" w:rsidP="002F27A7">
      <w:pPr>
        <w:spacing w:before="100" w:beforeAutospacing="1" w:after="100" w:afterAutospacing="1" w:line="360" w:lineRule="auto"/>
        <w:ind w:right="616"/>
        <w:contextualSpacing/>
        <w:jc w:val="both"/>
        <w:rPr>
          <w:rFonts w:ascii="Palatino Linotype" w:hAnsi="Palatino Linotype"/>
          <w:b/>
          <w:color w:val="000000"/>
        </w:rPr>
      </w:pPr>
    </w:p>
    <w:p w14:paraId="033F3940" w14:textId="77777777" w:rsidR="002F27A7" w:rsidRPr="00FB243D" w:rsidRDefault="002F27A7" w:rsidP="002F27A7">
      <w:pPr>
        <w:numPr>
          <w:ilvl w:val="0"/>
          <w:numId w:val="3"/>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FB243D">
        <w:rPr>
          <w:rFonts w:ascii="Palatino Linotype" w:hAnsi="Palatino Linotype"/>
          <w:color w:val="000000"/>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2B8402B9" w14:textId="77777777" w:rsidR="002F27A7" w:rsidRPr="00FB243D" w:rsidRDefault="002F27A7" w:rsidP="002F27A7">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02694F13" w14:textId="77777777" w:rsidR="002F27A7" w:rsidRPr="00FB243D" w:rsidRDefault="002F27A7" w:rsidP="002F27A7">
      <w:pPr>
        <w:keepNext/>
        <w:keepLines/>
        <w:numPr>
          <w:ilvl w:val="0"/>
          <w:numId w:val="14"/>
        </w:numPr>
        <w:suppressAutoHyphens/>
        <w:spacing w:before="240" w:after="160" w:line="360" w:lineRule="auto"/>
        <w:ind w:left="284" w:hanging="284"/>
        <w:outlineLvl w:val="0"/>
        <w:rPr>
          <w:rFonts w:ascii="Palatino Linotype" w:hAnsi="Palatino Linotype"/>
          <w:b/>
          <w:color w:val="000000"/>
        </w:rPr>
      </w:pPr>
      <w:bookmarkStart w:id="164" w:name="_Toc83127124"/>
      <w:bookmarkStart w:id="165" w:name="_Toc96007416"/>
      <w:bookmarkStart w:id="166" w:name="_Toc98429038"/>
      <w:bookmarkStart w:id="167" w:name="_Toc98978653"/>
      <w:bookmarkStart w:id="168" w:name="_Toc102644149"/>
      <w:r w:rsidRPr="00FB243D">
        <w:rPr>
          <w:rFonts w:ascii="Palatino Linotype" w:hAnsi="Palatino Linotype"/>
          <w:b/>
          <w:color w:val="000000"/>
        </w:rPr>
        <w:t>Fundamentación específica.</w:t>
      </w:r>
      <w:bookmarkEnd w:id="164"/>
      <w:bookmarkEnd w:id="165"/>
      <w:bookmarkEnd w:id="166"/>
      <w:bookmarkEnd w:id="167"/>
      <w:bookmarkEnd w:id="168"/>
    </w:p>
    <w:p w14:paraId="1D0B4A8B" w14:textId="77777777" w:rsidR="002F27A7" w:rsidRPr="00FB243D" w:rsidRDefault="002F27A7" w:rsidP="002F27A7">
      <w:pPr>
        <w:numPr>
          <w:ilvl w:val="0"/>
          <w:numId w:val="3"/>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FB243D">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FB243D">
        <w:rPr>
          <w:rFonts w:ascii="Palatino Linotype" w:hAnsi="Palatino Linotype" w:cs="Arial"/>
          <w:b/>
          <w:bCs/>
          <w:color w:val="000000"/>
          <w:lang w:val="es-ES_tradnl"/>
        </w:rPr>
        <w:t>SUJETO OBLIGADO</w:t>
      </w:r>
      <w:r w:rsidRPr="00FB243D">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55378AA4" w14:textId="77777777" w:rsidR="002F27A7" w:rsidRPr="00FB243D" w:rsidRDefault="002F27A7" w:rsidP="002F27A7">
      <w:pPr>
        <w:keepNext/>
        <w:keepLines/>
        <w:suppressAutoHyphens/>
        <w:spacing w:before="240" w:line="360" w:lineRule="auto"/>
        <w:outlineLvl w:val="0"/>
        <w:rPr>
          <w:rFonts w:ascii="Palatino Linotype" w:hAnsi="Palatino Linotype"/>
          <w:b/>
          <w:color w:val="000000"/>
        </w:rPr>
      </w:pPr>
      <w:bookmarkStart w:id="169" w:name="_Toc485631708"/>
      <w:bookmarkStart w:id="170" w:name="_Toc500756718"/>
      <w:bookmarkStart w:id="171" w:name="_Toc536691786"/>
      <w:bookmarkStart w:id="172" w:name="_Toc82023108"/>
      <w:bookmarkStart w:id="173" w:name="_Toc83127125"/>
      <w:bookmarkStart w:id="174" w:name="_Toc96007417"/>
      <w:bookmarkStart w:id="175" w:name="_Toc98429039"/>
      <w:bookmarkStart w:id="176" w:name="_Toc98978654"/>
      <w:bookmarkStart w:id="177" w:name="_Toc102644150"/>
      <w:r w:rsidRPr="00FB243D">
        <w:rPr>
          <w:rFonts w:ascii="Palatino Linotype" w:hAnsi="Palatino Linotype"/>
          <w:b/>
          <w:color w:val="000000"/>
        </w:rPr>
        <w:t>b) La prueba de daño.</w:t>
      </w:r>
      <w:bookmarkEnd w:id="169"/>
      <w:bookmarkEnd w:id="170"/>
      <w:bookmarkEnd w:id="171"/>
      <w:bookmarkEnd w:id="172"/>
      <w:bookmarkEnd w:id="173"/>
      <w:bookmarkEnd w:id="174"/>
      <w:bookmarkEnd w:id="175"/>
      <w:bookmarkEnd w:id="176"/>
      <w:bookmarkEnd w:id="177"/>
    </w:p>
    <w:p w14:paraId="4ECEA5BF" w14:textId="77777777" w:rsidR="002F27A7" w:rsidRPr="00FB243D" w:rsidRDefault="002F27A7" w:rsidP="002F27A7">
      <w:pPr>
        <w:spacing w:line="360" w:lineRule="auto"/>
        <w:contextualSpacing/>
        <w:jc w:val="both"/>
        <w:rPr>
          <w:rFonts w:ascii="Palatino Linotype" w:hAnsi="Palatino Linotype"/>
          <w:color w:val="000000"/>
          <w:lang w:val="es-ES_tradnl"/>
        </w:rPr>
      </w:pPr>
    </w:p>
    <w:p w14:paraId="68B96700" w14:textId="77777777" w:rsidR="002F27A7" w:rsidRPr="00FB243D" w:rsidRDefault="002F27A7" w:rsidP="002F27A7">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FB243D">
        <w:rPr>
          <w:rFonts w:ascii="Palatino Linotype" w:hAnsi="Palatino Linotype"/>
          <w:color w:val="000000"/>
          <w:lang w:val="es-ES_tradnl"/>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w:t>
      </w:r>
      <w:r w:rsidRPr="00FB243D">
        <w:rPr>
          <w:rFonts w:ascii="Palatino Linotype" w:hAnsi="Palatino Linotype"/>
          <w:color w:val="000000"/>
          <w:lang w:val="es-ES_tradnl"/>
        </w:rPr>
        <w:lastRenderedPageBreak/>
        <w:t>caso por caso, esto es, no se puede hacer una prueba de daño de un expediente completo, sino de cada uno de los documentos que lo integran.</w:t>
      </w:r>
    </w:p>
    <w:p w14:paraId="2BB16A4E" w14:textId="77777777" w:rsidR="002F27A7" w:rsidRPr="00FB243D" w:rsidRDefault="002F27A7" w:rsidP="002F27A7">
      <w:pPr>
        <w:tabs>
          <w:tab w:val="left" w:pos="426"/>
        </w:tabs>
        <w:spacing w:after="160" w:line="360" w:lineRule="auto"/>
        <w:contextualSpacing/>
        <w:jc w:val="both"/>
        <w:rPr>
          <w:rFonts w:ascii="Palatino Linotype" w:hAnsi="Palatino Linotype"/>
          <w:color w:val="000000"/>
          <w:lang w:val="es-ES_tradnl"/>
        </w:rPr>
      </w:pPr>
    </w:p>
    <w:p w14:paraId="5047FD1D" w14:textId="77777777" w:rsidR="002F27A7" w:rsidRPr="00FB243D" w:rsidRDefault="002F27A7" w:rsidP="002F27A7">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FB243D">
        <w:rPr>
          <w:rFonts w:ascii="Palatino Linotype" w:hAnsi="Palatino Linotype"/>
          <w:color w:val="000000"/>
          <w:lang w:val="es-ES_tradnl"/>
        </w:rPr>
        <w:t>Para aplicar la prueba de daño, se deberán de precisar las razones objetivas por las que la apertura genera una afectación, acreditando que:</w:t>
      </w:r>
    </w:p>
    <w:p w14:paraId="74C62603" w14:textId="77777777" w:rsidR="002F27A7" w:rsidRPr="00FB243D" w:rsidRDefault="002F27A7" w:rsidP="002F27A7">
      <w:pPr>
        <w:tabs>
          <w:tab w:val="left" w:pos="426"/>
        </w:tabs>
        <w:spacing w:after="160" w:line="360" w:lineRule="auto"/>
        <w:contextualSpacing/>
        <w:jc w:val="both"/>
        <w:rPr>
          <w:rFonts w:ascii="Palatino Linotype" w:hAnsi="Palatino Linotype"/>
          <w:color w:val="000000"/>
          <w:lang w:val="es-ES_tradnl"/>
        </w:rPr>
      </w:pPr>
    </w:p>
    <w:p w14:paraId="70AD312E" w14:textId="77777777" w:rsidR="002F27A7" w:rsidRPr="00FB243D" w:rsidRDefault="002F27A7" w:rsidP="002F27A7">
      <w:pPr>
        <w:numPr>
          <w:ilvl w:val="1"/>
          <w:numId w:val="15"/>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FB243D">
        <w:rPr>
          <w:rFonts w:ascii="Palatino Linotype" w:hAnsi="Palatino Linotype"/>
          <w:color w:val="000000"/>
          <w:lang w:val="es-ES_tradnl"/>
        </w:rPr>
        <w:t xml:space="preserve">La </w:t>
      </w:r>
      <w:r w:rsidRPr="00FB243D">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3F44A7B9" w14:textId="77777777" w:rsidR="002F27A7" w:rsidRPr="00FB243D" w:rsidRDefault="002F27A7" w:rsidP="002F27A7">
      <w:pPr>
        <w:numPr>
          <w:ilvl w:val="1"/>
          <w:numId w:val="15"/>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FB243D">
        <w:rPr>
          <w:rFonts w:ascii="Palatino Linotype" w:hAnsi="Palatino Linotype"/>
          <w:iCs/>
          <w:color w:val="000000"/>
          <w:lang w:val="es-ES_tradnl"/>
        </w:rPr>
        <w:t xml:space="preserve">El riesgo de perjuicio que supondría la divulgación supera el interés público general de que se difunda; y </w:t>
      </w:r>
    </w:p>
    <w:p w14:paraId="47E34158" w14:textId="77777777" w:rsidR="002F27A7" w:rsidRPr="00FB243D" w:rsidRDefault="002F27A7" w:rsidP="002F27A7">
      <w:pPr>
        <w:numPr>
          <w:ilvl w:val="1"/>
          <w:numId w:val="15"/>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FB243D">
        <w:rPr>
          <w:rFonts w:ascii="Palatino Linotype" w:hAnsi="Palatino Linotype"/>
          <w:iCs/>
          <w:color w:val="000000"/>
          <w:lang w:val="es-ES_tradnl"/>
        </w:rPr>
        <w:t>La limitación se adecua al principio de proporcionalidad y representa el medio menos restrictivo disponible para evitar el perjuicio.</w:t>
      </w:r>
    </w:p>
    <w:p w14:paraId="744E9E57" w14:textId="77777777" w:rsidR="002F27A7" w:rsidRPr="00FB243D" w:rsidRDefault="002F27A7" w:rsidP="002F27A7">
      <w:pPr>
        <w:tabs>
          <w:tab w:val="left" w:pos="426"/>
        </w:tabs>
        <w:spacing w:line="360" w:lineRule="auto"/>
        <w:ind w:left="1134"/>
        <w:contextualSpacing/>
        <w:jc w:val="both"/>
        <w:rPr>
          <w:rFonts w:ascii="Palatino Linotype" w:hAnsi="Palatino Linotype"/>
          <w:iCs/>
          <w:color w:val="000000"/>
          <w:lang w:val="es-ES_tradnl"/>
        </w:rPr>
      </w:pPr>
    </w:p>
    <w:p w14:paraId="071D537D" w14:textId="77777777" w:rsidR="002F27A7" w:rsidRPr="00FB243D" w:rsidRDefault="002F27A7" w:rsidP="002F27A7">
      <w:pPr>
        <w:numPr>
          <w:ilvl w:val="0"/>
          <w:numId w:val="3"/>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FB243D">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FB243D">
        <w:rPr>
          <w:rFonts w:ascii="Palatino Linotype" w:eastAsia="Calibri" w:hAnsi="Palatino Linotype"/>
          <w:color w:val="000000"/>
          <w:vertAlign w:val="superscript"/>
          <w:lang w:val="es-ES_tradnl" w:eastAsia="es-ES_tradnl"/>
        </w:rPr>
        <w:footnoteReference w:id="12"/>
      </w:r>
      <w:r w:rsidRPr="00FB243D">
        <w:rPr>
          <w:rFonts w:ascii="Palatino Linotype" w:eastAsia="Calibri" w:hAnsi="Palatino Linotype"/>
          <w:color w:val="000000"/>
          <w:lang w:val="es-ES_tradnl" w:eastAsia="es-ES_tradnl"/>
        </w:rPr>
        <w:t xml:space="preserve"> mientras que el daño es considerado como un “perjuicio o lesión”</w:t>
      </w:r>
      <w:r w:rsidRPr="00FB243D">
        <w:rPr>
          <w:rFonts w:ascii="Palatino Linotype" w:eastAsia="Calibri" w:hAnsi="Palatino Linotype"/>
          <w:color w:val="000000"/>
          <w:vertAlign w:val="superscript"/>
          <w:lang w:val="es-ES_tradnl" w:eastAsia="es-ES_tradnl"/>
        </w:rPr>
        <w:footnoteReference w:id="13"/>
      </w:r>
      <w:r w:rsidRPr="00FB243D">
        <w:rPr>
          <w:rFonts w:ascii="Palatino Linotype" w:eastAsia="Calibri" w:hAnsi="Palatino Linotype"/>
          <w:color w:val="000000"/>
          <w:lang w:val="es-ES_tradnl" w:eastAsia="es-ES_tradnl"/>
        </w:rPr>
        <w:t>, mientras que según el Diccionario de la Lengua Española, lo real es</w:t>
      </w:r>
      <w:r w:rsidRPr="00FB243D">
        <w:rPr>
          <w:rFonts w:ascii="Palatino Linotype" w:eastAsia="Arial Unicode MS" w:hAnsi="Palatino Linotype" w:cs="Arial Unicode MS"/>
          <w:color w:val="000000"/>
          <w:spacing w:val="4"/>
          <w:shd w:val="clear" w:color="auto" w:fill="FFFFFF"/>
          <w:lang w:val="es-ES_tradnl" w:eastAsia="es-ES_tradnl"/>
        </w:rPr>
        <w:t xml:space="preserve"> lo “</w:t>
      </w:r>
      <w:r w:rsidRPr="00FB243D">
        <w:rPr>
          <w:rFonts w:ascii="Palatino Linotype" w:hAnsi="Palatino Linotype"/>
          <w:color w:val="000000"/>
          <w:lang w:val="es-ES_tradnl" w:eastAsia="es-ES_tradnl"/>
        </w:rPr>
        <w:t>(que</w:t>
      </w:r>
      <w:r w:rsidRPr="00FB243D">
        <w:rPr>
          <w:rFonts w:ascii="Palatino Linotype" w:eastAsia="Arial Unicode MS" w:hAnsi="Palatino Linotype" w:cs="Arial Unicode MS"/>
          <w:color w:val="000000"/>
          <w:spacing w:val="4"/>
          <w:shd w:val="clear" w:color="auto" w:fill="FFFFFF"/>
          <w:lang w:val="es-ES_tradnl" w:eastAsia="es-ES_tradnl"/>
        </w:rPr>
        <w:t xml:space="preserve"> </w:t>
      </w:r>
      <w:r w:rsidRPr="00FB243D">
        <w:rPr>
          <w:rFonts w:ascii="Palatino Linotype" w:hAnsi="Palatino Linotype"/>
          <w:color w:val="000000"/>
          <w:lang w:val="es-ES_tradnl" w:eastAsia="es-ES_tradnl"/>
        </w:rPr>
        <w:t>tiene</w:t>
      </w:r>
      <w:r w:rsidRPr="00FB243D">
        <w:rPr>
          <w:rFonts w:ascii="Palatino Linotype" w:eastAsia="Arial Unicode MS" w:hAnsi="Palatino Linotype" w:cs="Arial Unicode MS"/>
          <w:color w:val="000000"/>
          <w:spacing w:val="4"/>
          <w:shd w:val="clear" w:color="auto" w:fill="FFFFFF"/>
          <w:lang w:val="es-ES_tradnl" w:eastAsia="es-ES_tradnl"/>
        </w:rPr>
        <w:t xml:space="preserve"> </w:t>
      </w:r>
      <w:r w:rsidRPr="00FB243D">
        <w:rPr>
          <w:rFonts w:ascii="Palatino Linotype" w:hAnsi="Palatino Linotype"/>
          <w:color w:val="000000"/>
          <w:lang w:val="es-ES_tradnl" w:eastAsia="es-ES_tradnl"/>
        </w:rPr>
        <w:t>existencia</w:t>
      </w:r>
      <w:r w:rsidRPr="00FB243D">
        <w:rPr>
          <w:rFonts w:ascii="Palatino Linotype" w:eastAsia="Arial Unicode MS" w:hAnsi="Palatino Linotype" w:cs="Arial Unicode MS"/>
          <w:color w:val="000000"/>
          <w:spacing w:val="4"/>
          <w:shd w:val="clear" w:color="auto" w:fill="FFFFFF"/>
          <w:lang w:val="es-ES_tradnl" w:eastAsia="es-ES_tradnl"/>
        </w:rPr>
        <w:t xml:space="preserve"> </w:t>
      </w:r>
      <w:r w:rsidRPr="00FB243D">
        <w:rPr>
          <w:rFonts w:ascii="Palatino Linotype" w:hAnsi="Palatino Linotype"/>
          <w:color w:val="000000"/>
          <w:lang w:val="es-ES_tradnl" w:eastAsia="es-ES_tradnl"/>
        </w:rPr>
        <w:t>objetiva”,</w:t>
      </w:r>
      <w:r w:rsidRPr="00FB243D">
        <w:rPr>
          <w:rFonts w:ascii="Palatino Linotype" w:hAnsi="Palatino Linotype"/>
          <w:color w:val="000000"/>
          <w:vertAlign w:val="superscript"/>
          <w:lang w:val="es-ES_tradnl" w:eastAsia="es-ES_tradnl"/>
        </w:rPr>
        <w:footnoteReference w:id="14"/>
      </w:r>
      <w:r w:rsidRPr="00FB243D">
        <w:rPr>
          <w:rFonts w:ascii="Palatino Linotype" w:hAnsi="Palatino Linotype"/>
          <w:color w:val="000000"/>
          <w:lang w:val="es-ES_tradnl" w:eastAsia="es-ES_tradnl"/>
        </w:rPr>
        <w:t xml:space="preserve"> </w:t>
      </w:r>
      <w:r w:rsidRPr="00FB243D">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FB243D">
        <w:rPr>
          <w:rFonts w:ascii="Palatino Linotype" w:eastAsia="Arial Unicode MS" w:hAnsi="Palatino Linotype" w:cs="Arial Unicode MS"/>
          <w:color w:val="000000"/>
          <w:spacing w:val="4"/>
          <w:shd w:val="clear" w:color="auto" w:fill="FFFFFF"/>
          <w:vertAlign w:val="superscript"/>
          <w:lang w:val="es-ES_tradnl" w:eastAsia="es-ES_tradnl"/>
        </w:rPr>
        <w:footnoteReference w:id="15"/>
      </w:r>
      <w:r w:rsidRPr="00FB243D">
        <w:rPr>
          <w:rFonts w:ascii="Palatino Linotype" w:eastAsia="Arial Unicode MS" w:hAnsi="Palatino Linotype" w:cs="Arial Unicode MS"/>
          <w:color w:val="000000"/>
          <w:spacing w:val="4"/>
          <w:shd w:val="clear" w:color="auto" w:fill="FFFFFF"/>
          <w:lang w:val="es-ES_tradnl" w:eastAsia="es-ES_tradnl"/>
        </w:rPr>
        <w:t xml:space="preserve"> es decir, </w:t>
      </w:r>
      <w:r w:rsidRPr="00FB243D">
        <w:rPr>
          <w:rFonts w:ascii="Palatino Linotype" w:eastAsia="Calibri" w:hAnsi="Palatino Linotype"/>
          <w:color w:val="000000"/>
          <w:lang w:val="es-MX" w:eastAsia="en-US"/>
        </w:rPr>
        <w:t xml:space="preserve">“(manifestar, declarar. Probar, sirviéndose de </w:t>
      </w:r>
      <w:r w:rsidRPr="00FB243D">
        <w:rPr>
          <w:rFonts w:ascii="Palatino Linotype" w:eastAsia="Calibri" w:hAnsi="Palatino Linotype"/>
          <w:color w:val="000000"/>
          <w:lang w:val="es-MX" w:eastAsia="en-US"/>
        </w:rPr>
        <w:lastRenderedPageBreak/>
        <w:t xml:space="preserve">cualquier género de demostración, </w:t>
      </w:r>
      <w:hyperlink r:id="rId30" w:anchor="6nAyKjE" w:history="1">
        <w:r w:rsidRPr="00FB243D">
          <w:rPr>
            <w:rFonts w:ascii="Palatino Linotype" w:eastAsia="Calibri" w:hAnsi="Palatino Linotype"/>
            <w:color w:val="000000"/>
            <w:lang w:val="es-MX" w:eastAsia="en-US"/>
          </w:rPr>
          <w:t>enseñar</w:t>
        </w:r>
      </w:hyperlink>
      <w:r w:rsidRPr="00FB243D">
        <w:rPr>
          <w:rFonts w:ascii="Palatino Linotype" w:eastAsia="Calibri" w:hAnsi="Palatino Linotype"/>
          <w:color w:val="000000"/>
          <w:lang w:val="es-MX" w:eastAsia="en-US"/>
        </w:rPr>
        <w:t xml:space="preserve"> mostrar o exponer algo)”.</w:t>
      </w:r>
      <w:r w:rsidRPr="00FB243D">
        <w:rPr>
          <w:rFonts w:ascii="Palatino Linotype" w:eastAsia="Calibri" w:hAnsi="Palatino Linotype"/>
          <w:color w:val="000000"/>
          <w:vertAlign w:val="superscript"/>
          <w:lang w:val="es-MX" w:eastAsia="en-US"/>
        </w:rPr>
        <w:footnoteReference w:id="16"/>
      </w:r>
      <w:r w:rsidRPr="00FB243D">
        <w:rPr>
          <w:rFonts w:ascii="Palatino Linotype" w:eastAsia="Calibri" w:hAnsi="Palatino Linotype"/>
          <w:color w:val="000000"/>
          <w:lang w:val="es-MX" w:eastAsia="en-US"/>
        </w:rPr>
        <w:t xml:space="preserve"> Mientras que lo identificable es lo que puede ser identificado,</w:t>
      </w:r>
      <w:r w:rsidRPr="00FB243D">
        <w:rPr>
          <w:rFonts w:ascii="Palatino Linotype" w:eastAsia="Calibri" w:hAnsi="Palatino Linotype"/>
          <w:color w:val="000000"/>
          <w:vertAlign w:val="superscript"/>
          <w:lang w:val="es-MX" w:eastAsia="en-US"/>
        </w:rPr>
        <w:footnoteReference w:id="17"/>
      </w:r>
      <w:r w:rsidRPr="00FB243D">
        <w:rPr>
          <w:rFonts w:ascii="Palatino Linotype" w:eastAsia="Calibri" w:hAnsi="Palatino Linotype"/>
          <w:color w:val="000000"/>
          <w:lang w:val="es-MX" w:eastAsia="en-US"/>
        </w:rPr>
        <w:t xml:space="preserve"> esto es,</w:t>
      </w:r>
      <w:r w:rsidRPr="00FB243D">
        <w:rPr>
          <w:rFonts w:ascii="Palatino Linotype" w:eastAsia="Calibri" w:hAnsi="Palatino Linotype"/>
          <w:color w:val="000000"/>
          <w:lang w:val="es-ES_tradnl" w:eastAsia="es-ES_tradnl"/>
        </w:rPr>
        <w:t xml:space="preserve"> “(dar los datos necesarios para ser reconocido”.</w:t>
      </w:r>
      <w:r w:rsidRPr="00FB243D">
        <w:rPr>
          <w:rFonts w:ascii="Palatino Linotype" w:eastAsia="Calibri" w:hAnsi="Palatino Linotype"/>
          <w:color w:val="000000"/>
          <w:vertAlign w:val="superscript"/>
          <w:lang w:val="es-ES_tradnl" w:eastAsia="es-ES_tradnl"/>
        </w:rPr>
        <w:footnoteReference w:id="18"/>
      </w:r>
    </w:p>
    <w:p w14:paraId="0B189AD6" w14:textId="77777777" w:rsidR="002F27A7" w:rsidRPr="00FB243D" w:rsidRDefault="002F27A7" w:rsidP="002F27A7">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FB243D">
        <w:rPr>
          <w:rFonts w:ascii="Palatino Linotype" w:hAnsi="Palatino Linotype"/>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49F8AE9A" w14:textId="77777777" w:rsidR="002F27A7" w:rsidRPr="00FB243D" w:rsidRDefault="002F27A7" w:rsidP="002F27A7">
      <w:pPr>
        <w:tabs>
          <w:tab w:val="left" w:pos="426"/>
        </w:tabs>
        <w:spacing w:line="360" w:lineRule="auto"/>
        <w:contextualSpacing/>
        <w:jc w:val="both"/>
        <w:rPr>
          <w:rFonts w:ascii="Palatino Linotype" w:hAnsi="Palatino Linotype"/>
          <w:color w:val="000000"/>
          <w:lang w:val="es-ES_tradnl"/>
        </w:rPr>
      </w:pPr>
    </w:p>
    <w:p w14:paraId="644F1FE3" w14:textId="77777777" w:rsidR="002F27A7" w:rsidRPr="00FB243D" w:rsidRDefault="002F27A7" w:rsidP="002F27A7">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FB243D">
        <w:rPr>
          <w:rFonts w:ascii="Palatino Linotype" w:hAnsi="Palatino Linotype"/>
          <w:color w:val="000000"/>
          <w:lang w:val="es-ES_tradnl"/>
        </w:rPr>
        <w:t xml:space="preserve">Identificado ese riesgo, se debe demostrar que el mismo supera el interés público general porque se difunda dicha información. </w:t>
      </w:r>
    </w:p>
    <w:p w14:paraId="4A872E6A" w14:textId="77777777" w:rsidR="002F27A7" w:rsidRPr="00FB243D" w:rsidRDefault="002F27A7" w:rsidP="002F27A7">
      <w:pPr>
        <w:tabs>
          <w:tab w:val="left" w:pos="426"/>
        </w:tabs>
        <w:spacing w:line="360" w:lineRule="auto"/>
        <w:contextualSpacing/>
        <w:jc w:val="both"/>
        <w:rPr>
          <w:rFonts w:ascii="Palatino Linotype" w:hAnsi="Palatino Linotype"/>
          <w:color w:val="000000"/>
          <w:lang w:val="es-ES_tradnl"/>
        </w:rPr>
      </w:pPr>
    </w:p>
    <w:p w14:paraId="3F0C8860" w14:textId="77777777" w:rsidR="002F27A7" w:rsidRPr="00FB243D" w:rsidRDefault="002F27A7" w:rsidP="002F27A7">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FB243D">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FB243D">
        <w:rPr>
          <w:rFonts w:ascii="Palatino Linotype" w:hAnsi="Palatino Linotype"/>
          <w:color w:val="000000"/>
          <w:vertAlign w:val="superscript"/>
          <w:lang w:val="es-ES_tradnl"/>
        </w:rPr>
        <w:footnoteReference w:id="19"/>
      </w:r>
      <w:r w:rsidRPr="00FB243D">
        <w:rPr>
          <w:rFonts w:ascii="Palatino Linotype" w:hAnsi="Palatino Linotype"/>
          <w:color w:val="000000"/>
          <w:lang w:val="es-ES_tradnl"/>
        </w:rPr>
        <w:t xml:space="preserve">, siguiendo el principio de ponderación propuesto por el Tribunal </w:t>
      </w:r>
      <w:r w:rsidRPr="00FB243D">
        <w:rPr>
          <w:rFonts w:ascii="Palatino Linotype" w:hAnsi="Palatino Linotype"/>
          <w:color w:val="000000"/>
          <w:lang w:val="es-ES_tradnl"/>
        </w:rPr>
        <w:lastRenderedPageBreak/>
        <w:t>Constitucional Alemán,</w:t>
      </w:r>
      <w:r w:rsidRPr="00FB243D">
        <w:rPr>
          <w:rFonts w:ascii="Palatino Linotype" w:hAnsi="Palatino Linotype"/>
          <w:color w:val="000000"/>
          <w:vertAlign w:val="superscript"/>
          <w:lang w:val="es-ES_tradnl"/>
        </w:rPr>
        <w:footnoteReference w:id="20"/>
      </w:r>
      <w:r w:rsidRPr="00FB243D">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5ED8ABFB" w14:textId="77777777" w:rsidR="002F27A7" w:rsidRPr="00FB243D" w:rsidRDefault="002F27A7" w:rsidP="002F27A7">
      <w:pPr>
        <w:keepNext/>
        <w:suppressAutoHyphens/>
        <w:spacing w:before="240" w:after="120" w:line="360" w:lineRule="auto"/>
        <w:rPr>
          <w:rFonts w:ascii="Palatino Linotype" w:eastAsia="Noto Sans CJK SC" w:hAnsi="Palatino Linotype" w:cs="Lohit Devanagari"/>
          <w:lang w:val="es-ES_tradnl"/>
        </w:rPr>
      </w:pPr>
    </w:p>
    <w:p w14:paraId="394AA59C" w14:textId="77777777" w:rsidR="002F27A7" w:rsidRPr="00FB243D" w:rsidRDefault="002F27A7" w:rsidP="002F27A7">
      <w:pPr>
        <w:keepNext/>
        <w:keepLines/>
        <w:suppressAutoHyphens/>
        <w:spacing w:before="240" w:line="360" w:lineRule="auto"/>
        <w:outlineLvl w:val="0"/>
        <w:rPr>
          <w:rFonts w:ascii="Palatino Linotype" w:hAnsi="Palatino Linotype"/>
          <w:b/>
          <w:color w:val="2E74B5"/>
          <w:lang w:eastAsia="en-US"/>
        </w:rPr>
      </w:pPr>
      <w:bookmarkStart w:id="178" w:name="_Toc485631709"/>
      <w:bookmarkStart w:id="179" w:name="_Toc500756719"/>
      <w:bookmarkStart w:id="180" w:name="_Toc536691787"/>
      <w:bookmarkStart w:id="181" w:name="_Toc82023109"/>
      <w:bookmarkStart w:id="182" w:name="_Toc83127126"/>
      <w:bookmarkStart w:id="183" w:name="_Toc96007418"/>
      <w:bookmarkStart w:id="184" w:name="_Toc98429040"/>
      <w:bookmarkStart w:id="185" w:name="_Toc98978655"/>
      <w:bookmarkStart w:id="186" w:name="_Toc102644151"/>
      <w:r w:rsidRPr="00FB243D">
        <w:rPr>
          <w:rFonts w:ascii="Palatino Linotype" w:hAnsi="Palatino Linotype"/>
          <w:b/>
          <w:color w:val="000000"/>
          <w:lang w:eastAsia="en-US"/>
        </w:rPr>
        <w:t>c) La clasificación de la información reservada debe ser de manera temporal.</w:t>
      </w:r>
      <w:bookmarkEnd w:id="178"/>
      <w:bookmarkEnd w:id="179"/>
      <w:bookmarkEnd w:id="180"/>
      <w:bookmarkEnd w:id="181"/>
      <w:bookmarkEnd w:id="182"/>
      <w:bookmarkEnd w:id="183"/>
      <w:bookmarkEnd w:id="184"/>
      <w:bookmarkEnd w:id="185"/>
      <w:bookmarkEnd w:id="186"/>
    </w:p>
    <w:p w14:paraId="7FC01AF3" w14:textId="77777777" w:rsidR="002F27A7" w:rsidRPr="00FB243D" w:rsidRDefault="002F27A7" w:rsidP="002F27A7">
      <w:pPr>
        <w:spacing w:line="360" w:lineRule="auto"/>
        <w:jc w:val="both"/>
        <w:rPr>
          <w:rFonts w:ascii="Palatino Linotype" w:hAnsi="Palatino Linotype"/>
          <w:b/>
          <w:color w:val="000000"/>
          <w:lang w:val="es-ES_tradnl"/>
        </w:rPr>
      </w:pPr>
    </w:p>
    <w:p w14:paraId="07D6CED9" w14:textId="77777777" w:rsidR="002F27A7" w:rsidRPr="00FB243D" w:rsidRDefault="002F27A7" w:rsidP="002F27A7">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FB243D">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56CA03F7" w14:textId="77777777" w:rsidR="002F27A7" w:rsidRPr="00FB243D" w:rsidRDefault="002F27A7" w:rsidP="002F27A7">
      <w:pPr>
        <w:tabs>
          <w:tab w:val="left" w:pos="426"/>
        </w:tabs>
        <w:spacing w:line="360" w:lineRule="auto"/>
        <w:contextualSpacing/>
        <w:jc w:val="both"/>
        <w:rPr>
          <w:rFonts w:ascii="Palatino Linotype" w:hAnsi="Palatino Linotype"/>
          <w:color w:val="000000"/>
          <w:lang w:val="es-ES_tradnl"/>
        </w:rPr>
      </w:pPr>
    </w:p>
    <w:p w14:paraId="1F071038" w14:textId="77777777" w:rsidR="002F27A7" w:rsidRPr="00FB243D" w:rsidRDefault="002F27A7" w:rsidP="002F27A7">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FB243D">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w:t>
      </w:r>
      <w:r w:rsidRPr="00FB243D">
        <w:rPr>
          <w:rFonts w:ascii="Palatino Linotype" w:hAnsi="Palatino Linotype"/>
          <w:color w:val="000000"/>
          <w:lang w:val="es-ES_tradnl"/>
        </w:rPr>
        <w:lastRenderedPageBreak/>
        <w:t xml:space="preserve">periodo de cinco años, contados a partir de su clasificación, salvo que antes del cumplimiento del periodo de restricción, dejaran de existir los motivos de su reserva. </w:t>
      </w:r>
    </w:p>
    <w:p w14:paraId="6D0606FD" w14:textId="77777777" w:rsidR="002F27A7" w:rsidRPr="00FB243D" w:rsidRDefault="002F27A7" w:rsidP="002F27A7">
      <w:pPr>
        <w:tabs>
          <w:tab w:val="left" w:pos="426"/>
        </w:tabs>
        <w:spacing w:line="360" w:lineRule="auto"/>
        <w:contextualSpacing/>
        <w:rPr>
          <w:rFonts w:ascii="Palatino Linotype" w:hAnsi="Palatino Linotype"/>
          <w:color w:val="000000"/>
          <w:lang w:val="es-ES_tradnl"/>
        </w:rPr>
      </w:pPr>
    </w:p>
    <w:p w14:paraId="1B46FF2A" w14:textId="77777777" w:rsidR="002F27A7" w:rsidRPr="00FB243D" w:rsidRDefault="002F27A7" w:rsidP="002F27A7">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FB243D">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0DB7AD6D" w14:textId="77777777" w:rsidR="002F27A7" w:rsidRPr="00FB243D" w:rsidRDefault="002F27A7" w:rsidP="002F27A7">
      <w:pPr>
        <w:tabs>
          <w:tab w:val="left" w:pos="426"/>
        </w:tabs>
        <w:spacing w:line="360" w:lineRule="auto"/>
        <w:contextualSpacing/>
        <w:rPr>
          <w:rFonts w:ascii="Palatino Linotype" w:hAnsi="Palatino Linotype"/>
          <w:b/>
          <w:color w:val="000000"/>
          <w:lang w:val="es-ES_tradnl"/>
        </w:rPr>
      </w:pPr>
    </w:p>
    <w:p w14:paraId="5A84E6CB" w14:textId="77777777" w:rsidR="002F27A7" w:rsidRPr="00FB243D" w:rsidRDefault="002F27A7" w:rsidP="002F27A7">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FB243D">
        <w:rPr>
          <w:rFonts w:ascii="Palatino Linotype" w:hAnsi="Palatino Linotype"/>
          <w:color w:val="000000"/>
          <w:lang w:val="es-ES_tradnl"/>
        </w:rPr>
        <w:t>De</w:t>
      </w:r>
      <w:r w:rsidRPr="00FB243D">
        <w:rPr>
          <w:rFonts w:ascii="Palatino Linotype" w:hAnsi="Palatino Linotype"/>
          <w:b/>
          <w:color w:val="000000"/>
          <w:lang w:val="es-ES_tradnl"/>
        </w:rPr>
        <w:t xml:space="preserve"> </w:t>
      </w:r>
      <w:r w:rsidRPr="00FB243D">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3796DC6D" w14:textId="77777777" w:rsidR="002F27A7" w:rsidRPr="00FB243D" w:rsidRDefault="002F27A7" w:rsidP="002F27A7">
      <w:pPr>
        <w:tabs>
          <w:tab w:val="left" w:pos="426"/>
        </w:tabs>
        <w:spacing w:line="360" w:lineRule="auto"/>
        <w:contextualSpacing/>
        <w:rPr>
          <w:rFonts w:ascii="Palatino Linotype" w:hAnsi="Palatino Linotype"/>
          <w:color w:val="000000"/>
          <w:lang w:val="es-ES_tradnl"/>
        </w:rPr>
      </w:pPr>
    </w:p>
    <w:p w14:paraId="319323E8" w14:textId="77777777" w:rsidR="002F27A7" w:rsidRPr="00FB243D" w:rsidRDefault="002F27A7" w:rsidP="002F27A7">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FB243D">
        <w:rPr>
          <w:rFonts w:ascii="Palatino Linotype" w:hAnsi="Palatino Linotype"/>
          <w:color w:val="000000"/>
          <w:lang w:val="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74D53ABE" w14:textId="77777777" w:rsidR="002F27A7" w:rsidRPr="00FB243D" w:rsidRDefault="002F27A7" w:rsidP="002F27A7">
      <w:pPr>
        <w:tabs>
          <w:tab w:val="left" w:pos="426"/>
        </w:tabs>
        <w:suppressAutoHyphens/>
        <w:spacing w:line="360" w:lineRule="auto"/>
        <w:contextualSpacing/>
        <w:jc w:val="both"/>
        <w:rPr>
          <w:rFonts w:ascii="Palatino Linotype" w:hAnsi="Palatino Linotype"/>
          <w:color w:val="000000"/>
          <w:lang w:val="es-ES_tradnl"/>
        </w:rPr>
      </w:pPr>
    </w:p>
    <w:p w14:paraId="333B8575" w14:textId="77777777" w:rsidR="002F27A7" w:rsidRPr="00FB243D" w:rsidRDefault="002F27A7" w:rsidP="002F27A7">
      <w:pPr>
        <w:keepNext/>
        <w:keepLines/>
        <w:spacing w:before="240" w:line="259" w:lineRule="auto"/>
        <w:outlineLvl w:val="0"/>
        <w:rPr>
          <w:rFonts w:ascii="Palatino Linotype" w:eastAsia="MS Gothic" w:hAnsi="Palatino Linotype"/>
          <w:b/>
          <w:color w:val="000000"/>
        </w:rPr>
      </w:pPr>
      <w:bookmarkStart w:id="187" w:name="_Toc96007419"/>
      <w:bookmarkStart w:id="188" w:name="_Toc98429041"/>
      <w:bookmarkStart w:id="189" w:name="_Toc98978656"/>
      <w:bookmarkStart w:id="190" w:name="_Toc102644152"/>
      <w:r w:rsidRPr="00FB243D">
        <w:rPr>
          <w:rFonts w:ascii="Palatino Linotype" w:eastAsia="MS Gothic" w:hAnsi="Palatino Linotype"/>
          <w:b/>
          <w:color w:val="000000"/>
        </w:rPr>
        <w:t>VI. Condiciones especiales de la clasificación de la información como reservada.</w:t>
      </w:r>
      <w:bookmarkEnd w:id="187"/>
      <w:bookmarkEnd w:id="188"/>
      <w:bookmarkEnd w:id="189"/>
      <w:bookmarkEnd w:id="190"/>
    </w:p>
    <w:p w14:paraId="0D7BABDA" w14:textId="77777777" w:rsidR="002F27A7" w:rsidRPr="00FB243D" w:rsidRDefault="002F27A7" w:rsidP="002F27A7">
      <w:pPr>
        <w:tabs>
          <w:tab w:val="left" w:pos="426"/>
        </w:tabs>
        <w:suppressAutoHyphens/>
        <w:spacing w:line="360" w:lineRule="auto"/>
        <w:contextualSpacing/>
        <w:jc w:val="both"/>
        <w:rPr>
          <w:rFonts w:ascii="Palatino Linotype" w:hAnsi="Palatino Linotype"/>
          <w:b/>
          <w:color w:val="000000"/>
          <w:lang w:val="es-MX"/>
        </w:rPr>
      </w:pPr>
    </w:p>
    <w:p w14:paraId="5C7C9592" w14:textId="77777777" w:rsidR="002F27A7" w:rsidRPr="00FB243D" w:rsidRDefault="002F27A7" w:rsidP="002F27A7">
      <w:pPr>
        <w:keepNext/>
        <w:keepLines/>
        <w:spacing w:before="240" w:line="259" w:lineRule="auto"/>
        <w:outlineLvl w:val="0"/>
        <w:rPr>
          <w:rFonts w:ascii="Palatino Linotype" w:eastAsia="MS Gothic" w:hAnsi="Palatino Linotype"/>
          <w:b/>
          <w:color w:val="000000"/>
        </w:rPr>
      </w:pPr>
      <w:bookmarkStart w:id="191" w:name="_Toc96007420"/>
      <w:bookmarkStart w:id="192" w:name="_Toc98429042"/>
      <w:bookmarkStart w:id="193" w:name="_Toc98978657"/>
      <w:bookmarkStart w:id="194" w:name="_Toc102644153"/>
      <w:r w:rsidRPr="00FB243D">
        <w:rPr>
          <w:rFonts w:ascii="Palatino Linotype" w:eastAsia="MS Gothic" w:hAnsi="Palatino Linotype"/>
          <w:b/>
          <w:color w:val="000000"/>
        </w:rPr>
        <w:t>a) Del nombre de policías.</w:t>
      </w:r>
      <w:bookmarkEnd w:id="191"/>
      <w:bookmarkEnd w:id="192"/>
      <w:bookmarkEnd w:id="193"/>
      <w:bookmarkEnd w:id="194"/>
      <w:r w:rsidRPr="00FB243D">
        <w:rPr>
          <w:rFonts w:ascii="Palatino Linotype" w:eastAsia="MS Gothic" w:hAnsi="Palatino Linotype"/>
          <w:b/>
          <w:color w:val="000000"/>
        </w:rPr>
        <w:t xml:space="preserve"> </w:t>
      </w:r>
    </w:p>
    <w:p w14:paraId="3282F7E7" w14:textId="77777777" w:rsidR="002F27A7" w:rsidRPr="00FB243D" w:rsidRDefault="002F27A7" w:rsidP="002F27A7">
      <w:pPr>
        <w:spacing w:after="160" w:line="259" w:lineRule="auto"/>
        <w:rPr>
          <w:rFonts w:ascii="Palatino Linotype" w:eastAsia="Calibri" w:hAnsi="Palatino Linotype"/>
        </w:rPr>
      </w:pPr>
    </w:p>
    <w:p w14:paraId="656D280A" w14:textId="77777777" w:rsidR="002F27A7" w:rsidRPr="00FB243D" w:rsidRDefault="002F27A7" w:rsidP="002F27A7">
      <w:pPr>
        <w:numPr>
          <w:ilvl w:val="0"/>
          <w:numId w:val="3"/>
        </w:numPr>
        <w:tabs>
          <w:tab w:val="left" w:pos="0"/>
        </w:tabs>
        <w:spacing w:before="240" w:after="240" w:line="360" w:lineRule="auto"/>
        <w:ind w:left="0" w:right="49" w:firstLine="0"/>
        <w:contextualSpacing/>
        <w:jc w:val="both"/>
        <w:rPr>
          <w:rFonts w:ascii="Palatino Linotype" w:eastAsia="Calibri" w:hAnsi="Palatino Linotype"/>
        </w:rPr>
      </w:pPr>
      <w:r w:rsidRPr="00FB243D">
        <w:rPr>
          <w:rFonts w:ascii="Palatino Linotype" w:eastAsia="Calibri" w:hAnsi="Palatino Linotype"/>
        </w:rPr>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14:paraId="27A600A5" w14:textId="77777777" w:rsidR="002F27A7" w:rsidRPr="00FB243D" w:rsidRDefault="002F27A7" w:rsidP="002F27A7">
      <w:pPr>
        <w:spacing w:before="240" w:after="240" w:line="360" w:lineRule="auto"/>
        <w:ind w:right="49"/>
        <w:contextualSpacing/>
        <w:jc w:val="both"/>
        <w:rPr>
          <w:rFonts w:ascii="Palatino Linotype" w:eastAsia="Calibri" w:hAnsi="Palatino Linotype"/>
        </w:rPr>
      </w:pPr>
    </w:p>
    <w:p w14:paraId="26737AD5" w14:textId="77777777" w:rsidR="002F27A7" w:rsidRPr="00FB243D" w:rsidRDefault="002F27A7" w:rsidP="002F27A7">
      <w:pPr>
        <w:numPr>
          <w:ilvl w:val="0"/>
          <w:numId w:val="3"/>
        </w:numPr>
        <w:tabs>
          <w:tab w:val="left" w:pos="0"/>
        </w:tabs>
        <w:spacing w:before="240" w:after="240" w:line="360" w:lineRule="auto"/>
        <w:ind w:left="0" w:right="49" w:firstLine="0"/>
        <w:contextualSpacing/>
        <w:jc w:val="both"/>
        <w:rPr>
          <w:rFonts w:ascii="Palatino Linotype" w:eastAsia="Calibri" w:hAnsi="Palatino Linotype"/>
        </w:rPr>
      </w:pPr>
      <w:r w:rsidRPr="00FB243D">
        <w:rPr>
          <w:rFonts w:ascii="Palatino Linotype" w:eastAsia="Calibri" w:hAnsi="Palatino Linotype"/>
        </w:rPr>
        <w:t>En efecto</w:t>
      </w:r>
      <w:r w:rsidRPr="00FB243D">
        <w:rPr>
          <w:rFonts w:ascii="Palatino Linotype" w:hAnsi="Palatino Linotype"/>
          <w:lang w:val="es-MX" w:eastAsia="es-MX"/>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373BFC65" w14:textId="77777777" w:rsidR="002F27A7" w:rsidRPr="00FB243D" w:rsidRDefault="002F27A7" w:rsidP="002F27A7">
      <w:pPr>
        <w:spacing w:line="360" w:lineRule="auto"/>
        <w:ind w:left="708"/>
        <w:rPr>
          <w:rFonts w:ascii="Palatino Linotype" w:hAnsi="Palatino Linotype"/>
          <w:lang w:val="es-MX" w:eastAsia="es-MX"/>
        </w:rPr>
      </w:pPr>
    </w:p>
    <w:p w14:paraId="134E7F51" w14:textId="77777777" w:rsidR="002F27A7" w:rsidRPr="00FB243D" w:rsidRDefault="002F27A7" w:rsidP="002F27A7">
      <w:pPr>
        <w:spacing w:before="240" w:after="240" w:line="360" w:lineRule="auto"/>
        <w:ind w:left="567" w:right="616"/>
        <w:contextualSpacing/>
        <w:jc w:val="both"/>
        <w:rPr>
          <w:rFonts w:ascii="Palatino Linotype" w:hAnsi="Palatino Linotype"/>
          <w:i/>
        </w:rPr>
      </w:pPr>
      <w:r w:rsidRPr="00FB243D">
        <w:rPr>
          <w:rFonts w:ascii="Palatino Linotype" w:hAnsi="Palatino Linotype"/>
          <w:b/>
          <w:i/>
        </w:rPr>
        <w:t>“Artículo 140.</w:t>
      </w:r>
      <w:r w:rsidRPr="00FB243D">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45770AFC" w14:textId="77777777" w:rsidR="002F27A7" w:rsidRPr="00FB243D" w:rsidRDefault="002F27A7" w:rsidP="002F27A7">
      <w:pPr>
        <w:spacing w:before="240" w:after="240" w:line="360" w:lineRule="auto"/>
        <w:ind w:left="567" w:right="616"/>
        <w:contextualSpacing/>
        <w:jc w:val="both"/>
        <w:rPr>
          <w:rFonts w:ascii="Palatino Linotype" w:hAnsi="Palatino Linotype"/>
          <w:i/>
        </w:rPr>
      </w:pPr>
      <w:r w:rsidRPr="00FB243D">
        <w:rPr>
          <w:rFonts w:ascii="Palatino Linotype" w:hAnsi="Palatino Linotype"/>
          <w:i/>
        </w:rPr>
        <w:t xml:space="preserve">I. Comprometa la seguridad pública y cuente con un propósito genuino y un efecto demostrable; </w:t>
      </w:r>
    </w:p>
    <w:p w14:paraId="02ED471C" w14:textId="77777777" w:rsidR="002F27A7" w:rsidRPr="00FB243D" w:rsidRDefault="002F27A7" w:rsidP="002F27A7">
      <w:pPr>
        <w:spacing w:before="240" w:after="240" w:line="360" w:lineRule="auto"/>
        <w:ind w:left="567" w:right="616"/>
        <w:contextualSpacing/>
        <w:jc w:val="both"/>
        <w:rPr>
          <w:rFonts w:ascii="Palatino Linotype" w:hAnsi="Palatino Linotype"/>
          <w:i/>
        </w:rPr>
      </w:pPr>
      <w:r w:rsidRPr="00FB243D">
        <w:rPr>
          <w:rFonts w:ascii="Palatino Linotype" w:hAnsi="Palatino Linotype"/>
          <w:i/>
        </w:rPr>
        <w:t xml:space="preserve">II. Pueda menoscabar la conducción de las negociaciones y relaciones internacionales; </w:t>
      </w:r>
    </w:p>
    <w:p w14:paraId="63CD9D50" w14:textId="77777777" w:rsidR="002F27A7" w:rsidRPr="00FB243D" w:rsidRDefault="002F27A7" w:rsidP="002F27A7">
      <w:pPr>
        <w:spacing w:before="240" w:after="240" w:line="360" w:lineRule="auto"/>
        <w:ind w:left="567" w:right="616"/>
        <w:contextualSpacing/>
        <w:jc w:val="both"/>
        <w:rPr>
          <w:rFonts w:ascii="Palatino Linotype" w:hAnsi="Palatino Linotype"/>
          <w:i/>
        </w:rPr>
      </w:pPr>
      <w:r w:rsidRPr="00FB243D">
        <w:rPr>
          <w:rFonts w:ascii="Palatino Linotype" w:hAnsi="Palatino Linotype"/>
          <w:i/>
        </w:rPr>
        <w:lastRenderedPageBreak/>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2190358" w14:textId="77777777" w:rsidR="002F27A7" w:rsidRPr="00FB243D" w:rsidRDefault="002F27A7" w:rsidP="002F27A7">
      <w:pPr>
        <w:spacing w:before="240" w:after="240" w:line="360" w:lineRule="auto"/>
        <w:ind w:left="567" w:right="616"/>
        <w:contextualSpacing/>
        <w:jc w:val="both"/>
        <w:rPr>
          <w:rFonts w:ascii="Palatino Linotype" w:hAnsi="Palatino Linotype"/>
          <w:b/>
          <w:i/>
        </w:rPr>
      </w:pPr>
      <w:r w:rsidRPr="00FB243D">
        <w:rPr>
          <w:rFonts w:ascii="Palatino Linotype" w:hAnsi="Palatino Linotype"/>
          <w:b/>
          <w:i/>
        </w:rPr>
        <w:t>IV. Ponga en riesgo la vida, la seguridad o la salud de una persona física;</w:t>
      </w:r>
    </w:p>
    <w:p w14:paraId="74A22C6B" w14:textId="77777777" w:rsidR="002F27A7" w:rsidRPr="00FB243D" w:rsidRDefault="002F27A7" w:rsidP="002F27A7">
      <w:pPr>
        <w:spacing w:before="240" w:after="240" w:line="360" w:lineRule="auto"/>
        <w:ind w:left="567" w:right="616"/>
        <w:contextualSpacing/>
        <w:jc w:val="both"/>
        <w:rPr>
          <w:rFonts w:ascii="Palatino Linotype" w:eastAsia="Calibri" w:hAnsi="Palatino Linotype"/>
          <w:i/>
        </w:rPr>
      </w:pPr>
      <w:r w:rsidRPr="00FB243D">
        <w:rPr>
          <w:rFonts w:ascii="Palatino Linotype" w:hAnsi="Palatino Linotype"/>
          <w:i/>
        </w:rPr>
        <w:t xml:space="preserve"> (…)” (Sic)</w:t>
      </w:r>
    </w:p>
    <w:p w14:paraId="0C8F02D4" w14:textId="77777777" w:rsidR="002F27A7" w:rsidRPr="00FB243D" w:rsidRDefault="002F27A7" w:rsidP="002F27A7">
      <w:pPr>
        <w:spacing w:before="240" w:after="240" w:line="360" w:lineRule="auto"/>
        <w:ind w:right="49"/>
        <w:contextualSpacing/>
        <w:jc w:val="both"/>
        <w:rPr>
          <w:rFonts w:ascii="Palatino Linotype" w:eastAsia="Calibri" w:hAnsi="Palatino Linotype"/>
        </w:rPr>
      </w:pPr>
    </w:p>
    <w:p w14:paraId="656C3F87" w14:textId="77777777" w:rsidR="002F27A7" w:rsidRPr="00FB243D" w:rsidRDefault="002F27A7" w:rsidP="002F27A7">
      <w:pPr>
        <w:numPr>
          <w:ilvl w:val="0"/>
          <w:numId w:val="3"/>
        </w:numPr>
        <w:tabs>
          <w:tab w:val="left" w:pos="0"/>
        </w:tabs>
        <w:spacing w:after="160" w:line="360" w:lineRule="auto"/>
        <w:ind w:left="0" w:firstLine="0"/>
        <w:contextualSpacing/>
        <w:jc w:val="both"/>
        <w:rPr>
          <w:rFonts w:ascii="Palatino Linotype" w:hAnsi="Palatino Linotype"/>
          <w:lang w:val="es-MX" w:eastAsia="es-MX"/>
        </w:rPr>
      </w:pPr>
      <w:r w:rsidRPr="00FB243D">
        <w:rPr>
          <w:rFonts w:ascii="Palatino Linotype" w:hAnsi="Palatino Linotype"/>
          <w:lang w:val="es-MX"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FB243D">
        <w:rPr>
          <w:rFonts w:ascii="Palatino Linotype" w:hAnsi="Palatino Linotype" w:cs="Tahoma"/>
          <w:bCs/>
          <w:lang w:val="es-MX" w:eastAsia="es-MX"/>
        </w:rPr>
        <w:t xml:space="preserve">; así, dicha información puede ser utilizada para </w:t>
      </w:r>
      <w:r w:rsidRPr="00FB243D">
        <w:rPr>
          <w:rFonts w:ascii="Palatino Linotype" w:hAnsi="Palatino Linotype" w:cs="Tahoma"/>
          <w:b/>
          <w:bCs/>
          <w:lang w:val="es-MX" w:eastAsia="es-MX"/>
        </w:rPr>
        <w:t xml:space="preserve">vulnerar la vida, seguridad o salud de dichos elementos, incluso la de sus familias o entorno social, </w:t>
      </w:r>
      <w:r w:rsidRPr="00FB243D">
        <w:rPr>
          <w:rFonts w:ascii="Palatino Linotype" w:hAnsi="Palatino Linotype" w:cs="Tahoma"/>
          <w:bCs/>
          <w:lang w:val="es-MX"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04CE06F2" w14:textId="77777777" w:rsidR="002F27A7" w:rsidRPr="00FB243D" w:rsidRDefault="002F27A7" w:rsidP="002F27A7">
      <w:pPr>
        <w:spacing w:line="360" w:lineRule="auto"/>
        <w:contextualSpacing/>
        <w:jc w:val="both"/>
        <w:rPr>
          <w:rFonts w:ascii="Palatino Linotype" w:hAnsi="Palatino Linotype"/>
          <w:lang w:val="es-MX" w:eastAsia="es-MX"/>
        </w:rPr>
      </w:pPr>
    </w:p>
    <w:p w14:paraId="6EED30C7" w14:textId="2442CB32" w:rsidR="002F27A7" w:rsidRPr="00FB243D" w:rsidRDefault="002F27A7" w:rsidP="002F27A7">
      <w:pPr>
        <w:numPr>
          <w:ilvl w:val="0"/>
          <w:numId w:val="3"/>
        </w:numPr>
        <w:spacing w:after="160" w:line="360" w:lineRule="auto"/>
        <w:ind w:left="0" w:firstLine="0"/>
        <w:contextualSpacing/>
        <w:jc w:val="both"/>
        <w:rPr>
          <w:rFonts w:ascii="Palatino Linotype" w:eastAsia="Calibri" w:hAnsi="Palatino Linotype" w:cs="Tahoma"/>
          <w:bCs/>
          <w:lang w:eastAsia="es-MX"/>
        </w:rPr>
      </w:pPr>
      <w:r w:rsidRPr="00FB243D">
        <w:rPr>
          <w:rFonts w:ascii="Palatino Linotype" w:eastAsia="Calibri" w:hAnsi="Palatino Linotype" w:cs="Tahoma"/>
          <w:bCs/>
          <w:lang w:eastAsia="es-MX"/>
        </w:rPr>
        <w:t xml:space="preserve">En ese sentido, el proporcionar el nombre de los elementos policiales operativos en la nómina general del Área encargada de la Seguridad de Zinacantepec , pone en riesgo de manera directa la vida y la seguridad de dicho servidor, siendo obligación de la Institución protegerla en todo momento para salvaguarda de sus integrantes. </w:t>
      </w:r>
    </w:p>
    <w:p w14:paraId="1C752B58" w14:textId="77777777" w:rsidR="002F27A7" w:rsidRPr="00FB243D" w:rsidRDefault="002F27A7" w:rsidP="002F27A7">
      <w:pPr>
        <w:spacing w:line="360" w:lineRule="auto"/>
        <w:rPr>
          <w:rFonts w:ascii="Palatino Linotype" w:eastAsia="Calibri" w:hAnsi="Palatino Linotype" w:cs="Tahoma"/>
          <w:bCs/>
          <w:lang w:eastAsia="es-MX"/>
        </w:rPr>
      </w:pPr>
    </w:p>
    <w:p w14:paraId="560C9BEB" w14:textId="77777777" w:rsidR="002F27A7" w:rsidRPr="00FB243D" w:rsidRDefault="002F27A7" w:rsidP="002F27A7">
      <w:pPr>
        <w:numPr>
          <w:ilvl w:val="0"/>
          <w:numId w:val="3"/>
        </w:numPr>
        <w:spacing w:after="160" w:line="360" w:lineRule="auto"/>
        <w:ind w:left="0" w:firstLine="0"/>
        <w:contextualSpacing/>
        <w:jc w:val="both"/>
        <w:rPr>
          <w:rFonts w:ascii="Palatino Linotype" w:eastAsia="Calibri" w:hAnsi="Palatino Linotype" w:cs="Tahoma"/>
          <w:bCs/>
          <w:lang w:eastAsia="es-MX"/>
        </w:rPr>
      </w:pPr>
      <w:r w:rsidRPr="00FB243D">
        <w:rPr>
          <w:rFonts w:ascii="Palatino Linotype" w:eastAsia="Calibri" w:hAnsi="Palatino Linotype" w:cs="Tahoma"/>
          <w:bCs/>
          <w:lang w:eastAsia="es-MX"/>
        </w:rPr>
        <w:lastRenderedPageBreak/>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3CC6751E" w14:textId="77777777" w:rsidR="002F27A7" w:rsidRPr="00FB243D" w:rsidRDefault="002F27A7" w:rsidP="002F27A7">
      <w:pPr>
        <w:spacing w:line="360" w:lineRule="auto"/>
        <w:contextualSpacing/>
        <w:jc w:val="both"/>
        <w:rPr>
          <w:rFonts w:ascii="Palatino Linotype" w:eastAsia="Calibri" w:hAnsi="Palatino Linotype" w:cs="Tahoma"/>
          <w:bCs/>
          <w:lang w:eastAsia="es-MX"/>
        </w:rPr>
      </w:pPr>
    </w:p>
    <w:p w14:paraId="2487C536" w14:textId="77777777" w:rsidR="002F27A7" w:rsidRPr="00FB243D" w:rsidRDefault="002F27A7" w:rsidP="002F27A7">
      <w:pPr>
        <w:numPr>
          <w:ilvl w:val="0"/>
          <w:numId w:val="3"/>
        </w:numPr>
        <w:spacing w:after="160" w:line="360" w:lineRule="auto"/>
        <w:ind w:left="0" w:firstLine="0"/>
        <w:contextualSpacing/>
        <w:jc w:val="both"/>
        <w:rPr>
          <w:rFonts w:ascii="Palatino Linotype" w:eastAsia="Calibri" w:hAnsi="Palatino Linotype" w:cs="Tahoma"/>
          <w:bCs/>
          <w:lang w:eastAsia="es-MX"/>
        </w:rPr>
      </w:pPr>
      <w:r w:rsidRPr="00FB243D">
        <w:rPr>
          <w:rFonts w:ascii="Palatino Linotype" w:eastAsia="Calibri" w:hAnsi="Palatino Linotype" w:cs="Tahoma"/>
          <w:bCs/>
          <w:lang w:eastAsia="es-MX"/>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FB243D">
        <w:rPr>
          <w:rFonts w:ascii="Palatino Linotype" w:eastAsia="Calibri" w:hAnsi="Palatino Linotype" w:cs="Tahoma"/>
          <w:b/>
          <w:bCs/>
          <w:lang w:eastAsia="es-MX"/>
        </w:rPr>
        <w:t xml:space="preserve"> SUJETO OBLIGADO</w:t>
      </w:r>
      <w:r w:rsidRPr="00FB243D">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07A55CC5" w14:textId="77777777" w:rsidR="002F27A7" w:rsidRPr="00FB243D" w:rsidRDefault="002F27A7" w:rsidP="002F27A7">
      <w:pPr>
        <w:spacing w:line="360" w:lineRule="auto"/>
        <w:contextualSpacing/>
        <w:jc w:val="both"/>
        <w:rPr>
          <w:rFonts w:ascii="Palatino Linotype" w:eastAsia="Calibri" w:hAnsi="Palatino Linotype" w:cs="Tahoma"/>
          <w:bCs/>
          <w:lang w:eastAsia="es-MX"/>
        </w:rPr>
      </w:pPr>
    </w:p>
    <w:p w14:paraId="6DE4B539" w14:textId="77777777" w:rsidR="002F27A7" w:rsidRPr="00FB243D" w:rsidRDefault="002F27A7" w:rsidP="002F27A7">
      <w:pPr>
        <w:numPr>
          <w:ilvl w:val="0"/>
          <w:numId w:val="3"/>
        </w:numPr>
        <w:spacing w:after="160" w:line="360" w:lineRule="auto"/>
        <w:ind w:left="0" w:firstLine="0"/>
        <w:contextualSpacing/>
        <w:jc w:val="both"/>
        <w:rPr>
          <w:rFonts w:ascii="Palatino Linotype" w:eastAsia="Calibri" w:hAnsi="Palatino Linotype" w:cs="Tahoma"/>
          <w:bCs/>
          <w:lang w:eastAsia="es-MX"/>
        </w:rPr>
      </w:pPr>
      <w:r w:rsidRPr="00FB243D">
        <w:rPr>
          <w:rFonts w:ascii="Palatino Linotype" w:eastAsia="Calibri" w:hAnsi="Palatino Linotype" w:cs="Tahoma"/>
          <w:bCs/>
          <w:lang w:eastAsia="es-MX"/>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7A094CBB" w14:textId="77777777" w:rsidR="002F27A7" w:rsidRPr="00FB243D" w:rsidRDefault="002F27A7" w:rsidP="002F27A7">
      <w:pPr>
        <w:spacing w:line="360" w:lineRule="auto"/>
        <w:contextualSpacing/>
        <w:jc w:val="both"/>
        <w:rPr>
          <w:rFonts w:ascii="Palatino Linotype" w:eastAsia="Calibri" w:hAnsi="Palatino Linotype" w:cs="Tahoma"/>
          <w:bCs/>
          <w:lang w:eastAsia="es-MX"/>
        </w:rPr>
      </w:pPr>
    </w:p>
    <w:p w14:paraId="51D19A0B" w14:textId="77777777" w:rsidR="002F27A7" w:rsidRPr="00FB243D" w:rsidRDefault="002F27A7" w:rsidP="002F27A7">
      <w:pPr>
        <w:numPr>
          <w:ilvl w:val="0"/>
          <w:numId w:val="3"/>
        </w:numPr>
        <w:spacing w:after="160" w:line="360" w:lineRule="auto"/>
        <w:ind w:left="0" w:firstLine="0"/>
        <w:contextualSpacing/>
        <w:jc w:val="both"/>
        <w:rPr>
          <w:rFonts w:ascii="Palatino Linotype" w:eastAsia="Calibri" w:hAnsi="Palatino Linotype" w:cs="Tahoma"/>
          <w:bCs/>
          <w:lang w:eastAsia="es-MX"/>
        </w:rPr>
      </w:pPr>
      <w:r w:rsidRPr="00FB243D">
        <w:rPr>
          <w:rFonts w:ascii="Palatino Linotype" w:eastAsia="Calibri" w:hAnsi="Palatino Linotype" w:cs="Tahoma"/>
          <w:bCs/>
          <w:lang w:eastAsia="es-MX"/>
        </w:rPr>
        <w:lastRenderedPageBreak/>
        <w:t xml:space="preserve">El dar el nombre de los servidores públicos operativos de la </w:t>
      </w:r>
      <w:r w:rsidRPr="00FB243D">
        <w:rPr>
          <w:rFonts w:ascii="Palatino Linotype" w:eastAsia="Calibri" w:hAnsi="Palatino Linotype" w:cs="Tahoma"/>
          <w:bCs/>
          <w:lang w:val="es-MX" w:eastAsia="es-MX"/>
        </w:rPr>
        <w:t>Comisaría de Seguridad Pública y Vialidad del Ayuntamiento de Melchor Ocampo</w:t>
      </w:r>
      <w:r w:rsidRPr="00FB243D">
        <w:rPr>
          <w:rFonts w:ascii="Palatino Linotype" w:eastAsia="Calibri" w:hAnsi="Palatino Linotype" w:cs="Tahoma"/>
          <w:bCs/>
          <w:lang w:eastAsia="es-MX"/>
        </w:rPr>
        <w:t xml:space="preserve"> pone en riesgo sus vidas y seguridad, ya que pueden ser identificarles, provocando que se utilice la información para amenazar, intimidar o extorsionar al integrante.  </w:t>
      </w:r>
    </w:p>
    <w:p w14:paraId="710F786D" w14:textId="77777777" w:rsidR="002F27A7" w:rsidRPr="00FB243D" w:rsidRDefault="002F27A7" w:rsidP="002F27A7">
      <w:pPr>
        <w:spacing w:line="360" w:lineRule="auto"/>
        <w:contextualSpacing/>
        <w:jc w:val="both"/>
        <w:rPr>
          <w:rFonts w:ascii="Palatino Linotype" w:eastAsia="Calibri" w:hAnsi="Palatino Linotype" w:cs="Tahoma"/>
          <w:bCs/>
          <w:lang w:eastAsia="es-MX"/>
        </w:rPr>
      </w:pPr>
    </w:p>
    <w:p w14:paraId="798BE508" w14:textId="77777777" w:rsidR="002F27A7" w:rsidRPr="00FB243D" w:rsidRDefault="002F27A7" w:rsidP="002F27A7">
      <w:pPr>
        <w:numPr>
          <w:ilvl w:val="0"/>
          <w:numId w:val="3"/>
        </w:numPr>
        <w:spacing w:after="160" w:line="360" w:lineRule="auto"/>
        <w:ind w:left="0" w:firstLine="0"/>
        <w:contextualSpacing/>
        <w:jc w:val="both"/>
        <w:rPr>
          <w:rFonts w:ascii="Palatino Linotype" w:eastAsia="Calibri" w:hAnsi="Palatino Linotype" w:cs="Tahoma"/>
          <w:bCs/>
          <w:lang w:eastAsia="es-MX"/>
        </w:rPr>
      </w:pPr>
      <w:r w:rsidRPr="00FB243D">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06DE526E" w14:textId="77777777" w:rsidR="002F27A7" w:rsidRPr="00FB243D" w:rsidRDefault="002F27A7" w:rsidP="002F27A7">
      <w:pPr>
        <w:spacing w:line="360" w:lineRule="auto"/>
        <w:contextualSpacing/>
        <w:jc w:val="both"/>
        <w:rPr>
          <w:rFonts w:ascii="Palatino Linotype" w:eastAsia="Calibri" w:hAnsi="Palatino Linotype" w:cs="Tahoma"/>
          <w:bCs/>
          <w:lang w:eastAsia="es-MX"/>
        </w:rPr>
      </w:pPr>
    </w:p>
    <w:p w14:paraId="1A0CF671" w14:textId="77777777" w:rsidR="002F27A7" w:rsidRPr="00FB243D" w:rsidRDefault="002F27A7" w:rsidP="002F27A7">
      <w:pPr>
        <w:numPr>
          <w:ilvl w:val="0"/>
          <w:numId w:val="3"/>
        </w:numPr>
        <w:tabs>
          <w:tab w:val="left" w:pos="0"/>
        </w:tabs>
        <w:spacing w:after="160" w:line="360" w:lineRule="auto"/>
        <w:ind w:left="0" w:firstLine="0"/>
        <w:contextualSpacing/>
        <w:jc w:val="both"/>
        <w:rPr>
          <w:rFonts w:ascii="Palatino Linotype" w:eastAsia="Calibri" w:hAnsi="Palatino Linotype" w:cs="Tahoma"/>
          <w:bCs/>
          <w:lang w:eastAsia="es-MX"/>
        </w:rPr>
      </w:pPr>
      <w:r w:rsidRPr="00FB243D">
        <w:rPr>
          <w:rFonts w:ascii="Palatino Linotype" w:eastAsia="Calibri" w:hAnsi="Palatino Linotype" w:cs="Tahoma"/>
          <w:bCs/>
          <w:lang w:eastAsia="es-MX"/>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w:t>
      </w:r>
      <w:r w:rsidRPr="00FB243D">
        <w:rPr>
          <w:rFonts w:ascii="Palatino Linotype" w:eastAsia="Calibri" w:hAnsi="Palatino Linotype" w:cs="Tahoma"/>
          <w:bCs/>
          <w:lang w:eastAsia="es-MX"/>
        </w:rPr>
        <w:lastRenderedPageBreak/>
        <w:t>la toma de decisiones de los gobernantes y a su vez, funciona como un ejercicio de fiscalización para supervisar las actividades que realiza eh Estado.</w:t>
      </w:r>
    </w:p>
    <w:p w14:paraId="7E571487" w14:textId="77777777" w:rsidR="002F27A7" w:rsidRPr="00FB243D" w:rsidRDefault="002F27A7" w:rsidP="002F27A7">
      <w:pPr>
        <w:tabs>
          <w:tab w:val="left" w:pos="0"/>
        </w:tabs>
        <w:spacing w:line="360" w:lineRule="auto"/>
        <w:contextualSpacing/>
        <w:jc w:val="both"/>
        <w:rPr>
          <w:rFonts w:ascii="Palatino Linotype" w:eastAsia="Calibri" w:hAnsi="Palatino Linotype" w:cs="Tahoma"/>
          <w:bCs/>
          <w:lang w:eastAsia="es-MX"/>
        </w:rPr>
      </w:pPr>
    </w:p>
    <w:p w14:paraId="6DBB8A2F" w14:textId="77777777" w:rsidR="002F27A7" w:rsidRPr="00FB243D" w:rsidRDefault="002F27A7" w:rsidP="002F27A7">
      <w:pPr>
        <w:numPr>
          <w:ilvl w:val="0"/>
          <w:numId w:val="3"/>
        </w:numPr>
        <w:tabs>
          <w:tab w:val="left" w:pos="0"/>
        </w:tabs>
        <w:spacing w:after="160" w:line="360" w:lineRule="auto"/>
        <w:ind w:left="0" w:firstLine="0"/>
        <w:contextualSpacing/>
        <w:jc w:val="both"/>
        <w:rPr>
          <w:rFonts w:ascii="Palatino Linotype" w:eastAsia="Calibri" w:hAnsi="Palatino Linotype" w:cs="Tahoma"/>
          <w:bCs/>
          <w:lang w:eastAsia="es-MX"/>
        </w:rPr>
      </w:pPr>
      <w:r w:rsidRPr="00FB243D">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4EB112C0" w14:textId="77777777" w:rsidR="002F27A7" w:rsidRPr="00FB243D" w:rsidRDefault="002F27A7" w:rsidP="002F27A7">
      <w:pPr>
        <w:tabs>
          <w:tab w:val="left" w:pos="0"/>
        </w:tabs>
        <w:spacing w:line="360" w:lineRule="auto"/>
        <w:contextualSpacing/>
        <w:jc w:val="both"/>
        <w:rPr>
          <w:rFonts w:ascii="Palatino Linotype" w:eastAsia="Calibri" w:hAnsi="Palatino Linotype" w:cs="Tahoma"/>
          <w:bCs/>
          <w:lang w:eastAsia="es-MX"/>
        </w:rPr>
      </w:pPr>
    </w:p>
    <w:p w14:paraId="7A293C51" w14:textId="77777777" w:rsidR="002F27A7" w:rsidRPr="00FB243D" w:rsidRDefault="002F27A7" w:rsidP="002F27A7">
      <w:pPr>
        <w:numPr>
          <w:ilvl w:val="0"/>
          <w:numId w:val="3"/>
        </w:numPr>
        <w:tabs>
          <w:tab w:val="left" w:pos="0"/>
        </w:tabs>
        <w:spacing w:after="160" w:line="360" w:lineRule="auto"/>
        <w:ind w:left="0" w:firstLine="0"/>
        <w:contextualSpacing/>
        <w:jc w:val="both"/>
        <w:rPr>
          <w:rFonts w:ascii="Palatino Linotype" w:eastAsia="MS Mincho" w:hAnsi="Palatino Linotype" w:cs="Arial"/>
          <w:lang w:val="es-MX" w:eastAsia="es-MX"/>
        </w:rPr>
      </w:pPr>
      <w:r w:rsidRPr="00FB243D">
        <w:rPr>
          <w:rFonts w:ascii="Palatino Linotype" w:eastAsia="MS Mincho" w:hAnsi="Palatino Linotype" w:cs="Arial"/>
          <w:lang w:val="es-ES_tradnl" w:eastAsia="es-MX"/>
        </w:rPr>
        <w:t xml:space="preserve">Al respecto, cabe hacer mención que el artículo 81 fracción III de la Ley de Seguridad del Estado de México, establece lo siguiente: </w:t>
      </w:r>
    </w:p>
    <w:p w14:paraId="1AFBF733" w14:textId="77777777" w:rsidR="002F27A7" w:rsidRPr="00FB243D" w:rsidRDefault="002F27A7" w:rsidP="002F27A7">
      <w:pPr>
        <w:spacing w:line="360" w:lineRule="auto"/>
        <w:ind w:left="720" w:right="851"/>
        <w:contextualSpacing/>
        <w:jc w:val="both"/>
        <w:rPr>
          <w:rFonts w:ascii="Palatino Linotype" w:eastAsia="MS Mincho" w:hAnsi="Palatino Linotype" w:cs="Arial"/>
          <w:i/>
          <w:lang w:val="es-ES_tradnl" w:eastAsia="es-MX"/>
        </w:rPr>
      </w:pPr>
    </w:p>
    <w:p w14:paraId="4F471819" w14:textId="77777777" w:rsidR="002F27A7" w:rsidRPr="00FB243D" w:rsidRDefault="002F27A7" w:rsidP="002F27A7">
      <w:pPr>
        <w:spacing w:line="360" w:lineRule="auto"/>
        <w:ind w:left="720" w:right="567"/>
        <w:contextualSpacing/>
        <w:jc w:val="both"/>
        <w:rPr>
          <w:rFonts w:ascii="Palatino Linotype" w:eastAsia="MS Mincho" w:hAnsi="Palatino Linotype" w:cs="Arial"/>
          <w:i/>
          <w:lang w:val="es-ES_tradnl" w:eastAsia="es-MX"/>
        </w:rPr>
      </w:pPr>
      <w:r w:rsidRPr="00FB243D">
        <w:rPr>
          <w:rFonts w:ascii="Palatino Linotype" w:eastAsia="MS Mincho" w:hAnsi="Palatino Linotype" w:cs="Arial"/>
          <w:i/>
          <w:lang w:val="es-ES_tradnl" w:eastAsia="es-MX"/>
        </w:rPr>
        <w:t>“</w:t>
      </w:r>
      <w:r w:rsidRPr="00FB243D">
        <w:rPr>
          <w:rFonts w:ascii="Palatino Linotype" w:eastAsia="MS Mincho" w:hAnsi="Palatino Linotype" w:cs="Arial"/>
          <w:b/>
          <w:i/>
          <w:lang w:val="es-ES_tradnl" w:eastAsia="es-MX"/>
        </w:rPr>
        <w:t>Artículo 81.-</w:t>
      </w:r>
      <w:r w:rsidRPr="00FB243D">
        <w:rPr>
          <w:rFonts w:ascii="Palatino Linotype" w:eastAsia="MS Mincho" w:hAnsi="Palatino Linotype" w:cs="Arial"/>
          <w:i/>
          <w:lang w:val="es-ES_tradnl" w:eastAsia="es-MX"/>
        </w:rPr>
        <w:t xml:space="preserve"> </w:t>
      </w:r>
      <w:r w:rsidRPr="00FB243D">
        <w:rPr>
          <w:rFonts w:ascii="Palatino Linotype" w:eastAsia="MS Mincho" w:hAnsi="Palatino Linotype" w:cs="Arial"/>
          <w:b/>
          <w:i/>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FB243D">
        <w:rPr>
          <w:rFonts w:ascii="Palatino Linotype" w:eastAsia="MS Mincho" w:hAnsi="Palatino Linotype" w:cs="Arial"/>
          <w:i/>
          <w:lang w:val="es-ES_tradnl" w:eastAsia="es-MX"/>
        </w:rPr>
        <w:t xml:space="preserve"> en los casos siguientes:</w:t>
      </w:r>
    </w:p>
    <w:p w14:paraId="7574563D" w14:textId="77777777" w:rsidR="002F27A7" w:rsidRPr="00FB243D" w:rsidRDefault="002F27A7" w:rsidP="002F27A7">
      <w:pPr>
        <w:spacing w:line="360" w:lineRule="auto"/>
        <w:ind w:left="720" w:right="567"/>
        <w:contextualSpacing/>
        <w:jc w:val="both"/>
        <w:rPr>
          <w:rFonts w:ascii="Palatino Linotype" w:eastAsia="MS Mincho" w:hAnsi="Palatino Linotype" w:cs="Arial"/>
          <w:i/>
          <w:lang w:val="es-ES_tradnl" w:eastAsia="es-MX"/>
        </w:rPr>
      </w:pPr>
      <w:r w:rsidRPr="00FB243D">
        <w:rPr>
          <w:rFonts w:ascii="Palatino Linotype" w:eastAsia="MS Mincho" w:hAnsi="Palatino Linotype" w:cs="Arial"/>
          <w:i/>
          <w:lang w:val="es-ES_tradnl" w:eastAsia="es-MX"/>
        </w:rPr>
        <w:t>…</w:t>
      </w:r>
    </w:p>
    <w:p w14:paraId="0B1D563A" w14:textId="77777777" w:rsidR="002F27A7" w:rsidRPr="00FB243D" w:rsidRDefault="002F27A7" w:rsidP="002F27A7">
      <w:pPr>
        <w:spacing w:line="360" w:lineRule="auto"/>
        <w:ind w:left="720" w:right="567"/>
        <w:contextualSpacing/>
        <w:jc w:val="both"/>
        <w:rPr>
          <w:rFonts w:ascii="Palatino Linotype" w:eastAsia="MS Mincho" w:hAnsi="Palatino Linotype" w:cs="Arial"/>
          <w:i/>
          <w:lang w:val="es-ES_tradnl" w:eastAsia="es-MX"/>
        </w:rPr>
      </w:pPr>
      <w:r w:rsidRPr="00FB243D">
        <w:rPr>
          <w:rFonts w:ascii="Palatino Linotype" w:eastAsia="MS Mincho" w:hAnsi="Palatino Linotype" w:cs="Arial"/>
          <w:b/>
          <w:i/>
          <w:lang w:val="es-ES_tradnl" w:eastAsia="es-MX"/>
        </w:rPr>
        <w:t>III.</w:t>
      </w:r>
      <w:r w:rsidRPr="00FB243D">
        <w:rPr>
          <w:rFonts w:ascii="Palatino Linotype" w:eastAsia="MS Mincho" w:hAnsi="Palatino Linotype" w:cs="Arial"/>
          <w:i/>
          <w:lang w:val="es-ES_tradnl" w:eastAsia="es-MX"/>
        </w:rPr>
        <w:t xml:space="preserve"> </w:t>
      </w:r>
      <w:r w:rsidRPr="00FB243D">
        <w:rPr>
          <w:rFonts w:ascii="Palatino Linotype" w:eastAsia="MS Mincho" w:hAnsi="Palatino Linotype" w:cs="Arial"/>
          <w:b/>
          <w:i/>
          <w:lang w:val="es-ES_tradnl" w:eastAsia="es-MX"/>
        </w:rPr>
        <w:t>La relativa a servidores públicos miembros de las instituciones de seguridad pública, cuya revelación pueda poner en riesgo su vida e integridad física con motivo de sus funciones;</w:t>
      </w:r>
      <w:r w:rsidRPr="00FB243D">
        <w:rPr>
          <w:rFonts w:ascii="Palatino Linotype" w:eastAsia="MS Mincho" w:hAnsi="Palatino Linotype" w:cs="Arial"/>
          <w:i/>
          <w:lang w:val="es-ES_tradnl" w:eastAsia="es-MX"/>
        </w:rPr>
        <w:t>”</w:t>
      </w:r>
    </w:p>
    <w:p w14:paraId="7F81B07B" w14:textId="77777777" w:rsidR="002F27A7" w:rsidRPr="00FB243D" w:rsidRDefault="002F27A7" w:rsidP="002F27A7">
      <w:pPr>
        <w:spacing w:line="360" w:lineRule="auto"/>
        <w:ind w:left="720" w:right="851"/>
        <w:contextualSpacing/>
        <w:jc w:val="both"/>
        <w:rPr>
          <w:rFonts w:ascii="Palatino Linotype" w:eastAsia="MS Mincho" w:hAnsi="Palatino Linotype" w:cs="Arial"/>
          <w:lang w:val="es-ES_tradnl" w:eastAsia="es-MX"/>
        </w:rPr>
      </w:pPr>
      <w:r w:rsidRPr="00FB243D">
        <w:rPr>
          <w:rFonts w:ascii="Palatino Linotype" w:eastAsia="MS Mincho" w:hAnsi="Palatino Linotype" w:cs="Arial"/>
          <w:lang w:val="es-ES_tradnl" w:eastAsia="es-MX"/>
        </w:rPr>
        <w:t>(Énfasis añadido)</w:t>
      </w:r>
    </w:p>
    <w:p w14:paraId="2D5C4E7A" w14:textId="77777777" w:rsidR="002F27A7" w:rsidRPr="00FB243D" w:rsidRDefault="002F27A7" w:rsidP="002F27A7">
      <w:pPr>
        <w:spacing w:line="360" w:lineRule="auto"/>
        <w:contextualSpacing/>
        <w:jc w:val="both"/>
        <w:rPr>
          <w:rFonts w:ascii="Palatino Linotype" w:eastAsia="MS Mincho" w:hAnsi="Palatino Linotype" w:cs="Arial"/>
          <w:lang w:val="es-MX" w:eastAsia="es-MX"/>
        </w:rPr>
      </w:pPr>
    </w:p>
    <w:p w14:paraId="493B7875" w14:textId="77777777" w:rsidR="002F27A7" w:rsidRPr="00FB243D" w:rsidRDefault="002F27A7" w:rsidP="002F27A7">
      <w:pPr>
        <w:numPr>
          <w:ilvl w:val="0"/>
          <w:numId w:val="3"/>
        </w:numPr>
        <w:tabs>
          <w:tab w:val="left" w:pos="0"/>
        </w:tabs>
        <w:spacing w:after="160" w:line="360" w:lineRule="auto"/>
        <w:ind w:left="0" w:firstLine="0"/>
        <w:contextualSpacing/>
        <w:jc w:val="both"/>
        <w:rPr>
          <w:rFonts w:ascii="Palatino Linotype" w:eastAsia="MS Mincho" w:hAnsi="Palatino Linotype" w:cs="Arial"/>
          <w:lang w:val="es-MX" w:eastAsia="es-MX"/>
        </w:rPr>
      </w:pPr>
      <w:r w:rsidRPr="00FB243D">
        <w:rPr>
          <w:rFonts w:ascii="Palatino Linotype" w:hAnsi="Palatino Linotype" w:cs="Arial"/>
          <w:lang w:val="es-MX" w:eastAsia="es-MX"/>
        </w:rPr>
        <w:lastRenderedPageBreak/>
        <w:t>Argumento que se fortalece con lo estipulado en el criterio número 6-09, del Instituto Nacional de Transparencia, Acceso a la Información y Protección de Datos Personales, antes (INAI)</w:t>
      </w:r>
      <w:r w:rsidRPr="00FB243D">
        <w:rPr>
          <w:rFonts w:ascii="Palatino Linotype" w:hAnsi="Palatino Linotype" w:cs="Arial"/>
          <w:b/>
          <w:bCs/>
          <w:lang w:val="es-MX" w:eastAsia="es-MX"/>
        </w:rPr>
        <w:t xml:space="preserve">, </w:t>
      </w:r>
      <w:r w:rsidRPr="00FB243D">
        <w:rPr>
          <w:rFonts w:ascii="Palatino Linotype" w:hAnsi="Palatino Linotype" w:cs="Arial"/>
          <w:lang w:val="es-MX" w:eastAsia="es-MX"/>
        </w:rPr>
        <w:t xml:space="preserve">el cual refiere: </w:t>
      </w:r>
    </w:p>
    <w:p w14:paraId="09890E0D" w14:textId="77777777" w:rsidR="002F27A7" w:rsidRPr="00FB243D" w:rsidRDefault="002F27A7" w:rsidP="002F27A7">
      <w:pPr>
        <w:spacing w:line="360" w:lineRule="auto"/>
        <w:jc w:val="both"/>
        <w:rPr>
          <w:rFonts w:ascii="Palatino Linotype" w:hAnsi="Palatino Linotype" w:cs="Arial"/>
          <w:lang w:val="es-MX" w:eastAsia="es-MX"/>
        </w:rPr>
      </w:pPr>
    </w:p>
    <w:p w14:paraId="69ECD1A0" w14:textId="77777777" w:rsidR="002F27A7" w:rsidRPr="00FB243D" w:rsidRDefault="002F27A7" w:rsidP="002F27A7">
      <w:pPr>
        <w:autoSpaceDE w:val="0"/>
        <w:autoSpaceDN w:val="0"/>
        <w:adjustRightInd w:val="0"/>
        <w:spacing w:line="360" w:lineRule="auto"/>
        <w:ind w:left="720" w:right="567"/>
        <w:contextualSpacing/>
        <w:jc w:val="center"/>
        <w:rPr>
          <w:rFonts w:ascii="Palatino Linotype" w:hAnsi="Palatino Linotype" w:cs="Arial"/>
          <w:i/>
          <w:lang w:val="es-MX" w:eastAsia="es-MX"/>
        </w:rPr>
      </w:pPr>
      <w:r w:rsidRPr="00FB243D">
        <w:rPr>
          <w:rFonts w:ascii="Palatino Linotype" w:hAnsi="Palatino Linotype" w:cs="Arial"/>
          <w:b/>
          <w:bCs/>
          <w:i/>
          <w:lang w:val="es-MX" w:eastAsia="es-MX"/>
        </w:rPr>
        <w:t>“Criterio 6-09</w:t>
      </w:r>
    </w:p>
    <w:p w14:paraId="3D32DD36" w14:textId="77777777" w:rsidR="002F27A7" w:rsidRPr="00FB243D" w:rsidRDefault="002F27A7" w:rsidP="002F27A7">
      <w:pPr>
        <w:autoSpaceDE w:val="0"/>
        <w:autoSpaceDN w:val="0"/>
        <w:adjustRightInd w:val="0"/>
        <w:spacing w:line="360" w:lineRule="auto"/>
        <w:ind w:left="720" w:right="567"/>
        <w:contextualSpacing/>
        <w:jc w:val="both"/>
        <w:rPr>
          <w:rFonts w:ascii="Palatino Linotype" w:hAnsi="Palatino Linotype" w:cs="Arial"/>
          <w:i/>
          <w:lang w:val="es-MX" w:eastAsia="es-MX"/>
        </w:rPr>
      </w:pPr>
      <w:r w:rsidRPr="00FB243D">
        <w:rPr>
          <w:rFonts w:ascii="Palatino Linotype" w:hAnsi="Palatino Linotype" w:cs="Arial"/>
          <w:b/>
          <w:bCs/>
          <w:i/>
          <w:lang w:val="es-MX" w:eastAsia="es-MX"/>
        </w:rPr>
        <w:t xml:space="preserve">Nombres de servidores públicos dedicados a actividades en materia de seguridad, por excepción pueden considerarse información reservada. </w:t>
      </w:r>
      <w:r w:rsidRPr="00FB243D">
        <w:rPr>
          <w:rFonts w:ascii="Palatino Linotype" w:hAnsi="Palatino Linotype" w:cs="Arial"/>
          <w:bCs/>
          <w:i/>
          <w:lang w:val="es-MX" w:eastAsia="es-MX"/>
        </w:rPr>
        <w:t xml:space="preserve">De conformidad con el artículo 7, fracciones I y III de la Ley Federal de Transparencia y Acceso a la Información Pública Gubernamental </w:t>
      </w:r>
      <w:r w:rsidRPr="00FB243D">
        <w:rPr>
          <w:rFonts w:ascii="Palatino Linotype" w:hAnsi="Palatino Linotype" w:cs="Arial"/>
          <w:b/>
          <w:bCs/>
          <w:i/>
          <w:lang w:val="es-MX"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FB243D">
        <w:rPr>
          <w:rFonts w:ascii="Palatino Linotype" w:hAnsi="Palatino Linotype" w:cs="Arial"/>
          <w:bCs/>
          <w:i/>
          <w:lang w:val="es-MX"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FB243D">
        <w:rPr>
          <w:rFonts w:ascii="Palatino Linotype" w:hAnsi="Palatino Linotype" w:cs="Arial"/>
          <w:b/>
          <w:bCs/>
          <w:i/>
          <w:lang w:val="es-MX" w:eastAsia="es-MX"/>
        </w:rPr>
        <w:t>el artículo 13, fracción I de la ley de referencia se establece que podrá clasificarse aquella información cuya difusión pueda comprometer la seguridad nacional y pública</w:t>
      </w:r>
      <w:r w:rsidRPr="00FB243D">
        <w:rPr>
          <w:rFonts w:ascii="Palatino Linotype" w:hAnsi="Palatino Linotype" w:cs="Arial"/>
          <w:bCs/>
          <w:i/>
          <w:lang w:val="es-MX"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w:t>
      </w:r>
      <w:r w:rsidRPr="00FB243D">
        <w:rPr>
          <w:rFonts w:ascii="Palatino Linotype" w:hAnsi="Palatino Linotype" w:cs="Arial"/>
          <w:bCs/>
          <w:i/>
          <w:lang w:val="es-MX" w:eastAsia="es-MX"/>
        </w:rPr>
        <w:lastRenderedPageBreak/>
        <w:t xml:space="preserve">el conocimiento de dicha situación, </w:t>
      </w:r>
      <w:r w:rsidRPr="00FB243D">
        <w:rPr>
          <w:rFonts w:ascii="Palatino Linotype" w:hAnsi="Palatino Linotype" w:cs="Arial"/>
          <w:b/>
          <w:bCs/>
          <w:i/>
          <w:lang w:val="es-MX" w:eastAsia="es-MX"/>
        </w:rPr>
        <w:t>por lo que la reserva de la relación de los nombres y las funciones que desempeñan los servidores públicos que prestan sus servicios en áreas de seguridad nacional o pública</w:t>
      </w:r>
      <w:r w:rsidRPr="00FB243D">
        <w:rPr>
          <w:rFonts w:ascii="Palatino Linotype" w:hAnsi="Palatino Linotype" w:cs="Arial"/>
          <w:bCs/>
          <w:i/>
          <w:lang w:val="es-MX" w:eastAsia="es-MX"/>
        </w:rPr>
        <w:t>, puede llegar a constituirse en un componente fundamental en el esfuerzo que realiza el Estado Mexicano para garantizar la seguridad del país en sus diferentes vertientes</w:t>
      </w:r>
      <w:r w:rsidRPr="00FB243D">
        <w:rPr>
          <w:rFonts w:ascii="Palatino Linotype" w:hAnsi="Palatino Linotype" w:cs="Arial"/>
          <w:i/>
          <w:lang w:val="es-MX" w:eastAsia="es-MX"/>
        </w:rPr>
        <w:t>” (Sic)</w:t>
      </w:r>
    </w:p>
    <w:p w14:paraId="635D44A5" w14:textId="77777777" w:rsidR="002F27A7" w:rsidRPr="00FB243D" w:rsidRDefault="002F27A7" w:rsidP="002F27A7">
      <w:pPr>
        <w:tabs>
          <w:tab w:val="left" w:pos="3583"/>
        </w:tabs>
        <w:autoSpaceDE w:val="0"/>
        <w:autoSpaceDN w:val="0"/>
        <w:adjustRightInd w:val="0"/>
        <w:spacing w:line="360" w:lineRule="auto"/>
        <w:ind w:left="720" w:right="567"/>
        <w:contextualSpacing/>
        <w:jc w:val="both"/>
        <w:rPr>
          <w:rFonts w:ascii="Palatino Linotype" w:hAnsi="Palatino Linotype" w:cs="Arial"/>
          <w:lang w:val="es-MX" w:eastAsia="es-MX"/>
        </w:rPr>
      </w:pPr>
      <w:r w:rsidRPr="00FB243D">
        <w:rPr>
          <w:rFonts w:ascii="Palatino Linotype" w:hAnsi="Palatino Linotype" w:cs="Arial"/>
          <w:lang w:val="es-MX" w:eastAsia="es-MX"/>
        </w:rPr>
        <w:t>(Énfasis añadido).</w:t>
      </w:r>
    </w:p>
    <w:p w14:paraId="0C1F5A97" w14:textId="77777777" w:rsidR="002F27A7" w:rsidRPr="00FB243D" w:rsidRDefault="002F27A7" w:rsidP="002F27A7">
      <w:pPr>
        <w:spacing w:before="240" w:after="240" w:line="360" w:lineRule="auto"/>
        <w:ind w:right="49"/>
        <w:contextualSpacing/>
        <w:jc w:val="both"/>
        <w:rPr>
          <w:rFonts w:ascii="Palatino Linotype" w:eastAsia="Calibri" w:hAnsi="Palatino Linotype"/>
        </w:rPr>
      </w:pPr>
    </w:p>
    <w:p w14:paraId="29E314DE" w14:textId="77777777" w:rsidR="002F27A7" w:rsidRPr="00FB243D" w:rsidRDefault="002F27A7" w:rsidP="002F27A7">
      <w:pPr>
        <w:numPr>
          <w:ilvl w:val="0"/>
          <w:numId w:val="3"/>
        </w:numPr>
        <w:spacing w:before="240" w:after="240" w:line="360" w:lineRule="auto"/>
        <w:ind w:left="0" w:right="49" w:firstLine="0"/>
        <w:contextualSpacing/>
        <w:jc w:val="both"/>
        <w:rPr>
          <w:rFonts w:ascii="Palatino Linotype" w:eastAsia="Calibri" w:hAnsi="Palatino Linotype"/>
        </w:rPr>
      </w:pPr>
      <w:r w:rsidRPr="00FB243D">
        <w:rPr>
          <w:rFonts w:ascii="Palatino Linotype" w:hAnsi="Palatino Linotype"/>
          <w:lang w:val="es-MX" w:eastAsia="es-MX"/>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FB243D">
        <w:rPr>
          <w:rFonts w:ascii="Palatino Linotype" w:hAnsi="Palatino Linotype"/>
          <w:b/>
          <w:lang w:val="es-MX" w:eastAsia="es-MX"/>
        </w:rPr>
        <w:t>SUJETO OBLIGADO</w:t>
      </w:r>
      <w:r w:rsidRPr="00FB243D">
        <w:rPr>
          <w:rFonts w:ascii="Palatino Linotype" w:hAnsi="Palatino Linotype"/>
          <w:lang w:val="es-MX"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07A46377" w14:textId="77777777" w:rsidR="002F27A7" w:rsidRPr="00FB243D" w:rsidRDefault="002F27A7" w:rsidP="002F27A7">
      <w:pPr>
        <w:spacing w:line="360" w:lineRule="auto"/>
        <w:contextualSpacing/>
        <w:jc w:val="both"/>
        <w:rPr>
          <w:rFonts w:ascii="Palatino Linotype" w:hAnsi="Palatino Linotype"/>
          <w:lang w:val="es-MX" w:eastAsia="es-MX"/>
        </w:rPr>
      </w:pPr>
    </w:p>
    <w:p w14:paraId="48888567"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b/>
          <w:i/>
          <w:lang w:val="es-MX" w:eastAsia="es-MX"/>
        </w:rPr>
        <w:t>“Artículo 49</w:t>
      </w:r>
      <w:r w:rsidRPr="00FB243D">
        <w:rPr>
          <w:rFonts w:ascii="Palatino Linotype" w:hAnsi="Palatino Linotype"/>
          <w:i/>
          <w:lang w:val="es-MX" w:eastAsia="es-MX"/>
        </w:rPr>
        <w:t xml:space="preserve">. Los Comités de Transparencia tendrán las siguientes atribuciones: </w:t>
      </w:r>
    </w:p>
    <w:p w14:paraId="38728A99"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i/>
          <w:lang w:val="es-MX" w:eastAsia="es-MX"/>
        </w:rPr>
        <w:t xml:space="preserve">VIII. Aprobar, modificar o revocar la clasificación de la información; </w:t>
      </w:r>
    </w:p>
    <w:p w14:paraId="1D3BE2AE"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p>
    <w:p w14:paraId="1D73F18C"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b/>
          <w:i/>
          <w:lang w:val="es-MX" w:eastAsia="es-MX"/>
        </w:rPr>
        <w:lastRenderedPageBreak/>
        <w:t>Artículo 132</w:t>
      </w:r>
      <w:r w:rsidRPr="00FB243D">
        <w:rPr>
          <w:rFonts w:ascii="Palatino Linotype" w:hAnsi="Palatino Linotype"/>
          <w:i/>
          <w:lang w:val="es-MX" w:eastAsia="es-MX"/>
        </w:rPr>
        <w:t xml:space="preserve">. La clasificación de la información se llevará a cabo en el momento en que: </w:t>
      </w:r>
    </w:p>
    <w:p w14:paraId="04065484"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i/>
          <w:lang w:val="es-MX" w:eastAsia="es-MX"/>
        </w:rPr>
        <w:t xml:space="preserve">I. Se reciba una solicitud de acceso a la información; </w:t>
      </w:r>
    </w:p>
    <w:p w14:paraId="01E4F877"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i/>
          <w:lang w:val="es-MX" w:eastAsia="es-MX"/>
        </w:rPr>
        <w:t xml:space="preserve">II. Se determine mediante resolución de autoridad competente; o </w:t>
      </w:r>
    </w:p>
    <w:p w14:paraId="481C9CA9"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i/>
          <w:lang w:val="es-MX" w:eastAsia="es-MX"/>
        </w:rPr>
        <w:t xml:space="preserve">III. Se generen versiones públicas para dar cumplimiento a las obligaciones de transparencia previstas en esta Ley.” </w:t>
      </w:r>
    </w:p>
    <w:p w14:paraId="0CB2D86A"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p>
    <w:p w14:paraId="44251CE5"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b/>
          <w:i/>
          <w:lang w:val="es-MX" w:eastAsia="es-MX"/>
        </w:rPr>
        <w:t>Cuarto.</w:t>
      </w:r>
      <w:r w:rsidRPr="00FB243D">
        <w:rPr>
          <w:rFonts w:ascii="Palatino Linotype" w:hAnsi="Palatino Linotype"/>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5ED2547B"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p>
    <w:p w14:paraId="45FFE3FA"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b/>
          <w:i/>
          <w:lang w:val="es-MX" w:eastAsia="es-MX"/>
        </w:rPr>
        <w:t>Quinto.</w:t>
      </w:r>
      <w:r w:rsidRPr="00FB243D">
        <w:rPr>
          <w:rFonts w:ascii="Palatino Linotype" w:hAnsi="Palatino Linotype"/>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FB243D">
        <w:rPr>
          <w:rFonts w:ascii="Palatino Linotype" w:hAnsi="Palatino Linotype"/>
          <w:i/>
          <w:lang w:val="es-MX" w:eastAsia="es-MX"/>
        </w:rPr>
        <w:lastRenderedPageBreak/>
        <w:t>transparencia, observando lo dispuesto en la Ley General y las demás disposiciones aplicables en la materia.</w:t>
      </w:r>
    </w:p>
    <w:p w14:paraId="04D9B9E0"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p>
    <w:p w14:paraId="2FBC87DD"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b/>
          <w:i/>
          <w:lang w:val="es-MX" w:eastAsia="es-MX"/>
        </w:rPr>
        <w:t>Sexto.</w:t>
      </w:r>
      <w:r w:rsidRPr="00FB243D">
        <w:rPr>
          <w:rFonts w:ascii="Palatino Linotype" w:hAnsi="Palatino Linotype"/>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6EB4F9AE"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p>
    <w:p w14:paraId="2FDB8498"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i/>
          <w:lang w:val="es-MX" w:eastAsia="es-MX"/>
        </w:rPr>
        <w:t xml:space="preserve">La clasificación de información se realizará conforme a un análisis caso por caso, mediante la aplicación de la prueba de daño y de interés público. </w:t>
      </w:r>
    </w:p>
    <w:p w14:paraId="137A82C7"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p>
    <w:p w14:paraId="5DF7D1AD"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b/>
          <w:i/>
          <w:lang w:val="es-MX" w:eastAsia="es-MX"/>
        </w:rPr>
        <w:t>Séptimo.</w:t>
      </w:r>
      <w:r w:rsidRPr="00FB243D">
        <w:rPr>
          <w:rFonts w:ascii="Palatino Linotype" w:hAnsi="Palatino Linotype"/>
          <w:i/>
          <w:lang w:val="es-MX" w:eastAsia="es-MX"/>
        </w:rPr>
        <w:t xml:space="preserve"> La clasificación de la información se llevará a cabo en el momento en que: I. Se reciba una solicitud de acceso a la información; </w:t>
      </w:r>
    </w:p>
    <w:p w14:paraId="0733BB55"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p>
    <w:p w14:paraId="66A66B6B"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i/>
          <w:lang w:val="es-MX" w:eastAsia="es-MX"/>
        </w:rPr>
        <w:t xml:space="preserve">II. Se determine mediante resolución de autoridad competente, o </w:t>
      </w:r>
    </w:p>
    <w:p w14:paraId="1973C2E9"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i/>
          <w:lang w:val="es-MX" w:eastAsia="es-MX"/>
        </w:rPr>
        <w:t xml:space="preserve">III. Se generen versiones públicas para dar cumplimiento a las obligaciones de transparencia previstas en la Ley General, la Ley Federal y las correspondientes de las entidades federativas. </w:t>
      </w:r>
    </w:p>
    <w:p w14:paraId="090932B9"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p>
    <w:p w14:paraId="40EBA106"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i/>
          <w:lang w:val="es-MX" w:eastAsia="es-MX"/>
        </w:rPr>
        <w:t xml:space="preserve">Los titulares de las áreas deberán revisar la clasificación al momento de la recepción de una solicitud de acceso a la información, para verificar si encuadra en una causal de reserva o de confidencialidad. </w:t>
      </w:r>
    </w:p>
    <w:p w14:paraId="2A8D3767"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p>
    <w:p w14:paraId="06932431"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b/>
          <w:i/>
          <w:lang w:val="es-MX" w:eastAsia="es-MX"/>
        </w:rPr>
        <w:lastRenderedPageBreak/>
        <w:t>Octavo.</w:t>
      </w:r>
      <w:r w:rsidRPr="00FB243D">
        <w:rPr>
          <w:rFonts w:ascii="Palatino Linotype" w:hAnsi="Palatino Linotype"/>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55E02100"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i/>
          <w:lang w:val="es-MX" w:eastAsia="es-MX"/>
        </w:rPr>
        <w:t xml:space="preserve">Para motivar la clasificación se deberán señalar las razones o circunstancias especiales que lo llevaron a concluir que el caso particular se ajusta al supuesto previsto por la norma legal invocada como fundamento. </w:t>
      </w:r>
    </w:p>
    <w:p w14:paraId="125ED57E"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p>
    <w:p w14:paraId="5B310A1B"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i/>
          <w:lang w:val="es-MX" w:eastAsia="es-MX"/>
        </w:rPr>
        <w:t xml:space="preserve">En caso de referirse a información reservada, la motivación de la clasificación también deberá comprender las circunstancias que justifican el establecimiento de determinado plazo de reserva. </w:t>
      </w:r>
    </w:p>
    <w:p w14:paraId="035D84A8"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p>
    <w:p w14:paraId="35B6C227"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F431095"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p>
    <w:p w14:paraId="0AE009BC"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i/>
          <w:lang w:val="es-MX"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4FE23076"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p>
    <w:p w14:paraId="3369FD6E"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b/>
          <w:i/>
          <w:lang w:val="es-MX" w:eastAsia="es-MX"/>
        </w:rPr>
        <w:t>Décimo</w:t>
      </w:r>
      <w:r w:rsidRPr="00FB243D">
        <w:rPr>
          <w:rFonts w:ascii="Palatino Linotype" w:hAnsi="Palatino Linotype"/>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042C2148"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p>
    <w:p w14:paraId="2C05831A"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i/>
          <w:lang w:val="es-MX" w:eastAsia="es-MX"/>
        </w:rPr>
        <w:t xml:space="preserve">En ausencia de los titulares de las áreas, la información será clasificada o desclasificada por la persona que lo supla, en términos de la normativa que rija la actuación del sujeto obligado. </w:t>
      </w:r>
    </w:p>
    <w:p w14:paraId="6A833BE8"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p>
    <w:p w14:paraId="479E2DB7"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r w:rsidRPr="00FB243D">
        <w:rPr>
          <w:rFonts w:ascii="Palatino Linotype" w:hAnsi="Palatino Linotype"/>
          <w:b/>
          <w:i/>
          <w:lang w:val="es-MX" w:eastAsia="es-MX"/>
        </w:rPr>
        <w:t>Décimo primero</w:t>
      </w:r>
      <w:r w:rsidRPr="00FB243D">
        <w:rPr>
          <w:rFonts w:ascii="Palatino Linotype" w:hAnsi="Palatino Linotype"/>
          <w:i/>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1A4C97AE" w14:textId="77777777" w:rsidR="002F27A7" w:rsidRPr="00FB243D" w:rsidRDefault="002F27A7" w:rsidP="002F27A7">
      <w:pPr>
        <w:spacing w:line="360" w:lineRule="auto"/>
        <w:ind w:left="720" w:right="538"/>
        <w:contextualSpacing/>
        <w:jc w:val="both"/>
        <w:rPr>
          <w:rFonts w:ascii="Palatino Linotype" w:hAnsi="Palatino Linotype"/>
          <w:i/>
          <w:lang w:val="es-MX" w:eastAsia="es-MX"/>
        </w:rPr>
      </w:pPr>
    </w:p>
    <w:p w14:paraId="0763ABA8" w14:textId="77777777" w:rsidR="002F27A7" w:rsidRPr="00FB243D" w:rsidRDefault="002F27A7" w:rsidP="002F27A7">
      <w:pPr>
        <w:numPr>
          <w:ilvl w:val="0"/>
          <w:numId w:val="3"/>
        </w:numPr>
        <w:spacing w:line="360" w:lineRule="auto"/>
        <w:ind w:left="0" w:right="538" w:firstLine="0"/>
        <w:contextualSpacing/>
        <w:jc w:val="both"/>
        <w:rPr>
          <w:rFonts w:ascii="Palatino Linotype" w:hAnsi="Palatino Linotype"/>
          <w:i/>
          <w:lang w:val="es-MX" w:eastAsia="es-MX"/>
        </w:rPr>
      </w:pPr>
      <w:r w:rsidRPr="00FB243D">
        <w:rPr>
          <w:rFonts w:ascii="Palatino Linotype" w:hAnsi="Palatino Linotype"/>
          <w:lang w:val="es-MX" w:eastAsia="es-MX"/>
        </w:rPr>
        <w:t xml:space="preserve">En tal contexto se deberá proceder a la clasificación de los nombres de los elementos de policía que realicen actividades operativas en campo. </w:t>
      </w:r>
    </w:p>
    <w:p w14:paraId="523C7631" w14:textId="77777777" w:rsidR="00E572BA" w:rsidRPr="00FB243D" w:rsidRDefault="00E572BA" w:rsidP="00E572BA">
      <w:pPr>
        <w:spacing w:after="160" w:line="360" w:lineRule="auto"/>
        <w:ind w:right="-93"/>
        <w:contextualSpacing/>
        <w:jc w:val="both"/>
        <w:rPr>
          <w:rFonts w:ascii="Palatino Linotype" w:eastAsia="Calibri" w:hAnsi="Palatino Linotype" w:cs="Arial"/>
          <w:lang w:val="es-MX" w:eastAsia="en-US"/>
        </w:rPr>
      </w:pPr>
    </w:p>
    <w:p w14:paraId="748F14A8" w14:textId="245F5C15" w:rsidR="00E572BA" w:rsidRPr="00FB243D" w:rsidRDefault="0030529D" w:rsidP="00E572BA">
      <w:pPr>
        <w:keepNext/>
        <w:keepLines/>
        <w:spacing w:before="240" w:line="360" w:lineRule="auto"/>
        <w:outlineLvl w:val="0"/>
        <w:rPr>
          <w:rFonts w:ascii="Palatino Linotype" w:eastAsia="MS Mincho" w:hAnsi="Palatino Linotype" w:cstheme="majorBidi"/>
          <w:b/>
          <w:color w:val="000000"/>
          <w:lang w:val="es-ES_tradnl"/>
        </w:rPr>
      </w:pPr>
      <w:bookmarkStart w:id="195" w:name="_Toc34310247"/>
      <w:bookmarkStart w:id="196" w:name="_Toc34849558"/>
      <w:bookmarkStart w:id="197" w:name="_Toc53659481"/>
      <w:bookmarkStart w:id="198" w:name="_Toc67598514"/>
      <w:bookmarkStart w:id="199" w:name="_Toc69999203"/>
      <w:bookmarkStart w:id="200" w:name="_Toc73033012"/>
      <w:bookmarkStart w:id="201" w:name="_Toc102008278"/>
      <w:bookmarkStart w:id="202" w:name="_Toc110984918"/>
      <w:bookmarkStart w:id="203" w:name="_Toc466371865"/>
      <w:bookmarkStart w:id="204" w:name="_Toc466377653"/>
      <w:r w:rsidRPr="00FB243D">
        <w:rPr>
          <w:rFonts w:ascii="Palatino Linotype" w:eastAsia="MS Gothic" w:hAnsi="Palatino Linotype" w:cstheme="majorBidi"/>
          <w:b/>
          <w:lang w:val="es-ES_tradnl" w:eastAsia="es-ES_tradnl"/>
        </w:rPr>
        <w:t>S</w:t>
      </w:r>
      <w:r w:rsidR="008735BF" w:rsidRPr="00FB243D">
        <w:rPr>
          <w:rFonts w:ascii="Palatino Linotype" w:eastAsia="MS Gothic" w:hAnsi="Palatino Linotype" w:cstheme="majorBidi"/>
          <w:b/>
          <w:lang w:val="es-ES_tradnl" w:eastAsia="es-ES_tradnl"/>
        </w:rPr>
        <w:t>E</w:t>
      </w:r>
      <w:r w:rsidRPr="00FB243D">
        <w:rPr>
          <w:rFonts w:ascii="Palatino Linotype" w:eastAsia="MS Gothic" w:hAnsi="Palatino Linotype" w:cstheme="majorBidi"/>
          <w:b/>
          <w:lang w:val="es-ES_tradnl" w:eastAsia="es-ES_tradnl"/>
        </w:rPr>
        <w:t>XTO</w:t>
      </w:r>
      <w:r w:rsidR="00E572BA" w:rsidRPr="00FB243D">
        <w:rPr>
          <w:rFonts w:ascii="Palatino Linotype" w:eastAsia="MS Gothic" w:hAnsi="Palatino Linotype" w:cstheme="majorBidi"/>
          <w:b/>
          <w:lang w:val="es-ES_tradnl" w:eastAsia="es-ES_tradnl"/>
        </w:rPr>
        <w:t xml:space="preserve">. </w:t>
      </w:r>
      <w:bookmarkStart w:id="205" w:name="_Toc67588008"/>
      <w:bookmarkStart w:id="206" w:name="_Toc68804770"/>
      <w:bookmarkEnd w:id="195"/>
      <w:bookmarkEnd w:id="196"/>
      <w:bookmarkEnd w:id="197"/>
      <w:bookmarkEnd w:id="198"/>
      <w:bookmarkEnd w:id="199"/>
      <w:bookmarkEnd w:id="200"/>
      <w:r w:rsidR="00E572BA" w:rsidRPr="00FB243D">
        <w:rPr>
          <w:rFonts w:ascii="Palatino Linotype" w:eastAsia="MS Mincho" w:hAnsi="Palatino Linotype" w:cstheme="majorBidi"/>
          <w:b/>
          <w:color w:val="000000"/>
          <w:lang w:val="es-ES_tradnl"/>
        </w:rPr>
        <w:t>De la decisión.</w:t>
      </w:r>
      <w:bookmarkEnd w:id="201"/>
      <w:bookmarkEnd w:id="202"/>
      <w:bookmarkEnd w:id="205"/>
      <w:bookmarkEnd w:id="206"/>
      <w:r w:rsidR="00E572BA" w:rsidRPr="00FB243D">
        <w:rPr>
          <w:rFonts w:ascii="Palatino Linotype" w:eastAsia="MS Mincho" w:hAnsi="Palatino Linotype" w:cstheme="majorBidi"/>
          <w:b/>
          <w:color w:val="000000"/>
          <w:lang w:val="es-ES_tradnl"/>
        </w:rPr>
        <w:t xml:space="preserve"> </w:t>
      </w:r>
    </w:p>
    <w:p w14:paraId="30186F96" w14:textId="77777777" w:rsidR="00E572BA" w:rsidRPr="00FB243D" w:rsidRDefault="00E572BA" w:rsidP="00E572BA">
      <w:pPr>
        <w:rPr>
          <w:rFonts w:eastAsia="MS Mincho"/>
          <w:lang w:val="es-ES_tradnl"/>
        </w:rPr>
      </w:pPr>
    </w:p>
    <w:p w14:paraId="6CDD0188" w14:textId="7915ADAB" w:rsidR="00C558F9" w:rsidRPr="00FB243D" w:rsidRDefault="00E572BA" w:rsidP="00CC5EF2">
      <w:pPr>
        <w:numPr>
          <w:ilvl w:val="0"/>
          <w:numId w:val="3"/>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FB243D">
        <w:rPr>
          <w:rFonts w:ascii="Palatino Linotype" w:hAnsi="Palatino Linotype" w:cs="Tahoma"/>
          <w:lang w:val="es-MX"/>
        </w:rPr>
        <w:t xml:space="preserve">Con base en todo lo expuesto, y con fundamento en el artículo 186, fracción III, de la Ley de Transparencia y Acceso a la Información Pública del Estado de </w:t>
      </w:r>
      <w:r w:rsidRPr="00FB243D">
        <w:rPr>
          <w:rFonts w:ascii="Palatino Linotype" w:hAnsi="Palatino Linotype" w:cs="Tahoma"/>
          <w:lang w:val="es-MX"/>
        </w:rPr>
        <w:lastRenderedPageBreak/>
        <w:t>México y Municipios, este Instituto considera procedente</w:t>
      </w:r>
      <w:r w:rsidR="002F27A7" w:rsidRPr="00FB243D">
        <w:rPr>
          <w:rFonts w:ascii="Palatino Linotype" w:hAnsi="Palatino Linotype" w:cs="Tahoma"/>
          <w:b/>
          <w:lang w:val="es-MX"/>
        </w:rPr>
        <w:t xml:space="preserve"> REVOCAR </w:t>
      </w:r>
      <w:r w:rsidRPr="00FB243D">
        <w:rPr>
          <w:rFonts w:ascii="Palatino Linotype" w:hAnsi="Palatino Linotype" w:cs="Tahoma"/>
          <w:lang w:val="es-MX"/>
        </w:rPr>
        <w:t>la respuesta otorgada por el</w:t>
      </w:r>
      <w:r w:rsidRPr="00FB243D">
        <w:rPr>
          <w:rFonts w:ascii="Verdana" w:hAnsi="Verdana"/>
          <w:b/>
          <w:bCs/>
          <w:color w:val="000000"/>
          <w:sz w:val="14"/>
          <w:szCs w:val="14"/>
        </w:rPr>
        <w:t xml:space="preserve"> </w:t>
      </w:r>
      <w:r w:rsidR="00B12A58" w:rsidRPr="00FB243D">
        <w:rPr>
          <w:rFonts w:ascii="Palatino Linotype" w:hAnsi="Palatino Linotype"/>
          <w:b/>
          <w:bCs/>
          <w:color w:val="000000"/>
        </w:rPr>
        <w:t>Ayuntamiento de Zinacantepec</w:t>
      </w:r>
      <w:r w:rsidRPr="00FB243D">
        <w:rPr>
          <w:rFonts w:ascii="Palatino Linotype" w:hAnsi="Palatino Linotype" w:cs="Tahoma"/>
          <w:lang w:val="es-MX"/>
        </w:rPr>
        <w:t xml:space="preserve"> </w:t>
      </w:r>
      <w:r w:rsidR="00C558F9" w:rsidRPr="00FB243D">
        <w:rPr>
          <w:rFonts w:ascii="Palatino Linotype" w:eastAsia="MS Mincho" w:hAnsi="Palatino Linotype"/>
          <w:lang w:val="es-ES_tradnl"/>
        </w:rPr>
        <w:t xml:space="preserve">y ordenar la entrega de </w:t>
      </w:r>
      <w:r w:rsidR="00B12A58" w:rsidRPr="00FB243D">
        <w:rPr>
          <w:rFonts w:ascii="Palatino Linotype" w:eastAsia="MS Mincho" w:hAnsi="Palatino Linotype"/>
          <w:lang w:val="es-ES_tradnl"/>
        </w:rPr>
        <w:t xml:space="preserve">los recibos de nómina solicitados. </w:t>
      </w:r>
      <w:r w:rsidR="00C558F9" w:rsidRPr="00FB243D">
        <w:rPr>
          <w:rFonts w:ascii="Palatino Linotype" w:eastAsia="MS Mincho" w:hAnsi="Palatino Linotype"/>
          <w:lang w:val="es-ES_tradnl"/>
        </w:rPr>
        <w:t xml:space="preserve"> </w:t>
      </w:r>
    </w:p>
    <w:p w14:paraId="52588742" w14:textId="77777777" w:rsidR="00E572BA" w:rsidRPr="00FB243D" w:rsidRDefault="00E572BA" w:rsidP="00CC5EF2">
      <w:pPr>
        <w:numPr>
          <w:ilvl w:val="0"/>
          <w:numId w:val="3"/>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FB243D">
        <w:rPr>
          <w:rFonts w:ascii="Palatino Linotype" w:eastAsia="MS Mincho" w:hAnsi="Palatino Linotype"/>
          <w:color w:val="000000"/>
        </w:rPr>
        <w:t xml:space="preserve">Por lo anteriormente expuesto y fundado, este </w:t>
      </w:r>
      <w:r w:rsidRPr="00FB243D">
        <w:rPr>
          <w:rFonts w:ascii="Palatino Linotype" w:eastAsia="MS Mincho" w:hAnsi="Palatino Linotype"/>
          <w:b/>
          <w:bCs/>
          <w:color w:val="000000"/>
        </w:rPr>
        <w:t>ÓRGANO GARANTE</w:t>
      </w:r>
      <w:r w:rsidRPr="00FB243D">
        <w:rPr>
          <w:rFonts w:ascii="Palatino Linotype" w:eastAsia="MS Mincho" w:hAnsi="Palatino Linotype"/>
          <w:color w:val="000000"/>
        </w:rPr>
        <w:t xml:space="preserve"> emite los siguientes:</w:t>
      </w:r>
      <w:bookmarkStart w:id="207" w:name="_Toc495427547"/>
      <w:bookmarkStart w:id="208" w:name="_Toc497905366"/>
    </w:p>
    <w:p w14:paraId="2949D734" w14:textId="77777777" w:rsidR="00E572BA" w:rsidRPr="00FB243D" w:rsidRDefault="00E572BA" w:rsidP="00E572BA">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209" w:name="_Toc102008279"/>
      <w:bookmarkStart w:id="210" w:name="_Toc110984919"/>
      <w:r w:rsidRPr="00FB243D">
        <w:rPr>
          <w:rFonts w:ascii="Palatino Linotype" w:eastAsiaTheme="majorEastAsia" w:hAnsi="Palatino Linotype" w:cstheme="majorBidi"/>
          <w:b/>
          <w:color w:val="000000" w:themeColor="text1"/>
          <w:lang w:val="es-ES_tradnl"/>
        </w:rPr>
        <w:t>R E S O L U T I V O S</w:t>
      </w:r>
      <w:bookmarkEnd w:id="203"/>
      <w:bookmarkEnd w:id="204"/>
      <w:bookmarkEnd w:id="207"/>
      <w:bookmarkEnd w:id="208"/>
      <w:bookmarkEnd w:id="209"/>
      <w:bookmarkEnd w:id="210"/>
    </w:p>
    <w:p w14:paraId="10D1B2C5" w14:textId="77777777" w:rsidR="00E572BA" w:rsidRPr="00FB243D" w:rsidRDefault="00E572BA" w:rsidP="00E572BA">
      <w:pPr>
        <w:spacing w:line="360" w:lineRule="auto"/>
        <w:rPr>
          <w:rFonts w:ascii="Palatino Linotype" w:eastAsiaTheme="minorEastAsia" w:hAnsi="Palatino Linotype"/>
          <w:lang w:val="es-ES_tradnl"/>
        </w:rPr>
      </w:pPr>
    </w:p>
    <w:p w14:paraId="57C3F0FA" w14:textId="1499743C" w:rsidR="00E572BA" w:rsidRPr="00FB243D" w:rsidRDefault="00E572BA" w:rsidP="00E572BA">
      <w:pPr>
        <w:spacing w:line="360" w:lineRule="auto"/>
        <w:jc w:val="both"/>
        <w:rPr>
          <w:rFonts w:ascii="Palatino Linotype" w:hAnsi="Palatino Linotype" w:cs="Arial"/>
          <w:lang w:val="es-ES_tradnl"/>
        </w:rPr>
      </w:pPr>
      <w:r w:rsidRPr="00FB243D">
        <w:rPr>
          <w:rFonts w:ascii="Palatino Linotype" w:hAnsi="Palatino Linotype" w:cs="Arial"/>
          <w:b/>
          <w:lang w:val="es-ES_tradnl"/>
        </w:rPr>
        <w:t xml:space="preserve">PRIMERO. </w:t>
      </w:r>
      <w:r w:rsidRPr="00FB243D">
        <w:rPr>
          <w:rFonts w:ascii="Palatino Linotype" w:hAnsi="Palatino Linotype" w:cs="Arial"/>
          <w:lang w:val="es-ES_tradnl"/>
        </w:rPr>
        <w:t>Resultan fundadas las</w:t>
      </w:r>
      <w:r w:rsidRPr="00FB243D">
        <w:rPr>
          <w:rFonts w:ascii="Palatino Linotype" w:hAnsi="Palatino Linotype" w:cs="Arial"/>
          <w:b/>
          <w:lang w:val="es-ES_tradnl"/>
        </w:rPr>
        <w:t xml:space="preserve"> </w:t>
      </w:r>
      <w:r w:rsidRPr="00FB243D">
        <w:rPr>
          <w:rFonts w:ascii="Palatino Linotype" w:hAnsi="Palatino Linotype" w:cs="Arial"/>
          <w:lang w:val="es-ES_tradnl"/>
        </w:rPr>
        <w:t>razones y motivos de inconformidad hechos valer</w:t>
      </w:r>
      <w:r w:rsidR="002F27A7" w:rsidRPr="00FB243D">
        <w:rPr>
          <w:rFonts w:ascii="Palatino Linotype" w:hAnsi="Palatino Linotype" w:cs="Arial"/>
          <w:lang w:val="es-ES_tradnl"/>
        </w:rPr>
        <w:t xml:space="preserve"> en los recursos de revisión </w:t>
      </w:r>
      <w:r w:rsidR="002F27A7" w:rsidRPr="00FB243D">
        <w:rPr>
          <w:rFonts w:ascii="Palatino Linotype" w:hAnsi="Palatino Linotype" w:cs="Arial"/>
          <w:b/>
          <w:bCs/>
        </w:rPr>
        <w:t>09818/INFOEM/IP/RR/2022 y 09819/INFOEM/IP/RR/2022</w:t>
      </w:r>
      <w:r w:rsidRPr="00FB243D">
        <w:rPr>
          <w:rFonts w:ascii="Palatino Linotype" w:eastAsiaTheme="minorEastAsia" w:hAnsi="Palatino Linotype" w:cs="Arial"/>
          <w:b/>
          <w:bCs/>
          <w:lang w:val="es-ES_tradnl"/>
        </w:rPr>
        <w:t xml:space="preserve">, </w:t>
      </w:r>
      <w:r w:rsidRPr="00FB243D">
        <w:rPr>
          <w:rFonts w:ascii="Palatino Linotype" w:eastAsiaTheme="minorEastAsia" w:hAnsi="Palatino Linotype" w:cs="Arial"/>
          <w:bCs/>
          <w:lang w:val="es-ES_tradnl"/>
        </w:rPr>
        <w:t>en términos de</w:t>
      </w:r>
      <w:r w:rsidR="00CC5EF2" w:rsidRPr="00FB243D">
        <w:rPr>
          <w:rFonts w:ascii="Palatino Linotype" w:eastAsiaTheme="minorEastAsia" w:hAnsi="Palatino Linotype" w:cs="Arial"/>
          <w:bCs/>
          <w:lang w:val="es-ES_tradnl"/>
        </w:rPr>
        <w:t xml:space="preserve"> </w:t>
      </w:r>
      <w:r w:rsidRPr="00FB243D">
        <w:rPr>
          <w:rFonts w:ascii="Palatino Linotype" w:eastAsiaTheme="minorEastAsia" w:hAnsi="Palatino Linotype" w:cs="Arial"/>
          <w:bCs/>
          <w:lang w:val="es-ES_tradnl"/>
        </w:rPr>
        <w:t>l</w:t>
      </w:r>
      <w:r w:rsidR="00CC5EF2" w:rsidRPr="00FB243D">
        <w:rPr>
          <w:rFonts w:ascii="Palatino Linotype" w:eastAsiaTheme="minorEastAsia" w:hAnsi="Palatino Linotype" w:cs="Arial"/>
          <w:bCs/>
          <w:lang w:val="es-ES_tradnl"/>
        </w:rPr>
        <w:t>os</w:t>
      </w:r>
      <w:r w:rsidRPr="00FB243D">
        <w:rPr>
          <w:rFonts w:ascii="Palatino Linotype" w:eastAsiaTheme="minorEastAsia" w:hAnsi="Palatino Linotype" w:cs="Arial"/>
          <w:bCs/>
          <w:lang w:val="es-ES_tradnl"/>
        </w:rPr>
        <w:t xml:space="preserve"> </w:t>
      </w:r>
      <w:r w:rsidRPr="00FB243D">
        <w:rPr>
          <w:rFonts w:ascii="Palatino Linotype" w:eastAsiaTheme="minorEastAsia" w:hAnsi="Palatino Linotype" w:cs="Arial"/>
          <w:b/>
          <w:bCs/>
          <w:lang w:val="es-ES_tradnl"/>
        </w:rPr>
        <w:t>Considerandos</w:t>
      </w:r>
      <w:r w:rsidRPr="00FB243D">
        <w:rPr>
          <w:rFonts w:ascii="Palatino Linotype" w:eastAsiaTheme="minorEastAsia" w:hAnsi="Palatino Linotype" w:cs="Arial"/>
          <w:bCs/>
          <w:lang w:val="es-ES_tradnl"/>
        </w:rPr>
        <w:t xml:space="preserve"> </w:t>
      </w:r>
      <w:r w:rsidR="006C3801" w:rsidRPr="00FB243D">
        <w:rPr>
          <w:rFonts w:ascii="Palatino Linotype" w:eastAsiaTheme="minorEastAsia" w:hAnsi="Palatino Linotype" w:cs="Arial"/>
          <w:b/>
          <w:bCs/>
          <w:lang w:val="es-ES_tradnl"/>
        </w:rPr>
        <w:t>CUARTO y QUINTO</w:t>
      </w:r>
      <w:r w:rsidRPr="00FB243D">
        <w:rPr>
          <w:rFonts w:ascii="Palatino Linotype" w:eastAsiaTheme="minorEastAsia" w:hAnsi="Palatino Linotype" w:cs="Arial"/>
          <w:b/>
          <w:bCs/>
          <w:lang w:val="es-ES_tradnl"/>
        </w:rPr>
        <w:t xml:space="preserve"> </w:t>
      </w:r>
      <w:r w:rsidRPr="00FB243D">
        <w:rPr>
          <w:rFonts w:ascii="Palatino Linotype" w:eastAsiaTheme="minorEastAsia" w:hAnsi="Palatino Linotype" w:cs="Arial"/>
          <w:bCs/>
          <w:lang w:val="es-ES_tradnl"/>
        </w:rPr>
        <w:t>de la presente resolución.</w:t>
      </w:r>
    </w:p>
    <w:p w14:paraId="1300969E" w14:textId="6E7032BE" w:rsidR="00E572BA" w:rsidRPr="00FB243D" w:rsidRDefault="00E572BA" w:rsidP="00E572BA">
      <w:pPr>
        <w:spacing w:before="240" w:line="360" w:lineRule="auto"/>
        <w:jc w:val="both"/>
        <w:rPr>
          <w:rFonts w:ascii="Palatino Linotype" w:eastAsia="MS Mincho" w:hAnsi="Palatino Linotype" w:cs="Arial"/>
          <w:lang w:val="es-MX"/>
        </w:rPr>
      </w:pPr>
      <w:bookmarkStart w:id="211" w:name="_Toc477891768"/>
      <w:bookmarkStart w:id="212" w:name="_Toc477891858"/>
      <w:bookmarkStart w:id="213" w:name="_Toc481576259"/>
      <w:bookmarkStart w:id="214" w:name="_Toc492590391"/>
      <w:bookmarkStart w:id="215" w:name="_Toc462653937"/>
      <w:bookmarkStart w:id="216" w:name="_Toc453696502"/>
      <w:bookmarkStart w:id="217" w:name="_Toc454301155"/>
      <w:r w:rsidRPr="00FB243D">
        <w:rPr>
          <w:rFonts w:ascii="Palatino Linotype" w:eastAsiaTheme="minorEastAsia" w:hAnsi="Palatino Linotype" w:cstheme="minorBidi"/>
          <w:b/>
          <w:lang w:val="es-ES_tradnl"/>
        </w:rPr>
        <w:t>SEGUNDO.</w:t>
      </w:r>
      <w:r w:rsidRPr="00FB243D">
        <w:rPr>
          <w:rFonts w:ascii="Palatino Linotype" w:eastAsiaTheme="majorEastAsia" w:hAnsi="Palatino Linotype" w:cstheme="majorBidi"/>
          <w:b/>
          <w:color w:val="365F91" w:themeColor="accent1" w:themeShade="BF"/>
          <w:lang w:val="es-MX" w:eastAsia="en-US"/>
        </w:rPr>
        <w:t xml:space="preserve"> </w:t>
      </w:r>
      <w:bookmarkEnd w:id="211"/>
      <w:bookmarkEnd w:id="212"/>
      <w:bookmarkEnd w:id="213"/>
      <w:bookmarkEnd w:id="214"/>
      <w:bookmarkEnd w:id="215"/>
      <w:bookmarkEnd w:id="216"/>
      <w:bookmarkEnd w:id="217"/>
      <w:r w:rsidRPr="00FB243D">
        <w:rPr>
          <w:rFonts w:ascii="Palatino Linotype" w:eastAsia="Calibri" w:hAnsi="Palatino Linotype" w:cs="Arial"/>
          <w:lang w:val="es-ES_tradnl"/>
        </w:rPr>
        <w:t>Se</w:t>
      </w:r>
      <w:r w:rsidR="00552CA7" w:rsidRPr="00FB243D">
        <w:rPr>
          <w:rFonts w:ascii="Palatino Linotype" w:eastAsia="Calibri" w:hAnsi="Palatino Linotype" w:cs="Arial"/>
          <w:b/>
          <w:lang w:val="es-ES_tradnl"/>
        </w:rPr>
        <w:t xml:space="preserve"> REVOCA</w:t>
      </w:r>
      <w:r w:rsidR="002F27A7" w:rsidRPr="00FB243D">
        <w:rPr>
          <w:rFonts w:ascii="Palatino Linotype" w:eastAsia="Calibri" w:hAnsi="Palatino Linotype" w:cs="Arial"/>
          <w:b/>
          <w:lang w:val="es-ES_tradnl"/>
        </w:rPr>
        <w:t>N</w:t>
      </w:r>
      <w:r w:rsidRPr="00FB243D">
        <w:rPr>
          <w:rFonts w:ascii="Palatino Linotype" w:eastAsia="Calibri" w:hAnsi="Palatino Linotype" w:cs="Arial"/>
          <w:b/>
          <w:lang w:val="es-ES_tradnl"/>
        </w:rPr>
        <w:t xml:space="preserve"> </w:t>
      </w:r>
      <w:r w:rsidRPr="00FB243D">
        <w:rPr>
          <w:rFonts w:ascii="Palatino Linotype" w:eastAsia="Calibri" w:hAnsi="Palatino Linotype" w:cs="Arial"/>
          <w:lang w:val="es-ES_tradnl"/>
        </w:rPr>
        <w:t>la</w:t>
      </w:r>
      <w:r w:rsidR="002F27A7" w:rsidRPr="00FB243D">
        <w:rPr>
          <w:rFonts w:ascii="Palatino Linotype" w:eastAsia="Calibri" w:hAnsi="Palatino Linotype" w:cs="Arial"/>
          <w:lang w:val="es-ES_tradnl"/>
        </w:rPr>
        <w:t>s</w:t>
      </w:r>
      <w:r w:rsidRPr="00FB243D">
        <w:rPr>
          <w:rFonts w:ascii="Palatino Linotype" w:eastAsia="Calibri" w:hAnsi="Palatino Linotype" w:cs="Arial"/>
          <w:lang w:val="es-ES_tradnl"/>
        </w:rPr>
        <w:t xml:space="preserve"> respuesta</w:t>
      </w:r>
      <w:r w:rsidR="002F27A7" w:rsidRPr="00FB243D">
        <w:rPr>
          <w:rFonts w:ascii="Palatino Linotype" w:eastAsia="Calibri" w:hAnsi="Palatino Linotype" w:cs="Arial"/>
          <w:lang w:val="es-ES_tradnl"/>
        </w:rPr>
        <w:t>s</w:t>
      </w:r>
      <w:r w:rsidRPr="00FB243D">
        <w:rPr>
          <w:rFonts w:ascii="Palatino Linotype" w:eastAsia="Calibri" w:hAnsi="Palatino Linotype" w:cs="Arial"/>
          <w:lang w:val="es-ES_tradnl"/>
        </w:rPr>
        <w:t xml:space="preserve"> emitida por el </w:t>
      </w:r>
      <w:r w:rsidRPr="00FB243D">
        <w:rPr>
          <w:rFonts w:ascii="Palatino Linotype" w:eastAsia="Calibri" w:hAnsi="Palatino Linotype" w:cs="Arial"/>
          <w:b/>
          <w:bCs/>
        </w:rPr>
        <w:t xml:space="preserve">Ayuntamiento </w:t>
      </w:r>
      <w:r w:rsidR="00552CA7" w:rsidRPr="00FB243D">
        <w:rPr>
          <w:rFonts w:ascii="Palatino Linotype" w:eastAsia="Calibri" w:hAnsi="Palatino Linotype" w:cs="Arial"/>
          <w:b/>
          <w:bCs/>
        </w:rPr>
        <w:t xml:space="preserve">Zinacantepec </w:t>
      </w:r>
      <w:r w:rsidR="002F27A7" w:rsidRPr="00FB243D">
        <w:rPr>
          <w:rFonts w:ascii="Palatino Linotype" w:eastAsia="Calibri" w:hAnsi="Palatino Linotype" w:cs="Arial"/>
          <w:bCs/>
        </w:rPr>
        <w:t xml:space="preserve">a las solicitudes de información </w:t>
      </w:r>
      <w:r w:rsidR="002F27A7" w:rsidRPr="00FB243D">
        <w:rPr>
          <w:rFonts w:ascii="Palatino Linotype" w:eastAsia="Calibri" w:hAnsi="Palatino Linotype" w:cs="Arial"/>
          <w:b/>
          <w:bCs/>
        </w:rPr>
        <w:t xml:space="preserve">00114/ZINACANT/IP/2022 y 00115/ZINACANT/IP/2022 </w:t>
      </w:r>
      <w:r w:rsidRPr="00FB243D">
        <w:rPr>
          <w:rFonts w:ascii="Palatino Linotype" w:eastAsia="Calibri" w:hAnsi="Palatino Linotype" w:cs="Arial"/>
          <w:lang w:val="es-ES_tradnl"/>
        </w:rPr>
        <w:t>y se</w:t>
      </w:r>
      <w:r w:rsidRPr="00FB243D">
        <w:rPr>
          <w:rFonts w:ascii="Palatino Linotype" w:eastAsia="Calibri" w:hAnsi="Palatino Linotype" w:cs="Arial"/>
          <w:b/>
          <w:lang w:val="es-ES_tradnl"/>
        </w:rPr>
        <w:t xml:space="preserve"> ORDENA </w:t>
      </w:r>
      <w:r w:rsidRPr="00FB243D">
        <w:rPr>
          <w:rFonts w:ascii="Palatino Linotype" w:hAnsi="Palatino Linotype" w:cs="Arial"/>
          <w:lang w:val="es-ES_tradnl"/>
        </w:rPr>
        <w:t xml:space="preserve">entregar vía Sistema de Acceso a la Información Mexiquense </w:t>
      </w:r>
      <w:r w:rsidRPr="00FB243D">
        <w:rPr>
          <w:rFonts w:ascii="Palatino Linotype" w:hAnsi="Palatino Linotype" w:cs="Arial"/>
          <w:b/>
          <w:lang w:val="es-ES_tradnl"/>
        </w:rPr>
        <w:t>(SAIMEX)</w:t>
      </w:r>
      <w:r w:rsidRPr="00FB243D">
        <w:rPr>
          <w:rFonts w:ascii="Palatino Linotype" w:eastAsia="MS Mincho" w:hAnsi="Palatino Linotype" w:cs="Arial"/>
          <w:lang w:val="es-MX"/>
        </w:rPr>
        <w:t>, en versión pública de ser procedente, el o los documentos donde conste la siguiente información:</w:t>
      </w:r>
    </w:p>
    <w:p w14:paraId="61578ACC" w14:textId="77777777" w:rsidR="002F27A7" w:rsidRPr="00FB243D" w:rsidRDefault="002F27A7" w:rsidP="00E572BA">
      <w:pPr>
        <w:spacing w:before="240" w:line="360" w:lineRule="auto"/>
        <w:jc w:val="both"/>
        <w:rPr>
          <w:rFonts w:ascii="Palatino Linotype" w:eastAsia="Calibri" w:hAnsi="Palatino Linotype" w:cs="Arial"/>
          <w:b/>
          <w:bCs/>
        </w:rPr>
      </w:pPr>
    </w:p>
    <w:p w14:paraId="0CA9EF25" w14:textId="0AD02589" w:rsidR="002F27A7" w:rsidRPr="00FB243D" w:rsidRDefault="002F27A7" w:rsidP="002F27A7">
      <w:pPr>
        <w:numPr>
          <w:ilvl w:val="0"/>
          <w:numId w:val="13"/>
        </w:numPr>
        <w:spacing w:after="160" w:line="360" w:lineRule="auto"/>
        <w:ind w:left="851" w:right="616" w:hanging="284"/>
        <w:contextualSpacing/>
        <w:jc w:val="both"/>
        <w:rPr>
          <w:rFonts w:ascii="Palatino Linotype" w:eastAsia="MS Mincho" w:hAnsi="Palatino Linotype"/>
          <w:b/>
          <w:color w:val="000000"/>
          <w:lang w:val="es-ES_tradnl"/>
        </w:rPr>
      </w:pPr>
      <w:r w:rsidRPr="00FB243D">
        <w:rPr>
          <w:rFonts w:ascii="Palatino Linotype" w:eastAsia="Calibri" w:hAnsi="Palatino Linotype" w:cs="Arial"/>
          <w:b/>
          <w:lang w:val="es-ES_tradnl" w:eastAsia="en-US"/>
        </w:rPr>
        <w:t>Conciliación de nómina de la primera quincena de abril de dos mil veintidós.</w:t>
      </w:r>
    </w:p>
    <w:p w14:paraId="189EDF2D" w14:textId="77777777" w:rsidR="00E572BA" w:rsidRPr="00FB243D" w:rsidRDefault="00E572BA" w:rsidP="00E572BA">
      <w:pPr>
        <w:spacing w:before="240" w:line="360" w:lineRule="auto"/>
        <w:jc w:val="both"/>
        <w:rPr>
          <w:rFonts w:ascii="Palatino Linotype" w:eastAsia="MS Mincho" w:hAnsi="Palatino Linotype" w:cs="Arial"/>
          <w:lang w:val="es-MX"/>
        </w:rPr>
      </w:pPr>
    </w:p>
    <w:p w14:paraId="5756924F" w14:textId="49D1303D" w:rsidR="00E572BA" w:rsidRPr="00FB243D" w:rsidRDefault="00552CA7" w:rsidP="00F167DA">
      <w:pPr>
        <w:numPr>
          <w:ilvl w:val="0"/>
          <w:numId w:val="13"/>
        </w:numPr>
        <w:spacing w:after="160" w:line="360" w:lineRule="auto"/>
        <w:ind w:left="851" w:right="616" w:hanging="284"/>
        <w:contextualSpacing/>
        <w:jc w:val="both"/>
        <w:rPr>
          <w:rFonts w:ascii="Palatino Linotype" w:eastAsia="MS Mincho" w:hAnsi="Palatino Linotype"/>
          <w:b/>
          <w:color w:val="000000"/>
          <w:lang w:val="es-ES_tradnl"/>
        </w:rPr>
      </w:pPr>
      <w:r w:rsidRPr="00FB243D">
        <w:rPr>
          <w:rFonts w:ascii="Palatino Linotype" w:eastAsia="Calibri" w:hAnsi="Palatino Linotype" w:cs="Arial"/>
          <w:b/>
          <w:lang w:val="es-ES_tradnl" w:eastAsia="en-US"/>
        </w:rPr>
        <w:t xml:space="preserve">Recibos de nómina de mandos medios </w:t>
      </w:r>
      <w:r w:rsidR="0030529D" w:rsidRPr="00FB243D">
        <w:rPr>
          <w:rFonts w:ascii="Palatino Linotype" w:eastAsia="Calibri" w:hAnsi="Palatino Linotype" w:cs="Arial"/>
          <w:b/>
          <w:lang w:val="es-ES_tradnl" w:eastAsia="en-US"/>
        </w:rPr>
        <w:t>de la primera y segunda quincena del mes</w:t>
      </w:r>
      <w:r w:rsidRPr="00FB243D">
        <w:rPr>
          <w:rFonts w:ascii="Palatino Linotype" w:eastAsia="Calibri" w:hAnsi="Palatino Linotype" w:cs="Arial"/>
          <w:b/>
          <w:lang w:val="es-ES_tradnl" w:eastAsia="en-US"/>
        </w:rPr>
        <w:t xml:space="preserve"> de marzo</w:t>
      </w:r>
      <w:r w:rsidR="0030529D" w:rsidRPr="00FB243D">
        <w:rPr>
          <w:rFonts w:ascii="Palatino Linotype" w:eastAsia="Calibri" w:hAnsi="Palatino Linotype" w:cs="Arial"/>
          <w:b/>
          <w:lang w:val="es-ES_tradnl" w:eastAsia="en-US"/>
        </w:rPr>
        <w:t xml:space="preserve"> de dos mil veintidós.</w:t>
      </w:r>
    </w:p>
    <w:p w14:paraId="79347C88" w14:textId="77777777" w:rsidR="002F27A7" w:rsidRPr="00FB243D" w:rsidRDefault="002F27A7" w:rsidP="002F27A7">
      <w:pPr>
        <w:spacing w:after="160" w:line="360" w:lineRule="auto"/>
        <w:ind w:left="851" w:right="616"/>
        <w:contextualSpacing/>
        <w:jc w:val="both"/>
        <w:rPr>
          <w:rFonts w:ascii="Palatino Linotype" w:eastAsia="MS Mincho" w:hAnsi="Palatino Linotype"/>
          <w:b/>
          <w:color w:val="000000"/>
          <w:lang w:val="es-ES_tradnl"/>
        </w:rPr>
      </w:pPr>
    </w:p>
    <w:p w14:paraId="1958EECD" w14:textId="77777777" w:rsidR="0030529D" w:rsidRPr="00FB243D" w:rsidRDefault="0030529D" w:rsidP="0030529D">
      <w:pPr>
        <w:spacing w:after="160" w:line="360" w:lineRule="auto"/>
        <w:ind w:left="851" w:right="616"/>
        <w:contextualSpacing/>
        <w:jc w:val="both"/>
        <w:rPr>
          <w:rFonts w:ascii="Palatino Linotype" w:eastAsia="MS Mincho" w:hAnsi="Palatino Linotype"/>
          <w:b/>
          <w:color w:val="000000"/>
          <w:lang w:val="es-ES_tradnl"/>
        </w:rPr>
      </w:pPr>
    </w:p>
    <w:p w14:paraId="2F37D6CA" w14:textId="77777777" w:rsidR="00E572BA" w:rsidRPr="00FB243D" w:rsidRDefault="00E572BA" w:rsidP="00E572B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FB243D">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0C37C10D" w14:textId="77777777" w:rsidR="00E572BA" w:rsidRPr="00FB243D" w:rsidRDefault="00E572BA" w:rsidP="00E572B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51F5D601" w14:textId="77777777" w:rsidR="00E572BA" w:rsidRPr="00FB243D" w:rsidRDefault="00E572BA" w:rsidP="00E572BA">
      <w:pPr>
        <w:shd w:val="clear" w:color="auto" w:fill="FFFFFF"/>
        <w:spacing w:before="240" w:line="360" w:lineRule="auto"/>
        <w:ind w:right="49"/>
        <w:jc w:val="both"/>
        <w:rPr>
          <w:rFonts w:ascii="Palatino Linotype" w:hAnsi="Palatino Linotype" w:cs="Arial"/>
          <w:b/>
          <w:bCs/>
          <w:color w:val="222222"/>
          <w:lang w:val="es-ES_tradnl" w:eastAsia="es-MX"/>
        </w:rPr>
      </w:pPr>
      <w:r w:rsidRPr="00FB243D">
        <w:rPr>
          <w:rFonts w:ascii="Palatino Linotype" w:hAnsi="Palatino Linotype" w:cs="Arial"/>
          <w:b/>
          <w:bCs/>
          <w:color w:val="222222"/>
          <w:lang w:val="es-ES_tradnl" w:eastAsia="es-MX"/>
        </w:rPr>
        <w:t xml:space="preserve">TERCERO. </w:t>
      </w:r>
      <w:r w:rsidRPr="00FB243D">
        <w:rPr>
          <w:rFonts w:ascii="Palatino Linotype" w:hAnsi="Palatino Linotype" w:cs="Arial"/>
          <w:b/>
          <w:color w:val="222222"/>
          <w:lang w:val="es-ES_tradnl" w:eastAsia="es-MX"/>
        </w:rPr>
        <w:t>Notifíquese</w:t>
      </w:r>
      <w:r w:rsidRPr="00FB243D">
        <w:rPr>
          <w:rFonts w:ascii="Palatino Linotype" w:hAnsi="Palatino Linotype" w:cs="Arial"/>
          <w:b/>
          <w:bCs/>
          <w:color w:val="222222"/>
          <w:lang w:val="es-ES_tradnl" w:eastAsia="es-MX"/>
        </w:rPr>
        <w:t xml:space="preserve"> </w:t>
      </w:r>
      <w:r w:rsidRPr="00FB243D">
        <w:rPr>
          <w:rFonts w:ascii="Palatino Linotype" w:hAnsi="Palatino Linotype" w:cs="Arial"/>
          <w:color w:val="222222"/>
          <w:lang w:val="es-ES_tradnl" w:eastAsia="es-MX"/>
        </w:rPr>
        <w:t xml:space="preserve">al Titular de la Unidad de Transparencia del </w:t>
      </w:r>
      <w:r w:rsidRPr="00FB243D">
        <w:rPr>
          <w:rFonts w:ascii="Palatino Linotype" w:hAnsi="Palatino Linotype" w:cs="Arial"/>
          <w:b/>
          <w:bCs/>
          <w:color w:val="222222"/>
          <w:lang w:val="es-ES_tradnl" w:eastAsia="es-MX"/>
        </w:rPr>
        <w:t>SUJETO OBLIGADO la presente resolución vía Sistema de Acceso a la Información Mexiquense (SAIMEX)</w:t>
      </w:r>
      <w:r w:rsidRPr="00FB243D">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5F1FCCBD" w14:textId="77777777" w:rsidR="00E572BA" w:rsidRPr="00FB243D" w:rsidRDefault="00E572BA" w:rsidP="00E572BA">
      <w:pPr>
        <w:shd w:val="clear" w:color="auto" w:fill="FFFFFF"/>
        <w:spacing w:before="240" w:line="360" w:lineRule="auto"/>
        <w:ind w:right="49"/>
        <w:jc w:val="both"/>
        <w:rPr>
          <w:rFonts w:ascii="Palatino Linotype" w:hAnsi="Palatino Linotype" w:cs="Arial"/>
          <w:b/>
          <w:bCs/>
          <w:color w:val="222222"/>
          <w:lang w:val="es-ES_tradnl" w:eastAsia="es-MX"/>
        </w:rPr>
      </w:pPr>
    </w:p>
    <w:p w14:paraId="61FE4979" w14:textId="77777777" w:rsidR="00E572BA" w:rsidRPr="00FB243D" w:rsidRDefault="00E572BA" w:rsidP="00E572BA">
      <w:pPr>
        <w:shd w:val="clear" w:color="auto" w:fill="FFFFFF"/>
        <w:spacing w:line="360" w:lineRule="auto"/>
        <w:jc w:val="both"/>
        <w:rPr>
          <w:rFonts w:ascii="Palatino Linotype" w:eastAsia="MS Mincho" w:hAnsi="Palatino Linotype"/>
          <w:color w:val="000000"/>
          <w:shd w:val="clear" w:color="auto" w:fill="FFFFFF"/>
          <w:lang w:val="es-ES_tradnl"/>
        </w:rPr>
      </w:pPr>
      <w:r w:rsidRPr="00FB243D">
        <w:rPr>
          <w:rFonts w:ascii="Palatino Linotype" w:eastAsia="Calibri" w:hAnsi="Palatino Linotype" w:cs="Arial"/>
          <w:b/>
          <w:bCs/>
          <w:color w:val="000000"/>
          <w:lang w:val="es-MX" w:eastAsia="en-US"/>
        </w:rPr>
        <w:t>CUARTO.</w:t>
      </w:r>
      <w:r w:rsidRPr="00FB243D">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355867D" w14:textId="77777777" w:rsidR="00E572BA" w:rsidRPr="00FB243D" w:rsidRDefault="00E572BA" w:rsidP="00E572BA">
      <w:pPr>
        <w:spacing w:line="360" w:lineRule="auto"/>
        <w:rPr>
          <w:rFonts w:ascii="Palatino Linotype" w:eastAsia="MS Mincho" w:hAnsi="Palatino Linotype"/>
        </w:rPr>
      </w:pPr>
    </w:p>
    <w:p w14:paraId="331559F4" w14:textId="77777777" w:rsidR="00E572BA" w:rsidRPr="00FB243D" w:rsidRDefault="00E572BA" w:rsidP="00E572BA">
      <w:pPr>
        <w:shd w:val="clear" w:color="auto" w:fill="FFFFFF"/>
        <w:spacing w:line="360" w:lineRule="auto"/>
        <w:jc w:val="both"/>
        <w:rPr>
          <w:rFonts w:ascii="Palatino Linotype" w:hAnsi="Palatino Linotype"/>
          <w:color w:val="000000" w:themeColor="text1"/>
          <w:lang w:val="es-ES_tradnl"/>
        </w:rPr>
      </w:pPr>
      <w:r w:rsidRPr="00FB243D">
        <w:rPr>
          <w:rFonts w:ascii="Palatino Linotype" w:hAnsi="Palatino Linotype" w:cs="Arial"/>
          <w:b/>
          <w:lang w:val="es-ES_tradnl"/>
        </w:rPr>
        <w:lastRenderedPageBreak/>
        <w:t xml:space="preserve">QUINTO. </w:t>
      </w:r>
      <w:r w:rsidRPr="00FB243D">
        <w:rPr>
          <w:rFonts w:ascii="Palatino Linotype" w:hAnsi="Palatino Linotype"/>
          <w:b/>
          <w:bCs/>
          <w:color w:val="222222"/>
        </w:rPr>
        <w:t xml:space="preserve">Notifíquese </w:t>
      </w:r>
      <w:r w:rsidRPr="00FB243D">
        <w:rPr>
          <w:rFonts w:ascii="Palatino Linotype" w:hAnsi="Palatino Linotype"/>
          <w:bCs/>
          <w:color w:val="222222"/>
        </w:rPr>
        <w:t xml:space="preserve">al </w:t>
      </w:r>
      <w:r w:rsidRPr="00FB243D">
        <w:rPr>
          <w:rFonts w:ascii="Palatino Linotype" w:hAnsi="Palatino Linotype"/>
          <w:b/>
          <w:bCs/>
          <w:color w:val="222222"/>
        </w:rPr>
        <w:t>RECURRENTE</w:t>
      </w:r>
      <w:r w:rsidRPr="00FB243D">
        <w:rPr>
          <w:rFonts w:ascii="Palatino Linotype" w:hAnsi="Palatino Linotype"/>
          <w:bCs/>
          <w:color w:val="222222"/>
        </w:rPr>
        <w:t xml:space="preserve"> </w:t>
      </w:r>
      <w:r w:rsidRPr="00FB243D">
        <w:rPr>
          <w:rFonts w:ascii="Palatino Linotype" w:hAnsi="Palatino Linotype"/>
          <w:lang w:val="es-ES_tradnl"/>
        </w:rPr>
        <w:t xml:space="preserve">la presente resolución vía </w:t>
      </w:r>
      <w:r w:rsidRPr="00FB243D">
        <w:rPr>
          <w:rFonts w:ascii="Palatino Linotype" w:hAnsi="Palatino Linotype" w:cs="Arial"/>
          <w:lang w:val="es-ES_tradnl"/>
        </w:rPr>
        <w:t xml:space="preserve">Sistema de Acceso a la Información Mexiquense </w:t>
      </w:r>
      <w:r w:rsidRPr="00FB243D">
        <w:rPr>
          <w:rFonts w:ascii="Palatino Linotype" w:hAnsi="Palatino Linotype" w:cs="Arial"/>
          <w:b/>
          <w:lang w:val="es-ES_tradnl"/>
        </w:rPr>
        <w:t>(SAIMEX).</w:t>
      </w:r>
    </w:p>
    <w:p w14:paraId="5528B8E3" w14:textId="77777777" w:rsidR="00E572BA" w:rsidRPr="00FB243D" w:rsidRDefault="00E572BA" w:rsidP="00E572BA">
      <w:pPr>
        <w:shd w:val="clear" w:color="auto" w:fill="FFFFFF"/>
        <w:spacing w:line="360" w:lineRule="auto"/>
        <w:jc w:val="both"/>
        <w:rPr>
          <w:rFonts w:ascii="Palatino Linotype" w:hAnsi="Palatino Linotype"/>
          <w:lang w:val="es-ES_tradnl"/>
        </w:rPr>
      </w:pPr>
    </w:p>
    <w:p w14:paraId="1649AEBD" w14:textId="77777777" w:rsidR="00E572BA" w:rsidRPr="00FB243D" w:rsidRDefault="00E572BA" w:rsidP="00E572BA">
      <w:pPr>
        <w:spacing w:line="360" w:lineRule="auto"/>
        <w:jc w:val="both"/>
        <w:rPr>
          <w:rFonts w:ascii="Palatino Linotype" w:hAnsi="Palatino Linotype"/>
          <w:b/>
          <w:lang w:val="es-MX" w:eastAsia="es-MX"/>
        </w:rPr>
      </w:pPr>
      <w:r w:rsidRPr="00FB243D">
        <w:rPr>
          <w:rFonts w:ascii="Palatino Linotype" w:eastAsia="MS Mincho" w:hAnsi="Palatino Linotype"/>
          <w:b/>
          <w:lang w:val="es-MX"/>
        </w:rPr>
        <w:t>SEXTO.</w:t>
      </w:r>
      <w:r w:rsidRPr="00FB243D">
        <w:rPr>
          <w:rFonts w:ascii="Palatino Linotype" w:eastAsia="MS Mincho" w:hAnsi="Palatino Linotype"/>
          <w:lang w:val="es-MX"/>
        </w:rPr>
        <w:t xml:space="preserve"> </w:t>
      </w:r>
      <w:r w:rsidRPr="00FB243D">
        <w:rPr>
          <w:rFonts w:ascii="Palatino Linotype" w:eastAsia="MS Mincho" w:hAnsi="Palatino Linotype"/>
        </w:rPr>
        <w:t xml:space="preserve">Se hace del conocimiento del </w:t>
      </w:r>
      <w:r w:rsidRPr="00FB243D">
        <w:rPr>
          <w:rFonts w:ascii="Palatino Linotype" w:eastAsia="MS Mincho" w:hAnsi="Palatino Linotype"/>
          <w:b/>
          <w:bCs/>
        </w:rPr>
        <w:t>RECURRENTE</w:t>
      </w:r>
      <w:r w:rsidRPr="00FB243D">
        <w:rPr>
          <w:rFonts w:ascii="Palatino Linotype" w:hAnsi="Palatino Linotype"/>
          <w:bCs/>
          <w:color w:val="222222"/>
          <w:lang w:val="es-ES_tradnl"/>
        </w:rPr>
        <w:t xml:space="preserve"> </w:t>
      </w:r>
      <w:r w:rsidRPr="00FB243D">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FB243D">
        <w:rPr>
          <w:rFonts w:ascii="Palatino Linotype" w:eastAsia="MS Mincho" w:hAnsi="Palatino Linotype"/>
          <w:bCs/>
        </w:rPr>
        <w:t>vía juicio de amparo</w:t>
      </w:r>
      <w:r w:rsidRPr="00FB243D">
        <w:rPr>
          <w:rFonts w:ascii="Palatino Linotype" w:eastAsia="MS Mincho" w:hAnsi="Palatino Linotype"/>
        </w:rPr>
        <w:t> en los términos de las leyes aplicables.</w:t>
      </w:r>
      <w:r w:rsidRPr="00FB243D">
        <w:rPr>
          <w:rFonts w:ascii="Palatino Linotype" w:eastAsia="MS Mincho" w:hAnsi="Palatino Linotype"/>
        </w:rPr>
        <w:tab/>
      </w:r>
      <w:r w:rsidRPr="00FB243D">
        <w:rPr>
          <w:rFonts w:ascii="Palatino Linotype" w:hAnsi="Palatino Linotype"/>
          <w:b/>
          <w:lang w:val="es-MX" w:eastAsia="es-MX"/>
        </w:rPr>
        <w:t xml:space="preserve"> </w:t>
      </w:r>
    </w:p>
    <w:p w14:paraId="44E99F36" w14:textId="77777777" w:rsidR="00E572BA" w:rsidRPr="00FB243D" w:rsidRDefault="00E572BA" w:rsidP="00E572BA">
      <w:pPr>
        <w:tabs>
          <w:tab w:val="left" w:pos="284"/>
          <w:tab w:val="left" w:pos="426"/>
        </w:tabs>
        <w:spacing w:before="240" w:after="240" w:line="360" w:lineRule="auto"/>
        <w:ind w:right="49"/>
        <w:contextualSpacing/>
        <w:jc w:val="both"/>
        <w:rPr>
          <w:rFonts w:ascii="Palatino Linotype" w:hAnsi="Palatino Linotype" w:cs="Arial"/>
        </w:rPr>
      </w:pPr>
    </w:p>
    <w:bookmarkEnd w:id="56"/>
    <w:bookmarkEnd w:id="57"/>
    <w:bookmarkEnd w:id="58"/>
    <w:bookmarkEnd w:id="59"/>
    <w:bookmarkEnd w:id="60"/>
    <w:p w14:paraId="2D7E01D3" w14:textId="43A63FB5" w:rsidR="00104CBB" w:rsidRDefault="00104CBB" w:rsidP="00104CBB">
      <w:pPr>
        <w:spacing w:before="240" w:after="240" w:line="360" w:lineRule="auto"/>
        <w:jc w:val="both"/>
        <w:rPr>
          <w:rFonts w:ascii="Palatino Linotype" w:hAnsi="Palatino Linotype"/>
        </w:rPr>
      </w:pPr>
      <w:r w:rsidRPr="00FB243D">
        <w:rPr>
          <w:rFonts w:ascii="Palatino Linotype" w:hAnsi="Palatino Linotype"/>
        </w:rPr>
        <w:t xml:space="preserve">ASÍ LO RESUELVE, POR </w:t>
      </w:r>
      <w:r w:rsidR="00474757" w:rsidRPr="00FB243D">
        <w:rPr>
          <w:rFonts w:ascii="Palatino Linotype" w:hAnsi="Palatino Linotype"/>
        </w:rPr>
        <w:t>MAYORÍA</w:t>
      </w:r>
      <w:r w:rsidRPr="00FB243D">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w:t>
      </w:r>
      <w:r w:rsidR="00474757" w:rsidRPr="00FB243D">
        <w:rPr>
          <w:rFonts w:ascii="Palatino Linotype" w:hAnsi="Palatino Linotype"/>
        </w:rPr>
        <w:t xml:space="preserve"> EMITIENDO VOTO PARTICULAR</w:t>
      </w:r>
      <w:r w:rsidRPr="00FB243D">
        <w:rPr>
          <w:rFonts w:ascii="Palatino Linotype" w:hAnsi="Palatino Linotype"/>
        </w:rPr>
        <w:t>; MARÍA DEL ROSARIO MEJÍA AYALA; SHARON CRISTINA MORALES MARTÍNEZ</w:t>
      </w:r>
      <w:r w:rsidR="00474757" w:rsidRPr="00FB243D">
        <w:rPr>
          <w:rFonts w:ascii="Palatino Linotype" w:hAnsi="Palatino Linotype"/>
        </w:rPr>
        <w:t xml:space="preserve"> EMITIENDO VOTO DISIDENTE</w:t>
      </w:r>
      <w:r w:rsidRPr="00FB243D">
        <w:rPr>
          <w:rFonts w:ascii="Palatino Linotype" w:hAnsi="Palatino Linotype"/>
        </w:rPr>
        <w:t xml:space="preserve">; LUIS GUSTAVO PARRA NORIEGA </w:t>
      </w:r>
      <w:r w:rsidR="00474757" w:rsidRPr="00FB243D">
        <w:rPr>
          <w:rFonts w:ascii="Palatino Linotype" w:hAnsi="Palatino Linotype"/>
        </w:rPr>
        <w:t xml:space="preserve">EMITIENDO VOTO PARTICULAR </w:t>
      </w:r>
      <w:r w:rsidRPr="00FB243D">
        <w:rPr>
          <w:rFonts w:ascii="Palatino Linotype" w:hAnsi="Palatino Linotype"/>
        </w:rPr>
        <w:t>Y GUADALUPE RAMÍREZ PEÑA EN LA TRIGÉSIMA SESIÓN ORDINARIA CELEBRADA EL VEINTICUATRO (24) DE AGOSTO DE DOS MIL VEINTIDÓS, ANTE EL SECRETARIO TÉCNICO DEL PLENO ALEXIS TAPIA RAMÍREZ.</w:t>
      </w:r>
      <w:bookmarkStart w:id="218" w:name="_GoBack"/>
      <w:bookmarkEnd w:id="218"/>
      <w:r w:rsidRPr="00624AAD">
        <w:rPr>
          <w:rFonts w:ascii="Palatino Linotype" w:hAnsi="Palatino Linotype"/>
        </w:rPr>
        <w:t xml:space="preserve"> </w:t>
      </w:r>
    </w:p>
    <w:p w14:paraId="37DE3A11" w14:textId="77777777" w:rsidR="0081381E" w:rsidRPr="0081381E" w:rsidRDefault="0081381E" w:rsidP="0081381E">
      <w:pPr>
        <w:spacing w:before="240" w:after="240" w:line="360" w:lineRule="auto"/>
        <w:ind w:firstLine="1"/>
        <w:jc w:val="both"/>
        <w:rPr>
          <w:rFonts w:ascii="Palatino Linotype" w:hAnsi="Palatino Linotype"/>
          <w:lang w:val="es-ES_tradnl"/>
        </w:rPr>
      </w:pPr>
    </w:p>
    <w:p w14:paraId="4453F8E6" w14:textId="0CDC3D99" w:rsidR="00090DE6" w:rsidRPr="007D7513" w:rsidRDefault="00090DE6" w:rsidP="007D7513">
      <w:pPr>
        <w:spacing w:before="240" w:after="240" w:line="360" w:lineRule="auto"/>
        <w:ind w:firstLine="1"/>
        <w:jc w:val="both"/>
        <w:rPr>
          <w:rFonts w:ascii="Palatino Linotype" w:hAnsi="Palatino Linotype"/>
          <w:lang w:val="es-ES_tradnl"/>
        </w:rPr>
      </w:pPr>
    </w:p>
    <w:sectPr w:rsidR="00090DE6" w:rsidRPr="007D7513" w:rsidSect="009F07F4">
      <w:headerReference w:type="default" r:id="rId31"/>
      <w:footerReference w:type="default" r:id="rId32"/>
      <w:headerReference w:type="first" r:id="rId33"/>
      <w:footerReference w:type="first" r:id="rId3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CFAC2" w14:textId="77777777" w:rsidR="003451DA" w:rsidRDefault="003451DA" w:rsidP="00C80F8C">
      <w:r>
        <w:separator/>
      </w:r>
    </w:p>
  </w:endnote>
  <w:endnote w:type="continuationSeparator" w:id="0">
    <w:p w14:paraId="30539FE2" w14:textId="77777777" w:rsidR="003451DA" w:rsidRDefault="003451D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BEECDE3" w:rsidR="006576BD" w:rsidRPr="00817AAB" w:rsidRDefault="006576BD"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FB243D">
      <w:rPr>
        <w:rFonts w:ascii="Palatino Linotype" w:hAnsi="Palatino Linotype" w:cs="Arial"/>
        <w:b/>
        <w:bCs/>
        <w:noProof/>
      </w:rPr>
      <w:t>9</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FB243D">
      <w:rPr>
        <w:rFonts w:ascii="Palatino Linotype" w:hAnsi="Palatino Linotype" w:cs="Arial"/>
        <w:b/>
        <w:bCs/>
        <w:noProof/>
      </w:rPr>
      <w:t>90</w:t>
    </w:r>
    <w:r w:rsidRPr="00817AAB">
      <w:rPr>
        <w:rFonts w:ascii="Palatino Linotype" w:hAnsi="Palatino Linotype" w:cs="Arial"/>
        <w:b/>
        <w:bCs/>
      </w:rPr>
      <w:fldChar w:fldCharType="end"/>
    </w:r>
  </w:p>
  <w:p w14:paraId="1192A578" w14:textId="77777777" w:rsidR="006576BD" w:rsidRDefault="006576BD" w:rsidP="00935A0D">
    <w:pPr>
      <w:pStyle w:val="Piedepgina"/>
      <w:rPr>
        <w:rFonts w:ascii="Times New Roman" w:hAnsi="Times New Roman" w:cs="Times New Roman"/>
      </w:rPr>
    </w:pPr>
  </w:p>
  <w:p w14:paraId="14A770F8" w14:textId="77777777" w:rsidR="006576BD" w:rsidRDefault="006576B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08A8317" w:rsidR="006576BD" w:rsidRDefault="006576BD"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B243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B243D">
      <w:rPr>
        <w:rFonts w:ascii="Arial" w:hAnsi="Arial" w:cs="Arial"/>
        <w:b/>
        <w:bCs/>
        <w:noProof/>
        <w:sz w:val="20"/>
        <w:szCs w:val="20"/>
      </w:rPr>
      <w:t>90</w:t>
    </w:r>
    <w:r>
      <w:rPr>
        <w:rFonts w:ascii="Arial" w:hAnsi="Arial" w:cs="Arial"/>
        <w:b/>
        <w:bCs/>
        <w:sz w:val="20"/>
        <w:szCs w:val="20"/>
      </w:rPr>
      <w:fldChar w:fldCharType="end"/>
    </w:r>
  </w:p>
  <w:p w14:paraId="5D98ABD5" w14:textId="77777777" w:rsidR="006576BD" w:rsidRDefault="006576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1A356" w14:textId="77777777" w:rsidR="003451DA" w:rsidRDefault="003451DA" w:rsidP="00C80F8C">
      <w:r>
        <w:separator/>
      </w:r>
    </w:p>
  </w:footnote>
  <w:footnote w:type="continuationSeparator" w:id="0">
    <w:p w14:paraId="566F7C51" w14:textId="77777777" w:rsidR="003451DA" w:rsidRDefault="003451DA" w:rsidP="00C80F8C">
      <w:r>
        <w:continuationSeparator/>
      </w:r>
    </w:p>
  </w:footnote>
  <w:footnote w:id="1">
    <w:p w14:paraId="652F332C" w14:textId="77777777" w:rsidR="006576BD" w:rsidRPr="00F75272" w:rsidRDefault="006576BD" w:rsidP="00866BA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9D7764F" w14:textId="77777777" w:rsidR="006576BD" w:rsidRDefault="006576BD"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A8DFF2E" w14:textId="2BB3110B" w:rsidR="006576BD" w:rsidRDefault="006576BD" w:rsidP="009C4F62">
      <w:pPr>
        <w:pStyle w:val="Textonotapie"/>
        <w:jc w:val="both"/>
        <w:rPr>
          <w:lang w:val="es-ES"/>
        </w:rPr>
      </w:pPr>
      <w:r>
        <w:rPr>
          <w:lang w:val="es-ES"/>
        </w:rPr>
        <w:t>(…)</w:t>
      </w:r>
    </w:p>
    <w:p w14:paraId="181B869A" w14:textId="42F5E63B" w:rsidR="006576BD" w:rsidRDefault="006576BD" w:rsidP="009C4F62">
      <w:pPr>
        <w:pStyle w:val="Textonotapie"/>
        <w:jc w:val="both"/>
        <w:rPr>
          <w:lang w:val="es-ES"/>
        </w:rPr>
      </w:pPr>
      <w:r>
        <w:rPr>
          <w:lang w:val="es-ES"/>
        </w:rPr>
        <w:t xml:space="preserve">VI. </w:t>
      </w:r>
      <w:r w:rsidRPr="007E6704">
        <w:rPr>
          <w:lang w:val="es-ES"/>
        </w:rPr>
        <w:t>La entrega de información que no corresponda con lo solicitado;</w:t>
      </w:r>
    </w:p>
    <w:p w14:paraId="6E8E4B42" w14:textId="755DA3B2" w:rsidR="006576BD" w:rsidRDefault="006576BD" w:rsidP="009C4F62">
      <w:pPr>
        <w:pStyle w:val="Textonotapie"/>
        <w:jc w:val="both"/>
        <w:rPr>
          <w:lang w:val="es-ES"/>
        </w:rPr>
      </w:pPr>
      <w:r>
        <w:rPr>
          <w:lang w:val="es-ES"/>
        </w:rPr>
        <w:t>(…)</w:t>
      </w:r>
    </w:p>
    <w:p w14:paraId="3EBA8880" w14:textId="5E3164DF" w:rsidR="006576BD" w:rsidRDefault="006576BD" w:rsidP="00A2042B">
      <w:pPr>
        <w:pStyle w:val="Textonotapie"/>
        <w:jc w:val="both"/>
        <w:rPr>
          <w:lang w:val="es-ES"/>
        </w:rPr>
      </w:pPr>
    </w:p>
    <w:p w14:paraId="1867D448" w14:textId="3D0D5CA2" w:rsidR="006576BD" w:rsidRDefault="006576BD" w:rsidP="009C4F62">
      <w:pPr>
        <w:pStyle w:val="Textonotapie"/>
        <w:jc w:val="both"/>
      </w:pPr>
    </w:p>
  </w:footnote>
  <w:footnote w:id="3">
    <w:p w14:paraId="6E57EC4F" w14:textId="77777777" w:rsidR="006576BD" w:rsidRPr="00F5102E" w:rsidRDefault="006576BD"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6576BD" w:rsidRPr="00F5102E" w:rsidRDefault="006576BD" w:rsidP="00C548CF">
      <w:pPr>
        <w:pStyle w:val="Textonotapie"/>
        <w:jc w:val="both"/>
        <w:rPr>
          <w:rFonts w:ascii="Palatino Linotype" w:hAnsi="Palatino Linotype"/>
        </w:rPr>
      </w:pPr>
      <w:r w:rsidRPr="00F5102E">
        <w:rPr>
          <w:rFonts w:ascii="Palatino Linotype" w:hAnsi="Palatino Linotype"/>
        </w:rPr>
        <w:t>(…)</w:t>
      </w:r>
    </w:p>
    <w:p w14:paraId="42D31E86" w14:textId="77777777" w:rsidR="006576BD" w:rsidRPr="00F5102E" w:rsidRDefault="006576BD"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6576BD" w:rsidRPr="00F5102E" w:rsidRDefault="006576BD"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6576BD" w:rsidRDefault="006576BD"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4">
    <w:p w14:paraId="3E4041E4" w14:textId="77777777" w:rsidR="006576BD" w:rsidRPr="00AE2E50" w:rsidRDefault="006576BD" w:rsidP="00E572BA">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422C90F5" w14:textId="77777777" w:rsidR="006576BD" w:rsidRPr="00AE2E50" w:rsidRDefault="006576BD" w:rsidP="00E572BA">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5">
    <w:p w14:paraId="42C1EBA2" w14:textId="77777777" w:rsidR="006576BD" w:rsidRPr="00AE2E50" w:rsidRDefault="006576BD" w:rsidP="00E572BA">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 w:id="6">
    <w:p w14:paraId="15BCFD69" w14:textId="77777777" w:rsidR="002F27A7" w:rsidRPr="00DE395A" w:rsidRDefault="002F27A7" w:rsidP="002F27A7">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0E527386" w14:textId="77777777" w:rsidR="002F27A7" w:rsidRPr="00DE395A" w:rsidRDefault="002F27A7" w:rsidP="002F27A7">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0C268F02" w14:textId="77777777" w:rsidR="002F27A7" w:rsidRPr="00DE395A" w:rsidRDefault="002F27A7" w:rsidP="002F27A7">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7">
    <w:p w14:paraId="3E490376" w14:textId="77777777" w:rsidR="002F27A7" w:rsidRPr="00DE395A" w:rsidRDefault="002F27A7" w:rsidP="002F27A7">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1216A780" w14:textId="77777777" w:rsidR="002F27A7" w:rsidRPr="009F19BE" w:rsidRDefault="002F27A7" w:rsidP="002F27A7">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A24A6FB" w14:textId="77777777" w:rsidR="002F27A7" w:rsidRPr="009F19BE" w:rsidRDefault="002F27A7" w:rsidP="002F27A7">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9">
    <w:p w14:paraId="3B26979E" w14:textId="77777777" w:rsidR="002F27A7" w:rsidRPr="009F19BE" w:rsidRDefault="002F27A7" w:rsidP="002F27A7">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0">
    <w:p w14:paraId="52935739" w14:textId="77777777" w:rsidR="002F27A7" w:rsidRPr="00034B44" w:rsidRDefault="002F27A7" w:rsidP="002F27A7">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1">
    <w:p w14:paraId="798602D7" w14:textId="77777777" w:rsidR="002F27A7" w:rsidRPr="00034B44" w:rsidRDefault="002F27A7" w:rsidP="002F27A7">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527E9D8" w14:textId="77777777" w:rsidR="002F27A7" w:rsidRPr="00034B44" w:rsidRDefault="002F27A7" w:rsidP="002F27A7">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742C123" w14:textId="77777777" w:rsidR="002F27A7" w:rsidRPr="00073E3B" w:rsidRDefault="002F27A7" w:rsidP="002F27A7">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2">
    <w:p w14:paraId="26F82200" w14:textId="77777777" w:rsidR="002F27A7" w:rsidRPr="00073E3B" w:rsidRDefault="002F27A7" w:rsidP="002F27A7">
      <w:pPr>
        <w:pStyle w:val="ADB1"/>
        <w:jc w:val="both"/>
        <w:rPr>
          <w:lang w:val="en-US"/>
        </w:rPr>
      </w:pPr>
      <w:r>
        <w:rPr>
          <w:rStyle w:val="Refdenotaalpie"/>
        </w:rPr>
        <w:footnoteRef/>
      </w:r>
      <w:r w:rsidRPr="00073E3B">
        <w:rPr>
          <w:lang w:val="en-US"/>
        </w:rPr>
        <w:t xml:space="preserve"> </w:t>
      </w:r>
      <w:hyperlink r:id="rId1" w:anchor="/entry-id/E216930" w:history="1">
        <w:r w:rsidRPr="00073E3B">
          <w:rPr>
            <w:rStyle w:val="Hipervnculo151"/>
            <w:lang w:val="en-US"/>
          </w:rPr>
          <w:t>http://dej.rae.es/#/entry-id/E216930</w:t>
        </w:r>
      </w:hyperlink>
      <w:r w:rsidRPr="00073E3B">
        <w:rPr>
          <w:lang w:val="en-US"/>
        </w:rPr>
        <w:t xml:space="preserve"> </w:t>
      </w:r>
    </w:p>
  </w:footnote>
  <w:footnote w:id="13">
    <w:p w14:paraId="183D1C04" w14:textId="77777777" w:rsidR="002F27A7" w:rsidRPr="00073E3B" w:rsidRDefault="002F27A7" w:rsidP="002F27A7">
      <w:pPr>
        <w:pStyle w:val="ADB1"/>
        <w:jc w:val="both"/>
        <w:rPr>
          <w:lang w:val="en-US"/>
        </w:rPr>
      </w:pPr>
      <w:r>
        <w:rPr>
          <w:rStyle w:val="Refdenotaalpie"/>
        </w:rPr>
        <w:footnoteRef/>
      </w:r>
      <w:r w:rsidRPr="00073E3B">
        <w:rPr>
          <w:lang w:val="en-US"/>
        </w:rPr>
        <w:t xml:space="preserve"> </w:t>
      </w:r>
      <w:hyperlink r:id="rId2" w:anchor="/entry-id/E87450" w:history="1">
        <w:r w:rsidRPr="00073E3B">
          <w:rPr>
            <w:rStyle w:val="Hipervnculo151"/>
            <w:lang w:val="en-US"/>
          </w:rPr>
          <w:t>http://dej.rae.es/#/entry-id/E87450</w:t>
        </w:r>
      </w:hyperlink>
      <w:r w:rsidRPr="00073E3B">
        <w:rPr>
          <w:lang w:val="en-US"/>
        </w:rPr>
        <w:t xml:space="preserve"> </w:t>
      </w:r>
    </w:p>
  </w:footnote>
  <w:footnote w:id="14">
    <w:p w14:paraId="7B6879E6" w14:textId="77777777" w:rsidR="002F27A7" w:rsidRPr="00073E3B" w:rsidRDefault="002F27A7" w:rsidP="002F27A7">
      <w:pPr>
        <w:pStyle w:val="ADB1"/>
        <w:jc w:val="both"/>
        <w:rPr>
          <w:lang w:val="en-US"/>
        </w:rPr>
      </w:pPr>
      <w:r>
        <w:rPr>
          <w:rStyle w:val="Refdenotaalpie"/>
        </w:rPr>
        <w:footnoteRef/>
      </w:r>
      <w:r w:rsidRPr="00073E3B">
        <w:rPr>
          <w:lang w:val="en-US"/>
        </w:rPr>
        <w:t xml:space="preserve"> </w:t>
      </w:r>
      <w:hyperlink r:id="rId3" w:history="1">
        <w:r w:rsidRPr="00073E3B">
          <w:rPr>
            <w:rStyle w:val="Hipervnculo151"/>
            <w:lang w:val="en-US"/>
          </w:rPr>
          <w:t>http://dle.rae.es/?id=VGqyuLj|VGtxgAo|VGuc9Wg</w:t>
        </w:r>
      </w:hyperlink>
      <w:r w:rsidRPr="00073E3B">
        <w:rPr>
          <w:lang w:val="en-US"/>
        </w:rPr>
        <w:t xml:space="preserve"> </w:t>
      </w:r>
    </w:p>
  </w:footnote>
  <w:footnote w:id="15">
    <w:p w14:paraId="72197273" w14:textId="77777777" w:rsidR="002F27A7" w:rsidRPr="00073E3B" w:rsidRDefault="002F27A7" w:rsidP="002F27A7">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http://dle.rae.es/?id=CAjNzMR</w:t>
        </w:r>
      </w:hyperlink>
      <w:r w:rsidRPr="00073E3B">
        <w:rPr>
          <w:lang w:val="en-US"/>
        </w:rPr>
        <w:t xml:space="preserve"> </w:t>
      </w:r>
    </w:p>
  </w:footnote>
  <w:footnote w:id="16">
    <w:p w14:paraId="55489665" w14:textId="77777777" w:rsidR="002F27A7" w:rsidRPr="00073E3B" w:rsidRDefault="002F27A7" w:rsidP="002F27A7">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http://dle.rae.es/?id=CAqWkEB</w:t>
        </w:r>
      </w:hyperlink>
      <w:r w:rsidRPr="00073E3B">
        <w:rPr>
          <w:lang w:val="en-US"/>
        </w:rPr>
        <w:t xml:space="preserve"> </w:t>
      </w:r>
    </w:p>
  </w:footnote>
  <w:footnote w:id="17">
    <w:p w14:paraId="5CBE7AD4" w14:textId="77777777" w:rsidR="002F27A7" w:rsidRPr="00073E3B" w:rsidRDefault="002F27A7" w:rsidP="002F27A7">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http://dle.rae.es/?id=KtnHLLd</w:t>
        </w:r>
      </w:hyperlink>
      <w:r w:rsidRPr="00073E3B">
        <w:rPr>
          <w:lang w:val="en-US"/>
        </w:rPr>
        <w:t xml:space="preserve"> </w:t>
      </w:r>
    </w:p>
  </w:footnote>
  <w:footnote w:id="18">
    <w:p w14:paraId="127B0490" w14:textId="77777777" w:rsidR="002F27A7" w:rsidRPr="00073E3B" w:rsidRDefault="002F27A7" w:rsidP="002F27A7">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http://dle.rae.es/?id=KtpfgjV</w:t>
        </w:r>
      </w:hyperlink>
      <w:r w:rsidRPr="00073E3B">
        <w:rPr>
          <w:lang w:val="en-US"/>
        </w:rPr>
        <w:t xml:space="preserve"> </w:t>
      </w:r>
    </w:p>
  </w:footnote>
  <w:footnote w:id="19">
    <w:p w14:paraId="146AD139" w14:textId="77777777" w:rsidR="002F27A7" w:rsidRPr="00C5646D" w:rsidRDefault="002F27A7" w:rsidP="002F27A7">
      <w:pPr>
        <w:jc w:val="both"/>
        <w:rPr>
          <w:color w:val="000000"/>
          <w:sz w:val="20"/>
          <w:szCs w:val="20"/>
          <w:lang w:val="es-MX" w:eastAsia="es-ES_tradnl"/>
        </w:rPr>
      </w:pPr>
      <w:r>
        <w:rPr>
          <w:rStyle w:val="Refdenotaalpie"/>
        </w:rPr>
        <w:footnoteRef/>
      </w:r>
      <w:r w:rsidRPr="00DE395A">
        <w:rPr>
          <w:lang w:val="es-MX"/>
        </w:rPr>
        <w:t xml:space="preserve"> “</w:t>
      </w:r>
      <w:r w:rsidRPr="00DE395A">
        <w:rPr>
          <w:color w:val="000000"/>
          <w:sz w:val="20"/>
          <w:szCs w:val="20"/>
          <w:lang w:val="es-MX"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w:t>
      </w:r>
      <w:r w:rsidRPr="00C5646D">
        <w:rPr>
          <w:color w:val="000000"/>
          <w:sz w:val="20"/>
          <w:szCs w:val="20"/>
          <w:lang w:val="es-MX"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0">
    <w:p w14:paraId="60E92111" w14:textId="77777777" w:rsidR="002F27A7" w:rsidRPr="00A4142C" w:rsidRDefault="002F27A7" w:rsidP="002F27A7">
      <w:pPr>
        <w:pStyle w:val="ADB1"/>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6576BD" w14:paraId="6B4E3B81" w14:textId="77777777" w:rsidTr="00B4299A">
      <w:tc>
        <w:tcPr>
          <w:tcW w:w="2701" w:type="dxa"/>
          <w:vAlign w:val="center"/>
          <w:hideMark/>
        </w:tcPr>
        <w:p w14:paraId="0ABBC6C0" w14:textId="1226DAAF" w:rsidR="006576BD" w:rsidRPr="00B4299A" w:rsidRDefault="006576BD"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3702737D" w:rsidR="006576BD" w:rsidRPr="00B4299A" w:rsidRDefault="006576BD" w:rsidP="004D3F79">
          <w:pPr>
            <w:rPr>
              <w:rFonts w:ascii="Palatino Linotype" w:hAnsi="Palatino Linotype"/>
              <w:b/>
              <w:szCs w:val="22"/>
              <w:lang w:val="es-ES_tradnl"/>
            </w:rPr>
          </w:pPr>
          <w:r w:rsidRPr="00A91A65">
            <w:rPr>
              <w:rFonts w:ascii="Palatino Linotype" w:hAnsi="Palatino Linotype"/>
              <w:b/>
              <w:bCs/>
              <w:szCs w:val="22"/>
            </w:rPr>
            <w:t>09818/INFOEM/IP/RR/2022</w:t>
          </w:r>
          <w:r>
            <w:rPr>
              <w:rFonts w:ascii="Palatino Linotype" w:hAnsi="Palatino Linotype"/>
              <w:b/>
              <w:bCs/>
              <w:szCs w:val="22"/>
            </w:rPr>
            <w:t xml:space="preserve"> y acumulado. </w:t>
          </w:r>
        </w:p>
      </w:tc>
    </w:tr>
    <w:tr w:rsidR="006576BD" w14:paraId="31CB780F" w14:textId="77777777" w:rsidTr="00B4299A">
      <w:trPr>
        <w:trHeight w:val="228"/>
      </w:trPr>
      <w:tc>
        <w:tcPr>
          <w:tcW w:w="2701" w:type="dxa"/>
          <w:vAlign w:val="center"/>
          <w:hideMark/>
        </w:tcPr>
        <w:p w14:paraId="4F49CB4A" w14:textId="6966D32E" w:rsidR="006576BD" w:rsidRPr="00B4299A" w:rsidRDefault="006576BD"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57273303" w:rsidR="006576BD" w:rsidRPr="00B4299A" w:rsidRDefault="006576BD" w:rsidP="00B96D41">
          <w:pPr>
            <w:jc w:val="both"/>
            <w:rPr>
              <w:rFonts w:ascii="Palatino Linotype" w:hAnsi="Palatino Linotype"/>
              <w:b/>
              <w:szCs w:val="22"/>
              <w:lang w:val="es-ES_tradnl"/>
            </w:rPr>
          </w:pPr>
          <w:r w:rsidRPr="00A91A65">
            <w:rPr>
              <w:rFonts w:ascii="Palatino Linotype" w:hAnsi="Palatino Linotype"/>
              <w:b/>
              <w:bCs/>
              <w:szCs w:val="22"/>
            </w:rPr>
            <w:t>Ayuntamiento de Zinacantepec</w:t>
          </w:r>
        </w:p>
      </w:tc>
    </w:tr>
    <w:tr w:rsidR="006576BD" w14:paraId="69050F56" w14:textId="77777777" w:rsidTr="00B4299A">
      <w:tc>
        <w:tcPr>
          <w:tcW w:w="2701" w:type="dxa"/>
          <w:vAlign w:val="center"/>
          <w:hideMark/>
        </w:tcPr>
        <w:p w14:paraId="65C9B735" w14:textId="75C78F81" w:rsidR="006576BD" w:rsidRPr="00B4299A" w:rsidRDefault="006576BD"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6576BD" w:rsidRPr="00B4299A" w:rsidRDefault="006576BD"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6576BD" w:rsidRDefault="006576BD"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6576BD" w:rsidRDefault="006576BD"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6576BD" w:rsidRDefault="006576BD"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6576BD" w14:paraId="477E149B" w14:textId="77777777" w:rsidTr="00CB57FD">
      <w:trPr>
        <w:trHeight w:val="277"/>
      </w:trPr>
      <w:tc>
        <w:tcPr>
          <w:tcW w:w="2693" w:type="dxa"/>
          <w:vAlign w:val="center"/>
          <w:hideMark/>
        </w:tcPr>
        <w:p w14:paraId="5C0586E4" w14:textId="77777777" w:rsidR="006576BD" w:rsidRPr="009B3353" w:rsidRDefault="006576BD"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E758BFC" w:rsidR="006576BD" w:rsidRPr="009B3353" w:rsidRDefault="006576BD" w:rsidP="00761460">
          <w:pPr>
            <w:rPr>
              <w:rFonts w:ascii="Palatino Linotype" w:hAnsi="Palatino Linotype"/>
              <w:b/>
              <w:szCs w:val="22"/>
              <w:lang w:val="es-ES_tradnl"/>
            </w:rPr>
          </w:pPr>
          <w:r w:rsidRPr="00A91A65">
            <w:rPr>
              <w:rFonts w:ascii="Palatino Linotype" w:hAnsi="Palatino Linotype"/>
              <w:b/>
              <w:bCs/>
              <w:szCs w:val="22"/>
            </w:rPr>
            <w:t>09818/INFOEM/IP/RR/2022</w:t>
          </w:r>
          <w:r w:rsidR="00331F57">
            <w:rPr>
              <w:rFonts w:ascii="Palatino Linotype" w:hAnsi="Palatino Linotype"/>
              <w:b/>
              <w:bCs/>
              <w:szCs w:val="22"/>
            </w:rPr>
            <w:t xml:space="preserve"> y acumulado. </w:t>
          </w:r>
        </w:p>
      </w:tc>
    </w:tr>
    <w:tr w:rsidR="006576BD" w14:paraId="5B5BE21C" w14:textId="77777777" w:rsidTr="00CB57FD">
      <w:tc>
        <w:tcPr>
          <w:tcW w:w="2693" w:type="dxa"/>
          <w:vAlign w:val="center"/>
          <w:hideMark/>
        </w:tcPr>
        <w:p w14:paraId="4AE96902" w14:textId="4E063913" w:rsidR="006576BD" w:rsidRPr="009B3353" w:rsidRDefault="006576BD"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62C073D" w:rsidR="006576BD" w:rsidRPr="009B3353" w:rsidRDefault="006576BD" w:rsidP="002B7BCC">
          <w:pPr>
            <w:rPr>
              <w:rFonts w:ascii="Palatino Linotype" w:hAnsi="Palatino Linotype"/>
              <w:b/>
              <w:szCs w:val="22"/>
              <w:lang w:val="es-ES_tradnl"/>
            </w:rPr>
          </w:pPr>
          <w:r>
            <w:rPr>
              <w:rFonts w:ascii="Palatino Linotype" w:hAnsi="Palatino Linotype"/>
              <w:b/>
              <w:szCs w:val="22"/>
              <w:lang w:val="es-ES_tradnl"/>
            </w:rPr>
            <w:t>Sin Especificar</w:t>
          </w:r>
        </w:p>
      </w:tc>
    </w:tr>
    <w:tr w:rsidR="006576BD" w14:paraId="22601A11" w14:textId="77777777" w:rsidTr="00CB57FD">
      <w:trPr>
        <w:trHeight w:val="228"/>
      </w:trPr>
      <w:tc>
        <w:tcPr>
          <w:tcW w:w="2693" w:type="dxa"/>
          <w:vAlign w:val="center"/>
          <w:hideMark/>
        </w:tcPr>
        <w:p w14:paraId="6EFE221D" w14:textId="49C5F800" w:rsidR="006576BD" w:rsidRPr="009B3353" w:rsidRDefault="006576BD"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57D1AF8" w:rsidR="006576BD" w:rsidRPr="009B3353" w:rsidRDefault="006576BD" w:rsidP="003D473A">
          <w:pPr>
            <w:jc w:val="both"/>
            <w:rPr>
              <w:rFonts w:ascii="Palatino Linotype" w:eastAsia="Calibri" w:hAnsi="Palatino Linotype"/>
              <w:b/>
              <w:szCs w:val="22"/>
              <w:lang w:val="es-MX" w:eastAsia="en-US"/>
            </w:rPr>
          </w:pPr>
          <w:r w:rsidRPr="00A91A65">
            <w:rPr>
              <w:rFonts w:ascii="Palatino Linotype" w:eastAsia="Calibri" w:hAnsi="Palatino Linotype"/>
              <w:b/>
              <w:bCs/>
              <w:szCs w:val="22"/>
              <w:lang w:eastAsia="en-US"/>
            </w:rPr>
            <w:t>Ayuntamiento de Zinacantepec</w:t>
          </w:r>
        </w:p>
      </w:tc>
    </w:tr>
    <w:tr w:rsidR="006576BD" w14:paraId="2D6C630E" w14:textId="77777777" w:rsidTr="00CB57FD">
      <w:tc>
        <w:tcPr>
          <w:tcW w:w="2693" w:type="dxa"/>
          <w:vAlign w:val="center"/>
          <w:hideMark/>
        </w:tcPr>
        <w:p w14:paraId="5BD4C6DB" w14:textId="7CF21504" w:rsidR="006576BD" w:rsidRPr="009B3353" w:rsidRDefault="006576BD"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6576BD" w:rsidRPr="009B3353" w:rsidRDefault="006576BD"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6576BD" w:rsidRDefault="006576BD"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3">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364FF8"/>
    <w:multiLevelType w:val="hybridMultilevel"/>
    <w:tmpl w:val="9012A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9117E52"/>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18">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14"/>
  </w:num>
  <w:num w:numId="3">
    <w:abstractNumId w:val="6"/>
  </w:num>
  <w:num w:numId="4">
    <w:abstractNumId w:val="4"/>
  </w:num>
  <w:num w:numId="5">
    <w:abstractNumId w:val="5"/>
  </w:num>
  <w:num w:numId="6">
    <w:abstractNumId w:val="1"/>
  </w:num>
  <w:num w:numId="7">
    <w:abstractNumId w:val="15"/>
  </w:num>
  <w:num w:numId="8">
    <w:abstractNumId w:val="13"/>
  </w:num>
  <w:num w:numId="9">
    <w:abstractNumId w:val="11"/>
  </w:num>
  <w:num w:numId="10">
    <w:abstractNumId w:val="16"/>
  </w:num>
  <w:num w:numId="11">
    <w:abstractNumId w:val="9"/>
  </w:num>
  <w:num w:numId="12">
    <w:abstractNumId w:val="2"/>
  </w:num>
  <w:num w:numId="13">
    <w:abstractNumId w:val="17"/>
  </w:num>
  <w:num w:numId="14">
    <w:abstractNumId w:val="8"/>
  </w:num>
  <w:num w:numId="15">
    <w:abstractNumId w:val="7"/>
  </w:num>
  <w:num w:numId="16">
    <w:abstractNumId w:val="18"/>
  </w:num>
  <w:num w:numId="17">
    <w:abstractNumId w:val="12"/>
  </w:num>
  <w:num w:numId="18">
    <w:abstractNumId w:val="10"/>
  </w:num>
  <w:num w:numId="19">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2C80"/>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4F21"/>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0D59"/>
    <w:rsid w:val="000A1C9A"/>
    <w:rsid w:val="000A1E1F"/>
    <w:rsid w:val="000A261A"/>
    <w:rsid w:val="000A2EDB"/>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CBB"/>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64A3"/>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5945"/>
    <w:rsid w:val="001D6064"/>
    <w:rsid w:val="001D60A4"/>
    <w:rsid w:val="001D63C6"/>
    <w:rsid w:val="001D6A83"/>
    <w:rsid w:val="001D798E"/>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4F85"/>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2C04"/>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5993"/>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081"/>
    <w:rsid w:val="0029745A"/>
    <w:rsid w:val="00297AB0"/>
    <w:rsid w:val="002A0448"/>
    <w:rsid w:val="002A28FE"/>
    <w:rsid w:val="002A3A7A"/>
    <w:rsid w:val="002A43B0"/>
    <w:rsid w:val="002A5BC1"/>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7A7"/>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F57"/>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1DA"/>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3EBB"/>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7A"/>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4757"/>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3EF5"/>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CA7"/>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30A2"/>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4C5A"/>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6E36"/>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6BD"/>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185"/>
    <w:rsid w:val="006C24A5"/>
    <w:rsid w:val="006C24CD"/>
    <w:rsid w:val="006C3292"/>
    <w:rsid w:val="006C3801"/>
    <w:rsid w:val="006C517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4849"/>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5180"/>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7CA"/>
    <w:rsid w:val="008223A5"/>
    <w:rsid w:val="008225FA"/>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6BA6"/>
    <w:rsid w:val="00867111"/>
    <w:rsid w:val="00867C9A"/>
    <w:rsid w:val="008701A1"/>
    <w:rsid w:val="008712EF"/>
    <w:rsid w:val="008712F9"/>
    <w:rsid w:val="0087173E"/>
    <w:rsid w:val="008718F3"/>
    <w:rsid w:val="0087246B"/>
    <w:rsid w:val="00872487"/>
    <w:rsid w:val="00872D3B"/>
    <w:rsid w:val="008735BF"/>
    <w:rsid w:val="00873698"/>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D7BFC"/>
    <w:rsid w:val="008E0791"/>
    <w:rsid w:val="008E094D"/>
    <w:rsid w:val="008E0D06"/>
    <w:rsid w:val="008E152A"/>
    <w:rsid w:val="008E176A"/>
    <w:rsid w:val="008E1A76"/>
    <w:rsid w:val="008E2822"/>
    <w:rsid w:val="008E2982"/>
    <w:rsid w:val="008E3114"/>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0FA5"/>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1F85"/>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775C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52C"/>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56C"/>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1A65"/>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2A58"/>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234"/>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083"/>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36DF2"/>
    <w:rsid w:val="00C400E5"/>
    <w:rsid w:val="00C405DD"/>
    <w:rsid w:val="00C41140"/>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5EF2"/>
    <w:rsid w:val="00CC77E3"/>
    <w:rsid w:val="00CD04A8"/>
    <w:rsid w:val="00CD0985"/>
    <w:rsid w:val="00CD2AE3"/>
    <w:rsid w:val="00CD4A97"/>
    <w:rsid w:val="00CD4D23"/>
    <w:rsid w:val="00CD50FB"/>
    <w:rsid w:val="00CD55AE"/>
    <w:rsid w:val="00CD57CA"/>
    <w:rsid w:val="00CD5ED4"/>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390"/>
    <w:rsid w:val="00CE657B"/>
    <w:rsid w:val="00CF214D"/>
    <w:rsid w:val="00CF3292"/>
    <w:rsid w:val="00CF3A3D"/>
    <w:rsid w:val="00CF58CF"/>
    <w:rsid w:val="00CF5EC5"/>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271D"/>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6E0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DDE"/>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1D2A"/>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1E6"/>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185"/>
    <w:rsid w:val="00FA62D8"/>
    <w:rsid w:val="00FA6732"/>
    <w:rsid w:val="00FA7275"/>
    <w:rsid w:val="00FA7B5A"/>
    <w:rsid w:val="00FA7FCA"/>
    <w:rsid w:val="00FA7FF8"/>
    <w:rsid w:val="00FB1D01"/>
    <w:rsid w:val="00FB1D39"/>
    <w:rsid w:val="00FB243D"/>
    <w:rsid w:val="00FB3A38"/>
    <w:rsid w:val="00FB48D6"/>
    <w:rsid w:val="00FB52E0"/>
    <w:rsid w:val="00FB53E4"/>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E9D"/>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8F9"/>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90399502">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618962">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47305073">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4450824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1387535">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02022697">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239020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omex.org.mx/ipo3/lgt/indice/ZINACANTEPEC/art_92_viii/3.web" TargetMode="External"/><Relationship Id="rId18" Type="http://schemas.openxmlformats.org/officeDocument/2006/relationships/hyperlink" Target="https://saimex.org.mx/saimex/solicitud/downloadAttach/1448036.page" TargetMode="External"/><Relationship Id="rId26" Type="http://schemas.openxmlformats.org/officeDocument/2006/relationships/hyperlink" Target="javascript:abrirAcuse(449223);" TargetMode="External"/><Relationship Id="rId3" Type="http://schemas.openxmlformats.org/officeDocument/2006/relationships/styles" Target="styles.xml"/><Relationship Id="rId21" Type="http://schemas.openxmlformats.org/officeDocument/2006/relationships/hyperlink" Target="https://www.ipomex.org.mx/ipo3/lgt/indice/ZINACANTEPEC/art_92_viii/3.web"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aimex.org.mx/saimex/solicitud/downloadAttach/1356738.page" TargetMode="External"/><Relationship Id="rId17" Type="http://schemas.openxmlformats.org/officeDocument/2006/relationships/hyperlink" Target="https://www.saimex.org.mx/saimex/solicitud/downloadAttach/1356738.page" TargetMode="External"/><Relationship Id="rId25" Type="http://schemas.openxmlformats.org/officeDocument/2006/relationships/image" Target="media/image4.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saimex.org.mx/saimex/solicitud/downloadAttach/1448044.page" TargetMode="External"/><Relationship Id="rId20" Type="http://schemas.openxmlformats.org/officeDocument/2006/relationships/hyperlink" Target="https://www.saimex.org.mx/saimex/solicitud/downloadAttach/1356738.page" TargetMode="External"/><Relationship Id="rId29" Type="http://schemas.openxmlformats.org/officeDocument/2006/relationships/hyperlink" Target="https://www.gob.mx/segob/renapo/acciones-y-programas/clave-unica-de-registro-de-poblacion-curp-1422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48044.page" TargetMode="External"/><Relationship Id="rId24" Type="http://schemas.openxmlformats.org/officeDocument/2006/relationships/image" Target="media/image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1356738.page" TargetMode="External"/><Relationship Id="rId23" Type="http://schemas.openxmlformats.org/officeDocument/2006/relationships/image" Target="media/image2.png"/><Relationship Id="rId28" Type="http://schemas.openxmlformats.org/officeDocument/2006/relationships/hyperlink" Target="https://consultas.curp.gob.mx/CurpSP/html/informacionecurpPS.html" TargetMode="External"/><Relationship Id="rId36" Type="http://schemas.openxmlformats.org/officeDocument/2006/relationships/theme" Target="theme/theme1.xml"/><Relationship Id="rId10" Type="http://schemas.openxmlformats.org/officeDocument/2006/relationships/hyperlink" Target="https://saimex.org.mx/saimex/solicitud/downloadAttach/1448036.page" TargetMode="External"/><Relationship Id="rId19" Type="http://schemas.openxmlformats.org/officeDocument/2006/relationships/hyperlink" Target="https://saimex.org.mx/saimex/solicitud/downloadAttach/1448044.pag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abrirAcuse(449222);" TargetMode="External"/><Relationship Id="rId14" Type="http://schemas.openxmlformats.org/officeDocument/2006/relationships/hyperlink" Target="https://saimex.org.mx/saimex/solicitud/downloadAttach/1448044.page" TargetMode="Externa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hyperlink" Target="http://dle.rae.es/?id=FdI00Or" TargetMode="External"/><Relationship Id="rId35" Type="http://schemas.openxmlformats.org/officeDocument/2006/relationships/fontTable" Target="fontTable.xml"/><Relationship Id="rId8" Type="http://schemas.openxmlformats.org/officeDocument/2006/relationships/hyperlink" Target="javascript:abrirAcuse(44922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0953B-B6EF-483C-BA09-3ADC8FCEC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90</Pages>
  <Words>17370</Words>
  <Characters>95538</Characters>
  <Application>Microsoft Office Word</Application>
  <DocSecurity>0</DocSecurity>
  <Lines>796</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2021-11-30T23:45:00Z</cp:lastPrinted>
  <dcterms:created xsi:type="dcterms:W3CDTF">2022-08-18T16:22:00Z</dcterms:created>
  <dcterms:modified xsi:type="dcterms:W3CDTF">2022-09-09T18:17:00Z</dcterms:modified>
</cp:coreProperties>
</file>