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FED93" w14:textId="77777777" w:rsidR="00F3254A" w:rsidRPr="00881F43" w:rsidRDefault="009B11D6" w:rsidP="00F3254A">
      <w:pPr>
        <w:spacing w:before="240" w:after="240" w:line="360" w:lineRule="auto"/>
        <w:jc w:val="both"/>
        <w:rPr>
          <w:rFonts w:ascii="Palatino Linotype" w:hAnsi="Palatino Linotype"/>
          <w:lang w:val="es-ES_tradnl"/>
        </w:rPr>
      </w:pPr>
      <w:r w:rsidRPr="00881F43">
        <w:rPr>
          <w:rFonts w:ascii="Palatino Linotype" w:hAnsi="Palatino Linotype"/>
          <w:color w:val="000000" w:themeColor="text1"/>
        </w:rPr>
        <w:t>R</w:t>
      </w:r>
      <w:r w:rsidR="00662C69" w:rsidRPr="00881F4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881F43">
        <w:rPr>
          <w:rFonts w:ascii="Palatino Linotype" w:hAnsi="Palatino Linotype"/>
          <w:color w:val="000000" w:themeColor="text1"/>
        </w:rPr>
        <w:t>icipios, con</w:t>
      </w:r>
      <w:r w:rsidR="00662C69" w:rsidRPr="00881F43">
        <w:rPr>
          <w:rFonts w:ascii="Palatino Linotype" w:hAnsi="Palatino Linotype"/>
          <w:color w:val="000000" w:themeColor="text1"/>
        </w:rPr>
        <w:t xml:space="preserve"> </w:t>
      </w:r>
      <w:r w:rsidR="00485DB6" w:rsidRPr="00881F43">
        <w:rPr>
          <w:rFonts w:ascii="Palatino Linotype" w:hAnsi="Palatino Linotype"/>
          <w:color w:val="000000" w:themeColor="text1"/>
        </w:rPr>
        <w:t xml:space="preserve">domicilio </w:t>
      </w:r>
      <w:r w:rsidR="00662C69" w:rsidRPr="00881F43">
        <w:rPr>
          <w:rFonts w:ascii="Palatino Linotype" w:hAnsi="Palatino Linotype"/>
          <w:color w:val="000000" w:themeColor="text1"/>
        </w:rPr>
        <w:t xml:space="preserve">en Metepec, Estado de México; de </w:t>
      </w:r>
      <w:r w:rsidR="00F3254A" w:rsidRPr="00881F43">
        <w:rPr>
          <w:rFonts w:ascii="Palatino Linotype" w:hAnsi="Palatino Linotype"/>
          <w:lang w:val="es-ES_tradnl"/>
        </w:rPr>
        <w:t>dieciocho (18) de noviembre de dos mil veintidós.</w:t>
      </w:r>
    </w:p>
    <w:p w14:paraId="1181C59D" w14:textId="77777777" w:rsidR="00B31E90" w:rsidRPr="00881F43" w:rsidRDefault="00B31E90" w:rsidP="00B31E90">
      <w:pPr>
        <w:tabs>
          <w:tab w:val="left" w:pos="3465"/>
        </w:tabs>
        <w:spacing w:line="360" w:lineRule="auto"/>
        <w:jc w:val="both"/>
        <w:rPr>
          <w:rFonts w:ascii="Palatino Linotype" w:hAnsi="Palatino Linotype"/>
          <w:color w:val="000000" w:themeColor="text1"/>
        </w:rPr>
      </w:pPr>
    </w:p>
    <w:p w14:paraId="04F87235" w14:textId="47F94D76" w:rsidR="005F0007" w:rsidRPr="00881F43" w:rsidRDefault="00662C69" w:rsidP="00B31E90">
      <w:pPr>
        <w:spacing w:line="360" w:lineRule="auto"/>
        <w:jc w:val="both"/>
        <w:rPr>
          <w:rFonts w:ascii="Palatino Linotype" w:eastAsia="Times New Roman" w:hAnsi="Palatino Linotype" w:cs="Times New Roman"/>
          <w:color w:val="000000" w:themeColor="text1"/>
        </w:rPr>
      </w:pPr>
      <w:r w:rsidRPr="00881F43">
        <w:rPr>
          <w:rFonts w:ascii="Palatino Linotype" w:hAnsi="Palatino Linotype"/>
          <w:b/>
          <w:color w:val="000000" w:themeColor="text1"/>
        </w:rPr>
        <w:t>VISTO</w:t>
      </w:r>
      <w:r w:rsidRPr="00881F43">
        <w:rPr>
          <w:rFonts w:ascii="Palatino Linotype" w:hAnsi="Palatino Linotype"/>
          <w:color w:val="000000" w:themeColor="text1"/>
        </w:rPr>
        <w:t xml:space="preserve"> el expediente electrónico for</w:t>
      </w:r>
      <w:r w:rsidR="00D37494" w:rsidRPr="00881F43">
        <w:rPr>
          <w:rFonts w:ascii="Palatino Linotype" w:hAnsi="Palatino Linotype"/>
          <w:color w:val="000000" w:themeColor="text1"/>
        </w:rPr>
        <w:t>mado con motivo del</w:t>
      </w:r>
      <w:r w:rsidRPr="00881F43">
        <w:rPr>
          <w:rFonts w:ascii="Palatino Linotype" w:hAnsi="Palatino Linotype"/>
          <w:color w:val="000000" w:themeColor="text1"/>
        </w:rPr>
        <w:t xml:space="preserve"> recurso de revisión </w:t>
      </w:r>
      <w:r w:rsidR="002F7EA6" w:rsidRPr="00881F43">
        <w:rPr>
          <w:rFonts w:ascii="Palatino Linotype" w:hAnsi="Palatino Linotype"/>
          <w:b/>
          <w:szCs w:val="22"/>
        </w:rPr>
        <w:t>05583</w:t>
      </w:r>
      <w:r w:rsidR="005F0FEF" w:rsidRPr="00881F43">
        <w:rPr>
          <w:rFonts w:ascii="Palatino Linotype" w:hAnsi="Palatino Linotype"/>
          <w:b/>
          <w:szCs w:val="22"/>
        </w:rPr>
        <w:t>/INFOEM/IP/RR/2022</w:t>
      </w:r>
      <w:r w:rsidR="005F1362" w:rsidRPr="00881F43">
        <w:rPr>
          <w:rFonts w:ascii="Palatino Linotype" w:eastAsia="Times New Roman" w:hAnsi="Palatino Linotype" w:cs="Arial"/>
          <w:bCs/>
          <w:color w:val="000000" w:themeColor="text1"/>
        </w:rPr>
        <w:t xml:space="preserve">, </w:t>
      </w:r>
      <w:r w:rsidR="006B31E7" w:rsidRPr="00881F43">
        <w:rPr>
          <w:rFonts w:ascii="Palatino Linotype" w:eastAsia="Times New Roman" w:hAnsi="Palatino Linotype" w:cs="Times New Roman"/>
          <w:color w:val="000000" w:themeColor="text1"/>
        </w:rPr>
        <w:t>interpuesto por</w:t>
      </w:r>
      <w:r w:rsidR="0078249C" w:rsidRPr="00881F43">
        <w:rPr>
          <w:rFonts w:ascii="Palatino Linotype" w:eastAsia="Times New Roman" w:hAnsi="Palatino Linotype" w:cs="Times New Roman"/>
          <w:color w:val="000000" w:themeColor="text1"/>
        </w:rPr>
        <w:t xml:space="preserve"> </w:t>
      </w:r>
      <w:r w:rsidR="000D7749" w:rsidRPr="00881F43">
        <w:rPr>
          <w:rFonts w:ascii="Palatino Linotype" w:eastAsia="Times New Roman" w:hAnsi="Palatino Linotype" w:cs="Times New Roman"/>
          <w:color w:val="000000" w:themeColor="text1"/>
        </w:rPr>
        <w:t>un Usuario del Sistema de Acceso a la Información Mexiquense que no proporcionó un nombre o seudónimo</w:t>
      </w:r>
      <w:r w:rsidR="00DC6944" w:rsidRPr="00881F43">
        <w:rPr>
          <w:rFonts w:ascii="Palatino Linotype" w:eastAsia="Times New Roman" w:hAnsi="Palatino Linotype" w:cs="Times New Roman"/>
          <w:color w:val="000000" w:themeColor="text1"/>
        </w:rPr>
        <w:t>,</w:t>
      </w:r>
      <w:r w:rsidR="00D0377B" w:rsidRPr="00881F43">
        <w:rPr>
          <w:rFonts w:ascii="Palatino Linotype" w:eastAsia="Times New Roman" w:hAnsi="Palatino Linotype" w:cs="Times New Roman"/>
          <w:color w:val="000000" w:themeColor="text1"/>
        </w:rPr>
        <w:t xml:space="preserve"> </w:t>
      </w:r>
      <w:r w:rsidR="000D7749" w:rsidRPr="00881F43">
        <w:rPr>
          <w:rFonts w:ascii="Palatino Linotype" w:eastAsia="Times New Roman" w:hAnsi="Palatino Linotype" w:cs="Times New Roman"/>
          <w:color w:val="000000" w:themeColor="text1"/>
        </w:rPr>
        <w:t>en adelante el</w:t>
      </w:r>
      <w:r w:rsidR="00E92215" w:rsidRPr="00881F43">
        <w:rPr>
          <w:rFonts w:ascii="Palatino Linotype" w:eastAsia="Times New Roman" w:hAnsi="Palatino Linotype" w:cs="Times New Roman"/>
          <w:color w:val="000000" w:themeColor="text1"/>
        </w:rPr>
        <w:t xml:space="preserve"> </w:t>
      </w:r>
      <w:r w:rsidR="006B31E7" w:rsidRPr="00881F43">
        <w:rPr>
          <w:rFonts w:ascii="Palatino Linotype" w:eastAsia="Times New Roman" w:hAnsi="Palatino Linotype" w:cs="Times New Roman"/>
          <w:b/>
          <w:bCs/>
          <w:color w:val="000000" w:themeColor="text1"/>
        </w:rPr>
        <w:t>RECURRENTE</w:t>
      </w:r>
      <w:r w:rsidR="00E647FF" w:rsidRPr="00881F43">
        <w:rPr>
          <w:rFonts w:ascii="Palatino Linotype" w:eastAsia="Times New Roman" w:hAnsi="Palatino Linotype" w:cs="Arial"/>
          <w:color w:val="000000" w:themeColor="text1"/>
        </w:rPr>
        <w:t>;</w:t>
      </w:r>
      <w:r w:rsidR="005F1362" w:rsidRPr="00881F43">
        <w:rPr>
          <w:rFonts w:ascii="Palatino Linotype" w:eastAsia="Times New Roman" w:hAnsi="Palatino Linotype" w:cs="Arial"/>
          <w:color w:val="000000" w:themeColor="text1"/>
        </w:rPr>
        <w:t xml:space="preserve"> en contra de la </w:t>
      </w:r>
      <w:r w:rsidR="005F0FEF" w:rsidRPr="00881F43">
        <w:rPr>
          <w:rFonts w:ascii="Palatino Linotype" w:eastAsia="Times New Roman" w:hAnsi="Palatino Linotype" w:cs="Arial"/>
          <w:color w:val="000000" w:themeColor="text1"/>
        </w:rPr>
        <w:t xml:space="preserve">respuesta </w:t>
      </w:r>
      <w:r w:rsidR="005F1362" w:rsidRPr="00881F43">
        <w:rPr>
          <w:rFonts w:ascii="Palatino Linotype" w:eastAsia="Times New Roman" w:hAnsi="Palatino Linotype" w:cs="Arial"/>
          <w:color w:val="000000" w:themeColor="text1"/>
        </w:rPr>
        <w:t>del</w:t>
      </w:r>
      <w:r w:rsidR="002C1007" w:rsidRPr="00881F43">
        <w:rPr>
          <w:rFonts w:ascii="Palatino Linotype" w:eastAsia="Times New Roman" w:hAnsi="Palatino Linotype" w:cs="Arial"/>
          <w:color w:val="000000" w:themeColor="text1"/>
        </w:rPr>
        <w:t xml:space="preserve"> </w:t>
      </w:r>
      <w:r w:rsidR="000D7749" w:rsidRPr="00881F43">
        <w:rPr>
          <w:rFonts w:ascii="Palatino Linotype" w:hAnsi="Palatino Linotype"/>
          <w:b/>
          <w:bCs/>
          <w:color w:val="000000"/>
          <w:szCs w:val="22"/>
        </w:rPr>
        <w:t>Sindicato de Maestros al Servicio del Estado de México</w:t>
      </w:r>
      <w:r w:rsidR="009572EE" w:rsidRPr="00881F43">
        <w:rPr>
          <w:rFonts w:ascii="Palatino Linotype" w:eastAsia="Calibri" w:hAnsi="Palatino Linotype" w:cs="Arial"/>
          <w:color w:val="000000" w:themeColor="text1"/>
          <w:lang w:val="es-ES"/>
        </w:rPr>
        <w:t>,</w:t>
      </w:r>
      <w:r w:rsidR="005F1362" w:rsidRPr="00881F43">
        <w:rPr>
          <w:rFonts w:ascii="Palatino Linotype" w:eastAsia="Calibri" w:hAnsi="Palatino Linotype" w:cs="Arial"/>
          <w:color w:val="000000" w:themeColor="text1"/>
          <w:lang w:val="es-ES"/>
        </w:rPr>
        <w:t xml:space="preserve"> </w:t>
      </w:r>
      <w:r w:rsidR="005F1362" w:rsidRPr="00881F43">
        <w:rPr>
          <w:rFonts w:ascii="Palatino Linotype" w:eastAsia="Times New Roman" w:hAnsi="Palatino Linotype" w:cs="Times New Roman"/>
          <w:color w:val="000000" w:themeColor="text1"/>
        </w:rPr>
        <w:t>en lo sucesivo el</w:t>
      </w:r>
      <w:r w:rsidR="005F1362" w:rsidRPr="00881F43">
        <w:rPr>
          <w:rFonts w:ascii="Palatino Linotype" w:eastAsia="Times New Roman" w:hAnsi="Palatino Linotype" w:cs="Times New Roman"/>
          <w:b/>
          <w:color w:val="000000" w:themeColor="text1"/>
        </w:rPr>
        <w:t xml:space="preserve"> SUJETO OBLIGADO, </w:t>
      </w:r>
      <w:r w:rsidR="005F1362" w:rsidRPr="00881F43">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881F43"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881F43">
        <w:rPr>
          <w:b/>
          <w:color w:val="000000" w:themeColor="text1"/>
        </w:rPr>
        <w:t>A</w:t>
      </w:r>
      <w:r w:rsidR="00C967DD" w:rsidRPr="00881F43">
        <w:rPr>
          <w:b/>
          <w:color w:val="000000" w:themeColor="text1"/>
        </w:rPr>
        <w:t xml:space="preserve"> </w:t>
      </w:r>
      <w:r w:rsidRPr="00881F43">
        <w:rPr>
          <w:b/>
          <w:color w:val="000000" w:themeColor="text1"/>
        </w:rPr>
        <w:t>N</w:t>
      </w:r>
      <w:r w:rsidR="00C967DD" w:rsidRPr="00881F43">
        <w:rPr>
          <w:b/>
          <w:color w:val="000000" w:themeColor="text1"/>
        </w:rPr>
        <w:t xml:space="preserve"> </w:t>
      </w:r>
      <w:r w:rsidRPr="00881F43">
        <w:rPr>
          <w:b/>
          <w:color w:val="000000" w:themeColor="text1"/>
        </w:rPr>
        <w:t>T</w:t>
      </w:r>
      <w:r w:rsidR="00C967DD" w:rsidRPr="00881F43">
        <w:rPr>
          <w:b/>
          <w:color w:val="000000" w:themeColor="text1"/>
        </w:rPr>
        <w:t xml:space="preserve"> </w:t>
      </w:r>
      <w:r w:rsidRPr="00881F43">
        <w:rPr>
          <w:b/>
          <w:color w:val="000000" w:themeColor="text1"/>
        </w:rPr>
        <w:t>E</w:t>
      </w:r>
      <w:r w:rsidR="00C967DD" w:rsidRPr="00881F43">
        <w:rPr>
          <w:b/>
          <w:color w:val="000000" w:themeColor="text1"/>
        </w:rPr>
        <w:t xml:space="preserve"> </w:t>
      </w:r>
      <w:r w:rsidRPr="00881F43">
        <w:rPr>
          <w:b/>
          <w:color w:val="000000" w:themeColor="text1"/>
        </w:rPr>
        <w:t>C</w:t>
      </w:r>
      <w:r w:rsidR="00C967DD" w:rsidRPr="00881F43">
        <w:rPr>
          <w:b/>
          <w:color w:val="000000" w:themeColor="text1"/>
        </w:rPr>
        <w:t xml:space="preserve"> </w:t>
      </w:r>
      <w:r w:rsidRPr="00881F43">
        <w:rPr>
          <w:b/>
          <w:color w:val="000000" w:themeColor="text1"/>
        </w:rPr>
        <w:t>E</w:t>
      </w:r>
      <w:r w:rsidR="00C967DD" w:rsidRPr="00881F43">
        <w:rPr>
          <w:b/>
          <w:color w:val="000000" w:themeColor="text1"/>
        </w:rPr>
        <w:t xml:space="preserve"> </w:t>
      </w:r>
      <w:r w:rsidRPr="00881F43">
        <w:rPr>
          <w:b/>
          <w:color w:val="000000" w:themeColor="text1"/>
        </w:rPr>
        <w:t>D</w:t>
      </w:r>
      <w:r w:rsidR="00C967DD" w:rsidRPr="00881F43">
        <w:rPr>
          <w:b/>
          <w:color w:val="000000" w:themeColor="text1"/>
        </w:rPr>
        <w:t xml:space="preserve"> </w:t>
      </w:r>
      <w:r w:rsidRPr="00881F43">
        <w:rPr>
          <w:b/>
          <w:color w:val="000000" w:themeColor="text1"/>
        </w:rPr>
        <w:t>E</w:t>
      </w:r>
      <w:r w:rsidR="00C967DD" w:rsidRPr="00881F43">
        <w:rPr>
          <w:b/>
          <w:color w:val="000000" w:themeColor="text1"/>
        </w:rPr>
        <w:t xml:space="preserve"> </w:t>
      </w:r>
      <w:r w:rsidRPr="00881F43">
        <w:rPr>
          <w:b/>
          <w:color w:val="000000" w:themeColor="text1"/>
        </w:rPr>
        <w:t>N</w:t>
      </w:r>
      <w:r w:rsidR="00C967DD" w:rsidRPr="00881F43">
        <w:rPr>
          <w:b/>
          <w:color w:val="000000" w:themeColor="text1"/>
        </w:rPr>
        <w:t xml:space="preserve"> </w:t>
      </w:r>
      <w:r w:rsidRPr="00881F43">
        <w:rPr>
          <w:b/>
          <w:color w:val="000000" w:themeColor="text1"/>
        </w:rPr>
        <w:t>T</w:t>
      </w:r>
      <w:r w:rsidR="00C967DD" w:rsidRPr="00881F43">
        <w:rPr>
          <w:b/>
          <w:color w:val="000000" w:themeColor="text1"/>
        </w:rPr>
        <w:t xml:space="preserve"> </w:t>
      </w:r>
      <w:r w:rsidRPr="00881F43">
        <w:rPr>
          <w:b/>
          <w:color w:val="000000" w:themeColor="text1"/>
        </w:rPr>
        <w:t>E</w:t>
      </w:r>
      <w:r w:rsidR="00C967DD" w:rsidRPr="00881F43">
        <w:rPr>
          <w:b/>
          <w:color w:val="000000" w:themeColor="text1"/>
        </w:rPr>
        <w:t xml:space="preserve"> </w:t>
      </w:r>
      <w:r w:rsidRPr="00881F43">
        <w:rPr>
          <w:b/>
          <w:color w:val="000000" w:themeColor="text1"/>
        </w:rPr>
        <w:t>S</w:t>
      </w:r>
      <w:bookmarkEnd w:id="0"/>
      <w:bookmarkEnd w:id="1"/>
      <w:bookmarkEnd w:id="2"/>
    </w:p>
    <w:p w14:paraId="402A4C0A" w14:textId="7EF7DB97" w:rsidR="00D9392E" w:rsidRPr="00881F43"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81F43">
        <w:rPr>
          <w:rFonts w:ascii="Palatino Linotype" w:eastAsia="Calibri" w:hAnsi="Palatino Linotype" w:cs="Arial"/>
          <w:color w:val="000000" w:themeColor="text1"/>
          <w:lang w:val="es-ES"/>
        </w:rPr>
        <w:t>El</w:t>
      </w:r>
      <w:r w:rsidR="00D9392E" w:rsidRPr="00881F43">
        <w:rPr>
          <w:rFonts w:ascii="Palatino Linotype" w:eastAsia="Calibri" w:hAnsi="Palatino Linotype" w:cs="Arial"/>
          <w:color w:val="000000" w:themeColor="text1"/>
          <w:lang w:val="es-ES"/>
        </w:rPr>
        <w:t xml:space="preserve"> </w:t>
      </w:r>
      <w:r w:rsidR="000D7749" w:rsidRPr="00881F43">
        <w:rPr>
          <w:rFonts w:ascii="Palatino Linotype" w:eastAsia="Calibri" w:hAnsi="Palatino Linotype" w:cs="Arial"/>
          <w:color w:val="000000" w:themeColor="text1"/>
          <w:lang w:val="es-ES"/>
        </w:rPr>
        <w:t>ocho</w:t>
      </w:r>
      <w:r w:rsidR="007076C5" w:rsidRPr="00881F43">
        <w:rPr>
          <w:rFonts w:ascii="Palatino Linotype" w:eastAsia="Calibri" w:hAnsi="Palatino Linotype" w:cs="Arial"/>
          <w:color w:val="000000" w:themeColor="text1"/>
          <w:lang w:val="es-ES"/>
        </w:rPr>
        <w:t xml:space="preserve"> (</w:t>
      </w:r>
      <w:r w:rsidR="000D7749" w:rsidRPr="00881F43">
        <w:rPr>
          <w:rFonts w:ascii="Palatino Linotype" w:eastAsia="Calibri" w:hAnsi="Palatino Linotype" w:cs="Arial"/>
          <w:color w:val="000000" w:themeColor="text1"/>
          <w:lang w:val="es-ES"/>
        </w:rPr>
        <w:t>8</w:t>
      </w:r>
      <w:r w:rsidR="007076C5" w:rsidRPr="00881F43">
        <w:rPr>
          <w:rFonts w:ascii="Palatino Linotype" w:eastAsia="Calibri" w:hAnsi="Palatino Linotype" w:cs="Arial"/>
          <w:color w:val="000000" w:themeColor="text1"/>
          <w:lang w:val="es-ES"/>
        </w:rPr>
        <w:t xml:space="preserve">) de </w:t>
      </w:r>
      <w:r w:rsidR="000D7749" w:rsidRPr="00881F43">
        <w:rPr>
          <w:rFonts w:ascii="Palatino Linotype" w:eastAsia="Calibri" w:hAnsi="Palatino Linotype" w:cs="Arial"/>
          <w:color w:val="000000" w:themeColor="text1"/>
          <w:lang w:val="es-ES"/>
        </w:rPr>
        <w:t>marzo</w:t>
      </w:r>
      <w:r w:rsidR="00B31E90" w:rsidRPr="00881F43">
        <w:rPr>
          <w:rFonts w:ascii="Palatino Linotype" w:eastAsia="Calibri" w:hAnsi="Palatino Linotype" w:cs="Arial"/>
          <w:color w:val="000000" w:themeColor="text1"/>
          <w:lang w:val="es-ES"/>
        </w:rPr>
        <w:t xml:space="preserve"> de dos mil veinti</w:t>
      </w:r>
      <w:r w:rsidR="00DC6944" w:rsidRPr="00881F43">
        <w:rPr>
          <w:rFonts w:ascii="Palatino Linotype" w:eastAsia="Calibri" w:hAnsi="Palatino Linotype" w:cs="Arial"/>
          <w:color w:val="000000" w:themeColor="text1"/>
          <w:lang w:val="es-ES"/>
        </w:rPr>
        <w:t>dós</w:t>
      </w:r>
      <w:r w:rsidR="005F1362" w:rsidRPr="00881F43">
        <w:rPr>
          <w:rFonts w:ascii="Palatino Linotype" w:eastAsia="Calibri" w:hAnsi="Palatino Linotype" w:cs="Arial"/>
          <w:color w:val="000000" w:themeColor="text1"/>
          <w:lang w:val="es-ES"/>
        </w:rPr>
        <w:t xml:space="preserve">, </w:t>
      </w:r>
      <w:r w:rsidR="004E197E" w:rsidRPr="00881F43">
        <w:rPr>
          <w:rFonts w:ascii="Palatino Linotype" w:eastAsia="Calibri" w:hAnsi="Palatino Linotype" w:cs="Arial"/>
          <w:color w:val="000000" w:themeColor="text1"/>
          <w:lang w:val="es-ES"/>
        </w:rPr>
        <w:t>el</w:t>
      </w:r>
      <w:r w:rsidR="00B31E90" w:rsidRPr="00881F43">
        <w:rPr>
          <w:rFonts w:ascii="Palatino Linotype" w:hAnsi="Palatino Linotype"/>
          <w:color w:val="000000" w:themeColor="text1"/>
        </w:rPr>
        <w:t xml:space="preserve"> particular</w:t>
      </w:r>
      <w:r w:rsidR="005F1362" w:rsidRPr="00881F43">
        <w:rPr>
          <w:rFonts w:ascii="Palatino Linotype" w:hAnsi="Palatino Linotype"/>
          <w:color w:val="000000" w:themeColor="text1"/>
        </w:rPr>
        <w:t xml:space="preserve"> presentó</w:t>
      </w:r>
      <w:r w:rsidR="005F1362" w:rsidRPr="00881F43">
        <w:rPr>
          <w:rFonts w:ascii="Palatino Linotype" w:hAnsi="Palatino Linotype"/>
          <w:b/>
          <w:color w:val="000000" w:themeColor="text1"/>
        </w:rPr>
        <w:t xml:space="preserve"> </w:t>
      </w:r>
      <w:r w:rsidR="00127E68" w:rsidRPr="00881F43">
        <w:rPr>
          <w:rFonts w:ascii="Palatino Linotype" w:hAnsi="Palatino Linotype"/>
          <w:bCs/>
          <w:color w:val="000000" w:themeColor="text1"/>
        </w:rPr>
        <w:t xml:space="preserve">a través </w:t>
      </w:r>
      <w:r w:rsidR="005F0FEF" w:rsidRPr="00881F43">
        <w:rPr>
          <w:rFonts w:ascii="Palatino Linotype" w:hAnsi="Palatino Linotype"/>
          <w:bCs/>
          <w:color w:val="000000" w:themeColor="text1"/>
        </w:rPr>
        <w:t xml:space="preserve">del </w:t>
      </w:r>
      <w:r w:rsidR="005F1362" w:rsidRPr="00881F43">
        <w:rPr>
          <w:rFonts w:ascii="Palatino Linotype" w:eastAsia="Calibri" w:hAnsi="Palatino Linotype" w:cs="Arial"/>
          <w:color w:val="000000" w:themeColor="text1"/>
          <w:lang w:val="es-ES"/>
        </w:rPr>
        <w:t xml:space="preserve">Sistema de Acceso a la Información Mexiquense </w:t>
      </w:r>
      <w:r w:rsidR="005F1362" w:rsidRPr="00881F43">
        <w:rPr>
          <w:rFonts w:ascii="Palatino Linotype" w:eastAsia="Calibri" w:hAnsi="Palatino Linotype" w:cs="Arial"/>
          <w:bCs/>
          <w:color w:val="000000" w:themeColor="text1"/>
          <w:lang w:val="es-ES"/>
        </w:rPr>
        <w:t>(SAIMEX)</w:t>
      </w:r>
      <w:r w:rsidR="005F1362" w:rsidRPr="00881F43">
        <w:rPr>
          <w:rFonts w:ascii="Palatino Linotype" w:eastAsia="Calibri" w:hAnsi="Palatino Linotype" w:cs="Arial"/>
          <w:color w:val="000000" w:themeColor="text1"/>
          <w:lang w:val="es-ES"/>
        </w:rPr>
        <w:t>, la solicitud de información pública registrada con el número</w:t>
      </w:r>
      <w:r w:rsidR="005F1362" w:rsidRPr="00881F43">
        <w:rPr>
          <w:rFonts w:ascii="Palatino Linotype" w:hAnsi="Palatino Linotype"/>
          <w:b/>
          <w:bCs/>
          <w:color w:val="000000" w:themeColor="text1"/>
        </w:rPr>
        <w:t xml:space="preserve"> </w:t>
      </w:r>
      <w:r w:rsidR="000544CE" w:rsidRPr="00881F43">
        <w:rPr>
          <w:rFonts w:ascii="Palatino Linotype" w:hAnsi="Palatino Linotype"/>
          <w:b/>
          <w:bCs/>
          <w:color w:val="000000" w:themeColor="text1"/>
        </w:rPr>
        <w:t>000</w:t>
      </w:r>
      <w:r w:rsidR="000D7749" w:rsidRPr="00881F43">
        <w:rPr>
          <w:rFonts w:ascii="Palatino Linotype" w:hAnsi="Palatino Linotype"/>
          <w:b/>
          <w:bCs/>
          <w:color w:val="000000" w:themeColor="text1"/>
        </w:rPr>
        <w:t>08</w:t>
      </w:r>
      <w:r w:rsidR="007B50DF" w:rsidRPr="00881F43">
        <w:rPr>
          <w:rFonts w:ascii="Palatino Linotype" w:hAnsi="Palatino Linotype"/>
          <w:b/>
          <w:bCs/>
          <w:color w:val="000000" w:themeColor="text1"/>
        </w:rPr>
        <w:t>/</w:t>
      </w:r>
      <w:r w:rsidR="000D7749" w:rsidRPr="00881F43">
        <w:rPr>
          <w:rFonts w:ascii="Palatino Linotype" w:hAnsi="Palatino Linotype"/>
          <w:b/>
          <w:bCs/>
          <w:color w:val="000000" w:themeColor="text1"/>
        </w:rPr>
        <w:t>SMSEM</w:t>
      </w:r>
      <w:r w:rsidR="007B50DF" w:rsidRPr="00881F43">
        <w:rPr>
          <w:rFonts w:ascii="Palatino Linotype" w:hAnsi="Palatino Linotype"/>
          <w:b/>
          <w:bCs/>
          <w:color w:val="000000" w:themeColor="text1"/>
        </w:rPr>
        <w:t>/IP/202</w:t>
      </w:r>
      <w:r w:rsidR="000544CE" w:rsidRPr="00881F43">
        <w:rPr>
          <w:rFonts w:ascii="Palatino Linotype" w:hAnsi="Palatino Linotype"/>
          <w:b/>
          <w:bCs/>
          <w:color w:val="000000" w:themeColor="text1"/>
        </w:rPr>
        <w:t>2</w:t>
      </w:r>
      <w:r w:rsidR="005F1362" w:rsidRPr="00881F43">
        <w:rPr>
          <w:rFonts w:ascii="Palatino Linotype" w:hAnsi="Palatino Linotype"/>
          <w:b/>
          <w:bCs/>
          <w:color w:val="000000" w:themeColor="text1"/>
        </w:rPr>
        <w:t>,</w:t>
      </w:r>
      <w:r w:rsidR="005F1362" w:rsidRPr="00881F43">
        <w:rPr>
          <w:rFonts w:ascii="Palatino Linotype" w:eastAsia="Calibri" w:hAnsi="Palatino Linotype" w:cs="Arial"/>
          <w:color w:val="000000" w:themeColor="text1"/>
          <w:lang w:val="es-ES"/>
        </w:rPr>
        <w:t xml:space="preserve"> mediante la cual requirió</w:t>
      </w:r>
      <w:r w:rsidR="00022D89" w:rsidRPr="00881F43">
        <w:rPr>
          <w:rFonts w:ascii="Palatino Linotype" w:eastAsia="Calibri" w:hAnsi="Palatino Linotype" w:cs="Arial"/>
          <w:color w:val="000000" w:themeColor="text1"/>
          <w:lang w:val="es-ES"/>
        </w:rPr>
        <w:t xml:space="preserve"> lo siguiente</w:t>
      </w:r>
      <w:r w:rsidR="005F1362" w:rsidRPr="00881F43">
        <w:rPr>
          <w:rFonts w:ascii="Palatino Linotype" w:eastAsia="Calibri" w:hAnsi="Palatino Linotype" w:cs="Arial"/>
          <w:color w:val="000000" w:themeColor="text1"/>
          <w:lang w:val="es-ES"/>
        </w:rPr>
        <w:t>:</w:t>
      </w:r>
    </w:p>
    <w:p w14:paraId="76EB7490" w14:textId="77777777" w:rsidR="00B31E90" w:rsidRPr="00881F43"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FA1BAE9" w:rsidR="0097210F" w:rsidRPr="00881F43" w:rsidRDefault="005F1362" w:rsidP="00B31E90">
      <w:pPr>
        <w:pStyle w:val="Prrafodelista"/>
        <w:spacing w:line="276" w:lineRule="auto"/>
        <w:ind w:left="567" w:right="567"/>
        <w:jc w:val="both"/>
        <w:rPr>
          <w:rFonts w:ascii="Palatino Linotype" w:hAnsi="Palatino Linotype"/>
          <w:i/>
          <w:color w:val="000000" w:themeColor="text1"/>
          <w:sz w:val="22"/>
          <w:szCs w:val="22"/>
        </w:rPr>
      </w:pPr>
      <w:r w:rsidRPr="00881F43">
        <w:rPr>
          <w:rFonts w:ascii="Palatino Linotype" w:hAnsi="Palatino Linotype"/>
          <w:i/>
          <w:color w:val="000000" w:themeColor="text1"/>
          <w:sz w:val="22"/>
          <w:szCs w:val="22"/>
        </w:rPr>
        <w:t>“</w:t>
      </w:r>
      <w:r w:rsidR="000D7749" w:rsidRPr="00881F43">
        <w:rPr>
          <w:rFonts w:ascii="Palatino Linotype" w:hAnsi="Palatino Linotype"/>
          <w:bCs/>
          <w:i/>
          <w:color w:val="000000"/>
          <w:szCs w:val="22"/>
        </w:rPr>
        <w:t>Solicito en versión pública los siguientes datos: 1.- Número de profesores (profesoras) y cantidades económicas, que recibieron bonos en el ejercicio fiscal 2021 y la partida presupuestal de la que salió el recurso. 2.- Monto total de la partida presupuestal para bonos docentes de Comunidad Magisterial del Fomento a la Lectura. COMAFOL. 3.- Cantidad de docentes que están inscritos en COMAFOL en el Estado de México.</w:t>
      </w:r>
      <w:r w:rsidRPr="00881F43">
        <w:rPr>
          <w:rFonts w:ascii="Palatino Linotype" w:hAnsi="Palatino Linotype"/>
          <w:i/>
          <w:color w:val="000000" w:themeColor="text1"/>
          <w:sz w:val="22"/>
          <w:szCs w:val="22"/>
        </w:rPr>
        <w:t>” (Sic).</w:t>
      </w:r>
    </w:p>
    <w:p w14:paraId="010F49EF" w14:textId="4293FA51" w:rsidR="004E197E" w:rsidRPr="00881F43"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636B8911" w:rsidR="0039142B" w:rsidRPr="00881F43"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81F43">
        <w:rPr>
          <w:rFonts w:ascii="Palatino Linotype" w:hAnsi="Palatino Linotype" w:cs="Arial"/>
          <w:color w:val="000000" w:themeColor="text1"/>
        </w:rPr>
        <w:t>Modalidad de entrega: A través d</w:t>
      </w:r>
      <w:r w:rsidR="009C0215" w:rsidRPr="00881F43">
        <w:rPr>
          <w:rFonts w:ascii="Palatino Linotype" w:hAnsi="Palatino Linotype" w:cs="Arial"/>
          <w:color w:val="000000" w:themeColor="text1"/>
        </w:rPr>
        <w:t>e</w:t>
      </w:r>
      <w:r w:rsidR="00B175DD" w:rsidRPr="00881F43">
        <w:rPr>
          <w:rFonts w:ascii="Palatino Linotype" w:hAnsi="Palatino Linotype" w:cs="Arial"/>
          <w:color w:val="000000" w:themeColor="text1"/>
        </w:rPr>
        <w:t>l</w:t>
      </w:r>
      <w:r w:rsidR="004E197E" w:rsidRPr="00881F43">
        <w:rPr>
          <w:rFonts w:ascii="Palatino Linotype" w:hAnsi="Palatino Linotype" w:cs="Arial"/>
          <w:color w:val="000000" w:themeColor="text1"/>
        </w:rPr>
        <w:t xml:space="preserve"> </w:t>
      </w:r>
      <w:r w:rsidR="007B50DF" w:rsidRPr="00881F43">
        <w:rPr>
          <w:rFonts w:ascii="Palatino Linotype" w:hAnsi="Palatino Linotype" w:cs="Arial"/>
          <w:color w:val="000000" w:themeColor="text1"/>
        </w:rPr>
        <w:t>SAIMEX</w:t>
      </w:r>
      <w:r w:rsidR="004E197E" w:rsidRPr="00881F43">
        <w:rPr>
          <w:rFonts w:ascii="Palatino Linotype" w:hAnsi="Palatino Linotype" w:cs="Arial"/>
          <w:color w:val="000000" w:themeColor="text1"/>
        </w:rPr>
        <w:t>.</w:t>
      </w:r>
      <w:r w:rsidR="009E6A7E" w:rsidRPr="00881F43">
        <w:rPr>
          <w:rFonts w:ascii="Palatino Linotype" w:hAnsi="Palatino Linotype" w:cs="Arial"/>
          <w:color w:val="000000" w:themeColor="text1"/>
        </w:rPr>
        <w:t xml:space="preserve"> </w:t>
      </w:r>
    </w:p>
    <w:p w14:paraId="35BA18A9" w14:textId="77777777" w:rsidR="0039142B" w:rsidRPr="00881F43"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1268ACD" w14:textId="77777777" w:rsidR="00B175DD" w:rsidRPr="00881F43" w:rsidRDefault="00B175DD" w:rsidP="00B175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633D4F81" w14:textId="26E1F231" w:rsidR="000D7749" w:rsidRPr="00881F43" w:rsidRDefault="000D774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81F43">
        <w:rPr>
          <w:rFonts w:ascii="Palatino Linotype" w:hAnsi="Palatino Linotype"/>
          <w:color w:val="000000" w:themeColor="text1"/>
          <w:szCs w:val="22"/>
        </w:rPr>
        <w:t>El treinta (30) de marzo de dos mil veintidós, el Sujeto Obligado dio respuesta a la solicitud en los siguientes términos:</w:t>
      </w:r>
    </w:p>
    <w:p w14:paraId="28EA245E" w14:textId="6015043E" w:rsidR="000D7749" w:rsidRPr="00881F43" w:rsidRDefault="000D7749" w:rsidP="002F7EA6">
      <w:pPr>
        <w:pStyle w:val="Prrafodelista"/>
        <w:tabs>
          <w:tab w:val="left" w:pos="284"/>
          <w:tab w:val="left" w:pos="426"/>
        </w:tabs>
        <w:spacing w:line="360" w:lineRule="auto"/>
        <w:ind w:left="567" w:right="616"/>
        <w:jc w:val="both"/>
        <w:rPr>
          <w:rFonts w:ascii="Palatino Linotype" w:hAnsi="Palatino Linotype"/>
          <w:i/>
          <w:color w:val="000000" w:themeColor="text1"/>
          <w:sz w:val="22"/>
          <w:szCs w:val="22"/>
        </w:rPr>
      </w:pPr>
      <w:r w:rsidRPr="00881F43">
        <w:rPr>
          <w:rFonts w:ascii="Palatino Linotype" w:hAnsi="Palatino Linotype"/>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81F8AD" w14:textId="77777777" w:rsidR="000D7749" w:rsidRPr="00881F43" w:rsidRDefault="000D7749" w:rsidP="002F7EA6">
      <w:pPr>
        <w:tabs>
          <w:tab w:val="left" w:pos="284"/>
          <w:tab w:val="left" w:pos="426"/>
        </w:tabs>
        <w:spacing w:line="360" w:lineRule="auto"/>
        <w:ind w:left="567" w:right="616"/>
        <w:jc w:val="both"/>
        <w:rPr>
          <w:rFonts w:ascii="Palatino Linotype" w:hAnsi="Palatino Linotype"/>
          <w:i/>
          <w:color w:val="000000" w:themeColor="text1"/>
          <w:sz w:val="22"/>
          <w:szCs w:val="22"/>
        </w:rPr>
      </w:pPr>
      <w:r w:rsidRPr="00881F43">
        <w:rPr>
          <w:rFonts w:ascii="Palatino Linotype" w:hAnsi="Palatino Linotype"/>
          <w:i/>
          <w:color w:val="000000" w:themeColor="text1"/>
          <w:sz w:val="22"/>
          <w:szCs w:val="22"/>
        </w:rPr>
        <w:t>ESTIMADA (O) SOLICITANTE P R E S E N T E De conformidad con los artículos 1, 2, 3 fracción XLIV, 4, 12, 16, 23 fracción IX, 24 fracción XI y último párrafo, 50, 51, y 53 fracciones II, IV, V y VI de la Ley de Transparencia y Acceso a la Información Pública del Estado de México y Municipios, me permito contestar que: Derivado de su solicitud de información 00008/SMSEM/IP/2022, ingresada a través del Sistema de Acceso a la Información Mexiquense (SAIMEX), mediante la cual requiere conocer: “Solicito en versión pública los siguientes datos: 1.- Número de profesores (profesoras) y cantidades económicas, que recibieron bonos en el ejercicio fiscal 2021 y la partida presupuestal de la que salió el recurso. 2.- Monto total de la partida presupuestal para bonos docentes de Comunidad Magisterial del Fomento a la Lectura. COMAFOL. 3.- Cantidad de docentes que están inscritos en COMAFOL en el Estado de México.” (sic) Por lo anterior, con fundamento en lo establecido por el artículo 12, 23 fracción IX de la Ley de Transparencia y Acceso a la Información Pública del Estado de México y Municipios, se informa que, una vez realizada la búsqueda exhaustiva y minuciosa de lo solicitado, en los archivos de la Secretaría de Finanzas de este Sindicato, no se cuenta dentro de ninguna documental, la asignación de recurso público, y/o partida presupuestal asignado para otorgar “bonos”. Así mismo, dentro de las diversas áreas administrativas de este Sindicato no se encontró documental de haber generado registro de inscripción de docentes en “COMAFOL” tal cual lo refiere el solicitante.</w:t>
      </w:r>
    </w:p>
    <w:p w14:paraId="4A2DC61C" w14:textId="77777777" w:rsidR="000D7749" w:rsidRPr="00881F43" w:rsidRDefault="000D7749" w:rsidP="002F7EA6">
      <w:pPr>
        <w:tabs>
          <w:tab w:val="left" w:pos="284"/>
          <w:tab w:val="left" w:pos="426"/>
        </w:tabs>
        <w:spacing w:line="360" w:lineRule="auto"/>
        <w:ind w:left="567" w:right="616"/>
        <w:jc w:val="both"/>
        <w:rPr>
          <w:rFonts w:ascii="Palatino Linotype" w:hAnsi="Palatino Linotype"/>
          <w:i/>
          <w:color w:val="000000" w:themeColor="text1"/>
          <w:sz w:val="22"/>
          <w:szCs w:val="22"/>
        </w:rPr>
      </w:pPr>
      <w:r w:rsidRPr="00881F43">
        <w:rPr>
          <w:rFonts w:ascii="Palatino Linotype" w:hAnsi="Palatino Linotype"/>
          <w:i/>
          <w:color w:val="000000" w:themeColor="text1"/>
          <w:sz w:val="22"/>
          <w:szCs w:val="22"/>
        </w:rPr>
        <w:lastRenderedPageBreak/>
        <w:t>ATENTAMENTE</w:t>
      </w:r>
    </w:p>
    <w:p w14:paraId="61A16667" w14:textId="67E565CB" w:rsidR="000D7749" w:rsidRPr="00881F43" w:rsidRDefault="000D7749" w:rsidP="002F7EA6">
      <w:pPr>
        <w:tabs>
          <w:tab w:val="left" w:pos="284"/>
          <w:tab w:val="left" w:pos="426"/>
        </w:tabs>
        <w:spacing w:line="360" w:lineRule="auto"/>
        <w:ind w:left="567" w:right="616"/>
        <w:jc w:val="both"/>
        <w:rPr>
          <w:rFonts w:ascii="Palatino Linotype" w:hAnsi="Palatino Linotype"/>
          <w:i/>
          <w:color w:val="000000" w:themeColor="text1"/>
          <w:sz w:val="22"/>
          <w:szCs w:val="22"/>
        </w:rPr>
      </w:pPr>
      <w:r w:rsidRPr="00881F43">
        <w:rPr>
          <w:rFonts w:ascii="Palatino Linotype" w:hAnsi="Palatino Linotype"/>
          <w:i/>
          <w:color w:val="000000" w:themeColor="text1"/>
          <w:sz w:val="22"/>
          <w:szCs w:val="22"/>
        </w:rPr>
        <w:t>JOSEFINA BERNAL SERRANO</w:t>
      </w:r>
      <w:r w:rsidR="002F7EA6" w:rsidRPr="00881F43">
        <w:rPr>
          <w:rFonts w:ascii="Palatino Linotype" w:hAnsi="Palatino Linotype"/>
          <w:i/>
          <w:color w:val="000000" w:themeColor="text1"/>
          <w:sz w:val="22"/>
          <w:szCs w:val="22"/>
        </w:rPr>
        <w:t>” (sic)</w:t>
      </w:r>
    </w:p>
    <w:p w14:paraId="0E5D6C97" w14:textId="0B94B63C" w:rsidR="000D7749" w:rsidRPr="00881F43" w:rsidRDefault="000D7749" w:rsidP="000D774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0A8BEB06" w14:textId="257611EB" w:rsidR="000D7749" w:rsidRPr="00881F43" w:rsidRDefault="002F7EA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81F43">
        <w:rPr>
          <w:rFonts w:ascii="Palatino Linotype" w:hAnsi="Palatino Linotype"/>
          <w:color w:val="000000" w:themeColor="text1"/>
          <w:szCs w:val="22"/>
        </w:rPr>
        <w:t xml:space="preserve">A la respuesta se adjuntó el documento electrónico denominado </w:t>
      </w:r>
      <w:r w:rsidRPr="00881F43">
        <w:rPr>
          <w:rFonts w:ascii="Palatino Linotype" w:hAnsi="Palatino Linotype"/>
          <w:b/>
          <w:i/>
          <w:color w:val="000000" w:themeColor="text1"/>
          <w:szCs w:val="22"/>
        </w:rPr>
        <w:t xml:space="preserve">008-2022 Respuesa.pdf </w:t>
      </w:r>
      <w:r w:rsidRPr="00881F43">
        <w:rPr>
          <w:rFonts w:ascii="Palatino Linotype" w:hAnsi="Palatino Linotype"/>
          <w:color w:val="000000" w:themeColor="text1"/>
          <w:szCs w:val="22"/>
        </w:rPr>
        <w:t>el cual contiene lo siguiente:</w:t>
      </w:r>
    </w:p>
    <w:p w14:paraId="3D9A288E" w14:textId="56A12AB7" w:rsidR="002F7EA6" w:rsidRPr="00881F43" w:rsidRDefault="002F7EA6" w:rsidP="002F7EA6">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FF09820" w14:textId="1D9484B4" w:rsidR="002F7EA6" w:rsidRPr="00881F43" w:rsidRDefault="002F7EA6" w:rsidP="002F7EA6">
      <w:pPr>
        <w:pStyle w:val="Prrafodelista"/>
        <w:numPr>
          <w:ilvl w:val="0"/>
          <w:numId w:val="49"/>
        </w:numPr>
        <w:tabs>
          <w:tab w:val="left" w:pos="284"/>
          <w:tab w:val="left" w:pos="426"/>
        </w:tabs>
        <w:spacing w:line="360" w:lineRule="auto"/>
        <w:jc w:val="both"/>
        <w:rPr>
          <w:rFonts w:ascii="Palatino Linotype" w:hAnsi="Palatino Linotype"/>
          <w:color w:val="000000" w:themeColor="text1"/>
          <w:szCs w:val="22"/>
        </w:rPr>
      </w:pPr>
      <w:r w:rsidRPr="00881F43">
        <w:rPr>
          <w:rFonts w:ascii="Palatino Linotype" w:hAnsi="Palatino Linotype"/>
          <w:b/>
          <w:i/>
          <w:color w:val="000000" w:themeColor="text1"/>
          <w:szCs w:val="22"/>
        </w:rPr>
        <w:t>008-2022 Respuesa.pdf</w:t>
      </w:r>
      <w:r w:rsidRPr="00881F43">
        <w:rPr>
          <w:rFonts w:ascii="Palatino Linotype" w:hAnsi="Palatino Linotype"/>
          <w:color w:val="000000" w:themeColor="text1"/>
          <w:szCs w:val="22"/>
        </w:rPr>
        <w:t>: Oficio SMSEM/UT/023/2022 suscrito por el Responsable de la Unidad de Transparencia, mediante el cual refiere que después de una búsqueda en los archivos de la Secretaría de Finanzas del S</w:t>
      </w:r>
      <w:r w:rsidR="001806E1" w:rsidRPr="00881F43">
        <w:rPr>
          <w:rFonts w:ascii="Palatino Linotype" w:hAnsi="Palatino Linotype"/>
          <w:color w:val="000000" w:themeColor="text1"/>
          <w:szCs w:val="22"/>
        </w:rPr>
        <w:t>indicato, no se cuenta con ningú</w:t>
      </w:r>
      <w:r w:rsidRPr="00881F43">
        <w:rPr>
          <w:rFonts w:ascii="Palatino Linotype" w:hAnsi="Palatino Linotype"/>
          <w:color w:val="000000" w:themeColor="text1"/>
          <w:szCs w:val="22"/>
        </w:rPr>
        <w:t>n documental de la asignación de recurso público y/o partida presupuestal asignada para otorgar “bonos”; asimismo, indicó que no se encontró documental de haber generado registro de inscripción de docentes a “COMAFOL”.</w:t>
      </w:r>
    </w:p>
    <w:p w14:paraId="5E29F84D" w14:textId="1C4773B0" w:rsidR="002F7EA6" w:rsidRPr="00881F43" w:rsidRDefault="002F7EA6" w:rsidP="002F7EA6">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19653A0F" w:rsidR="000D5A1D" w:rsidRPr="00881F43" w:rsidRDefault="008E00CB"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81F43">
        <w:rPr>
          <w:rFonts w:ascii="Palatino Linotype" w:eastAsia="Times New Roman" w:hAnsi="Palatino Linotype" w:cs="Arial"/>
          <w:color w:val="000000" w:themeColor="text1"/>
          <w:lang w:val="es-ES"/>
        </w:rPr>
        <w:t xml:space="preserve">El </w:t>
      </w:r>
      <w:r w:rsidR="002F7EA6" w:rsidRPr="00881F43">
        <w:rPr>
          <w:rFonts w:ascii="Palatino Linotype" w:eastAsia="Times New Roman" w:hAnsi="Palatino Linotype" w:cs="Arial"/>
          <w:color w:val="000000" w:themeColor="text1"/>
          <w:lang w:val="es-ES"/>
        </w:rPr>
        <w:t>seis</w:t>
      </w:r>
      <w:r w:rsidRPr="00881F43">
        <w:rPr>
          <w:rFonts w:ascii="Palatino Linotype" w:eastAsia="Times New Roman" w:hAnsi="Palatino Linotype" w:cs="Arial"/>
          <w:color w:val="000000" w:themeColor="text1"/>
          <w:lang w:val="es-ES"/>
        </w:rPr>
        <w:t xml:space="preserve"> (</w:t>
      </w:r>
      <w:r w:rsidR="002F7EA6" w:rsidRPr="00881F43">
        <w:rPr>
          <w:rFonts w:ascii="Palatino Linotype" w:eastAsia="Times New Roman" w:hAnsi="Palatino Linotype" w:cs="Arial"/>
          <w:color w:val="000000" w:themeColor="text1"/>
          <w:lang w:val="es-ES"/>
        </w:rPr>
        <w:t>6</w:t>
      </w:r>
      <w:r w:rsidRPr="00881F43">
        <w:rPr>
          <w:rFonts w:ascii="Palatino Linotype" w:eastAsia="Times New Roman" w:hAnsi="Palatino Linotype" w:cs="Arial"/>
          <w:color w:val="000000" w:themeColor="text1"/>
          <w:lang w:val="es-ES"/>
        </w:rPr>
        <w:t xml:space="preserve">) de </w:t>
      </w:r>
      <w:r w:rsidR="002F7EA6" w:rsidRPr="00881F43">
        <w:rPr>
          <w:rFonts w:ascii="Palatino Linotype" w:eastAsia="Times New Roman" w:hAnsi="Palatino Linotype" w:cs="Arial"/>
          <w:color w:val="000000" w:themeColor="text1"/>
          <w:lang w:val="es-ES"/>
        </w:rPr>
        <w:t>abril</w:t>
      </w:r>
      <w:r w:rsidRPr="00881F43">
        <w:rPr>
          <w:rFonts w:ascii="Palatino Linotype" w:eastAsia="Times New Roman" w:hAnsi="Palatino Linotype" w:cs="Arial"/>
          <w:color w:val="000000" w:themeColor="text1"/>
          <w:lang w:val="es-ES"/>
        </w:rPr>
        <w:t xml:space="preserve"> de dos mil veintidós, </w:t>
      </w:r>
      <w:r w:rsidR="007A078A" w:rsidRPr="00881F43">
        <w:rPr>
          <w:rFonts w:ascii="Palatino Linotype" w:eastAsia="Times New Roman" w:hAnsi="Palatino Linotype" w:cs="Arial"/>
          <w:color w:val="000000" w:themeColor="text1"/>
          <w:lang w:val="es-ES"/>
        </w:rPr>
        <w:t>la</w:t>
      </w:r>
      <w:r w:rsidR="005F1362" w:rsidRPr="00881F43">
        <w:rPr>
          <w:rFonts w:ascii="Palatino Linotype" w:eastAsia="Times New Roman" w:hAnsi="Palatino Linotype" w:cs="Arial"/>
          <w:color w:val="000000" w:themeColor="text1"/>
          <w:lang w:val="es-ES"/>
        </w:rPr>
        <w:t xml:space="preserve"> particular</w:t>
      </w:r>
      <w:r w:rsidR="00DB4BEF" w:rsidRPr="00881F43">
        <w:rPr>
          <w:rFonts w:ascii="Palatino Linotype" w:eastAsia="Times New Roman" w:hAnsi="Palatino Linotype" w:cs="Arial"/>
          <w:color w:val="000000" w:themeColor="text1"/>
          <w:lang w:val="es-ES"/>
        </w:rPr>
        <w:t xml:space="preserve"> interpuso</w:t>
      </w:r>
      <w:r w:rsidR="009316E9" w:rsidRPr="00881F43">
        <w:rPr>
          <w:rFonts w:ascii="Palatino Linotype" w:eastAsia="Times New Roman" w:hAnsi="Palatino Linotype" w:cs="Arial"/>
          <w:color w:val="000000" w:themeColor="text1"/>
          <w:lang w:val="es-ES"/>
        </w:rPr>
        <w:t xml:space="preserve"> </w:t>
      </w:r>
      <w:r w:rsidR="00102D65" w:rsidRPr="00881F43">
        <w:rPr>
          <w:rFonts w:ascii="Palatino Linotype" w:eastAsia="Times New Roman" w:hAnsi="Palatino Linotype" w:cs="Arial"/>
          <w:color w:val="000000" w:themeColor="text1"/>
          <w:lang w:val="es-ES"/>
        </w:rPr>
        <w:t>el</w:t>
      </w:r>
      <w:r w:rsidR="004D68F8" w:rsidRPr="00881F43">
        <w:rPr>
          <w:rFonts w:ascii="Palatino Linotype" w:eastAsia="Times New Roman" w:hAnsi="Palatino Linotype" w:cs="Arial"/>
          <w:color w:val="000000" w:themeColor="text1"/>
          <w:lang w:val="es-ES"/>
        </w:rPr>
        <w:t xml:space="preserve"> recurso de revisión </w:t>
      </w:r>
      <w:r w:rsidR="005F0FEF" w:rsidRPr="00881F43">
        <w:rPr>
          <w:rFonts w:ascii="Palatino Linotype" w:hAnsi="Palatino Linotype"/>
          <w:b/>
          <w:szCs w:val="22"/>
        </w:rPr>
        <w:t>0</w:t>
      </w:r>
      <w:r w:rsidR="002F7EA6" w:rsidRPr="00881F43">
        <w:rPr>
          <w:rFonts w:ascii="Palatino Linotype" w:hAnsi="Palatino Linotype"/>
          <w:b/>
          <w:szCs w:val="22"/>
        </w:rPr>
        <w:t>5583</w:t>
      </w:r>
      <w:r w:rsidR="005F0FEF" w:rsidRPr="00881F43">
        <w:rPr>
          <w:rFonts w:ascii="Palatino Linotype" w:hAnsi="Palatino Linotype"/>
          <w:b/>
          <w:szCs w:val="22"/>
        </w:rPr>
        <w:t>/INFOEM/IP/RR/2022</w:t>
      </w:r>
      <w:r w:rsidR="009A0461" w:rsidRPr="00881F43">
        <w:rPr>
          <w:rFonts w:ascii="Palatino Linotype" w:eastAsia="Calibri" w:hAnsi="Palatino Linotype" w:cs="Arial"/>
          <w:b/>
          <w:color w:val="000000" w:themeColor="text1"/>
          <w:lang w:val="es-ES"/>
        </w:rPr>
        <w:t>;</w:t>
      </w:r>
      <w:r w:rsidR="00102D65" w:rsidRPr="00881F43">
        <w:rPr>
          <w:rFonts w:ascii="Palatino Linotype" w:eastAsia="Times New Roman" w:hAnsi="Palatino Linotype" w:cs="Arial"/>
          <w:color w:val="000000" w:themeColor="text1"/>
          <w:lang w:val="es-ES"/>
        </w:rPr>
        <w:t xml:space="preserve"> impugnación</w:t>
      </w:r>
      <w:r w:rsidR="004D68F8" w:rsidRPr="00881F43">
        <w:rPr>
          <w:rFonts w:ascii="Palatino Linotype" w:eastAsia="Times New Roman" w:hAnsi="Palatino Linotype" w:cs="Arial"/>
          <w:color w:val="000000" w:themeColor="text1"/>
          <w:lang w:val="es-ES"/>
        </w:rPr>
        <w:t xml:space="preserve"> </w:t>
      </w:r>
      <w:r w:rsidR="00A45546" w:rsidRPr="00881F43">
        <w:rPr>
          <w:rFonts w:ascii="Palatino Linotype" w:eastAsia="Times New Roman" w:hAnsi="Palatino Linotype" w:cs="Arial"/>
          <w:color w:val="000000" w:themeColor="text1"/>
          <w:lang w:val="es-ES"/>
        </w:rPr>
        <w:t xml:space="preserve">en </w:t>
      </w:r>
      <w:r w:rsidR="00977D37" w:rsidRPr="00881F43">
        <w:rPr>
          <w:rFonts w:ascii="Palatino Linotype" w:eastAsia="Times New Roman" w:hAnsi="Palatino Linotype" w:cs="Arial"/>
          <w:color w:val="000000" w:themeColor="text1"/>
          <w:lang w:val="es-ES"/>
        </w:rPr>
        <w:t>la</w:t>
      </w:r>
      <w:r w:rsidR="00A45546" w:rsidRPr="00881F43">
        <w:rPr>
          <w:rFonts w:ascii="Palatino Linotype" w:eastAsia="Times New Roman" w:hAnsi="Palatino Linotype" w:cs="Arial"/>
          <w:color w:val="000000" w:themeColor="text1"/>
          <w:lang w:val="es-ES"/>
        </w:rPr>
        <w:t xml:space="preserve"> que refirió </w:t>
      </w:r>
      <w:r w:rsidR="004D68F8" w:rsidRPr="00881F43">
        <w:rPr>
          <w:rFonts w:ascii="Palatino Linotype" w:eastAsia="Times New Roman" w:hAnsi="Palatino Linotype" w:cs="Arial"/>
          <w:color w:val="000000" w:themeColor="text1"/>
          <w:lang w:val="es-ES"/>
        </w:rPr>
        <w:t>lo siguiente:</w:t>
      </w:r>
    </w:p>
    <w:p w14:paraId="054906C6" w14:textId="77777777" w:rsidR="00E34622" w:rsidRPr="00881F43"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D1847FF" w:rsidR="00E34622" w:rsidRPr="00881F43" w:rsidRDefault="00E34622" w:rsidP="002F7EA6">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881F43">
        <w:rPr>
          <w:rFonts w:ascii="Palatino Linotype" w:eastAsia="Times New Roman" w:hAnsi="Palatino Linotype" w:cs="Arial"/>
          <w:b/>
          <w:color w:val="000000" w:themeColor="text1"/>
          <w:lang w:val="es-ES"/>
        </w:rPr>
        <w:t>Acto impugnado:</w:t>
      </w:r>
      <w:r w:rsidRPr="00881F43">
        <w:rPr>
          <w:rFonts w:ascii="Palatino Linotype" w:eastAsia="Times New Roman" w:hAnsi="Palatino Linotype" w:cs="Arial"/>
          <w:color w:val="000000" w:themeColor="text1"/>
          <w:lang w:val="es-ES"/>
        </w:rPr>
        <w:t xml:space="preserve"> “</w:t>
      </w:r>
      <w:r w:rsidR="002F7EA6" w:rsidRPr="00881F43">
        <w:rPr>
          <w:rFonts w:ascii="Palatino Linotype" w:eastAsia="Times New Roman" w:hAnsi="Palatino Linotype" w:cs="Arial"/>
          <w:i/>
          <w:color w:val="000000" w:themeColor="text1"/>
          <w:sz w:val="22"/>
          <w:lang w:val="es-ES"/>
        </w:rPr>
        <w:t xml:space="preserve">Respuesta a la solicitud de información 00008/SMSEM/IP/2022, ingresada a través del Sistema de Acceso a la Información Mexiquense (SAIMEX), mediante la cual requiere conocer: ³Solicito en versión pública los siguientes datos: 1.- Número de profesores (profesoras) y cantidades económicas, que recibieron bonos en el ejercicio fiscal 2021 y la partida presupuestal de la que salió el recurso. 2.- Monto total de la partida presupuestal para bonos docentes de Comunidad Magisterial del Fomento Se niega la información, además de que es de conocimiento interno y discrecional el manejo y utilidad del COMAFOL. Motivo por el cual reitero se entregue la información </w:t>
      </w:r>
      <w:r w:rsidR="002F7EA6" w:rsidRPr="00881F43">
        <w:rPr>
          <w:rFonts w:ascii="Palatino Linotype" w:eastAsia="Times New Roman" w:hAnsi="Palatino Linotype" w:cs="Arial"/>
          <w:i/>
          <w:color w:val="000000" w:themeColor="text1"/>
          <w:sz w:val="22"/>
          <w:lang w:val="es-ES"/>
        </w:rPr>
        <w:lastRenderedPageBreak/>
        <w:t xml:space="preserve">solicitada. Se incumple el artículo 25. Los sujetos obligados serán los responsables del cumplimiento de las obligaciones, procesos, procedimientos y responsabilidades establecidas en la Ley General y la presente Ley, en los términos que las mismas determinen. Se incumple el Artículo 24. Para el cumplimiento de los objetivos de esta Ley, los sujetos obligados deberán cumplir con las siguientes obligaciones, según corresponda, de acuerdo a su naturaleza: Fracción XIX. Transparentar sus acciones, así como garantizar y respetar el derecho a la información pública.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Con fundamento al artículo 4to. y el último párrafo Los sujetos obligados deben poner en práctica, políticas y programas de acceso a la información que se apeguen a criterios de publicidad, veracidad, oportunidad, precisión y suficiencia en beneficio de los solicitantes. </w:t>
      </w:r>
      <w:r w:rsidR="002F7EA6" w:rsidRPr="00881F43">
        <w:rPr>
          <w:rFonts w:ascii="Palatino Linotype" w:eastAsia="Times New Roman" w:hAnsi="Palatino Linotype" w:cs="Arial"/>
          <w:b/>
          <w:i/>
          <w:color w:val="000000" w:themeColor="text1"/>
          <w:sz w:val="22"/>
          <w:u w:val="single"/>
          <w:lang w:val="es-ES"/>
        </w:rPr>
        <w:t>La respuesta resulta a todas luces dudosa, careciendo de veracidad, precisión y suficiencia en beneficio de los solicitantes</w:t>
      </w:r>
      <w:r w:rsidR="002F7EA6" w:rsidRPr="00881F43">
        <w:rPr>
          <w:rFonts w:ascii="Palatino Linotype" w:eastAsia="Times New Roman" w:hAnsi="Palatino Linotype" w:cs="Arial"/>
          <w:i/>
          <w:color w:val="000000" w:themeColor="text1"/>
          <w:sz w:val="22"/>
          <w:lang w:val="es-ES"/>
        </w:rPr>
        <w:t>. a la Lectura. COMAFOL. 3.- Cantidad de docentes que están inscritos en COMAFOL en el Estado de México.´</w:t>
      </w:r>
      <w:r w:rsidRPr="00881F43">
        <w:rPr>
          <w:rFonts w:ascii="Palatino Linotype" w:eastAsia="Times New Roman" w:hAnsi="Palatino Linotype" w:cs="Arial"/>
          <w:i/>
          <w:color w:val="000000" w:themeColor="text1"/>
          <w:lang w:val="es-ES"/>
        </w:rPr>
        <w:t>”</w:t>
      </w:r>
      <w:r w:rsidRPr="00881F43">
        <w:rPr>
          <w:rFonts w:ascii="Palatino Linotype" w:eastAsia="Times New Roman" w:hAnsi="Palatino Linotype" w:cs="Arial"/>
          <w:color w:val="000000" w:themeColor="text1"/>
          <w:lang w:val="es-ES"/>
        </w:rPr>
        <w:t xml:space="preserve"> (Sic).</w:t>
      </w:r>
    </w:p>
    <w:p w14:paraId="06F99D0B" w14:textId="77777777" w:rsidR="00F40CD1" w:rsidRPr="00881F43" w:rsidRDefault="00F40CD1" w:rsidP="00F40CD1">
      <w:pPr>
        <w:tabs>
          <w:tab w:val="left" w:pos="426"/>
        </w:tabs>
        <w:spacing w:line="360" w:lineRule="auto"/>
        <w:jc w:val="both"/>
        <w:rPr>
          <w:rFonts w:ascii="Palatino Linotype" w:eastAsia="Times New Roman" w:hAnsi="Palatino Linotype" w:cs="Arial"/>
          <w:color w:val="000000" w:themeColor="text1"/>
          <w:lang w:val="es-ES"/>
        </w:rPr>
      </w:pPr>
    </w:p>
    <w:p w14:paraId="65CB77BE" w14:textId="0DD25F33" w:rsidR="005F1362" w:rsidRPr="00881F43"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81F43">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881F43">
        <w:rPr>
          <w:rFonts w:ascii="Palatino Linotype" w:hAnsi="Palatino Linotype" w:cs="Arial"/>
          <w:bCs/>
          <w:color w:val="000000" w:themeColor="text1"/>
        </w:rPr>
        <w:t>al rubro indicado, asi</w:t>
      </w:r>
      <w:r w:rsidRPr="00881F43">
        <w:rPr>
          <w:rFonts w:ascii="Palatino Linotype" w:hAnsi="Palatino Linotype" w:cs="Arial"/>
          <w:bCs/>
          <w:color w:val="000000" w:themeColor="text1"/>
        </w:rPr>
        <w:t xml:space="preserve">mismo, con fundamento en lo dispuesto por el </w:t>
      </w:r>
      <w:r w:rsidRPr="00881F43">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881F43">
        <w:rPr>
          <w:rFonts w:ascii="Palatino Linotype" w:eastAsia="Times New Roman" w:hAnsi="Palatino Linotype" w:cs="Arial"/>
          <w:bCs/>
          <w:color w:val="000000" w:themeColor="text1"/>
          <w:lang w:val="es-ES"/>
        </w:rPr>
        <w:t xml:space="preserve">se turnó </w:t>
      </w:r>
      <w:r w:rsidR="0096234B" w:rsidRPr="00881F43">
        <w:rPr>
          <w:rFonts w:ascii="Palatino Linotype" w:eastAsia="Times New Roman" w:hAnsi="Palatino Linotype" w:cs="Arial"/>
          <w:bCs/>
          <w:color w:val="000000" w:themeColor="text1"/>
          <w:lang w:val="es-ES"/>
        </w:rPr>
        <w:t xml:space="preserve">a la </w:t>
      </w:r>
      <w:r w:rsidR="0096234B" w:rsidRPr="00881F43">
        <w:rPr>
          <w:rFonts w:ascii="Palatino Linotype" w:eastAsia="Times New Roman" w:hAnsi="Palatino Linotype" w:cs="Arial"/>
          <w:b/>
          <w:bCs/>
          <w:color w:val="000000" w:themeColor="text1"/>
          <w:lang w:val="es-ES"/>
        </w:rPr>
        <w:t xml:space="preserve">Comisionada </w:t>
      </w:r>
      <w:r w:rsidR="00D12402" w:rsidRPr="00881F43">
        <w:rPr>
          <w:rFonts w:ascii="Palatino Linotype" w:eastAsia="Times New Roman" w:hAnsi="Palatino Linotype" w:cs="Arial"/>
          <w:b/>
          <w:bCs/>
          <w:color w:val="000000" w:themeColor="text1"/>
          <w:lang w:val="es-ES"/>
        </w:rPr>
        <w:t>María del Rosario Mejía Ayala</w:t>
      </w:r>
      <w:r w:rsidRPr="00881F43">
        <w:rPr>
          <w:rFonts w:ascii="Palatino Linotype" w:eastAsia="Times New Roman" w:hAnsi="Palatino Linotype" w:cs="Arial"/>
          <w:bCs/>
          <w:color w:val="000000" w:themeColor="text1"/>
          <w:lang w:val="es-ES"/>
        </w:rPr>
        <w:t xml:space="preserve">, con el objeto de </w:t>
      </w:r>
      <w:r w:rsidRPr="00881F43">
        <w:rPr>
          <w:rFonts w:ascii="Palatino Linotype" w:eastAsia="Times New Roman" w:hAnsi="Palatino Linotype" w:cs="Arial"/>
          <w:bCs/>
          <w:color w:val="000000" w:themeColor="text1"/>
        </w:rPr>
        <w:t>su análisis.</w:t>
      </w:r>
    </w:p>
    <w:p w14:paraId="2BDE682E" w14:textId="77777777" w:rsidR="005F1362" w:rsidRPr="00881F43"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1579B17" w:rsidR="007446C2" w:rsidRPr="00881F43"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81F43">
        <w:rPr>
          <w:rFonts w:ascii="Palatino Linotype" w:eastAsia="Times New Roman" w:hAnsi="Palatino Linotype" w:cs="Arial"/>
          <w:color w:val="000000" w:themeColor="text1"/>
          <w:lang w:val="es-ES"/>
        </w:rPr>
        <w:t>La</w:t>
      </w:r>
      <w:r w:rsidR="00E647FF" w:rsidRPr="00881F43">
        <w:rPr>
          <w:rFonts w:ascii="Palatino Linotype" w:eastAsia="Times New Roman" w:hAnsi="Palatino Linotype" w:cs="Arial"/>
          <w:color w:val="000000" w:themeColor="text1"/>
          <w:lang w:val="es-ES"/>
        </w:rPr>
        <w:t xml:space="preserve"> </w:t>
      </w:r>
      <w:r w:rsidR="0004686A" w:rsidRPr="00881F43">
        <w:rPr>
          <w:rFonts w:ascii="Palatino Linotype" w:eastAsia="Calibri" w:hAnsi="Palatino Linotype" w:cs="Arial"/>
          <w:color w:val="000000" w:themeColor="text1"/>
          <w:lang w:val="es-ES"/>
        </w:rPr>
        <w:t>Comisionad</w:t>
      </w:r>
      <w:r w:rsidRPr="00881F43">
        <w:rPr>
          <w:rFonts w:ascii="Palatino Linotype" w:eastAsia="Calibri" w:hAnsi="Palatino Linotype" w:cs="Arial"/>
          <w:color w:val="000000" w:themeColor="text1"/>
          <w:lang w:val="es-ES"/>
        </w:rPr>
        <w:t>a</w:t>
      </w:r>
      <w:r w:rsidR="0004686A" w:rsidRPr="00881F43">
        <w:rPr>
          <w:rFonts w:ascii="Palatino Linotype" w:eastAsia="Calibri" w:hAnsi="Palatino Linotype" w:cs="Arial"/>
          <w:color w:val="000000" w:themeColor="text1"/>
          <w:lang w:val="es-ES"/>
        </w:rPr>
        <w:t xml:space="preserve"> Ponente</w:t>
      </w:r>
      <w:r w:rsidR="006B31E7" w:rsidRPr="00881F43">
        <w:rPr>
          <w:rFonts w:ascii="Palatino Linotype" w:eastAsia="Calibri" w:hAnsi="Palatino Linotype" w:cs="Arial"/>
          <w:color w:val="000000" w:themeColor="text1"/>
          <w:lang w:val="es-ES"/>
        </w:rPr>
        <w:t>,</w:t>
      </w:r>
      <w:r w:rsidR="0004686A" w:rsidRPr="00881F43">
        <w:rPr>
          <w:rFonts w:ascii="Palatino Linotype" w:eastAsia="Calibri" w:hAnsi="Palatino Linotype" w:cs="Arial"/>
          <w:color w:val="000000" w:themeColor="text1"/>
          <w:lang w:val="es-ES"/>
        </w:rPr>
        <w:t xml:space="preserve"> con fundamento en lo dispuesto por el artículo 185 fracción II de la </w:t>
      </w:r>
      <w:r w:rsidR="00613655" w:rsidRPr="00881F43">
        <w:rPr>
          <w:rFonts w:ascii="Palatino Linotype" w:eastAsia="Calibri" w:hAnsi="Palatino Linotype" w:cs="Arial"/>
          <w:color w:val="000000" w:themeColor="text1"/>
          <w:lang w:val="es-ES"/>
        </w:rPr>
        <w:t>Ley de Transparencia y Acceso a la Información Pública del Estado de México y Municipios</w:t>
      </w:r>
      <w:r w:rsidR="0004686A" w:rsidRPr="00881F43">
        <w:rPr>
          <w:rFonts w:ascii="Palatino Linotype" w:eastAsia="Calibri" w:hAnsi="Palatino Linotype" w:cs="Arial"/>
          <w:color w:val="000000" w:themeColor="text1"/>
          <w:lang w:val="es-ES"/>
        </w:rPr>
        <w:t xml:space="preserve">, a través </w:t>
      </w:r>
      <w:r w:rsidR="006E4E2A" w:rsidRPr="00881F43">
        <w:rPr>
          <w:rFonts w:ascii="Palatino Linotype" w:eastAsia="Calibri" w:hAnsi="Palatino Linotype" w:cs="Arial"/>
          <w:color w:val="000000" w:themeColor="text1"/>
          <w:lang w:val="es-ES"/>
        </w:rPr>
        <w:t>del</w:t>
      </w:r>
      <w:r w:rsidR="0004686A" w:rsidRPr="00881F43">
        <w:rPr>
          <w:rFonts w:ascii="Palatino Linotype" w:eastAsia="Calibri" w:hAnsi="Palatino Linotype" w:cs="Arial"/>
          <w:color w:val="000000" w:themeColor="text1"/>
          <w:lang w:val="es-ES"/>
        </w:rPr>
        <w:t xml:space="preserve"> </w:t>
      </w:r>
      <w:r w:rsidR="00B81371" w:rsidRPr="00881F43">
        <w:rPr>
          <w:rFonts w:ascii="Palatino Linotype" w:eastAsia="Calibri" w:hAnsi="Palatino Linotype" w:cs="Arial"/>
          <w:color w:val="000000" w:themeColor="text1"/>
          <w:lang w:val="es-ES"/>
        </w:rPr>
        <w:t xml:space="preserve">acuerdo </w:t>
      </w:r>
      <w:r w:rsidR="00F147C6" w:rsidRPr="00881F43">
        <w:rPr>
          <w:rFonts w:ascii="Palatino Linotype" w:eastAsia="Calibri" w:hAnsi="Palatino Linotype" w:cs="Arial"/>
          <w:color w:val="000000" w:themeColor="text1"/>
          <w:lang w:val="es-ES"/>
        </w:rPr>
        <w:t xml:space="preserve">de admisión </w:t>
      </w:r>
      <w:r w:rsidR="00B81371" w:rsidRPr="00881F43">
        <w:rPr>
          <w:rFonts w:ascii="Palatino Linotype" w:eastAsia="Calibri" w:hAnsi="Palatino Linotype" w:cs="Arial"/>
          <w:color w:val="000000" w:themeColor="text1"/>
          <w:lang w:val="es-ES"/>
        </w:rPr>
        <w:t xml:space="preserve">de </w:t>
      </w:r>
      <w:r w:rsidR="002F7EA6" w:rsidRPr="00881F43">
        <w:rPr>
          <w:rFonts w:ascii="Palatino Linotype" w:eastAsia="Calibri" w:hAnsi="Palatino Linotype" w:cs="Arial"/>
          <w:color w:val="000000" w:themeColor="text1"/>
          <w:lang w:val="es-ES"/>
        </w:rPr>
        <w:t>dieciocho</w:t>
      </w:r>
      <w:r w:rsidR="00BD6C40" w:rsidRPr="00881F43">
        <w:rPr>
          <w:rFonts w:ascii="Palatino Linotype" w:eastAsia="Calibri" w:hAnsi="Palatino Linotype" w:cs="Arial"/>
          <w:color w:val="000000" w:themeColor="text1"/>
          <w:lang w:val="es-ES"/>
        </w:rPr>
        <w:t xml:space="preserve"> (</w:t>
      </w:r>
      <w:r w:rsidR="002F7EA6" w:rsidRPr="00881F43">
        <w:rPr>
          <w:rFonts w:ascii="Palatino Linotype" w:eastAsia="Calibri" w:hAnsi="Palatino Linotype" w:cs="Arial"/>
          <w:color w:val="000000" w:themeColor="text1"/>
          <w:lang w:val="es-ES"/>
        </w:rPr>
        <w:t>18</w:t>
      </w:r>
      <w:r w:rsidR="00BD6C40" w:rsidRPr="00881F43">
        <w:rPr>
          <w:rFonts w:ascii="Palatino Linotype" w:eastAsia="Calibri" w:hAnsi="Palatino Linotype" w:cs="Arial"/>
          <w:color w:val="000000" w:themeColor="text1"/>
          <w:lang w:val="es-ES"/>
        </w:rPr>
        <w:t xml:space="preserve">) de </w:t>
      </w:r>
      <w:r w:rsidR="002F7EA6" w:rsidRPr="00881F43">
        <w:rPr>
          <w:rFonts w:ascii="Palatino Linotype" w:eastAsia="Calibri" w:hAnsi="Palatino Linotype" w:cs="Arial"/>
          <w:color w:val="000000" w:themeColor="text1"/>
          <w:lang w:val="es-ES"/>
        </w:rPr>
        <w:t>abril</w:t>
      </w:r>
      <w:r w:rsidR="00613655" w:rsidRPr="00881F43">
        <w:rPr>
          <w:rFonts w:ascii="Palatino Linotype" w:eastAsia="Calibri" w:hAnsi="Palatino Linotype" w:cs="Arial"/>
          <w:color w:val="000000" w:themeColor="text1"/>
          <w:lang w:val="es-ES"/>
        </w:rPr>
        <w:t xml:space="preserve"> de dos mil veinti</w:t>
      </w:r>
      <w:r w:rsidR="00751F6F" w:rsidRPr="00881F43">
        <w:rPr>
          <w:rFonts w:ascii="Palatino Linotype" w:eastAsia="Calibri" w:hAnsi="Palatino Linotype" w:cs="Arial"/>
          <w:color w:val="000000" w:themeColor="text1"/>
          <w:lang w:val="es-ES"/>
        </w:rPr>
        <w:t>dós</w:t>
      </w:r>
      <w:r w:rsidR="006A1047" w:rsidRPr="00881F43">
        <w:rPr>
          <w:rFonts w:ascii="Palatino Linotype" w:eastAsia="Calibri" w:hAnsi="Palatino Linotype" w:cs="Arial"/>
          <w:color w:val="000000" w:themeColor="text1"/>
          <w:lang w:val="es-ES"/>
        </w:rPr>
        <w:t xml:space="preserve">, </w:t>
      </w:r>
      <w:r w:rsidR="00B81371" w:rsidRPr="00881F43">
        <w:rPr>
          <w:rFonts w:ascii="Palatino Linotype" w:eastAsia="Calibri" w:hAnsi="Palatino Linotype" w:cs="Arial"/>
          <w:color w:val="000000" w:themeColor="text1"/>
          <w:lang w:val="es-ES"/>
        </w:rPr>
        <w:t xml:space="preserve">puso a </w:t>
      </w:r>
      <w:r w:rsidR="00875167" w:rsidRPr="00881F43">
        <w:rPr>
          <w:rFonts w:ascii="Palatino Linotype" w:eastAsia="Calibri" w:hAnsi="Palatino Linotype" w:cs="Arial"/>
          <w:color w:val="000000" w:themeColor="text1"/>
          <w:lang w:val="es-ES"/>
        </w:rPr>
        <w:t>disposición</w:t>
      </w:r>
      <w:r w:rsidR="00B81371" w:rsidRPr="00881F43">
        <w:rPr>
          <w:rFonts w:ascii="Palatino Linotype" w:eastAsia="Calibri" w:hAnsi="Palatino Linotype" w:cs="Arial"/>
          <w:color w:val="000000" w:themeColor="text1"/>
          <w:lang w:val="es-ES"/>
        </w:rPr>
        <w:t xml:space="preserve"> de las partes el expediente electrónico </w:t>
      </w:r>
      <w:r w:rsidR="00B81371" w:rsidRPr="00881F43">
        <w:rPr>
          <w:rFonts w:ascii="Palatino Linotype" w:eastAsia="Calibri" w:hAnsi="Palatino Linotype" w:cs="Arial"/>
          <w:color w:val="000000" w:themeColor="text1"/>
        </w:rPr>
        <w:t xml:space="preserve">vía </w:t>
      </w:r>
      <w:r w:rsidR="00B81371" w:rsidRPr="00881F43">
        <w:rPr>
          <w:rFonts w:ascii="Palatino Linotype" w:eastAsia="Calibri" w:hAnsi="Palatino Linotype" w:cs="Arial"/>
          <w:color w:val="000000" w:themeColor="text1"/>
          <w:lang w:val="es-ES"/>
        </w:rPr>
        <w:t xml:space="preserve">Sistema de Acceso a la Información Mexiquense </w:t>
      </w:r>
      <w:r w:rsidR="001468E9" w:rsidRPr="00881F43">
        <w:rPr>
          <w:rFonts w:ascii="Palatino Linotype" w:eastAsia="Calibri" w:hAnsi="Palatino Linotype" w:cs="Arial"/>
          <w:color w:val="000000" w:themeColor="text1"/>
          <w:lang w:val="es-ES"/>
        </w:rPr>
        <w:t>(</w:t>
      </w:r>
      <w:r w:rsidR="00B81371" w:rsidRPr="00881F43">
        <w:rPr>
          <w:rFonts w:ascii="Palatino Linotype" w:eastAsia="Calibri" w:hAnsi="Palatino Linotype" w:cs="Arial"/>
          <w:b/>
          <w:i/>
          <w:color w:val="000000" w:themeColor="text1"/>
          <w:lang w:val="es-ES"/>
        </w:rPr>
        <w:t>SAIMEX</w:t>
      </w:r>
      <w:r w:rsidR="001468E9" w:rsidRPr="00881F43">
        <w:rPr>
          <w:rFonts w:ascii="Palatino Linotype" w:eastAsia="Calibri" w:hAnsi="Palatino Linotype" w:cs="Arial"/>
          <w:b/>
          <w:i/>
          <w:color w:val="000000" w:themeColor="text1"/>
          <w:lang w:val="es-ES"/>
        </w:rPr>
        <w:t>)</w:t>
      </w:r>
      <w:r w:rsidR="00B81371" w:rsidRPr="00881F43">
        <w:rPr>
          <w:rFonts w:ascii="Palatino Linotype" w:eastAsia="Calibri" w:hAnsi="Palatino Linotype" w:cs="Arial"/>
          <w:b/>
          <w:color w:val="000000" w:themeColor="text1"/>
          <w:lang w:val="es-ES"/>
        </w:rPr>
        <w:t xml:space="preserve"> </w:t>
      </w:r>
      <w:r w:rsidR="00B81371" w:rsidRPr="00881F43">
        <w:rPr>
          <w:rFonts w:ascii="Palatino Linotype" w:eastAsia="Calibri" w:hAnsi="Palatino Linotype" w:cs="Arial"/>
          <w:color w:val="000000" w:themeColor="text1"/>
          <w:lang w:val="es-ES"/>
        </w:rPr>
        <w:t xml:space="preserve">a efecto de que en un plazo máximo de siete días </w:t>
      </w:r>
      <w:r w:rsidR="00875167" w:rsidRPr="00881F43">
        <w:rPr>
          <w:rFonts w:ascii="Palatino Linotype" w:eastAsia="Calibri" w:hAnsi="Palatino Linotype" w:cs="Arial"/>
          <w:color w:val="000000" w:themeColor="text1"/>
          <w:lang w:val="es-ES"/>
        </w:rPr>
        <w:t>manifestaran</w:t>
      </w:r>
      <w:r w:rsidR="00B81371" w:rsidRPr="00881F43">
        <w:rPr>
          <w:rFonts w:ascii="Palatino Linotype" w:eastAsia="Calibri" w:hAnsi="Palatino Linotype" w:cs="Arial"/>
          <w:color w:val="000000" w:themeColor="text1"/>
          <w:lang w:val="es-ES"/>
        </w:rPr>
        <w:t xml:space="preserve"> lo que a</w:t>
      </w:r>
      <w:r w:rsidR="003A2029" w:rsidRPr="00881F43">
        <w:rPr>
          <w:rFonts w:ascii="Palatino Linotype" w:eastAsia="Calibri" w:hAnsi="Palatino Linotype" w:cs="Arial"/>
          <w:color w:val="000000" w:themeColor="text1"/>
          <w:lang w:val="es-ES"/>
        </w:rPr>
        <w:t xml:space="preserve"> su</w:t>
      </w:r>
      <w:r w:rsidR="00B81371" w:rsidRPr="00881F43">
        <w:rPr>
          <w:rFonts w:ascii="Palatino Linotype" w:eastAsia="Calibri" w:hAnsi="Palatino Linotype" w:cs="Arial"/>
          <w:color w:val="000000" w:themeColor="text1"/>
          <w:lang w:val="es-ES"/>
        </w:rPr>
        <w:t xml:space="preserve"> derecho conviniera</w:t>
      </w:r>
      <w:r w:rsidR="00875167" w:rsidRPr="00881F43">
        <w:rPr>
          <w:rFonts w:ascii="Palatino Linotype" w:eastAsia="Calibri" w:hAnsi="Palatino Linotype" w:cs="Arial"/>
          <w:color w:val="000000" w:themeColor="text1"/>
          <w:lang w:val="es-ES"/>
        </w:rPr>
        <w:t>n</w:t>
      </w:r>
      <w:r w:rsidR="00032493" w:rsidRPr="00881F43">
        <w:rPr>
          <w:rFonts w:ascii="Palatino Linotype" w:eastAsia="Calibri" w:hAnsi="Palatino Linotype" w:cs="Arial"/>
          <w:color w:val="000000" w:themeColor="text1"/>
          <w:lang w:val="es-ES"/>
        </w:rPr>
        <w:t>,</w:t>
      </w:r>
      <w:r w:rsidR="00B81371" w:rsidRPr="00881F43">
        <w:rPr>
          <w:rFonts w:ascii="Palatino Linotype" w:eastAsia="Calibri" w:hAnsi="Palatino Linotype" w:cs="Arial"/>
          <w:color w:val="000000" w:themeColor="text1"/>
          <w:lang w:val="es-ES"/>
        </w:rPr>
        <w:t xml:space="preserve"> </w:t>
      </w:r>
      <w:r w:rsidR="00875167" w:rsidRPr="00881F43">
        <w:rPr>
          <w:rFonts w:ascii="Palatino Linotype" w:eastAsia="Calibri" w:hAnsi="Palatino Linotype" w:cs="Arial"/>
          <w:color w:val="000000" w:themeColor="text1"/>
          <w:lang w:val="es-ES"/>
        </w:rPr>
        <w:t>ofrecieran pruebas y</w:t>
      </w:r>
      <w:r w:rsidR="00132C06" w:rsidRPr="00881F43">
        <w:rPr>
          <w:rFonts w:ascii="Palatino Linotype" w:eastAsia="Calibri" w:hAnsi="Palatino Linotype" w:cs="Arial"/>
          <w:color w:val="000000" w:themeColor="text1"/>
          <w:lang w:val="es-ES"/>
        </w:rPr>
        <w:t xml:space="preserve"> </w:t>
      </w:r>
      <w:r w:rsidR="00875167" w:rsidRPr="00881F43">
        <w:rPr>
          <w:rFonts w:ascii="Palatino Linotype" w:eastAsia="Calibri" w:hAnsi="Palatino Linotype" w:cs="Arial"/>
          <w:color w:val="000000" w:themeColor="text1"/>
          <w:lang w:val="es-ES"/>
        </w:rPr>
        <w:t>alegatos según corresponda a</w:t>
      </w:r>
      <w:r w:rsidR="004C20F2" w:rsidRPr="00881F43">
        <w:rPr>
          <w:rFonts w:ascii="Palatino Linotype" w:eastAsia="Calibri" w:hAnsi="Palatino Linotype" w:cs="Arial"/>
          <w:color w:val="000000" w:themeColor="text1"/>
          <w:lang w:val="es-ES"/>
        </w:rPr>
        <w:t xml:space="preserve"> </w:t>
      </w:r>
      <w:r w:rsidR="00875167" w:rsidRPr="00881F43">
        <w:rPr>
          <w:rFonts w:ascii="Palatino Linotype" w:eastAsia="Calibri" w:hAnsi="Palatino Linotype" w:cs="Arial"/>
          <w:color w:val="000000" w:themeColor="text1"/>
          <w:lang w:val="es-ES"/>
        </w:rPr>
        <w:t>l</w:t>
      </w:r>
      <w:r w:rsidR="004C20F2" w:rsidRPr="00881F43">
        <w:rPr>
          <w:rFonts w:ascii="Palatino Linotype" w:eastAsia="Calibri" w:hAnsi="Palatino Linotype" w:cs="Arial"/>
          <w:color w:val="000000" w:themeColor="text1"/>
          <w:lang w:val="es-ES"/>
        </w:rPr>
        <w:t>os</w:t>
      </w:r>
      <w:r w:rsidR="00875167" w:rsidRPr="00881F43">
        <w:rPr>
          <w:rFonts w:ascii="Palatino Linotype" w:eastAsia="Calibri" w:hAnsi="Palatino Linotype" w:cs="Arial"/>
          <w:color w:val="000000" w:themeColor="text1"/>
          <w:lang w:val="es-ES"/>
        </w:rPr>
        <w:t xml:space="preserve"> caso</w:t>
      </w:r>
      <w:r w:rsidR="004C20F2" w:rsidRPr="00881F43">
        <w:rPr>
          <w:rFonts w:ascii="Palatino Linotype" w:eastAsia="Calibri" w:hAnsi="Palatino Linotype" w:cs="Arial"/>
          <w:color w:val="000000" w:themeColor="text1"/>
          <w:lang w:val="es-ES"/>
        </w:rPr>
        <w:t>s</w:t>
      </w:r>
      <w:r w:rsidR="00875167" w:rsidRPr="00881F43">
        <w:rPr>
          <w:rFonts w:ascii="Palatino Linotype" w:eastAsia="Calibri" w:hAnsi="Palatino Linotype" w:cs="Arial"/>
          <w:color w:val="000000" w:themeColor="text1"/>
          <w:lang w:val="es-ES"/>
        </w:rPr>
        <w:t xml:space="preserve"> concreto</w:t>
      </w:r>
      <w:r w:rsidR="004C20F2" w:rsidRPr="00881F43">
        <w:rPr>
          <w:rFonts w:ascii="Palatino Linotype" w:eastAsia="Calibri" w:hAnsi="Palatino Linotype" w:cs="Arial"/>
          <w:color w:val="000000" w:themeColor="text1"/>
          <w:lang w:val="es-ES"/>
        </w:rPr>
        <w:t>s</w:t>
      </w:r>
      <w:r w:rsidR="00875167" w:rsidRPr="00881F43">
        <w:rPr>
          <w:rFonts w:ascii="Palatino Linotype" w:eastAsia="Calibri" w:hAnsi="Palatino Linotype" w:cs="Arial"/>
          <w:color w:val="000000" w:themeColor="text1"/>
          <w:lang w:val="es-ES"/>
        </w:rPr>
        <w:t xml:space="preserve">, </w:t>
      </w:r>
      <w:r w:rsidR="00F147C6" w:rsidRPr="00881F43">
        <w:rPr>
          <w:rFonts w:ascii="Palatino Linotype" w:eastAsia="Calibri" w:hAnsi="Palatino Linotype" w:cs="Arial"/>
          <w:color w:val="000000" w:themeColor="text1"/>
          <w:lang w:val="es-ES"/>
        </w:rPr>
        <w:t>de esta forma</w:t>
      </w:r>
      <w:r w:rsidR="00875167" w:rsidRPr="00881F43">
        <w:rPr>
          <w:rFonts w:ascii="Palatino Linotype" w:eastAsia="Calibri" w:hAnsi="Palatino Linotype" w:cs="Arial"/>
          <w:color w:val="000000" w:themeColor="text1"/>
          <w:lang w:val="es-ES"/>
        </w:rPr>
        <w:t xml:space="preserve"> para que el </w:t>
      </w:r>
      <w:r w:rsidR="00875167" w:rsidRPr="00881F43">
        <w:rPr>
          <w:rFonts w:ascii="Palatino Linotype" w:eastAsia="Calibri" w:hAnsi="Palatino Linotype" w:cs="Arial"/>
          <w:b/>
          <w:color w:val="000000" w:themeColor="text1"/>
          <w:lang w:val="es-ES"/>
        </w:rPr>
        <w:t>SUJETO OBLIGADO</w:t>
      </w:r>
      <w:r w:rsidR="00875167" w:rsidRPr="00881F43">
        <w:rPr>
          <w:rFonts w:ascii="Palatino Linotype" w:eastAsia="Calibri" w:hAnsi="Palatino Linotype" w:cs="Arial"/>
          <w:color w:val="000000" w:themeColor="text1"/>
          <w:lang w:val="es-ES"/>
        </w:rPr>
        <w:t xml:space="preserve"> </w:t>
      </w:r>
      <w:r w:rsidR="00B81371" w:rsidRPr="00881F43">
        <w:rPr>
          <w:rFonts w:ascii="Palatino Linotype" w:eastAsia="Calibri" w:hAnsi="Palatino Linotype" w:cs="Arial"/>
          <w:color w:val="000000" w:themeColor="text1"/>
          <w:lang w:val="es-ES"/>
        </w:rPr>
        <w:t>presentar</w:t>
      </w:r>
      <w:r w:rsidR="003A03D0" w:rsidRPr="00881F43">
        <w:rPr>
          <w:rFonts w:ascii="Palatino Linotype" w:eastAsia="Calibri" w:hAnsi="Palatino Linotype" w:cs="Arial"/>
          <w:color w:val="000000" w:themeColor="text1"/>
          <w:lang w:val="es-ES"/>
        </w:rPr>
        <w:t>a</w:t>
      </w:r>
      <w:r w:rsidR="00B81371" w:rsidRPr="00881F43">
        <w:rPr>
          <w:rFonts w:ascii="Palatino Linotype" w:eastAsia="Calibri" w:hAnsi="Palatino Linotype" w:cs="Arial"/>
          <w:color w:val="000000" w:themeColor="text1"/>
          <w:lang w:val="es-ES"/>
        </w:rPr>
        <w:t xml:space="preserve"> el </w:t>
      </w:r>
      <w:r w:rsidR="00556F72" w:rsidRPr="00881F43">
        <w:rPr>
          <w:rFonts w:ascii="Palatino Linotype" w:eastAsia="Calibri" w:hAnsi="Palatino Linotype" w:cs="Arial"/>
          <w:color w:val="000000" w:themeColor="text1"/>
          <w:lang w:val="es-ES"/>
        </w:rPr>
        <w:t xml:space="preserve">informe justificado </w:t>
      </w:r>
      <w:r w:rsidR="00875167" w:rsidRPr="00881F43">
        <w:rPr>
          <w:rFonts w:ascii="Palatino Linotype" w:eastAsia="Calibri" w:hAnsi="Palatino Linotype" w:cs="Arial"/>
          <w:color w:val="000000" w:themeColor="text1"/>
          <w:lang w:val="es-ES"/>
        </w:rPr>
        <w:t>procedente</w:t>
      </w:r>
      <w:r w:rsidR="00787184" w:rsidRPr="00881F43">
        <w:rPr>
          <w:rFonts w:ascii="Palatino Linotype" w:eastAsia="Calibri" w:hAnsi="Palatino Linotype" w:cs="Arial"/>
          <w:color w:val="000000" w:themeColor="text1"/>
          <w:lang w:val="es-ES"/>
        </w:rPr>
        <w:t>.</w:t>
      </w:r>
    </w:p>
    <w:p w14:paraId="67D7209A" w14:textId="77777777" w:rsidR="001B32B2" w:rsidRPr="00881F43" w:rsidRDefault="001B32B2" w:rsidP="001B32B2">
      <w:pPr>
        <w:pStyle w:val="Prrafodelista"/>
        <w:rPr>
          <w:rFonts w:ascii="Palatino Linotype" w:eastAsia="Calibri" w:hAnsi="Palatino Linotype" w:cs="Arial"/>
          <w:color w:val="000000" w:themeColor="text1"/>
          <w:lang w:val="es-ES"/>
        </w:rPr>
      </w:pPr>
    </w:p>
    <w:p w14:paraId="23505717" w14:textId="40852B9C" w:rsidR="00F40CD1" w:rsidRPr="00881F43" w:rsidRDefault="001B32B2" w:rsidP="008E00C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81F43">
        <w:rPr>
          <w:rFonts w:ascii="Palatino Linotype" w:eastAsia="Calibri" w:hAnsi="Palatino Linotype" w:cs="Arial"/>
          <w:color w:val="000000" w:themeColor="text1"/>
          <w:lang w:val="es-ES"/>
        </w:rPr>
        <w:t xml:space="preserve">De las constancias que obran en el expediente electrónico del SAIMEX, se aprecia que el Sujeto Obligado </w:t>
      </w:r>
      <w:r w:rsidR="00F40CD1" w:rsidRPr="00881F43">
        <w:rPr>
          <w:rFonts w:ascii="Palatino Linotype" w:eastAsia="Calibri" w:hAnsi="Palatino Linotype" w:cs="Arial"/>
          <w:color w:val="000000" w:themeColor="text1"/>
          <w:lang w:val="es-ES"/>
        </w:rPr>
        <w:t xml:space="preserve">el </w:t>
      </w:r>
      <w:r w:rsidR="002F7EA6" w:rsidRPr="00881F43">
        <w:rPr>
          <w:rFonts w:ascii="Palatino Linotype" w:eastAsia="Calibri" w:hAnsi="Palatino Linotype" w:cs="Arial"/>
          <w:color w:val="000000" w:themeColor="text1"/>
          <w:lang w:val="es-ES"/>
        </w:rPr>
        <w:t>veintisiete</w:t>
      </w:r>
      <w:r w:rsidR="00F40CD1" w:rsidRPr="00881F43">
        <w:rPr>
          <w:rFonts w:ascii="Palatino Linotype" w:eastAsia="Calibri" w:hAnsi="Palatino Linotype" w:cs="Arial"/>
          <w:color w:val="000000" w:themeColor="text1"/>
          <w:lang w:val="es-ES"/>
        </w:rPr>
        <w:t xml:space="preserve"> (</w:t>
      </w:r>
      <w:r w:rsidR="002F7EA6" w:rsidRPr="00881F43">
        <w:rPr>
          <w:rFonts w:ascii="Palatino Linotype" w:eastAsia="Calibri" w:hAnsi="Palatino Linotype" w:cs="Arial"/>
          <w:color w:val="000000" w:themeColor="text1"/>
          <w:lang w:val="es-ES"/>
        </w:rPr>
        <w:t>27</w:t>
      </w:r>
      <w:r w:rsidR="00F40CD1" w:rsidRPr="00881F43">
        <w:rPr>
          <w:rFonts w:ascii="Palatino Linotype" w:eastAsia="Calibri" w:hAnsi="Palatino Linotype" w:cs="Arial"/>
          <w:color w:val="000000" w:themeColor="text1"/>
          <w:lang w:val="es-ES"/>
        </w:rPr>
        <w:t xml:space="preserve">) de </w:t>
      </w:r>
      <w:r w:rsidR="002F7EA6" w:rsidRPr="00881F43">
        <w:rPr>
          <w:rFonts w:ascii="Palatino Linotype" w:eastAsia="Calibri" w:hAnsi="Palatino Linotype" w:cs="Arial"/>
          <w:color w:val="000000" w:themeColor="text1"/>
          <w:lang w:val="es-ES"/>
        </w:rPr>
        <w:t>abril</w:t>
      </w:r>
      <w:r w:rsidR="00F40CD1" w:rsidRPr="00881F43">
        <w:rPr>
          <w:rFonts w:ascii="Palatino Linotype" w:eastAsia="Calibri" w:hAnsi="Palatino Linotype" w:cs="Arial"/>
          <w:color w:val="000000" w:themeColor="text1"/>
          <w:lang w:val="es-ES"/>
        </w:rPr>
        <w:t xml:space="preserve"> de dos mil veintidós, remitió el documento electrónico denominado </w:t>
      </w:r>
      <w:r w:rsidR="002F7EA6" w:rsidRPr="00881F43">
        <w:rPr>
          <w:rFonts w:ascii="Palatino Linotype" w:eastAsia="Calibri" w:hAnsi="Palatino Linotype" w:cs="Arial"/>
          <w:b/>
          <w:i/>
          <w:color w:val="000000" w:themeColor="text1"/>
          <w:lang w:val="es-ES"/>
        </w:rPr>
        <w:t>SMSEM-UT-034-2022 MANIFESTACIONES.pdf</w:t>
      </w:r>
      <w:r w:rsidR="008E00CB" w:rsidRPr="00881F43">
        <w:rPr>
          <w:rFonts w:ascii="Palatino Linotype" w:eastAsia="Calibri" w:hAnsi="Palatino Linotype" w:cs="Arial"/>
          <w:b/>
          <w:i/>
          <w:color w:val="000000" w:themeColor="text1"/>
          <w:lang w:val="es-ES"/>
        </w:rPr>
        <w:t xml:space="preserve"> </w:t>
      </w:r>
      <w:r w:rsidR="008E00CB" w:rsidRPr="00881F43">
        <w:rPr>
          <w:rFonts w:ascii="Palatino Linotype" w:eastAsia="Calibri" w:hAnsi="Palatino Linotype" w:cs="Arial"/>
          <w:color w:val="000000" w:themeColor="text1"/>
          <w:lang w:val="es-ES"/>
        </w:rPr>
        <w:t>el cual se puso</w:t>
      </w:r>
      <w:r w:rsidR="002F7EA6" w:rsidRPr="00881F43">
        <w:rPr>
          <w:rFonts w:ascii="Palatino Linotype" w:eastAsia="Calibri" w:hAnsi="Palatino Linotype" w:cs="Arial"/>
          <w:color w:val="000000" w:themeColor="text1"/>
          <w:lang w:val="es-ES"/>
        </w:rPr>
        <w:t xml:space="preserve"> a la vista del recurrente el veintisiete</w:t>
      </w:r>
      <w:r w:rsidR="008E00CB" w:rsidRPr="00881F43">
        <w:rPr>
          <w:rFonts w:ascii="Palatino Linotype" w:eastAsia="Calibri" w:hAnsi="Palatino Linotype" w:cs="Arial"/>
          <w:color w:val="000000" w:themeColor="text1"/>
          <w:lang w:val="es-ES"/>
        </w:rPr>
        <w:t xml:space="preserve"> (</w:t>
      </w:r>
      <w:r w:rsidR="002F7EA6" w:rsidRPr="00881F43">
        <w:rPr>
          <w:rFonts w:ascii="Palatino Linotype" w:eastAsia="Calibri" w:hAnsi="Palatino Linotype" w:cs="Arial"/>
          <w:color w:val="000000" w:themeColor="text1"/>
          <w:lang w:val="es-ES"/>
        </w:rPr>
        <w:t>27</w:t>
      </w:r>
      <w:r w:rsidR="008E00CB" w:rsidRPr="00881F43">
        <w:rPr>
          <w:rFonts w:ascii="Palatino Linotype" w:eastAsia="Calibri" w:hAnsi="Palatino Linotype" w:cs="Arial"/>
          <w:color w:val="000000" w:themeColor="text1"/>
          <w:lang w:val="es-ES"/>
        </w:rPr>
        <w:t xml:space="preserve">) de </w:t>
      </w:r>
      <w:r w:rsidR="002F7EA6" w:rsidRPr="00881F43">
        <w:rPr>
          <w:rFonts w:ascii="Palatino Linotype" w:eastAsia="Calibri" w:hAnsi="Palatino Linotype" w:cs="Arial"/>
          <w:color w:val="000000" w:themeColor="text1"/>
          <w:lang w:val="es-ES"/>
        </w:rPr>
        <w:t>mayo</w:t>
      </w:r>
      <w:r w:rsidR="008E00CB" w:rsidRPr="00881F43">
        <w:rPr>
          <w:rFonts w:ascii="Palatino Linotype" w:eastAsia="Calibri" w:hAnsi="Palatino Linotype" w:cs="Arial"/>
          <w:color w:val="000000" w:themeColor="text1"/>
          <w:lang w:val="es-ES"/>
        </w:rPr>
        <w:t xml:space="preserve"> de dos mil veintidós</w:t>
      </w:r>
      <w:r w:rsidR="002F7EA6" w:rsidRPr="00881F43">
        <w:rPr>
          <w:rFonts w:ascii="Palatino Linotype" w:eastAsia="Calibri" w:hAnsi="Palatino Linotype" w:cs="Arial"/>
          <w:color w:val="000000" w:themeColor="text1"/>
          <w:lang w:val="es-ES"/>
        </w:rPr>
        <w:t>, mediante el cual se ratifica la respuesta</w:t>
      </w:r>
      <w:r w:rsidR="001806E1" w:rsidRPr="00881F43">
        <w:rPr>
          <w:rFonts w:ascii="Palatino Linotype" w:eastAsia="Calibri" w:hAnsi="Palatino Linotype" w:cs="Arial"/>
          <w:color w:val="000000" w:themeColor="text1"/>
          <w:lang w:val="es-ES"/>
        </w:rPr>
        <w:t>, sin abonar información adicional.</w:t>
      </w:r>
    </w:p>
    <w:p w14:paraId="5533539B" w14:textId="77777777" w:rsidR="008E00CB" w:rsidRPr="00881F43" w:rsidRDefault="008E00CB" w:rsidP="008E00CB">
      <w:pPr>
        <w:pStyle w:val="Prrafodelista"/>
        <w:rPr>
          <w:rFonts w:ascii="Palatino Linotype" w:eastAsia="Calibri" w:hAnsi="Palatino Linotype" w:cs="Arial"/>
          <w:color w:val="000000" w:themeColor="text1"/>
          <w:lang w:val="es-ES"/>
        </w:rPr>
      </w:pPr>
    </w:p>
    <w:p w14:paraId="5883D947" w14:textId="1BE4E3BB" w:rsidR="008E00CB" w:rsidRPr="00881F43" w:rsidRDefault="008E00CB" w:rsidP="008E00C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81F43">
        <w:rPr>
          <w:rFonts w:ascii="Palatino Linotype" w:eastAsia="Calibri" w:hAnsi="Palatino Linotype" w:cs="Arial"/>
          <w:color w:val="000000" w:themeColor="text1"/>
          <w:lang w:val="es-ES"/>
        </w:rPr>
        <w:t xml:space="preserve">Por su parte, el Recurrente, </w:t>
      </w:r>
      <w:r w:rsidR="001806E1" w:rsidRPr="00881F43">
        <w:rPr>
          <w:rFonts w:ascii="Palatino Linotype" w:eastAsia="Calibri" w:hAnsi="Palatino Linotype" w:cs="Arial"/>
          <w:color w:val="000000" w:themeColor="text1"/>
          <w:lang w:val="es-ES"/>
        </w:rPr>
        <w:t>fue omiso en realizar manifestaciones, presentar pruebas o alegatos que a su derecho convinieran.</w:t>
      </w:r>
    </w:p>
    <w:p w14:paraId="4B91FDA0" w14:textId="77777777" w:rsidR="00F40CD1" w:rsidRPr="00881F43" w:rsidRDefault="00F40CD1" w:rsidP="00F40CD1">
      <w:pPr>
        <w:pStyle w:val="Prrafodelista"/>
        <w:rPr>
          <w:rFonts w:ascii="Palatino Linotype" w:eastAsia="Calibri" w:hAnsi="Palatino Linotype" w:cs="Arial"/>
          <w:color w:val="000000" w:themeColor="text1"/>
          <w:lang w:val="es-ES"/>
        </w:rPr>
      </w:pPr>
    </w:p>
    <w:p w14:paraId="3001AA57" w14:textId="5F18E07C" w:rsidR="008965EF" w:rsidRPr="00881F43" w:rsidRDefault="00861622" w:rsidP="001806E1">
      <w:pPr>
        <w:pStyle w:val="Prrafodelista"/>
        <w:numPr>
          <w:ilvl w:val="0"/>
          <w:numId w:val="1"/>
        </w:numPr>
        <w:tabs>
          <w:tab w:val="left" w:pos="426"/>
        </w:tabs>
        <w:spacing w:line="360" w:lineRule="auto"/>
        <w:jc w:val="both"/>
        <w:rPr>
          <w:rFonts w:ascii="Palatino Linotype" w:hAnsi="Palatino Linotype"/>
          <w:color w:val="000000" w:themeColor="text1"/>
        </w:rPr>
      </w:pPr>
      <w:r w:rsidRPr="00881F43">
        <w:rPr>
          <w:rFonts w:ascii="Palatino Linotype" w:eastAsia="Calibri" w:hAnsi="Palatino Linotype" w:cs="Arial"/>
          <w:color w:val="000000" w:themeColor="text1"/>
          <w:lang w:val="es-ES"/>
        </w:rPr>
        <w:lastRenderedPageBreak/>
        <w:t>El</w:t>
      </w:r>
      <w:bookmarkStart w:id="3" w:name="_Toc461555889"/>
      <w:bookmarkStart w:id="4" w:name="_Toc466371858"/>
      <w:r w:rsidR="00B855AA" w:rsidRPr="00881F43">
        <w:rPr>
          <w:rFonts w:ascii="Palatino Linotype" w:eastAsia="Calibri" w:hAnsi="Palatino Linotype" w:cs="Arial"/>
          <w:color w:val="000000" w:themeColor="text1"/>
          <w:lang w:val="es-ES"/>
        </w:rPr>
        <w:t xml:space="preserve"> </w:t>
      </w:r>
      <w:r w:rsidR="001806E1" w:rsidRPr="00881F43">
        <w:rPr>
          <w:rFonts w:ascii="Palatino Linotype" w:eastAsia="Calibri" w:hAnsi="Palatino Linotype" w:cs="Arial"/>
          <w:color w:val="000000" w:themeColor="text1"/>
          <w:lang w:val="es-ES"/>
        </w:rPr>
        <w:t>dieciséis</w:t>
      </w:r>
      <w:r w:rsidR="00C7137A" w:rsidRPr="00881F43">
        <w:rPr>
          <w:rFonts w:ascii="Palatino Linotype" w:eastAsia="Calibri" w:hAnsi="Palatino Linotype" w:cs="Arial"/>
          <w:color w:val="000000" w:themeColor="text1"/>
          <w:lang w:val="es-ES"/>
        </w:rPr>
        <w:t xml:space="preserve"> (</w:t>
      </w:r>
      <w:r w:rsidR="001806E1" w:rsidRPr="00881F43">
        <w:rPr>
          <w:rFonts w:ascii="Palatino Linotype" w:eastAsia="Calibri" w:hAnsi="Palatino Linotype" w:cs="Arial"/>
          <w:color w:val="000000" w:themeColor="text1"/>
          <w:lang w:val="es-ES"/>
        </w:rPr>
        <w:t>16</w:t>
      </w:r>
      <w:r w:rsidR="00C7137A" w:rsidRPr="00881F43">
        <w:rPr>
          <w:rFonts w:ascii="Palatino Linotype" w:eastAsia="Calibri" w:hAnsi="Palatino Linotype" w:cs="Arial"/>
          <w:color w:val="000000" w:themeColor="text1"/>
          <w:lang w:val="es-ES"/>
        </w:rPr>
        <w:t xml:space="preserve">) de </w:t>
      </w:r>
      <w:r w:rsidR="001806E1" w:rsidRPr="00881F43">
        <w:rPr>
          <w:rFonts w:ascii="Palatino Linotype" w:eastAsia="Calibri" w:hAnsi="Palatino Linotype" w:cs="Arial"/>
          <w:color w:val="000000" w:themeColor="text1"/>
          <w:lang w:val="es-ES"/>
        </w:rPr>
        <w:t>junio</w:t>
      </w:r>
      <w:r w:rsidR="00C7137A" w:rsidRPr="00881F43">
        <w:rPr>
          <w:rFonts w:ascii="Palatino Linotype" w:eastAsia="Calibri" w:hAnsi="Palatino Linotype" w:cs="Arial"/>
          <w:color w:val="000000" w:themeColor="text1"/>
          <w:lang w:val="es-ES"/>
        </w:rPr>
        <w:t xml:space="preserve"> de dos mil veintidós la Comisionada Ponente </w:t>
      </w:r>
      <w:r w:rsidR="003718A1" w:rsidRPr="00881F43">
        <w:rPr>
          <w:rFonts w:ascii="Palatino Linotype" w:eastAsia="Calibri" w:hAnsi="Palatino Linotype" w:cs="Arial"/>
          <w:color w:val="000000" w:themeColor="text1"/>
          <w:lang w:val="es-ES"/>
        </w:rPr>
        <w:t>decretó</w:t>
      </w:r>
      <w:r w:rsidR="00AD6AC5" w:rsidRPr="00881F43">
        <w:rPr>
          <w:rFonts w:ascii="Palatino Linotype" w:hAnsi="Palatino Linotype" w:cs="Arial"/>
          <w:color w:val="000000" w:themeColor="text1"/>
        </w:rPr>
        <w:t xml:space="preserve"> el ci</w:t>
      </w:r>
      <w:r w:rsidR="001806E1" w:rsidRPr="00881F43">
        <w:rPr>
          <w:rFonts w:ascii="Palatino Linotype" w:hAnsi="Palatino Linotype" w:cs="Arial"/>
          <w:color w:val="000000" w:themeColor="text1"/>
        </w:rPr>
        <w:t xml:space="preserve">erre del periodo de instrucción, asimismo, se notificó </w:t>
      </w:r>
      <w:r w:rsidR="00DC4775" w:rsidRPr="00881F43">
        <w:rPr>
          <w:rFonts w:ascii="Palatino Linotype" w:hAnsi="Palatino Linotype"/>
          <w:color w:val="000000" w:themeColor="text1"/>
        </w:rPr>
        <w:t xml:space="preserve">el acuerdo de ampliación de plazo, </w:t>
      </w:r>
      <w:r w:rsidR="00AD6AC5" w:rsidRPr="00881F43">
        <w:rPr>
          <w:rFonts w:ascii="Palatino Linotype" w:hAnsi="Palatino Linotype" w:cs="Arial"/>
          <w:color w:val="000000" w:themeColor="text1"/>
        </w:rPr>
        <w:t>por lo que ordenó turnar el expediente para su resolución, misma que ahora se pronuncia</w:t>
      </w:r>
      <w:r w:rsidR="00DC4775" w:rsidRPr="00881F43">
        <w:rPr>
          <w:rFonts w:ascii="Palatino Linotype" w:hAnsi="Palatino Linotype" w:cs="Arial"/>
          <w:color w:val="000000" w:themeColor="text1"/>
        </w:rPr>
        <w:t>.</w:t>
      </w:r>
    </w:p>
    <w:p w14:paraId="72A3CD36" w14:textId="77777777" w:rsidR="00DC4775" w:rsidRPr="00881F43" w:rsidRDefault="00DC4775" w:rsidP="00DC4775">
      <w:pPr>
        <w:pStyle w:val="Prrafodelista"/>
        <w:rPr>
          <w:rFonts w:ascii="Palatino Linotype" w:hAnsi="Palatino Linotype"/>
          <w:color w:val="000000" w:themeColor="text1"/>
        </w:rPr>
      </w:pPr>
    </w:p>
    <w:p w14:paraId="6C7AD7A9" w14:textId="77777777" w:rsidR="00DC4775" w:rsidRPr="00881F43" w:rsidRDefault="00DC4775" w:rsidP="00DC4775">
      <w:pPr>
        <w:pStyle w:val="Prrafodelista"/>
        <w:numPr>
          <w:ilvl w:val="0"/>
          <w:numId w:val="1"/>
        </w:numPr>
        <w:spacing w:before="240" w:after="240" w:line="360" w:lineRule="auto"/>
        <w:ind w:hanging="11"/>
        <w:jc w:val="both"/>
        <w:rPr>
          <w:rFonts w:ascii="Palatino Linotype" w:hAnsi="Palatino Linotype"/>
          <w:b/>
          <w:sz w:val="28"/>
          <w:u w:val="single"/>
        </w:rPr>
      </w:pPr>
      <w:r w:rsidRPr="00881F43">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FB05CB0" w14:textId="77777777" w:rsidR="00DC4775" w:rsidRPr="00881F43" w:rsidRDefault="00DC4775" w:rsidP="00DC4775">
      <w:pPr>
        <w:pStyle w:val="Prrafodelista"/>
        <w:rPr>
          <w:rFonts w:ascii="Palatino Linotype" w:hAnsi="Palatino Linotype"/>
        </w:rPr>
      </w:pPr>
    </w:p>
    <w:p w14:paraId="6BE0B429" w14:textId="77777777" w:rsidR="00DC4775" w:rsidRPr="00881F43" w:rsidRDefault="00DC4775" w:rsidP="00DC4775">
      <w:pPr>
        <w:pStyle w:val="Prrafodelista"/>
        <w:numPr>
          <w:ilvl w:val="0"/>
          <w:numId w:val="1"/>
        </w:numPr>
        <w:spacing w:before="240" w:after="240" w:line="360" w:lineRule="auto"/>
        <w:jc w:val="both"/>
        <w:rPr>
          <w:rFonts w:ascii="Palatino Linotype" w:hAnsi="Palatino Linotype"/>
        </w:rPr>
      </w:pPr>
      <w:r w:rsidRPr="00881F43">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66C7C23" w14:textId="77777777" w:rsidR="00DC4775" w:rsidRPr="00881F43" w:rsidRDefault="00DC4775" w:rsidP="00DC4775">
      <w:pPr>
        <w:pStyle w:val="Prrafodelista"/>
        <w:spacing w:before="240" w:after="240" w:line="360" w:lineRule="auto"/>
        <w:ind w:left="0"/>
        <w:jc w:val="both"/>
        <w:rPr>
          <w:rFonts w:ascii="Palatino Linotype" w:hAnsi="Palatino Linotype"/>
        </w:rPr>
      </w:pPr>
    </w:p>
    <w:p w14:paraId="2AE30C47" w14:textId="77777777" w:rsidR="00DC4775" w:rsidRPr="00881F43" w:rsidRDefault="00DC4775" w:rsidP="00DC4775">
      <w:pPr>
        <w:pStyle w:val="Prrafodelista"/>
        <w:numPr>
          <w:ilvl w:val="0"/>
          <w:numId w:val="1"/>
        </w:numPr>
        <w:spacing w:before="240" w:after="240" w:line="360" w:lineRule="auto"/>
        <w:jc w:val="both"/>
        <w:rPr>
          <w:rFonts w:ascii="Palatino Linotype" w:hAnsi="Palatino Linotype"/>
        </w:rPr>
      </w:pPr>
      <w:r w:rsidRPr="00881F4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35AD728" w14:textId="77777777" w:rsidR="00DC4775" w:rsidRPr="00881F43" w:rsidRDefault="00DC4775" w:rsidP="00DC4775">
      <w:pPr>
        <w:pStyle w:val="Prrafodelista"/>
        <w:rPr>
          <w:rFonts w:ascii="Palatino Linotype" w:hAnsi="Palatino Linotype"/>
        </w:rPr>
      </w:pPr>
    </w:p>
    <w:p w14:paraId="2EFD11CB" w14:textId="77777777" w:rsidR="00DC4775" w:rsidRPr="00881F43" w:rsidRDefault="00DC4775" w:rsidP="00DC4775">
      <w:pPr>
        <w:pStyle w:val="Prrafodelista"/>
        <w:numPr>
          <w:ilvl w:val="0"/>
          <w:numId w:val="1"/>
        </w:numPr>
        <w:spacing w:before="240" w:after="240" w:line="360" w:lineRule="auto"/>
        <w:jc w:val="both"/>
        <w:rPr>
          <w:rFonts w:ascii="Palatino Linotype" w:hAnsi="Palatino Linotype"/>
        </w:rPr>
      </w:pPr>
      <w:r w:rsidRPr="00881F43">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DA060AD" w14:textId="77777777" w:rsidR="00DC4775" w:rsidRPr="00881F43" w:rsidRDefault="00DC4775" w:rsidP="00DC4775">
      <w:pPr>
        <w:pStyle w:val="Prrafodelista"/>
        <w:spacing w:before="240" w:after="240" w:line="360" w:lineRule="auto"/>
        <w:ind w:left="0"/>
        <w:jc w:val="both"/>
        <w:rPr>
          <w:rFonts w:ascii="Palatino Linotype" w:hAnsi="Palatino Linotype"/>
        </w:rPr>
      </w:pPr>
    </w:p>
    <w:p w14:paraId="4CA9B513" w14:textId="77777777" w:rsidR="00DC4775" w:rsidRPr="00881F43" w:rsidRDefault="00DC4775" w:rsidP="00DC4775">
      <w:pPr>
        <w:pStyle w:val="Prrafodelista"/>
        <w:numPr>
          <w:ilvl w:val="0"/>
          <w:numId w:val="1"/>
        </w:numPr>
        <w:spacing w:before="240" w:after="240" w:line="360" w:lineRule="auto"/>
        <w:jc w:val="both"/>
        <w:rPr>
          <w:rFonts w:ascii="Palatino Linotype" w:hAnsi="Palatino Linotype"/>
        </w:rPr>
      </w:pPr>
      <w:r w:rsidRPr="00881F4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59466C8" w14:textId="77777777" w:rsidR="00DC4775" w:rsidRPr="00881F43" w:rsidRDefault="00DC4775" w:rsidP="00DC4775">
      <w:pPr>
        <w:pStyle w:val="Prrafodelista"/>
        <w:spacing w:before="240" w:after="240" w:line="360" w:lineRule="auto"/>
        <w:ind w:left="0"/>
        <w:jc w:val="both"/>
        <w:rPr>
          <w:rFonts w:ascii="Palatino Linotype" w:hAnsi="Palatino Linotype"/>
        </w:rPr>
      </w:pPr>
    </w:p>
    <w:p w14:paraId="4937C812" w14:textId="77777777" w:rsidR="00DC4775" w:rsidRPr="00881F43" w:rsidRDefault="00DC4775" w:rsidP="00DC4775">
      <w:pPr>
        <w:pStyle w:val="Prrafodelista"/>
        <w:spacing w:before="240" w:after="240" w:line="360" w:lineRule="auto"/>
        <w:ind w:left="284"/>
        <w:jc w:val="both"/>
        <w:rPr>
          <w:rFonts w:ascii="Palatino Linotype" w:hAnsi="Palatino Linotype"/>
        </w:rPr>
      </w:pPr>
      <w:r w:rsidRPr="00881F43">
        <w:rPr>
          <w:rFonts w:ascii="Palatino Linotype" w:hAnsi="Palatino Linotype"/>
        </w:rPr>
        <w:t>a)      Complejidad del asunto: La complejidad de la prueba, la pluralidad de sujetos procesales, el tiempo transcurrido, las características y contexto del recurso.</w:t>
      </w:r>
    </w:p>
    <w:p w14:paraId="7C0323F7" w14:textId="77777777" w:rsidR="00DC4775" w:rsidRPr="00881F43" w:rsidRDefault="00DC4775" w:rsidP="00DC4775">
      <w:pPr>
        <w:pStyle w:val="Prrafodelista"/>
        <w:spacing w:before="240" w:after="240" w:line="360" w:lineRule="auto"/>
        <w:ind w:left="284"/>
        <w:jc w:val="both"/>
        <w:rPr>
          <w:rFonts w:ascii="Palatino Linotype" w:hAnsi="Palatino Linotype"/>
        </w:rPr>
      </w:pPr>
      <w:r w:rsidRPr="00881F43">
        <w:rPr>
          <w:rFonts w:ascii="Palatino Linotype" w:hAnsi="Palatino Linotype"/>
        </w:rPr>
        <w:t>b)     Actividad Procesal del interesado: Acciones u omisiones del interesado.</w:t>
      </w:r>
    </w:p>
    <w:p w14:paraId="1F87BB3C" w14:textId="77777777" w:rsidR="00DC4775" w:rsidRPr="00881F43" w:rsidRDefault="00DC4775" w:rsidP="00DC4775">
      <w:pPr>
        <w:pStyle w:val="Prrafodelista"/>
        <w:spacing w:before="240" w:after="240" w:line="360" w:lineRule="auto"/>
        <w:ind w:left="284"/>
        <w:jc w:val="both"/>
        <w:rPr>
          <w:rFonts w:ascii="Palatino Linotype" w:hAnsi="Palatino Linotype"/>
        </w:rPr>
      </w:pPr>
      <w:r w:rsidRPr="00881F43">
        <w:rPr>
          <w:rFonts w:ascii="Palatino Linotype" w:hAnsi="Palatino Linotype"/>
        </w:rPr>
        <w:t>c)      Conducta de la Autoridad: Las Acciones u omisiones realizadas en el procedimiento. Así como si la autoridad actuó con la debida diligencia.</w:t>
      </w:r>
    </w:p>
    <w:p w14:paraId="3526B40E" w14:textId="77777777" w:rsidR="00DC4775" w:rsidRPr="00881F43" w:rsidRDefault="00DC4775" w:rsidP="00DC4775">
      <w:pPr>
        <w:pStyle w:val="Prrafodelista"/>
        <w:spacing w:before="240" w:after="240" w:line="360" w:lineRule="auto"/>
        <w:ind w:left="284"/>
        <w:jc w:val="both"/>
        <w:rPr>
          <w:rFonts w:ascii="Palatino Linotype" w:hAnsi="Palatino Linotype"/>
        </w:rPr>
      </w:pPr>
      <w:r w:rsidRPr="00881F43">
        <w:rPr>
          <w:rFonts w:ascii="Palatino Linotype" w:hAnsi="Palatino Linotype"/>
        </w:rPr>
        <w:t>d) La afectación generada en la situación jurídica de la persona involucrada en el proceso: Violación a sus derechos humanos.</w:t>
      </w:r>
    </w:p>
    <w:p w14:paraId="28D64CF6" w14:textId="77777777" w:rsidR="00DC4775" w:rsidRPr="00881F43" w:rsidRDefault="00DC4775" w:rsidP="00DC4775">
      <w:pPr>
        <w:pStyle w:val="Prrafodelista"/>
        <w:spacing w:before="240" w:after="240" w:line="360" w:lineRule="auto"/>
        <w:ind w:left="0"/>
        <w:jc w:val="both"/>
        <w:rPr>
          <w:rFonts w:ascii="Palatino Linotype" w:hAnsi="Palatino Linotype"/>
        </w:rPr>
      </w:pPr>
    </w:p>
    <w:p w14:paraId="405344F8" w14:textId="77777777" w:rsidR="00DC4775" w:rsidRPr="00881F43" w:rsidRDefault="00DC4775" w:rsidP="00DC4775">
      <w:pPr>
        <w:pStyle w:val="Prrafodelista"/>
        <w:numPr>
          <w:ilvl w:val="0"/>
          <w:numId w:val="1"/>
        </w:numPr>
        <w:spacing w:before="240" w:after="240" w:line="360" w:lineRule="auto"/>
        <w:jc w:val="both"/>
        <w:rPr>
          <w:rFonts w:ascii="Palatino Linotype" w:hAnsi="Palatino Linotype"/>
        </w:rPr>
      </w:pPr>
      <w:r w:rsidRPr="00881F4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589C27F" w14:textId="77777777" w:rsidR="00DC4775" w:rsidRPr="00881F43" w:rsidRDefault="00DC4775" w:rsidP="00DC4775">
      <w:pPr>
        <w:pStyle w:val="Prrafodelista"/>
        <w:spacing w:before="240" w:after="240" w:line="360" w:lineRule="auto"/>
        <w:ind w:left="0"/>
        <w:jc w:val="both"/>
        <w:rPr>
          <w:rFonts w:ascii="Palatino Linotype" w:hAnsi="Palatino Linotype"/>
        </w:rPr>
      </w:pPr>
    </w:p>
    <w:p w14:paraId="20F76B43" w14:textId="77777777" w:rsidR="00DC4775" w:rsidRPr="00881F43" w:rsidRDefault="00DC4775" w:rsidP="00DC4775">
      <w:pPr>
        <w:pStyle w:val="Prrafodelista"/>
        <w:numPr>
          <w:ilvl w:val="0"/>
          <w:numId w:val="1"/>
        </w:numPr>
        <w:spacing w:before="240" w:after="240" w:line="360" w:lineRule="auto"/>
        <w:jc w:val="both"/>
        <w:rPr>
          <w:rFonts w:ascii="Palatino Linotype" w:hAnsi="Palatino Linotype"/>
        </w:rPr>
      </w:pPr>
      <w:r w:rsidRPr="00881F43">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EDABD1C" w14:textId="77777777" w:rsidR="00DC4775" w:rsidRPr="00881F43" w:rsidRDefault="00DC4775" w:rsidP="00DC4775">
      <w:pPr>
        <w:pStyle w:val="Prrafodelista"/>
        <w:rPr>
          <w:rFonts w:ascii="Palatino Linotype" w:hAnsi="Palatino Linotype"/>
        </w:rPr>
      </w:pPr>
    </w:p>
    <w:p w14:paraId="3895B7DC" w14:textId="77777777" w:rsidR="00DC4775" w:rsidRPr="00881F43" w:rsidRDefault="00DC4775" w:rsidP="00DC4775">
      <w:pPr>
        <w:pStyle w:val="Prrafodelista"/>
        <w:numPr>
          <w:ilvl w:val="0"/>
          <w:numId w:val="1"/>
        </w:numPr>
        <w:spacing w:before="240" w:after="240" w:line="360" w:lineRule="auto"/>
        <w:jc w:val="both"/>
        <w:rPr>
          <w:rFonts w:ascii="Palatino Linotype" w:hAnsi="Palatino Linotype"/>
        </w:rPr>
      </w:pPr>
      <w:r w:rsidRPr="00881F43">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2BB40D8" w14:textId="77777777" w:rsidR="00DC4775" w:rsidRPr="00881F43" w:rsidRDefault="00DC4775" w:rsidP="00DC4775">
      <w:pPr>
        <w:pStyle w:val="Prrafodelista"/>
        <w:spacing w:before="240" w:after="240" w:line="360" w:lineRule="auto"/>
        <w:ind w:left="0"/>
        <w:jc w:val="both"/>
        <w:rPr>
          <w:rFonts w:ascii="Palatino Linotype" w:hAnsi="Palatino Linotype"/>
        </w:rPr>
      </w:pPr>
    </w:p>
    <w:p w14:paraId="44B39B13" w14:textId="77777777" w:rsidR="00DC4775" w:rsidRPr="00881F43" w:rsidRDefault="00DC4775" w:rsidP="00DC4775">
      <w:pPr>
        <w:pStyle w:val="Prrafodelista"/>
        <w:numPr>
          <w:ilvl w:val="0"/>
          <w:numId w:val="1"/>
        </w:numPr>
        <w:spacing w:before="240" w:after="240" w:line="360" w:lineRule="auto"/>
        <w:jc w:val="both"/>
        <w:rPr>
          <w:rFonts w:ascii="Palatino Linotype" w:hAnsi="Palatino Linotype"/>
        </w:rPr>
      </w:pPr>
      <w:r w:rsidRPr="00881F4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951045D" w14:textId="77777777" w:rsidR="00DC4775" w:rsidRPr="00881F43" w:rsidRDefault="00DC4775" w:rsidP="00DC4775">
      <w:pPr>
        <w:pStyle w:val="Prrafodelista"/>
        <w:rPr>
          <w:rFonts w:ascii="Palatino Linotype" w:hAnsi="Palatino Linotype"/>
        </w:rPr>
      </w:pPr>
    </w:p>
    <w:p w14:paraId="7421432A" w14:textId="77777777" w:rsidR="00DC4775" w:rsidRPr="00881F43" w:rsidRDefault="00DC4775" w:rsidP="00DC4775">
      <w:pPr>
        <w:pStyle w:val="Prrafodelista"/>
        <w:spacing w:before="240" w:after="240" w:line="360" w:lineRule="auto"/>
        <w:ind w:left="567"/>
        <w:jc w:val="both"/>
        <w:rPr>
          <w:rFonts w:ascii="Palatino Linotype" w:hAnsi="Palatino Linotype"/>
        </w:rPr>
      </w:pPr>
      <w:r w:rsidRPr="00881F43">
        <w:rPr>
          <w:rFonts w:ascii="Palatino Linotype" w:hAnsi="Palatino Linotype"/>
        </w:rPr>
        <w:t xml:space="preserve">“PLAZO RAZONABLE PARA RESOLVER. DIMENSIÓN Y EFECTOS DE ESTE CONCEPTO CUANDO SE ADUCE EXCESIVA CARGA DE TRABAJO.” </w:t>
      </w:r>
      <w:r w:rsidRPr="00881F43">
        <w:rPr>
          <w:rFonts w:ascii="Palatino Linotype" w:hAnsi="Palatino Linotype"/>
        </w:rPr>
        <w:lastRenderedPageBreak/>
        <w:t>consultable en el Seminario Judicial de la Federación y su gaceta, con el registro digital 2002351.</w:t>
      </w:r>
    </w:p>
    <w:p w14:paraId="3B1AAB3A" w14:textId="77777777" w:rsidR="00DC4775" w:rsidRPr="00881F43" w:rsidRDefault="00DC4775" w:rsidP="00DC4775">
      <w:pPr>
        <w:pStyle w:val="Prrafodelista"/>
        <w:spacing w:before="240" w:after="240" w:line="360" w:lineRule="auto"/>
        <w:ind w:left="567"/>
        <w:jc w:val="both"/>
        <w:rPr>
          <w:rFonts w:ascii="Palatino Linotype" w:hAnsi="Palatino Linotype"/>
        </w:rPr>
      </w:pPr>
      <w:r w:rsidRPr="00881F43">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927AB69" w14:textId="77777777" w:rsidR="00DC4775" w:rsidRPr="00881F43" w:rsidRDefault="00DC4775" w:rsidP="00DC4775">
      <w:pPr>
        <w:pStyle w:val="Prrafodelista"/>
        <w:spacing w:before="240" w:after="240" w:line="360" w:lineRule="auto"/>
        <w:ind w:left="708"/>
        <w:jc w:val="both"/>
        <w:rPr>
          <w:rFonts w:ascii="Palatino Linotype" w:hAnsi="Palatino Linotype"/>
        </w:rPr>
      </w:pPr>
    </w:p>
    <w:p w14:paraId="51E79EBB" w14:textId="77777777" w:rsidR="00DC4775" w:rsidRPr="00881F43" w:rsidRDefault="00DC4775" w:rsidP="00DC4775">
      <w:pPr>
        <w:pStyle w:val="Prrafodelista"/>
        <w:numPr>
          <w:ilvl w:val="0"/>
          <w:numId w:val="1"/>
        </w:numPr>
        <w:spacing w:before="240" w:after="240" w:line="360" w:lineRule="auto"/>
        <w:jc w:val="both"/>
        <w:rPr>
          <w:rFonts w:ascii="Palatino Linotype" w:hAnsi="Palatino Linotype"/>
        </w:rPr>
      </w:pPr>
      <w:r w:rsidRPr="00881F4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881F43"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881F43" w:rsidRDefault="007C0013" w:rsidP="00B31E90">
      <w:pPr>
        <w:pStyle w:val="Ttulo1"/>
        <w:spacing w:before="0"/>
        <w:jc w:val="center"/>
        <w:rPr>
          <w:b/>
          <w:color w:val="000000" w:themeColor="text1"/>
        </w:rPr>
      </w:pPr>
      <w:bookmarkStart w:id="5" w:name="_Toc87456485"/>
      <w:r w:rsidRPr="00881F43">
        <w:rPr>
          <w:b/>
          <w:color w:val="000000" w:themeColor="text1"/>
        </w:rPr>
        <w:t>CONSIDERANDO</w:t>
      </w:r>
      <w:bookmarkEnd w:id="3"/>
      <w:bookmarkEnd w:id="4"/>
      <w:bookmarkEnd w:id="5"/>
    </w:p>
    <w:p w14:paraId="435CF9A4" w14:textId="77777777" w:rsidR="00FC1DA7" w:rsidRPr="00881F43" w:rsidRDefault="00FC1DA7" w:rsidP="00B31E90">
      <w:pPr>
        <w:rPr>
          <w:color w:val="000000" w:themeColor="text1"/>
          <w:lang w:eastAsia="en-US"/>
        </w:rPr>
      </w:pPr>
    </w:p>
    <w:p w14:paraId="629A5BE2" w14:textId="56C3E7D5" w:rsidR="007C0013" w:rsidRPr="00881F43"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881F43">
        <w:rPr>
          <w:rFonts w:ascii="Palatino Linotype" w:hAnsi="Palatino Linotype"/>
          <w:b/>
          <w:color w:val="000000" w:themeColor="text1"/>
          <w:sz w:val="24"/>
        </w:rPr>
        <w:t>PRIMERO. De la competencia</w:t>
      </w:r>
      <w:bookmarkEnd w:id="6"/>
      <w:bookmarkEnd w:id="7"/>
      <w:bookmarkEnd w:id="8"/>
    </w:p>
    <w:p w14:paraId="60FBD8C7" w14:textId="77777777" w:rsidR="00FC1DA7" w:rsidRPr="00881F43" w:rsidRDefault="00FC1DA7" w:rsidP="00B31E90">
      <w:pPr>
        <w:rPr>
          <w:rFonts w:ascii="Palatino Linotype" w:hAnsi="Palatino Linotype"/>
          <w:color w:val="000000" w:themeColor="text1"/>
          <w:lang w:eastAsia="en-US"/>
        </w:rPr>
      </w:pPr>
    </w:p>
    <w:p w14:paraId="0BF52B18" w14:textId="515C3AEB" w:rsidR="005A228F" w:rsidRPr="00881F43"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881F43">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881F43">
        <w:rPr>
          <w:rFonts w:ascii="Palatino Linotype" w:eastAsia="Calibri" w:hAnsi="Palatino Linotype" w:cs="Times New Roman"/>
          <w:color w:val="000000" w:themeColor="text1"/>
          <w:lang w:val="es-ES"/>
        </w:rPr>
        <w:t xml:space="preserve">etente para conocer y resolver </w:t>
      </w:r>
      <w:r w:rsidRPr="00881F43">
        <w:rPr>
          <w:rFonts w:ascii="Palatino Linotype" w:eastAsia="Calibri" w:hAnsi="Palatino Linotype" w:cs="Times New Roman"/>
          <w:color w:val="000000" w:themeColor="text1"/>
          <w:lang w:val="es-ES"/>
        </w:rPr>
        <w:t xml:space="preserve">el presente recurso de conformidad con el artículo: 6, apartado A, fracción IV de la </w:t>
      </w:r>
      <w:r w:rsidRPr="00881F43">
        <w:rPr>
          <w:rFonts w:ascii="Palatino Linotype" w:eastAsia="Calibri" w:hAnsi="Palatino Linotype" w:cs="Times New Roman"/>
          <w:b/>
          <w:color w:val="000000" w:themeColor="text1"/>
          <w:lang w:val="es-ES"/>
        </w:rPr>
        <w:t>Constitución Política de los Estados Unidos Mexicanos</w:t>
      </w:r>
      <w:r w:rsidRPr="00881F43">
        <w:rPr>
          <w:rFonts w:ascii="Palatino Linotype" w:eastAsia="Calibri" w:hAnsi="Palatino Linotype" w:cs="Times New Roman"/>
          <w:color w:val="000000" w:themeColor="text1"/>
          <w:lang w:val="es-ES"/>
        </w:rPr>
        <w:t xml:space="preserve">; 5, párrafos </w:t>
      </w:r>
      <w:r w:rsidR="000B7C4F" w:rsidRPr="00881F43">
        <w:rPr>
          <w:rFonts w:ascii="Palatino Linotype" w:eastAsia="Calibri" w:hAnsi="Palatino Linotype" w:cs="Times New Roman"/>
          <w:color w:val="000000" w:themeColor="text1"/>
          <w:lang w:val="es-ES"/>
        </w:rPr>
        <w:t>trigésimo, trigésimo primero y trigésimo segundo</w:t>
      </w:r>
      <w:r w:rsidR="004F785F" w:rsidRPr="00881F43">
        <w:rPr>
          <w:rFonts w:ascii="Palatino Linotype" w:eastAsia="Calibri" w:hAnsi="Palatino Linotype" w:cs="Times New Roman"/>
          <w:color w:val="000000" w:themeColor="text1"/>
          <w:lang w:val="es-ES"/>
        </w:rPr>
        <w:t>,</w:t>
      </w:r>
      <w:r w:rsidRPr="00881F43">
        <w:rPr>
          <w:rFonts w:ascii="Palatino Linotype" w:eastAsia="Calibri" w:hAnsi="Palatino Linotype" w:cs="Times New Roman"/>
          <w:color w:val="000000" w:themeColor="text1"/>
          <w:lang w:val="es-ES"/>
        </w:rPr>
        <w:t xml:space="preserve"> fracciones IV y V</w:t>
      </w:r>
      <w:r w:rsidR="004F785F" w:rsidRPr="00881F43">
        <w:rPr>
          <w:rFonts w:ascii="Palatino Linotype" w:eastAsia="Calibri" w:hAnsi="Palatino Linotype" w:cs="Times New Roman"/>
          <w:color w:val="000000" w:themeColor="text1"/>
          <w:lang w:val="es-ES"/>
        </w:rPr>
        <w:t>,</w:t>
      </w:r>
      <w:r w:rsidRPr="00881F43">
        <w:rPr>
          <w:rFonts w:ascii="Palatino Linotype" w:eastAsia="Calibri" w:hAnsi="Palatino Linotype" w:cs="Times New Roman"/>
          <w:color w:val="000000" w:themeColor="text1"/>
          <w:lang w:val="es-ES"/>
        </w:rPr>
        <w:t xml:space="preserve"> de la </w:t>
      </w:r>
      <w:r w:rsidRPr="00881F43">
        <w:rPr>
          <w:rFonts w:ascii="Palatino Linotype" w:eastAsia="Calibri" w:hAnsi="Palatino Linotype" w:cs="Times New Roman"/>
          <w:b/>
          <w:color w:val="000000" w:themeColor="text1"/>
          <w:lang w:val="es-ES"/>
        </w:rPr>
        <w:t>Constitución Política del Estado Libre y Soberano de México</w:t>
      </w:r>
      <w:r w:rsidRPr="00881F43">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881F43">
        <w:rPr>
          <w:rFonts w:ascii="Palatino Linotype" w:eastAsia="Calibri" w:hAnsi="Palatino Linotype" w:cs="Arial"/>
          <w:color w:val="000000" w:themeColor="text1"/>
          <w:lang w:val="es-ES"/>
        </w:rPr>
        <w:t xml:space="preserve">de la </w:t>
      </w:r>
      <w:r w:rsidRPr="00881F43">
        <w:rPr>
          <w:rFonts w:ascii="Palatino Linotype" w:eastAsia="Calibri" w:hAnsi="Palatino Linotype" w:cs="Arial"/>
          <w:b/>
          <w:color w:val="000000" w:themeColor="text1"/>
          <w:lang w:val="es-ES"/>
        </w:rPr>
        <w:t>Ley de Transparencia y Acceso a la Información Pública del Estado de México y Municipios</w:t>
      </w:r>
      <w:r w:rsidRPr="00881F43">
        <w:rPr>
          <w:rFonts w:ascii="Palatino Linotype" w:eastAsia="Calibri" w:hAnsi="Palatino Linotype" w:cs="Arial"/>
          <w:color w:val="000000" w:themeColor="text1"/>
          <w:lang w:val="es-ES"/>
        </w:rPr>
        <w:t xml:space="preserve">; y 10, 7, 9 fracciones I y XXIV, y 11 del </w:t>
      </w:r>
      <w:r w:rsidRPr="00881F4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881F43"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81F43"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881F43">
        <w:rPr>
          <w:rFonts w:ascii="Palatino Linotype" w:hAnsi="Palatino Linotype"/>
          <w:b/>
          <w:color w:val="000000" w:themeColor="text1"/>
          <w:sz w:val="24"/>
        </w:rPr>
        <w:t>SEGUNDO. De la oportunidad y proced</w:t>
      </w:r>
      <w:r w:rsidR="00F35C44" w:rsidRPr="00881F43">
        <w:rPr>
          <w:rFonts w:ascii="Palatino Linotype" w:hAnsi="Palatino Linotype"/>
          <w:b/>
          <w:color w:val="000000" w:themeColor="text1"/>
          <w:sz w:val="24"/>
        </w:rPr>
        <w:t>encia</w:t>
      </w:r>
      <w:r w:rsidRPr="00881F43">
        <w:rPr>
          <w:rFonts w:ascii="Palatino Linotype" w:hAnsi="Palatino Linotype"/>
          <w:b/>
          <w:color w:val="000000" w:themeColor="text1"/>
          <w:sz w:val="24"/>
        </w:rPr>
        <w:t>.</w:t>
      </w:r>
      <w:bookmarkEnd w:id="9"/>
      <w:bookmarkEnd w:id="10"/>
      <w:bookmarkEnd w:id="11"/>
    </w:p>
    <w:p w14:paraId="18E22450" w14:textId="77777777" w:rsidR="00C6440A" w:rsidRPr="00881F43" w:rsidRDefault="00C6440A" w:rsidP="00B31E90">
      <w:pPr>
        <w:rPr>
          <w:color w:val="000000" w:themeColor="text1"/>
          <w:lang w:eastAsia="en-US"/>
        </w:rPr>
      </w:pPr>
    </w:p>
    <w:p w14:paraId="54A5CB41" w14:textId="72559AEC" w:rsidR="001806E1" w:rsidRPr="00881F43" w:rsidRDefault="001806E1" w:rsidP="001806E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81F43">
        <w:rPr>
          <w:rFonts w:ascii="Palatino Linotype" w:eastAsia="Calibri" w:hAnsi="Palatino Linotype" w:cs="Arial"/>
          <w:color w:val="000000" w:themeColor="text1"/>
        </w:rPr>
        <w:t xml:space="preserve">El medio de impugnación fue presentado a través del </w:t>
      </w:r>
      <w:r w:rsidRPr="00881F43">
        <w:rPr>
          <w:rFonts w:ascii="Palatino Linotype" w:eastAsia="Calibri" w:hAnsi="Palatino Linotype" w:cs="Arial"/>
          <w:bCs/>
          <w:iCs/>
          <w:color w:val="000000" w:themeColor="text1"/>
        </w:rPr>
        <w:t>SAIMEX</w:t>
      </w:r>
      <w:r w:rsidRPr="00881F43">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Pr="00881F43">
        <w:rPr>
          <w:rFonts w:ascii="Palatino Linotype" w:eastAsia="Calibri" w:hAnsi="Palatino Linotype" w:cs="Arial"/>
          <w:b/>
          <w:color w:val="000000" w:themeColor="text1"/>
        </w:rPr>
        <w:t>SUJETO OBLIGADO</w:t>
      </w:r>
      <w:r w:rsidRPr="00881F43">
        <w:rPr>
          <w:rFonts w:ascii="Palatino Linotype" w:eastAsia="Calibri" w:hAnsi="Palatino Linotype" w:cs="Arial"/>
          <w:color w:val="000000" w:themeColor="text1"/>
        </w:rPr>
        <w:t xml:space="preserve"> entregó respuesta el treinta (30) de marzo de dos mil veintidós, de tal forma que el plazo para interponer el recurso de revisión transcurrió del treinta y uno (31)  de marzo al veintiséis (26) de abril de dos mil veintidós, el recurso de revisión </w:t>
      </w:r>
      <w:r w:rsidRPr="00881F43">
        <w:rPr>
          <w:rFonts w:ascii="Palatino Linotype" w:hAnsi="Palatino Linotype"/>
          <w:color w:val="000000" w:themeColor="text1"/>
        </w:rPr>
        <w:t>fue interpuesto el seis (6) de abril de dos mil veintidós, éste</w:t>
      </w:r>
      <w:r w:rsidRPr="00881F43">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881F43">
        <w:rPr>
          <w:rFonts w:ascii="Palatino Linotype" w:hAnsi="Palatino Linotype" w:cs="Arial"/>
          <w:b/>
          <w:color w:val="000000" w:themeColor="text1"/>
        </w:rPr>
        <w:t xml:space="preserve"> </w:t>
      </w:r>
      <w:r w:rsidRPr="00881F43">
        <w:rPr>
          <w:rFonts w:ascii="Palatino Linotype" w:hAnsi="Palatino Linotype" w:cs="Arial"/>
          <w:color w:val="000000" w:themeColor="text1"/>
        </w:rPr>
        <w:t>vigente.</w:t>
      </w:r>
    </w:p>
    <w:p w14:paraId="77736343" w14:textId="77777777" w:rsidR="001806E1" w:rsidRPr="00881F43" w:rsidRDefault="001806E1" w:rsidP="001806E1">
      <w:pPr>
        <w:tabs>
          <w:tab w:val="left" w:pos="426"/>
        </w:tabs>
        <w:spacing w:line="360" w:lineRule="auto"/>
        <w:ind w:right="49"/>
        <w:jc w:val="both"/>
        <w:rPr>
          <w:rFonts w:ascii="Palatino Linotype" w:eastAsia="Times New Roman" w:hAnsi="Palatino Linotype" w:cs="Arial"/>
          <w:bCs/>
          <w:color w:val="000000" w:themeColor="text1"/>
          <w:lang w:eastAsia="es-MX"/>
        </w:rPr>
      </w:pPr>
    </w:p>
    <w:p w14:paraId="20B3FBB3" w14:textId="77777777" w:rsidR="001806E1" w:rsidRPr="00881F43" w:rsidRDefault="001806E1" w:rsidP="001806E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81F43">
        <w:rPr>
          <w:rFonts w:ascii="Palatino Linotype" w:eastAsia="Calibri" w:hAnsi="Palatino Linotype" w:cs="Arial"/>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53697D7" w14:textId="77777777" w:rsidR="00DC4775" w:rsidRPr="00881F43" w:rsidRDefault="00DC4775" w:rsidP="00DC4775">
      <w:pPr>
        <w:pStyle w:val="Prrafodelista"/>
        <w:rPr>
          <w:rFonts w:ascii="Palatino Linotype" w:hAnsi="Palatino Linotype" w:cs="Arial"/>
          <w:b/>
          <w:lang w:val="es-ES_tradnl"/>
        </w:rPr>
      </w:pPr>
    </w:p>
    <w:p w14:paraId="12CB4493" w14:textId="6CCE5CB4" w:rsidR="00671FDF" w:rsidRPr="00881F43" w:rsidRDefault="008E00CB" w:rsidP="008E00CB">
      <w:pPr>
        <w:tabs>
          <w:tab w:val="left" w:pos="284"/>
        </w:tabs>
        <w:spacing w:before="240" w:after="240" w:line="360" w:lineRule="auto"/>
        <w:ind w:right="49"/>
        <w:contextualSpacing/>
        <w:jc w:val="both"/>
        <w:rPr>
          <w:rFonts w:ascii="Palatino Linotype" w:hAnsi="Palatino Linotype" w:cs="Arial"/>
          <w:b/>
          <w:lang w:val="es-ES_tradnl"/>
        </w:rPr>
      </w:pPr>
      <w:bookmarkStart w:id="12" w:name="_Toc82017149"/>
      <w:r w:rsidRPr="00881F43">
        <w:rPr>
          <w:rFonts w:ascii="Palatino Linotype" w:hAnsi="Palatino Linotype"/>
          <w:b/>
        </w:rPr>
        <w:t>TERCERO. De las causales del sobreseimiento</w:t>
      </w:r>
      <w:r w:rsidRPr="00881F43">
        <w:rPr>
          <w:b/>
        </w:rPr>
        <w:t>.</w:t>
      </w:r>
      <w:bookmarkStart w:id="13" w:name="_Toc466371865"/>
      <w:bookmarkStart w:id="14" w:name="_Toc466377653"/>
      <w:bookmarkEnd w:id="12"/>
    </w:p>
    <w:p w14:paraId="0057E78C" w14:textId="0D3EB1DA" w:rsidR="008E00CB" w:rsidRPr="00881F43" w:rsidRDefault="008E00CB" w:rsidP="001C4F63">
      <w:pPr>
        <w:pStyle w:val="Prrafodelista"/>
        <w:numPr>
          <w:ilvl w:val="0"/>
          <w:numId w:val="1"/>
        </w:numPr>
        <w:spacing w:line="360" w:lineRule="auto"/>
        <w:ind w:right="49"/>
        <w:jc w:val="both"/>
        <w:rPr>
          <w:rFonts w:ascii="Palatino Linotype" w:hAnsi="Palatino Linotype" w:cs="Arial"/>
          <w:color w:val="000000"/>
        </w:rPr>
      </w:pPr>
      <w:r w:rsidRPr="00881F43">
        <w:rPr>
          <w:rFonts w:ascii="Palatino Linotype" w:hAnsi="Palatino Linotype" w:cs="Arial"/>
          <w:color w:val="000000"/>
        </w:rPr>
        <w:t>El particular solicitó la siguiente información</w:t>
      </w:r>
    </w:p>
    <w:p w14:paraId="304CCC19" w14:textId="77777777" w:rsidR="008E00CB" w:rsidRPr="00881F43" w:rsidRDefault="008E00CB" w:rsidP="008E00CB">
      <w:pPr>
        <w:pStyle w:val="Prrafodelista"/>
        <w:spacing w:line="360" w:lineRule="auto"/>
        <w:ind w:left="0" w:right="49"/>
        <w:jc w:val="both"/>
        <w:rPr>
          <w:rFonts w:ascii="Palatino Linotype" w:hAnsi="Palatino Linotype" w:cs="Arial"/>
          <w:color w:val="000000"/>
        </w:rPr>
      </w:pPr>
    </w:p>
    <w:p w14:paraId="3939B8B6" w14:textId="7AE47306" w:rsidR="008E00CB" w:rsidRPr="00881F43" w:rsidRDefault="008E00CB" w:rsidP="008E00CB">
      <w:pPr>
        <w:pStyle w:val="Prrafodelista"/>
        <w:spacing w:line="360" w:lineRule="auto"/>
        <w:ind w:left="567" w:right="616"/>
        <w:jc w:val="both"/>
        <w:rPr>
          <w:rFonts w:ascii="Palatino Linotype" w:hAnsi="Palatino Linotype" w:cs="Arial"/>
          <w:i/>
          <w:color w:val="000000"/>
          <w:sz w:val="22"/>
        </w:rPr>
      </w:pPr>
      <w:r w:rsidRPr="00881F43">
        <w:rPr>
          <w:rFonts w:ascii="Palatino Linotype" w:hAnsi="Palatino Linotype" w:cs="Arial"/>
          <w:i/>
          <w:color w:val="000000"/>
          <w:sz w:val="22"/>
        </w:rPr>
        <w:t>“</w:t>
      </w:r>
      <w:r w:rsidR="001806E1" w:rsidRPr="00881F43">
        <w:rPr>
          <w:rFonts w:ascii="Palatino Linotype" w:hAnsi="Palatino Linotype" w:cs="Arial"/>
          <w:i/>
          <w:color w:val="000000"/>
          <w:sz w:val="22"/>
        </w:rPr>
        <w:t xml:space="preserve">Solicito en versión pública los siguientes datos: 1.- Número de profesores (profesoras) y cantidades económicas, que recibieron bonos en el ejercicio fiscal 2021 y la partida </w:t>
      </w:r>
      <w:r w:rsidR="001806E1" w:rsidRPr="00881F43">
        <w:rPr>
          <w:rFonts w:ascii="Palatino Linotype" w:hAnsi="Palatino Linotype" w:cs="Arial"/>
          <w:i/>
          <w:color w:val="000000"/>
          <w:sz w:val="22"/>
        </w:rPr>
        <w:lastRenderedPageBreak/>
        <w:t>presupuestal de la que salió el recurso. 2.- Monto total de la partida presupuestal para bonos docentes de Comunidad Magisterial del Fomento a la Lectura. COMAFOL. 3.- Cantidad de docentes que están inscritos en COMAFOL en el Estado de México.</w:t>
      </w:r>
      <w:r w:rsidRPr="00881F43">
        <w:rPr>
          <w:rFonts w:ascii="Palatino Linotype" w:hAnsi="Palatino Linotype" w:cs="Arial"/>
          <w:i/>
          <w:color w:val="000000"/>
          <w:sz w:val="22"/>
        </w:rPr>
        <w:t xml:space="preserve">” </w:t>
      </w:r>
    </w:p>
    <w:p w14:paraId="766FE0A7" w14:textId="77777777" w:rsidR="008E00CB" w:rsidRPr="00881F43" w:rsidRDefault="008E00CB" w:rsidP="008E00CB">
      <w:pPr>
        <w:pStyle w:val="Prrafodelista"/>
        <w:spacing w:line="360" w:lineRule="auto"/>
        <w:ind w:left="0" w:right="49"/>
        <w:jc w:val="both"/>
        <w:rPr>
          <w:rFonts w:ascii="Palatino Linotype" w:hAnsi="Palatino Linotype" w:cs="Arial"/>
          <w:color w:val="000000"/>
        </w:rPr>
      </w:pPr>
    </w:p>
    <w:p w14:paraId="4E533F7A" w14:textId="77777777" w:rsidR="001806E1" w:rsidRPr="00881F43" w:rsidRDefault="008E00CB" w:rsidP="008E00CB">
      <w:pPr>
        <w:pStyle w:val="Prrafodelista"/>
        <w:numPr>
          <w:ilvl w:val="0"/>
          <w:numId w:val="1"/>
        </w:numPr>
        <w:spacing w:line="360" w:lineRule="auto"/>
        <w:ind w:right="49"/>
        <w:jc w:val="both"/>
        <w:rPr>
          <w:rFonts w:ascii="Palatino Linotype" w:hAnsi="Palatino Linotype" w:cs="Arial"/>
          <w:color w:val="000000"/>
        </w:rPr>
      </w:pPr>
      <w:r w:rsidRPr="00881F43">
        <w:rPr>
          <w:rFonts w:ascii="Palatino Linotype" w:hAnsi="Palatino Linotype" w:cs="Arial"/>
          <w:color w:val="000000"/>
        </w:rPr>
        <w:t xml:space="preserve">El Sujeto Obligado </w:t>
      </w:r>
      <w:r w:rsidR="001806E1" w:rsidRPr="00881F43">
        <w:rPr>
          <w:rFonts w:ascii="Palatino Linotype" w:hAnsi="Palatino Linotype" w:cs="Arial"/>
          <w:color w:val="000000"/>
        </w:rPr>
        <w:t>manifestó lo siguiente:</w:t>
      </w:r>
    </w:p>
    <w:p w14:paraId="2129C87B" w14:textId="3BDD72C7" w:rsidR="001806E1" w:rsidRPr="00881F43" w:rsidRDefault="001806E1" w:rsidP="001806E1">
      <w:pPr>
        <w:pStyle w:val="Prrafodelista"/>
        <w:spacing w:line="360" w:lineRule="auto"/>
        <w:ind w:left="0" w:right="49"/>
        <w:jc w:val="both"/>
        <w:rPr>
          <w:rFonts w:ascii="Palatino Linotype" w:hAnsi="Palatino Linotype" w:cs="Arial"/>
          <w:color w:val="000000"/>
        </w:rPr>
      </w:pPr>
    </w:p>
    <w:p w14:paraId="4C6487CC" w14:textId="77777777" w:rsidR="001806E1" w:rsidRPr="00881F43" w:rsidRDefault="001806E1" w:rsidP="001806E1">
      <w:pPr>
        <w:pStyle w:val="Prrafodelista"/>
        <w:numPr>
          <w:ilvl w:val="0"/>
          <w:numId w:val="49"/>
        </w:numPr>
        <w:tabs>
          <w:tab w:val="left" w:pos="284"/>
          <w:tab w:val="left" w:pos="426"/>
        </w:tabs>
        <w:spacing w:line="360" w:lineRule="auto"/>
        <w:jc w:val="both"/>
        <w:rPr>
          <w:rFonts w:ascii="Palatino Linotype" w:hAnsi="Palatino Linotype"/>
          <w:color w:val="000000" w:themeColor="text1"/>
          <w:szCs w:val="22"/>
        </w:rPr>
      </w:pPr>
      <w:r w:rsidRPr="00881F43">
        <w:rPr>
          <w:rFonts w:ascii="Palatino Linotype" w:hAnsi="Palatino Linotype"/>
          <w:color w:val="000000" w:themeColor="text1"/>
          <w:szCs w:val="22"/>
        </w:rPr>
        <w:t>No se cuenta con ningún documental de la asignación de recurso público y/o partida presupuestal asignada para otorgar “bonos”;</w:t>
      </w:r>
    </w:p>
    <w:p w14:paraId="68A176C5" w14:textId="2E291C0A" w:rsidR="001806E1" w:rsidRPr="00881F43" w:rsidRDefault="001806E1" w:rsidP="001806E1">
      <w:pPr>
        <w:pStyle w:val="Prrafodelista"/>
        <w:numPr>
          <w:ilvl w:val="0"/>
          <w:numId w:val="49"/>
        </w:numPr>
        <w:tabs>
          <w:tab w:val="left" w:pos="284"/>
          <w:tab w:val="left" w:pos="426"/>
        </w:tabs>
        <w:spacing w:line="360" w:lineRule="auto"/>
        <w:jc w:val="both"/>
        <w:rPr>
          <w:rFonts w:ascii="Palatino Linotype" w:hAnsi="Palatino Linotype"/>
          <w:color w:val="000000" w:themeColor="text1"/>
          <w:szCs w:val="22"/>
        </w:rPr>
      </w:pPr>
      <w:r w:rsidRPr="00881F43">
        <w:rPr>
          <w:rFonts w:ascii="Palatino Linotype" w:hAnsi="Palatino Linotype"/>
          <w:color w:val="000000" w:themeColor="text1"/>
          <w:szCs w:val="22"/>
        </w:rPr>
        <w:t>No se encontró documental de haber generado registro de inscripción de docentes a “COMAFOL”.</w:t>
      </w:r>
    </w:p>
    <w:p w14:paraId="36D8415E" w14:textId="489088B9" w:rsidR="001806E1" w:rsidRPr="00881F43" w:rsidRDefault="001806E1" w:rsidP="001806E1">
      <w:pPr>
        <w:pStyle w:val="Prrafodelista"/>
        <w:spacing w:line="360" w:lineRule="auto"/>
        <w:ind w:left="0" w:right="49"/>
        <w:jc w:val="both"/>
        <w:rPr>
          <w:rFonts w:ascii="Palatino Linotype" w:hAnsi="Palatino Linotype" w:cs="Arial"/>
          <w:color w:val="000000"/>
        </w:rPr>
      </w:pPr>
    </w:p>
    <w:p w14:paraId="6241BE7F" w14:textId="32CAB79B" w:rsidR="001806E1" w:rsidRPr="00881F43" w:rsidRDefault="001806E1" w:rsidP="00701B4B">
      <w:pPr>
        <w:pStyle w:val="Prrafodelista"/>
        <w:numPr>
          <w:ilvl w:val="0"/>
          <w:numId w:val="1"/>
        </w:numPr>
        <w:spacing w:before="240" w:after="240" w:line="360" w:lineRule="auto"/>
        <w:jc w:val="both"/>
        <w:rPr>
          <w:rFonts w:ascii="Palatino Linotype" w:hAnsi="Palatino Linotype" w:cs="Arial"/>
        </w:rPr>
      </w:pPr>
      <w:r w:rsidRPr="00881F43">
        <w:rPr>
          <w:rFonts w:ascii="Palatino Linotype" w:hAnsi="Palatino Linotype" w:cs="Arial"/>
        </w:rPr>
        <w:t xml:space="preserve">El Recurrente, al momento de interponer el recurso de revisión, en el apartado de </w:t>
      </w:r>
      <w:r w:rsidR="003E3466" w:rsidRPr="00881F43">
        <w:rPr>
          <w:rFonts w:ascii="Palatino Linotype" w:hAnsi="Palatino Linotype" w:cs="Arial"/>
        </w:rPr>
        <w:t>“</w:t>
      </w:r>
      <w:r w:rsidRPr="00881F43">
        <w:rPr>
          <w:rFonts w:ascii="Palatino Linotype" w:hAnsi="Palatino Linotype" w:cs="Arial"/>
        </w:rPr>
        <w:t>acto impugnado</w:t>
      </w:r>
      <w:r w:rsidR="003E3466" w:rsidRPr="00881F43">
        <w:rPr>
          <w:rFonts w:ascii="Palatino Linotype" w:hAnsi="Palatino Linotype" w:cs="Arial"/>
        </w:rPr>
        <w:t>”</w:t>
      </w:r>
      <w:r w:rsidRPr="00881F43">
        <w:rPr>
          <w:rFonts w:ascii="Palatino Linotype" w:hAnsi="Palatino Linotype" w:cs="Arial"/>
        </w:rPr>
        <w:t xml:space="preserve"> manifestó lo siguiente:</w:t>
      </w:r>
    </w:p>
    <w:p w14:paraId="2A3AC85E" w14:textId="4DB6FDC4" w:rsidR="001806E1" w:rsidRPr="00881F43" w:rsidRDefault="001806E1" w:rsidP="001806E1">
      <w:pPr>
        <w:pStyle w:val="Prrafodelista"/>
        <w:spacing w:before="240" w:after="240" w:line="360" w:lineRule="auto"/>
        <w:ind w:left="0"/>
        <w:jc w:val="both"/>
        <w:rPr>
          <w:rFonts w:ascii="Palatino Linotype" w:hAnsi="Palatino Linotype" w:cs="Arial"/>
        </w:rPr>
      </w:pPr>
    </w:p>
    <w:p w14:paraId="0032287D" w14:textId="6B69A988" w:rsidR="001806E1" w:rsidRPr="00881F43" w:rsidRDefault="001806E1" w:rsidP="001806E1">
      <w:pPr>
        <w:pStyle w:val="Prrafodelista"/>
        <w:spacing w:before="240" w:after="240" w:line="360" w:lineRule="auto"/>
        <w:ind w:left="567" w:right="616"/>
        <w:jc w:val="both"/>
        <w:rPr>
          <w:rFonts w:ascii="Palatino Linotype" w:hAnsi="Palatino Linotype" w:cs="Arial"/>
        </w:rPr>
      </w:pPr>
      <w:r w:rsidRPr="00881F43">
        <w:rPr>
          <w:rFonts w:ascii="Palatino Linotype" w:eastAsia="Times New Roman" w:hAnsi="Palatino Linotype" w:cs="Arial"/>
          <w:i/>
          <w:color w:val="000000" w:themeColor="text1"/>
          <w:sz w:val="22"/>
          <w:lang w:val="es-ES"/>
        </w:rPr>
        <w:t xml:space="preserve">“Respuesta a la solicitud de información 00008/SMSEM/IP/2022, ingresada a través del Sistema de Acceso a la Información Mexiquense (SAIMEX), mediante la cual requiere conocer: ³Solicito en versión pública los siguientes datos: 1.- Número de profesores (profesoras) y cantidades económicas, que recibieron bonos en el ejercicio fiscal 2021 y la partida presupuestal de la que salió el recurso. 2.- Monto total de la partida presupuestal para bonos docentes de Comunidad Magisterial del Fomento Se niega la información, además de que es de conocimiento interno y discrecional el manejo y utilidad del COMAFOL. Motivo por el cual reitero se entregue la información solicitada. Se incumple el artículo 25. Los sujetos obligados serán los responsables del cumplimiento de las obligaciones, procesos, procedimientos y responsabilidades establecidas en la Ley General y la presente Ley, en los términos que las mismas determinen. Se incumple el Artículo 24. Para el cumplimiento de los objetivos de esta </w:t>
      </w:r>
      <w:r w:rsidRPr="00881F43">
        <w:rPr>
          <w:rFonts w:ascii="Palatino Linotype" w:eastAsia="Times New Roman" w:hAnsi="Palatino Linotype" w:cs="Arial"/>
          <w:i/>
          <w:color w:val="000000" w:themeColor="text1"/>
          <w:sz w:val="22"/>
          <w:lang w:val="es-ES"/>
        </w:rPr>
        <w:lastRenderedPageBreak/>
        <w:t xml:space="preserve">Ley, los sujetos obligados deberán cumplir con las siguientes obligaciones, según corresponda, de acuerdo a su naturaleza: Fracción XIX. Transparentar sus acciones, así como garantizar y respetar el derecho a la información pública.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Con fundamento al artículo 4to. y el último párrafo Los sujetos obligados deben poner en práctica, políticas y programas de acceso a la información que se apeguen a criterios de publicidad, veracidad, oportunidad, precisión y suficiencia en beneficio de los solicitantes. </w:t>
      </w:r>
      <w:r w:rsidRPr="00881F43">
        <w:rPr>
          <w:rFonts w:ascii="Palatino Linotype" w:eastAsia="Times New Roman" w:hAnsi="Palatino Linotype" w:cs="Arial"/>
          <w:b/>
          <w:i/>
          <w:color w:val="000000" w:themeColor="text1"/>
          <w:sz w:val="22"/>
          <w:u w:val="single"/>
          <w:lang w:val="es-ES"/>
        </w:rPr>
        <w:t>La respuesta resulta a todas luces dudosa, careciendo de veracidad, precisión y suficiencia en beneficio de los solicitantes</w:t>
      </w:r>
      <w:r w:rsidRPr="00881F43">
        <w:rPr>
          <w:rFonts w:ascii="Palatino Linotype" w:eastAsia="Times New Roman" w:hAnsi="Palatino Linotype" w:cs="Arial"/>
          <w:i/>
          <w:color w:val="000000" w:themeColor="text1"/>
          <w:sz w:val="22"/>
          <w:lang w:val="es-ES"/>
        </w:rPr>
        <w:t>. a la Lectura. COMAFOL. 3.- Cantidad de docentes que están inscritos en COMAFOL en el Estado de México.”</w:t>
      </w:r>
    </w:p>
    <w:p w14:paraId="74333FA0" w14:textId="77777777" w:rsidR="001806E1" w:rsidRPr="00881F43" w:rsidRDefault="001806E1" w:rsidP="001806E1">
      <w:pPr>
        <w:pStyle w:val="Prrafodelista"/>
        <w:spacing w:before="240" w:after="240" w:line="360" w:lineRule="auto"/>
        <w:ind w:left="0"/>
        <w:jc w:val="both"/>
        <w:rPr>
          <w:rFonts w:ascii="Palatino Linotype" w:hAnsi="Palatino Linotype" w:cs="Arial"/>
        </w:rPr>
      </w:pPr>
    </w:p>
    <w:p w14:paraId="1A5C431E" w14:textId="5CCA4591" w:rsidR="001806E1" w:rsidRPr="00881F43" w:rsidRDefault="001806E1" w:rsidP="00701B4B">
      <w:pPr>
        <w:pStyle w:val="Prrafodelista"/>
        <w:numPr>
          <w:ilvl w:val="0"/>
          <w:numId w:val="1"/>
        </w:numPr>
        <w:spacing w:before="240" w:after="240" w:line="360" w:lineRule="auto"/>
        <w:jc w:val="both"/>
        <w:rPr>
          <w:rFonts w:ascii="Palatino Linotype" w:hAnsi="Palatino Linotype" w:cs="Arial"/>
        </w:rPr>
      </w:pPr>
      <w:r w:rsidRPr="00881F43">
        <w:rPr>
          <w:rFonts w:ascii="Palatino Linotype" w:hAnsi="Palatino Linotype" w:cs="Arial"/>
        </w:rPr>
        <w:t xml:space="preserve">De la simple lectura al acto impugnado se aprecia que el Recurrente expresa los requerimientos formulados en la solicitud, posteriormente cita la Ley General de Transparencia y la Ley Local, indicando finalmente que </w:t>
      </w:r>
      <w:r w:rsidRPr="00881F43">
        <w:rPr>
          <w:rFonts w:ascii="Palatino Linotype" w:hAnsi="Palatino Linotype" w:cs="Arial"/>
          <w:b/>
          <w:i/>
        </w:rPr>
        <w:t xml:space="preserve">la respuesta resulta a todas </w:t>
      </w:r>
      <w:r w:rsidRPr="00881F43">
        <w:rPr>
          <w:rFonts w:ascii="Palatino Linotype" w:hAnsi="Palatino Linotype" w:cs="Arial"/>
          <w:b/>
          <w:i/>
        </w:rPr>
        <w:lastRenderedPageBreak/>
        <w:t>luces dudosa, careciendo de veracidad, precisión y suficiencia en beneficio de los solicitantes.</w:t>
      </w:r>
    </w:p>
    <w:p w14:paraId="56DBC5E2" w14:textId="77777777" w:rsidR="003E3466" w:rsidRPr="00881F43" w:rsidRDefault="003E3466" w:rsidP="003E3466">
      <w:pPr>
        <w:pStyle w:val="Prrafodelista"/>
        <w:spacing w:before="240" w:after="240" w:line="360" w:lineRule="auto"/>
        <w:ind w:left="0"/>
        <w:jc w:val="both"/>
        <w:rPr>
          <w:rFonts w:ascii="Palatino Linotype" w:hAnsi="Palatino Linotype" w:cs="Arial"/>
        </w:rPr>
      </w:pPr>
    </w:p>
    <w:p w14:paraId="32354650" w14:textId="15F2201B" w:rsidR="003E3466" w:rsidRPr="00881F43" w:rsidRDefault="003E3466" w:rsidP="003E3466">
      <w:pPr>
        <w:pStyle w:val="Prrafodelista"/>
        <w:numPr>
          <w:ilvl w:val="0"/>
          <w:numId w:val="1"/>
        </w:numPr>
        <w:spacing w:line="360" w:lineRule="auto"/>
        <w:jc w:val="both"/>
        <w:rPr>
          <w:rFonts w:ascii="Palatino Linotype" w:eastAsia="MS Mincho" w:hAnsi="Palatino Linotype"/>
        </w:rPr>
      </w:pPr>
      <w:r w:rsidRPr="00881F43">
        <w:rPr>
          <w:rFonts w:ascii="Palatino Linotype" w:eastAsia="MS Mincho" w:hAnsi="Palatino Linotype"/>
        </w:rPr>
        <w:t xml:space="preserve">Tal y como se ha dicho, el Recurrente está dudando de la veracidad de la información proporcionada, situación que no es compartida por este Órgano Garante, toda vez que se aleja de sus atribuciones, facultades y competencias, </w:t>
      </w:r>
      <w:r w:rsidRPr="00881F43">
        <w:rPr>
          <w:rFonts w:ascii="Palatino Linotype" w:hAnsi="Palatino Linotype"/>
        </w:rPr>
        <w:t>por lo que este Órgano no está facultado para pronunciarse sobre la veracidad de la información entregada.</w:t>
      </w:r>
    </w:p>
    <w:p w14:paraId="40D7285B" w14:textId="77777777" w:rsidR="003E3466" w:rsidRPr="00881F43" w:rsidRDefault="003E3466" w:rsidP="003E3466">
      <w:pPr>
        <w:pStyle w:val="Prrafodelista"/>
        <w:rPr>
          <w:rFonts w:ascii="Palatino Linotype" w:hAnsi="Palatino Linotype"/>
        </w:rPr>
      </w:pPr>
    </w:p>
    <w:p w14:paraId="1933F4DE" w14:textId="77777777" w:rsidR="003E3466" w:rsidRPr="00881F43" w:rsidRDefault="003E3466" w:rsidP="003E3466">
      <w:pPr>
        <w:pStyle w:val="Prrafodelista"/>
        <w:numPr>
          <w:ilvl w:val="0"/>
          <w:numId w:val="1"/>
        </w:numPr>
        <w:spacing w:line="360" w:lineRule="auto"/>
        <w:jc w:val="both"/>
        <w:rPr>
          <w:rFonts w:ascii="Palatino Linotype" w:hAnsi="Palatino Linotype"/>
        </w:rPr>
      </w:pPr>
      <w:r w:rsidRPr="00881F43">
        <w:rPr>
          <w:rFonts w:ascii="Palatino Linotype" w:hAnsi="Palatino Linotype"/>
        </w:rPr>
        <w:t>Sirve de apoyo a lo anterior por analogía el criterio 31-10 emitido por el entonces Instituto Federal de Acceso a la Información y Protección de Datos, que a la letra dice:</w:t>
      </w:r>
    </w:p>
    <w:p w14:paraId="794598E6" w14:textId="77777777" w:rsidR="003E3466" w:rsidRPr="00881F43" w:rsidRDefault="003E3466" w:rsidP="003E3466">
      <w:pPr>
        <w:pStyle w:val="Prrafodelista"/>
        <w:rPr>
          <w:rFonts w:ascii="Palatino Linotype" w:hAnsi="Palatino Linotype"/>
        </w:rPr>
      </w:pPr>
    </w:p>
    <w:p w14:paraId="7E07AEDB" w14:textId="77777777" w:rsidR="003E3466" w:rsidRPr="00881F43" w:rsidRDefault="003E3466" w:rsidP="003E3466">
      <w:pPr>
        <w:autoSpaceDE w:val="0"/>
        <w:autoSpaceDN w:val="0"/>
        <w:adjustRightInd w:val="0"/>
        <w:spacing w:line="360" w:lineRule="auto"/>
        <w:ind w:left="567" w:right="567"/>
        <w:jc w:val="both"/>
        <w:rPr>
          <w:rFonts w:ascii="Palatino Linotype" w:hAnsi="Palatino Linotype"/>
          <w:i/>
          <w:iCs/>
          <w:sz w:val="22"/>
        </w:rPr>
      </w:pPr>
      <w:r w:rsidRPr="00881F43">
        <w:rPr>
          <w:rFonts w:ascii="Palatino Linotype" w:hAnsi="Palatino Linotype"/>
          <w:b/>
          <w:i/>
          <w:iCs/>
          <w:sz w:val="22"/>
        </w:rPr>
        <w:t>El Instituto Federal de Acceso a la Información y Protección de Datos </w:t>
      </w:r>
      <w:r w:rsidRPr="00881F43">
        <w:rPr>
          <w:rFonts w:ascii="Palatino Linotype" w:hAnsi="Palatino Linotype"/>
          <w:b/>
          <w:bCs/>
          <w:i/>
          <w:iCs/>
          <w:sz w:val="22"/>
        </w:rPr>
        <w:t>no cuenta con facultades para pronunciarse respecto de la veracidad de los documentos proporcionados por los sujetos obligados.</w:t>
      </w:r>
      <w:r w:rsidRPr="00881F43">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7CBF8C7" w14:textId="77777777" w:rsidR="003E3466" w:rsidRPr="00881F43" w:rsidRDefault="003E3466" w:rsidP="003E3466">
      <w:pPr>
        <w:pStyle w:val="Prrafodelista"/>
        <w:numPr>
          <w:ilvl w:val="0"/>
          <w:numId w:val="1"/>
        </w:numPr>
        <w:shd w:val="clear" w:color="auto" w:fill="FFFFFF"/>
        <w:spacing w:before="240" w:after="240" w:line="360" w:lineRule="auto"/>
        <w:jc w:val="both"/>
        <w:rPr>
          <w:rFonts w:ascii="Palatino Linotype" w:hAnsi="Palatino Linotype" w:cs="Arial"/>
        </w:rPr>
      </w:pPr>
      <w:r w:rsidRPr="00881F43">
        <w:rPr>
          <w:rFonts w:ascii="Palatino Linotype" w:hAnsi="Palatino Linotype" w:cs="Arial"/>
          <w:color w:val="000000"/>
        </w:rPr>
        <w:lastRenderedPageBreak/>
        <w:t>Este Órgano Garante carece de facultades para dudar de la veracidad sobre la información proporcionada por el Sujeto Obligado.</w:t>
      </w:r>
    </w:p>
    <w:p w14:paraId="3713AF74" w14:textId="77777777" w:rsidR="003E3466" w:rsidRPr="00881F43" w:rsidRDefault="003E3466" w:rsidP="003E3466">
      <w:pPr>
        <w:pStyle w:val="Prrafodelista"/>
        <w:spacing w:line="360" w:lineRule="auto"/>
        <w:ind w:left="0" w:right="49"/>
        <w:jc w:val="both"/>
        <w:rPr>
          <w:rFonts w:ascii="Palatino Linotype" w:hAnsi="Palatino Linotype" w:cs="Arial"/>
          <w:color w:val="000000"/>
        </w:rPr>
      </w:pPr>
    </w:p>
    <w:p w14:paraId="093EC1B9" w14:textId="77777777" w:rsidR="003E3466" w:rsidRPr="00881F43" w:rsidRDefault="003E3466" w:rsidP="003E3466">
      <w:pPr>
        <w:pStyle w:val="Prrafodelista"/>
        <w:numPr>
          <w:ilvl w:val="0"/>
          <w:numId w:val="1"/>
        </w:numPr>
        <w:spacing w:line="360" w:lineRule="auto"/>
        <w:ind w:right="49"/>
        <w:jc w:val="both"/>
        <w:rPr>
          <w:rFonts w:ascii="Palatino Linotype" w:hAnsi="Palatino Linotype" w:cs="Arial"/>
          <w:color w:val="000000"/>
        </w:rPr>
      </w:pPr>
      <w:r w:rsidRPr="00881F43">
        <w:rPr>
          <w:rFonts w:ascii="Palatino Linotype" w:hAnsi="Palatino Linotype" w:cs="Arial"/>
          <w:color w:val="000000"/>
        </w:rPr>
        <w:t>Además, el supuesto de la veracidad no es contemplado como una actualización de procedencia, conforme a lo que establece el artículo 179 de la Ley de Transparencia y Acceso a la Información Pública del Estado de México y Municipios, se inserta contenido:</w:t>
      </w:r>
    </w:p>
    <w:p w14:paraId="479A7BBF" w14:textId="77777777" w:rsidR="003E3466" w:rsidRPr="00881F43" w:rsidRDefault="003E3466" w:rsidP="003E3466">
      <w:pPr>
        <w:pStyle w:val="Prrafodelista"/>
        <w:rPr>
          <w:rFonts w:ascii="Palatino Linotype" w:hAnsi="Palatino Linotype" w:cs="Arial"/>
          <w:color w:val="000000"/>
        </w:rPr>
      </w:pPr>
    </w:p>
    <w:p w14:paraId="0C8A284E" w14:textId="77777777" w:rsidR="003E3466" w:rsidRPr="00881F43" w:rsidRDefault="003E3466" w:rsidP="003E3466">
      <w:pPr>
        <w:pStyle w:val="Prrafodelista"/>
        <w:spacing w:line="360" w:lineRule="auto"/>
        <w:ind w:left="567" w:right="616"/>
        <w:jc w:val="both"/>
        <w:rPr>
          <w:rFonts w:ascii="Palatino Linotype" w:hAnsi="Palatino Linotype"/>
          <w:i/>
          <w:sz w:val="22"/>
        </w:rPr>
      </w:pPr>
      <w:r w:rsidRPr="00881F43">
        <w:rPr>
          <w:rFonts w:ascii="Palatino Linotype" w:hAnsi="Palatino Linotype"/>
          <w:i/>
          <w:sz w:val="22"/>
        </w:rPr>
        <w:t>Artículo 179. El recurso de revisión es un medio de protección que la Ley otorga a los particulares, para hacer valer su derecho de acceso a la información pública, y procederá en contra de las siguientes causas:</w:t>
      </w:r>
    </w:p>
    <w:p w14:paraId="2B38EA9D" w14:textId="77777777" w:rsidR="003E3466" w:rsidRPr="00881F43" w:rsidRDefault="003E3466" w:rsidP="003E3466">
      <w:pPr>
        <w:pStyle w:val="Prrafodelista"/>
        <w:spacing w:line="360" w:lineRule="auto"/>
        <w:ind w:left="567" w:right="616"/>
        <w:jc w:val="both"/>
        <w:rPr>
          <w:rFonts w:ascii="Palatino Linotype" w:hAnsi="Palatino Linotype"/>
          <w:i/>
          <w:sz w:val="22"/>
        </w:rPr>
      </w:pPr>
      <w:r w:rsidRPr="00881F43">
        <w:rPr>
          <w:rFonts w:ascii="Palatino Linotype" w:hAnsi="Palatino Linotype"/>
          <w:i/>
          <w:sz w:val="22"/>
        </w:rPr>
        <w:t>I. La negativa a la información solicitada;</w:t>
      </w:r>
    </w:p>
    <w:p w14:paraId="418D5E4E" w14:textId="77777777" w:rsidR="003E3466" w:rsidRPr="00881F43" w:rsidRDefault="003E3466" w:rsidP="003E3466">
      <w:pPr>
        <w:pStyle w:val="Prrafodelista"/>
        <w:spacing w:line="360" w:lineRule="auto"/>
        <w:ind w:left="567" w:right="616"/>
        <w:jc w:val="both"/>
        <w:rPr>
          <w:rFonts w:ascii="Palatino Linotype" w:hAnsi="Palatino Linotype"/>
          <w:i/>
          <w:sz w:val="22"/>
        </w:rPr>
      </w:pPr>
      <w:r w:rsidRPr="00881F43">
        <w:rPr>
          <w:rFonts w:ascii="Palatino Linotype" w:hAnsi="Palatino Linotype"/>
          <w:i/>
          <w:sz w:val="22"/>
        </w:rPr>
        <w:t xml:space="preserve">II. La clasificación de la información; </w:t>
      </w:r>
    </w:p>
    <w:p w14:paraId="6767A4EF" w14:textId="77777777" w:rsidR="003E3466" w:rsidRPr="00881F43" w:rsidRDefault="003E3466" w:rsidP="003E3466">
      <w:pPr>
        <w:pStyle w:val="Prrafodelista"/>
        <w:spacing w:line="360" w:lineRule="auto"/>
        <w:ind w:left="567" w:right="616"/>
        <w:jc w:val="both"/>
        <w:rPr>
          <w:rFonts w:ascii="Palatino Linotype" w:hAnsi="Palatino Linotype"/>
          <w:i/>
          <w:sz w:val="22"/>
        </w:rPr>
      </w:pPr>
      <w:r w:rsidRPr="00881F43">
        <w:rPr>
          <w:rFonts w:ascii="Palatino Linotype" w:hAnsi="Palatino Linotype"/>
          <w:i/>
          <w:sz w:val="22"/>
        </w:rPr>
        <w:t xml:space="preserve">III. La declaración de inexistencia de la información; </w:t>
      </w:r>
    </w:p>
    <w:p w14:paraId="0E2F536C" w14:textId="77777777" w:rsidR="003E3466" w:rsidRPr="00881F43" w:rsidRDefault="003E3466" w:rsidP="003E3466">
      <w:pPr>
        <w:pStyle w:val="Prrafodelista"/>
        <w:spacing w:line="360" w:lineRule="auto"/>
        <w:ind w:left="567" w:right="616"/>
        <w:jc w:val="both"/>
        <w:rPr>
          <w:rFonts w:ascii="Palatino Linotype" w:hAnsi="Palatino Linotype"/>
          <w:i/>
          <w:sz w:val="22"/>
        </w:rPr>
      </w:pPr>
      <w:r w:rsidRPr="00881F43">
        <w:rPr>
          <w:rFonts w:ascii="Palatino Linotype" w:hAnsi="Palatino Linotype"/>
          <w:i/>
          <w:sz w:val="22"/>
        </w:rPr>
        <w:t xml:space="preserve">IV. La declaración de incompetencia por el sujeto obligado; </w:t>
      </w:r>
    </w:p>
    <w:p w14:paraId="48A00D9B" w14:textId="77777777" w:rsidR="003E3466" w:rsidRPr="00881F43" w:rsidRDefault="003E3466" w:rsidP="003E3466">
      <w:pPr>
        <w:pStyle w:val="Prrafodelista"/>
        <w:spacing w:line="360" w:lineRule="auto"/>
        <w:ind w:left="567" w:right="616"/>
        <w:jc w:val="both"/>
        <w:rPr>
          <w:rFonts w:ascii="Palatino Linotype" w:hAnsi="Palatino Linotype"/>
          <w:i/>
          <w:sz w:val="22"/>
        </w:rPr>
      </w:pPr>
      <w:r w:rsidRPr="00881F43">
        <w:rPr>
          <w:rFonts w:ascii="Palatino Linotype" w:hAnsi="Palatino Linotype"/>
          <w:i/>
          <w:sz w:val="22"/>
        </w:rPr>
        <w:t xml:space="preserve">V. La entrega de información incompleta; </w:t>
      </w:r>
    </w:p>
    <w:p w14:paraId="3F36D611" w14:textId="77777777" w:rsidR="003E3466" w:rsidRPr="00881F43" w:rsidRDefault="003E3466" w:rsidP="003E3466">
      <w:pPr>
        <w:pStyle w:val="Prrafodelista"/>
        <w:spacing w:line="360" w:lineRule="auto"/>
        <w:ind w:left="567" w:right="616"/>
        <w:jc w:val="both"/>
        <w:rPr>
          <w:rFonts w:ascii="Palatino Linotype" w:hAnsi="Palatino Linotype"/>
          <w:i/>
          <w:sz w:val="22"/>
        </w:rPr>
      </w:pPr>
      <w:r w:rsidRPr="00881F43">
        <w:rPr>
          <w:rFonts w:ascii="Palatino Linotype" w:hAnsi="Palatino Linotype"/>
          <w:i/>
          <w:sz w:val="22"/>
        </w:rPr>
        <w:t xml:space="preserve">VI. La entrega de información que no corresponda con lo solicitado; </w:t>
      </w:r>
    </w:p>
    <w:p w14:paraId="35BF0D16" w14:textId="77777777" w:rsidR="003E3466" w:rsidRPr="00881F43" w:rsidRDefault="003E3466" w:rsidP="003E3466">
      <w:pPr>
        <w:pStyle w:val="Prrafodelista"/>
        <w:spacing w:line="360" w:lineRule="auto"/>
        <w:ind w:left="567" w:right="616"/>
        <w:jc w:val="both"/>
        <w:rPr>
          <w:rFonts w:ascii="Palatino Linotype" w:hAnsi="Palatino Linotype"/>
          <w:i/>
          <w:sz w:val="22"/>
        </w:rPr>
      </w:pPr>
      <w:r w:rsidRPr="00881F43">
        <w:rPr>
          <w:rFonts w:ascii="Palatino Linotype" w:hAnsi="Palatino Linotype"/>
          <w:i/>
          <w:sz w:val="22"/>
        </w:rPr>
        <w:t xml:space="preserve">VII. La falta de respuesta a una solicitud de acceso a la información; </w:t>
      </w:r>
    </w:p>
    <w:p w14:paraId="7D65E6B2" w14:textId="77777777" w:rsidR="003E3466" w:rsidRPr="00881F43" w:rsidRDefault="003E3466" w:rsidP="003E3466">
      <w:pPr>
        <w:pStyle w:val="Prrafodelista"/>
        <w:spacing w:line="360" w:lineRule="auto"/>
        <w:ind w:left="567" w:right="616"/>
        <w:jc w:val="both"/>
        <w:rPr>
          <w:rFonts w:ascii="Palatino Linotype" w:hAnsi="Palatino Linotype"/>
          <w:i/>
          <w:sz w:val="22"/>
        </w:rPr>
      </w:pPr>
      <w:r w:rsidRPr="00881F43">
        <w:rPr>
          <w:rFonts w:ascii="Palatino Linotype" w:hAnsi="Palatino Linotype"/>
          <w:i/>
          <w:sz w:val="22"/>
        </w:rPr>
        <w:t xml:space="preserve">VIII. La notificación, entrega o puesta a disposición de información en una modalidad o formato distinto al solicitado; </w:t>
      </w:r>
    </w:p>
    <w:p w14:paraId="49503579" w14:textId="77777777" w:rsidR="003E3466" w:rsidRPr="00881F43" w:rsidRDefault="003E3466" w:rsidP="003E3466">
      <w:pPr>
        <w:pStyle w:val="Prrafodelista"/>
        <w:spacing w:line="360" w:lineRule="auto"/>
        <w:ind w:left="567" w:right="616"/>
        <w:jc w:val="both"/>
        <w:rPr>
          <w:rFonts w:ascii="Palatino Linotype" w:hAnsi="Palatino Linotype"/>
          <w:i/>
          <w:sz w:val="22"/>
        </w:rPr>
      </w:pPr>
      <w:r w:rsidRPr="00881F43">
        <w:rPr>
          <w:rFonts w:ascii="Palatino Linotype" w:hAnsi="Palatino Linotype"/>
          <w:i/>
          <w:sz w:val="22"/>
        </w:rPr>
        <w:t xml:space="preserve">IX. La entrega o puesta a disposición de información en un formato incomprensible y/o no accesible para el solicitante; </w:t>
      </w:r>
    </w:p>
    <w:p w14:paraId="252031B5" w14:textId="77777777" w:rsidR="003E3466" w:rsidRPr="00881F43" w:rsidRDefault="003E3466" w:rsidP="003E3466">
      <w:pPr>
        <w:pStyle w:val="Prrafodelista"/>
        <w:spacing w:line="360" w:lineRule="auto"/>
        <w:ind w:left="567" w:right="616"/>
        <w:jc w:val="both"/>
        <w:rPr>
          <w:rFonts w:ascii="Palatino Linotype" w:hAnsi="Palatino Linotype"/>
          <w:i/>
          <w:sz w:val="22"/>
        </w:rPr>
      </w:pPr>
      <w:r w:rsidRPr="00881F43">
        <w:rPr>
          <w:rFonts w:ascii="Palatino Linotype" w:hAnsi="Palatino Linotype"/>
          <w:i/>
          <w:sz w:val="22"/>
        </w:rPr>
        <w:t xml:space="preserve">X. Los costos o tiempos de entrega de la información; </w:t>
      </w:r>
    </w:p>
    <w:p w14:paraId="5F1FC2EB" w14:textId="77777777" w:rsidR="003E3466" w:rsidRPr="00881F43" w:rsidRDefault="003E3466" w:rsidP="003E3466">
      <w:pPr>
        <w:pStyle w:val="Prrafodelista"/>
        <w:spacing w:line="360" w:lineRule="auto"/>
        <w:ind w:left="567" w:right="616"/>
        <w:jc w:val="both"/>
        <w:rPr>
          <w:rFonts w:ascii="Palatino Linotype" w:hAnsi="Palatino Linotype"/>
          <w:i/>
          <w:sz w:val="22"/>
        </w:rPr>
      </w:pPr>
      <w:r w:rsidRPr="00881F43">
        <w:rPr>
          <w:rFonts w:ascii="Palatino Linotype" w:hAnsi="Palatino Linotype"/>
          <w:i/>
          <w:sz w:val="22"/>
        </w:rPr>
        <w:t xml:space="preserve">XI. La falta de trámite a una solicitud; </w:t>
      </w:r>
    </w:p>
    <w:p w14:paraId="6085AD3A" w14:textId="77777777" w:rsidR="003E3466" w:rsidRPr="00881F43" w:rsidRDefault="003E3466" w:rsidP="003E3466">
      <w:pPr>
        <w:pStyle w:val="Prrafodelista"/>
        <w:spacing w:line="360" w:lineRule="auto"/>
        <w:ind w:left="567" w:right="616"/>
        <w:jc w:val="both"/>
        <w:rPr>
          <w:rFonts w:ascii="Palatino Linotype" w:hAnsi="Palatino Linotype"/>
          <w:i/>
          <w:sz w:val="22"/>
        </w:rPr>
      </w:pPr>
      <w:r w:rsidRPr="00881F43">
        <w:rPr>
          <w:rFonts w:ascii="Palatino Linotype" w:hAnsi="Palatino Linotype"/>
          <w:i/>
          <w:sz w:val="22"/>
        </w:rPr>
        <w:t xml:space="preserve">XII. La negativa a permitir la consulta directa de la información; </w:t>
      </w:r>
    </w:p>
    <w:p w14:paraId="03536D94" w14:textId="77777777" w:rsidR="003E3466" w:rsidRPr="00881F43" w:rsidRDefault="003E3466" w:rsidP="003E3466">
      <w:pPr>
        <w:pStyle w:val="Prrafodelista"/>
        <w:spacing w:line="360" w:lineRule="auto"/>
        <w:ind w:left="567" w:right="616"/>
        <w:jc w:val="both"/>
        <w:rPr>
          <w:rFonts w:ascii="Palatino Linotype" w:hAnsi="Palatino Linotype"/>
          <w:i/>
          <w:sz w:val="22"/>
        </w:rPr>
      </w:pPr>
      <w:r w:rsidRPr="00881F43">
        <w:rPr>
          <w:rFonts w:ascii="Palatino Linotype" w:hAnsi="Palatino Linotype"/>
          <w:i/>
          <w:sz w:val="22"/>
        </w:rPr>
        <w:lastRenderedPageBreak/>
        <w:t xml:space="preserve">XIII. La falta, deficiencia o insuficiencia de la fundamentación y/o motivación en la respuesta; y </w:t>
      </w:r>
    </w:p>
    <w:p w14:paraId="329F82A2" w14:textId="77777777" w:rsidR="003E3466" w:rsidRPr="00881F43" w:rsidRDefault="003E3466" w:rsidP="003E3466">
      <w:pPr>
        <w:pStyle w:val="Prrafodelista"/>
        <w:spacing w:line="360" w:lineRule="auto"/>
        <w:ind w:left="567" w:right="616"/>
        <w:jc w:val="both"/>
        <w:rPr>
          <w:rFonts w:ascii="Palatino Linotype" w:hAnsi="Palatino Linotype" w:cs="Arial"/>
          <w:i/>
          <w:color w:val="000000"/>
          <w:sz w:val="22"/>
        </w:rPr>
      </w:pPr>
      <w:r w:rsidRPr="00881F43">
        <w:rPr>
          <w:rFonts w:ascii="Palatino Linotype" w:hAnsi="Palatino Linotype"/>
          <w:i/>
          <w:sz w:val="22"/>
        </w:rPr>
        <w:t>XIV. La orientación a un trámite específico</w:t>
      </w:r>
    </w:p>
    <w:p w14:paraId="2C635FB7" w14:textId="77777777" w:rsidR="003E3466" w:rsidRPr="00881F43" w:rsidRDefault="003E3466" w:rsidP="003E3466">
      <w:pPr>
        <w:pStyle w:val="Prrafodelista"/>
        <w:rPr>
          <w:rFonts w:ascii="Palatino Linotype" w:hAnsi="Palatino Linotype" w:cs="Arial"/>
          <w:color w:val="000000"/>
        </w:rPr>
      </w:pPr>
    </w:p>
    <w:p w14:paraId="7B5BB84F" w14:textId="77777777" w:rsidR="003E3466" w:rsidRPr="00881F43" w:rsidRDefault="003E3466" w:rsidP="003E3466">
      <w:pPr>
        <w:pStyle w:val="Prrafodelista"/>
        <w:numPr>
          <w:ilvl w:val="0"/>
          <w:numId w:val="1"/>
        </w:numPr>
        <w:spacing w:line="360" w:lineRule="auto"/>
        <w:ind w:right="49"/>
        <w:jc w:val="both"/>
        <w:rPr>
          <w:rFonts w:ascii="Palatino Linotype" w:hAnsi="Palatino Linotype" w:cs="Arial"/>
          <w:color w:val="000000"/>
        </w:rPr>
      </w:pPr>
      <w:r w:rsidRPr="00881F43">
        <w:rPr>
          <w:rFonts w:ascii="Palatino Linotype" w:hAnsi="Palatino Linotype" w:cs="Arial"/>
          <w:color w:val="000000"/>
        </w:rPr>
        <w:t xml:space="preserve">Ahora bien, al no actualizar ninguna causal de procedencia, es necesario verificar lo dispuesto en el artículo 191 </w:t>
      </w:r>
      <w:r w:rsidRPr="00881F43">
        <w:rPr>
          <w:rFonts w:ascii="Palatino Linotype" w:eastAsia="Calibri" w:hAnsi="Palatino Linotype" w:cs="Arial"/>
        </w:rPr>
        <w:t>de la Ley de Transparencia y Acceso a la Información Pública del Estado de México y Municipios, el cual dispone lo siguiente:</w:t>
      </w:r>
    </w:p>
    <w:p w14:paraId="08BA9DD2" w14:textId="77777777" w:rsidR="003E3466" w:rsidRPr="00881F43" w:rsidRDefault="003E3466" w:rsidP="003E3466">
      <w:pPr>
        <w:pStyle w:val="Prrafodelista"/>
        <w:tabs>
          <w:tab w:val="left" w:pos="567"/>
        </w:tabs>
        <w:spacing w:line="360" w:lineRule="auto"/>
        <w:ind w:left="0"/>
        <w:jc w:val="both"/>
        <w:rPr>
          <w:rFonts w:ascii="Palatino Linotype" w:eastAsia="Calibri" w:hAnsi="Palatino Linotype" w:cs="Arial"/>
        </w:rPr>
      </w:pPr>
    </w:p>
    <w:p w14:paraId="7A454326" w14:textId="77777777" w:rsidR="003E3466" w:rsidRPr="00881F43" w:rsidRDefault="003E3466" w:rsidP="003E3466">
      <w:pPr>
        <w:pStyle w:val="Prrafodelista"/>
        <w:tabs>
          <w:tab w:val="left" w:pos="567"/>
        </w:tabs>
        <w:spacing w:line="360" w:lineRule="auto"/>
        <w:ind w:left="567" w:right="822"/>
        <w:jc w:val="both"/>
        <w:rPr>
          <w:rFonts w:ascii="Palatino Linotype" w:hAnsi="Palatino Linotype"/>
          <w:i/>
        </w:rPr>
      </w:pPr>
      <w:r w:rsidRPr="00881F43">
        <w:rPr>
          <w:rFonts w:ascii="Palatino Linotype" w:hAnsi="Palatino Linotype"/>
          <w:i/>
        </w:rPr>
        <w:t>Artículo 191. El recurso será desechado por improcedente cuando:</w:t>
      </w:r>
    </w:p>
    <w:p w14:paraId="4E2DFC0B" w14:textId="77777777" w:rsidR="003E3466" w:rsidRPr="00881F43" w:rsidRDefault="003E3466" w:rsidP="003E3466">
      <w:pPr>
        <w:pStyle w:val="Prrafodelista"/>
        <w:tabs>
          <w:tab w:val="left" w:pos="567"/>
        </w:tabs>
        <w:spacing w:line="360" w:lineRule="auto"/>
        <w:ind w:left="567" w:right="822"/>
        <w:jc w:val="both"/>
        <w:rPr>
          <w:rFonts w:ascii="Palatino Linotype" w:hAnsi="Palatino Linotype"/>
          <w:i/>
        </w:rPr>
      </w:pPr>
      <w:r w:rsidRPr="00881F43">
        <w:rPr>
          <w:rFonts w:ascii="Palatino Linotype" w:hAnsi="Palatino Linotype"/>
          <w:i/>
        </w:rPr>
        <w:t xml:space="preserve">I. Sea extemporáneo por haber transcurrido el plazo establecido en la presente Ley, a partir de la respuesta; </w:t>
      </w:r>
    </w:p>
    <w:p w14:paraId="552B19EC" w14:textId="77777777" w:rsidR="003E3466" w:rsidRPr="00881F43" w:rsidRDefault="003E3466" w:rsidP="003E3466">
      <w:pPr>
        <w:pStyle w:val="Prrafodelista"/>
        <w:tabs>
          <w:tab w:val="left" w:pos="567"/>
        </w:tabs>
        <w:spacing w:line="360" w:lineRule="auto"/>
        <w:ind w:left="567" w:right="822"/>
        <w:jc w:val="both"/>
        <w:rPr>
          <w:rFonts w:ascii="Palatino Linotype" w:hAnsi="Palatino Linotype"/>
          <w:i/>
        </w:rPr>
      </w:pPr>
      <w:r w:rsidRPr="00881F43">
        <w:rPr>
          <w:rFonts w:ascii="Palatino Linotype" w:hAnsi="Palatino Linotype"/>
          <w:i/>
        </w:rPr>
        <w:t xml:space="preserve">II. Se esté tramitando ante el Poder Judicial de la Federación algún recurso o medio de defensa interpuesto por el recurrente; </w:t>
      </w:r>
    </w:p>
    <w:p w14:paraId="718E4A19" w14:textId="77777777" w:rsidR="003E3466" w:rsidRPr="00881F43" w:rsidRDefault="003E3466" w:rsidP="003E3466">
      <w:pPr>
        <w:pStyle w:val="Prrafodelista"/>
        <w:tabs>
          <w:tab w:val="left" w:pos="567"/>
        </w:tabs>
        <w:spacing w:line="360" w:lineRule="auto"/>
        <w:ind w:left="567" w:right="822"/>
        <w:jc w:val="both"/>
        <w:rPr>
          <w:rFonts w:ascii="Palatino Linotype" w:hAnsi="Palatino Linotype"/>
          <w:i/>
        </w:rPr>
      </w:pPr>
      <w:r w:rsidRPr="00881F43">
        <w:rPr>
          <w:rFonts w:ascii="Palatino Linotype" w:hAnsi="Palatino Linotype"/>
          <w:i/>
        </w:rPr>
        <w:t xml:space="preserve">III. No actualice alguno de los supuestos previstos en la presente Ley; </w:t>
      </w:r>
    </w:p>
    <w:p w14:paraId="7ABD9957" w14:textId="77777777" w:rsidR="003E3466" w:rsidRPr="00881F43" w:rsidRDefault="003E3466" w:rsidP="003E3466">
      <w:pPr>
        <w:pStyle w:val="Prrafodelista"/>
        <w:tabs>
          <w:tab w:val="left" w:pos="567"/>
        </w:tabs>
        <w:spacing w:line="360" w:lineRule="auto"/>
        <w:ind w:left="567" w:right="822"/>
        <w:jc w:val="both"/>
        <w:rPr>
          <w:rFonts w:ascii="Palatino Linotype" w:hAnsi="Palatino Linotype"/>
          <w:i/>
        </w:rPr>
      </w:pPr>
      <w:r w:rsidRPr="00881F43">
        <w:rPr>
          <w:rFonts w:ascii="Palatino Linotype" w:hAnsi="Palatino Linotype"/>
          <w:i/>
        </w:rPr>
        <w:t xml:space="preserve">IV. No se haya desahogado la prevención en los términos establecidos en la presente Ley; </w:t>
      </w:r>
    </w:p>
    <w:p w14:paraId="56B08CF9" w14:textId="77777777" w:rsidR="003E3466" w:rsidRPr="00881F43" w:rsidRDefault="003E3466" w:rsidP="003E3466">
      <w:pPr>
        <w:pStyle w:val="Prrafodelista"/>
        <w:tabs>
          <w:tab w:val="left" w:pos="567"/>
        </w:tabs>
        <w:spacing w:line="360" w:lineRule="auto"/>
        <w:ind w:left="567" w:right="822"/>
        <w:jc w:val="both"/>
        <w:rPr>
          <w:rFonts w:ascii="Palatino Linotype" w:hAnsi="Palatino Linotype"/>
          <w:b/>
          <w:i/>
        </w:rPr>
      </w:pPr>
      <w:r w:rsidRPr="00881F43">
        <w:rPr>
          <w:rFonts w:ascii="Palatino Linotype" w:hAnsi="Palatino Linotype"/>
          <w:b/>
          <w:i/>
        </w:rPr>
        <w:t xml:space="preserve">V. Se impugne la veracidad de la información proporcionada; </w:t>
      </w:r>
    </w:p>
    <w:p w14:paraId="4E1D1BBA" w14:textId="77777777" w:rsidR="003E3466" w:rsidRPr="00881F43" w:rsidRDefault="003E3466" w:rsidP="003E3466">
      <w:pPr>
        <w:pStyle w:val="Prrafodelista"/>
        <w:tabs>
          <w:tab w:val="left" w:pos="567"/>
        </w:tabs>
        <w:spacing w:line="360" w:lineRule="auto"/>
        <w:ind w:left="567" w:right="822"/>
        <w:jc w:val="both"/>
        <w:rPr>
          <w:rFonts w:ascii="Palatino Linotype" w:hAnsi="Palatino Linotype"/>
          <w:i/>
        </w:rPr>
      </w:pPr>
      <w:r w:rsidRPr="00881F43">
        <w:rPr>
          <w:rFonts w:ascii="Palatino Linotype" w:hAnsi="Palatino Linotype"/>
          <w:i/>
        </w:rPr>
        <w:t xml:space="preserve">VI. Se trate de una consulta, o trámite en específico; y </w:t>
      </w:r>
    </w:p>
    <w:p w14:paraId="4DBD7E4B" w14:textId="77777777" w:rsidR="003E3466" w:rsidRPr="00881F43" w:rsidRDefault="003E3466" w:rsidP="003E3466">
      <w:pPr>
        <w:pStyle w:val="Prrafodelista"/>
        <w:tabs>
          <w:tab w:val="left" w:pos="567"/>
        </w:tabs>
        <w:spacing w:line="360" w:lineRule="auto"/>
        <w:ind w:left="567" w:right="822"/>
        <w:jc w:val="both"/>
        <w:rPr>
          <w:rFonts w:ascii="Palatino Linotype" w:hAnsi="Palatino Linotype"/>
          <w:i/>
        </w:rPr>
      </w:pPr>
      <w:r w:rsidRPr="00881F43">
        <w:rPr>
          <w:rFonts w:ascii="Palatino Linotype" w:hAnsi="Palatino Linotype"/>
          <w:i/>
        </w:rPr>
        <w:t>VII. El recurrente amplíe su solicitud en el recurso de revisión, únicamente respecto de los nuevos contenidos.</w:t>
      </w:r>
    </w:p>
    <w:p w14:paraId="79A2E746" w14:textId="77777777" w:rsidR="003E3466" w:rsidRPr="00881F43" w:rsidRDefault="003E3466" w:rsidP="003E3466">
      <w:pPr>
        <w:pStyle w:val="Prrafodelista"/>
        <w:tabs>
          <w:tab w:val="left" w:pos="567"/>
        </w:tabs>
        <w:spacing w:line="360" w:lineRule="auto"/>
        <w:ind w:left="0"/>
        <w:jc w:val="both"/>
      </w:pPr>
    </w:p>
    <w:p w14:paraId="798F5513" w14:textId="653F9DBB" w:rsidR="003E3466" w:rsidRPr="00881F43" w:rsidRDefault="003E3466" w:rsidP="003E3466">
      <w:pPr>
        <w:pStyle w:val="Prrafodelista"/>
        <w:numPr>
          <w:ilvl w:val="0"/>
          <w:numId w:val="1"/>
        </w:numPr>
        <w:tabs>
          <w:tab w:val="left" w:pos="567"/>
        </w:tabs>
        <w:spacing w:line="360" w:lineRule="auto"/>
        <w:jc w:val="both"/>
        <w:rPr>
          <w:rFonts w:ascii="Palatino Linotype" w:eastAsia="Calibri" w:hAnsi="Palatino Linotype" w:cs="Arial"/>
        </w:rPr>
      </w:pPr>
      <w:r w:rsidRPr="00881F43">
        <w:rPr>
          <w:rFonts w:ascii="Palatino Linotype" w:eastAsia="Calibri" w:hAnsi="Palatino Linotype" w:cs="Arial"/>
        </w:rPr>
        <w:t>La fracción V del citado precepto legal, contempla la impugnación de la veracidad de la información proporcionada como una causal de improcedencia, ajustándose a los agravios del particular.</w:t>
      </w:r>
    </w:p>
    <w:p w14:paraId="0ABFA26E" w14:textId="77777777" w:rsidR="003E3466" w:rsidRPr="00881F43" w:rsidRDefault="003E3466" w:rsidP="003E3466">
      <w:pPr>
        <w:pStyle w:val="Prrafodelista"/>
        <w:tabs>
          <w:tab w:val="left" w:pos="567"/>
        </w:tabs>
        <w:spacing w:line="360" w:lineRule="auto"/>
        <w:ind w:left="0"/>
        <w:jc w:val="both"/>
        <w:rPr>
          <w:rFonts w:ascii="Palatino Linotype" w:eastAsia="Calibri" w:hAnsi="Palatino Linotype" w:cs="Arial"/>
        </w:rPr>
      </w:pPr>
    </w:p>
    <w:p w14:paraId="74C7186B" w14:textId="77777777" w:rsidR="003E3466" w:rsidRPr="00881F43" w:rsidRDefault="003E3466" w:rsidP="003E3466">
      <w:pPr>
        <w:pStyle w:val="Prrafodelista"/>
        <w:numPr>
          <w:ilvl w:val="0"/>
          <w:numId w:val="1"/>
        </w:numPr>
        <w:tabs>
          <w:tab w:val="left" w:pos="567"/>
        </w:tabs>
        <w:spacing w:line="360" w:lineRule="auto"/>
        <w:jc w:val="both"/>
        <w:rPr>
          <w:rFonts w:ascii="Palatino Linotype" w:eastAsia="Calibri" w:hAnsi="Palatino Linotype" w:cs="Arial"/>
        </w:rPr>
      </w:pPr>
      <w:r w:rsidRPr="00881F43">
        <w:rPr>
          <w:rFonts w:ascii="Palatino Linotype" w:eastAsia="Calibri" w:hAnsi="Palatino Linotype" w:cs="Arial"/>
        </w:rPr>
        <w:t>Sin embargo, al haber sido admitido el recurso de revisión, aún y cuando actualiza una causal de improcedencia, es necesario traer a contexto el artículo 192 fracción IV, de la multicitada Ley de Transparencia:</w:t>
      </w:r>
    </w:p>
    <w:p w14:paraId="1500C57F" w14:textId="77777777" w:rsidR="003E3466" w:rsidRPr="00881F43" w:rsidRDefault="003E3466" w:rsidP="003E3466">
      <w:pPr>
        <w:pStyle w:val="Prrafodelista"/>
        <w:tabs>
          <w:tab w:val="left" w:pos="567"/>
        </w:tabs>
        <w:spacing w:line="360" w:lineRule="auto"/>
        <w:ind w:left="0"/>
        <w:jc w:val="both"/>
        <w:rPr>
          <w:rFonts w:ascii="Palatino Linotype" w:eastAsia="Calibri" w:hAnsi="Palatino Linotype" w:cs="Arial"/>
        </w:rPr>
      </w:pPr>
    </w:p>
    <w:p w14:paraId="59A56018" w14:textId="77777777" w:rsidR="003E3466" w:rsidRPr="00881F43" w:rsidRDefault="003E3466" w:rsidP="003E3466">
      <w:pPr>
        <w:pStyle w:val="Prrafodelista"/>
        <w:tabs>
          <w:tab w:val="left" w:pos="567"/>
        </w:tabs>
        <w:spacing w:line="360" w:lineRule="auto"/>
        <w:ind w:left="567" w:right="822"/>
        <w:jc w:val="both"/>
        <w:rPr>
          <w:rFonts w:ascii="Palatino Linotype" w:eastAsia="Calibri" w:hAnsi="Palatino Linotype" w:cs="Arial"/>
          <w:i/>
        </w:rPr>
      </w:pPr>
      <w:r w:rsidRPr="00881F43">
        <w:rPr>
          <w:rFonts w:ascii="Palatino Linotype" w:hAnsi="Palatino Linotype"/>
          <w:i/>
        </w:rPr>
        <w:t>Artículo 192. El recurso será sobreseído, en todo o en parte, cuando una vez admitido, se actualicen alguno de los siguientes supuestos:</w:t>
      </w:r>
    </w:p>
    <w:p w14:paraId="38645315" w14:textId="77777777" w:rsidR="003E3466" w:rsidRPr="00881F43" w:rsidRDefault="003E3466" w:rsidP="003E3466">
      <w:pPr>
        <w:pStyle w:val="Prrafodelista"/>
        <w:tabs>
          <w:tab w:val="left" w:pos="567"/>
        </w:tabs>
        <w:spacing w:line="360" w:lineRule="auto"/>
        <w:ind w:left="567" w:right="822"/>
        <w:jc w:val="both"/>
        <w:rPr>
          <w:rFonts w:ascii="Palatino Linotype" w:hAnsi="Palatino Linotype"/>
          <w:i/>
        </w:rPr>
      </w:pPr>
      <w:r w:rsidRPr="00881F43">
        <w:rPr>
          <w:rFonts w:ascii="Palatino Linotype" w:hAnsi="Palatino Linotype"/>
          <w:i/>
        </w:rPr>
        <w:t xml:space="preserve">I. El recurrente se desista expresamente del recurso; </w:t>
      </w:r>
    </w:p>
    <w:p w14:paraId="7BD428B6" w14:textId="77777777" w:rsidR="003E3466" w:rsidRPr="00881F43" w:rsidRDefault="003E3466" w:rsidP="003E3466">
      <w:pPr>
        <w:pStyle w:val="Prrafodelista"/>
        <w:tabs>
          <w:tab w:val="left" w:pos="567"/>
        </w:tabs>
        <w:spacing w:line="360" w:lineRule="auto"/>
        <w:ind w:left="567" w:right="822"/>
        <w:jc w:val="both"/>
        <w:rPr>
          <w:rFonts w:ascii="Palatino Linotype" w:hAnsi="Palatino Linotype"/>
          <w:i/>
        </w:rPr>
      </w:pPr>
      <w:r w:rsidRPr="00881F43">
        <w:rPr>
          <w:rFonts w:ascii="Palatino Linotype" w:hAnsi="Palatino Linotype"/>
          <w:i/>
        </w:rPr>
        <w:t xml:space="preserve">II. El recurrente fallezca o, tratándose de personas jurídicas colectivas, se disuelva; </w:t>
      </w:r>
    </w:p>
    <w:p w14:paraId="152AD764" w14:textId="77777777" w:rsidR="003E3466" w:rsidRPr="00881F43" w:rsidRDefault="003E3466" w:rsidP="003E3466">
      <w:pPr>
        <w:pStyle w:val="Prrafodelista"/>
        <w:tabs>
          <w:tab w:val="left" w:pos="567"/>
        </w:tabs>
        <w:spacing w:line="360" w:lineRule="auto"/>
        <w:ind w:left="567" w:right="822"/>
        <w:jc w:val="both"/>
        <w:rPr>
          <w:rFonts w:ascii="Palatino Linotype" w:hAnsi="Palatino Linotype"/>
          <w:i/>
        </w:rPr>
      </w:pPr>
      <w:r w:rsidRPr="00881F43">
        <w:rPr>
          <w:rFonts w:ascii="Palatino Linotype" w:hAnsi="Palatino Linotype"/>
          <w:i/>
        </w:rPr>
        <w:t xml:space="preserve">III. El sujeto obligado responsable del acto lo modifique o revoque de tal manera que el recurso de revisión quede sin materia; </w:t>
      </w:r>
    </w:p>
    <w:p w14:paraId="2795C1D0" w14:textId="77777777" w:rsidR="003E3466" w:rsidRPr="00881F43" w:rsidRDefault="003E3466" w:rsidP="003E3466">
      <w:pPr>
        <w:pStyle w:val="Prrafodelista"/>
        <w:tabs>
          <w:tab w:val="left" w:pos="567"/>
        </w:tabs>
        <w:spacing w:line="360" w:lineRule="auto"/>
        <w:ind w:left="567" w:right="822"/>
        <w:jc w:val="both"/>
        <w:rPr>
          <w:rFonts w:ascii="Palatino Linotype" w:hAnsi="Palatino Linotype"/>
          <w:b/>
          <w:i/>
        </w:rPr>
      </w:pPr>
      <w:r w:rsidRPr="00881F43">
        <w:rPr>
          <w:rFonts w:ascii="Palatino Linotype" w:hAnsi="Palatino Linotype"/>
          <w:b/>
          <w:i/>
        </w:rPr>
        <w:t xml:space="preserve">IV. Admitido el recurso de revisión, aparezca alguna causal de improcedencia en los términos de la presente Ley; y </w:t>
      </w:r>
    </w:p>
    <w:p w14:paraId="37392207" w14:textId="77777777" w:rsidR="003E3466" w:rsidRPr="00881F43" w:rsidRDefault="003E3466" w:rsidP="003E3466">
      <w:pPr>
        <w:pStyle w:val="Prrafodelista"/>
        <w:tabs>
          <w:tab w:val="left" w:pos="567"/>
        </w:tabs>
        <w:spacing w:line="360" w:lineRule="auto"/>
        <w:ind w:left="567" w:right="822"/>
        <w:jc w:val="both"/>
        <w:rPr>
          <w:rFonts w:ascii="Palatino Linotype" w:eastAsia="Calibri" w:hAnsi="Palatino Linotype" w:cs="Arial"/>
          <w:i/>
        </w:rPr>
      </w:pPr>
      <w:r w:rsidRPr="00881F43">
        <w:rPr>
          <w:rFonts w:ascii="Palatino Linotype" w:hAnsi="Palatino Linotype"/>
          <w:i/>
        </w:rPr>
        <w:t>V. Cuando por cualquier motivo quede sin materia el recurso.</w:t>
      </w:r>
    </w:p>
    <w:p w14:paraId="25DB3BBD" w14:textId="77777777" w:rsidR="003E3466" w:rsidRPr="00881F43" w:rsidRDefault="003E3466" w:rsidP="003E3466">
      <w:pPr>
        <w:pStyle w:val="Prrafodelista"/>
        <w:tabs>
          <w:tab w:val="left" w:pos="567"/>
        </w:tabs>
        <w:spacing w:line="360" w:lineRule="auto"/>
        <w:ind w:left="0"/>
        <w:jc w:val="both"/>
        <w:rPr>
          <w:rFonts w:ascii="Palatino Linotype" w:eastAsia="Calibri" w:hAnsi="Palatino Linotype" w:cs="Arial"/>
        </w:rPr>
      </w:pPr>
    </w:p>
    <w:p w14:paraId="668F894A" w14:textId="77777777" w:rsidR="003E3466" w:rsidRPr="00881F43" w:rsidRDefault="003E3466" w:rsidP="003E3466">
      <w:pPr>
        <w:pStyle w:val="Prrafodelista"/>
        <w:numPr>
          <w:ilvl w:val="0"/>
          <w:numId w:val="1"/>
        </w:numPr>
        <w:tabs>
          <w:tab w:val="left" w:pos="567"/>
        </w:tabs>
        <w:spacing w:line="360" w:lineRule="auto"/>
        <w:jc w:val="both"/>
        <w:rPr>
          <w:rFonts w:ascii="Palatino Linotype" w:eastAsia="Calibri" w:hAnsi="Palatino Linotype" w:cs="Arial"/>
        </w:rPr>
      </w:pPr>
      <w:r w:rsidRPr="00881F43">
        <w:rPr>
          <w:rFonts w:ascii="Palatino Linotype" w:eastAsia="Calibri" w:hAnsi="Palatino Linotype" w:cs="Arial"/>
        </w:rPr>
        <w:t>Es así que, el recurso de revisión actualiza la causal de sobreseimiento establecida en la fracción IV del artículo 192, en relación a la fracción I del artículo 191, ambos de la Ley de Transparencia y Acceso a la Información Pública del Estado de México y Municipios.</w:t>
      </w:r>
    </w:p>
    <w:p w14:paraId="2B92CE99" w14:textId="77777777" w:rsidR="003E3466" w:rsidRPr="00881F43" w:rsidRDefault="003E3466" w:rsidP="003E3466">
      <w:pPr>
        <w:pStyle w:val="Prrafodelista"/>
        <w:spacing w:before="240" w:after="240" w:line="360" w:lineRule="auto"/>
        <w:ind w:left="0"/>
        <w:jc w:val="both"/>
        <w:rPr>
          <w:rFonts w:ascii="Palatino Linotype" w:hAnsi="Palatino Linotype"/>
        </w:rPr>
      </w:pPr>
    </w:p>
    <w:p w14:paraId="3A0CA0F2" w14:textId="77777777" w:rsidR="003E3466" w:rsidRPr="00881F43" w:rsidRDefault="003E3466" w:rsidP="003E3466">
      <w:pPr>
        <w:pStyle w:val="Prrafodelista"/>
        <w:numPr>
          <w:ilvl w:val="0"/>
          <w:numId w:val="1"/>
        </w:numPr>
        <w:spacing w:before="240" w:after="240" w:line="360" w:lineRule="auto"/>
        <w:jc w:val="both"/>
        <w:rPr>
          <w:rFonts w:ascii="Palatino Linotype" w:hAnsi="Palatino Linotype"/>
        </w:rPr>
      </w:pPr>
      <w:r w:rsidRPr="00881F43">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118723D5" w14:textId="77777777" w:rsidR="003E3466" w:rsidRPr="00881F43" w:rsidRDefault="003E3466" w:rsidP="003E3466">
      <w:pPr>
        <w:spacing w:line="360" w:lineRule="auto"/>
        <w:ind w:left="567" w:right="567"/>
        <w:jc w:val="both"/>
        <w:rPr>
          <w:rFonts w:ascii="Palatino Linotype" w:hAnsi="Palatino Linotype" w:cs="Arial"/>
          <w:i/>
          <w:sz w:val="22"/>
          <w:szCs w:val="22"/>
        </w:rPr>
      </w:pPr>
      <w:r w:rsidRPr="00881F43">
        <w:rPr>
          <w:rFonts w:ascii="Palatino Linotype" w:hAnsi="Palatino Linotype" w:cs="Arial"/>
          <w:i/>
          <w:sz w:val="22"/>
          <w:szCs w:val="22"/>
        </w:rPr>
        <w:lastRenderedPageBreak/>
        <w:t>“</w:t>
      </w:r>
      <w:r w:rsidRPr="00881F43">
        <w:rPr>
          <w:rFonts w:ascii="Palatino Linotype" w:hAnsi="Palatino Linotype" w:cs="Arial"/>
          <w:b/>
          <w:i/>
          <w:sz w:val="22"/>
          <w:szCs w:val="22"/>
        </w:rPr>
        <w:t>SOBRESEIMIENTO EN EL JUICIO DE AMPARO DIRECTO. IMPIDE EL ESTUDIO DE LAS VIOLACIONES PROCESALES PLANTEADAS EN LOS CONCEPTOS DE VIOLACIÓN.</w:t>
      </w:r>
      <w:r w:rsidRPr="00881F43">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08765389" w14:textId="77777777" w:rsidR="003E3466" w:rsidRPr="00881F43" w:rsidRDefault="003E3466" w:rsidP="003E3466">
      <w:pPr>
        <w:spacing w:line="360" w:lineRule="auto"/>
        <w:ind w:left="567" w:right="567"/>
        <w:jc w:val="both"/>
        <w:rPr>
          <w:rFonts w:ascii="Palatino Linotype" w:hAnsi="Palatino Linotype" w:cs="Arial"/>
          <w:i/>
          <w:sz w:val="22"/>
          <w:szCs w:val="22"/>
        </w:rPr>
      </w:pPr>
      <w:r w:rsidRPr="00881F43">
        <w:rPr>
          <w:rFonts w:ascii="Palatino Linotype" w:hAnsi="Palatino Linotype" w:cs="Arial"/>
          <w:i/>
          <w:sz w:val="22"/>
          <w:szCs w:val="22"/>
        </w:rPr>
        <w:t>SEPTIMO TRIBUNAL COLEGIADO EN MATERIA CIVIL DEL PRIMER CIRCUITO</w:t>
      </w:r>
    </w:p>
    <w:p w14:paraId="3E6F683D" w14:textId="77777777" w:rsidR="003E3466" w:rsidRPr="00881F43" w:rsidRDefault="003E3466" w:rsidP="003E3466">
      <w:pPr>
        <w:spacing w:line="360" w:lineRule="auto"/>
        <w:ind w:left="567" w:right="567"/>
        <w:jc w:val="both"/>
        <w:rPr>
          <w:rFonts w:ascii="Palatino Linotype" w:hAnsi="Palatino Linotype" w:cs="Arial"/>
          <w:i/>
          <w:sz w:val="22"/>
          <w:szCs w:val="22"/>
        </w:rPr>
      </w:pPr>
      <w:r w:rsidRPr="00881F43">
        <w:rPr>
          <w:rFonts w:ascii="Palatino Linotype" w:hAnsi="Palatino Linotype" w:cs="Arial"/>
          <w:i/>
          <w:sz w:val="22"/>
          <w:szCs w:val="22"/>
        </w:rPr>
        <w:t xml:space="preserve">Amparo directo 699/2008. Mariana Leticia González </w:t>
      </w:r>
      <w:proofErr w:type="spellStart"/>
      <w:r w:rsidRPr="00881F43">
        <w:rPr>
          <w:rFonts w:ascii="Palatino Linotype" w:hAnsi="Palatino Linotype" w:cs="Arial"/>
          <w:i/>
          <w:sz w:val="22"/>
          <w:szCs w:val="22"/>
        </w:rPr>
        <w:t>Steele</w:t>
      </w:r>
      <w:proofErr w:type="spellEnd"/>
      <w:r w:rsidRPr="00881F43">
        <w:rPr>
          <w:rFonts w:ascii="Palatino Linotype" w:hAnsi="Palatino Linotype" w:cs="Arial"/>
          <w:i/>
          <w:sz w:val="22"/>
          <w:szCs w:val="22"/>
        </w:rPr>
        <w:t>. 13 de noviembre de 2008. Unanimidad de votos. Ponente: Sara Judith Montalvo Trejo. Secretario: Arnulfo Mateos García.”</w:t>
      </w:r>
    </w:p>
    <w:p w14:paraId="52FED236" w14:textId="77777777" w:rsidR="003E3466" w:rsidRPr="00881F43" w:rsidRDefault="003E3466" w:rsidP="003E3466">
      <w:pPr>
        <w:pStyle w:val="Prrafodelista"/>
        <w:tabs>
          <w:tab w:val="left" w:pos="567"/>
        </w:tabs>
        <w:spacing w:line="360" w:lineRule="auto"/>
        <w:ind w:left="0"/>
        <w:jc w:val="both"/>
        <w:rPr>
          <w:rFonts w:ascii="Palatino Linotype" w:eastAsia="Calibri" w:hAnsi="Palatino Linotype" w:cs="Arial"/>
        </w:rPr>
      </w:pPr>
    </w:p>
    <w:p w14:paraId="14D34A98" w14:textId="1283E83E" w:rsidR="003E3466" w:rsidRPr="00881F43" w:rsidRDefault="003E3466" w:rsidP="003E3466">
      <w:pPr>
        <w:pStyle w:val="Prrafodelista"/>
        <w:numPr>
          <w:ilvl w:val="0"/>
          <w:numId w:val="1"/>
        </w:numPr>
        <w:tabs>
          <w:tab w:val="left" w:pos="567"/>
        </w:tabs>
        <w:spacing w:line="360" w:lineRule="auto"/>
        <w:jc w:val="both"/>
        <w:rPr>
          <w:rFonts w:ascii="Palatino Linotype" w:eastAsia="Calibri" w:hAnsi="Palatino Linotype" w:cs="Arial"/>
        </w:rPr>
      </w:pPr>
      <w:r w:rsidRPr="00881F43">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información que sea de su interés.</w:t>
      </w:r>
    </w:p>
    <w:p w14:paraId="69715BF3" w14:textId="77777777" w:rsidR="003E3466" w:rsidRPr="00881F43" w:rsidRDefault="003E3466" w:rsidP="003E3466">
      <w:pPr>
        <w:pStyle w:val="Prrafodelista"/>
        <w:tabs>
          <w:tab w:val="left" w:pos="567"/>
        </w:tabs>
        <w:spacing w:line="360" w:lineRule="auto"/>
        <w:ind w:left="0"/>
        <w:jc w:val="both"/>
        <w:rPr>
          <w:rFonts w:ascii="Palatino Linotype" w:eastAsia="Calibri" w:hAnsi="Palatino Linotype" w:cs="Arial"/>
        </w:rPr>
      </w:pPr>
    </w:p>
    <w:p w14:paraId="278A67F8" w14:textId="0180E0A0" w:rsidR="001C4F63" w:rsidRPr="00881F43" w:rsidRDefault="001C4F63" w:rsidP="001C4F63">
      <w:pPr>
        <w:pStyle w:val="Prrafodelista"/>
        <w:numPr>
          <w:ilvl w:val="0"/>
          <w:numId w:val="1"/>
        </w:numPr>
        <w:spacing w:line="360" w:lineRule="auto"/>
        <w:jc w:val="both"/>
        <w:rPr>
          <w:rFonts w:ascii="Palatino Linotype" w:hAnsi="Palatino Linotype" w:cs="Arial"/>
        </w:rPr>
      </w:pPr>
      <w:r w:rsidRPr="00881F43">
        <w:rPr>
          <w:rFonts w:ascii="Palatino Linotype" w:eastAsia="Times New Roman" w:hAnsi="Palatino Linotype" w:cs="Arial"/>
          <w:color w:val="222222"/>
          <w:lang w:eastAsia="es-MX"/>
        </w:rPr>
        <w:t xml:space="preserve">Por lo anteriormente expuesto y fundado, este </w:t>
      </w:r>
      <w:r w:rsidRPr="00881F43">
        <w:rPr>
          <w:rFonts w:ascii="Palatino Linotype" w:eastAsia="Times New Roman" w:hAnsi="Palatino Linotype" w:cs="Arial"/>
          <w:b/>
          <w:bCs/>
          <w:color w:val="222222"/>
          <w:lang w:eastAsia="es-MX"/>
        </w:rPr>
        <w:t>ÓRGANO GARANTE</w:t>
      </w:r>
      <w:r w:rsidRPr="00881F43">
        <w:rPr>
          <w:rFonts w:ascii="Palatino Linotype" w:eastAsia="Times New Roman" w:hAnsi="Palatino Linotype" w:cs="Arial"/>
          <w:color w:val="222222"/>
          <w:lang w:eastAsia="es-MX"/>
        </w:rPr>
        <w:t xml:space="preserve"> emite los siguientes:</w:t>
      </w:r>
    </w:p>
    <w:p w14:paraId="48360DD3" w14:textId="0D76D8D9" w:rsidR="00B27374" w:rsidRPr="00881F43" w:rsidRDefault="00B27374" w:rsidP="00B27374">
      <w:pPr>
        <w:spacing w:line="360" w:lineRule="auto"/>
        <w:jc w:val="both"/>
        <w:rPr>
          <w:rFonts w:ascii="Palatino Linotype" w:hAnsi="Palatino Linotype" w:cs="Arial"/>
        </w:rPr>
      </w:pPr>
    </w:p>
    <w:p w14:paraId="2369C225" w14:textId="77777777" w:rsidR="00B27374" w:rsidRPr="00881F43" w:rsidRDefault="00B27374" w:rsidP="00B27374">
      <w:pPr>
        <w:spacing w:line="360" w:lineRule="auto"/>
        <w:jc w:val="both"/>
        <w:rPr>
          <w:rFonts w:ascii="Palatino Linotype" w:hAnsi="Palatino Linotype" w:cs="Arial"/>
        </w:rPr>
      </w:pPr>
    </w:p>
    <w:p w14:paraId="18C7D92B" w14:textId="77777777" w:rsidR="009959DB" w:rsidRPr="00881F43" w:rsidRDefault="009959DB" w:rsidP="009959DB">
      <w:pPr>
        <w:pStyle w:val="Ttulo1"/>
        <w:spacing w:line="360" w:lineRule="auto"/>
        <w:jc w:val="center"/>
        <w:rPr>
          <w:b/>
          <w:color w:val="000000" w:themeColor="text1"/>
          <w:szCs w:val="24"/>
        </w:rPr>
      </w:pPr>
      <w:bookmarkStart w:id="15" w:name="_Toc495427547"/>
      <w:bookmarkStart w:id="16" w:name="_Toc497905366"/>
      <w:bookmarkStart w:id="17" w:name="_Toc87456497"/>
      <w:r w:rsidRPr="00881F43">
        <w:rPr>
          <w:b/>
          <w:color w:val="000000" w:themeColor="text1"/>
          <w:szCs w:val="24"/>
        </w:rPr>
        <w:lastRenderedPageBreak/>
        <w:t>R E S O L U T I V O S</w:t>
      </w:r>
      <w:bookmarkEnd w:id="13"/>
      <w:bookmarkEnd w:id="14"/>
      <w:bookmarkEnd w:id="15"/>
      <w:bookmarkEnd w:id="16"/>
      <w:bookmarkEnd w:id="17"/>
    </w:p>
    <w:p w14:paraId="6326C9E1" w14:textId="77777777" w:rsidR="00EC0ED2" w:rsidRPr="00881F43" w:rsidRDefault="00EC0ED2" w:rsidP="00370102">
      <w:pPr>
        <w:spacing w:line="360" w:lineRule="auto"/>
        <w:jc w:val="both"/>
        <w:rPr>
          <w:rFonts w:ascii="Palatino Linotype" w:hAnsi="Palatino Linotype" w:cs="Arial"/>
          <w:b/>
        </w:rPr>
      </w:pPr>
    </w:p>
    <w:p w14:paraId="7F76C40B" w14:textId="029255A8" w:rsidR="00CA64E9" w:rsidRPr="00881F43" w:rsidRDefault="00CA64E9" w:rsidP="00CA64E9">
      <w:pPr>
        <w:spacing w:line="360" w:lineRule="auto"/>
        <w:jc w:val="both"/>
        <w:rPr>
          <w:rFonts w:ascii="Palatino Linotype" w:hAnsi="Palatino Linotype" w:cs="Arial"/>
          <w:bCs/>
        </w:rPr>
      </w:pPr>
      <w:r w:rsidRPr="00881F43">
        <w:rPr>
          <w:rFonts w:ascii="Palatino Linotype" w:eastAsia="Times New Roman" w:hAnsi="Palatino Linotype" w:cs="Arial"/>
          <w:b/>
        </w:rPr>
        <w:t xml:space="preserve">PRIMERO. </w:t>
      </w:r>
      <w:r w:rsidRPr="00881F43">
        <w:rPr>
          <w:rFonts w:ascii="Palatino Linotype" w:eastAsia="Times New Roman" w:hAnsi="Palatino Linotype" w:cs="Arial"/>
        </w:rPr>
        <w:t xml:space="preserve">Se </w:t>
      </w:r>
      <w:r w:rsidRPr="00881F43">
        <w:rPr>
          <w:rFonts w:ascii="Palatino Linotype" w:eastAsia="Times New Roman" w:hAnsi="Palatino Linotype" w:cs="Arial"/>
          <w:b/>
        </w:rPr>
        <w:t>SOBRESEE</w:t>
      </w:r>
      <w:r w:rsidRPr="00881F43">
        <w:rPr>
          <w:rFonts w:ascii="Palatino Linotype" w:eastAsia="Times New Roman" w:hAnsi="Palatino Linotype" w:cs="Arial"/>
        </w:rPr>
        <w:t xml:space="preserve"> </w:t>
      </w:r>
      <w:r w:rsidRPr="00881F43">
        <w:rPr>
          <w:rFonts w:ascii="Palatino Linotype" w:hAnsi="Palatino Linotype" w:cs="Arial"/>
          <w:bCs/>
        </w:rPr>
        <w:t xml:space="preserve">el recurso de revisión </w:t>
      </w:r>
      <w:r w:rsidR="005F0FEF" w:rsidRPr="00881F43">
        <w:rPr>
          <w:rFonts w:ascii="Palatino Linotype" w:hAnsi="Palatino Linotype"/>
          <w:b/>
          <w:szCs w:val="22"/>
        </w:rPr>
        <w:t>0</w:t>
      </w:r>
      <w:r w:rsidR="002F7EA6" w:rsidRPr="00881F43">
        <w:rPr>
          <w:rFonts w:ascii="Palatino Linotype" w:hAnsi="Palatino Linotype"/>
          <w:b/>
          <w:szCs w:val="22"/>
        </w:rPr>
        <w:t>5583</w:t>
      </w:r>
      <w:r w:rsidR="005F0FEF" w:rsidRPr="00881F43">
        <w:rPr>
          <w:rFonts w:ascii="Palatino Linotype" w:hAnsi="Palatino Linotype"/>
          <w:b/>
          <w:szCs w:val="22"/>
        </w:rPr>
        <w:t>/INFOEM/IP/RR/2022</w:t>
      </w:r>
      <w:r w:rsidRPr="00881F43">
        <w:rPr>
          <w:rFonts w:ascii="Palatino Linotype" w:hAnsi="Palatino Linotype" w:cs="Arial"/>
          <w:b/>
          <w:bCs/>
          <w:lang w:eastAsia="es-MX"/>
        </w:rPr>
        <w:t xml:space="preserve"> </w:t>
      </w:r>
      <w:r w:rsidR="00575751" w:rsidRPr="00881F43">
        <w:rPr>
          <w:rFonts w:ascii="Palatino Linotype" w:hAnsi="Palatino Linotype" w:cs="Arial"/>
          <w:bCs/>
          <w:lang w:eastAsia="es-MX"/>
        </w:rPr>
        <w:t xml:space="preserve">por </w:t>
      </w:r>
      <w:r w:rsidR="003378AF" w:rsidRPr="00881F43">
        <w:rPr>
          <w:rFonts w:ascii="Palatino Linotype" w:hAnsi="Palatino Linotype" w:cs="Arial"/>
          <w:bCs/>
          <w:lang w:eastAsia="es-MX"/>
        </w:rPr>
        <w:t>improcedente conforme a</w:t>
      </w:r>
      <w:r w:rsidR="00575751" w:rsidRPr="00881F43">
        <w:rPr>
          <w:rFonts w:ascii="Palatino Linotype" w:hAnsi="Palatino Linotype" w:cs="Arial"/>
          <w:bCs/>
          <w:lang w:eastAsia="es-MX"/>
        </w:rPr>
        <w:t>l</w:t>
      </w:r>
      <w:r w:rsidR="00575751" w:rsidRPr="00881F43">
        <w:rPr>
          <w:rFonts w:ascii="Palatino Linotype" w:hAnsi="Palatino Linotype" w:cs="Arial"/>
          <w:b/>
          <w:bCs/>
          <w:lang w:eastAsia="es-MX"/>
        </w:rPr>
        <w:t xml:space="preserve"> </w:t>
      </w:r>
      <w:r w:rsidR="00701B4B" w:rsidRPr="00881F43">
        <w:rPr>
          <w:rFonts w:ascii="Palatino Linotype" w:hAnsi="Palatino Linotype" w:cs="Arial"/>
          <w:bCs/>
          <w:lang w:eastAsia="es-MX"/>
        </w:rPr>
        <w:t xml:space="preserve">artículo 192, fracción </w:t>
      </w:r>
      <w:r w:rsidR="00575751" w:rsidRPr="00881F43">
        <w:rPr>
          <w:rFonts w:ascii="Palatino Linotype" w:hAnsi="Palatino Linotype" w:cs="Arial"/>
          <w:bCs/>
          <w:lang w:eastAsia="es-MX"/>
        </w:rPr>
        <w:t>I</w:t>
      </w:r>
      <w:r w:rsidRPr="00881F43">
        <w:rPr>
          <w:rFonts w:ascii="Palatino Linotype" w:hAnsi="Palatino Linotype" w:cs="Arial"/>
          <w:bCs/>
          <w:lang w:eastAsia="es-MX"/>
        </w:rPr>
        <w:t xml:space="preserve">V, </w:t>
      </w:r>
      <w:r w:rsidR="00575751" w:rsidRPr="00881F43">
        <w:rPr>
          <w:rFonts w:ascii="Palatino Linotype" w:hAnsi="Palatino Linotype" w:cs="Arial"/>
          <w:bCs/>
          <w:lang w:eastAsia="es-MX"/>
        </w:rPr>
        <w:t xml:space="preserve">en relación con la fracción </w:t>
      </w:r>
      <w:r w:rsidR="003E3466" w:rsidRPr="00881F43">
        <w:rPr>
          <w:rFonts w:ascii="Palatino Linotype" w:hAnsi="Palatino Linotype" w:cs="Arial"/>
          <w:bCs/>
          <w:lang w:eastAsia="es-MX"/>
        </w:rPr>
        <w:t>V</w:t>
      </w:r>
      <w:r w:rsidR="00575751" w:rsidRPr="00881F43">
        <w:rPr>
          <w:rFonts w:ascii="Palatino Linotype" w:hAnsi="Palatino Linotype" w:cs="Arial"/>
          <w:bCs/>
          <w:lang w:eastAsia="es-MX"/>
        </w:rPr>
        <w:t xml:space="preserve">, del artículo 191 </w:t>
      </w:r>
      <w:r w:rsidRPr="00881F43">
        <w:rPr>
          <w:rFonts w:ascii="Palatino Linotype" w:hAnsi="Palatino Linotype" w:cs="Arial"/>
          <w:bCs/>
          <w:lang w:eastAsia="es-MX"/>
        </w:rPr>
        <w:t>de la Ley de Transparencia y Acceso a la Información Pública del Estado de México y Municipios,</w:t>
      </w:r>
      <w:r w:rsidRPr="00881F43">
        <w:rPr>
          <w:rFonts w:ascii="Palatino Linotype" w:hAnsi="Palatino Linotype" w:cs="Arial"/>
          <w:b/>
          <w:bCs/>
          <w:lang w:eastAsia="es-MX"/>
        </w:rPr>
        <w:t xml:space="preserve"> </w:t>
      </w:r>
      <w:r w:rsidR="003905DC" w:rsidRPr="00881F43">
        <w:rPr>
          <w:rFonts w:ascii="Palatino Linotype" w:hAnsi="Palatino Linotype"/>
          <w:lang w:val="es-ES"/>
        </w:rPr>
        <w:t>en términos de</w:t>
      </w:r>
      <w:r w:rsidRPr="00881F43">
        <w:rPr>
          <w:rFonts w:ascii="Palatino Linotype" w:hAnsi="Palatino Linotype"/>
          <w:lang w:val="es-ES"/>
        </w:rPr>
        <w:t>l</w:t>
      </w:r>
      <w:r w:rsidR="003905DC" w:rsidRPr="00881F43">
        <w:rPr>
          <w:rFonts w:ascii="Palatino Linotype" w:hAnsi="Palatino Linotype"/>
          <w:lang w:val="es-ES"/>
        </w:rPr>
        <w:t xml:space="preserve"> Considerando</w:t>
      </w:r>
      <w:r w:rsidRPr="00881F43">
        <w:rPr>
          <w:rFonts w:ascii="Palatino Linotype" w:hAnsi="Palatino Linotype"/>
          <w:lang w:val="es-ES"/>
        </w:rPr>
        <w:t xml:space="preserve"> </w:t>
      </w:r>
      <w:r w:rsidR="00701B4B" w:rsidRPr="00881F43">
        <w:rPr>
          <w:rFonts w:ascii="Palatino Linotype" w:hAnsi="Palatino Linotype"/>
          <w:b/>
          <w:lang w:val="es-ES"/>
        </w:rPr>
        <w:t>TERCERO</w:t>
      </w:r>
      <w:r w:rsidRPr="00881F43">
        <w:rPr>
          <w:rFonts w:ascii="Palatino Linotype" w:hAnsi="Palatino Linotype"/>
          <w:b/>
          <w:bCs/>
          <w:lang w:val="es-ES"/>
        </w:rPr>
        <w:t xml:space="preserve"> </w:t>
      </w:r>
      <w:r w:rsidRPr="00881F43">
        <w:rPr>
          <w:rFonts w:ascii="Palatino Linotype" w:hAnsi="Palatino Linotype"/>
          <w:lang w:val="es-ES"/>
        </w:rPr>
        <w:t>de la presente resolución.</w:t>
      </w:r>
      <w:r w:rsidR="00ED2AB9" w:rsidRPr="00881F43">
        <w:rPr>
          <w:rFonts w:ascii="Palatino Linotype" w:hAnsi="Palatino Linotype"/>
          <w:lang w:val="es-ES"/>
        </w:rPr>
        <w:t xml:space="preserve"> </w:t>
      </w:r>
    </w:p>
    <w:p w14:paraId="0A4BD22F" w14:textId="77777777" w:rsidR="00CA64E9" w:rsidRPr="00881F43" w:rsidRDefault="00CA64E9" w:rsidP="00CA64E9">
      <w:pPr>
        <w:spacing w:before="240" w:after="240" w:line="360" w:lineRule="auto"/>
        <w:jc w:val="both"/>
        <w:rPr>
          <w:rFonts w:ascii="Palatino Linotype" w:eastAsia="Calibri" w:hAnsi="Palatino Linotype" w:cs="Arial"/>
          <w:lang w:val="es-ES"/>
        </w:rPr>
      </w:pPr>
      <w:r w:rsidRPr="00881F43">
        <w:rPr>
          <w:rFonts w:ascii="Palatino Linotype" w:hAnsi="Palatino Linotype"/>
          <w:b/>
        </w:rPr>
        <w:t>SEGUNDO.</w:t>
      </w:r>
      <w:r w:rsidRPr="00881F43">
        <w:rPr>
          <w:rStyle w:val="Ttulo2Car"/>
          <w:rFonts w:ascii="Palatino Linotype" w:hAnsi="Palatino Linotype"/>
          <w:b/>
        </w:rPr>
        <w:t xml:space="preserve"> </w:t>
      </w:r>
      <w:r w:rsidRPr="00881F43">
        <w:rPr>
          <w:rFonts w:ascii="Palatino Linotype" w:eastAsia="Calibri" w:hAnsi="Palatino Linotype" w:cs="Arial"/>
          <w:b/>
          <w:lang w:val="es-ES"/>
        </w:rPr>
        <w:t>Remítase</w:t>
      </w:r>
      <w:r w:rsidRPr="00881F43">
        <w:rPr>
          <w:rFonts w:ascii="Palatino Linotype" w:eastAsia="Calibri" w:hAnsi="Palatino Linotype" w:cs="Arial"/>
          <w:lang w:val="es-ES"/>
        </w:rPr>
        <w:t xml:space="preserve"> al Titular de la Unidad de Transparencia del </w:t>
      </w:r>
      <w:r w:rsidRPr="00881F43">
        <w:rPr>
          <w:rFonts w:ascii="Palatino Linotype" w:eastAsia="Calibri" w:hAnsi="Palatino Linotype" w:cs="Arial"/>
          <w:b/>
          <w:lang w:val="es-ES"/>
        </w:rPr>
        <w:t>SUJETO OBLIGADO</w:t>
      </w:r>
      <w:r w:rsidRPr="00881F43">
        <w:rPr>
          <w:rFonts w:ascii="Palatino Linotype" w:eastAsia="Calibri" w:hAnsi="Palatino Linotype" w:cs="Arial"/>
          <w:lang w:val="es-ES"/>
        </w:rPr>
        <w:t xml:space="preserve"> vía Sistema de Acceso a la Información Mexiquense SAIMEX, la presente resolución.</w:t>
      </w:r>
    </w:p>
    <w:p w14:paraId="19CB160A" w14:textId="1677337F" w:rsidR="00CA64E9" w:rsidRPr="00881F43" w:rsidRDefault="00CA64E9" w:rsidP="00CA64E9">
      <w:pPr>
        <w:spacing w:before="240" w:after="240" w:line="360" w:lineRule="auto"/>
        <w:jc w:val="both"/>
        <w:rPr>
          <w:rFonts w:ascii="Palatino Linotype" w:eastAsia="Palatino Linotype" w:hAnsi="Palatino Linotype" w:cs="Palatino Linotype"/>
        </w:rPr>
      </w:pPr>
      <w:r w:rsidRPr="00881F43">
        <w:rPr>
          <w:rFonts w:ascii="Palatino Linotype" w:eastAsia="Palatino Linotype" w:hAnsi="Palatino Linotype" w:cs="Palatino Linotype"/>
          <w:b/>
        </w:rPr>
        <w:t xml:space="preserve">TERCERO. Notifíquese </w:t>
      </w:r>
      <w:r w:rsidRPr="00881F43">
        <w:rPr>
          <w:rFonts w:ascii="Palatino Linotype" w:eastAsia="Palatino Linotype" w:hAnsi="Palatino Linotype" w:cs="Palatino Linotype"/>
        </w:rPr>
        <w:t xml:space="preserve">al </w:t>
      </w:r>
      <w:r w:rsidRPr="00881F43">
        <w:rPr>
          <w:rFonts w:ascii="Palatino Linotype" w:eastAsia="Palatino Linotype" w:hAnsi="Palatino Linotype" w:cs="Palatino Linotype"/>
          <w:b/>
        </w:rPr>
        <w:t>RECURRENTE</w:t>
      </w:r>
      <w:r w:rsidR="003905DC" w:rsidRPr="00881F43">
        <w:rPr>
          <w:rFonts w:ascii="Palatino Linotype" w:eastAsia="Palatino Linotype" w:hAnsi="Palatino Linotype" w:cs="Palatino Linotype"/>
        </w:rPr>
        <w:t xml:space="preserve"> la presente resolución.</w:t>
      </w:r>
    </w:p>
    <w:p w14:paraId="1F19439E" w14:textId="77777777" w:rsidR="00CA64E9" w:rsidRPr="00881F43" w:rsidRDefault="00CA64E9" w:rsidP="00CA64E9">
      <w:pPr>
        <w:spacing w:line="360" w:lineRule="auto"/>
        <w:jc w:val="both"/>
        <w:rPr>
          <w:rFonts w:ascii="Palatino Linotype" w:eastAsia="MS Mincho" w:hAnsi="Palatino Linotype"/>
          <w:lang w:val="es-ES"/>
        </w:rPr>
      </w:pPr>
      <w:r w:rsidRPr="00881F43">
        <w:rPr>
          <w:rFonts w:ascii="Palatino Linotype" w:eastAsia="MS Mincho" w:hAnsi="Palatino Linotype"/>
          <w:b/>
        </w:rPr>
        <w:t>CUARTO.</w:t>
      </w:r>
      <w:r w:rsidRPr="00881F43">
        <w:rPr>
          <w:rFonts w:ascii="Palatino Linotype" w:eastAsia="MS Mincho" w:hAnsi="Palatino Linotype"/>
        </w:rPr>
        <w:t xml:space="preserve"> </w:t>
      </w:r>
      <w:r w:rsidRPr="00881F43">
        <w:rPr>
          <w:rFonts w:ascii="Palatino Linotype" w:eastAsia="MS Mincho" w:hAnsi="Palatino Linotype"/>
          <w:lang w:val="es-ES"/>
        </w:rPr>
        <w:t xml:space="preserve">Se hace del conocimiento del </w:t>
      </w:r>
      <w:r w:rsidRPr="00881F43">
        <w:rPr>
          <w:rFonts w:ascii="Palatino Linotype" w:eastAsia="MS Mincho" w:hAnsi="Palatino Linotype"/>
          <w:b/>
          <w:lang w:val="es-ES"/>
        </w:rPr>
        <w:t>RECURRENTE</w:t>
      </w:r>
      <w:r w:rsidRPr="00881F43">
        <w:rPr>
          <w:rFonts w:ascii="Palatino Linotype" w:eastAsia="Palatino Linotype" w:hAnsi="Palatino Linotype" w:cs="Palatino Linotype"/>
          <w:b/>
          <w:color w:val="222222"/>
        </w:rPr>
        <w:t xml:space="preserve"> </w:t>
      </w:r>
      <w:r w:rsidRPr="00881F43">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81F43">
        <w:rPr>
          <w:rFonts w:ascii="Palatino Linotype" w:eastAsia="MS Mincho" w:hAnsi="Palatino Linotype"/>
          <w:bCs/>
          <w:lang w:val="es-ES"/>
        </w:rPr>
        <w:t>vía juicio de amparo</w:t>
      </w:r>
      <w:r w:rsidRPr="00881F43">
        <w:rPr>
          <w:rFonts w:ascii="Palatino Linotype" w:eastAsia="MS Mincho" w:hAnsi="Palatino Linotype"/>
          <w:lang w:val="es-ES"/>
        </w:rPr>
        <w:t xml:space="preserve"> en los términos de las leyes aplicables. </w:t>
      </w:r>
    </w:p>
    <w:p w14:paraId="79FB7699" w14:textId="77777777" w:rsidR="00F3254A" w:rsidRPr="00881F43" w:rsidRDefault="00F3254A" w:rsidP="00CA64E9">
      <w:pPr>
        <w:spacing w:line="360" w:lineRule="auto"/>
        <w:jc w:val="both"/>
        <w:rPr>
          <w:rFonts w:ascii="Palatino Linotype" w:eastAsia="MS Mincho" w:hAnsi="Palatino Linotype"/>
          <w:lang w:val="es-ES"/>
        </w:rPr>
      </w:pPr>
    </w:p>
    <w:p w14:paraId="1B90BAB0" w14:textId="77777777" w:rsidR="00DE6B30" w:rsidRDefault="00DE6B30" w:rsidP="00DE6B30">
      <w:pPr>
        <w:spacing w:before="240" w:after="240" w:line="360" w:lineRule="auto"/>
        <w:jc w:val="both"/>
        <w:rPr>
          <w:rFonts w:ascii="Palatino Linotype" w:hAnsi="Palatino Linotype"/>
        </w:rPr>
      </w:pPr>
      <w:r w:rsidRPr="00881F4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881F43">
        <w:rPr>
          <w:rFonts w:ascii="Palatino Linotype" w:hAnsi="Palatino Linotype"/>
        </w:rPr>
        <w:lastRenderedPageBreak/>
        <w:t>RAMÍREZ PEÑA EN LA CUADRAGÉSIMA SEGUNDA SESIÓN ORDINARIA CELEBRADA EL DIECIOCHO (18) DE NOVIEMBRE DE DOS MIL VEINTIDÓS, ANTE EL SECRETARIO TÉCNICO DEL PLENO ALEXIS TAPIA RAMÍREZ.</w:t>
      </w:r>
      <w:bookmarkStart w:id="18" w:name="_GoBack"/>
      <w:bookmarkEnd w:id="18"/>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21444" w14:textId="77777777" w:rsidR="006258A6" w:rsidRDefault="006258A6" w:rsidP="00587366">
      <w:r>
        <w:separator/>
      </w:r>
    </w:p>
  </w:endnote>
  <w:endnote w:type="continuationSeparator" w:id="0">
    <w:p w14:paraId="66F8F521" w14:textId="77777777" w:rsidR="006258A6" w:rsidRDefault="006258A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53DE91E9" w:rsidR="001C4F63" w:rsidRPr="00883450" w:rsidRDefault="001C4F6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81F43">
              <w:rPr>
                <w:rFonts w:ascii="Palatino Linotype" w:hAnsi="Palatino Linotype"/>
                <w:b/>
                <w:bCs/>
                <w:noProof/>
                <w:sz w:val="22"/>
                <w:szCs w:val="20"/>
              </w:rPr>
              <w:t>12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81F43">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14:paraId="6243EC1B" w14:textId="47B193F0" w:rsidR="001C4F63" w:rsidRDefault="001C4F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20675A52" w:rsidR="001C4F63" w:rsidRPr="00883450" w:rsidRDefault="001C4F6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81F43" w:rsidRPr="00881F4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81F43" w:rsidRPr="00881F43">
      <w:rPr>
        <w:rFonts w:ascii="Palatino Linotype" w:hAnsi="Palatino Linotype"/>
        <w:noProof/>
        <w:sz w:val="22"/>
        <w:szCs w:val="22"/>
        <w:lang w:val="es-ES"/>
      </w:rPr>
      <w:t>20</w:t>
    </w:r>
    <w:r w:rsidRPr="00883450">
      <w:rPr>
        <w:rFonts w:ascii="Palatino Linotype" w:hAnsi="Palatino Linotype"/>
        <w:sz w:val="22"/>
        <w:szCs w:val="22"/>
      </w:rPr>
      <w:fldChar w:fldCharType="end"/>
    </w:r>
  </w:p>
  <w:p w14:paraId="5F5C4865" w14:textId="0A9A2B26" w:rsidR="001C4F63" w:rsidRPr="00883450" w:rsidRDefault="001C4F6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E2CCC" w14:textId="77777777" w:rsidR="006258A6" w:rsidRDefault="006258A6" w:rsidP="00587366">
      <w:r>
        <w:separator/>
      </w:r>
    </w:p>
  </w:footnote>
  <w:footnote w:type="continuationSeparator" w:id="0">
    <w:p w14:paraId="7B9E52DC" w14:textId="77777777" w:rsidR="006258A6" w:rsidRDefault="006258A6"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C4F63" w:rsidRPr="00025127" w14:paraId="07F2896E" w14:textId="77777777" w:rsidTr="00FA0F09">
      <w:trPr>
        <w:trHeight w:val="138"/>
        <w:jc w:val="right"/>
      </w:trPr>
      <w:tc>
        <w:tcPr>
          <w:tcW w:w="3260" w:type="dxa"/>
          <w:vAlign w:val="center"/>
        </w:tcPr>
        <w:p w14:paraId="4A5B1974" w14:textId="44CA9AFE" w:rsidR="001C4F63" w:rsidRPr="00025127" w:rsidRDefault="001C4F6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F7BA5A6" w:rsidR="001C4F63" w:rsidRPr="00025127" w:rsidRDefault="002F7EA6" w:rsidP="002F7EA6">
          <w:pPr>
            <w:pStyle w:val="Encabezado"/>
            <w:jc w:val="both"/>
            <w:rPr>
              <w:rFonts w:ascii="Palatino Linotype" w:hAnsi="Palatino Linotype"/>
              <w:b/>
              <w:sz w:val="22"/>
              <w:szCs w:val="22"/>
            </w:rPr>
          </w:pPr>
          <w:r>
            <w:rPr>
              <w:rFonts w:ascii="Palatino Linotype" w:hAnsi="Palatino Linotype"/>
              <w:b/>
              <w:sz w:val="22"/>
              <w:szCs w:val="22"/>
            </w:rPr>
            <w:t>05583</w:t>
          </w:r>
          <w:r w:rsidR="005F0FEF" w:rsidRPr="00025127">
            <w:rPr>
              <w:rFonts w:ascii="Palatino Linotype" w:hAnsi="Palatino Linotype"/>
              <w:b/>
              <w:sz w:val="22"/>
              <w:szCs w:val="22"/>
            </w:rPr>
            <w:t>/INFOEM/IP/RR/</w:t>
          </w:r>
          <w:r w:rsidR="005F0FEF">
            <w:rPr>
              <w:rFonts w:ascii="Palatino Linotype" w:hAnsi="Palatino Linotype"/>
              <w:b/>
              <w:sz w:val="22"/>
              <w:szCs w:val="22"/>
            </w:rPr>
            <w:t>2022</w:t>
          </w:r>
        </w:p>
      </w:tc>
    </w:tr>
    <w:tr w:rsidR="001C4F63" w:rsidRPr="00025127" w14:paraId="1B5D8690" w14:textId="77777777" w:rsidTr="00FA0F09">
      <w:trPr>
        <w:trHeight w:val="233"/>
        <w:jc w:val="right"/>
      </w:trPr>
      <w:tc>
        <w:tcPr>
          <w:tcW w:w="3260" w:type="dxa"/>
          <w:vAlign w:val="center"/>
        </w:tcPr>
        <w:p w14:paraId="3903F2C6" w14:textId="22D569F8" w:rsidR="001C4F63" w:rsidRPr="00025127" w:rsidRDefault="001C4F6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D82E8AE" w:rsidR="001C4F63" w:rsidRPr="00025127" w:rsidRDefault="000D7749" w:rsidP="0035066B">
          <w:pPr>
            <w:pStyle w:val="Encabezado"/>
            <w:rPr>
              <w:rFonts w:ascii="Palatino Linotype" w:hAnsi="Palatino Linotype"/>
              <w:b/>
              <w:sz w:val="22"/>
              <w:szCs w:val="22"/>
            </w:rPr>
          </w:pPr>
          <w:r>
            <w:rPr>
              <w:rFonts w:ascii="Palatino Linotype" w:hAnsi="Palatino Linotype"/>
              <w:b/>
              <w:bCs/>
              <w:color w:val="000000"/>
              <w:sz w:val="22"/>
              <w:szCs w:val="22"/>
            </w:rPr>
            <w:t>Sindicato de Maestros al Servicio del Estado de México</w:t>
          </w:r>
        </w:p>
      </w:tc>
    </w:tr>
    <w:tr w:rsidR="001C4F63" w:rsidRPr="00025127" w14:paraId="095EB01B" w14:textId="77777777" w:rsidTr="00FA0F09">
      <w:trPr>
        <w:trHeight w:val="321"/>
        <w:jc w:val="right"/>
      </w:trPr>
      <w:tc>
        <w:tcPr>
          <w:tcW w:w="3260" w:type="dxa"/>
          <w:vAlign w:val="center"/>
        </w:tcPr>
        <w:p w14:paraId="6E000A51" w14:textId="05E1861A" w:rsidR="001C4F63" w:rsidRPr="00025127" w:rsidRDefault="001C4F6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C4F63" w:rsidRPr="00025127" w:rsidRDefault="001C4F6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C4F63" w:rsidRDefault="001C4F6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C4F63" w:rsidRDefault="006258A6"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1C4F6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C4F63" w:rsidRPr="00025127" w14:paraId="0A3256F2" w14:textId="77777777" w:rsidTr="006E6B65">
      <w:trPr>
        <w:trHeight w:val="138"/>
        <w:jc w:val="right"/>
      </w:trPr>
      <w:tc>
        <w:tcPr>
          <w:tcW w:w="3261" w:type="dxa"/>
          <w:vAlign w:val="center"/>
        </w:tcPr>
        <w:p w14:paraId="3D80769D" w14:textId="316F11F8" w:rsidR="001C4F63" w:rsidRPr="00025127" w:rsidRDefault="001C4F6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47076A7" w:rsidR="001C4F63" w:rsidRPr="00025127" w:rsidRDefault="001C4F63" w:rsidP="002F7EA6">
          <w:pPr>
            <w:pStyle w:val="Encabezado"/>
            <w:rPr>
              <w:rFonts w:ascii="Palatino Linotype" w:hAnsi="Palatino Linotype"/>
              <w:b/>
              <w:sz w:val="22"/>
              <w:szCs w:val="22"/>
            </w:rPr>
          </w:pPr>
          <w:r>
            <w:rPr>
              <w:rFonts w:ascii="Palatino Linotype" w:hAnsi="Palatino Linotype"/>
              <w:b/>
              <w:sz w:val="22"/>
              <w:szCs w:val="22"/>
            </w:rPr>
            <w:t>0</w:t>
          </w:r>
          <w:r w:rsidR="002F7EA6">
            <w:rPr>
              <w:rFonts w:ascii="Palatino Linotype" w:hAnsi="Palatino Linotype"/>
              <w:b/>
              <w:sz w:val="22"/>
              <w:szCs w:val="22"/>
            </w:rPr>
            <w:t>5583</w:t>
          </w:r>
          <w:r w:rsidRPr="00025127">
            <w:rPr>
              <w:rFonts w:ascii="Palatino Linotype" w:hAnsi="Palatino Linotype"/>
              <w:b/>
              <w:sz w:val="22"/>
              <w:szCs w:val="22"/>
            </w:rPr>
            <w:t>/INFOEM/IP/RR/</w:t>
          </w:r>
          <w:r>
            <w:rPr>
              <w:rFonts w:ascii="Palatino Linotype" w:hAnsi="Palatino Linotype"/>
              <w:b/>
              <w:sz w:val="22"/>
              <w:szCs w:val="22"/>
            </w:rPr>
            <w:t>2022</w:t>
          </w:r>
        </w:p>
      </w:tc>
    </w:tr>
    <w:tr w:rsidR="001C4F63" w:rsidRPr="00025127" w14:paraId="128C8B3C" w14:textId="77777777" w:rsidTr="006E6B65">
      <w:trPr>
        <w:trHeight w:val="233"/>
        <w:jc w:val="right"/>
      </w:trPr>
      <w:tc>
        <w:tcPr>
          <w:tcW w:w="3261" w:type="dxa"/>
          <w:vAlign w:val="center"/>
        </w:tcPr>
        <w:p w14:paraId="483E3371" w14:textId="66B1BC74" w:rsidR="001C4F63" w:rsidRPr="00025127" w:rsidRDefault="001C4F6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464D379" w:rsidR="001C4F63" w:rsidRPr="0035066B" w:rsidRDefault="001C4F63" w:rsidP="007B50DF">
          <w:pPr>
            <w:pStyle w:val="Encabezado"/>
            <w:rPr>
              <w:rFonts w:ascii="Palatino Linotype" w:hAnsi="Palatino Linotype"/>
              <w:b/>
              <w:sz w:val="22"/>
              <w:szCs w:val="22"/>
            </w:rPr>
          </w:pPr>
        </w:p>
      </w:tc>
    </w:tr>
    <w:tr w:rsidR="001C4F63" w:rsidRPr="00025127" w14:paraId="41BE0704" w14:textId="77777777" w:rsidTr="006E6B65">
      <w:trPr>
        <w:trHeight w:val="321"/>
        <w:jc w:val="right"/>
      </w:trPr>
      <w:tc>
        <w:tcPr>
          <w:tcW w:w="3261" w:type="dxa"/>
          <w:vAlign w:val="center"/>
        </w:tcPr>
        <w:p w14:paraId="34C64148" w14:textId="10C6C8A9" w:rsidR="001C4F63" w:rsidRPr="00025127" w:rsidRDefault="001C4F6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70861CA" w:rsidR="001C4F63" w:rsidRPr="00025127" w:rsidRDefault="000D7749" w:rsidP="000D7749">
          <w:pPr>
            <w:pStyle w:val="Encabezado"/>
            <w:rPr>
              <w:rFonts w:ascii="Palatino Linotype" w:hAnsi="Palatino Linotype"/>
              <w:b/>
              <w:sz w:val="22"/>
              <w:szCs w:val="22"/>
            </w:rPr>
          </w:pPr>
          <w:r>
            <w:rPr>
              <w:rFonts w:ascii="Palatino Linotype" w:hAnsi="Palatino Linotype"/>
              <w:b/>
              <w:bCs/>
              <w:color w:val="000000"/>
              <w:sz w:val="22"/>
              <w:szCs w:val="22"/>
            </w:rPr>
            <w:t>Sindicato de Maestros al Servicio del Estado de México</w:t>
          </w:r>
        </w:p>
      </w:tc>
    </w:tr>
    <w:tr w:rsidR="001C4F63" w:rsidRPr="00025127" w14:paraId="0C8B6193" w14:textId="77777777" w:rsidTr="006E6B65">
      <w:trPr>
        <w:trHeight w:val="321"/>
        <w:jc w:val="right"/>
      </w:trPr>
      <w:tc>
        <w:tcPr>
          <w:tcW w:w="3261" w:type="dxa"/>
          <w:vAlign w:val="center"/>
        </w:tcPr>
        <w:p w14:paraId="321FFAFF" w14:textId="0E8C2CE7" w:rsidR="001C4F63" w:rsidRPr="00025127" w:rsidRDefault="001C4F6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1C4F63" w:rsidRPr="00025127" w:rsidRDefault="001C4F6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C4F63" w:rsidRDefault="001C4F6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15:restartNumberingAfterBreak="0">
    <w:nsid w:val="0A8425E9"/>
    <w:multiLevelType w:val="hybridMultilevel"/>
    <w:tmpl w:val="2BBC2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723910"/>
    <w:multiLevelType w:val="hybridMultilevel"/>
    <w:tmpl w:val="BD7816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5E4878"/>
    <w:multiLevelType w:val="hybridMultilevel"/>
    <w:tmpl w:val="DD02185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0136A0"/>
    <w:multiLevelType w:val="hybridMultilevel"/>
    <w:tmpl w:val="851C287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5" w15:restartNumberingAfterBreak="0">
    <w:nsid w:val="7DA90A71"/>
    <w:multiLevelType w:val="hybridMultilevel"/>
    <w:tmpl w:val="881C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0"/>
  </w:num>
  <w:num w:numId="4">
    <w:abstractNumId w:val="24"/>
  </w:num>
  <w:num w:numId="5">
    <w:abstractNumId w:val="31"/>
  </w:num>
  <w:num w:numId="6">
    <w:abstractNumId w:val="32"/>
  </w:num>
  <w:num w:numId="7">
    <w:abstractNumId w:val="27"/>
  </w:num>
  <w:num w:numId="8">
    <w:abstractNumId w:val="36"/>
  </w:num>
  <w:num w:numId="9">
    <w:abstractNumId w:val="25"/>
  </w:num>
  <w:num w:numId="10">
    <w:abstractNumId w:val="26"/>
  </w:num>
  <w:num w:numId="11">
    <w:abstractNumId w:val="5"/>
  </w:num>
  <w:num w:numId="12">
    <w:abstractNumId w:val="21"/>
  </w:num>
  <w:num w:numId="13">
    <w:abstractNumId w:val="14"/>
  </w:num>
  <w:num w:numId="14">
    <w:abstractNumId w:val="8"/>
  </w:num>
  <w:num w:numId="15">
    <w:abstractNumId w:val="7"/>
  </w:num>
  <w:num w:numId="16">
    <w:abstractNumId w:val="6"/>
  </w:num>
  <w:num w:numId="17">
    <w:abstractNumId w:val="33"/>
  </w:num>
  <w:num w:numId="18">
    <w:abstractNumId w:val="18"/>
  </w:num>
  <w:num w:numId="19">
    <w:abstractNumId w:val="30"/>
  </w:num>
  <w:num w:numId="20">
    <w:abstractNumId w:val="43"/>
  </w:num>
  <w:num w:numId="21">
    <w:abstractNumId w:val="16"/>
  </w:num>
  <w:num w:numId="22">
    <w:abstractNumId w:val="17"/>
  </w:num>
  <w:num w:numId="23">
    <w:abstractNumId w:val="1"/>
  </w:num>
  <w:num w:numId="24">
    <w:abstractNumId w:val="15"/>
  </w:num>
  <w:num w:numId="25">
    <w:abstractNumId w:val="19"/>
  </w:num>
  <w:num w:numId="26">
    <w:abstractNumId w:val="10"/>
  </w:num>
  <w:num w:numId="27">
    <w:abstractNumId w:val="39"/>
  </w:num>
  <w:num w:numId="28">
    <w:abstractNumId w:val="9"/>
  </w:num>
  <w:num w:numId="29">
    <w:abstractNumId w:val="40"/>
  </w:num>
  <w:num w:numId="30">
    <w:abstractNumId w:val="28"/>
  </w:num>
  <w:num w:numId="31">
    <w:abstractNumId w:val="34"/>
  </w:num>
  <w:num w:numId="32">
    <w:abstractNumId w:val="20"/>
  </w:num>
  <w:num w:numId="33">
    <w:abstractNumId w:val="41"/>
  </w:num>
  <w:num w:numId="34">
    <w:abstractNumId w:val="11"/>
  </w:num>
  <w:num w:numId="35">
    <w:abstractNumId w:val="45"/>
  </w:num>
  <w:num w:numId="36">
    <w:abstractNumId w:val="37"/>
  </w:num>
  <w:num w:numId="37">
    <w:abstractNumId w:val="21"/>
  </w:num>
  <w:num w:numId="38">
    <w:abstractNumId w:val="3"/>
  </w:num>
  <w:num w:numId="39">
    <w:abstractNumId w:val="44"/>
  </w:num>
  <w:num w:numId="40">
    <w:abstractNumId w:val="42"/>
  </w:num>
  <w:num w:numId="41">
    <w:abstractNumId w:val="23"/>
  </w:num>
  <w:num w:numId="42">
    <w:abstractNumId w:val="13"/>
  </w:num>
  <w:num w:numId="43">
    <w:abstractNumId w:val="35"/>
  </w:num>
  <w:num w:numId="44">
    <w:abstractNumId w:val="12"/>
  </w:num>
  <w:num w:numId="45">
    <w:abstractNumId w:val="22"/>
  </w:num>
  <w:num w:numId="46">
    <w:abstractNumId w:val="4"/>
  </w:num>
  <w:num w:numId="47">
    <w:abstractNumId w:val="21"/>
  </w:num>
  <w:num w:numId="48">
    <w:abstractNumId w:val="38"/>
  </w:num>
  <w:num w:numId="4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D7749"/>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C6D"/>
    <w:rsid w:val="00100DDD"/>
    <w:rsid w:val="001011DB"/>
    <w:rsid w:val="00102D65"/>
    <w:rsid w:val="00103662"/>
    <w:rsid w:val="00103888"/>
    <w:rsid w:val="0010414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5E58"/>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06E1"/>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2B2"/>
    <w:rsid w:val="001B3659"/>
    <w:rsid w:val="001B40F3"/>
    <w:rsid w:val="001B53A0"/>
    <w:rsid w:val="001B5F70"/>
    <w:rsid w:val="001B6845"/>
    <w:rsid w:val="001C0AED"/>
    <w:rsid w:val="001C13B1"/>
    <w:rsid w:val="001C1C2A"/>
    <w:rsid w:val="001C1CDE"/>
    <w:rsid w:val="001C1E36"/>
    <w:rsid w:val="001C20E8"/>
    <w:rsid w:val="001C263B"/>
    <w:rsid w:val="001C2713"/>
    <w:rsid w:val="001C2EF3"/>
    <w:rsid w:val="001C34D6"/>
    <w:rsid w:val="001C4F63"/>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6B42"/>
    <w:rsid w:val="002679DD"/>
    <w:rsid w:val="00271B06"/>
    <w:rsid w:val="00272BE4"/>
    <w:rsid w:val="00272FEC"/>
    <w:rsid w:val="0027301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1A05"/>
    <w:rsid w:val="002A2099"/>
    <w:rsid w:val="002A229B"/>
    <w:rsid w:val="002A35B6"/>
    <w:rsid w:val="002A39E5"/>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47E"/>
    <w:rsid w:val="002D1A38"/>
    <w:rsid w:val="002D1AA7"/>
    <w:rsid w:val="002D28CB"/>
    <w:rsid w:val="002D2E16"/>
    <w:rsid w:val="002D35AE"/>
    <w:rsid w:val="002D373C"/>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5665"/>
    <w:rsid w:val="002F72FA"/>
    <w:rsid w:val="002F7D11"/>
    <w:rsid w:val="002F7EA6"/>
    <w:rsid w:val="003007E0"/>
    <w:rsid w:val="0030150B"/>
    <w:rsid w:val="00301B41"/>
    <w:rsid w:val="00301D47"/>
    <w:rsid w:val="003030B1"/>
    <w:rsid w:val="00303717"/>
    <w:rsid w:val="00303E86"/>
    <w:rsid w:val="00304013"/>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4E07"/>
    <w:rsid w:val="00325738"/>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8AF"/>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3E66"/>
    <w:rsid w:val="00384AE2"/>
    <w:rsid w:val="00384F2B"/>
    <w:rsid w:val="00385699"/>
    <w:rsid w:val="00387DC9"/>
    <w:rsid w:val="003905DC"/>
    <w:rsid w:val="00390D23"/>
    <w:rsid w:val="0039142B"/>
    <w:rsid w:val="0039193E"/>
    <w:rsid w:val="00391ADA"/>
    <w:rsid w:val="00392CDB"/>
    <w:rsid w:val="0039380F"/>
    <w:rsid w:val="00393B71"/>
    <w:rsid w:val="00394095"/>
    <w:rsid w:val="003940F6"/>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7EC4"/>
    <w:rsid w:val="003C0E06"/>
    <w:rsid w:val="003C183D"/>
    <w:rsid w:val="003C7282"/>
    <w:rsid w:val="003D00D5"/>
    <w:rsid w:val="003D0A29"/>
    <w:rsid w:val="003D0BC7"/>
    <w:rsid w:val="003D181D"/>
    <w:rsid w:val="003D20C4"/>
    <w:rsid w:val="003D4163"/>
    <w:rsid w:val="003D46D0"/>
    <w:rsid w:val="003D5661"/>
    <w:rsid w:val="003D792A"/>
    <w:rsid w:val="003E2E98"/>
    <w:rsid w:val="003E3466"/>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FB8"/>
    <w:rsid w:val="00573BC6"/>
    <w:rsid w:val="00575751"/>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622E"/>
    <w:rsid w:val="005D6617"/>
    <w:rsid w:val="005D6FF0"/>
    <w:rsid w:val="005E11D5"/>
    <w:rsid w:val="005E2B66"/>
    <w:rsid w:val="005E34D4"/>
    <w:rsid w:val="005E3716"/>
    <w:rsid w:val="005E3AE2"/>
    <w:rsid w:val="005E3FDE"/>
    <w:rsid w:val="005E55F2"/>
    <w:rsid w:val="005E68FC"/>
    <w:rsid w:val="005E7271"/>
    <w:rsid w:val="005E7CC9"/>
    <w:rsid w:val="005F0007"/>
    <w:rsid w:val="005F0E6C"/>
    <w:rsid w:val="005F0FEF"/>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8A6"/>
    <w:rsid w:val="00625B2B"/>
    <w:rsid w:val="00626056"/>
    <w:rsid w:val="00627163"/>
    <w:rsid w:val="0063034E"/>
    <w:rsid w:val="00632E24"/>
    <w:rsid w:val="00633581"/>
    <w:rsid w:val="00634476"/>
    <w:rsid w:val="00634884"/>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C12"/>
    <w:rsid w:val="006F2F92"/>
    <w:rsid w:val="006F31F3"/>
    <w:rsid w:val="006F3266"/>
    <w:rsid w:val="006F40FD"/>
    <w:rsid w:val="006F51AA"/>
    <w:rsid w:val="006F668E"/>
    <w:rsid w:val="006F69E5"/>
    <w:rsid w:val="00701B4B"/>
    <w:rsid w:val="007050B1"/>
    <w:rsid w:val="00705527"/>
    <w:rsid w:val="00707096"/>
    <w:rsid w:val="007076C5"/>
    <w:rsid w:val="00710012"/>
    <w:rsid w:val="007127BB"/>
    <w:rsid w:val="007136BC"/>
    <w:rsid w:val="00714576"/>
    <w:rsid w:val="00714FEC"/>
    <w:rsid w:val="00715A04"/>
    <w:rsid w:val="00715B7D"/>
    <w:rsid w:val="00715E8F"/>
    <w:rsid w:val="0071630E"/>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6BC5"/>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55FF"/>
    <w:rsid w:val="00806782"/>
    <w:rsid w:val="00810302"/>
    <w:rsid w:val="00810806"/>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1F43"/>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D72CA"/>
    <w:rsid w:val="008E00CB"/>
    <w:rsid w:val="008E02DD"/>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429B"/>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D2B"/>
    <w:rsid w:val="00A572BC"/>
    <w:rsid w:val="00A57A82"/>
    <w:rsid w:val="00A610E7"/>
    <w:rsid w:val="00A61DCD"/>
    <w:rsid w:val="00A62B7B"/>
    <w:rsid w:val="00A64F7B"/>
    <w:rsid w:val="00A66AE9"/>
    <w:rsid w:val="00A67428"/>
    <w:rsid w:val="00A67B78"/>
    <w:rsid w:val="00A70C6A"/>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5133"/>
    <w:rsid w:val="00AD5712"/>
    <w:rsid w:val="00AD6AC5"/>
    <w:rsid w:val="00AD76A1"/>
    <w:rsid w:val="00AE1C92"/>
    <w:rsid w:val="00AE48E8"/>
    <w:rsid w:val="00AE7F20"/>
    <w:rsid w:val="00AF0E7C"/>
    <w:rsid w:val="00AF1F04"/>
    <w:rsid w:val="00AF246D"/>
    <w:rsid w:val="00AF2612"/>
    <w:rsid w:val="00AF3B55"/>
    <w:rsid w:val="00AF3D59"/>
    <w:rsid w:val="00AF50BF"/>
    <w:rsid w:val="00AF5C7E"/>
    <w:rsid w:val="00AF6794"/>
    <w:rsid w:val="00AF6795"/>
    <w:rsid w:val="00AF6F48"/>
    <w:rsid w:val="00AF717E"/>
    <w:rsid w:val="00B016F7"/>
    <w:rsid w:val="00B02BDD"/>
    <w:rsid w:val="00B04E10"/>
    <w:rsid w:val="00B055B9"/>
    <w:rsid w:val="00B13243"/>
    <w:rsid w:val="00B13511"/>
    <w:rsid w:val="00B13D85"/>
    <w:rsid w:val="00B16296"/>
    <w:rsid w:val="00B16CC7"/>
    <w:rsid w:val="00B175DD"/>
    <w:rsid w:val="00B1786A"/>
    <w:rsid w:val="00B206D8"/>
    <w:rsid w:val="00B20C75"/>
    <w:rsid w:val="00B22AB4"/>
    <w:rsid w:val="00B22B27"/>
    <w:rsid w:val="00B230E5"/>
    <w:rsid w:val="00B23E88"/>
    <w:rsid w:val="00B267A4"/>
    <w:rsid w:val="00B2737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67B71"/>
    <w:rsid w:val="00B71F08"/>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19E2"/>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8E1"/>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220B"/>
    <w:rsid w:val="00C62658"/>
    <w:rsid w:val="00C634D6"/>
    <w:rsid w:val="00C63CF2"/>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6D1"/>
    <w:rsid w:val="00C967DD"/>
    <w:rsid w:val="00CA0640"/>
    <w:rsid w:val="00CA2022"/>
    <w:rsid w:val="00CA4741"/>
    <w:rsid w:val="00CA64E9"/>
    <w:rsid w:val="00CA7A78"/>
    <w:rsid w:val="00CA7F49"/>
    <w:rsid w:val="00CB2089"/>
    <w:rsid w:val="00CB2FC0"/>
    <w:rsid w:val="00CB3C69"/>
    <w:rsid w:val="00CB5046"/>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0EA9"/>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1C32"/>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1606"/>
    <w:rsid w:val="00DC2022"/>
    <w:rsid w:val="00DC230C"/>
    <w:rsid w:val="00DC27E7"/>
    <w:rsid w:val="00DC2CE7"/>
    <w:rsid w:val="00DC301A"/>
    <w:rsid w:val="00DC4775"/>
    <w:rsid w:val="00DC5188"/>
    <w:rsid w:val="00DC613A"/>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E6B30"/>
    <w:rsid w:val="00DF09A4"/>
    <w:rsid w:val="00DF0DF7"/>
    <w:rsid w:val="00DF13A5"/>
    <w:rsid w:val="00DF1C93"/>
    <w:rsid w:val="00DF1E5D"/>
    <w:rsid w:val="00DF2ABA"/>
    <w:rsid w:val="00DF391A"/>
    <w:rsid w:val="00DF419C"/>
    <w:rsid w:val="00DF51C5"/>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482"/>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1D55"/>
    <w:rsid w:val="00E7206F"/>
    <w:rsid w:val="00E7218C"/>
    <w:rsid w:val="00E72689"/>
    <w:rsid w:val="00E730AA"/>
    <w:rsid w:val="00E74C7A"/>
    <w:rsid w:val="00E75B53"/>
    <w:rsid w:val="00E76251"/>
    <w:rsid w:val="00E76F52"/>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4A"/>
    <w:rsid w:val="00F325F9"/>
    <w:rsid w:val="00F32971"/>
    <w:rsid w:val="00F3400B"/>
    <w:rsid w:val="00F35C44"/>
    <w:rsid w:val="00F37B6F"/>
    <w:rsid w:val="00F40C05"/>
    <w:rsid w:val="00F40CD1"/>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692C"/>
    <w:rsid w:val="00F87DAE"/>
    <w:rsid w:val="00F9000A"/>
    <w:rsid w:val="00F9002A"/>
    <w:rsid w:val="00F906D0"/>
    <w:rsid w:val="00F90771"/>
    <w:rsid w:val="00F90CC8"/>
    <w:rsid w:val="00F93FEB"/>
    <w:rsid w:val="00F94AEA"/>
    <w:rsid w:val="00F94E43"/>
    <w:rsid w:val="00F956B4"/>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4755187">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4612875">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2743537">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12045974">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396984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9227125">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81969202">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37979003">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0454338">
      <w:bodyDiv w:val="1"/>
      <w:marLeft w:val="0"/>
      <w:marRight w:val="0"/>
      <w:marTop w:val="0"/>
      <w:marBottom w:val="0"/>
      <w:divBdr>
        <w:top w:val="none" w:sz="0" w:space="0" w:color="auto"/>
        <w:left w:val="none" w:sz="0" w:space="0" w:color="auto"/>
        <w:bottom w:val="none" w:sz="0" w:space="0" w:color="auto"/>
        <w:right w:val="none" w:sz="0" w:space="0" w:color="auto"/>
      </w:divBdr>
    </w:div>
    <w:div w:id="1310088161">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24746516">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41400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5230681">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205960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8476461">
      <w:bodyDiv w:val="1"/>
      <w:marLeft w:val="0"/>
      <w:marRight w:val="0"/>
      <w:marTop w:val="0"/>
      <w:marBottom w:val="0"/>
      <w:divBdr>
        <w:top w:val="none" w:sz="0" w:space="0" w:color="auto"/>
        <w:left w:val="none" w:sz="0" w:space="0" w:color="auto"/>
        <w:bottom w:val="none" w:sz="0" w:space="0" w:color="auto"/>
        <w:right w:val="none" w:sz="0" w:space="0" w:color="auto"/>
      </w:divBdr>
    </w:div>
    <w:div w:id="2139906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DCB9C-18F6-4BF5-99B5-4CB933F3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20</Pages>
  <Words>4323</Words>
  <Characters>23777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7</cp:revision>
  <cp:lastPrinted>2019-12-11T01:19:00Z</cp:lastPrinted>
  <dcterms:created xsi:type="dcterms:W3CDTF">2022-11-07T18:01:00Z</dcterms:created>
  <dcterms:modified xsi:type="dcterms:W3CDTF">2022-11-28T04:32:00Z</dcterms:modified>
</cp:coreProperties>
</file>