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EBE43" w14:textId="4698CC8E" w:rsidR="00F803EF" w:rsidRPr="003919E1" w:rsidRDefault="00F803EF" w:rsidP="00BB7E9E">
      <w:pPr>
        <w:suppressAutoHyphens/>
        <w:spacing w:line="360" w:lineRule="auto"/>
        <w:jc w:val="both"/>
        <w:rPr>
          <w:rFonts w:ascii="Palatino Linotype" w:hAnsi="Palatino Linotype" w:cs="Arial"/>
        </w:rPr>
      </w:pPr>
      <w:r w:rsidRPr="003919E1">
        <w:rPr>
          <w:rFonts w:ascii="Palatino Linotype" w:hAnsi="Palatino Linotype"/>
        </w:rPr>
        <w:t xml:space="preserve">Resolución del Pleno del Instituto de Transparencia, </w:t>
      </w:r>
      <w:r w:rsidR="00996512" w:rsidRPr="003919E1">
        <w:rPr>
          <w:rFonts w:ascii="Palatino Linotype" w:hAnsi="Palatino Linotype"/>
        </w:rPr>
        <w:t>A</w:t>
      </w:r>
      <w:bookmarkStart w:id="0" w:name="_GoBack"/>
      <w:bookmarkEnd w:id="0"/>
      <w:r w:rsidR="00996512" w:rsidRPr="003919E1">
        <w:rPr>
          <w:rFonts w:ascii="Palatino Linotype" w:hAnsi="Palatino Linotype"/>
        </w:rPr>
        <w:t>cceso a la Información</w:t>
      </w:r>
      <w:r w:rsidR="005E3C55" w:rsidRPr="003919E1">
        <w:rPr>
          <w:rFonts w:ascii="Palatino Linotype" w:hAnsi="Palatino Linotype"/>
        </w:rPr>
        <w:t xml:space="preserve"> Pública</w:t>
      </w:r>
      <w:r w:rsidRPr="003919E1">
        <w:rPr>
          <w:rFonts w:ascii="Palatino Linotype" w:hAnsi="Palatino Linotype"/>
        </w:rPr>
        <w:t xml:space="preserve"> y Protección de Datos Personales del Estado de México y Municipios, con domicilio en Metepec, Estado de México, </w:t>
      </w:r>
      <w:r w:rsidR="0069353D" w:rsidRPr="003919E1">
        <w:rPr>
          <w:rFonts w:ascii="Palatino Linotype" w:hAnsi="Palatino Linotype"/>
        </w:rPr>
        <w:t>celebrada el</w:t>
      </w:r>
      <w:r w:rsidRPr="003919E1">
        <w:rPr>
          <w:rFonts w:ascii="Palatino Linotype" w:hAnsi="Palatino Linotype"/>
        </w:rPr>
        <w:t xml:space="preserve"> </w:t>
      </w:r>
      <w:r w:rsidR="0069353D" w:rsidRPr="003919E1">
        <w:rPr>
          <w:rFonts w:ascii="Palatino Linotype" w:hAnsi="Palatino Linotype" w:cs="Arial"/>
        </w:rPr>
        <w:t>veintiocho</w:t>
      </w:r>
      <w:r w:rsidR="00B0702F" w:rsidRPr="003919E1">
        <w:rPr>
          <w:rFonts w:ascii="Palatino Linotype" w:hAnsi="Palatino Linotype" w:cs="Arial"/>
        </w:rPr>
        <w:t xml:space="preserve"> de septiembre de dos mil veintidós.</w:t>
      </w:r>
    </w:p>
    <w:p w14:paraId="1F17B1F8" w14:textId="77777777" w:rsidR="00B0702F" w:rsidRPr="003919E1" w:rsidRDefault="00B0702F" w:rsidP="00BB7E9E">
      <w:pPr>
        <w:suppressAutoHyphens/>
        <w:spacing w:line="360" w:lineRule="auto"/>
        <w:jc w:val="both"/>
        <w:rPr>
          <w:rFonts w:ascii="Palatino Linotype" w:hAnsi="Palatino Linotype"/>
        </w:rPr>
      </w:pPr>
    </w:p>
    <w:p w14:paraId="19A6096D" w14:textId="522AD5B5" w:rsidR="00F803EF" w:rsidRPr="003919E1" w:rsidRDefault="00F803EF" w:rsidP="00BB7E9E">
      <w:pPr>
        <w:suppressAutoHyphens/>
        <w:spacing w:line="360" w:lineRule="auto"/>
        <w:jc w:val="both"/>
        <w:rPr>
          <w:rFonts w:ascii="Palatino Linotype" w:hAnsi="Palatino Linotype"/>
        </w:rPr>
      </w:pPr>
      <w:r w:rsidRPr="003919E1">
        <w:rPr>
          <w:rFonts w:ascii="Palatino Linotype" w:hAnsi="Palatino Linotype"/>
          <w:b/>
          <w:sz w:val="28"/>
        </w:rPr>
        <w:t>VISTO</w:t>
      </w:r>
      <w:r w:rsidRPr="003919E1">
        <w:rPr>
          <w:rFonts w:ascii="Palatino Linotype" w:hAnsi="Palatino Linotype"/>
        </w:rPr>
        <w:t xml:space="preserve"> el expediente formado con motivo del </w:t>
      </w:r>
      <w:r w:rsidR="005E3C55" w:rsidRPr="003919E1">
        <w:rPr>
          <w:rFonts w:ascii="Palatino Linotype" w:hAnsi="Palatino Linotype"/>
        </w:rPr>
        <w:t>Recurso de Revisión</w:t>
      </w:r>
      <w:r w:rsidRPr="003919E1">
        <w:rPr>
          <w:rFonts w:ascii="Palatino Linotype" w:hAnsi="Palatino Linotype"/>
        </w:rPr>
        <w:t xml:space="preserve"> </w:t>
      </w:r>
      <w:r w:rsidR="00F561EF" w:rsidRPr="003919E1">
        <w:rPr>
          <w:rFonts w:ascii="Palatino Linotype" w:hAnsi="Palatino Linotype"/>
          <w:b/>
        </w:rPr>
        <w:t>04742/INFOEM/IP/RR/2022</w:t>
      </w:r>
      <w:r w:rsidRPr="003919E1">
        <w:rPr>
          <w:rFonts w:ascii="Palatino Linotype" w:hAnsi="Palatino Linotype"/>
        </w:rPr>
        <w:t xml:space="preserve">, </w:t>
      </w:r>
      <w:r w:rsidR="00890648" w:rsidRPr="003919E1">
        <w:rPr>
          <w:rFonts w:ascii="Palatino Linotype" w:hAnsi="Palatino Linotype"/>
        </w:rPr>
        <w:t>promovido por</w:t>
      </w:r>
      <w:r w:rsidR="00CC7F74" w:rsidRPr="003919E1">
        <w:rPr>
          <w:rFonts w:ascii="Palatino Linotype" w:hAnsi="Palatino Linotype"/>
          <w:b/>
          <w:bCs/>
        </w:rPr>
        <w:t xml:space="preserve"> </w:t>
      </w:r>
      <w:r w:rsidR="004771C3" w:rsidRPr="003919E1">
        <w:rPr>
          <w:rFonts w:ascii="Palatino Linotype" w:hAnsi="Palatino Linotype"/>
        </w:rPr>
        <w:t xml:space="preserve">el </w:t>
      </w:r>
      <w:r w:rsidR="00F93907">
        <w:rPr>
          <w:rFonts w:ascii="Palatino Linotype" w:hAnsi="Palatino Linotype"/>
          <w:b/>
          <w:bCs/>
        </w:rPr>
        <w:t>XXXXX</w:t>
      </w:r>
      <w:r w:rsidR="00381C66" w:rsidRPr="003919E1">
        <w:rPr>
          <w:rFonts w:ascii="Palatino Linotype" w:hAnsi="Palatino Linotype"/>
          <w:b/>
          <w:bCs/>
        </w:rPr>
        <w:t xml:space="preserve">, </w:t>
      </w:r>
      <w:r w:rsidR="0097124A" w:rsidRPr="003919E1">
        <w:rPr>
          <w:rFonts w:ascii="Palatino Linotype" w:hAnsi="Palatino Linotype"/>
        </w:rPr>
        <w:t xml:space="preserve">a quien en lo sucesivo se le </w:t>
      </w:r>
      <w:r w:rsidR="00CC7F74" w:rsidRPr="003919E1">
        <w:rPr>
          <w:rFonts w:ascii="Palatino Linotype" w:hAnsi="Palatino Linotype"/>
        </w:rPr>
        <w:t>denominara</w:t>
      </w:r>
      <w:r w:rsidR="0097124A" w:rsidRPr="003919E1">
        <w:rPr>
          <w:rFonts w:ascii="Palatino Linotype" w:hAnsi="Palatino Linotype"/>
        </w:rPr>
        <w:t xml:space="preserve"> como </w:t>
      </w:r>
      <w:r w:rsidR="00890648" w:rsidRPr="003919E1">
        <w:rPr>
          <w:rFonts w:ascii="Palatino Linotype" w:hAnsi="Palatino Linotype"/>
          <w:b/>
        </w:rPr>
        <w:t>EL</w:t>
      </w:r>
      <w:r w:rsidRPr="003919E1">
        <w:rPr>
          <w:rFonts w:ascii="Palatino Linotype" w:hAnsi="Palatino Linotype"/>
          <w:b/>
        </w:rPr>
        <w:t xml:space="preserve"> RECURRENTE,</w:t>
      </w:r>
      <w:r w:rsidRPr="003919E1">
        <w:rPr>
          <w:rFonts w:ascii="Palatino Linotype" w:hAnsi="Palatino Linotype"/>
        </w:rPr>
        <w:t xml:space="preserve"> </w:t>
      </w:r>
      <w:r w:rsidR="00AA74C8" w:rsidRPr="003919E1">
        <w:rPr>
          <w:rFonts w:ascii="Palatino Linotype" w:eastAsia="Palatino Linotype" w:hAnsi="Palatino Linotype" w:cs="Palatino Linotype"/>
        </w:rPr>
        <w:t>en contra de</w:t>
      </w:r>
      <w:r w:rsidR="00F561EF" w:rsidRPr="003919E1">
        <w:rPr>
          <w:rFonts w:ascii="Palatino Linotype" w:eastAsia="Palatino Linotype" w:hAnsi="Palatino Linotype" w:cs="Palatino Linotype"/>
        </w:rPr>
        <w:t xml:space="preserve"> </w:t>
      </w:r>
      <w:r w:rsidR="00AA74C8" w:rsidRPr="003919E1">
        <w:rPr>
          <w:rFonts w:ascii="Palatino Linotype" w:eastAsia="Palatino Linotype" w:hAnsi="Palatino Linotype" w:cs="Palatino Linotype"/>
        </w:rPr>
        <w:t>l</w:t>
      </w:r>
      <w:r w:rsidR="00F561EF" w:rsidRPr="003919E1">
        <w:rPr>
          <w:rFonts w:ascii="Palatino Linotype" w:eastAsia="Palatino Linotype" w:hAnsi="Palatino Linotype" w:cs="Palatino Linotype"/>
        </w:rPr>
        <w:t>a</w:t>
      </w:r>
      <w:r w:rsidR="00AA74C8" w:rsidRPr="003919E1">
        <w:rPr>
          <w:rFonts w:ascii="Palatino Linotype" w:eastAsia="Palatino Linotype" w:hAnsi="Palatino Linotype" w:cs="Palatino Linotype"/>
        </w:rPr>
        <w:t xml:space="preserve"> </w:t>
      </w:r>
      <w:r w:rsidR="00F561EF" w:rsidRPr="003919E1">
        <w:rPr>
          <w:rFonts w:ascii="Palatino Linotype" w:eastAsia="Palatino Linotype" w:hAnsi="Palatino Linotype" w:cs="Palatino Linotype"/>
        </w:rPr>
        <w:t xml:space="preserve">respuesta proporcionada en </w:t>
      </w:r>
      <w:r w:rsidR="00AA74C8" w:rsidRPr="003919E1">
        <w:rPr>
          <w:rFonts w:ascii="Palatino Linotype" w:eastAsia="Palatino Linotype" w:hAnsi="Palatino Linotype" w:cs="Palatino Linotype"/>
        </w:rPr>
        <w:t xml:space="preserve">el </w:t>
      </w:r>
      <w:r w:rsidR="00CB4C25" w:rsidRPr="003919E1">
        <w:rPr>
          <w:rFonts w:ascii="Palatino Linotype" w:eastAsia="Palatino Linotype" w:hAnsi="Palatino Linotype" w:cs="Palatino Linotype"/>
        </w:rPr>
        <w:t xml:space="preserve">Recurso </w:t>
      </w:r>
      <w:r w:rsidR="00AA74C8" w:rsidRPr="003919E1">
        <w:rPr>
          <w:rFonts w:ascii="Palatino Linotype" w:eastAsia="Palatino Linotype" w:hAnsi="Palatino Linotype" w:cs="Palatino Linotype"/>
        </w:rPr>
        <w:t xml:space="preserve">de </w:t>
      </w:r>
      <w:r w:rsidR="00CB4C25" w:rsidRPr="003919E1">
        <w:rPr>
          <w:rFonts w:ascii="Palatino Linotype" w:eastAsia="Palatino Linotype" w:hAnsi="Palatino Linotype" w:cs="Palatino Linotype"/>
        </w:rPr>
        <w:t xml:space="preserve">Revisión </w:t>
      </w:r>
      <w:r w:rsidR="00F561EF" w:rsidRPr="003919E1">
        <w:rPr>
          <w:rFonts w:ascii="Palatino Linotype" w:eastAsia="Palatino Linotype" w:hAnsi="Palatino Linotype" w:cs="Palatino Linotype"/>
          <w:b/>
          <w:bCs/>
        </w:rPr>
        <w:t>04742</w:t>
      </w:r>
      <w:r w:rsidR="00AA74C8" w:rsidRPr="003919E1">
        <w:rPr>
          <w:rFonts w:ascii="Palatino Linotype" w:eastAsia="Palatino Linotype" w:hAnsi="Palatino Linotype" w:cs="Palatino Linotype"/>
          <w:b/>
          <w:bCs/>
        </w:rPr>
        <w:t>/INFOEM/IP/RR/2022</w:t>
      </w:r>
      <w:r w:rsidR="00AA74C8" w:rsidRPr="003919E1">
        <w:rPr>
          <w:rFonts w:ascii="Palatino Linotype" w:eastAsia="Palatino Linotype" w:hAnsi="Palatino Linotype" w:cs="Palatino Linotype"/>
        </w:rPr>
        <w:t xml:space="preserve">, </w:t>
      </w:r>
      <w:r w:rsidR="00AA74C8" w:rsidRPr="003919E1">
        <w:rPr>
          <w:rFonts w:ascii="Palatino Linotype" w:hAnsi="Palatino Linotype"/>
        </w:rPr>
        <w:t xml:space="preserve">por parte del </w:t>
      </w:r>
      <w:r w:rsidR="00F561EF" w:rsidRPr="003919E1">
        <w:rPr>
          <w:rFonts w:ascii="Palatino Linotype" w:hAnsi="Palatino Linotype"/>
          <w:b/>
          <w:bCs/>
        </w:rPr>
        <w:t xml:space="preserve">Ayuntamiento de </w:t>
      </w:r>
      <w:proofErr w:type="spellStart"/>
      <w:r w:rsidR="00F561EF" w:rsidRPr="003919E1">
        <w:rPr>
          <w:rFonts w:ascii="Palatino Linotype" w:hAnsi="Palatino Linotype"/>
          <w:b/>
          <w:bCs/>
        </w:rPr>
        <w:t>Tlatlaya</w:t>
      </w:r>
      <w:proofErr w:type="spellEnd"/>
      <w:r w:rsidRPr="003919E1">
        <w:rPr>
          <w:rFonts w:ascii="Palatino Linotype" w:hAnsi="Palatino Linotype"/>
        </w:rPr>
        <w:t xml:space="preserve">, </w:t>
      </w:r>
      <w:r w:rsidR="0097124A" w:rsidRPr="003919E1">
        <w:rPr>
          <w:rFonts w:ascii="Palatino Linotype" w:hAnsi="Palatino Linotype"/>
        </w:rPr>
        <w:t>en lo subsecuente se le denominará</w:t>
      </w:r>
      <w:r w:rsidR="0097124A" w:rsidRPr="003919E1">
        <w:rPr>
          <w:rFonts w:ascii="Palatino Linotype" w:hAnsi="Palatino Linotype"/>
          <w:b/>
        </w:rPr>
        <w:t xml:space="preserve"> </w:t>
      </w:r>
      <w:r w:rsidRPr="003919E1">
        <w:rPr>
          <w:rFonts w:ascii="Palatino Linotype" w:hAnsi="Palatino Linotype"/>
          <w:b/>
        </w:rPr>
        <w:t>EL SUJETO OBLIGADO</w:t>
      </w:r>
      <w:r w:rsidRPr="003919E1">
        <w:rPr>
          <w:rFonts w:ascii="Palatino Linotype" w:hAnsi="Palatino Linotype"/>
        </w:rPr>
        <w:t xml:space="preserve">, se procede a dictar la presente resolución con base en lo siguiente: </w:t>
      </w:r>
    </w:p>
    <w:p w14:paraId="11C46275" w14:textId="77777777" w:rsidR="00F803EF" w:rsidRPr="003919E1" w:rsidRDefault="00F803EF" w:rsidP="00BB7E9E">
      <w:pPr>
        <w:suppressAutoHyphens/>
        <w:jc w:val="center"/>
        <w:rPr>
          <w:rFonts w:ascii="Palatino Linotype" w:hAnsi="Palatino Linotype"/>
        </w:rPr>
      </w:pPr>
    </w:p>
    <w:p w14:paraId="3601DD66" w14:textId="0D7934E6" w:rsidR="00F803EF" w:rsidRPr="003919E1" w:rsidRDefault="005E3C55" w:rsidP="00BB7E9E">
      <w:pPr>
        <w:suppressAutoHyphens/>
        <w:jc w:val="center"/>
        <w:rPr>
          <w:rFonts w:ascii="Palatino Linotype" w:hAnsi="Palatino Linotype"/>
          <w:b/>
          <w:bCs/>
          <w:spacing w:val="60"/>
          <w:sz w:val="28"/>
        </w:rPr>
      </w:pPr>
      <w:r w:rsidRPr="003919E1">
        <w:rPr>
          <w:rFonts w:ascii="Palatino Linotype" w:hAnsi="Palatino Linotype"/>
          <w:b/>
          <w:bCs/>
          <w:spacing w:val="60"/>
          <w:sz w:val="28"/>
        </w:rPr>
        <w:t>ANTECEDENTES</w:t>
      </w:r>
    </w:p>
    <w:p w14:paraId="0097630E" w14:textId="77777777" w:rsidR="00F803EF" w:rsidRPr="003919E1" w:rsidRDefault="00F803EF" w:rsidP="00BB7E9E">
      <w:pPr>
        <w:suppressAutoHyphens/>
        <w:jc w:val="both"/>
        <w:rPr>
          <w:rFonts w:ascii="Palatino Linotype" w:hAnsi="Palatino Linotype"/>
          <w:b/>
          <w:bCs/>
          <w:spacing w:val="60"/>
        </w:rPr>
      </w:pPr>
    </w:p>
    <w:p w14:paraId="69B30272" w14:textId="77777777" w:rsidR="00CC7F74" w:rsidRPr="003919E1" w:rsidRDefault="00CC7F74" w:rsidP="00BB7E9E">
      <w:pPr>
        <w:spacing w:line="360" w:lineRule="auto"/>
        <w:jc w:val="both"/>
        <w:rPr>
          <w:rFonts w:ascii="Palatino Linotype" w:eastAsia="Calibri" w:hAnsi="Palatino Linotype" w:cs="Arial"/>
          <w:b/>
          <w:sz w:val="28"/>
          <w:szCs w:val="26"/>
          <w:lang w:val="es-ES" w:eastAsia="en-US"/>
        </w:rPr>
      </w:pPr>
      <w:r w:rsidRPr="003919E1">
        <w:rPr>
          <w:rFonts w:ascii="Palatino Linotype" w:eastAsia="Calibri" w:hAnsi="Palatino Linotype" w:cs="Arial"/>
          <w:b/>
          <w:sz w:val="28"/>
          <w:szCs w:val="26"/>
          <w:lang w:val="es-ES" w:eastAsia="en-US"/>
        </w:rPr>
        <w:t xml:space="preserve">I. </w:t>
      </w:r>
      <w:r w:rsidRPr="003919E1">
        <w:rPr>
          <w:rFonts w:ascii="Palatino Linotype" w:hAnsi="Palatino Linotype"/>
          <w:b/>
          <w:sz w:val="28"/>
          <w:szCs w:val="26"/>
        </w:rPr>
        <w:t>De la Solicitud de Información</w:t>
      </w:r>
    </w:p>
    <w:p w14:paraId="0372A1B9" w14:textId="0A2CAD65" w:rsidR="00890648" w:rsidRPr="003919E1" w:rsidRDefault="00F803EF" w:rsidP="00BB7E9E">
      <w:pPr>
        <w:spacing w:line="360" w:lineRule="auto"/>
        <w:jc w:val="both"/>
        <w:rPr>
          <w:rFonts w:ascii="Palatino Linotype" w:hAnsi="Palatino Linotype" w:cs="Arial"/>
        </w:rPr>
      </w:pPr>
      <w:r w:rsidRPr="003919E1">
        <w:rPr>
          <w:rFonts w:ascii="Palatino Linotype" w:hAnsi="Palatino Linotype"/>
        </w:rPr>
        <w:t xml:space="preserve">En </w:t>
      </w:r>
      <w:r w:rsidR="00890648" w:rsidRPr="003919E1">
        <w:rPr>
          <w:rFonts w:ascii="Palatino Linotype" w:hAnsi="Palatino Linotype"/>
        </w:rPr>
        <w:t xml:space="preserve">fecha </w:t>
      </w:r>
      <w:r w:rsidR="00F561EF" w:rsidRPr="003919E1">
        <w:rPr>
          <w:rFonts w:ascii="Palatino Linotype" w:hAnsi="Palatino Linotype"/>
          <w:b/>
        </w:rPr>
        <w:t>veintiocho</w:t>
      </w:r>
      <w:r w:rsidR="009A5777" w:rsidRPr="003919E1">
        <w:rPr>
          <w:rFonts w:ascii="Palatino Linotype" w:hAnsi="Palatino Linotype"/>
          <w:b/>
        </w:rPr>
        <w:t xml:space="preserve"> de </w:t>
      </w:r>
      <w:r w:rsidR="00F561EF" w:rsidRPr="003919E1">
        <w:rPr>
          <w:rFonts w:ascii="Palatino Linotype" w:hAnsi="Palatino Linotype"/>
          <w:b/>
        </w:rPr>
        <w:t xml:space="preserve">febrero </w:t>
      </w:r>
      <w:r w:rsidR="009A5777" w:rsidRPr="003919E1">
        <w:rPr>
          <w:rFonts w:ascii="Palatino Linotype" w:hAnsi="Palatino Linotype"/>
          <w:b/>
        </w:rPr>
        <w:t>de dos mil veintidós</w:t>
      </w:r>
      <w:r w:rsidRPr="003919E1">
        <w:rPr>
          <w:rFonts w:ascii="Palatino Linotype" w:hAnsi="Palatino Linotype"/>
        </w:rPr>
        <w:t xml:space="preserve">, </w:t>
      </w:r>
      <w:r w:rsidR="00F947A0" w:rsidRPr="003919E1">
        <w:rPr>
          <w:rFonts w:ascii="Palatino Linotype" w:hAnsi="Palatino Linotype"/>
          <w:b/>
        </w:rPr>
        <w:t>EL</w:t>
      </w:r>
      <w:r w:rsidRPr="003919E1">
        <w:rPr>
          <w:rFonts w:ascii="Palatino Linotype" w:hAnsi="Palatino Linotype"/>
          <w:b/>
        </w:rPr>
        <w:t xml:space="preserve"> RECURRENTE</w:t>
      </w:r>
      <w:r w:rsidRPr="003919E1">
        <w:rPr>
          <w:rFonts w:ascii="Palatino Linotype" w:hAnsi="Palatino Linotype"/>
        </w:rPr>
        <w:t xml:space="preserve"> presentó a través del Sistema de </w:t>
      </w:r>
      <w:r w:rsidR="00996512" w:rsidRPr="003919E1">
        <w:rPr>
          <w:rFonts w:ascii="Palatino Linotype" w:hAnsi="Palatino Linotype" w:cs="Arial"/>
        </w:rPr>
        <w:t>Acceso a la Información</w:t>
      </w:r>
      <w:r w:rsidRPr="003919E1">
        <w:rPr>
          <w:rFonts w:ascii="Palatino Linotype" w:hAnsi="Palatino Linotype"/>
        </w:rPr>
        <w:t xml:space="preserve"> Mexiquense, en lo subsecuente </w:t>
      </w:r>
      <w:r w:rsidRPr="003919E1">
        <w:rPr>
          <w:rFonts w:ascii="Palatino Linotype" w:hAnsi="Palatino Linotype"/>
          <w:b/>
        </w:rPr>
        <w:t>EL SAIMEX</w:t>
      </w:r>
      <w:r w:rsidRPr="003919E1">
        <w:rPr>
          <w:rFonts w:ascii="Palatino Linotype" w:hAnsi="Palatino Linotype"/>
        </w:rPr>
        <w:t xml:space="preserve">, ante </w:t>
      </w:r>
      <w:r w:rsidRPr="003919E1">
        <w:rPr>
          <w:rFonts w:ascii="Palatino Linotype" w:hAnsi="Palatino Linotype"/>
          <w:b/>
        </w:rPr>
        <w:t>EL SUJETO OBLIGADO</w:t>
      </w:r>
      <w:r w:rsidRPr="003919E1">
        <w:rPr>
          <w:rFonts w:ascii="Palatino Linotype" w:hAnsi="Palatino Linotype"/>
        </w:rPr>
        <w:t xml:space="preserve">, la solicitud de acceso a </w:t>
      </w:r>
      <w:r w:rsidR="005E3C55" w:rsidRPr="003919E1">
        <w:rPr>
          <w:rFonts w:ascii="Palatino Linotype" w:hAnsi="Palatino Linotype"/>
        </w:rPr>
        <w:t>Información Pública</w:t>
      </w:r>
      <w:r w:rsidRPr="003919E1">
        <w:rPr>
          <w:rFonts w:ascii="Palatino Linotype" w:hAnsi="Palatino Linotype"/>
        </w:rPr>
        <w:t xml:space="preserve">, a la que se le asignó el número de expediente </w:t>
      </w:r>
      <w:r w:rsidR="00F561EF" w:rsidRPr="003919E1">
        <w:rPr>
          <w:rFonts w:ascii="Palatino Linotype" w:hAnsi="Palatino Linotype"/>
          <w:b/>
          <w:bCs/>
        </w:rPr>
        <w:t>00014/TLATLAYA/IP/2022</w:t>
      </w:r>
      <w:r w:rsidR="00890648" w:rsidRPr="003919E1">
        <w:rPr>
          <w:rFonts w:ascii="Palatino Linotype" w:hAnsi="Palatino Linotype"/>
        </w:rPr>
        <w:t xml:space="preserve">, mediante la cual solicitó, lo </w:t>
      </w:r>
      <w:r w:rsidR="00890648" w:rsidRPr="003919E1">
        <w:rPr>
          <w:rFonts w:ascii="Palatino Linotype" w:hAnsi="Palatino Linotype" w:cs="Arial"/>
        </w:rPr>
        <w:t>siguiente</w:t>
      </w:r>
      <w:r w:rsidR="00890648" w:rsidRPr="003919E1">
        <w:rPr>
          <w:rFonts w:ascii="Palatino Linotype" w:hAnsi="Palatino Linotype"/>
        </w:rPr>
        <w:t>:</w:t>
      </w:r>
    </w:p>
    <w:p w14:paraId="6AB39329" w14:textId="71205641" w:rsidR="00890648" w:rsidRPr="003919E1" w:rsidRDefault="00890648" w:rsidP="00BB7E9E">
      <w:pPr>
        <w:suppressAutoHyphens/>
        <w:ind w:left="850" w:right="901"/>
        <w:jc w:val="both"/>
        <w:rPr>
          <w:rFonts w:ascii="Palatino Linotype" w:hAnsi="Palatino Linotype"/>
          <w:i/>
          <w:sz w:val="22"/>
        </w:rPr>
      </w:pPr>
      <w:r w:rsidRPr="003919E1">
        <w:rPr>
          <w:rFonts w:ascii="Palatino Linotype" w:hAnsi="Palatino Linotype" w:cs="Arial"/>
          <w:b/>
          <w:i/>
          <w:sz w:val="22"/>
        </w:rPr>
        <w:t>“</w:t>
      </w:r>
      <w:r w:rsidR="00F561EF" w:rsidRPr="003919E1">
        <w:rPr>
          <w:rFonts w:ascii="Palatino Linotype" w:hAnsi="Palatino Linotype" w:cs="Arial"/>
          <w:i/>
          <w:sz w:val="22"/>
        </w:rPr>
        <w:t>PLANTILLA DEL PERSONAL QUE LABORA EN EL AYUNTAMIENTO, ASI COMO EL DESGLOCE DE SUS PERCEPCIONES, DEDUCIIONES Y EL NETO COBRADO POR CADA TRABAJADOR, INCOPORANDO EL DEPARTAMENTO Y PUESTO DE CADA UNO, REFERENTE AL MES DE ENERO 2022</w:t>
      </w:r>
      <w:r w:rsidR="00B962F8" w:rsidRPr="003919E1">
        <w:rPr>
          <w:rFonts w:ascii="Palatino Linotype" w:hAnsi="Palatino Linotype" w:cs="Arial"/>
          <w:i/>
          <w:sz w:val="22"/>
        </w:rPr>
        <w:t>.</w:t>
      </w:r>
      <w:r w:rsidRPr="003919E1">
        <w:rPr>
          <w:rFonts w:ascii="Palatino Linotype" w:hAnsi="Palatino Linotype" w:cs="Arial"/>
          <w:b/>
          <w:i/>
          <w:sz w:val="22"/>
        </w:rPr>
        <w:t>”</w:t>
      </w:r>
      <w:r w:rsidRPr="003919E1">
        <w:rPr>
          <w:rFonts w:ascii="Palatino Linotype" w:hAnsi="Palatino Linotype" w:cs="Arial"/>
          <w:i/>
          <w:sz w:val="22"/>
        </w:rPr>
        <w:t xml:space="preserve"> </w:t>
      </w:r>
      <w:r w:rsidRPr="003919E1">
        <w:rPr>
          <w:rFonts w:ascii="Palatino Linotype" w:hAnsi="Palatino Linotype"/>
          <w:i/>
          <w:sz w:val="22"/>
        </w:rPr>
        <w:t>(Sic)</w:t>
      </w:r>
    </w:p>
    <w:p w14:paraId="4FFCED45" w14:textId="2B44F65E" w:rsidR="00890648" w:rsidRPr="003919E1" w:rsidRDefault="00F803EF" w:rsidP="00BB7E9E">
      <w:pPr>
        <w:suppressAutoHyphens/>
        <w:spacing w:line="360" w:lineRule="auto"/>
        <w:jc w:val="both"/>
        <w:rPr>
          <w:rFonts w:ascii="Palatino Linotype" w:eastAsia="Calibri" w:hAnsi="Palatino Linotype" w:cs="Arial"/>
          <w:b/>
          <w:bCs/>
          <w:lang w:val="es-ES" w:eastAsia="en-US"/>
        </w:rPr>
      </w:pPr>
      <w:r w:rsidRPr="003919E1">
        <w:rPr>
          <w:rFonts w:ascii="Palatino Linotype" w:hAnsi="Palatino Linotype"/>
          <w:b/>
        </w:rPr>
        <w:lastRenderedPageBreak/>
        <w:t>MODALIDAD DE ENTREGA:</w:t>
      </w:r>
      <w:r w:rsidRPr="003919E1">
        <w:rPr>
          <w:rFonts w:ascii="Palatino Linotype" w:hAnsi="Palatino Linotype"/>
        </w:rPr>
        <w:t xml:space="preserve"> </w:t>
      </w:r>
      <w:r w:rsidR="0093603E" w:rsidRPr="003919E1">
        <w:rPr>
          <w:rFonts w:ascii="Palatino Linotype" w:eastAsia="Calibri" w:hAnsi="Palatino Linotype" w:cs="Arial"/>
          <w:lang w:eastAsia="en-US"/>
        </w:rPr>
        <w:t xml:space="preserve">Vía Sistema de </w:t>
      </w:r>
      <w:r w:rsidR="00996512" w:rsidRPr="003919E1">
        <w:rPr>
          <w:rFonts w:ascii="Palatino Linotype" w:eastAsia="Calibri" w:hAnsi="Palatino Linotype" w:cs="Arial"/>
          <w:lang w:eastAsia="en-US"/>
        </w:rPr>
        <w:t>Acceso a la Información</w:t>
      </w:r>
      <w:r w:rsidR="0093603E" w:rsidRPr="003919E1">
        <w:rPr>
          <w:rFonts w:ascii="Palatino Linotype" w:eastAsia="Calibri" w:hAnsi="Palatino Linotype" w:cs="Arial"/>
          <w:lang w:eastAsia="en-US"/>
        </w:rPr>
        <w:t xml:space="preserve"> Mexiquense (</w:t>
      </w:r>
      <w:r w:rsidR="0093603E" w:rsidRPr="003919E1">
        <w:rPr>
          <w:rFonts w:ascii="Palatino Linotype" w:eastAsia="Calibri" w:hAnsi="Palatino Linotype" w:cs="Arial"/>
          <w:b/>
          <w:bCs/>
          <w:lang w:eastAsia="en-US"/>
        </w:rPr>
        <w:t>SAIMEX</w:t>
      </w:r>
      <w:r w:rsidR="0093603E" w:rsidRPr="003919E1">
        <w:rPr>
          <w:rFonts w:ascii="Palatino Linotype" w:eastAsia="Calibri" w:hAnsi="Palatino Linotype" w:cs="Arial"/>
          <w:lang w:eastAsia="en-US"/>
        </w:rPr>
        <w:t>)</w:t>
      </w:r>
      <w:r w:rsidR="008D6D06" w:rsidRPr="003919E1">
        <w:rPr>
          <w:rFonts w:ascii="Palatino Linotype" w:eastAsia="Calibri" w:hAnsi="Palatino Linotype" w:cs="Arial"/>
          <w:b/>
          <w:bCs/>
          <w:lang w:val="es-ES" w:eastAsia="en-US"/>
        </w:rPr>
        <w:t>.</w:t>
      </w:r>
    </w:p>
    <w:p w14:paraId="21E9327A" w14:textId="77777777" w:rsidR="00B962F8" w:rsidRPr="003919E1" w:rsidRDefault="00B962F8" w:rsidP="00BB7E9E">
      <w:pPr>
        <w:suppressAutoHyphens/>
        <w:spacing w:line="360" w:lineRule="auto"/>
        <w:jc w:val="both"/>
        <w:rPr>
          <w:rFonts w:ascii="Palatino Linotype" w:hAnsi="Palatino Linotype"/>
        </w:rPr>
      </w:pPr>
    </w:p>
    <w:p w14:paraId="7C17BB7A" w14:textId="77777777" w:rsidR="00F561EF" w:rsidRPr="003919E1" w:rsidRDefault="00F561EF" w:rsidP="00BB7E9E">
      <w:pPr>
        <w:spacing w:line="360" w:lineRule="auto"/>
        <w:jc w:val="both"/>
        <w:rPr>
          <w:rFonts w:ascii="Palatino Linotype" w:hAnsi="Palatino Linotype"/>
          <w:b/>
          <w:sz w:val="28"/>
          <w:szCs w:val="28"/>
        </w:rPr>
      </w:pPr>
      <w:r w:rsidRPr="003919E1">
        <w:rPr>
          <w:rFonts w:ascii="Palatino Linotype" w:hAnsi="Palatino Linotype"/>
          <w:b/>
          <w:sz w:val="28"/>
          <w:szCs w:val="28"/>
          <w:lang w:val="es-419"/>
        </w:rPr>
        <w:t>I</w:t>
      </w:r>
      <w:r w:rsidRPr="003919E1">
        <w:rPr>
          <w:rFonts w:ascii="Palatino Linotype" w:hAnsi="Palatino Linotype"/>
          <w:b/>
          <w:sz w:val="28"/>
          <w:szCs w:val="28"/>
        </w:rPr>
        <w:t>I. Turno de requerimiento del Sujeto Obligado.</w:t>
      </w:r>
    </w:p>
    <w:p w14:paraId="358027A4" w14:textId="7EDD7EED" w:rsidR="00F561EF" w:rsidRPr="003919E1" w:rsidRDefault="00F561EF" w:rsidP="00BB7E9E">
      <w:pPr>
        <w:widowControl w:val="0"/>
        <w:autoSpaceDE w:val="0"/>
        <w:autoSpaceDN w:val="0"/>
        <w:adjustRightInd w:val="0"/>
        <w:spacing w:line="360" w:lineRule="auto"/>
        <w:jc w:val="both"/>
        <w:rPr>
          <w:rFonts w:ascii="Palatino Linotype" w:hAnsi="Palatino Linotype" w:cs="Segoe UI"/>
          <w:lang w:eastAsia="es-MX"/>
        </w:rPr>
      </w:pPr>
      <w:r w:rsidRPr="003919E1">
        <w:rPr>
          <w:rFonts w:ascii="Palatino Linotype" w:hAnsi="Palatino Linotype" w:cs="Segoe UI"/>
          <w:lang w:eastAsia="es-MX"/>
        </w:rPr>
        <w:t xml:space="preserve">En fecha </w:t>
      </w:r>
      <w:r w:rsidRPr="003919E1">
        <w:rPr>
          <w:rFonts w:ascii="Palatino Linotype" w:hAnsi="Palatino Linotype" w:cs="Segoe UI"/>
          <w:b/>
          <w:lang w:eastAsia="es-MX"/>
        </w:rPr>
        <w:t xml:space="preserve">uno de marzo de dos mil </w:t>
      </w:r>
      <w:r w:rsidRPr="003919E1">
        <w:rPr>
          <w:rFonts w:ascii="Palatino Linotype" w:hAnsi="Palatino Linotype" w:cs="Segoe UI"/>
          <w:b/>
          <w:lang w:val="es-419" w:eastAsia="es-MX"/>
        </w:rPr>
        <w:t>veintidós</w:t>
      </w:r>
      <w:r w:rsidRPr="003919E1">
        <w:rPr>
          <w:rFonts w:ascii="Palatino Linotype" w:hAnsi="Palatino Linotype" w:cs="Segoe UI"/>
          <w:lang w:eastAsia="es-MX"/>
        </w:rPr>
        <w:t xml:space="preserve">, </w:t>
      </w:r>
      <w:r w:rsidRPr="003919E1">
        <w:rPr>
          <w:rFonts w:ascii="Palatino Linotype" w:hAnsi="Palatino Linotype" w:cs="Segoe UI"/>
          <w:b/>
          <w:bCs/>
          <w:lang w:eastAsia="es-MX"/>
        </w:rPr>
        <w:t>EL SU</w:t>
      </w:r>
      <w:r w:rsidRPr="003919E1">
        <w:rPr>
          <w:rFonts w:ascii="Palatino Linotype" w:hAnsi="Palatino Linotype" w:cs="Segoe UI"/>
          <w:b/>
          <w:lang w:eastAsia="es-MX"/>
        </w:rPr>
        <w:t>JETO OBLIGADO</w:t>
      </w:r>
      <w:r w:rsidRPr="003919E1">
        <w:rPr>
          <w:rFonts w:ascii="Palatino Linotype" w:hAnsi="Palatino Linotype" w:cs="Segoe UI"/>
          <w:lang w:eastAsia="es-MX"/>
        </w:rPr>
        <w:t xml:space="preserve"> turno mediante requerimiento a los servidores públicos habilitados que estimó competentes para dar contestación a la solicitud de acceso a la información de mérito, acto que consta en los siguientes términos:</w:t>
      </w:r>
    </w:p>
    <w:p w14:paraId="107D7CD9" w14:textId="627DFC62" w:rsidR="00F561EF" w:rsidRPr="003919E1" w:rsidRDefault="003D324A" w:rsidP="00BB7E9E">
      <w:pPr>
        <w:widowControl w:val="0"/>
        <w:autoSpaceDE w:val="0"/>
        <w:autoSpaceDN w:val="0"/>
        <w:adjustRightInd w:val="0"/>
        <w:spacing w:line="360" w:lineRule="auto"/>
        <w:ind w:left="-284"/>
        <w:jc w:val="both"/>
        <w:rPr>
          <w:rFonts w:ascii="Palatino Linotype" w:hAnsi="Palatino Linotype" w:cs="Segoe UI"/>
          <w:lang w:eastAsia="es-MX"/>
        </w:rPr>
      </w:pPr>
      <w:r w:rsidRPr="003919E1">
        <w:rPr>
          <w:noProof/>
          <w:lang w:eastAsia="es-MX"/>
        </w:rPr>
        <w:drawing>
          <wp:inline distT="0" distB="0" distL="0" distR="0" wp14:anchorId="16482986" wp14:editId="73B730AD">
            <wp:extent cx="5791835" cy="878840"/>
            <wp:effectExtent l="152400" t="152400" r="361315" b="3594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78840"/>
                    </a:xfrm>
                    <a:prstGeom prst="rect">
                      <a:avLst/>
                    </a:prstGeom>
                    <a:ln>
                      <a:noFill/>
                    </a:ln>
                    <a:effectLst>
                      <a:outerShdw blurRad="292100" dist="139700" dir="2700000" algn="tl" rotWithShape="0">
                        <a:srgbClr val="333333">
                          <a:alpha val="65000"/>
                        </a:srgbClr>
                      </a:outerShdw>
                    </a:effectLst>
                  </pic:spPr>
                </pic:pic>
              </a:graphicData>
            </a:graphic>
          </wp:inline>
        </w:drawing>
      </w:r>
    </w:p>
    <w:p w14:paraId="060C186A" w14:textId="04480263" w:rsidR="00CC7F74" w:rsidRPr="003919E1" w:rsidRDefault="003D324A" w:rsidP="00BB7E9E">
      <w:pPr>
        <w:widowControl w:val="0"/>
        <w:autoSpaceDE w:val="0"/>
        <w:autoSpaceDN w:val="0"/>
        <w:adjustRightInd w:val="0"/>
        <w:spacing w:line="360" w:lineRule="auto"/>
        <w:jc w:val="both"/>
        <w:rPr>
          <w:rFonts w:ascii="Palatino Linotype" w:hAnsi="Palatino Linotype" w:cs="Segoe UI"/>
          <w:sz w:val="28"/>
          <w:szCs w:val="26"/>
          <w:lang w:eastAsia="es-MX"/>
        </w:rPr>
      </w:pPr>
      <w:r w:rsidRPr="003919E1">
        <w:rPr>
          <w:rFonts w:ascii="Palatino Linotype" w:eastAsia="Calibri" w:hAnsi="Palatino Linotype" w:cs="Arial"/>
          <w:b/>
          <w:bCs/>
          <w:sz w:val="28"/>
          <w:szCs w:val="26"/>
          <w:lang w:val="es-ES" w:eastAsia="en-US"/>
        </w:rPr>
        <w:t>I</w:t>
      </w:r>
      <w:r w:rsidR="00CC7F74" w:rsidRPr="003919E1">
        <w:rPr>
          <w:rFonts w:ascii="Palatino Linotype" w:eastAsia="Calibri" w:hAnsi="Palatino Linotype" w:cs="Arial"/>
          <w:b/>
          <w:bCs/>
          <w:sz w:val="28"/>
          <w:szCs w:val="26"/>
          <w:lang w:val="es-ES" w:eastAsia="en-US"/>
        </w:rPr>
        <w:t>II.</w:t>
      </w:r>
      <w:r w:rsidR="00CC7F74" w:rsidRPr="003919E1">
        <w:rPr>
          <w:rFonts w:ascii="Palatino Linotype" w:eastAsia="Calibri" w:hAnsi="Palatino Linotype" w:cs="Arial"/>
          <w:sz w:val="28"/>
          <w:szCs w:val="26"/>
          <w:lang w:val="es-ES" w:eastAsia="en-US"/>
        </w:rPr>
        <w:t xml:space="preserve"> </w:t>
      </w:r>
      <w:r w:rsidR="00CC7F74" w:rsidRPr="003919E1">
        <w:rPr>
          <w:rFonts w:ascii="Palatino Linotype" w:hAnsi="Palatino Linotype" w:cs="Arial"/>
          <w:b/>
          <w:sz w:val="28"/>
          <w:szCs w:val="26"/>
        </w:rPr>
        <w:t>Respuesta del Sujeto Obligado</w:t>
      </w:r>
      <w:r w:rsidR="00CC7F74" w:rsidRPr="003919E1">
        <w:rPr>
          <w:rFonts w:ascii="Palatino Linotype" w:hAnsi="Palatino Linotype" w:cs="Segoe UI"/>
          <w:sz w:val="28"/>
          <w:szCs w:val="26"/>
          <w:lang w:eastAsia="es-MX"/>
        </w:rPr>
        <w:t xml:space="preserve"> </w:t>
      </w:r>
    </w:p>
    <w:p w14:paraId="6F9F8029" w14:textId="3C4995B7" w:rsidR="003D324A" w:rsidRPr="003919E1" w:rsidRDefault="003D324A" w:rsidP="00BB7E9E">
      <w:pPr>
        <w:spacing w:line="360" w:lineRule="auto"/>
        <w:jc w:val="both"/>
        <w:rPr>
          <w:rFonts w:ascii="Palatino Linotype" w:hAnsi="Palatino Linotype" w:cs="Arial"/>
          <w:color w:val="000000" w:themeColor="text1"/>
        </w:rPr>
      </w:pPr>
      <w:r w:rsidRPr="003919E1">
        <w:rPr>
          <w:rFonts w:ascii="Palatino Linotype" w:hAnsi="Palatino Linotype"/>
          <w:color w:val="000000" w:themeColor="text1"/>
        </w:rPr>
        <w:t xml:space="preserve">De las constancias que obran en el expediente electrónico del </w:t>
      </w:r>
      <w:r w:rsidRPr="003919E1">
        <w:rPr>
          <w:rFonts w:ascii="Palatino Linotype" w:hAnsi="Palatino Linotype"/>
          <w:b/>
          <w:color w:val="000000" w:themeColor="text1"/>
        </w:rPr>
        <w:t>SAIMEX,</w:t>
      </w:r>
      <w:r w:rsidRPr="003919E1">
        <w:rPr>
          <w:rFonts w:ascii="Palatino Linotype" w:hAnsi="Palatino Linotype"/>
          <w:color w:val="000000" w:themeColor="text1"/>
        </w:rPr>
        <w:t xml:space="preserve"> se advierte que en fecha </w:t>
      </w:r>
      <w:r w:rsidRPr="003919E1">
        <w:rPr>
          <w:rFonts w:ascii="Palatino Linotype" w:hAnsi="Palatino Linotype"/>
          <w:b/>
          <w:color w:val="000000" w:themeColor="text1"/>
        </w:rPr>
        <w:t>dieciocho de marzo de dos mil veintidós</w:t>
      </w:r>
      <w:r w:rsidRPr="003919E1">
        <w:rPr>
          <w:rFonts w:ascii="Palatino Linotype" w:hAnsi="Palatino Linotype"/>
          <w:color w:val="000000" w:themeColor="text1"/>
        </w:rPr>
        <w:t xml:space="preserve"> </w:t>
      </w:r>
      <w:r w:rsidRPr="003919E1">
        <w:rPr>
          <w:rFonts w:ascii="Palatino Linotype" w:hAnsi="Palatino Linotype" w:cs="Arial"/>
          <w:b/>
          <w:color w:val="000000" w:themeColor="text1"/>
        </w:rPr>
        <w:t>EL SUJETO OBLIGADO</w:t>
      </w:r>
      <w:r w:rsidRPr="003919E1">
        <w:rPr>
          <w:rFonts w:ascii="Palatino Linotype" w:hAnsi="Palatino Linotype" w:cs="Arial"/>
          <w:color w:val="000000" w:themeColor="text1"/>
        </w:rPr>
        <w:t xml:space="preserve"> dio respuesta a la solicitud planteada por el particular en los siguientes términos:</w:t>
      </w:r>
    </w:p>
    <w:p w14:paraId="5504AB17" w14:textId="77777777" w:rsidR="003D324A" w:rsidRPr="003919E1" w:rsidRDefault="003D324A" w:rsidP="00BB7E9E">
      <w:pPr>
        <w:spacing w:line="360" w:lineRule="auto"/>
        <w:jc w:val="both"/>
        <w:rPr>
          <w:rFonts w:ascii="Palatino Linotype" w:hAnsi="Palatino Linotype" w:cs="Arial"/>
          <w:color w:val="000000" w:themeColor="text1"/>
          <w:sz w:val="12"/>
        </w:rPr>
      </w:pPr>
    </w:p>
    <w:p w14:paraId="32626678" w14:textId="77777777" w:rsidR="003D324A" w:rsidRPr="003919E1" w:rsidRDefault="003D324A" w:rsidP="00BB7E9E">
      <w:pPr>
        <w:ind w:left="851" w:right="899"/>
        <w:jc w:val="both"/>
        <w:rPr>
          <w:rFonts w:ascii="Palatino Linotype" w:hAnsi="Palatino Linotype" w:cs="Arial"/>
          <w:i/>
          <w:color w:val="000000" w:themeColor="text1"/>
        </w:rPr>
      </w:pPr>
      <w:r w:rsidRPr="003919E1">
        <w:rPr>
          <w:rFonts w:ascii="Palatino Linotype" w:hAnsi="Palatino Linotype" w:cs="Arial"/>
          <w:i/>
          <w:color w:val="000000" w:themeColor="text1"/>
        </w:rPr>
        <w:t>“Folio de la solicitud: 00014/TLATLAYA/IP/2022</w:t>
      </w:r>
    </w:p>
    <w:p w14:paraId="0401E5FC" w14:textId="77777777" w:rsidR="003D324A" w:rsidRPr="003919E1" w:rsidRDefault="003D324A" w:rsidP="00BB7E9E">
      <w:pPr>
        <w:ind w:left="851" w:right="899"/>
        <w:jc w:val="both"/>
        <w:rPr>
          <w:rFonts w:ascii="Palatino Linotype" w:hAnsi="Palatino Linotype" w:cs="Arial"/>
          <w:i/>
          <w:color w:val="000000" w:themeColor="text1"/>
        </w:rPr>
      </w:pPr>
      <w:r w:rsidRPr="003919E1">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E0A699" w14:textId="77777777" w:rsidR="003D324A" w:rsidRPr="003919E1" w:rsidRDefault="003D324A" w:rsidP="00BB7E9E">
      <w:pPr>
        <w:ind w:left="851" w:right="899"/>
        <w:jc w:val="both"/>
        <w:rPr>
          <w:rFonts w:ascii="Palatino Linotype" w:hAnsi="Palatino Linotype" w:cs="Arial"/>
          <w:i/>
          <w:color w:val="000000" w:themeColor="text1"/>
        </w:rPr>
      </w:pPr>
      <w:r w:rsidRPr="003919E1">
        <w:rPr>
          <w:rFonts w:ascii="Palatino Linotype" w:hAnsi="Palatino Linotype" w:cs="Arial"/>
          <w:i/>
          <w:color w:val="000000" w:themeColor="text1"/>
        </w:rPr>
        <w:t>Se adjunta archivo en PDF</w:t>
      </w:r>
    </w:p>
    <w:p w14:paraId="6064224F" w14:textId="77777777" w:rsidR="003D324A" w:rsidRPr="003919E1" w:rsidRDefault="003D324A" w:rsidP="00BB7E9E">
      <w:pPr>
        <w:ind w:left="851" w:right="899"/>
        <w:jc w:val="both"/>
        <w:rPr>
          <w:rFonts w:ascii="Palatino Linotype" w:hAnsi="Palatino Linotype" w:cs="Arial"/>
          <w:i/>
          <w:color w:val="000000" w:themeColor="text1"/>
        </w:rPr>
      </w:pPr>
      <w:r w:rsidRPr="003919E1">
        <w:rPr>
          <w:rFonts w:ascii="Palatino Linotype" w:hAnsi="Palatino Linotype" w:cs="Arial"/>
          <w:i/>
          <w:color w:val="000000" w:themeColor="text1"/>
        </w:rPr>
        <w:t>ATENTAMENTE</w:t>
      </w:r>
    </w:p>
    <w:p w14:paraId="327AE909" w14:textId="7C850BA9" w:rsidR="003D324A" w:rsidRPr="003919E1" w:rsidRDefault="003D324A" w:rsidP="00BB7E9E">
      <w:pPr>
        <w:ind w:left="851" w:right="899"/>
        <w:jc w:val="both"/>
        <w:rPr>
          <w:rFonts w:ascii="Palatino Linotype" w:hAnsi="Palatino Linotype" w:cs="Arial"/>
          <w:i/>
          <w:color w:val="000000" w:themeColor="text1"/>
        </w:rPr>
      </w:pPr>
      <w:r w:rsidRPr="003919E1">
        <w:rPr>
          <w:rFonts w:ascii="Palatino Linotype" w:hAnsi="Palatino Linotype" w:cs="Arial"/>
          <w:i/>
          <w:color w:val="000000" w:themeColor="text1"/>
        </w:rPr>
        <w:t>PROFESOR PEDRO AVILES ANDRES” (Sic)</w:t>
      </w:r>
    </w:p>
    <w:p w14:paraId="304AC6F4" w14:textId="77777777" w:rsidR="003D324A" w:rsidRPr="003919E1" w:rsidRDefault="003D324A" w:rsidP="00BB7E9E">
      <w:pPr>
        <w:ind w:left="851" w:right="899"/>
        <w:jc w:val="both"/>
        <w:rPr>
          <w:rFonts w:ascii="Palatino Linotype" w:hAnsi="Palatino Linotype" w:cs="Arial"/>
          <w:i/>
          <w:color w:val="000000" w:themeColor="text1"/>
        </w:rPr>
      </w:pPr>
    </w:p>
    <w:p w14:paraId="3FBF3976" w14:textId="6CF0EE23" w:rsidR="003D324A" w:rsidRPr="003919E1" w:rsidRDefault="003D324A" w:rsidP="00BB7E9E">
      <w:pPr>
        <w:widowControl w:val="0"/>
        <w:autoSpaceDE w:val="0"/>
        <w:autoSpaceDN w:val="0"/>
        <w:adjustRightInd w:val="0"/>
        <w:spacing w:before="100" w:beforeAutospacing="1" w:line="360" w:lineRule="auto"/>
        <w:jc w:val="both"/>
        <w:rPr>
          <w:rFonts w:ascii="Palatino Linotype" w:hAnsi="Palatino Linotype" w:cs="Arial"/>
          <w:iCs/>
          <w:color w:val="000000" w:themeColor="text1"/>
        </w:rPr>
      </w:pPr>
      <w:r w:rsidRPr="003919E1">
        <w:rPr>
          <w:rFonts w:ascii="Palatino Linotype" w:hAnsi="Palatino Linotype" w:cs="Arial"/>
          <w:iCs/>
          <w:color w:val="000000" w:themeColor="text1"/>
        </w:rPr>
        <w:lastRenderedPageBreak/>
        <w:t>Por otra parte, anexó a su respuesta un archivo electrónico denominado “</w:t>
      </w:r>
      <w:r w:rsidRPr="003919E1">
        <w:rPr>
          <w:rFonts w:ascii="Palatino Linotype" w:hAnsi="Palatino Linotype" w:cs="Arial"/>
          <w:b/>
          <w:i/>
          <w:color w:val="000000" w:themeColor="text1"/>
        </w:rPr>
        <w:t>contestación SIP 14.PDF”</w:t>
      </w:r>
      <w:r w:rsidRPr="003919E1">
        <w:rPr>
          <w:rFonts w:ascii="Palatino Linotype" w:hAnsi="Palatino Linotype" w:cs="Arial"/>
          <w:iCs/>
          <w:color w:val="000000" w:themeColor="text1"/>
        </w:rPr>
        <w:t xml:space="preserve">, del cual se desprende un oficio con número HAYT/TES/40/2022, signado por L.A.E Max González Gómez, Tesorero Municipal del </w:t>
      </w:r>
      <w:r w:rsidRPr="003919E1">
        <w:rPr>
          <w:rFonts w:ascii="Palatino Linotype" w:hAnsi="Palatino Linotype" w:cs="Arial"/>
          <w:b/>
          <w:iCs/>
          <w:color w:val="000000" w:themeColor="text1"/>
        </w:rPr>
        <w:t>SUJETO OBLIGADO</w:t>
      </w:r>
      <w:r w:rsidRPr="003919E1">
        <w:rPr>
          <w:rFonts w:ascii="Palatino Linotype" w:hAnsi="Palatino Linotype" w:cs="Arial"/>
          <w:iCs/>
          <w:color w:val="000000" w:themeColor="text1"/>
        </w:rPr>
        <w:t>, dirigido al Coordinador de la Unidad de Transparencia</w:t>
      </w:r>
      <w:r w:rsidRPr="003919E1">
        <w:rPr>
          <w:rFonts w:ascii="Palatino Linotype" w:hAnsi="Palatino Linotype" w:cs="Arial"/>
          <w:b/>
          <w:iCs/>
          <w:color w:val="000000" w:themeColor="text1"/>
        </w:rPr>
        <w:t xml:space="preserve">, </w:t>
      </w:r>
      <w:r w:rsidRPr="003919E1">
        <w:rPr>
          <w:rFonts w:ascii="Palatino Linotype" w:hAnsi="Palatino Linotype" w:cs="Arial"/>
          <w:iCs/>
          <w:color w:val="000000" w:themeColor="text1"/>
        </w:rPr>
        <w:t xml:space="preserve">por medio del cual, </w:t>
      </w:r>
      <w:r w:rsidR="007533FE" w:rsidRPr="003919E1">
        <w:rPr>
          <w:rFonts w:ascii="Palatino Linotype" w:hAnsi="Palatino Linotype" w:cs="Arial"/>
          <w:iCs/>
          <w:color w:val="000000" w:themeColor="text1"/>
        </w:rPr>
        <w:t xml:space="preserve">refirió la entrega de la información anexando cuatro fojas, las cuales consisten en el Tabulador de Sueldos del Ayuntamiento de </w:t>
      </w:r>
      <w:proofErr w:type="spellStart"/>
      <w:r w:rsidR="007533FE" w:rsidRPr="003919E1">
        <w:rPr>
          <w:rFonts w:ascii="Palatino Linotype" w:hAnsi="Palatino Linotype" w:cs="Arial"/>
          <w:iCs/>
          <w:color w:val="000000" w:themeColor="text1"/>
        </w:rPr>
        <w:t>Tlatlaya</w:t>
      </w:r>
      <w:proofErr w:type="spellEnd"/>
      <w:r w:rsidR="007533FE" w:rsidRPr="003919E1">
        <w:rPr>
          <w:rFonts w:ascii="Palatino Linotype" w:hAnsi="Palatino Linotype" w:cs="Arial"/>
          <w:iCs/>
          <w:color w:val="000000" w:themeColor="text1"/>
        </w:rPr>
        <w:t xml:space="preserve">. </w:t>
      </w:r>
    </w:p>
    <w:p w14:paraId="3C56FBE6" w14:textId="77777777" w:rsidR="0097124A" w:rsidRPr="003919E1" w:rsidRDefault="0097124A" w:rsidP="00BB7E9E">
      <w:pPr>
        <w:spacing w:line="360" w:lineRule="auto"/>
        <w:contextualSpacing/>
        <w:jc w:val="both"/>
        <w:rPr>
          <w:rFonts w:ascii="Palatino Linotype" w:hAnsi="Palatino Linotype"/>
        </w:rPr>
      </w:pPr>
    </w:p>
    <w:p w14:paraId="493A226E" w14:textId="487F9949" w:rsidR="00CC7F74" w:rsidRPr="003919E1" w:rsidRDefault="00CC7F74" w:rsidP="00BB7E9E">
      <w:pPr>
        <w:spacing w:line="360" w:lineRule="auto"/>
        <w:jc w:val="both"/>
        <w:rPr>
          <w:rFonts w:ascii="Palatino Linotype" w:hAnsi="Palatino Linotype" w:cs="Arial"/>
          <w:sz w:val="26"/>
          <w:szCs w:val="26"/>
        </w:rPr>
      </w:pPr>
      <w:r w:rsidRPr="003919E1">
        <w:rPr>
          <w:rFonts w:ascii="Palatino Linotype" w:hAnsi="Palatino Linotype" w:cs="Arial"/>
          <w:b/>
          <w:sz w:val="26"/>
          <w:szCs w:val="26"/>
        </w:rPr>
        <w:t>I</w:t>
      </w:r>
      <w:r w:rsidR="00BF0730" w:rsidRPr="003919E1">
        <w:rPr>
          <w:rFonts w:ascii="Palatino Linotype" w:hAnsi="Palatino Linotype" w:cs="Arial"/>
          <w:b/>
          <w:sz w:val="26"/>
          <w:szCs w:val="26"/>
        </w:rPr>
        <w:t>V</w:t>
      </w:r>
      <w:r w:rsidRPr="003919E1">
        <w:rPr>
          <w:rFonts w:ascii="Palatino Linotype" w:hAnsi="Palatino Linotype" w:cs="Arial"/>
          <w:b/>
          <w:sz w:val="26"/>
          <w:szCs w:val="26"/>
        </w:rPr>
        <w:t xml:space="preserve">. </w:t>
      </w:r>
      <w:r w:rsidRPr="003919E1">
        <w:rPr>
          <w:rFonts w:ascii="Palatino Linotype" w:hAnsi="Palatino Linotype" w:cs="Arial"/>
          <w:b/>
          <w:bCs/>
          <w:sz w:val="26"/>
          <w:szCs w:val="26"/>
        </w:rPr>
        <w:t xml:space="preserve">Del </w:t>
      </w:r>
      <w:r w:rsidR="005E3C55" w:rsidRPr="003919E1">
        <w:rPr>
          <w:rFonts w:ascii="Palatino Linotype" w:hAnsi="Palatino Linotype" w:cs="Arial"/>
          <w:b/>
          <w:bCs/>
          <w:sz w:val="26"/>
          <w:szCs w:val="26"/>
        </w:rPr>
        <w:t>Recurso de Revisión</w:t>
      </w:r>
      <w:r w:rsidRPr="003919E1">
        <w:rPr>
          <w:rFonts w:ascii="Palatino Linotype" w:hAnsi="Palatino Linotype" w:cs="Arial"/>
          <w:sz w:val="26"/>
          <w:szCs w:val="26"/>
        </w:rPr>
        <w:t xml:space="preserve"> </w:t>
      </w:r>
    </w:p>
    <w:p w14:paraId="06D14095" w14:textId="6AE949D6" w:rsidR="00CC7F74" w:rsidRPr="003919E1" w:rsidRDefault="00890648" w:rsidP="00BB7E9E">
      <w:pPr>
        <w:spacing w:line="360" w:lineRule="auto"/>
        <w:jc w:val="both"/>
        <w:rPr>
          <w:rFonts w:ascii="Palatino Linotype" w:hAnsi="Palatino Linotype" w:cs="Arial"/>
        </w:rPr>
      </w:pPr>
      <w:r w:rsidRPr="003919E1">
        <w:rPr>
          <w:rFonts w:ascii="Palatino Linotype" w:hAnsi="Palatino Linotype"/>
        </w:rPr>
        <w:t xml:space="preserve">Inconforme por la falta de la </w:t>
      </w:r>
      <w:r w:rsidRPr="003919E1">
        <w:rPr>
          <w:rFonts w:ascii="Palatino Linotype" w:hAnsi="Palatino Linotype" w:cs="Arial"/>
        </w:rPr>
        <w:t xml:space="preserve">respuesta </w:t>
      </w:r>
      <w:r w:rsidRPr="003919E1">
        <w:rPr>
          <w:rFonts w:ascii="Palatino Linotype" w:hAnsi="Palatino Linotype"/>
        </w:rPr>
        <w:t xml:space="preserve">del </w:t>
      </w:r>
      <w:r w:rsidRPr="003919E1">
        <w:rPr>
          <w:rFonts w:ascii="Palatino Linotype" w:hAnsi="Palatino Linotype"/>
          <w:b/>
        </w:rPr>
        <w:t>SUJETO OBLIGADO</w:t>
      </w:r>
      <w:r w:rsidRPr="003919E1">
        <w:rPr>
          <w:rFonts w:ascii="Palatino Linotype" w:hAnsi="Palatino Linotype"/>
        </w:rPr>
        <w:t xml:space="preserve">, </w:t>
      </w:r>
      <w:r w:rsidR="005A226C" w:rsidRPr="003919E1">
        <w:rPr>
          <w:rFonts w:ascii="Palatino Linotype" w:hAnsi="Palatino Linotype"/>
        </w:rPr>
        <w:t xml:space="preserve">el </w:t>
      </w:r>
      <w:bookmarkStart w:id="1" w:name="_Hlk97814921"/>
      <w:r w:rsidR="00BF0730" w:rsidRPr="003919E1">
        <w:rPr>
          <w:rFonts w:ascii="Palatino Linotype" w:hAnsi="Palatino Linotype"/>
          <w:b/>
        </w:rPr>
        <w:t>veinticinco de marzo d</w:t>
      </w:r>
      <w:r w:rsidR="0093603E" w:rsidRPr="003919E1">
        <w:rPr>
          <w:rFonts w:ascii="Palatino Linotype" w:hAnsi="Palatino Linotype"/>
          <w:b/>
        </w:rPr>
        <w:t xml:space="preserve">e dos mil </w:t>
      </w:r>
      <w:r w:rsidR="008F1698" w:rsidRPr="003919E1">
        <w:rPr>
          <w:rFonts w:ascii="Palatino Linotype" w:hAnsi="Palatino Linotype"/>
          <w:b/>
        </w:rPr>
        <w:t>veintidós</w:t>
      </w:r>
      <w:bookmarkEnd w:id="1"/>
      <w:r w:rsidRPr="003919E1">
        <w:rPr>
          <w:rFonts w:ascii="Palatino Linotype" w:hAnsi="Palatino Linotype"/>
        </w:rPr>
        <w:t xml:space="preserve">, </w:t>
      </w:r>
      <w:r w:rsidRPr="003919E1">
        <w:rPr>
          <w:rFonts w:ascii="Palatino Linotype" w:hAnsi="Palatino Linotype"/>
          <w:b/>
        </w:rPr>
        <w:t>EL RECURRENTE</w:t>
      </w:r>
      <w:r w:rsidRPr="003919E1">
        <w:rPr>
          <w:rFonts w:ascii="Palatino Linotype" w:hAnsi="Palatino Linotype"/>
        </w:rPr>
        <w:t xml:space="preserve"> interpuso el </w:t>
      </w:r>
      <w:r w:rsidR="005E3C55" w:rsidRPr="003919E1">
        <w:rPr>
          <w:rFonts w:ascii="Palatino Linotype" w:hAnsi="Palatino Linotype"/>
        </w:rPr>
        <w:t>Recurso de Revisión</w:t>
      </w:r>
      <w:r w:rsidRPr="003919E1">
        <w:rPr>
          <w:rFonts w:ascii="Palatino Linotype" w:hAnsi="Palatino Linotype"/>
        </w:rPr>
        <w:t xml:space="preserve"> objeto del presente estudio, el cual fue registrado en </w:t>
      </w:r>
      <w:r w:rsidRPr="003919E1">
        <w:rPr>
          <w:rFonts w:ascii="Palatino Linotype" w:hAnsi="Palatino Linotype"/>
          <w:b/>
        </w:rPr>
        <w:t>EL SAIMEX</w:t>
      </w:r>
      <w:r w:rsidRPr="003919E1">
        <w:rPr>
          <w:rFonts w:ascii="Palatino Linotype" w:hAnsi="Palatino Linotype"/>
        </w:rPr>
        <w:t xml:space="preserve"> </w:t>
      </w:r>
      <w:r w:rsidR="00CC7F74" w:rsidRPr="003919E1">
        <w:rPr>
          <w:rFonts w:ascii="Palatino Linotype" w:hAnsi="Palatino Linotype" w:cs="Arial"/>
        </w:rPr>
        <w:t>y se le asignó el número de expediente anotado al rubro</w:t>
      </w:r>
      <w:r w:rsidR="00CC7F74" w:rsidRPr="003919E1">
        <w:rPr>
          <w:rFonts w:ascii="Palatino Linotype" w:hAnsi="Palatino Linotype" w:cs="Arial"/>
          <w:b/>
        </w:rPr>
        <w:t>,</w:t>
      </w:r>
      <w:r w:rsidR="00CC7F74" w:rsidRPr="003919E1">
        <w:rPr>
          <w:rFonts w:ascii="Palatino Linotype" w:hAnsi="Palatino Linotype" w:cs="Arial"/>
        </w:rPr>
        <w:t xml:space="preserve"> en el que señaló el particular:</w:t>
      </w:r>
    </w:p>
    <w:p w14:paraId="24A73D91" w14:textId="77777777" w:rsidR="00CC7F74" w:rsidRPr="003919E1" w:rsidRDefault="00CC7F74" w:rsidP="00BB7E9E">
      <w:pPr>
        <w:spacing w:line="360" w:lineRule="auto"/>
        <w:jc w:val="both"/>
        <w:rPr>
          <w:rFonts w:ascii="Palatino Linotype" w:hAnsi="Palatino Linotype" w:cs="Arial"/>
        </w:rPr>
      </w:pPr>
    </w:p>
    <w:p w14:paraId="3EF1A84F" w14:textId="77777777" w:rsidR="00CC7F74" w:rsidRPr="003919E1" w:rsidRDefault="00CC7F74" w:rsidP="00BB7E9E">
      <w:pPr>
        <w:pStyle w:val="Prrafodelista"/>
        <w:numPr>
          <w:ilvl w:val="0"/>
          <w:numId w:val="15"/>
        </w:numPr>
        <w:spacing w:line="360" w:lineRule="auto"/>
        <w:jc w:val="both"/>
        <w:rPr>
          <w:rFonts w:ascii="Palatino Linotype" w:hAnsi="Palatino Linotype" w:cs="Arial"/>
          <w:b/>
          <w:bCs/>
        </w:rPr>
      </w:pPr>
      <w:r w:rsidRPr="003919E1">
        <w:rPr>
          <w:rFonts w:ascii="Palatino Linotype" w:hAnsi="Palatino Linotype" w:cs="Arial"/>
          <w:b/>
          <w:bCs/>
        </w:rPr>
        <w:t>Acto impugnado:</w:t>
      </w:r>
    </w:p>
    <w:p w14:paraId="5A33A7BC" w14:textId="77777777" w:rsidR="00580271" w:rsidRPr="003919E1" w:rsidRDefault="00580271" w:rsidP="00BB7E9E">
      <w:pPr>
        <w:tabs>
          <w:tab w:val="left" w:pos="851"/>
        </w:tabs>
        <w:ind w:left="851" w:right="901"/>
        <w:jc w:val="both"/>
        <w:rPr>
          <w:rFonts w:ascii="Palatino Linotype" w:hAnsi="Palatino Linotype" w:cs="Arial"/>
          <w:i/>
          <w:sz w:val="22"/>
          <w:szCs w:val="22"/>
        </w:rPr>
      </w:pPr>
    </w:p>
    <w:p w14:paraId="4C31BE75" w14:textId="1F20A523" w:rsidR="00CC7F74" w:rsidRPr="003919E1" w:rsidRDefault="00CC7F74" w:rsidP="00BB7E9E">
      <w:pPr>
        <w:tabs>
          <w:tab w:val="left" w:pos="851"/>
        </w:tabs>
        <w:ind w:left="851" w:right="901"/>
        <w:jc w:val="both"/>
        <w:rPr>
          <w:rFonts w:ascii="Palatino Linotype" w:hAnsi="Palatino Linotype" w:cs="Arial"/>
          <w:i/>
          <w:sz w:val="22"/>
          <w:szCs w:val="22"/>
        </w:rPr>
      </w:pPr>
      <w:r w:rsidRPr="003919E1">
        <w:rPr>
          <w:rFonts w:ascii="Palatino Linotype" w:hAnsi="Palatino Linotype" w:cs="Arial"/>
          <w:i/>
          <w:sz w:val="22"/>
          <w:szCs w:val="22"/>
        </w:rPr>
        <w:t>“</w:t>
      </w:r>
      <w:r w:rsidR="00BF0730" w:rsidRPr="003919E1">
        <w:rPr>
          <w:rFonts w:ascii="Palatino Linotype" w:hAnsi="Palatino Linotype" w:cs="Arial"/>
          <w:i/>
          <w:sz w:val="22"/>
          <w:szCs w:val="22"/>
        </w:rPr>
        <w:t xml:space="preserve">se </w:t>
      </w:r>
      <w:proofErr w:type="spellStart"/>
      <w:r w:rsidR="00BF0730" w:rsidRPr="003919E1">
        <w:rPr>
          <w:rFonts w:ascii="Palatino Linotype" w:hAnsi="Palatino Linotype" w:cs="Arial"/>
          <w:i/>
          <w:sz w:val="22"/>
          <w:szCs w:val="22"/>
        </w:rPr>
        <w:t>esta</w:t>
      </w:r>
      <w:proofErr w:type="spellEnd"/>
      <w:r w:rsidR="00BF0730" w:rsidRPr="003919E1">
        <w:rPr>
          <w:rFonts w:ascii="Palatino Linotype" w:hAnsi="Palatino Linotype" w:cs="Arial"/>
          <w:i/>
          <w:sz w:val="22"/>
          <w:szCs w:val="22"/>
        </w:rPr>
        <w:t xml:space="preserve"> pidiendo el desglose de la plantilla del personal que labora y lo que están proporcionando es el tabulador de puestos, nada que ver con lo solicitado y para variar se ve todo borroso, </w:t>
      </w:r>
      <w:proofErr w:type="spellStart"/>
      <w:r w:rsidR="00BF0730" w:rsidRPr="003919E1">
        <w:rPr>
          <w:rFonts w:ascii="Palatino Linotype" w:hAnsi="Palatino Linotype" w:cs="Arial"/>
          <w:i/>
          <w:sz w:val="22"/>
          <w:szCs w:val="22"/>
        </w:rPr>
        <w:t>asi</w:t>
      </w:r>
      <w:proofErr w:type="spellEnd"/>
      <w:r w:rsidR="00BF0730" w:rsidRPr="003919E1">
        <w:rPr>
          <w:rFonts w:ascii="Palatino Linotype" w:hAnsi="Palatino Linotype" w:cs="Arial"/>
          <w:i/>
          <w:sz w:val="22"/>
          <w:szCs w:val="22"/>
        </w:rPr>
        <w:t xml:space="preserve"> que se les pide en formato Excel de la manera </w:t>
      </w:r>
      <w:proofErr w:type="spellStart"/>
      <w:r w:rsidR="00BF0730" w:rsidRPr="003919E1">
        <w:rPr>
          <w:rFonts w:ascii="Palatino Linotype" w:hAnsi="Palatino Linotype" w:cs="Arial"/>
          <w:i/>
          <w:sz w:val="22"/>
          <w:szCs w:val="22"/>
        </w:rPr>
        <w:t>mas</w:t>
      </w:r>
      <w:proofErr w:type="spellEnd"/>
      <w:r w:rsidR="00BF0730" w:rsidRPr="003919E1">
        <w:rPr>
          <w:rFonts w:ascii="Palatino Linotype" w:hAnsi="Palatino Linotype" w:cs="Arial"/>
          <w:i/>
          <w:sz w:val="22"/>
          <w:szCs w:val="22"/>
        </w:rPr>
        <w:t xml:space="preserve"> atenta </w:t>
      </w:r>
      <w:r w:rsidRPr="003919E1">
        <w:rPr>
          <w:rFonts w:ascii="Palatino Linotype" w:hAnsi="Palatino Linotype" w:cs="Arial"/>
          <w:i/>
          <w:sz w:val="22"/>
          <w:szCs w:val="22"/>
        </w:rPr>
        <w:t>" (Sic)</w:t>
      </w:r>
    </w:p>
    <w:p w14:paraId="2B6465CC" w14:textId="77777777" w:rsidR="00CC7F74" w:rsidRPr="003919E1" w:rsidRDefault="00CC7F74" w:rsidP="00BB7E9E">
      <w:pPr>
        <w:jc w:val="both"/>
        <w:rPr>
          <w:rFonts w:ascii="Palatino Linotype" w:hAnsi="Palatino Linotype" w:cs="Arial"/>
        </w:rPr>
      </w:pPr>
    </w:p>
    <w:p w14:paraId="45A20E0A" w14:textId="77777777" w:rsidR="00CC7F74" w:rsidRPr="003919E1" w:rsidRDefault="00CC7F74" w:rsidP="00BB7E9E">
      <w:pPr>
        <w:pStyle w:val="Prrafodelista"/>
        <w:numPr>
          <w:ilvl w:val="0"/>
          <w:numId w:val="15"/>
        </w:numPr>
        <w:spacing w:line="360" w:lineRule="auto"/>
        <w:jc w:val="both"/>
        <w:rPr>
          <w:rFonts w:ascii="Palatino Linotype" w:hAnsi="Palatino Linotype" w:cs="Arial"/>
          <w:b/>
          <w:bCs/>
        </w:rPr>
      </w:pPr>
      <w:r w:rsidRPr="003919E1">
        <w:rPr>
          <w:rFonts w:ascii="Palatino Linotype" w:hAnsi="Palatino Linotype" w:cs="Arial"/>
          <w:b/>
          <w:bCs/>
        </w:rPr>
        <w:t>Razones o motivos de inconformidad:</w:t>
      </w:r>
    </w:p>
    <w:p w14:paraId="750161AF" w14:textId="77777777" w:rsidR="00CC7F74" w:rsidRPr="003919E1" w:rsidRDefault="00CC7F74" w:rsidP="00BB7E9E">
      <w:pPr>
        <w:jc w:val="both"/>
        <w:rPr>
          <w:rFonts w:ascii="Palatino Linotype" w:hAnsi="Palatino Linotype" w:cs="Arial"/>
          <w:b/>
          <w:bCs/>
        </w:rPr>
      </w:pPr>
    </w:p>
    <w:p w14:paraId="510D5E6D" w14:textId="6BAA40C0" w:rsidR="00CC7F74" w:rsidRPr="003919E1" w:rsidRDefault="00CC7F74" w:rsidP="00BB7E9E">
      <w:pPr>
        <w:ind w:left="850" w:right="901"/>
        <w:jc w:val="both"/>
        <w:rPr>
          <w:rFonts w:ascii="Palatino Linotype" w:hAnsi="Palatino Linotype" w:cs="Arial"/>
          <w:i/>
          <w:iCs/>
          <w:sz w:val="22"/>
          <w:szCs w:val="22"/>
        </w:rPr>
      </w:pPr>
      <w:r w:rsidRPr="003919E1">
        <w:rPr>
          <w:rFonts w:ascii="Palatino Linotype" w:hAnsi="Palatino Linotype" w:cs="Arial"/>
          <w:i/>
          <w:iCs/>
          <w:sz w:val="22"/>
          <w:szCs w:val="22"/>
        </w:rPr>
        <w:t>“</w:t>
      </w:r>
      <w:r w:rsidR="00BF0730" w:rsidRPr="003919E1">
        <w:rPr>
          <w:rFonts w:ascii="Palatino Linotype" w:hAnsi="Palatino Linotype" w:cs="Arial"/>
          <w:i/>
          <w:iCs/>
          <w:sz w:val="22"/>
          <w:szCs w:val="22"/>
        </w:rPr>
        <w:t>información que no corresponde a lo solicitado</w:t>
      </w:r>
      <w:r w:rsidR="00191A9C" w:rsidRPr="003919E1">
        <w:rPr>
          <w:rFonts w:ascii="Palatino Linotype" w:hAnsi="Palatino Linotype" w:cs="Arial"/>
          <w:i/>
          <w:iCs/>
          <w:sz w:val="22"/>
          <w:szCs w:val="22"/>
        </w:rPr>
        <w:t>.</w:t>
      </w:r>
      <w:r w:rsidRPr="003919E1">
        <w:rPr>
          <w:rFonts w:ascii="Palatino Linotype" w:hAnsi="Palatino Linotype" w:cs="Arial"/>
          <w:i/>
          <w:iCs/>
          <w:sz w:val="22"/>
          <w:szCs w:val="22"/>
        </w:rPr>
        <w:t>” (Sic)</w:t>
      </w:r>
    </w:p>
    <w:p w14:paraId="0B1F75FC" w14:textId="6C320B65" w:rsidR="00890648" w:rsidRPr="003919E1" w:rsidRDefault="00890648" w:rsidP="00BB7E9E">
      <w:pPr>
        <w:spacing w:line="360" w:lineRule="auto"/>
        <w:jc w:val="both"/>
        <w:rPr>
          <w:rFonts w:ascii="Palatino Linotype" w:hAnsi="Palatino Linotype" w:cs="Arial"/>
          <w:i/>
          <w:sz w:val="22"/>
          <w:szCs w:val="22"/>
        </w:rPr>
      </w:pPr>
    </w:p>
    <w:p w14:paraId="7D82E64F" w14:textId="77777777" w:rsidR="00BF0730" w:rsidRPr="003919E1" w:rsidRDefault="00BF0730" w:rsidP="00BB7E9E">
      <w:pPr>
        <w:spacing w:line="360" w:lineRule="auto"/>
        <w:jc w:val="both"/>
        <w:rPr>
          <w:rFonts w:ascii="Palatino Linotype" w:hAnsi="Palatino Linotype" w:cs="Arial"/>
          <w:b/>
          <w:sz w:val="28"/>
          <w:szCs w:val="28"/>
        </w:rPr>
      </w:pPr>
    </w:p>
    <w:p w14:paraId="21CA71F1" w14:textId="77777777" w:rsidR="00BF0730" w:rsidRPr="003919E1" w:rsidRDefault="00BF0730" w:rsidP="00BB7E9E">
      <w:pPr>
        <w:spacing w:line="360" w:lineRule="auto"/>
        <w:jc w:val="both"/>
        <w:rPr>
          <w:rFonts w:ascii="Palatino Linotype" w:hAnsi="Palatino Linotype" w:cs="Arial"/>
          <w:b/>
          <w:sz w:val="28"/>
          <w:szCs w:val="28"/>
        </w:rPr>
      </w:pPr>
    </w:p>
    <w:p w14:paraId="66D775C0" w14:textId="622852B2" w:rsidR="00CC7F74" w:rsidRPr="003919E1" w:rsidRDefault="00CC7F74" w:rsidP="00BB7E9E">
      <w:pPr>
        <w:spacing w:line="360" w:lineRule="auto"/>
        <w:jc w:val="both"/>
        <w:rPr>
          <w:rFonts w:ascii="Palatino Linotype" w:hAnsi="Palatino Linotype" w:cs="Arial"/>
          <w:b/>
          <w:sz w:val="26"/>
          <w:szCs w:val="26"/>
        </w:rPr>
      </w:pPr>
      <w:r w:rsidRPr="003919E1">
        <w:rPr>
          <w:rFonts w:ascii="Palatino Linotype" w:hAnsi="Palatino Linotype" w:cs="Arial"/>
          <w:b/>
          <w:sz w:val="28"/>
          <w:szCs w:val="28"/>
        </w:rPr>
        <w:lastRenderedPageBreak/>
        <w:t>V</w:t>
      </w:r>
      <w:r w:rsidRPr="003919E1">
        <w:rPr>
          <w:rFonts w:ascii="Palatino Linotype" w:hAnsi="Palatino Linotype" w:cs="Arial"/>
          <w:b/>
          <w:sz w:val="32"/>
          <w:szCs w:val="32"/>
        </w:rPr>
        <w:t>.</w:t>
      </w:r>
      <w:r w:rsidRPr="003919E1">
        <w:rPr>
          <w:rFonts w:ascii="Palatino Linotype" w:hAnsi="Palatino Linotype" w:cs="Arial"/>
          <w:b/>
          <w:sz w:val="26"/>
          <w:szCs w:val="26"/>
        </w:rPr>
        <w:t xml:space="preserve"> Del turno del </w:t>
      </w:r>
      <w:r w:rsidR="005E3C55" w:rsidRPr="003919E1">
        <w:rPr>
          <w:rFonts w:ascii="Palatino Linotype" w:hAnsi="Palatino Linotype" w:cs="Arial"/>
          <w:b/>
          <w:sz w:val="26"/>
          <w:szCs w:val="26"/>
        </w:rPr>
        <w:t>Recurso de Revisión</w:t>
      </w:r>
    </w:p>
    <w:p w14:paraId="50FDED75" w14:textId="47BFE5F0" w:rsidR="00890648" w:rsidRPr="003919E1" w:rsidRDefault="00890648" w:rsidP="00BB7E9E">
      <w:pPr>
        <w:spacing w:line="360" w:lineRule="auto"/>
        <w:jc w:val="both"/>
        <w:rPr>
          <w:rFonts w:ascii="Palatino Linotype" w:hAnsi="Palatino Linotype" w:cs="Arial"/>
        </w:rPr>
      </w:pPr>
      <w:r w:rsidRPr="003919E1">
        <w:rPr>
          <w:rFonts w:ascii="Palatino Linotype" w:hAnsi="Palatino Linotype" w:cs="Arial"/>
          <w:color w:val="000000" w:themeColor="text1"/>
        </w:rPr>
        <w:t xml:space="preserve">En fecha </w:t>
      </w:r>
      <w:r w:rsidR="00BF0730" w:rsidRPr="003919E1">
        <w:rPr>
          <w:rFonts w:ascii="Palatino Linotype" w:hAnsi="Palatino Linotype"/>
          <w:b/>
        </w:rPr>
        <w:t xml:space="preserve">veinticinco de marzo </w:t>
      </w:r>
      <w:r w:rsidR="00C362BA" w:rsidRPr="003919E1">
        <w:rPr>
          <w:rFonts w:ascii="Palatino Linotype" w:hAnsi="Palatino Linotype"/>
          <w:b/>
        </w:rPr>
        <w:t>de dos mil veintidós</w:t>
      </w:r>
      <w:r w:rsidR="00C94E39" w:rsidRPr="003919E1">
        <w:rPr>
          <w:rFonts w:ascii="Palatino Linotype" w:hAnsi="Palatino Linotype" w:cs="Arial"/>
          <w:color w:val="000000" w:themeColor="text1"/>
        </w:rPr>
        <w:t>, el R</w:t>
      </w:r>
      <w:r w:rsidRPr="003919E1">
        <w:rPr>
          <w:rFonts w:ascii="Palatino Linotype" w:hAnsi="Palatino Linotype" w:cs="Arial"/>
          <w:color w:val="000000" w:themeColor="text1"/>
        </w:rPr>
        <w:t xml:space="preserve">ecurso de que se trata se envió electrónicamente al Instituto de </w:t>
      </w:r>
      <w:r w:rsidRPr="003919E1">
        <w:rPr>
          <w:rFonts w:ascii="Palatino Linotype" w:eastAsia="Arial Unicode MS" w:hAnsi="Palatino Linotype" w:cs="Arial"/>
          <w:color w:val="000000" w:themeColor="text1"/>
        </w:rPr>
        <w:t>Transparencia</w:t>
      </w:r>
      <w:r w:rsidRPr="003919E1">
        <w:rPr>
          <w:rFonts w:ascii="Palatino Linotype" w:hAnsi="Palatino Linotype" w:cs="Arial"/>
          <w:color w:val="000000" w:themeColor="text1"/>
        </w:rPr>
        <w:t xml:space="preserve">, </w:t>
      </w:r>
      <w:r w:rsidR="00996512" w:rsidRPr="003919E1">
        <w:rPr>
          <w:rFonts w:ascii="Palatino Linotype" w:hAnsi="Palatino Linotype" w:cs="Arial"/>
          <w:color w:val="000000" w:themeColor="text1"/>
        </w:rPr>
        <w:t>Acceso a la Información</w:t>
      </w:r>
      <w:r w:rsidR="005E3C55" w:rsidRPr="003919E1">
        <w:rPr>
          <w:rFonts w:ascii="Palatino Linotype" w:hAnsi="Palatino Linotype" w:cs="Arial"/>
          <w:color w:val="000000" w:themeColor="text1"/>
        </w:rPr>
        <w:t xml:space="preserve"> Pública</w:t>
      </w:r>
      <w:r w:rsidRPr="003919E1">
        <w:rPr>
          <w:rFonts w:ascii="Palatino Linotype" w:hAnsi="Palatino Linotype" w:cs="Arial"/>
          <w:color w:val="000000" w:themeColor="text1"/>
        </w:rPr>
        <w:t xml:space="preserve"> y Protección de Datos Personales del Estado de México y Municipios; y con fundamento en el artículo 185, fracción I de la </w:t>
      </w:r>
      <w:r w:rsidRPr="003919E1">
        <w:rPr>
          <w:rFonts w:ascii="Palatino Linotype" w:hAnsi="Palatino Linotype"/>
          <w:color w:val="000000" w:themeColor="text1"/>
        </w:rPr>
        <w:t xml:space="preserve">Ley de Transparencia y </w:t>
      </w:r>
      <w:r w:rsidR="00996512" w:rsidRPr="003919E1">
        <w:rPr>
          <w:rFonts w:ascii="Palatino Linotype" w:hAnsi="Palatino Linotype"/>
          <w:color w:val="000000" w:themeColor="text1"/>
        </w:rPr>
        <w:t>Acceso a la Información</w:t>
      </w:r>
      <w:r w:rsidR="005E3C55" w:rsidRPr="003919E1">
        <w:rPr>
          <w:rFonts w:ascii="Palatino Linotype" w:hAnsi="Palatino Linotype"/>
          <w:color w:val="000000" w:themeColor="text1"/>
        </w:rPr>
        <w:t xml:space="preserve"> Pública</w:t>
      </w:r>
      <w:r w:rsidRPr="003919E1">
        <w:rPr>
          <w:rFonts w:ascii="Palatino Linotype" w:hAnsi="Palatino Linotype"/>
          <w:color w:val="000000" w:themeColor="text1"/>
        </w:rPr>
        <w:t xml:space="preserve"> del Estado de México y Municipios</w:t>
      </w:r>
      <w:r w:rsidRPr="003919E1">
        <w:rPr>
          <w:rFonts w:ascii="Palatino Linotype" w:hAnsi="Palatino Linotype" w:cs="Arial"/>
          <w:color w:val="000000" w:themeColor="text1"/>
        </w:rPr>
        <w:t>, se turnó a través del</w:t>
      </w:r>
      <w:r w:rsidRPr="003919E1">
        <w:rPr>
          <w:rFonts w:ascii="Palatino Linotype" w:eastAsia="Arial Unicode MS" w:hAnsi="Palatino Linotype" w:cs="Arial"/>
          <w:color w:val="000000" w:themeColor="text1"/>
        </w:rPr>
        <w:t xml:space="preserve"> </w:t>
      </w:r>
      <w:r w:rsidRPr="003919E1">
        <w:rPr>
          <w:rFonts w:ascii="Palatino Linotype" w:eastAsia="Arial Unicode MS" w:hAnsi="Palatino Linotype" w:cs="Arial"/>
          <w:b/>
          <w:color w:val="000000" w:themeColor="text1"/>
        </w:rPr>
        <w:t>SAIMEX</w:t>
      </w:r>
      <w:r w:rsidRPr="003919E1">
        <w:rPr>
          <w:rFonts w:ascii="Palatino Linotype" w:hAnsi="Palatino Linotype"/>
          <w:color w:val="000000" w:themeColor="text1"/>
        </w:rPr>
        <w:t xml:space="preserve">, a la </w:t>
      </w:r>
      <w:r w:rsidRPr="003919E1">
        <w:rPr>
          <w:rFonts w:ascii="Palatino Linotype" w:hAnsi="Palatino Linotype" w:cs="Arial"/>
          <w:color w:val="000000" w:themeColor="text1"/>
        </w:rPr>
        <w:t xml:space="preserve">Comisionada </w:t>
      </w:r>
      <w:r w:rsidR="00C94E39" w:rsidRPr="003919E1">
        <w:rPr>
          <w:rFonts w:ascii="Palatino Linotype" w:hAnsi="Palatino Linotype"/>
          <w:b/>
          <w:bCs/>
        </w:rPr>
        <w:t>Sharon Cristina Morales Martínez</w:t>
      </w:r>
      <w:r w:rsidRPr="003919E1">
        <w:rPr>
          <w:rFonts w:ascii="Palatino Linotype" w:hAnsi="Palatino Linotype"/>
          <w:color w:val="000000" w:themeColor="text1"/>
        </w:rPr>
        <w:t>,</w:t>
      </w:r>
      <w:r w:rsidRPr="003919E1">
        <w:rPr>
          <w:rFonts w:ascii="Palatino Linotype" w:hAnsi="Palatino Linotype" w:cs="Arial"/>
          <w:color w:val="000000" w:themeColor="text1"/>
        </w:rPr>
        <w:t xml:space="preserve"> a efecto de decretar su admisión o </w:t>
      </w:r>
      <w:proofErr w:type="spellStart"/>
      <w:r w:rsidRPr="003919E1">
        <w:rPr>
          <w:rFonts w:ascii="Palatino Linotype" w:hAnsi="Palatino Linotype" w:cs="Arial"/>
          <w:color w:val="000000" w:themeColor="text1"/>
        </w:rPr>
        <w:t>desechamiento</w:t>
      </w:r>
      <w:proofErr w:type="spellEnd"/>
      <w:r w:rsidRPr="003919E1">
        <w:rPr>
          <w:rFonts w:ascii="Palatino Linotype" w:hAnsi="Palatino Linotype" w:cs="Arial"/>
        </w:rPr>
        <w:t>.</w:t>
      </w:r>
    </w:p>
    <w:p w14:paraId="388B8216" w14:textId="77777777" w:rsidR="00890648" w:rsidRPr="003919E1" w:rsidRDefault="00890648" w:rsidP="00BB7E9E">
      <w:pPr>
        <w:suppressAutoHyphens/>
        <w:spacing w:line="360" w:lineRule="auto"/>
        <w:jc w:val="both"/>
        <w:rPr>
          <w:rFonts w:ascii="Palatino Linotype" w:hAnsi="Palatino Linotype" w:cs="Arial"/>
        </w:rPr>
      </w:pPr>
    </w:p>
    <w:p w14:paraId="499F2D47" w14:textId="0BDDA6B5" w:rsidR="00CC7F74" w:rsidRPr="003919E1" w:rsidRDefault="00CC7F74" w:rsidP="00BB7E9E">
      <w:pPr>
        <w:tabs>
          <w:tab w:val="center" w:pos="4252"/>
          <w:tab w:val="right" w:pos="8504"/>
        </w:tabs>
        <w:spacing w:line="360" w:lineRule="auto"/>
        <w:jc w:val="both"/>
        <w:rPr>
          <w:rFonts w:ascii="Palatino Linotype" w:hAnsi="Palatino Linotype" w:cs="Arial"/>
          <w:b/>
          <w:color w:val="000000" w:themeColor="text1"/>
          <w:sz w:val="26"/>
          <w:szCs w:val="26"/>
        </w:rPr>
      </w:pPr>
      <w:r w:rsidRPr="003919E1">
        <w:rPr>
          <w:rFonts w:ascii="Palatino Linotype" w:hAnsi="Palatino Linotype" w:cs="Arial"/>
          <w:b/>
          <w:color w:val="000000" w:themeColor="text1"/>
          <w:sz w:val="26"/>
          <w:szCs w:val="26"/>
        </w:rPr>
        <w:t xml:space="preserve">a) Admisión del </w:t>
      </w:r>
      <w:r w:rsidR="005E3C55" w:rsidRPr="003919E1">
        <w:rPr>
          <w:rFonts w:ascii="Palatino Linotype" w:hAnsi="Palatino Linotype" w:cs="Arial"/>
          <w:b/>
          <w:color w:val="000000" w:themeColor="text1"/>
          <w:sz w:val="26"/>
          <w:szCs w:val="26"/>
        </w:rPr>
        <w:t>Recurso de Revisión</w:t>
      </w:r>
    </w:p>
    <w:p w14:paraId="5B0A6500" w14:textId="29322AD7" w:rsidR="00890648" w:rsidRPr="003919E1" w:rsidRDefault="00A43D69" w:rsidP="00BB7E9E">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3919E1">
        <w:rPr>
          <w:rFonts w:ascii="Palatino Linotype" w:eastAsia="Palatino Linotype" w:hAnsi="Palatino Linotype" w:cs="Palatino Linotype"/>
          <w:color w:val="000000"/>
        </w:rPr>
        <w:t>De las constancias del expediente electrónico del</w:t>
      </w:r>
      <w:r w:rsidRPr="003919E1">
        <w:rPr>
          <w:rFonts w:ascii="Palatino Linotype" w:eastAsia="Palatino Linotype" w:hAnsi="Palatino Linotype" w:cs="Palatino Linotype"/>
          <w:b/>
          <w:color w:val="000000"/>
        </w:rPr>
        <w:t xml:space="preserve"> SAIMEX</w:t>
      </w:r>
      <w:r w:rsidRPr="003919E1">
        <w:rPr>
          <w:rFonts w:ascii="Palatino Linotype" w:eastAsia="Palatino Linotype" w:hAnsi="Palatino Linotype" w:cs="Palatino Linotype"/>
          <w:color w:val="000000"/>
        </w:rPr>
        <w:t>, se advierte que en fecha</w:t>
      </w:r>
      <w:r w:rsidRPr="003919E1">
        <w:rPr>
          <w:rFonts w:ascii="Palatino Linotype" w:eastAsia="Palatino Linotype" w:hAnsi="Palatino Linotype" w:cs="Palatino Linotype"/>
        </w:rPr>
        <w:t xml:space="preserve"> </w:t>
      </w:r>
      <w:r w:rsidR="00C94E39" w:rsidRPr="003919E1">
        <w:rPr>
          <w:rFonts w:ascii="Palatino Linotype" w:hAnsi="Palatino Linotype"/>
          <w:b/>
        </w:rPr>
        <w:t>veintinueve de marzo</w:t>
      </w:r>
      <w:r w:rsidR="00C362BA" w:rsidRPr="003919E1">
        <w:rPr>
          <w:rFonts w:ascii="Palatino Linotype" w:hAnsi="Palatino Linotype"/>
          <w:b/>
        </w:rPr>
        <w:t xml:space="preserve"> de dos mil veintidós</w:t>
      </w:r>
      <w:r w:rsidR="00890648" w:rsidRPr="003919E1">
        <w:rPr>
          <w:rFonts w:ascii="Palatino Linotype" w:hAnsi="Palatino Linotype" w:cs="Arial"/>
        </w:rPr>
        <w:t xml:space="preserve">, </w:t>
      </w:r>
      <w:r w:rsidRPr="003919E1">
        <w:rPr>
          <w:rFonts w:ascii="Palatino Linotype" w:eastAsia="Palatino Linotype" w:hAnsi="Palatino Linotype" w:cs="Palatino Linotype"/>
          <w:color w:val="000000"/>
        </w:rPr>
        <w:t xml:space="preserve">se acordó la admisión a trámite del </w:t>
      </w:r>
      <w:r w:rsidR="00C94E39" w:rsidRPr="003919E1">
        <w:rPr>
          <w:rFonts w:ascii="Palatino Linotype" w:eastAsia="Palatino Linotype" w:hAnsi="Palatino Linotype" w:cs="Palatino Linotype"/>
          <w:color w:val="000000"/>
        </w:rPr>
        <w:t>R</w:t>
      </w:r>
      <w:r w:rsidRPr="003919E1">
        <w:rPr>
          <w:rFonts w:ascii="Palatino Linotype" w:eastAsia="Palatino Linotype" w:hAnsi="Palatino Linotype" w:cs="Palatino Linotype"/>
          <w:color w:val="000000"/>
        </w:rPr>
        <w:t xml:space="preserve">ecurso de </w:t>
      </w:r>
      <w:r w:rsidR="00C94E39" w:rsidRPr="003919E1">
        <w:rPr>
          <w:rFonts w:ascii="Palatino Linotype" w:eastAsia="Palatino Linotype" w:hAnsi="Palatino Linotype" w:cs="Palatino Linotype"/>
          <w:color w:val="000000"/>
        </w:rPr>
        <w:t>R</w:t>
      </w:r>
      <w:r w:rsidRPr="003919E1">
        <w:rPr>
          <w:rFonts w:ascii="Palatino Linotype" w:eastAsia="Palatino Linotype" w:hAnsi="Palatino Linotype" w:cs="Palatino Linotype"/>
          <w:color w:val="000000"/>
        </w:rPr>
        <w:t xml:space="preserve">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3919E1">
        <w:rPr>
          <w:rFonts w:ascii="Palatino Linotype" w:eastAsia="Palatino Linotype" w:hAnsi="Palatino Linotype" w:cs="Palatino Linotype"/>
          <w:b/>
          <w:color w:val="000000"/>
        </w:rPr>
        <w:t xml:space="preserve">EL RECURRENTE </w:t>
      </w:r>
      <w:r w:rsidRPr="003919E1">
        <w:rPr>
          <w:rFonts w:ascii="Palatino Linotype" w:eastAsia="Palatino Linotype" w:hAnsi="Palatino Linotype" w:cs="Palatino Linotype"/>
          <w:color w:val="000000"/>
        </w:rPr>
        <w:t xml:space="preserve">manifestara lo que a su derecho conviniera, a efecto de presentar pruebas y alegatos; así como para que </w:t>
      </w:r>
      <w:r w:rsidRPr="003919E1">
        <w:rPr>
          <w:rFonts w:ascii="Palatino Linotype" w:eastAsia="Palatino Linotype" w:hAnsi="Palatino Linotype" w:cs="Palatino Linotype"/>
          <w:b/>
          <w:color w:val="000000"/>
        </w:rPr>
        <w:t xml:space="preserve">EL SUJETO OBLIGADO </w:t>
      </w:r>
      <w:r w:rsidRPr="003919E1">
        <w:rPr>
          <w:rFonts w:ascii="Palatino Linotype" w:eastAsia="Palatino Linotype" w:hAnsi="Palatino Linotype" w:cs="Palatino Linotype"/>
          <w:color w:val="000000"/>
        </w:rPr>
        <w:t>rindiera su</w:t>
      </w:r>
      <w:r w:rsidRPr="003919E1">
        <w:rPr>
          <w:rFonts w:ascii="Palatino Linotype" w:eastAsia="Palatino Linotype" w:hAnsi="Palatino Linotype" w:cs="Palatino Linotype"/>
          <w:b/>
          <w:color w:val="000000"/>
        </w:rPr>
        <w:t xml:space="preserve"> </w:t>
      </w:r>
      <w:r w:rsidRPr="003919E1">
        <w:rPr>
          <w:rFonts w:ascii="Palatino Linotype" w:eastAsia="Palatino Linotype" w:hAnsi="Palatino Linotype" w:cs="Palatino Linotype"/>
          <w:color w:val="000000"/>
        </w:rPr>
        <w:t>Informe Justificado.</w:t>
      </w:r>
    </w:p>
    <w:p w14:paraId="700A8C88" w14:textId="77777777" w:rsidR="0097124A" w:rsidRPr="003919E1" w:rsidRDefault="0097124A" w:rsidP="00BB7E9E">
      <w:pPr>
        <w:spacing w:line="360" w:lineRule="auto"/>
        <w:jc w:val="both"/>
        <w:rPr>
          <w:rFonts w:ascii="Palatino Linotype" w:hAnsi="Palatino Linotype" w:cs="Arial"/>
        </w:rPr>
      </w:pPr>
    </w:p>
    <w:p w14:paraId="02174A66" w14:textId="77777777" w:rsidR="00CC7F74" w:rsidRPr="003919E1" w:rsidRDefault="00CC7F74" w:rsidP="00BB7E9E">
      <w:pPr>
        <w:spacing w:line="360" w:lineRule="auto"/>
        <w:jc w:val="both"/>
        <w:rPr>
          <w:rFonts w:ascii="Palatino Linotype" w:eastAsia="Arial Unicode MS" w:hAnsi="Palatino Linotype" w:cs="Arial"/>
          <w:b/>
          <w:color w:val="000000" w:themeColor="text1"/>
          <w:sz w:val="26"/>
          <w:szCs w:val="26"/>
        </w:rPr>
      </w:pPr>
      <w:r w:rsidRPr="003919E1">
        <w:rPr>
          <w:rFonts w:ascii="Palatino Linotype" w:eastAsia="Arial Unicode MS" w:hAnsi="Palatino Linotype" w:cs="Arial"/>
          <w:b/>
          <w:color w:val="000000" w:themeColor="text1"/>
          <w:sz w:val="26"/>
          <w:szCs w:val="26"/>
        </w:rPr>
        <w:t xml:space="preserve">b) </w:t>
      </w:r>
      <w:r w:rsidRPr="003919E1">
        <w:rPr>
          <w:rFonts w:ascii="Palatino Linotype" w:hAnsi="Palatino Linotype" w:cs="Arial"/>
          <w:b/>
          <w:bCs/>
          <w:sz w:val="26"/>
          <w:szCs w:val="26"/>
        </w:rPr>
        <w:t>Informe Justificado</w:t>
      </w:r>
    </w:p>
    <w:p w14:paraId="528DCB33" w14:textId="575F58BB" w:rsidR="00CC7F74" w:rsidRPr="003919E1" w:rsidRDefault="00CC7F74" w:rsidP="00BB7E9E">
      <w:pPr>
        <w:tabs>
          <w:tab w:val="center" w:pos="4252"/>
          <w:tab w:val="right" w:pos="8504"/>
        </w:tabs>
        <w:spacing w:line="360" w:lineRule="auto"/>
        <w:jc w:val="both"/>
        <w:rPr>
          <w:rFonts w:ascii="Palatino Linotype" w:hAnsi="Palatino Linotype" w:cs="Arial"/>
        </w:rPr>
      </w:pPr>
      <w:r w:rsidRPr="003919E1">
        <w:rPr>
          <w:rFonts w:ascii="Palatino Linotype" w:eastAsia="Palatino Linotype" w:hAnsi="Palatino Linotype" w:cs="Palatino Linotype"/>
          <w:color w:val="000000"/>
          <w:lang w:eastAsia="es-MX"/>
        </w:rPr>
        <w:t xml:space="preserve">Conforme a las constancias del </w:t>
      </w:r>
      <w:r w:rsidRPr="003919E1">
        <w:rPr>
          <w:rFonts w:ascii="Palatino Linotype" w:eastAsia="Palatino Linotype" w:hAnsi="Palatino Linotype" w:cs="Palatino Linotype"/>
          <w:b/>
          <w:color w:val="000000"/>
          <w:lang w:eastAsia="es-MX"/>
        </w:rPr>
        <w:t>SAIMEX,</w:t>
      </w:r>
      <w:r w:rsidRPr="003919E1">
        <w:rPr>
          <w:rFonts w:ascii="Palatino Linotype" w:eastAsia="Palatino Linotype" w:hAnsi="Palatino Linotype" w:cs="Palatino Linotype"/>
          <w:color w:val="000000"/>
          <w:lang w:eastAsia="es-MX"/>
        </w:rPr>
        <w:t xml:space="preserve"> se desprende que atento a lo dispuesto en el artículo 185, de la Ley de Transparencia y </w:t>
      </w:r>
      <w:r w:rsidR="00996512" w:rsidRPr="003919E1">
        <w:rPr>
          <w:rFonts w:ascii="Palatino Linotype" w:eastAsia="Palatino Linotype" w:hAnsi="Palatino Linotype" w:cs="Palatino Linotype"/>
          <w:color w:val="000000"/>
          <w:lang w:eastAsia="es-MX"/>
        </w:rPr>
        <w:t>Acceso a la Información</w:t>
      </w:r>
      <w:r w:rsidR="005E3C55" w:rsidRPr="003919E1">
        <w:rPr>
          <w:rFonts w:ascii="Palatino Linotype" w:eastAsia="Palatino Linotype" w:hAnsi="Palatino Linotype" w:cs="Palatino Linotype"/>
          <w:color w:val="000000"/>
          <w:lang w:eastAsia="es-MX"/>
        </w:rPr>
        <w:t xml:space="preserve"> Pública</w:t>
      </w:r>
      <w:r w:rsidRPr="003919E1">
        <w:rPr>
          <w:rFonts w:ascii="Palatino Linotype" w:eastAsia="Palatino Linotype" w:hAnsi="Palatino Linotype" w:cs="Palatino Linotype"/>
          <w:color w:val="000000"/>
          <w:lang w:eastAsia="es-MX"/>
        </w:rPr>
        <w:t xml:space="preserve"> del Estado </w:t>
      </w:r>
      <w:r w:rsidRPr="003919E1">
        <w:rPr>
          <w:rFonts w:ascii="Palatino Linotype" w:eastAsia="Palatino Linotype" w:hAnsi="Palatino Linotype" w:cs="Palatino Linotype"/>
          <w:color w:val="000000"/>
          <w:lang w:eastAsia="es-MX"/>
        </w:rPr>
        <w:lastRenderedPageBreak/>
        <w:t xml:space="preserve">de México y Municipios, se advierte que </w:t>
      </w:r>
      <w:r w:rsidRPr="003919E1">
        <w:rPr>
          <w:rFonts w:ascii="Palatino Linotype" w:eastAsia="Palatino Linotype" w:hAnsi="Palatino Linotype" w:cs="Palatino Linotype"/>
          <w:b/>
          <w:color w:val="000000"/>
          <w:lang w:eastAsia="es-MX"/>
        </w:rPr>
        <w:t>EL SUJETO OBLIGADO</w:t>
      </w:r>
      <w:r w:rsidRPr="003919E1">
        <w:rPr>
          <w:rFonts w:ascii="Palatino Linotype" w:eastAsia="Palatino Linotype" w:hAnsi="Palatino Linotype" w:cs="Palatino Linotype"/>
          <w:color w:val="000000"/>
          <w:lang w:eastAsia="es-MX"/>
        </w:rPr>
        <w:t xml:space="preserve"> </w:t>
      </w:r>
      <w:r w:rsidR="00C94E39" w:rsidRPr="003919E1">
        <w:rPr>
          <w:rFonts w:ascii="Palatino Linotype" w:eastAsia="Palatino Linotype" w:hAnsi="Palatino Linotype" w:cs="Palatino Linotype"/>
          <w:color w:val="000000"/>
          <w:lang w:eastAsia="es-MX"/>
        </w:rPr>
        <w:t xml:space="preserve">en fecha </w:t>
      </w:r>
      <w:r w:rsidR="00C94E39" w:rsidRPr="003919E1">
        <w:rPr>
          <w:rFonts w:ascii="Palatino Linotype" w:eastAsia="Palatino Linotype" w:hAnsi="Palatino Linotype" w:cs="Palatino Linotype"/>
          <w:b/>
          <w:color w:val="000000"/>
          <w:lang w:eastAsia="es-MX"/>
        </w:rPr>
        <w:t>cuatro de mayo de dos mil veintidós</w:t>
      </w:r>
      <w:r w:rsidRPr="003919E1">
        <w:rPr>
          <w:rFonts w:ascii="Palatino Linotype" w:eastAsia="Palatino Linotype" w:hAnsi="Palatino Linotype" w:cs="Palatino Linotype"/>
          <w:color w:val="000000"/>
          <w:lang w:eastAsia="es-MX"/>
        </w:rPr>
        <w:t xml:space="preserve"> presentó su Informe Justificado, </w:t>
      </w:r>
      <w:r w:rsidR="00C94E39" w:rsidRPr="003919E1">
        <w:rPr>
          <w:rFonts w:ascii="Palatino Linotype" w:eastAsia="Palatino Linotype" w:hAnsi="Palatino Linotype" w:cs="Palatino Linotype"/>
          <w:color w:val="000000"/>
          <w:lang w:eastAsia="es-MX"/>
        </w:rPr>
        <w:t xml:space="preserve">sin embargo cabe señalar que </w:t>
      </w:r>
      <w:r w:rsidR="00EF5E2C" w:rsidRPr="003919E1">
        <w:rPr>
          <w:rFonts w:ascii="Palatino Linotype" w:eastAsia="Palatino Linotype" w:hAnsi="Palatino Linotype" w:cs="Palatino Linotype"/>
          <w:color w:val="000000"/>
          <w:lang w:eastAsia="es-MX"/>
        </w:rPr>
        <w:t>éste n</w:t>
      </w:r>
      <w:r w:rsidR="00C94E39" w:rsidRPr="003919E1">
        <w:rPr>
          <w:rFonts w:ascii="Palatino Linotype" w:eastAsia="Palatino Linotype" w:hAnsi="Palatino Linotype" w:cs="Palatino Linotype"/>
          <w:color w:val="000000"/>
          <w:lang w:eastAsia="es-MX"/>
        </w:rPr>
        <w:t>o fue puesto a disposición</w:t>
      </w:r>
      <w:r w:rsidR="00EF5E2C" w:rsidRPr="003919E1">
        <w:rPr>
          <w:rFonts w:ascii="Palatino Linotype" w:eastAsia="Palatino Linotype" w:hAnsi="Palatino Linotype" w:cs="Palatino Linotype"/>
          <w:color w:val="000000"/>
          <w:lang w:eastAsia="es-MX"/>
        </w:rPr>
        <w:t xml:space="preserve"> del particular, pues fue remitida una liga electrónica, la cual conlleva a la página electrónica de IPOMEX del </w:t>
      </w:r>
      <w:r w:rsidR="00EF5E2C" w:rsidRPr="003919E1">
        <w:rPr>
          <w:rFonts w:ascii="Palatino Linotype" w:eastAsia="Palatino Linotype" w:hAnsi="Palatino Linotype" w:cs="Palatino Linotype"/>
          <w:b/>
          <w:color w:val="000000"/>
          <w:lang w:eastAsia="es-MX"/>
        </w:rPr>
        <w:t xml:space="preserve">SUJETO OBLIGADO, </w:t>
      </w:r>
      <w:r w:rsidR="00EF5E2C" w:rsidRPr="003919E1">
        <w:rPr>
          <w:rFonts w:ascii="Palatino Linotype" w:eastAsia="Palatino Linotype" w:hAnsi="Palatino Linotype" w:cs="Palatino Linotype"/>
          <w:color w:val="000000"/>
          <w:lang w:eastAsia="es-MX"/>
        </w:rPr>
        <w:t xml:space="preserve">en la que se advirtieron datos como </w:t>
      </w:r>
      <w:r w:rsidR="00EF5E2C" w:rsidRPr="003919E1">
        <w:rPr>
          <w:rFonts w:ascii="Palatino Linotype" w:eastAsia="Palatino Linotype" w:hAnsi="Palatino Linotype" w:cs="Palatino Linotype"/>
          <w:b/>
          <w:color w:val="000000"/>
          <w:u w:val="single"/>
          <w:lang w:eastAsia="es-MX"/>
        </w:rPr>
        <w:t>nombre, cargo y área de adscripción</w:t>
      </w:r>
      <w:r w:rsidR="00EF5E2C" w:rsidRPr="003919E1">
        <w:rPr>
          <w:rFonts w:ascii="Palatino Linotype" w:eastAsia="Palatino Linotype" w:hAnsi="Palatino Linotype" w:cs="Palatino Linotype"/>
          <w:color w:val="000000"/>
          <w:lang w:eastAsia="es-MX"/>
        </w:rPr>
        <w:t xml:space="preserve"> de personal de seguridad pública, máxime que mediante correo electrónico fue contactado el Titular de la Unidad de Transparencia para que aclarara si dicho personal de seguridad es contemplado como mando medio y/o superior, sin embargo no se obtuvo respuesta favorable por parte del Titular de la Unidad de Transparencia, razón por la cual al no tener la certeza de que el personal de seguridad sea contemplado mando medio y/o superior se </w:t>
      </w:r>
      <w:r w:rsidR="004874A5" w:rsidRPr="003919E1">
        <w:rPr>
          <w:rFonts w:ascii="Palatino Linotype" w:eastAsia="Palatino Linotype" w:hAnsi="Palatino Linotype" w:cs="Palatino Linotype"/>
          <w:color w:val="000000"/>
          <w:lang w:eastAsia="es-MX"/>
        </w:rPr>
        <w:t>omitió hacer del conocimiento al particular de tal información.</w:t>
      </w:r>
      <w:r w:rsidR="00EF5E2C" w:rsidRPr="003919E1">
        <w:rPr>
          <w:rFonts w:ascii="Palatino Linotype" w:eastAsia="Palatino Linotype" w:hAnsi="Palatino Linotype" w:cs="Palatino Linotype"/>
          <w:color w:val="000000"/>
          <w:lang w:eastAsia="es-MX"/>
        </w:rPr>
        <w:t xml:space="preserve"> </w:t>
      </w:r>
    </w:p>
    <w:p w14:paraId="40DD7C6B" w14:textId="77777777" w:rsidR="00824279" w:rsidRPr="003919E1" w:rsidRDefault="00824279" w:rsidP="00BB7E9E">
      <w:pPr>
        <w:jc w:val="center"/>
        <w:rPr>
          <w:rFonts w:ascii="Palatino Linotype" w:eastAsia="Arial Unicode MS" w:hAnsi="Palatino Linotype" w:cs="Arial"/>
          <w:bCs/>
        </w:rPr>
      </w:pPr>
    </w:p>
    <w:p w14:paraId="0007A30A" w14:textId="77777777" w:rsidR="00CC7F74" w:rsidRPr="003919E1" w:rsidRDefault="00CC7F74" w:rsidP="00BB7E9E">
      <w:pPr>
        <w:spacing w:line="360" w:lineRule="auto"/>
        <w:jc w:val="both"/>
        <w:rPr>
          <w:rFonts w:ascii="Palatino Linotype" w:eastAsia="Arial Unicode MS" w:hAnsi="Palatino Linotype" w:cs="Arial"/>
          <w:b/>
          <w:sz w:val="26"/>
          <w:szCs w:val="26"/>
        </w:rPr>
      </w:pPr>
      <w:r w:rsidRPr="003919E1">
        <w:rPr>
          <w:rFonts w:ascii="Palatino Linotype" w:eastAsia="Arial Unicode MS" w:hAnsi="Palatino Linotype" w:cs="Arial"/>
          <w:b/>
          <w:sz w:val="26"/>
          <w:szCs w:val="26"/>
        </w:rPr>
        <w:t>c) Manifestaciones del Recurrente.</w:t>
      </w:r>
    </w:p>
    <w:p w14:paraId="4006792B" w14:textId="435F0203" w:rsidR="00CC7F74" w:rsidRPr="003919E1" w:rsidRDefault="00CC7F74" w:rsidP="00BB7E9E">
      <w:pPr>
        <w:spacing w:line="360" w:lineRule="auto"/>
        <w:jc w:val="both"/>
        <w:rPr>
          <w:rFonts w:ascii="Palatino Linotype" w:eastAsia="Palatino Linotype" w:hAnsi="Palatino Linotype" w:cs="Palatino Linotype"/>
          <w:color w:val="000000"/>
          <w:lang w:eastAsia="es-MX"/>
        </w:rPr>
      </w:pPr>
      <w:r w:rsidRPr="003919E1">
        <w:rPr>
          <w:rFonts w:ascii="Palatino Linotype" w:eastAsia="Arial Unicode MS" w:hAnsi="Palatino Linotype" w:cs="Arial"/>
          <w:bCs/>
        </w:rPr>
        <w:t xml:space="preserve">De las constancias que obran en el expediente electrónico del Sistema de </w:t>
      </w:r>
      <w:r w:rsidR="00996512" w:rsidRPr="003919E1">
        <w:rPr>
          <w:rFonts w:ascii="Palatino Linotype" w:eastAsia="Arial Unicode MS" w:hAnsi="Palatino Linotype" w:cs="Arial"/>
          <w:bCs/>
        </w:rPr>
        <w:t>Acceso a la Información</w:t>
      </w:r>
      <w:r w:rsidRPr="003919E1">
        <w:rPr>
          <w:rFonts w:ascii="Palatino Linotype" w:eastAsia="Arial Unicode MS" w:hAnsi="Palatino Linotype" w:cs="Arial"/>
          <w:bCs/>
        </w:rPr>
        <w:t xml:space="preserve"> Mexiquense (SAIMEX), se advierte </w:t>
      </w:r>
      <w:r w:rsidR="00580271" w:rsidRPr="003919E1">
        <w:rPr>
          <w:rFonts w:ascii="Palatino Linotype" w:eastAsia="Arial Unicode MS" w:hAnsi="Palatino Linotype" w:cs="Arial"/>
          <w:bCs/>
        </w:rPr>
        <w:t>que,</w:t>
      </w:r>
      <w:r w:rsidRPr="003919E1">
        <w:rPr>
          <w:rFonts w:ascii="Palatino Linotype" w:eastAsia="Arial Unicode MS" w:hAnsi="Palatino Linotype" w:cs="Arial"/>
          <w:bCs/>
        </w:rPr>
        <w:t xml:space="preserve"> </w:t>
      </w:r>
      <w:r w:rsidRPr="003919E1">
        <w:rPr>
          <w:rFonts w:ascii="Palatino Linotype" w:eastAsia="Palatino Linotype" w:hAnsi="Palatino Linotype" w:cs="Palatino Linotype"/>
          <w:color w:val="000000"/>
          <w:lang w:eastAsia="es-MX"/>
        </w:rPr>
        <w:t xml:space="preserve">dentro del término legalmente concedido al </w:t>
      </w:r>
      <w:r w:rsidRPr="003919E1">
        <w:rPr>
          <w:rFonts w:ascii="Palatino Linotype" w:eastAsia="Palatino Linotype" w:hAnsi="Palatino Linotype" w:cs="Palatino Linotype"/>
          <w:b/>
          <w:color w:val="000000"/>
          <w:lang w:eastAsia="es-MX"/>
        </w:rPr>
        <w:t>RECURRENTE</w:t>
      </w:r>
      <w:r w:rsidRPr="003919E1">
        <w:rPr>
          <w:rFonts w:ascii="Palatino Linotype" w:eastAsia="Palatino Linotype" w:hAnsi="Palatino Linotype" w:cs="Palatino Linotype"/>
          <w:color w:val="000000"/>
          <w:lang w:eastAsia="es-MX"/>
        </w:rPr>
        <w:t>, no realizó las manifestaciones que conforme a derecho le correspondían.</w:t>
      </w:r>
    </w:p>
    <w:p w14:paraId="1FD5A4F2" w14:textId="77777777" w:rsidR="00580271" w:rsidRPr="003919E1" w:rsidRDefault="00580271" w:rsidP="00BB7E9E">
      <w:pPr>
        <w:spacing w:line="360" w:lineRule="auto"/>
        <w:jc w:val="both"/>
        <w:rPr>
          <w:rFonts w:ascii="Palatino Linotype" w:eastAsia="Palatino Linotype" w:hAnsi="Palatino Linotype" w:cs="Palatino Linotype"/>
          <w:color w:val="000000"/>
          <w:lang w:eastAsia="es-MX"/>
        </w:rPr>
      </w:pPr>
    </w:p>
    <w:p w14:paraId="4E07B400" w14:textId="2F39A0E1" w:rsidR="00FB08F8" w:rsidRPr="003919E1" w:rsidRDefault="00FB08F8" w:rsidP="00BB7E9E">
      <w:pPr>
        <w:spacing w:line="360" w:lineRule="auto"/>
        <w:jc w:val="both"/>
        <w:rPr>
          <w:rFonts w:ascii="Palatino Linotype" w:hAnsi="Palatino Linotype" w:cs="Arial"/>
          <w:b/>
          <w:sz w:val="26"/>
          <w:szCs w:val="26"/>
        </w:rPr>
      </w:pPr>
      <w:r w:rsidRPr="003919E1">
        <w:rPr>
          <w:rFonts w:ascii="Palatino Linotype" w:hAnsi="Palatino Linotype"/>
          <w:b/>
          <w:color w:val="000000" w:themeColor="text1"/>
          <w:sz w:val="26"/>
          <w:szCs w:val="26"/>
        </w:rPr>
        <w:t>d)</w:t>
      </w:r>
      <w:r w:rsidRPr="003919E1">
        <w:rPr>
          <w:rFonts w:ascii="Palatino Linotype" w:hAnsi="Palatino Linotype" w:cs="Arial"/>
          <w:b/>
          <w:bCs/>
          <w:sz w:val="26"/>
          <w:szCs w:val="26"/>
        </w:rPr>
        <w:t xml:space="preserve"> </w:t>
      </w:r>
      <w:r w:rsidRPr="003919E1">
        <w:rPr>
          <w:rFonts w:ascii="Palatino Linotype" w:hAnsi="Palatino Linotype" w:cs="Arial"/>
          <w:b/>
          <w:sz w:val="26"/>
          <w:szCs w:val="26"/>
        </w:rPr>
        <w:t>De</w:t>
      </w:r>
      <w:r w:rsidR="004874A5" w:rsidRPr="003919E1">
        <w:rPr>
          <w:rFonts w:ascii="Palatino Linotype" w:hAnsi="Palatino Linotype" w:cs="Arial"/>
          <w:b/>
          <w:sz w:val="26"/>
          <w:szCs w:val="26"/>
        </w:rPr>
        <w:t xml:space="preserve"> la</w:t>
      </w:r>
      <w:r w:rsidRPr="003919E1">
        <w:rPr>
          <w:rFonts w:ascii="Palatino Linotype" w:hAnsi="Palatino Linotype" w:cs="Arial"/>
          <w:b/>
          <w:sz w:val="26"/>
          <w:szCs w:val="26"/>
        </w:rPr>
        <w:t xml:space="preserve"> ampliación</w:t>
      </w:r>
      <w:r w:rsidR="004874A5" w:rsidRPr="003919E1">
        <w:rPr>
          <w:rFonts w:ascii="Palatino Linotype" w:hAnsi="Palatino Linotype" w:cs="Arial"/>
          <w:b/>
          <w:sz w:val="26"/>
          <w:szCs w:val="26"/>
        </w:rPr>
        <w:t xml:space="preserve"> de</w:t>
      </w:r>
      <w:r w:rsidRPr="003919E1">
        <w:rPr>
          <w:rFonts w:ascii="Palatino Linotype" w:hAnsi="Palatino Linotype" w:cs="Arial"/>
          <w:b/>
          <w:sz w:val="26"/>
          <w:szCs w:val="26"/>
        </w:rPr>
        <w:t xml:space="preserve"> plazo para resolver</w:t>
      </w:r>
    </w:p>
    <w:p w14:paraId="18914C74" w14:textId="14704563" w:rsidR="00FB08F8" w:rsidRPr="003919E1" w:rsidRDefault="00FB08F8" w:rsidP="00BB7E9E">
      <w:pPr>
        <w:spacing w:line="360" w:lineRule="auto"/>
        <w:jc w:val="both"/>
        <w:rPr>
          <w:rFonts w:ascii="Palatino Linotype" w:hAnsi="Palatino Linotype" w:cs="Arial"/>
          <w:color w:val="000000"/>
          <w:lang w:eastAsia="es-MX"/>
        </w:rPr>
      </w:pPr>
      <w:r w:rsidRPr="003919E1">
        <w:rPr>
          <w:rFonts w:ascii="Palatino Linotype" w:hAnsi="Palatino Linotype" w:cs="Arial"/>
          <w:color w:val="000000"/>
          <w:lang w:eastAsia="es-MX"/>
        </w:rPr>
        <w:t xml:space="preserve">El </w:t>
      </w:r>
      <w:r w:rsidR="004874A5" w:rsidRPr="003919E1">
        <w:rPr>
          <w:rFonts w:ascii="Palatino Linotype" w:hAnsi="Palatino Linotype" w:cs="Arial"/>
          <w:b/>
        </w:rPr>
        <w:t>trece de junio de dos mil veintidós</w:t>
      </w:r>
      <w:r w:rsidRPr="003919E1">
        <w:rPr>
          <w:rFonts w:ascii="Palatino Linotype" w:hAnsi="Palatino Linotype" w:cs="Arial"/>
          <w:color w:val="000000"/>
          <w:lang w:eastAsia="es-MX"/>
        </w:rPr>
        <w:t xml:space="preserve">, se notificó a las partes el Acuerdo de ampliación del plazo para resolver </w:t>
      </w:r>
      <w:r w:rsidR="004874A5" w:rsidRPr="003919E1">
        <w:rPr>
          <w:rFonts w:ascii="Palatino Linotype" w:hAnsi="Palatino Linotype" w:cs="Arial"/>
          <w:color w:val="000000"/>
          <w:lang w:val="es-419" w:eastAsia="es-MX"/>
        </w:rPr>
        <w:t>el</w:t>
      </w:r>
      <w:r w:rsidRPr="003919E1">
        <w:rPr>
          <w:rFonts w:ascii="Palatino Linotype" w:hAnsi="Palatino Linotype" w:cs="Arial"/>
          <w:color w:val="000000"/>
          <w:lang w:eastAsia="es-MX"/>
        </w:rPr>
        <w:t xml:space="preserve"> Recurso de Revisión </w:t>
      </w:r>
      <w:r w:rsidRPr="003919E1">
        <w:rPr>
          <w:rFonts w:ascii="Palatino Linotype" w:hAnsi="Palatino Linotype" w:cs="Arial"/>
          <w:color w:val="000000"/>
          <w:lang w:val="es-419" w:eastAsia="es-MX"/>
        </w:rPr>
        <w:t>en estudio</w:t>
      </w:r>
      <w:r w:rsidRPr="003919E1">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7CB84091" w14:textId="77777777" w:rsidR="00F77D9B" w:rsidRPr="003919E1" w:rsidRDefault="00F77D9B" w:rsidP="00BB7E9E">
      <w:pPr>
        <w:spacing w:line="360" w:lineRule="auto"/>
        <w:jc w:val="both"/>
        <w:rPr>
          <w:rFonts w:ascii="Palatino Linotype" w:eastAsia="Palatino Linotype" w:hAnsi="Palatino Linotype" w:cs="Palatino Linotype"/>
        </w:rPr>
      </w:pPr>
      <w:bookmarkStart w:id="2" w:name="_Hlk107462975"/>
      <w:r w:rsidRPr="003919E1">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3920392" w14:textId="77777777" w:rsidR="00F77D9B" w:rsidRPr="003919E1" w:rsidRDefault="00F77D9B" w:rsidP="00BB7E9E">
      <w:pPr>
        <w:spacing w:line="360" w:lineRule="auto"/>
        <w:jc w:val="both"/>
        <w:rPr>
          <w:rFonts w:ascii="Palatino Linotype" w:eastAsia="Palatino Linotype" w:hAnsi="Palatino Linotype" w:cs="Palatino Linotype"/>
        </w:rPr>
      </w:pPr>
    </w:p>
    <w:p w14:paraId="539FCC7B" w14:textId="4B5CFD05" w:rsidR="00F77D9B" w:rsidRPr="003919E1" w:rsidRDefault="00F77D9B" w:rsidP="00BB7E9E">
      <w:pPr>
        <w:spacing w:line="360" w:lineRule="auto"/>
        <w:jc w:val="both"/>
        <w:rPr>
          <w:rFonts w:ascii="Palatino Linotype" w:eastAsia="Palatino Linotype" w:hAnsi="Palatino Linotype" w:cs="Palatino Linotype"/>
        </w:rPr>
      </w:pPr>
      <w:r w:rsidRPr="003919E1">
        <w:rPr>
          <w:rFonts w:ascii="Palatino Linotype" w:eastAsia="Palatino Linotype" w:hAnsi="Palatino Linotype" w:cs="Palatino Linotype"/>
        </w:rPr>
        <w:t xml:space="preserve">Por ello, es menester precisar </w:t>
      </w:r>
      <w:r w:rsidR="002E5B1C" w:rsidRPr="003919E1">
        <w:rPr>
          <w:rFonts w:ascii="Palatino Linotype" w:eastAsia="Palatino Linotype" w:hAnsi="Palatino Linotype" w:cs="Palatino Linotype"/>
        </w:rPr>
        <w:t>que,</w:t>
      </w:r>
      <w:r w:rsidRPr="003919E1">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4747FB9" w14:textId="77777777" w:rsidR="00F77D9B" w:rsidRPr="003919E1" w:rsidRDefault="00F77D9B" w:rsidP="00BB7E9E">
      <w:pPr>
        <w:spacing w:line="360" w:lineRule="auto"/>
        <w:jc w:val="both"/>
        <w:rPr>
          <w:rFonts w:ascii="Palatino Linotype" w:eastAsia="Palatino Linotype" w:hAnsi="Palatino Linotype" w:cs="Palatino Linotype"/>
        </w:rPr>
      </w:pPr>
    </w:p>
    <w:p w14:paraId="7454AB67" w14:textId="77777777" w:rsidR="00F77D9B" w:rsidRPr="003919E1" w:rsidRDefault="00F77D9B" w:rsidP="00BB7E9E">
      <w:pPr>
        <w:spacing w:line="360" w:lineRule="auto"/>
        <w:jc w:val="both"/>
        <w:rPr>
          <w:rFonts w:ascii="Palatino Linotype" w:eastAsia="Palatino Linotype" w:hAnsi="Palatino Linotype" w:cs="Palatino Linotype"/>
        </w:rPr>
      </w:pPr>
      <w:r w:rsidRPr="003919E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F408E65" w14:textId="77777777" w:rsidR="00F77D9B" w:rsidRPr="003919E1" w:rsidRDefault="00F77D9B" w:rsidP="00BB7E9E">
      <w:pPr>
        <w:spacing w:line="360" w:lineRule="auto"/>
        <w:jc w:val="both"/>
        <w:rPr>
          <w:rFonts w:ascii="Palatino Linotype" w:eastAsia="Palatino Linotype" w:hAnsi="Palatino Linotype" w:cs="Palatino Linotype"/>
        </w:rPr>
      </w:pPr>
    </w:p>
    <w:p w14:paraId="1AA39BD3" w14:textId="77777777" w:rsidR="00F77D9B" w:rsidRPr="003919E1" w:rsidRDefault="00F77D9B" w:rsidP="00BB7E9E">
      <w:pPr>
        <w:spacing w:line="360" w:lineRule="auto"/>
        <w:jc w:val="both"/>
        <w:rPr>
          <w:rFonts w:ascii="Palatino Linotype" w:eastAsia="Palatino Linotype" w:hAnsi="Palatino Linotype" w:cs="Palatino Linotype"/>
        </w:rPr>
      </w:pPr>
      <w:r w:rsidRPr="003919E1">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072BF7" w14:textId="77777777" w:rsidR="00F77D9B" w:rsidRPr="003919E1" w:rsidRDefault="00F77D9B" w:rsidP="00BB7E9E">
      <w:pPr>
        <w:spacing w:line="360" w:lineRule="auto"/>
        <w:jc w:val="both"/>
        <w:rPr>
          <w:rFonts w:ascii="Palatino Linotype" w:eastAsia="Palatino Linotype" w:hAnsi="Palatino Linotype" w:cs="Palatino Linotype"/>
        </w:rPr>
      </w:pPr>
      <w:r w:rsidRPr="003919E1">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32E9B4A" w14:textId="77777777" w:rsidR="00F77D9B" w:rsidRPr="003919E1" w:rsidRDefault="00F77D9B" w:rsidP="00BB7E9E">
      <w:pPr>
        <w:spacing w:line="360" w:lineRule="auto"/>
        <w:jc w:val="both"/>
        <w:rPr>
          <w:rFonts w:ascii="Palatino Linotype" w:eastAsia="Palatino Linotype" w:hAnsi="Palatino Linotype" w:cs="Palatino Linotype"/>
        </w:rPr>
      </w:pPr>
    </w:p>
    <w:p w14:paraId="3E0849B0" w14:textId="77777777" w:rsidR="00F77D9B" w:rsidRPr="003919E1" w:rsidRDefault="00F77D9B" w:rsidP="00BB7E9E">
      <w:pPr>
        <w:spacing w:line="360" w:lineRule="auto"/>
        <w:jc w:val="both"/>
        <w:rPr>
          <w:rFonts w:ascii="Palatino Linotype" w:eastAsia="Palatino Linotype" w:hAnsi="Palatino Linotype" w:cs="Palatino Linotype"/>
        </w:rPr>
      </w:pPr>
      <w:r w:rsidRPr="003919E1">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5EFFBCAD" w14:textId="77777777" w:rsidR="00F77D9B" w:rsidRPr="003919E1" w:rsidRDefault="00F77D9B" w:rsidP="00BB7E9E">
      <w:pPr>
        <w:spacing w:line="360" w:lineRule="auto"/>
        <w:jc w:val="both"/>
        <w:rPr>
          <w:rFonts w:ascii="Palatino Linotype" w:eastAsia="Palatino Linotype" w:hAnsi="Palatino Linotype" w:cs="Palatino Linotype"/>
        </w:rPr>
      </w:pPr>
      <w:r w:rsidRPr="003919E1">
        <w:rPr>
          <w:rFonts w:ascii="Palatino Linotype" w:eastAsia="Palatino Linotype" w:hAnsi="Palatino Linotype" w:cs="Palatino Linotype"/>
        </w:rPr>
        <w:t>b) Actividad Procesal del interesado: Acciones u omisiones del interesado.</w:t>
      </w:r>
    </w:p>
    <w:p w14:paraId="13F62D97" w14:textId="77777777" w:rsidR="00F77D9B" w:rsidRPr="003919E1" w:rsidRDefault="00F77D9B" w:rsidP="00BB7E9E">
      <w:pPr>
        <w:spacing w:line="360" w:lineRule="auto"/>
        <w:jc w:val="both"/>
        <w:rPr>
          <w:rFonts w:ascii="Palatino Linotype" w:eastAsia="Palatino Linotype" w:hAnsi="Palatino Linotype" w:cs="Palatino Linotype"/>
        </w:rPr>
      </w:pPr>
      <w:r w:rsidRPr="003919E1">
        <w:rPr>
          <w:rFonts w:ascii="Palatino Linotype" w:eastAsia="Palatino Linotype" w:hAnsi="Palatino Linotype" w:cs="Palatino Linotype"/>
        </w:rPr>
        <w:t>c) Conducta de la Autoridad: Las Acciones u omisiones realizadas en el procedimiento. Así como si la autoridad actuó con la debida diligencia.</w:t>
      </w:r>
    </w:p>
    <w:p w14:paraId="663FAD2E" w14:textId="77777777" w:rsidR="00F77D9B" w:rsidRPr="003919E1" w:rsidRDefault="00F77D9B" w:rsidP="00BB7E9E">
      <w:pPr>
        <w:spacing w:line="360" w:lineRule="auto"/>
        <w:jc w:val="both"/>
        <w:rPr>
          <w:rFonts w:ascii="Palatino Linotype" w:eastAsia="Palatino Linotype" w:hAnsi="Palatino Linotype" w:cs="Palatino Linotype"/>
        </w:rPr>
      </w:pPr>
      <w:r w:rsidRPr="003919E1">
        <w:rPr>
          <w:rFonts w:ascii="Palatino Linotype" w:eastAsia="Palatino Linotype" w:hAnsi="Palatino Linotype" w:cs="Palatino Linotype"/>
        </w:rPr>
        <w:t>d) La afectación generada en la situación jurídica de la persona involucrada en el proceso: Violación a sus derechos humanos.</w:t>
      </w:r>
    </w:p>
    <w:p w14:paraId="33E3A7CF" w14:textId="77777777" w:rsidR="00F77D9B" w:rsidRPr="003919E1" w:rsidRDefault="00F77D9B" w:rsidP="00BB7E9E">
      <w:pPr>
        <w:spacing w:line="360" w:lineRule="auto"/>
        <w:jc w:val="both"/>
        <w:rPr>
          <w:rFonts w:ascii="Palatino Linotype" w:eastAsia="Palatino Linotype" w:hAnsi="Palatino Linotype" w:cs="Palatino Linotype"/>
        </w:rPr>
      </w:pPr>
    </w:p>
    <w:p w14:paraId="3FA991D5" w14:textId="77777777" w:rsidR="00F77D9B" w:rsidRPr="003919E1" w:rsidRDefault="00F77D9B" w:rsidP="00BB7E9E">
      <w:pPr>
        <w:spacing w:line="360" w:lineRule="auto"/>
        <w:jc w:val="both"/>
        <w:rPr>
          <w:rFonts w:ascii="Palatino Linotype" w:eastAsia="Palatino Linotype" w:hAnsi="Palatino Linotype" w:cs="Palatino Linotype"/>
        </w:rPr>
      </w:pPr>
      <w:r w:rsidRPr="003919E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74C65DA" w14:textId="77777777" w:rsidR="00F77D9B" w:rsidRPr="003919E1" w:rsidRDefault="00F77D9B" w:rsidP="00BB7E9E">
      <w:pPr>
        <w:spacing w:line="360" w:lineRule="auto"/>
        <w:jc w:val="both"/>
        <w:rPr>
          <w:rFonts w:ascii="Palatino Linotype" w:eastAsia="Palatino Linotype" w:hAnsi="Palatino Linotype" w:cs="Palatino Linotype"/>
        </w:rPr>
      </w:pPr>
    </w:p>
    <w:p w14:paraId="78EC555A" w14:textId="77777777" w:rsidR="00F77D9B" w:rsidRPr="003919E1" w:rsidRDefault="00F77D9B" w:rsidP="00BB7E9E">
      <w:pPr>
        <w:spacing w:line="360" w:lineRule="auto"/>
        <w:jc w:val="both"/>
        <w:rPr>
          <w:rFonts w:ascii="Palatino Linotype" w:eastAsia="Palatino Linotype" w:hAnsi="Palatino Linotype" w:cs="Palatino Linotype"/>
        </w:rPr>
      </w:pPr>
      <w:r w:rsidRPr="003919E1">
        <w:rPr>
          <w:rFonts w:ascii="Palatino Linotype" w:eastAsia="Palatino Linotype" w:hAnsi="Palatino Linotype" w:cs="Palatino Linotype"/>
        </w:rPr>
        <w:t>Argumento que encuentra sustento en la jurisprudencia P</w:t>
      </w:r>
      <w:proofErr w:type="gramStart"/>
      <w:r w:rsidRPr="003919E1">
        <w:rPr>
          <w:rFonts w:ascii="Palatino Linotype" w:eastAsia="Palatino Linotype" w:hAnsi="Palatino Linotype" w:cs="Palatino Linotype"/>
        </w:rPr>
        <w:t>./</w:t>
      </w:r>
      <w:proofErr w:type="gramEnd"/>
      <w:r w:rsidRPr="003919E1">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7DF853D" w14:textId="77777777" w:rsidR="00F77D9B" w:rsidRPr="003919E1" w:rsidRDefault="00F77D9B" w:rsidP="00BB7E9E">
      <w:pPr>
        <w:spacing w:line="360" w:lineRule="auto"/>
        <w:jc w:val="both"/>
        <w:rPr>
          <w:rFonts w:ascii="Palatino Linotype" w:eastAsia="Palatino Linotype" w:hAnsi="Palatino Linotype" w:cs="Palatino Linotype"/>
        </w:rPr>
      </w:pPr>
      <w:r w:rsidRPr="003919E1">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5074689" w14:textId="77777777" w:rsidR="00F77D9B" w:rsidRPr="003919E1" w:rsidRDefault="00F77D9B" w:rsidP="00BB7E9E">
      <w:pPr>
        <w:spacing w:line="360" w:lineRule="auto"/>
        <w:jc w:val="both"/>
        <w:rPr>
          <w:rFonts w:ascii="Palatino Linotype" w:eastAsia="Palatino Linotype" w:hAnsi="Palatino Linotype" w:cs="Palatino Linotype"/>
        </w:rPr>
      </w:pPr>
    </w:p>
    <w:p w14:paraId="5329B349" w14:textId="77777777" w:rsidR="00F77D9B" w:rsidRPr="003919E1" w:rsidRDefault="00F77D9B" w:rsidP="00BB7E9E">
      <w:pPr>
        <w:spacing w:line="360" w:lineRule="auto"/>
        <w:jc w:val="both"/>
        <w:rPr>
          <w:rFonts w:ascii="Palatino Linotype" w:eastAsia="Palatino Linotype" w:hAnsi="Palatino Linotype" w:cs="Palatino Linotype"/>
        </w:rPr>
      </w:pPr>
      <w:r w:rsidRPr="003919E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1CFD63C" w14:textId="77777777" w:rsidR="00F77D9B" w:rsidRPr="003919E1" w:rsidRDefault="00F77D9B" w:rsidP="00BB7E9E">
      <w:pPr>
        <w:spacing w:line="360" w:lineRule="auto"/>
        <w:jc w:val="both"/>
        <w:rPr>
          <w:rFonts w:ascii="Palatino Linotype" w:eastAsia="Palatino Linotype" w:hAnsi="Palatino Linotype" w:cs="Palatino Linotype"/>
        </w:rPr>
      </w:pPr>
    </w:p>
    <w:p w14:paraId="1D5A5FB1" w14:textId="77777777" w:rsidR="00F77D9B" w:rsidRPr="003919E1" w:rsidRDefault="00F77D9B" w:rsidP="00BB7E9E">
      <w:pPr>
        <w:spacing w:line="360" w:lineRule="auto"/>
        <w:ind w:left="1134" w:right="1134"/>
        <w:jc w:val="both"/>
        <w:rPr>
          <w:rFonts w:ascii="Palatino Linotype" w:eastAsia="Palatino Linotype" w:hAnsi="Palatino Linotype" w:cs="Palatino Linotype"/>
        </w:rPr>
      </w:pPr>
      <w:r w:rsidRPr="003919E1">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2F15BD01" w14:textId="77777777" w:rsidR="00F77D9B" w:rsidRPr="003919E1" w:rsidRDefault="00F77D9B" w:rsidP="00BB7E9E">
      <w:pPr>
        <w:spacing w:line="360" w:lineRule="auto"/>
        <w:ind w:left="1134" w:right="1134"/>
        <w:jc w:val="both"/>
        <w:rPr>
          <w:rFonts w:ascii="Palatino Linotype" w:eastAsia="Palatino Linotype" w:hAnsi="Palatino Linotype" w:cs="Palatino Linotype"/>
        </w:rPr>
      </w:pPr>
    </w:p>
    <w:p w14:paraId="7000A694" w14:textId="77777777" w:rsidR="00F77D9B" w:rsidRPr="003919E1" w:rsidRDefault="00F77D9B" w:rsidP="00BB7E9E">
      <w:pPr>
        <w:spacing w:line="360" w:lineRule="auto"/>
        <w:ind w:left="1134" w:right="1134"/>
        <w:jc w:val="both"/>
        <w:rPr>
          <w:rFonts w:ascii="Palatino Linotype" w:eastAsia="Palatino Linotype" w:hAnsi="Palatino Linotype" w:cs="Palatino Linotype"/>
        </w:rPr>
      </w:pPr>
      <w:r w:rsidRPr="003919E1">
        <w:rPr>
          <w:rFonts w:ascii="Palatino Linotype" w:eastAsia="Palatino Linotype" w:hAnsi="Palatino Linotype" w:cs="Palatino Linotype"/>
        </w:rPr>
        <w:t xml:space="preserve">“PLAZO RAZONABLE PARA RESOLVER. CONCEPTO Y ELEMENTOS QUE LO INTEGRAN A LA LUZ DEL DERECHO INTERNACIONAL DE LOS DERECHOS HUMANOS.”, visible </w:t>
      </w:r>
      <w:r w:rsidRPr="003919E1">
        <w:rPr>
          <w:rFonts w:ascii="Palatino Linotype" w:eastAsia="Palatino Linotype" w:hAnsi="Palatino Linotype" w:cs="Palatino Linotype"/>
        </w:rPr>
        <w:lastRenderedPageBreak/>
        <w:t>en el Seminario Judicial de la Federación y su gaceta, con el registro digital 2002350.</w:t>
      </w:r>
    </w:p>
    <w:p w14:paraId="64036616" w14:textId="77777777" w:rsidR="00F77D9B" w:rsidRPr="003919E1" w:rsidRDefault="00F77D9B" w:rsidP="00BB7E9E">
      <w:pPr>
        <w:spacing w:line="360" w:lineRule="auto"/>
        <w:jc w:val="both"/>
        <w:rPr>
          <w:rFonts w:ascii="Palatino Linotype" w:eastAsia="Palatino Linotype" w:hAnsi="Palatino Linotype" w:cs="Palatino Linotype"/>
        </w:rPr>
      </w:pPr>
    </w:p>
    <w:p w14:paraId="60A9BEE7" w14:textId="7C1F60FF" w:rsidR="00E8646F" w:rsidRPr="003919E1" w:rsidRDefault="00F77D9B" w:rsidP="00BB7E9E">
      <w:pPr>
        <w:spacing w:line="360" w:lineRule="auto"/>
        <w:jc w:val="both"/>
        <w:rPr>
          <w:rFonts w:ascii="Palatino Linotype" w:eastAsia="Palatino Linotype" w:hAnsi="Palatino Linotype" w:cs="Palatino Linotype"/>
        </w:rPr>
      </w:pPr>
      <w:r w:rsidRPr="003919E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2"/>
    </w:p>
    <w:p w14:paraId="192EB990" w14:textId="77777777" w:rsidR="00FB08F8" w:rsidRPr="003919E1" w:rsidRDefault="00FB08F8" w:rsidP="00BB7E9E">
      <w:pPr>
        <w:spacing w:line="360" w:lineRule="auto"/>
        <w:jc w:val="both"/>
        <w:rPr>
          <w:rFonts w:ascii="Palatino Linotype" w:hAnsi="Palatino Linotype" w:cs="Arial"/>
          <w:color w:val="000000"/>
          <w:lang w:eastAsia="es-MX"/>
        </w:rPr>
      </w:pPr>
    </w:p>
    <w:p w14:paraId="30917E5D" w14:textId="77777777" w:rsidR="00FB08F8" w:rsidRPr="003919E1" w:rsidRDefault="00FB08F8" w:rsidP="00BB7E9E">
      <w:pPr>
        <w:pStyle w:val="Prrafodelista"/>
        <w:spacing w:line="360" w:lineRule="auto"/>
        <w:ind w:left="0"/>
        <w:jc w:val="both"/>
        <w:rPr>
          <w:rFonts w:ascii="Palatino Linotype" w:hAnsi="Palatino Linotype" w:cs="Arial"/>
          <w:b/>
          <w:bCs/>
          <w:sz w:val="26"/>
          <w:szCs w:val="26"/>
        </w:rPr>
      </w:pPr>
      <w:r w:rsidRPr="003919E1">
        <w:rPr>
          <w:rFonts w:ascii="Palatino Linotype" w:hAnsi="Palatino Linotype" w:cs="Arial"/>
          <w:b/>
          <w:sz w:val="26"/>
          <w:szCs w:val="26"/>
        </w:rPr>
        <w:t xml:space="preserve">e) </w:t>
      </w:r>
      <w:r w:rsidRPr="003919E1">
        <w:rPr>
          <w:rFonts w:ascii="Palatino Linotype" w:hAnsi="Palatino Linotype" w:cs="Arial"/>
          <w:b/>
          <w:bCs/>
          <w:sz w:val="26"/>
          <w:szCs w:val="26"/>
        </w:rPr>
        <w:t>Cierre de Instrucción</w:t>
      </w:r>
    </w:p>
    <w:p w14:paraId="58A98056" w14:textId="210AD30E" w:rsidR="00FB08F8" w:rsidRPr="003919E1" w:rsidRDefault="00FB08F8" w:rsidP="00BB7E9E">
      <w:pPr>
        <w:tabs>
          <w:tab w:val="left" w:pos="709"/>
        </w:tabs>
        <w:spacing w:line="360" w:lineRule="auto"/>
        <w:jc w:val="both"/>
        <w:rPr>
          <w:rFonts w:ascii="Palatino Linotype" w:hAnsi="Palatino Linotype"/>
          <w:color w:val="000000" w:themeColor="text1"/>
        </w:rPr>
      </w:pPr>
      <w:r w:rsidRPr="003919E1">
        <w:rPr>
          <w:rFonts w:ascii="Palatino Linotype" w:hAnsi="Palatino Linotype" w:cs="Arial"/>
        </w:rPr>
        <w:t xml:space="preserve">Una vez analizado el estado procesal que guarda el expediente, en fecha </w:t>
      </w:r>
      <w:bookmarkStart w:id="3" w:name="_Hlk104892386"/>
      <w:r w:rsidR="00C1454F" w:rsidRPr="003919E1">
        <w:rPr>
          <w:rFonts w:ascii="Palatino Linotype" w:hAnsi="Palatino Linotype" w:cs="Arial"/>
          <w:b/>
        </w:rPr>
        <w:t>veinti</w:t>
      </w:r>
      <w:r w:rsidR="00264334" w:rsidRPr="003919E1">
        <w:rPr>
          <w:rFonts w:ascii="Palatino Linotype" w:hAnsi="Palatino Linotype" w:cs="Arial"/>
          <w:b/>
        </w:rPr>
        <w:t>siete</w:t>
      </w:r>
      <w:r w:rsidRPr="003919E1">
        <w:rPr>
          <w:rFonts w:ascii="Palatino Linotype" w:hAnsi="Palatino Linotype" w:cs="Arial"/>
          <w:b/>
        </w:rPr>
        <w:t xml:space="preserve"> de septiembre de d</w:t>
      </w:r>
      <w:bookmarkEnd w:id="3"/>
      <w:r w:rsidRPr="003919E1">
        <w:rPr>
          <w:rFonts w:ascii="Palatino Linotype" w:hAnsi="Palatino Linotype" w:cs="Arial"/>
          <w:b/>
        </w:rPr>
        <w:t>os mil veintidós</w:t>
      </w:r>
      <w:r w:rsidRPr="003919E1">
        <w:rPr>
          <w:rFonts w:ascii="Palatino Linotype" w:hAnsi="Palatino Linotype" w:cs="Arial"/>
        </w:rPr>
        <w:t xml:space="preserve">, la </w:t>
      </w:r>
      <w:r w:rsidRPr="003919E1">
        <w:rPr>
          <w:rFonts w:ascii="Palatino Linotype" w:hAnsi="Palatino Linotype" w:cs="Arial"/>
          <w:b/>
          <w:bCs/>
        </w:rPr>
        <w:t xml:space="preserve">Comisionada </w:t>
      </w:r>
      <w:r w:rsidRPr="003919E1">
        <w:rPr>
          <w:rFonts w:ascii="Palatino Linotype" w:hAnsi="Palatino Linotype"/>
          <w:b/>
          <w:color w:val="000000" w:themeColor="text1"/>
        </w:rPr>
        <w:t xml:space="preserve">Sharon Cristina Morales Martínez </w:t>
      </w:r>
      <w:r w:rsidRPr="003919E1">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3919E1">
        <w:rPr>
          <w:rFonts w:ascii="Palatino Linotype" w:hAnsi="Palatino Linotype"/>
          <w:color w:val="000000" w:themeColor="text1"/>
        </w:rPr>
        <w:t>.</w:t>
      </w:r>
    </w:p>
    <w:p w14:paraId="4364CA27" w14:textId="77777777" w:rsidR="009A3A3B" w:rsidRPr="003919E1" w:rsidRDefault="009A3A3B" w:rsidP="00BB7E9E">
      <w:pPr>
        <w:spacing w:line="360" w:lineRule="auto"/>
        <w:jc w:val="both"/>
        <w:rPr>
          <w:rFonts w:ascii="Palatino Linotype" w:hAnsi="Palatino Linotype" w:cs="Arial"/>
        </w:rPr>
      </w:pPr>
    </w:p>
    <w:p w14:paraId="0CAC2000" w14:textId="77777777" w:rsidR="009A3A3B" w:rsidRPr="003919E1" w:rsidRDefault="009A3A3B" w:rsidP="00BB7E9E">
      <w:pPr>
        <w:spacing w:line="360" w:lineRule="auto"/>
        <w:jc w:val="both"/>
        <w:rPr>
          <w:rFonts w:ascii="Palatino Linotype" w:hAnsi="Palatino Linotype" w:cs="Tahoma"/>
          <w:szCs w:val="22"/>
          <w:lang w:val="es-ES"/>
        </w:rPr>
      </w:pPr>
      <w:r w:rsidRPr="003919E1">
        <w:rPr>
          <w:rFonts w:ascii="Palatino Linotype" w:hAnsi="Palatino Linotype" w:cs="Tahoma"/>
          <w:szCs w:val="22"/>
          <w:lang w:val="es-ES"/>
        </w:rPr>
        <w:t xml:space="preserve">En razón de que fue debidamente sustanciado el expediente electrónico y no existe diligencia pendiente por desahogar, se emite la Resolución que conforme a Derecho procede, de acuerdo con los siguientes: </w:t>
      </w:r>
    </w:p>
    <w:p w14:paraId="1C6A5D9A" w14:textId="77777777" w:rsidR="000F4396" w:rsidRPr="003919E1" w:rsidRDefault="000F4396" w:rsidP="00BB7E9E">
      <w:pPr>
        <w:spacing w:line="360" w:lineRule="auto"/>
        <w:jc w:val="both"/>
        <w:rPr>
          <w:rFonts w:ascii="Palatino Linotype" w:hAnsi="Palatino Linotype" w:cs="Tahoma"/>
          <w:szCs w:val="22"/>
          <w:lang w:val="es-ES"/>
        </w:rPr>
      </w:pPr>
    </w:p>
    <w:p w14:paraId="7F154689" w14:textId="2AEBB8AF" w:rsidR="00F803EF" w:rsidRPr="003919E1" w:rsidRDefault="00F803EF" w:rsidP="00BB7E9E">
      <w:pPr>
        <w:suppressAutoHyphens/>
        <w:spacing w:line="360" w:lineRule="auto"/>
        <w:jc w:val="center"/>
        <w:rPr>
          <w:rFonts w:ascii="Palatino Linotype" w:hAnsi="Palatino Linotype"/>
          <w:b/>
          <w:bCs/>
          <w:spacing w:val="60"/>
          <w:sz w:val="28"/>
        </w:rPr>
      </w:pPr>
      <w:r w:rsidRPr="003919E1">
        <w:rPr>
          <w:rFonts w:ascii="Palatino Linotype" w:hAnsi="Palatino Linotype"/>
          <w:b/>
          <w:bCs/>
          <w:spacing w:val="60"/>
          <w:sz w:val="28"/>
        </w:rPr>
        <w:t>CONSIDERANDO</w:t>
      </w:r>
      <w:r w:rsidR="00AB34F7" w:rsidRPr="003919E1">
        <w:rPr>
          <w:rFonts w:ascii="Palatino Linotype" w:hAnsi="Palatino Linotype"/>
          <w:b/>
          <w:bCs/>
          <w:spacing w:val="60"/>
          <w:sz w:val="28"/>
        </w:rPr>
        <w:t>S</w:t>
      </w:r>
    </w:p>
    <w:p w14:paraId="6E3FEE40" w14:textId="77777777" w:rsidR="00F803EF" w:rsidRPr="003919E1" w:rsidRDefault="00F803EF" w:rsidP="00BB7E9E">
      <w:pPr>
        <w:suppressAutoHyphens/>
        <w:spacing w:line="360" w:lineRule="auto"/>
        <w:jc w:val="both"/>
        <w:rPr>
          <w:rFonts w:ascii="Palatino Linotype" w:hAnsi="Palatino Linotype"/>
          <w:b/>
          <w:bCs/>
          <w:spacing w:val="60"/>
          <w:sz w:val="18"/>
        </w:rPr>
      </w:pPr>
    </w:p>
    <w:p w14:paraId="7EA7AAAF" w14:textId="77777777" w:rsidR="00F76752" w:rsidRPr="003919E1" w:rsidRDefault="00244270" w:rsidP="00BB7E9E">
      <w:pPr>
        <w:widowControl w:val="0"/>
        <w:suppressAutoHyphens/>
        <w:autoSpaceDE w:val="0"/>
        <w:autoSpaceDN w:val="0"/>
        <w:adjustRightInd w:val="0"/>
        <w:spacing w:line="360" w:lineRule="auto"/>
        <w:jc w:val="both"/>
        <w:rPr>
          <w:rFonts w:ascii="Palatino Linotype" w:hAnsi="Palatino Linotype"/>
          <w:b/>
        </w:rPr>
      </w:pPr>
      <w:r w:rsidRPr="003919E1">
        <w:rPr>
          <w:rFonts w:ascii="Palatino Linotype" w:hAnsi="Palatino Linotype"/>
          <w:b/>
          <w:sz w:val="28"/>
        </w:rPr>
        <w:t xml:space="preserve">PRIMERO. </w:t>
      </w:r>
      <w:r w:rsidR="00F803EF" w:rsidRPr="003919E1">
        <w:rPr>
          <w:rFonts w:ascii="Palatino Linotype" w:hAnsi="Palatino Linotype"/>
          <w:b/>
        </w:rPr>
        <w:t>Competencia</w:t>
      </w:r>
      <w:r w:rsidR="00F803EF" w:rsidRPr="003919E1">
        <w:rPr>
          <w:rFonts w:ascii="Palatino Linotype" w:hAnsi="Palatino Linotype"/>
        </w:rPr>
        <w:t>.</w:t>
      </w:r>
      <w:r w:rsidR="00F803EF" w:rsidRPr="003919E1">
        <w:rPr>
          <w:rFonts w:ascii="Palatino Linotype" w:hAnsi="Palatino Linotype"/>
          <w:b/>
        </w:rPr>
        <w:t xml:space="preserve"> </w:t>
      </w:r>
    </w:p>
    <w:p w14:paraId="35ECB732" w14:textId="77777777" w:rsidR="008D6D06" w:rsidRPr="003919E1" w:rsidRDefault="008D6D06" w:rsidP="00BB7E9E">
      <w:pPr>
        <w:widowControl w:val="0"/>
        <w:tabs>
          <w:tab w:val="left" w:pos="1701"/>
        </w:tabs>
        <w:autoSpaceDE w:val="0"/>
        <w:autoSpaceDN w:val="0"/>
        <w:adjustRightInd w:val="0"/>
        <w:spacing w:line="360" w:lineRule="auto"/>
        <w:jc w:val="both"/>
        <w:rPr>
          <w:rFonts w:ascii="Palatino Linotype" w:hAnsi="Palatino Linotype" w:cs="Arial"/>
        </w:rPr>
      </w:pPr>
      <w:r w:rsidRPr="003919E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w:t>
      </w:r>
      <w:r w:rsidRPr="003919E1">
        <w:rPr>
          <w:rFonts w:ascii="Palatino Linotype" w:hAnsi="Palatino Linotype"/>
        </w:rPr>
        <w:lastRenderedPageBreak/>
        <w:t xml:space="preserve">A de la Constitución Política de los Estados Unidos Mexicanos; 5, párrafos </w:t>
      </w:r>
      <w:bookmarkStart w:id="4" w:name="_Hlk77183116"/>
      <w:r w:rsidRPr="003919E1">
        <w:rPr>
          <w:rFonts w:ascii="Palatino Linotype" w:eastAsia="Calibri" w:hAnsi="Palatino Linotype" w:cs="Arial"/>
          <w:lang w:val="es-ES_tradnl"/>
        </w:rPr>
        <w:t>trigésimo, trigésimo primero y trigésimo segundo</w:t>
      </w:r>
      <w:bookmarkEnd w:id="4"/>
      <w:r w:rsidRPr="003919E1">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919E1">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FA7A19A" w14:textId="77777777" w:rsidR="00D20475" w:rsidRPr="003919E1" w:rsidRDefault="00D20475" w:rsidP="00BB7E9E">
      <w:pPr>
        <w:widowControl w:val="0"/>
        <w:suppressAutoHyphens/>
        <w:autoSpaceDE w:val="0"/>
        <w:autoSpaceDN w:val="0"/>
        <w:adjustRightInd w:val="0"/>
        <w:spacing w:line="360" w:lineRule="auto"/>
        <w:jc w:val="both"/>
        <w:rPr>
          <w:rFonts w:ascii="Palatino Linotype" w:hAnsi="Palatino Linotype" w:cs="Arial"/>
        </w:rPr>
      </w:pPr>
    </w:p>
    <w:p w14:paraId="5B6B6E96" w14:textId="77777777" w:rsidR="00F76752" w:rsidRPr="003919E1" w:rsidRDefault="00244270" w:rsidP="00BB7E9E">
      <w:pPr>
        <w:widowControl w:val="0"/>
        <w:suppressAutoHyphens/>
        <w:autoSpaceDE w:val="0"/>
        <w:autoSpaceDN w:val="0"/>
        <w:adjustRightInd w:val="0"/>
        <w:spacing w:line="360" w:lineRule="auto"/>
        <w:jc w:val="both"/>
        <w:rPr>
          <w:rFonts w:ascii="Palatino Linotype" w:hAnsi="Palatino Linotype" w:cs="Arial"/>
        </w:rPr>
      </w:pPr>
      <w:r w:rsidRPr="003919E1">
        <w:rPr>
          <w:rFonts w:ascii="Palatino Linotype" w:hAnsi="Palatino Linotype" w:cs="Arial"/>
          <w:b/>
          <w:sz w:val="28"/>
        </w:rPr>
        <w:t xml:space="preserve">SEGUNDO. </w:t>
      </w:r>
      <w:r w:rsidR="00F803EF" w:rsidRPr="003919E1">
        <w:rPr>
          <w:rFonts w:ascii="Palatino Linotype" w:hAnsi="Palatino Linotype" w:cs="Arial"/>
          <w:b/>
        </w:rPr>
        <w:t>Interés.</w:t>
      </w:r>
      <w:r w:rsidR="00F803EF" w:rsidRPr="003919E1">
        <w:rPr>
          <w:rFonts w:ascii="Palatino Linotype" w:hAnsi="Palatino Linotype" w:cs="Arial"/>
        </w:rPr>
        <w:t xml:space="preserve"> </w:t>
      </w:r>
    </w:p>
    <w:p w14:paraId="5CC44044" w14:textId="51F81B02" w:rsidR="00A95061" w:rsidRPr="003919E1" w:rsidRDefault="00A95061" w:rsidP="00BB7E9E">
      <w:pPr>
        <w:spacing w:line="360" w:lineRule="auto"/>
        <w:jc w:val="both"/>
        <w:rPr>
          <w:rFonts w:ascii="Palatino Linotype" w:hAnsi="Palatino Linotype" w:cs="Arial"/>
          <w:b/>
          <w:bCs/>
        </w:rPr>
      </w:pPr>
      <w:r w:rsidRPr="003919E1">
        <w:rPr>
          <w:rFonts w:ascii="Palatino Linotype" w:hAnsi="Palatino Linotype" w:cs="Arial"/>
          <w:bCs/>
        </w:rPr>
        <w:t xml:space="preserve">El </w:t>
      </w:r>
      <w:r w:rsidR="005E3C55" w:rsidRPr="003919E1">
        <w:rPr>
          <w:rFonts w:ascii="Palatino Linotype" w:hAnsi="Palatino Linotype" w:cs="Arial"/>
          <w:bCs/>
        </w:rPr>
        <w:t>Recurso de Revisión</w:t>
      </w:r>
      <w:r w:rsidRPr="003919E1">
        <w:rPr>
          <w:rFonts w:ascii="Palatino Linotype" w:hAnsi="Palatino Linotype" w:cs="Arial"/>
          <w:bCs/>
        </w:rPr>
        <w:t xml:space="preserve"> fue interpuesto por parte legítima, en atención a que se presentó por </w:t>
      </w:r>
      <w:r w:rsidR="00B17B83" w:rsidRPr="003919E1">
        <w:rPr>
          <w:rFonts w:ascii="Palatino Linotype" w:hAnsi="Palatino Linotype" w:cs="Arial"/>
          <w:b/>
          <w:bCs/>
        </w:rPr>
        <w:t>EL</w:t>
      </w:r>
      <w:r w:rsidRPr="003919E1">
        <w:rPr>
          <w:rFonts w:ascii="Palatino Linotype" w:hAnsi="Palatino Linotype" w:cs="Arial"/>
          <w:b/>
          <w:bCs/>
        </w:rPr>
        <w:t xml:space="preserve"> RECURRENTE,</w:t>
      </w:r>
      <w:r w:rsidRPr="003919E1">
        <w:rPr>
          <w:rFonts w:ascii="Palatino Linotype" w:hAnsi="Palatino Linotype" w:cs="Arial"/>
          <w:bCs/>
        </w:rPr>
        <w:t xml:space="preserve"> quien es la misma persona que formuló la solicitud de </w:t>
      </w:r>
      <w:r w:rsidR="00996512" w:rsidRPr="003919E1">
        <w:rPr>
          <w:rFonts w:ascii="Palatino Linotype" w:hAnsi="Palatino Linotype" w:cs="Arial"/>
          <w:bCs/>
        </w:rPr>
        <w:t>Acceso a la Información</w:t>
      </w:r>
      <w:r w:rsidR="005E3C55" w:rsidRPr="003919E1">
        <w:rPr>
          <w:rFonts w:ascii="Palatino Linotype" w:hAnsi="Palatino Linotype" w:cs="Arial"/>
          <w:bCs/>
        </w:rPr>
        <w:t xml:space="preserve"> Pública</w:t>
      </w:r>
      <w:r w:rsidRPr="003919E1">
        <w:rPr>
          <w:rFonts w:ascii="Palatino Linotype" w:hAnsi="Palatino Linotype" w:cs="Arial"/>
          <w:bCs/>
        </w:rPr>
        <w:t xml:space="preserve"> al </w:t>
      </w:r>
      <w:r w:rsidRPr="003919E1">
        <w:rPr>
          <w:rFonts w:ascii="Palatino Linotype" w:hAnsi="Palatino Linotype" w:cs="Arial"/>
          <w:b/>
          <w:bCs/>
        </w:rPr>
        <w:t xml:space="preserve">SUJETO OBLIGADO, </w:t>
      </w:r>
      <w:r w:rsidRPr="003919E1">
        <w:rPr>
          <w:rFonts w:ascii="Palatino Linotype" w:hAnsi="Palatino Linotype" w:cs="Arial"/>
        </w:rPr>
        <w:t>en razón de que las claves de acceso</w:t>
      </w:r>
      <w:r w:rsidRPr="003919E1">
        <w:rPr>
          <w:rFonts w:ascii="Palatino Linotype" w:hAnsi="Palatino Linotype" w:cs="Arial"/>
          <w:b/>
          <w:bCs/>
        </w:rPr>
        <w:t xml:space="preserve"> </w:t>
      </w:r>
      <w:r w:rsidRPr="003919E1">
        <w:rPr>
          <w:rFonts w:ascii="Palatino Linotype" w:hAnsi="Palatino Linotype" w:cs="Arial"/>
        </w:rPr>
        <w:t>al</w:t>
      </w:r>
      <w:r w:rsidRPr="003919E1">
        <w:rPr>
          <w:rFonts w:ascii="Palatino Linotype" w:hAnsi="Palatino Linotype" w:cs="Arial"/>
          <w:b/>
          <w:bCs/>
        </w:rPr>
        <w:t xml:space="preserve"> </w:t>
      </w:r>
      <w:r w:rsidRPr="003919E1">
        <w:rPr>
          <w:rFonts w:ascii="Palatino Linotype" w:eastAsia="Calibri" w:hAnsi="Palatino Linotype" w:cs="Arial"/>
          <w:lang w:eastAsia="en-US"/>
        </w:rPr>
        <w:t xml:space="preserve">Sistema de </w:t>
      </w:r>
      <w:r w:rsidR="00996512" w:rsidRPr="003919E1">
        <w:rPr>
          <w:rFonts w:ascii="Palatino Linotype" w:eastAsia="Calibri" w:hAnsi="Palatino Linotype" w:cs="Arial"/>
          <w:lang w:eastAsia="en-US"/>
        </w:rPr>
        <w:t>Acceso a la Información</w:t>
      </w:r>
      <w:r w:rsidRPr="003919E1">
        <w:rPr>
          <w:rFonts w:ascii="Palatino Linotype" w:eastAsia="Calibri" w:hAnsi="Palatino Linotype" w:cs="Arial"/>
          <w:lang w:eastAsia="en-US"/>
        </w:rPr>
        <w:t xml:space="preserve"> Mexiquense (</w:t>
      </w:r>
      <w:r w:rsidRPr="003919E1">
        <w:rPr>
          <w:rFonts w:ascii="Palatino Linotype" w:eastAsia="Calibri" w:hAnsi="Palatino Linotype" w:cs="Arial"/>
          <w:b/>
          <w:bCs/>
          <w:lang w:eastAsia="en-US"/>
        </w:rPr>
        <w:t>SAIMEX</w:t>
      </w:r>
      <w:r w:rsidRPr="003919E1">
        <w:rPr>
          <w:rFonts w:ascii="Palatino Linotype" w:eastAsia="Calibri" w:hAnsi="Palatino Linotype" w:cs="Arial"/>
          <w:lang w:eastAsia="en-US"/>
        </w:rPr>
        <w:t>) son personales e irrepetibles a lo cual se tiene certeza que se trata del mismo particular.</w:t>
      </w:r>
    </w:p>
    <w:p w14:paraId="1F90E506" w14:textId="77777777" w:rsidR="00F803EF" w:rsidRPr="003919E1" w:rsidRDefault="00F803EF" w:rsidP="00BB7E9E">
      <w:pPr>
        <w:widowControl w:val="0"/>
        <w:autoSpaceDE w:val="0"/>
        <w:autoSpaceDN w:val="0"/>
        <w:adjustRightInd w:val="0"/>
        <w:spacing w:line="360" w:lineRule="auto"/>
        <w:jc w:val="both"/>
        <w:rPr>
          <w:rFonts w:ascii="Palatino Linotype" w:hAnsi="Palatino Linotype" w:cs="Arial"/>
        </w:rPr>
      </w:pPr>
    </w:p>
    <w:p w14:paraId="625D74D4" w14:textId="77777777" w:rsidR="00F76752" w:rsidRPr="003919E1" w:rsidRDefault="00244270" w:rsidP="00BB7E9E">
      <w:pPr>
        <w:widowControl w:val="0"/>
        <w:suppressAutoHyphens/>
        <w:autoSpaceDE w:val="0"/>
        <w:autoSpaceDN w:val="0"/>
        <w:adjustRightInd w:val="0"/>
        <w:spacing w:line="360" w:lineRule="auto"/>
        <w:ind w:right="45"/>
        <w:jc w:val="both"/>
        <w:textAlignment w:val="baseline"/>
        <w:rPr>
          <w:rFonts w:ascii="Palatino Linotype" w:hAnsi="Palatino Linotype" w:cs="Arial"/>
          <w:b/>
        </w:rPr>
      </w:pPr>
      <w:r w:rsidRPr="003919E1">
        <w:rPr>
          <w:rFonts w:ascii="Palatino Linotype" w:hAnsi="Palatino Linotype" w:cs="Arial"/>
          <w:b/>
          <w:sz w:val="28"/>
        </w:rPr>
        <w:t xml:space="preserve">TERCERO. </w:t>
      </w:r>
      <w:r w:rsidR="00F803EF" w:rsidRPr="003919E1">
        <w:rPr>
          <w:rFonts w:ascii="Palatino Linotype" w:hAnsi="Palatino Linotype" w:cs="Arial"/>
          <w:b/>
        </w:rPr>
        <w:t xml:space="preserve">Oportunidad. </w:t>
      </w:r>
    </w:p>
    <w:p w14:paraId="7AA6201C" w14:textId="77777777" w:rsidR="00013B22" w:rsidRPr="003919E1" w:rsidRDefault="00013B22" w:rsidP="00BB7E9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3919E1">
        <w:rPr>
          <w:rFonts w:ascii="Palatino Linotype" w:hAnsi="Palatino Linotype" w:cs="Arial"/>
        </w:rPr>
        <w:t xml:space="preserve">El Recurso de Revisión fue interpuesto dentro del plazo de quince días hábiles, contados a partir del día siguiente al que </w:t>
      </w:r>
      <w:r w:rsidRPr="003919E1">
        <w:rPr>
          <w:rFonts w:ascii="Palatino Linotype" w:hAnsi="Palatino Linotype" w:cs="Arial"/>
          <w:b/>
        </w:rPr>
        <w:t xml:space="preserve">EL RECURRENTE </w:t>
      </w:r>
      <w:r w:rsidRPr="003919E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522AC543" w14:textId="77777777" w:rsidR="00013B22" w:rsidRPr="003919E1" w:rsidRDefault="00013B22" w:rsidP="00BB7E9E">
      <w:pPr>
        <w:ind w:left="720" w:right="709"/>
        <w:contextualSpacing/>
        <w:jc w:val="both"/>
        <w:rPr>
          <w:rFonts w:ascii="Palatino Linotype" w:hAnsi="Palatino Linotype" w:cs="Arial"/>
          <w:i/>
          <w:sz w:val="22"/>
        </w:rPr>
      </w:pPr>
    </w:p>
    <w:p w14:paraId="4DDE752E" w14:textId="77777777" w:rsidR="00013B22" w:rsidRPr="003919E1" w:rsidRDefault="00013B22" w:rsidP="00BB7E9E">
      <w:pPr>
        <w:ind w:left="851" w:right="899"/>
        <w:contextualSpacing/>
        <w:jc w:val="both"/>
        <w:rPr>
          <w:rFonts w:ascii="Palatino Linotype" w:hAnsi="Palatino Linotype" w:cs="Arial"/>
          <w:i/>
          <w:sz w:val="22"/>
        </w:rPr>
      </w:pPr>
      <w:r w:rsidRPr="003919E1">
        <w:rPr>
          <w:rFonts w:ascii="Palatino Linotype" w:hAnsi="Palatino Linotype" w:cs="Arial"/>
          <w:i/>
          <w:sz w:val="22"/>
        </w:rPr>
        <w:t>“</w:t>
      </w:r>
      <w:r w:rsidRPr="003919E1">
        <w:rPr>
          <w:rFonts w:ascii="Palatino Linotype" w:hAnsi="Palatino Linotype" w:cs="Arial"/>
          <w:b/>
          <w:i/>
          <w:sz w:val="22"/>
        </w:rPr>
        <w:t>Artículo 178.</w:t>
      </w:r>
      <w:r w:rsidRPr="003919E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3919E1">
        <w:rPr>
          <w:rFonts w:ascii="Palatino Linotype" w:hAnsi="Palatino Linotype" w:cs="Arial"/>
          <w:i/>
          <w:sz w:val="22"/>
        </w:rPr>
        <w:lastRenderedPageBreak/>
        <w:t>dentro de los quince días hábiles, siguientes a la fecha de la notificación de la respuesta.</w:t>
      </w:r>
    </w:p>
    <w:p w14:paraId="6A423761" w14:textId="77777777" w:rsidR="00013B22" w:rsidRPr="003919E1" w:rsidRDefault="00013B22" w:rsidP="00BB7E9E">
      <w:pPr>
        <w:ind w:left="851" w:right="899"/>
        <w:contextualSpacing/>
        <w:jc w:val="both"/>
        <w:rPr>
          <w:rFonts w:ascii="Palatino Linotype" w:hAnsi="Palatino Linotype" w:cs="Arial"/>
          <w:i/>
          <w:sz w:val="22"/>
        </w:rPr>
      </w:pPr>
    </w:p>
    <w:p w14:paraId="095383FF" w14:textId="77777777" w:rsidR="00013B22" w:rsidRPr="003919E1" w:rsidRDefault="00013B22" w:rsidP="00BB7E9E">
      <w:pPr>
        <w:ind w:left="851" w:right="899"/>
        <w:contextualSpacing/>
        <w:jc w:val="both"/>
        <w:rPr>
          <w:rFonts w:ascii="Palatino Linotype" w:hAnsi="Palatino Linotype" w:cs="Arial"/>
          <w:i/>
          <w:sz w:val="22"/>
        </w:rPr>
      </w:pPr>
      <w:r w:rsidRPr="003919E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B757F" w14:textId="77777777" w:rsidR="00013B22" w:rsidRPr="003919E1" w:rsidRDefault="00013B22" w:rsidP="00BB7E9E">
      <w:pPr>
        <w:ind w:left="851" w:right="899"/>
        <w:contextualSpacing/>
        <w:jc w:val="both"/>
        <w:rPr>
          <w:rFonts w:ascii="Palatino Linotype" w:hAnsi="Palatino Linotype" w:cs="Arial"/>
          <w:i/>
          <w:sz w:val="22"/>
        </w:rPr>
      </w:pPr>
    </w:p>
    <w:p w14:paraId="40D77B41" w14:textId="77777777" w:rsidR="00013B22" w:rsidRPr="003919E1" w:rsidRDefault="00013B22" w:rsidP="00BB7E9E">
      <w:pPr>
        <w:ind w:left="851" w:right="899"/>
        <w:jc w:val="both"/>
        <w:rPr>
          <w:rFonts w:ascii="Palatino Linotype" w:hAnsi="Palatino Linotype" w:cs="Arial"/>
          <w:i/>
          <w:sz w:val="22"/>
        </w:rPr>
      </w:pPr>
      <w:r w:rsidRPr="003919E1">
        <w:rPr>
          <w:rFonts w:ascii="Palatino Linotype" w:hAnsi="Palatino Linotype" w:cs="Arial"/>
          <w:i/>
          <w:sz w:val="22"/>
        </w:rPr>
        <w:t xml:space="preserve">En el caso de que se interponga ante la Unidad de Transparencia, ésta deberá remitir el Recurso de Revisión al Instituto a más tardar al día </w:t>
      </w:r>
      <w:r w:rsidRPr="003919E1">
        <w:rPr>
          <w:rFonts w:ascii="Palatino Linotype" w:hAnsi="Palatino Linotype" w:cs="Arial"/>
          <w:i/>
          <w:sz w:val="22"/>
          <w:lang w:eastAsia="es-MX"/>
        </w:rPr>
        <w:t>siguiente</w:t>
      </w:r>
      <w:r w:rsidRPr="003919E1">
        <w:rPr>
          <w:rFonts w:ascii="Palatino Linotype" w:hAnsi="Palatino Linotype" w:cs="Arial"/>
          <w:i/>
          <w:sz w:val="22"/>
        </w:rPr>
        <w:t xml:space="preserve"> de haberlo recibido.”</w:t>
      </w:r>
    </w:p>
    <w:p w14:paraId="25A03898" w14:textId="77777777" w:rsidR="00013B22" w:rsidRPr="003919E1" w:rsidRDefault="00013B22" w:rsidP="00BB7E9E">
      <w:pPr>
        <w:ind w:left="720" w:right="709"/>
        <w:jc w:val="both"/>
        <w:rPr>
          <w:rFonts w:ascii="Palatino Linotype" w:hAnsi="Palatino Linotype" w:cs="Arial"/>
          <w:i/>
          <w:sz w:val="22"/>
        </w:rPr>
      </w:pPr>
    </w:p>
    <w:p w14:paraId="0EA7D9BE" w14:textId="65DAA699" w:rsidR="00013B22" w:rsidRPr="003919E1" w:rsidRDefault="00013B22" w:rsidP="00BB7E9E">
      <w:pPr>
        <w:spacing w:before="100" w:beforeAutospacing="1" w:after="100" w:afterAutospacing="1" w:line="360" w:lineRule="auto"/>
        <w:jc w:val="both"/>
        <w:rPr>
          <w:rFonts w:ascii="Palatino Linotype" w:eastAsiaTheme="minorEastAsia" w:hAnsi="Palatino Linotype" w:cs="Arial"/>
          <w:lang w:val="es-ES_tradnl"/>
        </w:rPr>
      </w:pPr>
      <w:r w:rsidRPr="003919E1">
        <w:rPr>
          <w:rFonts w:ascii="Palatino Linotype" w:hAnsi="Palatino Linotype" w:cs="Arial"/>
        </w:rPr>
        <w:t xml:space="preserve">En esa tesitura, atendiendo a que </w:t>
      </w:r>
      <w:r w:rsidRPr="003919E1">
        <w:rPr>
          <w:rFonts w:ascii="Palatino Linotype" w:hAnsi="Palatino Linotype" w:cs="Arial"/>
          <w:b/>
        </w:rPr>
        <w:t>EL SUJETO OBLIGADO</w:t>
      </w:r>
      <w:r w:rsidRPr="003919E1">
        <w:rPr>
          <w:rFonts w:ascii="Palatino Linotype" w:hAnsi="Palatino Linotype" w:cs="Arial"/>
        </w:rPr>
        <w:t xml:space="preserve"> notificó la respuesta a la solicitud de acceso a la información pública el día</w:t>
      </w:r>
      <w:r w:rsidRPr="003919E1">
        <w:rPr>
          <w:rFonts w:ascii="Palatino Linotype" w:hAnsi="Palatino Linotype" w:cs="Arial"/>
          <w:b/>
        </w:rPr>
        <w:t xml:space="preserve"> dieciocho de marzo de dos mil veintidós</w:t>
      </w:r>
      <w:r w:rsidRPr="003919E1">
        <w:rPr>
          <w:rFonts w:ascii="Palatino Linotype" w:hAnsi="Palatino Linotype" w:cs="Arial"/>
        </w:rPr>
        <w:t>; así, el plazo de quince días hábiles que el artículo 178 de la Ley de la materia otorga al</w:t>
      </w:r>
      <w:r w:rsidRPr="003919E1">
        <w:rPr>
          <w:rFonts w:ascii="Palatino Linotype" w:hAnsi="Palatino Linotype" w:cs="Arial"/>
          <w:b/>
        </w:rPr>
        <w:t xml:space="preserve"> RECURRENTE</w:t>
      </w:r>
      <w:r w:rsidRPr="003919E1">
        <w:rPr>
          <w:rFonts w:ascii="Palatino Linotype" w:hAnsi="Palatino Linotype" w:cs="Arial"/>
        </w:rPr>
        <w:t xml:space="preserve"> para presentar el respectivo Recurso de Revisión, transcurrió del </w:t>
      </w:r>
      <w:r w:rsidRPr="003919E1">
        <w:rPr>
          <w:rFonts w:ascii="Palatino Linotype" w:hAnsi="Palatino Linotype" w:cs="Arial"/>
          <w:b/>
        </w:rPr>
        <w:t>veintidós de marzo al dieciocho de abril de dos mil veintidós</w:t>
      </w:r>
      <w:r w:rsidRPr="003919E1">
        <w:rPr>
          <w:rFonts w:ascii="Palatino Linotype" w:hAnsi="Palatino Linotype" w:cs="Arial"/>
        </w:rPr>
        <w:t xml:space="preserve">, </w:t>
      </w:r>
      <w:r w:rsidRPr="003919E1">
        <w:rPr>
          <w:rFonts w:ascii="Palatino Linotype" w:eastAsiaTheme="minorEastAsia" w:hAnsi="Palatino Linotype" w:cs="Arial"/>
          <w:lang w:val="es-ES_tradnl"/>
        </w:rPr>
        <w:t xml:space="preserve">sin contemplar en el cómputo los días diecinueve, veinte, veintiséis y veintisiete de marzo, así como dos, tres, nueve, diez, dieciséis y diecisiete de abril, todos del dos mil veintidós, </w:t>
      </w:r>
      <w:bookmarkStart w:id="5" w:name="_Hlk62134391"/>
      <w:r w:rsidRPr="003919E1">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 asimismo, sin contemplar el veintiuno de marzo de dos mil veintidós por corresponder a un día inhábil, y los días once, doce, trece, catorce y quince de abril de dos mil veintidós</w:t>
      </w:r>
      <w:r w:rsidR="002876E4" w:rsidRPr="003919E1">
        <w:rPr>
          <w:rFonts w:ascii="Palatino Linotype" w:eastAsiaTheme="minorEastAsia" w:hAnsi="Palatino Linotype" w:cs="Arial"/>
          <w:lang w:val="es-ES_tradnl"/>
        </w:rPr>
        <w:t xml:space="preserve"> por corresponden al primer periodo vacacional</w:t>
      </w:r>
      <w:r w:rsidRPr="003919E1">
        <w:rPr>
          <w:rFonts w:ascii="Palatino Linotype" w:eastAsiaTheme="minorEastAsia" w:hAnsi="Palatino Linotype" w:cs="Arial"/>
          <w:lang w:val="es-ES_tradnl"/>
        </w:rPr>
        <w:t>, lo antes expuesto en términos del Calendario Oficial en Materia de Transparencia, Acceso a la Información Pública y Protección de Datos Personales del Estado de México y Municipios, así como de labores del Instituto para el año dos mil veintidós y enero dos mil veintitrés.</w:t>
      </w:r>
    </w:p>
    <w:bookmarkEnd w:id="5"/>
    <w:p w14:paraId="5858FC2E" w14:textId="4C614BD7" w:rsidR="00013B22" w:rsidRPr="003919E1" w:rsidRDefault="00013B22" w:rsidP="00BB7E9E">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3919E1">
        <w:rPr>
          <w:rFonts w:ascii="Palatino Linotype" w:hAnsi="Palatino Linotype" w:cs="Arial"/>
          <w:lang w:eastAsia="es-MX"/>
        </w:rPr>
        <w:lastRenderedPageBreak/>
        <w:t xml:space="preserve">En ese tenor, si el Recurso de Revisión que nos ocupa, se interpuso el </w:t>
      </w:r>
      <w:r w:rsidR="002876E4" w:rsidRPr="003919E1">
        <w:rPr>
          <w:rFonts w:ascii="Palatino Linotype" w:hAnsi="Palatino Linotype" w:cs="Arial"/>
          <w:b/>
          <w:lang w:eastAsia="es-MX"/>
        </w:rPr>
        <w:t xml:space="preserve">veinticinco de marzo </w:t>
      </w:r>
      <w:r w:rsidRPr="003919E1">
        <w:rPr>
          <w:rFonts w:ascii="Palatino Linotype" w:hAnsi="Palatino Linotype" w:cs="Arial"/>
          <w:b/>
          <w:lang w:eastAsia="es-MX"/>
        </w:rPr>
        <w:t>de dos mil veintidós</w:t>
      </w:r>
      <w:r w:rsidRPr="003919E1">
        <w:rPr>
          <w:rFonts w:ascii="Palatino Linotype" w:hAnsi="Palatino Linotype" w:cs="Arial"/>
          <w:lang w:eastAsia="es-MX"/>
        </w:rPr>
        <w:t>, éste se encuentra dentro de los márgenes temporales previstos en el citado precepto legal y, por tanto, se considera interpuesto en tiempo y forma.</w:t>
      </w:r>
    </w:p>
    <w:p w14:paraId="612E4DF8" w14:textId="77777777" w:rsidR="00F76752" w:rsidRPr="003919E1" w:rsidRDefault="00244270" w:rsidP="00BB7E9E">
      <w:pPr>
        <w:spacing w:line="360" w:lineRule="auto"/>
        <w:jc w:val="both"/>
        <w:rPr>
          <w:rFonts w:ascii="Palatino Linotype" w:hAnsi="Palatino Linotype"/>
          <w:b/>
        </w:rPr>
      </w:pPr>
      <w:r w:rsidRPr="003919E1">
        <w:rPr>
          <w:rFonts w:ascii="Palatino Linotype" w:hAnsi="Palatino Linotype"/>
          <w:b/>
          <w:sz w:val="28"/>
        </w:rPr>
        <w:t xml:space="preserve">CUARTO. </w:t>
      </w:r>
      <w:proofErr w:type="spellStart"/>
      <w:r w:rsidR="00F803EF" w:rsidRPr="003919E1">
        <w:rPr>
          <w:rFonts w:ascii="Palatino Linotype" w:hAnsi="Palatino Linotype"/>
          <w:b/>
        </w:rPr>
        <w:t>Procedibilidad</w:t>
      </w:r>
      <w:proofErr w:type="spellEnd"/>
      <w:r w:rsidR="00F803EF" w:rsidRPr="003919E1">
        <w:rPr>
          <w:rFonts w:ascii="Palatino Linotype" w:hAnsi="Palatino Linotype"/>
          <w:b/>
        </w:rPr>
        <w:t xml:space="preserve">. </w:t>
      </w:r>
    </w:p>
    <w:p w14:paraId="23B13888" w14:textId="53D6BB76" w:rsidR="0013513B" w:rsidRPr="003919E1" w:rsidRDefault="0013513B" w:rsidP="00BB7E9E">
      <w:pPr>
        <w:spacing w:line="360" w:lineRule="auto"/>
        <w:ind w:right="49"/>
        <w:jc w:val="both"/>
        <w:rPr>
          <w:rFonts w:ascii="Palatino Linotype" w:eastAsia="Palatino Linotype" w:hAnsi="Palatino Linotype" w:cs="Palatino Linotype"/>
        </w:rPr>
      </w:pPr>
      <w:r w:rsidRPr="003919E1">
        <w:rPr>
          <w:rFonts w:ascii="Palatino Linotype" w:eastAsia="Palatino Linotype" w:hAnsi="Palatino Linotype" w:cs="Palatino Linotype"/>
        </w:rPr>
        <w:t xml:space="preserve">Esta Ponencia considera importante precisar que conforme al artículo 180, fracción II, último párrafo de la Ley de Transparencia y </w:t>
      </w:r>
      <w:r w:rsidR="00996512" w:rsidRPr="003919E1">
        <w:rPr>
          <w:rFonts w:ascii="Palatino Linotype" w:eastAsia="Palatino Linotype" w:hAnsi="Palatino Linotype" w:cs="Palatino Linotype"/>
        </w:rPr>
        <w:t>Acceso a la Información</w:t>
      </w:r>
      <w:r w:rsidR="005E3C55" w:rsidRPr="003919E1">
        <w:rPr>
          <w:rFonts w:ascii="Palatino Linotype" w:eastAsia="Palatino Linotype" w:hAnsi="Palatino Linotype" w:cs="Palatino Linotype"/>
        </w:rPr>
        <w:t xml:space="preserve"> Pública</w:t>
      </w:r>
      <w:r w:rsidRPr="003919E1">
        <w:rPr>
          <w:rFonts w:ascii="Palatino Linotype" w:eastAsia="Palatino Linotype" w:hAnsi="Palatino Linotype" w:cs="Palatino Linotype"/>
        </w:rPr>
        <w:t xml:space="preserve"> del Estado de México y Municipios, cuando las solicitudes se presenten de manera electrónica no es requisito indispensable el proporcionar el nombre, tal como se muestra a continuación: </w:t>
      </w:r>
    </w:p>
    <w:p w14:paraId="60D27A11" w14:textId="77777777" w:rsidR="0013513B" w:rsidRPr="003919E1" w:rsidRDefault="0013513B" w:rsidP="00BB7E9E">
      <w:pPr>
        <w:spacing w:line="360" w:lineRule="auto"/>
        <w:ind w:right="49"/>
        <w:jc w:val="both"/>
        <w:rPr>
          <w:rFonts w:ascii="Palatino Linotype" w:eastAsia="Palatino Linotype" w:hAnsi="Palatino Linotype" w:cs="Palatino Linotype"/>
          <w:sz w:val="10"/>
          <w:szCs w:val="10"/>
        </w:rPr>
      </w:pPr>
    </w:p>
    <w:p w14:paraId="05A1D504" w14:textId="6B3367F8" w:rsidR="0013513B" w:rsidRPr="003919E1" w:rsidRDefault="0013513B" w:rsidP="00BB7E9E">
      <w:pPr>
        <w:tabs>
          <w:tab w:val="left" w:pos="851"/>
        </w:tabs>
        <w:ind w:left="851" w:right="901"/>
        <w:jc w:val="both"/>
        <w:rPr>
          <w:rFonts w:ascii="Palatino Linotype" w:eastAsia="Palatino Linotype" w:hAnsi="Palatino Linotype" w:cs="Palatino Linotype"/>
          <w:b/>
          <w:i/>
          <w:sz w:val="22"/>
          <w:szCs w:val="22"/>
        </w:rPr>
      </w:pPr>
      <w:r w:rsidRPr="003919E1">
        <w:rPr>
          <w:rFonts w:ascii="Palatino Linotype" w:eastAsia="Palatino Linotype" w:hAnsi="Palatino Linotype" w:cs="Palatino Linotype"/>
          <w:b/>
          <w:i/>
          <w:sz w:val="22"/>
          <w:szCs w:val="22"/>
        </w:rPr>
        <w:t xml:space="preserve">“Artículo 180. </w:t>
      </w:r>
      <w:r w:rsidRPr="003919E1">
        <w:rPr>
          <w:rFonts w:ascii="Palatino Linotype" w:eastAsia="Palatino Linotype" w:hAnsi="Palatino Linotype" w:cs="Palatino Linotype"/>
          <w:i/>
          <w:sz w:val="22"/>
          <w:szCs w:val="22"/>
        </w:rPr>
        <w:t xml:space="preserve">El </w:t>
      </w:r>
      <w:r w:rsidR="005E3C55" w:rsidRPr="003919E1">
        <w:rPr>
          <w:rFonts w:ascii="Palatino Linotype" w:eastAsia="Palatino Linotype" w:hAnsi="Palatino Linotype" w:cs="Palatino Linotype"/>
          <w:i/>
          <w:sz w:val="22"/>
          <w:szCs w:val="22"/>
        </w:rPr>
        <w:t>Recurso de Revisión</w:t>
      </w:r>
      <w:r w:rsidRPr="003919E1">
        <w:rPr>
          <w:rFonts w:ascii="Palatino Linotype" w:eastAsia="Palatino Linotype" w:hAnsi="Palatino Linotype" w:cs="Palatino Linotype"/>
          <w:i/>
          <w:sz w:val="22"/>
          <w:szCs w:val="22"/>
        </w:rPr>
        <w:t xml:space="preserve"> contendrá:</w:t>
      </w:r>
      <w:r w:rsidRPr="003919E1">
        <w:rPr>
          <w:rFonts w:ascii="Palatino Linotype" w:eastAsia="Palatino Linotype" w:hAnsi="Palatino Linotype" w:cs="Palatino Linotype"/>
          <w:b/>
          <w:i/>
          <w:sz w:val="22"/>
          <w:szCs w:val="22"/>
        </w:rPr>
        <w:t xml:space="preserve"> </w:t>
      </w:r>
    </w:p>
    <w:p w14:paraId="2C75B114" w14:textId="77777777" w:rsidR="0013513B" w:rsidRPr="003919E1" w:rsidRDefault="0013513B" w:rsidP="00BB7E9E">
      <w:pPr>
        <w:tabs>
          <w:tab w:val="left" w:pos="851"/>
        </w:tabs>
        <w:ind w:left="851" w:right="901"/>
        <w:jc w:val="both"/>
        <w:rPr>
          <w:rFonts w:ascii="Palatino Linotype" w:eastAsia="Palatino Linotype" w:hAnsi="Palatino Linotype" w:cs="Palatino Linotype"/>
          <w:b/>
          <w:i/>
          <w:sz w:val="22"/>
          <w:szCs w:val="22"/>
        </w:rPr>
      </w:pPr>
      <w:r w:rsidRPr="003919E1">
        <w:rPr>
          <w:rFonts w:ascii="Palatino Linotype" w:eastAsia="Palatino Linotype" w:hAnsi="Palatino Linotype" w:cs="Palatino Linotype"/>
          <w:b/>
          <w:i/>
          <w:sz w:val="22"/>
          <w:szCs w:val="22"/>
        </w:rPr>
        <w:t>…</w:t>
      </w:r>
    </w:p>
    <w:p w14:paraId="3A170FB4" w14:textId="77777777" w:rsidR="0013513B" w:rsidRPr="003919E1" w:rsidRDefault="0013513B" w:rsidP="00BB7E9E">
      <w:pPr>
        <w:tabs>
          <w:tab w:val="left" w:pos="851"/>
        </w:tabs>
        <w:ind w:left="851" w:right="901"/>
        <w:jc w:val="both"/>
        <w:rPr>
          <w:rFonts w:ascii="Palatino Linotype" w:eastAsia="Palatino Linotype" w:hAnsi="Palatino Linotype" w:cs="Palatino Linotype"/>
          <w:i/>
          <w:sz w:val="22"/>
          <w:szCs w:val="22"/>
        </w:rPr>
      </w:pPr>
      <w:r w:rsidRPr="003919E1">
        <w:rPr>
          <w:rFonts w:ascii="Palatino Linotype" w:eastAsia="Palatino Linotype" w:hAnsi="Palatino Linotype" w:cs="Palatino Linotype"/>
          <w:b/>
          <w:i/>
          <w:sz w:val="22"/>
          <w:szCs w:val="22"/>
        </w:rPr>
        <w:t xml:space="preserve">II. El nombre del solicitante </w:t>
      </w:r>
      <w:r w:rsidRPr="003919E1">
        <w:rPr>
          <w:rFonts w:ascii="Palatino Linotype" w:eastAsia="Palatino Linotype" w:hAnsi="Palatino Linotype" w:cs="Palatino Linotype"/>
          <w:b/>
          <w:i/>
          <w:color w:val="222222"/>
          <w:sz w:val="22"/>
          <w:szCs w:val="22"/>
        </w:rPr>
        <w:t>que</w:t>
      </w:r>
      <w:r w:rsidRPr="003919E1">
        <w:rPr>
          <w:rFonts w:ascii="Palatino Linotype" w:eastAsia="Palatino Linotype" w:hAnsi="Palatino Linotype" w:cs="Palatino Linotype"/>
          <w:b/>
          <w:i/>
          <w:sz w:val="22"/>
          <w:szCs w:val="22"/>
        </w:rPr>
        <w:t xml:space="preserve"> recurre </w:t>
      </w:r>
      <w:r w:rsidRPr="003919E1">
        <w:rPr>
          <w:rFonts w:ascii="Palatino Linotype" w:eastAsia="Palatino Linotype" w:hAnsi="Palatino Linotype" w:cs="Palatino Linotype"/>
          <w:i/>
          <w:sz w:val="22"/>
          <w:szCs w:val="22"/>
        </w:rPr>
        <w:t>o de su representante y, en su caso</w:t>
      </w:r>
      <w:proofErr w:type="gramStart"/>
      <w:r w:rsidRPr="003919E1">
        <w:rPr>
          <w:rFonts w:ascii="Palatino Linotype" w:eastAsia="Palatino Linotype" w:hAnsi="Palatino Linotype" w:cs="Palatino Linotype"/>
          <w:i/>
          <w:sz w:val="22"/>
          <w:szCs w:val="22"/>
        </w:rPr>
        <w:t>, …</w:t>
      </w:r>
      <w:proofErr w:type="gramEnd"/>
    </w:p>
    <w:p w14:paraId="21C23227" w14:textId="77777777" w:rsidR="0013513B" w:rsidRPr="003919E1" w:rsidRDefault="0013513B" w:rsidP="00BB7E9E">
      <w:pPr>
        <w:tabs>
          <w:tab w:val="left" w:pos="851"/>
        </w:tabs>
        <w:ind w:left="851" w:right="901"/>
        <w:jc w:val="both"/>
        <w:rPr>
          <w:rFonts w:ascii="Palatino Linotype" w:eastAsia="Palatino Linotype" w:hAnsi="Palatino Linotype" w:cs="Palatino Linotype"/>
          <w:b/>
          <w:i/>
          <w:sz w:val="22"/>
          <w:szCs w:val="22"/>
        </w:rPr>
      </w:pPr>
      <w:r w:rsidRPr="003919E1">
        <w:rPr>
          <w:rFonts w:ascii="Palatino Linotype" w:eastAsia="Palatino Linotype" w:hAnsi="Palatino Linotype" w:cs="Palatino Linotype"/>
          <w:b/>
          <w:i/>
          <w:sz w:val="22"/>
          <w:szCs w:val="22"/>
        </w:rPr>
        <w:t xml:space="preserve">En caso de </w:t>
      </w:r>
      <w:r w:rsidRPr="003919E1">
        <w:rPr>
          <w:rFonts w:ascii="Palatino Linotype" w:eastAsia="Palatino Linotype" w:hAnsi="Palatino Linotype" w:cs="Palatino Linotype"/>
          <w:b/>
          <w:i/>
          <w:color w:val="222222"/>
          <w:sz w:val="22"/>
          <w:szCs w:val="22"/>
        </w:rPr>
        <w:t>que</w:t>
      </w:r>
      <w:r w:rsidRPr="003919E1">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3919E1">
        <w:rPr>
          <w:rFonts w:ascii="Palatino Linotype" w:eastAsia="Palatino Linotype" w:hAnsi="Palatino Linotype" w:cs="Palatino Linotype"/>
          <w:i/>
          <w:sz w:val="22"/>
          <w:szCs w:val="22"/>
        </w:rPr>
        <w:t>, IV, VII y VIII.</w:t>
      </w:r>
      <w:r w:rsidRPr="003919E1">
        <w:rPr>
          <w:rFonts w:ascii="Palatino Linotype" w:eastAsia="Palatino Linotype" w:hAnsi="Palatino Linotype" w:cs="Palatino Linotype"/>
          <w:b/>
          <w:i/>
          <w:sz w:val="22"/>
          <w:szCs w:val="22"/>
        </w:rPr>
        <w:t>”</w:t>
      </w:r>
    </w:p>
    <w:p w14:paraId="320AB9C4" w14:textId="77777777" w:rsidR="0013513B" w:rsidRPr="003919E1" w:rsidRDefault="0013513B" w:rsidP="00BB7E9E">
      <w:pPr>
        <w:tabs>
          <w:tab w:val="left" w:pos="851"/>
        </w:tabs>
        <w:ind w:left="851" w:right="901"/>
        <w:jc w:val="both"/>
        <w:rPr>
          <w:rFonts w:ascii="Palatino Linotype" w:eastAsia="Palatino Linotype" w:hAnsi="Palatino Linotype" w:cs="Palatino Linotype"/>
          <w:i/>
          <w:sz w:val="22"/>
          <w:szCs w:val="22"/>
        </w:rPr>
      </w:pPr>
      <w:r w:rsidRPr="003919E1">
        <w:rPr>
          <w:rFonts w:ascii="Palatino Linotype" w:eastAsia="Palatino Linotype" w:hAnsi="Palatino Linotype" w:cs="Palatino Linotype"/>
          <w:i/>
          <w:sz w:val="22"/>
          <w:szCs w:val="22"/>
        </w:rPr>
        <w:t>(Énfasis añadido)</w:t>
      </w:r>
    </w:p>
    <w:p w14:paraId="60856580" w14:textId="77777777" w:rsidR="0013513B" w:rsidRPr="003919E1" w:rsidRDefault="0013513B" w:rsidP="00BB7E9E">
      <w:pPr>
        <w:tabs>
          <w:tab w:val="left" w:pos="851"/>
        </w:tabs>
        <w:ind w:right="901"/>
        <w:jc w:val="both"/>
        <w:rPr>
          <w:rFonts w:ascii="Palatino Linotype" w:eastAsia="Palatino Linotype" w:hAnsi="Palatino Linotype" w:cs="Palatino Linotype"/>
          <w:i/>
          <w:sz w:val="22"/>
          <w:szCs w:val="22"/>
        </w:rPr>
      </w:pPr>
    </w:p>
    <w:p w14:paraId="7893BC68" w14:textId="6077560E" w:rsidR="0013513B" w:rsidRPr="003919E1" w:rsidRDefault="0013513B" w:rsidP="00BB7E9E">
      <w:pPr>
        <w:spacing w:line="360" w:lineRule="auto"/>
        <w:jc w:val="both"/>
        <w:rPr>
          <w:rFonts w:ascii="Palatino Linotype" w:eastAsia="Palatino Linotype" w:hAnsi="Palatino Linotype" w:cs="Palatino Linotype"/>
        </w:rPr>
      </w:pPr>
      <w:r w:rsidRPr="003919E1">
        <w:rPr>
          <w:rFonts w:ascii="Palatino Linotype" w:eastAsia="Palatino Linotype" w:hAnsi="Palatino Linotype" w:cs="Palatino Linotype"/>
        </w:rPr>
        <w:t xml:space="preserve">Es así que, derivado que el </w:t>
      </w:r>
      <w:r w:rsidR="005E3C55" w:rsidRPr="003919E1">
        <w:rPr>
          <w:rFonts w:ascii="Palatino Linotype" w:eastAsia="Palatino Linotype" w:hAnsi="Palatino Linotype" w:cs="Palatino Linotype"/>
        </w:rPr>
        <w:t>Recurso de Revisión</w:t>
      </w:r>
      <w:r w:rsidRPr="003919E1">
        <w:rPr>
          <w:rFonts w:ascii="Palatino Linotype" w:eastAsia="Palatino Linotype" w:hAnsi="Palatino Linotype" w:cs="Palatino Linotype"/>
        </w:rPr>
        <w:t xml:space="preserve"> materia del presente asunto, se interpuso de manera electrónica, no es necesario que contenga determinados requisitos, entre ellos, el nombre</w:t>
      </w:r>
      <w:r w:rsidRPr="003919E1">
        <w:rPr>
          <w:rFonts w:ascii="Palatino Linotype" w:eastAsia="Palatino Linotype" w:hAnsi="Palatino Linotype" w:cs="Palatino Linotype"/>
          <w:b/>
        </w:rPr>
        <w:t>;</w:t>
      </w:r>
      <w:r w:rsidRPr="003919E1">
        <w:rPr>
          <w:rFonts w:ascii="Palatino Linotype" w:eastAsia="Palatino Linotype" w:hAnsi="Palatino Linotype" w:cs="Palatino Linotype"/>
        </w:rPr>
        <w:t xml:space="preserve"> por lo que, en el presente caso, al haber sido presentado el </w:t>
      </w:r>
      <w:r w:rsidR="005E3C55" w:rsidRPr="003919E1">
        <w:rPr>
          <w:rFonts w:ascii="Palatino Linotype" w:eastAsia="Palatino Linotype" w:hAnsi="Palatino Linotype" w:cs="Palatino Linotype"/>
        </w:rPr>
        <w:t>Recurso de Revisión</w:t>
      </w:r>
      <w:r w:rsidRPr="003919E1">
        <w:rPr>
          <w:rFonts w:ascii="Palatino Linotype" w:eastAsia="Palatino Linotype" w:hAnsi="Palatino Linotype" w:cs="Palatino Linotype"/>
        </w:rPr>
        <w:t xml:space="preserve"> vía </w:t>
      </w:r>
      <w:r w:rsidRPr="003919E1">
        <w:rPr>
          <w:rFonts w:ascii="Palatino Linotype" w:eastAsia="Palatino Linotype" w:hAnsi="Palatino Linotype" w:cs="Palatino Linotype"/>
          <w:b/>
        </w:rPr>
        <w:t>SAIMEX</w:t>
      </w:r>
      <w:r w:rsidRPr="003919E1">
        <w:rPr>
          <w:rFonts w:ascii="Palatino Linotype" w:eastAsia="Palatino Linotype" w:hAnsi="Palatino Linotype" w:cs="Palatino Linotype"/>
        </w:rPr>
        <w:t>, dicho requisito resulta innecesario.</w:t>
      </w:r>
    </w:p>
    <w:p w14:paraId="56AFEAF9" w14:textId="77777777" w:rsidR="0013513B" w:rsidRPr="003919E1" w:rsidRDefault="0013513B" w:rsidP="00BB7E9E">
      <w:pPr>
        <w:spacing w:line="360" w:lineRule="auto"/>
        <w:jc w:val="both"/>
        <w:rPr>
          <w:rFonts w:ascii="Palatino Linotype" w:eastAsia="Palatino Linotype" w:hAnsi="Palatino Linotype" w:cs="Palatino Linotype"/>
          <w:b/>
        </w:rPr>
      </w:pPr>
    </w:p>
    <w:p w14:paraId="35D642C7" w14:textId="5FD1D882" w:rsidR="0013513B" w:rsidRPr="003919E1" w:rsidRDefault="0013513B" w:rsidP="00BB7E9E">
      <w:pPr>
        <w:spacing w:line="360" w:lineRule="auto"/>
        <w:jc w:val="both"/>
        <w:rPr>
          <w:rFonts w:ascii="Palatino Linotype" w:eastAsia="Palatino Linotype" w:hAnsi="Palatino Linotype" w:cs="Palatino Linotype"/>
          <w:color w:val="000000"/>
        </w:rPr>
      </w:pPr>
      <w:r w:rsidRPr="003919E1">
        <w:rPr>
          <w:rFonts w:ascii="Palatino Linotype" w:eastAsia="Palatino Linotype" w:hAnsi="Palatino Linotype" w:cs="Palatino Linotype"/>
        </w:rPr>
        <w:t xml:space="preserve">Lo anterior es así, pues el artículo 15 de Ley de Transparencia y </w:t>
      </w:r>
      <w:r w:rsidR="00996512" w:rsidRPr="003919E1">
        <w:rPr>
          <w:rFonts w:ascii="Palatino Linotype" w:eastAsia="Palatino Linotype" w:hAnsi="Palatino Linotype" w:cs="Palatino Linotype"/>
        </w:rPr>
        <w:t>Acceso a la Información</w:t>
      </w:r>
      <w:r w:rsidR="005E3C55" w:rsidRPr="003919E1">
        <w:rPr>
          <w:rFonts w:ascii="Palatino Linotype" w:eastAsia="Palatino Linotype" w:hAnsi="Palatino Linotype" w:cs="Palatino Linotype"/>
        </w:rPr>
        <w:t xml:space="preserve"> Pública</w:t>
      </w:r>
      <w:r w:rsidRPr="003919E1">
        <w:rPr>
          <w:rFonts w:ascii="Palatino Linotype" w:eastAsia="Palatino Linotype" w:hAnsi="Palatino Linotype" w:cs="Palatino Linotype"/>
        </w:rPr>
        <w:t xml:space="preserve"> del Estado de México y Municipios prevé que, toda persona tendrá </w:t>
      </w:r>
      <w:r w:rsidR="00996512" w:rsidRPr="003919E1">
        <w:rPr>
          <w:rFonts w:ascii="Palatino Linotype" w:eastAsia="Palatino Linotype" w:hAnsi="Palatino Linotype" w:cs="Palatino Linotype"/>
        </w:rPr>
        <w:t>Acceso a la Información</w:t>
      </w:r>
      <w:r w:rsidRPr="003919E1">
        <w:rPr>
          <w:rFonts w:ascii="Palatino Linotype" w:eastAsia="Palatino Linotype" w:hAnsi="Palatino Linotype" w:cs="Palatino Linotype"/>
        </w:rPr>
        <w:t xml:space="preserve"> </w:t>
      </w:r>
      <w:r w:rsidRPr="003919E1">
        <w:rPr>
          <w:rFonts w:ascii="Palatino Linotype" w:eastAsia="Palatino Linotype" w:hAnsi="Palatino Linotype" w:cs="Palatino Linotype"/>
          <w:color w:val="000000"/>
        </w:rPr>
        <w:t xml:space="preserve">sin necesidad de acreditar interés alguno o justificar su utilización, de lo </w:t>
      </w:r>
      <w:r w:rsidRPr="003919E1">
        <w:rPr>
          <w:rFonts w:ascii="Palatino Linotype" w:eastAsia="Palatino Linotype" w:hAnsi="Palatino Linotype" w:cs="Palatino Linotype"/>
          <w:color w:val="000000"/>
        </w:rPr>
        <w:lastRenderedPageBreak/>
        <w:t xml:space="preserve">que se infiere que para el </w:t>
      </w:r>
      <w:r w:rsidRPr="003919E1">
        <w:rPr>
          <w:rFonts w:ascii="Palatino Linotype" w:eastAsia="Palatino Linotype" w:hAnsi="Palatino Linotype" w:cs="Palatino Linotype"/>
        </w:rPr>
        <w:t>ejercicio</w:t>
      </w:r>
      <w:r w:rsidRPr="003919E1">
        <w:rPr>
          <w:rFonts w:ascii="Palatino Linotype" w:eastAsia="Palatino Linotype" w:hAnsi="Palatino Linotype" w:cs="Palatino Linotype"/>
          <w:color w:val="000000"/>
        </w:rPr>
        <w:t xml:space="preserve"> del derecho de </w:t>
      </w:r>
      <w:r w:rsidR="00996512" w:rsidRPr="003919E1">
        <w:rPr>
          <w:rFonts w:ascii="Palatino Linotype" w:eastAsia="Palatino Linotype" w:hAnsi="Palatino Linotype" w:cs="Palatino Linotype"/>
          <w:color w:val="000000"/>
        </w:rPr>
        <w:t>Acceso a la Información</w:t>
      </w:r>
      <w:r w:rsidR="005E3C55" w:rsidRPr="003919E1">
        <w:rPr>
          <w:rFonts w:ascii="Palatino Linotype" w:eastAsia="Palatino Linotype" w:hAnsi="Palatino Linotype" w:cs="Palatino Linotype"/>
          <w:color w:val="000000"/>
        </w:rPr>
        <w:t xml:space="preserve"> Pública</w:t>
      </w:r>
      <w:r w:rsidRPr="003919E1">
        <w:rPr>
          <w:rFonts w:ascii="Palatino Linotype" w:eastAsia="Palatino Linotype" w:hAnsi="Palatino Linotype" w:cs="Palatino Linotype"/>
          <w:color w:val="000000"/>
        </w:rPr>
        <w:t xml:space="preserve">, </w:t>
      </w:r>
      <w:r w:rsidRPr="003919E1">
        <w:rPr>
          <w:rFonts w:ascii="Palatino Linotype" w:eastAsia="Palatino Linotype" w:hAnsi="Palatino Linotype" w:cs="Palatino Linotype"/>
          <w:b/>
          <w:color w:val="000000"/>
          <w:u w:val="single"/>
        </w:rPr>
        <w:t xml:space="preserve">el nombre no es un requisito </w:t>
      </w:r>
      <w:r w:rsidRPr="003919E1">
        <w:rPr>
          <w:rFonts w:ascii="Palatino Linotype" w:eastAsia="Palatino Linotype" w:hAnsi="Palatino Linotype" w:cs="Palatino Linotype"/>
          <w:b/>
          <w:i/>
          <w:color w:val="000000"/>
          <w:u w:val="single"/>
        </w:rPr>
        <w:t>sine qua non</w:t>
      </w:r>
      <w:r w:rsidRPr="003919E1">
        <w:rPr>
          <w:rFonts w:ascii="Palatino Linotype" w:eastAsia="Palatino Linotype" w:hAnsi="Palatino Linotype" w:cs="Palatino Linotype"/>
          <w:color w:val="000000"/>
        </w:rPr>
        <w:t xml:space="preserve"> para que los particulares ejerzan el derecho de </w:t>
      </w:r>
      <w:r w:rsidR="00996512" w:rsidRPr="003919E1">
        <w:rPr>
          <w:rFonts w:ascii="Palatino Linotype" w:eastAsia="Palatino Linotype" w:hAnsi="Palatino Linotype" w:cs="Palatino Linotype"/>
          <w:color w:val="000000"/>
        </w:rPr>
        <w:t>Acceso a la Información</w:t>
      </w:r>
      <w:r w:rsidR="005E3C55" w:rsidRPr="003919E1">
        <w:rPr>
          <w:rFonts w:ascii="Palatino Linotype" w:eastAsia="Palatino Linotype" w:hAnsi="Palatino Linotype" w:cs="Palatino Linotype"/>
          <w:color w:val="000000"/>
        </w:rPr>
        <w:t xml:space="preserve"> Pública</w:t>
      </w:r>
      <w:r w:rsidRPr="003919E1">
        <w:rPr>
          <w:rFonts w:ascii="Palatino Linotype" w:eastAsia="Palatino Linotype" w:hAnsi="Palatino Linotype" w:cs="Palatino Linotype"/>
          <w:color w:val="000000"/>
        </w:rPr>
        <w:t>, pues por el contrario la Ley de la materia prevé en su artículo 155, párrafo segundo la posibilidad de que las solicitudes de información sean anónimas, al utilizar un nombre incompleto o, inclusive un seudónimo.</w:t>
      </w:r>
    </w:p>
    <w:p w14:paraId="77CC8A7B" w14:textId="77777777" w:rsidR="0013513B" w:rsidRPr="003919E1" w:rsidRDefault="0013513B" w:rsidP="00BB7E9E">
      <w:pPr>
        <w:spacing w:line="360" w:lineRule="auto"/>
        <w:jc w:val="both"/>
        <w:rPr>
          <w:rFonts w:ascii="Palatino Linotype" w:eastAsia="Palatino Linotype" w:hAnsi="Palatino Linotype" w:cs="Palatino Linotype"/>
          <w:color w:val="000000"/>
        </w:rPr>
      </w:pPr>
    </w:p>
    <w:p w14:paraId="7CE987BE" w14:textId="271CB9C3" w:rsidR="0013513B" w:rsidRPr="003919E1" w:rsidRDefault="0013513B" w:rsidP="00BB7E9E">
      <w:pPr>
        <w:spacing w:line="360" w:lineRule="auto"/>
        <w:jc w:val="both"/>
        <w:rPr>
          <w:rFonts w:ascii="Palatino Linotype" w:eastAsia="Palatino Linotype" w:hAnsi="Palatino Linotype" w:cs="Palatino Linotype"/>
          <w:sz w:val="22"/>
          <w:szCs w:val="22"/>
        </w:rPr>
      </w:pPr>
      <w:r w:rsidRPr="003919E1">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996512" w:rsidRPr="003919E1">
        <w:rPr>
          <w:rFonts w:ascii="Palatino Linotype" w:eastAsia="Palatino Linotype" w:hAnsi="Palatino Linotype" w:cs="Palatino Linotype"/>
        </w:rPr>
        <w:t>Acceso a la Información</w:t>
      </w:r>
      <w:r w:rsidR="005E3C55" w:rsidRPr="003919E1">
        <w:rPr>
          <w:rFonts w:ascii="Palatino Linotype" w:eastAsia="Palatino Linotype" w:hAnsi="Palatino Linotype" w:cs="Palatino Linotype"/>
        </w:rPr>
        <w:t xml:space="preserve"> Pública</w:t>
      </w:r>
      <w:r w:rsidRPr="003919E1">
        <w:rPr>
          <w:rFonts w:ascii="Palatino Linotype" w:eastAsia="Palatino Linotype" w:hAnsi="Palatino Linotype" w:cs="Palatino Linotype"/>
        </w:rPr>
        <w:t xml:space="preserve">, toda vez que disponen que toda persona sin necesidad de acreditar interés alguno o justificar su utilización, tendrá acceso gratuito a la </w:t>
      </w:r>
      <w:r w:rsidR="005E3C55" w:rsidRPr="003919E1">
        <w:rPr>
          <w:rFonts w:ascii="Palatino Linotype" w:eastAsia="Palatino Linotype" w:hAnsi="Palatino Linotype" w:cs="Palatino Linotype"/>
        </w:rPr>
        <w:t>Información Pública</w:t>
      </w:r>
      <w:r w:rsidRPr="003919E1">
        <w:rPr>
          <w:rFonts w:ascii="Palatino Linotype" w:eastAsia="Palatino Linotype" w:hAnsi="Palatino Linotype" w:cs="Palatino Linotype"/>
        </w:rPr>
        <w:t>.</w:t>
      </w:r>
    </w:p>
    <w:p w14:paraId="260975FE" w14:textId="77777777" w:rsidR="0013513B" w:rsidRPr="003919E1" w:rsidRDefault="0013513B" w:rsidP="00BB7E9E">
      <w:pPr>
        <w:tabs>
          <w:tab w:val="left" w:pos="851"/>
        </w:tabs>
        <w:ind w:left="851" w:right="901"/>
        <w:jc w:val="both"/>
        <w:rPr>
          <w:rFonts w:ascii="Palatino Linotype" w:eastAsia="Palatino Linotype" w:hAnsi="Palatino Linotype" w:cs="Palatino Linotype"/>
          <w:sz w:val="22"/>
          <w:szCs w:val="22"/>
        </w:rPr>
      </w:pPr>
    </w:p>
    <w:p w14:paraId="54004F63" w14:textId="321E8EC1" w:rsidR="0013513B" w:rsidRPr="003919E1" w:rsidRDefault="0013513B" w:rsidP="00BB7E9E">
      <w:pPr>
        <w:spacing w:line="360" w:lineRule="auto"/>
        <w:jc w:val="both"/>
        <w:rPr>
          <w:rFonts w:ascii="Palatino Linotype" w:eastAsia="Palatino Linotype" w:hAnsi="Palatino Linotype" w:cs="Palatino Linotype"/>
        </w:rPr>
      </w:pPr>
      <w:r w:rsidRPr="003919E1">
        <w:rPr>
          <w:rFonts w:ascii="Palatino Linotype" w:eastAsia="Palatino Linotype" w:hAnsi="Palatino Linotype" w:cs="Palatino Linotype"/>
        </w:rPr>
        <w:t xml:space="preserve">Asimismo, se estima que el requisito relativo al nombre de </w:t>
      </w:r>
      <w:r w:rsidRPr="003919E1">
        <w:rPr>
          <w:rFonts w:ascii="Palatino Linotype" w:eastAsia="Palatino Linotype" w:hAnsi="Palatino Linotype" w:cs="Palatino Linotype"/>
          <w:b/>
        </w:rPr>
        <w:t>EL RECURRENTE</w:t>
      </w:r>
      <w:r w:rsidRPr="003919E1">
        <w:rPr>
          <w:rFonts w:ascii="Palatino Linotype" w:eastAsia="Palatino Linotype" w:hAnsi="Palatino Linotype" w:cs="Palatino Linotype"/>
        </w:rPr>
        <w:t xml:space="preserve">  no constituye un presupuesto indispensable de </w:t>
      </w:r>
      <w:proofErr w:type="spellStart"/>
      <w:r w:rsidRPr="003919E1">
        <w:rPr>
          <w:rFonts w:ascii="Palatino Linotype" w:eastAsia="Palatino Linotype" w:hAnsi="Palatino Linotype" w:cs="Palatino Linotype"/>
        </w:rPr>
        <w:t>procedibilidad</w:t>
      </w:r>
      <w:proofErr w:type="spellEnd"/>
      <w:r w:rsidRPr="003919E1">
        <w:rPr>
          <w:rFonts w:ascii="Palatino Linotype" w:eastAsia="Palatino Linotype" w:hAnsi="Palatino Linotype" w:cs="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00996512" w:rsidRPr="003919E1">
        <w:rPr>
          <w:rFonts w:ascii="Palatino Linotype" w:eastAsia="Palatino Linotype" w:hAnsi="Palatino Linotype" w:cs="Palatino Linotype"/>
        </w:rPr>
        <w:t>Acceso a la Información</w:t>
      </w:r>
      <w:r w:rsidR="005E3C55" w:rsidRPr="003919E1">
        <w:rPr>
          <w:rFonts w:ascii="Palatino Linotype" w:eastAsia="Palatino Linotype" w:hAnsi="Palatino Linotype" w:cs="Palatino Linotype"/>
        </w:rPr>
        <w:t xml:space="preserve"> Pública</w:t>
      </w:r>
      <w:r w:rsidRPr="003919E1">
        <w:rPr>
          <w:rFonts w:ascii="Palatino Linotype" w:eastAsia="Palatino Linotype" w:hAnsi="Palatino Linotype" w:cs="Palatino Linotype"/>
        </w:rPr>
        <w:t xml:space="preserve"> es un Derecho Humano que no requiere legitimación en la causa, sino que únicamente basta con que se encuentre legitimado en el procedimiento de </w:t>
      </w:r>
      <w:r w:rsidR="005E3C55" w:rsidRPr="003919E1">
        <w:rPr>
          <w:rFonts w:ascii="Palatino Linotype" w:eastAsia="Palatino Linotype" w:hAnsi="Palatino Linotype" w:cs="Palatino Linotype"/>
        </w:rPr>
        <w:t>Recurso de Revisión</w:t>
      </w:r>
      <w:r w:rsidRPr="003919E1">
        <w:rPr>
          <w:rFonts w:ascii="Palatino Linotype" w:eastAsia="Palatino Linotype" w:hAnsi="Palatino Linotype" w:cs="Palatino Linotype"/>
        </w:rPr>
        <w:t xml:space="preserve">, circunstancia que se acredita en las constancias electrónicas del expediente, </w:t>
      </w:r>
      <w:r w:rsidRPr="003919E1">
        <w:rPr>
          <w:rFonts w:ascii="Palatino Linotype" w:eastAsia="Palatino Linotype" w:hAnsi="Palatino Linotype" w:cs="Palatino Linotype"/>
        </w:rPr>
        <w:lastRenderedPageBreak/>
        <w:t xml:space="preserve">de las que se desprende que </w:t>
      </w:r>
      <w:r w:rsidRPr="003919E1">
        <w:rPr>
          <w:rFonts w:ascii="Palatino Linotype" w:eastAsia="Palatino Linotype" w:hAnsi="Palatino Linotype" w:cs="Palatino Linotype"/>
          <w:b/>
        </w:rPr>
        <w:t xml:space="preserve">EL RECURRENTE </w:t>
      </w:r>
      <w:r w:rsidRPr="003919E1">
        <w:rPr>
          <w:rFonts w:ascii="Palatino Linotype" w:eastAsia="Palatino Linotype" w:hAnsi="Palatino Linotype" w:cs="Palatino Linotype"/>
        </w:rPr>
        <w:t xml:space="preserve"> es la misma persona que realizó la solicitud de </w:t>
      </w:r>
      <w:r w:rsidR="00996512" w:rsidRPr="003919E1">
        <w:rPr>
          <w:rFonts w:ascii="Palatino Linotype" w:eastAsia="Palatino Linotype" w:hAnsi="Palatino Linotype" w:cs="Palatino Linotype"/>
        </w:rPr>
        <w:t>Acceso a la Información</w:t>
      </w:r>
      <w:r w:rsidR="005E3C55" w:rsidRPr="003919E1">
        <w:rPr>
          <w:rFonts w:ascii="Palatino Linotype" w:eastAsia="Palatino Linotype" w:hAnsi="Palatino Linotype" w:cs="Palatino Linotype"/>
        </w:rPr>
        <w:t xml:space="preserve"> Pública</w:t>
      </w:r>
      <w:r w:rsidRPr="003919E1">
        <w:rPr>
          <w:rFonts w:ascii="Palatino Linotype" w:eastAsia="Palatino Linotype" w:hAnsi="Palatino Linotype" w:cs="Palatino Linotype"/>
        </w:rPr>
        <w:t xml:space="preserve"> que ahora se impugna.</w:t>
      </w:r>
    </w:p>
    <w:p w14:paraId="2AF2790F" w14:textId="77777777" w:rsidR="0013513B" w:rsidRPr="003919E1" w:rsidRDefault="0013513B" w:rsidP="00BB7E9E">
      <w:pPr>
        <w:tabs>
          <w:tab w:val="left" w:pos="851"/>
        </w:tabs>
        <w:ind w:left="851" w:right="901"/>
        <w:jc w:val="both"/>
        <w:rPr>
          <w:rFonts w:ascii="Palatino Linotype" w:eastAsia="Palatino Linotype" w:hAnsi="Palatino Linotype" w:cs="Palatino Linotype"/>
          <w:sz w:val="22"/>
          <w:szCs w:val="22"/>
        </w:rPr>
      </w:pPr>
    </w:p>
    <w:p w14:paraId="331B0419" w14:textId="0804EA97" w:rsidR="0013513B" w:rsidRPr="003919E1" w:rsidRDefault="0013513B" w:rsidP="00BB7E9E">
      <w:pPr>
        <w:spacing w:line="360" w:lineRule="auto"/>
        <w:jc w:val="both"/>
        <w:rPr>
          <w:rFonts w:ascii="Palatino Linotype" w:eastAsia="Palatino Linotype" w:hAnsi="Palatino Linotype" w:cs="Palatino Linotype"/>
        </w:rPr>
      </w:pPr>
      <w:r w:rsidRPr="003919E1">
        <w:rPr>
          <w:rFonts w:ascii="Palatino Linotype" w:eastAsia="Palatino Linotype" w:hAnsi="Palatino Linotype" w:cs="Palatino Linotype"/>
        </w:rPr>
        <w:t xml:space="preserve">Es así que, para el estudio de la materia sobre la que se resuelve el presente </w:t>
      </w:r>
      <w:r w:rsidR="005E3C55" w:rsidRPr="003919E1">
        <w:rPr>
          <w:rFonts w:ascii="Palatino Linotype" w:eastAsia="Palatino Linotype" w:hAnsi="Palatino Linotype" w:cs="Palatino Linotype"/>
        </w:rPr>
        <w:t>Recurso de Revisión</w:t>
      </w:r>
      <w:r w:rsidRPr="003919E1">
        <w:rPr>
          <w:rFonts w:ascii="Palatino Linotype" w:eastAsia="Palatino Linotype" w:hAnsi="Palatino Linotype" w:cs="Palatino Linotype"/>
        </w:rPr>
        <w:t xml:space="preserve">,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w:t>
      </w:r>
      <w:r w:rsidR="00996512" w:rsidRPr="003919E1">
        <w:rPr>
          <w:rFonts w:ascii="Palatino Linotype" w:eastAsia="Palatino Linotype" w:hAnsi="Palatino Linotype" w:cs="Palatino Linotype"/>
        </w:rPr>
        <w:t>Acceso a la Información</w:t>
      </w:r>
      <w:r w:rsidR="005E3C55" w:rsidRPr="003919E1">
        <w:rPr>
          <w:rFonts w:ascii="Palatino Linotype" w:eastAsia="Palatino Linotype" w:hAnsi="Palatino Linotype" w:cs="Palatino Linotype"/>
        </w:rPr>
        <w:t xml:space="preserve"> Pública</w:t>
      </w:r>
      <w:r w:rsidRPr="003919E1">
        <w:rPr>
          <w:rFonts w:ascii="Palatino Linotype" w:eastAsia="Palatino Linotype" w:hAnsi="Palatino Linotype" w:cs="Palatino Linotype"/>
        </w:rPr>
        <w:t xml:space="preserve">, por una cuestión procedimental. </w:t>
      </w:r>
    </w:p>
    <w:p w14:paraId="2E174D14" w14:textId="77777777" w:rsidR="00052D58" w:rsidRPr="003919E1" w:rsidRDefault="00052D58" w:rsidP="00BB7E9E">
      <w:pPr>
        <w:spacing w:line="360" w:lineRule="auto"/>
        <w:jc w:val="both"/>
        <w:rPr>
          <w:rFonts w:ascii="Palatino Linotype" w:eastAsia="Palatino Linotype" w:hAnsi="Palatino Linotype" w:cs="Palatino Linotype"/>
        </w:rPr>
      </w:pPr>
    </w:p>
    <w:p w14:paraId="59CD19CD" w14:textId="5C436B4B" w:rsidR="00F76752" w:rsidRPr="003919E1" w:rsidRDefault="00F803EF" w:rsidP="00BB7E9E">
      <w:pPr>
        <w:widowControl w:val="0"/>
        <w:suppressAutoHyphens/>
        <w:autoSpaceDE w:val="0"/>
        <w:autoSpaceDN w:val="0"/>
        <w:adjustRightInd w:val="0"/>
        <w:spacing w:line="360" w:lineRule="auto"/>
        <w:jc w:val="both"/>
        <w:rPr>
          <w:rFonts w:ascii="Palatino Linotype" w:hAnsi="Palatino Linotype" w:cs="Arial"/>
          <w:b/>
        </w:rPr>
      </w:pPr>
      <w:r w:rsidRPr="003919E1">
        <w:rPr>
          <w:rFonts w:ascii="Palatino Linotype" w:hAnsi="Palatino Linotype" w:cs="Arial"/>
          <w:b/>
          <w:sz w:val="28"/>
        </w:rPr>
        <w:t>QUINTO</w:t>
      </w:r>
      <w:r w:rsidR="00996512" w:rsidRPr="003919E1">
        <w:rPr>
          <w:rFonts w:ascii="Palatino Linotype" w:hAnsi="Palatino Linotype" w:cs="Arial"/>
          <w:b/>
        </w:rPr>
        <w:t>. Estudio y resolución del R</w:t>
      </w:r>
      <w:r w:rsidRPr="003919E1">
        <w:rPr>
          <w:rFonts w:ascii="Palatino Linotype" w:hAnsi="Palatino Linotype" w:cs="Arial"/>
          <w:b/>
        </w:rPr>
        <w:t xml:space="preserve">ecurso. </w:t>
      </w:r>
    </w:p>
    <w:p w14:paraId="0C7DB05D" w14:textId="0AA38283" w:rsidR="00EE7D20" w:rsidRPr="003919E1" w:rsidRDefault="00EE7D20" w:rsidP="00BB7E9E">
      <w:pPr>
        <w:spacing w:line="360" w:lineRule="auto"/>
        <w:jc w:val="both"/>
        <w:rPr>
          <w:rFonts w:ascii="Palatino Linotype" w:hAnsi="Palatino Linotype" w:cs="Arial"/>
          <w:lang w:val="es-ES"/>
        </w:rPr>
      </w:pPr>
      <w:r w:rsidRPr="003919E1">
        <w:rPr>
          <w:rFonts w:ascii="Palatino Linotype" w:hAnsi="Palatino Linotype" w:cs="Arial"/>
        </w:rPr>
        <w:t xml:space="preserve">Una vez determinada la vía sobre la que versará el presente recurso, y previa revisión del expediente electrónico formado en </w:t>
      </w:r>
      <w:r w:rsidRPr="003919E1">
        <w:rPr>
          <w:rFonts w:ascii="Palatino Linotype" w:hAnsi="Palatino Linotype" w:cs="Arial"/>
          <w:b/>
        </w:rPr>
        <w:t>EL SAIMEX</w:t>
      </w:r>
      <w:r w:rsidRPr="003919E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2876E4" w:rsidRPr="003919E1">
        <w:rPr>
          <w:rFonts w:ascii="Palatino Linotype" w:hAnsi="Palatino Linotype" w:cs="Arial"/>
        </w:rPr>
        <w:t xml:space="preserve">este Órgano Garante </w:t>
      </w:r>
      <w:r w:rsidRPr="003919E1">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3919E1">
        <w:rPr>
          <w:rFonts w:ascii="Palatino Linotype" w:hAnsi="Palatino Linotype"/>
          <w:lang w:val="es-ES"/>
        </w:rPr>
        <w:t>Constitución Política de los Estados Unidos Mexicanos, Constitución Política del Estado Libre y Soberano de México</w:t>
      </w:r>
      <w:r w:rsidRPr="003919E1">
        <w:rPr>
          <w:rFonts w:ascii="Palatino Linotype" w:hAnsi="Palatino Linotype" w:cs="Arial"/>
        </w:rPr>
        <w:t xml:space="preserve"> y demás leyes aplicables en la materia; así como, en los Tratados Internacionales en los que el Estado Mexicano </w:t>
      </w:r>
      <w:r w:rsidRPr="003919E1">
        <w:rPr>
          <w:rFonts w:ascii="Palatino Linotype" w:hAnsi="Palatino Linotype" w:cs="Arial"/>
        </w:rPr>
        <w:lastRenderedPageBreak/>
        <w:t xml:space="preserve">sea parte, en concordancia con el párrafo tercero del artículo 1 de la </w:t>
      </w:r>
      <w:r w:rsidRPr="003919E1">
        <w:rPr>
          <w:rFonts w:ascii="Palatino Linotype" w:hAnsi="Palatino Linotype"/>
          <w:lang w:val="es-ES"/>
        </w:rPr>
        <w:t>Constitución Política de los Estados Unidos Mexicanos</w:t>
      </w:r>
      <w:r w:rsidRPr="003919E1">
        <w:rPr>
          <w:rFonts w:ascii="Palatino Linotype" w:hAnsi="Palatino Linotype" w:cs="Arial"/>
        </w:rPr>
        <w:t xml:space="preserve"> y los numerales 8 y 9 de la </w:t>
      </w:r>
      <w:r w:rsidRPr="003919E1">
        <w:rPr>
          <w:rFonts w:ascii="Palatino Linotype" w:hAnsi="Palatino Linotype" w:cs="Arial"/>
          <w:lang w:val="es-ES"/>
        </w:rPr>
        <w:t>Ley de Transparencia y Acceso a la Información Pública del Estado de México y Municipios.</w:t>
      </w:r>
    </w:p>
    <w:p w14:paraId="4CE39A14" w14:textId="77777777" w:rsidR="00EE7D20" w:rsidRPr="003919E1" w:rsidRDefault="00EE7D20" w:rsidP="00BB7E9E">
      <w:pPr>
        <w:spacing w:line="360" w:lineRule="auto"/>
        <w:jc w:val="both"/>
        <w:rPr>
          <w:rFonts w:ascii="Palatino Linotype" w:hAnsi="Palatino Linotype" w:cs="Arial"/>
        </w:rPr>
      </w:pPr>
    </w:p>
    <w:p w14:paraId="529AD73E" w14:textId="55B1F1FA" w:rsidR="00EE7D20" w:rsidRPr="003919E1" w:rsidRDefault="00EE7D20" w:rsidP="00BB7E9E">
      <w:pPr>
        <w:spacing w:line="360" w:lineRule="auto"/>
        <w:jc w:val="both"/>
        <w:rPr>
          <w:rFonts w:ascii="Palatino Linotype" w:hAnsi="Palatino Linotype" w:cs="Arial"/>
        </w:rPr>
      </w:pPr>
      <w:r w:rsidRPr="003919E1">
        <w:rPr>
          <w:rFonts w:ascii="Palatino Linotype" w:hAnsi="Palatino Linotype"/>
          <w:lang w:eastAsia="es-MX"/>
        </w:rPr>
        <w:t xml:space="preserve">Primeramente, es importante señalar que </w:t>
      </w:r>
      <w:r w:rsidRPr="003919E1">
        <w:rPr>
          <w:rFonts w:ascii="Palatino Linotype" w:hAnsi="Palatino Linotype"/>
          <w:b/>
          <w:lang w:eastAsia="es-MX"/>
        </w:rPr>
        <w:t xml:space="preserve">EL SUJETO OBLIGADO </w:t>
      </w:r>
      <w:r w:rsidRPr="003919E1">
        <w:rPr>
          <w:rFonts w:ascii="Palatino Linotype" w:hAnsi="Palatino Linotype"/>
          <w:lang w:eastAsia="es-MX"/>
        </w:rPr>
        <w:t xml:space="preserve">es competente para generar, administrar o poseer la información solicitada, derivado de que éste ha asumido la misma, ya que en </w:t>
      </w:r>
      <w:r w:rsidR="00C872BD" w:rsidRPr="003919E1">
        <w:rPr>
          <w:rFonts w:ascii="Palatino Linotype" w:hAnsi="Palatino Linotype"/>
          <w:lang w:eastAsia="es-MX"/>
        </w:rPr>
        <w:t>el cumplimiento</w:t>
      </w:r>
      <w:r w:rsidRPr="003919E1">
        <w:rPr>
          <w:rFonts w:ascii="Palatino Linotype" w:hAnsi="Palatino Linotype"/>
          <w:lang w:eastAsia="es-MX"/>
        </w:rPr>
        <w:t xml:space="preserve"> adjuntó diversos documentos</w:t>
      </w:r>
      <w:r w:rsidRPr="003919E1">
        <w:rPr>
          <w:rFonts w:ascii="Palatino Linotype" w:hAnsi="Palatino Linotype" w:cs="Arial"/>
        </w:rPr>
        <w:t xml:space="preserve">. </w:t>
      </w:r>
    </w:p>
    <w:p w14:paraId="19404788" w14:textId="77777777" w:rsidR="00EE7D20" w:rsidRPr="003919E1" w:rsidRDefault="00EE7D20" w:rsidP="00BB7E9E">
      <w:pPr>
        <w:spacing w:line="360" w:lineRule="auto"/>
        <w:jc w:val="both"/>
        <w:rPr>
          <w:rFonts w:ascii="Palatino Linotype" w:hAnsi="Palatino Linotype"/>
          <w:lang w:eastAsia="es-MX"/>
        </w:rPr>
      </w:pPr>
    </w:p>
    <w:p w14:paraId="5204F65C" w14:textId="77777777" w:rsidR="00EE7D20" w:rsidRPr="003919E1" w:rsidRDefault="00EE7D20" w:rsidP="00BB7E9E">
      <w:pPr>
        <w:spacing w:line="360" w:lineRule="auto"/>
        <w:jc w:val="both"/>
        <w:rPr>
          <w:rFonts w:ascii="Palatino Linotype" w:hAnsi="Palatino Linotype"/>
          <w:lang w:eastAsia="es-MX"/>
        </w:rPr>
      </w:pPr>
      <w:r w:rsidRPr="003919E1">
        <w:rPr>
          <w:rFonts w:ascii="Palatino Linotype" w:hAnsi="Palatino Linotype"/>
          <w:lang w:eastAsia="es-MX"/>
        </w:rPr>
        <w:t xml:space="preserve">Por lo que, el hecho de que </w:t>
      </w:r>
      <w:r w:rsidRPr="003919E1">
        <w:rPr>
          <w:rFonts w:ascii="Palatino Linotype" w:hAnsi="Palatino Linotype"/>
          <w:b/>
          <w:bCs/>
          <w:lang w:eastAsia="es-MX"/>
        </w:rPr>
        <w:t>EL SUJETO OBLIGADO</w:t>
      </w:r>
      <w:r w:rsidRPr="003919E1">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36C0BFA" w14:textId="77777777" w:rsidR="00EE7D20" w:rsidRPr="003919E1" w:rsidRDefault="00EE7D20" w:rsidP="00BB7E9E">
      <w:pPr>
        <w:jc w:val="both"/>
        <w:rPr>
          <w:rFonts w:ascii="Palatino Linotype" w:hAnsi="Palatino Linotype"/>
          <w:lang w:eastAsia="es-MX"/>
        </w:rPr>
      </w:pPr>
    </w:p>
    <w:p w14:paraId="03144686" w14:textId="77777777" w:rsidR="00EE7D20" w:rsidRPr="003919E1" w:rsidRDefault="00EE7D20" w:rsidP="00BB7E9E">
      <w:pPr>
        <w:spacing w:line="276" w:lineRule="auto"/>
        <w:ind w:left="851" w:right="902"/>
        <w:jc w:val="both"/>
        <w:rPr>
          <w:rFonts w:ascii="Palatino Linotype" w:hAnsi="Palatino Linotype"/>
          <w:i/>
          <w:iCs/>
          <w:sz w:val="22"/>
          <w:szCs w:val="22"/>
          <w:lang w:eastAsia="es-MX"/>
        </w:rPr>
      </w:pPr>
      <w:r w:rsidRPr="003919E1">
        <w:rPr>
          <w:rFonts w:ascii="Palatino Linotype" w:hAnsi="Palatino Linotype"/>
          <w:i/>
          <w:iCs/>
          <w:sz w:val="22"/>
          <w:szCs w:val="22"/>
          <w:lang w:eastAsia="es-MX"/>
        </w:rPr>
        <w:t>“</w:t>
      </w:r>
      <w:r w:rsidRPr="003919E1">
        <w:rPr>
          <w:rFonts w:ascii="Palatino Linotype" w:hAnsi="Palatino Linotype"/>
          <w:b/>
          <w:bCs/>
          <w:i/>
          <w:iCs/>
          <w:sz w:val="22"/>
          <w:szCs w:val="22"/>
          <w:lang w:eastAsia="es-MX"/>
        </w:rPr>
        <w:t>Artículo 12.</w:t>
      </w:r>
      <w:r w:rsidRPr="003919E1">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3BE227D8" w14:textId="77777777" w:rsidR="00EE7D20" w:rsidRPr="003919E1" w:rsidRDefault="00EE7D20" w:rsidP="00BB7E9E">
      <w:pPr>
        <w:spacing w:line="276" w:lineRule="auto"/>
        <w:ind w:left="851" w:right="902"/>
        <w:jc w:val="both"/>
        <w:rPr>
          <w:rFonts w:ascii="Palatino Linotype" w:hAnsi="Palatino Linotype"/>
          <w:lang w:eastAsia="es-MX"/>
        </w:rPr>
      </w:pPr>
    </w:p>
    <w:p w14:paraId="6E1F66E7" w14:textId="77777777" w:rsidR="00EE7D20" w:rsidRPr="003919E1" w:rsidRDefault="00EE7D20" w:rsidP="00BB7E9E">
      <w:pPr>
        <w:spacing w:line="276" w:lineRule="auto"/>
        <w:ind w:left="851" w:right="902"/>
        <w:jc w:val="both"/>
        <w:rPr>
          <w:rFonts w:ascii="Palatino Linotype" w:hAnsi="Palatino Linotype"/>
          <w:i/>
          <w:iCs/>
          <w:sz w:val="22"/>
          <w:szCs w:val="22"/>
          <w:lang w:eastAsia="es-MX"/>
        </w:rPr>
      </w:pPr>
      <w:r w:rsidRPr="003919E1">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5BBB02B" w14:textId="77777777" w:rsidR="00EE7D20" w:rsidRPr="003919E1" w:rsidRDefault="00EE7D20" w:rsidP="00BB7E9E">
      <w:pPr>
        <w:ind w:left="851" w:right="902"/>
        <w:jc w:val="both"/>
        <w:rPr>
          <w:rFonts w:ascii="Palatino Linotype" w:hAnsi="Palatino Linotype"/>
          <w:lang w:eastAsia="es-MX"/>
        </w:rPr>
      </w:pPr>
    </w:p>
    <w:p w14:paraId="4C622C06" w14:textId="77777777" w:rsidR="00EE7D20" w:rsidRPr="003919E1" w:rsidRDefault="00EE7D20" w:rsidP="00BB7E9E">
      <w:pPr>
        <w:spacing w:line="360" w:lineRule="auto"/>
        <w:jc w:val="both"/>
        <w:rPr>
          <w:rFonts w:ascii="Palatino Linotype" w:hAnsi="Palatino Linotype"/>
          <w:lang w:eastAsia="es-MX"/>
        </w:rPr>
      </w:pPr>
      <w:r w:rsidRPr="003919E1">
        <w:rPr>
          <w:rFonts w:ascii="Palatino Linotype" w:hAnsi="Palatino Linotype"/>
          <w:lang w:eastAsia="es-MX"/>
        </w:rPr>
        <w:t xml:space="preserve">En atención a lo anterior, el estudio de la naturaleza jurídica de la información pública solicitada, tiene por objeto determinar si </w:t>
      </w:r>
      <w:r w:rsidRPr="003919E1">
        <w:rPr>
          <w:rFonts w:ascii="Palatino Linotype" w:hAnsi="Palatino Linotype"/>
          <w:b/>
          <w:lang w:eastAsia="es-MX"/>
        </w:rPr>
        <w:t xml:space="preserve">EL SUJETO OBLIGADO </w:t>
      </w:r>
      <w:r w:rsidRPr="003919E1">
        <w:rPr>
          <w:rFonts w:ascii="Palatino Linotype" w:hAnsi="Palatino Linotype"/>
          <w:lang w:eastAsia="es-MX"/>
        </w:rPr>
        <w:t>la</w:t>
      </w:r>
      <w:r w:rsidRPr="003919E1">
        <w:rPr>
          <w:rFonts w:ascii="Palatino Linotype" w:hAnsi="Palatino Linotype"/>
          <w:b/>
          <w:lang w:eastAsia="es-MX"/>
        </w:rPr>
        <w:t xml:space="preserve"> </w:t>
      </w:r>
      <w:r w:rsidRPr="003919E1">
        <w:rPr>
          <w:rFonts w:ascii="Palatino Linotype" w:hAnsi="Palatino Linotype"/>
          <w:lang w:eastAsia="es-MX"/>
        </w:rPr>
        <w:t xml:space="preserve">genera, posee o </w:t>
      </w:r>
      <w:r w:rsidRPr="003919E1">
        <w:rPr>
          <w:rFonts w:ascii="Palatino Linotype" w:hAnsi="Palatino Linotype"/>
          <w:lang w:eastAsia="es-MX"/>
        </w:rPr>
        <w:lastRenderedPageBreak/>
        <w:t xml:space="preserve">administra; sin embargo, en aquellos casos en que éste la asume, a nada práctico nos conduciría su estudio, ya que como se observa de la respuesta vertida por </w:t>
      </w:r>
      <w:r w:rsidRPr="003919E1">
        <w:rPr>
          <w:rFonts w:ascii="Palatino Linotype" w:hAnsi="Palatino Linotype"/>
          <w:b/>
          <w:lang w:eastAsia="es-MX"/>
        </w:rPr>
        <w:t>EL SUJETO OBLIGADO</w:t>
      </w:r>
      <w:r w:rsidRPr="003919E1">
        <w:rPr>
          <w:rFonts w:ascii="Palatino Linotype" w:hAnsi="Palatino Linotype"/>
          <w:lang w:eastAsia="es-MX"/>
        </w:rPr>
        <w:t>, dicha información, fue admitida por el mismo; actualizándose el supuesto artículo 12 de la Ley de la materia, anteriormente referido.</w:t>
      </w:r>
    </w:p>
    <w:p w14:paraId="433C250C" w14:textId="4859D4C8" w:rsidR="00EE7D20" w:rsidRPr="003919E1" w:rsidRDefault="00EE7D20" w:rsidP="00BB7E9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919E1">
        <w:rPr>
          <w:rFonts w:ascii="Palatino Linotype" w:hAnsi="Palatino Linotype" w:cs="Arial"/>
        </w:rPr>
        <w:t xml:space="preserve">Una vez determinada la vía sobre la que versará el presente Recurso y previa revisión del expediente </w:t>
      </w:r>
      <w:r w:rsidRPr="003919E1">
        <w:rPr>
          <w:rFonts w:ascii="Palatino Linotype" w:hAnsi="Palatino Linotype"/>
        </w:rPr>
        <w:t>electrónico</w:t>
      </w:r>
      <w:r w:rsidRPr="003919E1">
        <w:rPr>
          <w:rFonts w:ascii="Palatino Linotype" w:hAnsi="Palatino Linotype" w:cs="Arial"/>
        </w:rPr>
        <w:t xml:space="preserve"> formado en el</w:t>
      </w:r>
      <w:r w:rsidRPr="003919E1">
        <w:rPr>
          <w:rFonts w:ascii="Palatino Linotype" w:hAnsi="Palatino Linotype" w:cs="Arial"/>
          <w:b/>
        </w:rPr>
        <w:t xml:space="preserve"> SAIMEX</w:t>
      </w:r>
      <w:r w:rsidRPr="003919E1">
        <w:rPr>
          <w:rFonts w:ascii="Palatino Linotype" w:hAnsi="Palatino Linotype" w:cs="Arial"/>
        </w:rPr>
        <w:t xml:space="preserve">, es conveniente analizar si la respuesta del </w:t>
      </w:r>
      <w:r w:rsidRPr="003919E1">
        <w:rPr>
          <w:rFonts w:ascii="Palatino Linotype" w:hAnsi="Palatino Linotype" w:cs="Arial"/>
          <w:b/>
          <w:lang w:eastAsia="es-MX"/>
        </w:rPr>
        <w:t>SUJETO OBLIGADO</w:t>
      </w:r>
      <w:r w:rsidRPr="003919E1">
        <w:rPr>
          <w:rFonts w:ascii="Palatino Linotype" w:hAnsi="Palatino Linotype" w:cs="Arial"/>
        </w:rPr>
        <w:t xml:space="preserve"> cumple con los requisitos del Derecho de Acceso a la Información Pública, por lo que, para efectos de mejor estudio y comprensión, conviene citar la petición del </w:t>
      </w:r>
      <w:r w:rsidRPr="003919E1">
        <w:rPr>
          <w:rFonts w:ascii="Palatino Linotype" w:hAnsi="Palatino Linotype" w:cs="Arial"/>
          <w:b/>
          <w:bCs/>
        </w:rPr>
        <w:t>RECURRENTE</w:t>
      </w:r>
      <w:r w:rsidRPr="003919E1">
        <w:rPr>
          <w:rFonts w:ascii="Palatino Linotype" w:hAnsi="Palatino Linotype" w:cs="Arial"/>
        </w:rPr>
        <w:t xml:space="preserve">, así como, la respuesta otorgada por </w:t>
      </w:r>
      <w:r w:rsidRPr="003919E1">
        <w:rPr>
          <w:rFonts w:ascii="Palatino Linotype" w:hAnsi="Palatino Linotype" w:cs="Arial"/>
          <w:b/>
        </w:rPr>
        <w:t xml:space="preserve">EL SUJETO OBLIGADO, </w:t>
      </w:r>
      <w:r w:rsidR="00F77C74" w:rsidRPr="003919E1">
        <w:rPr>
          <w:rFonts w:ascii="Palatino Linotype" w:hAnsi="Palatino Linotype" w:cs="Arial"/>
        </w:rPr>
        <w:t>mismas que se encuentran de la siguiente manera</w:t>
      </w:r>
      <w:r w:rsidRPr="003919E1">
        <w:rPr>
          <w:rFonts w:ascii="Palatino Linotype" w:hAnsi="Palatino Linotype" w:cs="Arial"/>
        </w:rPr>
        <w:t>:</w:t>
      </w:r>
    </w:p>
    <w:p w14:paraId="3944D320" w14:textId="07AD5765" w:rsidR="00F77C74" w:rsidRPr="003919E1" w:rsidRDefault="00F77C74" w:rsidP="00BB7E9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919E1">
        <w:rPr>
          <w:rFonts w:ascii="Palatino Linotype" w:hAnsi="Palatino Linotype" w:cs="Arial"/>
          <w:b/>
        </w:rPr>
        <w:t xml:space="preserve">EL SUJETO OBLIGADO </w:t>
      </w:r>
      <w:r w:rsidRPr="003919E1">
        <w:rPr>
          <w:rFonts w:ascii="Palatino Linotype" w:hAnsi="Palatino Linotype" w:cs="Arial"/>
        </w:rPr>
        <w:t>requirió: “</w:t>
      </w:r>
      <w:r w:rsidRPr="003919E1">
        <w:rPr>
          <w:rFonts w:ascii="Palatino Linotype" w:hAnsi="Palatino Linotype" w:cs="Arial"/>
          <w:i/>
        </w:rPr>
        <w:t>PLANTILLA DEL PERSONAL QUE LABORA EN EL AYUNTAMIENTO, ASI COMO EL DESGLOCE DE SUS PERCEPCIONES, DEDUCIIONES Y EL NETO COBRADO POR CADA TRABAJADOR, INCOPORANDO EL DEPARTAMENTO Y PUESTO DE CADA UNO, REFERENTE AL MES DE ENERO 2022</w:t>
      </w:r>
      <w:r w:rsidRPr="003919E1">
        <w:rPr>
          <w:rFonts w:ascii="Palatino Linotype" w:hAnsi="Palatino Linotype" w:cs="Arial"/>
        </w:rPr>
        <w:t>” (Sic).</w:t>
      </w:r>
    </w:p>
    <w:p w14:paraId="20643DA1" w14:textId="3F47E561" w:rsidR="00F77C74" w:rsidRPr="003919E1" w:rsidRDefault="00F77C74" w:rsidP="00BB7E9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919E1">
        <w:rPr>
          <w:rFonts w:ascii="Palatino Linotype" w:hAnsi="Palatino Linotype" w:cs="Arial"/>
        </w:rPr>
        <w:t xml:space="preserve">Así, en respuesta </w:t>
      </w:r>
      <w:r w:rsidRPr="003919E1">
        <w:rPr>
          <w:rFonts w:ascii="Palatino Linotype" w:hAnsi="Palatino Linotype" w:cs="Arial"/>
          <w:b/>
        </w:rPr>
        <w:t xml:space="preserve">EL SUJETO OBLIGADO </w:t>
      </w:r>
      <w:r w:rsidRPr="003919E1">
        <w:rPr>
          <w:rFonts w:ascii="Palatino Linotype" w:hAnsi="Palatino Linotype" w:cs="Arial"/>
        </w:rPr>
        <w:t xml:space="preserve">remitió a groso modo, </w:t>
      </w:r>
      <w:r w:rsidR="00410496" w:rsidRPr="003919E1">
        <w:rPr>
          <w:rFonts w:ascii="Palatino Linotype" w:hAnsi="Palatino Linotype" w:cs="Arial"/>
        </w:rPr>
        <w:t>el Tabulador de Sueldos, intentando con ello otorgar el acceso a la información que ahora reclama el particular.</w:t>
      </w:r>
    </w:p>
    <w:p w14:paraId="14A082D1" w14:textId="77777777" w:rsidR="00E63A7B" w:rsidRPr="003919E1" w:rsidRDefault="00E63A7B" w:rsidP="00BB7E9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919E1">
        <w:rPr>
          <w:rFonts w:ascii="Palatino Linotype" w:hAnsi="Palatino Linotype" w:cs="Arial"/>
        </w:rPr>
        <w:t xml:space="preserve">Sin embargo, es obvio que la intención del </w:t>
      </w:r>
      <w:r w:rsidRPr="003919E1">
        <w:rPr>
          <w:rFonts w:ascii="Palatino Linotype" w:hAnsi="Palatino Linotype" w:cs="Arial"/>
          <w:b/>
        </w:rPr>
        <w:t xml:space="preserve">SUJETO OBLIGADO </w:t>
      </w:r>
      <w:r w:rsidRPr="003919E1">
        <w:rPr>
          <w:rFonts w:ascii="Palatino Linotype" w:hAnsi="Palatino Linotype" w:cs="Arial"/>
        </w:rPr>
        <w:t xml:space="preserve">por cumplimentar el requerimiento de acceso a la información, no fue satisfactorio, pues en ese sentido, </w:t>
      </w:r>
      <w:r w:rsidRPr="003919E1">
        <w:rPr>
          <w:rFonts w:ascii="Palatino Linotype" w:hAnsi="Palatino Linotype" w:cs="Arial"/>
          <w:b/>
        </w:rPr>
        <w:t xml:space="preserve">EL RECURRENTE </w:t>
      </w:r>
      <w:r w:rsidRPr="003919E1">
        <w:rPr>
          <w:rFonts w:ascii="Palatino Linotype" w:hAnsi="Palatino Linotype" w:cs="Arial"/>
        </w:rPr>
        <w:t>se inconformo manifestando para tal efecto lo siguiente:</w:t>
      </w:r>
    </w:p>
    <w:p w14:paraId="48356C97" w14:textId="77777777" w:rsidR="00E63A7B" w:rsidRPr="003919E1" w:rsidRDefault="00E63A7B" w:rsidP="00BB7E9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rPr>
      </w:pPr>
      <w:r w:rsidRPr="003919E1">
        <w:rPr>
          <w:rFonts w:ascii="Palatino Linotype" w:hAnsi="Palatino Linotype" w:cs="Arial"/>
        </w:rPr>
        <w:lastRenderedPageBreak/>
        <w:t xml:space="preserve">Como </w:t>
      </w:r>
      <w:r w:rsidRPr="003919E1">
        <w:rPr>
          <w:rFonts w:ascii="Palatino Linotype" w:hAnsi="Palatino Linotype" w:cs="Arial"/>
          <w:b/>
        </w:rPr>
        <w:t xml:space="preserve">Acto Impugnado: </w:t>
      </w:r>
    </w:p>
    <w:p w14:paraId="526D1EEA" w14:textId="7901FD93" w:rsidR="00410496" w:rsidRPr="003919E1" w:rsidRDefault="00E63A7B" w:rsidP="00BB7E9E">
      <w:pPr>
        <w:pStyle w:val="Prrafodelista"/>
        <w:widowControl w:val="0"/>
        <w:autoSpaceDE w:val="0"/>
        <w:autoSpaceDN w:val="0"/>
        <w:adjustRightInd w:val="0"/>
        <w:spacing w:before="100" w:beforeAutospacing="1" w:after="100" w:afterAutospacing="1" w:line="360" w:lineRule="auto"/>
        <w:ind w:left="851" w:right="899"/>
        <w:jc w:val="both"/>
        <w:rPr>
          <w:rFonts w:ascii="Palatino Linotype" w:hAnsi="Palatino Linotype" w:cs="Arial"/>
        </w:rPr>
      </w:pPr>
      <w:r w:rsidRPr="003919E1">
        <w:rPr>
          <w:rFonts w:ascii="Palatino Linotype" w:hAnsi="Palatino Linotype" w:cs="Arial"/>
          <w:i/>
        </w:rPr>
        <w:t xml:space="preserve">“se </w:t>
      </w:r>
      <w:proofErr w:type="spellStart"/>
      <w:r w:rsidRPr="003919E1">
        <w:rPr>
          <w:rFonts w:ascii="Palatino Linotype" w:hAnsi="Palatino Linotype" w:cs="Arial"/>
          <w:i/>
        </w:rPr>
        <w:t>esta</w:t>
      </w:r>
      <w:proofErr w:type="spellEnd"/>
      <w:r w:rsidRPr="003919E1">
        <w:rPr>
          <w:rFonts w:ascii="Palatino Linotype" w:hAnsi="Palatino Linotype" w:cs="Arial"/>
          <w:i/>
        </w:rPr>
        <w:t xml:space="preserve"> pidiendo el desglose de la plantilla del personal que labora y lo que están proporcionando es el tabulador de puestos, nada que ver con lo solicitado y para variar se ve todo borroso, </w:t>
      </w:r>
      <w:proofErr w:type="spellStart"/>
      <w:r w:rsidRPr="003919E1">
        <w:rPr>
          <w:rFonts w:ascii="Palatino Linotype" w:hAnsi="Palatino Linotype" w:cs="Arial"/>
          <w:i/>
        </w:rPr>
        <w:t>asi</w:t>
      </w:r>
      <w:proofErr w:type="spellEnd"/>
      <w:r w:rsidRPr="003919E1">
        <w:rPr>
          <w:rFonts w:ascii="Palatino Linotype" w:hAnsi="Palatino Linotype" w:cs="Arial"/>
          <w:i/>
        </w:rPr>
        <w:t xml:space="preserve"> que se les pide en formato Excel de la manera </w:t>
      </w:r>
      <w:proofErr w:type="spellStart"/>
      <w:r w:rsidRPr="003919E1">
        <w:rPr>
          <w:rFonts w:ascii="Palatino Linotype" w:hAnsi="Palatino Linotype" w:cs="Arial"/>
          <w:i/>
        </w:rPr>
        <w:t>mas</w:t>
      </w:r>
      <w:proofErr w:type="spellEnd"/>
      <w:r w:rsidRPr="003919E1">
        <w:rPr>
          <w:rFonts w:ascii="Palatino Linotype" w:hAnsi="Palatino Linotype" w:cs="Arial"/>
          <w:i/>
        </w:rPr>
        <w:t xml:space="preserve"> atenta” </w:t>
      </w:r>
      <w:r w:rsidRPr="003919E1">
        <w:rPr>
          <w:rFonts w:ascii="Palatino Linotype" w:hAnsi="Palatino Linotype" w:cs="Arial"/>
        </w:rPr>
        <w:t xml:space="preserve">(Sic). </w:t>
      </w:r>
    </w:p>
    <w:p w14:paraId="4573B292" w14:textId="3AB6C23F" w:rsidR="00E63A7B" w:rsidRPr="003919E1" w:rsidRDefault="00E63A7B" w:rsidP="00BB7E9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3919E1">
        <w:rPr>
          <w:rFonts w:ascii="Palatino Linotype" w:hAnsi="Palatino Linotype" w:cs="Arial"/>
        </w:rPr>
        <w:t xml:space="preserve">Así como </w:t>
      </w:r>
      <w:r w:rsidRPr="003919E1">
        <w:rPr>
          <w:rFonts w:ascii="Palatino Linotype" w:hAnsi="Palatino Linotype" w:cs="Arial"/>
          <w:b/>
        </w:rPr>
        <w:t>Razones o Motivos de Inconformidad</w:t>
      </w:r>
      <w:r w:rsidRPr="003919E1">
        <w:rPr>
          <w:rFonts w:ascii="Palatino Linotype" w:hAnsi="Palatino Linotype" w:cs="Arial"/>
        </w:rPr>
        <w:t>:</w:t>
      </w:r>
    </w:p>
    <w:p w14:paraId="068B5E85" w14:textId="6AC13A49" w:rsidR="00E63A7B" w:rsidRPr="003919E1" w:rsidRDefault="00E63A7B" w:rsidP="00BB7E9E">
      <w:pPr>
        <w:pStyle w:val="Prrafodelista"/>
        <w:widowControl w:val="0"/>
        <w:autoSpaceDE w:val="0"/>
        <w:autoSpaceDN w:val="0"/>
        <w:adjustRightInd w:val="0"/>
        <w:spacing w:before="100" w:beforeAutospacing="1" w:after="100" w:afterAutospacing="1" w:line="360" w:lineRule="auto"/>
        <w:ind w:left="851" w:right="899"/>
        <w:jc w:val="center"/>
        <w:rPr>
          <w:rFonts w:ascii="Palatino Linotype" w:hAnsi="Palatino Linotype" w:cs="Arial"/>
        </w:rPr>
      </w:pPr>
      <w:r w:rsidRPr="003919E1">
        <w:rPr>
          <w:rFonts w:ascii="Palatino Linotype" w:hAnsi="Palatino Linotype" w:cs="Arial"/>
          <w:i/>
        </w:rPr>
        <w:t xml:space="preserve">“información que no corresponde a lo solicitado” </w:t>
      </w:r>
      <w:r w:rsidRPr="003919E1">
        <w:rPr>
          <w:rFonts w:ascii="Palatino Linotype" w:hAnsi="Palatino Linotype" w:cs="Arial"/>
        </w:rPr>
        <w:t>(Sic).</w:t>
      </w:r>
    </w:p>
    <w:p w14:paraId="4692BD63" w14:textId="1B901689" w:rsidR="00B175E9" w:rsidRPr="003919E1" w:rsidRDefault="00B175E9" w:rsidP="00B175E9">
      <w:pPr>
        <w:spacing w:line="360" w:lineRule="auto"/>
        <w:jc w:val="both"/>
        <w:rPr>
          <w:rFonts w:ascii="Palatino Linotype" w:eastAsia="MS Mincho" w:hAnsi="Palatino Linotype"/>
          <w:lang w:val="es-ES"/>
        </w:rPr>
      </w:pPr>
      <w:r w:rsidRPr="003919E1">
        <w:rPr>
          <w:rFonts w:ascii="Palatino Linotype" w:hAnsi="Palatino Linotype"/>
        </w:rPr>
        <w:t xml:space="preserve">Es por lo anterior, que este Órgano Garante </w:t>
      </w:r>
      <w:r w:rsidRPr="003919E1">
        <w:rPr>
          <w:rFonts w:ascii="Palatino Linotype" w:hAnsi="Palatino Linotype" w:cs="Arial"/>
          <w:lang w:val="es-ES_tradnl"/>
        </w:rPr>
        <w:t xml:space="preserve">primeramente, y previo a entrar de lleno al estudio del fondo del presente asunto, considera necesario precisar que </w:t>
      </w:r>
      <w:r w:rsidRPr="003919E1">
        <w:rPr>
          <w:rFonts w:ascii="Palatino Linotype" w:hAnsi="Palatino Linotype" w:cs="Arial"/>
          <w:b/>
          <w:lang w:val="es-ES_tradnl"/>
        </w:rPr>
        <w:t xml:space="preserve">EL RECURRENTE </w:t>
      </w:r>
      <w:r w:rsidRPr="003919E1">
        <w:rPr>
          <w:rFonts w:ascii="Palatino Linotype" w:hAnsi="Palatino Linotype" w:cs="Arial"/>
          <w:lang w:val="es-ES_tradnl"/>
        </w:rPr>
        <w:t xml:space="preserve">si bien es cierto, en sus Razones o Motivos de Inconformidad señaló que </w:t>
      </w:r>
      <w:r w:rsidRPr="003919E1">
        <w:rPr>
          <w:rFonts w:ascii="Palatino Linotype" w:hAnsi="Palatino Linotype" w:cs="Arial"/>
          <w:b/>
          <w:u w:val="single"/>
          <w:lang w:val="es-ES_tradnl"/>
        </w:rPr>
        <w:t>no</w:t>
      </w:r>
      <w:r w:rsidRPr="003919E1">
        <w:rPr>
          <w:rFonts w:ascii="Palatino Linotype" w:hAnsi="Palatino Linotype" w:cs="Arial"/>
          <w:lang w:val="es-ES_tradnl"/>
        </w:rPr>
        <w:t xml:space="preserve"> le fue entregado la plantilla de personal que fue requerida desde solicitud primigenia, también lo es que, mediante la interposición del presente Recurso de Revisión requirió la entrega de información </w:t>
      </w:r>
      <w:r w:rsidR="00051708" w:rsidRPr="003919E1">
        <w:rPr>
          <w:rFonts w:ascii="Palatino Linotype" w:hAnsi="Palatino Linotype" w:cs="Arial"/>
          <w:lang w:val="es-ES_tradnl"/>
        </w:rPr>
        <w:t>argumentando que la requería en formato “Excel”</w:t>
      </w:r>
      <w:r w:rsidRPr="003919E1">
        <w:rPr>
          <w:rFonts w:ascii="Palatino Linotype" w:hAnsi="Palatino Linotype" w:cs="Arial"/>
          <w:lang w:val="es-ES_tradnl"/>
        </w:rPr>
        <w:t xml:space="preserve">, motivo por el cual </w:t>
      </w:r>
      <w:r w:rsidRPr="003919E1">
        <w:rPr>
          <w:rFonts w:ascii="Palatino Linotype" w:eastAsia="MS Mincho" w:hAnsi="Palatino Linotype"/>
          <w:lang w:val="es-ES"/>
        </w:rPr>
        <w:t xml:space="preserve">es loable señalar que en el presente caso, </w:t>
      </w:r>
      <w:r w:rsidRPr="003919E1">
        <w:rPr>
          <w:rFonts w:ascii="Palatino Linotype" w:eastAsia="MS Mincho" w:hAnsi="Palatino Linotype"/>
          <w:b/>
          <w:lang w:val="es-ES_tradnl"/>
        </w:rPr>
        <w:t>a través de lo manifestado por la parte ofendida, en el Recurso de Revisión que nos ocupa, se está ante nuevos requerimientos</w:t>
      </w:r>
      <w:r w:rsidR="00051708" w:rsidRPr="003919E1">
        <w:rPr>
          <w:rFonts w:ascii="Palatino Linotype" w:eastAsia="MS Mincho" w:hAnsi="Palatino Linotype"/>
          <w:b/>
          <w:lang w:val="es-ES_tradnl"/>
        </w:rPr>
        <w:t xml:space="preserve">, </w:t>
      </w:r>
      <w:r w:rsidRPr="003919E1">
        <w:rPr>
          <w:rFonts w:ascii="Palatino Linotype" w:eastAsia="MS Mincho" w:hAnsi="Palatino Linotype"/>
          <w:b/>
          <w:lang w:val="es-ES_tradnl"/>
        </w:rPr>
        <w:t xml:space="preserve">mismos que no pueden ser atendidos dado que no fueron solicitados inicialmente, a lo que se le conoce también como </w:t>
      </w:r>
      <w:r w:rsidRPr="003919E1">
        <w:rPr>
          <w:rFonts w:ascii="Palatino Linotype" w:eastAsia="MS Mincho" w:hAnsi="Palatino Linotype"/>
          <w:b/>
          <w:i/>
          <w:lang w:val="es-ES_tradnl"/>
        </w:rPr>
        <w:t xml:space="preserve">plus </w:t>
      </w:r>
      <w:proofErr w:type="spellStart"/>
      <w:r w:rsidRPr="003919E1">
        <w:rPr>
          <w:rFonts w:ascii="Palatino Linotype" w:eastAsia="MS Mincho" w:hAnsi="Palatino Linotype"/>
          <w:b/>
          <w:i/>
          <w:lang w:val="es-ES_tradnl"/>
        </w:rPr>
        <w:t>petitio</w:t>
      </w:r>
      <w:proofErr w:type="spellEnd"/>
      <w:r w:rsidRPr="003919E1">
        <w:rPr>
          <w:rFonts w:ascii="Palatino Linotype" w:eastAsia="MS Mincho" w:hAnsi="Palatino Linotype"/>
          <w:b/>
          <w:lang w:val="es-ES_tradnl"/>
        </w:rPr>
        <w:t xml:space="preserve">. </w:t>
      </w:r>
      <w:r w:rsidRPr="003919E1">
        <w:rPr>
          <w:rFonts w:ascii="Palatino Linotype" w:hAnsi="Palatino Linotype" w:cs="Arial"/>
          <w:color w:val="000000"/>
          <w:lang w:val="es-ES"/>
        </w:rPr>
        <w:t>Sirve de apoyo a lo anterior por analogía, la Jurisprudencia No. 29 visible a foja 19 del Apéndice al Semanario Judicial de la Federación 1917-1995, Torno VI, Materia Común, Primera Parte, Tesis de la Suprema Corte de Justicia, que señala:</w:t>
      </w:r>
    </w:p>
    <w:p w14:paraId="06785489" w14:textId="77777777" w:rsidR="00B175E9" w:rsidRPr="003919E1" w:rsidRDefault="00B175E9" w:rsidP="00B175E9">
      <w:pPr>
        <w:spacing w:line="360" w:lineRule="auto"/>
        <w:jc w:val="both"/>
        <w:rPr>
          <w:rFonts w:ascii="Palatino Linotype" w:eastAsia="MS Mincho" w:hAnsi="Palatino Linotype"/>
          <w:sz w:val="8"/>
          <w:lang w:val="es-ES"/>
        </w:rPr>
      </w:pPr>
    </w:p>
    <w:p w14:paraId="514FCFE1" w14:textId="77777777" w:rsidR="00B175E9" w:rsidRPr="003919E1" w:rsidRDefault="00B175E9" w:rsidP="00B175E9">
      <w:pPr>
        <w:ind w:left="788" w:right="902"/>
        <w:jc w:val="both"/>
        <w:rPr>
          <w:rFonts w:ascii="Palatino Linotype" w:hAnsi="Palatino Linotype" w:cs="Arial"/>
          <w:i/>
          <w:color w:val="000000"/>
          <w:sz w:val="22"/>
          <w:lang w:val="es-ES"/>
        </w:rPr>
      </w:pPr>
      <w:r w:rsidRPr="003919E1">
        <w:rPr>
          <w:rFonts w:ascii="Palatino Linotype" w:hAnsi="Palatino Linotype" w:cs="Arial"/>
          <w:b/>
          <w:i/>
          <w:color w:val="000000"/>
          <w:sz w:val="22"/>
          <w:lang w:val="es-ES"/>
        </w:rPr>
        <w:t>"AGRAVIOS EN LA REVISION. DEBEN ESTAR EN RELACION DIRECTA CON LOS FUNDAMENTOS Y CONSIDERACIONES DE LA SENTENCIA.-</w:t>
      </w:r>
      <w:r w:rsidRPr="003919E1">
        <w:rPr>
          <w:rFonts w:ascii="Palatino Linotype" w:hAnsi="Palatino Linotype" w:cs="Arial"/>
          <w:i/>
          <w:color w:val="000000"/>
          <w:sz w:val="22"/>
          <w:lang w:val="es-ES"/>
        </w:rPr>
        <w:t xml:space="preserve"> </w:t>
      </w:r>
      <w:r w:rsidRPr="003919E1">
        <w:rPr>
          <w:rFonts w:ascii="Palatino Linotype" w:hAnsi="Palatino Linotype" w:cs="Arial"/>
          <w:i/>
          <w:color w:val="000000"/>
          <w:sz w:val="22"/>
          <w:lang w:val="es-ES"/>
        </w:rPr>
        <w:lastRenderedPageBreak/>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3919E1">
        <w:rPr>
          <w:rFonts w:ascii="Palatino Linotype" w:hAnsi="Palatino Linotype" w:cs="Arial"/>
          <w:b/>
          <w:i/>
          <w:color w:val="000000"/>
          <w:sz w:val="22"/>
          <w:lang w:val="es-ES"/>
        </w:rPr>
        <w:t>"</w:t>
      </w:r>
    </w:p>
    <w:p w14:paraId="7DE6C8D8" w14:textId="77777777" w:rsidR="00B175E9" w:rsidRPr="003919E1" w:rsidRDefault="00B175E9" w:rsidP="00B175E9">
      <w:pPr>
        <w:spacing w:line="360" w:lineRule="auto"/>
        <w:jc w:val="both"/>
        <w:rPr>
          <w:rFonts w:ascii="Palatino Linotype" w:eastAsia="MS Mincho" w:hAnsi="Palatino Linotype"/>
          <w:lang w:val="es-ES"/>
        </w:rPr>
      </w:pPr>
    </w:p>
    <w:p w14:paraId="19B40C12" w14:textId="77777777" w:rsidR="00B175E9" w:rsidRPr="003919E1" w:rsidRDefault="00B175E9" w:rsidP="00B175E9">
      <w:pPr>
        <w:spacing w:line="360" w:lineRule="auto"/>
        <w:jc w:val="both"/>
        <w:rPr>
          <w:rFonts w:ascii="Palatino Linotype" w:eastAsia="MS Mincho" w:hAnsi="Palatino Linotype"/>
          <w:lang w:val="es-ES"/>
        </w:rPr>
      </w:pPr>
      <w:r w:rsidRPr="003919E1">
        <w:rPr>
          <w:rFonts w:ascii="Palatino Linotype" w:hAnsi="Palatino Linotype" w:cs="Arial"/>
          <w:color w:val="000000"/>
          <w:lang w:val="es-ES"/>
        </w:rPr>
        <w:t>Asimismo, cabe por analogía en el presente asunto el fallo emitido por el Segundo Tribunal Colegiado del Cuarto Circuito, recaído en el amparo directo 277/88, que establece:</w:t>
      </w:r>
    </w:p>
    <w:p w14:paraId="2B3FBCEC" w14:textId="77777777" w:rsidR="00B175E9" w:rsidRPr="003919E1" w:rsidRDefault="00B175E9" w:rsidP="00B175E9">
      <w:pPr>
        <w:ind w:left="788" w:right="902"/>
        <w:jc w:val="both"/>
        <w:rPr>
          <w:rFonts w:ascii="Palatino Linotype" w:hAnsi="Palatino Linotype" w:cs="Arial"/>
          <w:b/>
          <w:color w:val="000000"/>
          <w:sz w:val="22"/>
          <w:lang w:val="es-ES"/>
        </w:rPr>
      </w:pPr>
      <w:r w:rsidRPr="003919E1">
        <w:rPr>
          <w:rFonts w:ascii="Palatino Linotype" w:hAnsi="Palatino Linotype" w:cs="Arial"/>
          <w:b/>
          <w:color w:val="000000"/>
          <w:sz w:val="22"/>
          <w:lang w:val="es-ES"/>
        </w:rPr>
        <w:t>“</w:t>
      </w:r>
      <w:r w:rsidRPr="003919E1">
        <w:rPr>
          <w:rFonts w:ascii="Palatino Linotype" w:hAnsi="Palatino Linotype" w:cs="Arial"/>
          <w:b/>
          <w:i/>
          <w:color w:val="000000"/>
          <w:sz w:val="22"/>
          <w:lang w:val="es-ES"/>
        </w:rPr>
        <w:t>JUICIO DE NULIDAD LITIS EN EL. Interpretación de los artículos 215 y 237 DEL CÓDIGO FISCAL DE LA FEDERACIÓN.-</w:t>
      </w:r>
      <w:r w:rsidRPr="003919E1">
        <w:rPr>
          <w:rFonts w:ascii="Palatino Linotype" w:hAnsi="Palatino Linotype" w:cs="Arial"/>
          <w:i/>
          <w:color w:val="000000"/>
          <w:sz w:val="22"/>
          <w:lang w:val="es-ES"/>
        </w:rPr>
        <w:t xml:space="preserve"> El actual Código Fiscal de la Federación no contempla literalmente la hipótesis legal regulada en el artículo 219 del Código Fiscal de 1967, en el que se estima que la resolución impugnada deberá ser apreciada en los términos en que lo fue ante la autoridad administrativa; sin embargo el artículo 237 de dicho ordenamiento en vigor establece que las sentencias del Tribunal Fiscal de la Federación se fundarán en derecho y examinarán todos y cada uno de los puntos controvertidos, del acto impugnado de donde se sigue que, interpretando conjuntamente los artículos 215 y 237, del Código Fiscal vigente, la autoridad en su contestación a la demanda no podrá cambiar los fundamentos de derecho dados en la resolución y, por su parte, la actora no podrá introducir en su demanda cuestiones diversas a las planteadas originalmente ante la autoridad administrativa, pues de seguirse un criterio contrario, el juzgador tendría que analizar el acto combatido a la luz de argumentos que no fueron del conocimiento de la autoridad o, en su caso, de aquéllos que no fueron expuestos en la propia resolución, con lo cual no se examinarían todos y cada uno de los hechos y puntos controvertidos del acto impugnado, tal como establece el artículo 237 mencionado. Por último cabe señalar que dicha regla admite la excepción relativa a cuestiones y pruebas supervenientes- Visible en el S.J.F., Octava Época, Tomo VII, enero de 1991, pág. 294.</w:t>
      </w:r>
      <w:r w:rsidRPr="003919E1">
        <w:rPr>
          <w:rFonts w:ascii="Palatino Linotype" w:hAnsi="Palatino Linotype" w:cs="Arial"/>
          <w:b/>
          <w:color w:val="000000"/>
          <w:sz w:val="22"/>
          <w:lang w:val="es-ES"/>
        </w:rPr>
        <w:t>”</w:t>
      </w:r>
    </w:p>
    <w:p w14:paraId="473F6DEB" w14:textId="77777777" w:rsidR="00B175E9" w:rsidRPr="003919E1" w:rsidRDefault="00B175E9" w:rsidP="00B175E9">
      <w:pPr>
        <w:spacing w:line="360" w:lineRule="auto"/>
        <w:jc w:val="both"/>
        <w:rPr>
          <w:rFonts w:ascii="Palatino Linotype" w:eastAsia="MS Mincho" w:hAnsi="Palatino Linotype"/>
          <w:lang w:val="es-ES"/>
        </w:rPr>
      </w:pPr>
    </w:p>
    <w:p w14:paraId="6768B573" w14:textId="27EB92A2" w:rsidR="00B175E9" w:rsidRPr="003919E1" w:rsidRDefault="00B175E9" w:rsidP="00B175E9">
      <w:pPr>
        <w:spacing w:line="360" w:lineRule="auto"/>
        <w:jc w:val="both"/>
        <w:rPr>
          <w:rFonts w:ascii="Palatino Linotype" w:eastAsia="MS Mincho" w:hAnsi="Palatino Linotype"/>
          <w:lang w:val="es-ES"/>
        </w:rPr>
      </w:pPr>
      <w:r w:rsidRPr="003919E1">
        <w:rPr>
          <w:rFonts w:ascii="Palatino Linotype" w:hAnsi="Palatino Linotype" w:cs="Arial"/>
          <w:color w:val="000000"/>
          <w:lang w:val="es-ES"/>
        </w:rPr>
        <w:t xml:space="preserve">Por lo anterior, se establece que, el Recurso de Revisión presentado por </w:t>
      </w:r>
      <w:r w:rsidR="00051708" w:rsidRPr="003919E1">
        <w:rPr>
          <w:rFonts w:ascii="Palatino Linotype" w:hAnsi="Palatino Linotype" w:cs="Arial"/>
          <w:b/>
          <w:color w:val="000000"/>
          <w:lang w:val="es-ES"/>
        </w:rPr>
        <w:t>EL</w:t>
      </w:r>
      <w:r w:rsidRPr="003919E1">
        <w:rPr>
          <w:rFonts w:ascii="Palatino Linotype" w:hAnsi="Palatino Linotype" w:cs="Arial"/>
          <w:b/>
          <w:color w:val="000000"/>
          <w:lang w:val="es-ES"/>
        </w:rPr>
        <w:t xml:space="preserve"> RECURRENTE</w:t>
      </w:r>
      <w:r w:rsidRPr="003919E1">
        <w:rPr>
          <w:rFonts w:ascii="Palatino Linotype" w:hAnsi="Palatino Linotype" w:cs="Arial"/>
          <w:color w:val="000000"/>
          <w:lang w:val="es-ES"/>
        </w:rPr>
        <w:t xml:space="preserve"> no debe variar el fondo de la </w:t>
      </w:r>
      <w:proofErr w:type="spellStart"/>
      <w:r w:rsidRPr="003919E1">
        <w:rPr>
          <w:rFonts w:ascii="Palatino Linotype" w:hAnsi="Palatino Linotype" w:cs="Arial"/>
          <w:color w:val="000000"/>
          <w:lang w:val="es-ES"/>
        </w:rPr>
        <w:t>litis</w:t>
      </w:r>
      <w:proofErr w:type="spellEnd"/>
      <w:r w:rsidRPr="003919E1">
        <w:rPr>
          <w:rFonts w:ascii="Palatino Linotype" w:hAnsi="Palatino Linotype" w:cs="Arial"/>
          <w:color w:val="000000"/>
          <w:lang w:val="es-ES"/>
        </w:rPr>
        <w:t xml:space="preserve">, de tal manera que, los argumentos </w:t>
      </w:r>
      <w:r w:rsidRPr="003919E1">
        <w:rPr>
          <w:rFonts w:ascii="Palatino Linotype" w:hAnsi="Palatino Linotype" w:cs="Arial"/>
          <w:color w:val="000000"/>
          <w:lang w:val="es-ES"/>
        </w:rPr>
        <w:lastRenderedPageBreak/>
        <w:t xml:space="preserve">planteados por la particular en su inconformidad respecto </w:t>
      </w:r>
      <w:r w:rsidR="00051708" w:rsidRPr="003919E1">
        <w:rPr>
          <w:rFonts w:ascii="Palatino Linotype" w:hAnsi="Palatino Linotype" w:cs="Arial"/>
          <w:color w:val="000000"/>
          <w:lang w:val="es-ES"/>
        </w:rPr>
        <w:t>a</w:t>
      </w:r>
      <w:r w:rsidR="00AF2D2B" w:rsidRPr="003919E1">
        <w:rPr>
          <w:rFonts w:ascii="Palatino Linotype" w:hAnsi="Palatino Linotype" w:cs="Arial"/>
          <w:color w:val="000000"/>
          <w:lang w:val="es-ES"/>
        </w:rPr>
        <w:t>:</w:t>
      </w:r>
      <w:r w:rsidR="00051708" w:rsidRPr="003919E1">
        <w:rPr>
          <w:rFonts w:ascii="Palatino Linotype" w:hAnsi="Palatino Linotype" w:cs="Arial"/>
          <w:color w:val="000000"/>
          <w:lang w:val="es-ES"/>
        </w:rPr>
        <w:t xml:space="preserve"> </w:t>
      </w:r>
      <w:r w:rsidRPr="003919E1">
        <w:rPr>
          <w:rFonts w:ascii="Palatino Linotype" w:hAnsi="Palatino Linotype" w:cs="Arial"/>
          <w:b/>
          <w:color w:val="000000"/>
          <w:u w:val="single"/>
          <w:lang w:val="es-ES"/>
        </w:rPr>
        <w:t xml:space="preserve">que </w:t>
      </w:r>
      <w:r w:rsidR="00051708" w:rsidRPr="003919E1">
        <w:rPr>
          <w:rFonts w:ascii="Palatino Linotype" w:hAnsi="Palatino Linotype" w:cs="Arial"/>
          <w:b/>
          <w:color w:val="000000"/>
          <w:u w:val="single"/>
          <w:lang w:val="es-ES"/>
        </w:rPr>
        <w:t>la información solicitada inicialmente, la requiere en formato “Excel”</w:t>
      </w:r>
      <w:r w:rsidRPr="003919E1">
        <w:rPr>
          <w:rFonts w:ascii="Palatino Linotype" w:hAnsi="Palatino Linotype" w:cs="Arial"/>
          <w:color w:val="000000"/>
          <w:lang w:val="es-ES"/>
        </w:rPr>
        <w:t>, resultan notoriamente improcedentes, pues este Órgano Garante se encuentra imposibilitado para satisfacer requerimientos que no fueron formulados en tiempo y forma, desde la solicitud primigenia.</w:t>
      </w:r>
    </w:p>
    <w:p w14:paraId="3705D7E4" w14:textId="77777777" w:rsidR="00B175E9" w:rsidRPr="003919E1" w:rsidRDefault="00B175E9" w:rsidP="00B175E9">
      <w:pPr>
        <w:spacing w:line="360" w:lineRule="auto"/>
        <w:jc w:val="both"/>
        <w:rPr>
          <w:rFonts w:ascii="Palatino Linotype" w:eastAsia="MS Mincho" w:hAnsi="Palatino Linotype"/>
          <w:lang w:val="es-ES"/>
        </w:rPr>
      </w:pPr>
    </w:p>
    <w:p w14:paraId="76381ADE" w14:textId="77777777" w:rsidR="00B175E9" w:rsidRPr="003919E1" w:rsidRDefault="00B175E9" w:rsidP="00B175E9">
      <w:pPr>
        <w:spacing w:line="360" w:lineRule="auto"/>
        <w:jc w:val="both"/>
        <w:rPr>
          <w:rFonts w:ascii="Palatino Linotype" w:eastAsia="MS Mincho" w:hAnsi="Palatino Linotype"/>
          <w:lang w:val="es-ES"/>
        </w:rPr>
      </w:pPr>
      <w:r w:rsidRPr="003919E1">
        <w:rPr>
          <w:rFonts w:ascii="Palatino Linotype" w:hAnsi="Palatino Linotype" w:cs="Arial"/>
          <w:color w:val="000000"/>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616BBD11" w14:textId="77777777" w:rsidR="00B175E9" w:rsidRPr="003919E1" w:rsidRDefault="00B175E9" w:rsidP="00B175E9">
      <w:pPr>
        <w:spacing w:line="360" w:lineRule="auto"/>
        <w:jc w:val="both"/>
        <w:rPr>
          <w:rFonts w:ascii="Palatino Linotype" w:hAnsi="Palatino Linotype" w:cs="Arial"/>
          <w:color w:val="000000"/>
          <w:lang w:val="es-ES"/>
        </w:rPr>
      </w:pPr>
    </w:p>
    <w:p w14:paraId="7D413048" w14:textId="77777777" w:rsidR="00B175E9" w:rsidRPr="003919E1" w:rsidRDefault="00B175E9" w:rsidP="00B175E9">
      <w:pPr>
        <w:ind w:left="851" w:right="902"/>
        <w:jc w:val="both"/>
        <w:rPr>
          <w:rFonts w:ascii="Palatino Linotype" w:hAnsi="Palatino Linotype" w:cs="Arial"/>
          <w:b/>
          <w:i/>
          <w:iCs/>
          <w:color w:val="000000"/>
          <w:sz w:val="22"/>
          <w:lang w:val="es-ES"/>
        </w:rPr>
      </w:pPr>
      <w:r w:rsidRPr="003919E1">
        <w:rPr>
          <w:rFonts w:ascii="Palatino Linotype" w:hAnsi="Palatino Linotype" w:cs="Arial"/>
          <w:b/>
          <w:bCs/>
          <w:i/>
          <w:iCs/>
          <w:color w:val="000000"/>
          <w:sz w:val="22"/>
          <w:lang w:val="es-ES"/>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r w:rsidRPr="003919E1">
        <w:rPr>
          <w:rFonts w:ascii="Palatino Linotype" w:hAnsi="Palatino Linotype" w:cs="Arial"/>
          <w:i/>
          <w:iCs/>
          <w:color w:val="000000"/>
          <w:sz w:val="22"/>
          <w:lang w:val="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w:t>
      </w:r>
      <w:r w:rsidRPr="003919E1">
        <w:rPr>
          <w:rFonts w:ascii="Palatino Linotype" w:hAnsi="Palatino Linotype" w:cs="Arial"/>
          <w:i/>
          <w:iCs/>
          <w:color w:val="000000"/>
          <w:sz w:val="22"/>
          <w:lang w:val="es-ES"/>
        </w:rPr>
        <w:lastRenderedPageBreak/>
        <w:t>información se dará por cumplida cuando se pongan a disposición del solicitante para consulta en el sitio donde se encuentren.</w:t>
      </w:r>
      <w:r w:rsidRPr="003919E1">
        <w:rPr>
          <w:rFonts w:ascii="Palatino Linotype" w:hAnsi="Palatino Linotype" w:cs="Arial"/>
          <w:i/>
          <w:iCs/>
          <w:color w:val="000000"/>
          <w:sz w:val="22"/>
          <w:lang w:val="es-ES"/>
        </w:rPr>
        <w:br/>
        <w:t>OCTAVO TRIBUNAL COLEGIADO EN MATERIA ADMINISTRATIVA DEL PRIMER CIRCUITO.</w:t>
      </w:r>
      <w:r w:rsidRPr="003919E1">
        <w:rPr>
          <w:rFonts w:ascii="Palatino Linotype" w:hAnsi="Palatino Linotype" w:cs="Arial"/>
          <w:b/>
          <w:i/>
          <w:iCs/>
          <w:color w:val="000000"/>
          <w:sz w:val="22"/>
          <w:lang w:val="es-ES"/>
        </w:rPr>
        <w:t>”</w:t>
      </w:r>
    </w:p>
    <w:p w14:paraId="48E624B4" w14:textId="77777777" w:rsidR="00B175E9" w:rsidRPr="003919E1" w:rsidRDefault="00B175E9" w:rsidP="00B175E9">
      <w:pPr>
        <w:spacing w:line="360" w:lineRule="auto"/>
        <w:jc w:val="both"/>
        <w:rPr>
          <w:rFonts w:ascii="Palatino Linotype" w:eastAsia="MS Mincho" w:hAnsi="Palatino Linotype"/>
          <w:lang w:val="es-ES"/>
        </w:rPr>
      </w:pPr>
    </w:p>
    <w:p w14:paraId="401AF29E" w14:textId="77777777" w:rsidR="00B175E9" w:rsidRPr="003919E1" w:rsidRDefault="00B175E9" w:rsidP="00B175E9">
      <w:pPr>
        <w:spacing w:line="360" w:lineRule="auto"/>
        <w:jc w:val="both"/>
        <w:rPr>
          <w:rFonts w:ascii="Palatino Linotype" w:eastAsia="MS Mincho" w:hAnsi="Palatino Linotype"/>
          <w:lang w:val="es-ES"/>
        </w:rPr>
      </w:pPr>
      <w:r w:rsidRPr="003919E1">
        <w:rPr>
          <w:rFonts w:ascii="Palatino Linotype" w:hAnsi="Palatino Linotype" w:cs="Arial"/>
          <w:color w:val="000000"/>
          <w:lang w:val="es-ES"/>
        </w:rPr>
        <w:t xml:space="preserve">Así mismo ha sido criterio del Instituto Nacional de Transparencia, Acceso a la Información y Protección de Datos Personales bajo el número 27/10, que </w:t>
      </w:r>
      <w:r w:rsidRPr="003919E1">
        <w:rPr>
          <w:rFonts w:ascii="Palatino Linotype" w:hAnsi="Palatino Linotype" w:cs="Arial"/>
          <w:bCs/>
          <w:color w:val="000000"/>
          <w:u w:val="single"/>
          <w:lang w:val="es-ES"/>
        </w:rPr>
        <w:t>resulta improcedente ampliar las solicitudes de Información Pública</w:t>
      </w:r>
      <w:r w:rsidRPr="003919E1">
        <w:rPr>
          <w:rFonts w:ascii="Palatino Linotype" w:hAnsi="Palatino Linotype" w:cs="Arial"/>
          <w:color w:val="000000"/>
          <w:u w:val="single"/>
          <w:lang w:val="es-ES"/>
        </w:rPr>
        <w:t xml:space="preserve"> o de Datos Personales a través de la interposición del Recurso de Revisión</w:t>
      </w:r>
      <w:r w:rsidRPr="003919E1">
        <w:rPr>
          <w:rFonts w:ascii="Palatino Linotype" w:hAnsi="Palatino Linotype" w:cs="Arial"/>
          <w:color w:val="000000"/>
          <w:lang w:val="es-ES"/>
        </w:rPr>
        <w:t xml:space="preserve">, como se estima acontece en el presente asunto, al aumentar datos a la solicitud inicial, </w:t>
      </w:r>
      <w:r w:rsidRPr="003919E1">
        <w:rPr>
          <w:rFonts w:ascii="Palatino Linotype" w:hAnsi="Palatino Linotype" w:cs="Arial"/>
          <w:b/>
          <w:bCs/>
          <w:color w:val="000000"/>
          <w:lang w:val="es-ES"/>
        </w:rPr>
        <w:t>por lo que se insiste no se puede entrar al estudio de la información novedosa</w:t>
      </w:r>
      <w:r w:rsidRPr="003919E1">
        <w:rPr>
          <w:rFonts w:ascii="Palatino Linotype" w:hAnsi="Palatino Linotype" w:cs="Arial"/>
          <w:color w:val="000000"/>
          <w:lang w:val="es-ES"/>
        </w:rPr>
        <w:t>, criterio que es de la literalidad siguiente:</w:t>
      </w:r>
    </w:p>
    <w:p w14:paraId="64DA8072" w14:textId="77777777" w:rsidR="00B175E9" w:rsidRPr="003919E1" w:rsidRDefault="00B175E9" w:rsidP="00B175E9">
      <w:pPr>
        <w:spacing w:line="360" w:lineRule="auto"/>
        <w:jc w:val="both"/>
        <w:rPr>
          <w:rFonts w:ascii="Palatino Linotype" w:eastAsia="MS Mincho" w:hAnsi="Palatino Linotype"/>
          <w:sz w:val="16"/>
          <w:lang w:val="es-ES"/>
        </w:rPr>
      </w:pPr>
    </w:p>
    <w:p w14:paraId="2D7E8895" w14:textId="77777777" w:rsidR="00B175E9" w:rsidRPr="003919E1" w:rsidRDefault="00B175E9" w:rsidP="00B175E9">
      <w:pPr>
        <w:ind w:left="788" w:right="902"/>
        <w:jc w:val="both"/>
        <w:rPr>
          <w:rFonts w:ascii="Palatino Linotype" w:hAnsi="Palatino Linotype" w:cs="Arial"/>
          <w:b/>
          <w:i/>
          <w:iCs/>
          <w:color w:val="000000"/>
          <w:sz w:val="22"/>
          <w:lang w:val="es-ES"/>
        </w:rPr>
      </w:pPr>
      <w:r w:rsidRPr="003919E1">
        <w:rPr>
          <w:rFonts w:ascii="Palatino Linotype" w:hAnsi="Palatino Linotype" w:cs="Arial"/>
          <w:b/>
          <w:bCs/>
          <w:i/>
          <w:iCs/>
          <w:color w:val="000000"/>
          <w:sz w:val="22"/>
          <w:lang w:val="es-ES"/>
        </w:rPr>
        <w:t>“Es improcedente ampliar las solicitudes de acceso a información pública o datos personales, a través de la interposición del recurso de revisión.</w:t>
      </w:r>
      <w:r w:rsidRPr="003919E1">
        <w:rPr>
          <w:rFonts w:ascii="Palatino Linotype" w:hAnsi="Palatino Linotype" w:cs="Arial"/>
          <w:i/>
          <w:iCs/>
          <w:color w:val="000000"/>
          <w:sz w:val="22"/>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r w:rsidRPr="003919E1">
        <w:rPr>
          <w:rFonts w:ascii="Palatino Linotype" w:hAnsi="Palatino Linotype" w:cs="Arial"/>
          <w:b/>
          <w:i/>
          <w:iCs/>
          <w:color w:val="000000"/>
          <w:sz w:val="22"/>
          <w:lang w:val="es-ES"/>
        </w:rPr>
        <w:t>”</w:t>
      </w:r>
    </w:p>
    <w:p w14:paraId="6C677A94" w14:textId="77777777" w:rsidR="00B175E9" w:rsidRPr="003919E1" w:rsidRDefault="00B175E9" w:rsidP="00BB7E9E">
      <w:pPr>
        <w:spacing w:line="360" w:lineRule="auto"/>
        <w:ind w:right="49"/>
        <w:jc w:val="both"/>
        <w:rPr>
          <w:rFonts w:ascii="Palatino Linotype" w:hAnsi="Palatino Linotype" w:cs="Arial"/>
        </w:rPr>
      </w:pPr>
    </w:p>
    <w:p w14:paraId="0E50720F" w14:textId="778AFBE6" w:rsidR="001909DE" w:rsidRPr="003919E1" w:rsidRDefault="00AF2D2B" w:rsidP="00BB7E9E">
      <w:pPr>
        <w:spacing w:line="360" w:lineRule="auto"/>
        <w:ind w:right="49"/>
        <w:jc w:val="both"/>
        <w:rPr>
          <w:rFonts w:ascii="Palatino Linotype" w:hAnsi="Palatino Linotype" w:cs="Arial"/>
        </w:rPr>
      </w:pPr>
      <w:r w:rsidRPr="003919E1">
        <w:rPr>
          <w:rFonts w:ascii="Palatino Linotype" w:hAnsi="Palatino Linotype" w:cs="Arial"/>
        </w:rPr>
        <w:t>Una vez expuesto lo anterior y d</w:t>
      </w:r>
      <w:r w:rsidR="00731A9C" w:rsidRPr="003919E1">
        <w:rPr>
          <w:rFonts w:ascii="Palatino Linotype" w:hAnsi="Palatino Linotype" w:cs="Arial"/>
        </w:rPr>
        <w:t xml:space="preserve">erivado </w:t>
      </w:r>
      <w:r w:rsidR="00C36833" w:rsidRPr="003919E1">
        <w:rPr>
          <w:rFonts w:ascii="Palatino Linotype" w:hAnsi="Palatino Linotype" w:cs="Arial"/>
        </w:rPr>
        <w:t xml:space="preserve">del análisis realizado </w:t>
      </w:r>
      <w:r w:rsidR="00E63A7B" w:rsidRPr="003919E1">
        <w:rPr>
          <w:rFonts w:ascii="Palatino Linotype" w:hAnsi="Palatino Linotype" w:cs="Arial"/>
        </w:rPr>
        <w:t xml:space="preserve">a las actuaciones que obran en el expediente electrónico del </w:t>
      </w:r>
      <w:r w:rsidR="00E63A7B" w:rsidRPr="003919E1">
        <w:rPr>
          <w:rFonts w:ascii="Palatino Linotype" w:hAnsi="Palatino Linotype" w:cs="Arial"/>
          <w:b/>
        </w:rPr>
        <w:t>SAIMEX</w:t>
      </w:r>
      <w:r w:rsidR="00C36833" w:rsidRPr="003919E1">
        <w:rPr>
          <w:rFonts w:ascii="Palatino Linotype" w:hAnsi="Palatino Linotype" w:cs="Arial"/>
        </w:rPr>
        <w:t xml:space="preserve">, </w:t>
      </w:r>
      <w:r w:rsidRPr="003919E1">
        <w:rPr>
          <w:rFonts w:ascii="Palatino Linotype" w:hAnsi="Palatino Linotype" w:cs="Arial"/>
        </w:rPr>
        <w:t xml:space="preserve">este Órgano Garante procede al análisis del presente asunto, advirtiendo para tal efecto </w:t>
      </w:r>
      <w:r w:rsidR="00C36833" w:rsidRPr="003919E1">
        <w:rPr>
          <w:rFonts w:ascii="Palatino Linotype" w:hAnsi="Palatino Linotype" w:cs="Arial"/>
        </w:rPr>
        <w:t xml:space="preserve">que no hubo pronunciamiento por parte del </w:t>
      </w:r>
      <w:r w:rsidR="00F26B91" w:rsidRPr="003919E1">
        <w:rPr>
          <w:rFonts w:ascii="Palatino Linotype" w:hAnsi="Palatino Linotype" w:cs="Arial"/>
        </w:rPr>
        <w:t xml:space="preserve">Ayuntamiento de </w:t>
      </w:r>
      <w:proofErr w:type="spellStart"/>
      <w:r w:rsidR="00F26B91" w:rsidRPr="003919E1">
        <w:rPr>
          <w:rFonts w:ascii="Palatino Linotype" w:hAnsi="Palatino Linotype" w:cs="Arial"/>
        </w:rPr>
        <w:t>Tlatlaya</w:t>
      </w:r>
      <w:proofErr w:type="spellEnd"/>
      <w:r w:rsidR="00F26B91" w:rsidRPr="003919E1">
        <w:rPr>
          <w:rFonts w:ascii="Palatino Linotype" w:hAnsi="Palatino Linotype" w:cs="Arial"/>
        </w:rPr>
        <w:t xml:space="preserve"> respecto a la plantilla del personal, así como el desglose de sus percepciones, deducciones y el salario neto que cobra cada trabajador del </w:t>
      </w:r>
      <w:r w:rsidR="00F26B91" w:rsidRPr="003919E1">
        <w:rPr>
          <w:rFonts w:ascii="Palatino Linotype" w:hAnsi="Palatino Linotype" w:cs="Arial"/>
          <w:b/>
        </w:rPr>
        <w:t>SUJETO OBLIGADO</w:t>
      </w:r>
      <w:r w:rsidR="00F00474" w:rsidRPr="003919E1">
        <w:rPr>
          <w:rFonts w:ascii="Palatino Linotype" w:hAnsi="Palatino Linotype" w:cs="Arial"/>
        </w:rPr>
        <w:t xml:space="preserve">, a efecto de </w:t>
      </w:r>
      <w:r w:rsidR="005619D7" w:rsidRPr="003919E1">
        <w:rPr>
          <w:rFonts w:ascii="Palatino Linotype" w:hAnsi="Palatino Linotype" w:cs="Arial"/>
        </w:rPr>
        <w:t>satisfacer</w:t>
      </w:r>
      <w:r w:rsidR="00330677" w:rsidRPr="003919E1">
        <w:rPr>
          <w:rFonts w:ascii="Palatino Linotype" w:hAnsi="Palatino Linotype" w:cs="Arial"/>
        </w:rPr>
        <w:t xml:space="preserve"> el derecho al acceso a la información </w:t>
      </w:r>
      <w:r w:rsidR="002E5B1C" w:rsidRPr="003919E1">
        <w:rPr>
          <w:rFonts w:ascii="Palatino Linotype" w:hAnsi="Palatino Linotype" w:cs="Arial"/>
        </w:rPr>
        <w:t>pública</w:t>
      </w:r>
      <w:r w:rsidR="00330677" w:rsidRPr="003919E1">
        <w:rPr>
          <w:rFonts w:ascii="Palatino Linotype" w:hAnsi="Palatino Linotype" w:cs="Arial"/>
        </w:rPr>
        <w:t xml:space="preserve"> </w:t>
      </w:r>
      <w:r w:rsidR="00BD2650" w:rsidRPr="003919E1">
        <w:rPr>
          <w:rFonts w:ascii="Palatino Linotype" w:hAnsi="Palatino Linotype" w:cs="Arial"/>
        </w:rPr>
        <w:t xml:space="preserve">accionada por el particular, es por ello </w:t>
      </w:r>
      <w:r w:rsidR="00F26B91" w:rsidRPr="003919E1">
        <w:rPr>
          <w:rFonts w:ascii="Palatino Linotype" w:hAnsi="Palatino Linotype" w:cs="Arial"/>
        </w:rPr>
        <w:t xml:space="preserve">que, </w:t>
      </w:r>
      <w:r w:rsidR="00C872BD" w:rsidRPr="003919E1">
        <w:rPr>
          <w:rFonts w:ascii="Palatino Linotype" w:hAnsi="Palatino Linotype" w:cs="Arial"/>
        </w:rPr>
        <w:t xml:space="preserve">este Órgano Garante </w:t>
      </w:r>
      <w:r w:rsidR="00C872BD" w:rsidRPr="003919E1">
        <w:rPr>
          <w:rFonts w:ascii="Palatino Linotype" w:hAnsi="Palatino Linotype" w:cs="Arial"/>
        </w:rPr>
        <w:lastRenderedPageBreak/>
        <w:t>determina entrar al estudio de la naturaleza de la información, conforme a las siguientes consideraciones de derecho y hecho:</w:t>
      </w:r>
    </w:p>
    <w:p w14:paraId="765EBF42" w14:textId="77777777" w:rsidR="00C872BD" w:rsidRPr="003919E1" w:rsidRDefault="00C872BD" w:rsidP="00BB7E9E">
      <w:pPr>
        <w:spacing w:line="360" w:lineRule="auto"/>
        <w:ind w:right="49"/>
        <w:jc w:val="both"/>
        <w:rPr>
          <w:rFonts w:ascii="Palatino Linotype" w:hAnsi="Palatino Linotype" w:cs="Arial"/>
        </w:rPr>
      </w:pPr>
    </w:p>
    <w:p w14:paraId="39C3A291" w14:textId="50106A1F" w:rsidR="00C872BD" w:rsidRPr="003919E1" w:rsidRDefault="00F352DB" w:rsidP="00BB7E9E">
      <w:pPr>
        <w:spacing w:line="360" w:lineRule="auto"/>
        <w:ind w:right="49"/>
        <w:jc w:val="both"/>
        <w:rPr>
          <w:rFonts w:ascii="Palatino Linotype" w:eastAsia="Calibri" w:hAnsi="Palatino Linotype" w:cs="Verdana"/>
          <w:iCs/>
          <w:lang w:eastAsia="en-US"/>
        </w:rPr>
      </w:pPr>
      <w:r w:rsidRPr="003919E1">
        <w:rPr>
          <w:rFonts w:ascii="Palatino Linotype" w:hAnsi="Palatino Linotype" w:cs="Arial"/>
        </w:rPr>
        <w:t>En relación a</w:t>
      </w:r>
      <w:r w:rsidR="00BB7E9E" w:rsidRPr="003919E1">
        <w:rPr>
          <w:rFonts w:ascii="Palatino Linotype" w:hAnsi="Palatino Linotype" w:cs="Arial"/>
        </w:rPr>
        <w:t>:</w:t>
      </w:r>
      <w:r w:rsidRPr="003919E1">
        <w:rPr>
          <w:rFonts w:ascii="Palatino Linotype" w:hAnsi="Palatino Linotype" w:cs="Arial"/>
        </w:rPr>
        <w:t xml:space="preserve"> “</w:t>
      </w:r>
      <w:r w:rsidR="00F26B91" w:rsidRPr="003919E1">
        <w:rPr>
          <w:rFonts w:ascii="Palatino Linotype" w:hAnsi="Palatino Linotype" w:cs="Arial"/>
          <w:i/>
        </w:rPr>
        <w:t>PLANTILLA DEL PERSONAL</w:t>
      </w:r>
      <w:r w:rsidR="00BB7E9E" w:rsidRPr="003919E1">
        <w:rPr>
          <w:rFonts w:ascii="Palatino Linotype" w:hAnsi="Palatino Linotype" w:cs="Arial"/>
          <w:i/>
        </w:rPr>
        <w:t xml:space="preserve"> QUE LABORA EN EL AYUNTAMIENTO…</w:t>
      </w:r>
      <w:r w:rsidR="00DF3584" w:rsidRPr="003919E1">
        <w:rPr>
          <w:rFonts w:ascii="Palatino Linotype" w:eastAsia="Calibri" w:hAnsi="Palatino Linotype" w:cs="Verdana"/>
          <w:i/>
          <w:lang w:val="es-ES_tradnl" w:eastAsia="en-US"/>
        </w:rPr>
        <w:t>” (Sic)</w:t>
      </w:r>
      <w:r w:rsidR="004532C5" w:rsidRPr="003919E1">
        <w:rPr>
          <w:rFonts w:ascii="Palatino Linotype" w:eastAsia="Calibri" w:hAnsi="Palatino Linotype" w:cs="Verdana"/>
          <w:i/>
          <w:lang w:val="es-ES_tradnl" w:eastAsia="en-US"/>
        </w:rPr>
        <w:t xml:space="preserve">, </w:t>
      </w:r>
      <w:r w:rsidR="00F26B91" w:rsidRPr="003919E1">
        <w:rPr>
          <w:rFonts w:ascii="Palatino Linotype" w:eastAsia="Calibri" w:hAnsi="Palatino Linotype" w:cs="Verdana"/>
          <w:iCs/>
          <w:lang w:val="es-ES_tradnl" w:eastAsia="en-US"/>
        </w:rPr>
        <w:t xml:space="preserve">es evidente que </w:t>
      </w:r>
      <w:r w:rsidR="00F26B91" w:rsidRPr="003919E1">
        <w:rPr>
          <w:rFonts w:ascii="Palatino Linotype" w:eastAsia="Calibri" w:hAnsi="Palatino Linotype" w:cs="Verdana"/>
          <w:b/>
          <w:iCs/>
          <w:lang w:val="es-ES_tradnl" w:eastAsia="en-US"/>
        </w:rPr>
        <w:t>EL SUJETO OBLIGADO</w:t>
      </w:r>
      <w:r w:rsidR="00BC4590" w:rsidRPr="003919E1">
        <w:rPr>
          <w:rFonts w:ascii="Palatino Linotype" w:eastAsia="Calibri" w:hAnsi="Palatino Linotype" w:cs="Verdana"/>
          <w:iCs/>
          <w:lang w:val="es-ES_tradnl" w:eastAsia="en-US"/>
        </w:rPr>
        <w:t xml:space="preserve"> esta </w:t>
      </w:r>
      <w:r w:rsidR="006523D0" w:rsidRPr="003919E1">
        <w:rPr>
          <w:rFonts w:ascii="Palatino Linotype" w:eastAsia="Calibri" w:hAnsi="Palatino Linotype" w:cs="Verdana"/>
          <w:iCs/>
          <w:lang w:val="es-ES_tradnl" w:eastAsia="en-US"/>
        </w:rPr>
        <w:t>constreñido</w:t>
      </w:r>
      <w:r w:rsidR="00BC4590" w:rsidRPr="003919E1">
        <w:rPr>
          <w:rFonts w:ascii="Palatino Linotype" w:eastAsia="Calibri" w:hAnsi="Palatino Linotype" w:cs="Verdana"/>
          <w:iCs/>
          <w:lang w:val="es-ES_tradnl" w:eastAsia="en-US"/>
        </w:rPr>
        <w:t xml:space="preserve"> a </w:t>
      </w:r>
      <w:r w:rsidR="006523D0" w:rsidRPr="003919E1">
        <w:rPr>
          <w:rFonts w:ascii="Palatino Linotype" w:eastAsia="Calibri" w:hAnsi="Palatino Linotype" w:cs="Verdana"/>
          <w:iCs/>
          <w:lang w:val="es-ES_tradnl" w:eastAsia="en-US"/>
        </w:rPr>
        <w:t xml:space="preserve">contar con la información, ya que se trata de una Obligación de Transparencia Común, </w:t>
      </w:r>
      <w:r w:rsidR="004A683A" w:rsidRPr="003919E1">
        <w:rPr>
          <w:rFonts w:ascii="Palatino Linotype" w:eastAsia="Calibri" w:hAnsi="Palatino Linotype" w:cs="Verdana"/>
          <w:iCs/>
          <w:lang w:val="es-ES_tradnl" w:eastAsia="en-US"/>
        </w:rPr>
        <w:t xml:space="preserve">que </w:t>
      </w:r>
      <w:r w:rsidR="00756318" w:rsidRPr="003919E1">
        <w:rPr>
          <w:rFonts w:ascii="Palatino Linotype" w:eastAsia="Calibri" w:hAnsi="Palatino Linotype" w:cs="Verdana"/>
          <w:iCs/>
          <w:lang w:val="es-ES_tradnl" w:eastAsia="en-US"/>
        </w:rPr>
        <w:t>está</w:t>
      </w:r>
      <w:r w:rsidR="004A683A" w:rsidRPr="003919E1">
        <w:rPr>
          <w:rFonts w:ascii="Palatino Linotype" w:eastAsia="Calibri" w:hAnsi="Palatino Linotype" w:cs="Verdana"/>
          <w:iCs/>
          <w:lang w:val="es-ES_tradnl" w:eastAsia="en-US"/>
        </w:rPr>
        <w:t xml:space="preserve"> previsto en el </w:t>
      </w:r>
      <w:r w:rsidR="0028506D" w:rsidRPr="003919E1">
        <w:rPr>
          <w:rFonts w:ascii="Palatino Linotype" w:eastAsia="Calibri" w:hAnsi="Palatino Linotype" w:cs="Verdana"/>
          <w:iCs/>
          <w:lang w:val="es-ES_tradnl" w:eastAsia="en-US"/>
        </w:rPr>
        <w:t>artículo</w:t>
      </w:r>
      <w:r w:rsidR="004A683A" w:rsidRPr="003919E1">
        <w:rPr>
          <w:rFonts w:ascii="Palatino Linotype" w:eastAsia="Calibri" w:hAnsi="Palatino Linotype" w:cs="Verdana"/>
          <w:iCs/>
          <w:lang w:val="es-ES_tradnl" w:eastAsia="en-US"/>
        </w:rPr>
        <w:t xml:space="preserve"> 92, fracción </w:t>
      </w:r>
      <w:r w:rsidR="006C65A3" w:rsidRPr="003919E1">
        <w:rPr>
          <w:rFonts w:ascii="Palatino Linotype" w:eastAsia="Calibri" w:hAnsi="Palatino Linotype" w:cs="Verdana"/>
          <w:iCs/>
          <w:lang w:val="es-ES_tradnl" w:eastAsia="en-US"/>
        </w:rPr>
        <w:t xml:space="preserve"> X, de la </w:t>
      </w:r>
      <w:r w:rsidR="006C65A3" w:rsidRPr="003919E1">
        <w:rPr>
          <w:rFonts w:ascii="Palatino Linotype" w:eastAsia="Calibri" w:hAnsi="Palatino Linotype" w:cs="Verdana"/>
          <w:iCs/>
          <w:lang w:eastAsia="en-US"/>
        </w:rPr>
        <w:t>Ley de Transparencia y Acceso a la Información Pública del Estado de México y Municipio, que a la letra dice:</w:t>
      </w:r>
    </w:p>
    <w:p w14:paraId="77B0260D" w14:textId="040636F5" w:rsidR="006C65A3" w:rsidRPr="003919E1" w:rsidRDefault="006C65A3" w:rsidP="00BB7E9E">
      <w:pPr>
        <w:spacing w:line="360" w:lineRule="auto"/>
        <w:ind w:right="49"/>
        <w:jc w:val="both"/>
        <w:rPr>
          <w:rFonts w:ascii="Palatino Linotype" w:hAnsi="Palatino Linotype" w:cs="Arial"/>
          <w:iCs/>
          <w:sz w:val="12"/>
        </w:rPr>
      </w:pPr>
    </w:p>
    <w:p w14:paraId="55EC4CA2" w14:textId="2F4F8723" w:rsidR="001909DE" w:rsidRPr="003919E1" w:rsidRDefault="006C65A3" w:rsidP="00BB7E9E">
      <w:pPr>
        <w:spacing w:line="276" w:lineRule="auto"/>
        <w:ind w:left="850" w:right="901"/>
        <w:jc w:val="both"/>
        <w:rPr>
          <w:rFonts w:ascii="Palatino Linotype" w:hAnsi="Palatino Linotype" w:cs="Arial"/>
          <w:i/>
          <w:iCs/>
          <w:sz w:val="22"/>
          <w:szCs w:val="22"/>
        </w:rPr>
      </w:pPr>
      <w:r w:rsidRPr="003919E1">
        <w:rPr>
          <w:rFonts w:ascii="Palatino Linotype" w:hAnsi="Palatino Linotype" w:cs="Arial"/>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8A75E36" w14:textId="0292EE1B" w:rsidR="006C65A3" w:rsidRPr="003919E1" w:rsidRDefault="006C65A3" w:rsidP="00BB7E9E">
      <w:pPr>
        <w:spacing w:line="276" w:lineRule="auto"/>
        <w:ind w:left="850" w:right="901"/>
        <w:jc w:val="both"/>
        <w:rPr>
          <w:rFonts w:ascii="Palatino Linotype" w:hAnsi="Palatino Linotype" w:cs="Arial"/>
          <w:i/>
          <w:iCs/>
          <w:sz w:val="22"/>
          <w:szCs w:val="22"/>
        </w:rPr>
      </w:pPr>
      <w:r w:rsidRPr="003919E1">
        <w:rPr>
          <w:rFonts w:ascii="Palatino Linotype" w:hAnsi="Palatino Linotype" w:cs="Arial"/>
          <w:i/>
          <w:iCs/>
          <w:sz w:val="22"/>
          <w:szCs w:val="22"/>
        </w:rPr>
        <w:t>(…)</w:t>
      </w:r>
    </w:p>
    <w:p w14:paraId="1918E333" w14:textId="6C85EAC5" w:rsidR="001909DE" w:rsidRPr="003919E1" w:rsidRDefault="00977D95" w:rsidP="00BB7E9E">
      <w:pPr>
        <w:spacing w:line="276" w:lineRule="auto"/>
        <w:ind w:left="850" w:right="901"/>
        <w:jc w:val="both"/>
        <w:rPr>
          <w:rFonts w:ascii="Palatino Linotype" w:hAnsi="Palatino Linotype" w:cs="Arial"/>
          <w:i/>
          <w:iCs/>
          <w:sz w:val="22"/>
          <w:szCs w:val="22"/>
        </w:rPr>
      </w:pPr>
      <w:r w:rsidRPr="003919E1">
        <w:rPr>
          <w:rFonts w:ascii="Palatino Linotype" w:hAnsi="Palatino Linotype" w:cs="Arial"/>
          <w:b/>
          <w:bCs/>
          <w:i/>
          <w:iCs/>
          <w:sz w:val="22"/>
          <w:szCs w:val="22"/>
        </w:rPr>
        <w:t xml:space="preserve">X. </w:t>
      </w:r>
      <w:bookmarkStart w:id="6" w:name="_Hlk113993793"/>
      <w:r w:rsidRPr="003919E1">
        <w:rPr>
          <w:rFonts w:ascii="Palatino Linotype" w:hAnsi="Palatino Linotype" w:cs="Arial"/>
          <w:b/>
          <w:bCs/>
          <w:i/>
          <w:iCs/>
          <w:sz w:val="22"/>
          <w:szCs w:val="22"/>
        </w:rPr>
        <w:t>El número total de las plazas y del personal de base y de confianza, especificando el total de las vacantes, por nivel de puesto, para cada unidad administrativa</w:t>
      </w:r>
      <w:bookmarkEnd w:id="6"/>
      <w:r w:rsidRPr="003919E1">
        <w:rPr>
          <w:rFonts w:ascii="Palatino Linotype" w:hAnsi="Palatino Linotype" w:cs="Arial"/>
          <w:i/>
          <w:iCs/>
          <w:sz w:val="22"/>
          <w:szCs w:val="22"/>
        </w:rPr>
        <w:t>;</w:t>
      </w:r>
    </w:p>
    <w:p w14:paraId="1A2B76A5" w14:textId="2B1FF023" w:rsidR="006C65A3" w:rsidRPr="003919E1" w:rsidRDefault="006C65A3" w:rsidP="00756318">
      <w:pPr>
        <w:spacing w:line="276" w:lineRule="auto"/>
        <w:ind w:left="850" w:right="901"/>
        <w:jc w:val="both"/>
        <w:rPr>
          <w:rFonts w:ascii="Palatino Linotype" w:hAnsi="Palatino Linotype" w:cs="Arial"/>
          <w:i/>
          <w:iCs/>
          <w:sz w:val="22"/>
          <w:szCs w:val="22"/>
        </w:rPr>
      </w:pPr>
      <w:r w:rsidRPr="003919E1">
        <w:rPr>
          <w:rFonts w:ascii="Palatino Linotype" w:hAnsi="Palatino Linotype" w:cs="Arial"/>
          <w:i/>
          <w:iCs/>
          <w:sz w:val="22"/>
          <w:szCs w:val="22"/>
        </w:rPr>
        <w:t>(…)”</w:t>
      </w:r>
      <w:bookmarkStart w:id="7" w:name="_Hlk113994396"/>
      <w:r w:rsidR="00756318" w:rsidRPr="003919E1">
        <w:rPr>
          <w:rFonts w:ascii="Palatino Linotype" w:hAnsi="Palatino Linotype" w:cs="Arial"/>
          <w:i/>
          <w:iCs/>
          <w:sz w:val="22"/>
          <w:szCs w:val="22"/>
        </w:rPr>
        <w:t xml:space="preserve"> </w:t>
      </w:r>
      <w:r w:rsidRPr="003919E1">
        <w:rPr>
          <w:rFonts w:ascii="Palatino Linotype" w:hAnsi="Palatino Linotype" w:cs="Arial"/>
          <w:sz w:val="22"/>
          <w:szCs w:val="22"/>
        </w:rPr>
        <w:t>(</w:t>
      </w:r>
      <w:r w:rsidR="00756318" w:rsidRPr="003919E1">
        <w:rPr>
          <w:rFonts w:ascii="Palatino Linotype" w:hAnsi="Palatino Linotype" w:cs="Arial"/>
          <w:sz w:val="22"/>
          <w:szCs w:val="22"/>
        </w:rPr>
        <w:t xml:space="preserve">Énfasis </w:t>
      </w:r>
      <w:r w:rsidRPr="003919E1">
        <w:rPr>
          <w:rFonts w:ascii="Palatino Linotype" w:hAnsi="Palatino Linotype" w:cs="Arial"/>
          <w:sz w:val="22"/>
          <w:szCs w:val="22"/>
        </w:rPr>
        <w:t>añadido)</w:t>
      </w:r>
    </w:p>
    <w:bookmarkEnd w:id="7"/>
    <w:p w14:paraId="7C49F20B" w14:textId="77777777" w:rsidR="001909DE" w:rsidRPr="003919E1" w:rsidRDefault="001909DE" w:rsidP="00BB7E9E">
      <w:pPr>
        <w:spacing w:line="360" w:lineRule="auto"/>
        <w:ind w:right="49"/>
        <w:jc w:val="both"/>
        <w:rPr>
          <w:rFonts w:ascii="Palatino Linotype" w:hAnsi="Palatino Linotype" w:cs="Arial"/>
        </w:rPr>
      </w:pPr>
    </w:p>
    <w:p w14:paraId="5944F4F1" w14:textId="07DD0211" w:rsidR="001909DE" w:rsidRPr="003919E1" w:rsidRDefault="009978EA" w:rsidP="00BB7E9E">
      <w:pPr>
        <w:spacing w:line="360" w:lineRule="auto"/>
        <w:ind w:right="49"/>
        <w:jc w:val="both"/>
        <w:rPr>
          <w:rFonts w:ascii="Palatino Linotype" w:hAnsi="Palatino Linotype" w:cs="Arial"/>
        </w:rPr>
      </w:pPr>
      <w:r w:rsidRPr="003919E1">
        <w:rPr>
          <w:rFonts w:ascii="Palatino Linotype" w:hAnsi="Palatino Linotype" w:cs="Arial"/>
        </w:rPr>
        <w:t xml:space="preserve">Como se puede observar </w:t>
      </w:r>
      <w:r w:rsidR="00B6712B" w:rsidRPr="003919E1">
        <w:rPr>
          <w:rFonts w:ascii="Palatino Linotype" w:hAnsi="Palatino Linotype" w:cs="Arial"/>
        </w:rPr>
        <w:t>la información solicitada por el particular</w:t>
      </w:r>
      <w:r w:rsidR="000B29E1" w:rsidRPr="003919E1">
        <w:rPr>
          <w:rFonts w:ascii="Palatino Linotype" w:hAnsi="Palatino Linotype" w:cs="Arial"/>
        </w:rPr>
        <w:t xml:space="preserve"> por lo que hace a </w:t>
      </w:r>
      <w:r w:rsidR="000B29E1" w:rsidRPr="003919E1">
        <w:rPr>
          <w:rFonts w:ascii="Palatino Linotype" w:hAnsi="Palatino Linotype" w:cs="Arial"/>
          <w:b/>
        </w:rPr>
        <w:t>“la plantilla de personal que labora en el Ayuntamiento</w:t>
      </w:r>
      <w:r w:rsidR="000B29E1" w:rsidRPr="003919E1">
        <w:rPr>
          <w:rFonts w:ascii="Palatino Linotype" w:hAnsi="Palatino Linotype" w:cs="Arial"/>
        </w:rPr>
        <w:t>…”</w:t>
      </w:r>
      <w:r w:rsidR="00B6712B" w:rsidRPr="003919E1">
        <w:rPr>
          <w:rFonts w:ascii="Palatino Linotype" w:hAnsi="Palatino Linotype" w:cs="Arial"/>
        </w:rPr>
        <w:t xml:space="preserve"> </w:t>
      </w:r>
      <w:r w:rsidR="003A284B" w:rsidRPr="003919E1">
        <w:rPr>
          <w:rFonts w:ascii="Palatino Linotype" w:hAnsi="Palatino Linotype" w:cs="Arial"/>
        </w:rPr>
        <w:t>la debe de generar, administrar</w:t>
      </w:r>
      <w:r w:rsidR="004C52A7" w:rsidRPr="003919E1">
        <w:rPr>
          <w:rFonts w:ascii="Palatino Linotype" w:hAnsi="Palatino Linotype" w:cs="Arial"/>
        </w:rPr>
        <w:t xml:space="preserve"> y archivar</w:t>
      </w:r>
      <w:r w:rsidR="003A284B" w:rsidRPr="003919E1">
        <w:rPr>
          <w:rFonts w:ascii="Palatino Linotype" w:hAnsi="Palatino Linotype" w:cs="Arial"/>
        </w:rPr>
        <w:t xml:space="preserve"> el </w:t>
      </w:r>
      <w:r w:rsidR="004C52A7" w:rsidRPr="003919E1">
        <w:rPr>
          <w:rFonts w:ascii="Palatino Linotype" w:hAnsi="Palatino Linotype" w:cs="Arial"/>
        </w:rPr>
        <w:t>ente recurrido</w:t>
      </w:r>
      <w:r w:rsidR="00A44BF5" w:rsidRPr="003919E1">
        <w:rPr>
          <w:rFonts w:ascii="Palatino Linotype" w:hAnsi="Palatino Linotype" w:cs="Arial"/>
        </w:rPr>
        <w:t xml:space="preserve">, es por ello, que se ordena haga entrega </w:t>
      </w:r>
      <w:r w:rsidR="000B29E1" w:rsidRPr="003919E1">
        <w:rPr>
          <w:rFonts w:ascii="Palatino Linotype" w:hAnsi="Palatino Linotype" w:cs="Arial"/>
        </w:rPr>
        <w:t>d</w:t>
      </w:r>
      <w:r w:rsidR="00585755" w:rsidRPr="003919E1">
        <w:rPr>
          <w:rFonts w:ascii="Palatino Linotype" w:hAnsi="Palatino Linotype" w:cs="Arial"/>
        </w:rPr>
        <w:t xml:space="preserve">el soporte documental donde conste el listado </w:t>
      </w:r>
      <w:r w:rsidR="000B29E1" w:rsidRPr="003919E1">
        <w:rPr>
          <w:rFonts w:ascii="Palatino Linotype" w:hAnsi="Palatino Linotype" w:cs="Arial"/>
        </w:rPr>
        <w:t xml:space="preserve">o la plantilla de personal que labora en el Ayuntamiento de </w:t>
      </w:r>
      <w:proofErr w:type="spellStart"/>
      <w:r w:rsidR="000B29E1" w:rsidRPr="003919E1">
        <w:rPr>
          <w:rFonts w:ascii="Palatino Linotype" w:hAnsi="Palatino Linotype" w:cs="Arial"/>
        </w:rPr>
        <w:t>Tlatlaya</w:t>
      </w:r>
      <w:proofErr w:type="spellEnd"/>
      <w:r w:rsidR="000B29E1" w:rsidRPr="003919E1">
        <w:rPr>
          <w:rFonts w:ascii="Palatino Linotype" w:hAnsi="Palatino Linotype" w:cs="Arial"/>
        </w:rPr>
        <w:t xml:space="preserve"> hoy </w:t>
      </w:r>
      <w:r w:rsidR="000B29E1" w:rsidRPr="003919E1">
        <w:rPr>
          <w:rFonts w:ascii="Palatino Linotype" w:hAnsi="Palatino Linotype" w:cs="Arial"/>
          <w:b/>
        </w:rPr>
        <w:t>SUJETO OBLIGADO</w:t>
      </w:r>
      <w:r w:rsidR="00585755" w:rsidRPr="003919E1">
        <w:rPr>
          <w:rFonts w:ascii="Palatino Linotype" w:hAnsi="Palatino Linotype" w:cs="Arial"/>
        </w:rPr>
        <w:t>, especificando</w:t>
      </w:r>
      <w:r w:rsidR="000B29E1" w:rsidRPr="003919E1">
        <w:rPr>
          <w:rFonts w:ascii="Palatino Linotype" w:hAnsi="Palatino Linotype" w:cs="Arial"/>
        </w:rPr>
        <w:t xml:space="preserve"> </w:t>
      </w:r>
      <w:r w:rsidR="00585755" w:rsidRPr="003919E1">
        <w:rPr>
          <w:rFonts w:ascii="Palatino Linotype" w:hAnsi="Palatino Linotype" w:cs="Arial"/>
        </w:rPr>
        <w:t xml:space="preserve">por nivel de </w:t>
      </w:r>
      <w:r w:rsidR="00585755" w:rsidRPr="003919E1">
        <w:rPr>
          <w:rFonts w:ascii="Palatino Linotype" w:hAnsi="Palatino Linotype" w:cs="Arial"/>
        </w:rPr>
        <w:lastRenderedPageBreak/>
        <w:t xml:space="preserve">puesto, para cada unidad administrativa, vigente </w:t>
      </w:r>
      <w:r w:rsidR="000B29E1" w:rsidRPr="003919E1">
        <w:rPr>
          <w:rFonts w:ascii="Palatino Linotype" w:hAnsi="Palatino Linotype" w:cs="Arial"/>
        </w:rPr>
        <w:t>del</w:t>
      </w:r>
      <w:r w:rsidR="00585755" w:rsidRPr="003919E1">
        <w:rPr>
          <w:rFonts w:ascii="Palatino Linotype" w:hAnsi="Palatino Linotype" w:cs="Arial"/>
        </w:rPr>
        <w:t xml:space="preserve"> </w:t>
      </w:r>
      <w:r w:rsidR="000B29E1" w:rsidRPr="003919E1">
        <w:rPr>
          <w:rFonts w:ascii="Palatino Linotype" w:hAnsi="Palatino Linotype" w:cs="Arial"/>
        </w:rPr>
        <w:t>uno al treinta y uno de enero de dos mil veintidós</w:t>
      </w:r>
      <w:r w:rsidR="00585755" w:rsidRPr="003919E1">
        <w:rPr>
          <w:rFonts w:ascii="Palatino Linotype" w:hAnsi="Palatino Linotype" w:cs="Arial"/>
        </w:rPr>
        <w:t xml:space="preserve">, en versión publica de ser procedente. </w:t>
      </w:r>
    </w:p>
    <w:p w14:paraId="6B791F94" w14:textId="77777777" w:rsidR="009978EA" w:rsidRPr="003919E1" w:rsidRDefault="009978EA" w:rsidP="00BB7E9E">
      <w:pPr>
        <w:spacing w:line="360" w:lineRule="auto"/>
        <w:ind w:right="49"/>
        <w:jc w:val="both"/>
        <w:rPr>
          <w:rFonts w:ascii="Palatino Linotype" w:hAnsi="Palatino Linotype" w:cs="Arial"/>
        </w:rPr>
      </w:pPr>
    </w:p>
    <w:p w14:paraId="7B8F9CB9" w14:textId="3E0B0547" w:rsidR="004E7437" w:rsidRPr="003919E1" w:rsidRDefault="00BB7E9E" w:rsidP="00BB7E9E">
      <w:pPr>
        <w:spacing w:line="360" w:lineRule="auto"/>
        <w:ind w:right="49"/>
        <w:jc w:val="both"/>
        <w:rPr>
          <w:rFonts w:ascii="Palatino Linotype" w:eastAsia="Calibri" w:hAnsi="Palatino Linotype" w:cs="Verdana"/>
          <w:iCs/>
          <w:lang w:val="es-ES_tradnl" w:eastAsia="en-US"/>
        </w:rPr>
      </w:pPr>
      <w:r w:rsidRPr="003919E1">
        <w:rPr>
          <w:rFonts w:ascii="Palatino Linotype" w:eastAsia="Calibri" w:hAnsi="Palatino Linotype" w:cs="Verdana"/>
          <w:iCs/>
          <w:lang w:val="es-ES_tradnl" w:eastAsia="en-US"/>
        </w:rPr>
        <w:t>Ahora bien, toca el turno a la parte del requerimiento donde fue solicitado:</w:t>
      </w:r>
      <w:r w:rsidR="00CB4C25" w:rsidRPr="003919E1">
        <w:rPr>
          <w:rFonts w:ascii="Palatino Linotype" w:eastAsia="Calibri" w:hAnsi="Palatino Linotype" w:cs="Verdana"/>
          <w:i/>
          <w:lang w:val="es-ES_tradnl" w:eastAsia="en-US"/>
        </w:rPr>
        <w:t xml:space="preserve"> “…</w:t>
      </w:r>
      <w:r w:rsidRPr="003919E1">
        <w:rPr>
          <w:rFonts w:ascii="Palatino Linotype" w:eastAsia="Calibri" w:hAnsi="Palatino Linotype" w:cs="Verdana"/>
          <w:i/>
          <w:lang w:val="es-ES_tradnl" w:eastAsia="en-US"/>
        </w:rPr>
        <w:t>ASI COMO EL DESGLOCE DE SUS PERCEPCIONES, DEDUCIIONES Y EL NETO COBRADO POR CADA TRABAJADOR, INCOPORANDO EL DEPARTAMENTO Y PUESTO DE CADA UNO…</w:t>
      </w:r>
      <w:r w:rsidR="00CB4C25" w:rsidRPr="003919E1">
        <w:rPr>
          <w:rFonts w:ascii="Palatino Linotype" w:eastAsia="Calibri" w:hAnsi="Palatino Linotype" w:cs="Verdana"/>
          <w:i/>
          <w:lang w:val="es-ES_tradnl" w:eastAsia="en-US"/>
        </w:rPr>
        <w:t>”</w:t>
      </w:r>
      <w:r w:rsidR="00B85679" w:rsidRPr="003919E1">
        <w:rPr>
          <w:rFonts w:ascii="Palatino Linotype" w:eastAsia="Calibri" w:hAnsi="Palatino Linotype" w:cs="Verdana"/>
          <w:i/>
          <w:lang w:val="es-ES_tradnl" w:eastAsia="en-US"/>
        </w:rPr>
        <w:t xml:space="preserve">; </w:t>
      </w:r>
      <w:r w:rsidR="00B85679" w:rsidRPr="003919E1">
        <w:rPr>
          <w:rFonts w:ascii="Palatino Linotype" w:eastAsia="Calibri" w:hAnsi="Palatino Linotype" w:cs="Verdana"/>
          <w:iCs/>
          <w:lang w:val="es-ES_tradnl" w:eastAsia="en-US"/>
        </w:rPr>
        <w:t>es importante menciona</w:t>
      </w:r>
      <w:r w:rsidRPr="003919E1">
        <w:rPr>
          <w:rFonts w:ascii="Palatino Linotype" w:eastAsia="Calibri" w:hAnsi="Palatino Linotype" w:cs="Verdana"/>
          <w:iCs/>
          <w:lang w:val="es-ES_tradnl" w:eastAsia="en-US"/>
        </w:rPr>
        <w:t>r</w:t>
      </w:r>
      <w:r w:rsidR="00B85679" w:rsidRPr="003919E1">
        <w:rPr>
          <w:rFonts w:ascii="Palatino Linotype" w:eastAsia="Calibri" w:hAnsi="Palatino Linotype" w:cs="Verdana"/>
          <w:iCs/>
          <w:lang w:val="es-ES_tradnl" w:eastAsia="en-US"/>
        </w:rPr>
        <w:t xml:space="preserve"> que la información </w:t>
      </w:r>
      <w:r w:rsidR="009F2772" w:rsidRPr="003919E1">
        <w:rPr>
          <w:rFonts w:ascii="Palatino Linotype" w:eastAsia="Calibri" w:hAnsi="Palatino Linotype" w:cs="Verdana"/>
          <w:iCs/>
          <w:lang w:val="es-ES_tradnl" w:eastAsia="en-US"/>
        </w:rPr>
        <w:t xml:space="preserve">deberá de constar de manera enunciativa mas no limitativa en la </w:t>
      </w:r>
      <w:r w:rsidR="00FD36F6" w:rsidRPr="003919E1">
        <w:rPr>
          <w:rFonts w:ascii="Palatino Linotype" w:eastAsia="Calibri" w:hAnsi="Palatino Linotype" w:cs="Verdana"/>
          <w:b/>
          <w:iCs/>
          <w:u w:val="single"/>
          <w:lang w:val="es-ES_tradnl" w:eastAsia="en-US"/>
        </w:rPr>
        <w:t>Conciliación</w:t>
      </w:r>
      <w:r w:rsidR="009F2772" w:rsidRPr="003919E1">
        <w:rPr>
          <w:rFonts w:ascii="Palatino Linotype" w:eastAsia="Calibri" w:hAnsi="Palatino Linotype" w:cs="Verdana"/>
          <w:b/>
          <w:iCs/>
          <w:u w:val="single"/>
          <w:lang w:val="es-ES_tradnl" w:eastAsia="en-US"/>
        </w:rPr>
        <w:t xml:space="preserve"> de N</w:t>
      </w:r>
      <w:r w:rsidR="00FD36F6" w:rsidRPr="003919E1">
        <w:rPr>
          <w:rFonts w:ascii="Palatino Linotype" w:eastAsia="Calibri" w:hAnsi="Palatino Linotype" w:cs="Verdana"/>
          <w:b/>
          <w:iCs/>
          <w:u w:val="single"/>
          <w:lang w:val="es-ES_tradnl" w:eastAsia="en-US"/>
        </w:rPr>
        <w:t>ó</w:t>
      </w:r>
      <w:r w:rsidR="009F2772" w:rsidRPr="003919E1">
        <w:rPr>
          <w:rFonts w:ascii="Palatino Linotype" w:eastAsia="Calibri" w:hAnsi="Palatino Linotype" w:cs="Verdana"/>
          <w:b/>
          <w:iCs/>
          <w:u w:val="single"/>
          <w:lang w:val="es-ES_tradnl" w:eastAsia="en-US"/>
        </w:rPr>
        <w:t>mina</w:t>
      </w:r>
      <w:r w:rsidR="009F2772" w:rsidRPr="003919E1">
        <w:rPr>
          <w:rFonts w:ascii="Palatino Linotype" w:eastAsia="Calibri" w:hAnsi="Palatino Linotype" w:cs="Verdana"/>
          <w:iCs/>
          <w:lang w:val="es-ES_tradnl" w:eastAsia="en-US"/>
        </w:rPr>
        <w:t xml:space="preserve"> donde se </w:t>
      </w:r>
      <w:r w:rsidR="00C05368" w:rsidRPr="003919E1">
        <w:rPr>
          <w:rFonts w:ascii="Palatino Linotype" w:eastAsia="Calibri" w:hAnsi="Palatino Linotype" w:cs="Verdana"/>
          <w:iCs/>
          <w:lang w:val="es-ES_tradnl" w:eastAsia="en-US"/>
        </w:rPr>
        <w:t>podrá</w:t>
      </w:r>
      <w:r w:rsidR="009F2772" w:rsidRPr="003919E1">
        <w:rPr>
          <w:rFonts w:ascii="Palatino Linotype" w:eastAsia="Calibri" w:hAnsi="Palatino Linotype" w:cs="Verdana"/>
          <w:iCs/>
          <w:lang w:val="es-ES_tradnl" w:eastAsia="en-US"/>
        </w:rPr>
        <w:t xml:space="preserve"> observar la </w:t>
      </w:r>
      <w:r w:rsidR="00C05368" w:rsidRPr="003919E1">
        <w:rPr>
          <w:rFonts w:ascii="Palatino Linotype" w:eastAsia="Calibri" w:hAnsi="Palatino Linotype" w:cs="Verdana"/>
          <w:iCs/>
          <w:lang w:val="es-ES_tradnl" w:eastAsia="en-US"/>
        </w:rPr>
        <w:t>remuneración</w:t>
      </w:r>
      <w:r w:rsidR="009F2772" w:rsidRPr="003919E1">
        <w:rPr>
          <w:rFonts w:ascii="Palatino Linotype" w:eastAsia="Calibri" w:hAnsi="Palatino Linotype" w:cs="Verdana"/>
          <w:iCs/>
          <w:lang w:val="es-ES_tradnl" w:eastAsia="en-US"/>
        </w:rPr>
        <w:t xml:space="preserve"> bruta y neta de todos los servidores </w:t>
      </w:r>
      <w:r w:rsidR="00C05368" w:rsidRPr="003919E1">
        <w:rPr>
          <w:rFonts w:ascii="Palatino Linotype" w:eastAsia="Calibri" w:hAnsi="Palatino Linotype" w:cs="Verdana"/>
          <w:iCs/>
          <w:lang w:val="es-ES_tradnl" w:eastAsia="en-US"/>
        </w:rPr>
        <w:t>públicos</w:t>
      </w:r>
      <w:r w:rsidR="009F2772" w:rsidRPr="003919E1">
        <w:rPr>
          <w:rFonts w:ascii="Palatino Linotype" w:eastAsia="Calibri" w:hAnsi="Palatino Linotype" w:cs="Verdana"/>
          <w:iCs/>
          <w:lang w:val="es-ES_tradnl" w:eastAsia="en-US"/>
        </w:rPr>
        <w:t xml:space="preserve"> adscritos al </w:t>
      </w:r>
      <w:r w:rsidRPr="003919E1">
        <w:rPr>
          <w:rFonts w:ascii="Palatino Linotype" w:eastAsia="Calibri" w:hAnsi="Palatino Linotype" w:cs="Verdana"/>
          <w:b/>
          <w:iCs/>
          <w:lang w:val="es-ES_tradnl" w:eastAsia="en-US"/>
        </w:rPr>
        <w:t>SUJETO OBLIGADO</w:t>
      </w:r>
      <w:r w:rsidR="00FD36F6" w:rsidRPr="003919E1">
        <w:rPr>
          <w:rFonts w:ascii="Palatino Linotype" w:eastAsia="Calibri" w:hAnsi="Palatino Linotype" w:cs="Verdana"/>
          <w:iCs/>
          <w:lang w:val="es-ES_tradnl" w:eastAsia="en-US"/>
        </w:rPr>
        <w:t>.</w:t>
      </w:r>
    </w:p>
    <w:p w14:paraId="475ACCA9" w14:textId="77777777" w:rsidR="00580271" w:rsidRPr="003919E1" w:rsidRDefault="00580271" w:rsidP="00BB7E9E">
      <w:pPr>
        <w:spacing w:line="360" w:lineRule="auto"/>
        <w:ind w:right="49"/>
        <w:jc w:val="both"/>
        <w:rPr>
          <w:rFonts w:ascii="Palatino Linotype" w:hAnsi="Palatino Linotype" w:cs="Arial"/>
          <w:iCs/>
          <w:sz w:val="20"/>
          <w:szCs w:val="28"/>
        </w:rPr>
      </w:pPr>
    </w:p>
    <w:p w14:paraId="21360B5C" w14:textId="77777777" w:rsidR="00B85679" w:rsidRPr="003919E1" w:rsidRDefault="00B85679" w:rsidP="00BB7E9E">
      <w:pPr>
        <w:spacing w:line="360" w:lineRule="auto"/>
        <w:jc w:val="both"/>
        <w:rPr>
          <w:rFonts w:ascii="Palatino Linotype" w:hAnsi="Palatino Linotype" w:cs="Arial"/>
          <w:lang w:val="es-ES"/>
        </w:rPr>
      </w:pPr>
      <w:r w:rsidRPr="003919E1">
        <w:rPr>
          <w:rFonts w:ascii="Palatino Linotype" w:hAnsi="Palatino Linotype" w:cs="Arial"/>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3919E1">
        <w:rPr>
          <w:rFonts w:ascii="Palatino Linotype" w:hAnsi="Palatino Linotype" w:cs="Arial"/>
          <w:lang w:val="es-ES"/>
        </w:rPr>
        <w:t>Presupuestación</w:t>
      </w:r>
      <w:proofErr w:type="spellEnd"/>
      <w:r w:rsidRPr="003919E1">
        <w:rPr>
          <w:rFonts w:ascii="Palatino Linotype" w:hAnsi="Palatino Linotype" w:cs="Arial"/>
          <w:lang w:val="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7DB59B2" w14:textId="77777777" w:rsidR="00580271" w:rsidRPr="003919E1" w:rsidRDefault="00580271" w:rsidP="00BB7E9E">
      <w:pPr>
        <w:spacing w:line="360" w:lineRule="auto"/>
        <w:jc w:val="both"/>
        <w:rPr>
          <w:rFonts w:ascii="Palatino Linotype" w:hAnsi="Palatino Linotype" w:cs="Arial"/>
          <w:lang w:val="es-ES"/>
        </w:rPr>
      </w:pPr>
    </w:p>
    <w:p w14:paraId="315E796D" w14:textId="77777777" w:rsidR="00B85679" w:rsidRPr="003919E1" w:rsidRDefault="00B85679" w:rsidP="00BB7E9E">
      <w:pPr>
        <w:ind w:left="709" w:right="899"/>
        <w:contextualSpacing/>
        <w:jc w:val="both"/>
        <w:rPr>
          <w:rFonts w:ascii="Palatino Linotype" w:hAnsi="Palatino Linotype" w:cs="Arial"/>
          <w:i/>
          <w:sz w:val="22"/>
          <w:lang w:val="es-ES"/>
        </w:rPr>
      </w:pPr>
      <w:r w:rsidRPr="003919E1">
        <w:rPr>
          <w:rFonts w:ascii="Palatino Linotype" w:hAnsi="Palatino Linotype" w:cs="Arial"/>
          <w:b/>
          <w:bCs/>
          <w:i/>
          <w:sz w:val="22"/>
          <w:lang w:val="es-ES"/>
        </w:rPr>
        <w:t>“NÓMINA</w:t>
      </w:r>
      <w:r w:rsidRPr="003919E1">
        <w:rPr>
          <w:rFonts w:ascii="Palatino Linotype" w:hAnsi="Palatino Linotype" w:cs="Arial"/>
          <w:b/>
          <w:bCs/>
          <w:i/>
          <w:lang w:val="es-ES"/>
        </w:rPr>
        <w:t xml:space="preserve"> </w:t>
      </w:r>
      <w:r w:rsidRPr="003919E1">
        <w:rPr>
          <w:rFonts w:ascii="Palatino Linotype" w:hAnsi="Palatino Linotype" w:cs="Arial"/>
          <w:i/>
          <w:sz w:val="22"/>
          <w:lang w:val="es-ES"/>
        </w:rPr>
        <w:t>Listado</w:t>
      </w:r>
      <w:r w:rsidRPr="003919E1">
        <w:rPr>
          <w:rFonts w:ascii="Palatino Linotype" w:hAnsi="Palatino Linotype" w:cs="Arial"/>
          <w:i/>
          <w:lang w:val="es-ES"/>
        </w:rPr>
        <w:t xml:space="preserve"> </w:t>
      </w:r>
      <w:r w:rsidRPr="003919E1">
        <w:rPr>
          <w:rFonts w:ascii="Palatino Linotype" w:hAnsi="Palatino Linotype" w:cs="Arial"/>
          <w:i/>
          <w:sz w:val="22"/>
          <w:lang w:val="es-ES"/>
        </w:rPr>
        <w:t>general</w:t>
      </w:r>
      <w:r w:rsidRPr="003919E1">
        <w:rPr>
          <w:rFonts w:ascii="Palatino Linotype" w:hAnsi="Palatino Linotype" w:cs="Arial"/>
          <w:i/>
          <w:lang w:val="es-ES"/>
        </w:rPr>
        <w:t xml:space="preserve"> </w:t>
      </w:r>
      <w:r w:rsidRPr="003919E1">
        <w:rPr>
          <w:rFonts w:ascii="Palatino Linotype" w:hAnsi="Palatino Linotype" w:cs="Arial"/>
          <w:i/>
          <w:sz w:val="22"/>
          <w:lang w:val="es-ES"/>
        </w:rPr>
        <w:t>de</w:t>
      </w:r>
      <w:r w:rsidRPr="003919E1">
        <w:rPr>
          <w:rFonts w:ascii="Palatino Linotype" w:hAnsi="Palatino Linotype" w:cs="Arial"/>
          <w:i/>
          <w:lang w:val="es-ES"/>
        </w:rPr>
        <w:t xml:space="preserve"> </w:t>
      </w:r>
      <w:r w:rsidRPr="003919E1">
        <w:rPr>
          <w:rFonts w:ascii="Palatino Linotype" w:hAnsi="Palatino Linotype" w:cs="Arial"/>
          <w:i/>
          <w:sz w:val="22"/>
          <w:lang w:val="es-ES"/>
        </w:rPr>
        <w:t>los</w:t>
      </w:r>
      <w:r w:rsidRPr="003919E1">
        <w:rPr>
          <w:rFonts w:ascii="Palatino Linotype" w:hAnsi="Palatino Linotype" w:cs="Arial"/>
          <w:i/>
          <w:lang w:val="es-ES"/>
        </w:rPr>
        <w:t xml:space="preserve"> </w:t>
      </w:r>
      <w:r w:rsidRPr="003919E1">
        <w:rPr>
          <w:rFonts w:ascii="Palatino Linotype" w:hAnsi="Palatino Linotype" w:cs="Arial"/>
          <w:i/>
          <w:sz w:val="22"/>
          <w:lang w:val="es-ES"/>
        </w:rPr>
        <w:t>trabajadores</w:t>
      </w:r>
      <w:r w:rsidRPr="003919E1">
        <w:rPr>
          <w:rFonts w:ascii="Palatino Linotype" w:hAnsi="Palatino Linotype" w:cs="Arial"/>
          <w:i/>
          <w:lang w:val="es-ES"/>
        </w:rPr>
        <w:t xml:space="preserve"> </w:t>
      </w:r>
      <w:r w:rsidRPr="003919E1">
        <w:rPr>
          <w:rFonts w:ascii="Palatino Linotype" w:hAnsi="Palatino Linotype" w:cs="Arial"/>
          <w:i/>
          <w:sz w:val="22"/>
          <w:lang w:val="es-ES"/>
        </w:rPr>
        <w:t>de</w:t>
      </w:r>
      <w:r w:rsidRPr="003919E1">
        <w:rPr>
          <w:rFonts w:ascii="Palatino Linotype" w:hAnsi="Palatino Linotype" w:cs="Arial"/>
          <w:i/>
          <w:lang w:val="es-ES"/>
        </w:rPr>
        <w:t xml:space="preserve"> </w:t>
      </w:r>
      <w:r w:rsidRPr="003919E1">
        <w:rPr>
          <w:rFonts w:ascii="Palatino Linotype" w:hAnsi="Palatino Linotype" w:cs="Arial"/>
          <w:i/>
          <w:sz w:val="22"/>
          <w:lang w:val="es-ES"/>
        </w:rPr>
        <w:t>una</w:t>
      </w:r>
      <w:r w:rsidRPr="003919E1">
        <w:rPr>
          <w:rFonts w:ascii="Palatino Linotype" w:hAnsi="Palatino Linotype" w:cs="Arial"/>
          <w:i/>
          <w:lang w:val="es-ES"/>
        </w:rPr>
        <w:t xml:space="preserve"> </w:t>
      </w:r>
      <w:r w:rsidRPr="003919E1">
        <w:rPr>
          <w:rFonts w:ascii="Palatino Linotype" w:hAnsi="Palatino Linotype" w:cs="Arial"/>
          <w:i/>
          <w:sz w:val="22"/>
          <w:lang w:val="es-ES"/>
        </w:rPr>
        <w:t>institución,</w:t>
      </w:r>
      <w:r w:rsidRPr="003919E1">
        <w:rPr>
          <w:rFonts w:ascii="Palatino Linotype" w:hAnsi="Palatino Linotype" w:cs="Arial"/>
          <w:i/>
          <w:lang w:val="es-ES"/>
        </w:rPr>
        <w:t xml:space="preserve"> </w:t>
      </w:r>
      <w:r w:rsidRPr="003919E1">
        <w:rPr>
          <w:rFonts w:ascii="Palatino Linotype" w:hAnsi="Palatino Linotype" w:cs="Arial"/>
          <w:i/>
          <w:sz w:val="22"/>
          <w:lang w:val="es-ES"/>
        </w:rPr>
        <w:t>en</w:t>
      </w:r>
      <w:r w:rsidRPr="003919E1">
        <w:rPr>
          <w:rFonts w:ascii="Palatino Linotype" w:hAnsi="Palatino Linotype" w:cs="Arial"/>
          <w:b/>
          <w:bCs/>
          <w:i/>
          <w:lang w:val="es-ES"/>
        </w:rPr>
        <w:t xml:space="preserve"> </w:t>
      </w:r>
      <w:r w:rsidRPr="003919E1">
        <w:rPr>
          <w:rFonts w:ascii="Palatino Linotype" w:hAnsi="Palatino Linotype" w:cs="Arial"/>
          <w:i/>
          <w:sz w:val="22"/>
          <w:lang w:val="es-ES"/>
        </w:rPr>
        <w:t>el</w:t>
      </w:r>
      <w:r w:rsidRPr="003919E1">
        <w:rPr>
          <w:rFonts w:ascii="Palatino Linotype" w:hAnsi="Palatino Linotype" w:cs="Arial"/>
          <w:i/>
          <w:lang w:val="es-ES"/>
        </w:rPr>
        <w:t xml:space="preserve"> </w:t>
      </w:r>
      <w:r w:rsidRPr="003919E1">
        <w:rPr>
          <w:rFonts w:ascii="Palatino Linotype" w:hAnsi="Palatino Linotype" w:cs="Arial"/>
          <w:i/>
          <w:sz w:val="22"/>
          <w:lang w:val="es-ES"/>
        </w:rPr>
        <w:t>cual</w:t>
      </w:r>
      <w:r w:rsidRPr="003919E1">
        <w:rPr>
          <w:rFonts w:ascii="Palatino Linotype" w:hAnsi="Palatino Linotype" w:cs="Arial"/>
          <w:i/>
          <w:lang w:val="es-ES"/>
        </w:rPr>
        <w:t xml:space="preserve"> </w:t>
      </w:r>
      <w:r w:rsidRPr="003919E1">
        <w:rPr>
          <w:rFonts w:ascii="Palatino Linotype" w:hAnsi="Palatino Linotype" w:cs="Arial"/>
          <w:i/>
          <w:sz w:val="22"/>
          <w:lang w:val="es-ES"/>
        </w:rPr>
        <w:t>se</w:t>
      </w:r>
      <w:r w:rsidRPr="003919E1">
        <w:rPr>
          <w:rFonts w:ascii="Palatino Linotype" w:hAnsi="Palatino Linotype" w:cs="Arial"/>
          <w:i/>
          <w:lang w:val="es-ES"/>
        </w:rPr>
        <w:t xml:space="preserve"> </w:t>
      </w:r>
      <w:r w:rsidRPr="003919E1">
        <w:rPr>
          <w:rFonts w:ascii="Palatino Linotype" w:hAnsi="Palatino Linotype" w:cs="Arial"/>
          <w:i/>
          <w:sz w:val="22"/>
          <w:lang w:val="es-ES"/>
        </w:rPr>
        <w:t>asientan</w:t>
      </w:r>
      <w:r w:rsidRPr="003919E1">
        <w:rPr>
          <w:rFonts w:ascii="Palatino Linotype" w:hAnsi="Palatino Linotype" w:cs="Arial"/>
          <w:i/>
          <w:lang w:val="es-ES"/>
        </w:rPr>
        <w:t xml:space="preserve"> </w:t>
      </w:r>
      <w:r w:rsidRPr="003919E1">
        <w:rPr>
          <w:rFonts w:ascii="Palatino Linotype" w:hAnsi="Palatino Linotype" w:cs="Arial"/>
          <w:i/>
          <w:sz w:val="22"/>
          <w:lang w:val="es-ES"/>
        </w:rPr>
        <w:t>las</w:t>
      </w:r>
      <w:r w:rsidRPr="003919E1">
        <w:rPr>
          <w:rFonts w:ascii="Palatino Linotype" w:hAnsi="Palatino Linotype" w:cs="Arial"/>
          <w:i/>
          <w:lang w:val="es-ES"/>
        </w:rPr>
        <w:t xml:space="preserve"> </w:t>
      </w:r>
      <w:r w:rsidRPr="003919E1">
        <w:rPr>
          <w:rFonts w:ascii="Palatino Linotype" w:hAnsi="Palatino Linotype" w:cs="Arial"/>
          <w:i/>
          <w:sz w:val="22"/>
          <w:lang w:val="es-ES"/>
        </w:rPr>
        <w:t>percepciones</w:t>
      </w:r>
      <w:r w:rsidRPr="003919E1">
        <w:rPr>
          <w:rFonts w:ascii="Palatino Linotype" w:hAnsi="Palatino Linotype" w:cs="Arial"/>
          <w:i/>
          <w:lang w:val="es-ES"/>
        </w:rPr>
        <w:t xml:space="preserve"> </w:t>
      </w:r>
      <w:r w:rsidRPr="003919E1">
        <w:rPr>
          <w:rFonts w:ascii="Palatino Linotype" w:hAnsi="Palatino Linotype" w:cs="Arial"/>
          <w:i/>
          <w:sz w:val="22"/>
          <w:lang w:val="es-ES"/>
        </w:rPr>
        <w:t>brutas,</w:t>
      </w:r>
      <w:r w:rsidRPr="003919E1">
        <w:rPr>
          <w:rFonts w:ascii="Palatino Linotype" w:hAnsi="Palatino Linotype" w:cs="Arial"/>
          <w:i/>
          <w:lang w:val="es-ES"/>
        </w:rPr>
        <w:t xml:space="preserve"> </w:t>
      </w:r>
      <w:r w:rsidRPr="003919E1">
        <w:rPr>
          <w:rFonts w:ascii="Palatino Linotype" w:hAnsi="Palatino Linotype" w:cs="Arial"/>
          <w:i/>
          <w:sz w:val="22"/>
          <w:lang w:val="es-ES"/>
        </w:rPr>
        <w:t>deducciones</w:t>
      </w:r>
      <w:r w:rsidRPr="003919E1">
        <w:rPr>
          <w:rFonts w:ascii="Palatino Linotype" w:hAnsi="Palatino Linotype" w:cs="Arial"/>
          <w:i/>
          <w:lang w:val="es-ES"/>
        </w:rPr>
        <w:t xml:space="preserve"> </w:t>
      </w:r>
      <w:r w:rsidRPr="003919E1">
        <w:rPr>
          <w:rFonts w:ascii="Palatino Linotype" w:hAnsi="Palatino Linotype" w:cs="Arial"/>
          <w:i/>
          <w:sz w:val="22"/>
          <w:lang w:val="es-ES"/>
        </w:rPr>
        <w:t>y</w:t>
      </w:r>
      <w:r w:rsidRPr="003919E1">
        <w:rPr>
          <w:rFonts w:ascii="Palatino Linotype" w:hAnsi="Palatino Linotype" w:cs="Arial"/>
          <w:b/>
          <w:bCs/>
          <w:i/>
          <w:lang w:val="es-ES"/>
        </w:rPr>
        <w:t xml:space="preserve"> </w:t>
      </w:r>
      <w:r w:rsidRPr="003919E1">
        <w:rPr>
          <w:rFonts w:ascii="Palatino Linotype" w:hAnsi="Palatino Linotype" w:cs="Arial"/>
          <w:i/>
          <w:sz w:val="22"/>
          <w:lang w:val="es-ES"/>
        </w:rPr>
        <w:t>alcance</w:t>
      </w:r>
      <w:r w:rsidRPr="003919E1">
        <w:rPr>
          <w:rFonts w:ascii="Palatino Linotype" w:hAnsi="Palatino Linotype" w:cs="Arial"/>
          <w:i/>
          <w:lang w:val="es-ES"/>
        </w:rPr>
        <w:t xml:space="preserve"> </w:t>
      </w:r>
      <w:r w:rsidRPr="003919E1">
        <w:rPr>
          <w:rFonts w:ascii="Palatino Linotype" w:hAnsi="Palatino Linotype" w:cs="Arial"/>
          <w:i/>
          <w:sz w:val="22"/>
          <w:lang w:val="es-ES"/>
        </w:rPr>
        <w:t>neto</w:t>
      </w:r>
      <w:r w:rsidRPr="003919E1">
        <w:rPr>
          <w:rFonts w:ascii="Palatino Linotype" w:hAnsi="Palatino Linotype" w:cs="Arial"/>
          <w:i/>
          <w:lang w:val="es-ES"/>
        </w:rPr>
        <w:t xml:space="preserve"> </w:t>
      </w:r>
      <w:r w:rsidRPr="003919E1">
        <w:rPr>
          <w:rFonts w:ascii="Palatino Linotype" w:hAnsi="Palatino Linotype" w:cs="Arial"/>
          <w:i/>
          <w:color w:val="000000"/>
          <w:sz w:val="22"/>
          <w:lang w:val="es-ES"/>
        </w:rPr>
        <w:t>de</w:t>
      </w:r>
      <w:r w:rsidRPr="003919E1">
        <w:rPr>
          <w:rFonts w:ascii="Palatino Linotype" w:hAnsi="Palatino Linotype" w:cs="Arial"/>
          <w:i/>
          <w:lang w:val="es-ES"/>
        </w:rPr>
        <w:t xml:space="preserve"> </w:t>
      </w:r>
      <w:r w:rsidRPr="003919E1">
        <w:rPr>
          <w:rFonts w:ascii="Palatino Linotype" w:hAnsi="Palatino Linotype" w:cs="Arial"/>
          <w:i/>
          <w:sz w:val="22"/>
          <w:lang w:val="es-ES"/>
        </w:rPr>
        <w:t>las</w:t>
      </w:r>
      <w:r w:rsidRPr="003919E1">
        <w:rPr>
          <w:rFonts w:ascii="Palatino Linotype" w:hAnsi="Palatino Linotype" w:cs="Arial"/>
          <w:i/>
          <w:lang w:val="es-ES"/>
        </w:rPr>
        <w:t xml:space="preserve"> </w:t>
      </w:r>
      <w:r w:rsidRPr="003919E1">
        <w:rPr>
          <w:rFonts w:ascii="Palatino Linotype" w:hAnsi="Palatino Linotype" w:cs="Arial"/>
          <w:i/>
          <w:sz w:val="22"/>
          <w:lang w:val="es-ES"/>
        </w:rPr>
        <w:t>mismas;</w:t>
      </w:r>
      <w:r w:rsidRPr="003919E1">
        <w:rPr>
          <w:rFonts w:ascii="Palatino Linotype" w:hAnsi="Palatino Linotype" w:cs="Arial"/>
          <w:i/>
          <w:lang w:val="es-ES"/>
        </w:rPr>
        <w:t xml:space="preserve"> </w:t>
      </w:r>
      <w:r w:rsidRPr="003919E1">
        <w:rPr>
          <w:rFonts w:ascii="Palatino Linotype" w:hAnsi="Palatino Linotype" w:cs="Arial"/>
          <w:i/>
          <w:sz w:val="22"/>
          <w:lang w:val="es-ES"/>
        </w:rPr>
        <w:t>la</w:t>
      </w:r>
      <w:r w:rsidRPr="003919E1">
        <w:rPr>
          <w:rFonts w:ascii="Palatino Linotype" w:hAnsi="Palatino Linotype" w:cs="Arial"/>
          <w:i/>
          <w:lang w:val="es-ES"/>
        </w:rPr>
        <w:t xml:space="preserve"> </w:t>
      </w:r>
      <w:r w:rsidRPr="003919E1">
        <w:rPr>
          <w:rFonts w:ascii="Palatino Linotype" w:hAnsi="Palatino Linotype" w:cs="Arial"/>
          <w:i/>
          <w:sz w:val="22"/>
          <w:lang w:val="es-ES"/>
        </w:rPr>
        <w:t>nómina</w:t>
      </w:r>
      <w:r w:rsidRPr="003919E1">
        <w:rPr>
          <w:rFonts w:ascii="Palatino Linotype" w:hAnsi="Palatino Linotype" w:cs="Arial"/>
          <w:i/>
          <w:lang w:val="es-ES"/>
        </w:rPr>
        <w:t xml:space="preserve"> </w:t>
      </w:r>
      <w:r w:rsidRPr="003919E1">
        <w:rPr>
          <w:rFonts w:ascii="Palatino Linotype" w:hAnsi="Palatino Linotype" w:cs="Arial"/>
          <w:i/>
          <w:sz w:val="22"/>
          <w:lang w:val="es-ES"/>
        </w:rPr>
        <w:lastRenderedPageBreak/>
        <w:t>es</w:t>
      </w:r>
      <w:r w:rsidRPr="003919E1">
        <w:rPr>
          <w:rFonts w:ascii="Palatino Linotype" w:hAnsi="Palatino Linotype" w:cs="Arial"/>
          <w:i/>
          <w:lang w:val="es-ES"/>
        </w:rPr>
        <w:t xml:space="preserve"> </w:t>
      </w:r>
      <w:r w:rsidRPr="003919E1">
        <w:rPr>
          <w:rFonts w:ascii="Palatino Linotype" w:hAnsi="Palatino Linotype" w:cs="Arial"/>
          <w:i/>
          <w:sz w:val="22"/>
          <w:lang w:val="es-ES"/>
        </w:rPr>
        <w:t>utilizada</w:t>
      </w:r>
      <w:r w:rsidRPr="003919E1">
        <w:rPr>
          <w:rFonts w:ascii="Palatino Linotype" w:hAnsi="Palatino Linotype" w:cs="Arial"/>
          <w:i/>
          <w:lang w:val="es-ES"/>
        </w:rPr>
        <w:t xml:space="preserve"> </w:t>
      </w:r>
      <w:r w:rsidRPr="003919E1">
        <w:rPr>
          <w:rFonts w:ascii="Palatino Linotype" w:hAnsi="Palatino Linotype" w:cs="Arial"/>
          <w:i/>
          <w:sz w:val="22"/>
          <w:lang w:val="es-ES"/>
        </w:rPr>
        <w:t>para</w:t>
      </w:r>
      <w:r w:rsidRPr="003919E1">
        <w:rPr>
          <w:rFonts w:ascii="Palatino Linotype" w:hAnsi="Palatino Linotype" w:cs="Arial"/>
          <w:b/>
          <w:bCs/>
          <w:i/>
          <w:lang w:val="es-ES"/>
        </w:rPr>
        <w:t xml:space="preserve"> </w:t>
      </w:r>
      <w:r w:rsidRPr="003919E1">
        <w:rPr>
          <w:rFonts w:ascii="Palatino Linotype" w:hAnsi="Palatino Linotype" w:cs="Arial"/>
          <w:i/>
          <w:sz w:val="22"/>
          <w:lang w:val="es-ES"/>
        </w:rPr>
        <w:t>efectuar</w:t>
      </w:r>
      <w:r w:rsidRPr="003919E1">
        <w:rPr>
          <w:rFonts w:ascii="Palatino Linotype" w:hAnsi="Palatino Linotype" w:cs="Arial"/>
          <w:i/>
          <w:lang w:val="es-ES"/>
        </w:rPr>
        <w:t xml:space="preserve"> </w:t>
      </w:r>
      <w:r w:rsidRPr="003919E1">
        <w:rPr>
          <w:rFonts w:ascii="Palatino Linotype" w:hAnsi="Palatino Linotype" w:cs="Arial"/>
          <w:i/>
          <w:sz w:val="22"/>
          <w:lang w:val="es-ES"/>
        </w:rPr>
        <w:t>los</w:t>
      </w:r>
      <w:r w:rsidRPr="003919E1">
        <w:rPr>
          <w:rFonts w:ascii="Palatino Linotype" w:hAnsi="Palatino Linotype" w:cs="Arial"/>
          <w:i/>
          <w:lang w:val="es-ES"/>
        </w:rPr>
        <w:t xml:space="preserve"> </w:t>
      </w:r>
      <w:r w:rsidRPr="003919E1">
        <w:rPr>
          <w:rFonts w:ascii="Palatino Linotype" w:hAnsi="Palatino Linotype" w:cs="Arial"/>
          <w:i/>
          <w:sz w:val="22"/>
          <w:lang w:val="es-ES"/>
        </w:rPr>
        <w:t>pagos</w:t>
      </w:r>
      <w:r w:rsidRPr="003919E1">
        <w:rPr>
          <w:rFonts w:ascii="Palatino Linotype" w:hAnsi="Palatino Linotype" w:cs="Arial"/>
          <w:i/>
          <w:lang w:val="es-ES"/>
        </w:rPr>
        <w:t xml:space="preserve"> </w:t>
      </w:r>
      <w:r w:rsidRPr="003919E1">
        <w:rPr>
          <w:rFonts w:ascii="Palatino Linotype" w:hAnsi="Palatino Linotype" w:cs="Arial"/>
          <w:i/>
          <w:sz w:val="22"/>
          <w:lang w:val="es-ES"/>
        </w:rPr>
        <w:t>periódicos</w:t>
      </w:r>
      <w:r w:rsidRPr="003919E1">
        <w:rPr>
          <w:rFonts w:ascii="Palatino Linotype" w:hAnsi="Palatino Linotype" w:cs="Arial"/>
          <w:i/>
          <w:lang w:val="es-ES"/>
        </w:rPr>
        <w:t xml:space="preserve"> </w:t>
      </w:r>
      <w:r w:rsidRPr="003919E1">
        <w:rPr>
          <w:rFonts w:ascii="Palatino Linotype" w:hAnsi="Palatino Linotype" w:cs="Arial"/>
          <w:i/>
          <w:sz w:val="22"/>
          <w:lang w:val="es-ES"/>
        </w:rPr>
        <w:t>(semanales,</w:t>
      </w:r>
      <w:r w:rsidRPr="003919E1">
        <w:rPr>
          <w:rFonts w:ascii="Palatino Linotype" w:hAnsi="Palatino Linotype" w:cs="Arial"/>
          <w:i/>
          <w:lang w:val="es-ES"/>
        </w:rPr>
        <w:t xml:space="preserve"> </w:t>
      </w:r>
      <w:r w:rsidRPr="003919E1">
        <w:rPr>
          <w:rFonts w:ascii="Palatino Linotype" w:hAnsi="Palatino Linotype" w:cs="Arial"/>
          <w:i/>
          <w:sz w:val="22"/>
          <w:lang w:val="es-ES"/>
        </w:rPr>
        <w:t>quincenales</w:t>
      </w:r>
      <w:r w:rsidRPr="003919E1">
        <w:rPr>
          <w:rFonts w:ascii="Palatino Linotype" w:hAnsi="Palatino Linotype" w:cs="Arial"/>
          <w:i/>
          <w:lang w:val="es-ES"/>
        </w:rPr>
        <w:t xml:space="preserve"> </w:t>
      </w:r>
      <w:r w:rsidRPr="003919E1">
        <w:rPr>
          <w:rFonts w:ascii="Palatino Linotype" w:hAnsi="Palatino Linotype" w:cs="Arial"/>
          <w:i/>
          <w:sz w:val="22"/>
          <w:lang w:val="es-ES"/>
        </w:rPr>
        <w:t>o</w:t>
      </w:r>
      <w:r w:rsidRPr="003919E1">
        <w:rPr>
          <w:rFonts w:ascii="Palatino Linotype" w:hAnsi="Palatino Linotype" w:cs="Arial"/>
          <w:b/>
          <w:bCs/>
          <w:i/>
          <w:lang w:val="es-ES"/>
        </w:rPr>
        <w:t xml:space="preserve"> </w:t>
      </w:r>
      <w:r w:rsidRPr="003919E1">
        <w:rPr>
          <w:rFonts w:ascii="Palatino Linotype" w:hAnsi="Palatino Linotype" w:cs="Arial"/>
          <w:i/>
          <w:sz w:val="22"/>
          <w:lang w:val="es-ES"/>
        </w:rPr>
        <w:t>mensuales)</w:t>
      </w:r>
      <w:r w:rsidRPr="003919E1">
        <w:rPr>
          <w:rFonts w:ascii="Palatino Linotype" w:hAnsi="Palatino Linotype" w:cs="Arial"/>
          <w:i/>
          <w:lang w:val="es-ES"/>
        </w:rPr>
        <w:t xml:space="preserve"> </w:t>
      </w:r>
      <w:r w:rsidRPr="003919E1">
        <w:rPr>
          <w:rFonts w:ascii="Palatino Linotype" w:hAnsi="Palatino Linotype" w:cs="Arial"/>
          <w:i/>
          <w:sz w:val="22"/>
          <w:lang w:val="es-ES"/>
        </w:rPr>
        <w:t>a</w:t>
      </w:r>
      <w:r w:rsidRPr="003919E1">
        <w:rPr>
          <w:rFonts w:ascii="Palatino Linotype" w:hAnsi="Palatino Linotype" w:cs="Arial"/>
          <w:i/>
          <w:lang w:val="es-ES"/>
        </w:rPr>
        <w:t xml:space="preserve"> </w:t>
      </w:r>
      <w:r w:rsidRPr="003919E1">
        <w:rPr>
          <w:rFonts w:ascii="Palatino Linotype" w:hAnsi="Palatino Linotype" w:cs="Arial"/>
          <w:i/>
          <w:sz w:val="22"/>
          <w:lang w:val="es-ES"/>
        </w:rPr>
        <w:t>los</w:t>
      </w:r>
      <w:r w:rsidRPr="003919E1">
        <w:rPr>
          <w:rFonts w:ascii="Palatino Linotype" w:hAnsi="Palatino Linotype" w:cs="Arial"/>
          <w:i/>
          <w:lang w:val="es-ES"/>
        </w:rPr>
        <w:t xml:space="preserve"> </w:t>
      </w:r>
      <w:r w:rsidRPr="003919E1">
        <w:rPr>
          <w:rFonts w:ascii="Palatino Linotype" w:hAnsi="Palatino Linotype" w:cs="Arial"/>
          <w:i/>
          <w:sz w:val="22"/>
          <w:lang w:val="es-ES"/>
        </w:rPr>
        <w:t>trabajadores</w:t>
      </w:r>
      <w:r w:rsidRPr="003919E1">
        <w:rPr>
          <w:rFonts w:ascii="Palatino Linotype" w:hAnsi="Palatino Linotype" w:cs="Arial"/>
          <w:i/>
          <w:lang w:val="es-ES"/>
        </w:rPr>
        <w:t xml:space="preserve"> </w:t>
      </w:r>
      <w:r w:rsidRPr="003919E1">
        <w:rPr>
          <w:rFonts w:ascii="Palatino Linotype" w:hAnsi="Palatino Linotype" w:cs="Arial"/>
          <w:i/>
          <w:sz w:val="22"/>
          <w:lang w:val="es-ES"/>
        </w:rPr>
        <w:t>por</w:t>
      </w:r>
      <w:r w:rsidRPr="003919E1">
        <w:rPr>
          <w:rFonts w:ascii="Palatino Linotype" w:hAnsi="Palatino Linotype" w:cs="Arial"/>
          <w:i/>
          <w:lang w:val="es-ES"/>
        </w:rPr>
        <w:t xml:space="preserve"> </w:t>
      </w:r>
      <w:r w:rsidRPr="003919E1">
        <w:rPr>
          <w:rFonts w:ascii="Palatino Linotype" w:hAnsi="Palatino Linotype" w:cs="Arial"/>
          <w:i/>
          <w:sz w:val="22"/>
          <w:lang w:val="es-ES"/>
        </w:rPr>
        <w:t>concepto</w:t>
      </w:r>
      <w:r w:rsidRPr="003919E1">
        <w:rPr>
          <w:rFonts w:ascii="Palatino Linotype" w:hAnsi="Palatino Linotype" w:cs="Arial"/>
          <w:i/>
          <w:lang w:val="es-ES"/>
        </w:rPr>
        <w:t xml:space="preserve"> </w:t>
      </w:r>
      <w:r w:rsidRPr="003919E1">
        <w:rPr>
          <w:rFonts w:ascii="Palatino Linotype" w:hAnsi="Palatino Linotype" w:cs="Arial"/>
          <w:i/>
          <w:sz w:val="22"/>
          <w:lang w:val="es-ES"/>
        </w:rPr>
        <w:t>de</w:t>
      </w:r>
      <w:r w:rsidRPr="003919E1">
        <w:rPr>
          <w:rFonts w:ascii="Palatino Linotype" w:hAnsi="Palatino Linotype" w:cs="Arial"/>
          <w:i/>
          <w:lang w:val="es-ES"/>
        </w:rPr>
        <w:t xml:space="preserve"> </w:t>
      </w:r>
      <w:r w:rsidRPr="003919E1">
        <w:rPr>
          <w:rFonts w:ascii="Palatino Linotype" w:hAnsi="Palatino Linotype" w:cs="Arial"/>
          <w:i/>
          <w:sz w:val="22"/>
          <w:lang w:val="es-ES"/>
        </w:rPr>
        <w:t>sueldos</w:t>
      </w:r>
      <w:r w:rsidRPr="003919E1">
        <w:rPr>
          <w:rFonts w:ascii="Palatino Linotype" w:hAnsi="Palatino Linotype" w:cs="Arial"/>
          <w:i/>
          <w:lang w:val="es-ES"/>
        </w:rPr>
        <w:t xml:space="preserve"> </w:t>
      </w:r>
      <w:r w:rsidRPr="003919E1">
        <w:rPr>
          <w:rFonts w:ascii="Palatino Linotype" w:hAnsi="Palatino Linotype" w:cs="Arial"/>
          <w:i/>
          <w:sz w:val="22"/>
          <w:lang w:val="es-ES"/>
        </w:rPr>
        <w:t>y</w:t>
      </w:r>
      <w:r w:rsidRPr="003919E1">
        <w:rPr>
          <w:rFonts w:ascii="Palatino Linotype" w:hAnsi="Palatino Linotype" w:cs="Arial"/>
          <w:b/>
          <w:bCs/>
          <w:i/>
          <w:lang w:val="es-ES"/>
        </w:rPr>
        <w:t xml:space="preserve"> </w:t>
      </w:r>
      <w:r w:rsidRPr="003919E1">
        <w:rPr>
          <w:rFonts w:ascii="Palatino Linotype" w:hAnsi="Palatino Linotype" w:cs="Arial"/>
          <w:i/>
          <w:sz w:val="22"/>
          <w:lang w:val="es-ES"/>
        </w:rPr>
        <w:t>salarios.”</w:t>
      </w:r>
    </w:p>
    <w:p w14:paraId="10651C7F" w14:textId="77777777" w:rsidR="00B85679" w:rsidRPr="003919E1" w:rsidRDefault="00B85679" w:rsidP="00BB7E9E">
      <w:pPr>
        <w:spacing w:line="360" w:lineRule="auto"/>
        <w:contextualSpacing/>
        <w:jc w:val="both"/>
        <w:rPr>
          <w:rFonts w:ascii="Palatino Linotype" w:hAnsi="Palatino Linotype" w:cs="Arial"/>
        </w:rPr>
      </w:pPr>
    </w:p>
    <w:p w14:paraId="1202FC12" w14:textId="77777777" w:rsidR="00B85679" w:rsidRPr="003919E1" w:rsidRDefault="00B85679" w:rsidP="00BB7E9E">
      <w:pPr>
        <w:spacing w:line="360" w:lineRule="auto"/>
        <w:contextualSpacing/>
        <w:jc w:val="both"/>
        <w:rPr>
          <w:rFonts w:ascii="Palatino Linotype" w:hAnsi="Palatino Linotype" w:cs="Arial"/>
          <w:lang w:eastAsia="es-MX"/>
        </w:rPr>
      </w:pPr>
      <w:r w:rsidRPr="003919E1">
        <w:rPr>
          <w:rFonts w:ascii="Palatino Linotype" w:hAnsi="Palatino Linotype" w:cs="Arial"/>
        </w:rPr>
        <w:t>Como ya se apuntó, si bien es cierto nuestra legislación no establece la definición de “nómina”,</w:t>
      </w:r>
      <w:r w:rsidRPr="003919E1">
        <w:rPr>
          <w:rFonts w:ascii="Palatino Linotype" w:hAnsi="Palatino Linotype" w:cs="Arial"/>
          <w:b/>
        </w:rPr>
        <w:t xml:space="preserve"> </w:t>
      </w:r>
      <w:r w:rsidRPr="003919E1">
        <w:rPr>
          <w:rFonts w:ascii="Palatino Linotype" w:hAnsi="Palatino Linotype" w:cs="Arial"/>
          <w:lang w:eastAsia="es-MX"/>
        </w:rPr>
        <w:t xml:space="preserve">este término es </w:t>
      </w:r>
      <w:r w:rsidRPr="003919E1">
        <w:rPr>
          <w:rFonts w:ascii="Palatino Linotype" w:hAnsi="Palatino Linotype" w:cs="Arial"/>
        </w:rPr>
        <w:t>mencionado</w:t>
      </w:r>
      <w:r w:rsidRPr="003919E1">
        <w:rPr>
          <w:rFonts w:ascii="Palatino Linotype" w:hAnsi="Palatino Linotype" w:cs="Arial"/>
          <w:lang w:eastAsia="es-MX"/>
        </w:rPr>
        <w:t xml:space="preserve"> en diferentes ordenamientos legales; así el artículo 804 fracción II de la Ley Federal de Trabajo, señalan: </w:t>
      </w:r>
    </w:p>
    <w:p w14:paraId="17553C4C" w14:textId="77777777" w:rsidR="00B85679" w:rsidRPr="003919E1" w:rsidRDefault="00B85679" w:rsidP="00BB7E9E">
      <w:pPr>
        <w:ind w:left="851" w:right="899"/>
        <w:contextualSpacing/>
        <w:jc w:val="both"/>
        <w:rPr>
          <w:rFonts w:ascii="Palatino Linotype" w:hAnsi="Palatino Linotype" w:cs="Arial"/>
          <w:i/>
          <w:sz w:val="22"/>
          <w:szCs w:val="20"/>
          <w:lang w:eastAsia="es-MX"/>
        </w:rPr>
      </w:pPr>
      <w:r w:rsidRPr="003919E1">
        <w:rPr>
          <w:rFonts w:ascii="Palatino Linotype" w:hAnsi="Palatino Linotype" w:cs="Arial"/>
          <w:bCs/>
          <w:i/>
          <w:sz w:val="22"/>
          <w:szCs w:val="20"/>
          <w:lang w:eastAsia="es-MX"/>
        </w:rPr>
        <w:t>“</w:t>
      </w:r>
      <w:r w:rsidRPr="003919E1">
        <w:rPr>
          <w:rFonts w:ascii="Palatino Linotype" w:hAnsi="Palatino Linotype" w:cs="Arial"/>
          <w:b/>
          <w:i/>
          <w:sz w:val="22"/>
          <w:szCs w:val="20"/>
          <w:lang w:eastAsia="es-MX"/>
        </w:rPr>
        <w:t>Artículo</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804.-</w:t>
      </w:r>
      <w:r w:rsidRPr="003919E1">
        <w:rPr>
          <w:rFonts w:ascii="Palatino Linotype" w:hAnsi="Palatino Linotype" w:cs="Arial"/>
          <w:i/>
          <w:szCs w:val="20"/>
          <w:lang w:eastAsia="es-MX"/>
        </w:rPr>
        <w:t xml:space="preserve"> </w:t>
      </w:r>
      <w:r w:rsidRPr="003919E1">
        <w:rPr>
          <w:rFonts w:ascii="Palatino Linotype" w:hAnsi="Palatino Linotype" w:cs="Arial"/>
          <w:b/>
          <w:i/>
          <w:sz w:val="22"/>
          <w:szCs w:val="20"/>
          <w:lang w:eastAsia="es-MX"/>
        </w:rPr>
        <w:t>El</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patrón</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tiene</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obligación</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de</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conservar</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y</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exhibir</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en</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juicio</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los</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documentos</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que</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a</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continuación</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se</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precisan</w:t>
      </w:r>
      <w:r w:rsidRPr="003919E1">
        <w:rPr>
          <w:rFonts w:ascii="Palatino Linotype" w:hAnsi="Palatino Linotype" w:cs="Arial"/>
          <w:i/>
          <w:sz w:val="22"/>
          <w:szCs w:val="20"/>
          <w:lang w:eastAsia="es-MX"/>
        </w:rPr>
        <w:t>:</w:t>
      </w:r>
      <w:r w:rsidRPr="003919E1">
        <w:rPr>
          <w:rFonts w:ascii="Palatino Linotype" w:hAnsi="Palatino Linotype" w:cs="Arial"/>
          <w:i/>
          <w:szCs w:val="20"/>
          <w:lang w:eastAsia="es-MX"/>
        </w:rPr>
        <w:t xml:space="preserve"> </w:t>
      </w:r>
    </w:p>
    <w:p w14:paraId="3BF6F106" w14:textId="77777777" w:rsidR="00B85679" w:rsidRPr="003919E1" w:rsidRDefault="00B85679" w:rsidP="00BB7E9E">
      <w:pPr>
        <w:ind w:left="851" w:right="899"/>
        <w:jc w:val="both"/>
        <w:rPr>
          <w:rFonts w:ascii="Palatino Linotype" w:hAnsi="Palatino Linotype" w:cs="Arial"/>
          <w:i/>
          <w:sz w:val="22"/>
          <w:szCs w:val="20"/>
          <w:lang w:eastAsia="es-MX"/>
        </w:rPr>
      </w:pPr>
      <w:r w:rsidRPr="003919E1">
        <w:rPr>
          <w:rFonts w:ascii="Palatino Linotype" w:hAnsi="Palatino Linotype" w:cs="Arial"/>
          <w:i/>
          <w:sz w:val="22"/>
          <w:szCs w:val="20"/>
          <w:lang w:eastAsia="es-MX"/>
        </w:rPr>
        <w:t>…</w:t>
      </w:r>
    </w:p>
    <w:p w14:paraId="0B893C9D" w14:textId="77777777" w:rsidR="00B85679" w:rsidRPr="003919E1" w:rsidRDefault="00B85679" w:rsidP="00BB7E9E">
      <w:pPr>
        <w:ind w:left="851" w:right="899"/>
        <w:jc w:val="both"/>
        <w:rPr>
          <w:rFonts w:ascii="Palatino Linotype" w:hAnsi="Palatino Linotype" w:cs="Arial"/>
          <w:i/>
          <w:sz w:val="22"/>
          <w:szCs w:val="20"/>
          <w:lang w:eastAsia="es-MX"/>
        </w:rPr>
      </w:pPr>
      <w:r w:rsidRPr="003919E1">
        <w:rPr>
          <w:rFonts w:ascii="Palatino Linotype" w:hAnsi="Palatino Linotype" w:cs="Arial"/>
          <w:i/>
          <w:sz w:val="22"/>
          <w:szCs w:val="20"/>
          <w:lang w:eastAsia="es-MX"/>
        </w:rPr>
        <w:t>II.</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Listas</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de</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raya</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o</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nómina</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de</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personal,</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cuando</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se</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lleven</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en</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el</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centro</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de</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trabajo;</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o</w:t>
      </w:r>
      <w:r w:rsidRPr="003919E1">
        <w:rPr>
          <w:rFonts w:ascii="Palatino Linotype" w:hAnsi="Palatino Linotype" w:cs="Arial"/>
          <w:i/>
          <w:szCs w:val="20"/>
          <w:lang w:eastAsia="es-MX"/>
        </w:rPr>
        <w:t xml:space="preserve"> </w:t>
      </w:r>
      <w:r w:rsidRPr="003919E1">
        <w:rPr>
          <w:rFonts w:ascii="Palatino Linotype" w:hAnsi="Palatino Linotype" w:cs="Arial"/>
          <w:b/>
          <w:i/>
          <w:sz w:val="22"/>
          <w:szCs w:val="20"/>
          <w:lang w:eastAsia="es-MX"/>
        </w:rPr>
        <w:t>recibos</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de</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pagos</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de</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salarios</w:t>
      </w:r>
      <w:r w:rsidRPr="003919E1">
        <w:rPr>
          <w:rFonts w:ascii="Palatino Linotype" w:hAnsi="Palatino Linotype" w:cs="Arial"/>
          <w:i/>
          <w:sz w:val="22"/>
          <w:szCs w:val="20"/>
          <w:lang w:eastAsia="es-MX"/>
        </w:rPr>
        <w:t>;</w:t>
      </w:r>
      <w:r w:rsidRPr="003919E1">
        <w:rPr>
          <w:rFonts w:ascii="Palatino Linotype" w:hAnsi="Palatino Linotype" w:cs="Arial"/>
          <w:i/>
          <w:szCs w:val="20"/>
          <w:lang w:eastAsia="es-MX"/>
        </w:rPr>
        <w:t xml:space="preserve"> </w:t>
      </w:r>
    </w:p>
    <w:p w14:paraId="2AE706D0" w14:textId="77777777" w:rsidR="00B85679" w:rsidRPr="003919E1" w:rsidRDefault="00B85679" w:rsidP="00BB7E9E">
      <w:pPr>
        <w:ind w:left="851" w:right="899"/>
        <w:jc w:val="both"/>
        <w:rPr>
          <w:rFonts w:ascii="Palatino Linotype" w:hAnsi="Palatino Linotype" w:cs="Arial"/>
          <w:i/>
          <w:sz w:val="22"/>
          <w:szCs w:val="20"/>
          <w:lang w:eastAsia="es-MX"/>
        </w:rPr>
      </w:pPr>
      <w:r w:rsidRPr="003919E1">
        <w:rPr>
          <w:rFonts w:ascii="Palatino Linotype" w:hAnsi="Palatino Linotype" w:cs="Arial"/>
          <w:i/>
          <w:sz w:val="22"/>
          <w:szCs w:val="20"/>
          <w:lang w:eastAsia="es-MX"/>
        </w:rPr>
        <w:t>…</w:t>
      </w:r>
    </w:p>
    <w:p w14:paraId="7BFD20BE" w14:textId="77777777" w:rsidR="00B85679" w:rsidRPr="003919E1" w:rsidRDefault="00B85679" w:rsidP="00BB7E9E">
      <w:pPr>
        <w:ind w:left="851" w:right="899"/>
        <w:jc w:val="both"/>
        <w:rPr>
          <w:rFonts w:ascii="Palatino Linotype" w:hAnsi="Palatino Linotype" w:cs="Arial"/>
          <w:i/>
          <w:szCs w:val="20"/>
          <w:lang w:eastAsia="es-MX"/>
        </w:rPr>
      </w:pPr>
      <w:r w:rsidRPr="003919E1">
        <w:rPr>
          <w:rFonts w:ascii="Palatino Linotype" w:hAnsi="Palatino Linotype" w:cs="Arial"/>
          <w:b/>
          <w:i/>
          <w:sz w:val="22"/>
          <w:szCs w:val="20"/>
          <w:lang w:eastAsia="es-MX"/>
        </w:rPr>
        <w:t>Los</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documentos</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señalados</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en</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la</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fracción</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I</w:t>
      </w:r>
      <w:r w:rsidRPr="003919E1">
        <w:rPr>
          <w:rFonts w:ascii="Palatino Linotype" w:hAnsi="Palatino Linotype" w:cs="Arial"/>
          <w:i/>
          <w:szCs w:val="20"/>
          <w:lang w:eastAsia="es-MX"/>
        </w:rPr>
        <w:t xml:space="preserve"> </w:t>
      </w:r>
      <w:r w:rsidRPr="003919E1">
        <w:rPr>
          <w:rFonts w:ascii="Palatino Linotype" w:hAnsi="Palatino Linotype" w:cs="Arial"/>
          <w:b/>
          <w:i/>
          <w:sz w:val="22"/>
          <w:szCs w:val="20"/>
          <w:lang w:eastAsia="es-MX"/>
        </w:rPr>
        <w:t>deberán</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conservarse</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mientras</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dure</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la</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relación</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laboral</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y</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hasta</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un</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año</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después;</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los</w:t>
      </w:r>
      <w:r w:rsidRPr="003919E1">
        <w:rPr>
          <w:rFonts w:ascii="Palatino Linotype" w:hAnsi="Palatino Linotype" w:cs="Arial"/>
          <w:i/>
          <w:szCs w:val="20"/>
          <w:lang w:eastAsia="es-MX"/>
        </w:rPr>
        <w:t xml:space="preserve"> </w:t>
      </w:r>
      <w:r w:rsidRPr="003919E1">
        <w:rPr>
          <w:rFonts w:ascii="Palatino Linotype" w:hAnsi="Palatino Linotype" w:cs="Arial"/>
          <w:b/>
          <w:i/>
          <w:sz w:val="22"/>
          <w:szCs w:val="20"/>
          <w:lang w:eastAsia="es-MX"/>
        </w:rPr>
        <w:t>señalados</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en</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las</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fracciones</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II</w:t>
      </w:r>
      <w:r w:rsidRPr="003919E1">
        <w:rPr>
          <w:rFonts w:ascii="Palatino Linotype" w:hAnsi="Palatino Linotype" w:cs="Arial"/>
          <w:i/>
          <w:sz w:val="22"/>
          <w:szCs w:val="20"/>
          <w:lang w:eastAsia="es-MX"/>
        </w:rPr>
        <w:t>,</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III</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y</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IV,</w:t>
      </w:r>
      <w:r w:rsidRPr="003919E1">
        <w:rPr>
          <w:rFonts w:ascii="Palatino Linotype" w:hAnsi="Palatino Linotype" w:cs="Arial"/>
          <w:i/>
          <w:szCs w:val="20"/>
          <w:lang w:eastAsia="es-MX"/>
        </w:rPr>
        <w:t xml:space="preserve"> </w:t>
      </w:r>
      <w:r w:rsidRPr="003919E1">
        <w:rPr>
          <w:rFonts w:ascii="Palatino Linotype" w:hAnsi="Palatino Linotype" w:cs="Arial"/>
          <w:b/>
          <w:i/>
          <w:sz w:val="22"/>
          <w:szCs w:val="20"/>
          <w:lang w:eastAsia="es-MX"/>
        </w:rPr>
        <w:t>durante</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el</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último</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año</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y</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un</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año</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después</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de</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que</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se</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extinga</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la</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relación</w:t>
      </w:r>
      <w:r w:rsidRPr="003919E1">
        <w:rPr>
          <w:rFonts w:ascii="Palatino Linotype" w:hAnsi="Palatino Linotype" w:cs="Arial"/>
          <w:b/>
          <w:i/>
          <w:szCs w:val="20"/>
          <w:lang w:eastAsia="es-MX"/>
        </w:rPr>
        <w:t xml:space="preserve"> </w:t>
      </w:r>
      <w:r w:rsidRPr="003919E1">
        <w:rPr>
          <w:rFonts w:ascii="Palatino Linotype" w:hAnsi="Palatino Linotype" w:cs="Arial"/>
          <w:b/>
          <w:i/>
          <w:sz w:val="22"/>
          <w:szCs w:val="20"/>
          <w:lang w:eastAsia="es-MX"/>
        </w:rPr>
        <w:t>laboral</w:t>
      </w:r>
      <w:r w:rsidRPr="003919E1">
        <w:rPr>
          <w:rFonts w:ascii="Palatino Linotype" w:hAnsi="Palatino Linotype" w:cs="Arial"/>
          <w:i/>
          <w:sz w:val="22"/>
          <w:szCs w:val="20"/>
          <w:lang w:eastAsia="es-MX"/>
        </w:rPr>
        <w:t>;</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y</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los</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mencionados</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en</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la</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fracción</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V,</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conforme</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lo</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señalen</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las</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Leyes</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que</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los</w:t>
      </w:r>
      <w:r w:rsidRPr="003919E1">
        <w:rPr>
          <w:rFonts w:ascii="Palatino Linotype" w:hAnsi="Palatino Linotype" w:cs="Arial"/>
          <w:i/>
          <w:szCs w:val="20"/>
          <w:lang w:eastAsia="es-MX"/>
        </w:rPr>
        <w:t xml:space="preserve"> </w:t>
      </w:r>
      <w:r w:rsidRPr="003919E1">
        <w:rPr>
          <w:rFonts w:ascii="Palatino Linotype" w:hAnsi="Palatino Linotype" w:cs="Arial"/>
          <w:i/>
          <w:sz w:val="22"/>
          <w:szCs w:val="20"/>
          <w:lang w:eastAsia="es-MX"/>
        </w:rPr>
        <w:t>rijan.</w:t>
      </w:r>
      <w:r w:rsidRPr="003919E1">
        <w:rPr>
          <w:rFonts w:ascii="Palatino Linotype" w:hAnsi="Palatino Linotype" w:cs="Arial"/>
          <w:i/>
          <w:szCs w:val="20"/>
          <w:lang w:eastAsia="es-MX"/>
        </w:rPr>
        <w:t xml:space="preserve"> </w:t>
      </w:r>
    </w:p>
    <w:p w14:paraId="38DE084B" w14:textId="77777777" w:rsidR="00B85679" w:rsidRPr="003919E1" w:rsidRDefault="00B85679" w:rsidP="00BB7E9E">
      <w:pPr>
        <w:ind w:left="851" w:right="899"/>
        <w:jc w:val="both"/>
        <w:rPr>
          <w:rFonts w:ascii="Palatino Linotype" w:hAnsi="Palatino Linotype" w:cs="Arial"/>
          <w:i/>
          <w:sz w:val="22"/>
          <w:szCs w:val="20"/>
          <w:lang w:eastAsia="es-MX"/>
        </w:rPr>
      </w:pPr>
    </w:p>
    <w:p w14:paraId="38F0F50C" w14:textId="47D63994" w:rsidR="00B85679" w:rsidRPr="003919E1" w:rsidRDefault="00B85679" w:rsidP="00BB7E9E">
      <w:pPr>
        <w:spacing w:line="360" w:lineRule="auto"/>
        <w:ind w:right="51"/>
        <w:contextualSpacing/>
        <w:jc w:val="both"/>
        <w:rPr>
          <w:rFonts w:ascii="Palatino Linotype" w:hAnsi="Palatino Linotype" w:cs="Arial"/>
          <w:lang w:eastAsia="es-MX"/>
        </w:rPr>
      </w:pPr>
      <w:r w:rsidRPr="003919E1">
        <w:rPr>
          <w:rFonts w:ascii="Palatino Linotype" w:hAnsi="Palatino Linotype" w:cs="Arial"/>
          <w:lang w:eastAsia="es-MX"/>
        </w:rPr>
        <w:t xml:space="preserve">La nómina, consiste en un registro conformado por el conjunto de trabajadores a los cuales se les va a remunerar por los servicios que éstos le prestan al patrón, </w:t>
      </w:r>
      <w:r w:rsidRPr="003919E1">
        <w:rPr>
          <w:rFonts w:ascii="Palatino Linotype" w:hAnsi="Palatino Linotype" w:cs="Arial"/>
          <w:b/>
          <w:lang w:eastAsia="es-MX"/>
        </w:rPr>
        <w:t>en el cual se asientan las percepciones brutas, deducciones y el neto a recibir de dichos trabajadores</w:t>
      </w:r>
      <w:r w:rsidRPr="003919E1">
        <w:rPr>
          <w:rFonts w:ascii="Palatino Linotype" w:hAnsi="Palatino Linotype" w:cs="Arial"/>
          <w:lang w:eastAsia="es-MX"/>
        </w:rPr>
        <w:t>.</w:t>
      </w:r>
    </w:p>
    <w:p w14:paraId="0EF591FF" w14:textId="77777777" w:rsidR="00B85679" w:rsidRPr="003919E1" w:rsidRDefault="00B85679" w:rsidP="00BB7E9E">
      <w:pPr>
        <w:spacing w:line="360" w:lineRule="auto"/>
        <w:ind w:right="51"/>
        <w:contextualSpacing/>
        <w:jc w:val="both"/>
        <w:rPr>
          <w:rFonts w:ascii="Palatino Linotype" w:hAnsi="Palatino Linotype" w:cs="Arial"/>
          <w:sz w:val="16"/>
          <w:lang w:eastAsia="es-MX"/>
        </w:rPr>
      </w:pPr>
      <w:r w:rsidRPr="003919E1">
        <w:rPr>
          <w:rFonts w:ascii="Palatino Linotype" w:hAnsi="Palatino Linotype" w:cs="Arial"/>
        </w:rPr>
        <w:t xml:space="preserve"> </w:t>
      </w:r>
    </w:p>
    <w:p w14:paraId="7DEEA5CC" w14:textId="14016E61" w:rsidR="00B85679" w:rsidRPr="003919E1" w:rsidRDefault="00B85679" w:rsidP="00BB7E9E">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3919E1">
        <w:rPr>
          <w:rFonts w:ascii="Palatino Linotype" w:eastAsiaTheme="minorEastAsia" w:hAnsi="Palatino Linotype" w:cs="Arial"/>
          <w:lang w:val="es-ES_tradnl"/>
        </w:rPr>
        <w:t>Ahora bien, tenemos que la petic</w:t>
      </w:r>
      <w:r w:rsidR="007E7761" w:rsidRPr="003919E1">
        <w:rPr>
          <w:rFonts w:ascii="Palatino Linotype" w:eastAsiaTheme="minorEastAsia" w:hAnsi="Palatino Linotype" w:cs="Arial"/>
          <w:lang w:val="es-ES_tradnl"/>
        </w:rPr>
        <w:t>ión que dio origen al presente R</w:t>
      </w:r>
      <w:r w:rsidRPr="003919E1">
        <w:rPr>
          <w:rFonts w:ascii="Palatino Linotype" w:eastAsiaTheme="minorEastAsia" w:hAnsi="Palatino Linotype" w:cs="Arial"/>
          <w:lang w:val="es-ES_tradnl"/>
        </w:rPr>
        <w:t>ecurso</w:t>
      </w:r>
      <w:r w:rsidR="007E7761" w:rsidRPr="003919E1">
        <w:rPr>
          <w:rFonts w:ascii="Palatino Linotype" w:eastAsiaTheme="minorEastAsia" w:hAnsi="Palatino Linotype" w:cs="Arial"/>
          <w:lang w:val="es-ES_tradnl"/>
        </w:rPr>
        <w:t xml:space="preserve"> de Revisión</w:t>
      </w:r>
      <w:r w:rsidRPr="003919E1">
        <w:rPr>
          <w:rFonts w:ascii="Palatino Linotype" w:eastAsiaTheme="minorEastAsia" w:hAnsi="Palatino Linotype" w:cs="Arial"/>
          <w:lang w:val="es-ES_tradnl"/>
        </w:rPr>
        <w:t xml:space="preserve">, estriba en información que deriva de una relación laboral en la que se envuelve el desempeño funcional de servidores públicos cuyas actividades son remuneradas periódicamente y de la cual se debe contar con un registro con el fin de salvaguardar los derechos de ese nexo de supra subordinación; sirva de apoyo los siguientes fragmentos normativos de la </w:t>
      </w:r>
      <w:r w:rsidRPr="003919E1">
        <w:rPr>
          <w:rFonts w:ascii="Palatino Linotype" w:hAnsi="Palatino Linotype" w:cs="Arial"/>
        </w:rPr>
        <w:t>Ley del Trabajo de los Servidores Públicos del Estado y Municipios:</w:t>
      </w:r>
    </w:p>
    <w:p w14:paraId="475B6BDC" w14:textId="77777777" w:rsidR="00B85679" w:rsidRPr="003919E1" w:rsidRDefault="00B85679" w:rsidP="00BB7E9E">
      <w:pPr>
        <w:ind w:left="851" w:right="899"/>
        <w:jc w:val="both"/>
        <w:rPr>
          <w:rFonts w:ascii="Palatino Linotype" w:hAnsi="Palatino Linotype"/>
          <w:i/>
          <w:sz w:val="22"/>
          <w:szCs w:val="22"/>
        </w:rPr>
      </w:pPr>
      <w:r w:rsidRPr="003919E1">
        <w:rPr>
          <w:rFonts w:ascii="Palatino Linotype" w:hAnsi="Palatino Linotype"/>
          <w:i/>
          <w:sz w:val="22"/>
          <w:szCs w:val="22"/>
        </w:rPr>
        <w:lastRenderedPageBreak/>
        <w:t>“</w:t>
      </w:r>
      <w:r w:rsidRPr="003919E1">
        <w:rPr>
          <w:rFonts w:ascii="Palatino Linotype" w:hAnsi="Palatino Linotype"/>
          <w:b/>
          <w:i/>
          <w:sz w:val="22"/>
          <w:szCs w:val="22"/>
        </w:rPr>
        <w:t>ARTÍCULO 50</w:t>
      </w:r>
      <w:r w:rsidRPr="003919E1">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1945AE5E" w14:textId="77777777" w:rsidR="00B85679" w:rsidRPr="003919E1" w:rsidRDefault="00B85679" w:rsidP="00BB7E9E">
      <w:pPr>
        <w:ind w:left="851" w:right="899"/>
        <w:jc w:val="both"/>
        <w:rPr>
          <w:rFonts w:ascii="Palatino Linotype" w:hAnsi="Palatino Linotype"/>
          <w:i/>
          <w:sz w:val="22"/>
          <w:szCs w:val="22"/>
        </w:rPr>
      </w:pPr>
      <w:r w:rsidRPr="003919E1">
        <w:rPr>
          <w:rFonts w:ascii="Palatino Linotype" w:hAnsi="Palatino Linotype"/>
          <w:i/>
          <w:sz w:val="22"/>
          <w:szCs w:val="22"/>
        </w:rPr>
        <w:t xml:space="preserve">Iguales consecuencias se generarán para todos los </w:t>
      </w:r>
      <w:r w:rsidRPr="003919E1">
        <w:rPr>
          <w:rFonts w:ascii="Palatino Linotype" w:hAnsi="Palatino Linotype"/>
          <w:b/>
          <w:i/>
          <w:sz w:val="22"/>
          <w:szCs w:val="22"/>
        </w:rPr>
        <w:t>servidores públicos, cuando la relación de trabajo se formalice mediante un contrato o por encontrarse en lista de raya</w:t>
      </w:r>
      <w:r w:rsidRPr="003919E1">
        <w:rPr>
          <w:rFonts w:ascii="Palatino Linotype" w:hAnsi="Palatino Linotype"/>
          <w:i/>
          <w:sz w:val="22"/>
          <w:szCs w:val="22"/>
        </w:rPr>
        <w:t>.”</w:t>
      </w:r>
    </w:p>
    <w:p w14:paraId="213EFEA7" w14:textId="77777777" w:rsidR="00B85679" w:rsidRPr="003919E1" w:rsidRDefault="00B85679" w:rsidP="00BB7E9E">
      <w:pPr>
        <w:ind w:left="851" w:right="899"/>
        <w:jc w:val="both"/>
        <w:rPr>
          <w:rFonts w:ascii="Palatino Linotype" w:hAnsi="Palatino Linotype" w:cs="Arial"/>
          <w:sz w:val="22"/>
          <w:szCs w:val="22"/>
        </w:rPr>
      </w:pPr>
    </w:p>
    <w:p w14:paraId="08BC107B" w14:textId="77777777" w:rsidR="00B85679" w:rsidRPr="003919E1" w:rsidRDefault="00B85679" w:rsidP="00BB7E9E">
      <w:pPr>
        <w:tabs>
          <w:tab w:val="left" w:pos="8222"/>
          <w:tab w:val="left" w:pos="9072"/>
        </w:tabs>
        <w:ind w:left="851" w:right="899"/>
        <w:jc w:val="both"/>
        <w:rPr>
          <w:rFonts w:ascii="Palatino Linotype" w:hAnsi="Palatino Linotype"/>
          <w:bCs/>
          <w:i/>
          <w:sz w:val="22"/>
          <w:szCs w:val="22"/>
        </w:rPr>
      </w:pPr>
      <w:r w:rsidRPr="003919E1">
        <w:rPr>
          <w:rFonts w:ascii="Palatino Linotype" w:hAnsi="Palatino Linotype"/>
          <w:b/>
          <w:bCs/>
          <w:i/>
          <w:sz w:val="22"/>
          <w:szCs w:val="22"/>
        </w:rPr>
        <w:t xml:space="preserve"> “ARTÍCULO 220 K.-</w:t>
      </w:r>
      <w:r w:rsidRPr="003919E1">
        <w:rPr>
          <w:rFonts w:ascii="Palatino Linotype" w:hAnsi="Palatino Linotype"/>
          <w:bCs/>
          <w:i/>
          <w:sz w:val="22"/>
          <w:szCs w:val="22"/>
        </w:rPr>
        <w:t xml:space="preserve"> La institución o dependencia pública tiene la obligación de conservar y exhibir en el proceso los documentos que a continuación se precisan:</w:t>
      </w:r>
    </w:p>
    <w:p w14:paraId="31D100EC" w14:textId="77777777" w:rsidR="00B85679" w:rsidRPr="003919E1" w:rsidRDefault="00B85679" w:rsidP="00BB7E9E">
      <w:pPr>
        <w:tabs>
          <w:tab w:val="left" w:pos="8222"/>
          <w:tab w:val="left" w:pos="9072"/>
        </w:tabs>
        <w:ind w:left="851" w:right="899"/>
        <w:jc w:val="both"/>
        <w:rPr>
          <w:rFonts w:ascii="Palatino Linotype" w:hAnsi="Palatino Linotype"/>
          <w:bCs/>
          <w:i/>
          <w:sz w:val="22"/>
          <w:szCs w:val="22"/>
        </w:rPr>
      </w:pPr>
      <w:r w:rsidRPr="003919E1">
        <w:rPr>
          <w:rFonts w:ascii="Palatino Linotype" w:hAnsi="Palatino Linotype"/>
          <w:bCs/>
          <w:i/>
          <w:sz w:val="22"/>
          <w:szCs w:val="22"/>
        </w:rPr>
        <w:t>…</w:t>
      </w:r>
    </w:p>
    <w:p w14:paraId="3A1D2717" w14:textId="77777777" w:rsidR="00B85679" w:rsidRPr="003919E1" w:rsidRDefault="00B85679" w:rsidP="00BB7E9E">
      <w:pPr>
        <w:tabs>
          <w:tab w:val="left" w:pos="8222"/>
          <w:tab w:val="left" w:pos="9072"/>
        </w:tabs>
        <w:ind w:left="851" w:right="899"/>
        <w:jc w:val="both"/>
        <w:rPr>
          <w:rFonts w:ascii="Palatino Linotype" w:hAnsi="Palatino Linotype"/>
          <w:bCs/>
          <w:i/>
          <w:sz w:val="22"/>
          <w:szCs w:val="22"/>
        </w:rPr>
      </w:pPr>
      <w:r w:rsidRPr="003919E1">
        <w:rPr>
          <w:rFonts w:ascii="Palatino Linotype" w:hAnsi="Palatino Linotype"/>
          <w:bCs/>
          <w:i/>
          <w:sz w:val="22"/>
          <w:szCs w:val="22"/>
        </w:rPr>
        <w:t xml:space="preserve">II. Recibos de pagos de salarios o </w:t>
      </w:r>
      <w:r w:rsidRPr="003919E1">
        <w:rPr>
          <w:rFonts w:ascii="Palatino Linotype" w:hAnsi="Palatino Linotype"/>
          <w:b/>
          <w:bCs/>
          <w:i/>
          <w:sz w:val="22"/>
          <w:szCs w:val="22"/>
        </w:rPr>
        <w:t>las constancias documentales del pago de salario</w:t>
      </w:r>
      <w:r w:rsidRPr="003919E1">
        <w:rPr>
          <w:rFonts w:ascii="Palatino Linotype" w:hAnsi="Palatino Linotype"/>
          <w:bCs/>
          <w:i/>
          <w:sz w:val="22"/>
          <w:szCs w:val="22"/>
        </w:rPr>
        <w:t xml:space="preserve"> cuando sea por depósito o mediante información electrónica;</w:t>
      </w:r>
    </w:p>
    <w:p w14:paraId="0B717088" w14:textId="77777777" w:rsidR="00B85679" w:rsidRPr="003919E1" w:rsidRDefault="00B85679" w:rsidP="00BB7E9E">
      <w:pPr>
        <w:tabs>
          <w:tab w:val="left" w:pos="8222"/>
          <w:tab w:val="left" w:pos="9072"/>
        </w:tabs>
        <w:ind w:left="851" w:right="899"/>
        <w:jc w:val="both"/>
        <w:rPr>
          <w:rFonts w:ascii="Palatino Linotype" w:hAnsi="Palatino Linotype"/>
          <w:bCs/>
          <w:i/>
          <w:sz w:val="22"/>
          <w:szCs w:val="22"/>
        </w:rPr>
      </w:pPr>
      <w:r w:rsidRPr="003919E1">
        <w:rPr>
          <w:rFonts w:ascii="Palatino Linotype" w:hAnsi="Palatino Linotype"/>
          <w:bCs/>
          <w:i/>
          <w:sz w:val="22"/>
          <w:szCs w:val="22"/>
        </w:rPr>
        <w:t>…</w:t>
      </w:r>
    </w:p>
    <w:p w14:paraId="19F6B659" w14:textId="77777777" w:rsidR="00B85679" w:rsidRPr="003919E1" w:rsidRDefault="00B85679" w:rsidP="00BB7E9E">
      <w:pPr>
        <w:tabs>
          <w:tab w:val="left" w:pos="8222"/>
          <w:tab w:val="left" w:pos="9072"/>
        </w:tabs>
        <w:ind w:left="851" w:right="899"/>
        <w:jc w:val="both"/>
        <w:rPr>
          <w:rFonts w:ascii="Palatino Linotype" w:hAnsi="Palatino Linotype"/>
          <w:bCs/>
          <w:i/>
          <w:sz w:val="22"/>
          <w:szCs w:val="22"/>
        </w:rPr>
      </w:pPr>
      <w:r w:rsidRPr="003919E1">
        <w:rPr>
          <w:rFonts w:ascii="Palatino Linotype"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28BE3CDD" w14:textId="77777777" w:rsidR="00B85679" w:rsidRPr="003919E1" w:rsidRDefault="00B85679" w:rsidP="00BB7E9E">
      <w:pPr>
        <w:tabs>
          <w:tab w:val="left" w:pos="8222"/>
          <w:tab w:val="left" w:pos="9072"/>
        </w:tabs>
        <w:ind w:left="851" w:right="899"/>
        <w:jc w:val="both"/>
        <w:rPr>
          <w:rFonts w:ascii="Palatino Linotype" w:hAnsi="Palatino Linotype"/>
          <w:bCs/>
          <w:i/>
          <w:sz w:val="22"/>
          <w:szCs w:val="22"/>
        </w:rPr>
      </w:pPr>
      <w:r w:rsidRPr="003919E1">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3919E1">
        <w:rPr>
          <w:rFonts w:ascii="Palatino Linotype" w:hAnsi="Palatino Linotype"/>
          <w:b/>
          <w:bCs/>
          <w:i/>
          <w:sz w:val="22"/>
          <w:szCs w:val="22"/>
        </w:rPr>
        <w:t>”</w:t>
      </w:r>
    </w:p>
    <w:p w14:paraId="2531BD88" w14:textId="77777777" w:rsidR="00B85679" w:rsidRPr="003919E1" w:rsidRDefault="00B85679" w:rsidP="00BB7E9E">
      <w:pPr>
        <w:tabs>
          <w:tab w:val="left" w:pos="8222"/>
        </w:tabs>
        <w:ind w:left="851" w:right="899"/>
        <w:jc w:val="both"/>
        <w:rPr>
          <w:rFonts w:ascii="Palatino Linotype" w:hAnsi="Palatino Linotype" w:cs="Arial"/>
          <w:sz w:val="22"/>
          <w:szCs w:val="22"/>
        </w:rPr>
      </w:pPr>
      <w:r w:rsidRPr="003919E1">
        <w:rPr>
          <w:rFonts w:ascii="Palatino Linotype" w:hAnsi="Palatino Linotype" w:cs="Arial"/>
          <w:sz w:val="22"/>
          <w:szCs w:val="22"/>
        </w:rPr>
        <w:t>(Énfasis añadido)</w:t>
      </w:r>
    </w:p>
    <w:p w14:paraId="0040DCAF" w14:textId="77777777" w:rsidR="00B85679" w:rsidRPr="003919E1" w:rsidRDefault="00B85679" w:rsidP="00BB7E9E">
      <w:pPr>
        <w:tabs>
          <w:tab w:val="left" w:pos="8222"/>
        </w:tabs>
        <w:ind w:right="899"/>
        <w:jc w:val="both"/>
        <w:rPr>
          <w:rFonts w:ascii="Palatino Linotype" w:hAnsi="Palatino Linotype" w:cs="Arial"/>
          <w:sz w:val="22"/>
          <w:szCs w:val="22"/>
        </w:rPr>
      </w:pPr>
    </w:p>
    <w:p w14:paraId="535EC39F" w14:textId="77777777" w:rsidR="00B85679" w:rsidRPr="003919E1" w:rsidRDefault="00B85679" w:rsidP="00BB7E9E">
      <w:pPr>
        <w:spacing w:line="360" w:lineRule="auto"/>
        <w:ind w:right="49"/>
        <w:jc w:val="both"/>
        <w:rPr>
          <w:rFonts w:ascii="Palatino Linotype" w:hAnsi="Palatino Linotype" w:cs="Arial"/>
        </w:rPr>
      </w:pPr>
      <w:r w:rsidRPr="003919E1">
        <w:rPr>
          <w:rFonts w:ascii="Palatino Linotype" w:hAnsi="Palatino Linotype" w:cs="Arial"/>
        </w:rPr>
        <w:t>Así las cosas, se advierte de lo anteriormente citado,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75837E61" w14:textId="77777777" w:rsidR="00B85679" w:rsidRPr="003919E1" w:rsidRDefault="00B85679" w:rsidP="00BB7E9E">
      <w:pPr>
        <w:ind w:right="899"/>
        <w:jc w:val="both"/>
        <w:rPr>
          <w:rFonts w:ascii="Palatino Linotype" w:hAnsi="Palatino Linotype" w:cs="Arial"/>
        </w:rPr>
      </w:pPr>
    </w:p>
    <w:p w14:paraId="509452BD" w14:textId="77777777" w:rsidR="00B85679" w:rsidRPr="003919E1" w:rsidRDefault="00B85679" w:rsidP="00BB7E9E">
      <w:pPr>
        <w:tabs>
          <w:tab w:val="right" w:leader="dot" w:pos="8505"/>
        </w:tabs>
        <w:spacing w:line="360" w:lineRule="auto"/>
        <w:jc w:val="both"/>
        <w:rPr>
          <w:rFonts w:ascii="Palatino Linotype" w:hAnsi="Palatino Linotype" w:cs="Arial"/>
          <w:color w:val="000000"/>
        </w:rPr>
      </w:pPr>
      <w:r w:rsidRPr="003919E1">
        <w:rPr>
          <w:rFonts w:ascii="Palatino Linotype" w:hAnsi="Palatino Linotype"/>
          <w:color w:val="000000"/>
        </w:rPr>
        <w:t xml:space="preserve">Por ende, para conocer lo que debe contener la información correspondiente a la “Nómina”, conviene precisar en primer lugar que los Municipios del Estado de México, </w:t>
      </w:r>
      <w:r w:rsidRPr="003919E1">
        <w:rPr>
          <w:rFonts w:ascii="Palatino Linotype" w:hAnsi="Palatino Linotype"/>
          <w:color w:val="000000"/>
        </w:rPr>
        <w:lastRenderedPageBreak/>
        <w:t xml:space="preserve">son Sujetos de Fiscalización de conformidad con el numeral 4, fracción II de </w:t>
      </w:r>
      <w:r w:rsidRPr="003919E1">
        <w:rPr>
          <w:rFonts w:ascii="Palatino Linotype" w:hAnsi="Palatino Linotype" w:cs="Arial"/>
          <w:color w:val="000000"/>
        </w:rPr>
        <w:t>Ley de Fiscalización Superior del Estado de México</w:t>
      </w:r>
      <w:r w:rsidRPr="003919E1">
        <w:rPr>
          <w:rFonts w:ascii="Palatino Linotype" w:hAnsi="Palatino Linotype" w:cs="Arial"/>
          <w:color w:val="000000"/>
          <w:vertAlign w:val="superscript"/>
        </w:rPr>
        <w:footnoteReference w:id="1"/>
      </w:r>
      <w:r w:rsidRPr="003919E1">
        <w:rPr>
          <w:rFonts w:ascii="Palatino Linotype" w:hAnsi="Palatino Linotype" w:cs="Arial"/>
          <w:color w:val="000000"/>
        </w:rPr>
        <w:t xml:space="preserve">; razón por la cual, el Órgano Superior de Fiscalización del Estado de México, (OSFEM) emitió en su momento los </w:t>
      </w:r>
      <w:r w:rsidRPr="003919E1">
        <w:rPr>
          <w:rFonts w:ascii="Palatino Linotype" w:hAnsi="Palatino Linotype" w:cs="Arial"/>
          <w:b/>
          <w:color w:val="000000"/>
        </w:rPr>
        <w:t>Lineamientos para la Integración del Informe Trimestral</w:t>
      </w:r>
      <w:r w:rsidRPr="003919E1">
        <w:rPr>
          <w:rFonts w:ascii="Palatino Linotype" w:hAnsi="Palatino Linotype" w:cs="Arial"/>
          <w:color w:val="000000"/>
        </w:rPr>
        <w:t xml:space="preserve">, en términos de la fracción XI, del artículo 8, de la Ley de Fiscalización Superior del Estado de México, que señala: </w:t>
      </w:r>
    </w:p>
    <w:p w14:paraId="6536EE1B" w14:textId="77777777" w:rsidR="00B85679" w:rsidRPr="003919E1" w:rsidRDefault="00B85679" w:rsidP="00BB7E9E">
      <w:pPr>
        <w:tabs>
          <w:tab w:val="right" w:leader="dot" w:pos="8505"/>
        </w:tabs>
        <w:spacing w:line="360" w:lineRule="auto"/>
        <w:jc w:val="both"/>
        <w:rPr>
          <w:rFonts w:ascii="Palatino Linotype" w:hAnsi="Palatino Linotype"/>
          <w:bCs/>
          <w:color w:val="000000"/>
          <w:sz w:val="12"/>
        </w:rPr>
      </w:pPr>
    </w:p>
    <w:p w14:paraId="07596CA9" w14:textId="77777777" w:rsidR="00B85679" w:rsidRPr="003919E1" w:rsidRDefault="00B85679" w:rsidP="00BB7E9E">
      <w:pPr>
        <w:autoSpaceDE w:val="0"/>
        <w:autoSpaceDN w:val="0"/>
        <w:adjustRightInd w:val="0"/>
        <w:ind w:left="851" w:right="899"/>
        <w:jc w:val="both"/>
        <w:rPr>
          <w:rFonts w:ascii="Palatino Linotype" w:hAnsi="Palatino Linotype"/>
          <w:i/>
          <w:sz w:val="22"/>
          <w:szCs w:val="22"/>
        </w:rPr>
      </w:pPr>
      <w:r w:rsidRPr="003919E1">
        <w:rPr>
          <w:rFonts w:ascii="Palatino Linotype" w:hAnsi="Palatino Linotype" w:cs="Arial"/>
          <w:b/>
          <w:bCs/>
          <w:i/>
          <w:sz w:val="22"/>
          <w:szCs w:val="22"/>
        </w:rPr>
        <w:t>“Artículo</w:t>
      </w:r>
      <w:r w:rsidRPr="003919E1">
        <w:rPr>
          <w:rFonts w:ascii="Palatino Linotype" w:hAnsi="Palatino Linotype" w:cs="Arial"/>
          <w:b/>
          <w:bCs/>
          <w:i/>
        </w:rPr>
        <w:t xml:space="preserve"> </w:t>
      </w:r>
      <w:r w:rsidRPr="003919E1">
        <w:rPr>
          <w:rFonts w:ascii="Palatino Linotype" w:hAnsi="Palatino Linotype" w:cs="Arial"/>
          <w:b/>
          <w:bCs/>
          <w:i/>
          <w:sz w:val="22"/>
          <w:szCs w:val="22"/>
        </w:rPr>
        <w:t>8.</w:t>
      </w:r>
      <w:r w:rsidRPr="003919E1">
        <w:rPr>
          <w:rFonts w:ascii="Palatino Linotype" w:hAnsi="Palatino Linotype" w:cs="Arial"/>
          <w:b/>
          <w:bCs/>
          <w:i/>
        </w:rPr>
        <w:t xml:space="preserve"> </w:t>
      </w:r>
      <w:r w:rsidRPr="003919E1">
        <w:rPr>
          <w:rFonts w:ascii="Palatino Linotype" w:hAnsi="Palatino Linotype" w:cs="Arial"/>
          <w:i/>
          <w:sz w:val="22"/>
          <w:szCs w:val="22"/>
        </w:rPr>
        <w:t>El</w:t>
      </w:r>
      <w:r w:rsidRPr="003919E1">
        <w:rPr>
          <w:rFonts w:ascii="Palatino Linotype" w:hAnsi="Palatino Linotype" w:cs="Arial"/>
          <w:i/>
        </w:rPr>
        <w:t xml:space="preserve"> </w:t>
      </w:r>
      <w:r w:rsidRPr="003919E1">
        <w:rPr>
          <w:rFonts w:ascii="Palatino Linotype" w:hAnsi="Palatino Linotype" w:cs="Arial"/>
          <w:i/>
          <w:sz w:val="22"/>
          <w:szCs w:val="22"/>
        </w:rPr>
        <w:t>Órgano</w:t>
      </w:r>
      <w:r w:rsidRPr="003919E1">
        <w:rPr>
          <w:rFonts w:ascii="Palatino Linotype" w:hAnsi="Palatino Linotype" w:cs="Arial"/>
          <w:i/>
        </w:rPr>
        <w:t xml:space="preserve"> </w:t>
      </w:r>
      <w:r w:rsidRPr="003919E1">
        <w:rPr>
          <w:rFonts w:ascii="Palatino Linotype" w:hAnsi="Palatino Linotype" w:cs="Arial"/>
          <w:i/>
          <w:sz w:val="22"/>
          <w:szCs w:val="22"/>
        </w:rPr>
        <w:t>Superior</w:t>
      </w:r>
      <w:r w:rsidRPr="003919E1">
        <w:rPr>
          <w:rFonts w:ascii="Palatino Linotype" w:hAnsi="Palatino Linotype" w:cs="Arial"/>
          <w:i/>
        </w:rPr>
        <w:t xml:space="preserve"> </w:t>
      </w:r>
      <w:r w:rsidRPr="003919E1">
        <w:rPr>
          <w:rFonts w:ascii="Palatino Linotype" w:hAnsi="Palatino Linotype" w:cs="Arial"/>
          <w:i/>
          <w:sz w:val="22"/>
          <w:szCs w:val="22"/>
        </w:rPr>
        <w:t>tendrá</w:t>
      </w:r>
      <w:r w:rsidRPr="003919E1">
        <w:rPr>
          <w:rFonts w:ascii="Palatino Linotype" w:hAnsi="Palatino Linotype" w:cs="Arial"/>
          <w:i/>
        </w:rPr>
        <w:t xml:space="preserve"> </w:t>
      </w:r>
      <w:r w:rsidRPr="003919E1">
        <w:rPr>
          <w:rFonts w:ascii="Palatino Linotype" w:hAnsi="Palatino Linotype" w:cs="Arial"/>
          <w:i/>
          <w:sz w:val="22"/>
          <w:szCs w:val="22"/>
        </w:rPr>
        <w:t>las</w:t>
      </w:r>
      <w:r w:rsidRPr="003919E1">
        <w:rPr>
          <w:rFonts w:ascii="Palatino Linotype" w:hAnsi="Palatino Linotype" w:cs="Arial"/>
          <w:i/>
        </w:rPr>
        <w:t xml:space="preserve"> </w:t>
      </w:r>
      <w:r w:rsidRPr="003919E1">
        <w:rPr>
          <w:rFonts w:ascii="Palatino Linotype" w:hAnsi="Palatino Linotype" w:cs="Arial"/>
          <w:i/>
          <w:sz w:val="22"/>
          <w:szCs w:val="22"/>
        </w:rPr>
        <w:t>siguientes</w:t>
      </w:r>
      <w:r w:rsidRPr="003919E1">
        <w:rPr>
          <w:rFonts w:ascii="Palatino Linotype" w:hAnsi="Palatino Linotype" w:cs="Arial"/>
          <w:i/>
        </w:rPr>
        <w:t xml:space="preserve"> </w:t>
      </w:r>
      <w:r w:rsidRPr="003919E1">
        <w:rPr>
          <w:rFonts w:ascii="Palatino Linotype" w:hAnsi="Palatino Linotype" w:cs="Arial"/>
          <w:i/>
          <w:sz w:val="22"/>
          <w:szCs w:val="22"/>
        </w:rPr>
        <w:t>atribuciones:</w:t>
      </w:r>
    </w:p>
    <w:p w14:paraId="0CAA439F" w14:textId="77777777" w:rsidR="00B85679" w:rsidRPr="003919E1" w:rsidRDefault="00B85679" w:rsidP="00BB7E9E">
      <w:pPr>
        <w:autoSpaceDE w:val="0"/>
        <w:autoSpaceDN w:val="0"/>
        <w:adjustRightInd w:val="0"/>
        <w:ind w:left="851" w:right="899"/>
        <w:jc w:val="both"/>
        <w:rPr>
          <w:rFonts w:ascii="Palatino Linotype" w:hAnsi="Palatino Linotype" w:cs="Arial"/>
          <w:i/>
          <w:sz w:val="22"/>
          <w:szCs w:val="22"/>
        </w:rPr>
      </w:pPr>
      <w:r w:rsidRPr="003919E1">
        <w:rPr>
          <w:rFonts w:ascii="Palatino Linotype" w:hAnsi="Palatino Linotype" w:cs="Arial"/>
          <w:i/>
          <w:sz w:val="22"/>
          <w:szCs w:val="22"/>
        </w:rPr>
        <w:t>…</w:t>
      </w:r>
    </w:p>
    <w:p w14:paraId="7AF0F563" w14:textId="77777777" w:rsidR="00B85679" w:rsidRPr="003919E1" w:rsidRDefault="00B85679" w:rsidP="00BB7E9E">
      <w:pPr>
        <w:autoSpaceDE w:val="0"/>
        <w:autoSpaceDN w:val="0"/>
        <w:adjustRightInd w:val="0"/>
        <w:ind w:left="851" w:right="899"/>
        <w:jc w:val="both"/>
        <w:rPr>
          <w:rFonts w:ascii="Palatino Linotype" w:hAnsi="Palatino Linotype" w:cs="Arial"/>
          <w:color w:val="000000"/>
          <w:sz w:val="22"/>
          <w:szCs w:val="22"/>
        </w:rPr>
      </w:pPr>
      <w:r w:rsidRPr="003919E1">
        <w:rPr>
          <w:rFonts w:ascii="Palatino Linotype" w:hAnsi="Palatino Linotype" w:cs="Arial"/>
          <w:b/>
          <w:bCs/>
          <w:i/>
          <w:sz w:val="22"/>
          <w:szCs w:val="22"/>
        </w:rPr>
        <w:t>XI.</w:t>
      </w:r>
      <w:r w:rsidRPr="003919E1">
        <w:rPr>
          <w:rFonts w:ascii="Palatino Linotype" w:hAnsi="Palatino Linotype" w:cs="Arial"/>
          <w:b/>
          <w:bCs/>
          <w:i/>
        </w:rPr>
        <w:t xml:space="preserve"> </w:t>
      </w:r>
      <w:r w:rsidRPr="003919E1">
        <w:rPr>
          <w:rFonts w:ascii="Palatino Linotype" w:hAnsi="Palatino Linotype" w:cs="Arial"/>
          <w:i/>
          <w:sz w:val="22"/>
          <w:szCs w:val="22"/>
        </w:rPr>
        <w:t>Establecer</w:t>
      </w:r>
      <w:r w:rsidRPr="003919E1">
        <w:rPr>
          <w:rFonts w:ascii="Palatino Linotype" w:hAnsi="Palatino Linotype" w:cs="Arial"/>
          <w:i/>
        </w:rPr>
        <w:t xml:space="preserve"> </w:t>
      </w:r>
      <w:r w:rsidRPr="003919E1">
        <w:rPr>
          <w:rFonts w:ascii="Palatino Linotype" w:hAnsi="Palatino Linotype" w:cs="Arial"/>
          <w:i/>
          <w:sz w:val="22"/>
          <w:szCs w:val="22"/>
        </w:rPr>
        <w:t>los</w:t>
      </w:r>
      <w:r w:rsidRPr="003919E1">
        <w:rPr>
          <w:rFonts w:ascii="Palatino Linotype" w:hAnsi="Palatino Linotype" w:cs="Arial"/>
          <w:i/>
        </w:rPr>
        <w:t xml:space="preserve"> </w:t>
      </w:r>
      <w:r w:rsidRPr="003919E1">
        <w:rPr>
          <w:rFonts w:ascii="Palatino Linotype" w:hAnsi="Palatino Linotype" w:cs="Arial"/>
          <w:i/>
          <w:sz w:val="22"/>
          <w:szCs w:val="22"/>
        </w:rPr>
        <w:t>lineamientos,</w:t>
      </w:r>
      <w:r w:rsidRPr="003919E1">
        <w:rPr>
          <w:rFonts w:ascii="Palatino Linotype" w:hAnsi="Palatino Linotype" w:cs="Arial"/>
          <w:i/>
        </w:rPr>
        <w:t xml:space="preserve"> </w:t>
      </w:r>
      <w:r w:rsidRPr="003919E1">
        <w:rPr>
          <w:rFonts w:ascii="Palatino Linotype" w:hAnsi="Palatino Linotype" w:cs="Arial"/>
          <w:i/>
          <w:sz w:val="22"/>
          <w:szCs w:val="22"/>
        </w:rPr>
        <w:t>criterios,</w:t>
      </w:r>
      <w:r w:rsidRPr="003919E1">
        <w:rPr>
          <w:rFonts w:ascii="Palatino Linotype" w:hAnsi="Palatino Linotype" w:cs="Arial"/>
          <w:i/>
        </w:rPr>
        <w:t xml:space="preserve"> </w:t>
      </w:r>
      <w:r w:rsidRPr="003919E1">
        <w:rPr>
          <w:rFonts w:ascii="Palatino Linotype" w:hAnsi="Palatino Linotype" w:cs="Arial"/>
          <w:i/>
          <w:sz w:val="22"/>
          <w:szCs w:val="22"/>
        </w:rPr>
        <w:t>procedimientos,</w:t>
      </w:r>
      <w:r w:rsidRPr="003919E1">
        <w:rPr>
          <w:rFonts w:ascii="Palatino Linotype" w:hAnsi="Palatino Linotype" w:cs="Arial"/>
          <w:i/>
        </w:rPr>
        <w:t xml:space="preserve"> </w:t>
      </w:r>
      <w:r w:rsidRPr="003919E1">
        <w:rPr>
          <w:rFonts w:ascii="Palatino Linotype" w:hAnsi="Palatino Linotype" w:cs="Arial"/>
          <w:i/>
          <w:sz w:val="22"/>
          <w:szCs w:val="22"/>
        </w:rPr>
        <w:t>métodos</w:t>
      </w:r>
      <w:r w:rsidRPr="003919E1">
        <w:rPr>
          <w:rFonts w:ascii="Palatino Linotype" w:hAnsi="Palatino Linotype" w:cs="Arial"/>
          <w:i/>
        </w:rPr>
        <w:t xml:space="preserve"> </w:t>
      </w:r>
      <w:r w:rsidRPr="003919E1">
        <w:rPr>
          <w:rFonts w:ascii="Palatino Linotype" w:hAnsi="Palatino Linotype" w:cs="Arial"/>
          <w:i/>
          <w:sz w:val="22"/>
          <w:szCs w:val="22"/>
        </w:rPr>
        <w:t>y</w:t>
      </w:r>
      <w:r w:rsidRPr="003919E1">
        <w:rPr>
          <w:rFonts w:ascii="Palatino Linotype" w:hAnsi="Palatino Linotype" w:cs="Arial"/>
          <w:i/>
        </w:rPr>
        <w:t xml:space="preserve"> </w:t>
      </w:r>
      <w:r w:rsidRPr="003919E1">
        <w:rPr>
          <w:rFonts w:ascii="Palatino Linotype" w:hAnsi="Palatino Linotype" w:cs="Arial"/>
          <w:i/>
          <w:sz w:val="22"/>
          <w:szCs w:val="22"/>
        </w:rPr>
        <w:t>sistemas</w:t>
      </w:r>
      <w:r w:rsidRPr="003919E1">
        <w:rPr>
          <w:rFonts w:ascii="Palatino Linotype" w:hAnsi="Palatino Linotype" w:cs="Arial"/>
          <w:i/>
        </w:rPr>
        <w:t xml:space="preserve"> </w:t>
      </w:r>
      <w:r w:rsidRPr="003919E1">
        <w:rPr>
          <w:rFonts w:ascii="Palatino Linotype" w:hAnsi="Palatino Linotype" w:cs="Arial"/>
          <w:i/>
          <w:sz w:val="22"/>
          <w:szCs w:val="22"/>
        </w:rPr>
        <w:t>para</w:t>
      </w:r>
      <w:r w:rsidRPr="003919E1">
        <w:rPr>
          <w:rFonts w:ascii="Palatino Linotype" w:hAnsi="Palatino Linotype" w:cs="Arial"/>
          <w:i/>
        </w:rPr>
        <w:t xml:space="preserve"> </w:t>
      </w:r>
      <w:r w:rsidRPr="003919E1">
        <w:rPr>
          <w:rFonts w:ascii="Palatino Linotype" w:hAnsi="Palatino Linotype" w:cs="Arial"/>
          <w:i/>
          <w:sz w:val="22"/>
          <w:szCs w:val="22"/>
        </w:rPr>
        <w:t>las</w:t>
      </w:r>
      <w:r w:rsidRPr="003919E1">
        <w:rPr>
          <w:rFonts w:ascii="Palatino Linotype" w:hAnsi="Palatino Linotype" w:cs="Arial"/>
          <w:i/>
        </w:rPr>
        <w:t xml:space="preserve"> </w:t>
      </w:r>
      <w:r w:rsidRPr="003919E1">
        <w:rPr>
          <w:rFonts w:ascii="Palatino Linotype" w:hAnsi="Palatino Linotype" w:cs="Arial"/>
          <w:i/>
          <w:sz w:val="22"/>
          <w:szCs w:val="22"/>
        </w:rPr>
        <w:t>acciones</w:t>
      </w:r>
      <w:r w:rsidRPr="003919E1">
        <w:rPr>
          <w:rFonts w:ascii="Palatino Linotype" w:hAnsi="Palatino Linotype" w:cs="Arial"/>
          <w:i/>
        </w:rPr>
        <w:t xml:space="preserve"> </w:t>
      </w:r>
      <w:r w:rsidRPr="003919E1">
        <w:rPr>
          <w:rFonts w:ascii="Palatino Linotype" w:hAnsi="Palatino Linotype" w:cs="Arial"/>
          <w:i/>
          <w:sz w:val="22"/>
          <w:szCs w:val="22"/>
        </w:rPr>
        <w:t>de</w:t>
      </w:r>
      <w:r w:rsidRPr="003919E1">
        <w:rPr>
          <w:rFonts w:ascii="Palatino Linotype" w:hAnsi="Palatino Linotype" w:cs="Arial"/>
          <w:i/>
        </w:rPr>
        <w:t xml:space="preserve"> </w:t>
      </w:r>
      <w:r w:rsidRPr="003919E1">
        <w:rPr>
          <w:rFonts w:ascii="Palatino Linotype" w:hAnsi="Palatino Linotype" w:cs="Arial"/>
          <w:i/>
          <w:sz w:val="22"/>
          <w:szCs w:val="22"/>
        </w:rPr>
        <w:t>control</w:t>
      </w:r>
      <w:r w:rsidRPr="003919E1">
        <w:rPr>
          <w:rFonts w:ascii="Palatino Linotype" w:hAnsi="Palatino Linotype" w:cs="Arial"/>
          <w:i/>
        </w:rPr>
        <w:t xml:space="preserve"> </w:t>
      </w:r>
      <w:r w:rsidRPr="003919E1">
        <w:rPr>
          <w:rFonts w:ascii="Palatino Linotype" w:hAnsi="Palatino Linotype" w:cs="Arial"/>
          <w:i/>
          <w:sz w:val="22"/>
          <w:szCs w:val="22"/>
        </w:rPr>
        <w:t>y</w:t>
      </w:r>
      <w:r w:rsidRPr="003919E1">
        <w:rPr>
          <w:rFonts w:ascii="Palatino Linotype" w:hAnsi="Palatino Linotype" w:cs="Arial"/>
          <w:i/>
        </w:rPr>
        <w:t xml:space="preserve"> </w:t>
      </w:r>
      <w:r w:rsidRPr="003919E1">
        <w:rPr>
          <w:rFonts w:ascii="Palatino Linotype" w:hAnsi="Palatino Linotype" w:cs="Arial"/>
          <w:i/>
          <w:sz w:val="22"/>
          <w:szCs w:val="22"/>
        </w:rPr>
        <w:t>evaluación,</w:t>
      </w:r>
      <w:r w:rsidRPr="003919E1">
        <w:rPr>
          <w:rFonts w:ascii="Palatino Linotype" w:hAnsi="Palatino Linotype" w:cs="Arial"/>
          <w:i/>
        </w:rPr>
        <w:t xml:space="preserve"> </w:t>
      </w:r>
      <w:r w:rsidRPr="003919E1">
        <w:rPr>
          <w:rFonts w:ascii="Palatino Linotype" w:hAnsi="Palatino Linotype" w:cs="Arial"/>
          <w:i/>
          <w:sz w:val="22"/>
          <w:szCs w:val="22"/>
        </w:rPr>
        <w:t>necesarios</w:t>
      </w:r>
      <w:r w:rsidRPr="003919E1">
        <w:rPr>
          <w:rFonts w:ascii="Palatino Linotype" w:hAnsi="Palatino Linotype" w:cs="Arial"/>
          <w:i/>
        </w:rPr>
        <w:t xml:space="preserve"> </w:t>
      </w:r>
      <w:r w:rsidRPr="003919E1">
        <w:rPr>
          <w:rFonts w:ascii="Palatino Linotype" w:hAnsi="Palatino Linotype" w:cs="Arial"/>
          <w:i/>
          <w:sz w:val="22"/>
          <w:szCs w:val="22"/>
        </w:rPr>
        <w:t>para</w:t>
      </w:r>
      <w:r w:rsidRPr="003919E1">
        <w:rPr>
          <w:rFonts w:ascii="Palatino Linotype" w:hAnsi="Palatino Linotype" w:cs="Arial"/>
          <w:i/>
        </w:rPr>
        <w:t xml:space="preserve"> </w:t>
      </w:r>
      <w:r w:rsidRPr="003919E1">
        <w:rPr>
          <w:rFonts w:ascii="Palatino Linotype" w:hAnsi="Palatino Linotype" w:cs="Arial"/>
          <w:i/>
          <w:sz w:val="22"/>
          <w:szCs w:val="22"/>
        </w:rPr>
        <w:t>la</w:t>
      </w:r>
      <w:r w:rsidRPr="003919E1">
        <w:rPr>
          <w:rFonts w:ascii="Palatino Linotype" w:hAnsi="Palatino Linotype" w:cs="Arial"/>
          <w:i/>
        </w:rPr>
        <w:t xml:space="preserve"> </w:t>
      </w:r>
      <w:r w:rsidRPr="003919E1">
        <w:rPr>
          <w:rFonts w:ascii="Palatino Linotype" w:hAnsi="Palatino Linotype" w:cs="Arial"/>
          <w:i/>
          <w:sz w:val="22"/>
          <w:szCs w:val="22"/>
        </w:rPr>
        <w:t>fiscalización</w:t>
      </w:r>
      <w:r w:rsidRPr="003919E1">
        <w:rPr>
          <w:rFonts w:ascii="Palatino Linotype" w:hAnsi="Palatino Linotype" w:cs="Arial"/>
          <w:i/>
        </w:rPr>
        <w:t xml:space="preserve"> </w:t>
      </w:r>
      <w:r w:rsidRPr="003919E1">
        <w:rPr>
          <w:rFonts w:ascii="Palatino Linotype" w:hAnsi="Palatino Linotype" w:cs="Arial"/>
          <w:i/>
          <w:sz w:val="22"/>
          <w:szCs w:val="22"/>
        </w:rPr>
        <w:t>de</w:t>
      </w:r>
      <w:r w:rsidRPr="003919E1">
        <w:rPr>
          <w:rFonts w:ascii="Palatino Linotype" w:hAnsi="Palatino Linotype" w:cs="Arial"/>
          <w:i/>
        </w:rPr>
        <w:t xml:space="preserve"> </w:t>
      </w:r>
      <w:r w:rsidRPr="003919E1">
        <w:rPr>
          <w:rFonts w:ascii="Palatino Linotype" w:hAnsi="Palatino Linotype" w:cs="Arial"/>
          <w:i/>
          <w:sz w:val="22"/>
          <w:szCs w:val="22"/>
        </w:rPr>
        <w:t>las</w:t>
      </w:r>
      <w:r w:rsidRPr="003919E1">
        <w:rPr>
          <w:rFonts w:ascii="Palatino Linotype" w:hAnsi="Palatino Linotype" w:cs="Arial"/>
          <w:i/>
        </w:rPr>
        <w:t xml:space="preserve"> </w:t>
      </w:r>
      <w:r w:rsidRPr="003919E1">
        <w:rPr>
          <w:rFonts w:ascii="Palatino Linotype" w:hAnsi="Palatino Linotype" w:cs="Arial"/>
          <w:i/>
          <w:sz w:val="22"/>
          <w:szCs w:val="22"/>
        </w:rPr>
        <w:t>cuentas</w:t>
      </w:r>
      <w:r w:rsidRPr="003919E1">
        <w:rPr>
          <w:rFonts w:ascii="Palatino Linotype" w:hAnsi="Palatino Linotype" w:cs="Arial"/>
          <w:i/>
        </w:rPr>
        <w:t xml:space="preserve"> </w:t>
      </w:r>
      <w:r w:rsidRPr="003919E1">
        <w:rPr>
          <w:rFonts w:ascii="Palatino Linotype" w:hAnsi="Palatino Linotype" w:cs="Arial"/>
          <w:i/>
          <w:sz w:val="22"/>
          <w:szCs w:val="22"/>
        </w:rPr>
        <w:t>públi</w:t>
      </w:r>
      <w:r w:rsidRPr="003919E1">
        <w:rPr>
          <w:rFonts w:ascii="Palatino Linotype" w:hAnsi="Palatino Linotype" w:cs="Arial"/>
          <w:i/>
        </w:rPr>
        <w:t>cas y los informes trimestrales</w:t>
      </w:r>
      <w:r w:rsidRPr="003919E1">
        <w:rPr>
          <w:rStyle w:val="Refdenotaalpie"/>
          <w:rFonts w:ascii="Palatino Linotype" w:hAnsi="Palatino Linotype" w:cs="Arial"/>
          <w:i/>
        </w:rPr>
        <w:footnoteReference w:id="2"/>
      </w:r>
      <w:r w:rsidRPr="003919E1">
        <w:rPr>
          <w:rFonts w:ascii="Palatino Linotype" w:hAnsi="Palatino Linotype" w:cs="Arial"/>
          <w:color w:val="000000"/>
          <w:sz w:val="22"/>
          <w:szCs w:val="22"/>
        </w:rPr>
        <w:t>…”</w:t>
      </w:r>
      <w:r w:rsidRPr="003919E1">
        <w:rPr>
          <w:rFonts w:ascii="Palatino Linotype" w:hAnsi="Palatino Linotype" w:cs="Arial"/>
          <w:color w:val="000000"/>
        </w:rPr>
        <w:t xml:space="preserve"> </w:t>
      </w:r>
      <w:r w:rsidRPr="003919E1">
        <w:rPr>
          <w:rFonts w:ascii="Palatino Linotype" w:hAnsi="Palatino Linotype" w:cs="Arial"/>
          <w:color w:val="000000"/>
          <w:sz w:val="22"/>
          <w:szCs w:val="22"/>
        </w:rPr>
        <w:t>(Sic)</w:t>
      </w:r>
    </w:p>
    <w:p w14:paraId="0902D3E0" w14:textId="77777777" w:rsidR="00B85679" w:rsidRPr="003919E1" w:rsidRDefault="00B85679" w:rsidP="00BB7E9E">
      <w:pPr>
        <w:autoSpaceDE w:val="0"/>
        <w:autoSpaceDN w:val="0"/>
        <w:adjustRightInd w:val="0"/>
        <w:ind w:left="851" w:right="899"/>
        <w:jc w:val="both"/>
        <w:rPr>
          <w:rFonts w:ascii="Palatino Linotype" w:hAnsi="Palatino Linotype"/>
          <w:bCs/>
          <w:color w:val="000000"/>
        </w:rPr>
      </w:pPr>
    </w:p>
    <w:p w14:paraId="4C86E40F" w14:textId="65CD90C4" w:rsidR="00B85679" w:rsidRPr="003919E1" w:rsidRDefault="00B85679" w:rsidP="00BB7E9E">
      <w:pPr>
        <w:spacing w:line="360" w:lineRule="auto"/>
        <w:jc w:val="both"/>
        <w:rPr>
          <w:rFonts w:ascii="Palatino Linotype" w:hAnsi="Palatino Linotype"/>
        </w:rPr>
      </w:pPr>
      <w:r w:rsidRPr="003919E1">
        <w:rPr>
          <w:rFonts w:ascii="Palatino Linotype" w:hAnsi="Palatino Linotype"/>
        </w:rPr>
        <w:t xml:space="preserve">De esta forma, el </w:t>
      </w:r>
      <w:r w:rsidRPr="003919E1">
        <w:rPr>
          <w:rFonts w:ascii="Palatino Linotype" w:hAnsi="Palatino Linotype"/>
          <w:b/>
        </w:rPr>
        <w:t>OSFEM</w:t>
      </w:r>
      <w:r w:rsidRPr="003919E1">
        <w:rPr>
          <w:rFonts w:ascii="Palatino Linotype" w:hAnsi="Palatino Linotype"/>
        </w:rPr>
        <w:t xml:space="preserve"> emite anualmente dichos Lineamientos para definir los criterios, formatos y documentación necesaria para presentar los informes trimestrales, dentro de los cuales destacan –en relación con el análisis que nos ocupa-, lo relativo a la matriz de información </w:t>
      </w:r>
      <w:r w:rsidR="007E7761" w:rsidRPr="003919E1">
        <w:rPr>
          <w:rFonts w:ascii="Palatino Linotype" w:hAnsi="Palatino Linotype"/>
        </w:rPr>
        <w:t>respecto a la nómina de los servidores públicos</w:t>
      </w:r>
      <w:r w:rsidRPr="003919E1">
        <w:rPr>
          <w:rStyle w:val="Refdenotaalpie"/>
          <w:rFonts w:ascii="Palatino Linotype" w:hAnsi="Palatino Linotype"/>
        </w:rPr>
        <w:footnoteReference w:id="3"/>
      </w:r>
      <w:r w:rsidRPr="003919E1">
        <w:rPr>
          <w:rFonts w:ascii="Palatino Linotype" w:hAnsi="Palatino Linotype"/>
        </w:rPr>
        <w:t>.</w:t>
      </w:r>
    </w:p>
    <w:p w14:paraId="260F3DDE" w14:textId="77777777" w:rsidR="00580271" w:rsidRPr="003919E1" w:rsidRDefault="00580271" w:rsidP="00BB7E9E">
      <w:pPr>
        <w:spacing w:line="360" w:lineRule="auto"/>
        <w:jc w:val="both"/>
        <w:rPr>
          <w:rFonts w:ascii="Palatino Linotype" w:hAnsi="Palatino Linotype"/>
        </w:rPr>
      </w:pPr>
    </w:p>
    <w:p w14:paraId="78628151" w14:textId="2367CB5A" w:rsidR="00B85679" w:rsidRPr="003919E1" w:rsidRDefault="00B85679" w:rsidP="00BB7E9E">
      <w:pPr>
        <w:spacing w:line="360" w:lineRule="auto"/>
        <w:jc w:val="both"/>
        <w:rPr>
          <w:rFonts w:ascii="Palatino Linotype" w:hAnsi="Palatino Linotype"/>
        </w:rPr>
      </w:pPr>
      <w:r w:rsidRPr="003919E1">
        <w:rPr>
          <w:rFonts w:ascii="Palatino Linotype" w:hAnsi="Palatino Linotype"/>
        </w:rPr>
        <w:t xml:space="preserve">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trimestral deberá ser presentado al </w:t>
      </w:r>
      <w:r w:rsidRPr="003919E1">
        <w:rPr>
          <w:rFonts w:ascii="Palatino Linotype" w:hAnsi="Palatino Linotype"/>
          <w:b/>
        </w:rPr>
        <w:t>OSFEM</w:t>
      </w:r>
      <w:r w:rsidRPr="003919E1">
        <w:rPr>
          <w:rFonts w:ascii="Palatino Linotype" w:hAnsi="Palatino Linotype"/>
        </w:rPr>
        <w:t xml:space="preserve"> dentro de los 20 días posteriores al término del trimestre correspondiente</w:t>
      </w:r>
      <w:r w:rsidR="008069D4" w:rsidRPr="003919E1">
        <w:rPr>
          <w:rFonts w:ascii="Palatino Linotype" w:hAnsi="Palatino Linotype"/>
        </w:rPr>
        <w:t>.</w:t>
      </w:r>
    </w:p>
    <w:p w14:paraId="0CA76DFC" w14:textId="77777777" w:rsidR="00516B45" w:rsidRPr="003919E1" w:rsidRDefault="00516B45" w:rsidP="00BB7E9E">
      <w:pPr>
        <w:spacing w:line="360" w:lineRule="auto"/>
        <w:jc w:val="both"/>
        <w:rPr>
          <w:rFonts w:ascii="Palatino Linotype" w:hAnsi="Palatino Linotype"/>
          <w:i/>
          <w:sz w:val="22"/>
          <w:szCs w:val="22"/>
        </w:rPr>
      </w:pPr>
    </w:p>
    <w:p w14:paraId="7607F18E" w14:textId="73406253" w:rsidR="00B85679" w:rsidRPr="003919E1" w:rsidRDefault="00B85679" w:rsidP="00BB7E9E">
      <w:pPr>
        <w:spacing w:line="360" w:lineRule="auto"/>
        <w:ind w:right="-91"/>
        <w:jc w:val="both"/>
        <w:rPr>
          <w:rFonts w:ascii="Palatino Linotype" w:hAnsi="Palatino Linotype"/>
          <w:color w:val="000000"/>
          <w:lang w:val="es-ES"/>
        </w:rPr>
      </w:pPr>
      <w:r w:rsidRPr="003919E1">
        <w:rPr>
          <w:rFonts w:ascii="Palatino Linotype" w:hAnsi="Palatino Linotype"/>
        </w:rPr>
        <w:lastRenderedPageBreak/>
        <w:t xml:space="preserve">Por ello, la información </w:t>
      </w:r>
      <w:r w:rsidRPr="003919E1">
        <w:rPr>
          <w:rFonts w:ascii="Palatino Linotype" w:hAnsi="Palatino Linotype"/>
          <w:b/>
        </w:rPr>
        <w:t>documental comprobatoria</w:t>
      </w:r>
      <w:r w:rsidRPr="003919E1">
        <w:rPr>
          <w:rFonts w:ascii="Palatino Linotype" w:hAnsi="Palatino Linotype"/>
        </w:rPr>
        <w:t xml:space="preserve">, </w:t>
      </w:r>
      <w:r w:rsidRPr="003919E1">
        <w:rPr>
          <w:rFonts w:ascii="Palatino Linotype" w:hAnsi="Palatino Linotype"/>
          <w:b/>
        </w:rPr>
        <w:t>deberá conservarse en los archivos de la entidad fiscalizada</w:t>
      </w:r>
      <w:r w:rsidRPr="003919E1">
        <w:rPr>
          <w:rFonts w:ascii="Palatino Linotype" w:hAnsi="Palatino Linotype"/>
        </w:rPr>
        <w:t xml:space="preserve">, en original y debidamente integrada en términos de los lineamientos de referencia, pues son susceptibles de revisión directa por el </w:t>
      </w:r>
      <w:r w:rsidRPr="003919E1">
        <w:rPr>
          <w:rFonts w:ascii="Palatino Linotype" w:hAnsi="Palatino Linotype"/>
          <w:color w:val="000000"/>
          <w:lang w:val="es-ES"/>
        </w:rPr>
        <w:t>OSFEM</w:t>
      </w:r>
      <w:r w:rsidRPr="003919E1">
        <w:rPr>
          <w:rFonts w:ascii="Palatino Linotype" w:hAnsi="Palatino Linotype"/>
        </w:rPr>
        <w:t xml:space="preserve">; así que, </w:t>
      </w:r>
      <w:r w:rsidRPr="003919E1">
        <w:rPr>
          <w:rFonts w:ascii="Palatino Linotype" w:hAnsi="Palatino Linotype"/>
          <w:color w:val="000000"/>
          <w:lang w:val="es-ES"/>
        </w:rPr>
        <w:t xml:space="preserve">dichos lineamientos se encuentran visibles en el siguiente enlace digital </w:t>
      </w:r>
      <w:hyperlink r:id="rId9" w:history="1">
        <w:r w:rsidRPr="003919E1">
          <w:rPr>
            <w:rStyle w:val="Hipervnculo"/>
            <w:rFonts w:ascii="Palatino Linotype" w:hAnsi="Palatino Linotype"/>
          </w:rPr>
          <w:t>https://legislacion.edomex.gob.mx/sites/legislacion.edomex.gob.mx/files/files/pdf/gct/2021/mar121.pdf</w:t>
        </w:r>
      </w:hyperlink>
      <w:r w:rsidRPr="003919E1">
        <w:rPr>
          <w:rStyle w:val="Refdenotaalpie"/>
          <w:rFonts w:ascii="Palatino Linotype" w:hAnsi="Palatino Linotype"/>
        </w:rPr>
        <w:footnoteReference w:id="4"/>
      </w:r>
      <w:r w:rsidRPr="003919E1">
        <w:rPr>
          <w:rFonts w:ascii="Palatino Linotype" w:hAnsi="Palatino Linotype"/>
        </w:rPr>
        <w:t xml:space="preserve"> ,</w:t>
      </w:r>
      <w:r w:rsidRPr="003919E1">
        <w:rPr>
          <w:rFonts w:ascii="Palatino Linotype" w:hAnsi="Palatino Linotype"/>
          <w:color w:val="000000"/>
          <w:lang w:val="es-ES"/>
        </w:rPr>
        <w:t xml:space="preserve"> destacando que dentro de los informes trimestrales que </w:t>
      </w:r>
      <w:r w:rsidRPr="003919E1">
        <w:rPr>
          <w:rFonts w:ascii="Palatino Linotype" w:hAnsi="Palatino Linotype"/>
          <w:b/>
          <w:color w:val="000000"/>
          <w:lang w:val="es-ES"/>
        </w:rPr>
        <w:t xml:space="preserve">EL SUJETO OBLIGADO </w:t>
      </w:r>
      <w:r w:rsidRPr="003919E1">
        <w:rPr>
          <w:rFonts w:ascii="Palatino Linotype" w:hAnsi="Palatino Linotype"/>
          <w:color w:val="000000"/>
          <w:lang w:val="es-ES"/>
        </w:rPr>
        <w:t xml:space="preserve">tiene la obligación de transparentar; se contempla específicamente en el “módulo 4 información administrativa 1 matriz del módulo 4 para municipios” y “2 matriz del módulo 4 para organismos descentralizados”, dentro de los </w:t>
      </w:r>
      <w:proofErr w:type="spellStart"/>
      <w:r w:rsidRPr="003919E1">
        <w:rPr>
          <w:rFonts w:ascii="Palatino Linotype" w:hAnsi="Palatino Linotype"/>
          <w:color w:val="000000"/>
          <w:lang w:val="es-ES"/>
        </w:rPr>
        <w:t>submódulos</w:t>
      </w:r>
      <w:proofErr w:type="spellEnd"/>
      <w:r w:rsidRPr="003919E1">
        <w:rPr>
          <w:rFonts w:ascii="Palatino Linotype" w:hAnsi="Palatino Linotype"/>
          <w:color w:val="000000"/>
          <w:lang w:val="es-ES"/>
        </w:rPr>
        <w:t xml:space="preserve"> denominados “nómina” y “comprobantes fiscales” </w:t>
      </w:r>
      <w:r w:rsidRPr="003919E1">
        <w:rPr>
          <w:rStyle w:val="Refdenotaalpie"/>
          <w:rFonts w:ascii="Palatino Linotype" w:hAnsi="Palatino Linotype"/>
          <w:color w:val="000000"/>
        </w:rPr>
        <w:footnoteReference w:id="5"/>
      </w:r>
      <w:r w:rsidRPr="003919E1">
        <w:rPr>
          <w:rFonts w:ascii="Palatino Linotype" w:hAnsi="Palatino Linotype"/>
          <w:color w:val="000000"/>
          <w:lang w:val="es-ES"/>
        </w:rPr>
        <w:t xml:space="preserve"> tal y como, se muestra en las imágenes siguientes: </w:t>
      </w:r>
    </w:p>
    <w:p w14:paraId="64A5A2E3" w14:textId="0E3D22EF" w:rsidR="00B85679" w:rsidRPr="003919E1" w:rsidRDefault="00B85679" w:rsidP="00BB7E9E">
      <w:pPr>
        <w:pStyle w:val="Prrafodelista"/>
        <w:spacing w:line="360" w:lineRule="auto"/>
        <w:ind w:left="0"/>
        <w:jc w:val="center"/>
        <w:rPr>
          <w:rFonts w:ascii="Palatino Linotype" w:hAnsi="Palatino Linotype"/>
          <w:color w:val="000000" w:themeColor="text1"/>
          <w:lang w:val="es-ES"/>
        </w:rPr>
      </w:pPr>
      <w:r w:rsidRPr="003919E1">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BD991EA" wp14:editId="1408F4AD">
                <wp:simplePos x="0" y="0"/>
                <wp:positionH relativeFrom="margin">
                  <wp:posOffset>672465</wp:posOffset>
                </wp:positionH>
                <wp:positionV relativeFrom="paragraph">
                  <wp:posOffset>1608456</wp:posOffset>
                </wp:positionV>
                <wp:extent cx="4747260" cy="236220"/>
                <wp:effectExtent l="76200" t="38100" r="34290" b="87630"/>
                <wp:wrapNone/>
                <wp:docPr id="12" name="Rectángulo: esquinas redondeadas 12"/>
                <wp:cNvGraphicFramePr/>
                <a:graphic xmlns:a="http://schemas.openxmlformats.org/drawingml/2006/main">
                  <a:graphicData uri="http://schemas.microsoft.com/office/word/2010/wordprocessingShape">
                    <wps:wsp>
                      <wps:cNvSpPr/>
                      <wps:spPr>
                        <a:xfrm>
                          <a:off x="0" y="0"/>
                          <a:ext cx="4747260" cy="23622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oundrect w14:anchorId="2AED595B" id="Rectángulo: esquinas redondeadas 12" o:spid="_x0000_s1026" style="position:absolute;margin-left:52.95pt;margin-top:126.65pt;width:373.8pt;height:1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" filled="f" strokecolor="red" strokeweight="2.25pt">
                <v:shadow on="t" color="black" opacity="22937f" origin=",.5" offset="0,.63889mm"/>
                <w10:wrap anchorx="margin"/>
              </v:roundrect>
            </w:pict>
          </mc:Fallback>
        </mc:AlternateContent>
      </w:r>
      <w:r w:rsidRPr="003919E1">
        <w:rPr>
          <w:rFonts w:ascii="Palatino Linotype" w:hAnsi="Palatino Linotype"/>
          <w:noProof/>
          <w:lang w:eastAsia="es-MX"/>
        </w:rPr>
        <w:drawing>
          <wp:inline distT="0" distB="0" distL="0" distR="0" wp14:anchorId="7373A58C" wp14:editId="1B1D302F">
            <wp:extent cx="5052060" cy="251743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0326" cy="2526540"/>
                    </a:xfrm>
                    <a:prstGeom prst="rect">
                      <a:avLst/>
                    </a:prstGeom>
                    <a:noFill/>
                    <a:ln>
                      <a:noFill/>
                    </a:ln>
                  </pic:spPr>
                </pic:pic>
              </a:graphicData>
            </a:graphic>
          </wp:inline>
        </w:drawing>
      </w:r>
    </w:p>
    <w:p w14:paraId="43912B3F" w14:textId="77777777" w:rsidR="008F4589" w:rsidRPr="003919E1" w:rsidRDefault="008F4589" w:rsidP="00BB7E9E">
      <w:pPr>
        <w:spacing w:line="360" w:lineRule="auto"/>
        <w:jc w:val="both"/>
        <w:rPr>
          <w:rFonts w:ascii="Palatino Linotype" w:hAnsi="Palatino Linotype" w:cs="Arial"/>
          <w:lang w:val="es-ES"/>
        </w:rPr>
      </w:pPr>
    </w:p>
    <w:p w14:paraId="4166CFE8" w14:textId="12E22454" w:rsidR="00B85679" w:rsidRPr="003919E1" w:rsidRDefault="00B85679" w:rsidP="00BB7E9E">
      <w:pPr>
        <w:spacing w:line="360" w:lineRule="auto"/>
        <w:jc w:val="both"/>
        <w:rPr>
          <w:rFonts w:ascii="Palatino Linotype" w:hAnsi="Palatino Linotype" w:cs="Arial"/>
          <w:lang w:val="es-ES"/>
        </w:rPr>
      </w:pPr>
      <w:r w:rsidRPr="003919E1">
        <w:rPr>
          <w:rFonts w:ascii="Palatino Linotype" w:hAnsi="Palatino Linotype" w:cs="Arial"/>
          <w:lang w:val="es-ES"/>
        </w:rPr>
        <w:t xml:space="preserve">Atento a lo anterior, resulta claro que existe fuente obligacional que constriñe al </w:t>
      </w:r>
      <w:r w:rsidRPr="003919E1">
        <w:rPr>
          <w:rFonts w:ascii="Palatino Linotype" w:hAnsi="Palatino Linotype" w:cs="Arial"/>
          <w:b/>
          <w:lang w:val="es-ES"/>
        </w:rPr>
        <w:t>SUJETO OBLIGADO</w:t>
      </w:r>
      <w:r w:rsidRPr="003919E1">
        <w:rPr>
          <w:rFonts w:ascii="Palatino Linotype" w:hAnsi="Palatino Linotype" w:cs="Arial"/>
          <w:lang w:val="es-ES"/>
        </w:rPr>
        <w:t xml:space="preserve">, para entregar los informes </w:t>
      </w:r>
      <w:r w:rsidR="00516B45" w:rsidRPr="003919E1">
        <w:rPr>
          <w:rFonts w:ascii="Palatino Linotype" w:hAnsi="Palatino Linotype" w:cs="Arial"/>
          <w:lang w:val="es-ES"/>
        </w:rPr>
        <w:t xml:space="preserve">trimestrales </w:t>
      </w:r>
      <w:r w:rsidRPr="003919E1">
        <w:rPr>
          <w:rFonts w:ascii="Palatino Linotype" w:hAnsi="Palatino Linotype" w:cs="Arial"/>
          <w:lang w:val="es-ES"/>
        </w:rPr>
        <w:t xml:space="preserve">al </w:t>
      </w:r>
      <w:r w:rsidRPr="003919E1">
        <w:rPr>
          <w:rFonts w:ascii="Palatino Linotype" w:hAnsi="Palatino Linotype" w:cs="Arial"/>
          <w:b/>
          <w:lang w:val="es-ES"/>
        </w:rPr>
        <w:t>OSFEM</w:t>
      </w:r>
      <w:r w:rsidRPr="003919E1">
        <w:rPr>
          <w:rFonts w:ascii="Palatino Linotype" w:hAnsi="Palatino Linotype" w:cs="Arial"/>
          <w:lang w:val="es-ES"/>
        </w:rPr>
        <w:t xml:space="preserve">, en los cuales se incluye lo referente a </w:t>
      </w:r>
      <w:r w:rsidRPr="003919E1">
        <w:rPr>
          <w:rFonts w:ascii="Palatino Linotype" w:hAnsi="Palatino Linotype" w:cs="Arial"/>
          <w:b/>
          <w:lang w:val="es-ES"/>
        </w:rPr>
        <w:t>la nómina,</w:t>
      </w:r>
      <w:r w:rsidRPr="003919E1">
        <w:rPr>
          <w:rFonts w:ascii="Palatino Linotype" w:hAnsi="Palatino Linotype" w:cs="Arial"/>
          <w:i/>
          <w:lang w:val="es-ES"/>
        </w:rPr>
        <w:t xml:space="preserve"> </w:t>
      </w:r>
      <w:r w:rsidRPr="003919E1">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3919E1">
        <w:rPr>
          <w:rFonts w:ascii="Palatino Linotype" w:hAnsi="Palatino Linotype" w:cs="Arial"/>
          <w:b/>
          <w:lang w:val="es-ES"/>
        </w:rPr>
        <w:t xml:space="preserve">EL RECURRENTE </w:t>
      </w:r>
      <w:r w:rsidRPr="003919E1">
        <w:rPr>
          <w:rFonts w:ascii="Palatino Linotype" w:hAnsi="Palatino Linotype" w:cs="Arial"/>
          <w:lang w:val="es-ES"/>
        </w:rPr>
        <w:t xml:space="preserve">debe obrar en los archivos del </w:t>
      </w:r>
      <w:r w:rsidRPr="003919E1">
        <w:rPr>
          <w:rFonts w:ascii="Palatino Linotype" w:hAnsi="Palatino Linotype" w:cs="Arial"/>
          <w:b/>
          <w:lang w:val="es-ES"/>
        </w:rPr>
        <w:t>SUJETO OBLIGADO</w:t>
      </w:r>
      <w:r w:rsidRPr="003919E1">
        <w:rPr>
          <w:rFonts w:ascii="Palatino Linotype" w:hAnsi="Palatino Linotype" w:cs="Arial"/>
          <w:lang w:val="es-ES"/>
        </w:rPr>
        <w:t xml:space="preserve">. </w:t>
      </w:r>
    </w:p>
    <w:p w14:paraId="6D18F4D6" w14:textId="77777777" w:rsidR="00580271" w:rsidRPr="003919E1" w:rsidRDefault="00580271" w:rsidP="00BB7E9E">
      <w:pPr>
        <w:spacing w:line="360" w:lineRule="auto"/>
        <w:jc w:val="both"/>
        <w:rPr>
          <w:rFonts w:ascii="Palatino Linotype" w:hAnsi="Palatino Linotype" w:cs="Arial"/>
          <w:lang w:val="es-ES"/>
        </w:rPr>
      </w:pPr>
    </w:p>
    <w:p w14:paraId="2042D146" w14:textId="77777777" w:rsidR="00B85679" w:rsidRPr="003919E1" w:rsidRDefault="00B85679" w:rsidP="00BB7E9E">
      <w:pPr>
        <w:spacing w:line="360" w:lineRule="auto"/>
        <w:jc w:val="both"/>
        <w:rPr>
          <w:rFonts w:ascii="Palatino Linotype" w:hAnsi="Palatino Linotype" w:cs="Arial"/>
          <w:bCs/>
          <w:lang w:val="es-ES"/>
        </w:rPr>
      </w:pPr>
      <w:r w:rsidRPr="003919E1">
        <w:rPr>
          <w:rFonts w:ascii="Palatino Linotype" w:hAnsi="Palatino Linotype" w:cs="Arial"/>
          <w:lang w:val="es-ES"/>
        </w:rPr>
        <w:t>En este sentido, de acuerdo a la naturaleza de la información solicitada se concluye que ésta es de</w:t>
      </w:r>
      <w:r w:rsidRPr="003919E1">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3919E1">
        <w:rPr>
          <w:rFonts w:ascii="Palatino Linotype" w:hAnsi="Palatino Linotype" w:cs="Arial"/>
          <w:lang w:val="es-ES"/>
        </w:rPr>
        <w:t xml:space="preserve"> </w:t>
      </w:r>
      <w:r w:rsidRPr="003919E1">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3E6323AD" w14:textId="77777777" w:rsidR="00B85679" w:rsidRPr="003919E1" w:rsidRDefault="00B85679" w:rsidP="00BB7E9E">
      <w:pPr>
        <w:spacing w:line="360" w:lineRule="auto"/>
        <w:jc w:val="both"/>
        <w:rPr>
          <w:rFonts w:ascii="Palatino Linotype" w:hAnsi="Palatino Linotype" w:cs="Arial"/>
          <w:lang w:val="es-ES"/>
        </w:rPr>
      </w:pPr>
      <w:r w:rsidRPr="003919E1">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4BC936F9" w14:textId="77777777" w:rsidR="00580271" w:rsidRPr="003919E1" w:rsidRDefault="00580271" w:rsidP="00BB7E9E">
      <w:pPr>
        <w:tabs>
          <w:tab w:val="left" w:pos="8222"/>
        </w:tabs>
        <w:ind w:left="709" w:right="899"/>
        <w:jc w:val="center"/>
        <w:rPr>
          <w:rFonts w:ascii="Palatino Linotype" w:hAnsi="Palatino Linotype" w:cs="Arial"/>
          <w:b/>
          <w:i/>
          <w:sz w:val="22"/>
          <w:lang w:val="es-ES"/>
        </w:rPr>
      </w:pPr>
    </w:p>
    <w:p w14:paraId="7C5C74FE" w14:textId="7175B5B8" w:rsidR="00B85679" w:rsidRPr="003919E1" w:rsidRDefault="00B85679" w:rsidP="00BB7E9E">
      <w:pPr>
        <w:tabs>
          <w:tab w:val="left" w:pos="8222"/>
        </w:tabs>
        <w:ind w:left="709" w:right="899"/>
        <w:jc w:val="center"/>
        <w:rPr>
          <w:rFonts w:ascii="Palatino Linotype" w:hAnsi="Palatino Linotype" w:cs="Arial"/>
          <w:b/>
          <w:i/>
          <w:sz w:val="22"/>
          <w:lang w:val="es-ES"/>
        </w:rPr>
      </w:pPr>
      <w:r w:rsidRPr="003919E1">
        <w:rPr>
          <w:rFonts w:ascii="Palatino Linotype" w:hAnsi="Palatino Linotype" w:cs="Arial"/>
          <w:b/>
          <w:i/>
          <w:sz w:val="22"/>
          <w:lang w:val="es-ES"/>
        </w:rPr>
        <w:lastRenderedPageBreak/>
        <w:t>“Criterio</w:t>
      </w:r>
      <w:r w:rsidRPr="003919E1">
        <w:rPr>
          <w:rFonts w:ascii="Palatino Linotype" w:hAnsi="Palatino Linotype" w:cs="Arial"/>
          <w:b/>
          <w:i/>
          <w:lang w:val="es-ES"/>
        </w:rPr>
        <w:t xml:space="preserve"> </w:t>
      </w:r>
      <w:r w:rsidRPr="003919E1">
        <w:rPr>
          <w:rFonts w:ascii="Palatino Linotype" w:hAnsi="Palatino Linotype" w:cs="Arial"/>
          <w:b/>
          <w:i/>
          <w:sz w:val="22"/>
          <w:lang w:val="es-ES"/>
        </w:rPr>
        <w:t>01/2003.</w:t>
      </w:r>
    </w:p>
    <w:p w14:paraId="5DC8F433" w14:textId="77777777" w:rsidR="006E75DD" w:rsidRPr="003919E1" w:rsidRDefault="006E75DD" w:rsidP="00BB7E9E">
      <w:pPr>
        <w:tabs>
          <w:tab w:val="left" w:pos="8222"/>
        </w:tabs>
        <w:ind w:left="709" w:right="899"/>
        <w:jc w:val="center"/>
        <w:rPr>
          <w:rFonts w:ascii="Palatino Linotype" w:hAnsi="Palatino Linotype" w:cs="Arial"/>
          <w:b/>
          <w:i/>
          <w:sz w:val="22"/>
          <w:lang w:val="es-ES"/>
        </w:rPr>
      </w:pPr>
    </w:p>
    <w:p w14:paraId="0201299E" w14:textId="77777777" w:rsidR="00B85679" w:rsidRPr="003919E1" w:rsidRDefault="00B85679" w:rsidP="00BB7E9E">
      <w:pPr>
        <w:tabs>
          <w:tab w:val="left" w:pos="8222"/>
        </w:tabs>
        <w:spacing w:line="276" w:lineRule="auto"/>
        <w:ind w:left="709" w:right="899"/>
        <w:jc w:val="both"/>
        <w:rPr>
          <w:rFonts w:ascii="Palatino Linotype" w:hAnsi="Palatino Linotype" w:cs="Arial"/>
          <w:i/>
          <w:sz w:val="22"/>
          <w:lang w:val="es-ES"/>
        </w:rPr>
      </w:pPr>
      <w:r w:rsidRPr="003919E1">
        <w:rPr>
          <w:rFonts w:ascii="Palatino Linotype" w:hAnsi="Palatino Linotype" w:cs="Arial"/>
          <w:b/>
          <w:i/>
          <w:sz w:val="22"/>
          <w:lang w:val="es-ES"/>
        </w:rPr>
        <w:t>“INGRESOS</w:t>
      </w:r>
      <w:r w:rsidRPr="003919E1">
        <w:rPr>
          <w:rFonts w:ascii="Palatino Linotype" w:hAnsi="Palatino Linotype" w:cs="Arial"/>
          <w:b/>
          <w:i/>
          <w:lang w:val="es-ES"/>
        </w:rPr>
        <w:t xml:space="preserve"> </w:t>
      </w:r>
      <w:r w:rsidRPr="003919E1">
        <w:rPr>
          <w:rFonts w:ascii="Palatino Linotype" w:hAnsi="Palatino Linotype" w:cs="Arial"/>
          <w:b/>
          <w:i/>
          <w:sz w:val="22"/>
          <w:lang w:val="es-ES"/>
        </w:rPr>
        <w:t>DE</w:t>
      </w:r>
      <w:r w:rsidRPr="003919E1">
        <w:rPr>
          <w:rFonts w:ascii="Palatino Linotype" w:hAnsi="Palatino Linotype" w:cs="Arial"/>
          <w:b/>
          <w:i/>
          <w:lang w:val="es-ES"/>
        </w:rPr>
        <w:t xml:space="preserve"> </w:t>
      </w:r>
      <w:r w:rsidRPr="003919E1">
        <w:rPr>
          <w:rFonts w:ascii="Palatino Linotype" w:hAnsi="Palatino Linotype" w:cs="Arial"/>
          <w:b/>
          <w:i/>
          <w:sz w:val="22"/>
          <w:lang w:val="es-ES"/>
        </w:rPr>
        <w:t>LOS</w:t>
      </w:r>
      <w:r w:rsidRPr="003919E1">
        <w:rPr>
          <w:rFonts w:ascii="Palatino Linotype" w:hAnsi="Palatino Linotype" w:cs="Arial"/>
          <w:b/>
          <w:i/>
          <w:lang w:val="es-ES"/>
        </w:rPr>
        <w:t xml:space="preserve"> </w:t>
      </w:r>
      <w:r w:rsidRPr="003919E1">
        <w:rPr>
          <w:rFonts w:ascii="Palatino Linotype" w:hAnsi="Palatino Linotype" w:cs="Arial"/>
          <w:b/>
          <w:i/>
          <w:sz w:val="22"/>
          <w:lang w:val="es-ES"/>
        </w:rPr>
        <w:t>SERVIDORES</w:t>
      </w:r>
      <w:r w:rsidRPr="003919E1">
        <w:rPr>
          <w:rFonts w:ascii="Palatino Linotype" w:hAnsi="Palatino Linotype" w:cs="Arial"/>
          <w:b/>
          <w:i/>
          <w:lang w:val="es-ES"/>
        </w:rPr>
        <w:t xml:space="preserve"> </w:t>
      </w:r>
      <w:r w:rsidRPr="003919E1">
        <w:rPr>
          <w:rFonts w:ascii="Palatino Linotype" w:hAnsi="Palatino Linotype" w:cs="Arial"/>
          <w:b/>
          <w:i/>
          <w:sz w:val="22"/>
          <w:lang w:val="es-ES"/>
        </w:rPr>
        <w:t>PÚBLICOS.</w:t>
      </w:r>
      <w:r w:rsidRPr="003919E1">
        <w:rPr>
          <w:rFonts w:ascii="Palatino Linotype" w:hAnsi="Palatino Linotype" w:cs="Arial"/>
          <w:b/>
          <w:i/>
          <w:lang w:val="es-ES"/>
        </w:rPr>
        <w:t xml:space="preserve"> </w:t>
      </w:r>
      <w:r w:rsidRPr="003919E1">
        <w:rPr>
          <w:rFonts w:ascii="Palatino Linotype" w:hAnsi="Palatino Linotype" w:cs="Arial"/>
          <w:b/>
          <w:i/>
          <w:sz w:val="22"/>
          <w:lang w:val="es-ES"/>
        </w:rPr>
        <w:t>CONSTITUYEN</w:t>
      </w:r>
      <w:r w:rsidRPr="003919E1">
        <w:rPr>
          <w:rFonts w:ascii="Palatino Linotype" w:hAnsi="Palatino Linotype" w:cs="Arial"/>
          <w:b/>
          <w:i/>
          <w:lang w:val="es-ES"/>
        </w:rPr>
        <w:t xml:space="preserve"> </w:t>
      </w:r>
      <w:r w:rsidRPr="003919E1">
        <w:rPr>
          <w:rFonts w:ascii="Palatino Linotype" w:hAnsi="Palatino Linotype" w:cs="Arial"/>
          <w:b/>
          <w:i/>
          <w:sz w:val="22"/>
          <w:lang w:val="es-ES"/>
        </w:rPr>
        <w:t>INFORMACIÓN</w:t>
      </w:r>
      <w:r w:rsidRPr="003919E1">
        <w:rPr>
          <w:rFonts w:ascii="Palatino Linotype" w:hAnsi="Palatino Linotype" w:cs="Arial"/>
          <w:b/>
          <w:i/>
          <w:lang w:val="es-ES"/>
        </w:rPr>
        <w:t xml:space="preserve"> </w:t>
      </w:r>
      <w:r w:rsidRPr="003919E1">
        <w:rPr>
          <w:rFonts w:ascii="Palatino Linotype" w:hAnsi="Palatino Linotype" w:cs="Arial"/>
          <w:b/>
          <w:i/>
          <w:sz w:val="22"/>
          <w:lang w:val="es-ES"/>
        </w:rPr>
        <w:t>PÚBLICA</w:t>
      </w:r>
      <w:r w:rsidRPr="003919E1">
        <w:rPr>
          <w:rFonts w:ascii="Palatino Linotype" w:hAnsi="Palatino Linotype" w:cs="Arial"/>
          <w:b/>
          <w:i/>
          <w:lang w:val="es-ES"/>
        </w:rPr>
        <w:t xml:space="preserve"> </w:t>
      </w:r>
      <w:r w:rsidRPr="003919E1">
        <w:rPr>
          <w:rFonts w:ascii="Palatino Linotype" w:hAnsi="Palatino Linotype" w:cs="Arial"/>
          <w:b/>
          <w:i/>
          <w:sz w:val="22"/>
          <w:lang w:val="es-ES"/>
        </w:rPr>
        <w:t>AÚN</w:t>
      </w:r>
      <w:r w:rsidRPr="003919E1">
        <w:rPr>
          <w:rFonts w:ascii="Palatino Linotype" w:hAnsi="Palatino Linotype" w:cs="Arial"/>
          <w:b/>
          <w:i/>
          <w:lang w:val="es-ES"/>
        </w:rPr>
        <w:t xml:space="preserve"> </w:t>
      </w:r>
      <w:r w:rsidRPr="003919E1">
        <w:rPr>
          <w:rFonts w:ascii="Palatino Linotype" w:hAnsi="Palatino Linotype" w:cs="Arial"/>
          <w:b/>
          <w:i/>
          <w:sz w:val="22"/>
          <w:lang w:val="es-ES"/>
        </w:rPr>
        <w:t>Y</w:t>
      </w:r>
      <w:r w:rsidRPr="003919E1">
        <w:rPr>
          <w:rFonts w:ascii="Palatino Linotype" w:hAnsi="Palatino Linotype" w:cs="Arial"/>
          <w:b/>
          <w:i/>
          <w:lang w:val="es-ES"/>
        </w:rPr>
        <w:t xml:space="preserve"> </w:t>
      </w:r>
      <w:r w:rsidRPr="003919E1">
        <w:rPr>
          <w:rFonts w:ascii="Palatino Linotype" w:hAnsi="Palatino Linotype" w:cs="Arial"/>
          <w:b/>
          <w:i/>
          <w:sz w:val="22"/>
          <w:lang w:val="es-ES"/>
        </w:rPr>
        <w:t>CUANDO</w:t>
      </w:r>
      <w:r w:rsidRPr="003919E1">
        <w:rPr>
          <w:rFonts w:ascii="Palatino Linotype" w:hAnsi="Palatino Linotype" w:cs="Arial"/>
          <w:b/>
          <w:i/>
          <w:lang w:val="es-ES"/>
        </w:rPr>
        <w:t xml:space="preserve"> </w:t>
      </w:r>
      <w:r w:rsidRPr="003919E1">
        <w:rPr>
          <w:rFonts w:ascii="Palatino Linotype" w:hAnsi="Palatino Linotype" w:cs="Arial"/>
          <w:b/>
          <w:i/>
          <w:sz w:val="22"/>
          <w:lang w:val="es-ES"/>
        </w:rPr>
        <w:t>SU</w:t>
      </w:r>
      <w:r w:rsidRPr="003919E1">
        <w:rPr>
          <w:rFonts w:ascii="Palatino Linotype" w:hAnsi="Palatino Linotype" w:cs="Arial"/>
          <w:b/>
          <w:i/>
          <w:lang w:val="es-ES"/>
        </w:rPr>
        <w:t xml:space="preserve"> </w:t>
      </w:r>
      <w:r w:rsidRPr="003919E1">
        <w:rPr>
          <w:rFonts w:ascii="Palatino Linotype" w:hAnsi="Palatino Linotype" w:cs="Arial"/>
          <w:b/>
          <w:i/>
          <w:sz w:val="22"/>
          <w:lang w:val="es-ES"/>
        </w:rPr>
        <w:t>DIFUSIÓN</w:t>
      </w:r>
      <w:r w:rsidRPr="003919E1">
        <w:rPr>
          <w:rFonts w:ascii="Palatino Linotype" w:hAnsi="Palatino Linotype" w:cs="Arial"/>
          <w:b/>
          <w:i/>
          <w:lang w:val="es-ES"/>
        </w:rPr>
        <w:t xml:space="preserve"> </w:t>
      </w:r>
      <w:r w:rsidRPr="003919E1">
        <w:rPr>
          <w:rFonts w:ascii="Palatino Linotype" w:hAnsi="Palatino Linotype" w:cs="Arial"/>
          <w:b/>
          <w:i/>
          <w:sz w:val="22"/>
          <w:lang w:val="es-ES"/>
        </w:rPr>
        <w:t>PUEDE</w:t>
      </w:r>
      <w:r w:rsidRPr="003919E1">
        <w:rPr>
          <w:rFonts w:ascii="Palatino Linotype" w:hAnsi="Palatino Linotype" w:cs="Arial"/>
          <w:b/>
          <w:i/>
          <w:lang w:val="es-ES"/>
        </w:rPr>
        <w:t xml:space="preserve"> </w:t>
      </w:r>
      <w:r w:rsidRPr="003919E1">
        <w:rPr>
          <w:rFonts w:ascii="Palatino Linotype" w:hAnsi="Palatino Linotype" w:cs="Arial"/>
          <w:b/>
          <w:i/>
          <w:sz w:val="22"/>
          <w:lang w:val="es-ES"/>
        </w:rPr>
        <w:t>AFECTAR</w:t>
      </w:r>
      <w:r w:rsidRPr="003919E1">
        <w:rPr>
          <w:rFonts w:ascii="Palatino Linotype" w:hAnsi="Palatino Linotype" w:cs="Arial"/>
          <w:b/>
          <w:i/>
          <w:lang w:val="es-ES"/>
        </w:rPr>
        <w:t xml:space="preserve"> </w:t>
      </w:r>
      <w:r w:rsidRPr="003919E1">
        <w:rPr>
          <w:rFonts w:ascii="Palatino Linotype" w:hAnsi="Palatino Linotype" w:cs="Arial"/>
          <w:b/>
          <w:i/>
          <w:sz w:val="22"/>
          <w:lang w:val="es-ES"/>
        </w:rPr>
        <w:t>LA</w:t>
      </w:r>
      <w:r w:rsidRPr="003919E1">
        <w:rPr>
          <w:rFonts w:ascii="Palatino Linotype" w:hAnsi="Palatino Linotype" w:cs="Arial"/>
          <w:b/>
          <w:i/>
          <w:lang w:val="es-ES"/>
        </w:rPr>
        <w:t xml:space="preserve"> </w:t>
      </w:r>
      <w:r w:rsidRPr="003919E1">
        <w:rPr>
          <w:rFonts w:ascii="Palatino Linotype" w:hAnsi="Palatino Linotype" w:cs="Arial"/>
          <w:b/>
          <w:i/>
          <w:sz w:val="22"/>
          <w:lang w:val="es-ES"/>
        </w:rPr>
        <w:t>VIDA</w:t>
      </w:r>
      <w:r w:rsidRPr="003919E1">
        <w:rPr>
          <w:rFonts w:ascii="Palatino Linotype" w:hAnsi="Palatino Linotype" w:cs="Arial"/>
          <w:b/>
          <w:i/>
          <w:lang w:val="es-ES"/>
        </w:rPr>
        <w:t xml:space="preserve"> </w:t>
      </w:r>
      <w:r w:rsidRPr="003919E1">
        <w:rPr>
          <w:rFonts w:ascii="Palatino Linotype" w:hAnsi="Palatino Linotype" w:cs="Arial"/>
          <w:b/>
          <w:i/>
          <w:sz w:val="22"/>
          <w:lang w:val="es-ES"/>
        </w:rPr>
        <w:t>O</w:t>
      </w:r>
      <w:r w:rsidRPr="003919E1">
        <w:rPr>
          <w:rFonts w:ascii="Palatino Linotype" w:hAnsi="Palatino Linotype" w:cs="Arial"/>
          <w:b/>
          <w:i/>
          <w:lang w:val="es-ES"/>
        </w:rPr>
        <w:t xml:space="preserve"> </w:t>
      </w:r>
      <w:r w:rsidRPr="003919E1">
        <w:rPr>
          <w:rFonts w:ascii="Palatino Linotype" w:hAnsi="Palatino Linotype" w:cs="Arial"/>
          <w:b/>
          <w:i/>
          <w:sz w:val="22"/>
          <w:lang w:val="es-ES"/>
        </w:rPr>
        <w:t>LA</w:t>
      </w:r>
      <w:r w:rsidRPr="003919E1">
        <w:rPr>
          <w:rFonts w:ascii="Palatino Linotype" w:hAnsi="Palatino Linotype" w:cs="Arial"/>
          <w:b/>
          <w:i/>
          <w:lang w:val="es-ES"/>
        </w:rPr>
        <w:t xml:space="preserve"> </w:t>
      </w:r>
      <w:r w:rsidRPr="003919E1">
        <w:rPr>
          <w:rFonts w:ascii="Palatino Linotype" w:hAnsi="Palatino Linotype" w:cs="Arial"/>
          <w:b/>
          <w:i/>
          <w:sz w:val="22"/>
          <w:lang w:val="es-ES"/>
        </w:rPr>
        <w:t>SEGURIDAD</w:t>
      </w:r>
      <w:r w:rsidRPr="003919E1">
        <w:rPr>
          <w:rFonts w:ascii="Palatino Linotype" w:hAnsi="Palatino Linotype" w:cs="Arial"/>
          <w:b/>
          <w:i/>
          <w:lang w:val="es-ES"/>
        </w:rPr>
        <w:t xml:space="preserve"> </w:t>
      </w:r>
      <w:r w:rsidRPr="003919E1">
        <w:rPr>
          <w:rFonts w:ascii="Palatino Linotype" w:hAnsi="Palatino Linotype" w:cs="Arial"/>
          <w:b/>
          <w:i/>
          <w:sz w:val="22"/>
          <w:lang w:val="es-ES"/>
        </w:rPr>
        <w:t>DE</w:t>
      </w:r>
      <w:r w:rsidRPr="003919E1">
        <w:rPr>
          <w:rFonts w:ascii="Palatino Linotype" w:hAnsi="Palatino Linotype" w:cs="Arial"/>
          <w:b/>
          <w:i/>
          <w:lang w:val="es-ES"/>
        </w:rPr>
        <w:t xml:space="preserve"> </w:t>
      </w:r>
      <w:r w:rsidRPr="003919E1">
        <w:rPr>
          <w:rFonts w:ascii="Palatino Linotype" w:hAnsi="Palatino Linotype" w:cs="Arial"/>
          <w:b/>
          <w:i/>
          <w:sz w:val="22"/>
          <w:lang w:val="es-ES"/>
        </w:rPr>
        <w:t>AQUELLOS.</w:t>
      </w:r>
      <w:r w:rsidRPr="003919E1">
        <w:rPr>
          <w:rFonts w:ascii="Palatino Linotype" w:hAnsi="Palatino Linotype" w:cs="Arial"/>
          <w:i/>
          <w:lang w:val="es-ES"/>
        </w:rPr>
        <w:t xml:space="preserve"> </w:t>
      </w:r>
      <w:r w:rsidRPr="003919E1">
        <w:rPr>
          <w:rFonts w:ascii="Palatino Linotype" w:hAnsi="Palatino Linotype" w:cs="Arial"/>
          <w:i/>
          <w:sz w:val="22"/>
          <w:lang w:val="es-ES"/>
        </w:rPr>
        <w:t>Si</w:t>
      </w:r>
      <w:r w:rsidRPr="003919E1">
        <w:rPr>
          <w:rFonts w:ascii="Palatino Linotype" w:hAnsi="Palatino Linotype" w:cs="Arial"/>
          <w:i/>
          <w:lang w:val="es-ES"/>
        </w:rPr>
        <w:t xml:space="preserve"> </w:t>
      </w:r>
      <w:r w:rsidRPr="003919E1">
        <w:rPr>
          <w:rFonts w:ascii="Palatino Linotype" w:hAnsi="Palatino Linotype" w:cs="Arial"/>
          <w:i/>
          <w:sz w:val="22"/>
          <w:lang w:val="es-ES"/>
        </w:rPr>
        <w:t>bien</w:t>
      </w:r>
      <w:r w:rsidRPr="003919E1">
        <w:rPr>
          <w:rFonts w:ascii="Palatino Linotype" w:hAnsi="Palatino Linotype" w:cs="Arial"/>
          <w:i/>
          <w:lang w:val="es-ES"/>
        </w:rPr>
        <w:t xml:space="preserve"> </w:t>
      </w:r>
      <w:r w:rsidRPr="003919E1">
        <w:rPr>
          <w:rFonts w:ascii="Palatino Linotype" w:hAnsi="Palatino Linotype" w:cs="Arial"/>
          <w:i/>
          <w:sz w:val="22"/>
          <w:lang w:val="es-ES"/>
        </w:rPr>
        <w:t>el</w:t>
      </w:r>
      <w:r w:rsidRPr="003919E1">
        <w:rPr>
          <w:rFonts w:ascii="Palatino Linotype" w:hAnsi="Palatino Linotype" w:cs="Arial"/>
          <w:i/>
          <w:lang w:val="es-ES"/>
        </w:rPr>
        <w:t xml:space="preserve"> </w:t>
      </w:r>
      <w:r w:rsidRPr="003919E1">
        <w:rPr>
          <w:rFonts w:ascii="Palatino Linotype" w:hAnsi="Palatino Linotype" w:cs="Arial"/>
          <w:i/>
          <w:sz w:val="22"/>
          <w:lang w:val="es-ES"/>
        </w:rPr>
        <w:t>artículo</w:t>
      </w:r>
      <w:r w:rsidRPr="003919E1">
        <w:rPr>
          <w:rFonts w:ascii="Palatino Linotype" w:hAnsi="Palatino Linotype" w:cs="Arial"/>
          <w:i/>
          <w:lang w:val="es-ES"/>
        </w:rPr>
        <w:t xml:space="preserve"> </w:t>
      </w:r>
      <w:r w:rsidRPr="003919E1">
        <w:rPr>
          <w:rFonts w:ascii="Palatino Linotype" w:hAnsi="Palatino Linotype" w:cs="Arial"/>
          <w:i/>
          <w:sz w:val="22"/>
          <w:lang w:val="es-ES"/>
        </w:rPr>
        <w:t>13,</w:t>
      </w:r>
      <w:r w:rsidRPr="003919E1">
        <w:rPr>
          <w:rFonts w:ascii="Palatino Linotype" w:hAnsi="Palatino Linotype" w:cs="Arial"/>
          <w:i/>
          <w:lang w:val="es-ES"/>
        </w:rPr>
        <w:t xml:space="preserve"> </w:t>
      </w:r>
      <w:r w:rsidRPr="003919E1">
        <w:rPr>
          <w:rFonts w:ascii="Palatino Linotype" w:hAnsi="Palatino Linotype" w:cs="Arial"/>
          <w:i/>
          <w:sz w:val="22"/>
          <w:lang w:val="es-ES"/>
        </w:rPr>
        <w:t>fracción</w:t>
      </w:r>
      <w:r w:rsidRPr="003919E1">
        <w:rPr>
          <w:rFonts w:ascii="Palatino Linotype" w:hAnsi="Palatino Linotype" w:cs="Arial"/>
          <w:i/>
          <w:lang w:val="es-ES"/>
        </w:rPr>
        <w:t xml:space="preserve"> </w:t>
      </w:r>
      <w:r w:rsidRPr="003919E1">
        <w:rPr>
          <w:rFonts w:ascii="Palatino Linotype" w:hAnsi="Palatino Linotype" w:cs="Arial"/>
          <w:i/>
          <w:sz w:val="22"/>
          <w:lang w:val="es-ES"/>
        </w:rPr>
        <w:t>IV,</w:t>
      </w:r>
      <w:r w:rsidRPr="003919E1">
        <w:rPr>
          <w:rFonts w:ascii="Palatino Linotype" w:hAnsi="Palatino Linotype" w:cs="Arial"/>
          <w:i/>
          <w:lang w:val="es-ES"/>
        </w:rPr>
        <w:t xml:space="preserve"> </w:t>
      </w:r>
      <w:r w:rsidRPr="003919E1">
        <w:rPr>
          <w:rFonts w:ascii="Palatino Linotype" w:hAnsi="Palatino Linotype" w:cs="Arial"/>
          <w:i/>
          <w:sz w:val="22"/>
          <w:lang w:val="es-ES"/>
        </w:rPr>
        <w:t>de</w:t>
      </w:r>
      <w:r w:rsidRPr="003919E1">
        <w:rPr>
          <w:rFonts w:ascii="Palatino Linotype" w:hAnsi="Palatino Linotype" w:cs="Arial"/>
          <w:i/>
          <w:lang w:val="es-ES"/>
        </w:rPr>
        <w:t xml:space="preserve"> </w:t>
      </w:r>
      <w:r w:rsidRPr="003919E1">
        <w:rPr>
          <w:rFonts w:ascii="Palatino Linotype" w:hAnsi="Palatino Linotype" w:cs="Arial"/>
          <w:i/>
          <w:sz w:val="22"/>
          <w:lang w:val="es-ES"/>
        </w:rPr>
        <w:t>la</w:t>
      </w:r>
      <w:r w:rsidRPr="003919E1">
        <w:rPr>
          <w:rFonts w:ascii="Palatino Linotype" w:hAnsi="Palatino Linotype" w:cs="Arial"/>
          <w:i/>
          <w:lang w:val="es-ES"/>
        </w:rPr>
        <w:t xml:space="preserve"> </w:t>
      </w:r>
      <w:r w:rsidRPr="003919E1">
        <w:rPr>
          <w:rFonts w:ascii="Palatino Linotype" w:hAnsi="Palatino Linotype" w:cs="Arial"/>
          <w:i/>
          <w:sz w:val="22"/>
          <w:lang w:val="es-ES"/>
        </w:rPr>
        <w:t>Ley</w:t>
      </w:r>
      <w:r w:rsidRPr="003919E1">
        <w:rPr>
          <w:rFonts w:ascii="Palatino Linotype" w:hAnsi="Palatino Linotype" w:cs="Arial"/>
          <w:i/>
          <w:lang w:val="es-ES"/>
        </w:rPr>
        <w:t xml:space="preserve"> </w:t>
      </w:r>
      <w:r w:rsidRPr="003919E1">
        <w:rPr>
          <w:rFonts w:ascii="Palatino Linotype" w:hAnsi="Palatino Linotype" w:cs="Arial"/>
          <w:i/>
          <w:sz w:val="22"/>
          <w:lang w:val="es-ES"/>
        </w:rPr>
        <w:t>Federal</w:t>
      </w:r>
      <w:r w:rsidRPr="003919E1">
        <w:rPr>
          <w:rFonts w:ascii="Palatino Linotype" w:hAnsi="Palatino Linotype" w:cs="Arial"/>
          <w:i/>
          <w:lang w:val="es-ES"/>
        </w:rPr>
        <w:t xml:space="preserve"> </w:t>
      </w:r>
      <w:r w:rsidRPr="003919E1">
        <w:rPr>
          <w:rFonts w:ascii="Palatino Linotype" w:hAnsi="Palatino Linotype" w:cs="Arial"/>
          <w:i/>
          <w:sz w:val="22"/>
          <w:lang w:val="es-ES"/>
        </w:rPr>
        <w:t>de</w:t>
      </w:r>
      <w:r w:rsidRPr="003919E1">
        <w:rPr>
          <w:rFonts w:ascii="Palatino Linotype" w:hAnsi="Palatino Linotype" w:cs="Arial"/>
          <w:i/>
          <w:lang w:val="es-ES"/>
        </w:rPr>
        <w:t xml:space="preserve"> </w:t>
      </w:r>
      <w:r w:rsidRPr="003919E1">
        <w:rPr>
          <w:rFonts w:ascii="Palatino Linotype" w:hAnsi="Palatino Linotype" w:cs="Arial"/>
          <w:i/>
          <w:sz w:val="22"/>
          <w:lang w:val="es-ES"/>
        </w:rPr>
        <w:t>Transparencia</w:t>
      </w:r>
      <w:r w:rsidRPr="003919E1">
        <w:rPr>
          <w:rFonts w:ascii="Palatino Linotype" w:hAnsi="Palatino Linotype" w:cs="Arial"/>
          <w:i/>
          <w:lang w:val="es-ES"/>
        </w:rPr>
        <w:t xml:space="preserve"> </w:t>
      </w:r>
      <w:r w:rsidRPr="003919E1">
        <w:rPr>
          <w:rFonts w:ascii="Palatino Linotype" w:hAnsi="Palatino Linotype" w:cs="Arial"/>
          <w:i/>
          <w:sz w:val="22"/>
          <w:lang w:val="es-ES"/>
        </w:rPr>
        <w:t>y</w:t>
      </w:r>
      <w:r w:rsidRPr="003919E1">
        <w:rPr>
          <w:rFonts w:ascii="Palatino Linotype" w:hAnsi="Palatino Linotype" w:cs="Arial"/>
          <w:i/>
          <w:lang w:val="es-ES"/>
        </w:rPr>
        <w:t xml:space="preserve"> </w:t>
      </w:r>
      <w:r w:rsidRPr="003919E1">
        <w:rPr>
          <w:rFonts w:ascii="Palatino Linotype" w:hAnsi="Palatino Linotype" w:cs="Arial"/>
          <w:i/>
          <w:sz w:val="22"/>
          <w:lang w:val="es-ES"/>
        </w:rPr>
        <w:t>Acceso</w:t>
      </w:r>
      <w:r w:rsidRPr="003919E1">
        <w:rPr>
          <w:rFonts w:ascii="Palatino Linotype" w:hAnsi="Palatino Linotype" w:cs="Arial"/>
          <w:i/>
          <w:lang w:val="es-ES"/>
        </w:rPr>
        <w:t xml:space="preserve"> </w:t>
      </w:r>
      <w:r w:rsidRPr="003919E1">
        <w:rPr>
          <w:rFonts w:ascii="Palatino Linotype" w:hAnsi="Palatino Linotype" w:cs="Arial"/>
          <w:i/>
          <w:sz w:val="22"/>
          <w:lang w:val="es-ES"/>
        </w:rPr>
        <w:t>a</w:t>
      </w:r>
      <w:r w:rsidRPr="003919E1">
        <w:rPr>
          <w:rFonts w:ascii="Palatino Linotype" w:hAnsi="Palatino Linotype" w:cs="Arial"/>
          <w:i/>
          <w:lang w:val="es-ES"/>
        </w:rPr>
        <w:t xml:space="preserve"> </w:t>
      </w:r>
      <w:r w:rsidRPr="003919E1">
        <w:rPr>
          <w:rFonts w:ascii="Palatino Linotype" w:hAnsi="Palatino Linotype" w:cs="Arial"/>
          <w:i/>
          <w:sz w:val="22"/>
          <w:lang w:val="es-ES"/>
        </w:rPr>
        <w:t>la</w:t>
      </w:r>
      <w:r w:rsidRPr="003919E1">
        <w:rPr>
          <w:rFonts w:ascii="Palatino Linotype" w:hAnsi="Palatino Linotype" w:cs="Arial"/>
          <w:i/>
          <w:lang w:val="es-ES"/>
        </w:rPr>
        <w:t xml:space="preserve"> </w:t>
      </w:r>
      <w:r w:rsidRPr="003919E1">
        <w:rPr>
          <w:rFonts w:ascii="Palatino Linotype" w:hAnsi="Palatino Linotype" w:cs="Arial"/>
          <w:i/>
          <w:sz w:val="22"/>
          <w:lang w:val="es-ES"/>
        </w:rPr>
        <w:t>información</w:t>
      </w:r>
      <w:r w:rsidRPr="003919E1">
        <w:rPr>
          <w:rFonts w:ascii="Palatino Linotype" w:hAnsi="Palatino Linotype" w:cs="Arial"/>
          <w:i/>
          <w:lang w:val="es-ES"/>
        </w:rPr>
        <w:t xml:space="preserve"> </w:t>
      </w:r>
      <w:r w:rsidRPr="003919E1">
        <w:rPr>
          <w:rFonts w:ascii="Palatino Linotype" w:hAnsi="Palatino Linotype" w:cs="Arial"/>
          <w:i/>
          <w:sz w:val="22"/>
          <w:lang w:val="es-ES"/>
        </w:rPr>
        <w:t>Pública</w:t>
      </w:r>
      <w:r w:rsidRPr="003919E1">
        <w:rPr>
          <w:rFonts w:ascii="Palatino Linotype" w:hAnsi="Palatino Linotype" w:cs="Arial"/>
          <w:i/>
          <w:lang w:val="es-ES"/>
        </w:rPr>
        <w:t xml:space="preserve"> </w:t>
      </w:r>
      <w:r w:rsidRPr="003919E1">
        <w:rPr>
          <w:rFonts w:ascii="Palatino Linotype" w:hAnsi="Palatino Linotype" w:cs="Arial"/>
          <w:i/>
          <w:sz w:val="22"/>
          <w:lang w:val="es-ES"/>
        </w:rPr>
        <w:t>Gubernamental</w:t>
      </w:r>
      <w:r w:rsidRPr="003919E1">
        <w:rPr>
          <w:rFonts w:ascii="Palatino Linotype" w:hAnsi="Palatino Linotype" w:cs="Arial"/>
          <w:i/>
          <w:lang w:val="es-ES"/>
        </w:rPr>
        <w:t xml:space="preserve"> </w:t>
      </w:r>
      <w:r w:rsidRPr="003919E1">
        <w:rPr>
          <w:rFonts w:ascii="Palatino Linotype" w:hAnsi="Palatino Linotype" w:cs="Arial"/>
          <w:i/>
          <w:sz w:val="22"/>
          <w:lang w:val="es-ES"/>
        </w:rPr>
        <w:t>establece</w:t>
      </w:r>
      <w:r w:rsidRPr="003919E1">
        <w:rPr>
          <w:rFonts w:ascii="Palatino Linotype" w:hAnsi="Palatino Linotype" w:cs="Arial"/>
          <w:i/>
          <w:lang w:val="es-ES"/>
        </w:rPr>
        <w:t xml:space="preserve"> </w:t>
      </w:r>
      <w:r w:rsidRPr="003919E1">
        <w:rPr>
          <w:rFonts w:ascii="Palatino Linotype" w:hAnsi="Palatino Linotype" w:cs="Arial"/>
          <w:i/>
          <w:sz w:val="22"/>
          <w:lang w:val="es-ES"/>
        </w:rPr>
        <w:t>que</w:t>
      </w:r>
      <w:r w:rsidRPr="003919E1">
        <w:rPr>
          <w:rFonts w:ascii="Palatino Linotype" w:hAnsi="Palatino Linotype" w:cs="Arial"/>
          <w:i/>
          <w:lang w:val="es-ES"/>
        </w:rPr>
        <w:t xml:space="preserve"> </w:t>
      </w:r>
      <w:r w:rsidRPr="003919E1">
        <w:rPr>
          <w:rFonts w:ascii="Palatino Linotype" w:hAnsi="Palatino Linotype" w:cs="Arial"/>
          <w:i/>
          <w:sz w:val="22"/>
          <w:lang w:val="es-ES"/>
        </w:rPr>
        <w:t>debe</w:t>
      </w:r>
      <w:r w:rsidRPr="003919E1">
        <w:rPr>
          <w:rFonts w:ascii="Palatino Linotype" w:hAnsi="Palatino Linotype" w:cs="Arial"/>
          <w:i/>
          <w:lang w:val="es-ES"/>
        </w:rPr>
        <w:t xml:space="preserve"> </w:t>
      </w:r>
      <w:r w:rsidRPr="003919E1">
        <w:rPr>
          <w:rFonts w:ascii="Palatino Linotype" w:hAnsi="Palatino Linotype" w:cs="Arial"/>
          <w:i/>
          <w:sz w:val="22"/>
          <w:lang w:val="es-ES"/>
        </w:rPr>
        <w:t>clasificarse</w:t>
      </w:r>
      <w:r w:rsidRPr="003919E1">
        <w:rPr>
          <w:rFonts w:ascii="Palatino Linotype" w:hAnsi="Palatino Linotype" w:cs="Arial"/>
          <w:i/>
          <w:lang w:val="es-ES"/>
        </w:rPr>
        <w:t xml:space="preserve"> </w:t>
      </w:r>
      <w:r w:rsidRPr="003919E1">
        <w:rPr>
          <w:rFonts w:ascii="Palatino Linotype" w:hAnsi="Palatino Linotype" w:cs="Arial"/>
          <w:i/>
          <w:sz w:val="22"/>
          <w:lang w:val="es-ES"/>
        </w:rPr>
        <w:t>como</w:t>
      </w:r>
      <w:r w:rsidRPr="003919E1">
        <w:rPr>
          <w:rFonts w:ascii="Palatino Linotype" w:hAnsi="Palatino Linotype" w:cs="Arial"/>
          <w:i/>
          <w:lang w:val="es-ES"/>
        </w:rPr>
        <w:t xml:space="preserve"> </w:t>
      </w:r>
      <w:r w:rsidRPr="003919E1">
        <w:rPr>
          <w:rFonts w:ascii="Palatino Linotype" w:hAnsi="Palatino Linotype" w:cs="Arial"/>
          <w:i/>
          <w:sz w:val="22"/>
          <w:lang w:val="es-ES"/>
        </w:rPr>
        <w:t>información</w:t>
      </w:r>
      <w:r w:rsidRPr="003919E1">
        <w:rPr>
          <w:rFonts w:ascii="Palatino Linotype" w:hAnsi="Palatino Linotype" w:cs="Arial"/>
          <w:i/>
          <w:lang w:val="es-ES"/>
        </w:rPr>
        <w:t xml:space="preserve"> </w:t>
      </w:r>
      <w:r w:rsidRPr="003919E1">
        <w:rPr>
          <w:rFonts w:ascii="Palatino Linotype" w:hAnsi="Palatino Linotype" w:cs="Arial"/>
          <w:i/>
          <w:sz w:val="22"/>
          <w:lang w:val="es-ES"/>
        </w:rPr>
        <w:t>confidencial</w:t>
      </w:r>
      <w:r w:rsidRPr="003919E1">
        <w:rPr>
          <w:rFonts w:ascii="Palatino Linotype" w:hAnsi="Palatino Linotype" w:cs="Arial"/>
          <w:i/>
          <w:lang w:val="es-ES"/>
        </w:rPr>
        <w:t xml:space="preserve"> </w:t>
      </w:r>
      <w:r w:rsidRPr="003919E1">
        <w:rPr>
          <w:rFonts w:ascii="Palatino Linotype" w:hAnsi="Palatino Linotype" w:cs="Arial"/>
          <w:i/>
          <w:sz w:val="22"/>
          <w:lang w:val="es-ES"/>
        </w:rPr>
        <w:t>la</w:t>
      </w:r>
      <w:r w:rsidRPr="003919E1">
        <w:rPr>
          <w:rFonts w:ascii="Palatino Linotype" w:hAnsi="Palatino Linotype" w:cs="Arial"/>
          <w:i/>
          <w:lang w:val="es-ES"/>
        </w:rPr>
        <w:t xml:space="preserve"> </w:t>
      </w:r>
      <w:r w:rsidRPr="003919E1">
        <w:rPr>
          <w:rFonts w:ascii="Palatino Linotype" w:hAnsi="Palatino Linotype" w:cs="Arial"/>
          <w:i/>
          <w:sz w:val="22"/>
          <w:lang w:val="es-ES"/>
        </w:rPr>
        <w:t>que</w:t>
      </w:r>
      <w:r w:rsidRPr="003919E1">
        <w:rPr>
          <w:rFonts w:ascii="Palatino Linotype" w:hAnsi="Palatino Linotype" w:cs="Arial"/>
          <w:i/>
          <w:lang w:val="es-ES"/>
        </w:rPr>
        <w:t xml:space="preserve"> </w:t>
      </w:r>
      <w:r w:rsidRPr="003919E1">
        <w:rPr>
          <w:rFonts w:ascii="Palatino Linotype" w:hAnsi="Palatino Linotype" w:cs="Arial"/>
          <w:i/>
          <w:sz w:val="22"/>
          <w:lang w:val="es-ES"/>
        </w:rPr>
        <w:t>conste</w:t>
      </w:r>
      <w:r w:rsidRPr="003919E1">
        <w:rPr>
          <w:rFonts w:ascii="Palatino Linotype" w:hAnsi="Palatino Linotype" w:cs="Arial"/>
          <w:i/>
          <w:lang w:val="es-ES"/>
        </w:rPr>
        <w:t xml:space="preserve"> </w:t>
      </w:r>
      <w:r w:rsidRPr="003919E1">
        <w:rPr>
          <w:rFonts w:ascii="Palatino Linotype" w:hAnsi="Palatino Linotype" w:cs="Arial"/>
          <w:i/>
          <w:sz w:val="22"/>
          <w:lang w:val="es-ES"/>
        </w:rPr>
        <w:t>en</w:t>
      </w:r>
      <w:r w:rsidRPr="003919E1">
        <w:rPr>
          <w:rFonts w:ascii="Palatino Linotype" w:hAnsi="Palatino Linotype" w:cs="Arial"/>
          <w:i/>
          <w:lang w:val="es-ES"/>
        </w:rPr>
        <w:t xml:space="preserve"> </w:t>
      </w:r>
      <w:r w:rsidRPr="003919E1">
        <w:rPr>
          <w:rFonts w:ascii="Palatino Linotype" w:hAnsi="Palatino Linotype" w:cs="Arial"/>
          <w:i/>
          <w:sz w:val="22"/>
          <w:lang w:val="es-ES"/>
        </w:rPr>
        <w:t>expedientes</w:t>
      </w:r>
      <w:r w:rsidRPr="003919E1">
        <w:rPr>
          <w:rFonts w:ascii="Palatino Linotype" w:hAnsi="Palatino Linotype" w:cs="Arial"/>
          <w:i/>
          <w:lang w:val="es-ES"/>
        </w:rPr>
        <w:t xml:space="preserve"> </w:t>
      </w:r>
      <w:r w:rsidRPr="003919E1">
        <w:rPr>
          <w:rFonts w:ascii="Palatino Linotype" w:hAnsi="Palatino Linotype" w:cs="Arial"/>
          <w:i/>
          <w:sz w:val="22"/>
          <w:lang w:val="es-ES"/>
        </w:rPr>
        <w:t>administrativos</w:t>
      </w:r>
      <w:r w:rsidRPr="003919E1">
        <w:rPr>
          <w:rFonts w:ascii="Palatino Linotype" w:hAnsi="Palatino Linotype" w:cs="Arial"/>
          <w:i/>
          <w:lang w:val="es-ES"/>
        </w:rPr>
        <w:t xml:space="preserve"> </w:t>
      </w:r>
      <w:r w:rsidRPr="003919E1">
        <w:rPr>
          <w:rFonts w:ascii="Palatino Linotype" w:hAnsi="Palatino Linotype" w:cs="Arial"/>
          <w:i/>
          <w:sz w:val="22"/>
          <w:lang w:val="es-ES"/>
        </w:rPr>
        <w:t>cuya</w:t>
      </w:r>
      <w:r w:rsidRPr="003919E1">
        <w:rPr>
          <w:rFonts w:ascii="Palatino Linotype" w:hAnsi="Palatino Linotype" w:cs="Arial"/>
          <w:i/>
          <w:lang w:val="es-ES"/>
        </w:rPr>
        <w:t xml:space="preserve"> </w:t>
      </w:r>
      <w:r w:rsidRPr="003919E1">
        <w:rPr>
          <w:rFonts w:ascii="Palatino Linotype" w:hAnsi="Palatino Linotype" w:cs="Arial"/>
          <w:i/>
          <w:sz w:val="22"/>
          <w:lang w:val="es-ES"/>
        </w:rPr>
        <w:t>difusión</w:t>
      </w:r>
      <w:r w:rsidRPr="003919E1">
        <w:rPr>
          <w:rFonts w:ascii="Palatino Linotype" w:hAnsi="Palatino Linotype" w:cs="Arial"/>
          <w:i/>
          <w:lang w:val="es-ES"/>
        </w:rPr>
        <w:t xml:space="preserve"> </w:t>
      </w:r>
      <w:r w:rsidRPr="003919E1">
        <w:rPr>
          <w:rFonts w:ascii="Palatino Linotype" w:hAnsi="Palatino Linotype" w:cs="Arial"/>
          <w:i/>
          <w:sz w:val="22"/>
          <w:lang w:val="es-ES"/>
        </w:rPr>
        <w:t>pueda</w:t>
      </w:r>
      <w:r w:rsidRPr="003919E1">
        <w:rPr>
          <w:rFonts w:ascii="Palatino Linotype" w:hAnsi="Palatino Linotype" w:cs="Arial"/>
          <w:i/>
          <w:lang w:val="es-ES"/>
        </w:rPr>
        <w:t xml:space="preserve"> </w:t>
      </w:r>
      <w:r w:rsidRPr="003919E1">
        <w:rPr>
          <w:rFonts w:ascii="Palatino Linotype" w:hAnsi="Palatino Linotype" w:cs="Arial"/>
          <w:i/>
          <w:sz w:val="22"/>
          <w:lang w:val="es-ES"/>
        </w:rPr>
        <w:t>poner</w:t>
      </w:r>
      <w:r w:rsidRPr="003919E1">
        <w:rPr>
          <w:rFonts w:ascii="Palatino Linotype" w:hAnsi="Palatino Linotype" w:cs="Arial"/>
          <w:i/>
          <w:lang w:val="es-ES"/>
        </w:rPr>
        <w:t xml:space="preserve"> </w:t>
      </w:r>
      <w:r w:rsidRPr="003919E1">
        <w:rPr>
          <w:rFonts w:ascii="Palatino Linotype" w:hAnsi="Palatino Linotype" w:cs="Arial"/>
          <w:i/>
          <w:sz w:val="22"/>
          <w:lang w:val="es-ES"/>
        </w:rPr>
        <w:t>en</w:t>
      </w:r>
      <w:r w:rsidRPr="003919E1">
        <w:rPr>
          <w:rFonts w:ascii="Palatino Linotype" w:hAnsi="Palatino Linotype" w:cs="Arial"/>
          <w:i/>
          <w:lang w:val="es-ES"/>
        </w:rPr>
        <w:t xml:space="preserve"> </w:t>
      </w:r>
      <w:r w:rsidRPr="003919E1">
        <w:rPr>
          <w:rFonts w:ascii="Palatino Linotype" w:hAnsi="Palatino Linotype" w:cs="Arial"/>
          <w:i/>
          <w:sz w:val="22"/>
          <w:lang w:val="es-ES"/>
        </w:rPr>
        <w:t>riesgo</w:t>
      </w:r>
      <w:r w:rsidRPr="003919E1">
        <w:rPr>
          <w:rFonts w:ascii="Palatino Linotype" w:hAnsi="Palatino Linotype" w:cs="Arial"/>
          <w:i/>
          <w:lang w:val="es-ES"/>
        </w:rPr>
        <w:t xml:space="preserve"> </w:t>
      </w:r>
      <w:r w:rsidRPr="003919E1">
        <w:rPr>
          <w:rFonts w:ascii="Palatino Linotype" w:hAnsi="Palatino Linotype" w:cs="Arial"/>
          <w:i/>
          <w:sz w:val="22"/>
          <w:lang w:val="es-ES"/>
        </w:rPr>
        <w:t>la</w:t>
      </w:r>
      <w:r w:rsidRPr="003919E1">
        <w:rPr>
          <w:rFonts w:ascii="Palatino Linotype" w:hAnsi="Palatino Linotype" w:cs="Arial"/>
          <w:i/>
          <w:lang w:val="es-ES"/>
        </w:rPr>
        <w:t xml:space="preserve"> </w:t>
      </w:r>
      <w:r w:rsidRPr="003919E1">
        <w:rPr>
          <w:rFonts w:ascii="Palatino Linotype" w:hAnsi="Palatino Linotype" w:cs="Arial"/>
          <w:i/>
          <w:sz w:val="22"/>
          <w:lang w:val="es-ES"/>
        </w:rPr>
        <w:t>vida,</w:t>
      </w:r>
      <w:r w:rsidRPr="003919E1">
        <w:rPr>
          <w:rFonts w:ascii="Palatino Linotype" w:hAnsi="Palatino Linotype" w:cs="Arial"/>
          <w:i/>
          <w:lang w:val="es-ES"/>
        </w:rPr>
        <w:t xml:space="preserve"> </w:t>
      </w:r>
      <w:r w:rsidRPr="003919E1">
        <w:rPr>
          <w:rFonts w:ascii="Palatino Linotype" w:hAnsi="Palatino Linotype" w:cs="Arial"/>
          <w:i/>
          <w:sz w:val="22"/>
          <w:lang w:val="es-ES"/>
        </w:rPr>
        <w:t>la</w:t>
      </w:r>
      <w:r w:rsidRPr="003919E1">
        <w:rPr>
          <w:rFonts w:ascii="Palatino Linotype" w:hAnsi="Palatino Linotype" w:cs="Arial"/>
          <w:i/>
          <w:lang w:val="es-ES"/>
        </w:rPr>
        <w:t xml:space="preserve"> </w:t>
      </w:r>
      <w:r w:rsidRPr="003919E1">
        <w:rPr>
          <w:rFonts w:ascii="Palatino Linotype" w:hAnsi="Palatino Linotype" w:cs="Arial"/>
          <w:i/>
          <w:sz w:val="22"/>
          <w:lang w:val="es-ES"/>
        </w:rPr>
        <w:t>seguridad</w:t>
      </w:r>
      <w:r w:rsidRPr="003919E1">
        <w:rPr>
          <w:rFonts w:ascii="Palatino Linotype" w:hAnsi="Palatino Linotype" w:cs="Arial"/>
          <w:i/>
          <w:lang w:val="es-ES"/>
        </w:rPr>
        <w:t xml:space="preserve"> </w:t>
      </w:r>
      <w:r w:rsidRPr="003919E1">
        <w:rPr>
          <w:rFonts w:ascii="Palatino Linotype" w:hAnsi="Palatino Linotype" w:cs="Arial"/>
          <w:i/>
          <w:sz w:val="22"/>
          <w:lang w:val="es-ES"/>
        </w:rPr>
        <w:t>o</w:t>
      </w:r>
      <w:r w:rsidRPr="003919E1">
        <w:rPr>
          <w:rFonts w:ascii="Palatino Linotype" w:hAnsi="Palatino Linotype" w:cs="Arial"/>
          <w:i/>
          <w:lang w:val="es-ES"/>
        </w:rPr>
        <w:t xml:space="preserve"> </w:t>
      </w:r>
      <w:r w:rsidRPr="003919E1">
        <w:rPr>
          <w:rFonts w:ascii="Palatino Linotype" w:hAnsi="Palatino Linotype" w:cs="Arial"/>
          <w:i/>
          <w:sz w:val="22"/>
          <w:lang w:val="es-ES"/>
        </w:rPr>
        <w:t>la</w:t>
      </w:r>
      <w:r w:rsidRPr="003919E1">
        <w:rPr>
          <w:rFonts w:ascii="Palatino Linotype" w:hAnsi="Palatino Linotype" w:cs="Arial"/>
          <w:i/>
          <w:lang w:val="es-ES"/>
        </w:rPr>
        <w:t xml:space="preserve"> </w:t>
      </w:r>
      <w:r w:rsidRPr="003919E1">
        <w:rPr>
          <w:rFonts w:ascii="Palatino Linotype" w:hAnsi="Palatino Linotype" w:cs="Arial"/>
          <w:i/>
          <w:sz w:val="22"/>
          <w:lang w:val="es-ES"/>
        </w:rPr>
        <w:t>salud</w:t>
      </w:r>
      <w:r w:rsidRPr="003919E1">
        <w:rPr>
          <w:rFonts w:ascii="Palatino Linotype" w:hAnsi="Palatino Linotype" w:cs="Arial"/>
          <w:i/>
          <w:lang w:val="es-ES"/>
        </w:rPr>
        <w:t xml:space="preserve"> </w:t>
      </w:r>
      <w:r w:rsidRPr="003919E1">
        <w:rPr>
          <w:rFonts w:ascii="Palatino Linotype" w:hAnsi="Palatino Linotype" w:cs="Arial"/>
          <w:i/>
          <w:sz w:val="22"/>
          <w:lang w:val="es-ES"/>
        </w:rPr>
        <w:t>de</w:t>
      </w:r>
      <w:r w:rsidRPr="003919E1">
        <w:rPr>
          <w:rFonts w:ascii="Palatino Linotype" w:hAnsi="Palatino Linotype" w:cs="Arial"/>
          <w:i/>
          <w:lang w:val="es-ES"/>
        </w:rPr>
        <w:t xml:space="preserve"> </w:t>
      </w:r>
      <w:r w:rsidRPr="003919E1">
        <w:rPr>
          <w:rFonts w:ascii="Palatino Linotype" w:hAnsi="Palatino Linotype" w:cs="Arial"/>
          <w:i/>
          <w:sz w:val="22"/>
          <w:lang w:val="es-ES"/>
        </w:rPr>
        <w:t>cualquier</w:t>
      </w:r>
      <w:r w:rsidRPr="003919E1">
        <w:rPr>
          <w:rFonts w:ascii="Palatino Linotype" w:hAnsi="Palatino Linotype" w:cs="Arial"/>
          <w:i/>
          <w:lang w:val="es-ES"/>
        </w:rPr>
        <w:t xml:space="preserve"> </w:t>
      </w:r>
      <w:r w:rsidRPr="003919E1">
        <w:rPr>
          <w:rFonts w:ascii="Palatino Linotype" w:hAnsi="Palatino Linotype" w:cs="Arial"/>
          <w:i/>
          <w:sz w:val="22"/>
          <w:lang w:val="es-ES"/>
        </w:rPr>
        <w:t>persona,</w:t>
      </w:r>
      <w:r w:rsidRPr="003919E1">
        <w:rPr>
          <w:rFonts w:ascii="Palatino Linotype" w:hAnsi="Palatino Linotype" w:cs="Arial"/>
          <w:i/>
          <w:lang w:val="es-ES"/>
        </w:rPr>
        <w:t xml:space="preserve"> </w:t>
      </w:r>
      <w:r w:rsidRPr="003919E1">
        <w:rPr>
          <w:rFonts w:ascii="Palatino Linotype" w:hAnsi="Palatino Linotype" w:cs="Arial"/>
          <w:i/>
          <w:sz w:val="22"/>
          <w:lang w:val="es-ES"/>
        </w:rPr>
        <w:t>debe</w:t>
      </w:r>
      <w:r w:rsidRPr="003919E1">
        <w:rPr>
          <w:rFonts w:ascii="Palatino Linotype" w:hAnsi="Palatino Linotype" w:cs="Arial"/>
          <w:i/>
          <w:lang w:val="es-ES"/>
        </w:rPr>
        <w:t xml:space="preserve"> </w:t>
      </w:r>
      <w:r w:rsidRPr="003919E1">
        <w:rPr>
          <w:rFonts w:ascii="Palatino Linotype" w:hAnsi="Palatino Linotype" w:cs="Arial"/>
          <w:i/>
          <w:sz w:val="22"/>
          <w:lang w:val="es-ES"/>
        </w:rPr>
        <w:t>reconocerse</w:t>
      </w:r>
      <w:r w:rsidRPr="003919E1">
        <w:rPr>
          <w:rFonts w:ascii="Palatino Linotype" w:hAnsi="Palatino Linotype" w:cs="Arial"/>
          <w:i/>
          <w:lang w:val="es-ES"/>
        </w:rPr>
        <w:t xml:space="preserve"> </w:t>
      </w:r>
      <w:r w:rsidRPr="003919E1">
        <w:rPr>
          <w:rFonts w:ascii="Palatino Linotype" w:hAnsi="Palatino Linotype" w:cs="Arial"/>
          <w:i/>
          <w:sz w:val="22"/>
          <w:lang w:val="es-ES"/>
        </w:rPr>
        <w:t>que</w:t>
      </w:r>
      <w:r w:rsidRPr="003919E1">
        <w:rPr>
          <w:rFonts w:ascii="Palatino Linotype" w:hAnsi="Palatino Linotype" w:cs="Arial"/>
          <w:i/>
          <w:lang w:val="es-ES"/>
        </w:rPr>
        <w:t xml:space="preserve"> </w:t>
      </w:r>
      <w:r w:rsidRPr="003919E1">
        <w:rPr>
          <w:rFonts w:ascii="Palatino Linotype" w:hAnsi="Palatino Linotype" w:cs="Arial"/>
          <w:i/>
          <w:sz w:val="22"/>
          <w:lang w:val="es-ES"/>
        </w:rPr>
        <w:t>aun</w:t>
      </w:r>
      <w:r w:rsidRPr="003919E1">
        <w:rPr>
          <w:rFonts w:ascii="Palatino Linotype" w:hAnsi="Palatino Linotype" w:cs="Arial"/>
          <w:i/>
          <w:lang w:val="es-ES"/>
        </w:rPr>
        <w:t xml:space="preserve"> </w:t>
      </w:r>
      <w:r w:rsidRPr="003919E1">
        <w:rPr>
          <w:rFonts w:ascii="Palatino Linotype" w:hAnsi="Palatino Linotype" w:cs="Arial"/>
          <w:i/>
          <w:sz w:val="22"/>
          <w:lang w:val="es-ES"/>
        </w:rPr>
        <w:t>y</w:t>
      </w:r>
      <w:r w:rsidRPr="003919E1">
        <w:rPr>
          <w:rFonts w:ascii="Palatino Linotype" w:hAnsi="Palatino Linotype" w:cs="Arial"/>
          <w:i/>
          <w:lang w:val="es-ES"/>
        </w:rPr>
        <w:t xml:space="preserve"> </w:t>
      </w:r>
      <w:r w:rsidRPr="003919E1">
        <w:rPr>
          <w:rFonts w:ascii="Palatino Linotype" w:hAnsi="Palatino Linotype" w:cs="Arial"/>
          <w:i/>
          <w:sz w:val="22"/>
          <w:lang w:val="es-ES"/>
        </w:rPr>
        <w:t>cuando</w:t>
      </w:r>
      <w:r w:rsidRPr="003919E1">
        <w:rPr>
          <w:rFonts w:ascii="Palatino Linotype" w:hAnsi="Palatino Linotype" w:cs="Arial"/>
          <w:i/>
          <w:lang w:val="es-ES"/>
        </w:rPr>
        <w:t xml:space="preserve"> </w:t>
      </w:r>
      <w:r w:rsidRPr="003919E1">
        <w:rPr>
          <w:rFonts w:ascii="Palatino Linotype" w:hAnsi="Palatino Linotype" w:cs="Arial"/>
          <w:i/>
          <w:sz w:val="22"/>
          <w:lang w:val="es-ES"/>
        </w:rPr>
        <w:t>en</w:t>
      </w:r>
      <w:r w:rsidRPr="003919E1">
        <w:rPr>
          <w:rFonts w:ascii="Palatino Linotype" w:hAnsi="Palatino Linotype" w:cs="Arial"/>
          <w:i/>
          <w:lang w:val="es-ES"/>
        </w:rPr>
        <w:t xml:space="preserve"> </w:t>
      </w:r>
      <w:r w:rsidRPr="003919E1">
        <w:rPr>
          <w:rFonts w:ascii="Palatino Linotype" w:hAnsi="Palatino Linotype" w:cs="Arial"/>
          <w:i/>
          <w:sz w:val="22"/>
          <w:lang w:val="es-ES"/>
        </w:rPr>
        <w:t>ese</w:t>
      </w:r>
      <w:r w:rsidRPr="003919E1">
        <w:rPr>
          <w:rFonts w:ascii="Palatino Linotype" w:hAnsi="Palatino Linotype" w:cs="Arial"/>
          <w:i/>
          <w:lang w:val="es-ES"/>
        </w:rPr>
        <w:t xml:space="preserve"> </w:t>
      </w:r>
      <w:r w:rsidRPr="003919E1">
        <w:rPr>
          <w:rFonts w:ascii="Palatino Linotype" w:hAnsi="Palatino Linotype" w:cs="Arial"/>
          <w:i/>
          <w:sz w:val="22"/>
          <w:lang w:val="es-ES"/>
        </w:rPr>
        <w:t>supuesto</w:t>
      </w:r>
      <w:r w:rsidRPr="003919E1">
        <w:rPr>
          <w:rFonts w:ascii="Palatino Linotype" w:hAnsi="Palatino Linotype" w:cs="Arial"/>
          <w:i/>
          <w:lang w:val="es-ES"/>
        </w:rPr>
        <w:t xml:space="preserve"> </w:t>
      </w:r>
      <w:r w:rsidRPr="003919E1">
        <w:rPr>
          <w:rFonts w:ascii="Palatino Linotype" w:hAnsi="Palatino Linotype" w:cs="Arial"/>
          <w:i/>
          <w:sz w:val="22"/>
          <w:lang w:val="es-ES"/>
        </w:rPr>
        <w:t>podría</w:t>
      </w:r>
      <w:r w:rsidRPr="003919E1">
        <w:rPr>
          <w:rFonts w:ascii="Palatino Linotype" w:hAnsi="Palatino Linotype" w:cs="Arial"/>
          <w:i/>
          <w:lang w:val="es-ES"/>
        </w:rPr>
        <w:t xml:space="preserve"> </w:t>
      </w:r>
      <w:r w:rsidRPr="003919E1">
        <w:rPr>
          <w:rFonts w:ascii="Palatino Linotype" w:hAnsi="Palatino Linotype" w:cs="Arial"/>
          <w:i/>
          <w:sz w:val="22"/>
          <w:lang w:val="es-ES"/>
        </w:rPr>
        <w:t>encuadrar</w:t>
      </w:r>
      <w:r w:rsidRPr="003919E1">
        <w:rPr>
          <w:rFonts w:ascii="Palatino Linotype" w:hAnsi="Palatino Linotype" w:cs="Arial"/>
          <w:i/>
          <w:lang w:val="es-ES"/>
        </w:rPr>
        <w:t xml:space="preserve"> </w:t>
      </w:r>
      <w:r w:rsidRPr="003919E1">
        <w:rPr>
          <w:rFonts w:ascii="Palatino Linotype" w:hAnsi="Palatino Linotype" w:cs="Arial"/>
          <w:i/>
          <w:sz w:val="22"/>
          <w:lang w:val="es-ES"/>
        </w:rPr>
        <w:t>la</w:t>
      </w:r>
      <w:r w:rsidRPr="003919E1">
        <w:rPr>
          <w:rFonts w:ascii="Palatino Linotype" w:hAnsi="Palatino Linotype" w:cs="Arial"/>
          <w:i/>
          <w:lang w:val="es-ES"/>
        </w:rPr>
        <w:t xml:space="preserve"> </w:t>
      </w:r>
      <w:r w:rsidRPr="003919E1">
        <w:rPr>
          <w:rFonts w:ascii="Palatino Linotype" w:hAnsi="Palatino Linotype" w:cs="Arial"/>
          <w:i/>
          <w:sz w:val="22"/>
          <w:lang w:val="es-ES"/>
        </w:rPr>
        <w:t>relativa</w:t>
      </w:r>
      <w:r w:rsidRPr="003919E1">
        <w:rPr>
          <w:rFonts w:ascii="Palatino Linotype" w:hAnsi="Palatino Linotype" w:cs="Arial"/>
          <w:i/>
          <w:lang w:val="es-ES"/>
        </w:rPr>
        <w:t xml:space="preserve"> </w:t>
      </w:r>
      <w:r w:rsidRPr="003919E1">
        <w:rPr>
          <w:rFonts w:ascii="Palatino Linotype" w:hAnsi="Palatino Linotype" w:cs="Arial"/>
          <w:i/>
          <w:sz w:val="22"/>
          <w:lang w:val="es-ES"/>
        </w:rPr>
        <w:t>a</w:t>
      </w:r>
      <w:r w:rsidRPr="003919E1">
        <w:rPr>
          <w:rFonts w:ascii="Palatino Linotype" w:hAnsi="Palatino Linotype" w:cs="Arial"/>
          <w:i/>
          <w:lang w:val="es-ES"/>
        </w:rPr>
        <w:t xml:space="preserve"> </w:t>
      </w:r>
      <w:r w:rsidRPr="003919E1">
        <w:rPr>
          <w:rFonts w:ascii="Palatino Linotype" w:hAnsi="Palatino Linotype" w:cs="Arial"/>
          <w:i/>
          <w:sz w:val="22"/>
          <w:lang w:val="es-ES"/>
        </w:rPr>
        <w:t>las</w:t>
      </w:r>
      <w:r w:rsidRPr="003919E1">
        <w:rPr>
          <w:rFonts w:ascii="Palatino Linotype" w:hAnsi="Palatino Linotype" w:cs="Arial"/>
          <w:i/>
          <w:lang w:val="es-ES"/>
        </w:rPr>
        <w:t xml:space="preserve"> </w:t>
      </w:r>
      <w:r w:rsidRPr="003919E1">
        <w:rPr>
          <w:rFonts w:ascii="Palatino Linotype" w:hAnsi="Palatino Linotype" w:cs="Arial"/>
          <w:i/>
          <w:sz w:val="22"/>
          <w:lang w:val="es-ES"/>
        </w:rPr>
        <w:t>percepciones</w:t>
      </w:r>
      <w:r w:rsidRPr="003919E1">
        <w:rPr>
          <w:rFonts w:ascii="Palatino Linotype" w:hAnsi="Palatino Linotype" w:cs="Arial"/>
          <w:i/>
          <w:lang w:val="es-ES"/>
        </w:rPr>
        <w:t xml:space="preserve"> </w:t>
      </w:r>
      <w:r w:rsidRPr="003919E1">
        <w:rPr>
          <w:rFonts w:ascii="Palatino Linotype" w:hAnsi="Palatino Linotype" w:cs="Arial"/>
          <w:i/>
          <w:sz w:val="22"/>
          <w:lang w:val="es-ES"/>
        </w:rPr>
        <w:t>ordinarias</w:t>
      </w:r>
      <w:r w:rsidRPr="003919E1">
        <w:rPr>
          <w:rFonts w:ascii="Palatino Linotype" w:hAnsi="Palatino Linotype" w:cs="Arial"/>
          <w:i/>
          <w:lang w:val="es-ES"/>
        </w:rPr>
        <w:t xml:space="preserve"> </w:t>
      </w:r>
      <w:r w:rsidRPr="003919E1">
        <w:rPr>
          <w:rFonts w:ascii="Palatino Linotype" w:hAnsi="Palatino Linotype" w:cs="Arial"/>
          <w:i/>
          <w:sz w:val="22"/>
          <w:lang w:val="es-ES"/>
        </w:rPr>
        <w:t>y</w:t>
      </w:r>
      <w:r w:rsidRPr="003919E1">
        <w:rPr>
          <w:rFonts w:ascii="Palatino Linotype" w:hAnsi="Palatino Linotype" w:cs="Arial"/>
          <w:i/>
          <w:lang w:val="es-ES"/>
        </w:rPr>
        <w:t xml:space="preserve"> </w:t>
      </w:r>
      <w:r w:rsidRPr="003919E1">
        <w:rPr>
          <w:rFonts w:ascii="Palatino Linotype" w:hAnsi="Palatino Linotype" w:cs="Arial"/>
          <w:i/>
          <w:sz w:val="22"/>
          <w:lang w:val="es-ES"/>
        </w:rPr>
        <w:t>extraordinaria</w:t>
      </w:r>
      <w:r w:rsidRPr="003919E1">
        <w:rPr>
          <w:rFonts w:ascii="Palatino Linotype" w:hAnsi="Palatino Linotype" w:cs="Arial"/>
          <w:i/>
          <w:lang w:val="es-ES"/>
        </w:rPr>
        <w:t xml:space="preserve"> </w:t>
      </w:r>
      <w:r w:rsidRPr="003919E1">
        <w:rPr>
          <w:rFonts w:ascii="Palatino Linotype" w:hAnsi="Palatino Linotype" w:cs="Arial"/>
          <w:i/>
          <w:sz w:val="22"/>
          <w:lang w:val="es-ES"/>
        </w:rPr>
        <w:t>de</w:t>
      </w:r>
      <w:r w:rsidRPr="003919E1">
        <w:rPr>
          <w:rFonts w:ascii="Palatino Linotype" w:hAnsi="Palatino Linotype" w:cs="Arial"/>
          <w:i/>
          <w:lang w:val="es-ES"/>
        </w:rPr>
        <w:t xml:space="preserve"> </w:t>
      </w:r>
      <w:r w:rsidRPr="003919E1">
        <w:rPr>
          <w:rFonts w:ascii="Palatino Linotype" w:hAnsi="Palatino Linotype" w:cs="Arial"/>
          <w:i/>
          <w:sz w:val="22"/>
          <w:lang w:val="es-ES"/>
        </w:rPr>
        <w:t>los</w:t>
      </w:r>
      <w:r w:rsidRPr="003919E1">
        <w:rPr>
          <w:rFonts w:ascii="Palatino Linotype" w:hAnsi="Palatino Linotype" w:cs="Arial"/>
          <w:i/>
          <w:lang w:val="es-ES"/>
        </w:rPr>
        <w:t xml:space="preserve"> </w:t>
      </w:r>
      <w:r w:rsidRPr="003919E1">
        <w:rPr>
          <w:rFonts w:ascii="Palatino Linotype" w:hAnsi="Palatino Linotype" w:cs="Arial"/>
          <w:i/>
          <w:sz w:val="22"/>
          <w:lang w:val="es-ES"/>
        </w:rPr>
        <w:t>servidores</w:t>
      </w:r>
      <w:r w:rsidRPr="003919E1">
        <w:rPr>
          <w:rFonts w:ascii="Palatino Linotype" w:hAnsi="Palatino Linotype" w:cs="Arial"/>
          <w:i/>
          <w:lang w:val="es-ES"/>
        </w:rPr>
        <w:t xml:space="preserve"> </w:t>
      </w:r>
      <w:r w:rsidRPr="003919E1">
        <w:rPr>
          <w:rFonts w:ascii="Palatino Linotype" w:hAnsi="Palatino Linotype" w:cs="Arial"/>
          <w:i/>
          <w:sz w:val="22"/>
          <w:lang w:val="es-ES"/>
        </w:rPr>
        <w:t>públicos,</w:t>
      </w:r>
      <w:r w:rsidRPr="003919E1">
        <w:rPr>
          <w:rFonts w:ascii="Palatino Linotype" w:hAnsi="Palatino Linotype" w:cs="Arial"/>
          <w:i/>
          <w:lang w:val="es-ES"/>
        </w:rPr>
        <w:t xml:space="preserve"> </w:t>
      </w:r>
      <w:r w:rsidRPr="003919E1">
        <w:rPr>
          <w:rFonts w:ascii="Palatino Linotype" w:hAnsi="Palatino Linotype" w:cs="Arial"/>
          <w:i/>
          <w:sz w:val="22"/>
          <w:lang w:val="es-ES"/>
        </w:rPr>
        <w:t>ello</w:t>
      </w:r>
      <w:r w:rsidRPr="003919E1">
        <w:rPr>
          <w:rFonts w:ascii="Palatino Linotype" w:hAnsi="Palatino Linotype" w:cs="Arial"/>
          <w:i/>
          <w:lang w:val="es-ES"/>
        </w:rPr>
        <w:t xml:space="preserve"> </w:t>
      </w:r>
      <w:r w:rsidRPr="003919E1">
        <w:rPr>
          <w:rFonts w:ascii="Palatino Linotype" w:hAnsi="Palatino Linotype" w:cs="Arial"/>
          <w:i/>
          <w:sz w:val="22"/>
          <w:lang w:val="es-ES"/>
        </w:rPr>
        <w:t>no</w:t>
      </w:r>
      <w:r w:rsidRPr="003919E1">
        <w:rPr>
          <w:rFonts w:ascii="Palatino Linotype" w:hAnsi="Palatino Linotype" w:cs="Arial"/>
          <w:i/>
          <w:lang w:val="es-ES"/>
        </w:rPr>
        <w:t xml:space="preserve"> </w:t>
      </w:r>
      <w:r w:rsidRPr="003919E1">
        <w:rPr>
          <w:rFonts w:ascii="Palatino Linotype" w:hAnsi="Palatino Linotype" w:cs="Arial"/>
          <w:i/>
          <w:sz w:val="22"/>
          <w:lang w:val="es-ES"/>
        </w:rPr>
        <w:t>obsta</w:t>
      </w:r>
      <w:r w:rsidRPr="003919E1">
        <w:rPr>
          <w:rFonts w:ascii="Palatino Linotype" w:hAnsi="Palatino Linotype" w:cs="Arial"/>
          <w:i/>
          <w:lang w:val="es-ES"/>
        </w:rPr>
        <w:t xml:space="preserve"> </w:t>
      </w:r>
      <w:r w:rsidRPr="003919E1">
        <w:rPr>
          <w:rFonts w:ascii="Palatino Linotype" w:hAnsi="Palatino Linotype" w:cs="Arial"/>
          <w:i/>
          <w:sz w:val="22"/>
          <w:lang w:val="es-ES"/>
        </w:rPr>
        <w:t>para</w:t>
      </w:r>
      <w:r w:rsidRPr="003919E1">
        <w:rPr>
          <w:rFonts w:ascii="Palatino Linotype" w:hAnsi="Palatino Linotype" w:cs="Arial"/>
          <w:i/>
          <w:lang w:val="es-ES"/>
        </w:rPr>
        <w:t xml:space="preserve"> </w:t>
      </w:r>
      <w:r w:rsidRPr="003919E1">
        <w:rPr>
          <w:rFonts w:ascii="Palatino Linotype" w:hAnsi="Palatino Linotype" w:cs="Arial"/>
          <w:i/>
          <w:sz w:val="22"/>
          <w:lang w:val="es-ES"/>
        </w:rPr>
        <w:t>reconocer</w:t>
      </w:r>
      <w:r w:rsidRPr="003919E1">
        <w:rPr>
          <w:rFonts w:ascii="Palatino Linotype" w:hAnsi="Palatino Linotype" w:cs="Arial"/>
          <w:i/>
          <w:lang w:val="es-ES"/>
        </w:rPr>
        <w:t xml:space="preserve"> </w:t>
      </w:r>
      <w:r w:rsidRPr="003919E1">
        <w:rPr>
          <w:rFonts w:ascii="Palatino Linotype" w:hAnsi="Palatino Linotype" w:cs="Arial"/>
          <w:i/>
          <w:sz w:val="22"/>
          <w:lang w:val="es-ES"/>
        </w:rPr>
        <w:t>que</w:t>
      </w:r>
      <w:r w:rsidRPr="003919E1">
        <w:rPr>
          <w:rFonts w:ascii="Palatino Linotype" w:hAnsi="Palatino Linotype" w:cs="Arial"/>
          <w:i/>
          <w:lang w:val="es-ES"/>
        </w:rPr>
        <w:t xml:space="preserve"> </w:t>
      </w:r>
      <w:r w:rsidRPr="003919E1">
        <w:rPr>
          <w:rFonts w:ascii="Palatino Linotype" w:hAnsi="Palatino Linotype" w:cs="Arial"/>
          <w:i/>
          <w:sz w:val="22"/>
          <w:lang w:val="es-ES"/>
        </w:rPr>
        <w:t>el</w:t>
      </w:r>
      <w:r w:rsidRPr="003919E1">
        <w:rPr>
          <w:rFonts w:ascii="Palatino Linotype" w:hAnsi="Palatino Linotype" w:cs="Arial"/>
          <w:i/>
          <w:lang w:val="es-ES"/>
        </w:rPr>
        <w:t xml:space="preserve"> </w:t>
      </w:r>
      <w:r w:rsidRPr="003919E1">
        <w:rPr>
          <w:rFonts w:ascii="Palatino Linotype" w:hAnsi="Palatino Linotype" w:cs="Arial"/>
          <w:i/>
          <w:sz w:val="22"/>
          <w:lang w:val="es-ES"/>
        </w:rPr>
        <w:t>legislador</w:t>
      </w:r>
      <w:r w:rsidRPr="003919E1">
        <w:rPr>
          <w:rFonts w:ascii="Palatino Linotype" w:hAnsi="Palatino Linotype" w:cs="Arial"/>
          <w:i/>
          <w:lang w:val="es-ES"/>
        </w:rPr>
        <w:t xml:space="preserve"> </w:t>
      </w:r>
      <w:r w:rsidRPr="003919E1">
        <w:rPr>
          <w:rFonts w:ascii="Palatino Linotype" w:hAnsi="Palatino Linotype" w:cs="Arial"/>
          <w:i/>
          <w:sz w:val="22"/>
          <w:lang w:val="es-ES"/>
        </w:rPr>
        <w:t>estableció</w:t>
      </w:r>
      <w:r w:rsidRPr="003919E1">
        <w:rPr>
          <w:rFonts w:ascii="Palatino Linotype" w:hAnsi="Palatino Linotype" w:cs="Arial"/>
          <w:i/>
          <w:lang w:val="es-ES"/>
        </w:rPr>
        <w:t xml:space="preserve"> </w:t>
      </w:r>
      <w:r w:rsidRPr="003919E1">
        <w:rPr>
          <w:rFonts w:ascii="Palatino Linotype" w:hAnsi="Palatino Linotype" w:cs="Arial"/>
          <w:i/>
          <w:sz w:val="22"/>
          <w:lang w:val="es-ES"/>
        </w:rPr>
        <w:t>en</w:t>
      </w:r>
      <w:r w:rsidRPr="003919E1">
        <w:rPr>
          <w:rFonts w:ascii="Palatino Linotype" w:hAnsi="Palatino Linotype" w:cs="Arial"/>
          <w:i/>
          <w:lang w:val="es-ES"/>
        </w:rPr>
        <w:t xml:space="preserve"> </w:t>
      </w:r>
      <w:r w:rsidRPr="003919E1">
        <w:rPr>
          <w:rFonts w:ascii="Palatino Linotype" w:hAnsi="Palatino Linotype" w:cs="Arial"/>
          <w:i/>
          <w:sz w:val="22"/>
          <w:lang w:val="es-ES"/>
        </w:rPr>
        <w:t>el</w:t>
      </w:r>
      <w:r w:rsidRPr="003919E1">
        <w:rPr>
          <w:rFonts w:ascii="Palatino Linotype" w:hAnsi="Palatino Linotype" w:cs="Arial"/>
          <w:i/>
          <w:lang w:val="es-ES"/>
        </w:rPr>
        <w:t xml:space="preserve"> </w:t>
      </w:r>
      <w:r w:rsidRPr="003919E1">
        <w:rPr>
          <w:rFonts w:ascii="Palatino Linotype" w:hAnsi="Palatino Linotype" w:cs="Arial"/>
          <w:i/>
          <w:sz w:val="22"/>
          <w:lang w:val="es-ES"/>
        </w:rPr>
        <w:t>artículo</w:t>
      </w:r>
      <w:r w:rsidRPr="003919E1">
        <w:rPr>
          <w:rFonts w:ascii="Palatino Linotype" w:hAnsi="Palatino Linotype" w:cs="Arial"/>
          <w:i/>
          <w:lang w:val="es-ES"/>
        </w:rPr>
        <w:t xml:space="preserve"> </w:t>
      </w:r>
      <w:r w:rsidRPr="003919E1">
        <w:rPr>
          <w:rFonts w:ascii="Palatino Linotype" w:hAnsi="Palatino Linotype" w:cs="Arial"/>
          <w:i/>
          <w:sz w:val="22"/>
          <w:lang w:val="es-ES"/>
        </w:rPr>
        <w:t>7</w:t>
      </w:r>
      <w:r w:rsidRPr="003919E1">
        <w:rPr>
          <w:rFonts w:ascii="Palatino Linotype" w:hAnsi="Palatino Linotype" w:cs="Arial"/>
          <w:i/>
          <w:lang w:val="es-ES"/>
        </w:rPr>
        <w:t xml:space="preserve"> </w:t>
      </w:r>
      <w:r w:rsidRPr="003919E1">
        <w:rPr>
          <w:rFonts w:ascii="Palatino Linotype" w:hAnsi="Palatino Linotype" w:cs="Arial"/>
          <w:i/>
          <w:sz w:val="22"/>
          <w:lang w:val="es-ES"/>
        </w:rPr>
        <w:t>de</w:t>
      </w:r>
      <w:r w:rsidRPr="003919E1">
        <w:rPr>
          <w:rFonts w:ascii="Palatino Linotype" w:hAnsi="Palatino Linotype" w:cs="Arial"/>
          <w:i/>
          <w:lang w:val="es-ES"/>
        </w:rPr>
        <w:t xml:space="preserve"> </w:t>
      </w:r>
      <w:r w:rsidRPr="003919E1">
        <w:rPr>
          <w:rFonts w:ascii="Palatino Linotype" w:hAnsi="Palatino Linotype" w:cs="Arial"/>
          <w:i/>
          <w:sz w:val="22"/>
          <w:lang w:val="es-ES"/>
        </w:rPr>
        <w:t>ese</w:t>
      </w:r>
      <w:r w:rsidRPr="003919E1">
        <w:rPr>
          <w:rFonts w:ascii="Palatino Linotype" w:hAnsi="Palatino Linotype" w:cs="Arial"/>
          <w:i/>
          <w:lang w:val="es-ES"/>
        </w:rPr>
        <w:t xml:space="preserve"> </w:t>
      </w:r>
      <w:r w:rsidRPr="003919E1">
        <w:rPr>
          <w:rFonts w:ascii="Palatino Linotype" w:hAnsi="Palatino Linotype" w:cs="Arial"/>
          <w:i/>
          <w:sz w:val="22"/>
          <w:lang w:val="es-ES"/>
        </w:rPr>
        <w:t>mismo</w:t>
      </w:r>
      <w:r w:rsidRPr="003919E1">
        <w:rPr>
          <w:rFonts w:ascii="Palatino Linotype" w:hAnsi="Palatino Linotype" w:cs="Arial"/>
          <w:i/>
          <w:lang w:val="es-ES"/>
        </w:rPr>
        <w:t xml:space="preserve"> </w:t>
      </w:r>
      <w:r w:rsidRPr="003919E1">
        <w:rPr>
          <w:rFonts w:ascii="Palatino Linotype" w:hAnsi="Palatino Linotype" w:cs="Arial"/>
          <w:i/>
          <w:sz w:val="22"/>
          <w:lang w:val="es-ES"/>
        </w:rPr>
        <w:t>ordenamiento</w:t>
      </w:r>
      <w:r w:rsidRPr="003919E1">
        <w:rPr>
          <w:rFonts w:ascii="Palatino Linotype" w:hAnsi="Palatino Linotype" w:cs="Arial"/>
          <w:i/>
          <w:lang w:val="es-ES"/>
        </w:rPr>
        <w:t xml:space="preserve"> </w:t>
      </w:r>
      <w:r w:rsidRPr="003919E1">
        <w:rPr>
          <w:rFonts w:ascii="Palatino Linotype" w:hAnsi="Palatino Linotype" w:cs="Arial"/>
          <w:i/>
          <w:sz w:val="22"/>
          <w:lang w:val="es-ES"/>
        </w:rPr>
        <w:t>que</w:t>
      </w:r>
      <w:r w:rsidRPr="003919E1">
        <w:rPr>
          <w:rFonts w:ascii="Palatino Linotype" w:hAnsi="Palatino Linotype" w:cs="Arial"/>
          <w:i/>
          <w:lang w:val="es-ES"/>
        </w:rPr>
        <w:t xml:space="preserve"> </w:t>
      </w:r>
      <w:r w:rsidRPr="003919E1">
        <w:rPr>
          <w:rFonts w:ascii="Palatino Linotype" w:hAnsi="Palatino Linotype" w:cs="Arial"/>
          <w:i/>
          <w:sz w:val="22"/>
          <w:lang w:val="es-ES"/>
        </w:rPr>
        <w:t>la</w:t>
      </w:r>
      <w:r w:rsidRPr="003919E1">
        <w:rPr>
          <w:rFonts w:ascii="Palatino Linotype" w:hAnsi="Palatino Linotype" w:cs="Arial"/>
          <w:i/>
          <w:lang w:val="es-ES"/>
        </w:rPr>
        <w:t xml:space="preserve"> </w:t>
      </w:r>
      <w:r w:rsidRPr="003919E1">
        <w:rPr>
          <w:rFonts w:ascii="Palatino Linotype" w:hAnsi="Palatino Linotype" w:cs="Arial"/>
          <w:i/>
          <w:sz w:val="22"/>
          <w:lang w:val="es-ES"/>
        </w:rPr>
        <w:t>referida</w:t>
      </w:r>
      <w:r w:rsidRPr="003919E1">
        <w:rPr>
          <w:rFonts w:ascii="Palatino Linotype" w:hAnsi="Palatino Linotype" w:cs="Arial"/>
          <w:i/>
          <w:lang w:val="es-ES"/>
        </w:rPr>
        <w:t xml:space="preserve"> </w:t>
      </w:r>
      <w:r w:rsidRPr="003919E1">
        <w:rPr>
          <w:rFonts w:ascii="Palatino Linotype" w:hAnsi="Palatino Linotype" w:cs="Arial"/>
          <w:i/>
          <w:sz w:val="22"/>
          <w:lang w:val="es-ES"/>
        </w:rPr>
        <w:t>información,</w:t>
      </w:r>
      <w:r w:rsidRPr="003919E1">
        <w:rPr>
          <w:rFonts w:ascii="Palatino Linotype" w:hAnsi="Palatino Linotype" w:cs="Arial"/>
          <w:i/>
          <w:lang w:val="es-ES"/>
        </w:rPr>
        <w:t xml:space="preserve"> </w:t>
      </w:r>
      <w:r w:rsidRPr="003919E1">
        <w:rPr>
          <w:rFonts w:ascii="Palatino Linotype" w:hAnsi="Palatino Linotype" w:cs="Arial"/>
          <w:i/>
          <w:sz w:val="22"/>
          <w:lang w:val="es-ES"/>
        </w:rPr>
        <w:t>como</w:t>
      </w:r>
      <w:r w:rsidRPr="003919E1">
        <w:rPr>
          <w:rFonts w:ascii="Palatino Linotype" w:hAnsi="Palatino Linotype" w:cs="Arial"/>
          <w:i/>
          <w:lang w:val="es-ES"/>
        </w:rPr>
        <w:t xml:space="preserve"> </w:t>
      </w:r>
      <w:r w:rsidRPr="003919E1">
        <w:rPr>
          <w:rFonts w:ascii="Palatino Linotype" w:hAnsi="Palatino Linotype" w:cs="Arial"/>
          <w:i/>
          <w:sz w:val="22"/>
          <w:lang w:val="es-ES"/>
        </w:rPr>
        <w:t>una</w:t>
      </w:r>
      <w:r w:rsidRPr="003919E1">
        <w:rPr>
          <w:rFonts w:ascii="Palatino Linotype" w:hAnsi="Palatino Linotype" w:cs="Arial"/>
          <w:i/>
          <w:lang w:val="es-ES"/>
        </w:rPr>
        <w:t xml:space="preserve"> </w:t>
      </w:r>
      <w:r w:rsidRPr="003919E1">
        <w:rPr>
          <w:rFonts w:ascii="Palatino Linotype" w:hAnsi="Palatino Linotype" w:cs="Arial"/>
          <w:i/>
          <w:sz w:val="22"/>
          <w:lang w:val="es-ES"/>
        </w:rPr>
        <w:t>obligación</w:t>
      </w:r>
      <w:r w:rsidRPr="003919E1">
        <w:rPr>
          <w:rFonts w:ascii="Palatino Linotype" w:hAnsi="Palatino Linotype" w:cs="Arial"/>
          <w:i/>
          <w:lang w:val="es-ES"/>
        </w:rPr>
        <w:t xml:space="preserve"> </w:t>
      </w:r>
      <w:r w:rsidRPr="003919E1">
        <w:rPr>
          <w:rFonts w:ascii="Palatino Linotype" w:hAnsi="Palatino Linotype" w:cs="Arial"/>
          <w:i/>
          <w:sz w:val="22"/>
          <w:lang w:val="es-ES"/>
        </w:rPr>
        <w:t>de</w:t>
      </w:r>
      <w:r w:rsidRPr="003919E1">
        <w:rPr>
          <w:rFonts w:ascii="Palatino Linotype" w:hAnsi="Palatino Linotype" w:cs="Arial"/>
          <w:i/>
          <w:lang w:val="es-ES"/>
        </w:rPr>
        <w:t xml:space="preserve"> </w:t>
      </w:r>
      <w:r w:rsidRPr="003919E1">
        <w:rPr>
          <w:rFonts w:ascii="Palatino Linotype" w:hAnsi="Palatino Linotype" w:cs="Arial"/>
          <w:i/>
          <w:sz w:val="22"/>
          <w:lang w:val="es-ES"/>
        </w:rPr>
        <w:t>trasparencia,</w:t>
      </w:r>
      <w:r w:rsidRPr="003919E1">
        <w:rPr>
          <w:rFonts w:ascii="Palatino Linotype" w:hAnsi="Palatino Linotype" w:cs="Arial"/>
          <w:i/>
          <w:lang w:val="es-ES"/>
        </w:rPr>
        <w:t xml:space="preserve"> </w:t>
      </w:r>
      <w:r w:rsidRPr="003919E1">
        <w:rPr>
          <w:rFonts w:ascii="Palatino Linotype" w:hAnsi="Palatino Linotype" w:cs="Arial"/>
          <w:b/>
          <w:i/>
          <w:sz w:val="22"/>
          <w:lang w:val="es-ES"/>
        </w:rPr>
        <w:t>deben</w:t>
      </w:r>
      <w:r w:rsidRPr="003919E1">
        <w:rPr>
          <w:rFonts w:ascii="Palatino Linotype" w:hAnsi="Palatino Linotype" w:cs="Arial"/>
          <w:b/>
          <w:i/>
          <w:lang w:val="es-ES"/>
        </w:rPr>
        <w:t xml:space="preserve"> </w:t>
      </w:r>
      <w:r w:rsidRPr="003919E1">
        <w:rPr>
          <w:rFonts w:ascii="Palatino Linotype" w:hAnsi="Palatino Linotype" w:cs="Arial"/>
          <w:b/>
          <w:i/>
          <w:sz w:val="22"/>
          <w:lang w:val="es-ES"/>
        </w:rPr>
        <w:t>publicarse</w:t>
      </w:r>
      <w:r w:rsidRPr="003919E1">
        <w:rPr>
          <w:rFonts w:ascii="Palatino Linotype" w:hAnsi="Palatino Linotype" w:cs="Arial"/>
          <w:b/>
          <w:i/>
          <w:lang w:val="es-ES"/>
        </w:rPr>
        <w:t xml:space="preserve"> </w:t>
      </w:r>
      <w:r w:rsidRPr="003919E1">
        <w:rPr>
          <w:rFonts w:ascii="Palatino Linotype" w:hAnsi="Palatino Linotype" w:cs="Arial"/>
          <w:b/>
          <w:i/>
          <w:sz w:val="22"/>
          <w:lang w:val="es-ES"/>
        </w:rPr>
        <w:t>en</w:t>
      </w:r>
      <w:r w:rsidRPr="003919E1">
        <w:rPr>
          <w:rFonts w:ascii="Palatino Linotype" w:hAnsi="Palatino Linotype" w:cs="Arial"/>
          <w:b/>
          <w:i/>
          <w:lang w:val="es-ES"/>
        </w:rPr>
        <w:t xml:space="preserve"> </w:t>
      </w:r>
      <w:r w:rsidRPr="003919E1">
        <w:rPr>
          <w:rFonts w:ascii="Palatino Linotype" w:hAnsi="Palatino Linotype" w:cs="Arial"/>
          <w:b/>
          <w:i/>
          <w:sz w:val="22"/>
          <w:lang w:val="es-ES"/>
        </w:rPr>
        <w:t>medios</w:t>
      </w:r>
      <w:r w:rsidRPr="003919E1">
        <w:rPr>
          <w:rFonts w:ascii="Palatino Linotype" w:hAnsi="Palatino Linotype" w:cs="Arial"/>
          <w:b/>
          <w:i/>
          <w:lang w:val="es-ES"/>
        </w:rPr>
        <w:t xml:space="preserve"> </w:t>
      </w:r>
      <w:r w:rsidRPr="003919E1">
        <w:rPr>
          <w:rFonts w:ascii="Palatino Linotype" w:hAnsi="Palatino Linotype" w:cs="Arial"/>
          <w:b/>
          <w:i/>
          <w:sz w:val="22"/>
          <w:lang w:val="es-ES"/>
        </w:rPr>
        <w:t>remotos</w:t>
      </w:r>
      <w:r w:rsidRPr="003919E1">
        <w:rPr>
          <w:rFonts w:ascii="Palatino Linotype" w:hAnsi="Palatino Linotype" w:cs="Arial"/>
          <w:b/>
          <w:i/>
          <w:lang w:val="es-ES"/>
        </w:rPr>
        <w:t xml:space="preserve"> </w:t>
      </w:r>
      <w:r w:rsidRPr="003919E1">
        <w:rPr>
          <w:rFonts w:ascii="Palatino Linotype" w:hAnsi="Palatino Linotype" w:cs="Arial"/>
          <w:b/>
          <w:i/>
          <w:sz w:val="22"/>
          <w:lang w:val="es-ES"/>
        </w:rPr>
        <w:t>o</w:t>
      </w:r>
      <w:r w:rsidRPr="003919E1">
        <w:rPr>
          <w:rFonts w:ascii="Palatino Linotype" w:hAnsi="Palatino Linotype" w:cs="Arial"/>
          <w:b/>
          <w:i/>
          <w:lang w:val="es-ES"/>
        </w:rPr>
        <w:t xml:space="preserve"> </w:t>
      </w:r>
      <w:r w:rsidRPr="003919E1">
        <w:rPr>
          <w:rFonts w:ascii="Palatino Linotype" w:hAnsi="Palatino Linotype" w:cs="Arial"/>
          <w:b/>
          <w:i/>
          <w:sz w:val="22"/>
          <w:lang w:val="es-ES"/>
        </w:rPr>
        <w:t>locales</w:t>
      </w:r>
      <w:r w:rsidRPr="003919E1">
        <w:rPr>
          <w:rFonts w:ascii="Palatino Linotype" w:hAnsi="Palatino Linotype" w:cs="Arial"/>
          <w:b/>
          <w:i/>
          <w:lang w:val="es-ES"/>
        </w:rPr>
        <w:t xml:space="preserve"> </w:t>
      </w:r>
      <w:r w:rsidRPr="003919E1">
        <w:rPr>
          <w:rFonts w:ascii="Palatino Linotype" w:hAnsi="Palatino Linotype" w:cs="Arial"/>
          <w:b/>
          <w:i/>
          <w:sz w:val="22"/>
          <w:lang w:val="es-ES"/>
        </w:rPr>
        <w:t>de</w:t>
      </w:r>
      <w:r w:rsidRPr="003919E1">
        <w:rPr>
          <w:rFonts w:ascii="Palatino Linotype" w:hAnsi="Palatino Linotype" w:cs="Arial"/>
          <w:b/>
          <w:i/>
          <w:lang w:val="es-ES"/>
        </w:rPr>
        <w:t xml:space="preserve"> </w:t>
      </w:r>
      <w:r w:rsidRPr="003919E1">
        <w:rPr>
          <w:rFonts w:ascii="Palatino Linotype" w:hAnsi="Palatino Linotype" w:cs="Arial"/>
          <w:b/>
          <w:i/>
          <w:sz w:val="22"/>
          <w:lang w:val="es-ES"/>
        </w:rPr>
        <w:t>comunicación</w:t>
      </w:r>
      <w:r w:rsidRPr="003919E1">
        <w:rPr>
          <w:rFonts w:ascii="Palatino Linotype" w:hAnsi="Palatino Linotype" w:cs="Arial"/>
          <w:b/>
          <w:i/>
          <w:lang w:val="es-ES"/>
        </w:rPr>
        <w:t xml:space="preserve"> </w:t>
      </w:r>
      <w:r w:rsidRPr="003919E1">
        <w:rPr>
          <w:rFonts w:ascii="Palatino Linotype" w:hAnsi="Palatino Linotype" w:cs="Arial"/>
          <w:b/>
          <w:i/>
          <w:sz w:val="22"/>
          <w:lang w:val="es-ES"/>
        </w:rPr>
        <w:t>electrónica,</w:t>
      </w:r>
      <w:r w:rsidRPr="003919E1">
        <w:rPr>
          <w:rFonts w:ascii="Palatino Linotype" w:hAnsi="Palatino Linotype" w:cs="Arial"/>
          <w:b/>
          <w:i/>
          <w:lang w:val="es-ES"/>
        </w:rPr>
        <w:t xml:space="preserve"> </w:t>
      </w:r>
      <w:r w:rsidRPr="003919E1">
        <w:rPr>
          <w:rFonts w:ascii="Palatino Linotype" w:hAnsi="Palatino Linotype" w:cs="Arial"/>
          <w:b/>
          <w:i/>
          <w:sz w:val="22"/>
          <w:lang w:val="es-ES"/>
        </w:rPr>
        <w:t>lo</w:t>
      </w:r>
      <w:r w:rsidRPr="003919E1">
        <w:rPr>
          <w:rFonts w:ascii="Palatino Linotype" w:hAnsi="Palatino Linotype" w:cs="Arial"/>
          <w:b/>
          <w:i/>
          <w:lang w:val="es-ES"/>
        </w:rPr>
        <w:t xml:space="preserve"> </w:t>
      </w:r>
      <w:r w:rsidRPr="003919E1">
        <w:rPr>
          <w:rFonts w:ascii="Palatino Linotype" w:hAnsi="Palatino Linotype" w:cs="Arial"/>
          <w:b/>
          <w:i/>
          <w:sz w:val="22"/>
          <w:lang w:val="es-ES"/>
        </w:rPr>
        <w:t>que</w:t>
      </w:r>
      <w:r w:rsidRPr="003919E1">
        <w:rPr>
          <w:rFonts w:ascii="Palatino Linotype" w:hAnsi="Palatino Linotype" w:cs="Arial"/>
          <w:b/>
          <w:i/>
          <w:lang w:val="es-ES"/>
        </w:rPr>
        <w:t xml:space="preserve"> </w:t>
      </w:r>
      <w:r w:rsidRPr="003919E1">
        <w:rPr>
          <w:rFonts w:ascii="Palatino Linotype" w:hAnsi="Palatino Linotype" w:cs="Arial"/>
          <w:b/>
          <w:i/>
          <w:sz w:val="22"/>
          <w:lang w:val="es-ES"/>
        </w:rPr>
        <w:t>se</w:t>
      </w:r>
      <w:r w:rsidRPr="003919E1">
        <w:rPr>
          <w:rFonts w:ascii="Palatino Linotype" w:hAnsi="Palatino Linotype" w:cs="Arial"/>
          <w:b/>
          <w:i/>
          <w:lang w:val="es-ES"/>
        </w:rPr>
        <w:t xml:space="preserve"> </w:t>
      </w:r>
      <w:r w:rsidRPr="003919E1">
        <w:rPr>
          <w:rFonts w:ascii="Palatino Linotype" w:hAnsi="Palatino Linotype" w:cs="Arial"/>
          <w:b/>
          <w:i/>
          <w:sz w:val="22"/>
          <w:lang w:val="es-ES"/>
        </w:rPr>
        <w:t>sustenta</w:t>
      </w:r>
      <w:r w:rsidRPr="003919E1">
        <w:rPr>
          <w:rFonts w:ascii="Palatino Linotype" w:hAnsi="Palatino Linotype" w:cs="Arial"/>
          <w:b/>
          <w:i/>
          <w:lang w:val="es-ES"/>
        </w:rPr>
        <w:t xml:space="preserve"> </w:t>
      </w:r>
      <w:r w:rsidRPr="003919E1">
        <w:rPr>
          <w:rFonts w:ascii="Palatino Linotype" w:hAnsi="Palatino Linotype" w:cs="Arial"/>
          <w:b/>
          <w:i/>
          <w:sz w:val="22"/>
          <w:lang w:val="es-ES"/>
        </w:rPr>
        <w:t>en</w:t>
      </w:r>
      <w:r w:rsidRPr="003919E1">
        <w:rPr>
          <w:rFonts w:ascii="Palatino Linotype" w:hAnsi="Palatino Linotype" w:cs="Arial"/>
          <w:b/>
          <w:i/>
          <w:lang w:val="es-ES"/>
        </w:rPr>
        <w:t xml:space="preserve"> </w:t>
      </w:r>
      <w:r w:rsidRPr="003919E1">
        <w:rPr>
          <w:rFonts w:ascii="Palatino Linotype" w:hAnsi="Palatino Linotype" w:cs="Arial"/>
          <w:b/>
          <w:i/>
          <w:sz w:val="22"/>
          <w:lang w:val="es-ES"/>
        </w:rPr>
        <w:t>el</w:t>
      </w:r>
      <w:r w:rsidRPr="003919E1">
        <w:rPr>
          <w:rFonts w:ascii="Palatino Linotype" w:hAnsi="Palatino Linotype" w:cs="Arial"/>
          <w:b/>
          <w:i/>
          <w:lang w:val="es-ES"/>
        </w:rPr>
        <w:t xml:space="preserve"> </w:t>
      </w:r>
      <w:r w:rsidRPr="003919E1">
        <w:rPr>
          <w:rFonts w:ascii="Palatino Linotype" w:hAnsi="Palatino Linotype" w:cs="Arial"/>
          <w:b/>
          <w:i/>
          <w:sz w:val="22"/>
          <w:lang w:val="es-ES"/>
        </w:rPr>
        <w:t>hecho</w:t>
      </w:r>
      <w:r w:rsidRPr="003919E1">
        <w:rPr>
          <w:rFonts w:ascii="Palatino Linotype" w:hAnsi="Palatino Linotype" w:cs="Arial"/>
          <w:b/>
          <w:i/>
          <w:lang w:val="es-ES"/>
        </w:rPr>
        <w:t xml:space="preserve"> </w:t>
      </w:r>
      <w:r w:rsidRPr="003919E1">
        <w:rPr>
          <w:rFonts w:ascii="Palatino Linotype" w:hAnsi="Palatino Linotype" w:cs="Arial"/>
          <w:b/>
          <w:i/>
          <w:sz w:val="22"/>
          <w:lang w:val="es-ES"/>
        </w:rPr>
        <w:t>de</w:t>
      </w:r>
      <w:r w:rsidRPr="003919E1">
        <w:rPr>
          <w:rFonts w:ascii="Palatino Linotype" w:hAnsi="Palatino Linotype" w:cs="Arial"/>
          <w:b/>
          <w:i/>
          <w:lang w:val="es-ES"/>
        </w:rPr>
        <w:t xml:space="preserve"> </w:t>
      </w:r>
      <w:r w:rsidRPr="003919E1">
        <w:rPr>
          <w:rFonts w:ascii="Palatino Linotype" w:hAnsi="Palatino Linotype" w:cs="Arial"/>
          <w:b/>
          <w:i/>
          <w:sz w:val="22"/>
          <w:lang w:val="es-ES"/>
        </w:rPr>
        <w:t>que</w:t>
      </w:r>
      <w:r w:rsidRPr="003919E1">
        <w:rPr>
          <w:rFonts w:ascii="Palatino Linotype" w:hAnsi="Palatino Linotype" w:cs="Arial"/>
          <w:b/>
          <w:i/>
          <w:lang w:val="es-ES"/>
        </w:rPr>
        <w:t xml:space="preserve"> </w:t>
      </w:r>
      <w:r w:rsidRPr="003919E1">
        <w:rPr>
          <w:rFonts w:ascii="Palatino Linotype" w:hAnsi="Palatino Linotype" w:cs="Arial"/>
          <w:b/>
          <w:i/>
          <w:sz w:val="22"/>
          <w:lang w:val="es-ES"/>
        </w:rPr>
        <w:t>el</w:t>
      </w:r>
      <w:r w:rsidRPr="003919E1">
        <w:rPr>
          <w:rFonts w:ascii="Palatino Linotype" w:hAnsi="Palatino Linotype" w:cs="Arial"/>
          <w:b/>
          <w:i/>
          <w:lang w:val="es-ES"/>
        </w:rPr>
        <w:t xml:space="preserve"> </w:t>
      </w:r>
      <w:r w:rsidRPr="003919E1">
        <w:rPr>
          <w:rFonts w:ascii="Palatino Linotype" w:hAnsi="Palatino Linotype" w:cs="Arial"/>
          <w:b/>
          <w:i/>
          <w:sz w:val="22"/>
          <w:lang w:val="es-ES"/>
        </w:rPr>
        <w:t>monto</w:t>
      </w:r>
      <w:r w:rsidRPr="003919E1">
        <w:rPr>
          <w:rFonts w:ascii="Palatino Linotype" w:hAnsi="Palatino Linotype" w:cs="Arial"/>
          <w:b/>
          <w:i/>
          <w:lang w:val="es-ES"/>
        </w:rPr>
        <w:t xml:space="preserve"> </w:t>
      </w:r>
      <w:r w:rsidRPr="003919E1">
        <w:rPr>
          <w:rFonts w:ascii="Palatino Linotype" w:hAnsi="Palatino Linotype" w:cs="Arial"/>
          <w:b/>
          <w:i/>
          <w:sz w:val="22"/>
          <w:lang w:val="es-ES"/>
        </w:rPr>
        <w:t>de</w:t>
      </w:r>
      <w:r w:rsidRPr="003919E1">
        <w:rPr>
          <w:rFonts w:ascii="Palatino Linotype" w:hAnsi="Palatino Linotype" w:cs="Arial"/>
          <w:b/>
          <w:i/>
          <w:lang w:val="es-ES"/>
        </w:rPr>
        <w:t xml:space="preserve"> </w:t>
      </w:r>
      <w:r w:rsidRPr="003919E1">
        <w:rPr>
          <w:rFonts w:ascii="Palatino Linotype" w:hAnsi="Palatino Linotype" w:cs="Arial"/>
          <w:b/>
          <w:i/>
          <w:sz w:val="22"/>
          <w:lang w:val="es-ES"/>
        </w:rPr>
        <w:t>todos</w:t>
      </w:r>
      <w:r w:rsidRPr="003919E1">
        <w:rPr>
          <w:rFonts w:ascii="Palatino Linotype" w:hAnsi="Palatino Linotype" w:cs="Arial"/>
          <w:b/>
          <w:i/>
          <w:lang w:val="es-ES"/>
        </w:rPr>
        <w:t xml:space="preserve"> </w:t>
      </w:r>
      <w:r w:rsidRPr="003919E1">
        <w:rPr>
          <w:rFonts w:ascii="Palatino Linotype" w:hAnsi="Palatino Linotype" w:cs="Arial"/>
          <w:b/>
          <w:i/>
          <w:sz w:val="22"/>
          <w:lang w:val="es-ES"/>
        </w:rPr>
        <w:t>los</w:t>
      </w:r>
      <w:r w:rsidRPr="003919E1">
        <w:rPr>
          <w:rFonts w:ascii="Palatino Linotype" w:hAnsi="Palatino Linotype" w:cs="Arial"/>
          <w:b/>
          <w:i/>
          <w:lang w:val="es-ES"/>
        </w:rPr>
        <w:t xml:space="preserve"> </w:t>
      </w:r>
      <w:r w:rsidRPr="003919E1">
        <w:rPr>
          <w:rFonts w:ascii="Palatino Linotype" w:hAnsi="Palatino Linotype" w:cs="Arial"/>
          <w:b/>
          <w:i/>
          <w:sz w:val="22"/>
          <w:lang w:val="es-ES"/>
        </w:rPr>
        <w:t>ingresos</w:t>
      </w:r>
      <w:r w:rsidRPr="003919E1">
        <w:rPr>
          <w:rFonts w:ascii="Palatino Linotype" w:hAnsi="Palatino Linotype" w:cs="Arial"/>
          <w:b/>
          <w:i/>
          <w:lang w:val="es-ES"/>
        </w:rPr>
        <w:t xml:space="preserve"> </w:t>
      </w:r>
      <w:r w:rsidRPr="003919E1">
        <w:rPr>
          <w:rFonts w:ascii="Palatino Linotype" w:hAnsi="Palatino Linotype" w:cs="Arial"/>
          <w:b/>
          <w:i/>
          <w:sz w:val="22"/>
          <w:lang w:val="es-ES"/>
        </w:rPr>
        <w:t>que</w:t>
      </w:r>
      <w:r w:rsidRPr="003919E1">
        <w:rPr>
          <w:rFonts w:ascii="Palatino Linotype" w:hAnsi="Palatino Linotype" w:cs="Arial"/>
          <w:b/>
          <w:i/>
          <w:lang w:val="es-ES"/>
        </w:rPr>
        <w:t xml:space="preserve"> </w:t>
      </w:r>
      <w:r w:rsidRPr="003919E1">
        <w:rPr>
          <w:rFonts w:ascii="Palatino Linotype" w:hAnsi="Palatino Linotype" w:cs="Arial"/>
          <w:b/>
          <w:i/>
          <w:sz w:val="22"/>
          <w:lang w:val="es-ES"/>
        </w:rPr>
        <w:t>recibe</w:t>
      </w:r>
      <w:r w:rsidRPr="003919E1">
        <w:rPr>
          <w:rFonts w:ascii="Palatino Linotype" w:hAnsi="Palatino Linotype" w:cs="Arial"/>
          <w:b/>
          <w:i/>
          <w:lang w:val="es-ES"/>
        </w:rPr>
        <w:t xml:space="preserve"> </w:t>
      </w:r>
      <w:r w:rsidRPr="003919E1">
        <w:rPr>
          <w:rFonts w:ascii="Palatino Linotype" w:hAnsi="Palatino Linotype" w:cs="Arial"/>
          <w:b/>
          <w:i/>
          <w:sz w:val="22"/>
          <w:lang w:val="es-ES"/>
        </w:rPr>
        <w:t>un</w:t>
      </w:r>
      <w:r w:rsidRPr="003919E1">
        <w:rPr>
          <w:rFonts w:ascii="Palatino Linotype" w:hAnsi="Palatino Linotype" w:cs="Arial"/>
          <w:b/>
          <w:i/>
          <w:lang w:val="es-ES"/>
        </w:rPr>
        <w:t xml:space="preserve"> </w:t>
      </w:r>
      <w:r w:rsidRPr="003919E1">
        <w:rPr>
          <w:rFonts w:ascii="Palatino Linotype" w:hAnsi="Palatino Linotype" w:cs="Arial"/>
          <w:b/>
          <w:i/>
          <w:sz w:val="22"/>
          <w:lang w:val="es-ES"/>
        </w:rPr>
        <w:t>servidor</w:t>
      </w:r>
      <w:r w:rsidRPr="003919E1">
        <w:rPr>
          <w:rFonts w:ascii="Palatino Linotype" w:hAnsi="Palatino Linotype" w:cs="Arial"/>
          <w:b/>
          <w:i/>
          <w:lang w:val="es-ES"/>
        </w:rPr>
        <w:t xml:space="preserve"> </w:t>
      </w:r>
      <w:r w:rsidRPr="003919E1">
        <w:rPr>
          <w:rFonts w:ascii="Palatino Linotype" w:hAnsi="Palatino Linotype" w:cs="Arial"/>
          <w:b/>
          <w:i/>
          <w:sz w:val="22"/>
          <w:lang w:val="es-ES"/>
        </w:rPr>
        <w:t>público</w:t>
      </w:r>
      <w:r w:rsidRPr="003919E1">
        <w:rPr>
          <w:rFonts w:ascii="Palatino Linotype" w:hAnsi="Palatino Linotype" w:cs="Arial"/>
          <w:b/>
          <w:i/>
          <w:lang w:val="es-ES"/>
        </w:rPr>
        <w:t xml:space="preserve"> </w:t>
      </w:r>
      <w:r w:rsidRPr="003919E1">
        <w:rPr>
          <w:rFonts w:ascii="Palatino Linotype" w:hAnsi="Palatino Linotype" w:cs="Arial"/>
          <w:b/>
          <w:i/>
          <w:sz w:val="22"/>
          <w:lang w:val="es-ES"/>
        </w:rPr>
        <w:t>por</w:t>
      </w:r>
      <w:r w:rsidRPr="003919E1">
        <w:rPr>
          <w:rFonts w:ascii="Palatino Linotype" w:hAnsi="Palatino Linotype" w:cs="Arial"/>
          <w:b/>
          <w:i/>
          <w:lang w:val="es-ES"/>
        </w:rPr>
        <w:t xml:space="preserve"> </w:t>
      </w:r>
      <w:r w:rsidRPr="003919E1">
        <w:rPr>
          <w:rFonts w:ascii="Palatino Linotype" w:hAnsi="Palatino Linotype" w:cs="Arial"/>
          <w:b/>
          <w:i/>
          <w:sz w:val="22"/>
          <w:lang w:val="es-ES"/>
        </w:rPr>
        <w:t>desarrollar</w:t>
      </w:r>
      <w:r w:rsidRPr="003919E1">
        <w:rPr>
          <w:rFonts w:ascii="Palatino Linotype" w:hAnsi="Palatino Linotype" w:cs="Arial"/>
          <w:b/>
          <w:i/>
          <w:lang w:val="es-ES"/>
        </w:rPr>
        <w:t xml:space="preserve"> </w:t>
      </w:r>
      <w:r w:rsidRPr="003919E1">
        <w:rPr>
          <w:rFonts w:ascii="Palatino Linotype" w:hAnsi="Palatino Linotype" w:cs="Arial"/>
          <w:b/>
          <w:i/>
          <w:sz w:val="22"/>
          <w:lang w:val="es-ES"/>
        </w:rPr>
        <w:t>las</w:t>
      </w:r>
      <w:r w:rsidRPr="003919E1">
        <w:rPr>
          <w:rFonts w:ascii="Palatino Linotype" w:hAnsi="Palatino Linotype" w:cs="Arial"/>
          <w:b/>
          <w:i/>
          <w:lang w:val="es-ES"/>
        </w:rPr>
        <w:t xml:space="preserve"> </w:t>
      </w:r>
      <w:r w:rsidRPr="003919E1">
        <w:rPr>
          <w:rFonts w:ascii="Palatino Linotype" w:hAnsi="Palatino Linotype" w:cs="Arial"/>
          <w:b/>
          <w:i/>
          <w:sz w:val="22"/>
          <w:lang w:val="es-ES"/>
        </w:rPr>
        <w:t>labores</w:t>
      </w:r>
      <w:r w:rsidRPr="003919E1">
        <w:rPr>
          <w:rFonts w:ascii="Palatino Linotype" w:hAnsi="Palatino Linotype" w:cs="Arial"/>
          <w:b/>
          <w:i/>
          <w:lang w:val="es-ES"/>
        </w:rPr>
        <w:t xml:space="preserve"> </w:t>
      </w:r>
      <w:r w:rsidRPr="003919E1">
        <w:rPr>
          <w:rFonts w:ascii="Palatino Linotype" w:hAnsi="Palatino Linotype" w:cs="Arial"/>
          <w:b/>
          <w:i/>
          <w:sz w:val="22"/>
          <w:lang w:val="es-ES"/>
        </w:rPr>
        <w:t>que</w:t>
      </w:r>
      <w:r w:rsidRPr="003919E1">
        <w:rPr>
          <w:rFonts w:ascii="Palatino Linotype" w:hAnsi="Palatino Linotype" w:cs="Arial"/>
          <w:b/>
          <w:i/>
          <w:lang w:val="es-ES"/>
        </w:rPr>
        <w:t xml:space="preserve"> </w:t>
      </w:r>
      <w:r w:rsidRPr="003919E1">
        <w:rPr>
          <w:rFonts w:ascii="Palatino Linotype" w:hAnsi="Palatino Linotype" w:cs="Arial"/>
          <w:b/>
          <w:i/>
          <w:sz w:val="22"/>
          <w:lang w:val="es-ES"/>
        </w:rPr>
        <w:t>les</w:t>
      </w:r>
      <w:r w:rsidRPr="003919E1">
        <w:rPr>
          <w:rFonts w:ascii="Palatino Linotype" w:hAnsi="Palatino Linotype" w:cs="Arial"/>
          <w:b/>
          <w:i/>
          <w:lang w:val="es-ES"/>
        </w:rPr>
        <w:t xml:space="preserve"> </w:t>
      </w:r>
      <w:r w:rsidRPr="003919E1">
        <w:rPr>
          <w:rFonts w:ascii="Palatino Linotype" w:hAnsi="Palatino Linotype" w:cs="Arial"/>
          <w:b/>
          <w:i/>
          <w:sz w:val="22"/>
          <w:lang w:val="es-ES"/>
        </w:rPr>
        <w:t>son</w:t>
      </w:r>
      <w:r w:rsidRPr="003919E1">
        <w:rPr>
          <w:rFonts w:ascii="Palatino Linotype" w:hAnsi="Palatino Linotype" w:cs="Arial"/>
          <w:b/>
          <w:i/>
          <w:lang w:val="es-ES"/>
        </w:rPr>
        <w:t xml:space="preserve"> </w:t>
      </w:r>
      <w:r w:rsidRPr="003919E1">
        <w:rPr>
          <w:rFonts w:ascii="Palatino Linotype" w:hAnsi="Palatino Linotype" w:cs="Arial"/>
          <w:b/>
          <w:i/>
          <w:sz w:val="22"/>
          <w:lang w:val="es-ES"/>
        </w:rPr>
        <w:t>encomendadas</w:t>
      </w:r>
      <w:r w:rsidRPr="003919E1">
        <w:rPr>
          <w:rFonts w:ascii="Palatino Linotype" w:hAnsi="Palatino Linotype" w:cs="Arial"/>
          <w:b/>
          <w:i/>
          <w:lang w:val="es-ES"/>
        </w:rPr>
        <w:t xml:space="preserve"> </w:t>
      </w:r>
      <w:r w:rsidRPr="003919E1">
        <w:rPr>
          <w:rFonts w:ascii="Palatino Linotype" w:hAnsi="Palatino Linotype" w:cs="Arial"/>
          <w:b/>
          <w:i/>
          <w:sz w:val="22"/>
          <w:lang w:val="es-ES"/>
        </w:rPr>
        <w:t>con</w:t>
      </w:r>
      <w:r w:rsidRPr="003919E1">
        <w:rPr>
          <w:rFonts w:ascii="Palatino Linotype" w:hAnsi="Palatino Linotype" w:cs="Arial"/>
          <w:b/>
          <w:i/>
          <w:lang w:val="es-ES"/>
        </w:rPr>
        <w:t xml:space="preserve"> </w:t>
      </w:r>
      <w:r w:rsidRPr="003919E1">
        <w:rPr>
          <w:rFonts w:ascii="Palatino Linotype" w:hAnsi="Palatino Linotype" w:cs="Arial"/>
          <w:b/>
          <w:i/>
          <w:sz w:val="22"/>
          <w:lang w:val="es-ES"/>
        </w:rPr>
        <w:t>motivo</w:t>
      </w:r>
      <w:r w:rsidRPr="003919E1">
        <w:rPr>
          <w:rFonts w:ascii="Palatino Linotype" w:hAnsi="Palatino Linotype" w:cs="Arial"/>
          <w:b/>
          <w:i/>
          <w:lang w:val="es-ES"/>
        </w:rPr>
        <w:t xml:space="preserve"> </w:t>
      </w:r>
      <w:r w:rsidRPr="003919E1">
        <w:rPr>
          <w:rFonts w:ascii="Palatino Linotype" w:hAnsi="Palatino Linotype" w:cs="Arial"/>
          <w:b/>
          <w:i/>
          <w:sz w:val="22"/>
          <w:lang w:val="es-ES"/>
        </w:rPr>
        <w:t>del</w:t>
      </w:r>
      <w:r w:rsidRPr="003919E1">
        <w:rPr>
          <w:rFonts w:ascii="Palatino Linotype" w:hAnsi="Palatino Linotype" w:cs="Arial"/>
          <w:b/>
          <w:i/>
          <w:lang w:val="es-ES"/>
        </w:rPr>
        <w:t xml:space="preserve"> </w:t>
      </w:r>
      <w:r w:rsidRPr="003919E1">
        <w:rPr>
          <w:rFonts w:ascii="Palatino Linotype" w:hAnsi="Palatino Linotype" w:cs="Arial"/>
          <w:b/>
          <w:i/>
          <w:sz w:val="22"/>
          <w:lang w:val="es-ES"/>
        </w:rPr>
        <w:t>desempeño</w:t>
      </w:r>
      <w:r w:rsidRPr="003919E1">
        <w:rPr>
          <w:rFonts w:ascii="Palatino Linotype" w:hAnsi="Palatino Linotype" w:cs="Arial"/>
          <w:b/>
          <w:i/>
          <w:lang w:val="es-ES"/>
        </w:rPr>
        <w:t xml:space="preserve"> </w:t>
      </w:r>
      <w:r w:rsidRPr="003919E1">
        <w:rPr>
          <w:rFonts w:ascii="Palatino Linotype" w:hAnsi="Palatino Linotype" w:cs="Arial"/>
          <w:b/>
          <w:i/>
          <w:sz w:val="22"/>
          <w:lang w:val="es-ES"/>
        </w:rPr>
        <w:t>del</w:t>
      </w:r>
      <w:r w:rsidRPr="003919E1">
        <w:rPr>
          <w:rFonts w:ascii="Palatino Linotype" w:hAnsi="Palatino Linotype" w:cs="Arial"/>
          <w:b/>
          <w:i/>
          <w:lang w:val="es-ES"/>
        </w:rPr>
        <w:t xml:space="preserve"> </w:t>
      </w:r>
      <w:r w:rsidRPr="003919E1">
        <w:rPr>
          <w:rFonts w:ascii="Palatino Linotype" w:hAnsi="Palatino Linotype" w:cs="Arial"/>
          <w:b/>
          <w:i/>
          <w:sz w:val="22"/>
          <w:lang w:val="es-ES"/>
        </w:rPr>
        <w:t>cargo</w:t>
      </w:r>
      <w:r w:rsidRPr="003919E1">
        <w:rPr>
          <w:rFonts w:ascii="Palatino Linotype" w:hAnsi="Palatino Linotype" w:cs="Arial"/>
          <w:b/>
          <w:i/>
          <w:lang w:val="es-ES"/>
        </w:rPr>
        <w:t xml:space="preserve"> </w:t>
      </w:r>
      <w:r w:rsidRPr="003919E1">
        <w:rPr>
          <w:rFonts w:ascii="Palatino Linotype" w:hAnsi="Palatino Linotype" w:cs="Arial"/>
          <w:b/>
          <w:i/>
          <w:sz w:val="22"/>
          <w:lang w:val="es-ES"/>
        </w:rPr>
        <w:t>respecto.</w:t>
      </w:r>
      <w:r w:rsidRPr="003919E1">
        <w:rPr>
          <w:rFonts w:ascii="Palatino Linotype" w:hAnsi="Palatino Linotype" w:cs="Arial"/>
          <w:b/>
          <w:i/>
          <w:lang w:val="es-ES"/>
        </w:rPr>
        <w:t xml:space="preserve"> </w:t>
      </w:r>
      <w:r w:rsidRPr="003919E1">
        <w:rPr>
          <w:rFonts w:ascii="Palatino Linotype" w:hAnsi="Palatino Linotype" w:cs="Arial"/>
          <w:b/>
          <w:i/>
          <w:sz w:val="22"/>
          <w:lang w:val="es-ES"/>
        </w:rPr>
        <w:t>Constituyen</w:t>
      </w:r>
      <w:r w:rsidRPr="003919E1">
        <w:rPr>
          <w:rFonts w:ascii="Palatino Linotype" w:hAnsi="Palatino Linotype" w:cs="Arial"/>
          <w:b/>
          <w:i/>
          <w:lang w:val="es-ES"/>
        </w:rPr>
        <w:t xml:space="preserve"> </w:t>
      </w:r>
      <w:r w:rsidRPr="003919E1">
        <w:rPr>
          <w:rFonts w:ascii="Palatino Linotype" w:hAnsi="Palatino Linotype" w:cs="Arial"/>
          <w:b/>
          <w:i/>
          <w:sz w:val="22"/>
          <w:lang w:val="es-ES"/>
        </w:rPr>
        <w:t>información</w:t>
      </w:r>
      <w:r w:rsidRPr="003919E1">
        <w:rPr>
          <w:rFonts w:ascii="Palatino Linotype" w:hAnsi="Palatino Linotype" w:cs="Arial"/>
          <w:b/>
          <w:i/>
          <w:lang w:val="es-ES"/>
        </w:rPr>
        <w:t xml:space="preserve"> </w:t>
      </w:r>
      <w:r w:rsidRPr="003919E1">
        <w:rPr>
          <w:rFonts w:ascii="Palatino Linotype" w:hAnsi="Palatino Linotype" w:cs="Arial"/>
          <w:b/>
          <w:i/>
          <w:sz w:val="22"/>
          <w:lang w:val="es-ES"/>
        </w:rPr>
        <w:t>pública,</w:t>
      </w:r>
      <w:r w:rsidRPr="003919E1">
        <w:rPr>
          <w:rFonts w:ascii="Palatino Linotype" w:hAnsi="Palatino Linotype" w:cs="Arial"/>
          <w:b/>
          <w:i/>
          <w:lang w:val="es-ES"/>
        </w:rPr>
        <w:t xml:space="preserve"> </w:t>
      </w:r>
      <w:r w:rsidRPr="003919E1">
        <w:rPr>
          <w:rFonts w:ascii="Palatino Linotype" w:hAnsi="Palatino Linotype" w:cs="Arial"/>
          <w:b/>
          <w:i/>
          <w:sz w:val="22"/>
          <w:lang w:val="es-ES"/>
        </w:rPr>
        <w:t>en</w:t>
      </w:r>
      <w:r w:rsidRPr="003919E1">
        <w:rPr>
          <w:rFonts w:ascii="Palatino Linotype" w:hAnsi="Palatino Linotype" w:cs="Arial"/>
          <w:b/>
          <w:i/>
          <w:lang w:val="es-ES"/>
        </w:rPr>
        <w:t xml:space="preserve"> </w:t>
      </w:r>
      <w:r w:rsidRPr="003919E1">
        <w:rPr>
          <w:rFonts w:ascii="Palatino Linotype" w:hAnsi="Palatino Linotype" w:cs="Arial"/>
          <w:b/>
          <w:i/>
          <w:sz w:val="22"/>
          <w:lang w:val="es-ES"/>
        </w:rPr>
        <w:t>tanto</w:t>
      </w:r>
      <w:r w:rsidRPr="003919E1">
        <w:rPr>
          <w:rFonts w:ascii="Palatino Linotype" w:hAnsi="Palatino Linotype" w:cs="Arial"/>
          <w:b/>
          <w:i/>
          <w:lang w:val="es-ES"/>
        </w:rPr>
        <w:t xml:space="preserve"> </w:t>
      </w:r>
      <w:r w:rsidRPr="003919E1">
        <w:rPr>
          <w:rFonts w:ascii="Palatino Linotype" w:hAnsi="Palatino Linotype" w:cs="Arial"/>
          <w:b/>
          <w:i/>
          <w:sz w:val="22"/>
          <w:lang w:val="es-ES"/>
        </w:rPr>
        <w:t>que</w:t>
      </w:r>
      <w:r w:rsidRPr="003919E1">
        <w:rPr>
          <w:rFonts w:ascii="Palatino Linotype" w:hAnsi="Palatino Linotype" w:cs="Arial"/>
          <w:b/>
          <w:i/>
          <w:lang w:val="es-ES"/>
        </w:rPr>
        <w:t xml:space="preserve"> </w:t>
      </w:r>
      <w:r w:rsidRPr="003919E1">
        <w:rPr>
          <w:rFonts w:ascii="Palatino Linotype" w:hAnsi="Palatino Linotype" w:cs="Arial"/>
          <w:b/>
          <w:i/>
          <w:sz w:val="22"/>
          <w:lang w:val="es-ES"/>
        </w:rPr>
        <w:t>se</w:t>
      </w:r>
      <w:r w:rsidRPr="003919E1">
        <w:rPr>
          <w:rFonts w:ascii="Palatino Linotype" w:hAnsi="Palatino Linotype" w:cs="Arial"/>
          <w:b/>
          <w:i/>
          <w:lang w:val="es-ES"/>
        </w:rPr>
        <w:t xml:space="preserve"> </w:t>
      </w:r>
      <w:r w:rsidRPr="003919E1">
        <w:rPr>
          <w:rFonts w:ascii="Palatino Linotype" w:hAnsi="Palatino Linotype" w:cs="Arial"/>
          <w:b/>
          <w:i/>
          <w:sz w:val="22"/>
          <w:lang w:val="es-ES"/>
        </w:rPr>
        <w:t>trata</w:t>
      </w:r>
      <w:r w:rsidRPr="003919E1">
        <w:rPr>
          <w:rFonts w:ascii="Palatino Linotype" w:hAnsi="Palatino Linotype" w:cs="Arial"/>
          <w:b/>
          <w:i/>
          <w:lang w:val="es-ES"/>
        </w:rPr>
        <w:t xml:space="preserve"> </w:t>
      </w:r>
      <w:r w:rsidRPr="003919E1">
        <w:rPr>
          <w:rFonts w:ascii="Palatino Linotype" w:hAnsi="Palatino Linotype" w:cs="Arial"/>
          <w:b/>
          <w:i/>
          <w:sz w:val="22"/>
          <w:lang w:val="es-ES"/>
        </w:rPr>
        <w:t>de</w:t>
      </w:r>
      <w:r w:rsidRPr="003919E1">
        <w:rPr>
          <w:rFonts w:ascii="Palatino Linotype" w:hAnsi="Palatino Linotype" w:cs="Arial"/>
          <w:b/>
          <w:i/>
          <w:lang w:val="es-ES"/>
        </w:rPr>
        <w:t xml:space="preserve"> </w:t>
      </w:r>
      <w:r w:rsidRPr="003919E1">
        <w:rPr>
          <w:rFonts w:ascii="Palatino Linotype" w:hAnsi="Palatino Linotype" w:cs="Arial"/>
          <w:b/>
          <w:i/>
          <w:sz w:val="22"/>
          <w:lang w:val="es-ES"/>
        </w:rPr>
        <w:t>erogaciones</w:t>
      </w:r>
      <w:r w:rsidRPr="003919E1">
        <w:rPr>
          <w:rFonts w:ascii="Palatino Linotype" w:hAnsi="Palatino Linotype" w:cs="Arial"/>
          <w:b/>
          <w:i/>
          <w:lang w:val="es-ES"/>
        </w:rPr>
        <w:t xml:space="preserve"> </w:t>
      </w:r>
      <w:r w:rsidRPr="003919E1">
        <w:rPr>
          <w:rFonts w:ascii="Palatino Linotype" w:hAnsi="Palatino Linotype" w:cs="Arial"/>
          <w:b/>
          <w:i/>
          <w:sz w:val="22"/>
          <w:lang w:val="es-ES"/>
        </w:rPr>
        <w:t>que</w:t>
      </w:r>
      <w:r w:rsidRPr="003919E1">
        <w:rPr>
          <w:rFonts w:ascii="Palatino Linotype" w:hAnsi="Palatino Linotype" w:cs="Arial"/>
          <w:b/>
          <w:i/>
          <w:lang w:val="es-ES"/>
        </w:rPr>
        <w:t xml:space="preserve"> </w:t>
      </w:r>
      <w:r w:rsidRPr="003919E1">
        <w:rPr>
          <w:rFonts w:ascii="Palatino Linotype" w:hAnsi="Palatino Linotype" w:cs="Arial"/>
          <w:b/>
          <w:i/>
          <w:sz w:val="22"/>
          <w:lang w:val="es-ES"/>
        </w:rPr>
        <w:t>realiza</w:t>
      </w:r>
      <w:r w:rsidRPr="003919E1">
        <w:rPr>
          <w:rFonts w:ascii="Palatino Linotype" w:hAnsi="Palatino Linotype" w:cs="Arial"/>
          <w:b/>
          <w:i/>
          <w:lang w:val="es-ES"/>
        </w:rPr>
        <w:t xml:space="preserve"> </w:t>
      </w:r>
      <w:r w:rsidRPr="003919E1">
        <w:rPr>
          <w:rFonts w:ascii="Palatino Linotype" w:hAnsi="Palatino Linotype" w:cs="Arial"/>
          <w:b/>
          <w:i/>
          <w:sz w:val="22"/>
          <w:lang w:val="es-ES"/>
        </w:rPr>
        <w:t>un</w:t>
      </w:r>
      <w:r w:rsidRPr="003919E1">
        <w:rPr>
          <w:rFonts w:ascii="Palatino Linotype" w:hAnsi="Palatino Linotype" w:cs="Arial"/>
          <w:b/>
          <w:i/>
          <w:lang w:val="es-ES"/>
        </w:rPr>
        <w:t xml:space="preserve"> </w:t>
      </w:r>
      <w:r w:rsidRPr="003919E1">
        <w:rPr>
          <w:rFonts w:ascii="Palatino Linotype" w:hAnsi="Palatino Linotype" w:cs="Arial"/>
          <w:b/>
          <w:i/>
          <w:sz w:val="22"/>
          <w:lang w:val="es-ES"/>
        </w:rPr>
        <w:t>órgano</w:t>
      </w:r>
      <w:r w:rsidRPr="003919E1">
        <w:rPr>
          <w:rFonts w:ascii="Palatino Linotype" w:hAnsi="Palatino Linotype" w:cs="Arial"/>
          <w:b/>
          <w:i/>
          <w:lang w:val="es-ES"/>
        </w:rPr>
        <w:t xml:space="preserve"> </w:t>
      </w:r>
      <w:r w:rsidRPr="003919E1">
        <w:rPr>
          <w:rFonts w:ascii="Palatino Linotype" w:hAnsi="Palatino Linotype" w:cs="Arial"/>
          <w:b/>
          <w:i/>
          <w:sz w:val="22"/>
          <w:lang w:val="es-ES"/>
        </w:rPr>
        <w:t>del</w:t>
      </w:r>
      <w:r w:rsidRPr="003919E1">
        <w:rPr>
          <w:rFonts w:ascii="Palatino Linotype" w:hAnsi="Palatino Linotype" w:cs="Arial"/>
          <w:b/>
          <w:i/>
          <w:lang w:val="es-ES"/>
        </w:rPr>
        <w:t xml:space="preserve"> </w:t>
      </w:r>
      <w:r w:rsidRPr="003919E1">
        <w:rPr>
          <w:rFonts w:ascii="Palatino Linotype" w:hAnsi="Palatino Linotype" w:cs="Arial"/>
          <w:b/>
          <w:i/>
          <w:sz w:val="22"/>
          <w:lang w:val="es-ES"/>
        </w:rPr>
        <w:t>Estado</w:t>
      </w:r>
      <w:r w:rsidRPr="003919E1">
        <w:rPr>
          <w:rFonts w:ascii="Palatino Linotype" w:hAnsi="Palatino Linotype" w:cs="Arial"/>
          <w:b/>
          <w:i/>
          <w:lang w:val="es-ES"/>
        </w:rPr>
        <w:t xml:space="preserve"> </w:t>
      </w:r>
      <w:r w:rsidRPr="003919E1">
        <w:rPr>
          <w:rFonts w:ascii="Palatino Linotype" w:hAnsi="Palatino Linotype" w:cs="Arial"/>
          <w:b/>
          <w:i/>
          <w:sz w:val="22"/>
          <w:lang w:val="es-ES"/>
        </w:rPr>
        <w:t>en</w:t>
      </w:r>
      <w:r w:rsidRPr="003919E1">
        <w:rPr>
          <w:rFonts w:ascii="Palatino Linotype" w:hAnsi="Palatino Linotype" w:cs="Arial"/>
          <w:b/>
          <w:i/>
          <w:lang w:val="es-ES"/>
        </w:rPr>
        <w:t xml:space="preserve"> </w:t>
      </w:r>
      <w:r w:rsidRPr="003919E1">
        <w:rPr>
          <w:rFonts w:ascii="Palatino Linotype" w:hAnsi="Palatino Linotype" w:cs="Arial"/>
          <w:b/>
          <w:i/>
          <w:sz w:val="22"/>
          <w:lang w:val="es-ES"/>
        </w:rPr>
        <w:t>base</w:t>
      </w:r>
      <w:r w:rsidRPr="003919E1">
        <w:rPr>
          <w:rFonts w:ascii="Palatino Linotype" w:hAnsi="Palatino Linotype" w:cs="Arial"/>
          <w:b/>
          <w:i/>
          <w:lang w:val="es-ES"/>
        </w:rPr>
        <w:t xml:space="preserve"> </w:t>
      </w:r>
      <w:r w:rsidRPr="003919E1">
        <w:rPr>
          <w:rFonts w:ascii="Palatino Linotype" w:hAnsi="Palatino Linotype" w:cs="Arial"/>
          <w:b/>
          <w:i/>
          <w:sz w:val="22"/>
          <w:lang w:val="es-ES"/>
        </w:rPr>
        <w:t>con</w:t>
      </w:r>
      <w:r w:rsidRPr="003919E1">
        <w:rPr>
          <w:rFonts w:ascii="Palatino Linotype" w:hAnsi="Palatino Linotype" w:cs="Arial"/>
          <w:b/>
          <w:i/>
          <w:lang w:val="es-ES"/>
        </w:rPr>
        <w:t xml:space="preserve"> </w:t>
      </w:r>
      <w:r w:rsidRPr="003919E1">
        <w:rPr>
          <w:rFonts w:ascii="Palatino Linotype" w:hAnsi="Palatino Linotype" w:cs="Arial"/>
          <w:b/>
          <w:i/>
          <w:sz w:val="22"/>
          <w:lang w:val="es-ES"/>
        </w:rPr>
        <w:t>los</w:t>
      </w:r>
      <w:r w:rsidRPr="003919E1">
        <w:rPr>
          <w:rFonts w:ascii="Palatino Linotype" w:hAnsi="Palatino Linotype" w:cs="Arial"/>
          <w:b/>
          <w:i/>
          <w:lang w:val="es-ES"/>
        </w:rPr>
        <w:t xml:space="preserve"> </w:t>
      </w:r>
      <w:r w:rsidRPr="003919E1">
        <w:rPr>
          <w:rFonts w:ascii="Palatino Linotype" w:hAnsi="Palatino Linotype" w:cs="Arial"/>
          <w:b/>
          <w:i/>
          <w:sz w:val="22"/>
          <w:lang w:val="es-ES"/>
        </w:rPr>
        <w:t>recursos</w:t>
      </w:r>
      <w:r w:rsidRPr="003919E1">
        <w:rPr>
          <w:rFonts w:ascii="Palatino Linotype" w:hAnsi="Palatino Linotype" w:cs="Arial"/>
          <w:b/>
          <w:i/>
          <w:lang w:val="es-ES"/>
        </w:rPr>
        <w:t xml:space="preserve"> </w:t>
      </w:r>
      <w:r w:rsidRPr="003919E1">
        <w:rPr>
          <w:rFonts w:ascii="Palatino Linotype" w:hAnsi="Palatino Linotype" w:cs="Arial"/>
          <w:b/>
          <w:i/>
          <w:sz w:val="22"/>
          <w:lang w:val="es-ES"/>
        </w:rPr>
        <w:t>que</w:t>
      </w:r>
      <w:r w:rsidRPr="003919E1">
        <w:rPr>
          <w:rFonts w:ascii="Palatino Linotype" w:hAnsi="Palatino Linotype" w:cs="Arial"/>
          <w:b/>
          <w:i/>
          <w:lang w:val="es-ES"/>
        </w:rPr>
        <w:t xml:space="preserve"> </w:t>
      </w:r>
      <w:r w:rsidRPr="003919E1">
        <w:rPr>
          <w:rFonts w:ascii="Palatino Linotype" w:hAnsi="Palatino Linotype" w:cs="Arial"/>
          <w:b/>
          <w:i/>
          <w:sz w:val="22"/>
          <w:lang w:val="es-ES"/>
        </w:rPr>
        <w:t>encuentran</w:t>
      </w:r>
      <w:r w:rsidRPr="003919E1">
        <w:rPr>
          <w:rFonts w:ascii="Palatino Linotype" w:hAnsi="Palatino Linotype" w:cs="Arial"/>
          <w:b/>
          <w:i/>
          <w:lang w:val="es-ES"/>
        </w:rPr>
        <w:t xml:space="preserve"> </w:t>
      </w:r>
      <w:r w:rsidRPr="003919E1">
        <w:rPr>
          <w:rFonts w:ascii="Palatino Linotype" w:hAnsi="Palatino Linotype" w:cs="Arial"/>
          <w:b/>
          <w:i/>
          <w:sz w:val="22"/>
          <w:lang w:val="es-ES"/>
        </w:rPr>
        <w:t>su</w:t>
      </w:r>
      <w:r w:rsidRPr="003919E1">
        <w:rPr>
          <w:rFonts w:ascii="Palatino Linotype" w:hAnsi="Palatino Linotype" w:cs="Arial"/>
          <w:b/>
          <w:i/>
          <w:lang w:val="es-ES"/>
        </w:rPr>
        <w:t xml:space="preserve"> </w:t>
      </w:r>
      <w:r w:rsidRPr="003919E1">
        <w:rPr>
          <w:rFonts w:ascii="Palatino Linotype" w:hAnsi="Palatino Linotype" w:cs="Arial"/>
          <w:b/>
          <w:i/>
          <w:sz w:val="22"/>
          <w:lang w:val="es-ES"/>
        </w:rPr>
        <w:t>origen</w:t>
      </w:r>
      <w:r w:rsidRPr="003919E1">
        <w:rPr>
          <w:rFonts w:ascii="Palatino Linotype" w:hAnsi="Palatino Linotype" w:cs="Arial"/>
          <w:b/>
          <w:i/>
          <w:lang w:val="es-ES"/>
        </w:rPr>
        <w:t xml:space="preserve"> </w:t>
      </w:r>
      <w:r w:rsidRPr="003919E1">
        <w:rPr>
          <w:rFonts w:ascii="Palatino Linotype" w:hAnsi="Palatino Linotype" w:cs="Arial"/>
          <w:b/>
          <w:i/>
          <w:sz w:val="22"/>
          <w:lang w:val="es-ES"/>
        </w:rPr>
        <w:t>en</w:t>
      </w:r>
      <w:r w:rsidRPr="003919E1">
        <w:rPr>
          <w:rFonts w:ascii="Palatino Linotype" w:hAnsi="Palatino Linotype" w:cs="Arial"/>
          <w:b/>
          <w:i/>
          <w:lang w:val="es-ES"/>
        </w:rPr>
        <w:t xml:space="preserve"> </w:t>
      </w:r>
      <w:r w:rsidRPr="003919E1">
        <w:rPr>
          <w:rFonts w:ascii="Palatino Linotype" w:hAnsi="Palatino Linotype" w:cs="Arial"/>
          <w:b/>
          <w:i/>
          <w:sz w:val="22"/>
          <w:lang w:val="es-ES"/>
        </w:rPr>
        <w:t>mayor</w:t>
      </w:r>
      <w:r w:rsidRPr="003919E1">
        <w:rPr>
          <w:rFonts w:ascii="Palatino Linotype" w:hAnsi="Palatino Linotype" w:cs="Arial"/>
          <w:b/>
          <w:i/>
          <w:lang w:val="es-ES"/>
        </w:rPr>
        <w:t xml:space="preserve"> </w:t>
      </w:r>
      <w:r w:rsidRPr="003919E1">
        <w:rPr>
          <w:rFonts w:ascii="Palatino Linotype" w:hAnsi="Palatino Linotype" w:cs="Arial"/>
          <w:b/>
          <w:i/>
          <w:sz w:val="22"/>
          <w:lang w:val="es-ES"/>
        </w:rPr>
        <w:t>medida</w:t>
      </w:r>
      <w:r w:rsidRPr="003919E1">
        <w:rPr>
          <w:rFonts w:ascii="Palatino Linotype" w:hAnsi="Palatino Linotype" w:cs="Arial"/>
          <w:b/>
          <w:i/>
          <w:lang w:val="es-ES"/>
        </w:rPr>
        <w:t xml:space="preserve"> </w:t>
      </w:r>
      <w:r w:rsidRPr="003919E1">
        <w:rPr>
          <w:rFonts w:ascii="Palatino Linotype" w:hAnsi="Palatino Linotype" w:cs="Arial"/>
          <w:b/>
          <w:i/>
          <w:sz w:val="22"/>
          <w:lang w:val="es-ES"/>
        </w:rPr>
        <w:t>en</w:t>
      </w:r>
      <w:r w:rsidRPr="003919E1">
        <w:rPr>
          <w:rFonts w:ascii="Palatino Linotype" w:hAnsi="Palatino Linotype" w:cs="Arial"/>
          <w:b/>
          <w:i/>
          <w:lang w:val="es-ES"/>
        </w:rPr>
        <w:t xml:space="preserve"> </w:t>
      </w:r>
      <w:r w:rsidRPr="003919E1">
        <w:rPr>
          <w:rFonts w:ascii="Palatino Linotype" w:hAnsi="Palatino Linotype" w:cs="Arial"/>
          <w:b/>
          <w:i/>
          <w:sz w:val="22"/>
          <w:lang w:val="es-ES"/>
        </w:rPr>
        <w:t>las</w:t>
      </w:r>
      <w:r w:rsidRPr="003919E1">
        <w:rPr>
          <w:rFonts w:ascii="Palatino Linotype" w:hAnsi="Palatino Linotype" w:cs="Arial"/>
          <w:b/>
          <w:i/>
          <w:lang w:val="es-ES"/>
        </w:rPr>
        <w:t xml:space="preserve"> </w:t>
      </w:r>
      <w:r w:rsidRPr="003919E1">
        <w:rPr>
          <w:rFonts w:ascii="Palatino Linotype" w:hAnsi="Palatino Linotype" w:cs="Arial"/>
          <w:b/>
          <w:i/>
          <w:sz w:val="22"/>
          <w:lang w:val="es-ES"/>
        </w:rPr>
        <w:t>contribuciones</w:t>
      </w:r>
      <w:r w:rsidRPr="003919E1">
        <w:rPr>
          <w:rFonts w:ascii="Palatino Linotype" w:hAnsi="Palatino Linotype" w:cs="Arial"/>
          <w:b/>
          <w:i/>
          <w:lang w:val="es-ES"/>
        </w:rPr>
        <w:t xml:space="preserve"> </w:t>
      </w:r>
      <w:r w:rsidRPr="003919E1">
        <w:rPr>
          <w:rFonts w:ascii="Palatino Linotype" w:hAnsi="Palatino Linotype" w:cs="Arial"/>
          <w:b/>
          <w:i/>
          <w:sz w:val="22"/>
          <w:lang w:val="es-ES"/>
        </w:rPr>
        <w:t>aportados</w:t>
      </w:r>
      <w:r w:rsidRPr="003919E1">
        <w:rPr>
          <w:rFonts w:ascii="Palatino Linotype" w:hAnsi="Palatino Linotype" w:cs="Arial"/>
          <w:b/>
          <w:i/>
          <w:lang w:val="es-ES"/>
        </w:rPr>
        <w:t xml:space="preserve"> </w:t>
      </w:r>
      <w:r w:rsidRPr="003919E1">
        <w:rPr>
          <w:rFonts w:ascii="Palatino Linotype" w:hAnsi="Palatino Linotype" w:cs="Arial"/>
          <w:b/>
          <w:i/>
          <w:sz w:val="22"/>
          <w:lang w:val="es-ES"/>
        </w:rPr>
        <w:t>por</w:t>
      </w:r>
      <w:r w:rsidRPr="003919E1">
        <w:rPr>
          <w:rFonts w:ascii="Palatino Linotype" w:hAnsi="Palatino Linotype" w:cs="Arial"/>
          <w:b/>
          <w:i/>
          <w:lang w:val="es-ES"/>
        </w:rPr>
        <w:t xml:space="preserve"> </w:t>
      </w:r>
      <w:r w:rsidRPr="003919E1">
        <w:rPr>
          <w:rFonts w:ascii="Palatino Linotype" w:hAnsi="Palatino Linotype" w:cs="Arial"/>
          <w:b/>
          <w:i/>
          <w:sz w:val="22"/>
          <w:lang w:val="es-ES"/>
        </w:rPr>
        <w:t>los</w:t>
      </w:r>
      <w:r w:rsidRPr="003919E1">
        <w:rPr>
          <w:rFonts w:ascii="Palatino Linotype" w:hAnsi="Palatino Linotype" w:cs="Arial"/>
          <w:b/>
          <w:i/>
          <w:lang w:val="es-ES"/>
        </w:rPr>
        <w:t xml:space="preserve"> </w:t>
      </w:r>
      <w:r w:rsidRPr="003919E1">
        <w:rPr>
          <w:rFonts w:ascii="Palatino Linotype" w:hAnsi="Palatino Linotype" w:cs="Arial"/>
          <w:b/>
          <w:i/>
          <w:sz w:val="22"/>
          <w:lang w:val="es-ES"/>
        </w:rPr>
        <w:t>gobernados</w:t>
      </w:r>
      <w:r w:rsidRPr="003919E1">
        <w:rPr>
          <w:rFonts w:ascii="Palatino Linotype" w:hAnsi="Palatino Linotype" w:cs="Arial"/>
          <w:i/>
          <w:sz w:val="22"/>
          <w:lang w:val="es-ES"/>
        </w:rPr>
        <w:t>…”</w:t>
      </w:r>
    </w:p>
    <w:p w14:paraId="01A630E6" w14:textId="77777777" w:rsidR="00B85679" w:rsidRPr="003919E1" w:rsidRDefault="00B85679" w:rsidP="00BB7E9E">
      <w:pPr>
        <w:tabs>
          <w:tab w:val="left" w:pos="8222"/>
        </w:tabs>
        <w:spacing w:line="276" w:lineRule="auto"/>
        <w:ind w:left="709" w:right="899"/>
        <w:jc w:val="center"/>
        <w:rPr>
          <w:rFonts w:ascii="Palatino Linotype" w:hAnsi="Palatino Linotype" w:cs="Arial"/>
          <w:b/>
          <w:i/>
          <w:sz w:val="22"/>
          <w:lang w:val="es-ES"/>
        </w:rPr>
      </w:pPr>
      <w:r w:rsidRPr="003919E1">
        <w:rPr>
          <w:rFonts w:ascii="Palatino Linotype" w:hAnsi="Palatino Linotype" w:cs="Arial"/>
          <w:b/>
          <w:i/>
          <w:sz w:val="22"/>
          <w:lang w:val="es-ES"/>
        </w:rPr>
        <w:t>“Criterio</w:t>
      </w:r>
      <w:r w:rsidRPr="003919E1">
        <w:rPr>
          <w:rFonts w:ascii="Palatino Linotype" w:hAnsi="Palatino Linotype" w:cs="Arial"/>
          <w:b/>
          <w:i/>
          <w:lang w:val="es-ES"/>
        </w:rPr>
        <w:t xml:space="preserve"> </w:t>
      </w:r>
      <w:r w:rsidRPr="003919E1">
        <w:rPr>
          <w:rFonts w:ascii="Palatino Linotype" w:hAnsi="Palatino Linotype" w:cs="Arial"/>
          <w:b/>
          <w:i/>
          <w:sz w:val="22"/>
          <w:lang w:val="es-ES"/>
        </w:rPr>
        <w:t>02/2003.</w:t>
      </w:r>
    </w:p>
    <w:p w14:paraId="08E12E2B" w14:textId="77777777" w:rsidR="006E75DD" w:rsidRPr="003919E1" w:rsidRDefault="006E75DD" w:rsidP="00BB7E9E">
      <w:pPr>
        <w:tabs>
          <w:tab w:val="left" w:pos="8222"/>
        </w:tabs>
        <w:spacing w:line="276" w:lineRule="auto"/>
        <w:ind w:left="709" w:right="899"/>
        <w:jc w:val="center"/>
        <w:rPr>
          <w:rFonts w:ascii="Palatino Linotype" w:hAnsi="Palatino Linotype" w:cs="Arial"/>
          <w:b/>
          <w:i/>
          <w:sz w:val="22"/>
          <w:lang w:val="es-ES"/>
        </w:rPr>
      </w:pPr>
    </w:p>
    <w:p w14:paraId="5FAE9842" w14:textId="77777777" w:rsidR="00B85679" w:rsidRPr="003919E1" w:rsidRDefault="00B85679" w:rsidP="00BB7E9E">
      <w:pPr>
        <w:tabs>
          <w:tab w:val="left" w:pos="8222"/>
        </w:tabs>
        <w:spacing w:line="276" w:lineRule="auto"/>
        <w:ind w:left="709" w:right="899"/>
        <w:jc w:val="both"/>
        <w:rPr>
          <w:rFonts w:ascii="Palatino Linotype" w:hAnsi="Palatino Linotype" w:cs="Arial"/>
          <w:i/>
          <w:sz w:val="22"/>
          <w:lang w:val="es-ES"/>
        </w:rPr>
      </w:pPr>
      <w:r w:rsidRPr="003919E1">
        <w:rPr>
          <w:rFonts w:ascii="Palatino Linotype" w:hAnsi="Palatino Linotype" w:cs="Arial"/>
          <w:b/>
          <w:i/>
          <w:sz w:val="22"/>
          <w:lang w:val="es-ES"/>
        </w:rPr>
        <w:t>INGRESOS</w:t>
      </w:r>
      <w:r w:rsidRPr="003919E1">
        <w:rPr>
          <w:rFonts w:ascii="Palatino Linotype" w:hAnsi="Palatino Linotype" w:cs="Arial"/>
          <w:b/>
          <w:i/>
          <w:lang w:val="es-ES"/>
        </w:rPr>
        <w:t xml:space="preserve"> </w:t>
      </w:r>
      <w:r w:rsidRPr="003919E1">
        <w:rPr>
          <w:rFonts w:ascii="Palatino Linotype" w:hAnsi="Palatino Linotype" w:cs="Arial"/>
          <w:b/>
          <w:i/>
          <w:sz w:val="22"/>
          <w:lang w:val="es-ES"/>
        </w:rPr>
        <w:t>DE</w:t>
      </w:r>
      <w:r w:rsidRPr="003919E1">
        <w:rPr>
          <w:rFonts w:ascii="Palatino Linotype" w:hAnsi="Palatino Linotype" w:cs="Arial"/>
          <w:b/>
          <w:i/>
          <w:lang w:val="es-ES"/>
        </w:rPr>
        <w:t xml:space="preserve"> </w:t>
      </w:r>
      <w:r w:rsidRPr="003919E1">
        <w:rPr>
          <w:rFonts w:ascii="Palatino Linotype" w:hAnsi="Palatino Linotype" w:cs="Arial"/>
          <w:b/>
          <w:i/>
          <w:sz w:val="22"/>
          <w:lang w:val="es-ES"/>
        </w:rPr>
        <w:t>LOS</w:t>
      </w:r>
      <w:r w:rsidRPr="003919E1">
        <w:rPr>
          <w:rFonts w:ascii="Palatino Linotype" w:hAnsi="Palatino Linotype" w:cs="Arial"/>
          <w:b/>
          <w:i/>
          <w:lang w:val="es-ES"/>
        </w:rPr>
        <w:t xml:space="preserve"> </w:t>
      </w:r>
      <w:r w:rsidRPr="003919E1">
        <w:rPr>
          <w:rFonts w:ascii="Palatino Linotype" w:hAnsi="Palatino Linotype" w:cs="Arial"/>
          <w:b/>
          <w:i/>
          <w:sz w:val="22"/>
          <w:lang w:val="es-ES"/>
        </w:rPr>
        <w:t>SERVIDORES</w:t>
      </w:r>
      <w:r w:rsidRPr="003919E1">
        <w:rPr>
          <w:rFonts w:ascii="Palatino Linotype" w:hAnsi="Palatino Linotype" w:cs="Arial"/>
          <w:b/>
          <w:i/>
          <w:lang w:val="es-ES"/>
        </w:rPr>
        <w:t xml:space="preserve"> </w:t>
      </w:r>
      <w:r w:rsidRPr="003919E1">
        <w:rPr>
          <w:rFonts w:ascii="Palatino Linotype" w:hAnsi="Palatino Linotype" w:cs="Arial"/>
          <w:b/>
          <w:i/>
          <w:sz w:val="22"/>
          <w:lang w:val="es-ES"/>
        </w:rPr>
        <w:t>PÚBLICOS,</w:t>
      </w:r>
      <w:r w:rsidRPr="003919E1">
        <w:rPr>
          <w:rFonts w:ascii="Palatino Linotype" w:hAnsi="Palatino Linotype" w:cs="Arial"/>
          <w:b/>
          <w:i/>
          <w:lang w:val="es-ES"/>
        </w:rPr>
        <w:t xml:space="preserve"> </w:t>
      </w:r>
      <w:r w:rsidRPr="003919E1">
        <w:rPr>
          <w:rFonts w:ascii="Palatino Linotype" w:hAnsi="Palatino Linotype" w:cs="Arial"/>
          <w:b/>
          <w:i/>
          <w:sz w:val="22"/>
          <w:lang w:val="es-ES"/>
        </w:rPr>
        <w:t>SON</w:t>
      </w:r>
      <w:r w:rsidRPr="003919E1">
        <w:rPr>
          <w:rFonts w:ascii="Palatino Linotype" w:hAnsi="Palatino Linotype" w:cs="Arial"/>
          <w:b/>
          <w:i/>
          <w:lang w:val="es-ES"/>
        </w:rPr>
        <w:t xml:space="preserve"> </w:t>
      </w:r>
      <w:r w:rsidRPr="003919E1">
        <w:rPr>
          <w:rFonts w:ascii="Palatino Linotype" w:hAnsi="Palatino Linotype" w:cs="Arial"/>
          <w:b/>
          <w:i/>
          <w:sz w:val="22"/>
          <w:lang w:val="es-ES"/>
        </w:rPr>
        <w:t>INFORMACIÓN</w:t>
      </w:r>
      <w:r w:rsidRPr="003919E1">
        <w:rPr>
          <w:rFonts w:ascii="Palatino Linotype" w:hAnsi="Palatino Linotype" w:cs="Arial"/>
          <w:b/>
          <w:i/>
          <w:lang w:val="es-ES"/>
        </w:rPr>
        <w:t xml:space="preserve"> </w:t>
      </w:r>
      <w:r w:rsidRPr="003919E1">
        <w:rPr>
          <w:rFonts w:ascii="Palatino Linotype" w:hAnsi="Palatino Linotype" w:cs="Arial"/>
          <w:b/>
          <w:i/>
          <w:sz w:val="22"/>
          <w:lang w:val="es-ES"/>
        </w:rPr>
        <w:t>PÚBLICA</w:t>
      </w:r>
      <w:r w:rsidRPr="003919E1">
        <w:rPr>
          <w:rFonts w:ascii="Palatino Linotype" w:hAnsi="Palatino Linotype" w:cs="Arial"/>
          <w:b/>
          <w:i/>
          <w:lang w:val="es-ES"/>
        </w:rPr>
        <w:t xml:space="preserve"> </w:t>
      </w:r>
      <w:r w:rsidRPr="003919E1">
        <w:rPr>
          <w:rFonts w:ascii="Palatino Linotype" w:hAnsi="Palatino Linotype" w:cs="Arial"/>
          <w:b/>
          <w:i/>
          <w:sz w:val="22"/>
          <w:lang w:val="es-ES"/>
        </w:rPr>
        <w:t>AÚN</w:t>
      </w:r>
      <w:r w:rsidRPr="003919E1">
        <w:rPr>
          <w:rFonts w:ascii="Palatino Linotype" w:hAnsi="Palatino Linotype" w:cs="Arial"/>
          <w:b/>
          <w:i/>
          <w:lang w:val="es-ES"/>
        </w:rPr>
        <w:t xml:space="preserve"> </w:t>
      </w:r>
      <w:r w:rsidRPr="003919E1">
        <w:rPr>
          <w:rFonts w:ascii="Palatino Linotype" w:hAnsi="Palatino Linotype" w:cs="Arial"/>
          <w:b/>
          <w:i/>
          <w:sz w:val="22"/>
          <w:lang w:val="es-ES"/>
        </w:rPr>
        <w:t>Y</w:t>
      </w:r>
      <w:r w:rsidRPr="003919E1">
        <w:rPr>
          <w:rFonts w:ascii="Palatino Linotype" w:hAnsi="Palatino Linotype" w:cs="Arial"/>
          <w:b/>
          <w:i/>
          <w:lang w:val="es-ES"/>
        </w:rPr>
        <w:t xml:space="preserve"> </w:t>
      </w:r>
      <w:r w:rsidRPr="003919E1">
        <w:rPr>
          <w:rFonts w:ascii="Palatino Linotype" w:hAnsi="Palatino Linotype" w:cs="Arial"/>
          <w:b/>
          <w:i/>
          <w:sz w:val="22"/>
          <w:lang w:val="es-ES"/>
        </w:rPr>
        <w:t>CUANDO</w:t>
      </w:r>
      <w:r w:rsidRPr="003919E1">
        <w:rPr>
          <w:rFonts w:ascii="Palatino Linotype" w:hAnsi="Palatino Linotype" w:cs="Arial"/>
          <w:b/>
          <w:i/>
          <w:lang w:val="es-ES"/>
        </w:rPr>
        <w:t xml:space="preserve"> </w:t>
      </w:r>
      <w:r w:rsidRPr="003919E1">
        <w:rPr>
          <w:rFonts w:ascii="Palatino Linotype" w:hAnsi="Palatino Linotype" w:cs="Arial"/>
          <w:b/>
          <w:i/>
          <w:sz w:val="22"/>
          <w:lang w:val="es-ES"/>
        </w:rPr>
        <w:t>CONSTITUYEN</w:t>
      </w:r>
      <w:r w:rsidRPr="003919E1">
        <w:rPr>
          <w:rFonts w:ascii="Palatino Linotype" w:hAnsi="Palatino Linotype" w:cs="Arial"/>
          <w:b/>
          <w:i/>
          <w:lang w:val="es-ES"/>
        </w:rPr>
        <w:t xml:space="preserve"> </w:t>
      </w:r>
      <w:r w:rsidRPr="003919E1">
        <w:rPr>
          <w:rFonts w:ascii="Palatino Linotype" w:hAnsi="Palatino Linotype" w:cs="Arial"/>
          <w:b/>
          <w:i/>
          <w:sz w:val="22"/>
          <w:lang w:val="es-ES"/>
        </w:rPr>
        <w:t>DATOS</w:t>
      </w:r>
      <w:r w:rsidRPr="003919E1">
        <w:rPr>
          <w:rFonts w:ascii="Palatino Linotype" w:hAnsi="Palatino Linotype" w:cs="Arial"/>
          <w:b/>
          <w:i/>
          <w:lang w:val="es-ES"/>
        </w:rPr>
        <w:t xml:space="preserve"> </w:t>
      </w:r>
      <w:r w:rsidRPr="003919E1">
        <w:rPr>
          <w:rFonts w:ascii="Palatino Linotype" w:hAnsi="Palatino Linotype" w:cs="Arial"/>
          <w:b/>
          <w:i/>
          <w:sz w:val="22"/>
          <w:lang w:val="es-ES"/>
        </w:rPr>
        <w:t>PERSONALES</w:t>
      </w:r>
      <w:r w:rsidRPr="003919E1">
        <w:rPr>
          <w:rFonts w:ascii="Palatino Linotype" w:hAnsi="Palatino Linotype" w:cs="Arial"/>
          <w:b/>
          <w:i/>
          <w:lang w:val="es-ES"/>
        </w:rPr>
        <w:t xml:space="preserve"> </w:t>
      </w:r>
      <w:r w:rsidRPr="003919E1">
        <w:rPr>
          <w:rFonts w:ascii="Palatino Linotype" w:hAnsi="Palatino Linotype" w:cs="Arial"/>
          <w:b/>
          <w:i/>
          <w:sz w:val="22"/>
          <w:lang w:val="es-ES"/>
        </w:rPr>
        <w:t>QUE</w:t>
      </w:r>
      <w:r w:rsidRPr="003919E1">
        <w:rPr>
          <w:rFonts w:ascii="Palatino Linotype" w:hAnsi="Palatino Linotype" w:cs="Arial"/>
          <w:b/>
          <w:i/>
          <w:lang w:val="es-ES"/>
        </w:rPr>
        <w:t xml:space="preserve"> </w:t>
      </w:r>
      <w:r w:rsidRPr="003919E1">
        <w:rPr>
          <w:rFonts w:ascii="Palatino Linotype" w:hAnsi="Palatino Linotype" w:cs="Arial"/>
          <w:b/>
          <w:i/>
          <w:sz w:val="22"/>
          <w:lang w:val="es-ES"/>
        </w:rPr>
        <w:t>SE</w:t>
      </w:r>
      <w:r w:rsidRPr="003919E1">
        <w:rPr>
          <w:rFonts w:ascii="Palatino Linotype" w:hAnsi="Palatino Linotype" w:cs="Arial"/>
          <w:b/>
          <w:i/>
          <w:lang w:val="es-ES"/>
        </w:rPr>
        <w:t xml:space="preserve"> </w:t>
      </w:r>
      <w:r w:rsidRPr="003919E1">
        <w:rPr>
          <w:rFonts w:ascii="Palatino Linotype" w:hAnsi="Palatino Linotype" w:cs="Arial"/>
          <w:b/>
          <w:i/>
          <w:sz w:val="22"/>
          <w:lang w:val="es-ES"/>
        </w:rPr>
        <w:t>REFIEREN</w:t>
      </w:r>
      <w:r w:rsidRPr="003919E1">
        <w:rPr>
          <w:rFonts w:ascii="Palatino Linotype" w:hAnsi="Palatino Linotype" w:cs="Arial"/>
          <w:b/>
          <w:i/>
          <w:lang w:val="es-ES"/>
        </w:rPr>
        <w:t xml:space="preserve"> </w:t>
      </w:r>
      <w:r w:rsidRPr="003919E1">
        <w:rPr>
          <w:rFonts w:ascii="Palatino Linotype" w:hAnsi="Palatino Linotype" w:cs="Arial"/>
          <w:b/>
          <w:i/>
          <w:sz w:val="22"/>
          <w:lang w:val="es-ES"/>
        </w:rPr>
        <w:t>AL</w:t>
      </w:r>
      <w:r w:rsidRPr="003919E1">
        <w:rPr>
          <w:rFonts w:ascii="Palatino Linotype" w:hAnsi="Palatino Linotype" w:cs="Arial"/>
          <w:b/>
          <w:i/>
          <w:lang w:val="es-ES"/>
        </w:rPr>
        <w:t xml:space="preserve"> </w:t>
      </w:r>
      <w:r w:rsidRPr="003919E1">
        <w:rPr>
          <w:rFonts w:ascii="Palatino Linotype" w:hAnsi="Palatino Linotype" w:cs="Arial"/>
          <w:b/>
          <w:i/>
          <w:sz w:val="22"/>
          <w:lang w:val="es-ES"/>
        </w:rPr>
        <w:t>PATRIMONIO</w:t>
      </w:r>
      <w:r w:rsidRPr="003919E1">
        <w:rPr>
          <w:rFonts w:ascii="Palatino Linotype" w:hAnsi="Palatino Linotype" w:cs="Arial"/>
          <w:b/>
          <w:i/>
          <w:lang w:val="es-ES"/>
        </w:rPr>
        <w:t xml:space="preserve"> </w:t>
      </w:r>
      <w:r w:rsidRPr="003919E1">
        <w:rPr>
          <w:rFonts w:ascii="Palatino Linotype" w:hAnsi="Palatino Linotype" w:cs="Arial"/>
          <w:b/>
          <w:i/>
          <w:sz w:val="22"/>
          <w:lang w:val="es-ES"/>
        </w:rPr>
        <w:t>DE</w:t>
      </w:r>
      <w:r w:rsidRPr="003919E1">
        <w:rPr>
          <w:rFonts w:ascii="Palatino Linotype" w:hAnsi="Palatino Linotype" w:cs="Arial"/>
          <w:b/>
          <w:i/>
          <w:lang w:val="es-ES"/>
        </w:rPr>
        <w:t xml:space="preserve"> </w:t>
      </w:r>
      <w:r w:rsidRPr="003919E1">
        <w:rPr>
          <w:rFonts w:ascii="Palatino Linotype" w:hAnsi="Palatino Linotype" w:cs="Arial"/>
          <w:b/>
          <w:i/>
          <w:sz w:val="22"/>
          <w:lang w:val="es-ES"/>
        </w:rPr>
        <w:t>AQUÉLLOS.</w:t>
      </w:r>
      <w:r w:rsidRPr="003919E1">
        <w:rPr>
          <w:rFonts w:ascii="Palatino Linotype" w:hAnsi="Palatino Linotype" w:cs="Arial"/>
          <w:i/>
          <w:lang w:val="es-ES"/>
        </w:rPr>
        <w:t xml:space="preserve"> </w:t>
      </w:r>
      <w:r w:rsidRPr="003919E1">
        <w:rPr>
          <w:rFonts w:ascii="Palatino Linotype" w:hAnsi="Palatino Linotype" w:cs="Arial"/>
          <w:i/>
          <w:sz w:val="22"/>
          <w:lang w:val="es-ES"/>
        </w:rPr>
        <w:t>De</w:t>
      </w:r>
      <w:r w:rsidRPr="003919E1">
        <w:rPr>
          <w:rFonts w:ascii="Palatino Linotype" w:hAnsi="Palatino Linotype" w:cs="Arial"/>
          <w:i/>
          <w:lang w:val="es-ES"/>
        </w:rPr>
        <w:t xml:space="preserve"> </w:t>
      </w:r>
      <w:r w:rsidRPr="003919E1">
        <w:rPr>
          <w:rFonts w:ascii="Palatino Linotype" w:hAnsi="Palatino Linotype" w:cs="Arial"/>
          <w:i/>
          <w:sz w:val="22"/>
          <w:lang w:val="es-ES"/>
        </w:rPr>
        <w:t>la</w:t>
      </w:r>
      <w:r w:rsidRPr="003919E1">
        <w:rPr>
          <w:rFonts w:ascii="Palatino Linotype" w:hAnsi="Palatino Linotype" w:cs="Arial"/>
          <w:i/>
          <w:lang w:val="es-ES"/>
        </w:rPr>
        <w:t xml:space="preserve"> </w:t>
      </w:r>
      <w:r w:rsidRPr="003919E1">
        <w:rPr>
          <w:rFonts w:ascii="Palatino Linotype" w:hAnsi="Palatino Linotype" w:cs="Arial"/>
          <w:i/>
          <w:sz w:val="22"/>
          <w:lang w:val="es-ES"/>
        </w:rPr>
        <w:t>interpretación</w:t>
      </w:r>
      <w:r w:rsidRPr="003919E1">
        <w:rPr>
          <w:rFonts w:ascii="Palatino Linotype" w:hAnsi="Palatino Linotype" w:cs="Arial"/>
          <w:i/>
          <w:lang w:val="es-ES"/>
        </w:rPr>
        <w:t xml:space="preserve"> </w:t>
      </w:r>
      <w:r w:rsidRPr="003919E1">
        <w:rPr>
          <w:rFonts w:ascii="Palatino Linotype" w:hAnsi="Palatino Linotype" w:cs="Arial"/>
          <w:i/>
          <w:sz w:val="22"/>
          <w:lang w:val="es-ES"/>
        </w:rPr>
        <w:t>sistemática</w:t>
      </w:r>
      <w:r w:rsidRPr="003919E1">
        <w:rPr>
          <w:rFonts w:ascii="Palatino Linotype" w:hAnsi="Palatino Linotype" w:cs="Arial"/>
          <w:i/>
          <w:lang w:val="es-ES"/>
        </w:rPr>
        <w:t xml:space="preserve"> </w:t>
      </w:r>
      <w:r w:rsidRPr="003919E1">
        <w:rPr>
          <w:rFonts w:ascii="Palatino Linotype" w:hAnsi="Palatino Linotype" w:cs="Arial"/>
          <w:i/>
          <w:sz w:val="22"/>
          <w:lang w:val="es-ES"/>
        </w:rPr>
        <w:t>de</w:t>
      </w:r>
      <w:r w:rsidRPr="003919E1">
        <w:rPr>
          <w:rFonts w:ascii="Palatino Linotype" w:hAnsi="Palatino Linotype" w:cs="Arial"/>
          <w:i/>
          <w:lang w:val="es-ES"/>
        </w:rPr>
        <w:t xml:space="preserve"> </w:t>
      </w:r>
      <w:r w:rsidRPr="003919E1">
        <w:rPr>
          <w:rFonts w:ascii="Palatino Linotype" w:hAnsi="Palatino Linotype" w:cs="Arial"/>
          <w:i/>
          <w:sz w:val="22"/>
          <w:lang w:val="es-ES"/>
        </w:rPr>
        <w:t>lo</w:t>
      </w:r>
      <w:r w:rsidRPr="003919E1">
        <w:rPr>
          <w:rFonts w:ascii="Palatino Linotype" w:hAnsi="Palatino Linotype" w:cs="Arial"/>
          <w:i/>
          <w:lang w:val="es-ES"/>
        </w:rPr>
        <w:t xml:space="preserve"> </w:t>
      </w:r>
      <w:r w:rsidRPr="003919E1">
        <w:rPr>
          <w:rFonts w:ascii="Palatino Linotype" w:hAnsi="Palatino Linotype" w:cs="Arial"/>
          <w:i/>
          <w:sz w:val="22"/>
          <w:lang w:val="es-ES"/>
        </w:rPr>
        <w:t>previsto</w:t>
      </w:r>
      <w:r w:rsidRPr="003919E1">
        <w:rPr>
          <w:rFonts w:ascii="Palatino Linotype" w:hAnsi="Palatino Linotype" w:cs="Arial"/>
          <w:i/>
          <w:lang w:val="es-ES"/>
        </w:rPr>
        <w:t xml:space="preserve"> </w:t>
      </w:r>
      <w:r w:rsidRPr="003919E1">
        <w:rPr>
          <w:rFonts w:ascii="Palatino Linotype" w:hAnsi="Palatino Linotype" w:cs="Arial"/>
          <w:i/>
          <w:sz w:val="22"/>
          <w:lang w:val="es-ES"/>
        </w:rPr>
        <w:t>en</w:t>
      </w:r>
      <w:r w:rsidRPr="003919E1">
        <w:rPr>
          <w:rFonts w:ascii="Palatino Linotype" w:hAnsi="Palatino Linotype" w:cs="Arial"/>
          <w:i/>
          <w:lang w:val="es-ES"/>
        </w:rPr>
        <w:t xml:space="preserve"> </w:t>
      </w:r>
      <w:r w:rsidRPr="003919E1">
        <w:rPr>
          <w:rFonts w:ascii="Palatino Linotype" w:hAnsi="Palatino Linotype" w:cs="Arial"/>
          <w:i/>
          <w:sz w:val="22"/>
          <w:lang w:val="es-ES"/>
        </w:rPr>
        <w:t>los</w:t>
      </w:r>
      <w:r w:rsidRPr="003919E1">
        <w:rPr>
          <w:rFonts w:ascii="Palatino Linotype" w:hAnsi="Palatino Linotype" w:cs="Arial"/>
          <w:i/>
          <w:lang w:val="es-ES"/>
        </w:rPr>
        <w:t xml:space="preserve"> </w:t>
      </w:r>
      <w:r w:rsidRPr="003919E1">
        <w:rPr>
          <w:rFonts w:ascii="Palatino Linotype" w:hAnsi="Palatino Linotype" w:cs="Arial"/>
          <w:i/>
          <w:sz w:val="22"/>
          <w:lang w:val="es-ES"/>
        </w:rPr>
        <w:t>artículos</w:t>
      </w:r>
      <w:r w:rsidRPr="003919E1">
        <w:rPr>
          <w:rFonts w:ascii="Palatino Linotype" w:hAnsi="Palatino Linotype" w:cs="Arial"/>
          <w:i/>
          <w:lang w:val="es-ES"/>
        </w:rPr>
        <w:t xml:space="preserve"> </w:t>
      </w:r>
      <w:r w:rsidRPr="003919E1">
        <w:rPr>
          <w:rFonts w:ascii="Palatino Linotype" w:hAnsi="Palatino Linotype" w:cs="Arial"/>
          <w:i/>
          <w:sz w:val="22"/>
          <w:lang w:val="es-ES"/>
        </w:rPr>
        <w:t>3º,</w:t>
      </w:r>
      <w:r w:rsidRPr="003919E1">
        <w:rPr>
          <w:rFonts w:ascii="Palatino Linotype" w:hAnsi="Palatino Linotype" w:cs="Arial"/>
          <w:i/>
          <w:lang w:val="es-ES"/>
        </w:rPr>
        <w:t xml:space="preserve"> </w:t>
      </w:r>
      <w:r w:rsidRPr="003919E1">
        <w:rPr>
          <w:rFonts w:ascii="Palatino Linotype" w:hAnsi="Palatino Linotype" w:cs="Arial"/>
          <w:i/>
          <w:sz w:val="22"/>
          <w:lang w:val="es-ES"/>
        </w:rPr>
        <w:t>fracción</w:t>
      </w:r>
      <w:r w:rsidRPr="003919E1">
        <w:rPr>
          <w:rFonts w:ascii="Palatino Linotype" w:hAnsi="Palatino Linotype" w:cs="Arial"/>
          <w:i/>
          <w:lang w:val="es-ES"/>
        </w:rPr>
        <w:t xml:space="preserve"> </w:t>
      </w:r>
      <w:r w:rsidRPr="003919E1">
        <w:rPr>
          <w:rFonts w:ascii="Palatino Linotype" w:hAnsi="Palatino Linotype" w:cs="Arial"/>
          <w:i/>
          <w:sz w:val="22"/>
          <w:lang w:val="es-ES"/>
        </w:rPr>
        <w:t>II;</w:t>
      </w:r>
      <w:r w:rsidRPr="003919E1">
        <w:rPr>
          <w:rFonts w:ascii="Palatino Linotype" w:hAnsi="Palatino Linotype" w:cs="Arial"/>
          <w:i/>
          <w:lang w:val="es-ES"/>
        </w:rPr>
        <w:t xml:space="preserve"> </w:t>
      </w:r>
      <w:r w:rsidRPr="003919E1">
        <w:rPr>
          <w:rFonts w:ascii="Palatino Linotype" w:hAnsi="Palatino Linotype" w:cs="Arial"/>
          <w:i/>
          <w:sz w:val="22"/>
          <w:lang w:val="es-ES"/>
        </w:rPr>
        <w:t>7º,</w:t>
      </w:r>
      <w:r w:rsidRPr="003919E1">
        <w:rPr>
          <w:rFonts w:ascii="Palatino Linotype" w:hAnsi="Palatino Linotype" w:cs="Arial"/>
          <w:i/>
          <w:lang w:val="es-ES"/>
        </w:rPr>
        <w:t xml:space="preserve"> </w:t>
      </w:r>
      <w:r w:rsidRPr="003919E1">
        <w:rPr>
          <w:rFonts w:ascii="Palatino Linotype" w:hAnsi="Palatino Linotype" w:cs="Arial"/>
          <w:i/>
          <w:sz w:val="22"/>
          <w:lang w:val="es-ES"/>
        </w:rPr>
        <w:t>9º</w:t>
      </w:r>
      <w:r w:rsidRPr="003919E1">
        <w:rPr>
          <w:rFonts w:ascii="Palatino Linotype" w:hAnsi="Palatino Linotype" w:cs="Arial"/>
          <w:i/>
          <w:lang w:val="es-ES"/>
        </w:rPr>
        <w:t xml:space="preserve"> </w:t>
      </w:r>
      <w:r w:rsidRPr="003919E1">
        <w:rPr>
          <w:rFonts w:ascii="Palatino Linotype" w:hAnsi="Palatino Linotype" w:cs="Arial"/>
          <w:i/>
          <w:sz w:val="22"/>
          <w:lang w:val="es-ES"/>
        </w:rPr>
        <w:t>y</w:t>
      </w:r>
      <w:r w:rsidRPr="003919E1">
        <w:rPr>
          <w:rFonts w:ascii="Palatino Linotype" w:hAnsi="Palatino Linotype" w:cs="Arial"/>
          <w:i/>
          <w:lang w:val="es-ES"/>
        </w:rPr>
        <w:t xml:space="preserve"> </w:t>
      </w:r>
      <w:r w:rsidRPr="003919E1">
        <w:rPr>
          <w:rFonts w:ascii="Palatino Linotype" w:hAnsi="Palatino Linotype" w:cs="Arial"/>
          <w:i/>
          <w:sz w:val="22"/>
          <w:lang w:val="es-ES"/>
        </w:rPr>
        <w:t>18,</w:t>
      </w:r>
      <w:r w:rsidRPr="003919E1">
        <w:rPr>
          <w:rFonts w:ascii="Palatino Linotype" w:hAnsi="Palatino Linotype" w:cs="Arial"/>
          <w:i/>
          <w:lang w:val="es-ES"/>
        </w:rPr>
        <w:t xml:space="preserve"> </w:t>
      </w:r>
      <w:r w:rsidRPr="003919E1">
        <w:rPr>
          <w:rFonts w:ascii="Palatino Linotype" w:hAnsi="Palatino Linotype" w:cs="Arial"/>
          <w:i/>
          <w:sz w:val="22"/>
          <w:lang w:val="es-ES"/>
        </w:rPr>
        <w:t>fracción</w:t>
      </w:r>
      <w:r w:rsidRPr="003919E1">
        <w:rPr>
          <w:rFonts w:ascii="Palatino Linotype" w:hAnsi="Palatino Linotype" w:cs="Arial"/>
          <w:i/>
          <w:lang w:val="es-ES"/>
        </w:rPr>
        <w:t xml:space="preserve"> </w:t>
      </w:r>
      <w:r w:rsidRPr="003919E1">
        <w:rPr>
          <w:rFonts w:ascii="Palatino Linotype" w:hAnsi="Palatino Linotype" w:cs="Arial"/>
          <w:i/>
          <w:sz w:val="22"/>
          <w:lang w:val="es-ES"/>
        </w:rPr>
        <w:t>II,</w:t>
      </w:r>
      <w:r w:rsidRPr="003919E1">
        <w:rPr>
          <w:rFonts w:ascii="Palatino Linotype" w:hAnsi="Palatino Linotype" w:cs="Arial"/>
          <w:i/>
          <w:lang w:val="es-ES"/>
        </w:rPr>
        <w:t xml:space="preserve"> </w:t>
      </w:r>
      <w:r w:rsidRPr="003919E1">
        <w:rPr>
          <w:rFonts w:ascii="Palatino Linotype" w:hAnsi="Palatino Linotype" w:cs="Arial"/>
          <w:i/>
          <w:sz w:val="22"/>
          <w:lang w:val="es-ES"/>
        </w:rPr>
        <w:t>de</w:t>
      </w:r>
      <w:r w:rsidRPr="003919E1">
        <w:rPr>
          <w:rFonts w:ascii="Palatino Linotype" w:hAnsi="Palatino Linotype" w:cs="Arial"/>
          <w:i/>
          <w:lang w:val="es-ES"/>
        </w:rPr>
        <w:t xml:space="preserve"> </w:t>
      </w:r>
      <w:r w:rsidRPr="003919E1">
        <w:rPr>
          <w:rFonts w:ascii="Palatino Linotype" w:hAnsi="Palatino Linotype" w:cs="Arial"/>
          <w:i/>
          <w:sz w:val="22"/>
          <w:lang w:val="es-ES"/>
        </w:rPr>
        <w:t>la</w:t>
      </w:r>
      <w:r w:rsidRPr="003919E1">
        <w:rPr>
          <w:rFonts w:ascii="Palatino Linotype" w:hAnsi="Palatino Linotype" w:cs="Arial"/>
          <w:i/>
          <w:lang w:val="es-ES"/>
        </w:rPr>
        <w:t xml:space="preserve"> </w:t>
      </w:r>
      <w:r w:rsidRPr="003919E1">
        <w:rPr>
          <w:rFonts w:ascii="Palatino Linotype" w:hAnsi="Palatino Linotype" w:cs="Arial"/>
          <w:i/>
          <w:sz w:val="22"/>
          <w:lang w:val="es-ES"/>
        </w:rPr>
        <w:t>Ley</w:t>
      </w:r>
      <w:r w:rsidRPr="003919E1">
        <w:rPr>
          <w:rFonts w:ascii="Palatino Linotype" w:hAnsi="Palatino Linotype" w:cs="Arial"/>
          <w:i/>
          <w:lang w:val="es-ES"/>
        </w:rPr>
        <w:t xml:space="preserve"> </w:t>
      </w:r>
      <w:r w:rsidRPr="003919E1">
        <w:rPr>
          <w:rFonts w:ascii="Palatino Linotype" w:hAnsi="Palatino Linotype" w:cs="Arial"/>
          <w:i/>
          <w:sz w:val="22"/>
          <w:lang w:val="es-ES"/>
        </w:rPr>
        <w:t>Federal</w:t>
      </w:r>
      <w:r w:rsidRPr="003919E1">
        <w:rPr>
          <w:rFonts w:ascii="Palatino Linotype" w:hAnsi="Palatino Linotype" w:cs="Arial"/>
          <w:i/>
          <w:lang w:val="es-ES"/>
        </w:rPr>
        <w:t xml:space="preserve"> </w:t>
      </w:r>
      <w:r w:rsidRPr="003919E1">
        <w:rPr>
          <w:rFonts w:ascii="Palatino Linotype" w:hAnsi="Palatino Linotype" w:cs="Arial"/>
          <w:i/>
          <w:sz w:val="22"/>
          <w:lang w:val="es-ES"/>
        </w:rPr>
        <w:t>de</w:t>
      </w:r>
      <w:r w:rsidRPr="003919E1">
        <w:rPr>
          <w:rFonts w:ascii="Palatino Linotype" w:hAnsi="Palatino Linotype" w:cs="Arial"/>
          <w:i/>
          <w:lang w:val="es-ES"/>
        </w:rPr>
        <w:t xml:space="preserve"> </w:t>
      </w:r>
      <w:r w:rsidRPr="003919E1">
        <w:rPr>
          <w:rFonts w:ascii="Palatino Linotype" w:hAnsi="Palatino Linotype" w:cs="Arial"/>
          <w:i/>
          <w:sz w:val="22"/>
          <w:lang w:val="es-ES"/>
        </w:rPr>
        <w:t>Transparencia</w:t>
      </w:r>
      <w:r w:rsidRPr="003919E1">
        <w:rPr>
          <w:rFonts w:ascii="Palatino Linotype" w:hAnsi="Palatino Linotype" w:cs="Arial"/>
          <w:i/>
          <w:lang w:val="es-ES"/>
        </w:rPr>
        <w:t xml:space="preserve"> </w:t>
      </w:r>
      <w:r w:rsidRPr="003919E1">
        <w:rPr>
          <w:rFonts w:ascii="Palatino Linotype" w:hAnsi="Palatino Linotype" w:cs="Arial"/>
          <w:i/>
          <w:sz w:val="22"/>
          <w:lang w:val="es-ES"/>
        </w:rPr>
        <w:t>y</w:t>
      </w:r>
      <w:r w:rsidRPr="003919E1">
        <w:rPr>
          <w:rFonts w:ascii="Palatino Linotype" w:hAnsi="Palatino Linotype" w:cs="Arial"/>
          <w:i/>
          <w:lang w:val="es-ES"/>
        </w:rPr>
        <w:t xml:space="preserve"> </w:t>
      </w:r>
      <w:r w:rsidRPr="003919E1">
        <w:rPr>
          <w:rFonts w:ascii="Palatino Linotype" w:hAnsi="Palatino Linotype" w:cs="Arial"/>
          <w:i/>
          <w:sz w:val="22"/>
          <w:lang w:val="es-ES"/>
        </w:rPr>
        <w:t>Acceso</w:t>
      </w:r>
      <w:r w:rsidRPr="003919E1">
        <w:rPr>
          <w:rFonts w:ascii="Palatino Linotype" w:hAnsi="Palatino Linotype" w:cs="Arial"/>
          <w:i/>
          <w:lang w:val="es-ES"/>
        </w:rPr>
        <w:t xml:space="preserve"> </w:t>
      </w:r>
      <w:r w:rsidRPr="003919E1">
        <w:rPr>
          <w:rFonts w:ascii="Palatino Linotype" w:hAnsi="Palatino Linotype" w:cs="Arial"/>
          <w:i/>
          <w:sz w:val="22"/>
          <w:lang w:val="es-ES"/>
        </w:rPr>
        <w:t>a</w:t>
      </w:r>
      <w:r w:rsidRPr="003919E1">
        <w:rPr>
          <w:rFonts w:ascii="Palatino Linotype" w:hAnsi="Palatino Linotype" w:cs="Arial"/>
          <w:i/>
          <w:lang w:val="es-ES"/>
        </w:rPr>
        <w:t xml:space="preserve"> </w:t>
      </w:r>
      <w:r w:rsidRPr="003919E1">
        <w:rPr>
          <w:rFonts w:ascii="Palatino Linotype" w:hAnsi="Palatino Linotype" w:cs="Arial"/>
          <w:i/>
          <w:sz w:val="22"/>
          <w:lang w:val="es-ES"/>
        </w:rPr>
        <w:t>la</w:t>
      </w:r>
      <w:r w:rsidRPr="003919E1">
        <w:rPr>
          <w:rFonts w:ascii="Palatino Linotype" w:hAnsi="Palatino Linotype" w:cs="Arial"/>
          <w:i/>
          <w:lang w:val="es-ES"/>
        </w:rPr>
        <w:t xml:space="preserve"> </w:t>
      </w:r>
      <w:r w:rsidRPr="003919E1">
        <w:rPr>
          <w:rFonts w:ascii="Palatino Linotype" w:hAnsi="Palatino Linotype" w:cs="Arial"/>
          <w:i/>
          <w:sz w:val="22"/>
          <w:lang w:val="es-ES"/>
        </w:rPr>
        <w:t>Información</w:t>
      </w:r>
      <w:r w:rsidRPr="003919E1">
        <w:rPr>
          <w:rFonts w:ascii="Palatino Linotype" w:hAnsi="Palatino Linotype" w:cs="Arial"/>
          <w:i/>
          <w:lang w:val="es-ES"/>
        </w:rPr>
        <w:t xml:space="preserve"> </w:t>
      </w:r>
      <w:r w:rsidRPr="003919E1">
        <w:rPr>
          <w:rFonts w:ascii="Palatino Linotype" w:hAnsi="Palatino Linotype" w:cs="Arial"/>
          <w:i/>
          <w:sz w:val="22"/>
          <w:lang w:val="es-ES"/>
        </w:rPr>
        <w:t>Pública</w:t>
      </w:r>
      <w:r w:rsidRPr="003919E1">
        <w:rPr>
          <w:rFonts w:ascii="Palatino Linotype" w:hAnsi="Palatino Linotype" w:cs="Arial"/>
          <w:i/>
          <w:lang w:val="es-ES"/>
        </w:rPr>
        <w:t xml:space="preserve"> </w:t>
      </w:r>
      <w:r w:rsidRPr="003919E1">
        <w:rPr>
          <w:rFonts w:ascii="Palatino Linotype" w:hAnsi="Palatino Linotype" w:cs="Arial"/>
          <w:i/>
          <w:sz w:val="22"/>
          <w:lang w:val="es-ES"/>
        </w:rPr>
        <w:t>Gubernamental</w:t>
      </w:r>
      <w:r w:rsidRPr="003919E1">
        <w:rPr>
          <w:rFonts w:ascii="Palatino Linotype" w:hAnsi="Palatino Linotype" w:cs="Arial"/>
          <w:i/>
          <w:lang w:val="es-ES"/>
        </w:rPr>
        <w:t xml:space="preserve"> </w:t>
      </w:r>
      <w:r w:rsidRPr="003919E1">
        <w:rPr>
          <w:rFonts w:ascii="Palatino Linotype" w:hAnsi="Palatino Linotype" w:cs="Arial"/>
          <w:i/>
          <w:sz w:val="22"/>
          <w:lang w:val="es-ES"/>
        </w:rPr>
        <w:t>se</w:t>
      </w:r>
      <w:r w:rsidRPr="003919E1">
        <w:rPr>
          <w:rFonts w:ascii="Palatino Linotype" w:hAnsi="Palatino Linotype" w:cs="Arial"/>
          <w:i/>
          <w:lang w:val="es-ES"/>
        </w:rPr>
        <w:t xml:space="preserve"> </w:t>
      </w:r>
      <w:r w:rsidRPr="003919E1">
        <w:rPr>
          <w:rFonts w:ascii="Palatino Linotype" w:hAnsi="Palatino Linotype" w:cs="Arial"/>
          <w:i/>
          <w:sz w:val="22"/>
          <w:lang w:val="es-ES"/>
        </w:rPr>
        <w:t>advierte</w:t>
      </w:r>
      <w:r w:rsidRPr="003919E1">
        <w:rPr>
          <w:rFonts w:ascii="Palatino Linotype" w:hAnsi="Palatino Linotype" w:cs="Arial"/>
          <w:i/>
          <w:lang w:val="es-ES"/>
        </w:rPr>
        <w:t xml:space="preserve"> </w:t>
      </w:r>
      <w:r w:rsidRPr="003919E1">
        <w:rPr>
          <w:rFonts w:ascii="Palatino Linotype" w:hAnsi="Palatino Linotype" w:cs="Arial"/>
          <w:i/>
          <w:sz w:val="22"/>
          <w:lang w:val="es-ES"/>
        </w:rPr>
        <w:t>que</w:t>
      </w:r>
      <w:r w:rsidRPr="003919E1">
        <w:rPr>
          <w:rFonts w:ascii="Palatino Linotype" w:hAnsi="Palatino Linotype" w:cs="Arial"/>
          <w:i/>
          <w:lang w:val="es-ES"/>
        </w:rPr>
        <w:t xml:space="preserve"> </w:t>
      </w:r>
      <w:r w:rsidRPr="003919E1">
        <w:rPr>
          <w:rFonts w:ascii="Palatino Linotype" w:hAnsi="Palatino Linotype" w:cs="Arial"/>
          <w:i/>
          <w:sz w:val="22"/>
          <w:lang w:val="es-ES"/>
        </w:rPr>
        <w:t>no</w:t>
      </w:r>
      <w:r w:rsidRPr="003919E1">
        <w:rPr>
          <w:rFonts w:ascii="Palatino Linotype" w:hAnsi="Palatino Linotype" w:cs="Arial"/>
          <w:i/>
          <w:lang w:val="es-ES"/>
        </w:rPr>
        <w:t xml:space="preserve"> </w:t>
      </w:r>
      <w:r w:rsidRPr="003919E1">
        <w:rPr>
          <w:rFonts w:ascii="Palatino Linotype" w:hAnsi="Palatino Linotype" w:cs="Arial"/>
          <w:i/>
          <w:sz w:val="22"/>
          <w:lang w:val="es-ES"/>
        </w:rPr>
        <w:t>constituye</w:t>
      </w:r>
      <w:r w:rsidRPr="003919E1">
        <w:rPr>
          <w:rFonts w:ascii="Palatino Linotype" w:hAnsi="Palatino Linotype" w:cs="Arial"/>
          <w:i/>
          <w:lang w:val="es-ES"/>
        </w:rPr>
        <w:t xml:space="preserve"> </w:t>
      </w:r>
      <w:r w:rsidRPr="003919E1">
        <w:rPr>
          <w:rFonts w:ascii="Palatino Linotype" w:hAnsi="Palatino Linotype" w:cs="Arial"/>
          <w:i/>
          <w:sz w:val="22"/>
          <w:lang w:val="es-ES"/>
        </w:rPr>
        <w:t>información</w:t>
      </w:r>
      <w:r w:rsidRPr="003919E1">
        <w:rPr>
          <w:rFonts w:ascii="Palatino Linotype" w:hAnsi="Palatino Linotype" w:cs="Arial"/>
          <w:i/>
          <w:lang w:val="es-ES"/>
        </w:rPr>
        <w:t xml:space="preserve"> </w:t>
      </w:r>
      <w:r w:rsidRPr="003919E1">
        <w:rPr>
          <w:rFonts w:ascii="Palatino Linotype" w:hAnsi="Palatino Linotype" w:cs="Arial"/>
          <w:i/>
          <w:sz w:val="22"/>
          <w:lang w:val="es-ES"/>
        </w:rPr>
        <w:t>confidencial</w:t>
      </w:r>
      <w:r w:rsidRPr="003919E1">
        <w:rPr>
          <w:rFonts w:ascii="Palatino Linotype" w:hAnsi="Palatino Linotype" w:cs="Arial"/>
          <w:i/>
          <w:lang w:val="es-ES"/>
        </w:rPr>
        <w:t xml:space="preserve"> </w:t>
      </w:r>
      <w:r w:rsidRPr="003919E1">
        <w:rPr>
          <w:rFonts w:ascii="Palatino Linotype" w:hAnsi="Palatino Linotype" w:cs="Arial"/>
          <w:i/>
          <w:sz w:val="22"/>
          <w:lang w:val="es-ES"/>
        </w:rPr>
        <w:t>la</w:t>
      </w:r>
      <w:r w:rsidRPr="003919E1">
        <w:rPr>
          <w:rFonts w:ascii="Palatino Linotype" w:hAnsi="Palatino Linotype" w:cs="Arial"/>
          <w:i/>
          <w:lang w:val="es-ES"/>
        </w:rPr>
        <w:t xml:space="preserve"> </w:t>
      </w:r>
      <w:r w:rsidRPr="003919E1">
        <w:rPr>
          <w:rFonts w:ascii="Palatino Linotype" w:hAnsi="Palatino Linotype" w:cs="Arial"/>
          <w:i/>
          <w:sz w:val="22"/>
          <w:lang w:val="es-ES"/>
        </w:rPr>
        <w:t>relativa</w:t>
      </w:r>
      <w:r w:rsidRPr="003919E1">
        <w:rPr>
          <w:rFonts w:ascii="Palatino Linotype" w:hAnsi="Palatino Linotype" w:cs="Arial"/>
          <w:i/>
          <w:lang w:val="es-ES"/>
        </w:rPr>
        <w:t xml:space="preserve"> </w:t>
      </w:r>
      <w:r w:rsidRPr="003919E1">
        <w:rPr>
          <w:rFonts w:ascii="Palatino Linotype" w:hAnsi="Palatino Linotype" w:cs="Arial"/>
          <w:i/>
          <w:sz w:val="22"/>
          <w:lang w:val="es-ES"/>
        </w:rPr>
        <w:t>a</w:t>
      </w:r>
      <w:r w:rsidRPr="003919E1">
        <w:rPr>
          <w:rFonts w:ascii="Palatino Linotype" w:hAnsi="Palatino Linotype" w:cs="Arial"/>
          <w:i/>
          <w:lang w:val="es-ES"/>
        </w:rPr>
        <w:t xml:space="preserve"> </w:t>
      </w:r>
      <w:r w:rsidRPr="003919E1">
        <w:rPr>
          <w:rFonts w:ascii="Palatino Linotype" w:hAnsi="Palatino Linotype" w:cs="Arial"/>
          <w:i/>
          <w:sz w:val="22"/>
          <w:lang w:val="es-ES"/>
        </w:rPr>
        <w:t>los</w:t>
      </w:r>
      <w:r w:rsidRPr="003919E1">
        <w:rPr>
          <w:rFonts w:ascii="Palatino Linotype" w:hAnsi="Palatino Linotype" w:cs="Arial"/>
          <w:i/>
          <w:lang w:val="es-ES"/>
        </w:rPr>
        <w:t xml:space="preserve"> </w:t>
      </w:r>
      <w:r w:rsidRPr="003919E1">
        <w:rPr>
          <w:rFonts w:ascii="Palatino Linotype" w:hAnsi="Palatino Linotype" w:cs="Arial"/>
          <w:i/>
          <w:sz w:val="22"/>
          <w:lang w:val="es-ES"/>
        </w:rPr>
        <w:t>ingresos</w:t>
      </w:r>
      <w:r w:rsidRPr="003919E1">
        <w:rPr>
          <w:rFonts w:ascii="Palatino Linotype" w:hAnsi="Palatino Linotype" w:cs="Arial"/>
          <w:i/>
          <w:lang w:val="es-ES"/>
        </w:rPr>
        <w:t xml:space="preserve"> </w:t>
      </w:r>
      <w:r w:rsidRPr="003919E1">
        <w:rPr>
          <w:rFonts w:ascii="Palatino Linotype" w:hAnsi="Palatino Linotype" w:cs="Arial"/>
          <w:i/>
          <w:sz w:val="22"/>
          <w:lang w:val="es-ES"/>
        </w:rPr>
        <w:t>que</w:t>
      </w:r>
      <w:r w:rsidRPr="003919E1">
        <w:rPr>
          <w:rFonts w:ascii="Palatino Linotype" w:hAnsi="Palatino Linotype" w:cs="Arial"/>
          <w:i/>
          <w:lang w:val="es-ES"/>
        </w:rPr>
        <w:t xml:space="preserve"> </w:t>
      </w:r>
      <w:r w:rsidRPr="003919E1">
        <w:rPr>
          <w:rFonts w:ascii="Palatino Linotype" w:hAnsi="Palatino Linotype" w:cs="Arial"/>
          <w:i/>
          <w:sz w:val="22"/>
          <w:lang w:val="es-ES"/>
        </w:rPr>
        <w:t>reciben</w:t>
      </w:r>
      <w:r w:rsidRPr="003919E1">
        <w:rPr>
          <w:rFonts w:ascii="Palatino Linotype" w:hAnsi="Palatino Linotype" w:cs="Arial"/>
          <w:i/>
          <w:lang w:val="es-ES"/>
        </w:rPr>
        <w:t xml:space="preserve"> </w:t>
      </w:r>
      <w:r w:rsidRPr="003919E1">
        <w:rPr>
          <w:rFonts w:ascii="Palatino Linotype" w:hAnsi="Palatino Linotype" w:cs="Arial"/>
          <w:i/>
          <w:sz w:val="22"/>
          <w:lang w:val="es-ES"/>
        </w:rPr>
        <w:t>los</w:t>
      </w:r>
      <w:r w:rsidRPr="003919E1">
        <w:rPr>
          <w:rFonts w:ascii="Palatino Linotype" w:hAnsi="Palatino Linotype" w:cs="Arial"/>
          <w:i/>
          <w:lang w:val="es-ES"/>
        </w:rPr>
        <w:t xml:space="preserve"> </w:t>
      </w:r>
      <w:r w:rsidRPr="003919E1">
        <w:rPr>
          <w:rFonts w:ascii="Palatino Linotype" w:hAnsi="Palatino Linotype" w:cs="Arial"/>
          <w:i/>
          <w:sz w:val="22"/>
          <w:lang w:val="es-ES"/>
        </w:rPr>
        <w:t>servidores</w:t>
      </w:r>
      <w:r w:rsidRPr="003919E1">
        <w:rPr>
          <w:rFonts w:ascii="Palatino Linotype" w:hAnsi="Palatino Linotype" w:cs="Arial"/>
          <w:i/>
          <w:lang w:val="es-ES"/>
        </w:rPr>
        <w:t xml:space="preserve"> </w:t>
      </w:r>
      <w:r w:rsidRPr="003919E1">
        <w:rPr>
          <w:rFonts w:ascii="Palatino Linotype" w:hAnsi="Palatino Linotype" w:cs="Arial"/>
          <w:i/>
          <w:sz w:val="22"/>
          <w:lang w:val="es-ES"/>
        </w:rPr>
        <w:t>públicos,</w:t>
      </w:r>
      <w:r w:rsidRPr="003919E1">
        <w:rPr>
          <w:rFonts w:ascii="Palatino Linotype" w:hAnsi="Palatino Linotype" w:cs="Arial"/>
          <w:i/>
          <w:lang w:val="es-ES"/>
        </w:rPr>
        <w:t xml:space="preserve"> </w:t>
      </w:r>
      <w:r w:rsidRPr="003919E1">
        <w:rPr>
          <w:rFonts w:ascii="Palatino Linotype" w:hAnsi="Palatino Linotype" w:cs="Arial"/>
          <w:i/>
          <w:sz w:val="22"/>
          <w:lang w:val="es-ES"/>
        </w:rPr>
        <w:t>ya</w:t>
      </w:r>
      <w:r w:rsidRPr="003919E1">
        <w:rPr>
          <w:rFonts w:ascii="Palatino Linotype" w:hAnsi="Palatino Linotype" w:cs="Arial"/>
          <w:i/>
          <w:lang w:val="es-ES"/>
        </w:rPr>
        <w:t xml:space="preserve"> </w:t>
      </w:r>
      <w:r w:rsidRPr="003919E1">
        <w:rPr>
          <w:rFonts w:ascii="Palatino Linotype" w:hAnsi="Palatino Linotype" w:cs="Arial"/>
          <w:i/>
          <w:sz w:val="22"/>
          <w:lang w:val="es-ES"/>
        </w:rPr>
        <w:t>que</w:t>
      </w:r>
      <w:r w:rsidRPr="003919E1">
        <w:rPr>
          <w:rFonts w:ascii="Palatino Linotype" w:hAnsi="Palatino Linotype" w:cs="Arial"/>
          <w:i/>
          <w:lang w:val="es-ES"/>
        </w:rPr>
        <w:t xml:space="preserve"> </w:t>
      </w:r>
      <w:r w:rsidRPr="003919E1">
        <w:rPr>
          <w:rFonts w:ascii="Palatino Linotype" w:hAnsi="Palatino Linotype" w:cs="Arial"/>
          <w:i/>
          <w:sz w:val="22"/>
          <w:lang w:val="es-ES"/>
        </w:rPr>
        <w:t>aun</w:t>
      </w:r>
      <w:r w:rsidRPr="003919E1">
        <w:rPr>
          <w:rFonts w:ascii="Palatino Linotype" w:hAnsi="Palatino Linotype" w:cs="Arial"/>
          <w:i/>
          <w:lang w:val="es-ES"/>
        </w:rPr>
        <w:t xml:space="preserve"> </w:t>
      </w:r>
      <w:r w:rsidRPr="003919E1">
        <w:rPr>
          <w:rFonts w:ascii="Palatino Linotype" w:hAnsi="Palatino Linotype" w:cs="Arial"/>
          <w:i/>
          <w:sz w:val="22"/>
          <w:lang w:val="es-ES"/>
        </w:rPr>
        <w:t>y</w:t>
      </w:r>
      <w:r w:rsidRPr="003919E1">
        <w:rPr>
          <w:rFonts w:ascii="Palatino Linotype" w:hAnsi="Palatino Linotype" w:cs="Arial"/>
          <w:i/>
          <w:lang w:val="es-ES"/>
        </w:rPr>
        <w:t xml:space="preserve"> </w:t>
      </w:r>
      <w:r w:rsidRPr="003919E1">
        <w:rPr>
          <w:rFonts w:ascii="Palatino Linotype" w:hAnsi="Palatino Linotype" w:cs="Arial"/>
          <w:i/>
          <w:sz w:val="22"/>
          <w:lang w:val="es-ES"/>
        </w:rPr>
        <w:t>cuando</w:t>
      </w:r>
      <w:r w:rsidRPr="003919E1">
        <w:rPr>
          <w:rFonts w:ascii="Palatino Linotype" w:hAnsi="Palatino Linotype" w:cs="Arial"/>
          <w:i/>
          <w:lang w:val="es-ES"/>
        </w:rPr>
        <w:t xml:space="preserve"> </w:t>
      </w:r>
      <w:r w:rsidRPr="003919E1">
        <w:rPr>
          <w:rFonts w:ascii="Palatino Linotype" w:hAnsi="Palatino Linotype" w:cs="Arial"/>
          <w:i/>
          <w:sz w:val="22"/>
          <w:lang w:val="es-ES"/>
        </w:rPr>
        <w:t>se</w:t>
      </w:r>
      <w:r w:rsidRPr="003919E1">
        <w:rPr>
          <w:rFonts w:ascii="Palatino Linotype" w:hAnsi="Palatino Linotype" w:cs="Arial"/>
          <w:i/>
          <w:lang w:val="es-ES"/>
        </w:rPr>
        <w:t xml:space="preserve"> </w:t>
      </w:r>
      <w:r w:rsidRPr="003919E1">
        <w:rPr>
          <w:rFonts w:ascii="Palatino Linotype" w:hAnsi="Palatino Linotype" w:cs="Arial"/>
          <w:i/>
          <w:sz w:val="22"/>
          <w:lang w:val="es-ES"/>
        </w:rPr>
        <w:t>trata</w:t>
      </w:r>
      <w:r w:rsidRPr="003919E1">
        <w:rPr>
          <w:rFonts w:ascii="Palatino Linotype" w:hAnsi="Palatino Linotype" w:cs="Arial"/>
          <w:i/>
          <w:lang w:val="es-ES"/>
        </w:rPr>
        <w:t xml:space="preserve"> </w:t>
      </w:r>
      <w:r w:rsidRPr="003919E1">
        <w:rPr>
          <w:rFonts w:ascii="Palatino Linotype" w:hAnsi="Palatino Linotype" w:cs="Arial"/>
          <w:i/>
          <w:sz w:val="22"/>
          <w:lang w:val="es-ES"/>
        </w:rPr>
        <w:t>de</w:t>
      </w:r>
      <w:r w:rsidRPr="003919E1">
        <w:rPr>
          <w:rFonts w:ascii="Palatino Linotype" w:hAnsi="Palatino Linotype" w:cs="Arial"/>
          <w:i/>
          <w:lang w:val="es-ES"/>
        </w:rPr>
        <w:t xml:space="preserve"> </w:t>
      </w:r>
      <w:r w:rsidRPr="003919E1">
        <w:rPr>
          <w:rFonts w:ascii="Palatino Linotype" w:hAnsi="Palatino Linotype" w:cs="Arial"/>
          <w:i/>
          <w:sz w:val="22"/>
          <w:lang w:val="es-ES"/>
        </w:rPr>
        <w:t>datos</w:t>
      </w:r>
      <w:r w:rsidRPr="003919E1">
        <w:rPr>
          <w:rFonts w:ascii="Palatino Linotype" w:hAnsi="Palatino Linotype" w:cs="Arial"/>
          <w:i/>
          <w:lang w:val="es-ES"/>
        </w:rPr>
        <w:t xml:space="preserve"> </w:t>
      </w:r>
      <w:r w:rsidRPr="003919E1">
        <w:rPr>
          <w:rFonts w:ascii="Palatino Linotype" w:hAnsi="Palatino Linotype" w:cs="Arial"/>
          <w:i/>
          <w:sz w:val="22"/>
          <w:lang w:val="es-ES"/>
        </w:rPr>
        <w:t>personales</w:t>
      </w:r>
      <w:r w:rsidRPr="003919E1">
        <w:rPr>
          <w:rFonts w:ascii="Palatino Linotype" w:hAnsi="Palatino Linotype" w:cs="Arial"/>
          <w:i/>
          <w:lang w:val="es-ES"/>
        </w:rPr>
        <w:t xml:space="preserve"> </w:t>
      </w:r>
      <w:r w:rsidRPr="003919E1">
        <w:rPr>
          <w:rFonts w:ascii="Palatino Linotype" w:hAnsi="Palatino Linotype" w:cs="Arial"/>
          <w:i/>
          <w:sz w:val="22"/>
          <w:lang w:val="es-ES"/>
        </w:rPr>
        <w:t>relativos</w:t>
      </w:r>
      <w:r w:rsidRPr="003919E1">
        <w:rPr>
          <w:rFonts w:ascii="Palatino Linotype" w:hAnsi="Palatino Linotype" w:cs="Arial"/>
          <w:i/>
          <w:lang w:val="es-ES"/>
        </w:rPr>
        <w:t xml:space="preserve"> </w:t>
      </w:r>
      <w:r w:rsidRPr="003919E1">
        <w:rPr>
          <w:rFonts w:ascii="Palatino Linotype" w:hAnsi="Palatino Linotype" w:cs="Arial"/>
          <w:i/>
          <w:sz w:val="22"/>
          <w:lang w:val="es-ES"/>
        </w:rPr>
        <w:t>a</w:t>
      </w:r>
      <w:r w:rsidRPr="003919E1">
        <w:rPr>
          <w:rFonts w:ascii="Palatino Linotype" w:hAnsi="Palatino Linotype" w:cs="Arial"/>
          <w:i/>
          <w:lang w:val="es-ES"/>
        </w:rPr>
        <w:t xml:space="preserve"> </w:t>
      </w:r>
      <w:r w:rsidRPr="003919E1">
        <w:rPr>
          <w:rFonts w:ascii="Palatino Linotype" w:hAnsi="Palatino Linotype" w:cs="Arial"/>
          <w:i/>
          <w:sz w:val="22"/>
          <w:lang w:val="es-ES"/>
        </w:rPr>
        <w:t>su</w:t>
      </w:r>
      <w:r w:rsidRPr="003919E1">
        <w:rPr>
          <w:rFonts w:ascii="Palatino Linotype" w:hAnsi="Palatino Linotype" w:cs="Arial"/>
          <w:i/>
          <w:lang w:val="es-ES"/>
        </w:rPr>
        <w:t xml:space="preserve"> </w:t>
      </w:r>
      <w:r w:rsidRPr="003919E1">
        <w:rPr>
          <w:rFonts w:ascii="Palatino Linotype" w:hAnsi="Palatino Linotype" w:cs="Arial"/>
          <w:i/>
          <w:sz w:val="22"/>
          <w:lang w:val="es-ES"/>
        </w:rPr>
        <w:t>patrimonio,</w:t>
      </w:r>
      <w:r w:rsidRPr="003919E1">
        <w:rPr>
          <w:rFonts w:ascii="Palatino Linotype" w:hAnsi="Palatino Linotype" w:cs="Arial"/>
          <w:i/>
          <w:lang w:val="es-ES"/>
        </w:rPr>
        <w:t xml:space="preserve"> </w:t>
      </w:r>
      <w:r w:rsidRPr="003919E1">
        <w:rPr>
          <w:rFonts w:ascii="Palatino Linotype" w:hAnsi="Palatino Linotype" w:cs="Arial"/>
          <w:i/>
          <w:sz w:val="22"/>
          <w:lang w:val="es-ES"/>
        </w:rPr>
        <w:t>para</w:t>
      </w:r>
      <w:r w:rsidRPr="003919E1">
        <w:rPr>
          <w:rFonts w:ascii="Palatino Linotype" w:hAnsi="Palatino Linotype" w:cs="Arial"/>
          <w:i/>
          <w:lang w:val="es-ES"/>
        </w:rPr>
        <w:t xml:space="preserve"> </w:t>
      </w:r>
      <w:r w:rsidRPr="003919E1">
        <w:rPr>
          <w:rFonts w:ascii="Palatino Linotype" w:hAnsi="Palatino Linotype" w:cs="Arial"/>
          <w:i/>
          <w:sz w:val="22"/>
          <w:lang w:val="es-ES"/>
        </w:rPr>
        <w:t>su</w:t>
      </w:r>
      <w:r w:rsidRPr="003919E1">
        <w:rPr>
          <w:rFonts w:ascii="Palatino Linotype" w:hAnsi="Palatino Linotype" w:cs="Arial"/>
          <w:i/>
          <w:lang w:val="es-ES"/>
        </w:rPr>
        <w:t xml:space="preserve"> </w:t>
      </w:r>
      <w:r w:rsidRPr="003919E1">
        <w:rPr>
          <w:rFonts w:ascii="Palatino Linotype" w:hAnsi="Palatino Linotype" w:cs="Arial"/>
          <w:i/>
          <w:sz w:val="22"/>
          <w:lang w:val="es-ES"/>
        </w:rPr>
        <w:t>difusión</w:t>
      </w:r>
      <w:r w:rsidRPr="003919E1">
        <w:rPr>
          <w:rFonts w:ascii="Palatino Linotype" w:hAnsi="Palatino Linotype" w:cs="Arial"/>
          <w:i/>
          <w:lang w:val="es-ES"/>
        </w:rPr>
        <w:t xml:space="preserve"> </w:t>
      </w:r>
      <w:r w:rsidRPr="003919E1">
        <w:rPr>
          <w:rFonts w:ascii="Palatino Linotype" w:hAnsi="Palatino Linotype" w:cs="Arial"/>
          <w:i/>
          <w:sz w:val="22"/>
          <w:lang w:val="es-ES"/>
        </w:rPr>
        <w:t>no</w:t>
      </w:r>
      <w:r w:rsidRPr="003919E1">
        <w:rPr>
          <w:rFonts w:ascii="Palatino Linotype" w:hAnsi="Palatino Linotype" w:cs="Arial"/>
          <w:i/>
          <w:lang w:val="es-ES"/>
        </w:rPr>
        <w:t xml:space="preserve"> </w:t>
      </w:r>
      <w:r w:rsidRPr="003919E1">
        <w:rPr>
          <w:rFonts w:ascii="Palatino Linotype" w:hAnsi="Palatino Linotype" w:cs="Arial"/>
          <w:i/>
          <w:sz w:val="22"/>
          <w:lang w:val="es-ES"/>
        </w:rPr>
        <w:t>se</w:t>
      </w:r>
      <w:r w:rsidRPr="003919E1">
        <w:rPr>
          <w:rFonts w:ascii="Palatino Linotype" w:hAnsi="Palatino Linotype" w:cs="Arial"/>
          <w:i/>
          <w:lang w:val="es-ES"/>
        </w:rPr>
        <w:t xml:space="preserve"> </w:t>
      </w:r>
      <w:r w:rsidRPr="003919E1">
        <w:rPr>
          <w:rFonts w:ascii="Palatino Linotype" w:hAnsi="Palatino Linotype" w:cs="Arial"/>
          <w:i/>
          <w:sz w:val="22"/>
          <w:lang w:val="es-ES"/>
        </w:rPr>
        <w:t>requiere</w:t>
      </w:r>
      <w:r w:rsidRPr="003919E1">
        <w:rPr>
          <w:rFonts w:ascii="Palatino Linotype" w:hAnsi="Palatino Linotype" w:cs="Arial"/>
          <w:i/>
          <w:lang w:val="es-ES"/>
        </w:rPr>
        <w:t xml:space="preserve"> </w:t>
      </w:r>
      <w:r w:rsidRPr="003919E1">
        <w:rPr>
          <w:rFonts w:ascii="Palatino Linotype" w:hAnsi="Palatino Linotype" w:cs="Arial"/>
          <w:i/>
          <w:sz w:val="22"/>
          <w:lang w:val="es-ES"/>
        </w:rPr>
        <w:t>consentimiento</w:t>
      </w:r>
      <w:r w:rsidRPr="003919E1">
        <w:rPr>
          <w:rFonts w:ascii="Palatino Linotype" w:hAnsi="Palatino Linotype" w:cs="Arial"/>
          <w:i/>
          <w:lang w:val="es-ES"/>
        </w:rPr>
        <w:t xml:space="preserve"> </w:t>
      </w:r>
      <w:r w:rsidRPr="003919E1">
        <w:rPr>
          <w:rFonts w:ascii="Palatino Linotype" w:hAnsi="Palatino Linotype" w:cs="Arial"/>
          <w:i/>
          <w:sz w:val="22"/>
          <w:lang w:val="es-ES"/>
        </w:rPr>
        <w:t>de</w:t>
      </w:r>
      <w:r w:rsidRPr="003919E1">
        <w:rPr>
          <w:rFonts w:ascii="Palatino Linotype" w:hAnsi="Palatino Linotype" w:cs="Arial"/>
          <w:i/>
          <w:lang w:val="es-ES"/>
        </w:rPr>
        <w:t xml:space="preserve"> </w:t>
      </w:r>
      <w:r w:rsidRPr="003919E1">
        <w:rPr>
          <w:rFonts w:ascii="Palatino Linotype" w:hAnsi="Palatino Linotype" w:cs="Arial"/>
          <w:i/>
          <w:sz w:val="22"/>
          <w:lang w:val="es-ES"/>
        </w:rPr>
        <w:t>aquellos,</w:t>
      </w:r>
      <w:r w:rsidRPr="003919E1">
        <w:rPr>
          <w:rFonts w:ascii="Palatino Linotype" w:hAnsi="Palatino Linotype" w:cs="Arial"/>
          <w:i/>
          <w:lang w:val="es-ES"/>
        </w:rPr>
        <w:t xml:space="preserve"> </w:t>
      </w:r>
      <w:r w:rsidRPr="003919E1">
        <w:rPr>
          <w:rFonts w:ascii="Palatino Linotype" w:hAnsi="Palatino Linotype" w:cs="Arial"/>
          <w:b/>
          <w:i/>
          <w:sz w:val="22"/>
          <w:lang w:val="es-ES"/>
        </w:rPr>
        <w:t>lo</w:t>
      </w:r>
      <w:r w:rsidRPr="003919E1">
        <w:rPr>
          <w:rFonts w:ascii="Palatino Linotype" w:hAnsi="Palatino Linotype" w:cs="Arial"/>
          <w:b/>
          <w:i/>
          <w:lang w:val="es-ES"/>
        </w:rPr>
        <w:t xml:space="preserve"> </w:t>
      </w:r>
      <w:r w:rsidRPr="003919E1">
        <w:rPr>
          <w:rFonts w:ascii="Palatino Linotype" w:hAnsi="Palatino Linotype" w:cs="Arial"/>
          <w:b/>
          <w:i/>
          <w:sz w:val="22"/>
          <w:lang w:val="es-ES"/>
        </w:rPr>
        <w:t>que</w:t>
      </w:r>
      <w:r w:rsidRPr="003919E1">
        <w:rPr>
          <w:rFonts w:ascii="Palatino Linotype" w:hAnsi="Palatino Linotype" w:cs="Arial"/>
          <w:b/>
          <w:i/>
          <w:lang w:val="es-ES"/>
        </w:rPr>
        <w:t xml:space="preserve"> </w:t>
      </w:r>
      <w:r w:rsidRPr="003919E1">
        <w:rPr>
          <w:rFonts w:ascii="Palatino Linotype" w:hAnsi="Palatino Linotype" w:cs="Arial"/>
          <w:b/>
          <w:i/>
          <w:sz w:val="22"/>
          <w:lang w:val="es-ES"/>
        </w:rPr>
        <w:t>deriva</w:t>
      </w:r>
      <w:r w:rsidRPr="003919E1">
        <w:rPr>
          <w:rFonts w:ascii="Palatino Linotype" w:hAnsi="Palatino Linotype" w:cs="Arial"/>
          <w:b/>
          <w:i/>
          <w:lang w:val="es-ES"/>
        </w:rPr>
        <w:t xml:space="preserve"> </w:t>
      </w:r>
      <w:r w:rsidRPr="003919E1">
        <w:rPr>
          <w:rFonts w:ascii="Palatino Linotype" w:hAnsi="Palatino Linotype" w:cs="Arial"/>
          <w:b/>
          <w:i/>
          <w:sz w:val="22"/>
          <w:lang w:val="es-ES"/>
        </w:rPr>
        <w:t>del</w:t>
      </w:r>
      <w:r w:rsidRPr="003919E1">
        <w:rPr>
          <w:rFonts w:ascii="Palatino Linotype" w:hAnsi="Palatino Linotype" w:cs="Arial"/>
          <w:b/>
          <w:i/>
          <w:lang w:val="es-ES"/>
        </w:rPr>
        <w:t xml:space="preserve"> </w:t>
      </w:r>
      <w:r w:rsidRPr="003919E1">
        <w:rPr>
          <w:rFonts w:ascii="Palatino Linotype" w:hAnsi="Palatino Linotype" w:cs="Arial"/>
          <w:b/>
          <w:i/>
          <w:sz w:val="22"/>
          <w:lang w:val="es-ES"/>
        </w:rPr>
        <w:t>hecho</w:t>
      </w:r>
      <w:r w:rsidRPr="003919E1">
        <w:rPr>
          <w:rFonts w:ascii="Palatino Linotype" w:hAnsi="Palatino Linotype" w:cs="Arial"/>
          <w:b/>
          <w:i/>
          <w:lang w:val="es-ES"/>
        </w:rPr>
        <w:t xml:space="preserve"> </w:t>
      </w:r>
      <w:r w:rsidRPr="003919E1">
        <w:rPr>
          <w:rFonts w:ascii="Palatino Linotype" w:hAnsi="Palatino Linotype" w:cs="Arial"/>
          <w:b/>
          <w:i/>
          <w:sz w:val="22"/>
          <w:lang w:val="es-ES"/>
        </w:rPr>
        <w:t>de</w:t>
      </w:r>
      <w:r w:rsidRPr="003919E1">
        <w:rPr>
          <w:rFonts w:ascii="Palatino Linotype" w:hAnsi="Palatino Linotype" w:cs="Arial"/>
          <w:b/>
          <w:i/>
          <w:lang w:val="es-ES"/>
        </w:rPr>
        <w:t xml:space="preserve"> </w:t>
      </w:r>
      <w:r w:rsidRPr="003919E1">
        <w:rPr>
          <w:rFonts w:ascii="Palatino Linotype" w:hAnsi="Palatino Linotype" w:cs="Arial"/>
          <w:b/>
          <w:i/>
          <w:sz w:val="22"/>
          <w:lang w:val="es-ES"/>
        </w:rPr>
        <w:t>que</w:t>
      </w:r>
      <w:r w:rsidRPr="003919E1">
        <w:rPr>
          <w:rFonts w:ascii="Palatino Linotype" w:hAnsi="Palatino Linotype" w:cs="Arial"/>
          <w:b/>
          <w:i/>
          <w:lang w:val="es-ES"/>
        </w:rPr>
        <w:t xml:space="preserve"> </w:t>
      </w:r>
      <w:r w:rsidRPr="003919E1">
        <w:rPr>
          <w:rFonts w:ascii="Palatino Linotype" w:hAnsi="Palatino Linotype" w:cs="Arial"/>
          <w:b/>
          <w:i/>
          <w:sz w:val="22"/>
          <w:lang w:val="es-ES"/>
        </w:rPr>
        <w:t>en</w:t>
      </w:r>
      <w:r w:rsidRPr="003919E1">
        <w:rPr>
          <w:rFonts w:ascii="Palatino Linotype" w:hAnsi="Palatino Linotype" w:cs="Arial"/>
          <w:b/>
          <w:i/>
          <w:lang w:val="es-ES"/>
        </w:rPr>
        <w:t xml:space="preserve"> </w:t>
      </w:r>
      <w:r w:rsidRPr="003919E1">
        <w:rPr>
          <w:rFonts w:ascii="Palatino Linotype" w:hAnsi="Palatino Linotype" w:cs="Arial"/>
          <w:b/>
          <w:i/>
          <w:sz w:val="22"/>
          <w:lang w:val="es-ES"/>
        </w:rPr>
        <w:t>términos</w:t>
      </w:r>
      <w:r w:rsidRPr="003919E1">
        <w:rPr>
          <w:rFonts w:ascii="Palatino Linotype" w:hAnsi="Palatino Linotype" w:cs="Arial"/>
          <w:b/>
          <w:i/>
          <w:lang w:val="es-ES"/>
        </w:rPr>
        <w:t xml:space="preserve"> </w:t>
      </w:r>
      <w:r w:rsidRPr="003919E1">
        <w:rPr>
          <w:rFonts w:ascii="Palatino Linotype" w:hAnsi="Palatino Linotype" w:cs="Arial"/>
          <w:b/>
          <w:i/>
          <w:sz w:val="22"/>
          <w:lang w:val="es-ES"/>
        </w:rPr>
        <w:t>de</w:t>
      </w:r>
      <w:r w:rsidRPr="003919E1">
        <w:rPr>
          <w:rFonts w:ascii="Palatino Linotype" w:hAnsi="Palatino Linotype" w:cs="Arial"/>
          <w:b/>
          <w:i/>
          <w:lang w:val="es-ES"/>
        </w:rPr>
        <w:t xml:space="preserve"> </w:t>
      </w:r>
      <w:r w:rsidRPr="003919E1">
        <w:rPr>
          <w:rFonts w:ascii="Palatino Linotype" w:hAnsi="Palatino Linotype" w:cs="Arial"/>
          <w:b/>
          <w:i/>
          <w:sz w:val="22"/>
          <w:lang w:val="es-ES"/>
        </w:rPr>
        <w:t>los</w:t>
      </w:r>
      <w:r w:rsidRPr="003919E1">
        <w:rPr>
          <w:rFonts w:ascii="Palatino Linotype" w:hAnsi="Palatino Linotype" w:cs="Arial"/>
          <w:b/>
          <w:i/>
          <w:lang w:val="es-ES"/>
        </w:rPr>
        <w:t xml:space="preserve"> </w:t>
      </w:r>
      <w:r w:rsidRPr="003919E1">
        <w:rPr>
          <w:rFonts w:ascii="Palatino Linotype" w:hAnsi="Palatino Linotype" w:cs="Arial"/>
          <w:b/>
          <w:i/>
          <w:sz w:val="22"/>
          <w:lang w:val="es-ES"/>
        </w:rPr>
        <w:t>previsto</w:t>
      </w:r>
      <w:r w:rsidRPr="003919E1">
        <w:rPr>
          <w:rFonts w:ascii="Palatino Linotype" w:hAnsi="Palatino Linotype" w:cs="Arial"/>
          <w:b/>
          <w:i/>
          <w:lang w:val="es-ES"/>
        </w:rPr>
        <w:t xml:space="preserve"> </w:t>
      </w:r>
      <w:r w:rsidRPr="003919E1">
        <w:rPr>
          <w:rFonts w:ascii="Palatino Linotype" w:hAnsi="Palatino Linotype" w:cs="Arial"/>
          <w:b/>
          <w:i/>
          <w:sz w:val="22"/>
          <w:lang w:val="es-ES"/>
        </w:rPr>
        <w:t>en</w:t>
      </w:r>
      <w:r w:rsidRPr="003919E1">
        <w:rPr>
          <w:rFonts w:ascii="Palatino Linotype" w:hAnsi="Palatino Linotype" w:cs="Arial"/>
          <w:b/>
          <w:i/>
          <w:lang w:val="es-ES"/>
        </w:rPr>
        <w:t xml:space="preserve"> </w:t>
      </w:r>
      <w:r w:rsidRPr="003919E1">
        <w:rPr>
          <w:rFonts w:ascii="Palatino Linotype" w:hAnsi="Palatino Linotype" w:cs="Arial"/>
          <w:b/>
          <w:i/>
          <w:sz w:val="22"/>
          <w:lang w:val="es-ES"/>
        </w:rPr>
        <w:t>el</w:t>
      </w:r>
      <w:r w:rsidRPr="003919E1">
        <w:rPr>
          <w:rFonts w:ascii="Palatino Linotype" w:hAnsi="Palatino Linotype" w:cs="Arial"/>
          <w:b/>
          <w:i/>
          <w:lang w:val="es-ES"/>
        </w:rPr>
        <w:t xml:space="preserve"> </w:t>
      </w:r>
      <w:r w:rsidRPr="003919E1">
        <w:rPr>
          <w:rFonts w:ascii="Palatino Linotype" w:hAnsi="Palatino Linotype" w:cs="Arial"/>
          <w:b/>
          <w:i/>
          <w:sz w:val="22"/>
          <w:lang w:val="es-ES"/>
        </w:rPr>
        <w:t>citado</w:t>
      </w:r>
      <w:r w:rsidRPr="003919E1">
        <w:rPr>
          <w:rFonts w:ascii="Palatino Linotype" w:hAnsi="Palatino Linotype" w:cs="Arial"/>
          <w:b/>
          <w:i/>
          <w:lang w:val="es-ES"/>
        </w:rPr>
        <w:t xml:space="preserve"> </w:t>
      </w:r>
      <w:r w:rsidRPr="003919E1">
        <w:rPr>
          <w:rFonts w:ascii="Palatino Linotype" w:hAnsi="Palatino Linotype" w:cs="Arial"/>
          <w:b/>
          <w:i/>
          <w:sz w:val="22"/>
          <w:lang w:val="es-ES"/>
        </w:rPr>
        <w:t>ordenamiento</w:t>
      </w:r>
      <w:r w:rsidRPr="003919E1">
        <w:rPr>
          <w:rFonts w:ascii="Palatino Linotype" w:hAnsi="Palatino Linotype" w:cs="Arial"/>
          <w:b/>
          <w:i/>
          <w:lang w:val="es-ES"/>
        </w:rPr>
        <w:t xml:space="preserve"> </w:t>
      </w:r>
      <w:r w:rsidRPr="003919E1">
        <w:rPr>
          <w:rFonts w:ascii="Palatino Linotype" w:hAnsi="Palatino Linotype" w:cs="Arial"/>
          <w:b/>
          <w:i/>
          <w:sz w:val="22"/>
          <w:lang w:val="es-ES"/>
        </w:rPr>
        <w:t>deben</w:t>
      </w:r>
      <w:r w:rsidRPr="003919E1">
        <w:rPr>
          <w:rFonts w:ascii="Palatino Linotype" w:hAnsi="Palatino Linotype" w:cs="Arial"/>
          <w:b/>
          <w:i/>
          <w:lang w:val="es-ES"/>
        </w:rPr>
        <w:t xml:space="preserve"> </w:t>
      </w:r>
      <w:r w:rsidRPr="003919E1">
        <w:rPr>
          <w:rFonts w:ascii="Palatino Linotype" w:hAnsi="Palatino Linotype" w:cs="Arial"/>
          <w:b/>
          <w:i/>
          <w:sz w:val="22"/>
          <w:lang w:val="es-ES"/>
        </w:rPr>
        <w:t>ponerse</w:t>
      </w:r>
      <w:r w:rsidRPr="003919E1">
        <w:rPr>
          <w:rFonts w:ascii="Palatino Linotype" w:hAnsi="Palatino Linotype" w:cs="Arial"/>
          <w:b/>
          <w:i/>
          <w:lang w:val="es-ES"/>
        </w:rPr>
        <w:t xml:space="preserve"> </w:t>
      </w:r>
      <w:r w:rsidRPr="003919E1">
        <w:rPr>
          <w:rFonts w:ascii="Palatino Linotype" w:hAnsi="Palatino Linotype" w:cs="Arial"/>
          <w:b/>
          <w:i/>
          <w:sz w:val="22"/>
          <w:lang w:val="es-ES"/>
        </w:rPr>
        <w:t>a</w:t>
      </w:r>
      <w:r w:rsidRPr="003919E1">
        <w:rPr>
          <w:rFonts w:ascii="Palatino Linotype" w:hAnsi="Palatino Linotype" w:cs="Arial"/>
          <w:b/>
          <w:i/>
          <w:lang w:val="es-ES"/>
        </w:rPr>
        <w:t xml:space="preserve"> </w:t>
      </w:r>
      <w:r w:rsidRPr="003919E1">
        <w:rPr>
          <w:rFonts w:ascii="Palatino Linotype" w:hAnsi="Palatino Linotype" w:cs="Arial"/>
          <w:b/>
          <w:i/>
          <w:sz w:val="22"/>
          <w:lang w:val="es-ES"/>
        </w:rPr>
        <w:t>disposición</w:t>
      </w:r>
      <w:r w:rsidRPr="003919E1">
        <w:rPr>
          <w:rFonts w:ascii="Palatino Linotype" w:hAnsi="Palatino Linotype" w:cs="Arial"/>
          <w:b/>
          <w:i/>
          <w:lang w:val="es-ES"/>
        </w:rPr>
        <w:t xml:space="preserve"> </w:t>
      </w:r>
      <w:r w:rsidRPr="003919E1">
        <w:rPr>
          <w:rFonts w:ascii="Palatino Linotype" w:hAnsi="Palatino Linotype" w:cs="Arial"/>
          <w:b/>
          <w:i/>
          <w:sz w:val="22"/>
          <w:lang w:val="es-ES"/>
        </w:rPr>
        <w:t>del</w:t>
      </w:r>
      <w:r w:rsidRPr="003919E1">
        <w:rPr>
          <w:rFonts w:ascii="Palatino Linotype" w:hAnsi="Palatino Linotype" w:cs="Arial"/>
          <w:b/>
          <w:i/>
          <w:lang w:val="es-ES"/>
        </w:rPr>
        <w:t xml:space="preserve"> </w:t>
      </w:r>
      <w:r w:rsidRPr="003919E1">
        <w:rPr>
          <w:rFonts w:ascii="Palatino Linotype" w:hAnsi="Palatino Linotype" w:cs="Arial"/>
          <w:b/>
          <w:i/>
          <w:sz w:val="22"/>
          <w:lang w:val="es-ES"/>
        </w:rPr>
        <w:t>público</w:t>
      </w:r>
      <w:r w:rsidRPr="003919E1">
        <w:rPr>
          <w:rFonts w:ascii="Palatino Linotype" w:hAnsi="Palatino Linotype" w:cs="Arial"/>
          <w:b/>
          <w:i/>
          <w:lang w:val="es-ES"/>
        </w:rPr>
        <w:t xml:space="preserve"> </w:t>
      </w:r>
      <w:r w:rsidRPr="003919E1">
        <w:rPr>
          <w:rFonts w:ascii="Palatino Linotype" w:hAnsi="Palatino Linotype" w:cs="Arial"/>
          <w:b/>
          <w:i/>
          <w:sz w:val="22"/>
          <w:lang w:val="es-ES"/>
        </w:rPr>
        <w:t>a</w:t>
      </w:r>
      <w:r w:rsidRPr="003919E1">
        <w:rPr>
          <w:rFonts w:ascii="Palatino Linotype" w:hAnsi="Palatino Linotype" w:cs="Arial"/>
          <w:b/>
          <w:i/>
          <w:lang w:val="es-ES"/>
        </w:rPr>
        <w:t xml:space="preserve"> </w:t>
      </w:r>
      <w:r w:rsidRPr="003919E1">
        <w:rPr>
          <w:rFonts w:ascii="Palatino Linotype" w:hAnsi="Palatino Linotype" w:cs="Arial"/>
          <w:b/>
          <w:i/>
          <w:sz w:val="22"/>
          <w:lang w:val="es-ES"/>
        </w:rPr>
        <w:t>través</w:t>
      </w:r>
      <w:r w:rsidRPr="003919E1">
        <w:rPr>
          <w:rFonts w:ascii="Palatino Linotype" w:hAnsi="Palatino Linotype" w:cs="Arial"/>
          <w:b/>
          <w:i/>
          <w:lang w:val="es-ES"/>
        </w:rPr>
        <w:t xml:space="preserve"> </w:t>
      </w:r>
      <w:r w:rsidRPr="003919E1">
        <w:rPr>
          <w:rFonts w:ascii="Palatino Linotype" w:hAnsi="Palatino Linotype" w:cs="Arial"/>
          <w:b/>
          <w:i/>
          <w:sz w:val="22"/>
          <w:lang w:val="es-ES"/>
        </w:rPr>
        <w:t>de</w:t>
      </w:r>
      <w:r w:rsidRPr="003919E1">
        <w:rPr>
          <w:rFonts w:ascii="Palatino Linotype" w:hAnsi="Palatino Linotype" w:cs="Arial"/>
          <w:b/>
          <w:i/>
          <w:lang w:val="es-ES"/>
        </w:rPr>
        <w:t xml:space="preserve"> </w:t>
      </w:r>
      <w:r w:rsidRPr="003919E1">
        <w:rPr>
          <w:rFonts w:ascii="Palatino Linotype" w:hAnsi="Palatino Linotype" w:cs="Arial"/>
          <w:b/>
          <w:i/>
          <w:sz w:val="22"/>
          <w:lang w:val="es-ES"/>
        </w:rPr>
        <w:t>medios</w:t>
      </w:r>
      <w:r w:rsidRPr="003919E1">
        <w:rPr>
          <w:rFonts w:ascii="Palatino Linotype" w:hAnsi="Palatino Linotype" w:cs="Arial"/>
          <w:b/>
          <w:i/>
          <w:lang w:val="es-ES"/>
        </w:rPr>
        <w:t xml:space="preserve"> </w:t>
      </w:r>
      <w:r w:rsidRPr="003919E1">
        <w:rPr>
          <w:rFonts w:ascii="Palatino Linotype" w:hAnsi="Palatino Linotype" w:cs="Arial"/>
          <w:b/>
          <w:i/>
          <w:sz w:val="22"/>
          <w:lang w:val="es-ES"/>
        </w:rPr>
        <w:t>remotos</w:t>
      </w:r>
      <w:r w:rsidRPr="003919E1">
        <w:rPr>
          <w:rFonts w:ascii="Palatino Linotype" w:hAnsi="Palatino Linotype" w:cs="Arial"/>
          <w:b/>
          <w:i/>
          <w:lang w:val="es-ES"/>
        </w:rPr>
        <w:t xml:space="preserve"> </w:t>
      </w:r>
      <w:r w:rsidRPr="003919E1">
        <w:rPr>
          <w:rFonts w:ascii="Palatino Linotype" w:hAnsi="Palatino Linotype" w:cs="Arial"/>
          <w:b/>
          <w:i/>
          <w:sz w:val="22"/>
          <w:lang w:val="es-ES"/>
        </w:rPr>
        <w:t>o</w:t>
      </w:r>
      <w:r w:rsidRPr="003919E1">
        <w:rPr>
          <w:rFonts w:ascii="Palatino Linotype" w:hAnsi="Palatino Linotype" w:cs="Arial"/>
          <w:b/>
          <w:i/>
          <w:lang w:val="es-ES"/>
        </w:rPr>
        <w:t xml:space="preserve"> </w:t>
      </w:r>
      <w:r w:rsidRPr="003919E1">
        <w:rPr>
          <w:rFonts w:ascii="Palatino Linotype" w:hAnsi="Palatino Linotype" w:cs="Arial"/>
          <w:b/>
          <w:i/>
          <w:sz w:val="22"/>
          <w:lang w:val="es-ES"/>
        </w:rPr>
        <w:t>locales</w:t>
      </w:r>
      <w:r w:rsidRPr="003919E1">
        <w:rPr>
          <w:rFonts w:ascii="Palatino Linotype" w:hAnsi="Palatino Linotype" w:cs="Arial"/>
          <w:b/>
          <w:i/>
          <w:lang w:val="es-ES"/>
        </w:rPr>
        <w:t xml:space="preserve"> </w:t>
      </w:r>
      <w:r w:rsidRPr="003919E1">
        <w:rPr>
          <w:rFonts w:ascii="Palatino Linotype" w:hAnsi="Palatino Linotype" w:cs="Arial"/>
          <w:b/>
          <w:i/>
          <w:sz w:val="22"/>
          <w:lang w:val="es-ES"/>
        </w:rPr>
        <w:t>de</w:t>
      </w:r>
      <w:r w:rsidRPr="003919E1">
        <w:rPr>
          <w:rFonts w:ascii="Palatino Linotype" w:hAnsi="Palatino Linotype" w:cs="Arial"/>
          <w:b/>
          <w:i/>
          <w:lang w:val="es-ES"/>
        </w:rPr>
        <w:t xml:space="preserve"> </w:t>
      </w:r>
      <w:r w:rsidRPr="003919E1">
        <w:rPr>
          <w:rFonts w:ascii="Palatino Linotype" w:hAnsi="Palatino Linotype" w:cs="Arial"/>
          <w:b/>
          <w:i/>
          <w:sz w:val="22"/>
          <w:lang w:val="es-ES"/>
        </w:rPr>
        <w:t>comunicación</w:t>
      </w:r>
      <w:r w:rsidRPr="003919E1">
        <w:rPr>
          <w:rFonts w:ascii="Palatino Linotype" w:hAnsi="Palatino Linotype" w:cs="Arial"/>
          <w:b/>
          <w:i/>
          <w:lang w:val="es-ES"/>
        </w:rPr>
        <w:t xml:space="preserve"> </w:t>
      </w:r>
      <w:r w:rsidRPr="003919E1">
        <w:rPr>
          <w:rFonts w:ascii="Palatino Linotype" w:hAnsi="Palatino Linotype" w:cs="Arial"/>
          <w:b/>
          <w:i/>
          <w:sz w:val="22"/>
          <w:lang w:val="es-ES"/>
        </w:rPr>
        <w:t>electrónica,</w:t>
      </w:r>
      <w:r w:rsidRPr="003919E1">
        <w:rPr>
          <w:rFonts w:ascii="Palatino Linotype" w:hAnsi="Palatino Linotype" w:cs="Arial"/>
          <w:b/>
          <w:i/>
          <w:lang w:val="es-ES"/>
        </w:rPr>
        <w:t xml:space="preserve"> </w:t>
      </w:r>
      <w:r w:rsidRPr="003919E1">
        <w:rPr>
          <w:rFonts w:ascii="Palatino Linotype" w:hAnsi="Palatino Linotype" w:cs="Arial"/>
          <w:b/>
          <w:i/>
          <w:sz w:val="22"/>
          <w:lang w:val="es-ES"/>
        </w:rPr>
        <w:t>tanto</w:t>
      </w:r>
      <w:r w:rsidRPr="003919E1">
        <w:rPr>
          <w:rFonts w:ascii="Palatino Linotype" w:hAnsi="Palatino Linotype" w:cs="Arial"/>
          <w:b/>
          <w:i/>
          <w:lang w:val="es-ES"/>
        </w:rPr>
        <w:t xml:space="preserve"> </w:t>
      </w:r>
      <w:r w:rsidRPr="003919E1">
        <w:rPr>
          <w:rFonts w:ascii="Palatino Linotype" w:hAnsi="Palatino Linotype" w:cs="Arial"/>
          <w:b/>
          <w:i/>
          <w:sz w:val="22"/>
          <w:lang w:val="es-ES"/>
        </w:rPr>
        <w:t>el</w:t>
      </w:r>
      <w:r w:rsidRPr="003919E1">
        <w:rPr>
          <w:rFonts w:ascii="Palatino Linotype" w:hAnsi="Palatino Linotype" w:cs="Arial"/>
          <w:b/>
          <w:i/>
          <w:lang w:val="es-ES"/>
        </w:rPr>
        <w:t xml:space="preserve"> </w:t>
      </w:r>
      <w:r w:rsidRPr="003919E1">
        <w:rPr>
          <w:rFonts w:ascii="Palatino Linotype" w:hAnsi="Palatino Linotype" w:cs="Arial"/>
          <w:b/>
          <w:i/>
          <w:sz w:val="22"/>
          <w:lang w:val="es-ES"/>
        </w:rPr>
        <w:t>directorio</w:t>
      </w:r>
      <w:r w:rsidRPr="003919E1">
        <w:rPr>
          <w:rFonts w:ascii="Palatino Linotype" w:hAnsi="Palatino Linotype" w:cs="Arial"/>
          <w:b/>
          <w:i/>
          <w:lang w:val="es-ES"/>
        </w:rPr>
        <w:t xml:space="preserve"> </w:t>
      </w:r>
      <w:r w:rsidRPr="003919E1">
        <w:rPr>
          <w:rFonts w:ascii="Palatino Linotype" w:hAnsi="Palatino Linotype" w:cs="Arial"/>
          <w:b/>
          <w:i/>
          <w:sz w:val="22"/>
          <w:lang w:val="es-ES"/>
        </w:rPr>
        <w:t>de</w:t>
      </w:r>
      <w:r w:rsidRPr="003919E1">
        <w:rPr>
          <w:rFonts w:ascii="Palatino Linotype" w:hAnsi="Palatino Linotype" w:cs="Arial"/>
          <w:b/>
          <w:i/>
          <w:lang w:val="es-ES"/>
        </w:rPr>
        <w:t xml:space="preserve"> </w:t>
      </w:r>
      <w:r w:rsidRPr="003919E1">
        <w:rPr>
          <w:rFonts w:ascii="Palatino Linotype" w:hAnsi="Palatino Linotype" w:cs="Arial"/>
          <w:b/>
          <w:i/>
          <w:sz w:val="22"/>
          <w:lang w:val="es-ES"/>
        </w:rPr>
        <w:lastRenderedPageBreak/>
        <w:t>servidores</w:t>
      </w:r>
      <w:r w:rsidRPr="003919E1">
        <w:rPr>
          <w:rFonts w:ascii="Palatino Linotype" w:hAnsi="Palatino Linotype" w:cs="Arial"/>
          <w:b/>
          <w:i/>
          <w:lang w:val="es-ES"/>
        </w:rPr>
        <w:t xml:space="preserve"> </w:t>
      </w:r>
      <w:r w:rsidRPr="003919E1">
        <w:rPr>
          <w:rFonts w:ascii="Palatino Linotype" w:hAnsi="Palatino Linotype" w:cs="Arial"/>
          <w:b/>
          <w:i/>
          <w:sz w:val="22"/>
          <w:lang w:val="es-ES"/>
        </w:rPr>
        <w:t>públicos</w:t>
      </w:r>
      <w:r w:rsidRPr="003919E1">
        <w:rPr>
          <w:rFonts w:ascii="Palatino Linotype" w:hAnsi="Palatino Linotype" w:cs="Arial"/>
          <w:b/>
          <w:i/>
          <w:lang w:val="es-ES"/>
        </w:rPr>
        <w:t xml:space="preserve"> </w:t>
      </w:r>
      <w:r w:rsidRPr="003919E1">
        <w:rPr>
          <w:rFonts w:ascii="Palatino Linotype" w:hAnsi="Palatino Linotype" w:cs="Arial"/>
          <w:b/>
          <w:i/>
          <w:sz w:val="22"/>
          <w:lang w:val="es-ES"/>
        </w:rPr>
        <w:t>como</w:t>
      </w:r>
      <w:r w:rsidRPr="003919E1">
        <w:rPr>
          <w:rFonts w:ascii="Palatino Linotype" w:hAnsi="Palatino Linotype" w:cs="Arial"/>
          <w:b/>
          <w:i/>
          <w:lang w:val="es-ES"/>
        </w:rPr>
        <w:t xml:space="preserve"> </w:t>
      </w:r>
      <w:r w:rsidRPr="003919E1">
        <w:rPr>
          <w:rFonts w:ascii="Palatino Linotype" w:hAnsi="Palatino Linotype" w:cs="Arial"/>
          <w:b/>
          <w:i/>
          <w:sz w:val="22"/>
          <w:lang w:val="es-ES"/>
        </w:rPr>
        <w:t>las</w:t>
      </w:r>
      <w:r w:rsidRPr="003919E1">
        <w:rPr>
          <w:rFonts w:ascii="Palatino Linotype" w:hAnsi="Palatino Linotype" w:cs="Arial"/>
          <w:b/>
          <w:i/>
          <w:lang w:val="es-ES"/>
        </w:rPr>
        <w:t xml:space="preserve"> </w:t>
      </w:r>
      <w:r w:rsidRPr="003919E1">
        <w:rPr>
          <w:rFonts w:ascii="Palatino Linotype" w:hAnsi="Palatino Linotype" w:cs="Arial"/>
          <w:b/>
          <w:i/>
          <w:sz w:val="22"/>
          <w:lang w:val="es-ES"/>
        </w:rPr>
        <w:t>remuneraciones</w:t>
      </w:r>
      <w:r w:rsidRPr="003919E1">
        <w:rPr>
          <w:rFonts w:ascii="Palatino Linotype" w:hAnsi="Palatino Linotype" w:cs="Arial"/>
          <w:b/>
          <w:i/>
          <w:lang w:val="es-ES"/>
        </w:rPr>
        <w:t xml:space="preserve"> </w:t>
      </w:r>
      <w:r w:rsidRPr="003919E1">
        <w:rPr>
          <w:rFonts w:ascii="Palatino Linotype" w:hAnsi="Palatino Linotype" w:cs="Arial"/>
          <w:b/>
          <w:i/>
          <w:sz w:val="22"/>
          <w:lang w:val="es-ES"/>
        </w:rPr>
        <w:t>mensuales</w:t>
      </w:r>
      <w:r w:rsidRPr="003919E1">
        <w:rPr>
          <w:rFonts w:ascii="Palatino Linotype" w:hAnsi="Palatino Linotype" w:cs="Arial"/>
          <w:b/>
          <w:i/>
          <w:lang w:val="es-ES"/>
        </w:rPr>
        <w:t xml:space="preserve"> </w:t>
      </w:r>
      <w:r w:rsidRPr="003919E1">
        <w:rPr>
          <w:rFonts w:ascii="Palatino Linotype" w:hAnsi="Palatino Linotype" w:cs="Arial"/>
          <w:b/>
          <w:i/>
          <w:sz w:val="22"/>
          <w:lang w:val="es-ES"/>
        </w:rPr>
        <w:t>por</w:t>
      </w:r>
      <w:r w:rsidRPr="003919E1">
        <w:rPr>
          <w:rFonts w:ascii="Palatino Linotype" w:hAnsi="Palatino Linotype" w:cs="Arial"/>
          <w:b/>
          <w:i/>
          <w:lang w:val="es-ES"/>
        </w:rPr>
        <w:t xml:space="preserve"> </w:t>
      </w:r>
      <w:r w:rsidRPr="003919E1">
        <w:rPr>
          <w:rFonts w:ascii="Palatino Linotype" w:hAnsi="Palatino Linotype" w:cs="Arial"/>
          <w:b/>
          <w:i/>
          <w:sz w:val="22"/>
          <w:lang w:val="es-ES"/>
        </w:rPr>
        <w:t>puesto</w:t>
      </w:r>
      <w:r w:rsidRPr="003919E1">
        <w:rPr>
          <w:rFonts w:ascii="Palatino Linotype" w:hAnsi="Palatino Linotype" w:cs="Arial"/>
          <w:b/>
          <w:i/>
          <w:lang w:val="es-ES"/>
        </w:rPr>
        <w:t xml:space="preserve"> </w:t>
      </w:r>
      <w:r w:rsidRPr="003919E1">
        <w:rPr>
          <w:rFonts w:ascii="Palatino Linotype" w:hAnsi="Palatino Linotype" w:cs="Arial"/>
          <w:b/>
          <w:i/>
          <w:sz w:val="22"/>
          <w:lang w:val="es-ES"/>
        </w:rPr>
        <w:t>incluso</w:t>
      </w:r>
      <w:r w:rsidRPr="003919E1">
        <w:rPr>
          <w:rFonts w:ascii="Palatino Linotype" w:hAnsi="Palatino Linotype" w:cs="Arial"/>
          <w:i/>
          <w:lang w:val="es-ES"/>
        </w:rPr>
        <w:t xml:space="preserve"> </w:t>
      </w:r>
      <w:r w:rsidRPr="003919E1">
        <w:rPr>
          <w:rFonts w:ascii="Palatino Linotype" w:hAnsi="Palatino Linotype" w:cs="Arial"/>
          <w:i/>
          <w:sz w:val="22"/>
          <w:lang w:val="es-ES"/>
        </w:rPr>
        <w:t>el</w:t>
      </w:r>
      <w:r w:rsidRPr="003919E1">
        <w:rPr>
          <w:rFonts w:ascii="Palatino Linotype" w:hAnsi="Palatino Linotype" w:cs="Arial"/>
          <w:i/>
          <w:lang w:val="es-ES"/>
        </w:rPr>
        <w:t xml:space="preserve"> </w:t>
      </w:r>
      <w:r w:rsidRPr="003919E1">
        <w:rPr>
          <w:rFonts w:ascii="Palatino Linotype" w:hAnsi="Palatino Linotype" w:cs="Arial"/>
          <w:i/>
          <w:sz w:val="22"/>
          <w:lang w:val="es-ES"/>
        </w:rPr>
        <w:t>sistema</w:t>
      </w:r>
      <w:r w:rsidRPr="003919E1">
        <w:rPr>
          <w:rFonts w:ascii="Palatino Linotype" w:hAnsi="Palatino Linotype" w:cs="Arial"/>
          <w:i/>
          <w:lang w:val="es-ES"/>
        </w:rPr>
        <w:t xml:space="preserve"> </w:t>
      </w:r>
      <w:r w:rsidRPr="003919E1">
        <w:rPr>
          <w:rFonts w:ascii="Palatino Linotype" w:hAnsi="Palatino Linotype" w:cs="Arial"/>
          <w:i/>
          <w:sz w:val="22"/>
          <w:lang w:val="es-ES"/>
        </w:rPr>
        <w:t>de</w:t>
      </w:r>
      <w:r w:rsidRPr="003919E1">
        <w:rPr>
          <w:rFonts w:ascii="Palatino Linotype" w:hAnsi="Palatino Linotype" w:cs="Arial"/>
          <w:i/>
          <w:lang w:val="es-ES"/>
        </w:rPr>
        <w:t xml:space="preserve"> </w:t>
      </w:r>
      <w:r w:rsidRPr="003919E1">
        <w:rPr>
          <w:rFonts w:ascii="Palatino Linotype" w:hAnsi="Palatino Linotype" w:cs="Arial"/>
          <w:i/>
          <w:sz w:val="22"/>
          <w:lang w:val="es-ES"/>
        </w:rPr>
        <w:t>compensación…”</w:t>
      </w:r>
    </w:p>
    <w:p w14:paraId="48140F5C" w14:textId="77777777" w:rsidR="00B85679" w:rsidRPr="003919E1" w:rsidRDefault="00B85679" w:rsidP="00BB7E9E">
      <w:pPr>
        <w:tabs>
          <w:tab w:val="left" w:pos="8222"/>
        </w:tabs>
        <w:ind w:left="709" w:right="899"/>
        <w:jc w:val="both"/>
        <w:rPr>
          <w:rFonts w:ascii="Palatino Linotype" w:hAnsi="Palatino Linotype" w:cs="Arial"/>
          <w:i/>
          <w:sz w:val="22"/>
          <w:lang w:val="es-ES"/>
        </w:rPr>
      </w:pPr>
      <w:r w:rsidRPr="003919E1">
        <w:rPr>
          <w:rFonts w:ascii="Palatino Linotype" w:hAnsi="Palatino Linotype" w:cs="Arial"/>
          <w:i/>
          <w:sz w:val="22"/>
          <w:lang w:val="es-ES"/>
        </w:rPr>
        <w:t>(Énfasis</w:t>
      </w:r>
      <w:r w:rsidRPr="003919E1">
        <w:rPr>
          <w:rFonts w:ascii="Palatino Linotype" w:hAnsi="Palatino Linotype" w:cs="Arial"/>
          <w:i/>
          <w:lang w:val="es-ES"/>
        </w:rPr>
        <w:t xml:space="preserve"> </w:t>
      </w:r>
      <w:r w:rsidRPr="003919E1">
        <w:rPr>
          <w:rFonts w:ascii="Palatino Linotype" w:hAnsi="Palatino Linotype" w:cs="Arial"/>
          <w:i/>
          <w:sz w:val="22"/>
          <w:lang w:val="es-ES"/>
        </w:rPr>
        <w:t>añadido)</w:t>
      </w:r>
    </w:p>
    <w:p w14:paraId="4832C897" w14:textId="77777777" w:rsidR="00580271" w:rsidRPr="003919E1" w:rsidRDefault="00580271" w:rsidP="00BB7E9E">
      <w:pPr>
        <w:tabs>
          <w:tab w:val="left" w:pos="8222"/>
        </w:tabs>
        <w:ind w:left="709" w:right="899"/>
        <w:jc w:val="both"/>
        <w:rPr>
          <w:rFonts w:ascii="Palatino Linotype" w:hAnsi="Palatino Linotype" w:cs="Arial"/>
          <w:i/>
          <w:sz w:val="22"/>
          <w:lang w:val="es-ES"/>
        </w:rPr>
      </w:pPr>
    </w:p>
    <w:p w14:paraId="449E1F07" w14:textId="7E249FF1" w:rsidR="00B85679" w:rsidRPr="003919E1" w:rsidRDefault="00B85679" w:rsidP="00BB7E9E">
      <w:pPr>
        <w:pStyle w:val="Prrafodelista"/>
        <w:spacing w:line="360" w:lineRule="auto"/>
        <w:ind w:left="0"/>
        <w:jc w:val="both"/>
        <w:rPr>
          <w:rFonts w:ascii="Palatino Linotype" w:hAnsi="Palatino Linotype" w:cs="Arial"/>
          <w:lang w:val="es-ES"/>
        </w:rPr>
      </w:pPr>
      <w:r w:rsidRPr="003919E1">
        <w:rPr>
          <w:rFonts w:ascii="Palatino Linotype" w:hAnsi="Palatino Linotype" w:cs="Arial"/>
          <w:lang w:val="es-ES"/>
        </w:rPr>
        <w:t xml:space="preserve">Atento a lo anterior, resulta claro que existe fuente obligacional que constriñe al </w:t>
      </w:r>
      <w:r w:rsidRPr="003919E1">
        <w:rPr>
          <w:rFonts w:ascii="Palatino Linotype" w:hAnsi="Palatino Linotype" w:cs="Arial"/>
          <w:b/>
          <w:lang w:val="es-ES"/>
        </w:rPr>
        <w:t>SUJETO OBLIGADO</w:t>
      </w:r>
      <w:r w:rsidRPr="003919E1">
        <w:rPr>
          <w:rFonts w:ascii="Palatino Linotype" w:hAnsi="Palatino Linotype" w:cs="Arial"/>
          <w:lang w:val="es-ES"/>
        </w:rPr>
        <w:t>, para entregar los informes pertinentes al OSFEM</w:t>
      </w:r>
      <w:r w:rsidR="00E16057" w:rsidRPr="003919E1">
        <w:rPr>
          <w:rFonts w:ascii="Palatino Linotype" w:hAnsi="Palatino Linotype" w:cs="Arial"/>
          <w:lang w:val="es-ES"/>
        </w:rPr>
        <w:t xml:space="preserve">; es por ello, que este Órgano Garante determina ordenar </w:t>
      </w:r>
      <w:r w:rsidR="00ED7A0F" w:rsidRPr="003919E1">
        <w:rPr>
          <w:rFonts w:ascii="Palatino Linotype" w:hAnsi="Palatino Linotype" w:cs="Arial"/>
          <w:lang w:val="es-ES"/>
        </w:rPr>
        <w:t xml:space="preserve">haga entrega </w:t>
      </w:r>
      <w:r w:rsidR="00516B45" w:rsidRPr="003919E1">
        <w:rPr>
          <w:rFonts w:ascii="Palatino Linotype" w:hAnsi="Palatino Linotype" w:cs="Arial"/>
          <w:lang w:val="es-ES"/>
        </w:rPr>
        <w:t xml:space="preserve">de </w:t>
      </w:r>
      <w:r w:rsidR="00ED7A0F" w:rsidRPr="003919E1">
        <w:rPr>
          <w:rFonts w:ascii="Palatino Linotype" w:hAnsi="Palatino Linotype" w:cs="Arial"/>
          <w:lang w:val="es-ES"/>
        </w:rPr>
        <w:t xml:space="preserve">los documentos donde conste </w:t>
      </w:r>
      <w:r w:rsidR="00516B45" w:rsidRPr="003919E1">
        <w:rPr>
          <w:rFonts w:ascii="Palatino Linotype" w:hAnsi="Palatino Linotype" w:cs="Arial"/>
          <w:lang w:val="es-ES"/>
        </w:rPr>
        <w:t xml:space="preserve">el </w:t>
      </w:r>
      <w:r w:rsidR="002D423F" w:rsidRPr="003919E1">
        <w:rPr>
          <w:rFonts w:ascii="Palatino Linotype" w:hAnsi="Palatino Linotype" w:cs="Arial"/>
          <w:lang w:val="es-ES"/>
        </w:rPr>
        <w:t>desglose</w:t>
      </w:r>
      <w:r w:rsidR="00516B45" w:rsidRPr="003919E1">
        <w:rPr>
          <w:rFonts w:ascii="Palatino Linotype" w:hAnsi="Palatino Linotype" w:cs="Arial"/>
          <w:lang w:val="es-ES"/>
        </w:rPr>
        <w:t xml:space="preserve"> de las percepciones, deducciones y la</w:t>
      </w:r>
      <w:r w:rsidR="00ED7A0F" w:rsidRPr="003919E1">
        <w:rPr>
          <w:rFonts w:ascii="Palatino Linotype" w:hAnsi="Palatino Linotype" w:cs="Arial"/>
          <w:lang w:val="es-ES"/>
        </w:rPr>
        <w:t xml:space="preserve"> </w:t>
      </w:r>
      <w:r w:rsidR="00985367" w:rsidRPr="003919E1">
        <w:rPr>
          <w:rFonts w:ascii="Palatino Linotype" w:hAnsi="Palatino Linotype" w:cs="Arial"/>
          <w:lang w:val="es-ES"/>
        </w:rPr>
        <w:t>remuneraci</w:t>
      </w:r>
      <w:r w:rsidR="00516B45" w:rsidRPr="003919E1">
        <w:rPr>
          <w:rFonts w:ascii="Palatino Linotype" w:hAnsi="Palatino Linotype" w:cs="Arial"/>
          <w:lang w:val="es-ES"/>
        </w:rPr>
        <w:t xml:space="preserve">ón neta </w:t>
      </w:r>
      <w:r w:rsidR="00985367" w:rsidRPr="003919E1">
        <w:rPr>
          <w:rFonts w:ascii="Palatino Linotype" w:hAnsi="Palatino Linotype" w:cs="Arial"/>
          <w:lang w:val="es-ES"/>
        </w:rPr>
        <w:t xml:space="preserve">de los servidores públicos adscritos al </w:t>
      </w:r>
      <w:r w:rsidR="00516B45" w:rsidRPr="003919E1">
        <w:rPr>
          <w:rFonts w:ascii="Palatino Linotype" w:hAnsi="Palatino Linotype" w:cs="Arial"/>
          <w:b/>
          <w:lang w:val="es-ES"/>
        </w:rPr>
        <w:t xml:space="preserve">SUJETO OBLIGADO </w:t>
      </w:r>
      <w:r w:rsidR="00985367" w:rsidRPr="003919E1">
        <w:rPr>
          <w:rFonts w:ascii="Palatino Linotype" w:hAnsi="Palatino Linotype" w:cs="Arial"/>
          <w:lang w:val="es-ES"/>
        </w:rPr>
        <w:t xml:space="preserve">de la </w:t>
      </w:r>
      <w:r w:rsidR="00516B45" w:rsidRPr="003919E1">
        <w:rPr>
          <w:rFonts w:ascii="Palatino Linotype" w:hAnsi="Palatino Linotype" w:cs="Arial"/>
          <w:lang w:val="es-ES"/>
        </w:rPr>
        <w:t xml:space="preserve">primera y segunda </w:t>
      </w:r>
      <w:r w:rsidR="00985367" w:rsidRPr="003919E1">
        <w:rPr>
          <w:rFonts w:ascii="Palatino Linotype" w:hAnsi="Palatino Linotype" w:cs="Arial"/>
          <w:lang w:val="es-ES"/>
        </w:rPr>
        <w:t>quincena de</w:t>
      </w:r>
      <w:r w:rsidR="00516B45" w:rsidRPr="003919E1">
        <w:rPr>
          <w:rFonts w:ascii="Palatino Linotype" w:hAnsi="Palatino Linotype" w:cs="Arial"/>
          <w:lang w:val="es-ES"/>
        </w:rPr>
        <w:t>l mes de enero de 2</w:t>
      </w:r>
      <w:r w:rsidR="00985367" w:rsidRPr="003919E1">
        <w:rPr>
          <w:rFonts w:ascii="Palatino Linotype" w:hAnsi="Palatino Linotype" w:cs="Arial"/>
          <w:lang w:val="es-ES"/>
        </w:rPr>
        <w:t>02</w:t>
      </w:r>
      <w:r w:rsidR="00516B45" w:rsidRPr="003919E1">
        <w:rPr>
          <w:rFonts w:ascii="Palatino Linotype" w:hAnsi="Palatino Linotype" w:cs="Arial"/>
          <w:lang w:val="es-ES"/>
        </w:rPr>
        <w:t>2</w:t>
      </w:r>
      <w:r w:rsidR="00DC79AE" w:rsidRPr="003919E1">
        <w:rPr>
          <w:rFonts w:ascii="Palatino Linotype" w:hAnsi="Palatino Linotype" w:cs="Arial"/>
          <w:lang w:val="es-ES"/>
        </w:rPr>
        <w:t xml:space="preserve">, en </w:t>
      </w:r>
      <w:r w:rsidR="00DC79AE" w:rsidRPr="003919E1">
        <w:rPr>
          <w:rFonts w:ascii="Palatino Linotype" w:hAnsi="Palatino Linotype" w:cs="Arial"/>
          <w:b/>
          <w:bCs/>
          <w:lang w:val="es-ES"/>
        </w:rPr>
        <w:t>versión pública</w:t>
      </w:r>
      <w:r w:rsidR="00DC79AE" w:rsidRPr="003919E1">
        <w:rPr>
          <w:rFonts w:ascii="Palatino Linotype" w:hAnsi="Palatino Linotype" w:cs="Arial"/>
          <w:lang w:val="es-ES"/>
        </w:rPr>
        <w:t>.</w:t>
      </w:r>
    </w:p>
    <w:p w14:paraId="6C79C57D" w14:textId="60A45315" w:rsidR="00614C83" w:rsidRPr="003919E1" w:rsidRDefault="00614C83" w:rsidP="00614C83">
      <w:pPr>
        <w:spacing w:before="100" w:beforeAutospacing="1" w:after="100" w:afterAutospacing="1" w:line="360" w:lineRule="auto"/>
        <w:ind w:right="51"/>
        <w:jc w:val="both"/>
        <w:rPr>
          <w:rFonts w:ascii="Palatino Linotype" w:hAnsi="Palatino Linotype" w:cs="Arial"/>
          <w:lang w:eastAsia="es-MX"/>
        </w:rPr>
      </w:pPr>
      <w:r w:rsidRPr="003919E1">
        <w:rPr>
          <w:rFonts w:ascii="Palatino Linotype" w:hAnsi="Palatino Linotype"/>
          <w:color w:val="000000"/>
        </w:rPr>
        <w:t xml:space="preserve">Ya expuesto lo anterior, es de advertirse </w:t>
      </w:r>
      <w:r w:rsidRPr="003919E1">
        <w:rPr>
          <w:rFonts w:ascii="Palatino Linotype" w:eastAsia="Palatino Linotype" w:hAnsi="Palatino Linotype" w:cs="Palatino Linotype"/>
          <w:lang w:val="es-ES_tradnl" w:eastAsia="es-MX"/>
        </w:rPr>
        <w:t xml:space="preserve">que, la información concerniente a los </w:t>
      </w:r>
      <w:r w:rsidRPr="003919E1">
        <w:rPr>
          <w:rFonts w:ascii="Palatino Linotype" w:eastAsia="Palatino Linotype" w:hAnsi="Palatino Linotype" w:cs="Palatino Linotype"/>
          <w:b/>
          <w:lang w:val="es-ES_tradnl" w:eastAsia="es-MX"/>
        </w:rPr>
        <w:t xml:space="preserve">NOMBRES </w:t>
      </w:r>
      <w:r w:rsidRPr="003919E1">
        <w:rPr>
          <w:rFonts w:ascii="Palatino Linotype" w:eastAsia="Palatino Linotype" w:hAnsi="Palatino Linotype" w:cs="Palatino Linotype"/>
          <w:lang w:val="es-ES_tradnl" w:eastAsia="es-MX"/>
        </w:rPr>
        <w:t xml:space="preserve">del cuerpo de seguridad pública del Ayuntamiento de </w:t>
      </w:r>
      <w:proofErr w:type="spellStart"/>
      <w:r w:rsidRPr="003919E1">
        <w:rPr>
          <w:rFonts w:ascii="Palatino Linotype" w:eastAsia="Palatino Linotype" w:hAnsi="Palatino Linotype" w:cs="Palatino Linotype"/>
          <w:lang w:val="es-ES_tradnl" w:eastAsia="es-MX"/>
        </w:rPr>
        <w:t>Tlatlaya</w:t>
      </w:r>
      <w:proofErr w:type="spellEnd"/>
      <w:r w:rsidRPr="003919E1">
        <w:rPr>
          <w:rFonts w:ascii="Palatino Linotype" w:eastAsia="Palatino Linotype" w:hAnsi="Palatino Linotype" w:cs="Palatino Linotype"/>
          <w:lang w:val="es-ES_tradnl" w:eastAsia="es-MX"/>
        </w:rPr>
        <w:t xml:space="preserve">, se encuentra en el supuesto de información Clasificada como Reservada, primeramente se advierte que, el </w:t>
      </w:r>
      <w:r w:rsidRPr="003919E1">
        <w:rPr>
          <w:rFonts w:ascii="Palatino Linotype" w:eastAsia="Palatino Linotype" w:hAnsi="Palatino Linotype" w:cs="Palatino Linotype"/>
          <w:b/>
          <w:lang w:val="es-ES_tradnl" w:eastAsia="es-MX"/>
        </w:rPr>
        <w:t xml:space="preserve">NOMBRE </w:t>
      </w:r>
      <w:r w:rsidRPr="003919E1">
        <w:rPr>
          <w:rFonts w:ascii="Palatino Linotype" w:eastAsia="Palatino Linotype" w:hAnsi="Palatino Linotype" w:cs="Palatino Linotype"/>
          <w:lang w:val="es-ES_tradnl" w:eastAsia="es-MX"/>
        </w:rPr>
        <w:t xml:space="preserve">de los elementos encargados de la seguridad pública tiene un trato especial, toda vez que, al tratarse de “Policías”, </w:t>
      </w:r>
      <w:r w:rsidRPr="003919E1">
        <w:rPr>
          <w:rFonts w:ascii="Palatino Linotype" w:hAnsi="Palatino Linotype" w:cs="Arial"/>
          <w:lang w:eastAsia="es-MX"/>
        </w:rPr>
        <w:t>entregar el nombre de los mismos ponen en riesgo su vida, salud y la seguridad de una persona que pudiera ser o no ser elemento de seguridad pública, sus familiares e inclusive de su entorno social, ya que estos ayudan a mantener el orden público y la paz social, así como la prevención de la comisión de cualquier delito y su persecución, inhibiendo la manifestación de conductas antisociales,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esté Instituto proteger los datos de los servidores públicos que integran dicha Dirección.</w:t>
      </w:r>
    </w:p>
    <w:p w14:paraId="169A40ED" w14:textId="77777777" w:rsidR="00614C83" w:rsidRPr="003919E1" w:rsidRDefault="00614C83" w:rsidP="00614C83">
      <w:pPr>
        <w:spacing w:before="100" w:beforeAutospacing="1" w:after="100" w:afterAutospacing="1" w:line="360" w:lineRule="auto"/>
        <w:ind w:right="51"/>
        <w:jc w:val="both"/>
        <w:rPr>
          <w:rFonts w:ascii="Palatino Linotype" w:eastAsia="Palatino Linotype" w:hAnsi="Palatino Linotype" w:cs="Palatino Linotype"/>
          <w:lang w:val="es-ES_tradnl" w:eastAsia="es-MX"/>
        </w:rPr>
      </w:pPr>
      <w:r w:rsidRPr="003919E1">
        <w:rPr>
          <w:rFonts w:ascii="Palatino Linotype" w:eastAsia="Palatino Linotype" w:hAnsi="Palatino Linotype" w:cs="Palatino Linotype"/>
          <w:lang w:val="es-ES_tradnl" w:eastAsia="es-MX"/>
        </w:rPr>
        <w:lastRenderedPageBreak/>
        <w:t xml:space="preserve">Es importante mencionar la </w:t>
      </w:r>
      <w:r w:rsidRPr="003919E1">
        <w:rPr>
          <w:rFonts w:ascii="Palatino Linotype" w:eastAsia="Palatino Linotype" w:hAnsi="Palatino Linotype" w:cs="Palatino Linotype"/>
          <w:b/>
          <w:lang w:val="es-ES_tradnl" w:eastAsia="es-MX"/>
        </w:rPr>
        <w:t>reserva</w:t>
      </w:r>
      <w:r w:rsidRPr="003919E1">
        <w:rPr>
          <w:rFonts w:ascii="Palatino Linotype" w:eastAsia="Palatino Linotype" w:hAnsi="Palatino Linotype" w:cs="Palatino Linotype"/>
          <w:lang w:val="es-ES_tradnl" w:eastAsia="es-MX"/>
        </w:rPr>
        <w:t xml:space="preserve"> de la información a la que pretende tener acceso el particular, toda vez que ésta,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w:t>
      </w:r>
    </w:p>
    <w:p w14:paraId="36B988F5" w14:textId="77777777" w:rsidR="00614C83" w:rsidRPr="003919E1" w:rsidRDefault="00614C83" w:rsidP="00614C83">
      <w:pPr>
        <w:spacing w:before="100" w:beforeAutospacing="1" w:after="100" w:afterAutospacing="1" w:line="360" w:lineRule="auto"/>
        <w:ind w:right="49"/>
        <w:jc w:val="both"/>
        <w:rPr>
          <w:rFonts w:ascii="Palatino Linotype" w:eastAsia="Palatino Linotype" w:hAnsi="Palatino Linotype" w:cs="Palatino Linotype"/>
          <w:lang w:val="es-ES_tradnl" w:eastAsia="es-MX"/>
        </w:rPr>
      </w:pPr>
      <w:r w:rsidRPr="003919E1">
        <w:rPr>
          <w:rFonts w:ascii="Palatino Linotype" w:eastAsia="Palatino Linotype" w:hAnsi="Palatino Linotype" w:cs="Palatino Linotype"/>
          <w:lang w:val="es-ES_tradnl" w:eastAsia="es-MX"/>
        </w:rPr>
        <w:t xml:space="preserve">Sin embargo, antes de profundizar en el análisis de la </w:t>
      </w:r>
      <w:r w:rsidRPr="003919E1">
        <w:rPr>
          <w:rFonts w:ascii="Palatino Linotype" w:eastAsia="Palatino Linotype" w:hAnsi="Palatino Linotype" w:cs="Palatino Linotype"/>
          <w:b/>
          <w:lang w:val="es-ES_tradnl" w:eastAsia="es-MX"/>
        </w:rPr>
        <w:t>reserva</w:t>
      </w:r>
      <w:r w:rsidRPr="003919E1">
        <w:rPr>
          <w:rFonts w:ascii="Palatino Linotype" w:eastAsia="Palatino Linotype" w:hAnsi="Palatino Linotype" w:cs="Palatino Linotype"/>
          <w:lang w:val="es-ES_tradnl" w:eastAsia="es-MX"/>
        </w:rPr>
        <w:t xml:space="preserve"> de la información a la que hace referencia el presente estudio, cabe precisar el contexto que enmarca el Acceso a la Información de los particulares, mismo que se encuentra catalogado en una jerarquización de leyes en nuestra legislación mexicana, tal y como lo señala nuestra Carta Magna, al tenor de los siguientes: </w:t>
      </w:r>
    </w:p>
    <w:p w14:paraId="06C7F613" w14:textId="77777777" w:rsidR="00614C83" w:rsidRPr="003919E1" w:rsidRDefault="00614C83" w:rsidP="00614C83">
      <w:pPr>
        <w:spacing w:before="120" w:after="120"/>
        <w:ind w:right="899"/>
        <w:jc w:val="center"/>
        <w:rPr>
          <w:rFonts w:ascii="Palatino Linotype" w:hAnsi="Palatino Linotype" w:cs="Arial"/>
          <w:b/>
          <w:i/>
          <w:sz w:val="22"/>
          <w:szCs w:val="22"/>
        </w:rPr>
      </w:pPr>
      <w:r w:rsidRPr="003919E1">
        <w:rPr>
          <w:rFonts w:ascii="Palatino Linotype" w:hAnsi="Palatino Linotype" w:cs="Arial"/>
          <w:b/>
          <w:i/>
        </w:rPr>
        <w:t>Constitución Política de los Estados Unidos Mexicanos</w:t>
      </w:r>
    </w:p>
    <w:p w14:paraId="4037ECED" w14:textId="77777777" w:rsidR="00614C83" w:rsidRPr="003919E1" w:rsidRDefault="00614C83" w:rsidP="00614C83">
      <w:pPr>
        <w:spacing w:before="120" w:after="120"/>
        <w:ind w:left="851" w:right="899"/>
        <w:jc w:val="both"/>
        <w:rPr>
          <w:rFonts w:ascii="Palatino Linotype" w:hAnsi="Palatino Linotype" w:cs="Arial"/>
          <w:i/>
        </w:rPr>
      </w:pPr>
      <w:r w:rsidRPr="003919E1">
        <w:rPr>
          <w:rFonts w:ascii="Palatino Linotype" w:hAnsi="Palatino Linotype" w:cs="Arial"/>
          <w:i/>
        </w:rPr>
        <w:t>“</w:t>
      </w:r>
      <w:r w:rsidRPr="003919E1">
        <w:rPr>
          <w:rFonts w:ascii="Palatino Linotype" w:hAnsi="Palatino Linotype" w:cs="Arial"/>
          <w:b/>
          <w:i/>
        </w:rPr>
        <w:t>Artículo 6o.</w:t>
      </w:r>
      <w:r w:rsidRPr="003919E1">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919E1">
        <w:rPr>
          <w:rFonts w:ascii="Palatino Linotype" w:hAnsi="Palatino Linotype" w:cs="Arial"/>
          <w:b/>
          <w:i/>
        </w:rPr>
        <w:t>El derecho a la información será garantizado por el Estado.</w:t>
      </w:r>
      <w:r w:rsidRPr="003919E1">
        <w:rPr>
          <w:rFonts w:ascii="Palatino Linotype" w:hAnsi="Palatino Linotype" w:cs="Arial"/>
          <w:i/>
        </w:rPr>
        <w:t xml:space="preserve"> </w:t>
      </w:r>
    </w:p>
    <w:p w14:paraId="3C891883" w14:textId="77777777" w:rsidR="00614C83" w:rsidRPr="003919E1" w:rsidRDefault="00614C83" w:rsidP="00614C83">
      <w:pPr>
        <w:spacing w:before="120" w:after="120"/>
        <w:ind w:left="851" w:right="899"/>
        <w:jc w:val="both"/>
        <w:rPr>
          <w:rFonts w:ascii="Palatino Linotype" w:hAnsi="Palatino Linotype" w:cs="Arial"/>
          <w:i/>
        </w:rPr>
      </w:pPr>
      <w:r w:rsidRPr="003919E1">
        <w:rPr>
          <w:rFonts w:ascii="Palatino Linotype" w:hAnsi="Palatino Linotype" w:cs="Arial"/>
          <w:b/>
          <w:i/>
        </w:rPr>
        <w:t xml:space="preserve">Toda persona tiene </w:t>
      </w:r>
      <w:r w:rsidRPr="003919E1">
        <w:rPr>
          <w:rFonts w:ascii="Palatino Linotype" w:hAnsi="Palatino Linotype"/>
          <w:b/>
          <w:i/>
        </w:rPr>
        <w:t>derecho</w:t>
      </w:r>
      <w:r w:rsidRPr="003919E1">
        <w:rPr>
          <w:rFonts w:ascii="Palatino Linotype" w:hAnsi="Palatino Linotype" w:cs="Arial"/>
          <w:b/>
          <w:i/>
        </w:rPr>
        <w:t xml:space="preserve"> al libre acceso a información plural y oportuna, así como a buscar, recibir y difundir información e ideas de toda índole por cualquier medio de expresión</w:t>
      </w:r>
      <w:r w:rsidRPr="003919E1">
        <w:rPr>
          <w:rFonts w:ascii="Palatino Linotype" w:hAnsi="Palatino Linotype" w:cs="Arial"/>
          <w:i/>
        </w:rPr>
        <w:t>.</w:t>
      </w:r>
    </w:p>
    <w:p w14:paraId="727E4050" w14:textId="77777777" w:rsidR="00614C83" w:rsidRPr="003919E1" w:rsidRDefault="00614C83" w:rsidP="00614C83">
      <w:pPr>
        <w:spacing w:before="120" w:after="120"/>
        <w:ind w:left="851" w:right="899"/>
        <w:jc w:val="both"/>
        <w:rPr>
          <w:rFonts w:ascii="Palatino Linotype" w:hAnsi="Palatino Linotype" w:cs="Arial"/>
          <w:i/>
        </w:rPr>
      </w:pPr>
      <w:r w:rsidRPr="003919E1">
        <w:rPr>
          <w:rFonts w:ascii="Palatino Linotype" w:hAnsi="Palatino Linotype" w:cs="Arial"/>
          <w:i/>
        </w:rPr>
        <w:t xml:space="preserve">Para efectos de lo </w:t>
      </w:r>
      <w:r w:rsidRPr="003919E1">
        <w:rPr>
          <w:rFonts w:ascii="Palatino Linotype" w:hAnsi="Palatino Linotype"/>
          <w:i/>
        </w:rPr>
        <w:t>dispuesto</w:t>
      </w:r>
      <w:r w:rsidRPr="003919E1">
        <w:rPr>
          <w:rFonts w:ascii="Palatino Linotype" w:hAnsi="Palatino Linotype" w:cs="Arial"/>
          <w:i/>
        </w:rPr>
        <w:t xml:space="preserve"> en el presente artículo se observará lo siguiente:</w:t>
      </w:r>
    </w:p>
    <w:p w14:paraId="70763E63" w14:textId="77777777" w:rsidR="00614C83" w:rsidRPr="003919E1" w:rsidRDefault="00614C83" w:rsidP="00614C83">
      <w:pPr>
        <w:spacing w:before="120" w:after="120"/>
        <w:ind w:left="851" w:right="899"/>
        <w:jc w:val="both"/>
        <w:rPr>
          <w:rFonts w:ascii="Palatino Linotype" w:hAnsi="Palatino Linotype" w:cs="Arial"/>
          <w:i/>
        </w:rPr>
      </w:pPr>
      <w:r w:rsidRPr="003919E1">
        <w:rPr>
          <w:rFonts w:ascii="Palatino Linotype" w:hAnsi="Palatino Linotype" w:cs="Arial"/>
          <w:b/>
          <w:i/>
        </w:rPr>
        <w:t>A.</w:t>
      </w:r>
      <w:r w:rsidRPr="003919E1">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14:paraId="03444997" w14:textId="77777777" w:rsidR="00614C83" w:rsidRPr="003919E1" w:rsidRDefault="00614C83" w:rsidP="00614C83">
      <w:pPr>
        <w:spacing w:before="120" w:after="120"/>
        <w:ind w:left="851" w:right="899"/>
        <w:jc w:val="both"/>
        <w:rPr>
          <w:rFonts w:ascii="Palatino Linotype" w:hAnsi="Palatino Linotype" w:cs="Arial"/>
          <w:b/>
          <w:i/>
        </w:rPr>
      </w:pPr>
      <w:r w:rsidRPr="003919E1">
        <w:rPr>
          <w:rFonts w:ascii="Palatino Linotype" w:hAnsi="Palatino Linotype" w:cs="Arial"/>
          <w:b/>
          <w:i/>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DC7CF70" w14:textId="77777777" w:rsidR="00614C83" w:rsidRPr="003919E1" w:rsidRDefault="00614C83" w:rsidP="00614C83">
      <w:pPr>
        <w:spacing w:before="120" w:after="120"/>
        <w:ind w:left="851" w:right="899"/>
        <w:jc w:val="both"/>
        <w:rPr>
          <w:rFonts w:ascii="Palatino Linotype" w:hAnsi="Palatino Linotype" w:cs="Arial"/>
          <w:i/>
        </w:rPr>
      </w:pPr>
      <w:r w:rsidRPr="003919E1">
        <w:rPr>
          <w:rFonts w:ascii="Palatino Linotype" w:hAnsi="Palatino Linotype" w:cs="Arial"/>
          <w:i/>
        </w:rPr>
        <w:t>…</w:t>
      </w:r>
    </w:p>
    <w:p w14:paraId="256DF4A0" w14:textId="77777777" w:rsidR="00614C83" w:rsidRPr="003919E1" w:rsidRDefault="00614C83" w:rsidP="00614C83">
      <w:pPr>
        <w:spacing w:before="120" w:after="120"/>
        <w:ind w:left="851" w:right="899"/>
        <w:jc w:val="both"/>
        <w:rPr>
          <w:rFonts w:ascii="Palatino Linotype" w:hAnsi="Palatino Linotype" w:cs="Arial"/>
          <w:b/>
          <w:i/>
        </w:rPr>
      </w:pPr>
      <w:r w:rsidRPr="003919E1">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14:paraId="064E6F20" w14:textId="77777777" w:rsidR="00614C83" w:rsidRPr="003919E1" w:rsidRDefault="00614C83" w:rsidP="00614C83">
      <w:pPr>
        <w:spacing w:before="120" w:after="120"/>
        <w:ind w:left="851" w:right="899"/>
        <w:jc w:val="both"/>
        <w:rPr>
          <w:rFonts w:ascii="Palatino Linotype" w:hAnsi="Palatino Linotype" w:cs="Arial"/>
          <w:i/>
        </w:rPr>
      </w:pPr>
      <w:r w:rsidRPr="003919E1">
        <w:rPr>
          <w:rFonts w:ascii="Palatino Linotype" w:hAnsi="Palatino Linotype" w:cs="Arial"/>
          <w:i/>
        </w:rPr>
        <w:t>…</w:t>
      </w:r>
    </w:p>
    <w:p w14:paraId="0A09DFAB" w14:textId="77777777" w:rsidR="00614C83" w:rsidRPr="003919E1" w:rsidRDefault="00614C83" w:rsidP="00614C83">
      <w:pPr>
        <w:ind w:left="851" w:right="902"/>
        <w:jc w:val="both"/>
        <w:rPr>
          <w:rFonts w:ascii="Palatino Linotype" w:hAnsi="Palatino Linotype" w:cs="Arial"/>
          <w:b/>
          <w:i/>
        </w:rPr>
      </w:pPr>
      <w:r w:rsidRPr="003919E1">
        <w:rPr>
          <w:rFonts w:ascii="Palatino Linotype" w:hAnsi="Palatino Linotype" w:cs="Arial"/>
          <w:b/>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7D649B6" w14:textId="77777777" w:rsidR="00614C83" w:rsidRPr="003919E1" w:rsidRDefault="00614C83" w:rsidP="00614C83">
      <w:pPr>
        <w:ind w:left="851" w:right="902"/>
        <w:jc w:val="both"/>
        <w:rPr>
          <w:rFonts w:ascii="Palatino Linotype" w:hAnsi="Palatino Linotype" w:cs="Arial"/>
          <w:b/>
          <w:i/>
        </w:rPr>
      </w:pPr>
      <w:r w:rsidRPr="003919E1">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3919E1">
        <w:rPr>
          <w:rFonts w:ascii="Palatino Linotype" w:hAnsi="Palatino Linotype" w:cs="Arial"/>
          <w:i/>
        </w:rPr>
        <w:t>.”</w:t>
      </w:r>
    </w:p>
    <w:p w14:paraId="32D69380" w14:textId="77777777" w:rsidR="00614C83" w:rsidRPr="003919E1" w:rsidRDefault="00614C83" w:rsidP="00614C83">
      <w:pPr>
        <w:ind w:left="851" w:right="902"/>
        <w:jc w:val="both"/>
        <w:rPr>
          <w:rFonts w:ascii="Palatino Linotype" w:hAnsi="Palatino Linotype" w:cs="Arial"/>
          <w:i/>
        </w:rPr>
      </w:pPr>
      <w:r w:rsidRPr="003919E1">
        <w:rPr>
          <w:rFonts w:ascii="Palatino Linotype" w:hAnsi="Palatino Linotype" w:cs="Arial"/>
          <w:i/>
        </w:rPr>
        <w:t>…</w:t>
      </w:r>
    </w:p>
    <w:p w14:paraId="6CE55ACE" w14:textId="77777777" w:rsidR="00614C83" w:rsidRPr="003919E1" w:rsidRDefault="00614C83" w:rsidP="00614C83">
      <w:pPr>
        <w:ind w:left="851" w:right="902"/>
        <w:jc w:val="both"/>
        <w:rPr>
          <w:rFonts w:ascii="Palatino Linotype" w:hAnsi="Palatino Linotype" w:cs="Arial"/>
          <w:b/>
          <w:i/>
        </w:rPr>
      </w:pPr>
      <w:r w:rsidRPr="003919E1">
        <w:rPr>
          <w:rFonts w:ascii="Palatino Linotype" w:hAnsi="Palatino Linotype" w:cs="Arial"/>
          <w:b/>
          <w:i/>
        </w:rPr>
        <w:t>La ley establecerá aquella información que se considere reservada o confidencial.</w:t>
      </w:r>
    </w:p>
    <w:p w14:paraId="35D991B7" w14:textId="77777777" w:rsidR="00614C83" w:rsidRPr="003919E1" w:rsidRDefault="00614C83" w:rsidP="00614C83">
      <w:pPr>
        <w:ind w:left="851" w:right="902"/>
        <w:jc w:val="both"/>
        <w:rPr>
          <w:rFonts w:ascii="Palatino Linotype" w:hAnsi="Palatino Linotype" w:cs="Arial"/>
          <w:b/>
          <w:i/>
        </w:rPr>
      </w:pPr>
    </w:p>
    <w:p w14:paraId="76B7DD23" w14:textId="77777777" w:rsidR="00614C83" w:rsidRPr="003919E1" w:rsidRDefault="00614C83" w:rsidP="00614C83">
      <w:pPr>
        <w:ind w:left="851" w:right="902"/>
        <w:jc w:val="center"/>
        <w:rPr>
          <w:rFonts w:ascii="Palatino Linotype" w:hAnsi="Palatino Linotype" w:cs="Arial"/>
          <w:b/>
          <w:i/>
        </w:rPr>
      </w:pPr>
      <w:r w:rsidRPr="003919E1">
        <w:rPr>
          <w:rFonts w:ascii="Palatino Linotype" w:hAnsi="Palatino Linotype" w:cs="Arial"/>
          <w:b/>
          <w:i/>
        </w:rPr>
        <w:t>Constitución Política del Estado Libre y Soberano de México</w:t>
      </w:r>
    </w:p>
    <w:p w14:paraId="06AB88BF" w14:textId="77777777" w:rsidR="00614C83" w:rsidRPr="003919E1" w:rsidRDefault="00614C83" w:rsidP="00614C83">
      <w:pPr>
        <w:ind w:left="851" w:right="902"/>
        <w:jc w:val="both"/>
        <w:rPr>
          <w:rFonts w:ascii="Palatino Linotype" w:hAnsi="Palatino Linotype" w:cs="Arial"/>
          <w:i/>
        </w:rPr>
      </w:pPr>
      <w:r w:rsidRPr="003919E1">
        <w:rPr>
          <w:rFonts w:ascii="Palatino Linotype" w:hAnsi="Palatino Linotype" w:cs="Arial"/>
          <w:i/>
        </w:rPr>
        <w:t>“</w:t>
      </w:r>
      <w:r w:rsidRPr="003919E1">
        <w:rPr>
          <w:rFonts w:ascii="Palatino Linotype" w:hAnsi="Palatino Linotype" w:cs="Arial"/>
          <w:b/>
          <w:i/>
        </w:rPr>
        <w:t xml:space="preserve">Artículo 5. </w:t>
      </w:r>
      <w:r w:rsidRPr="003919E1">
        <w:rPr>
          <w:rFonts w:ascii="Palatino Linotype" w:hAnsi="Palatino Linotype" w:cs="Arial"/>
          <w:i/>
        </w:rPr>
        <w:t xml:space="preserve">… </w:t>
      </w:r>
    </w:p>
    <w:p w14:paraId="7DA9B2C4" w14:textId="77777777" w:rsidR="00614C83" w:rsidRPr="003919E1" w:rsidRDefault="00614C83" w:rsidP="00614C83">
      <w:pPr>
        <w:ind w:left="851" w:right="902"/>
        <w:jc w:val="both"/>
        <w:rPr>
          <w:rFonts w:ascii="Palatino Linotype" w:hAnsi="Palatino Linotype" w:cstheme="minorBidi"/>
          <w:i/>
        </w:rPr>
      </w:pPr>
      <w:r w:rsidRPr="003919E1">
        <w:rPr>
          <w:rFonts w:ascii="Palatino Linotype" w:hAnsi="Palatino Linotype"/>
          <w:i/>
        </w:rPr>
        <w:t>…</w:t>
      </w:r>
    </w:p>
    <w:p w14:paraId="723C0FEC" w14:textId="77777777" w:rsidR="00614C83" w:rsidRPr="003919E1" w:rsidRDefault="00614C83" w:rsidP="00614C83">
      <w:pPr>
        <w:ind w:left="851" w:right="902"/>
        <w:jc w:val="both"/>
        <w:rPr>
          <w:rFonts w:ascii="Palatino Linotype" w:hAnsi="Palatino Linotype"/>
          <w:i/>
        </w:rPr>
      </w:pPr>
      <w:r w:rsidRPr="003919E1">
        <w:rPr>
          <w:rFonts w:ascii="Palatino Linotype" w:hAnsi="Palatino Linotype"/>
          <w:b/>
          <w:i/>
        </w:rPr>
        <w:lastRenderedPageBreak/>
        <w:t>El derecho a la información será garantizado por el Estado</w:t>
      </w:r>
      <w:r w:rsidRPr="003919E1">
        <w:rPr>
          <w:rFonts w:ascii="Palatino Linotype" w:hAnsi="Palatino Linotype"/>
          <w:i/>
        </w:rPr>
        <w:t>. La ley establecerá las previsiones que permitan asegurar la protección, el respeto y la difusión de este derecho.</w:t>
      </w:r>
    </w:p>
    <w:p w14:paraId="053BC15B" w14:textId="77777777" w:rsidR="00614C83" w:rsidRPr="003919E1" w:rsidRDefault="00614C83" w:rsidP="00614C83">
      <w:pPr>
        <w:ind w:left="851" w:right="902"/>
        <w:jc w:val="both"/>
        <w:rPr>
          <w:rFonts w:ascii="Palatino Linotype" w:hAnsi="Palatino Linotype"/>
          <w:i/>
        </w:rPr>
      </w:pPr>
      <w:r w:rsidRPr="003919E1">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07573D5" w14:textId="77777777" w:rsidR="00614C83" w:rsidRPr="003919E1" w:rsidRDefault="00614C83" w:rsidP="00614C83">
      <w:pPr>
        <w:ind w:left="851" w:right="902"/>
        <w:jc w:val="both"/>
        <w:rPr>
          <w:rFonts w:ascii="Palatino Linotype" w:hAnsi="Palatino Linotype"/>
          <w:i/>
        </w:rPr>
      </w:pPr>
      <w:r w:rsidRPr="003919E1">
        <w:rPr>
          <w:rFonts w:ascii="Palatino Linotype" w:hAnsi="Palatino Linotype"/>
          <w:i/>
        </w:rPr>
        <w:t>Este derecho se regirá por los principios y bases siguientes:</w:t>
      </w:r>
    </w:p>
    <w:p w14:paraId="14E99FED" w14:textId="77777777" w:rsidR="00614C83" w:rsidRPr="003919E1" w:rsidRDefault="00614C83" w:rsidP="00614C83">
      <w:pPr>
        <w:ind w:left="851" w:right="902"/>
        <w:jc w:val="both"/>
        <w:rPr>
          <w:rFonts w:ascii="Palatino Linotype" w:hAnsi="Palatino Linotype"/>
          <w:i/>
        </w:rPr>
      </w:pPr>
      <w:r w:rsidRPr="003919E1">
        <w:rPr>
          <w:rFonts w:ascii="Palatino Linotype" w:hAnsi="Palatino Linotype"/>
          <w:b/>
          <w:i/>
        </w:rPr>
        <w:t>I. Toda la información en posesión de cualquier autoridad, entidad, órgano y organismos de los Poderes Ejecutivo, Legislativo y Judicial, órganos autónomos, partidos políticos, fideicomisos y fondos públicos estatales y municipales,</w:t>
      </w:r>
      <w:r w:rsidRPr="003919E1">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3919E1">
        <w:rPr>
          <w:rFonts w:ascii="Palatino Linotype" w:hAnsi="Palatino Linotype" w:cs="Arial"/>
          <w:i/>
        </w:rPr>
        <w:t>determinará</w:t>
      </w:r>
      <w:r w:rsidRPr="003919E1">
        <w:rPr>
          <w:rFonts w:ascii="Palatino Linotype" w:hAnsi="Palatino Linotype"/>
          <w:i/>
        </w:rPr>
        <w:t xml:space="preserve"> los supuestos específicos bajo los cuales procederá la declaración de inexistencia de la información.</w:t>
      </w:r>
    </w:p>
    <w:p w14:paraId="61A91000" w14:textId="77777777" w:rsidR="00614C83" w:rsidRPr="003919E1" w:rsidRDefault="00614C83" w:rsidP="00614C83">
      <w:pPr>
        <w:ind w:left="851" w:right="902"/>
        <w:jc w:val="both"/>
        <w:rPr>
          <w:rFonts w:ascii="Palatino Linotype" w:hAnsi="Palatino Linotype"/>
          <w:i/>
        </w:rPr>
      </w:pPr>
      <w:r w:rsidRPr="003919E1">
        <w:rPr>
          <w:rFonts w:ascii="Palatino Linotype" w:hAnsi="Palatino Linotype"/>
          <w:i/>
        </w:rPr>
        <w:t>…</w:t>
      </w:r>
    </w:p>
    <w:p w14:paraId="2DD7C617" w14:textId="77777777" w:rsidR="00614C83" w:rsidRPr="003919E1" w:rsidRDefault="00614C83" w:rsidP="00614C83">
      <w:pPr>
        <w:ind w:left="851" w:right="902"/>
        <w:jc w:val="both"/>
        <w:rPr>
          <w:rFonts w:ascii="Palatino Linotype" w:hAnsi="Palatino Linotype"/>
          <w:i/>
        </w:rPr>
      </w:pPr>
      <w:r w:rsidRPr="003919E1">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sidRPr="003919E1">
        <w:rPr>
          <w:rFonts w:ascii="Palatino Linotype" w:hAnsi="Palatino Linotype"/>
          <w:i/>
        </w:rPr>
        <w:t>”</w:t>
      </w:r>
    </w:p>
    <w:p w14:paraId="49D71E05" w14:textId="77777777" w:rsidR="00614C83" w:rsidRPr="003919E1" w:rsidRDefault="00614C83" w:rsidP="00614C83">
      <w:pPr>
        <w:ind w:left="851" w:right="902"/>
        <w:jc w:val="both"/>
        <w:rPr>
          <w:rFonts w:ascii="Palatino Linotype" w:hAnsi="Palatino Linotype"/>
          <w:b/>
        </w:rPr>
      </w:pPr>
      <w:r w:rsidRPr="003919E1">
        <w:rPr>
          <w:rFonts w:ascii="Palatino Linotype" w:hAnsi="Palatino Linotype"/>
          <w:b/>
        </w:rPr>
        <w:t>(Énfasis añadido)</w:t>
      </w:r>
    </w:p>
    <w:p w14:paraId="5CA79276" w14:textId="77777777" w:rsidR="00614C83" w:rsidRPr="003919E1" w:rsidRDefault="00614C83" w:rsidP="00614C83">
      <w:pPr>
        <w:ind w:left="851" w:right="902"/>
        <w:jc w:val="both"/>
        <w:rPr>
          <w:rFonts w:ascii="Palatino Linotype" w:hAnsi="Palatino Linotype"/>
          <w:b/>
        </w:rPr>
      </w:pPr>
    </w:p>
    <w:p w14:paraId="23AAA13F" w14:textId="77777777" w:rsidR="00614C83" w:rsidRPr="003919E1" w:rsidRDefault="00614C83" w:rsidP="00614C83">
      <w:pPr>
        <w:ind w:left="851" w:right="902"/>
        <w:jc w:val="both"/>
        <w:rPr>
          <w:rFonts w:ascii="Palatino Linotype" w:hAnsi="Palatino Linotype"/>
          <w:b/>
          <w:sz w:val="12"/>
        </w:rPr>
      </w:pPr>
    </w:p>
    <w:p w14:paraId="63F8A256" w14:textId="77777777" w:rsidR="00614C83" w:rsidRPr="003919E1" w:rsidRDefault="00614C83" w:rsidP="00614C83">
      <w:pPr>
        <w:spacing w:line="360" w:lineRule="auto"/>
        <w:jc w:val="both"/>
        <w:rPr>
          <w:rFonts w:ascii="Palatino Linotype" w:eastAsia="Calibri" w:hAnsi="Palatino Linotype" w:cs="Tahoma"/>
          <w:iCs/>
          <w:lang w:eastAsia="es-ES_tradnl"/>
        </w:rPr>
      </w:pPr>
      <w:r w:rsidRPr="003919E1">
        <w:rPr>
          <w:rFonts w:ascii="Palatino Linotype" w:eastAsia="Calibri" w:hAnsi="Palatino Linotype" w:cs="Tahoma"/>
          <w:iCs/>
          <w:lang w:eastAsia="es-ES_tradnl"/>
        </w:rPr>
        <w:t>Al respecto, este Instituto advierte lo siguiente:</w:t>
      </w:r>
    </w:p>
    <w:p w14:paraId="54789CC6" w14:textId="77777777" w:rsidR="00614C83" w:rsidRPr="003919E1" w:rsidRDefault="00614C83" w:rsidP="00614C83">
      <w:pPr>
        <w:spacing w:line="360" w:lineRule="auto"/>
        <w:jc w:val="both"/>
        <w:rPr>
          <w:rFonts w:ascii="Palatino Linotype" w:eastAsia="Calibri" w:hAnsi="Palatino Linotype" w:cs="Tahoma"/>
          <w:iCs/>
          <w:sz w:val="14"/>
          <w:lang w:eastAsia="es-ES_tradnl"/>
        </w:rPr>
      </w:pPr>
    </w:p>
    <w:p w14:paraId="32234879" w14:textId="77777777" w:rsidR="00614C83" w:rsidRPr="003919E1" w:rsidRDefault="00614C83" w:rsidP="00614C83">
      <w:pPr>
        <w:numPr>
          <w:ilvl w:val="1"/>
          <w:numId w:val="21"/>
        </w:numPr>
        <w:tabs>
          <w:tab w:val="left" w:pos="8222"/>
        </w:tabs>
        <w:spacing w:line="360" w:lineRule="auto"/>
        <w:ind w:left="426" w:right="-28"/>
        <w:contextualSpacing/>
        <w:jc w:val="both"/>
        <w:rPr>
          <w:rFonts w:ascii="Palatino Linotype" w:hAnsi="Palatino Linotype" w:cs="Tahoma"/>
          <w:bCs/>
          <w:lang w:eastAsia="es-MX"/>
        </w:rPr>
      </w:pPr>
      <w:r w:rsidRPr="003919E1">
        <w:rPr>
          <w:rFonts w:ascii="Palatino Linotype" w:eastAsia="Calibri" w:hAnsi="Palatino Linotype" w:cs="Tahoma"/>
          <w:bCs/>
          <w:lang w:eastAsia="es-MX"/>
        </w:rPr>
        <w:t xml:space="preserve">Que toda vez que se trata de </w:t>
      </w:r>
      <w:r w:rsidRPr="003919E1">
        <w:rPr>
          <w:rFonts w:ascii="Palatino Linotype" w:eastAsia="Calibri" w:hAnsi="Palatino Linotype" w:cs="Tahoma"/>
          <w:bCs/>
          <w:szCs w:val="22"/>
          <w:lang w:eastAsia="en-US"/>
        </w:rPr>
        <w:t>dar a conocer los nombres de los integrantes de los cuerpos de seguridad pública</w:t>
      </w:r>
      <w:r w:rsidRPr="003919E1">
        <w:rPr>
          <w:rFonts w:ascii="Palatino Linotype" w:eastAsia="Calibri" w:hAnsi="Palatino Linotype" w:cs="Tahoma"/>
          <w:bCs/>
          <w:lang w:eastAsia="es-MX"/>
        </w:rPr>
        <w:t xml:space="preserve">, es procedente la clasificación de la información </w:t>
      </w:r>
      <w:r w:rsidRPr="003919E1">
        <w:rPr>
          <w:rFonts w:ascii="Palatino Linotype" w:eastAsia="Calibri" w:hAnsi="Palatino Linotype" w:cs="Tahoma"/>
          <w:bCs/>
          <w:lang w:eastAsia="es-MX"/>
        </w:rPr>
        <w:lastRenderedPageBreak/>
        <w:t xml:space="preserve">como </w:t>
      </w:r>
      <w:r w:rsidRPr="003919E1">
        <w:rPr>
          <w:rFonts w:ascii="Palatino Linotype" w:eastAsia="Calibri" w:hAnsi="Palatino Linotype" w:cs="Tahoma"/>
          <w:b/>
          <w:bCs/>
          <w:lang w:eastAsia="es-MX"/>
        </w:rPr>
        <w:t>reservada</w:t>
      </w:r>
      <w:r w:rsidRPr="003919E1">
        <w:rPr>
          <w:rFonts w:ascii="Palatino Linotype" w:eastAsia="Calibri" w:hAnsi="Palatino Linotype" w:cs="Tahoma"/>
          <w:bCs/>
          <w:lang w:eastAsia="es-MX"/>
        </w:rPr>
        <w:t xml:space="preserve">, en el entendido de que </w:t>
      </w:r>
      <w:r w:rsidRPr="003919E1">
        <w:rPr>
          <w:rFonts w:ascii="Palatino Linotype" w:eastAsia="Calibri" w:hAnsi="Palatino Linotype" w:cs="Tahoma"/>
          <w:bCs/>
          <w:u w:val="single"/>
          <w:lang w:eastAsia="es-MX"/>
        </w:rPr>
        <w:t xml:space="preserve">se </w:t>
      </w:r>
      <w:r w:rsidRPr="003919E1">
        <w:rPr>
          <w:rFonts w:ascii="Palatino Linotype" w:eastAsia="Calibri" w:hAnsi="Palatino Linotype" w:cs="Tahoma"/>
          <w:bCs/>
          <w:szCs w:val="22"/>
          <w:u w:val="single"/>
          <w:lang w:eastAsia="en-US"/>
        </w:rPr>
        <w:t>pone en riesgo su vida, salud y seguridad, dado que los hace identificables</w:t>
      </w:r>
      <w:r w:rsidRPr="003919E1">
        <w:rPr>
          <w:rFonts w:ascii="Palatino Linotype" w:eastAsia="Calibri" w:hAnsi="Palatino Linotype" w:cs="Tahoma"/>
          <w:bCs/>
          <w:lang w:eastAsia="es-MX"/>
        </w:rPr>
        <w:t xml:space="preserve">. </w:t>
      </w:r>
    </w:p>
    <w:p w14:paraId="0EA01D0E" w14:textId="77777777" w:rsidR="00614C83" w:rsidRPr="003919E1" w:rsidRDefault="00614C83" w:rsidP="00614C83">
      <w:pPr>
        <w:numPr>
          <w:ilvl w:val="1"/>
          <w:numId w:val="21"/>
        </w:numPr>
        <w:tabs>
          <w:tab w:val="left" w:pos="8222"/>
        </w:tabs>
        <w:spacing w:after="240" w:line="360" w:lineRule="auto"/>
        <w:ind w:left="426" w:right="-28"/>
        <w:contextualSpacing/>
        <w:jc w:val="both"/>
        <w:rPr>
          <w:rFonts w:ascii="Palatino Linotype" w:hAnsi="Palatino Linotype" w:cs="Tahoma"/>
          <w:bCs/>
          <w:lang w:eastAsia="es-MX"/>
        </w:rPr>
      </w:pPr>
      <w:r w:rsidRPr="003919E1">
        <w:rPr>
          <w:rFonts w:ascii="Palatino Linotype" w:hAnsi="Palatino Linotype" w:cs="Tahoma"/>
          <w:bCs/>
          <w:lang w:eastAsia="es-MX"/>
        </w:rPr>
        <w:t xml:space="preserve">Que el riesgo de </w:t>
      </w:r>
      <w:r w:rsidRPr="003919E1">
        <w:rPr>
          <w:rFonts w:ascii="Palatino Linotype" w:hAnsi="Palatino Linotype" w:cs="Tahoma"/>
          <w:bCs/>
          <w:u w:val="single"/>
          <w:lang w:eastAsia="es-MX"/>
        </w:rPr>
        <w:t>perjuicio que supone la divulgación de la información supera el interés público general</w:t>
      </w:r>
      <w:r w:rsidRPr="003919E1">
        <w:rPr>
          <w:rFonts w:ascii="Palatino Linotype" w:hAnsi="Palatino Linotype" w:cs="Tahoma"/>
          <w:bCs/>
          <w:lang w:eastAsia="es-MX"/>
        </w:rPr>
        <w:t xml:space="preserve">; </w:t>
      </w:r>
      <w:r w:rsidRPr="003919E1">
        <w:rPr>
          <w:rFonts w:ascii="Palatino Linotype" w:eastAsia="Calibri" w:hAnsi="Palatino Linotype" w:cs="Tahoma"/>
          <w:bCs/>
          <w:lang w:eastAsia="es-MX"/>
        </w:rPr>
        <w:t xml:space="preserve">pues con dicha información, se </w:t>
      </w:r>
      <w:r w:rsidRPr="003919E1">
        <w:rPr>
          <w:rFonts w:ascii="Palatino Linotype" w:eastAsia="Calibri" w:hAnsi="Palatino Linotype" w:cs="Tahoma"/>
          <w:bCs/>
          <w:szCs w:val="22"/>
          <w:lang w:eastAsia="en-US"/>
        </w:rPr>
        <w:t>comprometería el cumplimiento de los objetivos</w:t>
      </w:r>
      <w:r w:rsidRPr="003919E1">
        <w:rPr>
          <w:rFonts w:ascii="Palatino Linotype" w:eastAsia="Calibri" w:hAnsi="Palatino Linotype" w:cs="Tahoma"/>
          <w:bCs/>
          <w:lang w:eastAsia="es-MX"/>
        </w:rPr>
        <w:t xml:space="preserve"> en materia de seguridad pública, o bien, </w:t>
      </w:r>
      <w:r w:rsidRPr="003919E1">
        <w:rPr>
          <w:rFonts w:ascii="Palatino Linotype" w:hAnsi="Palatino Linotype" w:cs="Arial"/>
          <w:lang w:eastAsia="es-MX"/>
        </w:rPr>
        <w:t>la consecución de la investigación de probables hechos delictivos y/o faltas administrativas.</w:t>
      </w:r>
    </w:p>
    <w:p w14:paraId="2F87666C" w14:textId="77777777" w:rsidR="00614C83" w:rsidRPr="003919E1" w:rsidRDefault="00614C83" w:rsidP="00614C83">
      <w:pPr>
        <w:numPr>
          <w:ilvl w:val="1"/>
          <w:numId w:val="21"/>
        </w:numPr>
        <w:tabs>
          <w:tab w:val="left" w:pos="8222"/>
        </w:tabs>
        <w:spacing w:after="240" w:line="360" w:lineRule="auto"/>
        <w:ind w:left="426" w:right="-28"/>
        <w:contextualSpacing/>
        <w:jc w:val="both"/>
        <w:rPr>
          <w:rFonts w:ascii="Palatino Linotype" w:hAnsi="Palatino Linotype" w:cs="Tahoma"/>
          <w:bCs/>
          <w:lang w:eastAsia="es-MX"/>
        </w:rPr>
      </w:pPr>
      <w:r w:rsidRPr="003919E1">
        <w:rPr>
          <w:rFonts w:ascii="Palatino Linotype" w:hAnsi="Palatino Linotype" w:cs="Tahoma"/>
          <w:bCs/>
          <w:lang w:eastAsia="es-MX"/>
        </w:rPr>
        <w:t xml:space="preserve">La </w:t>
      </w:r>
      <w:r w:rsidRPr="003919E1">
        <w:rPr>
          <w:rFonts w:ascii="Palatino Linotype" w:hAnsi="Palatino Linotype" w:cs="Tahoma"/>
          <w:b/>
          <w:bCs/>
          <w:lang w:eastAsia="es-MX"/>
        </w:rPr>
        <w:t>reserva</w:t>
      </w:r>
      <w:r w:rsidRPr="003919E1">
        <w:rPr>
          <w:rFonts w:ascii="Palatino Linotype" w:hAnsi="Palatino Linotype" w:cs="Tahoma"/>
          <w:bCs/>
          <w:lang w:eastAsia="es-MX"/>
        </w:rPr>
        <w:t xml:space="preserve"> no se traduce en un medio restrictivo al derecho de acceso a la información, en virtud, de que se trata de una medida temporal, cuya finalidad es salvaguardar la</w:t>
      </w:r>
      <w:r w:rsidRPr="003919E1">
        <w:rPr>
          <w:rFonts w:ascii="Palatino Linotype" w:eastAsia="Calibri" w:hAnsi="Palatino Linotype" w:cs="Tahoma"/>
          <w:bCs/>
          <w:szCs w:val="22"/>
          <w:lang w:eastAsia="en-US"/>
        </w:rPr>
        <w:t xml:space="preserve"> vida, la salud y la seguridad de los servidores públicos, </w:t>
      </w:r>
      <w:r w:rsidRPr="003919E1">
        <w:rPr>
          <w:rFonts w:ascii="Palatino Linotype" w:hAnsi="Palatino Linotype" w:cs="Arial"/>
          <w:lang w:eastAsia="es-MX"/>
        </w:rPr>
        <w:t xml:space="preserve">así como evitar que células delictivas neutralicen las acciones en materia de seguridad pública para la preservación del orden y la paz pública, </w:t>
      </w:r>
      <w:r w:rsidRPr="003919E1">
        <w:rPr>
          <w:rFonts w:ascii="Palatino Linotype" w:hAnsi="Palatino Linotype" w:cs="Tahoma"/>
          <w:bCs/>
          <w:lang w:eastAsia="es-MX"/>
        </w:rPr>
        <w:t>por lo que, no se trata de una medida desproporcional, ni excesiva.</w:t>
      </w:r>
    </w:p>
    <w:p w14:paraId="66989EDA" w14:textId="77777777" w:rsidR="00614C83" w:rsidRPr="003919E1" w:rsidRDefault="00614C83" w:rsidP="00614C83">
      <w:pPr>
        <w:tabs>
          <w:tab w:val="left" w:pos="8222"/>
        </w:tabs>
        <w:spacing w:after="240" w:line="360" w:lineRule="auto"/>
        <w:ind w:left="66" w:right="-28"/>
        <w:contextualSpacing/>
        <w:jc w:val="both"/>
        <w:rPr>
          <w:rFonts w:ascii="Palatino Linotype" w:hAnsi="Palatino Linotype" w:cs="Tahoma"/>
          <w:bCs/>
          <w:sz w:val="14"/>
          <w:lang w:eastAsia="es-MX"/>
        </w:rPr>
      </w:pPr>
    </w:p>
    <w:p w14:paraId="787109E2" w14:textId="77777777" w:rsidR="00614C83" w:rsidRPr="003919E1" w:rsidRDefault="00614C83" w:rsidP="00614C83">
      <w:pPr>
        <w:autoSpaceDE w:val="0"/>
        <w:autoSpaceDN w:val="0"/>
        <w:adjustRightInd w:val="0"/>
        <w:spacing w:before="240" w:after="240" w:line="360" w:lineRule="auto"/>
        <w:jc w:val="both"/>
        <w:rPr>
          <w:rFonts w:ascii="Palatino Linotype" w:hAnsi="Palatino Linotype" w:cs="Arial"/>
          <w:lang w:eastAsia="es-MX"/>
        </w:rPr>
      </w:pPr>
      <w:r w:rsidRPr="003919E1">
        <w:rPr>
          <w:rFonts w:ascii="Palatino Linotype" w:hAnsi="Palatino Linotype" w:cs="Arial"/>
          <w:lang w:eastAsia="es-MX"/>
        </w:rPr>
        <w:t>A este respecto, de conformidad con los artículos 91 y 140, fracciones I, IV y X de la vigente Ley de Transparencia, el derecho constitucional de acceso a la información pública puede ser restringido cuando se trate de información clasificada, por razón de seguridad pública, ponga en riesgo la vida,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14:paraId="23951C56" w14:textId="77777777" w:rsidR="00614C83" w:rsidRPr="003919E1" w:rsidRDefault="00614C83" w:rsidP="00614C83">
      <w:pPr>
        <w:autoSpaceDE w:val="0"/>
        <w:autoSpaceDN w:val="0"/>
        <w:adjustRightInd w:val="0"/>
        <w:spacing w:before="240" w:after="240"/>
        <w:ind w:left="567"/>
        <w:contextualSpacing/>
        <w:jc w:val="both"/>
        <w:rPr>
          <w:rFonts w:ascii="Palatino Linotype" w:hAnsi="Palatino Linotype"/>
          <w:i/>
          <w:sz w:val="22"/>
          <w:szCs w:val="22"/>
          <w:lang w:eastAsia="es-MX"/>
        </w:rPr>
      </w:pPr>
      <w:r w:rsidRPr="003919E1">
        <w:rPr>
          <w:rFonts w:ascii="Palatino Linotype" w:hAnsi="Palatino Linotype"/>
          <w:i/>
          <w:sz w:val="22"/>
          <w:szCs w:val="22"/>
          <w:lang w:eastAsia="es-MX"/>
        </w:rPr>
        <w:t>“</w:t>
      </w:r>
      <w:r w:rsidRPr="003919E1">
        <w:rPr>
          <w:rFonts w:ascii="Palatino Linotype" w:hAnsi="Palatino Linotype"/>
          <w:b/>
          <w:i/>
          <w:sz w:val="22"/>
          <w:szCs w:val="22"/>
          <w:lang w:eastAsia="es-MX"/>
        </w:rPr>
        <w:t>Artículo 91.</w:t>
      </w:r>
      <w:r w:rsidRPr="003919E1">
        <w:rPr>
          <w:rFonts w:ascii="Palatino Linotype" w:hAnsi="Palatino Linotype"/>
          <w:i/>
          <w:sz w:val="22"/>
          <w:szCs w:val="22"/>
          <w:lang w:eastAsia="es-MX"/>
        </w:rPr>
        <w:t xml:space="preserve"> El acceso a la información pública será restringido excepcionalmente, cuando ésta sea clasificada como reservada o confidencial.</w:t>
      </w:r>
    </w:p>
    <w:p w14:paraId="2A6CE530" w14:textId="77777777" w:rsidR="00614C83" w:rsidRPr="003919E1" w:rsidRDefault="00614C83" w:rsidP="00614C83">
      <w:pPr>
        <w:autoSpaceDE w:val="0"/>
        <w:autoSpaceDN w:val="0"/>
        <w:adjustRightInd w:val="0"/>
        <w:spacing w:before="240" w:after="240"/>
        <w:ind w:left="567"/>
        <w:contextualSpacing/>
        <w:jc w:val="both"/>
        <w:rPr>
          <w:rFonts w:ascii="Palatino Linotype" w:hAnsi="Palatino Linotype"/>
          <w:i/>
          <w:sz w:val="22"/>
          <w:szCs w:val="22"/>
          <w:lang w:eastAsia="es-MX"/>
        </w:rPr>
      </w:pPr>
      <w:r w:rsidRPr="003919E1">
        <w:rPr>
          <w:rFonts w:ascii="Palatino Linotype" w:hAnsi="Palatino Linotype"/>
          <w:b/>
          <w:i/>
          <w:sz w:val="22"/>
          <w:szCs w:val="22"/>
          <w:lang w:eastAsia="es-MX"/>
        </w:rPr>
        <w:lastRenderedPageBreak/>
        <w:t xml:space="preserve">Artículo 140. </w:t>
      </w:r>
      <w:r w:rsidRPr="003919E1">
        <w:rPr>
          <w:rFonts w:ascii="Palatino Linotype" w:hAnsi="Palatino Linotype"/>
          <w:i/>
          <w:sz w:val="22"/>
          <w:szCs w:val="22"/>
          <w:lang w:eastAsia="es-MX"/>
        </w:rPr>
        <w:t xml:space="preserve">El acceso a la información pública será restringido excepcionalmente, cuando por razones de interés público, ésta sea clasificada como reservada, conforme a los criterios siguientes: </w:t>
      </w:r>
    </w:p>
    <w:p w14:paraId="2EA12307" w14:textId="77777777" w:rsidR="00614C83" w:rsidRPr="003919E1" w:rsidRDefault="00614C83" w:rsidP="00614C83">
      <w:pPr>
        <w:autoSpaceDE w:val="0"/>
        <w:autoSpaceDN w:val="0"/>
        <w:adjustRightInd w:val="0"/>
        <w:spacing w:before="240" w:after="240"/>
        <w:ind w:left="567"/>
        <w:contextualSpacing/>
        <w:jc w:val="both"/>
        <w:rPr>
          <w:rFonts w:ascii="Palatino Linotype" w:hAnsi="Palatino Linotype"/>
          <w:i/>
          <w:sz w:val="22"/>
          <w:szCs w:val="22"/>
          <w:lang w:eastAsia="es-MX"/>
        </w:rPr>
      </w:pPr>
      <w:r w:rsidRPr="003919E1">
        <w:rPr>
          <w:rFonts w:ascii="Palatino Linotype" w:hAnsi="Palatino Linotype"/>
          <w:b/>
          <w:i/>
          <w:sz w:val="22"/>
          <w:szCs w:val="22"/>
          <w:lang w:eastAsia="es-MX"/>
        </w:rPr>
        <w:t>I.</w:t>
      </w:r>
      <w:r w:rsidRPr="003919E1">
        <w:rPr>
          <w:rFonts w:ascii="Palatino Linotype" w:hAnsi="Palatino Linotype"/>
          <w:i/>
          <w:sz w:val="22"/>
          <w:szCs w:val="22"/>
          <w:lang w:eastAsia="es-MX"/>
        </w:rPr>
        <w:t xml:space="preserve"> Comprometa la seguridad pública y cuente con un propósito genuino y un efecto demostrable;</w:t>
      </w:r>
    </w:p>
    <w:p w14:paraId="76C98D0B" w14:textId="77777777" w:rsidR="00614C83" w:rsidRPr="003919E1" w:rsidRDefault="00614C83" w:rsidP="00614C83">
      <w:pPr>
        <w:autoSpaceDE w:val="0"/>
        <w:autoSpaceDN w:val="0"/>
        <w:adjustRightInd w:val="0"/>
        <w:spacing w:before="240" w:after="240"/>
        <w:ind w:left="567"/>
        <w:contextualSpacing/>
        <w:jc w:val="both"/>
        <w:rPr>
          <w:rFonts w:ascii="Palatino Linotype" w:hAnsi="Palatino Linotype"/>
          <w:i/>
          <w:sz w:val="22"/>
          <w:szCs w:val="22"/>
          <w:lang w:eastAsia="es-MX"/>
        </w:rPr>
      </w:pPr>
      <w:r w:rsidRPr="003919E1">
        <w:rPr>
          <w:rFonts w:ascii="Palatino Linotype" w:hAnsi="Palatino Linotype"/>
          <w:i/>
          <w:sz w:val="22"/>
          <w:szCs w:val="22"/>
          <w:lang w:eastAsia="es-MX"/>
        </w:rPr>
        <w:t>…</w:t>
      </w:r>
    </w:p>
    <w:p w14:paraId="2D34E678" w14:textId="77777777" w:rsidR="00614C83" w:rsidRPr="003919E1" w:rsidRDefault="00614C83" w:rsidP="00614C83">
      <w:pPr>
        <w:autoSpaceDE w:val="0"/>
        <w:autoSpaceDN w:val="0"/>
        <w:adjustRightInd w:val="0"/>
        <w:spacing w:before="240" w:after="240"/>
        <w:ind w:left="567"/>
        <w:contextualSpacing/>
        <w:jc w:val="both"/>
        <w:rPr>
          <w:rFonts w:ascii="Palatino Linotype" w:hAnsi="Palatino Linotype"/>
          <w:i/>
          <w:sz w:val="22"/>
          <w:szCs w:val="22"/>
          <w:lang w:eastAsia="es-MX"/>
        </w:rPr>
      </w:pPr>
      <w:r w:rsidRPr="003919E1">
        <w:rPr>
          <w:rFonts w:ascii="Palatino Linotype" w:hAnsi="Palatino Linotype"/>
          <w:b/>
          <w:i/>
          <w:sz w:val="22"/>
          <w:szCs w:val="22"/>
          <w:lang w:eastAsia="es-MX"/>
        </w:rPr>
        <w:t>IV.</w:t>
      </w:r>
      <w:r w:rsidRPr="003919E1">
        <w:rPr>
          <w:rFonts w:ascii="Palatino Linotype" w:hAnsi="Palatino Linotype"/>
          <w:i/>
          <w:sz w:val="22"/>
          <w:szCs w:val="22"/>
          <w:lang w:eastAsia="es-MX"/>
        </w:rPr>
        <w:t xml:space="preserve"> Ponga en riesgo la vida, la seguridad o la salud de una persona física;…” (Sic)</w:t>
      </w:r>
    </w:p>
    <w:p w14:paraId="617A4CA7" w14:textId="77777777" w:rsidR="00614C83" w:rsidRPr="003919E1" w:rsidRDefault="00614C83" w:rsidP="00614C83">
      <w:pPr>
        <w:tabs>
          <w:tab w:val="left" w:pos="8647"/>
        </w:tabs>
        <w:spacing w:before="240" w:after="240" w:line="360" w:lineRule="auto"/>
        <w:ind w:right="51"/>
        <w:jc w:val="both"/>
        <w:rPr>
          <w:rFonts w:ascii="Palatino Linotype" w:hAnsi="Palatino Linotype" w:cs="Arial"/>
          <w:sz w:val="12"/>
          <w:lang w:eastAsia="es-MX"/>
        </w:rPr>
      </w:pPr>
    </w:p>
    <w:p w14:paraId="2BDB9250" w14:textId="77777777" w:rsidR="00614C83" w:rsidRPr="003919E1" w:rsidRDefault="00614C83" w:rsidP="00614C83">
      <w:pPr>
        <w:spacing w:line="360" w:lineRule="auto"/>
        <w:jc w:val="both"/>
        <w:rPr>
          <w:rFonts w:ascii="Palatino Linotype" w:hAnsi="Palatino Linotype" w:cs="Tahoma"/>
          <w:lang w:eastAsia="es-MX"/>
        </w:rPr>
      </w:pPr>
      <w:r w:rsidRPr="003919E1">
        <w:rPr>
          <w:rFonts w:ascii="Palatino Linotype" w:hAnsi="Palatino Linotype" w:cs="Arial"/>
          <w:lang w:eastAsia="es-MX"/>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w:t>
      </w:r>
      <w:r w:rsidRPr="003919E1">
        <w:rPr>
          <w:rFonts w:ascii="Palatino Linotype" w:eastAsia="Calibri" w:hAnsi="Palatino Linotype" w:cs="Tahoma"/>
          <w:bCs/>
          <w:lang w:eastAsia="en-US"/>
        </w:rPr>
        <w:t xml:space="preserve">resulta necesario traer por analogía, el Criterio 06/09, emitido por </w:t>
      </w:r>
      <w:r w:rsidRPr="003919E1">
        <w:rPr>
          <w:rFonts w:ascii="Palatino Linotype" w:hAnsi="Palatino Linotype" w:cs="Tahoma"/>
          <w:lang w:eastAsia="es-MX"/>
        </w:rPr>
        <w:t>el entonces Instituto Federal de Acceso a la Información y Protección de Datos ahora Instituto Nacional de Transparencia, Acceso a la Información y Protección de Datos Personales, que establece lo siguiente:</w:t>
      </w:r>
    </w:p>
    <w:p w14:paraId="0812ECB0" w14:textId="77777777" w:rsidR="00614C83" w:rsidRPr="003919E1" w:rsidRDefault="00614C83" w:rsidP="00614C83">
      <w:pPr>
        <w:spacing w:line="360" w:lineRule="auto"/>
        <w:jc w:val="both"/>
        <w:rPr>
          <w:rFonts w:ascii="Palatino Linotype" w:hAnsi="Palatino Linotype" w:cs="Tahoma"/>
          <w:sz w:val="12"/>
          <w:lang w:eastAsia="es-MX"/>
        </w:rPr>
      </w:pPr>
    </w:p>
    <w:p w14:paraId="2188D344" w14:textId="77777777" w:rsidR="00614C83" w:rsidRPr="003919E1" w:rsidRDefault="00614C83" w:rsidP="00614C83">
      <w:pPr>
        <w:tabs>
          <w:tab w:val="left" w:pos="4962"/>
        </w:tabs>
        <w:ind w:left="567" w:right="567"/>
        <w:contextualSpacing/>
        <w:jc w:val="both"/>
        <w:rPr>
          <w:rFonts w:ascii="Palatino Linotype" w:hAnsi="Palatino Linotype" w:cs="Tahoma"/>
          <w:i/>
          <w:lang w:eastAsia="es-MX"/>
        </w:rPr>
      </w:pPr>
      <w:r w:rsidRPr="003919E1">
        <w:rPr>
          <w:rFonts w:ascii="Palatino Linotype" w:hAnsi="Palatino Linotype" w:cs="Tahoma"/>
          <w:b/>
          <w:i/>
          <w:lang w:eastAsia="es-MX"/>
        </w:rPr>
        <w:t>“Nombres de servidores públicos dedicados a actividades en materia de seguridad, por excepción pueden considerarse información reservada.</w:t>
      </w:r>
      <w:r w:rsidRPr="003919E1">
        <w:rPr>
          <w:rFonts w:ascii="Palatino Linotype" w:hAnsi="Palatino Linotype" w:cs="Tahoma"/>
          <w:i/>
          <w:lang w:eastAsia="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w:t>
      </w:r>
      <w:r w:rsidRPr="003919E1">
        <w:rPr>
          <w:rFonts w:ascii="Palatino Linotype" w:hAnsi="Palatino Linotype" w:cs="Tahoma"/>
          <w:i/>
          <w:lang w:eastAsia="es-MX"/>
        </w:rPr>
        <w:lastRenderedPageBreak/>
        <w:t xml:space="preserve">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 </w:t>
      </w:r>
      <w:r w:rsidRPr="003919E1">
        <w:rPr>
          <w:rFonts w:ascii="Palatino Linotype" w:hAnsi="Palatino Linotype" w:cs="Tahoma"/>
          <w:lang w:eastAsia="es-MX"/>
        </w:rPr>
        <w:t>(Sic).</w:t>
      </w:r>
    </w:p>
    <w:p w14:paraId="191DA721" w14:textId="77777777" w:rsidR="00614C83" w:rsidRPr="003919E1" w:rsidRDefault="00614C83" w:rsidP="00614C83">
      <w:pPr>
        <w:spacing w:line="360" w:lineRule="auto"/>
        <w:jc w:val="both"/>
        <w:rPr>
          <w:rFonts w:ascii="Palatino Linotype" w:eastAsia="Calibri" w:hAnsi="Palatino Linotype" w:cs="Tahoma"/>
          <w:bCs/>
          <w:lang w:eastAsia="en-US"/>
        </w:rPr>
      </w:pPr>
    </w:p>
    <w:p w14:paraId="21A16525" w14:textId="77777777" w:rsidR="00614C83" w:rsidRPr="003919E1" w:rsidRDefault="00614C83" w:rsidP="00614C83">
      <w:pPr>
        <w:spacing w:line="360" w:lineRule="auto"/>
        <w:contextualSpacing/>
        <w:jc w:val="both"/>
        <w:rPr>
          <w:rFonts w:ascii="Palatino Linotype" w:eastAsia="Calibri" w:hAnsi="Palatino Linotype" w:cs="Tahoma"/>
          <w:b/>
          <w:bCs/>
          <w:lang w:eastAsia="en-US"/>
        </w:rPr>
      </w:pPr>
      <w:r w:rsidRPr="003919E1">
        <w:rPr>
          <w:rFonts w:ascii="Palatino Linotype" w:eastAsia="Calibri" w:hAnsi="Palatino Linotype" w:cs="Tahoma"/>
          <w:bCs/>
          <w:lang w:eastAsia="en-U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3919E1">
        <w:rPr>
          <w:rFonts w:ascii="Palatino Linotype" w:eastAsia="Calibri" w:hAnsi="Palatino Linotype" w:cs="Tahoma"/>
          <w:b/>
          <w:bCs/>
          <w:lang w:eastAsia="en-US"/>
        </w:rPr>
        <w:t>funciones de carácter operativo.</w:t>
      </w:r>
    </w:p>
    <w:p w14:paraId="590EC718" w14:textId="77777777" w:rsidR="00614C83" w:rsidRPr="003919E1" w:rsidRDefault="00614C83" w:rsidP="00614C83">
      <w:pPr>
        <w:spacing w:line="360" w:lineRule="auto"/>
        <w:contextualSpacing/>
        <w:jc w:val="both"/>
        <w:rPr>
          <w:rFonts w:ascii="Palatino Linotype" w:eastAsia="Calibri" w:hAnsi="Palatino Linotype" w:cs="Tahoma"/>
          <w:b/>
          <w:bCs/>
          <w:sz w:val="14"/>
          <w:lang w:eastAsia="en-US"/>
        </w:rPr>
      </w:pPr>
    </w:p>
    <w:p w14:paraId="47B21335" w14:textId="77777777" w:rsidR="00614C83" w:rsidRPr="003919E1" w:rsidRDefault="00614C83" w:rsidP="00614C83">
      <w:pPr>
        <w:spacing w:before="240" w:after="360" w:line="360" w:lineRule="auto"/>
        <w:contextualSpacing/>
        <w:jc w:val="both"/>
        <w:rPr>
          <w:rFonts w:ascii="Palatino Linotype" w:eastAsiaTheme="minorHAnsi" w:hAnsi="Palatino Linotype" w:cstheme="minorBidi"/>
          <w:lang w:eastAsia="en-US"/>
        </w:rPr>
      </w:pPr>
      <w:r w:rsidRPr="003919E1">
        <w:rPr>
          <w:rFonts w:ascii="Palatino Linotype" w:eastAsiaTheme="minorHAnsi" w:hAnsi="Palatino Linotype" w:cstheme="minorBidi"/>
          <w:lang w:eastAsia="en-US"/>
        </w:rPr>
        <w:t>Sirven de sustento a lo anterior las tesis jurisprudenciales emitidas por la Suprema corte de Justicia de la Nación, que son del literal siguiente:</w:t>
      </w:r>
    </w:p>
    <w:p w14:paraId="1597BF22" w14:textId="77777777" w:rsidR="00614C83" w:rsidRPr="003919E1" w:rsidRDefault="00614C83" w:rsidP="00614C83">
      <w:pPr>
        <w:spacing w:before="240" w:after="360" w:line="360" w:lineRule="auto"/>
        <w:contextualSpacing/>
        <w:jc w:val="both"/>
        <w:rPr>
          <w:rFonts w:ascii="Palatino Linotype" w:eastAsiaTheme="minorHAnsi" w:hAnsi="Palatino Linotype" w:cstheme="minorBidi"/>
          <w:sz w:val="12"/>
          <w:lang w:eastAsia="en-US"/>
        </w:rPr>
      </w:pPr>
    </w:p>
    <w:p w14:paraId="798C3DE2" w14:textId="77777777" w:rsidR="00614C83" w:rsidRPr="003919E1" w:rsidRDefault="00614C83" w:rsidP="00614C83">
      <w:pPr>
        <w:spacing w:before="120" w:after="120"/>
        <w:ind w:left="851" w:right="760"/>
        <w:jc w:val="both"/>
        <w:rPr>
          <w:rFonts w:ascii="Palatino Linotype" w:eastAsiaTheme="minorHAnsi" w:hAnsi="Palatino Linotype" w:cstheme="minorBidi"/>
          <w:b/>
          <w:i/>
          <w:sz w:val="22"/>
          <w:szCs w:val="22"/>
          <w:lang w:eastAsia="en-US"/>
        </w:rPr>
      </w:pPr>
      <w:r w:rsidRPr="003919E1">
        <w:rPr>
          <w:rFonts w:ascii="Palatino Linotype" w:eastAsiaTheme="minorHAnsi" w:hAnsi="Palatino Linotype" w:cstheme="minorBidi"/>
          <w:b/>
          <w:i/>
          <w:sz w:val="22"/>
          <w:szCs w:val="22"/>
          <w:lang w:eastAsia="en-US"/>
        </w:rPr>
        <w:t xml:space="preserve">“DERECHO A LA INFORMACIÓN. SU EJERCICIO SE ENCUENTRA LIMITADO TANTO POR LOS INTERESES NACIONALES Y DE LA SOCIEDAD, COMO POR LOS DERECHOS DE TERCEROS. </w:t>
      </w:r>
      <w:r w:rsidRPr="003919E1">
        <w:rPr>
          <w:rFonts w:ascii="Palatino Linotype" w:eastAsiaTheme="minorHAnsi" w:hAnsi="Palatino Linotype" w:cstheme="minorBidi"/>
          <w:i/>
          <w:sz w:val="22"/>
          <w:szCs w:val="22"/>
          <w:lang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w:t>
      </w:r>
      <w:r w:rsidRPr="003919E1">
        <w:rPr>
          <w:rFonts w:ascii="Palatino Linotype" w:eastAsiaTheme="minorHAnsi" w:hAnsi="Palatino Linotype" w:cstheme="minorBidi"/>
          <w:i/>
          <w:sz w:val="22"/>
          <w:szCs w:val="22"/>
          <w:lang w:eastAsia="en-US"/>
        </w:rPr>
        <w:lastRenderedPageBreak/>
        <w:t xml:space="preserve">regulan y a su vez lo garantizan, en atención a la materia a que se refiera; así, en cuanto a la seguridad nacional, se tienen normas que, por un lado, </w:t>
      </w:r>
      <w:r w:rsidRPr="003919E1">
        <w:rPr>
          <w:rFonts w:ascii="Palatino Linotype" w:eastAsiaTheme="minorHAnsi" w:hAnsi="Palatino Linotype" w:cstheme="minorBidi"/>
          <w:b/>
          <w:i/>
          <w:sz w:val="22"/>
          <w:szCs w:val="22"/>
          <w:lang w:eastAsia="en-US"/>
        </w:rPr>
        <w:t>restringen el acceso a la información en esta materia, en razón de que su conocimiento público puede generar daños a los intereses nacionales y, por el otro, sancionan la inobservancia de esa reserva;</w:t>
      </w:r>
      <w:r w:rsidRPr="003919E1">
        <w:rPr>
          <w:rFonts w:ascii="Palatino Linotype" w:eastAsiaTheme="minorHAnsi" w:hAnsi="Palatino Linotype" w:cstheme="minorBidi"/>
          <w:i/>
          <w:sz w:val="22"/>
          <w:szCs w:val="22"/>
          <w:lang w:eastAsia="en-US"/>
        </w:rPr>
        <w:t xml:space="preserve"> por lo que hace al interés social, se cuenta con normas que tienden a proteger la averiguación de los delitos, la salud y la moral públicas, </w:t>
      </w:r>
      <w:r w:rsidRPr="003919E1">
        <w:rPr>
          <w:rFonts w:ascii="Palatino Linotype" w:eastAsiaTheme="minorHAnsi" w:hAnsi="Palatino Linotype" w:cstheme="minorBidi"/>
          <w:b/>
          <w:i/>
          <w:sz w:val="22"/>
          <w:szCs w:val="22"/>
          <w:lang w:eastAsia="en-US"/>
        </w:rPr>
        <w:t>mientras que por lo que respecta a la protección de la persona existen normas que protegen el derecho a la vida o a la privacidad de los gobernados.</w:t>
      </w:r>
      <w:r w:rsidRPr="003919E1">
        <w:rPr>
          <w:rFonts w:ascii="Palatino Linotype" w:eastAsiaTheme="minorHAnsi" w:hAnsi="Palatino Linotype" w:cstheme="minorBidi"/>
          <w:i/>
          <w:sz w:val="22"/>
          <w:szCs w:val="22"/>
          <w:lang w:eastAsia="en-US"/>
        </w:rPr>
        <w:t>”</w:t>
      </w:r>
    </w:p>
    <w:p w14:paraId="142F12B2" w14:textId="77777777" w:rsidR="00614C83" w:rsidRPr="003919E1" w:rsidRDefault="00614C83" w:rsidP="00614C83">
      <w:pPr>
        <w:spacing w:before="120" w:after="120"/>
        <w:ind w:left="851" w:right="760"/>
        <w:jc w:val="both"/>
        <w:rPr>
          <w:rFonts w:ascii="Palatino Linotype" w:eastAsiaTheme="minorHAnsi" w:hAnsi="Palatino Linotype" w:cstheme="minorBidi"/>
          <w:i/>
          <w:sz w:val="20"/>
          <w:szCs w:val="20"/>
          <w:lang w:eastAsia="en-US"/>
        </w:rPr>
      </w:pPr>
    </w:p>
    <w:p w14:paraId="6CECF96C" w14:textId="77777777" w:rsidR="00614C83" w:rsidRPr="003919E1" w:rsidRDefault="00614C83" w:rsidP="00614C83">
      <w:pPr>
        <w:spacing w:before="120" w:after="120"/>
        <w:ind w:left="851" w:right="760"/>
        <w:jc w:val="both"/>
        <w:rPr>
          <w:rFonts w:ascii="Palatino Linotype" w:eastAsia="Calibri" w:hAnsi="Palatino Linotype" w:cs="Tahoma"/>
          <w:bCs/>
          <w:lang w:eastAsia="en-US"/>
        </w:rPr>
      </w:pPr>
      <w:r w:rsidRPr="003919E1">
        <w:rPr>
          <w:rFonts w:ascii="Palatino Linotype" w:eastAsiaTheme="minorHAnsi" w:hAnsi="Palatino Linotype" w:cstheme="minorBidi"/>
          <w:b/>
          <w:i/>
          <w:sz w:val="22"/>
          <w:szCs w:val="22"/>
          <w:lang w:eastAsia="en-US"/>
        </w:rPr>
        <w:t>“TRANSPARENCIA Y ACCESO A LA INFORMACIÓN PÚBLICA GUBERNAMENTAL. EL ARTÍCULO 14, FRACCIÓN I, DE LA LEY FEDERAL RELATIVA, NO VIOLA LA GARANTÍA DE ACCESO A LA INFORMACIÓN.</w:t>
      </w:r>
      <w:r w:rsidRPr="003919E1">
        <w:rPr>
          <w:rFonts w:ascii="Palatino Linotype" w:eastAsiaTheme="minorHAnsi" w:hAnsi="Palatino Linotype" w:cstheme="minorBidi"/>
          <w:i/>
          <w:sz w:val="22"/>
          <w:szCs w:val="22"/>
          <w:lang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3919E1">
        <w:rPr>
          <w:rFonts w:ascii="Palatino Linotype" w:eastAsiaTheme="minorHAnsi" w:hAnsi="Palatino Linotype" w:cstheme="minorBidi"/>
          <w:b/>
          <w:i/>
          <w:sz w:val="22"/>
          <w:szCs w:val="22"/>
          <w:lang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3919E1">
        <w:rPr>
          <w:rFonts w:ascii="Palatino Linotype" w:eastAsiaTheme="minorHAnsi" w:hAnsi="Palatino Linotype" w:cstheme="minorBidi"/>
          <w:i/>
          <w:sz w:val="22"/>
          <w:szCs w:val="22"/>
          <w:lang w:eastAsia="en-US"/>
        </w:rPr>
        <w:t>, la cual debe ser adecuada y necesaria para alcanzar el fin perseguido, de manera que las ventajas obtenidas con la reserva compensen el sacrificio que ésta implique para los titulares de la garantía individual mencionada o para la sociedad en general.”(Sic)</w:t>
      </w:r>
    </w:p>
    <w:p w14:paraId="09AD58FD" w14:textId="77777777" w:rsidR="00614C83" w:rsidRPr="003919E1" w:rsidRDefault="00614C83" w:rsidP="00614C83">
      <w:pPr>
        <w:spacing w:before="100" w:beforeAutospacing="1" w:after="100" w:afterAutospacing="1" w:line="360" w:lineRule="auto"/>
        <w:ind w:right="51"/>
        <w:jc w:val="both"/>
        <w:rPr>
          <w:rFonts w:ascii="Palatino Linotype" w:eastAsia="Palatino Linotype" w:hAnsi="Palatino Linotype" w:cs="Palatino Linotype"/>
          <w:b/>
          <w:lang w:val="es-ES_tradnl" w:eastAsia="es-MX"/>
        </w:rPr>
      </w:pPr>
      <w:r w:rsidRPr="003919E1">
        <w:rPr>
          <w:rFonts w:ascii="Palatino Linotype" w:eastAsia="Palatino Linotype" w:hAnsi="Palatino Linotype" w:cs="Palatino Linotype"/>
          <w:lang w:val="es-ES_tradnl" w:eastAsia="es-MX"/>
        </w:rPr>
        <w:lastRenderedPageBreak/>
        <w:t xml:space="preserve">Es por tanto que, se debe tener claro, con base en la normatividad que antecede, la procedencia a la clasificación de información respecto a los </w:t>
      </w:r>
      <w:r w:rsidRPr="003919E1">
        <w:rPr>
          <w:rFonts w:ascii="Palatino Linotype" w:eastAsia="Palatino Linotype" w:hAnsi="Palatino Linotype" w:cs="Palatino Linotype"/>
          <w:b/>
          <w:lang w:val="es-ES_tradnl" w:eastAsia="es-MX"/>
        </w:rPr>
        <w:t>nombres de los policías.</w:t>
      </w:r>
    </w:p>
    <w:p w14:paraId="390E254D" w14:textId="0C7C32A3" w:rsidR="00B85679" w:rsidRPr="003919E1" w:rsidRDefault="00614C83" w:rsidP="00BB7E9E">
      <w:pPr>
        <w:spacing w:line="360" w:lineRule="auto"/>
        <w:jc w:val="both"/>
        <w:rPr>
          <w:rFonts w:ascii="Palatino Linotype" w:eastAsia="Arial Unicode MS" w:hAnsi="Palatino Linotype" w:cs="Arial"/>
        </w:rPr>
      </w:pPr>
      <w:r w:rsidRPr="003919E1">
        <w:rPr>
          <w:rFonts w:ascii="Palatino Linotype" w:hAnsi="Palatino Linotype"/>
          <w:color w:val="000000"/>
        </w:rPr>
        <w:t xml:space="preserve"> </w:t>
      </w:r>
      <w:r w:rsidR="00B85679" w:rsidRPr="003919E1">
        <w:rPr>
          <w:rFonts w:ascii="Palatino Linotype" w:hAnsi="Palatino Linotype"/>
          <w:color w:val="000000"/>
        </w:rPr>
        <w:t xml:space="preserve">Ahora </w:t>
      </w:r>
      <w:r w:rsidR="00B85679" w:rsidRPr="003919E1">
        <w:rPr>
          <w:rFonts w:ascii="Palatino Linotype" w:hAnsi="Palatino Linotype" w:cs="Arial"/>
          <w:noProof/>
          <w:lang w:eastAsia="es-MX"/>
        </w:rPr>
        <w:t>bien</w:t>
      </w:r>
      <w:r w:rsidR="00B85679" w:rsidRPr="003919E1">
        <w:rPr>
          <w:rFonts w:ascii="Palatino Linotype" w:hAnsi="Palatino Linotype"/>
          <w:color w:val="000000"/>
        </w:rPr>
        <w:t xml:space="preserve">, con relación a la </w:t>
      </w:r>
      <w:r w:rsidR="00B85679" w:rsidRPr="003919E1">
        <w:rPr>
          <w:rFonts w:ascii="Palatino Linotype" w:hAnsi="Palatino Linotype"/>
          <w:b/>
          <w:color w:val="000000"/>
        </w:rPr>
        <w:t xml:space="preserve">versión pública </w:t>
      </w:r>
      <w:r w:rsidR="00B85679" w:rsidRPr="003919E1">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00B85679" w:rsidRPr="003919E1">
        <w:rPr>
          <w:rFonts w:ascii="Palatino Linotype" w:eastAsia="Arial Unicode MS" w:hAnsi="Palatino Linotype" w:cs="Arial"/>
        </w:rPr>
        <w:t>omitirse, eliminarse o suprimirse la</w:t>
      </w:r>
      <w:r w:rsidR="00B85679" w:rsidRPr="003919E1">
        <w:rPr>
          <w:rFonts w:ascii="Palatino Linotype" w:hAnsi="Palatino Linotype"/>
          <w:color w:val="000000"/>
        </w:rPr>
        <w:t xml:space="preserve"> información </w:t>
      </w:r>
      <w:r w:rsidR="00B85679" w:rsidRPr="003919E1">
        <w:rPr>
          <w:rFonts w:ascii="Palatino Linotype" w:hAnsi="Palatino Linotype"/>
          <w:b/>
          <w:color w:val="000000"/>
        </w:rPr>
        <w:t>confidencial</w:t>
      </w:r>
      <w:r w:rsidR="00B85679" w:rsidRPr="003919E1">
        <w:rPr>
          <w:rFonts w:ascii="Palatino Linotype" w:eastAsia="Arial Unicode MS" w:hAnsi="Palatino Linotype" w:cs="Arial"/>
        </w:rPr>
        <w:t xml:space="preserve">. </w:t>
      </w:r>
    </w:p>
    <w:p w14:paraId="6EB9C021" w14:textId="77777777" w:rsidR="00B85679" w:rsidRPr="003919E1" w:rsidRDefault="00B85679" w:rsidP="00BB7E9E">
      <w:pPr>
        <w:spacing w:line="360" w:lineRule="auto"/>
        <w:jc w:val="both"/>
        <w:rPr>
          <w:rFonts w:ascii="Palatino Linotype" w:eastAsia="Arial Unicode MS" w:hAnsi="Palatino Linotype" w:cs="Arial"/>
          <w:sz w:val="16"/>
        </w:rPr>
      </w:pPr>
    </w:p>
    <w:p w14:paraId="670CA4ED" w14:textId="77777777" w:rsidR="00B85679" w:rsidRPr="003919E1" w:rsidRDefault="00B85679" w:rsidP="00BB7E9E">
      <w:pPr>
        <w:spacing w:line="360" w:lineRule="auto"/>
        <w:jc w:val="both"/>
        <w:rPr>
          <w:rFonts w:ascii="Palatino Linotype" w:hAnsi="Palatino Linotype" w:cs="Arial"/>
        </w:rPr>
      </w:pPr>
      <w:r w:rsidRPr="003919E1">
        <w:rPr>
          <w:rFonts w:ascii="Palatino Linotype" w:eastAsia="Arial Unicode MS" w:hAnsi="Palatino Linotype" w:cs="Arial"/>
        </w:rPr>
        <w:t xml:space="preserve">En ese sentido, </w:t>
      </w:r>
      <w:r w:rsidRPr="003919E1">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3919E1">
        <w:rPr>
          <w:rFonts w:ascii="Palatino Linotype" w:hAnsi="Palatino Linotype" w:cs="Arial"/>
          <w:b/>
        </w:rPr>
        <w:t>SUJETO OBLIGADO</w:t>
      </w:r>
      <w:r w:rsidRPr="003919E1">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3919E1">
        <w:rPr>
          <w:rFonts w:ascii="Palatino Linotype" w:hAnsi="Palatino Linotype" w:cs="Arial"/>
          <w:u w:val="single"/>
        </w:rPr>
        <w:t>lineamientos generales en materia de clasificación y desclasificación de la información; así como, para la elaboración de versiones públicas</w:t>
      </w:r>
      <w:r w:rsidRPr="003919E1">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6B200A83" w14:textId="77777777" w:rsidR="00B85679" w:rsidRPr="003919E1" w:rsidRDefault="00B85679" w:rsidP="00BB7E9E">
      <w:pPr>
        <w:spacing w:line="360" w:lineRule="auto"/>
        <w:jc w:val="both"/>
        <w:rPr>
          <w:rFonts w:ascii="Palatino Linotype" w:hAnsi="Palatino Linotype" w:cs="Arial"/>
        </w:rPr>
      </w:pPr>
    </w:p>
    <w:p w14:paraId="47402B71" w14:textId="77777777" w:rsidR="00B85679" w:rsidRPr="003919E1" w:rsidRDefault="00B85679" w:rsidP="00BB7E9E">
      <w:pPr>
        <w:spacing w:line="360" w:lineRule="auto"/>
        <w:jc w:val="both"/>
        <w:rPr>
          <w:rFonts w:ascii="Palatino Linotype" w:eastAsia="Arial Unicode MS" w:hAnsi="Palatino Linotype" w:cs="Arial"/>
        </w:rPr>
      </w:pPr>
      <w:r w:rsidRPr="003919E1">
        <w:rPr>
          <w:rFonts w:ascii="Palatino Linotype" w:hAnsi="Palatino Linotype" w:cs="Arial"/>
          <w:lang w:eastAsia="es-MX"/>
        </w:rPr>
        <w:t xml:space="preserve">Así, respecto de </w:t>
      </w:r>
      <w:r w:rsidRPr="003919E1">
        <w:rPr>
          <w:rFonts w:ascii="Palatino Linotype" w:eastAsia="Arial Unicode MS" w:hAnsi="Palatino Linotype" w:cs="Arial"/>
        </w:rPr>
        <w:t xml:space="preserve">los </w:t>
      </w:r>
      <w:r w:rsidRPr="003919E1">
        <w:rPr>
          <w:rFonts w:ascii="Palatino Linotype" w:hAnsi="Palatino Linotype" w:cs="Arial"/>
        </w:rPr>
        <w:t>documentos</w:t>
      </w:r>
      <w:r w:rsidRPr="003919E1">
        <w:rPr>
          <w:rFonts w:ascii="Palatino Linotype" w:eastAsia="Arial Unicode MS" w:hAnsi="Palatino Linotype" w:cs="Arial"/>
        </w:rPr>
        <w:t xml:space="preserve"> que </w:t>
      </w:r>
      <w:r w:rsidRPr="003919E1">
        <w:rPr>
          <w:rFonts w:ascii="Palatino Linotype" w:eastAsia="Arial Unicode MS" w:hAnsi="Palatino Linotype" w:cs="Arial"/>
          <w:b/>
        </w:rPr>
        <w:t xml:space="preserve">EL SUJETO OBLIGADO </w:t>
      </w:r>
      <w:r w:rsidRPr="003919E1">
        <w:rPr>
          <w:rFonts w:ascii="Palatino Linotype" w:eastAsia="Arial Unicode MS" w:hAnsi="Palatino Linotype" w:cs="Arial"/>
        </w:rPr>
        <w:t xml:space="preserve">ha de </w:t>
      </w:r>
      <w:r w:rsidRPr="003919E1">
        <w:rPr>
          <w:rFonts w:ascii="Palatino Linotype" w:eastAsia="Arial Unicode MS" w:hAnsi="Palatino Linotype" w:cs="Arial"/>
          <w:b/>
        </w:rPr>
        <w:t>entregar</w:t>
      </w:r>
      <w:r w:rsidRPr="003919E1">
        <w:rPr>
          <w:rFonts w:ascii="Palatino Linotype" w:eastAsia="Arial Unicode MS" w:hAnsi="Palatino Linotype" w:cs="Arial"/>
        </w:rPr>
        <w:t xml:space="preserve"> en </w:t>
      </w:r>
      <w:r w:rsidRPr="003919E1">
        <w:rPr>
          <w:rFonts w:ascii="Palatino Linotype" w:eastAsia="Arial Unicode MS" w:hAnsi="Palatino Linotype" w:cs="Arial"/>
          <w:b/>
        </w:rPr>
        <w:t>versión pública</w:t>
      </w:r>
      <w:r w:rsidRPr="003919E1">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3919E1">
        <w:rPr>
          <w:rFonts w:ascii="Palatino Linotype" w:hAnsi="Palatino Linotype" w:cs="Arial"/>
        </w:rPr>
        <w:t>del</w:t>
      </w:r>
      <w:r w:rsidRPr="003919E1">
        <w:rPr>
          <w:rFonts w:ascii="Palatino Linotype" w:eastAsia="Arial Unicode MS" w:hAnsi="Palatino Linotype" w:cs="Arial"/>
        </w:rPr>
        <w:t xml:space="preserve"> Estado de México y Municipios (</w:t>
      </w:r>
      <w:proofErr w:type="spellStart"/>
      <w:r w:rsidRPr="003919E1">
        <w:rPr>
          <w:rFonts w:ascii="Palatino Linotype" w:eastAsia="Arial Unicode MS" w:hAnsi="Palatino Linotype" w:cs="Arial"/>
        </w:rPr>
        <w:t>ISSEMyM</w:t>
      </w:r>
      <w:proofErr w:type="spellEnd"/>
      <w:r w:rsidRPr="003919E1">
        <w:rPr>
          <w:rFonts w:ascii="Palatino Linotype" w:eastAsia="Arial Unicode MS" w:hAnsi="Palatino Linotype" w:cs="Arial"/>
        </w:rPr>
        <w:t xml:space="preserve">), los descuentos que se realicen por pensión alimenticia o deducciones estrictamente </w:t>
      </w:r>
      <w:r w:rsidRPr="003919E1">
        <w:rPr>
          <w:rFonts w:ascii="Palatino Linotype" w:eastAsia="Arial Unicode MS" w:hAnsi="Palatino Linotype" w:cs="Arial"/>
        </w:rPr>
        <w:lastRenderedPageBreak/>
        <w:t xml:space="preserve">personales o de cualquier índole siempre que, </w:t>
      </w:r>
      <w:r w:rsidRPr="003919E1">
        <w:rPr>
          <w:rFonts w:ascii="Palatino Linotype" w:hAnsi="Palatino Linotype" w:cs="Arial"/>
        </w:rPr>
        <w:t>no se encuentren relacionados con los impuestos o las cuotas por seguridad social</w:t>
      </w:r>
      <w:r w:rsidRPr="003919E1">
        <w:rPr>
          <w:rFonts w:ascii="Palatino Linotype" w:eastAsia="Arial Unicode MS" w:hAnsi="Palatino Linotype" w:cs="Arial"/>
        </w:rPr>
        <w:t xml:space="preserve">, número de cuenta o cualquier otro dato que ponga en riesgo la vida, seguridad y salud de dichas </w:t>
      </w:r>
      <w:r w:rsidRPr="003919E1">
        <w:rPr>
          <w:rFonts w:ascii="Palatino Linotype" w:hAnsi="Palatino Linotype" w:cs="Arial"/>
        </w:rPr>
        <w:t>personas</w:t>
      </w:r>
      <w:r w:rsidRPr="003919E1">
        <w:rPr>
          <w:rFonts w:ascii="Palatino Linotype" w:eastAsia="Arial Unicode MS" w:hAnsi="Palatino Linotype" w:cs="Arial"/>
        </w:rPr>
        <w:t>.</w:t>
      </w:r>
    </w:p>
    <w:p w14:paraId="03CF5E9A" w14:textId="77777777" w:rsidR="00B85679" w:rsidRPr="003919E1" w:rsidRDefault="00B85679" w:rsidP="00BB7E9E">
      <w:pPr>
        <w:spacing w:line="360" w:lineRule="auto"/>
        <w:jc w:val="both"/>
        <w:rPr>
          <w:rFonts w:ascii="Palatino Linotype" w:eastAsia="Arial Unicode MS" w:hAnsi="Palatino Linotype" w:cs="Arial"/>
          <w:sz w:val="16"/>
        </w:rPr>
      </w:pPr>
    </w:p>
    <w:p w14:paraId="456CF789" w14:textId="77777777" w:rsidR="00B85679" w:rsidRPr="003919E1" w:rsidRDefault="00B85679" w:rsidP="00BB7E9E">
      <w:pPr>
        <w:spacing w:line="360" w:lineRule="auto"/>
        <w:jc w:val="both"/>
        <w:rPr>
          <w:rFonts w:ascii="Palatino Linotype" w:hAnsi="Palatino Linotype"/>
        </w:rPr>
      </w:pPr>
      <w:r w:rsidRPr="003919E1">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3919E1">
        <w:rPr>
          <w:rFonts w:ascii="Palatino Linotype" w:hAnsi="Palatino Linotype" w:cs="Arial"/>
        </w:rPr>
        <w:t>del</w:t>
      </w:r>
      <w:r w:rsidRPr="003919E1">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3919E1">
        <w:rPr>
          <w:rFonts w:ascii="Palatino Linotype" w:hAnsi="Palatino Linotype"/>
        </w:rPr>
        <w:t xml:space="preserve"> y finalmente la </w:t>
      </w:r>
      <w:proofErr w:type="spellStart"/>
      <w:r w:rsidRPr="003919E1">
        <w:rPr>
          <w:rFonts w:ascii="Palatino Linotype" w:hAnsi="Palatino Linotype"/>
        </w:rPr>
        <w:t>homoclave</w:t>
      </w:r>
      <w:proofErr w:type="spellEnd"/>
      <w:r w:rsidRPr="003919E1">
        <w:rPr>
          <w:rFonts w:ascii="Palatino Linotype" w:hAnsi="Palatino Linotype"/>
        </w:rPr>
        <w:t>, la cual para su obtención es necesario acreditar personalidad con documentos oficiales.</w:t>
      </w:r>
    </w:p>
    <w:p w14:paraId="4ED887D4" w14:textId="77777777" w:rsidR="001E2BAC" w:rsidRPr="003919E1" w:rsidRDefault="001E2BAC" w:rsidP="00BB7E9E">
      <w:pPr>
        <w:spacing w:line="360" w:lineRule="auto"/>
        <w:jc w:val="both"/>
        <w:rPr>
          <w:rFonts w:ascii="Palatino Linotype" w:hAnsi="Palatino Linotype"/>
        </w:rPr>
      </w:pPr>
    </w:p>
    <w:p w14:paraId="00612874" w14:textId="77777777" w:rsidR="00B85679" w:rsidRPr="003919E1" w:rsidRDefault="00B85679" w:rsidP="00BB7E9E">
      <w:pPr>
        <w:spacing w:line="360" w:lineRule="auto"/>
        <w:jc w:val="both"/>
        <w:rPr>
          <w:rFonts w:ascii="Palatino Linotype" w:hAnsi="Palatino Linotype"/>
          <w:b/>
          <w:bCs/>
          <w:color w:val="000000"/>
        </w:rPr>
      </w:pPr>
      <w:r w:rsidRPr="003919E1">
        <w:rPr>
          <w:rFonts w:ascii="Palatino Linotype" w:hAnsi="Palatino Linotype" w:cs="Arial"/>
          <w:lang w:eastAsia="es-MX"/>
        </w:rPr>
        <w:t xml:space="preserve">Al respecto, </w:t>
      </w:r>
      <w:r w:rsidRPr="003919E1">
        <w:rPr>
          <w:rFonts w:ascii="Palatino Linotype" w:hAnsi="Palatino Linotype" w:cs="Arial"/>
          <w:color w:val="000000"/>
        </w:rPr>
        <w:t xml:space="preserve">es aplicable el Criterio 19/17 de la Segunda Época, emitido por </w:t>
      </w:r>
      <w:r w:rsidRPr="003919E1">
        <w:rPr>
          <w:rFonts w:ascii="Palatino Linotype" w:eastAsia="Arial Unicode MS" w:hAnsi="Palatino Linotype" w:cs="Arial"/>
          <w:color w:val="000000"/>
        </w:rPr>
        <w:t>el INAI,</w:t>
      </w:r>
      <w:r w:rsidRPr="003919E1">
        <w:rPr>
          <w:rFonts w:ascii="Palatino Linotype" w:hAnsi="Palatino Linotype"/>
          <w:bCs/>
          <w:color w:val="000000"/>
        </w:rPr>
        <w:t xml:space="preserve"> que dice:</w:t>
      </w:r>
      <w:r w:rsidRPr="003919E1">
        <w:rPr>
          <w:rFonts w:ascii="Palatino Linotype" w:hAnsi="Palatino Linotype"/>
          <w:b/>
          <w:bCs/>
          <w:color w:val="000000"/>
        </w:rPr>
        <w:t xml:space="preserve"> </w:t>
      </w:r>
    </w:p>
    <w:p w14:paraId="2A5989E9" w14:textId="77777777" w:rsidR="00B85679" w:rsidRPr="003919E1" w:rsidRDefault="00B85679" w:rsidP="00BB7E9E">
      <w:pPr>
        <w:jc w:val="both"/>
        <w:rPr>
          <w:rFonts w:ascii="Palatino Linotype" w:hAnsi="Palatino Linotype"/>
          <w:b/>
          <w:bCs/>
          <w:color w:val="000000"/>
          <w:sz w:val="10"/>
        </w:rPr>
      </w:pPr>
    </w:p>
    <w:p w14:paraId="480C8A16" w14:textId="77777777" w:rsidR="00B85679" w:rsidRPr="003919E1" w:rsidRDefault="00B85679" w:rsidP="00BB7E9E">
      <w:pPr>
        <w:tabs>
          <w:tab w:val="left" w:pos="7655"/>
        </w:tabs>
        <w:autoSpaceDE w:val="0"/>
        <w:autoSpaceDN w:val="0"/>
        <w:adjustRightInd w:val="0"/>
        <w:ind w:left="851" w:right="902"/>
        <w:jc w:val="both"/>
        <w:rPr>
          <w:rFonts w:ascii="Palatino Linotype" w:hAnsi="Palatino Linotype" w:cs="Arial"/>
          <w:bCs/>
          <w:i/>
          <w:sz w:val="22"/>
          <w:lang w:eastAsia="en-US"/>
        </w:rPr>
      </w:pPr>
      <w:r w:rsidRPr="003919E1">
        <w:rPr>
          <w:rFonts w:ascii="Palatino Linotype" w:hAnsi="Palatino Linotype" w:cs="Arial"/>
          <w:bCs/>
          <w:i/>
          <w:sz w:val="22"/>
        </w:rPr>
        <w:t>“</w:t>
      </w:r>
      <w:r w:rsidRPr="003919E1">
        <w:rPr>
          <w:rFonts w:ascii="Palatino Linotype" w:hAnsi="Palatino Linotype" w:cs="Arial"/>
          <w:b/>
          <w:bCs/>
          <w:i/>
          <w:sz w:val="22"/>
        </w:rPr>
        <w:t>Registro Federal de Contribuyentes (RFC) de personas físicas. El RFC es una clave</w:t>
      </w:r>
      <w:r w:rsidRPr="003919E1">
        <w:rPr>
          <w:rFonts w:ascii="Palatino Linotype" w:hAnsi="Palatino Linotype" w:cs="Arial"/>
          <w:bCs/>
          <w:i/>
          <w:sz w:val="22"/>
        </w:rPr>
        <w:t xml:space="preserve"> de carácter fiscal, única e irrepetible, </w:t>
      </w:r>
      <w:r w:rsidRPr="003919E1">
        <w:rPr>
          <w:rFonts w:ascii="Palatino Linotype" w:hAnsi="Palatino Linotype" w:cs="Arial"/>
          <w:b/>
          <w:bCs/>
          <w:i/>
          <w:sz w:val="22"/>
        </w:rPr>
        <w:t>que permite identificar al titular, su edad y fecha de nacimiento</w:t>
      </w:r>
      <w:r w:rsidRPr="003919E1">
        <w:rPr>
          <w:rFonts w:ascii="Palatino Linotype" w:hAnsi="Palatino Linotype" w:cs="Arial"/>
          <w:bCs/>
          <w:i/>
          <w:sz w:val="22"/>
        </w:rPr>
        <w:t xml:space="preserve">, </w:t>
      </w:r>
      <w:r w:rsidRPr="003919E1">
        <w:rPr>
          <w:rFonts w:ascii="Palatino Linotype" w:hAnsi="Palatino Linotype" w:cs="Arial"/>
          <w:i/>
          <w:sz w:val="22"/>
          <w:lang w:eastAsia="es-MX"/>
        </w:rPr>
        <w:t>por</w:t>
      </w:r>
      <w:r w:rsidRPr="003919E1">
        <w:rPr>
          <w:rFonts w:ascii="Palatino Linotype" w:hAnsi="Palatino Linotype" w:cs="Arial"/>
          <w:bCs/>
          <w:i/>
          <w:sz w:val="22"/>
        </w:rPr>
        <w:t xml:space="preserve"> lo que </w:t>
      </w:r>
      <w:r w:rsidRPr="003919E1">
        <w:rPr>
          <w:rFonts w:ascii="Palatino Linotype" w:hAnsi="Palatino Linotype" w:cs="Arial"/>
          <w:b/>
          <w:bCs/>
          <w:i/>
          <w:sz w:val="22"/>
        </w:rPr>
        <w:t>es un dato personal de carácter confidencial</w:t>
      </w:r>
      <w:r w:rsidRPr="003919E1">
        <w:rPr>
          <w:rFonts w:ascii="Palatino Linotype" w:hAnsi="Palatino Linotype" w:cs="Arial"/>
          <w:i/>
          <w:sz w:val="22"/>
        </w:rPr>
        <w:t>.” (Sic)</w:t>
      </w:r>
    </w:p>
    <w:p w14:paraId="241A3913" w14:textId="77777777" w:rsidR="00B85679" w:rsidRPr="003919E1" w:rsidRDefault="00B85679" w:rsidP="00BB7E9E">
      <w:pPr>
        <w:tabs>
          <w:tab w:val="left" w:pos="7655"/>
        </w:tabs>
        <w:autoSpaceDE w:val="0"/>
        <w:autoSpaceDN w:val="0"/>
        <w:adjustRightInd w:val="0"/>
        <w:ind w:left="851" w:right="902"/>
        <w:jc w:val="both"/>
        <w:rPr>
          <w:rFonts w:ascii="Palatino Linotype" w:hAnsi="Palatino Linotype" w:cs="Arial"/>
          <w:sz w:val="22"/>
        </w:rPr>
      </w:pPr>
    </w:p>
    <w:p w14:paraId="1D0C4188" w14:textId="77777777" w:rsidR="00B85679" w:rsidRPr="003919E1" w:rsidRDefault="00B85679" w:rsidP="00BB7E9E">
      <w:pPr>
        <w:spacing w:line="360" w:lineRule="auto"/>
        <w:jc w:val="both"/>
        <w:rPr>
          <w:rFonts w:ascii="Palatino Linotype" w:hAnsi="Palatino Linotype" w:cs="Arial"/>
        </w:rPr>
      </w:pPr>
      <w:r w:rsidRPr="003919E1">
        <w:rPr>
          <w:rFonts w:ascii="Palatino Linotype" w:hAnsi="Palatino Linotype" w:cs="Arial"/>
          <w:lang w:eastAsia="es-MX"/>
        </w:rPr>
        <w:t xml:space="preserve">De lo anterior, se desprende que el RFC se vincula al nombre de su </w:t>
      </w:r>
      <w:r w:rsidRPr="003919E1">
        <w:rPr>
          <w:rFonts w:ascii="Palatino Linotype" w:hAnsi="Palatino Linotype"/>
          <w:bCs/>
        </w:rPr>
        <w:t>titular</w:t>
      </w:r>
      <w:r w:rsidRPr="003919E1">
        <w:rPr>
          <w:rFonts w:ascii="Palatino Linotype" w:hAnsi="Palatino Linotype" w:cs="Arial"/>
          <w:lang w:eastAsia="es-MX"/>
        </w:rPr>
        <w:t xml:space="preserve">, lo que permite identificar la edad de la persona y fecha de nacimiento, en consecuencia determinar </w:t>
      </w:r>
      <w:r w:rsidRPr="003919E1">
        <w:rPr>
          <w:rFonts w:ascii="Palatino Linotype" w:hAnsi="Palatino Linotype" w:cs="Arial"/>
        </w:rPr>
        <w:t>la</w:t>
      </w:r>
      <w:r w:rsidRPr="003919E1">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3919E1">
        <w:rPr>
          <w:rFonts w:ascii="Palatino Linotype" w:hAnsi="Palatino Linotype"/>
          <w:lang w:eastAsia="es-MX"/>
        </w:rPr>
        <w:t>Municipios</w:t>
      </w:r>
      <w:r w:rsidRPr="003919E1">
        <w:rPr>
          <w:rFonts w:ascii="Palatino Linotype" w:hAnsi="Palatino Linotype" w:cs="Arial"/>
          <w:lang w:eastAsia="es-MX"/>
        </w:rPr>
        <w:t xml:space="preserve"> y </w:t>
      </w:r>
      <w:r w:rsidRPr="003919E1">
        <w:rPr>
          <w:rFonts w:ascii="Palatino Linotype" w:hAnsi="Palatino Linotype" w:cs="Arial"/>
        </w:rPr>
        <w:t>4°, fracción XI</w:t>
      </w:r>
      <w:r w:rsidRPr="003919E1">
        <w:rPr>
          <w:rFonts w:ascii="Palatino Linotype" w:hAnsi="Palatino Linotype" w:cs="Arial"/>
          <w:lang w:eastAsia="es-MX"/>
        </w:rPr>
        <w:t xml:space="preserve"> </w:t>
      </w:r>
      <w:r w:rsidRPr="003919E1">
        <w:rPr>
          <w:rFonts w:ascii="Palatino Linotype" w:hAnsi="Palatino Linotype" w:cs="Arial"/>
        </w:rPr>
        <w:lastRenderedPageBreak/>
        <w:t>de la Ley de Protección de Datos Personales en Posesión de Sujetos Obligados del Estado de México y Municipios.</w:t>
      </w:r>
    </w:p>
    <w:p w14:paraId="7A3AB7A6" w14:textId="77777777" w:rsidR="00B85679" w:rsidRPr="003919E1" w:rsidRDefault="00B85679" w:rsidP="00BB7E9E">
      <w:pPr>
        <w:spacing w:line="360" w:lineRule="auto"/>
        <w:jc w:val="both"/>
        <w:rPr>
          <w:rFonts w:ascii="Palatino Linotype" w:hAnsi="Palatino Linotype" w:cs="Arial"/>
        </w:rPr>
      </w:pPr>
    </w:p>
    <w:p w14:paraId="39A452D1" w14:textId="77777777" w:rsidR="00B85679" w:rsidRPr="003919E1" w:rsidRDefault="00B85679" w:rsidP="00BB7E9E">
      <w:pPr>
        <w:spacing w:line="360" w:lineRule="auto"/>
        <w:jc w:val="both"/>
        <w:rPr>
          <w:rFonts w:ascii="Palatino Linotype" w:hAnsi="Palatino Linotype" w:cs="Arial"/>
          <w:lang w:eastAsia="es-MX"/>
        </w:rPr>
      </w:pPr>
      <w:r w:rsidRPr="003919E1">
        <w:rPr>
          <w:rFonts w:ascii="Palatino Linotype" w:hAnsi="Palatino Linotype" w:cs="Arial"/>
          <w:lang w:eastAsia="es-MX"/>
        </w:rPr>
        <w:t xml:space="preserve">Por cuanto hace a la </w:t>
      </w:r>
      <w:r w:rsidRPr="003919E1">
        <w:rPr>
          <w:rFonts w:ascii="Palatino Linotype" w:hAnsi="Palatino Linotype" w:cs="Arial"/>
        </w:rPr>
        <w:t>CURP</w:t>
      </w:r>
      <w:r w:rsidRPr="003919E1">
        <w:rPr>
          <w:rFonts w:ascii="Palatino Linotype" w:hAnsi="Palatino Linotype" w:cs="Arial"/>
          <w:b/>
        </w:rPr>
        <w:t xml:space="preserve">, </w:t>
      </w:r>
      <w:r w:rsidRPr="003919E1">
        <w:rPr>
          <w:rFonts w:ascii="Palatino Linotype" w:hAnsi="Palatino Linotype" w:cs="Arial"/>
          <w:lang w:eastAsia="es-MX"/>
        </w:rPr>
        <w:t xml:space="preserve">constituye un dato personal, que </w:t>
      </w:r>
      <w:r w:rsidRPr="003919E1">
        <w:rPr>
          <w:rFonts w:ascii="Palatino Linotype" w:hAnsi="Palatino Linotype"/>
          <w:lang w:eastAsia="es-MX"/>
        </w:rPr>
        <w:t>tiene</w:t>
      </w:r>
      <w:r w:rsidRPr="003919E1">
        <w:rPr>
          <w:rFonts w:ascii="Palatino Linotype" w:hAnsi="Palatino Linotype" w:cs="Arial"/>
          <w:lang w:eastAsia="es-MX"/>
        </w:rPr>
        <w:t xml:space="preserve"> como fin llevar registro de cada a cada una de las personas que integran la población del país, se </w:t>
      </w:r>
      <w:r w:rsidRPr="003919E1">
        <w:rPr>
          <w:rFonts w:ascii="Palatino Linotype" w:hAnsi="Palatino Linotype" w:cs="Arial"/>
        </w:rPr>
        <w:t>tiene</w:t>
      </w:r>
      <w:r w:rsidRPr="003919E1">
        <w:rPr>
          <w:rFonts w:ascii="Palatino Linotype" w:hAnsi="Palatino Linotype" w:cs="Arial"/>
          <w:lang w:eastAsia="es-MX"/>
        </w:rPr>
        <w:t xml:space="preserve"> como sustento los artículos 86 y 91 de la Ley General de Población, la cual señala lo siguiente:</w:t>
      </w:r>
    </w:p>
    <w:p w14:paraId="7009EAF9" w14:textId="77777777" w:rsidR="00B85679" w:rsidRPr="003919E1" w:rsidRDefault="00B85679" w:rsidP="00BB7E9E">
      <w:pPr>
        <w:jc w:val="both"/>
        <w:rPr>
          <w:rFonts w:ascii="Palatino Linotype" w:hAnsi="Palatino Linotype" w:cs="Arial"/>
          <w:lang w:eastAsia="es-MX"/>
        </w:rPr>
      </w:pPr>
    </w:p>
    <w:p w14:paraId="4788447F"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Bold"/>
          <w:bCs/>
          <w:i/>
          <w:sz w:val="22"/>
          <w:lang w:eastAsia="es-MX"/>
        </w:rPr>
        <w:t>“</w:t>
      </w:r>
      <w:r w:rsidRPr="003919E1">
        <w:rPr>
          <w:rFonts w:ascii="Palatino Linotype" w:hAnsi="Palatino Linotype" w:cs="Arial,Bold"/>
          <w:b/>
          <w:bCs/>
          <w:i/>
          <w:sz w:val="22"/>
          <w:lang w:eastAsia="es-MX"/>
        </w:rPr>
        <w:t xml:space="preserve">Artículo 86. </w:t>
      </w:r>
      <w:r w:rsidRPr="003919E1">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59AEB50E" w14:textId="77777777" w:rsidR="00580271" w:rsidRPr="003919E1" w:rsidRDefault="00580271" w:rsidP="00BB7E9E">
      <w:pPr>
        <w:autoSpaceDE w:val="0"/>
        <w:autoSpaceDN w:val="0"/>
        <w:adjustRightInd w:val="0"/>
        <w:ind w:left="851" w:right="902"/>
        <w:jc w:val="both"/>
        <w:rPr>
          <w:rFonts w:ascii="Palatino Linotype" w:hAnsi="Palatino Linotype" w:cs="Arial"/>
          <w:i/>
          <w:sz w:val="22"/>
          <w:lang w:eastAsia="es-MX"/>
        </w:rPr>
      </w:pPr>
    </w:p>
    <w:p w14:paraId="51B8A7A8"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Bold"/>
          <w:b/>
          <w:bCs/>
          <w:i/>
          <w:sz w:val="22"/>
          <w:lang w:eastAsia="es-MX"/>
        </w:rPr>
        <w:t xml:space="preserve">Artículo 91. </w:t>
      </w:r>
      <w:r w:rsidRPr="003919E1">
        <w:rPr>
          <w:rFonts w:ascii="Palatino Linotype" w:hAnsi="Palatino Linotype" w:cs="Arial"/>
          <w:b/>
          <w:i/>
          <w:sz w:val="22"/>
          <w:lang w:eastAsia="es-MX"/>
        </w:rPr>
        <w:t>Al incorporar a una persona en el Registro Nacional de Población</w:t>
      </w:r>
      <w:r w:rsidRPr="003919E1">
        <w:rPr>
          <w:rFonts w:ascii="Palatino Linotype" w:hAnsi="Palatino Linotype" w:cs="Arial"/>
          <w:i/>
          <w:sz w:val="22"/>
          <w:lang w:eastAsia="es-MX"/>
        </w:rPr>
        <w:t xml:space="preserve">, se le asignará una clave </w:t>
      </w:r>
      <w:r w:rsidRPr="003919E1">
        <w:rPr>
          <w:rFonts w:ascii="Palatino Linotype" w:hAnsi="Palatino Linotype" w:cs="Arial"/>
          <w:b/>
          <w:i/>
          <w:sz w:val="22"/>
          <w:lang w:eastAsia="es-MX"/>
        </w:rPr>
        <w:t>que se denominará Clave Única de Registro de Población</w:t>
      </w:r>
      <w:r w:rsidRPr="003919E1">
        <w:rPr>
          <w:rFonts w:ascii="Palatino Linotype" w:hAnsi="Palatino Linotype" w:cs="Arial"/>
          <w:i/>
          <w:sz w:val="22"/>
          <w:lang w:eastAsia="es-MX"/>
        </w:rPr>
        <w:t xml:space="preserve">. </w:t>
      </w:r>
      <w:r w:rsidRPr="003919E1">
        <w:rPr>
          <w:rFonts w:ascii="Palatino Linotype" w:hAnsi="Palatino Linotype" w:cs="Arial"/>
          <w:b/>
          <w:i/>
          <w:sz w:val="22"/>
          <w:lang w:eastAsia="es-MX"/>
        </w:rPr>
        <w:t>Esta servirá para</w:t>
      </w:r>
      <w:r w:rsidRPr="003919E1">
        <w:rPr>
          <w:rFonts w:ascii="Palatino Linotype" w:hAnsi="Palatino Linotype" w:cs="Arial"/>
          <w:i/>
          <w:sz w:val="22"/>
          <w:lang w:eastAsia="es-MX"/>
        </w:rPr>
        <w:t xml:space="preserve"> registrarla e </w:t>
      </w:r>
      <w:r w:rsidRPr="003919E1">
        <w:rPr>
          <w:rFonts w:ascii="Palatino Linotype" w:hAnsi="Palatino Linotype" w:cs="Arial"/>
          <w:b/>
          <w:i/>
          <w:sz w:val="22"/>
          <w:lang w:eastAsia="es-MX"/>
        </w:rPr>
        <w:t>identificarla en forma individual</w:t>
      </w:r>
      <w:r w:rsidRPr="003919E1">
        <w:rPr>
          <w:rFonts w:ascii="Palatino Linotype" w:hAnsi="Palatino Linotype" w:cs="Arial"/>
          <w:i/>
          <w:sz w:val="22"/>
          <w:lang w:eastAsia="es-MX"/>
        </w:rPr>
        <w:t xml:space="preserve">.” </w:t>
      </w:r>
    </w:p>
    <w:p w14:paraId="3404CAF9" w14:textId="77777777" w:rsidR="00B85679" w:rsidRPr="003919E1" w:rsidRDefault="00B85679" w:rsidP="00BB7E9E">
      <w:pPr>
        <w:autoSpaceDE w:val="0"/>
        <w:autoSpaceDN w:val="0"/>
        <w:adjustRightInd w:val="0"/>
        <w:ind w:left="851" w:right="902"/>
        <w:jc w:val="both"/>
        <w:rPr>
          <w:rFonts w:ascii="Palatino Linotype" w:hAnsi="Palatino Linotype" w:cs="Arial"/>
          <w:sz w:val="22"/>
        </w:rPr>
      </w:pPr>
      <w:r w:rsidRPr="003919E1">
        <w:rPr>
          <w:rFonts w:ascii="Palatino Linotype" w:hAnsi="Palatino Linotype" w:cs="Arial"/>
          <w:sz w:val="22"/>
        </w:rPr>
        <w:t>(Énfasis añadido)</w:t>
      </w:r>
    </w:p>
    <w:p w14:paraId="36EB7E5C" w14:textId="77777777" w:rsidR="00B85679" w:rsidRPr="003919E1" w:rsidRDefault="00B85679" w:rsidP="00BB7E9E">
      <w:pPr>
        <w:autoSpaceDE w:val="0"/>
        <w:autoSpaceDN w:val="0"/>
        <w:adjustRightInd w:val="0"/>
        <w:ind w:left="851" w:right="902"/>
        <w:jc w:val="both"/>
        <w:rPr>
          <w:rFonts w:ascii="Palatino Linotype" w:hAnsi="Palatino Linotype" w:cs="Arial"/>
          <w:sz w:val="22"/>
        </w:rPr>
      </w:pPr>
    </w:p>
    <w:p w14:paraId="035B6957" w14:textId="77777777" w:rsidR="00B85679" w:rsidRPr="003919E1" w:rsidRDefault="00B85679" w:rsidP="00BB7E9E">
      <w:pPr>
        <w:spacing w:line="360" w:lineRule="auto"/>
        <w:jc w:val="both"/>
        <w:rPr>
          <w:rFonts w:ascii="Palatino Linotype" w:hAnsi="Palatino Linotype"/>
          <w:lang w:eastAsia="es-MX"/>
        </w:rPr>
      </w:pPr>
      <w:r w:rsidRPr="003919E1">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3919E1">
        <w:rPr>
          <w:rFonts w:ascii="Palatino Linotype" w:hAnsi="Palatino Linotype"/>
          <w:bCs/>
        </w:rPr>
        <w:t>identidad</w:t>
      </w:r>
      <w:r w:rsidRPr="003919E1">
        <w:rPr>
          <w:rFonts w:ascii="Palatino Linotype" w:hAnsi="Palatino Linotype"/>
          <w:lang w:eastAsia="es-MX"/>
        </w:rPr>
        <w:t xml:space="preserve"> (acta de nacimiento, carta de naturalización o documento migratorio), la </w:t>
      </w:r>
      <w:r w:rsidRPr="003919E1">
        <w:rPr>
          <w:rFonts w:ascii="Palatino Linotype" w:hAnsi="Palatino Linotype" w:cs="Arial"/>
        </w:rPr>
        <w:t>cual</w:t>
      </w:r>
      <w:r w:rsidRPr="003919E1">
        <w:rPr>
          <w:rFonts w:ascii="Palatino Linotype" w:hAnsi="Palatino Linotype"/>
          <w:lang w:eastAsia="es-MX"/>
        </w:rPr>
        <w:t xml:space="preserve"> se integra de</w:t>
      </w:r>
      <w:r w:rsidRPr="003919E1">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3919E1">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64E4E0E1" w14:textId="77777777" w:rsidR="00B85679" w:rsidRPr="003919E1" w:rsidRDefault="00B85679" w:rsidP="00BB7E9E">
      <w:pPr>
        <w:spacing w:line="360" w:lineRule="auto"/>
        <w:jc w:val="both"/>
        <w:rPr>
          <w:rFonts w:ascii="Palatino Linotype" w:hAnsi="Palatino Linotype"/>
          <w:lang w:eastAsia="es-MX"/>
        </w:rPr>
      </w:pPr>
    </w:p>
    <w:p w14:paraId="1C06325A" w14:textId="7E905D0C" w:rsidR="00580271" w:rsidRPr="003919E1" w:rsidRDefault="00B85679" w:rsidP="00BB7E9E">
      <w:pPr>
        <w:spacing w:line="360" w:lineRule="auto"/>
        <w:jc w:val="both"/>
        <w:rPr>
          <w:rFonts w:ascii="Palatino Linotype" w:hAnsi="Palatino Linotype" w:cs="Arial"/>
          <w:lang w:eastAsia="es-MX"/>
        </w:rPr>
      </w:pPr>
      <w:r w:rsidRPr="003919E1">
        <w:rPr>
          <w:rFonts w:ascii="Palatino Linotype" w:hAnsi="Palatino Linotype" w:cs="Arial"/>
          <w:lang w:eastAsia="es-MX"/>
        </w:rPr>
        <w:lastRenderedPageBreak/>
        <w:t xml:space="preserve">Al respecto, el </w:t>
      </w:r>
      <w:r w:rsidRPr="003919E1">
        <w:rPr>
          <w:rFonts w:ascii="Palatino Linotype" w:eastAsia="Arial Unicode MS" w:hAnsi="Palatino Linotype" w:cs="Arial"/>
        </w:rPr>
        <w:t>INAI,</w:t>
      </w:r>
      <w:r w:rsidRPr="003919E1">
        <w:rPr>
          <w:rFonts w:ascii="Palatino Linotype" w:hAnsi="Palatino Linotype" w:cs="Arial"/>
          <w:lang w:eastAsia="es-MX"/>
        </w:rPr>
        <w:t xml:space="preserve"> a través del Criterio 18/17 de la Segunda Época, señala lo siguiente:</w:t>
      </w:r>
    </w:p>
    <w:p w14:paraId="3DD00AC4"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i/>
          <w:sz w:val="22"/>
          <w:lang w:eastAsia="es-MX"/>
        </w:rPr>
        <w:t>“</w:t>
      </w:r>
      <w:r w:rsidRPr="003919E1">
        <w:rPr>
          <w:rFonts w:ascii="Palatino Linotype" w:hAnsi="Palatino Linotype" w:cs="Arial"/>
          <w:b/>
          <w:i/>
          <w:sz w:val="22"/>
          <w:lang w:eastAsia="es-MX"/>
        </w:rPr>
        <w:t>Clave Única de Registro de Población (CURP).</w:t>
      </w:r>
      <w:r w:rsidRPr="003919E1">
        <w:rPr>
          <w:rFonts w:ascii="Palatino Linotype" w:hAnsi="Palatino Linotype" w:cs="Arial"/>
          <w:i/>
          <w:sz w:val="22"/>
          <w:lang w:eastAsia="es-MX"/>
        </w:rPr>
        <w:t xml:space="preserve"> </w:t>
      </w:r>
      <w:r w:rsidRPr="003919E1">
        <w:rPr>
          <w:rFonts w:ascii="Palatino Linotype" w:hAnsi="Palatino Linotype" w:cs="Arial"/>
          <w:b/>
          <w:i/>
          <w:sz w:val="22"/>
          <w:lang w:eastAsia="es-MX"/>
        </w:rPr>
        <w:t>La Clave Única de Registro de Población se integra por datos personales que sólo conciernen al particular titular</w:t>
      </w:r>
      <w:r w:rsidRPr="003919E1">
        <w:rPr>
          <w:rFonts w:ascii="Palatino Linotype" w:hAnsi="Palatino Linotype" w:cs="Arial"/>
          <w:i/>
          <w:sz w:val="22"/>
          <w:lang w:eastAsia="es-MX"/>
        </w:rPr>
        <w:t xml:space="preserve"> de la misma, </w:t>
      </w:r>
      <w:r w:rsidRPr="003919E1">
        <w:rPr>
          <w:rFonts w:ascii="Palatino Linotype" w:hAnsi="Palatino Linotype" w:cs="Arial"/>
          <w:b/>
          <w:i/>
          <w:sz w:val="22"/>
          <w:lang w:eastAsia="es-MX"/>
        </w:rPr>
        <w:t>como lo son su nombre, apellidos, fecha de nacimiento, lugar de nacimiento y sexo</w:t>
      </w:r>
      <w:r w:rsidRPr="003919E1">
        <w:rPr>
          <w:rFonts w:ascii="Palatino Linotype" w:hAnsi="Palatino Linotype" w:cs="Arial"/>
          <w:i/>
          <w:sz w:val="22"/>
          <w:lang w:eastAsia="es-MX"/>
        </w:rPr>
        <w:t xml:space="preserve">. Dichos datos, constituyen información que distingue plenamente a una persona física del resto de los habitantes del país, </w:t>
      </w:r>
      <w:r w:rsidRPr="003919E1">
        <w:rPr>
          <w:rFonts w:ascii="Palatino Linotype" w:hAnsi="Palatino Linotype" w:cs="Arial"/>
          <w:b/>
          <w:i/>
          <w:sz w:val="22"/>
          <w:lang w:eastAsia="es-MX"/>
        </w:rPr>
        <w:t>por lo que la CURP está considerada como información confidencial</w:t>
      </w:r>
      <w:r w:rsidRPr="003919E1">
        <w:rPr>
          <w:rFonts w:ascii="Palatino Linotype" w:hAnsi="Palatino Linotype" w:cs="Arial"/>
          <w:i/>
          <w:sz w:val="22"/>
          <w:lang w:eastAsia="es-MX"/>
        </w:rPr>
        <w:t xml:space="preserve">. ” </w:t>
      </w:r>
      <w:r w:rsidRPr="003919E1">
        <w:rPr>
          <w:rFonts w:ascii="Palatino Linotype" w:hAnsi="Palatino Linotype" w:cs="Arial"/>
          <w:i/>
          <w:sz w:val="22"/>
        </w:rPr>
        <w:t>(Sic)</w:t>
      </w:r>
    </w:p>
    <w:p w14:paraId="7139DEF0" w14:textId="77777777" w:rsidR="00B85679" w:rsidRPr="003919E1" w:rsidRDefault="00B85679" w:rsidP="00BB7E9E">
      <w:pPr>
        <w:autoSpaceDE w:val="0"/>
        <w:autoSpaceDN w:val="0"/>
        <w:adjustRightInd w:val="0"/>
        <w:ind w:left="851" w:right="902"/>
        <w:jc w:val="both"/>
        <w:rPr>
          <w:rFonts w:ascii="Palatino Linotype" w:hAnsi="Palatino Linotype" w:cs="Arial"/>
          <w:sz w:val="22"/>
        </w:rPr>
      </w:pPr>
      <w:r w:rsidRPr="003919E1">
        <w:rPr>
          <w:rFonts w:ascii="Palatino Linotype" w:hAnsi="Palatino Linotype" w:cs="Arial"/>
          <w:sz w:val="22"/>
        </w:rPr>
        <w:t>(Énfasis añadido)</w:t>
      </w:r>
    </w:p>
    <w:p w14:paraId="542A7FF1" w14:textId="77777777" w:rsidR="00B85679" w:rsidRPr="003919E1" w:rsidRDefault="00B85679" w:rsidP="00BB7E9E">
      <w:pPr>
        <w:autoSpaceDE w:val="0"/>
        <w:autoSpaceDN w:val="0"/>
        <w:adjustRightInd w:val="0"/>
        <w:ind w:left="851" w:right="902"/>
        <w:jc w:val="both"/>
        <w:rPr>
          <w:rFonts w:ascii="Palatino Linotype" w:hAnsi="Palatino Linotype" w:cs="Arial"/>
          <w:sz w:val="22"/>
        </w:rPr>
      </w:pPr>
    </w:p>
    <w:p w14:paraId="7D7B29F9" w14:textId="77777777" w:rsidR="00B85679" w:rsidRPr="003919E1" w:rsidRDefault="00B85679" w:rsidP="00BB7E9E">
      <w:pPr>
        <w:spacing w:line="360" w:lineRule="auto"/>
        <w:jc w:val="both"/>
        <w:rPr>
          <w:rFonts w:ascii="Palatino Linotype" w:hAnsi="Palatino Linotype" w:cs="Arial"/>
          <w:lang w:eastAsia="es-MX"/>
        </w:rPr>
      </w:pPr>
      <w:r w:rsidRPr="003919E1">
        <w:rPr>
          <w:rFonts w:ascii="Palatino Linotype" w:hAnsi="Palatino Linotype" w:cs="Arial"/>
          <w:lang w:eastAsia="es-MX"/>
        </w:rPr>
        <w:t xml:space="preserve">De lo anterior, se desprende que la </w:t>
      </w:r>
      <w:r w:rsidRPr="003919E1">
        <w:rPr>
          <w:rFonts w:ascii="Palatino Linotype" w:hAnsi="Palatino Linotype"/>
          <w:lang w:eastAsia="es-MX"/>
        </w:rPr>
        <w:t xml:space="preserve">CURP </w:t>
      </w:r>
      <w:r w:rsidRPr="003919E1">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3919E1">
        <w:rPr>
          <w:rFonts w:ascii="Palatino Linotype" w:hAnsi="Palatino Linotype"/>
          <w:bCs/>
        </w:rPr>
        <w:t>personal</w:t>
      </w:r>
      <w:r w:rsidRPr="003919E1">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3919E1">
        <w:rPr>
          <w:rFonts w:ascii="Palatino Linotype" w:hAnsi="Palatino Linotype" w:cs="Arial"/>
        </w:rPr>
        <w:t>4, fracción XI</w:t>
      </w:r>
      <w:r w:rsidRPr="003919E1">
        <w:rPr>
          <w:rFonts w:ascii="Palatino Linotype" w:hAnsi="Palatino Linotype" w:cs="Arial"/>
          <w:lang w:eastAsia="es-MX"/>
        </w:rPr>
        <w:t xml:space="preserve"> </w:t>
      </w:r>
      <w:r w:rsidRPr="003919E1">
        <w:rPr>
          <w:rFonts w:ascii="Palatino Linotype" w:hAnsi="Palatino Linotype" w:cs="Arial"/>
        </w:rPr>
        <w:t>de la Ley de Protección de Datos Personales en Posesión de Sujetos Obligados del Estado de México y Municipios</w:t>
      </w:r>
      <w:r w:rsidRPr="003919E1">
        <w:rPr>
          <w:rFonts w:ascii="Palatino Linotype" w:hAnsi="Palatino Linotype" w:cs="Arial"/>
          <w:lang w:eastAsia="es-MX"/>
        </w:rPr>
        <w:t>.</w:t>
      </w:r>
    </w:p>
    <w:p w14:paraId="7A9B5229" w14:textId="77777777" w:rsidR="00580271" w:rsidRPr="003919E1" w:rsidRDefault="00580271" w:rsidP="00BB7E9E">
      <w:pPr>
        <w:spacing w:line="360" w:lineRule="auto"/>
        <w:jc w:val="both"/>
        <w:rPr>
          <w:rFonts w:ascii="Palatino Linotype" w:hAnsi="Palatino Linotype" w:cs="Arial"/>
          <w:lang w:eastAsia="es-MX"/>
        </w:rPr>
      </w:pPr>
    </w:p>
    <w:p w14:paraId="79062519" w14:textId="77777777" w:rsidR="00B85679" w:rsidRPr="003919E1" w:rsidRDefault="00B85679" w:rsidP="00BB7E9E">
      <w:pPr>
        <w:spacing w:line="360" w:lineRule="auto"/>
        <w:jc w:val="both"/>
        <w:rPr>
          <w:rFonts w:ascii="Palatino Linotype" w:hAnsi="Palatino Linotype" w:cs="Arial"/>
          <w:lang w:eastAsia="es-MX"/>
        </w:rPr>
      </w:pPr>
      <w:r w:rsidRPr="003919E1">
        <w:rPr>
          <w:rFonts w:ascii="Palatino Linotype" w:hAnsi="Palatino Linotype" w:cs="Arial"/>
          <w:lang w:eastAsia="es-MX"/>
        </w:rPr>
        <w:t xml:space="preserve">Por cuanto hace a la </w:t>
      </w:r>
      <w:r w:rsidRPr="003919E1">
        <w:rPr>
          <w:rFonts w:ascii="Palatino Linotype" w:hAnsi="Palatino Linotype" w:cs="Arial"/>
        </w:rPr>
        <w:t xml:space="preserve">Clave de cualquier tipo de seguridad social, está integrado por una </w:t>
      </w:r>
      <w:r w:rsidRPr="003919E1">
        <w:rPr>
          <w:rFonts w:ascii="Palatino Linotype" w:hAnsi="Palatino Linotype" w:cs="Arial"/>
          <w:bCs/>
          <w:lang w:eastAsia="es-MX"/>
        </w:rPr>
        <w:t xml:space="preserve">secuencia de números con los que se identifica a los trabajadores que </w:t>
      </w:r>
      <w:r w:rsidRPr="003919E1">
        <w:rPr>
          <w:rFonts w:ascii="Palatino Linotype" w:hAnsi="Palatino Linotype"/>
          <w:lang w:eastAsia="es-MX"/>
        </w:rPr>
        <w:t>cubren</w:t>
      </w:r>
      <w:r w:rsidRPr="003919E1">
        <w:rPr>
          <w:rFonts w:ascii="Palatino Linotype" w:hAnsi="Palatino Linotype" w:cs="Arial"/>
          <w:bCs/>
          <w:lang w:eastAsia="es-MX"/>
        </w:rPr>
        <w:t xml:space="preserve"> las cuotas respectivas, asimismo, lo identifica con la fuente de trabajo; por lo que al ser una clave de </w:t>
      </w:r>
      <w:r w:rsidRPr="003919E1">
        <w:rPr>
          <w:rFonts w:ascii="Palatino Linotype" w:hAnsi="Palatino Linotype" w:cs="Arial"/>
        </w:rPr>
        <w:t>identificación</w:t>
      </w:r>
      <w:r w:rsidRPr="003919E1">
        <w:rPr>
          <w:rFonts w:ascii="Palatino Linotype" w:hAnsi="Palatino Linotype" w:cs="Arial"/>
          <w:bCs/>
          <w:lang w:eastAsia="es-MX"/>
        </w:rPr>
        <w:t xml:space="preserve"> de los trabajadores, constituye información confidencial, </w:t>
      </w:r>
      <w:r w:rsidRPr="003919E1">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3919E1">
        <w:rPr>
          <w:rFonts w:ascii="Palatino Linotype" w:hAnsi="Palatino Linotype" w:cs="Arial"/>
        </w:rPr>
        <w:t>4, fracción XI</w:t>
      </w:r>
      <w:r w:rsidRPr="003919E1">
        <w:rPr>
          <w:rFonts w:ascii="Palatino Linotype" w:hAnsi="Palatino Linotype" w:cs="Arial"/>
          <w:lang w:eastAsia="es-MX"/>
        </w:rPr>
        <w:t xml:space="preserve"> </w:t>
      </w:r>
      <w:r w:rsidRPr="003919E1">
        <w:rPr>
          <w:rFonts w:ascii="Palatino Linotype" w:hAnsi="Palatino Linotype" w:cs="Arial"/>
        </w:rPr>
        <w:t>de la Ley de Protección de Datos Personales en Posesión de Sujetos Obligados del Estado de México y Municipios</w:t>
      </w:r>
      <w:r w:rsidRPr="003919E1">
        <w:rPr>
          <w:rFonts w:ascii="Palatino Linotype" w:hAnsi="Palatino Linotype" w:cs="Arial"/>
          <w:lang w:eastAsia="es-MX"/>
        </w:rPr>
        <w:t>.</w:t>
      </w:r>
    </w:p>
    <w:p w14:paraId="14A5C98C" w14:textId="77777777" w:rsidR="00B85679" w:rsidRPr="003919E1" w:rsidRDefault="00B85679" w:rsidP="00BB7E9E">
      <w:pPr>
        <w:spacing w:line="360" w:lineRule="auto"/>
        <w:jc w:val="both"/>
        <w:rPr>
          <w:rFonts w:ascii="Palatino Linotype" w:hAnsi="Palatino Linotype" w:cs="Arial"/>
          <w:lang w:eastAsia="es-MX"/>
        </w:rPr>
      </w:pPr>
      <w:r w:rsidRPr="003919E1">
        <w:rPr>
          <w:rFonts w:ascii="Palatino Linotype" w:hAnsi="Palatino Linotype" w:cs="Arial"/>
        </w:rPr>
        <w:lastRenderedPageBreak/>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3919E1">
        <w:rPr>
          <w:rFonts w:ascii="Palatino Linotype" w:hAnsi="Palatino Linotype" w:cs="Arial"/>
          <w:lang w:eastAsia="es-MX"/>
        </w:rPr>
        <w:t>favorecer en la transparencia y rendición de cuentas, sino, por el contrario, con ello se violentaría la</w:t>
      </w:r>
      <w:r w:rsidRPr="003919E1">
        <w:rPr>
          <w:rFonts w:ascii="Palatino Linotype" w:hAnsi="Palatino Linotype"/>
        </w:rPr>
        <w:t xml:space="preserve"> </w:t>
      </w:r>
      <w:r w:rsidRPr="003919E1">
        <w:rPr>
          <w:rFonts w:ascii="Palatino Linotype" w:hAnsi="Palatino Linotype" w:cs="Arial"/>
          <w:lang w:eastAsia="es-MX"/>
        </w:rPr>
        <w:t>protección de información confidencial, porque incide en la intimidad de un individuo</w:t>
      </w:r>
      <w:r w:rsidRPr="003919E1">
        <w:rPr>
          <w:rFonts w:ascii="Palatino Linotype" w:hAnsi="Palatino Linotype"/>
        </w:rPr>
        <w:t xml:space="preserve"> </w:t>
      </w:r>
      <w:r w:rsidRPr="003919E1">
        <w:rPr>
          <w:rFonts w:ascii="Palatino Linotype" w:hAnsi="Palatino Linotype" w:cs="Arial"/>
          <w:lang w:eastAsia="es-MX"/>
        </w:rPr>
        <w:t>identificado.</w:t>
      </w:r>
    </w:p>
    <w:p w14:paraId="3731C6D1" w14:textId="77777777" w:rsidR="00B85679" w:rsidRPr="003919E1" w:rsidRDefault="00B85679" w:rsidP="00BB7E9E">
      <w:pPr>
        <w:spacing w:line="360" w:lineRule="auto"/>
        <w:jc w:val="both"/>
        <w:rPr>
          <w:rFonts w:ascii="Palatino Linotype" w:hAnsi="Palatino Linotype" w:cs="Arial"/>
          <w:lang w:eastAsia="es-MX"/>
        </w:rPr>
      </w:pPr>
    </w:p>
    <w:p w14:paraId="0BA51A4B" w14:textId="77777777" w:rsidR="00B85679" w:rsidRPr="003919E1" w:rsidRDefault="00B85679" w:rsidP="00BB7E9E">
      <w:pPr>
        <w:spacing w:line="360" w:lineRule="auto"/>
        <w:jc w:val="both"/>
        <w:rPr>
          <w:rFonts w:ascii="Palatino Linotype" w:hAnsi="Palatino Linotype" w:cs="Arial"/>
        </w:rPr>
      </w:pPr>
      <w:r w:rsidRPr="003919E1">
        <w:rPr>
          <w:rFonts w:ascii="Palatino Linotype" w:hAnsi="Palatino Linotype" w:cs="Arial"/>
          <w:lang w:eastAsia="es-MX"/>
        </w:rPr>
        <w:t xml:space="preserve">Por su </w:t>
      </w:r>
      <w:r w:rsidRPr="003919E1">
        <w:rPr>
          <w:rFonts w:ascii="Palatino Linotype" w:hAnsi="Palatino Linotype"/>
          <w:lang w:eastAsia="es-MX"/>
        </w:rPr>
        <w:t>parte</w:t>
      </w:r>
      <w:r w:rsidRPr="003919E1">
        <w:rPr>
          <w:rFonts w:ascii="Palatino Linotype" w:hAnsi="Palatino Linotype" w:cs="Arial"/>
          <w:lang w:eastAsia="es-MX"/>
        </w:rPr>
        <w:t xml:space="preserve">, el </w:t>
      </w:r>
      <w:r w:rsidRPr="003919E1">
        <w:rPr>
          <w:rFonts w:ascii="Palatino Linotype" w:hAnsi="Palatino Linotype" w:cs="Arial"/>
        </w:rPr>
        <w:t>artículo 84 de la Ley del Trabajo de los Servidores Públicos del Estado y Municipios, señala:</w:t>
      </w:r>
    </w:p>
    <w:p w14:paraId="57EE64F8" w14:textId="77777777" w:rsidR="00B85679" w:rsidRPr="003919E1" w:rsidRDefault="00B85679" w:rsidP="00BB7E9E">
      <w:pPr>
        <w:jc w:val="both"/>
        <w:rPr>
          <w:rFonts w:ascii="Palatino Linotype" w:hAnsi="Palatino Linotype" w:cs="Arial"/>
        </w:rPr>
      </w:pPr>
    </w:p>
    <w:p w14:paraId="6FA460FF" w14:textId="77777777" w:rsidR="00B85679" w:rsidRPr="003919E1" w:rsidRDefault="00B85679" w:rsidP="00BB7E9E">
      <w:pPr>
        <w:autoSpaceDE w:val="0"/>
        <w:autoSpaceDN w:val="0"/>
        <w:adjustRightInd w:val="0"/>
        <w:ind w:left="851" w:right="902"/>
        <w:jc w:val="both"/>
        <w:rPr>
          <w:rFonts w:ascii="Palatino Linotype" w:hAnsi="Palatino Linotype" w:cs="Arial"/>
          <w:b/>
          <w:bCs/>
          <w:i/>
          <w:noProof/>
          <w:sz w:val="22"/>
        </w:rPr>
      </w:pPr>
      <w:r w:rsidRPr="003919E1">
        <w:rPr>
          <w:rFonts w:ascii="Palatino Linotype" w:hAnsi="Palatino Linotype" w:cs="Arial"/>
          <w:bCs/>
          <w:i/>
          <w:noProof/>
          <w:sz w:val="22"/>
        </w:rPr>
        <w:t>“</w:t>
      </w:r>
      <w:r w:rsidRPr="003919E1">
        <w:rPr>
          <w:rFonts w:ascii="Palatino Linotype" w:hAnsi="Palatino Linotype" w:cs="Arial"/>
          <w:b/>
          <w:bCs/>
          <w:i/>
          <w:noProof/>
          <w:sz w:val="22"/>
        </w:rPr>
        <w:t>ARTICULO 84. Sólo podrán hacerse retenciones, descuentos o deducciones al sueldo de los servidores públicos por concepto de:</w:t>
      </w:r>
    </w:p>
    <w:p w14:paraId="102A0DDA"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bCs/>
          <w:i/>
          <w:noProof/>
          <w:sz w:val="22"/>
        </w:rPr>
        <w:t xml:space="preserve">I. </w:t>
      </w:r>
      <w:r w:rsidRPr="003919E1">
        <w:rPr>
          <w:rFonts w:ascii="Palatino Linotype" w:hAnsi="Palatino Linotype" w:cs="Arial"/>
          <w:i/>
          <w:sz w:val="22"/>
          <w:lang w:eastAsia="es-MX"/>
        </w:rPr>
        <w:t>Gravámenes fiscales relacionados con el sueldo;</w:t>
      </w:r>
    </w:p>
    <w:p w14:paraId="3862175F"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b/>
          <w:i/>
          <w:sz w:val="22"/>
          <w:lang w:eastAsia="es-MX"/>
        </w:rPr>
        <w:t>II. Deudas contraídas con las instituciones públicas o dependencias</w:t>
      </w:r>
      <w:r w:rsidRPr="003919E1">
        <w:rPr>
          <w:rFonts w:ascii="Palatino Linotype" w:hAnsi="Palatino Linotype" w:cs="Arial"/>
          <w:i/>
          <w:sz w:val="22"/>
          <w:lang w:eastAsia="es-MX"/>
        </w:rPr>
        <w:t xml:space="preserve"> por concepto de anticipos de sueldo, pagos hechos con exceso, errores o pérdidas debidamente comprobados;</w:t>
      </w:r>
    </w:p>
    <w:p w14:paraId="262773AD" w14:textId="77777777" w:rsidR="00B85679" w:rsidRPr="003919E1" w:rsidRDefault="00B85679" w:rsidP="00BB7E9E">
      <w:pPr>
        <w:autoSpaceDE w:val="0"/>
        <w:autoSpaceDN w:val="0"/>
        <w:adjustRightInd w:val="0"/>
        <w:ind w:left="851" w:right="902"/>
        <w:jc w:val="both"/>
        <w:rPr>
          <w:rFonts w:ascii="Palatino Linotype" w:hAnsi="Palatino Linotype" w:cs="Arial"/>
          <w:bCs/>
          <w:i/>
          <w:noProof/>
          <w:sz w:val="22"/>
        </w:rPr>
      </w:pPr>
      <w:r w:rsidRPr="003919E1">
        <w:rPr>
          <w:rFonts w:ascii="Palatino Linotype" w:hAnsi="Palatino Linotype" w:cs="Arial"/>
          <w:b/>
          <w:i/>
          <w:sz w:val="22"/>
          <w:lang w:eastAsia="es-MX"/>
        </w:rPr>
        <w:t>III. Cuotas sindicales</w:t>
      </w:r>
      <w:r w:rsidRPr="003919E1">
        <w:rPr>
          <w:rFonts w:ascii="Palatino Linotype" w:hAnsi="Palatino Linotype" w:cs="Arial"/>
          <w:bCs/>
          <w:i/>
          <w:noProof/>
          <w:sz w:val="22"/>
        </w:rPr>
        <w:t>;</w:t>
      </w:r>
    </w:p>
    <w:p w14:paraId="528D775B" w14:textId="77777777" w:rsidR="00B85679" w:rsidRPr="003919E1" w:rsidRDefault="00B85679" w:rsidP="00BB7E9E">
      <w:pPr>
        <w:autoSpaceDE w:val="0"/>
        <w:autoSpaceDN w:val="0"/>
        <w:adjustRightInd w:val="0"/>
        <w:ind w:left="851" w:right="902"/>
        <w:jc w:val="both"/>
        <w:rPr>
          <w:rFonts w:ascii="Palatino Linotype" w:hAnsi="Palatino Linotype" w:cs="Arial"/>
          <w:bCs/>
          <w:i/>
          <w:noProof/>
          <w:sz w:val="22"/>
        </w:rPr>
      </w:pPr>
      <w:r w:rsidRPr="003919E1">
        <w:rPr>
          <w:rFonts w:ascii="Palatino Linotype" w:hAnsi="Palatino Linotype" w:cs="Arial"/>
          <w:bCs/>
          <w:i/>
          <w:noProof/>
          <w:sz w:val="22"/>
        </w:rPr>
        <w:t xml:space="preserve">IV. Cuotas de </w:t>
      </w:r>
      <w:r w:rsidRPr="003919E1">
        <w:rPr>
          <w:rFonts w:ascii="Palatino Linotype" w:hAnsi="Palatino Linotype" w:cs="Arial"/>
          <w:i/>
          <w:sz w:val="22"/>
          <w:lang w:eastAsia="es-MX"/>
        </w:rPr>
        <w:t>aportación</w:t>
      </w:r>
      <w:r w:rsidRPr="003919E1">
        <w:rPr>
          <w:rFonts w:ascii="Palatino Linotype" w:hAnsi="Palatino Linotype" w:cs="Arial"/>
          <w:bCs/>
          <w:i/>
          <w:noProof/>
          <w:sz w:val="22"/>
        </w:rPr>
        <w:t xml:space="preserve"> a fondos para la constitución de cooperativas y de cajas de ahorro, </w:t>
      </w:r>
      <w:r w:rsidRPr="003919E1">
        <w:rPr>
          <w:rFonts w:ascii="Palatino Linotype" w:hAnsi="Palatino Linotype" w:cs="Arial"/>
          <w:i/>
          <w:sz w:val="22"/>
          <w:lang w:eastAsia="es-MX"/>
        </w:rPr>
        <w:t>siempre</w:t>
      </w:r>
      <w:r w:rsidRPr="003919E1">
        <w:rPr>
          <w:rFonts w:ascii="Palatino Linotype" w:hAnsi="Palatino Linotype" w:cs="Arial"/>
          <w:bCs/>
          <w:i/>
          <w:noProof/>
          <w:sz w:val="22"/>
        </w:rPr>
        <w:t xml:space="preserve"> que el servidor público hubiese manifestado previamente, de manera expresa, su conformidad;</w:t>
      </w:r>
    </w:p>
    <w:p w14:paraId="1828D127" w14:textId="77777777" w:rsidR="00B85679" w:rsidRPr="003919E1" w:rsidRDefault="00B85679" w:rsidP="00BB7E9E">
      <w:pPr>
        <w:autoSpaceDE w:val="0"/>
        <w:autoSpaceDN w:val="0"/>
        <w:adjustRightInd w:val="0"/>
        <w:ind w:left="851" w:right="902"/>
        <w:jc w:val="both"/>
        <w:rPr>
          <w:rFonts w:ascii="Palatino Linotype" w:hAnsi="Palatino Linotype" w:cs="Arial"/>
          <w:bCs/>
          <w:i/>
          <w:noProof/>
          <w:sz w:val="22"/>
        </w:rPr>
      </w:pPr>
      <w:r w:rsidRPr="003919E1">
        <w:rPr>
          <w:rFonts w:ascii="Palatino Linotype" w:hAnsi="Palatino Linotype" w:cs="Arial"/>
          <w:bCs/>
          <w:i/>
          <w:noProof/>
          <w:sz w:val="22"/>
        </w:rPr>
        <w:t xml:space="preserve">V. Descuentos ordenados por el Instituto de Seguridad Social del Estado de México y </w:t>
      </w:r>
      <w:r w:rsidRPr="003919E1">
        <w:rPr>
          <w:rFonts w:ascii="Palatino Linotype" w:hAnsi="Palatino Linotype" w:cs="Arial"/>
          <w:i/>
          <w:sz w:val="22"/>
          <w:lang w:eastAsia="es-MX"/>
        </w:rPr>
        <w:t>Municipios</w:t>
      </w:r>
      <w:r w:rsidRPr="003919E1">
        <w:rPr>
          <w:rFonts w:ascii="Palatino Linotype" w:hAnsi="Palatino Linotype" w:cs="Arial"/>
          <w:bCs/>
          <w:i/>
          <w:noProof/>
          <w:sz w:val="22"/>
        </w:rPr>
        <w:t>, con motivo de cuotas y obligaciones contraídas con éste por los servidores públicos;</w:t>
      </w:r>
    </w:p>
    <w:p w14:paraId="70EC78A4" w14:textId="77777777" w:rsidR="00B85679" w:rsidRPr="003919E1" w:rsidRDefault="00B85679" w:rsidP="00BB7E9E">
      <w:pPr>
        <w:autoSpaceDE w:val="0"/>
        <w:autoSpaceDN w:val="0"/>
        <w:adjustRightInd w:val="0"/>
        <w:ind w:left="851" w:right="902"/>
        <w:jc w:val="both"/>
        <w:rPr>
          <w:rFonts w:ascii="Palatino Linotype" w:hAnsi="Palatino Linotype" w:cs="Arial"/>
          <w:b/>
          <w:bCs/>
          <w:i/>
          <w:noProof/>
          <w:sz w:val="22"/>
        </w:rPr>
      </w:pPr>
      <w:r w:rsidRPr="003919E1">
        <w:rPr>
          <w:rFonts w:ascii="Palatino Linotype" w:hAnsi="Palatino Linotype" w:cs="Arial"/>
          <w:b/>
          <w:bCs/>
          <w:i/>
          <w:noProof/>
          <w:sz w:val="22"/>
        </w:rPr>
        <w:t>VI. Obligaciones a cargo del servidor público con las que haya consentido</w:t>
      </w:r>
      <w:r w:rsidRPr="003919E1">
        <w:rPr>
          <w:rFonts w:ascii="Palatino Linotype" w:hAnsi="Palatino Linotype" w:cs="Arial"/>
          <w:bCs/>
          <w:i/>
          <w:noProof/>
          <w:sz w:val="22"/>
        </w:rPr>
        <w:t>, derivadas de la adquisición o del uso de habitaciones consideradas como de interés social;</w:t>
      </w:r>
    </w:p>
    <w:p w14:paraId="3ADD239D" w14:textId="77777777" w:rsidR="00B85679" w:rsidRPr="003919E1" w:rsidRDefault="00B85679" w:rsidP="00BB7E9E">
      <w:pPr>
        <w:autoSpaceDE w:val="0"/>
        <w:autoSpaceDN w:val="0"/>
        <w:adjustRightInd w:val="0"/>
        <w:ind w:left="851" w:right="902"/>
        <w:jc w:val="both"/>
        <w:rPr>
          <w:rFonts w:ascii="Palatino Linotype" w:hAnsi="Palatino Linotype" w:cs="Arial"/>
          <w:bCs/>
          <w:i/>
          <w:noProof/>
          <w:sz w:val="22"/>
        </w:rPr>
      </w:pPr>
      <w:r w:rsidRPr="003919E1">
        <w:rPr>
          <w:rFonts w:ascii="Palatino Linotype" w:hAnsi="Palatino Linotype" w:cs="Arial"/>
          <w:bCs/>
          <w:i/>
          <w:noProof/>
          <w:sz w:val="22"/>
        </w:rPr>
        <w:t xml:space="preserve">VII. Faltas de </w:t>
      </w:r>
      <w:r w:rsidRPr="003919E1">
        <w:rPr>
          <w:rFonts w:ascii="Palatino Linotype" w:hAnsi="Palatino Linotype" w:cs="Arial"/>
          <w:i/>
          <w:sz w:val="22"/>
          <w:lang w:eastAsia="es-MX"/>
        </w:rPr>
        <w:t>puntualidad</w:t>
      </w:r>
      <w:r w:rsidRPr="003919E1">
        <w:rPr>
          <w:rFonts w:ascii="Palatino Linotype" w:hAnsi="Palatino Linotype" w:cs="Arial"/>
          <w:bCs/>
          <w:i/>
          <w:noProof/>
          <w:sz w:val="22"/>
        </w:rPr>
        <w:t xml:space="preserve"> o </w:t>
      </w:r>
      <w:r w:rsidRPr="003919E1">
        <w:rPr>
          <w:rFonts w:ascii="Palatino Linotype" w:hAnsi="Palatino Linotype" w:cs="Arial"/>
          <w:i/>
          <w:sz w:val="22"/>
          <w:lang w:eastAsia="es-MX"/>
        </w:rPr>
        <w:t>de</w:t>
      </w:r>
      <w:r w:rsidRPr="003919E1">
        <w:rPr>
          <w:rFonts w:ascii="Palatino Linotype" w:hAnsi="Palatino Linotype" w:cs="Arial"/>
          <w:bCs/>
          <w:i/>
          <w:noProof/>
          <w:sz w:val="22"/>
        </w:rPr>
        <w:t xml:space="preserve"> asistencia injustificadas;</w:t>
      </w:r>
    </w:p>
    <w:p w14:paraId="50AC1793" w14:textId="77777777" w:rsidR="00B85679" w:rsidRPr="003919E1" w:rsidRDefault="00B85679" w:rsidP="00BB7E9E">
      <w:pPr>
        <w:autoSpaceDE w:val="0"/>
        <w:autoSpaceDN w:val="0"/>
        <w:adjustRightInd w:val="0"/>
        <w:ind w:left="851" w:right="902"/>
        <w:jc w:val="both"/>
        <w:rPr>
          <w:rFonts w:ascii="Palatino Linotype" w:hAnsi="Palatino Linotype" w:cs="Arial"/>
          <w:bCs/>
          <w:i/>
          <w:noProof/>
          <w:sz w:val="22"/>
        </w:rPr>
      </w:pPr>
      <w:r w:rsidRPr="003919E1">
        <w:rPr>
          <w:rFonts w:ascii="Palatino Linotype" w:hAnsi="Palatino Linotype" w:cs="Arial"/>
          <w:b/>
          <w:bCs/>
          <w:i/>
          <w:noProof/>
          <w:sz w:val="22"/>
        </w:rPr>
        <w:t>VIII. Pensiones alimenticias ordenadas por la autoridad judicial;</w:t>
      </w:r>
      <w:r w:rsidRPr="003919E1">
        <w:rPr>
          <w:rFonts w:ascii="Palatino Linotype" w:hAnsi="Palatino Linotype" w:cs="Arial"/>
          <w:bCs/>
          <w:i/>
          <w:noProof/>
          <w:sz w:val="22"/>
        </w:rPr>
        <w:t xml:space="preserve"> o</w:t>
      </w:r>
    </w:p>
    <w:p w14:paraId="75113E90" w14:textId="77777777" w:rsidR="00B85679" w:rsidRPr="003919E1" w:rsidRDefault="00B85679" w:rsidP="00BB7E9E">
      <w:pPr>
        <w:autoSpaceDE w:val="0"/>
        <w:autoSpaceDN w:val="0"/>
        <w:adjustRightInd w:val="0"/>
        <w:ind w:left="851" w:right="902"/>
        <w:jc w:val="both"/>
        <w:rPr>
          <w:rFonts w:ascii="Palatino Linotype" w:hAnsi="Palatino Linotype" w:cs="Arial"/>
          <w:b/>
          <w:bCs/>
          <w:i/>
          <w:noProof/>
          <w:sz w:val="22"/>
        </w:rPr>
      </w:pPr>
      <w:r w:rsidRPr="003919E1">
        <w:rPr>
          <w:rFonts w:ascii="Palatino Linotype" w:hAnsi="Palatino Linotype" w:cs="Arial"/>
          <w:b/>
          <w:bCs/>
          <w:i/>
          <w:noProof/>
          <w:sz w:val="22"/>
        </w:rPr>
        <w:t>IX. Cualquier otro convenido con instituciones de servicios y aceptado por el servidor público.</w:t>
      </w:r>
    </w:p>
    <w:p w14:paraId="319A0430" w14:textId="77777777" w:rsidR="00B85679" w:rsidRPr="003919E1" w:rsidRDefault="00B85679" w:rsidP="00BB7E9E">
      <w:pPr>
        <w:autoSpaceDE w:val="0"/>
        <w:autoSpaceDN w:val="0"/>
        <w:adjustRightInd w:val="0"/>
        <w:ind w:left="851" w:right="902"/>
        <w:jc w:val="both"/>
        <w:rPr>
          <w:rFonts w:ascii="Palatino Linotype" w:hAnsi="Palatino Linotype" w:cs="Arial"/>
          <w:sz w:val="22"/>
        </w:rPr>
      </w:pPr>
      <w:r w:rsidRPr="003919E1">
        <w:rPr>
          <w:rFonts w:ascii="Palatino Linotype" w:hAnsi="Palatino Linotype" w:cs="Arial"/>
          <w:bCs/>
          <w:i/>
          <w:noProof/>
          <w:sz w:val="22"/>
        </w:rPr>
        <w:t xml:space="preserve">El monto total de las retenciones, descuentos o deducciones no podrá exceder del 30% de la remuneración total, </w:t>
      </w:r>
      <w:r w:rsidRPr="003919E1">
        <w:rPr>
          <w:rFonts w:ascii="Palatino Linotype" w:hAnsi="Palatino Linotype" w:cs="Arial"/>
          <w:i/>
          <w:sz w:val="22"/>
          <w:lang w:eastAsia="es-MX"/>
        </w:rPr>
        <w:t>excepto</w:t>
      </w:r>
      <w:r w:rsidRPr="003919E1">
        <w:rPr>
          <w:rFonts w:ascii="Palatino Linotype" w:hAnsi="Palatino Linotype" w:cs="Arial"/>
          <w:bCs/>
          <w:i/>
          <w:noProof/>
          <w:sz w:val="22"/>
        </w:rPr>
        <w:t xml:space="preserve"> en los casos a que se refieren las fracciones IV, V y VI de este artículo, en que podrán ser de hasta el 50%, salvo en los casos en que se </w:t>
      </w:r>
      <w:r w:rsidRPr="003919E1">
        <w:rPr>
          <w:rFonts w:ascii="Palatino Linotype" w:hAnsi="Palatino Linotype" w:cs="Arial"/>
          <w:bCs/>
          <w:i/>
          <w:noProof/>
          <w:sz w:val="22"/>
        </w:rPr>
        <w:lastRenderedPageBreak/>
        <w:t xml:space="preserve">demuestre que el crédito se concedió con base en los ingresos familiares para hacer posible el derecho constitucional a una vivienda digna, o se refieran a lo establecido en la fracción VIII de este artículo, en que se </w:t>
      </w:r>
      <w:r w:rsidRPr="003919E1">
        <w:rPr>
          <w:rFonts w:ascii="Palatino Linotype" w:hAnsi="Palatino Linotype" w:cs="Arial"/>
          <w:i/>
          <w:sz w:val="22"/>
          <w:lang w:eastAsia="es-MX"/>
        </w:rPr>
        <w:t>ajustará</w:t>
      </w:r>
      <w:r w:rsidRPr="003919E1">
        <w:rPr>
          <w:rFonts w:ascii="Palatino Linotype" w:hAnsi="Palatino Linotype" w:cs="Arial"/>
          <w:bCs/>
          <w:i/>
          <w:noProof/>
          <w:sz w:val="22"/>
        </w:rPr>
        <w:t xml:space="preserve"> a lo determinado por la autoridad judicial.” </w:t>
      </w:r>
    </w:p>
    <w:p w14:paraId="7C9F723C" w14:textId="77777777" w:rsidR="00B85679" w:rsidRPr="003919E1" w:rsidRDefault="00B85679" w:rsidP="00BB7E9E">
      <w:pPr>
        <w:autoSpaceDE w:val="0"/>
        <w:autoSpaceDN w:val="0"/>
        <w:adjustRightInd w:val="0"/>
        <w:ind w:left="851" w:right="902"/>
        <w:jc w:val="both"/>
        <w:rPr>
          <w:rFonts w:ascii="Palatino Linotype" w:hAnsi="Palatino Linotype" w:cs="Arial"/>
          <w:sz w:val="22"/>
        </w:rPr>
      </w:pPr>
    </w:p>
    <w:p w14:paraId="0BEE6EF9" w14:textId="77777777" w:rsidR="00B85679" w:rsidRPr="003919E1" w:rsidRDefault="00B85679" w:rsidP="00BB7E9E">
      <w:pPr>
        <w:spacing w:line="360" w:lineRule="auto"/>
        <w:jc w:val="both"/>
        <w:rPr>
          <w:rFonts w:ascii="Palatino Linotype" w:hAnsi="Palatino Linotype" w:cs="Arial"/>
        </w:rPr>
      </w:pPr>
      <w:r w:rsidRPr="003919E1">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3919E1">
        <w:rPr>
          <w:rFonts w:ascii="Palatino Linotype" w:hAnsi="Palatino Linotype" w:cs="Arial"/>
          <w:b/>
        </w:rPr>
        <w:t>únicamente inciden en su vida privada</w:t>
      </w:r>
      <w:r w:rsidRPr="003919E1">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5523EDA5" w14:textId="77777777" w:rsidR="00B85679" w:rsidRPr="003919E1" w:rsidRDefault="00B85679" w:rsidP="00BB7E9E">
      <w:pPr>
        <w:spacing w:line="360" w:lineRule="auto"/>
        <w:jc w:val="both"/>
        <w:rPr>
          <w:rFonts w:ascii="Palatino Linotype" w:hAnsi="Palatino Linotype" w:cs="Arial"/>
        </w:rPr>
      </w:pPr>
    </w:p>
    <w:p w14:paraId="5E60ACB4" w14:textId="77777777" w:rsidR="00B85679" w:rsidRPr="003919E1" w:rsidRDefault="00B85679" w:rsidP="00BB7E9E">
      <w:pPr>
        <w:spacing w:line="360" w:lineRule="auto"/>
        <w:ind w:right="49"/>
        <w:jc w:val="both"/>
        <w:rPr>
          <w:rFonts w:ascii="Palatino Linotype" w:hAnsi="Palatino Linotype" w:cs="Arial"/>
        </w:rPr>
      </w:pPr>
      <w:r w:rsidRPr="003919E1">
        <w:rPr>
          <w:rFonts w:ascii="Palatino Linotype" w:hAnsi="Palatino Linotype" w:cs="Arial"/>
        </w:rPr>
        <w:t xml:space="preserve">No obstante, esta Autoridad reitera que </w:t>
      </w:r>
      <w:r w:rsidRPr="003919E1">
        <w:rPr>
          <w:rFonts w:ascii="Palatino Linotype" w:eastAsiaTheme="minorHAnsi" w:hAnsi="Palatino Linotype"/>
          <w:b/>
          <w:lang w:eastAsia="en-US"/>
        </w:rPr>
        <w:t>EL SUJETO OBLIGADO</w:t>
      </w:r>
      <w:r w:rsidRPr="003919E1">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3DCE6675" w14:textId="77777777" w:rsidR="00B85679" w:rsidRPr="003919E1" w:rsidRDefault="00B85679" w:rsidP="00BB7E9E">
      <w:pPr>
        <w:spacing w:line="360" w:lineRule="auto"/>
        <w:ind w:right="49"/>
        <w:jc w:val="both"/>
        <w:rPr>
          <w:rFonts w:ascii="Palatino Linotype" w:hAnsi="Palatino Linotype" w:cs="Arial"/>
        </w:rPr>
      </w:pPr>
    </w:p>
    <w:p w14:paraId="323D7404" w14:textId="77777777" w:rsidR="00B85679" w:rsidRPr="003919E1" w:rsidRDefault="00B85679" w:rsidP="00BB7E9E">
      <w:pPr>
        <w:spacing w:line="360" w:lineRule="auto"/>
        <w:jc w:val="both"/>
        <w:rPr>
          <w:rFonts w:ascii="Palatino Linotype" w:hAnsi="Palatino Linotype" w:cs="Arial"/>
        </w:rPr>
      </w:pPr>
      <w:r w:rsidRPr="003919E1">
        <w:rPr>
          <w:rFonts w:ascii="Palatino Linotype" w:hAnsi="Palatino Linotype" w:cs="Arial"/>
        </w:rPr>
        <w:t xml:space="preserve">Al mismo tiempo, </w:t>
      </w:r>
      <w:r w:rsidRPr="003919E1">
        <w:rPr>
          <w:rFonts w:ascii="Palatino Linotype" w:hAnsi="Palatino Linotype" w:cs="Arial"/>
          <w:b/>
        </w:rPr>
        <w:t>EL SUJETO OBLIGADO</w:t>
      </w:r>
      <w:r w:rsidRPr="003919E1">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3919E1">
        <w:rPr>
          <w:rFonts w:ascii="Palatino Linotype" w:hAnsi="Palatino Linotype" w:cs="Arial"/>
          <w:noProof/>
          <w:lang w:eastAsia="es-MX"/>
        </w:rPr>
        <w:t>términos</w:t>
      </w:r>
      <w:r w:rsidRPr="003919E1">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3919E1">
        <w:rPr>
          <w:rFonts w:ascii="Palatino Linotype" w:hAnsi="Palatino Linotype" w:cs="Arial"/>
        </w:rPr>
        <w:lastRenderedPageBreak/>
        <w:t>de la Información, así como para la elaboración de Versiones Públicas, que literalmente expresan:</w:t>
      </w:r>
    </w:p>
    <w:p w14:paraId="7A988B4D" w14:textId="77777777" w:rsidR="00B85679" w:rsidRPr="003919E1" w:rsidRDefault="00B85679" w:rsidP="00BB7E9E">
      <w:pPr>
        <w:jc w:val="both"/>
        <w:rPr>
          <w:rFonts w:ascii="Palatino Linotype" w:hAnsi="Palatino Linotype" w:cs="Arial"/>
        </w:rPr>
      </w:pPr>
    </w:p>
    <w:p w14:paraId="4924FE9C" w14:textId="77777777" w:rsidR="00B85679" w:rsidRPr="003919E1" w:rsidRDefault="00B85679" w:rsidP="00BB7E9E">
      <w:pPr>
        <w:ind w:left="851" w:right="902"/>
        <w:jc w:val="center"/>
        <w:rPr>
          <w:rFonts w:ascii="Palatino Linotype" w:hAnsi="Palatino Linotype" w:cs="Arial"/>
          <w:b/>
          <w:i/>
          <w:sz w:val="22"/>
        </w:rPr>
      </w:pPr>
      <w:r w:rsidRPr="003919E1">
        <w:rPr>
          <w:rFonts w:ascii="Palatino Linotype" w:hAnsi="Palatino Linotype" w:cs="Arial"/>
          <w:b/>
          <w:i/>
          <w:sz w:val="22"/>
        </w:rPr>
        <w:t>Ley de Transparencia y Acceso a la Información Pública del Estado de México y Municipios</w:t>
      </w:r>
    </w:p>
    <w:p w14:paraId="2B488768"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i/>
          <w:sz w:val="22"/>
          <w:lang w:eastAsia="es-MX"/>
        </w:rPr>
        <w:t>“</w:t>
      </w:r>
      <w:r w:rsidRPr="003919E1">
        <w:rPr>
          <w:rFonts w:ascii="Palatino Linotype" w:hAnsi="Palatino Linotype" w:cs="Arial"/>
          <w:b/>
          <w:i/>
          <w:sz w:val="22"/>
          <w:lang w:eastAsia="es-MX"/>
        </w:rPr>
        <w:t xml:space="preserve">Artículo 49. </w:t>
      </w:r>
      <w:r w:rsidRPr="003919E1">
        <w:rPr>
          <w:rFonts w:ascii="Palatino Linotype" w:hAnsi="Palatino Linotype" w:cs="Arial"/>
          <w:i/>
          <w:sz w:val="22"/>
          <w:lang w:eastAsia="es-MX"/>
        </w:rPr>
        <w:t xml:space="preserve">Los </w:t>
      </w:r>
      <w:r w:rsidRPr="003919E1">
        <w:rPr>
          <w:rFonts w:ascii="Palatino Linotype" w:hAnsi="Palatino Linotype" w:cs="Arial"/>
          <w:i/>
          <w:sz w:val="22"/>
        </w:rPr>
        <w:t>Comités</w:t>
      </w:r>
      <w:r w:rsidRPr="003919E1">
        <w:rPr>
          <w:rFonts w:ascii="Palatino Linotype" w:hAnsi="Palatino Linotype" w:cs="Arial"/>
          <w:i/>
          <w:sz w:val="22"/>
          <w:lang w:eastAsia="es-MX"/>
        </w:rPr>
        <w:t xml:space="preserve"> de Transparencia </w:t>
      </w:r>
      <w:r w:rsidRPr="003919E1">
        <w:rPr>
          <w:rFonts w:ascii="Palatino Linotype" w:hAnsi="Palatino Linotype"/>
          <w:i/>
          <w:sz w:val="22"/>
        </w:rPr>
        <w:t>tendrán</w:t>
      </w:r>
      <w:r w:rsidRPr="003919E1">
        <w:rPr>
          <w:rFonts w:ascii="Palatino Linotype" w:hAnsi="Palatino Linotype" w:cs="Arial"/>
          <w:i/>
          <w:sz w:val="22"/>
          <w:lang w:eastAsia="es-MX"/>
        </w:rPr>
        <w:t xml:space="preserve"> las siguientes atribuciones:</w:t>
      </w:r>
    </w:p>
    <w:p w14:paraId="187F675E"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b/>
          <w:i/>
          <w:sz w:val="22"/>
          <w:lang w:eastAsia="es-MX"/>
        </w:rPr>
        <w:t>VIII.</w:t>
      </w:r>
      <w:r w:rsidRPr="003919E1">
        <w:rPr>
          <w:rFonts w:ascii="Palatino Linotype" w:hAnsi="Palatino Linotype" w:cs="Arial"/>
          <w:i/>
          <w:sz w:val="22"/>
          <w:lang w:eastAsia="es-MX"/>
        </w:rPr>
        <w:t xml:space="preserve"> </w:t>
      </w:r>
      <w:r w:rsidRPr="003919E1">
        <w:rPr>
          <w:rFonts w:ascii="Palatino Linotype" w:hAnsi="Palatino Linotype" w:cs="Arial"/>
          <w:b/>
          <w:i/>
          <w:sz w:val="22"/>
          <w:lang w:eastAsia="es-MX"/>
        </w:rPr>
        <w:t>Aprobar</w:t>
      </w:r>
      <w:r w:rsidRPr="003919E1">
        <w:rPr>
          <w:rFonts w:ascii="Palatino Linotype" w:hAnsi="Palatino Linotype" w:cs="Arial"/>
          <w:i/>
          <w:sz w:val="22"/>
          <w:lang w:eastAsia="es-MX"/>
        </w:rPr>
        <w:t xml:space="preserve">, </w:t>
      </w:r>
      <w:r w:rsidRPr="003919E1">
        <w:rPr>
          <w:rFonts w:ascii="Palatino Linotype" w:hAnsi="Palatino Linotype" w:cs="Arial"/>
          <w:i/>
          <w:sz w:val="22"/>
        </w:rPr>
        <w:t>modificar</w:t>
      </w:r>
      <w:r w:rsidRPr="003919E1">
        <w:rPr>
          <w:rFonts w:ascii="Palatino Linotype" w:hAnsi="Palatino Linotype" w:cs="Arial"/>
          <w:i/>
          <w:sz w:val="22"/>
          <w:lang w:eastAsia="es-MX"/>
        </w:rPr>
        <w:t xml:space="preserve"> o revocar la clasificación de la información;</w:t>
      </w:r>
    </w:p>
    <w:p w14:paraId="6AAD38AB" w14:textId="77777777" w:rsidR="00B85679" w:rsidRPr="003919E1" w:rsidRDefault="00B85679" w:rsidP="00BB7E9E">
      <w:pPr>
        <w:autoSpaceDE w:val="0"/>
        <w:autoSpaceDN w:val="0"/>
        <w:adjustRightInd w:val="0"/>
        <w:ind w:left="851" w:right="902"/>
        <w:jc w:val="both"/>
        <w:rPr>
          <w:rFonts w:ascii="Palatino Linotype" w:hAnsi="Palatino Linotype" w:cs="Arial"/>
          <w:b/>
          <w:i/>
          <w:sz w:val="22"/>
          <w:lang w:eastAsia="es-MX"/>
        </w:rPr>
      </w:pPr>
      <w:r w:rsidRPr="003919E1">
        <w:rPr>
          <w:rFonts w:ascii="Palatino Linotype" w:hAnsi="Palatino Linotype" w:cs="Arial"/>
          <w:b/>
          <w:i/>
          <w:sz w:val="22"/>
          <w:lang w:eastAsia="es-MX"/>
        </w:rPr>
        <w:t>Artículo 132.</w:t>
      </w:r>
      <w:r w:rsidRPr="003919E1">
        <w:rPr>
          <w:rFonts w:ascii="Palatino Linotype" w:hAnsi="Palatino Linotype" w:cs="Arial"/>
          <w:i/>
          <w:sz w:val="22"/>
          <w:lang w:eastAsia="es-MX"/>
        </w:rPr>
        <w:t xml:space="preserve"> </w:t>
      </w:r>
      <w:r w:rsidRPr="003919E1">
        <w:rPr>
          <w:rFonts w:ascii="Palatino Linotype" w:hAnsi="Palatino Linotype" w:cs="Arial"/>
          <w:b/>
          <w:i/>
          <w:sz w:val="22"/>
          <w:lang w:eastAsia="es-MX"/>
        </w:rPr>
        <w:t>La clasificación de la información se llevará a cabo en el momento en que:</w:t>
      </w:r>
    </w:p>
    <w:p w14:paraId="1263E8D1"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i/>
          <w:sz w:val="22"/>
          <w:lang w:eastAsia="es-MX"/>
        </w:rPr>
        <w:t>…</w:t>
      </w:r>
    </w:p>
    <w:p w14:paraId="1DE75499"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b/>
          <w:i/>
          <w:sz w:val="22"/>
          <w:lang w:eastAsia="es-MX"/>
        </w:rPr>
        <w:t>II.</w:t>
      </w:r>
      <w:r w:rsidRPr="003919E1">
        <w:rPr>
          <w:rFonts w:ascii="Palatino Linotype" w:hAnsi="Palatino Linotype" w:cs="Arial"/>
          <w:i/>
          <w:sz w:val="22"/>
          <w:lang w:eastAsia="es-MX"/>
        </w:rPr>
        <w:t xml:space="preserve"> Se determine mediante resolución de autoridad competente; o</w:t>
      </w:r>
    </w:p>
    <w:p w14:paraId="4EA52DAD"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b/>
          <w:i/>
          <w:sz w:val="22"/>
          <w:lang w:eastAsia="es-MX"/>
        </w:rPr>
        <w:t>III</w:t>
      </w:r>
      <w:r w:rsidRPr="003919E1">
        <w:rPr>
          <w:rFonts w:ascii="Palatino Linotype" w:hAnsi="Palatino Linotype" w:cs="Arial"/>
          <w:i/>
          <w:sz w:val="22"/>
          <w:lang w:eastAsia="es-MX"/>
        </w:rPr>
        <w:t xml:space="preserve">. </w:t>
      </w:r>
      <w:r w:rsidRPr="003919E1">
        <w:rPr>
          <w:rFonts w:ascii="Palatino Linotype" w:hAnsi="Palatino Linotype" w:cs="Arial"/>
          <w:b/>
          <w:i/>
          <w:sz w:val="22"/>
          <w:lang w:eastAsia="es-MX"/>
        </w:rPr>
        <w:t>Se generen versiones públicas para dar cumplimiento a las obligaciones de transparencia previstas en esta Ley</w:t>
      </w:r>
      <w:r w:rsidRPr="003919E1">
        <w:rPr>
          <w:rFonts w:ascii="Palatino Linotype" w:hAnsi="Palatino Linotype" w:cs="Arial"/>
          <w:i/>
          <w:sz w:val="22"/>
          <w:lang w:eastAsia="es-MX"/>
        </w:rPr>
        <w:t>.”</w:t>
      </w:r>
    </w:p>
    <w:p w14:paraId="31D61340" w14:textId="77777777" w:rsidR="00B85679" w:rsidRPr="003919E1" w:rsidRDefault="00B85679" w:rsidP="00BB7E9E">
      <w:pPr>
        <w:ind w:left="851" w:right="902"/>
        <w:jc w:val="center"/>
        <w:rPr>
          <w:rFonts w:ascii="Palatino Linotype" w:hAnsi="Palatino Linotype" w:cs="Arial"/>
          <w:b/>
          <w:i/>
          <w:sz w:val="22"/>
        </w:rPr>
      </w:pPr>
      <w:r w:rsidRPr="003919E1">
        <w:rPr>
          <w:rFonts w:ascii="Palatino Linotype" w:hAnsi="Palatino Linotype" w:cs="Arial"/>
          <w:b/>
          <w:i/>
          <w:sz w:val="22"/>
          <w:lang w:eastAsia="es-MX"/>
        </w:rPr>
        <w:t xml:space="preserve">Lineamientos Generales en materia de Clasificación y Desclasificación de la </w:t>
      </w:r>
      <w:r w:rsidRPr="003919E1">
        <w:rPr>
          <w:rFonts w:ascii="Palatino Linotype" w:hAnsi="Palatino Linotype" w:cs="Arial"/>
          <w:b/>
          <w:i/>
          <w:sz w:val="22"/>
        </w:rPr>
        <w:t>Información</w:t>
      </w:r>
    </w:p>
    <w:p w14:paraId="7CAD4A13"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i/>
          <w:sz w:val="22"/>
          <w:lang w:eastAsia="es-MX"/>
        </w:rPr>
        <w:t>“</w:t>
      </w:r>
      <w:r w:rsidRPr="003919E1">
        <w:rPr>
          <w:rFonts w:ascii="Palatino Linotype" w:hAnsi="Palatino Linotype" w:cs="Arial"/>
          <w:b/>
          <w:i/>
          <w:sz w:val="22"/>
          <w:lang w:eastAsia="es-MX"/>
        </w:rPr>
        <w:t>Segundo.-</w:t>
      </w:r>
      <w:r w:rsidRPr="003919E1">
        <w:rPr>
          <w:rFonts w:ascii="Palatino Linotype" w:hAnsi="Palatino Linotype" w:cs="Arial"/>
          <w:i/>
          <w:sz w:val="22"/>
          <w:lang w:eastAsia="es-MX"/>
        </w:rPr>
        <w:t xml:space="preserve"> Para efectos de los </w:t>
      </w:r>
      <w:r w:rsidRPr="003919E1">
        <w:rPr>
          <w:rFonts w:ascii="Palatino Linotype" w:hAnsi="Palatino Linotype" w:cs="Arial"/>
          <w:i/>
          <w:sz w:val="22"/>
        </w:rPr>
        <w:t>presentes</w:t>
      </w:r>
      <w:r w:rsidRPr="003919E1">
        <w:rPr>
          <w:rFonts w:ascii="Palatino Linotype" w:hAnsi="Palatino Linotype" w:cs="Arial"/>
          <w:i/>
          <w:sz w:val="22"/>
          <w:lang w:eastAsia="es-MX"/>
        </w:rPr>
        <w:t xml:space="preserve"> Lineamientos Generales, se entenderá por:</w:t>
      </w:r>
    </w:p>
    <w:p w14:paraId="1EFFB437"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b/>
          <w:i/>
          <w:sz w:val="22"/>
          <w:lang w:eastAsia="es-MX"/>
        </w:rPr>
        <w:t>XVIII.</w:t>
      </w:r>
      <w:r w:rsidRPr="003919E1">
        <w:rPr>
          <w:rFonts w:ascii="Palatino Linotype" w:hAnsi="Palatino Linotype" w:cs="Arial"/>
          <w:i/>
          <w:sz w:val="22"/>
          <w:lang w:eastAsia="es-MX"/>
        </w:rPr>
        <w:t xml:space="preserve"> </w:t>
      </w:r>
      <w:r w:rsidRPr="003919E1">
        <w:rPr>
          <w:rFonts w:ascii="Palatino Linotype" w:hAnsi="Palatino Linotype" w:cs="Arial"/>
          <w:b/>
          <w:i/>
          <w:sz w:val="22"/>
          <w:lang w:eastAsia="es-MX"/>
        </w:rPr>
        <w:t>Versión pública:</w:t>
      </w:r>
      <w:r w:rsidRPr="003919E1">
        <w:rPr>
          <w:rFonts w:ascii="Palatino Linotype" w:hAnsi="Palatino Linotype" w:cs="Arial"/>
          <w:i/>
          <w:sz w:val="22"/>
          <w:lang w:eastAsia="es-MX"/>
        </w:rPr>
        <w:t xml:space="preserve"> El </w:t>
      </w:r>
      <w:r w:rsidRPr="003919E1">
        <w:rPr>
          <w:rFonts w:ascii="Palatino Linotype" w:hAnsi="Palatino Linotype" w:cs="Arial"/>
          <w:bCs/>
          <w:i/>
          <w:noProof/>
          <w:sz w:val="22"/>
        </w:rPr>
        <w:t>documento</w:t>
      </w:r>
      <w:r w:rsidRPr="003919E1">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3919E1">
        <w:rPr>
          <w:rFonts w:ascii="Palatino Linotype" w:hAnsi="Palatino Linotype" w:cs="Arial"/>
          <w:b/>
          <w:i/>
          <w:sz w:val="22"/>
          <w:lang w:eastAsia="es-MX"/>
        </w:rPr>
        <w:t>fundando y motivando la</w:t>
      </w:r>
      <w:r w:rsidRPr="003919E1">
        <w:rPr>
          <w:rFonts w:ascii="Palatino Linotype" w:hAnsi="Palatino Linotype" w:cs="Arial"/>
          <w:i/>
          <w:sz w:val="22"/>
          <w:lang w:eastAsia="es-MX"/>
        </w:rPr>
        <w:t xml:space="preserve"> reserva o </w:t>
      </w:r>
      <w:r w:rsidRPr="003919E1">
        <w:rPr>
          <w:rFonts w:ascii="Palatino Linotype" w:hAnsi="Palatino Linotype" w:cs="Arial"/>
          <w:b/>
          <w:i/>
          <w:sz w:val="22"/>
          <w:lang w:eastAsia="es-MX"/>
        </w:rPr>
        <w:t>confidencialidad</w:t>
      </w:r>
      <w:r w:rsidRPr="003919E1">
        <w:rPr>
          <w:rFonts w:ascii="Palatino Linotype" w:hAnsi="Palatino Linotype" w:cs="Arial"/>
          <w:i/>
          <w:sz w:val="22"/>
          <w:lang w:eastAsia="es-MX"/>
        </w:rPr>
        <w:t xml:space="preserve">, a través de la resolución que para tal efecto emita el </w:t>
      </w:r>
      <w:r w:rsidRPr="003919E1">
        <w:rPr>
          <w:rFonts w:ascii="Palatino Linotype" w:hAnsi="Palatino Linotype" w:cs="Arial"/>
          <w:bCs/>
          <w:i/>
          <w:noProof/>
          <w:sz w:val="22"/>
        </w:rPr>
        <w:t>Comité</w:t>
      </w:r>
      <w:r w:rsidRPr="003919E1">
        <w:rPr>
          <w:rFonts w:ascii="Palatino Linotype" w:hAnsi="Palatino Linotype" w:cs="Arial"/>
          <w:i/>
          <w:sz w:val="22"/>
          <w:lang w:eastAsia="es-MX"/>
        </w:rPr>
        <w:t xml:space="preserve"> de Transparencia.</w:t>
      </w:r>
    </w:p>
    <w:p w14:paraId="52B15874"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b/>
          <w:i/>
          <w:sz w:val="22"/>
          <w:lang w:eastAsia="es-MX"/>
        </w:rPr>
        <w:t>Cuarto.</w:t>
      </w:r>
      <w:r w:rsidRPr="003919E1">
        <w:rPr>
          <w:rFonts w:ascii="Palatino Linotype" w:hAnsi="Palatino Linotype" w:cs="Arial"/>
          <w:i/>
          <w:sz w:val="22"/>
          <w:lang w:eastAsia="es-MX"/>
        </w:rPr>
        <w:t xml:space="preserve"> </w:t>
      </w:r>
      <w:r w:rsidRPr="003919E1">
        <w:rPr>
          <w:rFonts w:ascii="Palatino Linotype" w:hAnsi="Palatino Linotype" w:cs="Arial"/>
          <w:b/>
          <w:i/>
          <w:sz w:val="22"/>
          <w:lang w:eastAsia="es-MX"/>
        </w:rPr>
        <w:t>Para clasificar la información como</w:t>
      </w:r>
      <w:r w:rsidRPr="003919E1">
        <w:rPr>
          <w:rFonts w:ascii="Palatino Linotype" w:hAnsi="Palatino Linotype" w:cs="Arial"/>
          <w:i/>
          <w:sz w:val="22"/>
          <w:lang w:eastAsia="es-MX"/>
        </w:rPr>
        <w:t xml:space="preserve"> reservada o </w:t>
      </w:r>
      <w:r w:rsidRPr="003919E1">
        <w:rPr>
          <w:rFonts w:ascii="Palatino Linotype" w:hAnsi="Palatino Linotype" w:cs="Arial"/>
          <w:b/>
          <w:i/>
          <w:sz w:val="22"/>
          <w:lang w:eastAsia="es-MX"/>
        </w:rPr>
        <w:t xml:space="preserve">confidencial, de manera total o parcial, el titular del </w:t>
      </w:r>
      <w:r w:rsidRPr="003919E1">
        <w:rPr>
          <w:rFonts w:ascii="Palatino Linotype" w:hAnsi="Palatino Linotype" w:cs="Arial"/>
          <w:b/>
          <w:bCs/>
          <w:i/>
          <w:noProof/>
          <w:sz w:val="22"/>
        </w:rPr>
        <w:t>área</w:t>
      </w:r>
      <w:r w:rsidRPr="003919E1">
        <w:rPr>
          <w:rFonts w:ascii="Palatino Linotype" w:hAnsi="Palatino Linotype" w:cs="Arial"/>
          <w:b/>
          <w:i/>
          <w:sz w:val="22"/>
          <w:lang w:eastAsia="es-MX"/>
        </w:rPr>
        <w:t xml:space="preserve"> del sujeto </w:t>
      </w:r>
      <w:r w:rsidRPr="003919E1">
        <w:rPr>
          <w:rFonts w:ascii="Palatino Linotype" w:hAnsi="Palatino Linotype" w:cs="Arial"/>
          <w:b/>
          <w:i/>
          <w:sz w:val="22"/>
        </w:rPr>
        <w:t>obligado</w:t>
      </w:r>
      <w:r w:rsidRPr="003919E1">
        <w:rPr>
          <w:rFonts w:ascii="Palatino Linotype" w:hAnsi="Palatino Linotype" w:cs="Arial"/>
          <w:b/>
          <w:i/>
          <w:sz w:val="22"/>
          <w:lang w:eastAsia="es-MX"/>
        </w:rPr>
        <w:t xml:space="preserve"> deberá atender lo dispuesto por el Título Sexto de la Ley General</w:t>
      </w:r>
      <w:r w:rsidRPr="003919E1">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89B3600"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i/>
          <w:sz w:val="22"/>
          <w:lang w:eastAsia="es-MX"/>
        </w:rPr>
        <w:t xml:space="preserve">Los sujetos obligados deberán aplicar, de manera estricta, las excepciones al derecho de acceso a la </w:t>
      </w:r>
      <w:r w:rsidRPr="003919E1">
        <w:rPr>
          <w:rFonts w:ascii="Palatino Linotype" w:hAnsi="Palatino Linotype" w:cs="Arial"/>
          <w:bCs/>
          <w:i/>
          <w:noProof/>
          <w:sz w:val="22"/>
        </w:rPr>
        <w:t>información</w:t>
      </w:r>
      <w:r w:rsidRPr="003919E1">
        <w:rPr>
          <w:rFonts w:ascii="Palatino Linotype" w:hAnsi="Palatino Linotype" w:cs="Arial"/>
          <w:i/>
          <w:sz w:val="22"/>
          <w:lang w:eastAsia="es-MX"/>
        </w:rPr>
        <w:t xml:space="preserve"> y sólo </w:t>
      </w:r>
      <w:r w:rsidRPr="003919E1">
        <w:rPr>
          <w:rFonts w:ascii="Palatino Linotype" w:hAnsi="Palatino Linotype" w:cs="Arial"/>
          <w:i/>
          <w:sz w:val="22"/>
        </w:rPr>
        <w:t>podrán</w:t>
      </w:r>
      <w:r w:rsidRPr="003919E1">
        <w:rPr>
          <w:rFonts w:ascii="Palatino Linotype" w:hAnsi="Palatino Linotype" w:cs="Arial"/>
          <w:i/>
          <w:sz w:val="22"/>
          <w:lang w:eastAsia="es-MX"/>
        </w:rPr>
        <w:t xml:space="preserve"> invocarlas cuando acrediten su procedencia.</w:t>
      </w:r>
    </w:p>
    <w:p w14:paraId="7573925C"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b/>
          <w:i/>
          <w:sz w:val="22"/>
          <w:lang w:eastAsia="es-MX"/>
        </w:rPr>
        <w:t>Quinto.</w:t>
      </w:r>
      <w:r w:rsidRPr="003919E1">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3919E1">
        <w:rPr>
          <w:rFonts w:ascii="Palatino Linotype" w:hAnsi="Palatino Linotype" w:cs="Arial"/>
          <w:i/>
          <w:sz w:val="22"/>
        </w:rPr>
        <w:t>corresponderá</w:t>
      </w:r>
      <w:r w:rsidRPr="003919E1">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DC2D712"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b/>
          <w:i/>
          <w:sz w:val="22"/>
          <w:lang w:eastAsia="es-MX"/>
        </w:rPr>
        <w:lastRenderedPageBreak/>
        <w:t>Sexto.</w:t>
      </w:r>
      <w:r w:rsidRPr="003919E1">
        <w:rPr>
          <w:rFonts w:ascii="Palatino Linotype" w:hAnsi="Palatino Linotype" w:cs="Arial"/>
          <w:i/>
          <w:sz w:val="22"/>
          <w:lang w:eastAsia="es-MX"/>
        </w:rPr>
        <w:t xml:space="preserve"> Los sujetos obligados no podrán emitir acuerdos de carácter general ni particular que clasifiquen </w:t>
      </w:r>
      <w:r w:rsidRPr="003919E1">
        <w:rPr>
          <w:rFonts w:ascii="Palatino Linotype" w:hAnsi="Palatino Linotype" w:cs="Arial"/>
          <w:bCs/>
          <w:i/>
          <w:noProof/>
          <w:sz w:val="22"/>
        </w:rPr>
        <w:t>documentos</w:t>
      </w:r>
      <w:r w:rsidRPr="003919E1">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66C1ACEC" w14:textId="77777777" w:rsidR="00B85679" w:rsidRPr="003919E1" w:rsidRDefault="00B85679" w:rsidP="00BB7E9E">
      <w:pPr>
        <w:ind w:left="851" w:right="902"/>
        <w:jc w:val="both"/>
        <w:rPr>
          <w:rFonts w:ascii="Palatino Linotype" w:hAnsi="Palatino Linotype" w:cs="Arial"/>
          <w:i/>
          <w:sz w:val="22"/>
          <w:lang w:eastAsia="es-MX"/>
        </w:rPr>
      </w:pPr>
      <w:r w:rsidRPr="003919E1">
        <w:rPr>
          <w:rFonts w:ascii="Palatino Linotype" w:hAnsi="Palatino Linotype" w:cs="Arial"/>
          <w:i/>
          <w:sz w:val="22"/>
          <w:lang w:eastAsia="es-MX"/>
        </w:rPr>
        <w:t xml:space="preserve">La clasificación de </w:t>
      </w:r>
      <w:r w:rsidRPr="003919E1">
        <w:rPr>
          <w:rFonts w:ascii="Palatino Linotype" w:hAnsi="Palatino Linotype" w:cs="Arial"/>
          <w:i/>
          <w:sz w:val="22"/>
        </w:rPr>
        <w:t>información</w:t>
      </w:r>
      <w:r w:rsidRPr="003919E1">
        <w:rPr>
          <w:rFonts w:ascii="Palatino Linotype" w:hAnsi="Palatino Linotype" w:cs="Arial"/>
          <w:i/>
          <w:sz w:val="22"/>
          <w:lang w:eastAsia="es-MX"/>
        </w:rPr>
        <w:t xml:space="preserve"> se realizará conforme a un análisis caso por caso, mediante la aplicación </w:t>
      </w:r>
      <w:r w:rsidRPr="003919E1">
        <w:rPr>
          <w:rFonts w:ascii="Palatino Linotype" w:hAnsi="Palatino Linotype" w:cs="Arial"/>
          <w:bCs/>
          <w:i/>
          <w:noProof/>
          <w:sz w:val="22"/>
        </w:rPr>
        <w:t>de</w:t>
      </w:r>
      <w:r w:rsidRPr="003919E1">
        <w:rPr>
          <w:rFonts w:ascii="Palatino Linotype" w:hAnsi="Palatino Linotype" w:cs="Arial"/>
          <w:i/>
          <w:sz w:val="22"/>
          <w:lang w:eastAsia="es-MX"/>
        </w:rPr>
        <w:t xml:space="preserve"> la prueba de daño y de interés público.</w:t>
      </w:r>
    </w:p>
    <w:p w14:paraId="2F13BC6B"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b/>
          <w:i/>
          <w:sz w:val="22"/>
          <w:lang w:eastAsia="es-MX"/>
        </w:rPr>
        <w:t>Séptimo.</w:t>
      </w:r>
      <w:r w:rsidRPr="003919E1">
        <w:rPr>
          <w:rFonts w:ascii="Palatino Linotype" w:hAnsi="Palatino Linotype" w:cs="Arial"/>
          <w:i/>
          <w:sz w:val="22"/>
          <w:lang w:eastAsia="es-MX"/>
        </w:rPr>
        <w:t xml:space="preserve"> La clasificación </w:t>
      </w:r>
      <w:r w:rsidRPr="003919E1">
        <w:rPr>
          <w:rFonts w:ascii="Palatino Linotype" w:hAnsi="Palatino Linotype" w:cs="Arial"/>
          <w:bCs/>
          <w:i/>
          <w:noProof/>
          <w:sz w:val="22"/>
        </w:rPr>
        <w:t>de</w:t>
      </w:r>
      <w:r w:rsidRPr="003919E1">
        <w:rPr>
          <w:rFonts w:ascii="Palatino Linotype" w:hAnsi="Palatino Linotype" w:cs="Arial"/>
          <w:i/>
          <w:sz w:val="22"/>
          <w:lang w:eastAsia="es-MX"/>
        </w:rPr>
        <w:t xml:space="preserve"> la </w:t>
      </w:r>
      <w:r w:rsidRPr="003919E1">
        <w:rPr>
          <w:rFonts w:ascii="Palatino Linotype" w:hAnsi="Palatino Linotype" w:cs="Arial"/>
          <w:i/>
          <w:sz w:val="22"/>
        </w:rPr>
        <w:t>información</w:t>
      </w:r>
      <w:r w:rsidRPr="003919E1">
        <w:rPr>
          <w:rFonts w:ascii="Palatino Linotype" w:hAnsi="Palatino Linotype" w:cs="Arial"/>
          <w:i/>
          <w:sz w:val="22"/>
          <w:lang w:eastAsia="es-MX"/>
        </w:rPr>
        <w:t xml:space="preserve"> se llevará a cabo en el momento en que:</w:t>
      </w:r>
    </w:p>
    <w:p w14:paraId="233010D1"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b/>
          <w:i/>
          <w:sz w:val="22"/>
          <w:lang w:eastAsia="es-MX"/>
        </w:rPr>
        <w:t>I.</w:t>
      </w:r>
      <w:r w:rsidRPr="003919E1">
        <w:rPr>
          <w:rFonts w:ascii="Palatino Linotype" w:hAnsi="Palatino Linotype" w:cs="Arial"/>
          <w:i/>
          <w:sz w:val="22"/>
          <w:lang w:eastAsia="es-MX"/>
        </w:rPr>
        <w:t xml:space="preserve"> Se reciba una solicitud de acceso a la información;</w:t>
      </w:r>
    </w:p>
    <w:p w14:paraId="0601E165"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b/>
          <w:i/>
          <w:sz w:val="22"/>
          <w:lang w:eastAsia="es-MX"/>
        </w:rPr>
        <w:t>II.</w:t>
      </w:r>
      <w:r w:rsidRPr="003919E1">
        <w:rPr>
          <w:rFonts w:ascii="Palatino Linotype" w:hAnsi="Palatino Linotype" w:cs="Arial"/>
          <w:i/>
          <w:sz w:val="22"/>
          <w:lang w:eastAsia="es-MX"/>
        </w:rPr>
        <w:t xml:space="preserve"> Se determine </w:t>
      </w:r>
      <w:r w:rsidRPr="003919E1">
        <w:rPr>
          <w:rFonts w:ascii="Palatino Linotype" w:hAnsi="Palatino Linotype" w:cs="Arial"/>
          <w:bCs/>
          <w:i/>
          <w:noProof/>
          <w:sz w:val="22"/>
        </w:rPr>
        <w:t>mediante</w:t>
      </w:r>
      <w:r w:rsidRPr="003919E1">
        <w:rPr>
          <w:rFonts w:ascii="Palatino Linotype" w:hAnsi="Palatino Linotype" w:cs="Arial"/>
          <w:i/>
          <w:sz w:val="22"/>
          <w:lang w:eastAsia="es-MX"/>
        </w:rPr>
        <w:t xml:space="preserve"> resolución de autoridad competente, o</w:t>
      </w:r>
    </w:p>
    <w:p w14:paraId="11308D67"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b/>
          <w:i/>
          <w:sz w:val="22"/>
          <w:lang w:eastAsia="es-MX"/>
        </w:rPr>
        <w:t>III.</w:t>
      </w:r>
      <w:r w:rsidRPr="003919E1">
        <w:rPr>
          <w:rFonts w:ascii="Palatino Linotype" w:hAnsi="Palatino Linotype" w:cs="Arial"/>
          <w:i/>
          <w:sz w:val="22"/>
          <w:lang w:eastAsia="es-MX"/>
        </w:rPr>
        <w:t xml:space="preserve"> Se generen </w:t>
      </w:r>
      <w:r w:rsidRPr="003919E1">
        <w:rPr>
          <w:rFonts w:ascii="Palatino Linotype" w:hAnsi="Palatino Linotype" w:cs="Arial"/>
          <w:bCs/>
          <w:i/>
          <w:noProof/>
          <w:sz w:val="22"/>
        </w:rPr>
        <w:t>versiones</w:t>
      </w:r>
      <w:r w:rsidRPr="003919E1">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0EAD5441"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i/>
          <w:sz w:val="22"/>
          <w:lang w:eastAsia="es-MX"/>
        </w:rPr>
        <w:t xml:space="preserve">Los titulares de las áreas deberán revisar la clasificación al momento de la recepción de una solicitud de </w:t>
      </w:r>
      <w:r w:rsidRPr="003919E1">
        <w:rPr>
          <w:rFonts w:ascii="Palatino Linotype" w:hAnsi="Palatino Linotype" w:cs="Arial"/>
          <w:bCs/>
          <w:i/>
          <w:noProof/>
          <w:sz w:val="22"/>
        </w:rPr>
        <w:t>acceso</w:t>
      </w:r>
      <w:r w:rsidRPr="003919E1">
        <w:rPr>
          <w:rFonts w:ascii="Palatino Linotype" w:hAnsi="Palatino Linotype" w:cs="Arial"/>
          <w:i/>
          <w:sz w:val="22"/>
          <w:lang w:eastAsia="es-MX"/>
        </w:rPr>
        <w:t xml:space="preserve"> a la información, para verificar si encuadra en una causal de reserva o de confidencialidad.</w:t>
      </w:r>
    </w:p>
    <w:p w14:paraId="2A85FF0E"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b/>
          <w:i/>
          <w:sz w:val="22"/>
          <w:lang w:eastAsia="es-MX"/>
        </w:rPr>
        <w:t>Octavo.</w:t>
      </w:r>
      <w:r w:rsidRPr="003919E1">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3919E1">
        <w:rPr>
          <w:rFonts w:ascii="Palatino Linotype" w:hAnsi="Palatino Linotype" w:cs="Arial"/>
          <w:bCs/>
          <w:i/>
          <w:noProof/>
          <w:sz w:val="22"/>
        </w:rPr>
        <w:t>expresamente</w:t>
      </w:r>
      <w:r w:rsidRPr="003919E1">
        <w:rPr>
          <w:rFonts w:ascii="Palatino Linotype" w:hAnsi="Palatino Linotype" w:cs="Arial"/>
          <w:i/>
          <w:sz w:val="22"/>
          <w:lang w:eastAsia="es-MX"/>
        </w:rPr>
        <w:t xml:space="preserve"> le otorga el carácter de reservada o confidencial.</w:t>
      </w:r>
    </w:p>
    <w:p w14:paraId="719693D3" w14:textId="77777777" w:rsidR="00B85679" w:rsidRPr="003919E1" w:rsidRDefault="00B85679" w:rsidP="00BB7E9E">
      <w:pPr>
        <w:autoSpaceDE w:val="0"/>
        <w:autoSpaceDN w:val="0"/>
        <w:adjustRightInd w:val="0"/>
        <w:ind w:left="851" w:right="902"/>
        <w:jc w:val="both"/>
        <w:rPr>
          <w:rFonts w:ascii="Palatino Linotype" w:hAnsi="Palatino Linotype" w:cs="Arial"/>
          <w:bCs/>
          <w:i/>
          <w:noProof/>
          <w:sz w:val="22"/>
        </w:rPr>
      </w:pPr>
      <w:r w:rsidRPr="003919E1">
        <w:rPr>
          <w:rFonts w:ascii="Palatino Linotype" w:hAnsi="Palatino Linotype" w:cs="Arial"/>
          <w:i/>
          <w:sz w:val="22"/>
          <w:lang w:eastAsia="es-MX"/>
        </w:rPr>
        <w:t xml:space="preserve">Para </w:t>
      </w:r>
      <w:r w:rsidRPr="003919E1">
        <w:rPr>
          <w:rFonts w:ascii="Palatino Linotype" w:hAnsi="Palatino Linotype" w:cs="Arial"/>
          <w:bCs/>
          <w:i/>
          <w:noProof/>
          <w:sz w:val="22"/>
        </w:rPr>
        <w:t xml:space="preserve">motivar la clasificación se deberán señalar las razones o circunstancias especiales que lo </w:t>
      </w:r>
      <w:r w:rsidRPr="003919E1">
        <w:rPr>
          <w:rFonts w:ascii="Palatino Linotype" w:hAnsi="Palatino Linotype" w:cs="Arial"/>
          <w:i/>
          <w:sz w:val="22"/>
          <w:lang w:eastAsia="es-MX"/>
        </w:rPr>
        <w:t>llevaron</w:t>
      </w:r>
      <w:r w:rsidRPr="003919E1">
        <w:rPr>
          <w:rFonts w:ascii="Palatino Linotype" w:hAnsi="Palatino Linotype" w:cs="Arial"/>
          <w:bCs/>
          <w:i/>
          <w:noProof/>
          <w:sz w:val="22"/>
        </w:rPr>
        <w:t xml:space="preserve"> a concluir que el caso particular se ajusta al supuesto previsto por la norma legal invocada como fundamento.</w:t>
      </w:r>
    </w:p>
    <w:p w14:paraId="38B1FA64" w14:textId="77777777" w:rsidR="00B85679" w:rsidRPr="003919E1" w:rsidRDefault="00B85679" w:rsidP="00BB7E9E">
      <w:pPr>
        <w:autoSpaceDE w:val="0"/>
        <w:autoSpaceDN w:val="0"/>
        <w:adjustRightInd w:val="0"/>
        <w:ind w:left="851" w:right="902"/>
        <w:jc w:val="both"/>
        <w:rPr>
          <w:rFonts w:ascii="Palatino Linotype" w:hAnsi="Palatino Linotype" w:cs="Arial"/>
          <w:bCs/>
          <w:i/>
          <w:noProof/>
          <w:sz w:val="22"/>
        </w:rPr>
      </w:pPr>
      <w:r w:rsidRPr="003919E1">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3919E1">
        <w:rPr>
          <w:rFonts w:ascii="Palatino Linotype" w:hAnsi="Palatino Linotype" w:cs="Arial"/>
          <w:i/>
          <w:sz w:val="22"/>
          <w:lang w:eastAsia="es-MX"/>
        </w:rPr>
        <w:t>de</w:t>
      </w:r>
      <w:r w:rsidRPr="003919E1">
        <w:rPr>
          <w:rFonts w:ascii="Palatino Linotype" w:hAnsi="Palatino Linotype" w:cs="Arial"/>
          <w:bCs/>
          <w:i/>
          <w:noProof/>
          <w:sz w:val="22"/>
        </w:rPr>
        <w:t xml:space="preserve"> </w:t>
      </w:r>
      <w:r w:rsidRPr="003919E1">
        <w:rPr>
          <w:rFonts w:ascii="Palatino Linotype" w:hAnsi="Palatino Linotype" w:cs="Arial"/>
          <w:i/>
          <w:sz w:val="22"/>
          <w:lang w:eastAsia="es-MX"/>
        </w:rPr>
        <w:t>reserva</w:t>
      </w:r>
      <w:r w:rsidRPr="003919E1">
        <w:rPr>
          <w:rFonts w:ascii="Palatino Linotype" w:hAnsi="Palatino Linotype" w:cs="Arial"/>
          <w:bCs/>
          <w:i/>
          <w:noProof/>
          <w:sz w:val="22"/>
        </w:rPr>
        <w:t>.</w:t>
      </w:r>
    </w:p>
    <w:p w14:paraId="1EDFA82B" w14:textId="77777777" w:rsidR="00B85679" w:rsidRPr="003919E1" w:rsidRDefault="00B85679" w:rsidP="00BB7E9E">
      <w:pPr>
        <w:autoSpaceDE w:val="0"/>
        <w:autoSpaceDN w:val="0"/>
        <w:adjustRightInd w:val="0"/>
        <w:ind w:left="851" w:right="902"/>
        <w:jc w:val="both"/>
        <w:rPr>
          <w:rFonts w:ascii="Palatino Linotype" w:hAnsi="Palatino Linotype" w:cs="Arial"/>
          <w:bCs/>
          <w:i/>
          <w:noProof/>
          <w:sz w:val="22"/>
        </w:rPr>
      </w:pPr>
      <w:r w:rsidRPr="003919E1">
        <w:rPr>
          <w:rFonts w:ascii="Palatino Linotype" w:hAnsi="Palatino Linotype" w:cs="Arial"/>
          <w:i/>
          <w:sz w:val="22"/>
          <w:lang w:eastAsia="es-MX"/>
        </w:rPr>
        <w:t>Tratándose</w:t>
      </w:r>
      <w:r w:rsidRPr="003919E1">
        <w:rPr>
          <w:rFonts w:ascii="Palatino Linotype" w:hAnsi="Palatino Linotype" w:cs="Arial"/>
          <w:bCs/>
          <w:i/>
          <w:noProof/>
          <w:sz w:val="22"/>
        </w:rPr>
        <w:t xml:space="preserve"> de información clasificada como confidencial respecto de la cual se haya </w:t>
      </w:r>
      <w:r w:rsidRPr="003919E1">
        <w:rPr>
          <w:rFonts w:ascii="Palatino Linotype" w:hAnsi="Palatino Linotype" w:cs="Arial"/>
          <w:i/>
          <w:sz w:val="22"/>
          <w:lang w:eastAsia="es-MX"/>
        </w:rPr>
        <w:t>determinado</w:t>
      </w:r>
      <w:r w:rsidRPr="003919E1">
        <w:rPr>
          <w:rFonts w:ascii="Palatino Linotype" w:hAnsi="Palatino Linotype" w:cs="Arial"/>
          <w:bCs/>
          <w:i/>
          <w:noProof/>
          <w:sz w:val="22"/>
        </w:rPr>
        <w:t xml:space="preserve"> </w:t>
      </w:r>
      <w:r w:rsidRPr="003919E1">
        <w:rPr>
          <w:rFonts w:ascii="Palatino Linotype" w:hAnsi="Palatino Linotype" w:cs="Arial"/>
          <w:i/>
          <w:sz w:val="22"/>
          <w:lang w:eastAsia="es-MX"/>
        </w:rPr>
        <w:t>su</w:t>
      </w:r>
      <w:r w:rsidRPr="003919E1">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05434B4C"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bCs/>
          <w:i/>
          <w:noProof/>
          <w:sz w:val="22"/>
        </w:rPr>
        <w:t>Los documentos contenidos</w:t>
      </w:r>
      <w:r w:rsidRPr="003919E1">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01AC55A4"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b/>
          <w:i/>
          <w:sz w:val="22"/>
          <w:lang w:eastAsia="es-MX"/>
        </w:rPr>
        <w:t>Noveno.</w:t>
      </w:r>
      <w:r w:rsidRPr="003919E1">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B5E1C71"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b/>
          <w:i/>
          <w:sz w:val="22"/>
          <w:lang w:eastAsia="es-MX"/>
        </w:rPr>
        <w:t>Décimo.</w:t>
      </w:r>
      <w:r w:rsidRPr="003919E1">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3919E1">
        <w:rPr>
          <w:rFonts w:ascii="Palatino Linotype" w:hAnsi="Palatino Linotype" w:cs="Arial"/>
          <w:i/>
          <w:sz w:val="22"/>
        </w:rPr>
        <w:t>documentos</w:t>
      </w:r>
      <w:r w:rsidRPr="003919E1">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w:t>
      </w:r>
      <w:r w:rsidRPr="003919E1">
        <w:rPr>
          <w:rFonts w:ascii="Palatino Linotype" w:hAnsi="Palatino Linotype" w:cs="Arial"/>
          <w:i/>
          <w:sz w:val="22"/>
          <w:lang w:eastAsia="es-MX"/>
        </w:rPr>
        <w:lastRenderedPageBreak/>
        <w:t>información clasificada, en los términos de los Lineamientos para la Organización y Conservación de Archivos.</w:t>
      </w:r>
    </w:p>
    <w:p w14:paraId="7475E6CE"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3919E1">
        <w:rPr>
          <w:rFonts w:ascii="Palatino Linotype" w:hAnsi="Palatino Linotype" w:cs="Arial"/>
          <w:i/>
          <w:sz w:val="22"/>
        </w:rPr>
        <w:t>que</w:t>
      </w:r>
      <w:r w:rsidRPr="003919E1">
        <w:rPr>
          <w:rFonts w:ascii="Palatino Linotype" w:hAnsi="Palatino Linotype" w:cs="Arial"/>
          <w:i/>
          <w:sz w:val="22"/>
          <w:lang w:eastAsia="es-MX"/>
        </w:rPr>
        <w:t xml:space="preserve"> rija la actuación del sujeto obligado.</w:t>
      </w:r>
    </w:p>
    <w:p w14:paraId="6A244FD0" w14:textId="77777777" w:rsidR="00B85679" w:rsidRPr="003919E1" w:rsidRDefault="00B85679" w:rsidP="00BB7E9E">
      <w:pPr>
        <w:autoSpaceDE w:val="0"/>
        <w:autoSpaceDN w:val="0"/>
        <w:adjustRightInd w:val="0"/>
        <w:ind w:left="851" w:right="902"/>
        <w:jc w:val="both"/>
        <w:rPr>
          <w:rFonts w:ascii="Palatino Linotype" w:hAnsi="Palatino Linotype" w:cs="Arial"/>
          <w:i/>
          <w:sz w:val="22"/>
          <w:lang w:eastAsia="es-MX"/>
        </w:rPr>
      </w:pPr>
      <w:r w:rsidRPr="003919E1">
        <w:rPr>
          <w:rFonts w:ascii="Palatino Linotype" w:hAnsi="Palatino Linotype" w:cs="Arial"/>
          <w:b/>
          <w:i/>
          <w:sz w:val="22"/>
          <w:lang w:eastAsia="es-MX"/>
        </w:rPr>
        <w:t>Décimo primero.</w:t>
      </w:r>
      <w:r w:rsidRPr="003919E1">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E16DCD2" w14:textId="77777777" w:rsidR="00B85679" w:rsidRPr="003919E1" w:rsidRDefault="00B85679" w:rsidP="00BB7E9E">
      <w:pPr>
        <w:ind w:left="851" w:right="902"/>
        <w:jc w:val="both"/>
        <w:rPr>
          <w:rFonts w:ascii="Palatino Linotype" w:hAnsi="Palatino Linotype" w:cs="Arial"/>
          <w:sz w:val="22"/>
          <w:lang w:eastAsia="es-MX"/>
        </w:rPr>
      </w:pPr>
      <w:r w:rsidRPr="003919E1">
        <w:rPr>
          <w:rFonts w:ascii="Palatino Linotype" w:hAnsi="Palatino Linotype" w:cs="Arial"/>
          <w:sz w:val="22"/>
          <w:lang w:eastAsia="es-MX"/>
        </w:rPr>
        <w:t>(Énfasis Añadido)</w:t>
      </w:r>
    </w:p>
    <w:p w14:paraId="1E221A3D" w14:textId="77777777" w:rsidR="00B85679" w:rsidRPr="003919E1" w:rsidRDefault="00B85679" w:rsidP="00BB7E9E">
      <w:pPr>
        <w:ind w:left="851" w:right="902"/>
        <w:jc w:val="both"/>
        <w:rPr>
          <w:rFonts w:ascii="Palatino Linotype" w:hAnsi="Palatino Linotype" w:cs="Arial"/>
          <w:sz w:val="22"/>
          <w:lang w:eastAsia="es-MX"/>
        </w:rPr>
      </w:pPr>
    </w:p>
    <w:p w14:paraId="1D55679C" w14:textId="77777777" w:rsidR="00B85679" w:rsidRPr="003919E1" w:rsidRDefault="00B85679" w:rsidP="00BB7E9E">
      <w:pPr>
        <w:pStyle w:val="Prrafodelista"/>
        <w:widowControl w:val="0"/>
        <w:autoSpaceDE w:val="0"/>
        <w:autoSpaceDN w:val="0"/>
        <w:adjustRightInd w:val="0"/>
        <w:spacing w:line="360" w:lineRule="auto"/>
        <w:ind w:left="0"/>
        <w:contextualSpacing/>
        <w:jc w:val="both"/>
        <w:rPr>
          <w:rFonts w:ascii="Palatino Linotype" w:hAnsi="Palatino Linotype" w:cs="Arial"/>
        </w:rPr>
      </w:pPr>
      <w:r w:rsidRPr="003919E1">
        <w:rPr>
          <w:rFonts w:ascii="Palatino Linotype" w:hAnsi="Palatino Linotype" w:cs="Arial"/>
        </w:rPr>
        <w:t>Por lo tanto,</w:t>
      </w:r>
      <w:r w:rsidRPr="003919E1">
        <w:rPr>
          <w:rFonts w:ascii="Palatino Linotype" w:hAnsi="Palatino Linotype"/>
        </w:rPr>
        <w:t xml:space="preserve"> es importante referir que </w:t>
      </w:r>
      <w:r w:rsidRPr="003919E1">
        <w:rPr>
          <w:rFonts w:ascii="Palatino Linotype" w:hAnsi="Palatino Linotype"/>
          <w:b/>
        </w:rPr>
        <w:t>EL SUJETO OBLIGADO</w:t>
      </w:r>
      <w:r w:rsidRPr="003919E1">
        <w:rPr>
          <w:rFonts w:ascii="Palatino Linotype" w:hAnsi="Palatino Linotype"/>
        </w:rPr>
        <w:t xml:space="preserve"> deberá seguir el procedimiento legal establecido para su </w:t>
      </w:r>
      <w:r w:rsidRPr="003919E1">
        <w:rPr>
          <w:rFonts w:ascii="Palatino Linotype" w:hAnsi="Palatino Linotype"/>
          <w:lang w:eastAsia="es-MX"/>
        </w:rPr>
        <w:t>clasificación</w:t>
      </w:r>
      <w:r w:rsidRPr="003919E1">
        <w:rPr>
          <w:rFonts w:ascii="Palatino Linotype" w:hAnsi="Palatino Linotype"/>
        </w:rPr>
        <w:t>, esto es, que su Comité de</w:t>
      </w:r>
      <w:r w:rsidRPr="003919E1">
        <w:rPr>
          <w:rFonts w:ascii="Palatino Linotype" w:hAnsi="Palatino Linotype" w:cs="Arial"/>
        </w:rPr>
        <w:t xml:space="preserve"> Transparencia emita </w:t>
      </w:r>
      <w:r w:rsidRPr="003919E1">
        <w:rPr>
          <w:rFonts w:ascii="Palatino Linotype" w:hAnsi="Palatino Linotype" w:cs="Arial"/>
          <w:lang w:val="es-ES_tradnl"/>
        </w:rPr>
        <w:t>un</w:t>
      </w:r>
      <w:r w:rsidRPr="003919E1">
        <w:rPr>
          <w:rFonts w:ascii="Palatino Linotype" w:hAnsi="Palatino Linotype" w:cs="Arial"/>
        </w:rPr>
        <w:t xml:space="preserve"> Acuerdo de Clasificación que cumpla con las formalidades previstas, antes citadas</w:t>
      </w:r>
      <w:r w:rsidRPr="003919E1">
        <w:rPr>
          <w:rFonts w:ascii="Palatino Linotype" w:hAnsi="Palatino Linotype" w:cs="Arial"/>
          <w:b/>
        </w:rPr>
        <w:t xml:space="preserve"> </w:t>
      </w:r>
      <w:r w:rsidRPr="003919E1">
        <w:rPr>
          <w:rFonts w:ascii="Palatino Linotype" w:hAnsi="Palatino Linotype" w:cs="Arial"/>
        </w:rPr>
        <w:t xml:space="preserve">que la sustente, en el </w:t>
      </w:r>
      <w:r w:rsidRPr="003919E1">
        <w:rPr>
          <w:rFonts w:ascii="Palatino Linotype" w:hAnsi="Palatino Linotype" w:cs="Arial"/>
          <w:lang w:eastAsia="es-MX"/>
        </w:rPr>
        <w:t>que</w:t>
      </w:r>
      <w:r w:rsidRPr="003919E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700B2E7" w14:textId="77777777" w:rsidR="00B85679" w:rsidRPr="003919E1" w:rsidRDefault="00B85679" w:rsidP="00BB7E9E">
      <w:pPr>
        <w:spacing w:line="360" w:lineRule="auto"/>
        <w:jc w:val="both"/>
        <w:rPr>
          <w:rFonts w:ascii="Palatino Linotype" w:hAnsi="Palatino Linotype" w:cs="Arial"/>
        </w:rPr>
      </w:pPr>
    </w:p>
    <w:p w14:paraId="13AF4E4A" w14:textId="3994EA46" w:rsidR="00FD444D" w:rsidRPr="003919E1" w:rsidRDefault="00FD444D" w:rsidP="00BB7E9E">
      <w:pPr>
        <w:spacing w:line="360" w:lineRule="auto"/>
        <w:jc w:val="both"/>
        <w:rPr>
          <w:rFonts w:ascii="Palatino Linotype" w:hAnsi="Palatino Linotype" w:cs="Arial"/>
        </w:rPr>
      </w:pPr>
      <w:r w:rsidRPr="003919E1">
        <w:rPr>
          <w:rFonts w:ascii="Palatino Linotype" w:hAnsi="Palatino Linotype" w:cs="Arial"/>
        </w:rPr>
        <w:t xml:space="preserve">No se omite comentar, a la conclusión de las líneas que anteceden en el presente estudio, que el Informe Justificado presentado por </w:t>
      </w:r>
      <w:r w:rsidRPr="003919E1">
        <w:rPr>
          <w:rFonts w:ascii="Palatino Linotype" w:hAnsi="Palatino Linotype" w:cs="Arial"/>
          <w:b/>
        </w:rPr>
        <w:t xml:space="preserve">EL RECURRENTE </w:t>
      </w:r>
      <w:r w:rsidRPr="003919E1">
        <w:rPr>
          <w:rFonts w:ascii="Palatino Linotype" w:hAnsi="Palatino Linotype" w:cs="Arial"/>
        </w:rPr>
        <w:t xml:space="preserve">no fue puesto a disposición del particular ya que si bien es cierto, contiene información relativa a </w:t>
      </w:r>
      <w:r w:rsidR="008E518D" w:rsidRPr="003919E1">
        <w:rPr>
          <w:rFonts w:ascii="Palatino Linotype" w:hAnsi="Palatino Linotype" w:cs="Arial"/>
        </w:rPr>
        <w:t>proporcionar</w:t>
      </w:r>
      <w:r w:rsidRPr="003919E1">
        <w:rPr>
          <w:rFonts w:ascii="Palatino Linotype" w:hAnsi="Palatino Linotype" w:cs="Arial"/>
        </w:rPr>
        <w:t xml:space="preserve"> elementos que complementen el requerimiento de acceso a la </w:t>
      </w:r>
      <w:r w:rsidRPr="003919E1">
        <w:rPr>
          <w:rFonts w:ascii="Palatino Linotype" w:hAnsi="Palatino Linotype" w:cs="Arial"/>
        </w:rPr>
        <w:lastRenderedPageBreak/>
        <w:t xml:space="preserve">información, lo cierto también es, </w:t>
      </w:r>
      <w:r w:rsidR="008E518D" w:rsidRPr="003919E1">
        <w:rPr>
          <w:rFonts w:ascii="Palatino Linotype" w:hAnsi="Palatino Linotype" w:cs="Arial"/>
        </w:rPr>
        <w:t xml:space="preserve">que se advirtió del contenido de la información remitida, una liga de IPOMEX, misma que dirige al apartado del artículo 92, fracción VIII, "Remuneraciones", específicamente para el ejercicio 2022, en el área de Seguridad Pública, en la que se señalan datos como "Denominación del puesto",  "Denominación del cargo", "Área de adscripción" y "Nombre, Primer Apellido y Segundo Apellido" del personal adscrito a dicha área, motivo por el cual, fue mediante correo electrónico solicitado al Titular de la Unidad de Transparencia del </w:t>
      </w:r>
      <w:r w:rsidR="008E518D" w:rsidRPr="003919E1">
        <w:rPr>
          <w:rFonts w:ascii="Palatino Linotype" w:hAnsi="Palatino Linotype" w:cs="Arial"/>
          <w:b/>
        </w:rPr>
        <w:t>SUJETO OBLIGADO</w:t>
      </w:r>
      <w:r w:rsidR="008E518D" w:rsidRPr="003919E1">
        <w:rPr>
          <w:rFonts w:ascii="Palatino Linotype" w:hAnsi="Palatino Linotype" w:cs="Arial"/>
        </w:rPr>
        <w:t xml:space="preserve"> que en atención a las categorías que tienen los servidores públicos, tales como "POLICIA C-1"  y "JEFE DE TURNO A-1" que se encuentran reportados en el SAIMEX al 22 de agosto de 2022, en el Área de Seguridad Pública Municipal, proporcionara información  mediante alcance al informe justificado, para saber sí los cargos que ostentan y a los que se hace referencia en </w:t>
      </w:r>
      <w:r w:rsidR="008E518D" w:rsidRPr="003919E1">
        <w:rPr>
          <w:rFonts w:ascii="Palatino Linotype" w:hAnsi="Palatino Linotype" w:cs="Arial"/>
          <w:b/>
        </w:rPr>
        <w:t>SAIMEX</w:t>
      </w:r>
      <w:r w:rsidR="008E518D" w:rsidRPr="003919E1">
        <w:rPr>
          <w:rFonts w:ascii="Palatino Linotype" w:hAnsi="Palatino Linotype" w:cs="Arial"/>
        </w:rPr>
        <w:t xml:space="preserve"> son catalogados como </w:t>
      </w:r>
      <w:r w:rsidR="008E518D" w:rsidRPr="003919E1">
        <w:rPr>
          <w:rFonts w:ascii="Palatino Linotype" w:hAnsi="Palatino Linotype" w:cs="Arial"/>
          <w:b/>
        </w:rPr>
        <w:t>mandos medios y/o superiores</w:t>
      </w:r>
      <w:r w:rsidR="008E518D" w:rsidRPr="003919E1">
        <w:rPr>
          <w:rFonts w:ascii="Palatino Linotype" w:hAnsi="Palatino Linotype" w:cs="Arial"/>
        </w:rPr>
        <w:t>.</w:t>
      </w:r>
    </w:p>
    <w:p w14:paraId="475B33C4" w14:textId="77777777" w:rsidR="00FD444D" w:rsidRPr="003919E1" w:rsidRDefault="00FD444D" w:rsidP="00BB7E9E">
      <w:pPr>
        <w:spacing w:line="360" w:lineRule="auto"/>
        <w:jc w:val="both"/>
        <w:rPr>
          <w:rFonts w:ascii="Palatino Linotype" w:hAnsi="Palatino Linotype" w:cs="Arial"/>
        </w:rPr>
      </w:pPr>
    </w:p>
    <w:p w14:paraId="76F1F7C1" w14:textId="77777777" w:rsidR="008E518D" w:rsidRPr="003919E1" w:rsidRDefault="008E518D" w:rsidP="00BB7E9E">
      <w:pPr>
        <w:spacing w:line="360" w:lineRule="auto"/>
        <w:jc w:val="both"/>
        <w:rPr>
          <w:rFonts w:ascii="Palatino Linotype" w:hAnsi="Palatino Linotype" w:cs="Arial"/>
        </w:rPr>
      </w:pPr>
      <w:r w:rsidRPr="003919E1">
        <w:rPr>
          <w:rFonts w:ascii="Palatino Linotype" w:hAnsi="Palatino Linotype" w:cs="Arial"/>
        </w:rPr>
        <w:t xml:space="preserve">Sin embargo, al no haber sido desahogado tal requerimiento, y ante la duda que genera la información proporcionada, fue decisión de este Órgano Garante </w:t>
      </w:r>
      <w:r w:rsidRPr="003919E1">
        <w:rPr>
          <w:rFonts w:ascii="Palatino Linotype" w:hAnsi="Palatino Linotype" w:cs="Arial"/>
          <w:b/>
        </w:rPr>
        <w:t xml:space="preserve">no </w:t>
      </w:r>
      <w:r w:rsidRPr="003919E1">
        <w:rPr>
          <w:rFonts w:ascii="Palatino Linotype" w:hAnsi="Palatino Linotype" w:cs="Arial"/>
        </w:rPr>
        <w:t>poner a disposición del particular dicha información.</w:t>
      </w:r>
    </w:p>
    <w:p w14:paraId="1ED42B88" w14:textId="77777777" w:rsidR="008E518D" w:rsidRPr="003919E1" w:rsidRDefault="008E518D" w:rsidP="00BB7E9E">
      <w:pPr>
        <w:spacing w:line="360" w:lineRule="auto"/>
        <w:jc w:val="both"/>
        <w:rPr>
          <w:rFonts w:ascii="Palatino Linotype" w:hAnsi="Palatino Linotype" w:cs="Arial"/>
        </w:rPr>
      </w:pPr>
    </w:p>
    <w:p w14:paraId="2A64ECF0" w14:textId="35D95C51" w:rsidR="008E518D" w:rsidRPr="003919E1" w:rsidRDefault="008E518D" w:rsidP="008E518D">
      <w:pPr>
        <w:widowControl w:val="0"/>
        <w:autoSpaceDE w:val="0"/>
        <w:autoSpaceDN w:val="0"/>
        <w:adjustRightInd w:val="0"/>
        <w:spacing w:line="360" w:lineRule="auto"/>
        <w:jc w:val="both"/>
        <w:rPr>
          <w:rFonts w:ascii="Palatino Linotype" w:hAnsi="Palatino Linotype" w:cs="Arial"/>
        </w:rPr>
      </w:pPr>
      <w:r w:rsidRPr="003919E1">
        <w:rPr>
          <w:rFonts w:ascii="Palatino Linotype" w:hAnsi="Palatino Linotype" w:cs="Arial"/>
        </w:rPr>
        <w:t xml:space="preserve">En continuación a lo antes expuesto, a través del Informe Justificado fue entregada una liga electrónica refiriendo para tal efecto que ahí se encontraba la información y que es de dominio público, motivo por el cual, este Órgano Garante </w:t>
      </w:r>
      <w:r w:rsidR="003462FA" w:rsidRPr="003919E1">
        <w:rPr>
          <w:rFonts w:ascii="Palatino Linotype" w:hAnsi="Palatino Linotype" w:cs="Arial"/>
        </w:rPr>
        <w:t>advirtió</w:t>
      </w:r>
      <w:r w:rsidRPr="003919E1">
        <w:rPr>
          <w:rFonts w:ascii="Palatino Linotype" w:hAnsi="Palatino Linotype" w:cs="Arial"/>
        </w:rPr>
        <w:t xml:space="preserve"> que la información publicada en </w:t>
      </w:r>
      <w:r w:rsidRPr="003919E1">
        <w:rPr>
          <w:rFonts w:ascii="Palatino Linotype" w:hAnsi="Palatino Linotype" w:cs="Arial"/>
          <w:b/>
        </w:rPr>
        <w:t xml:space="preserve">IPOMEX </w:t>
      </w:r>
      <w:r w:rsidRPr="003919E1">
        <w:rPr>
          <w:rFonts w:ascii="Palatino Linotype" w:hAnsi="Palatino Linotype" w:cs="Arial"/>
        </w:rPr>
        <w:t xml:space="preserve">no se encuentra de forma específica a la solicitada por el ciudadano, por lo que, el derecho de acceso a la información se tendrá por cumplida cuando el solicitante tenga a su disposición la información requerida, o </w:t>
      </w:r>
      <w:r w:rsidRPr="003919E1">
        <w:rPr>
          <w:rFonts w:ascii="Palatino Linotype" w:hAnsi="Palatino Linotype" w:cs="Arial"/>
        </w:rPr>
        <w:lastRenderedPageBreak/>
        <w:t xml:space="preserve">cuando realice su consulta en el lugar que ésta se localice, conforme a los artículos 3, fracción XI, XII 4, 12, y 24, último párrafo de la Ley de Transparencia y Acceso a la Información Pública del Estado de México y Municipios, de igual modo, el precepto 161, del referido ordenamiento, el cual señala lo siguiente: </w:t>
      </w:r>
    </w:p>
    <w:p w14:paraId="7CE271E6" w14:textId="77777777" w:rsidR="008E518D" w:rsidRPr="003919E1" w:rsidRDefault="008E518D" w:rsidP="008E518D">
      <w:pPr>
        <w:widowControl w:val="0"/>
        <w:autoSpaceDE w:val="0"/>
        <w:autoSpaceDN w:val="0"/>
        <w:adjustRightInd w:val="0"/>
        <w:spacing w:line="360" w:lineRule="auto"/>
        <w:jc w:val="both"/>
        <w:rPr>
          <w:rFonts w:ascii="Palatino Linotype" w:hAnsi="Palatino Linotype" w:cs="Arial"/>
        </w:rPr>
      </w:pPr>
    </w:p>
    <w:p w14:paraId="16388609" w14:textId="77777777" w:rsidR="008E518D" w:rsidRPr="003919E1" w:rsidRDefault="008E518D" w:rsidP="008E518D">
      <w:pPr>
        <w:widowControl w:val="0"/>
        <w:autoSpaceDE w:val="0"/>
        <w:autoSpaceDN w:val="0"/>
        <w:adjustRightInd w:val="0"/>
        <w:ind w:left="850" w:right="901"/>
        <w:jc w:val="both"/>
        <w:rPr>
          <w:rFonts w:ascii="Palatino Linotype" w:hAnsi="Palatino Linotype" w:cs="Arial"/>
          <w:i/>
          <w:sz w:val="22"/>
          <w:szCs w:val="22"/>
        </w:rPr>
      </w:pPr>
      <w:r w:rsidRPr="003919E1">
        <w:rPr>
          <w:rFonts w:ascii="Palatino Linotype" w:hAnsi="Palatino Linotype" w:cs="Arial"/>
          <w:i/>
          <w:sz w:val="22"/>
          <w:szCs w:val="22"/>
        </w:rPr>
        <w:t>“</w:t>
      </w:r>
      <w:r w:rsidRPr="003919E1">
        <w:rPr>
          <w:rFonts w:ascii="Palatino Linotype" w:hAnsi="Palatino Linotype" w:cs="Arial"/>
          <w:b/>
          <w:i/>
          <w:sz w:val="22"/>
          <w:szCs w:val="22"/>
        </w:rPr>
        <w:t>Artículo 161</w:t>
      </w:r>
      <w:r w:rsidRPr="003919E1">
        <w:rPr>
          <w:rFonts w:ascii="Palatino Linotype" w:hAnsi="Palatino Linotype" w:cs="Arial"/>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w:t>
      </w:r>
      <w:r w:rsidRPr="003919E1">
        <w:rPr>
          <w:rFonts w:ascii="Palatino Linotype" w:hAnsi="Palatino Linotype" w:cs="Arial"/>
          <w:sz w:val="22"/>
          <w:szCs w:val="22"/>
        </w:rPr>
        <w:t>(Sic).</w:t>
      </w:r>
    </w:p>
    <w:p w14:paraId="117AB5F4" w14:textId="77777777" w:rsidR="008E518D" w:rsidRPr="003919E1" w:rsidRDefault="008E518D" w:rsidP="008E518D">
      <w:pPr>
        <w:widowControl w:val="0"/>
        <w:autoSpaceDE w:val="0"/>
        <w:autoSpaceDN w:val="0"/>
        <w:adjustRightInd w:val="0"/>
        <w:spacing w:line="360" w:lineRule="auto"/>
        <w:jc w:val="both"/>
        <w:rPr>
          <w:rFonts w:ascii="Palatino Linotype" w:hAnsi="Palatino Linotype" w:cs="Arial"/>
        </w:rPr>
      </w:pPr>
    </w:p>
    <w:p w14:paraId="2BA30B56" w14:textId="77777777" w:rsidR="008E518D" w:rsidRPr="003919E1" w:rsidRDefault="008E518D" w:rsidP="008E518D">
      <w:pPr>
        <w:widowControl w:val="0"/>
        <w:autoSpaceDE w:val="0"/>
        <w:autoSpaceDN w:val="0"/>
        <w:adjustRightInd w:val="0"/>
        <w:spacing w:line="360" w:lineRule="auto"/>
        <w:jc w:val="both"/>
        <w:rPr>
          <w:rFonts w:ascii="Palatino Linotype" w:hAnsi="Palatino Linotype" w:cs="Arial"/>
        </w:rPr>
      </w:pPr>
      <w:r w:rsidRPr="003919E1">
        <w:rPr>
          <w:rFonts w:ascii="Palatino Linotype" w:hAnsi="Palatino Linotype" w:cs="Arial"/>
        </w:rPr>
        <w:t xml:space="preserve">Del precepto transcrito, se advierte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w:t>
      </w:r>
      <w:r w:rsidRPr="003919E1">
        <w:rPr>
          <w:rFonts w:ascii="Palatino Linotype" w:hAnsi="Palatino Linotype" w:cs="Arial"/>
          <w:b/>
        </w:rPr>
        <w:t>por lo que no debe implicar que el solicitante realice una búsqueda en toda la información que se encuentre disponible</w:t>
      </w:r>
      <w:r w:rsidRPr="003919E1">
        <w:rPr>
          <w:rFonts w:ascii="Palatino Linotype" w:hAnsi="Palatino Linotype" w:cs="Arial"/>
        </w:rPr>
        <w:t>.</w:t>
      </w:r>
    </w:p>
    <w:p w14:paraId="28F6B6D7" w14:textId="77777777" w:rsidR="008E518D" w:rsidRPr="003919E1" w:rsidRDefault="008E518D" w:rsidP="008E518D">
      <w:pPr>
        <w:widowControl w:val="0"/>
        <w:autoSpaceDE w:val="0"/>
        <w:autoSpaceDN w:val="0"/>
        <w:adjustRightInd w:val="0"/>
        <w:spacing w:line="360" w:lineRule="auto"/>
        <w:jc w:val="both"/>
        <w:rPr>
          <w:rFonts w:ascii="Palatino Linotype" w:hAnsi="Palatino Linotype" w:cs="Arial"/>
        </w:rPr>
      </w:pPr>
    </w:p>
    <w:p w14:paraId="1BD10C5B" w14:textId="77777777" w:rsidR="008E518D" w:rsidRPr="003919E1" w:rsidRDefault="008E518D" w:rsidP="008E518D">
      <w:pPr>
        <w:widowControl w:val="0"/>
        <w:autoSpaceDE w:val="0"/>
        <w:autoSpaceDN w:val="0"/>
        <w:adjustRightInd w:val="0"/>
        <w:spacing w:line="360" w:lineRule="auto"/>
        <w:jc w:val="both"/>
        <w:rPr>
          <w:rFonts w:ascii="Palatino Linotype" w:hAnsi="Palatino Linotype" w:cs="Arial"/>
        </w:rPr>
      </w:pPr>
      <w:r w:rsidRPr="003919E1">
        <w:rPr>
          <w:rFonts w:ascii="Palatino Linotype" w:hAnsi="Palatino Linotype" w:cs="Arial"/>
        </w:rPr>
        <w:t xml:space="preserve">Además, el precepto en comento establece las características que debe tener la información desde el momento de su generación, publicación y entrega; de igual </w:t>
      </w:r>
      <w:r w:rsidRPr="003919E1">
        <w:rPr>
          <w:rFonts w:ascii="Palatino Linotype" w:hAnsi="Palatino Linotype" w:cs="Arial"/>
        </w:rPr>
        <w:lastRenderedPageBreak/>
        <w:t xml:space="preserve">manera se contempla el procedimiento a seguir por </w:t>
      </w:r>
      <w:r w:rsidRPr="003919E1">
        <w:rPr>
          <w:rFonts w:ascii="Palatino Linotype" w:hAnsi="Palatino Linotype" w:cs="Arial"/>
          <w:b/>
        </w:rPr>
        <w:t>EL SUJETO OBLIGADO</w:t>
      </w:r>
      <w:r w:rsidRPr="003919E1">
        <w:rPr>
          <w:rFonts w:ascii="Palatino Linotype" w:hAnsi="Palatino Linotype" w:cs="Arial"/>
        </w:rPr>
        <w:t xml:space="preserve"> para informar a los solicitantes sobre información que se encuentre disponible en libros, compendios, </w:t>
      </w:r>
      <w:r w:rsidRPr="003919E1">
        <w:rPr>
          <w:rFonts w:ascii="Palatino Linotype" w:hAnsi="Palatino Linotype" w:cs="Arial"/>
          <w:b/>
          <w:u w:val="single"/>
        </w:rPr>
        <w:t>formatos electrónicos</w:t>
      </w:r>
      <w:r w:rsidRPr="003919E1">
        <w:rPr>
          <w:rFonts w:ascii="Palatino Linotype" w:hAnsi="Palatino Linotype" w:cs="Arial"/>
        </w:rPr>
        <w:t xml:space="preserve">, entre otros, </w:t>
      </w:r>
      <w:r w:rsidRPr="003919E1">
        <w:rPr>
          <w:rFonts w:ascii="Palatino Linotype" w:hAnsi="Palatino Linotype" w:cs="Arial"/>
          <w:u w:val="single"/>
        </w:rPr>
        <w:t>haciéndole saber al solicitante como podrá consultar, reproducir o adquirir la información</w:t>
      </w:r>
      <w:r w:rsidRPr="003919E1">
        <w:rPr>
          <w:rFonts w:ascii="Palatino Linotype" w:hAnsi="Palatino Linotype" w:cs="Arial"/>
        </w:rPr>
        <w:t>, en un plazo no mayor a cinco días hábiles, comprendiendo:</w:t>
      </w:r>
    </w:p>
    <w:p w14:paraId="3DD3C604" w14:textId="77777777" w:rsidR="008E518D" w:rsidRPr="003919E1" w:rsidRDefault="008E518D" w:rsidP="008E518D">
      <w:pPr>
        <w:widowControl w:val="0"/>
        <w:autoSpaceDE w:val="0"/>
        <w:autoSpaceDN w:val="0"/>
        <w:adjustRightInd w:val="0"/>
        <w:spacing w:line="360" w:lineRule="auto"/>
        <w:jc w:val="both"/>
        <w:rPr>
          <w:rFonts w:ascii="Palatino Linotype" w:hAnsi="Palatino Linotype" w:cs="Arial"/>
          <w:sz w:val="8"/>
        </w:rPr>
      </w:pPr>
    </w:p>
    <w:p w14:paraId="006061D2" w14:textId="77777777" w:rsidR="008E518D" w:rsidRPr="003919E1" w:rsidRDefault="008E518D" w:rsidP="008E518D">
      <w:pPr>
        <w:widowControl w:val="0"/>
        <w:numPr>
          <w:ilvl w:val="0"/>
          <w:numId w:val="22"/>
        </w:numPr>
        <w:autoSpaceDE w:val="0"/>
        <w:autoSpaceDN w:val="0"/>
        <w:adjustRightInd w:val="0"/>
        <w:spacing w:after="160" w:line="360" w:lineRule="auto"/>
        <w:jc w:val="both"/>
        <w:rPr>
          <w:rFonts w:ascii="Palatino Linotype" w:hAnsi="Palatino Linotype" w:cs="Arial"/>
        </w:rPr>
      </w:pPr>
      <w:r w:rsidRPr="003919E1">
        <w:rPr>
          <w:rFonts w:ascii="Palatino Linotype" w:hAnsi="Palatino Linotype" w:cs="Arial"/>
        </w:rPr>
        <w:t>La fuente</w:t>
      </w:r>
    </w:p>
    <w:p w14:paraId="0C956B04" w14:textId="77777777" w:rsidR="008E518D" w:rsidRPr="003919E1" w:rsidRDefault="008E518D" w:rsidP="008E518D">
      <w:pPr>
        <w:widowControl w:val="0"/>
        <w:numPr>
          <w:ilvl w:val="0"/>
          <w:numId w:val="22"/>
        </w:numPr>
        <w:autoSpaceDE w:val="0"/>
        <w:autoSpaceDN w:val="0"/>
        <w:adjustRightInd w:val="0"/>
        <w:spacing w:after="160" w:line="360" w:lineRule="auto"/>
        <w:jc w:val="both"/>
        <w:rPr>
          <w:rFonts w:ascii="Palatino Linotype" w:hAnsi="Palatino Linotype" w:cs="Arial"/>
        </w:rPr>
      </w:pPr>
      <w:r w:rsidRPr="003919E1">
        <w:rPr>
          <w:rFonts w:ascii="Palatino Linotype" w:hAnsi="Palatino Linotype" w:cs="Arial"/>
        </w:rPr>
        <w:t>El lugar y</w:t>
      </w:r>
    </w:p>
    <w:p w14:paraId="5B3734FF" w14:textId="77777777" w:rsidR="008E518D" w:rsidRPr="003919E1" w:rsidRDefault="008E518D" w:rsidP="008E518D">
      <w:pPr>
        <w:widowControl w:val="0"/>
        <w:numPr>
          <w:ilvl w:val="0"/>
          <w:numId w:val="22"/>
        </w:numPr>
        <w:autoSpaceDE w:val="0"/>
        <w:autoSpaceDN w:val="0"/>
        <w:adjustRightInd w:val="0"/>
        <w:spacing w:after="160" w:line="360" w:lineRule="auto"/>
        <w:jc w:val="both"/>
        <w:rPr>
          <w:rFonts w:ascii="Palatino Linotype" w:hAnsi="Palatino Linotype" w:cs="Arial"/>
        </w:rPr>
      </w:pPr>
      <w:r w:rsidRPr="003919E1">
        <w:rPr>
          <w:rFonts w:ascii="Palatino Linotype" w:hAnsi="Palatino Linotype" w:cs="Arial"/>
        </w:rPr>
        <w:t xml:space="preserve">La forma </w:t>
      </w:r>
    </w:p>
    <w:p w14:paraId="6FF8F9DC" w14:textId="77777777" w:rsidR="008E518D" w:rsidRPr="003919E1" w:rsidRDefault="008E518D" w:rsidP="008E518D">
      <w:pPr>
        <w:widowControl w:val="0"/>
        <w:autoSpaceDE w:val="0"/>
        <w:autoSpaceDN w:val="0"/>
        <w:adjustRightInd w:val="0"/>
        <w:spacing w:line="360" w:lineRule="auto"/>
        <w:jc w:val="both"/>
        <w:rPr>
          <w:rFonts w:ascii="Palatino Linotype" w:hAnsi="Palatino Linotype" w:cs="Arial"/>
          <w:sz w:val="10"/>
        </w:rPr>
      </w:pPr>
    </w:p>
    <w:p w14:paraId="3D9658AB" w14:textId="77777777" w:rsidR="008E518D" w:rsidRPr="003919E1" w:rsidRDefault="008E518D" w:rsidP="008E518D">
      <w:pPr>
        <w:widowControl w:val="0"/>
        <w:autoSpaceDE w:val="0"/>
        <w:autoSpaceDN w:val="0"/>
        <w:adjustRightInd w:val="0"/>
        <w:spacing w:line="360" w:lineRule="auto"/>
        <w:jc w:val="both"/>
        <w:rPr>
          <w:rFonts w:ascii="Palatino Linotype" w:hAnsi="Palatino Linotype" w:cs="Arial"/>
        </w:rPr>
      </w:pPr>
      <w:r w:rsidRPr="003919E1">
        <w:rPr>
          <w:rFonts w:ascii="Palatino Linotype" w:hAnsi="Palatino Linotype" w:cs="Arial"/>
        </w:rPr>
        <w:t>Asimismo, se establece que la fuente de la información deberá ser:</w:t>
      </w:r>
    </w:p>
    <w:p w14:paraId="4BD479C1" w14:textId="77777777" w:rsidR="008E518D" w:rsidRPr="003919E1" w:rsidRDefault="008E518D" w:rsidP="008E518D">
      <w:pPr>
        <w:widowControl w:val="0"/>
        <w:autoSpaceDE w:val="0"/>
        <w:autoSpaceDN w:val="0"/>
        <w:adjustRightInd w:val="0"/>
        <w:spacing w:line="360" w:lineRule="auto"/>
        <w:jc w:val="both"/>
        <w:rPr>
          <w:rFonts w:ascii="Palatino Linotype" w:hAnsi="Palatino Linotype" w:cs="Arial"/>
          <w:sz w:val="2"/>
        </w:rPr>
      </w:pPr>
    </w:p>
    <w:p w14:paraId="314FAE97" w14:textId="77777777" w:rsidR="008E518D" w:rsidRPr="003919E1" w:rsidRDefault="008E518D" w:rsidP="008E518D">
      <w:pPr>
        <w:widowControl w:val="0"/>
        <w:numPr>
          <w:ilvl w:val="0"/>
          <w:numId w:val="23"/>
        </w:numPr>
        <w:autoSpaceDE w:val="0"/>
        <w:autoSpaceDN w:val="0"/>
        <w:adjustRightInd w:val="0"/>
        <w:spacing w:after="160" w:line="360" w:lineRule="auto"/>
        <w:jc w:val="both"/>
        <w:rPr>
          <w:rFonts w:ascii="Palatino Linotype" w:hAnsi="Palatino Linotype" w:cs="Arial"/>
        </w:rPr>
      </w:pPr>
      <w:r w:rsidRPr="003919E1">
        <w:rPr>
          <w:rFonts w:ascii="Palatino Linotype" w:hAnsi="Palatino Linotype" w:cs="Arial"/>
        </w:rPr>
        <w:t>Precisa</w:t>
      </w:r>
    </w:p>
    <w:p w14:paraId="58E9A9A6" w14:textId="77777777" w:rsidR="008E518D" w:rsidRPr="003919E1" w:rsidRDefault="008E518D" w:rsidP="008E518D">
      <w:pPr>
        <w:widowControl w:val="0"/>
        <w:numPr>
          <w:ilvl w:val="0"/>
          <w:numId w:val="23"/>
        </w:numPr>
        <w:autoSpaceDE w:val="0"/>
        <w:autoSpaceDN w:val="0"/>
        <w:adjustRightInd w:val="0"/>
        <w:spacing w:after="160" w:line="360" w:lineRule="auto"/>
        <w:jc w:val="both"/>
        <w:rPr>
          <w:rFonts w:ascii="Palatino Linotype" w:hAnsi="Palatino Linotype" w:cs="Arial"/>
        </w:rPr>
      </w:pPr>
      <w:r w:rsidRPr="003919E1">
        <w:rPr>
          <w:rFonts w:ascii="Palatino Linotype" w:hAnsi="Palatino Linotype" w:cs="Arial"/>
        </w:rPr>
        <w:t>Concreta</w:t>
      </w:r>
    </w:p>
    <w:p w14:paraId="171E3A7F" w14:textId="395C7B0E" w:rsidR="008E518D" w:rsidRPr="003919E1" w:rsidRDefault="008E518D" w:rsidP="008E518D">
      <w:pPr>
        <w:widowControl w:val="0"/>
        <w:numPr>
          <w:ilvl w:val="0"/>
          <w:numId w:val="23"/>
        </w:numPr>
        <w:autoSpaceDE w:val="0"/>
        <w:autoSpaceDN w:val="0"/>
        <w:adjustRightInd w:val="0"/>
        <w:spacing w:after="160" w:line="360" w:lineRule="auto"/>
        <w:jc w:val="both"/>
        <w:rPr>
          <w:rFonts w:ascii="Palatino Linotype" w:hAnsi="Palatino Linotype" w:cs="Arial"/>
        </w:rPr>
      </w:pPr>
      <w:r w:rsidRPr="003919E1">
        <w:rPr>
          <w:rFonts w:ascii="Palatino Linotype" w:hAnsi="Palatino Linotype" w:cs="Arial"/>
        </w:rPr>
        <w:t xml:space="preserve">Y </w:t>
      </w:r>
      <w:r w:rsidR="00756318" w:rsidRPr="003919E1">
        <w:rPr>
          <w:rFonts w:ascii="Palatino Linotype" w:hAnsi="Palatino Linotype" w:cs="Arial"/>
        </w:rPr>
        <w:t xml:space="preserve">no </w:t>
      </w:r>
      <w:r w:rsidRPr="003919E1">
        <w:rPr>
          <w:rFonts w:ascii="Palatino Linotype" w:hAnsi="Palatino Linotype" w:cs="Arial"/>
        </w:rPr>
        <w:t>debe implicar que el solicitante realice una búsqueda en toda la información que se encuentre disponible.</w:t>
      </w:r>
    </w:p>
    <w:p w14:paraId="20EC4231" w14:textId="2BE9951D" w:rsidR="008E518D" w:rsidRPr="003919E1" w:rsidRDefault="008E518D" w:rsidP="008E518D">
      <w:pPr>
        <w:spacing w:line="360" w:lineRule="auto"/>
        <w:jc w:val="both"/>
        <w:rPr>
          <w:rFonts w:ascii="Palatino Linotype" w:hAnsi="Palatino Linotype" w:cs="Arial"/>
        </w:rPr>
      </w:pPr>
      <w:r w:rsidRPr="003919E1">
        <w:rPr>
          <w:rFonts w:ascii="Palatino Linotype" w:hAnsi="Palatino Linotype" w:cs="Arial"/>
        </w:rPr>
        <w:t xml:space="preserve">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no aconteció así, </w:t>
      </w:r>
      <w:r w:rsidRPr="003919E1">
        <w:rPr>
          <w:rFonts w:ascii="Palatino Linotype" w:hAnsi="Palatino Linotype" w:cs="Arial"/>
          <w:b/>
        </w:rPr>
        <w:t xml:space="preserve">toda vez que del portal al que remite no es posible identificar la información a simple vista que a consecuencia de ello implica que el solicitante realice una búsqueda en toda la información que se </w:t>
      </w:r>
      <w:r w:rsidRPr="003919E1">
        <w:rPr>
          <w:rFonts w:ascii="Palatino Linotype" w:hAnsi="Palatino Linotype" w:cs="Arial"/>
          <w:b/>
        </w:rPr>
        <w:lastRenderedPageBreak/>
        <w:t>encuentre disponible</w:t>
      </w:r>
      <w:r w:rsidRPr="003919E1">
        <w:rPr>
          <w:rFonts w:ascii="Palatino Linotype" w:hAnsi="Palatino Linotype" w:cs="Arial"/>
        </w:rPr>
        <w:t>; por lo que</w:t>
      </w:r>
      <w:r w:rsidR="00756318" w:rsidRPr="003919E1">
        <w:rPr>
          <w:rFonts w:ascii="Palatino Linotype" w:hAnsi="Palatino Linotype" w:cs="Arial"/>
        </w:rPr>
        <w:t>,</w:t>
      </w:r>
      <w:r w:rsidRPr="003919E1">
        <w:rPr>
          <w:rFonts w:ascii="Palatino Linotype" w:hAnsi="Palatino Linotype" w:cs="Arial"/>
        </w:rPr>
        <w:t xml:space="preserve"> no se atiende en los términos respectivos y requeridos por el solicitante </w:t>
      </w:r>
    </w:p>
    <w:p w14:paraId="19F8A261" w14:textId="77777777" w:rsidR="00FD444D" w:rsidRPr="003919E1" w:rsidRDefault="00FD444D" w:rsidP="00BB7E9E">
      <w:pPr>
        <w:spacing w:line="360" w:lineRule="auto"/>
        <w:jc w:val="both"/>
        <w:rPr>
          <w:rFonts w:ascii="Palatino Linotype" w:hAnsi="Palatino Linotype" w:cs="Arial"/>
        </w:rPr>
      </w:pPr>
    </w:p>
    <w:p w14:paraId="16B25AE5" w14:textId="5C41BA0A" w:rsidR="00F803EF" w:rsidRPr="003919E1" w:rsidRDefault="00F803EF" w:rsidP="00BB7E9E">
      <w:pPr>
        <w:spacing w:line="360" w:lineRule="auto"/>
        <w:jc w:val="both"/>
        <w:rPr>
          <w:rFonts w:ascii="Palatino Linotype" w:hAnsi="Palatino Linotype" w:cs="Arial"/>
        </w:rPr>
      </w:pPr>
      <w:r w:rsidRPr="003919E1">
        <w:rPr>
          <w:rFonts w:ascii="Palatino Linotype" w:hAnsi="Palatino Linotype" w:cs="Arial"/>
        </w:rPr>
        <w:t xml:space="preserve">En mérito de todo lo expuesto, ante lo </w:t>
      </w:r>
      <w:r w:rsidRPr="003919E1">
        <w:rPr>
          <w:rFonts w:ascii="Palatino Linotype" w:hAnsi="Palatino Linotype" w:cs="Arial"/>
          <w:b/>
        </w:rPr>
        <w:t>fundado</w:t>
      </w:r>
      <w:r w:rsidRPr="003919E1">
        <w:rPr>
          <w:rFonts w:ascii="Palatino Linotype" w:hAnsi="Palatino Linotype" w:cs="Arial"/>
        </w:rPr>
        <w:t xml:space="preserve"> de las razones o motivos de inconformidad hechos valer por </w:t>
      </w:r>
      <w:r w:rsidR="00BA3932" w:rsidRPr="003919E1">
        <w:rPr>
          <w:rFonts w:ascii="Palatino Linotype" w:hAnsi="Palatino Linotype" w:cs="Arial"/>
          <w:b/>
        </w:rPr>
        <w:t>EL</w:t>
      </w:r>
      <w:r w:rsidRPr="003919E1">
        <w:rPr>
          <w:rFonts w:ascii="Palatino Linotype" w:hAnsi="Palatino Linotype" w:cs="Arial"/>
          <w:b/>
        </w:rPr>
        <w:t xml:space="preserve"> RECURRENTE</w:t>
      </w:r>
      <w:r w:rsidRPr="003919E1">
        <w:rPr>
          <w:rFonts w:ascii="Palatino Linotype" w:hAnsi="Palatino Linotype" w:cs="Arial"/>
        </w:rPr>
        <w:t>, este Instituto estima que lo dable es</w:t>
      </w:r>
      <w:r w:rsidR="003462FA" w:rsidRPr="003919E1">
        <w:rPr>
          <w:rFonts w:ascii="Palatino Linotype" w:hAnsi="Palatino Linotype" w:cs="Arial"/>
        </w:rPr>
        <w:t xml:space="preserve"> </w:t>
      </w:r>
      <w:r w:rsidR="00187767" w:rsidRPr="003919E1">
        <w:rPr>
          <w:rFonts w:ascii="Palatino Linotype" w:hAnsi="Palatino Linotype" w:cs="Arial"/>
          <w:b/>
        </w:rPr>
        <w:t xml:space="preserve">REVOCAR </w:t>
      </w:r>
      <w:r w:rsidR="003462FA" w:rsidRPr="003919E1">
        <w:rPr>
          <w:rFonts w:ascii="Palatino Linotype" w:hAnsi="Palatino Linotype" w:cs="Arial"/>
        </w:rPr>
        <w:t xml:space="preserve">la respuesta y </w:t>
      </w:r>
      <w:r w:rsidRPr="003919E1">
        <w:rPr>
          <w:rFonts w:ascii="Palatino Linotype" w:hAnsi="Palatino Linotype" w:cs="Arial"/>
          <w:b/>
        </w:rPr>
        <w:t>ORDENAR</w:t>
      </w:r>
      <w:r w:rsidR="003462FA" w:rsidRPr="003919E1">
        <w:rPr>
          <w:rFonts w:ascii="Palatino Linotype" w:hAnsi="Palatino Linotype" w:cs="Arial"/>
          <w:b/>
        </w:rPr>
        <w:t>LE</w:t>
      </w:r>
      <w:r w:rsidRPr="003919E1">
        <w:rPr>
          <w:rFonts w:ascii="Palatino Linotype" w:hAnsi="Palatino Linotype" w:cs="Arial"/>
        </w:rPr>
        <w:t xml:space="preserve"> al </w:t>
      </w:r>
      <w:r w:rsidRPr="003919E1">
        <w:rPr>
          <w:rFonts w:ascii="Palatino Linotype" w:hAnsi="Palatino Linotype" w:cs="Arial"/>
          <w:b/>
        </w:rPr>
        <w:t>SUJETO OBLIGADO</w:t>
      </w:r>
      <w:r w:rsidRPr="003919E1">
        <w:rPr>
          <w:rFonts w:ascii="Palatino Linotype" w:hAnsi="Palatino Linotype" w:cs="Arial"/>
        </w:rPr>
        <w:t xml:space="preserve"> </w:t>
      </w:r>
      <w:r w:rsidR="003462FA" w:rsidRPr="003919E1">
        <w:rPr>
          <w:rFonts w:ascii="Palatino Linotype" w:hAnsi="Palatino Linotype" w:cs="Arial"/>
        </w:rPr>
        <w:t xml:space="preserve">la entrega del documento o expresión documental donde se advierta la plantilla del personal que labora en el </w:t>
      </w:r>
      <w:r w:rsidR="003462FA" w:rsidRPr="003919E1">
        <w:rPr>
          <w:rFonts w:ascii="Palatino Linotype" w:hAnsi="Palatino Linotype" w:cs="Arial"/>
          <w:b/>
        </w:rPr>
        <w:t xml:space="preserve">SUJETO OBLIGADO, </w:t>
      </w:r>
      <w:r w:rsidR="003462FA" w:rsidRPr="003919E1">
        <w:rPr>
          <w:rFonts w:ascii="Palatino Linotype" w:hAnsi="Palatino Linotype" w:cs="Arial"/>
        </w:rPr>
        <w:t>así como de sus percepciones, deducciones y el sueldo neto recibido por cada uno de los servidores públicos, tal información de la primera y segunda quincena del mes de enero de dos mil veintidós, lo anterior atendiendo a lo señalado en el presente Cons</w:t>
      </w:r>
      <w:r w:rsidR="00936C3D" w:rsidRPr="003919E1">
        <w:rPr>
          <w:rFonts w:ascii="Palatino Linotype" w:hAnsi="Palatino Linotype" w:cs="Arial"/>
        </w:rPr>
        <w:t xml:space="preserve">iderando, lo anterior con fundamento en el artículo 179 fracción </w:t>
      </w:r>
      <w:r w:rsidR="00006607" w:rsidRPr="003919E1">
        <w:rPr>
          <w:rFonts w:ascii="Palatino Linotype" w:hAnsi="Palatino Linotype" w:cs="Arial"/>
        </w:rPr>
        <w:t>VI, de la Ley de Transparencia y Acceso a la Información Pública del Estado de México y Municipios.</w:t>
      </w:r>
    </w:p>
    <w:p w14:paraId="205FB844" w14:textId="77777777" w:rsidR="003462FA" w:rsidRPr="003919E1" w:rsidRDefault="003462FA" w:rsidP="00BB7E9E">
      <w:pPr>
        <w:spacing w:line="360" w:lineRule="auto"/>
        <w:jc w:val="both"/>
        <w:rPr>
          <w:rFonts w:ascii="Palatino Linotype" w:hAnsi="Palatino Linotype" w:cs="Arial"/>
        </w:rPr>
      </w:pPr>
    </w:p>
    <w:p w14:paraId="1910DB12" w14:textId="15A338F3" w:rsidR="00F803EF" w:rsidRPr="003919E1" w:rsidRDefault="00F803EF" w:rsidP="00BB7E9E">
      <w:pPr>
        <w:widowControl w:val="0"/>
        <w:spacing w:line="360" w:lineRule="auto"/>
        <w:jc w:val="both"/>
        <w:rPr>
          <w:rFonts w:ascii="Palatino Linotype" w:eastAsia="Calibri" w:hAnsi="Palatino Linotype" w:cs="Arial"/>
        </w:rPr>
      </w:pPr>
      <w:r w:rsidRPr="003919E1">
        <w:rPr>
          <w:rFonts w:ascii="Palatino Linotype" w:eastAsia="Calibri" w:hAnsi="Palatino Linotype" w:cs="Arial"/>
        </w:rPr>
        <w:t xml:space="preserve">Así, con </w:t>
      </w:r>
      <w:r w:rsidRPr="003919E1">
        <w:rPr>
          <w:rFonts w:ascii="Palatino Linotype" w:hAnsi="Palatino Linotype" w:cs="Arial"/>
        </w:rPr>
        <w:t>fundamento</w:t>
      </w:r>
      <w:r w:rsidRPr="003919E1">
        <w:rPr>
          <w:rFonts w:ascii="Palatino Linotype" w:eastAsia="Calibri" w:hAnsi="Palatino Linotype" w:cs="Arial"/>
        </w:rPr>
        <w:t xml:space="preserve"> en lo prescrito en los artículos 5, párrafos trigésimo, trigésimo primero y trigésimo segundo de la Constitución Política del Estado Libre y Soberano de México; </w:t>
      </w:r>
      <w:r w:rsidRPr="003919E1">
        <w:rPr>
          <w:rFonts w:ascii="Palatino Linotype" w:hAnsi="Palatino Linotype"/>
        </w:rPr>
        <w:t>2, fracción II, 19, 29, 36, fracciones I y II, 176, 178, 179, 181, 185, fracción I, 186 y 188</w:t>
      </w:r>
      <w:r w:rsidRPr="003919E1">
        <w:rPr>
          <w:rFonts w:ascii="Palatino Linotype" w:eastAsia="Calibri" w:hAnsi="Palatino Linotype" w:cs="Arial"/>
        </w:rPr>
        <w:t xml:space="preserve"> de la Ley de Transparencia y </w:t>
      </w:r>
      <w:r w:rsidR="00996512" w:rsidRPr="003919E1">
        <w:rPr>
          <w:rFonts w:ascii="Palatino Linotype" w:eastAsia="Calibri" w:hAnsi="Palatino Linotype" w:cs="Arial"/>
        </w:rPr>
        <w:t>Acceso a la Información</w:t>
      </w:r>
      <w:r w:rsidR="005E3C55" w:rsidRPr="003919E1">
        <w:rPr>
          <w:rFonts w:ascii="Palatino Linotype" w:eastAsia="Calibri" w:hAnsi="Palatino Linotype" w:cs="Arial"/>
        </w:rPr>
        <w:t xml:space="preserve"> Pública</w:t>
      </w:r>
      <w:r w:rsidRPr="003919E1">
        <w:rPr>
          <w:rFonts w:ascii="Palatino Linotype" w:eastAsia="Calibri" w:hAnsi="Palatino Linotype" w:cs="Arial"/>
        </w:rPr>
        <w:t xml:space="preserve"> del Estado de México y Municipios, este Pleno: </w:t>
      </w:r>
    </w:p>
    <w:p w14:paraId="2DA34CD1" w14:textId="77777777" w:rsidR="00152611" w:rsidRPr="003919E1" w:rsidRDefault="00152611" w:rsidP="00BB7E9E">
      <w:pPr>
        <w:widowControl w:val="0"/>
        <w:spacing w:line="276" w:lineRule="auto"/>
        <w:jc w:val="both"/>
        <w:rPr>
          <w:rFonts w:ascii="Palatino Linotype" w:eastAsia="Calibri" w:hAnsi="Palatino Linotype" w:cs="Arial"/>
        </w:rPr>
      </w:pPr>
    </w:p>
    <w:p w14:paraId="704DFBDB" w14:textId="74613283" w:rsidR="00BA3932" w:rsidRPr="003919E1" w:rsidRDefault="00F803EF" w:rsidP="00BB7E9E">
      <w:pPr>
        <w:spacing w:line="276" w:lineRule="auto"/>
        <w:jc w:val="center"/>
        <w:rPr>
          <w:rFonts w:ascii="Palatino Linotype" w:eastAsiaTheme="minorEastAsia" w:hAnsi="Palatino Linotype" w:cs="Arial"/>
          <w:b/>
          <w:spacing w:val="44"/>
          <w:sz w:val="28"/>
          <w:szCs w:val="18"/>
        </w:rPr>
      </w:pPr>
      <w:r w:rsidRPr="003919E1">
        <w:rPr>
          <w:rFonts w:ascii="Palatino Linotype" w:eastAsiaTheme="minorEastAsia" w:hAnsi="Palatino Linotype" w:cs="Arial"/>
          <w:b/>
          <w:spacing w:val="44"/>
          <w:sz w:val="28"/>
          <w:szCs w:val="18"/>
        </w:rPr>
        <w:t>RESUELVE</w:t>
      </w:r>
    </w:p>
    <w:p w14:paraId="41D91C67" w14:textId="77777777" w:rsidR="00F803EF" w:rsidRPr="003919E1" w:rsidRDefault="00F803EF" w:rsidP="00BB7E9E">
      <w:pPr>
        <w:spacing w:line="276" w:lineRule="auto"/>
        <w:jc w:val="both"/>
        <w:rPr>
          <w:rFonts w:ascii="Palatino Linotype" w:eastAsiaTheme="minorEastAsia" w:hAnsi="Palatino Linotype" w:cs="Arial"/>
          <w:b/>
          <w:spacing w:val="44"/>
          <w:sz w:val="28"/>
          <w:szCs w:val="18"/>
        </w:rPr>
      </w:pPr>
    </w:p>
    <w:p w14:paraId="412382AB" w14:textId="26D4DECE" w:rsidR="00F803EF" w:rsidRPr="003919E1" w:rsidRDefault="00F803EF" w:rsidP="00BB7E9E">
      <w:pPr>
        <w:widowControl w:val="0"/>
        <w:tabs>
          <w:tab w:val="left" w:pos="1701"/>
        </w:tabs>
        <w:autoSpaceDE w:val="0"/>
        <w:autoSpaceDN w:val="0"/>
        <w:adjustRightInd w:val="0"/>
        <w:spacing w:line="360" w:lineRule="auto"/>
        <w:jc w:val="both"/>
        <w:rPr>
          <w:rFonts w:ascii="Palatino Linotype" w:hAnsi="Palatino Linotype" w:cs="Arial"/>
        </w:rPr>
      </w:pPr>
      <w:r w:rsidRPr="003919E1">
        <w:rPr>
          <w:rFonts w:ascii="Palatino Linotype" w:hAnsi="Palatino Linotype" w:cs="Arial"/>
          <w:b/>
          <w:bCs/>
          <w:sz w:val="28"/>
          <w:szCs w:val="28"/>
        </w:rPr>
        <w:t>PRIMERO.</w:t>
      </w:r>
      <w:r w:rsidRPr="003919E1">
        <w:rPr>
          <w:rFonts w:ascii="Palatino Linotype" w:hAnsi="Palatino Linotype" w:cs="Arial"/>
          <w:sz w:val="28"/>
          <w:szCs w:val="28"/>
        </w:rPr>
        <w:t xml:space="preserve"> </w:t>
      </w:r>
      <w:r w:rsidR="008368A1" w:rsidRPr="003919E1">
        <w:rPr>
          <w:rFonts w:ascii="Palatino Linotype" w:hAnsi="Palatino Linotype" w:cs="Arial"/>
          <w:lang w:val="es-ES"/>
        </w:rPr>
        <w:t xml:space="preserve">Resultan </w:t>
      </w:r>
      <w:r w:rsidR="008368A1" w:rsidRPr="003919E1">
        <w:rPr>
          <w:rFonts w:ascii="Palatino Linotype" w:hAnsi="Palatino Linotype" w:cs="Arial"/>
          <w:b/>
          <w:lang w:val="es-ES"/>
        </w:rPr>
        <w:t>fundadas</w:t>
      </w:r>
      <w:r w:rsidR="008368A1" w:rsidRPr="003919E1">
        <w:rPr>
          <w:rFonts w:ascii="Palatino Linotype" w:hAnsi="Palatino Linotype" w:cs="Arial"/>
          <w:lang w:val="es-ES"/>
        </w:rPr>
        <w:t xml:space="preserve"> las razones o motivos de inconformidad planteadas por </w:t>
      </w:r>
      <w:r w:rsidR="008368A1" w:rsidRPr="003919E1">
        <w:rPr>
          <w:rFonts w:ascii="Palatino Linotype" w:hAnsi="Palatino Linotype" w:cs="Arial"/>
          <w:b/>
          <w:lang w:val="es-ES"/>
        </w:rPr>
        <w:t xml:space="preserve">EL RECURRENTE </w:t>
      </w:r>
      <w:r w:rsidR="008368A1" w:rsidRPr="003919E1">
        <w:rPr>
          <w:rFonts w:ascii="Palatino Linotype" w:hAnsi="Palatino Linotype" w:cs="Arial"/>
          <w:bCs/>
          <w:lang w:val="es-ES"/>
        </w:rPr>
        <w:t>en el Recurso de Revisión</w:t>
      </w:r>
      <w:r w:rsidR="008368A1" w:rsidRPr="003919E1">
        <w:rPr>
          <w:rFonts w:ascii="Palatino Linotype" w:hAnsi="Palatino Linotype" w:cs="Arial"/>
          <w:b/>
          <w:lang w:val="es-ES"/>
        </w:rPr>
        <w:t xml:space="preserve"> </w:t>
      </w:r>
      <w:r w:rsidR="003462FA" w:rsidRPr="003919E1">
        <w:rPr>
          <w:rFonts w:ascii="Palatino Linotype" w:hAnsi="Palatino Linotype" w:cs="Arial"/>
          <w:b/>
          <w:lang w:val="es-ES"/>
        </w:rPr>
        <w:t xml:space="preserve">04742/INFOEM/IP/RR/2022 </w:t>
      </w:r>
      <w:r w:rsidR="00884D3C" w:rsidRPr="003919E1">
        <w:rPr>
          <w:rFonts w:ascii="Palatino Linotype" w:hAnsi="Palatino Linotype" w:cs="Arial"/>
          <w:lang w:val="es-ES"/>
        </w:rPr>
        <w:t>y</w:t>
      </w:r>
      <w:r w:rsidR="008368A1" w:rsidRPr="003919E1">
        <w:rPr>
          <w:rFonts w:ascii="Palatino Linotype" w:hAnsi="Palatino Linotype" w:cs="Arial"/>
          <w:lang w:val="es-ES"/>
        </w:rPr>
        <w:t xml:space="preserve"> en </w:t>
      </w:r>
      <w:r w:rsidR="008368A1" w:rsidRPr="003919E1">
        <w:rPr>
          <w:rFonts w:ascii="Palatino Linotype" w:hAnsi="Palatino Linotype" w:cs="Arial"/>
          <w:lang w:val="es-ES"/>
        </w:rPr>
        <w:lastRenderedPageBreak/>
        <w:t xml:space="preserve">términos del </w:t>
      </w:r>
      <w:r w:rsidR="00884D3C" w:rsidRPr="003919E1">
        <w:rPr>
          <w:rFonts w:ascii="Palatino Linotype" w:hAnsi="Palatino Linotype" w:cs="Arial"/>
          <w:b/>
          <w:bCs/>
        </w:rPr>
        <w:t>Considerando</w:t>
      </w:r>
      <w:r w:rsidR="008368A1" w:rsidRPr="003919E1">
        <w:rPr>
          <w:rFonts w:ascii="Palatino Linotype" w:hAnsi="Palatino Linotype" w:cs="Arial"/>
          <w:b/>
          <w:bCs/>
        </w:rPr>
        <w:t xml:space="preserve"> </w:t>
      </w:r>
      <w:r w:rsidR="00884D3C" w:rsidRPr="003919E1">
        <w:rPr>
          <w:rFonts w:ascii="Palatino Linotype" w:hAnsi="Palatino Linotype" w:cs="Arial"/>
          <w:b/>
          <w:bCs/>
        </w:rPr>
        <w:t>QUINTO</w:t>
      </w:r>
      <w:r w:rsidR="00884D3C" w:rsidRPr="003919E1">
        <w:rPr>
          <w:rFonts w:ascii="Palatino Linotype" w:hAnsi="Palatino Linotype" w:cs="Arial"/>
        </w:rPr>
        <w:t xml:space="preserve"> </w:t>
      </w:r>
      <w:r w:rsidR="008368A1" w:rsidRPr="003919E1">
        <w:rPr>
          <w:rFonts w:ascii="Palatino Linotype" w:hAnsi="Palatino Linotype" w:cs="Arial"/>
          <w:lang w:val="es-ES"/>
        </w:rPr>
        <w:t>de la presente Resolución.</w:t>
      </w:r>
    </w:p>
    <w:p w14:paraId="0A58BF81" w14:textId="77777777" w:rsidR="00F803EF" w:rsidRPr="003919E1" w:rsidRDefault="00F803EF" w:rsidP="00BB7E9E">
      <w:pPr>
        <w:widowControl w:val="0"/>
        <w:tabs>
          <w:tab w:val="left" w:pos="1701"/>
        </w:tabs>
        <w:autoSpaceDE w:val="0"/>
        <w:autoSpaceDN w:val="0"/>
        <w:adjustRightInd w:val="0"/>
        <w:spacing w:line="360" w:lineRule="auto"/>
        <w:jc w:val="both"/>
        <w:rPr>
          <w:rFonts w:ascii="Palatino Linotype" w:hAnsi="Palatino Linotype" w:cs="Arial"/>
        </w:rPr>
      </w:pPr>
    </w:p>
    <w:p w14:paraId="5DABB0E3" w14:textId="0738B44C" w:rsidR="0050297C" w:rsidRPr="003919E1" w:rsidRDefault="00F803EF" w:rsidP="00BB7E9E">
      <w:pPr>
        <w:spacing w:line="360" w:lineRule="auto"/>
        <w:jc w:val="both"/>
        <w:rPr>
          <w:rFonts w:ascii="Palatino Linotype" w:hAnsi="Palatino Linotype" w:cs="Arial"/>
          <w:bCs/>
          <w:lang w:val="es-ES"/>
        </w:rPr>
      </w:pPr>
      <w:r w:rsidRPr="003919E1">
        <w:rPr>
          <w:rFonts w:ascii="Palatino Linotype" w:hAnsi="Palatino Linotype"/>
          <w:b/>
          <w:bCs/>
          <w:sz w:val="28"/>
          <w:szCs w:val="28"/>
          <w:lang w:eastAsia="es-MX"/>
        </w:rPr>
        <w:t>SEGUNDO</w:t>
      </w:r>
      <w:r w:rsidRPr="003919E1">
        <w:rPr>
          <w:rFonts w:ascii="Palatino Linotype" w:hAnsi="Palatino Linotype"/>
          <w:lang w:eastAsia="es-MX"/>
        </w:rPr>
        <w:t>. Se</w:t>
      </w:r>
      <w:r w:rsidR="00884D3C" w:rsidRPr="003919E1">
        <w:rPr>
          <w:rFonts w:ascii="Palatino Linotype" w:hAnsi="Palatino Linotype"/>
          <w:lang w:eastAsia="es-MX"/>
        </w:rPr>
        <w:t xml:space="preserve"> </w:t>
      </w:r>
      <w:r w:rsidR="00187767" w:rsidRPr="003919E1">
        <w:rPr>
          <w:rFonts w:ascii="Palatino Linotype" w:hAnsi="Palatino Linotype"/>
          <w:b/>
          <w:lang w:eastAsia="es-MX"/>
        </w:rPr>
        <w:t>REVOCA</w:t>
      </w:r>
      <w:r w:rsidR="00884D3C" w:rsidRPr="003919E1">
        <w:rPr>
          <w:rFonts w:ascii="Palatino Linotype" w:hAnsi="Palatino Linotype"/>
          <w:b/>
          <w:lang w:eastAsia="es-MX"/>
        </w:rPr>
        <w:t xml:space="preserve"> </w:t>
      </w:r>
      <w:r w:rsidR="00884D3C" w:rsidRPr="003919E1">
        <w:rPr>
          <w:rFonts w:ascii="Palatino Linotype" w:hAnsi="Palatino Linotype"/>
          <w:lang w:eastAsia="es-MX"/>
        </w:rPr>
        <w:t>la respuesta y se</w:t>
      </w:r>
      <w:r w:rsidRPr="003919E1">
        <w:rPr>
          <w:rFonts w:ascii="Palatino Linotype" w:hAnsi="Palatino Linotype"/>
          <w:b/>
          <w:bCs/>
          <w:lang w:eastAsia="es-MX"/>
        </w:rPr>
        <w:t xml:space="preserve"> ORDENA </w:t>
      </w:r>
      <w:r w:rsidRPr="003919E1">
        <w:rPr>
          <w:rFonts w:ascii="Palatino Linotype" w:hAnsi="Palatino Linotype"/>
          <w:lang w:eastAsia="es-MX"/>
        </w:rPr>
        <w:t xml:space="preserve">al </w:t>
      </w:r>
      <w:r w:rsidRPr="003919E1">
        <w:rPr>
          <w:rFonts w:ascii="Palatino Linotype" w:hAnsi="Palatino Linotype"/>
          <w:b/>
          <w:bCs/>
          <w:lang w:eastAsia="es-MX"/>
        </w:rPr>
        <w:t xml:space="preserve">SUJETO OBLIGADO </w:t>
      </w:r>
      <w:r w:rsidR="0050297C" w:rsidRPr="003919E1">
        <w:rPr>
          <w:rFonts w:ascii="Palatino Linotype" w:hAnsi="Palatino Linotype" w:cs="Arial"/>
          <w:lang w:val="es-ES"/>
        </w:rPr>
        <w:t xml:space="preserve">haga entrega al </w:t>
      </w:r>
      <w:r w:rsidR="0050297C" w:rsidRPr="003919E1">
        <w:rPr>
          <w:rFonts w:ascii="Palatino Linotype" w:hAnsi="Palatino Linotype" w:cs="Arial"/>
          <w:b/>
          <w:lang w:val="es-ES"/>
        </w:rPr>
        <w:t>RECURRENTE</w:t>
      </w:r>
      <w:r w:rsidR="0050297C" w:rsidRPr="003919E1">
        <w:rPr>
          <w:rFonts w:ascii="Palatino Linotype" w:hAnsi="Palatino Linotype" w:cs="Arial"/>
          <w:lang w:val="es-ES"/>
        </w:rPr>
        <w:t>, vía el Sistema de Acceso a la Información Mexiquense (</w:t>
      </w:r>
      <w:r w:rsidR="0050297C" w:rsidRPr="003919E1">
        <w:rPr>
          <w:rFonts w:ascii="Palatino Linotype" w:hAnsi="Palatino Linotype" w:cs="Arial"/>
          <w:b/>
          <w:lang w:val="es-ES"/>
        </w:rPr>
        <w:t>SAIMEX</w:t>
      </w:r>
      <w:r w:rsidR="0050297C" w:rsidRPr="003919E1">
        <w:rPr>
          <w:rFonts w:ascii="Palatino Linotype" w:hAnsi="Palatino Linotype" w:cs="Arial"/>
          <w:lang w:val="es-ES"/>
        </w:rPr>
        <w:t>),</w:t>
      </w:r>
      <w:r w:rsidR="0050297C" w:rsidRPr="003919E1">
        <w:rPr>
          <w:rFonts w:ascii="Palatino Linotype" w:hAnsi="Palatino Linotype" w:cs="Arial"/>
          <w:bCs/>
          <w:lang w:val="es-ES"/>
        </w:rPr>
        <w:t xml:space="preserve"> en </w:t>
      </w:r>
      <w:r w:rsidR="0050297C" w:rsidRPr="003919E1">
        <w:rPr>
          <w:rFonts w:ascii="Palatino Linotype" w:hAnsi="Palatino Linotype" w:cs="Arial"/>
          <w:b/>
          <w:lang w:val="es-ES"/>
        </w:rPr>
        <w:t>versión pública</w:t>
      </w:r>
      <w:r w:rsidR="0050297C" w:rsidRPr="003919E1">
        <w:rPr>
          <w:rFonts w:ascii="Palatino Linotype" w:hAnsi="Palatino Linotype" w:cs="Arial"/>
          <w:bCs/>
          <w:lang w:val="es-ES"/>
        </w:rPr>
        <w:t>,</w:t>
      </w:r>
      <w:r w:rsidR="00884D3C" w:rsidRPr="003919E1">
        <w:rPr>
          <w:rFonts w:ascii="Palatino Linotype" w:hAnsi="Palatino Linotype" w:cs="Arial"/>
          <w:bCs/>
          <w:lang w:val="es-ES"/>
        </w:rPr>
        <w:t xml:space="preserve"> de</w:t>
      </w:r>
      <w:r w:rsidR="0050297C" w:rsidRPr="003919E1">
        <w:rPr>
          <w:rFonts w:ascii="Palatino Linotype" w:hAnsi="Palatino Linotype" w:cs="Arial"/>
          <w:bCs/>
          <w:lang w:val="es-ES"/>
        </w:rPr>
        <w:t xml:space="preserve"> lo siguiente:</w:t>
      </w:r>
    </w:p>
    <w:p w14:paraId="28090367" w14:textId="77777777" w:rsidR="00006607" w:rsidRPr="003919E1" w:rsidRDefault="00006607" w:rsidP="00BB7E9E">
      <w:pPr>
        <w:spacing w:line="360" w:lineRule="auto"/>
        <w:jc w:val="both"/>
        <w:rPr>
          <w:rFonts w:ascii="Palatino Linotype" w:hAnsi="Palatino Linotype" w:cs="Arial"/>
          <w:bCs/>
          <w:sz w:val="14"/>
          <w:lang w:val="es-ES"/>
        </w:rPr>
      </w:pPr>
    </w:p>
    <w:p w14:paraId="4D8C57FC" w14:textId="2B4006D0" w:rsidR="00AF4C45" w:rsidRPr="003919E1" w:rsidRDefault="00884D3C" w:rsidP="000A079D">
      <w:pPr>
        <w:spacing w:line="276" w:lineRule="auto"/>
        <w:ind w:left="850" w:right="901"/>
        <w:jc w:val="both"/>
        <w:rPr>
          <w:rFonts w:ascii="Palatino Linotype" w:hAnsi="Palatino Linotype" w:cs="Arial"/>
          <w:i/>
          <w:iCs/>
          <w:sz w:val="22"/>
          <w:szCs w:val="22"/>
          <w:lang w:val="es-ES"/>
        </w:rPr>
      </w:pPr>
      <w:r w:rsidRPr="003919E1">
        <w:rPr>
          <w:rFonts w:ascii="Palatino Linotype" w:hAnsi="Palatino Linotype" w:cs="Arial"/>
          <w:i/>
          <w:iCs/>
          <w:sz w:val="22"/>
          <w:szCs w:val="22"/>
          <w:lang w:val="es-ES"/>
        </w:rPr>
        <w:t xml:space="preserve">“Documento o expresión documental donde se advierta la plantilla del personal que labora en el </w:t>
      </w:r>
      <w:r w:rsidRPr="003919E1">
        <w:rPr>
          <w:rFonts w:ascii="Palatino Linotype" w:hAnsi="Palatino Linotype" w:cs="Arial"/>
          <w:b/>
          <w:i/>
          <w:iCs/>
          <w:sz w:val="22"/>
          <w:szCs w:val="22"/>
          <w:lang w:val="es-ES"/>
        </w:rPr>
        <w:t>SUJETO OBLIGADO</w:t>
      </w:r>
      <w:r w:rsidRPr="003919E1">
        <w:rPr>
          <w:rFonts w:ascii="Palatino Linotype" w:hAnsi="Palatino Linotype" w:cs="Arial"/>
          <w:i/>
          <w:iCs/>
          <w:sz w:val="22"/>
          <w:szCs w:val="22"/>
          <w:lang w:val="es-ES"/>
        </w:rPr>
        <w:t>, así como d</w:t>
      </w:r>
      <w:r w:rsidR="000A079D" w:rsidRPr="003919E1">
        <w:rPr>
          <w:rFonts w:ascii="Palatino Linotype" w:hAnsi="Palatino Linotype" w:cs="Arial"/>
          <w:i/>
          <w:iCs/>
          <w:sz w:val="22"/>
          <w:szCs w:val="22"/>
          <w:lang w:val="es-ES"/>
        </w:rPr>
        <w:t>e sus percepciones, deducciones,</w:t>
      </w:r>
      <w:r w:rsidRPr="003919E1">
        <w:rPr>
          <w:rFonts w:ascii="Palatino Linotype" w:hAnsi="Palatino Linotype" w:cs="Arial"/>
          <w:i/>
          <w:iCs/>
          <w:sz w:val="22"/>
          <w:szCs w:val="22"/>
          <w:lang w:val="es-ES"/>
        </w:rPr>
        <w:t xml:space="preserve"> sueldo neto recibido</w:t>
      </w:r>
      <w:r w:rsidR="000A079D" w:rsidRPr="003919E1">
        <w:rPr>
          <w:rFonts w:ascii="Palatino Linotype" w:hAnsi="Palatino Linotype" w:cs="Arial"/>
          <w:i/>
          <w:iCs/>
          <w:sz w:val="22"/>
          <w:szCs w:val="22"/>
          <w:lang w:val="es-ES"/>
        </w:rPr>
        <w:t xml:space="preserve">, departamento y puesto al que pertenecen </w:t>
      </w:r>
      <w:r w:rsidRPr="003919E1">
        <w:rPr>
          <w:rFonts w:ascii="Palatino Linotype" w:hAnsi="Palatino Linotype" w:cs="Arial"/>
          <w:i/>
          <w:iCs/>
          <w:sz w:val="22"/>
          <w:szCs w:val="22"/>
          <w:lang w:val="es-ES"/>
        </w:rPr>
        <w:t>cada uno de los servidores públicos, tal información de la primera y segunda quincena del mes de enero de dos mil veintidós</w:t>
      </w:r>
    </w:p>
    <w:p w14:paraId="64F8D803" w14:textId="77777777" w:rsidR="00580EC5" w:rsidRPr="003919E1" w:rsidRDefault="00580EC5" w:rsidP="00BB7E9E">
      <w:pPr>
        <w:spacing w:line="276" w:lineRule="auto"/>
        <w:ind w:left="850" w:right="901"/>
        <w:jc w:val="both"/>
        <w:rPr>
          <w:rFonts w:ascii="Palatino Linotype" w:hAnsi="Palatino Linotype" w:cs="Arial"/>
          <w:i/>
          <w:iCs/>
          <w:sz w:val="22"/>
          <w:szCs w:val="22"/>
          <w:lang w:val="es-ES"/>
        </w:rPr>
      </w:pPr>
    </w:p>
    <w:p w14:paraId="10B35E4A" w14:textId="76BF18FA" w:rsidR="00580EC5" w:rsidRPr="003919E1" w:rsidRDefault="00580EC5" w:rsidP="00BB7E9E">
      <w:pPr>
        <w:spacing w:line="276" w:lineRule="auto"/>
        <w:ind w:left="850" w:right="901"/>
        <w:jc w:val="both"/>
        <w:rPr>
          <w:rFonts w:ascii="Palatino Linotype" w:hAnsi="Palatino Linotype"/>
          <w:i/>
          <w:iCs/>
          <w:sz w:val="22"/>
          <w:szCs w:val="22"/>
        </w:rPr>
      </w:pPr>
      <w:r w:rsidRPr="003919E1">
        <w:rPr>
          <w:rFonts w:ascii="Palatino Linotype" w:hAnsi="Palatino Linotype"/>
          <w:i/>
          <w:iCs/>
          <w:sz w:val="22"/>
          <w:szCs w:val="22"/>
        </w:rPr>
        <w:t xml:space="preserve">Debiendo notificar al </w:t>
      </w:r>
      <w:r w:rsidRPr="003919E1">
        <w:rPr>
          <w:rFonts w:ascii="Palatino Linotype" w:hAnsi="Palatino Linotype"/>
          <w:b/>
          <w:bCs/>
          <w:i/>
          <w:iCs/>
          <w:sz w:val="22"/>
          <w:szCs w:val="22"/>
        </w:rPr>
        <w:t>RECURRENTE</w:t>
      </w:r>
      <w:r w:rsidRPr="003919E1">
        <w:rPr>
          <w:rFonts w:ascii="Palatino Linotype" w:hAnsi="Palatino Linotype"/>
          <w:i/>
          <w:iCs/>
          <w:sz w:val="22"/>
          <w:szCs w:val="22"/>
        </w:rPr>
        <w:t xml:space="preserve"> el Acuerdo de Clasificación que emita el Comité de Transparencia, con motivo de la versión pública.”</w:t>
      </w:r>
    </w:p>
    <w:p w14:paraId="79424702" w14:textId="77777777" w:rsidR="00DC2075" w:rsidRPr="003919E1" w:rsidRDefault="00DC2075" w:rsidP="00BB7E9E">
      <w:pPr>
        <w:widowControl w:val="0"/>
        <w:tabs>
          <w:tab w:val="left" w:pos="1701"/>
        </w:tabs>
        <w:autoSpaceDE w:val="0"/>
        <w:autoSpaceDN w:val="0"/>
        <w:adjustRightInd w:val="0"/>
        <w:spacing w:line="360" w:lineRule="auto"/>
        <w:jc w:val="both"/>
        <w:rPr>
          <w:rFonts w:ascii="Palatino Linotype" w:hAnsi="Palatino Linotype"/>
          <w:lang w:eastAsia="es-MX"/>
        </w:rPr>
      </w:pPr>
    </w:p>
    <w:p w14:paraId="3EED22F1" w14:textId="3381D3F6" w:rsidR="00DC2075" w:rsidRPr="003919E1" w:rsidRDefault="00DC2075" w:rsidP="00BB7E9E">
      <w:pPr>
        <w:widowControl w:val="0"/>
        <w:tabs>
          <w:tab w:val="left" w:pos="1701"/>
        </w:tabs>
        <w:autoSpaceDE w:val="0"/>
        <w:autoSpaceDN w:val="0"/>
        <w:adjustRightInd w:val="0"/>
        <w:spacing w:line="360" w:lineRule="auto"/>
        <w:jc w:val="both"/>
        <w:rPr>
          <w:rFonts w:ascii="Palatino Linotype" w:hAnsi="Palatino Linotype"/>
          <w:lang w:eastAsia="es-MX"/>
        </w:rPr>
      </w:pPr>
      <w:r w:rsidRPr="003919E1">
        <w:rPr>
          <w:rFonts w:ascii="Palatino Linotype" w:hAnsi="Palatino Linotype"/>
          <w:b/>
          <w:bCs/>
          <w:sz w:val="28"/>
          <w:szCs w:val="28"/>
          <w:lang w:eastAsia="es-MX"/>
        </w:rPr>
        <w:t>TERCERO.</w:t>
      </w:r>
      <w:r w:rsidRPr="003919E1">
        <w:rPr>
          <w:rFonts w:ascii="Palatino Linotype" w:hAnsi="Palatino Linotype"/>
          <w:b/>
          <w:sz w:val="28"/>
          <w:szCs w:val="28"/>
          <w:lang w:eastAsia="es-MX"/>
        </w:rPr>
        <w:t xml:space="preserve"> </w:t>
      </w:r>
      <w:r w:rsidR="00884D3C" w:rsidRPr="003919E1">
        <w:rPr>
          <w:rFonts w:ascii="Palatino Linotype" w:hAnsi="Palatino Linotype"/>
          <w:b/>
          <w:color w:val="000000" w:themeColor="text1"/>
          <w:lang w:eastAsia="es-ES_tradnl"/>
        </w:rPr>
        <w:t xml:space="preserve">Notifíquese </w:t>
      </w:r>
      <w:r w:rsidR="00884D3C" w:rsidRPr="003919E1">
        <w:rPr>
          <w:rFonts w:ascii="Palatino Linotype" w:hAnsi="Palatino Linotype"/>
          <w:color w:val="000000" w:themeColor="text1"/>
          <w:lang w:eastAsia="es-ES_tradnl"/>
        </w:rPr>
        <w:t xml:space="preserve">mediante </w:t>
      </w:r>
      <w:r w:rsidR="00884D3C" w:rsidRPr="003919E1">
        <w:rPr>
          <w:rFonts w:ascii="Palatino Linotype" w:hAnsi="Palatino Linotype" w:cs="Arial"/>
          <w:color w:val="000000" w:themeColor="text1"/>
        </w:rPr>
        <w:t>Sistema de Acceso a la Información Mexiquense</w:t>
      </w:r>
      <w:r w:rsidR="00884D3C" w:rsidRPr="003919E1">
        <w:rPr>
          <w:rFonts w:ascii="Palatino Linotype" w:hAnsi="Palatino Linotype"/>
          <w:color w:val="000000" w:themeColor="text1"/>
          <w:lang w:eastAsia="es-ES_tradnl"/>
        </w:rPr>
        <w:t xml:space="preserve">  </w:t>
      </w:r>
      <w:r w:rsidR="00884D3C" w:rsidRPr="003919E1">
        <w:rPr>
          <w:rFonts w:ascii="Palatino Linotype" w:hAnsi="Palatino Linotype"/>
          <w:b/>
          <w:color w:val="000000" w:themeColor="text1"/>
          <w:lang w:eastAsia="es-ES_tradnl"/>
        </w:rPr>
        <w:t xml:space="preserve">(SAIMEX) </w:t>
      </w:r>
      <w:r w:rsidR="00884D3C" w:rsidRPr="003919E1">
        <w:rPr>
          <w:rFonts w:ascii="Palatino Linotype" w:hAnsi="Palatino Linotype"/>
          <w:color w:val="000000" w:themeColor="text1"/>
        </w:rPr>
        <w:t>al Titular de la Unidad de Transparencia del</w:t>
      </w:r>
      <w:r w:rsidR="00884D3C" w:rsidRPr="003919E1">
        <w:rPr>
          <w:rFonts w:ascii="Palatino Linotype" w:hAnsi="Palatino Linotype"/>
          <w:b/>
          <w:color w:val="000000" w:themeColor="text1"/>
        </w:rPr>
        <w:t> SUJETO OBLIGADO</w:t>
      </w:r>
      <w:r w:rsidR="00884D3C" w:rsidRPr="003919E1">
        <w:rPr>
          <w:rFonts w:ascii="Palatino Linotype" w:hAnsi="Palatino Linotype"/>
          <w:color w:val="000000" w:themeColor="text1"/>
        </w:rPr>
        <w:t xml:space="preserve">, para que conforme a los artículos 186, último párrafo y 189, párrafo segundo de la Ley de </w:t>
      </w:r>
      <w:r w:rsidR="00884D3C" w:rsidRPr="003919E1">
        <w:rPr>
          <w:rFonts w:ascii="Palatino Linotype" w:hAnsi="Palatino Linotype" w:cs="Arial"/>
          <w:color w:val="000000" w:themeColor="text1"/>
        </w:rPr>
        <w:t>Transparencia</w:t>
      </w:r>
      <w:r w:rsidR="00884D3C" w:rsidRPr="003919E1">
        <w:rPr>
          <w:rFonts w:ascii="Palatino Linotype" w:hAnsi="Palatino Linotype"/>
          <w:color w:val="000000" w:themeColor="text1"/>
        </w:rPr>
        <w:t xml:space="preserve"> y Acceso a la Información Pública del Estado de México y Municipios, dé </w:t>
      </w:r>
      <w:r w:rsidR="00884D3C" w:rsidRPr="003919E1">
        <w:rPr>
          <w:rFonts w:ascii="Palatino Linotype" w:hAnsi="Palatino Linotype" w:cs="Arial"/>
          <w:color w:val="000000" w:themeColor="text1"/>
        </w:rPr>
        <w:t>cumplimiento</w:t>
      </w:r>
      <w:r w:rsidR="00884D3C" w:rsidRPr="003919E1">
        <w:rPr>
          <w:rFonts w:ascii="Palatino Linotype" w:hAnsi="Palatino Linotype"/>
          <w:color w:val="000000" w:themeColor="text1"/>
        </w:rPr>
        <w:t xml:space="preserve"> a lo ordenado dentro del plazo de diez días hábiles, debiendo </w:t>
      </w:r>
      <w:r w:rsidR="00884D3C" w:rsidRPr="003919E1">
        <w:rPr>
          <w:rFonts w:ascii="Palatino Linotype" w:hAnsi="Palatino Linotype" w:cs="Arial"/>
          <w:color w:val="000000" w:themeColor="text1"/>
        </w:rPr>
        <w:t>informar</w:t>
      </w:r>
      <w:r w:rsidR="00884D3C" w:rsidRPr="003919E1">
        <w:rPr>
          <w:rFonts w:ascii="Palatino Linotype" w:hAnsi="Palatino Linotype"/>
          <w:color w:val="000000" w:themeColor="text1"/>
        </w:rPr>
        <w:t xml:space="preserve"> a este Instituto en un plazo </w:t>
      </w:r>
      <w:r w:rsidR="00884D3C" w:rsidRPr="003919E1">
        <w:rPr>
          <w:rFonts w:ascii="Palatino Linotype" w:hAnsi="Palatino Linotype"/>
          <w:color w:val="000000" w:themeColor="text1"/>
          <w:lang w:eastAsia="es-ES_tradnl"/>
        </w:rPr>
        <w:t>de</w:t>
      </w:r>
      <w:r w:rsidR="00884D3C" w:rsidRPr="003919E1">
        <w:rPr>
          <w:rFonts w:ascii="Palatino Linotype" w:hAnsi="Palatino Linotype"/>
          <w:color w:val="000000" w:themeColor="text1"/>
        </w:rPr>
        <w:t xml:space="preserve"> tres días hábiles</w:t>
      </w:r>
      <w:r w:rsidR="00884D3C" w:rsidRPr="003919E1">
        <w:rPr>
          <w:rFonts w:ascii="Palatino Linotype" w:hAnsi="Palatino Linotype"/>
          <w:color w:val="000000" w:themeColor="text1"/>
          <w:shd w:val="clear" w:color="auto" w:fill="FFFFFF"/>
        </w:rPr>
        <w:t xml:space="preserve"> siguientes sobre el cumplimiento dado a la presente resolución.</w:t>
      </w:r>
    </w:p>
    <w:p w14:paraId="2A6259DC" w14:textId="77777777" w:rsidR="00DC2075" w:rsidRPr="003919E1" w:rsidRDefault="00DC2075" w:rsidP="00BB7E9E">
      <w:pPr>
        <w:widowControl w:val="0"/>
        <w:tabs>
          <w:tab w:val="left" w:pos="1701"/>
        </w:tabs>
        <w:autoSpaceDE w:val="0"/>
        <w:autoSpaceDN w:val="0"/>
        <w:adjustRightInd w:val="0"/>
        <w:spacing w:line="360" w:lineRule="auto"/>
        <w:jc w:val="both"/>
        <w:rPr>
          <w:rFonts w:ascii="Palatino Linotype" w:hAnsi="Palatino Linotype"/>
          <w:lang w:eastAsia="es-MX"/>
        </w:rPr>
      </w:pPr>
    </w:p>
    <w:p w14:paraId="73858D32" w14:textId="08E3F07B" w:rsidR="00884D3C" w:rsidRPr="003919E1" w:rsidRDefault="00884D3C" w:rsidP="00884D3C">
      <w:pPr>
        <w:tabs>
          <w:tab w:val="left" w:pos="709"/>
        </w:tabs>
        <w:spacing w:line="360" w:lineRule="auto"/>
        <w:ind w:right="51"/>
        <w:jc w:val="both"/>
        <w:rPr>
          <w:rFonts w:ascii="Palatino Linotype" w:hAnsi="Palatino Linotype"/>
          <w:b/>
          <w:color w:val="000000" w:themeColor="text1"/>
          <w:szCs w:val="17"/>
          <w:lang w:eastAsia="es-ES_tradnl"/>
        </w:rPr>
      </w:pPr>
      <w:r w:rsidRPr="003919E1">
        <w:rPr>
          <w:rFonts w:ascii="Palatino Linotype" w:hAnsi="Palatino Linotype" w:cs="Arial"/>
          <w:b/>
          <w:bCs/>
          <w:color w:val="000000" w:themeColor="text1"/>
          <w:sz w:val="28"/>
        </w:rPr>
        <w:t>CUARTO.</w:t>
      </w:r>
      <w:r w:rsidRPr="003919E1">
        <w:rPr>
          <w:rFonts w:ascii="Palatino Linotype" w:hAnsi="Palatino Linotype"/>
          <w:color w:val="000000" w:themeColor="text1"/>
          <w:szCs w:val="17"/>
          <w:lang w:eastAsia="es-ES_tradnl"/>
        </w:rPr>
        <w:t xml:space="preserve"> </w:t>
      </w:r>
      <w:r w:rsidRPr="003919E1">
        <w:rPr>
          <w:rFonts w:ascii="Palatino Linotype" w:hAnsi="Palatino Linotype"/>
          <w:b/>
          <w:color w:val="000000" w:themeColor="text1"/>
          <w:szCs w:val="17"/>
          <w:lang w:eastAsia="es-ES_tradnl"/>
        </w:rPr>
        <w:t>Notifíquese</w:t>
      </w:r>
      <w:r w:rsidRPr="003919E1">
        <w:rPr>
          <w:rFonts w:ascii="Palatino Linotype" w:hAnsi="Palatino Linotype"/>
          <w:color w:val="000000" w:themeColor="text1"/>
          <w:szCs w:val="17"/>
          <w:lang w:eastAsia="es-ES_tradnl"/>
        </w:rPr>
        <w:t xml:space="preserve"> al </w:t>
      </w:r>
      <w:r w:rsidRPr="003919E1">
        <w:rPr>
          <w:rFonts w:ascii="Palatino Linotype" w:hAnsi="Palatino Linotype"/>
          <w:b/>
          <w:color w:val="000000" w:themeColor="text1"/>
          <w:szCs w:val="17"/>
          <w:lang w:eastAsia="es-ES_tradnl"/>
        </w:rPr>
        <w:t>RECURRENTE</w:t>
      </w:r>
      <w:r w:rsidRPr="003919E1">
        <w:rPr>
          <w:rFonts w:ascii="Palatino Linotype" w:hAnsi="Palatino Linotype"/>
          <w:color w:val="000000" w:themeColor="text1"/>
          <w:szCs w:val="17"/>
          <w:lang w:eastAsia="es-ES_tradnl"/>
        </w:rPr>
        <w:t xml:space="preserve"> la presente resolución vía </w:t>
      </w:r>
      <w:r w:rsidRPr="003919E1">
        <w:rPr>
          <w:rFonts w:ascii="Palatino Linotype" w:hAnsi="Palatino Linotype" w:cs="Arial"/>
          <w:color w:val="000000" w:themeColor="text1"/>
        </w:rPr>
        <w:t xml:space="preserve">Sistema de Acceso a la Información Mexiquense </w:t>
      </w:r>
      <w:r w:rsidRPr="003919E1">
        <w:rPr>
          <w:rFonts w:ascii="Palatino Linotype" w:hAnsi="Palatino Linotype" w:cs="Arial"/>
          <w:b/>
          <w:bCs/>
          <w:color w:val="000000" w:themeColor="text1"/>
        </w:rPr>
        <w:t>SAIMEX</w:t>
      </w:r>
      <w:r w:rsidRPr="003919E1">
        <w:rPr>
          <w:rFonts w:ascii="Palatino Linotype" w:hAnsi="Palatino Linotype" w:cs="Arial"/>
          <w:color w:val="000000" w:themeColor="text1"/>
        </w:rPr>
        <w:t>.</w:t>
      </w:r>
    </w:p>
    <w:p w14:paraId="51FE130E" w14:textId="6FB4509D" w:rsidR="00F803EF" w:rsidRPr="003919E1" w:rsidRDefault="00F803EF" w:rsidP="00884D3C">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680E7B22" w14:textId="77777777" w:rsidR="00884D3C" w:rsidRPr="003919E1" w:rsidRDefault="00884D3C" w:rsidP="00884D3C">
      <w:pPr>
        <w:tabs>
          <w:tab w:val="left" w:pos="709"/>
        </w:tabs>
        <w:spacing w:line="360" w:lineRule="auto"/>
        <w:ind w:right="51"/>
        <w:jc w:val="both"/>
        <w:rPr>
          <w:rFonts w:ascii="Palatino Linotype" w:hAnsi="Palatino Linotype"/>
          <w:color w:val="000000" w:themeColor="text1"/>
          <w:szCs w:val="17"/>
          <w:lang w:eastAsia="es-ES_tradnl"/>
        </w:rPr>
      </w:pPr>
      <w:r w:rsidRPr="003919E1">
        <w:rPr>
          <w:rFonts w:ascii="Palatino Linotype" w:hAnsi="Palatino Linotype" w:cs="Arial"/>
          <w:b/>
          <w:bCs/>
          <w:color w:val="000000" w:themeColor="text1"/>
          <w:sz w:val="28"/>
        </w:rPr>
        <w:lastRenderedPageBreak/>
        <w:t>QUINTO.</w:t>
      </w:r>
      <w:r w:rsidRPr="003919E1">
        <w:rPr>
          <w:rFonts w:ascii="Palatino Linotype" w:hAnsi="Palatino Linotype"/>
          <w:color w:val="000000" w:themeColor="text1"/>
          <w:szCs w:val="17"/>
          <w:lang w:eastAsia="es-ES_tradnl"/>
        </w:rPr>
        <w:t xml:space="preserve"> Hágase del conocimiento a </w:t>
      </w:r>
      <w:r w:rsidRPr="003919E1">
        <w:rPr>
          <w:rFonts w:ascii="Palatino Linotype" w:hAnsi="Palatino Linotype"/>
          <w:b/>
          <w:color w:val="000000" w:themeColor="text1"/>
          <w:szCs w:val="17"/>
          <w:lang w:eastAsia="es-ES_tradnl"/>
        </w:rPr>
        <w:t>LA</w:t>
      </w:r>
      <w:r w:rsidRPr="003919E1">
        <w:rPr>
          <w:rFonts w:ascii="Palatino Linotype" w:hAnsi="Palatino Linotype"/>
          <w:color w:val="000000" w:themeColor="text1"/>
          <w:szCs w:val="17"/>
          <w:lang w:eastAsia="es-ES_tradnl"/>
        </w:rPr>
        <w:t xml:space="preserve"> </w:t>
      </w:r>
      <w:r w:rsidRPr="003919E1">
        <w:rPr>
          <w:rFonts w:ascii="Palatino Linotype" w:hAnsi="Palatino Linotype"/>
          <w:b/>
          <w:color w:val="000000" w:themeColor="text1"/>
          <w:szCs w:val="17"/>
          <w:lang w:eastAsia="es-ES_tradnl"/>
        </w:rPr>
        <w:t>RECURRENTE</w:t>
      </w:r>
      <w:r w:rsidRPr="003919E1">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E96B37A" w14:textId="77777777" w:rsidR="00884D3C" w:rsidRPr="003919E1" w:rsidRDefault="00884D3C" w:rsidP="00884D3C">
      <w:pPr>
        <w:tabs>
          <w:tab w:val="left" w:pos="709"/>
        </w:tabs>
        <w:spacing w:line="360" w:lineRule="auto"/>
        <w:ind w:right="51"/>
        <w:jc w:val="both"/>
        <w:rPr>
          <w:rFonts w:ascii="Palatino Linotype" w:hAnsi="Palatino Linotype"/>
          <w:color w:val="000000" w:themeColor="text1"/>
          <w:szCs w:val="17"/>
          <w:lang w:eastAsia="es-ES_tradnl"/>
        </w:rPr>
      </w:pPr>
    </w:p>
    <w:p w14:paraId="52C636AB" w14:textId="77777777" w:rsidR="00884D3C" w:rsidRPr="003919E1" w:rsidRDefault="00884D3C" w:rsidP="00884D3C">
      <w:pPr>
        <w:tabs>
          <w:tab w:val="left" w:pos="709"/>
        </w:tabs>
        <w:spacing w:line="360" w:lineRule="auto"/>
        <w:ind w:right="51"/>
        <w:jc w:val="both"/>
        <w:rPr>
          <w:rFonts w:ascii="Palatino Linotype" w:hAnsi="Palatino Linotype"/>
          <w:color w:val="000000" w:themeColor="text1"/>
          <w:szCs w:val="17"/>
          <w:lang w:eastAsia="es-ES_tradnl"/>
        </w:rPr>
      </w:pPr>
      <w:r w:rsidRPr="003919E1">
        <w:rPr>
          <w:rFonts w:ascii="Palatino Linotype" w:hAnsi="Palatino Linotype"/>
          <w:b/>
          <w:color w:val="000000" w:themeColor="text1"/>
          <w:sz w:val="28"/>
          <w:szCs w:val="28"/>
          <w:lang w:eastAsia="es-ES_tradnl"/>
        </w:rPr>
        <w:t>SEXTO.</w:t>
      </w:r>
      <w:r w:rsidRPr="003919E1">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962E069" w14:textId="77777777" w:rsidR="00996512" w:rsidRPr="003919E1" w:rsidRDefault="00996512" w:rsidP="00BB7E9E">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3365858E" w14:textId="48895A6F" w:rsidR="00AE245D" w:rsidRPr="003919E1" w:rsidRDefault="00AE245D" w:rsidP="00BB7E9E">
      <w:pPr>
        <w:spacing w:line="360" w:lineRule="auto"/>
        <w:jc w:val="both"/>
        <w:rPr>
          <w:rFonts w:ascii="Palatino Linotype" w:hAnsi="Palatino Linotype"/>
        </w:rPr>
      </w:pPr>
      <w:r w:rsidRPr="003919E1">
        <w:rPr>
          <w:rFonts w:ascii="Palatino Linotype" w:hAnsi="Palatino Linotype"/>
        </w:rPr>
        <w:t xml:space="preserve">ASÍ LO RESUELVE, POR </w:t>
      </w:r>
      <w:r w:rsidR="00766813" w:rsidRPr="003919E1">
        <w:rPr>
          <w:rFonts w:ascii="Palatino Linotype" w:hAnsi="Palatino Linotype"/>
        </w:rPr>
        <w:t>MAYORIA</w:t>
      </w:r>
      <w:r w:rsidRPr="003919E1">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sidR="00766813" w:rsidRPr="003919E1">
        <w:rPr>
          <w:rFonts w:ascii="Palatino Linotype" w:hAnsi="Palatino Linotype"/>
        </w:rPr>
        <w:t xml:space="preserve"> EMITIENDO VOTO PARTICULAR</w:t>
      </w:r>
      <w:r w:rsidRPr="003919E1">
        <w:rPr>
          <w:rFonts w:ascii="Palatino Linotype" w:hAnsi="Palatino Linotype"/>
        </w:rPr>
        <w:t>; MARÍA DEL ROSARIO MEJÍA AYALA; SHARON CRISTINA MORALES MARTÍNEZ</w:t>
      </w:r>
      <w:r w:rsidR="00766813" w:rsidRPr="003919E1">
        <w:rPr>
          <w:rFonts w:ascii="Palatino Linotype" w:hAnsi="Palatino Linotype"/>
        </w:rPr>
        <w:t xml:space="preserve"> EMITIENDO VOTO DISIDENTE</w:t>
      </w:r>
      <w:r w:rsidRPr="003919E1">
        <w:rPr>
          <w:rFonts w:ascii="Palatino Linotype" w:hAnsi="Palatino Linotype"/>
        </w:rPr>
        <w:t>; LUIS GUSTAVO PARRA NORIEGA</w:t>
      </w:r>
      <w:r w:rsidR="00766813" w:rsidRPr="003919E1">
        <w:rPr>
          <w:rFonts w:ascii="Palatino Linotype" w:hAnsi="Palatino Linotype"/>
        </w:rPr>
        <w:t xml:space="preserve"> EMITIENDO VOTO PARTICULAR</w:t>
      </w:r>
      <w:r w:rsidRPr="003919E1">
        <w:rPr>
          <w:rFonts w:ascii="Palatino Linotype" w:hAnsi="Palatino Linotype"/>
        </w:rPr>
        <w:t xml:space="preserve"> Y GUADALUPE RAMÍREZ PEÑA; EN LA TRIGÉSIMA </w:t>
      </w:r>
      <w:r w:rsidR="0031643D" w:rsidRPr="003919E1">
        <w:rPr>
          <w:rFonts w:ascii="Palatino Linotype" w:hAnsi="Palatino Linotype"/>
        </w:rPr>
        <w:t xml:space="preserve">QUINTA SESIÓN ORDINARIA CELEBRADA EL VEINTIOCHO </w:t>
      </w:r>
      <w:r w:rsidRPr="003919E1">
        <w:rPr>
          <w:rFonts w:ascii="Palatino Linotype" w:hAnsi="Palatino Linotype"/>
        </w:rPr>
        <w:t>DE SEPTIEMBRE DE DOS MIL VEINTIDÓS, ANTE EL SECRETARIO TÉCNICO DEL PLENO, ALEXIS TAPIA RAMÍREZ.</w:t>
      </w:r>
      <w:r w:rsidR="00C16DEF" w:rsidRPr="003919E1">
        <w:rPr>
          <w:rFonts w:ascii="Palatino Linotype" w:hAnsi="Palatino Linotype"/>
        </w:rPr>
        <w:t>------------------------------------------------------------------</w:t>
      </w:r>
    </w:p>
    <w:p w14:paraId="39456E66" w14:textId="72BF7936" w:rsidR="00F803EF" w:rsidRPr="00DF539B" w:rsidRDefault="00C16DEF" w:rsidP="00BB7E9E">
      <w:pPr>
        <w:suppressAutoHyphens/>
        <w:spacing w:line="360" w:lineRule="auto"/>
        <w:jc w:val="both"/>
        <w:rPr>
          <w:rFonts w:ascii="Palatino Linotype" w:hAnsi="Palatino Linotype" w:cs="Arial"/>
          <w:sz w:val="22"/>
        </w:rPr>
      </w:pPr>
      <w:r w:rsidRPr="003919E1">
        <w:rPr>
          <w:rFonts w:ascii="Palatino Linotype" w:hAnsi="Palatino Linotype" w:cs="Arial"/>
          <w:sz w:val="16"/>
          <w:szCs w:val="16"/>
        </w:rPr>
        <w:t>SCMM/BLA/DEMF/CCA</w:t>
      </w:r>
    </w:p>
    <w:p w14:paraId="37A91F7D" w14:textId="77777777" w:rsidR="00F803EF" w:rsidRPr="00DF539B" w:rsidRDefault="00F803EF" w:rsidP="00BB7E9E">
      <w:pPr>
        <w:suppressAutoHyphens/>
        <w:jc w:val="both"/>
        <w:rPr>
          <w:rFonts w:ascii="Palatino Linotype" w:hAnsi="Palatino Linotype"/>
        </w:rPr>
      </w:pPr>
    </w:p>
    <w:p w14:paraId="7C8CA2F3" w14:textId="77777777" w:rsidR="00C34EFF" w:rsidRPr="00DF539B" w:rsidRDefault="00C34EFF" w:rsidP="00BB7E9E">
      <w:pPr>
        <w:rPr>
          <w:rFonts w:ascii="Palatino Linotype" w:hAnsi="Palatino Linotype"/>
        </w:rPr>
      </w:pPr>
    </w:p>
    <w:p w14:paraId="3A543798" w14:textId="77777777" w:rsidR="00C34EFF" w:rsidRPr="00DF539B" w:rsidRDefault="00C34EFF" w:rsidP="00BB7E9E">
      <w:pPr>
        <w:rPr>
          <w:rFonts w:ascii="Palatino Linotype" w:hAnsi="Palatino Linotype"/>
        </w:rPr>
      </w:pPr>
    </w:p>
    <w:p w14:paraId="4BE58AAD" w14:textId="77777777" w:rsidR="00C34EFF" w:rsidRPr="00DF539B" w:rsidRDefault="00C34EFF" w:rsidP="00BB7E9E">
      <w:pPr>
        <w:rPr>
          <w:rFonts w:ascii="Palatino Linotype" w:hAnsi="Palatino Linotype"/>
        </w:rPr>
      </w:pPr>
    </w:p>
    <w:p w14:paraId="4005DB20" w14:textId="77777777" w:rsidR="00C34EFF" w:rsidRPr="00DF539B" w:rsidRDefault="00C34EFF" w:rsidP="00BB7E9E">
      <w:pPr>
        <w:rPr>
          <w:rFonts w:ascii="Palatino Linotype" w:hAnsi="Palatino Linotype"/>
        </w:rPr>
      </w:pPr>
    </w:p>
    <w:p w14:paraId="3BB43105" w14:textId="77777777" w:rsidR="00C34EFF" w:rsidRPr="00DF539B" w:rsidRDefault="00C34EFF" w:rsidP="00BB7E9E">
      <w:pPr>
        <w:rPr>
          <w:rFonts w:ascii="Palatino Linotype" w:hAnsi="Palatino Linotype"/>
        </w:rPr>
      </w:pPr>
    </w:p>
    <w:p w14:paraId="0AC950DB" w14:textId="77777777" w:rsidR="00C34EFF" w:rsidRPr="00DF539B" w:rsidRDefault="00C34EFF" w:rsidP="00BB7E9E">
      <w:pPr>
        <w:rPr>
          <w:rFonts w:ascii="Palatino Linotype" w:hAnsi="Palatino Linotype"/>
        </w:rPr>
      </w:pPr>
    </w:p>
    <w:p w14:paraId="682F9256" w14:textId="77777777" w:rsidR="00C34EFF" w:rsidRPr="00DF539B" w:rsidRDefault="00C34EFF" w:rsidP="00BB7E9E">
      <w:pPr>
        <w:rPr>
          <w:rFonts w:ascii="Palatino Linotype" w:hAnsi="Palatino Linotype"/>
        </w:rPr>
      </w:pPr>
    </w:p>
    <w:p w14:paraId="040DD09A" w14:textId="77777777" w:rsidR="00C34EFF" w:rsidRPr="00DF539B" w:rsidRDefault="00C34EFF" w:rsidP="00BB7E9E">
      <w:pPr>
        <w:rPr>
          <w:rFonts w:ascii="Palatino Linotype" w:hAnsi="Palatino Linotype"/>
        </w:rPr>
      </w:pPr>
    </w:p>
    <w:p w14:paraId="210851E1" w14:textId="77777777" w:rsidR="00C34EFF" w:rsidRPr="00DF539B" w:rsidRDefault="00C34EFF" w:rsidP="00BB7E9E">
      <w:pPr>
        <w:rPr>
          <w:rFonts w:ascii="Palatino Linotype" w:hAnsi="Palatino Linotype"/>
        </w:rPr>
      </w:pPr>
    </w:p>
    <w:p w14:paraId="5739E57A" w14:textId="77777777" w:rsidR="00C34EFF" w:rsidRPr="00DF539B" w:rsidRDefault="00C34EFF" w:rsidP="00BB7E9E">
      <w:pPr>
        <w:rPr>
          <w:rFonts w:ascii="Palatino Linotype" w:hAnsi="Palatino Linotype"/>
        </w:rPr>
      </w:pPr>
    </w:p>
    <w:p w14:paraId="632550C3" w14:textId="77777777" w:rsidR="00C34EFF" w:rsidRPr="00DF539B" w:rsidRDefault="00C34EFF" w:rsidP="00BB7E9E">
      <w:pPr>
        <w:rPr>
          <w:rFonts w:ascii="Palatino Linotype" w:hAnsi="Palatino Linotype"/>
        </w:rPr>
      </w:pPr>
    </w:p>
    <w:p w14:paraId="299821B5" w14:textId="77777777" w:rsidR="00C34EFF" w:rsidRPr="00DF539B" w:rsidRDefault="00C34EFF" w:rsidP="00BB7E9E">
      <w:pPr>
        <w:rPr>
          <w:rFonts w:ascii="Palatino Linotype" w:hAnsi="Palatino Linotype"/>
        </w:rPr>
      </w:pPr>
    </w:p>
    <w:p w14:paraId="4C51E090" w14:textId="77777777" w:rsidR="00C34EFF" w:rsidRPr="00DF539B" w:rsidRDefault="00C34EFF" w:rsidP="00BB7E9E">
      <w:pPr>
        <w:rPr>
          <w:rFonts w:ascii="Palatino Linotype" w:hAnsi="Palatino Linotype"/>
        </w:rPr>
      </w:pPr>
    </w:p>
    <w:p w14:paraId="7C20DCE9" w14:textId="77777777" w:rsidR="00C34EFF" w:rsidRPr="00DF539B" w:rsidRDefault="00C34EFF" w:rsidP="00BB7E9E">
      <w:pPr>
        <w:rPr>
          <w:rFonts w:ascii="Palatino Linotype" w:hAnsi="Palatino Linotype"/>
        </w:rPr>
      </w:pPr>
    </w:p>
    <w:p w14:paraId="13C7C65E" w14:textId="77777777" w:rsidR="00C34EFF" w:rsidRPr="00DF539B" w:rsidRDefault="00C34EFF" w:rsidP="00BB7E9E">
      <w:pPr>
        <w:rPr>
          <w:rFonts w:ascii="Palatino Linotype" w:hAnsi="Palatino Linotype"/>
        </w:rPr>
      </w:pPr>
    </w:p>
    <w:p w14:paraId="7211B107" w14:textId="77777777" w:rsidR="00C34EFF" w:rsidRPr="00DF539B" w:rsidRDefault="00C34EFF" w:rsidP="00BB7E9E">
      <w:pPr>
        <w:rPr>
          <w:rFonts w:ascii="Palatino Linotype" w:hAnsi="Palatino Linotype"/>
        </w:rPr>
      </w:pPr>
    </w:p>
    <w:p w14:paraId="2BC1522E" w14:textId="77777777" w:rsidR="00C34EFF" w:rsidRPr="00DF539B" w:rsidRDefault="00C34EFF" w:rsidP="00BB7E9E">
      <w:pPr>
        <w:rPr>
          <w:rFonts w:ascii="Palatino Linotype" w:hAnsi="Palatino Linotype"/>
        </w:rPr>
      </w:pPr>
    </w:p>
    <w:p w14:paraId="327A7345" w14:textId="77777777" w:rsidR="00C34EFF" w:rsidRPr="00DF539B" w:rsidRDefault="00C34EFF" w:rsidP="00BB7E9E">
      <w:pPr>
        <w:rPr>
          <w:rFonts w:ascii="Palatino Linotype" w:hAnsi="Palatino Linotype"/>
        </w:rPr>
      </w:pPr>
    </w:p>
    <w:p w14:paraId="1EA4FFA0" w14:textId="77777777" w:rsidR="00C34EFF" w:rsidRPr="00DF539B" w:rsidRDefault="00C34EFF" w:rsidP="00BB7E9E">
      <w:pPr>
        <w:rPr>
          <w:rFonts w:ascii="Palatino Linotype" w:hAnsi="Palatino Linotype"/>
        </w:rPr>
      </w:pPr>
    </w:p>
    <w:p w14:paraId="3AEF63A2" w14:textId="77777777" w:rsidR="00C34EFF" w:rsidRPr="00DF539B" w:rsidRDefault="00C34EFF" w:rsidP="00BB7E9E">
      <w:pPr>
        <w:rPr>
          <w:rFonts w:ascii="Palatino Linotype" w:hAnsi="Palatino Linotype"/>
        </w:rPr>
      </w:pPr>
    </w:p>
    <w:p w14:paraId="4CBA3887" w14:textId="77777777" w:rsidR="00C34EFF" w:rsidRPr="00DF539B" w:rsidRDefault="00C34EFF" w:rsidP="00BB7E9E">
      <w:pPr>
        <w:rPr>
          <w:rFonts w:ascii="Palatino Linotype" w:hAnsi="Palatino Linotype"/>
        </w:rPr>
      </w:pPr>
    </w:p>
    <w:p w14:paraId="1F1760F9" w14:textId="77777777" w:rsidR="00C34EFF" w:rsidRPr="00DF539B" w:rsidRDefault="00C34EFF" w:rsidP="00BB7E9E">
      <w:pPr>
        <w:rPr>
          <w:rFonts w:ascii="Palatino Linotype" w:hAnsi="Palatino Linotype"/>
        </w:rPr>
      </w:pPr>
    </w:p>
    <w:p w14:paraId="5EEFE056" w14:textId="77777777" w:rsidR="00C34EFF" w:rsidRPr="00DF539B" w:rsidRDefault="00C34EFF" w:rsidP="00BB7E9E">
      <w:pPr>
        <w:rPr>
          <w:rFonts w:ascii="Palatino Linotype" w:hAnsi="Palatino Linotype"/>
        </w:rPr>
      </w:pPr>
    </w:p>
    <w:p w14:paraId="337E1FB4" w14:textId="77777777" w:rsidR="00C34EFF" w:rsidRPr="00DF539B" w:rsidRDefault="00C34EFF" w:rsidP="00BB7E9E">
      <w:pPr>
        <w:rPr>
          <w:rFonts w:ascii="Palatino Linotype" w:hAnsi="Palatino Linotype"/>
        </w:rPr>
      </w:pPr>
    </w:p>
    <w:p w14:paraId="08931BC7" w14:textId="77777777" w:rsidR="00C34EFF" w:rsidRPr="00DF539B" w:rsidRDefault="00C34EFF" w:rsidP="00BB7E9E">
      <w:pPr>
        <w:rPr>
          <w:rFonts w:ascii="Palatino Linotype" w:hAnsi="Palatino Linotype"/>
        </w:rPr>
      </w:pPr>
    </w:p>
    <w:p w14:paraId="0E9D5D8A" w14:textId="77777777" w:rsidR="00C34EFF" w:rsidRPr="00DF539B" w:rsidRDefault="00C34EFF" w:rsidP="00BB7E9E">
      <w:pPr>
        <w:rPr>
          <w:rFonts w:ascii="Palatino Linotype" w:hAnsi="Palatino Linotype"/>
        </w:rPr>
      </w:pPr>
    </w:p>
    <w:p w14:paraId="461A2C1B" w14:textId="77777777" w:rsidR="00C34EFF" w:rsidRPr="00DF539B" w:rsidRDefault="00C34EFF" w:rsidP="00BB7E9E">
      <w:pPr>
        <w:rPr>
          <w:rFonts w:ascii="Palatino Linotype" w:hAnsi="Palatino Linotype"/>
        </w:rPr>
      </w:pPr>
    </w:p>
    <w:p w14:paraId="751AF1C1" w14:textId="77777777" w:rsidR="00C34EFF" w:rsidRPr="00DF539B" w:rsidRDefault="00C34EFF" w:rsidP="00BB7E9E">
      <w:pPr>
        <w:rPr>
          <w:rFonts w:ascii="Palatino Linotype" w:hAnsi="Palatino Linotype"/>
        </w:rPr>
      </w:pPr>
    </w:p>
    <w:p w14:paraId="25B9732C" w14:textId="77777777" w:rsidR="00C34EFF" w:rsidRPr="00DF539B" w:rsidRDefault="00C34EFF" w:rsidP="00BB7E9E">
      <w:pPr>
        <w:rPr>
          <w:rFonts w:ascii="Palatino Linotype" w:hAnsi="Palatino Linotype"/>
        </w:rPr>
      </w:pPr>
    </w:p>
    <w:p w14:paraId="568434C7" w14:textId="77777777" w:rsidR="00C34EFF" w:rsidRPr="00DF539B" w:rsidRDefault="00C34EFF" w:rsidP="00BB7E9E">
      <w:pPr>
        <w:rPr>
          <w:rFonts w:ascii="Palatino Linotype" w:hAnsi="Palatino Linotype"/>
        </w:rPr>
      </w:pPr>
    </w:p>
    <w:p w14:paraId="21F413A6" w14:textId="77777777" w:rsidR="00F803EF" w:rsidRPr="00DF539B" w:rsidRDefault="00F803EF" w:rsidP="00BB7E9E">
      <w:pPr>
        <w:rPr>
          <w:rFonts w:ascii="Palatino Linotype" w:hAnsi="Palatino Linotype"/>
        </w:rPr>
      </w:pPr>
    </w:p>
    <w:sectPr w:rsidR="00F803EF" w:rsidRPr="00DF539B"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50F0" w14:textId="77777777" w:rsidR="00CA2014" w:rsidRDefault="00CA2014" w:rsidP="00C80F8C">
      <w:r>
        <w:separator/>
      </w:r>
    </w:p>
  </w:endnote>
  <w:endnote w:type="continuationSeparator" w:id="0">
    <w:p w14:paraId="35256868" w14:textId="77777777" w:rsidR="00CA2014" w:rsidRDefault="00CA201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30B3320" w:rsidR="00F561EF" w:rsidRPr="0010196A" w:rsidRDefault="00F561E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3907">
      <w:rPr>
        <w:rFonts w:ascii="Palatino Linotype" w:hAnsi="Palatino Linotype" w:cs="Arial"/>
        <w:bCs/>
        <w:noProof/>
        <w:sz w:val="22"/>
        <w:szCs w:val="22"/>
      </w:rPr>
      <w:t>52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3907">
      <w:rPr>
        <w:rFonts w:ascii="Palatino Linotype" w:hAnsi="Palatino Linotype" w:cs="Arial"/>
        <w:bCs/>
        <w:noProof/>
        <w:sz w:val="22"/>
        <w:szCs w:val="22"/>
      </w:rPr>
      <w:t>52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D2047B" w:rsidR="00F561EF" w:rsidRPr="0010196A" w:rsidRDefault="00F561E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390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3907">
      <w:rPr>
        <w:rFonts w:ascii="Palatino Linotype" w:hAnsi="Palatino Linotype" w:cs="Arial"/>
        <w:bCs/>
        <w:noProof/>
        <w:sz w:val="22"/>
        <w:szCs w:val="22"/>
      </w:rPr>
      <w:t>52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EC456" w14:textId="77777777" w:rsidR="00CA2014" w:rsidRDefault="00CA2014" w:rsidP="00C80F8C">
      <w:r>
        <w:separator/>
      </w:r>
    </w:p>
  </w:footnote>
  <w:footnote w:type="continuationSeparator" w:id="0">
    <w:p w14:paraId="3216B50B" w14:textId="77777777" w:rsidR="00CA2014" w:rsidRDefault="00CA2014" w:rsidP="00C80F8C">
      <w:r>
        <w:continuationSeparator/>
      </w:r>
    </w:p>
  </w:footnote>
  <w:footnote w:id="1">
    <w:p w14:paraId="70749027" w14:textId="77777777" w:rsidR="00F561EF" w:rsidRPr="008069D4" w:rsidRDefault="00F561EF" w:rsidP="00B85679">
      <w:pPr>
        <w:pStyle w:val="Textonotapie"/>
        <w:rPr>
          <w:rFonts w:ascii="Palatino Linotype" w:hAnsi="Palatino Linotype"/>
        </w:rPr>
      </w:pPr>
      <w:r w:rsidRPr="008069D4">
        <w:rPr>
          <w:rStyle w:val="Refdenotaalpie"/>
          <w:rFonts w:ascii="Palatino Linotype" w:hAnsi="Palatino Linotype"/>
        </w:rPr>
        <w:footnoteRef/>
      </w:r>
      <w:r w:rsidRPr="008069D4">
        <w:rPr>
          <w:rFonts w:ascii="Palatino Linotype" w:hAnsi="Palatino Linotype"/>
        </w:rPr>
        <w:t xml:space="preserve"> El precepto legal en cita establece que los Municipios son sujetos de fiscalización.</w:t>
      </w:r>
    </w:p>
  </w:footnote>
  <w:footnote w:id="2">
    <w:p w14:paraId="42CB291F" w14:textId="77777777" w:rsidR="00F561EF" w:rsidRPr="008069D4" w:rsidRDefault="00F561EF" w:rsidP="00B85679">
      <w:pPr>
        <w:pStyle w:val="Textonotapie"/>
        <w:rPr>
          <w:rFonts w:ascii="Palatino Linotype" w:hAnsi="Palatino Linotype"/>
        </w:rPr>
      </w:pPr>
      <w:r w:rsidRPr="008069D4">
        <w:rPr>
          <w:rStyle w:val="Refdenotaalpie"/>
          <w:rFonts w:ascii="Palatino Linotype" w:hAnsi="Palatino Linotype"/>
        </w:rPr>
        <w:footnoteRef/>
      </w:r>
      <w:r w:rsidRPr="008069D4">
        <w:rPr>
          <w:rFonts w:ascii="Palatino Linotype" w:hAnsi="Palatino Linotype"/>
        </w:rPr>
        <w:t xml:space="preserve"> A partir del ejercicio fiscal de 2021, son informes trimestrales.</w:t>
      </w:r>
    </w:p>
  </w:footnote>
  <w:footnote w:id="3">
    <w:p w14:paraId="06F554F8" w14:textId="77777777" w:rsidR="00F561EF" w:rsidRPr="008069D4" w:rsidRDefault="00F561EF" w:rsidP="00B85679">
      <w:pPr>
        <w:pStyle w:val="Textonotapie"/>
        <w:jc w:val="both"/>
        <w:rPr>
          <w:rFonts w:ascii="Palatino Linotype" w:hAnsi="Palatino Linotype"/>
        </w:rPr>
      </w:pPr>
    </w:p>
  </w:footnote>
  <w:footnote w:id="4">
    <w:p w14:paraId="0CC9653F" w14:textId="77777777" w:rsidR="00F561EF" w:rsidRPr="008069D4" w:rsidRDefault="00F561EF" w:rsidP="00BE3B87">
      <w:pPr>
        <w:pStyle w:val="Textonotapie"/>
        <w:jc w:val="both"/>
        <w:rPr>
          <w:rFonts w:ascii="Palatino Linotype" w:hAnsi="Palatino Linotype"/>
        </w:rPr>
      </w:pPr>
      <w:r w:rsidRPr="008069D4">
        <w:rPr>
          <w:rStyle w:val="Refdenotaalpie"/>
          <w:rFonts w:ascii="Palatino Linotype" w:hAnsi="Palatino Linotype"/>
        </w:rPr>
        <w:footnoteRef/>
      </w:r>
      <w:r w:rsidRPr="008069D4">
        <w:rPr>
          <w:rFonts w:ascii="Palatino Linotype" w:hAnsi="Palatino Linotype"/>
        </w:rPr>
        <w:t xml:space="preserve"> Se precisa que los lineamientos aplicables son los pertenecientes al año 2021, toda vez que al momento de que el particular formuló su solicitud, no se encontraban vigentes los correspondientes al año en curso.</w:t>
      </w:r>
    </w:p>
  </w:footnote>
  <w:footnote w:id="5">
    <w:p w14:paraId="253DC960" w14:textId="77777777" w:rsidR="00F561EF" w:rsidRPr="008069D4" w:rsidRDefault="00F561EF" w:rsidP="00BE3B87">
      <w:pPr>
        <w:pStyle w:val="Textonotapie"/>
        <w:jc w:val="both"/>
        <w:rPr>
          <w:rFonts w:ascii="Palatino Linotype" w:hAnsi="Palatino Linotype"/>
        </w:rPr>
      </w:pPr>
      <w:r w:rsidRPr="008069D4">
        <w:rPr>
          <w:rStyle w:val="Refdenotaalpie"/>
          <w:rFonts w:ascii="Palatino Linotype" w:hAnsi="Palatino Linotype"/>
        </w:rPr>
        <w:footnoteRef/>
      </w:r>
      <w:r w:rsidRPr="008069D4">
        <w:rPr>
          <w:rFonts w:ascii="Palatino Linotype" w:hAnsi="Palatino Linotype"/>
        </w:rPr>
        <w:t xml:space="preserve"> Páginas 26 y 27 del acuerdo 008/2021 por el que se emiten las políticas, fechas de capacitación y calendarización de entrega de los informes trimestrales de los Sujetos de Fiscalización del Estado de México, del ejercicio fiscal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561EF" w:rsidRDefault="00CA201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561EF" w:rsidRPr="0010196A" w:rsidRDefault="00CA201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561EF" w:rsidRPr="008F2CCC" w14:paraId="1F097D8A" w14:textId="77777777" w:rsidTr="00625FD4">
      <w:tc>
        <w:tcPr>
          <w:tcW w:w="3261" w:type="dxa"/>
          <w:vMerge w:val="restart"/>
        </w:tcPr>
        <w:p w14:paraId="1F780A0C" w14:textId="1EFF25F4" w:rsidR="00F561EF" w:rsidRPr="008F2CCC" w:rsidRDefault="00F561EF" w:rsidP="00F561E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C3B07E" w:rsidR="00F561EF" w:rsidRPr="00664658" w:rsidRDefault="00F561EF" w:rsidP="00F561EF">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DFCF98A" w:rsidR="00F561EF" w:rsidRPr="00664658" w:rsidRDefault="00F561EF" w:rsidP="00F561EF">
          <w:pPr>
            <w:jc w:val="both"/>
            <w:rPr>
              <w:rFonts w:ascii="Palatino Linotype" w:hAnsi="Palatino Linotype"/>
              <w:b/>
              <w:sz w:val="22"/>
              <w:szCs w:val="22"/>
              <w:lang w:val="es-ES_tradnl"/>
            </w:rPr>
          </w:pPr>
          <w:r>
            <w:rPr>
              <w:rFonts w:ascii="Palatino Linotype" w:hAnsi="Palatino Linotype"/>
              <w:b/>
              <w:sz w:val="22"/>
              <w:szCs w:val="22"/>
              <w:lang w:val="es-ES_tradnl"/>
            </w:rPr>
            <w:t>04742</w:t>
          </w:r>
          <w:r w:rsidRPr="009D73C2">
            <w:rPr>
              <w:rFonts w:ascii="Palatino Linotype" w:hAnsi="Palatino Linotype"/>
              <w:b/>
              <w:sz w:val="22"/>
              <w:szCs w:val="22"/>
              <w:lang w:val="es-ES_tradnl"/>
            </w:rPr>
            <w:t>/INFOEM/IP/RR/2022</w:t>
          </w:r>
        </w:p>
      </w:tc>
    </w:tr>
    <w:tr w:rsidR="00F561EF" w:rsidRPr="008F2CCC" w14:paraId="049677A3" w14:textId="77777777" w:rsidTr="00625FD4">
      <w:tc>
        <w:tcPr>
          <w:tcW w:w="3261" w:type="dxa"/>
          <w:vMerge/>
        </w:tcPr>
        <w:p w14:paraId="4A21EAC1" w14:textId="5C1F145E" w:rsidR="00F561EF" w:rsidRPr="008F2CCC" w:rsidRDefault="00F561EF" w:rsidP="00F561EF">
          <w:pPr>
            <w:rPr>
              <w:rFonts w:ascii="Palatino Linotype" w:hAnsi="Palatino Linotype"/>
              <w:b/>
              <w:sz w:val="22"/>
              <w:szCs w:val="22"/>
              <w:lang w:val="es-ES_tradnl"/>
            </w:rPr>
          </w:pPr>
        </w:p>
      </w:tc>
      <w:tc>
        <w:tcPr>
          <w:tcW w:w="2551" w:type="dxa"/>
          <w:shd w:val="clear" w:color="auto" w:fill="auto"/>
        </w:tcPr>
        <w:p w14:paraId="1237BCDE" w14:textId="77777777" w:rsidR="00F561EF" w:rsidRPr="00664658" w:rsidRDefault="00F561EF" w:rsidP="00F561EF">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D4EB9A1" w:rsidR="00F561EF" w:rsidRPr="00D41D47" w:rsidRDefault="00F561EF" w:rsidP="00F561EF">
          <w:pPr>
            <w:jc w:val="both"/>
            <w:rPr>
              <w:rFonts w:ascii="Palatino Linotype" w:hAnsi="Palatino Linotype"/>
              <w:b/>
              <w:sz w:val="22"/>
              <w:szCs w:val="22"/>
              <w:lang w:val="es-ES_tradnl"/>
            </w:rPr>
          </w:pPr>
          <w:r w:rsidRPr="00F561EF">
            <w:rPr>
              <w:rFonts w:ascii="Palatino Linotype" w:hAnsi="Palatino Linotype"/>
              <w:b/>
              <w:bCs/>
              <w:sz w:val="22"/>
              <w:szCs w:val="22"/>
            </w:rPr>
            <w:t xml:space="preserve">Ayuntamiento de </w:t>
          </w:r>
          <w:proofErr w:type="spellStart"/>
          <w:r w:rsidRPr="00F561EF">
            <w:rPr>
              <w:rFonts w:ascii="Palatino Linotype" w:hAnsi="Palatino Linotype"/>
              <w:b/>
              <w:bCs/>
              <w:sz w:val="22"/>
              <w:szCs w:val="22"/>
            </w:rPr>
            <w:t>Tlatlaya</w:t>
          </w:r>
          <w:proofErr w:type="spellEnd"/>
        </w:p>
      </w:tc>
    </w:tr>
    <w:tr w:rsidR="00F561EF" w:rsidRPr="008F2CCC" w14:paraId="72CD087D" w14:textId="77777777" w:rsidTr="00625FD4">
      <w:trPr>
        <w:trHeight w:val="228"/>
      </w:trPr>
      <w:tc>
        <w:tcPr>
          <w:tcW w:w="3261" w:type="dxa"/>
          <w:vMerge/>
        </w:tcPr>
        <w:p w14:paraId="1B78656F" w14:textId="01E6F6F6" w:rsidR="00F561EF" w:rsidRPr="008F2CCC" w:rsidRDefault="00F561EF" w:rsidP="00F561EF">
          <w:pPr>
            <w:rPr>
              <w:rFonts w:ascii="Palatino Linotype" w:hAnsi="Palatino Linotype"/>
              <w:b/>
              <w:sz w:val="22"/>
              <w:szCs w:val="22"/>
              <w:lang w:val="es-ES_tradnl"/>
            </w:rPr>
          </w:pPr>
        </w:p>
      </w:tc>
      <w:tc>
        <w:tcPr>
          <w:tcW w:w="2551" w:type="dxa"/>
          <w:shd w:val="clear" w:color="auto" w:fill="auto"/>
        </w:tcPr>
        <w:p w14:paraId="74D81628" w14:textId="2468CC1F" w:rsidR="00F561EF" w:rsidRPr="00664658" w:rsidRDefault="00F561EF" w:rsidP="00F561EF">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7A0CE28F" w:rsidR="00F561EF" w:rsidRPr="00664658" w:rsidRDefault="00F561EF" w:rsidP="00F561EF">
          <w:pPr>
            <w:jc w:val="both"/>
            <w:rPr>
              <w:rFonts w:ascii="Palatino Linotype" w:hAnsi="Palatino Linotype"/>
              <w:b/>
              <w:sz w:val="22"/>
              <w:szCs w:val="22"/>
              <w:lang w:val="es-ES_tradnl"/>
            </w:rPr>
          </w:pPr>
          <w:r w:rsidRPr="00F803EF">
            <w:rPr>
              <w:rFonts w:ascii="Palatino Linotype" w:hAnsi="Palatino Linotype"/>
              <w:b/>
              <w:sz w:val="22"/>
              <w:szCs w:val="22"/>
              <w:lang w:val="es-ES_tradnl"/>
            </w:rPr>
            <w:t>Sharon Cr</w:t>
          </w:r>
          <w:r>
            <w:rPr>
              <w:rFonts w:ascii="Palatino Linotype" w:hAnsi="Palatino Linotype"/>
              <w:b/>
              <w:sz w:val="22"/>
              <w:szCs w:val="22"/>
              <w:lang w:val="es-ES_tradnl"/>
            </w:rPr>
            <w:t>istina Morales Martínez</w:t>
          </w:r>
        </w:p>
      </w:tc>
    </w:tr>
  </w:tbl>
  <w:p w14:paraId="3ECB9F0B" w14:textId="77777777" w:rsidR="00F561EF" w:rsidRPr="0010196A" w:rsidRDefault="00F561E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561EF" w:rsidRPr="0010196A" w:rsidRDefault="00CA201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106"/>
      <w:gridCol w:w="2552"/>
      <w:gridCol w:w="3832"/>
    </w:tblGrid>
    <w:tr w:rsidR="00F561EF" w:rsidRPr="008F2CCC" w14:paraId="6ABABA57" w14:textId="77777777" w:rsidTr="009D73C2">
      <w:tc>
        <w:tcPr>
          <w:tcW w:w="4106" w:type="dxa"/>
          <w:vMerge w:val="restart"/>
          <w:shd w:val="clear" w:color="auto" w:fill="auto"/>
        </w:tcPr>
        <w:p w14:paraId="6AA376CC" w14:textId="1234161B" w:rsidR="00F561EF" w:rsidRPr="008F2CCC" w:rsidRDefault="00F561EF" w:rsidP="00FA055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F561EF" w:rsidRPr="008F2CCC" w:rsidRDefault="00F561E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32" w:type="dxa"/>
          <w:shd w:val="clear" w:color="auto" w:fill="auto"/>
          <w:vAlign w:val="center"/>
        </w:tcPr>
        <w:p w14:paraId="5F0F5848" w14:textId="174FAF6E" w:rsidR="00F561EF" w:rsidRPr="008F2CCC" w:rsidRDefault="00F561EF" w:rsidP="00F561EF">
          <w:pPr>
            <w:jc w:val="both"/>
            <w:rPr>
              <w:rFonts w:ascii="Palatino Linotype" w:hAnsi="Palatino Linotype"/>
              <w:b/>
              <w:sz w:val="22"/>
              <w:szCs w:val="22"/>
              <w:lang w:val="es-ES_tradnl"/>
            </w:rPr>
          </w:pPr>
          <w:r>
            <w:rPr>
              <w:rFonts w:ascii="Palatino Linotype" w:hAnsi="Palatino Linotype"/>
              <w:b/>
              <w:sz w:val="22"/>
              <w:szCs w:val="22"/>
              <w:lang w:val="es-ES_tradnl"/>
            </w:rPr>
            <w:t>04742</w:t>
          </w:r>
          <w:r w:rsidRPr="009D73C2">
            <w:rPr>
              <w:rFonts w:ascii="Palatino Linotype" w:hAnsi="Palatino Linotype"/>
              <w:b/>
              <w:sz w:val="22"/>
              <w:szCs w:val="22"/>
              <w:lang w:val="es-ES_tradnl"/>
            </w:rPr>
            <w:t>/INFOEM/IP/RR/2022</w:t>
          </w:r>
        </w:p>
      </w:tc>
    </w:tr>
    <w:tr w:rsidR="00F561EF" w:rsidRPr="008F2CCC" w14:paraId="3B45FB53" w14:textId="77777777" w:rsidTr="009D73C2">
      <w:tc>
        <w:tcPr>
          <w:tcW w:w="4106" w:type="dxa"/>
          <w:vMerge/>
          <w:shd w:val="clear" w:color="auto" w:fill="auto"/>
        </w:tcPr>
        <w:p w14:paraId="188B82EF" w14:textId="77777777" w:rsidR="00F561EF" w:rsidRPr="008F2CCC" w:rsidRDefault="00F561EF" w:rsidP="00A2780F">
          <w:pPr>
            <w:rPr>
              <w:rFonts w:ascii="Palatino Linotype" w:hAnsi="Palatino Linotype"/>
              <w:b/>
              <w:sz w:val="22"/>
              <w:szCs w:val="22"/>
              <w:lang w:val="es-ES_tradnl"/>
            </w:rPr>
          </w:pPr>
        </w:p>
      </w:tc>
      <w:tc>
        <w:tcPr>
          <w:tcW w:w="2552" w:type="dxa"/>
          <w:shd w:val="clear" w:color="auto" w:fill="auto"/>
        </w:tcPr>
        <w:p w14:paraId="3B2AD0CF" w14:textId="77777777" w:rsidR="00F561EF" w:rsidRPr="008F2CCC" w:rsidRDefault="00F561E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32" w:type="dxa"/>
          <w:shd w:val="clear" w:color="auto" w:fill="auto"/>
          <w:vAlign w:val="center"/>
        </w:tcPr>
        <w:p w14:paraId="749961B3" w14:textId="6D0C2124" w:rsidR="00F561EF" w:rsidRPr="008F2CCC" w:rsidRDefault="00F93907" w:rsidP="00495809">
          <w:pPr>
            <w:jc w:val="both"/>
            <w:rPr>
              <w:rFonts w:ascii="Palatino Linotype" w:hAnsi="Palatino Linotype"/>
              <w:b/>
              <w:sz w:val="22"/>
              <w:szCs w:val="22"/>
              <w:lang w:val="es-ES_tradnl"/>
            </w:rPr>
          </w:pPr>
          <w:r>
            <w:rPr>
              <w:rFonts w:ascii="Palatino Linotype" w:hAnsi="Palatino Linotype"/>
              <w:b/>
              <w:bCs/>
              <w:sz w:val="22"/>
              <w:szCs w:val="22"/>
            </w:rPr>
            <w:t>XXXXX</w:t>
          </w:r>
        </w:p>
      </w:tc>
    </w:tr>
    <w:tr w:rsidR="00F561EF" w:rsidRPr="008F2CCC" w14:paraId="28A493EB" w14:textId="77777777" w:rsidTr="009D73C2">
      <w:trPr>
        <w:trHeight w:val="228"/>
      </w:trPr>
      <w:tc>
        <w:tcPr>
          <w:tcW w:w="4106" w:type="dxa"/>
          <w:vMerge/>
          <w:shd w:val="clear" w:color="auto" w:fill="auto"/>
        </w:tcPr>
        <w:p w14:paraId="06C77D31" w14:textId="77777777" w:rsidR="00F561EF" w:rsidRPr="008F2CCC" w:rsidRDefault="00F561EF" w:rsidP="00E37C88">
          <w:pPr>
            <w:rPr>
              <w:rFonts w:ascii="Palatino Linotype" w:hAnsi="Palatino Linotype"/>
              <w:b/>
              <w:sz w:val="22"/>
              <w:szCs w:val="22"/>
              <w:lang w:val="es-ES_tradnl"/>
            </w:rPr>
          </w:pPr>
        </w:p>
      </w:tc>
      <w:tc>
        <w:tcPr>
          <w:tcW w:w="2552" w:type="dxa"/>
          <w:shd w:val="clear" w:color="auto" w:fill="auto"/>
        </w:tcPr>
        <w:p w14:paraId="2E1A72B4" w14:textId="77777777" w:rsidR="00F561EF" w:rsidRPr="008F2CCC" w:rsidRDefault="00F561E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32" w:type="dxa"/>
          <w:shd w:val="clear" w:color="auto" w:fill="auto"/>
          <w:vAlign w:val="center"/>
        </w:tcPr>
        <w:p w14:paraId="47AF3C2E" w14:textId="4103EA83" w:rsidR="00F561EF" w:rsidRPr="00DC41C8" w:rsidRDefault="00F561EF" w:rsidP="00840ECD">
          <w:pPr>
            <w:jc w:val="both"/>
            <w:rPr>
              <w:rFonts w:ascii="Palatino Linotype" w:hAnsi="Palatino Linotype"/>
              <w:b/>
              <w:sz w:val="22"/>
              <w:szCs w:val="22"/>
            </w:rPr>
          </w:pPr>
          <w:r w:rsidRPr="00F561EF">
            <w:rPr>
              <w:rFonts w:ascii="Palatino Linotype" w:hAnsi="Palatino Linotype"/>
              <w:b/>
              <w:bCs/>
              <w:sz w:val="22"/>
              <w:szCs w:val="22"/>
            </w:rPr>
            <w:t xml:space="preserve">Ayuntamiento de </w:t>
          </w:r>
          <w:proofErr w:type="spellStart"/>
          <w:r w:rsidRPr="00F561EF">
            <w:rPr>
              <w:rFonts w:ascii="Palatino Linotype" w:hAnsi="Palatino Linotype"/>
              <w:b/>
              <w:bCs/>
              <w:sz w:val="22"/>
              <w:szCs w:val="22"/>
            </w:rPr>
            <w:t>Tlatlaya</w:t>
          </w:r>
          <w:proofErr w:type="spellEnd"/>
        </w:p>
      </w:tc>
    </w:tr>
    <w:tr w:rsidR="00F561EF" w:rsidRPr="008F2CCC" w14:paraId="0F114FF0" w14:textId="77777777" w:rsidTr="009D73C2">
      <w:tc>
        <w:tcPr>
          <w:tcW w:w="4106" w:type="dxa"/>
          <w:vMerge/>
          <w:shd w:val="clear" w:color="auto" w:fill="auto"/>
        </w:tcPr>
        <w:p w14:paraId="4CCB64BA" w14:textId="77777777" w:rsidR="00F561EF" w:rsidRPr="008F2CCC" w:rsidRDefault="00F561EF" w:rsidP="00A2780F">
          <w:pPr>
            <w:rPr>
              <w:rFonts w:ascii="Palatino Linotype" w:hAnsi="Palatino Linotype"/>
              <w:b/>
              <w:sz w:val="22"/>
              <w:szCs w:val="22"/>
              <w:lang w:val="es-ES_tradnl"/>
            </w:rPr>
          </w:pPr>
        </w:p>
      </w:tc>
      <w:tc>
        <w:tcPr>
          <w:tcW w:w="2552" w:type="dxa"/>
          <w:shd w:val="clear" w:color="auto" w:fill="auto"/>
        </w:tcPr>
        <w:p w14:paraId="31E422EA" w14:textId="4D0981C1" w:rsidR="00F561EF" w:rsidRPr="008F2CCC" w:rsidRDefault="00F561E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32" w:type="dxa"/>
          <w:shd w:val="clear" w:color="auto" w:fill="auto"/>
        </w:tcPr>
        <w:p w14:paraId="181C41B4" w14:textId="1F7640B0" w:rsidR="00F561EF" w:rsidRPr="008F2CCC" w:rsidRDefault="00F561EF" w:rsidP="003C718E">
          <w:pPr>
            <w:jc w:val="both"/>
            <w:rPr>
              <w:rFonts w:ascii="Palatino Linotype" w:hAnsi="Palatino Linotype"/>
              <w:b/>
              <w:sz w:val="22"/>
              <w:szCs w:val="22"/>
              <w:lang w:val="es-ES_tradnl"/>
            </w:rPr>
          </w:pPr>
          <w:r w:rsidRPr="00F803EF">
            <w:rPr>
              <w:rFonts w:ascii="Palatino Linotype" w:hAnsi="Palatino Linotype"/>
              <w:b/>
              <w:sz w:val="22"/>
              <w:szCs w:val="22"/>
              <w:lang w:val="es-ES_tradnl"/>
            </w:rPr>
            <w:t>S</w:t>
          </w:r>
          <w:r>
            <w:rPr>
              <w:rFonts w:ascii="Palatino Linotype" w:hAnsi="Palatino Linotype"/>
              <w:b/>
              <w:sz w:val="22"/>
              <w:szCs w:val="22"/>
              <w:lang w:val="es-ES_tradnl"/>
            </w:rPr>
            <w:t>haron Cristina Morales Martínez</w:t>
          </w:r>
        </w:p>
      </w:tc>
    </w:tr>
  </w:tbl>
  <w:p w14:paraId="263470D9" w14:textId="4A958413" w:rsidR="00F561EF" w:rsidRPr="0010196A" w:rsidRDefault="00F561E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02E6FD4"/>
    <w:multiLevelType w:val="hybridMultilevel"/>
    <w:tmpl w:val="E758A8AC"/>
    <w:styleLink w:val="Estiloimportado11"/>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70545E6"/>
    <w:multiLevelType w:val="hybridMultilevel"/>
    <w:tmpl w:val="75548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096ED9"/>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9854B4"/>
    <w:multiLevelType w:val="hybridMultilevel"/>
    <w:tmpl w:val="E6CCC866"/>
    <w:lvl w:ilvl="0" w:tplc="70DADBF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FA4AF7"/>
    <w:multiLevelType w:val="hybridMultilevel"/>
    <w:tmpl w:val="1092FE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6E27EB9"/>
    <w:multiLevelType w:val="hybridMultilevel"/>
    <w:tmpl w:val="8642F780"/>
    <w:styleLink w:val="Estiloimportado2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6501E1C"/>
    <w:multiLevelType w:val="hybridMultilevel"/>
    <w:tmpl w:val="AE6E23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795EEB"/>
    <w:multiLevelType w:val="hybridMultilevel"/>
    <w:tmpl w:val="A24CE4F8"/>
    <w:lvl w:ilvl="0" w:tplc="B7D05B14">
      <w:start w:val="1"/>
      <w:numFmt w:val="ordinalText"/>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133E7E"/>
    <w:multiLevelType w:val="hybridMultilevel"/>
    <w:tmpl w:val="53740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17"/>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1"/>
  </w:num>
  <w:num w:numId="8">
    <w:abstractNumId w:val="5"/>
  </w:num>
  <w:num w:numId="9">
    <w:abstractNumId w:val="0"/>
  </w:num>
  <w:num w:numId="10">
    <w:abstractNumId w:val="7"/>
  </w:num>
  <w:num w:numId="11">
    <w:abstractNumId w:val="19"/>
  </w:num>
  <w:num w:numId="12">
    <w:abstractNumId w:val="14"/>
  </w:num>
  <w:num w:numId="13">
    <w:abstractNumId w:val="1"/>
  </w:num>
  <w:num w:numId="14">
    <w:abstractNumId w:val="15"/>
  </w:num>
  <w:num w:numId="15">
    <w:abstractNumId w:val="13"/>
  </w:num>
  <w:num w:numId="16">
    <w:abstractNumId w:val="22"/>
  </w:num>
  <w:num w:numId="17">
    <w:abstractNumId w:val="4"/>
  </w:num>
  <w:num w:numId="18">
    <w:abstractNumId w:val="10"/>
  </w:num>
  <w:num w:numId="19">
    <w:abstractNumId w:val="20"/>
  </w:num>
  <w:num w:numId="20">
    <w:abstractNumId w:val="9"/>
  </w:num>
  <w:num w:numId="21">
    <w:abstractNumId w:val="18"/>
  </w:num>
  <w:num w:numId="22">
    <w:abstractNumId w:val="11"/>
  </w:num>
  <w:num w:numId="2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607"/>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B22"/>
    <w:rsid w:val="00013EBF"/>
    <w:rsid w:val="000142C0"/>
    <w:rsid w:val="00014E91"/>
    <w:rsid w:val="00015DDC"/>
    <w:rsid w:val="000160C6"/>
    <w:rsid w:val="00016A2B"/>
    <w:rsid w:val="00017746"/>
    <w:rsid w:val="0001796B"/>
    <w:rsid w:val="00017EBE"/>
    <w:rsid w:val="00020BD7"/>
    <w:rsid w:val="00020C9F"/>
    <w:rsid w:val="00021753"/>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9DA"/>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708"/>
    <w:rsid w:val="00051ADD"/>
    <w:rsid w:val="00051B43"/>
    <w:rsid w:val="00051D2A"/>
    <w:rsid w:val="0005265B"/>
    <w:rsid w:val="000527F0"/>
    <w:rsid w:val="00052D58"/>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77DA4"/>
    <w:rsid w:val="0008043B"/>
    <w:rsid w:val="00081225"/>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1D66"/>
    <w:rsid w:val="000922B0"/>
    <w:rsid w:val="00092385"/>
    <w:rsid w:val="00092543"/>
    <w:rsid w:val="00092789"/>
    <w:rsid w:val="00092893"/>
    <w:rsid w:val="00092F37"/>
    <w:rsid w:val="000938F7"/>
    <w:rsid w:val="00095302"/>
    <w:rsid w:val="0009541B"/>
    <w:rsid w:val="000955F6"/>
    <w:rsid w:val="00095950"/>
    <w:rsid w:val="0009628B"/>
    <w:rsid w:val="00096D57"/>
    <w:rsid w:val="000970F0"/>
    <w:rsid w:val="00097B14"/>
    <w:rsid w:val="00097CBB"/>
    <w:rsid w:val="000A0195"/>
    <w:rsid w:val="000A06CB"/>
    <w:rsid w:val="000A079D"/>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9E1"/>
    <w:rsid w:val="000B2F55"/>
    <w:rsid w:val="000B3B53"/>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541"/>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396"/>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13B"/>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0E7"/>
    <w:rsid w:val="00146317"/>
    <w:rsid w:val="00146D8A"/>
    <w:rsid w:val="001471C8"/>
    <w:rsid w:val="0014732A"/>
    <w:rsid w:val="00147FCE"/>
    <w:rsid w:val="00150643"/>
    <w:rsid w:val="00150B44"/>
    <w:rsid w:val="00150BAE"/>
    <w:rsid w:val="00150CF7"/>
    <w:rsid w:val="00151C8C"/>
    <w:rsid w:val="00151EC2"/>
    <w:rsid w:val="00152611"/>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6FF8"/>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D9C"/>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67"/>
    <w:rsid w:val="001900D7"/>
    <w:rsid w:val="00190687"/>
    <w:rsid w:val="001909DE"/>
    <w:rsid w:val="00190BFD"/>
    <w:rsid w:val="0019130A"/>
    <w:rsid w:val="00191A9C"/>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3C0"/>
    <w:rsid w:val="001C3FB7"/>
    <w:rsid w:val="001C40A4"/>
    <w:rsid w:val="001C4310"/>
    <w:rsid w:val="001C45B4"/>
    <w:rsid w:val="001C4E80"/>
    <w:rsid w:val="001C540E"/>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BAC"/>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090"/>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E56"/>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33BB"/>
    <w:rsid w:val="00244270"/>
    <w:rsid w:val="002453C0"/>
    <w:rsid w:val="0024567F"/>
    <w:rsid w:val="002460C9"/>
    <w:rsid w:val="002460FF"/>
    <w:rsid w:val="002467A3"/>
    <w:rsid w:val="0024682A"/>
    <w:rsid w:val="0024732B"/>
    <w:rsid w:val="002475F7"/>
    <w:rsid w:val="0024785C"/>
    <w:rsid w:val="00247ADF"/>
    <w:rsid w:val="00247FF9"/>
    <w:rsid w:val="00250F99"/>
    <w:rsid w:val="00251009"/>
    <w:rsid w:val="002512CF"/>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334"/>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5A7"/>
    <w:rsid w:val="0028167B"/>
    <w:rsid w:val="00281AA4"/>
    <w:rsid w:val="0028266C"/>
    <w:rsid w:val="00282679"/>
    <w:rsid w:val="00283424"/>
    <w:rsid w:val="002843D9"/>
    <w:rsid w:val="0028506D"/>
    <w:rsid w:val="0028546D"/>
    <w:rsid w:val="002864B2"/>
    <w:rsid w:val="00286B88"/>
    <w:rsid w:val="00286DE5"/>
    <w:rsid w:val="00286FBD"/>
    <w:rsid w:val="002876E4"/>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18C"/>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313"/>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65E"/>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23F"/>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1C72"/>
    <w:rsid w:val="002E28FF"/>
    <w:rsid w:val="002E2A1E"/>
    <w:rsid w:val="002E2B3C"/>
    <w:rsid w:val="002E2C96"/>
    <w:rsid w:val="002E2E56"/>
    <w:rsid w:val="002E3112"/>
    <w:rsid w:val="002E355C"/>
    <w:rsid w:val="002E3746"/>
    <w:rsid w:val="002E39FB"/>
    <w:rsid w:val="002E45A1"/>
    <w:rsid w:val="002E4B41"/>
    <w:rsid w:val="002E570A"/>
    <w:rsid w:val="002E5B1C"/>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33D"/>
    <w:rsid w:val="00314A51"/>
    <w:rsid w:val="00315203"/>
    <w:rsid w:val="003154CE"/>
    <w:rsid w:val="0031643D"/>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677"/>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CB1"/>
    <w:rsid w:val="00343E6F"/>
    <w:rsid w:val="003442CD"/>
    <w:rsid w:val="003442F9"/>
    <w:rsid w:val="00345471"/>
    <w:rsid w:val="003455EA"/>
    <w:rsid w:val="00345C38"/>
    <w:rsid w:val="003462FA"/>
    <w:rsid w:val="003464F8"/>
    <w:rsid w:val="003473CE"/>
    <w:rsid w:val="003474F9"/>
    <w:rsid w:val="003478EC"/>
    <w:rsid w:val="00347A55"/>
    <w:rsid w:val="00350FCE"/>
    <w:rsid w:val="00351CDC"/>
    <w:rsid w:val="00351F0F"/>
    <w:rsid w:val="00352409"/>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C95"/>
    <w:rsid w:val="003801C2"/>
    <w:rsid w:val="003807A8"/>
    <w:rsid w:val="00380A53"/>
    <w:rsid w:val="003815E1"/>
    <w:rsid w:val="00381C66"/>
    <w:rsid w:val="00382831"/>
    <w:rsid w:val="0038294D"/>
    <w:rsid w:val="00382A1D"/>
    <w:rsid w:val="00383658"/>
    <w:rsid w:val="00383839"/>
    <w:rsid w:val="00383898"/>
    <w:rsid w:val="0038391D"/>
    <w:rsid w:val="00383ACB"/>
    <w:rsid w:val="00384274"/>
    <w:rsid w:val="00385020"/>
    <w:rsid w:val="003850EC"/>
    <w:rsid w:val="003852EA"/>
    <w:rsid w:val="0038692F"/>
    <w:rsid w:val="0038708D"/>
    <w:rsid w:val="0038767F"/>
    <w:rsid w:val="00390107"/>
    <w:rsid w:val="003908D3"/>
    <w:rsid w:val="003919E1"/>
    <w:rsid w:val="003921AF"/>
    <w:rsid w:val="00392757"/>
    <w:rsid w:val="0039284F"/>
    <w:rsid w:val="00392921"/>
    <w:rsid w:val="00392A69"/>
    <w:rsid w:val="00392AFA"/>
    <w:rsid w:val="00392B9D"/>
    <w:rsid w:val="003937C6"/>
    <w:rsid w:val="00393881"/>
    <w:rsid w:val="00394355"/>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84B"/>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263"/>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24A"/>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649"/>
    <w:rsid w:val="003E0F14"/>
    <w:rsid w:val="003E1926"/>
    <w:rsid w:val="003E22CB"/>
    <w:rsid w:val="003E2402"/>
    <w:rsid w:val="003E2C19"/>
    <w:rsid w:val="003E349B"/>
    <w:rsid w:val="003E3832"/>
    <w:rsid w:val="003E3AFA"/>
    <w:rsid w:val="003E444A"/>
    <w:rsid w:val="003E446F"/>
    <w:rsid w:val="003E4810"/>
    <w:rsid w:val="003E52C8"/>
    <w:rsid w:val="003E6C51"/>
    <w:rsid w:val="003E728E"/>
    <w:rsid w:val="003E77DB"/>
    <w:rsid w:val="003E7BF9"/>
    <w:rsid w:val="003E7D00"/>
    <w:rsid w:val="003E7F85"/>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4FD9"/>
    <w:rsid w:val="003F614E"/>
    <w:rsid w:val="003F623D"/>
    <w:rsid w:val="003F6CF0"/>
    <w:rsid w:val="00400224"/>
    <w:rsid w:val="00400574"/>
    <w:rsid w:val="004005B5"/>
    <w:rsid w:val="004019B9"/>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496"/>
    <w:rsid w:val="00410ACD"/>
    <w:rsid w:val="00410E81"/>
    <w:rsid w:val="00410F42"/>
    <w:rsid w:val="0041135E"/>
    <w:rsid w:val="0041180C"/>
    <w:rsid w:val="004125C6"/>
    <w:rsid w:val="00412944"/>
    <w:rsid w:val="00412BC2"/>
    <w:rsid w:val="00412D1A"/>
    <w:rsid w:val="004130E0"/>
    <w:rsid w:val="00413DA0"/>
    <w:rsid w:val="004143EC"/>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0A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1F"/>
    <w:rsid w:val="00451252"/>
    <w:rsid w:val="00451491"/>
    <w:rsid w:val="00451515"/>
    <w:rsid w:val="00452910"/>
    <w:rsid w:val="00453185"/>
    <w:rsid w:val="004532C5"/>
    <w:rsid w:val="004536A9"/>
    <w:rsid w:val="0045460F"/>
    <w:rsid w:val="00454B3A"/>
    <w:rsid w:val="00455095"/>
    <w:rsid w:val="00455213"/>
    <w:rsid w:val="00455350"/>
    <w:rsid w:val="00456EDA"/>
    <w:rsid w:val="00457A14"/>
    <w:rsid w:val="00457EEE"/>
    <w:rsid w:val="00460083"/>
    <w:rsid w:val="004607E6"/>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6907"/>
    <w:rsid w:val="004771C3"/>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D31"/>
    <w:rsid w:val="004873C3"/>
    <w:rsid w:val="004874A5"/>
    <w:rsid w:val="004901B6"/>
    <w:rsid w:val="00490366"/>
    <w:rsid w:val="004909C1"/>
    <w:rsid w:val="00490CDA"/>
    <w:rsid w:val="0049174C"/>
    <w:rsid w:val="00491FBC"/>
    <w:rsid w:val="00492456"/>
    <w:rsid w:val="00492831"/>
    <w:rsid w:val="00492A12"/>
    <w:rsid w:val="00492D24"/>
    <w:rsid w:val="0049339A"/>
    <w:rsid w:val="004935D2"/>
    <w:rsid w:val="00493E3D"/>
    <w:rsid w:val="00493E71"/>
    <w:rsid w:val="00493F71"/>
    <w:rsid w:val="00494658"/>
    <w:rsid w:val="00494D8E"/>
    <w:rsid w:val="00495278"/>
    <w:rsid w:val="00495455"/>
    <w:rsid w:val="00495796"/>
    <w:rsid w:val="00495809"/>
    <w:rsid w:val="0049598F"/>
    <w:rsid w:val="00495E84"/>
    <w:rsid w:val="00497D47"/>
    <w:rsid w:val="00497FC5"/>
    <w:rsid w:val="004A04DD"/>
    <w:rsid w:val="004A087A"/>
    <w:rsid w:val="004A088B"/>
    <w:rsid w:val="004A1423"/>
    <w:rsid w:val="004A1B34"/>
    <w:rsid w:val="004A40F2"/>
    <w:rsid w:val="004A443F"/>
    <w:rsid w:val="004A45F9"/>
    <w:rsid w:val="004A4A3B"/>
    <w:rsid w:val="004A4EE5"/>
    <w:rsid w:val="004A506A"/>
    <w:rsid w:val="004A5FA9"/>
    <w:rsid w:val="004A61CA"/>
    <w:rsid w:val="004A6217"/>
    <w:rsid w:val="004A683A"/>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2A7"/>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0BF"/>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437"/>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144"/>
    <w:rsid w:val="004F542F"/>
    <w:rsid w:val="004F5C0F"/>
    <w:rsid w:val="004F73FB"/>
    <w:rsid w:val="004F768B"/>
    <w:rsid w:val="004F7BFF"/>
    <w:rsid w:val="005003FA"/>
    <w:rsid w:val="00500B8C"/>
    <w:rsid w:val="005017C0"/>
    <w:rsid w:val="00501881"/>
    <w:rsid w:val="0050297C"/>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6B4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E38"/>
    <w:rsid w:val="00535F7C"/>
    <w:rsid w:val="005363B1"/>
    <w:rsid w:val="00536915"/>
    <w:rsid w:val="00536B5A"/>
    <w:rsid w:val="00537422"/>
    <w:rsid w:val="005377CF"/>
    <w:rsid w:val="00537E59"/>
    <w:rsid w:val="005405C4"/>
    <w:rsid w:val="005406A4"/>
    <w:rsid w:val="0054070F"/>
    <w:rsid w:val="00540F26"/>
    <w:rsid w:val="005414CB"/>
    <w:rsid w:val="00541A1C"/>
    <w:rsid w:val="00541D5C"/>
    <w:rsid w:val="005424CA"/>
    <w:rsid w:val="005429CB"/>
    <w:rsid w:val="00542A86"/>
    <w:rsid w:val="00542CBE"/>
    <w:rsid w:val="00542E83"/>
    <w:rsid w:val="00543224"/>
    <w:rsid w:val="0054339D"/>
    <w:rsid w:val="00543CC6"/>
    <w:rsid w:val="005446F5"/>
    <w:rsid w:val="00544C69"/>
    <w:rsid w:val="0054525B"/>
    <w:rsid w:val="00545557"/>
    <w:rsid w:val="00545A2E"/>
    <w:rsid w:val="005465AB"/>
    <w:rsid w:val="005466B5"/>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9D7"/>
    <w:rsid w:val="00561B68"/>
    <w:rsid w:val="00561FC0"/>
    <w:rsid w:val="00561FDC"/>
    <w:rsid w:val="00562849"/>
    <w:rsid w:val="005628B0"/>
    <w:rsid w:val="0056290A"/>
    <w:rsid w:val="005633D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271"/>
    <w:rsid w:val="005806E5"/>
    <w:rsid w:val="00580EC5"/>
    <w:rsid w:val="00581F80"/>
    <w:rsid w:val="0058283F"/>
    <w:rsid w:val="00583151"/>
    <w:rsid w:val="00583CBF"/>
    <w:rsid w:val="00583FFA"/>
    <w:rsid w:val="005843B8"/>
    <w:rsid w:val="00584500"/>
    <w:rsid w:val="00585755"/>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26C"/>
    <w:rsid w:val="005A31D8"/>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391A"/>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3C55"/>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5F7B09"/>
    <w:rsid w:val="00601150"/>
    <w:rsid w:val="006011C5"/>
    <w:rsid w:val="00601329"/>
    <w:rsid w:val="006017E2"/>
    <w:rsid w:val="00602A6F"/>
    <w:rsid w:val="00603539"/>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A50"/>
    <w:rsid w:val="00612BD9"/>
    <w:rsid w:val="00612E97"/>
    <w:rsid w:val="00613633"/>
    <w:rsid w:val="006138A9"/>
    <w:rsid w:val="00613AB3"/>
    <w:rsid w:val="00613DEA"/>
    <w:rsid w:val="00613E66"/>
    <w:rsid w:val="00613E98"/>
    <w:rsid w:val="00614B17"/>
    <w:rsid w:val="00614C83"/>
    <w:rsid w:val="00615999"/>
    <w:rsid w:val="00615AA6"/>
    <w:rsid w:val="00615B13"/>
    <w:rsid w:val="00615E4D"/>
    <w:rsid w:val="00616000"/>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0FF"/>
    <w:rsid w:val="00637B99"/>
    <w:rsid w:val="00637D80"/>
    <w:rsid w:val="00640222"/>
    <w:rsid w:val="006404C5"/>
    <w:rsid w:val="00640727"/>
    <w:rsid w:val="00640AF2"/>
    <w:rsid w:val="0064155A"/>
    <w:rsid w:val="00641BB8"/>
    <w:rsid w:val="006433AB"/>
    <w:rsid w:val="00643765"/>
    <w:rsid w:val="00644195"/>
    <w:rsid w:val="00644C38"/>
    <w:rsid w:val="006457A5"/>
    <w:rsid w:val="00646DD0"/>
    <w:rsid w:val="00647210"/>
    <w:rsid w:val="006473A5"/>
    <w:rsid w:val="0064794B"/>
    <w:rsid w:val="00647F42"/>
    <w:rsid w:val="00650174"/>
    <w:rsid w:val="006505CC"/>
    <w:rsid w:val="006509D6"/>
    <w:rsid w:val="00651AEC"/>
    <w:rsid w:val="0065218E"/>
    <w:rsid w:val="00652354"/>
    <w:rsid w:val="006523D0"/>
    <w:rsid w:val="00652941"/>
    <w:rsid w:val="0065316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101"/>
    <w:rsid w:val="00670240"/>
    <w:rsid w:val="00670A10"/>
    <w:rsid w:val="00670CC2"/>
    <w:rsid w:val="00670FB6"/>
    <w:rsid w:val="006711CB"/>
    <w:rsid w:val="0067124E"/>
    <w:rsid w:val="00671A5C"/>
    <w:rsid w:val="00671B0E"/>
    <w:rsid w:val="0067335C"/>
    <w:rsid w:val="00673A51"/>
    <w:rsid w:val="00673A9F"/>
    <w:rsid w:val="00673E2D"/>
    <w:rsid w:val="00674367"/>
    <w:rsid w:val="00674DAF"/>
    <w:rsid w:val="006750BA"/>
    <w:rsid w:val="0067548E"/>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471"/>
    <w:rsid w:val="0069069F"/>
    <w:rsid w:val="00690D28"/>
    <w:rsid w:val="00691932"/>
    <w:rsid w:val="00692F64"/>
    <w:rsid w:val="006930D5"/>
    <w:rsid w:val="00693490"/>
    <w:rsid w:val="0069353D"/>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0DF"/>
    <w:rsid w:val="006B03BE"/>
    <w:rsid w:val="006B0914"/>
    <w:rsid w:val="006B0962"/>
    <w:rsid w:val="006B0C8E"/>
    <w:rsid w:val="006B0F00"/>
    <w:rsid w:val="006B0FB9"/>
    <w:rsid w:val="006B15B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1D"/>
    <w:rsid w:val="006C5C5E"/>
    <w:rsid w:val="006C65A3"/>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3CBF"/>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300"/>
    <w:rsid w:val="006E55AA"/>
    <w:rsid w:val="006E61FC"/>
    <w:rsid w:val="006E6389"/>
    <w:rsid w:val="006E68E3"/>
    <w:rsid w:val="006E6ACF"/>
    <w:rsid w:val="006E6CFD"/>
    <w:rsid w:val="006E6E7C"/>
    <w:rsid w:val="006E71A4"/>
    <w:rsid w:val="006E75DD"/>
    <w:rsid w:val="006E79F3"/>
    <w:rsid w:val="006F0727"/>
    <w:rsid w:val="006F091B"/>
    <w:rsid w:val="006F0BAE"/>
    <w:rsid w:val="006F0F3C"/>
    <w:rsid w:val="006F2C5A"/>
    <w:rsid w:val="006F3059"/>
    <w:rsid w:val="006F30F8"/>
    <w:rsid w:val="006F3297"/>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6FD"/>
    <w:rsid w:val="00720E0F"/>
    <w:rsid w:val="00721D05"/>
    <w:rsid w:val="007220B8"/>
    <w:rsid w:val="007221C6"/>
    <w:rsid w:val="00722614"/>
    <w:rsid w:val="007226F6"/>
    <w:rsid w:val="00722E88"/>
    <w:rsid w:val="00722FE8"/>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1A9C"/>
    <w:rsid w:val="00732266"/>
    <w:rsid w:val="007328BA"/>
    <w:rsid w:val="00732FA0"/>
    <w:rsid w:val="007330C3"/>
    <w:rsid w:val="0073311C"/>
    <w:rsid w:val="007344E5"/>
    <w:rsid w:val="007347F5"/>
    <w:rsid w:val="0073525E"/>
    <w:rsid w:val="007353F0"/>
    <w:rsid w:val="00735930"/>
    <w:rsid w:val="00735F72"/>
    <w:rsid w:val="0073610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7E7"/>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3FE"/>
    <w:rsid w:val="00753688"/>
    <w:rsid w:val="00753E3E"/>
    <w:rsid w:val="00754ECB"/>
    <w:rsid w:val="00755188"/>
    <w:rsid w:val="0075631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813"/>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1E8"/>
    <w:rsid w:val="007817E0"/>
    <w:rsid w:val="00781905"/>
    <w:rsid w:val="00781CF8"/>
    <w:rsid w:val="00782100"/>
    <w:rsid w:val="00782558"/>
    <w:rsid w:val="00782C2E"/>
    <w:rsid w:val="00782CD2"/>
    <w:rsid w:val="00784081"/>
    <w:rsid w:val="00784A7A"/>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E7761"/>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688"/>
    <w:rsid w:val="008059FF"/>
    <w:rsid w:val="00805A5B"/>
    <w:rsid w:val="00805CAE"/>
    <w:rsid w:val="00805E83"/>
    <w:rsid w:val="008069D4"/>
    <w:rsid w:val="00806C71"/>
    <w:rsid w:val="00806D9B"/>
    <w:rsid w:val="0080775D"/>
    <w:rsid w:val="008079A9"/>
    <w:rsid w:val="00807DA0"/>
    <w:rsid w:val="00810766"/>
    <w:rsid w:val="008117CC"/>
    <w:rsid w:val="00811E51"/>
    <w:rsid w:val="00812866"/>
    <w:rsid w:val="008132FA"/>
    <w:rsid w:val="00813DE7"/>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A5"/>
    <w:rsid w:val="0082293F"/>
    <w:rsid w:val="00822E25"/>
    <w:rsid w:val="008236E8"/>
    <w:rsid w:val="00824279"/>
    <w:rsid w:val="00824389"/>
    <w:rsid w:val="00824392"/>
    <w:rsid w:val="008245DA"/>
    <w:rsid w:val="008256D6"/>
    <w:rsid w:val="0082576A"/>
    <w:rsid w:val="00826BFD"/>
    <w:rsid w:val="00827092"/>
    <w:rsid w:val="0082710A"/>
    <w:rsid w:val="00827366"/>
    <w:rsid w:val="00827A68"/>
    <w:rsid w:val="008306AF"/>
    <w:rsid w:val="00830EC9"/>
    <w:rsid w:val="008312E0"/>
    <w:rsid w:val="00831D15"/>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8A1"/>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513"/>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326C"/>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4D3C"/>
    <w:rsid w:val="008851BF"/>
    <w:rsid w:val="008852C1"/>
    <w:rsid w:val="0088574B"/>
    <w:rsid w:val="008857AB"/>
    <w:rsid w:val="0088594E"/>
    <w:rsid w:val="0088649D"/>
    <w:rsid w:val="0088649F"/>
    <w:rsid w:val="00886768"/>
    <w:rsid w:val="00886E26"/>
    <w:rsid w:val="008875A6"/>
    <w:rsid w:val="008876FD"/>
    <w:rsid w:val="00887A19"/>
    <w:rsid w:val="00890136"/>
    <w:rsid w:val="00890648"/>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7F2"/>
    <w:rsid w:val="008A3B8A"/>
    <w:rsid w:val="008A3E74"/>
    <w:rsid w:val="008A3FF9"/>
    <w:rsid w:val="008A4488"/>
    <w:rsid w:val="008A4873"/>
    <w:rsid w:val="008A5B0A"/>
    <w:rsid w:val="008A622A"/>
    <w:rsid w:val="008A62EF"/>
    <w:rsid w:val="008A6446"/>
    <w:rsid w:val="008A78C5"/>
    <w:rsid w:val="008A7A74"/>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6D06"/>
    <w:rsid w:val="008D7678"/>
    <w:rsid w:val="008D773B"/>
    <w:rsid w:val="008D7748"/>
    <w:rsid w:val="008D7D66"/>
    <w:rsid w:val="008D7EDA"/>
    <w:rsid w:val="008D7FA9"/>
    <w:rsid w:val="008E0597"/>
    <w:rsid w:val="008E06FC"/>
    <w:rsid w:val="008E0942"/>
    <w:rsid w:val="008E0CBE"/>
    <w:rsid w:val="008E1A1B"/>
    <w:rsid w:val="008E1A8A"/>
    <w:rsid w:val="008E1B4E"/>
    <w:rsid w:val="008E1CFD"/>
    <w:rsid w:val="008E26FC"/>
    <w:rsid w:val="008E28AC"/>
    <w:rsid w:val="008E2969"/>
    <w:rsid w:val="008E2D60"/>
    <w:rsid w:val="008E3662"/>
    <w:rsid w:val="008E3D18"/>
    <w:rsid w:val="008E4388"/>
    <w:rsid w:val="008E43D6"/>
    <w:rsid w:val="008E4E7F"/>
    <w:rsid w:val="008E4FBA"/>
    <w:rsid w:val="008E518D"/>
    <w:rsid w:val="008E5500"/>
    <w:rsid w:val="008E5682"/>
    <w:rsid w:val="008E5A39"/>
    <w:rsid w:val="008E5C16"/>
    <w:rsid w:val="008E628A"/>
    <w:rsid w:val="008E7111"/>
    <w:rsid w:val="008F02C3"/>
    <w:rsid w:val="008F05DF"/>
    <w:rsid w:val="008F0748"/>
    <w:rsid w:val="008F0CD9"/>
    <w:rsid w:val="008F1368"/>
    <w:rsid w:val="008F1698"/>
    <w:rsid w:val="008F16AC"/>
    <w:rsid w:val="008F1EC6"/>
    <w:rsid w:val="008F2A72"/>
    <w:rsid w:val="008F2E51"/>
    <w:rsid w:val="008F305D"/>
    <w:rsid w:val="008F35D8"/>
    <w:rsid w:val="008F3609"/>
    <w:rsid w:val="008F3E39"/>
    <w:rsid w:val="008F4049"/>
    <w:rsid w:val="008F411A"/>
    <w:rsid w:val="008F424E"/>
    <w:rsid w:val="008F437C"/>
    <w:rsid w:val="008F4589"/>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241"/>
    <w:rsid w:val="00910BF0"/>
    <w:rsid w:val="00910EFB"/>
    <w:rsid w:val="00910FAF"/>
    <w:rsid w:val="00911033"/>
    <w:rsid w:val="00911129"/>
    <w:rsid w:val="00911151"/>
    <w:rsid w:val="00911D17"/>
    <w:rsid w:val="00911E3E"/>
    <w:rsid w:val="009123D8"/>
    <w:rsid w:val="00912424"/>
    <w:rsid w:val="009129C6"/>
    <w:rsid w:val="00912DF0"/>
    <w:rsid w:val="009132E4"/>
    <w:rsid w:val="009133EE"/>
    <w:rsid w:val="00913850"/>
    <w:rsid w:val="009139EA"/>
    <w:rsid w:val="00913B12"/>
    <w:rsid w:val="00913C85"/>
    <w:rsid w:val="00913E2D"/>
    <w:rsid w:val="0091420B"/>
    <w:rsid w:val="00914863"/>
    <w:rsid w:val="00914B51"/>
    <w:rsid w:val="00914C1D"/>
    <w:rsid w:val="00914EEA"/>
    <w:rsid w:val="0091550D"/>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1A6"/>
    <w:rsid w:val="00923640"/>
    <w:rsid w:val="00923900"/>
    <w:rsid w:val="00923E4E"/>
    <w:rsid w:val="00923E89"/>
    <w:rsid w:val="009246E5"/>
    <w:rsid w:val="00926554"/>
    <w:rsid w:val="009265AA"/>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03E"/>
    <w:rsid w:val="00936631"/>
    <w:rsid w:val="00936BBC"/>
    <w:rsid w:val="00936C1A"/>
    <w:rsid w:val="00936C3D"/>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D94"/>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CEE"/>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24A"/>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D9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367"/>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0A"/>
    <w:rsid w:val="0099157D"/>
    <w:rsid w:val="0099177D"/>
    <w:rsid w:val="009928CB"/>
    <w:rsid w:val="00993500"/>
    <w:rsid w:val="00993770"/>
    <w:rsid w:val="009941A8"/>
    <w:rsid w:val="00995B06"/>
    <w:rsid w:val="0099621E"/>
    <w:rsid w:val="009963B4"/>
    <w:rsid w:val="00996512"/>
    <w:rsid w:val="00996794"/>
    <w:rsid w:val="00996AB3"/>
    <w:rsid w:val="00997316"/>
    <w:rsid w:val="009978EA"/>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A3B"/>
    <w:rsid w:val="009A3CAE"/>
    <w:rsid w:val="009A415B"/>
    <w:rsid w:val="009A5777"/>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2EA"/>
    <w:rsid w:val="009B4827"/>
    <w:rsid w:val="009B4982"/>
    <w:rsid w:val="009B4D74"/>
    <w:rsid w:val="009B506E"/>
    <w:rsid w:val="009B5BC1"/>
    <w:rsid w:val="009B756F"/>
    <w:rsid w:val="009B7C7B"/>
    <w:rsid w:val="009C0DF7"/>
    <w:rsid w:val="009C1419"/>
    <w:rsid w:val="009C1CDE"/>
    <w:rsid w:val="009C2718"/>
    <w:rsid w:val="009C2BF8"/>
    <w:rsid w:val="009C2DCB"/>
    <w:rsid w:val="009C30AC"/>
    <w:rsid w:val="009C34D3"/>
    <w:rsid w:val="009C36D2"/>
    <w:rsid w:val="009C44F7"/>
    <w:rsid w:val="009C4EB4"/>
    <w:rsid w:val="009C622E"/>
    <w:rsid w:val="009C6744"/>
    <w:rsid w:val="009C6DB0"/>
    <w:rsid w:val="009D00C1"/>
    <w:rsid w:val="009D09AA"/>
    <w:rsid w:val="009D0ED6"/>
    <w:rsid w:val="009D0F71"/>
    <w:rsid w:val="009D11BE"/>
    <w:rsid w:val="009D1831"/>
    <w:rsid w:val="009D201E"/>
    <w:rsid w:val="009D2693"/>
    <w:rsid w:val="009D27E2"/>
    <w:rsid w:val="009D294A"/>
    <w:rsid w:val="009D2EC8"/>
    <w:rsid w:val="009D2EDB"/>
    <w:rsid w:val="009D374B"/>
    <w:rsid w:val="009D3EC7"/>
    <w:rsid w:val="009D4F23"/>
    <w:rsid w:val="009D5C26"/>
    <w:rsid w:val="009D60EF"/>
    <w:rsid w:val="009D617D"/>
    <w:rsid w:val="009D6335"/>
    <w:rsid w:val="009D6755"/>
    <w:rsid w:val="009D6B5A"/>
    <w:rsid w:val="009D7256"/>
    <w:rsid w:val="009D7303"/>
    <w:rsid w:val="009D73C2"/>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772"/>
    <w:rsid w:val="009F2CCB"/>
    <w:rsid w:val="009F40B2"/>
    <w:rsid w:val="009F42AA"/>
    <w:rsid w:val="009F43C1"/>
    <w:rsid w:val="009F473C"/>
    <w:rsid w:val="009F4A50"/>
    <w:rsid w:val="009F5206"/>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17A17"/>
    <w:rsid w:val="00A2014B"/>
    <w:rsid w:val="00A20EF5"/>
    <w:rsid w:val="00A21103"/>
    <w:rsid w:val="00A2148F"/>
    <w:rsid w:val="00A21516"/>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D69"/>
    <w:rsid w:val="00A43ED6"/>
    <w:rsid w:val="00A44157"/>
    <w:rsid w:val="00A44239"/>
    <w:rsid w:val="00A44768"/>
    <w:rsid w:val="00A44879"/>
    <w:rsid w:val="00A44BF5"/>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1B6"/>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2C6"/>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06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B69"/>
    <w:rsid w:val="00AA3C87"/>
    <w:rsid w:val="00AA44D3"/>
    <w:rsid w:val="00AA48A5"/>
    <w:rsid w:val="00AA4926"/>
    <w:rsid w:val="00AA53AA"/>
    <w:rsid w:val="00AA564D"/>
    <w:rsid w:val="00AA5C2A"/>
    <w:rsid w:val="00AA68CF"/>
    <w:rsid w:val="00AA6C3A"/>
    <w:rsid w:val="00AA6EBE"/>
    <w:rsid w:val="00AA6EFC"/>
    <w:rsid w:val="00AA7019"/>
    <w:rsid w:val="00AA7310"/>
    <w:rsid w:val="00AA74C8"/>
    <w:rsid w:val="00AA766D"/>
    <w:rsid w:val="00AA76CF"/>
    <w:rsid w:val="00AA7844"/>
    <w:rsid w:val="00AB0425"/>
    <w:rsid w:val="00AB0613"/>
    <w:rsid w:val="00AB0828"/>
    <w:rsid w:val="00AB09B7"/>
    <w:rsid w:val="00AB159D"/>
    <w:rsid w:val="00AB17BA"/>
    <w:rsid w:val="00AB1847"/>
    <w:rsid w:val="00AB272D"/>
    <w:rsid w:val="00AB2802"/>
    <w:rsid w:val="00AB2C63"/>
    <w:rsid w:val="00AB34F7"/>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D7D00"/>
    <w:rsid w:val="00AE0492"/>
    <w:rsid w:val="00AE07B5"/>
    <w:rsid w:val="00AE1003"/>
    <w:rsid w:val="00AE18D5"/>
    <w:rsid w:val="00AE245D"/>
    <w:rsid w:val="00AE26E7"/>
    <w:rsid w:val="00AE27B1"/>
    <w:rsid w:val="00AE281B"/>
    <w:rsid w:val="00AE2FE6"/>
    <w:rsid w:val="00AE32B1"/>
    <w:rsid w:val="00AE3DC4"/>
    <w:rsid w:val="00AE4585"/>
    <w:rsid w:val="00AE45DB"/>
    <w:rsid w:val="00AE4B07"/>
    <w:rsid w:val="00AE67F7"/>
    <w:rsid w:val="00AE6C84"/>
    <w:rsid w:val="00AE6EA9"/>
    <w:rsid w:val="00AE6F5F"/>
    <w:rsid w:val="00AE7C4E"/>
    <w:rsid w:val="00AE7F1F"/>
    <w:rsid w:val="00AE7F31"/>
    <w:rsid w:val="00AF0034"/>
    <w:rsid w:val="00AF0113"/>
    <w:rsid w:val="00AF0B30"/>
    <w:rsid w:val="00AF1159"/>
    <w:rsid w:val="00AF156F"/>
    <w:rsid w:val="00AF1B03"/>
    <w:rsid w:val="00AF2340"/>
    <w:rsid w:val="00AF2575"/>
    <w:rsid w:val="00AF2BAE"/>
    <w:rsid w:val="00AF2D2B"/>
    <w:rsid w:val="00AF320B"/>
    <w:rsid w:val="00AF42BB"/>
    <w:rsid w:val="00AF4C45"/>
    <w:rsid w:val="00AF5032"/>
    <w:rsid w:val="00AF55EB"/>
    <w:rsid w:val="00AF5780"/>
    <w:rsid w:val="00AF5801"/>
    <w:rsid w:val="00AF5EF6"/>
    <w:rsid w:val="00AF6C24"/>
    <w:rsid w:val="00AF6E7F"/>
    <w:rsid w:val="00AF7575"/>
    <w:rsid w:val="00AF7949"/>
    <w:rsid w:val="00AF7A0B"/>
    <w:rsid w:val="00AF7B90"/>
    <w:rsid w:val="00B01153"/>
    <w:rsid w:val="00B01545"/>
    <w:rsid w:val="00B0168D"/>
    <w:rsid w:val="00B01734"/>
    <w:rsid w:val="00B018E7"/>
    <w:rsid w:val="00B020EB"/>
    <w:rsid w:val="00B0244B"/>
    <w:rsid w:val="00B02D12"/>
    <w:rsid w:val="00B031BD"/>
    <w:rsid w:val="00B03E19"/>
    <w:rsid w:val="00B040E3"/>
    <w:rsid w:val="00B04104"/>
    <w:rsid w:val="00B045AD"/>
    <w:rsid w:val="00B057A7"/>
    <w:rsid w:val="00B0677A"/>
    <w:rsid w:val="00B06D88"/>
    <w:rsid w:val="00B0702F"/>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29C0"/>
    <w:rsid w:val="00B1312B"/>
    <w:rsid w:val="00B13AD8"/>
    <w:rsid w:val="00B13B9C"/>
    <w:rsid w:val="00B1458C"/>
    <w:rsid w:val="00B14AC4"/>
    <w:rsid w:val="00B1579E"/>
    <w:rsid w:val="00B15EF9"/>
    <w:rsid w:val="00B15F43"/>
    <w:rsid w:val="00B162E4"/>
    <w:rsid w:val="00B172FD"/>
    <w:rsid w:val="00B17371"/>
    <w:rsid w:val="00B1748C"/>
    <w:rsid w:val="00B175E9"/>
    <w:rsid w:val="00B17B83"/>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495"/>
    <w:rsid w:val="00B3074B"/>
    <w:rsid w:val="00B309F7"/>
    <w:rsid w:val="00B30B2F"/>
    <w:rsid w:val="00B310EE"/>
    <w:rsid w:val="00B313B7"/>
    <w:rsid w:val="00B313ED"/>
    <w:rsid w:val="00B31734"/>
    <w:rsid w:val="00B31AEC"/>
    <w:rsid w:val="00B320FC"/>
    <w:rsid w:val="00B32425"/>
    <w:rsid w:val="00B32746"/>
    <w:rsid w:val="00B32CB6"/>
    <w:rsid w:val="00B32FE2"/>
    <w:rsid w:val="00B33233"/>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7D8"/>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9BA"/>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6712B"/>
    <w:rsid w:val="00B7008A"/>
    <w:rsid w:val="00B7051B"/>
    <w:rsid w:val="00B70603"/>
    <w:rsid w:val="00B70BE2"/>
    <w:rsid w:val="00B70D5D"/>
    <w:rsid w:val="00B70F43"/>
    <w:rsid w:val="00B7136F"/>
    <w:rsid w:val="00B71D0B"/>
    <w:rsid w:val="00B72298"/>
    <w:rsid w:val="00B72EFD"/>
    <w:rsid w:val="00B7314B"/>
    <w:rsid w:val="00B748F3"/>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8F5"/>
    <w:rsid w:val="00B80AEA"/>
    <w:rsid w:val="00B81C6A"/>
    <w:rsid w:val="00B820BE"/>
    <w:rsid w:val="00B82286"/>
    <w:rsid w:val="00B82511"/>
    <w:rsid w:val="00B827DF"/>
    <w:rsid w:val="00B827F4"/>
    <w:rsid w:val="00B82F91"/>
    <w:rsid w:val="00B8359B"/>
    <w:rsid w:val="00B83895"/>
    <w:rsid w:val="00B83AFE"/>
    <w:rsid w:val="00B84311"/>
    <w:rsid w:val="00B8484A"/>
    <w:rsid w:val="00B849A7"/>
    <w:rsid w:val="00B8508B"/>
    <w:rsid w:val="00B8513C"/>
    <w:rsid w:val="00B85167"/>
    <w:rsid w:val="00B85679"/>
    <w:rsid w:val="00B85A5E"/>
    <w:rsid w:val="00B86264"/>
    <w:rsid w:val="00B86DA3"/>
    <w:rsid w:val="00B86EBA"/>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2F8"/>
    <w:rsid w:val="00B96406"/>
    <w:rsid w:val="00B9650D"/>
    <w:rsid w:val="00B966F1"/>
    <w:rsid w:val="00B97192"/>
    <w:rsid w:val="00B97419"/>
    <w:rsid w:val="00B97883"/>
    <w:rsid w:val="00B97A0D"/>
    <w:rsid w:val="00B97BB7"/>
    <w:rsid w:val="00BA0A3E"/>
    <w:rsid w:val="00BA11A9"/>
    <w:rsid w:val="00BA1C82"/>
    <w:rsid w:val="00BA20C4"/>
    <w:rsid w:val="00BA2445"/>
    <w:rsid w:val="00BA2582"/>
    <w:rsid w:val="00BA2714"/>
    <w:rsid w:val="00BA35C1"/>
    <w:rsid w:val="00BA3932"/>
    <w:rsid w:val="00BA4B97"/>
    <w:rsid w:val="00BA7149"/>
    <w:rsid w:val="00BA723D"/>
    <w:rsid w:val="00BA7298"/>
    <w:rsid w:val="00BA76B6"/>
    <w:rsid w:val="00BA7C2C"/>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E9E"/>
    <w:rsid w:val="00BC0183"/>
    <w:rsid w:val="00BC07E0"/>
    <w:rsid w:val="00BC0A60"/>
    <w:rsid w:val="00BC1900"/>
    <w:rsid w:val="00BC1BB3"/>
    <w:rsid w:val="00BC224A"/>
    <w:rsid w:val="00BC22E3"/>
    <w:rsid w:val="00BC24CA"/>
    <w:rsid w:val="00BC27D4"/>
    <w:rsid w:val="00BC2A6E"/>
    <w:rsid w:val="00BC2A90"/>
    <w:rsid w:val="00BC3A8A"/>
    <w:rsid w:val="00BC3F7E"/>
    <w:rsid w:val="00BC4590"/>
    <w:rsid w:val="00BC45B2"/>
    <w:rsid w:val="00BC4729"/>
    <w:rsid w:val="00BC5979"/>
    <w:rsid w:val="00BC6735"/>
    <w:rsid w:val="00BC770A"/>
    <w:rsid w:val="00BD0542"/>
    <w:rsid w:val="00BD05CA"/>
    <w:rsid w:val="00BD0F19"/>
    <w:rsid w:val="00BD13F2"/>
    <w:rsid w:val="00BD1E82"/>
    <w:rsid w:val="00BD23E1"/>
    <w:rsid w:val="00BD2431"/>
    <w:rsid w:val="00BD2650"/>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3B87"/>
    <w:rsid w:val="00BE45C6"/>
    <w:rsid w:val="00BE48D7"/>
    <w:rsid w:val="00BE4C50"/>
    <w:rsid w:val="00BE53F7"/>
    <w:rsid w:val="00BE6432"/>
    <w:rsid w:val="00BE6516"/>
    <w:rsid w:val="00BE6C6B"/>
    <w:rsid w:val="00BE6CA4"/>
    <w:rsid w:val="00BE7A84"/>
    <w:rsid w:val="00BE7C2A"/>
    <w:rsid w:val="00BE7D70"/>
    <w:rsid w:val="00BE7E7B"/>
    <w:rsid w:val="00BF04BB"/>
    <w:rsid w:val="00BF0730"/>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852"/>
    <w:rsid w:val="00C03F7A"/>
    <w:rsid w:val="00C0486E"/>
    <w:rsid w:val="00C04CCB"/>
    <w:rsid w:val="00C052B7"/>
    <w:rsid w:val="00C05368"/>
    <w:rsid w:val="00C057BF"/>
    <w:rsid w:val="00C0585D"/>
    <w:rsid w:val="00C05C01"/>
    <w:rsid w:val="00C06F89"/>
    <w:rsid w:val="00C07011"/>
    <w:rsid w:val="00C07FC5"/>
    <w:rsid w:val="00C10812"/>
    <w:rsid w:val="00C108DF"/>
    <w:rsid w:val="00C11597"/>
    <w:rsid w:val="00C125A7"/>
    <w:rsid w:val="00C12D95"/>
    <w:rsid w:val="00C13E34"/>
    <w:rsid w:val="00C1421C"/>
    <w:rsid w:val="00C1454F"/>
    <w:rsid w:val="00C145C7"/>
    <w:rsid w:val="00C14A98"/>
    <w:rsid w:val="00C14B05"/>
    <w:rsid w:val="00C152A8"/>
    <w:rsid w:val="00C15C58"/>
    <w:rsid w:val="00C16092"/>
    <w:rsid w:val="00C162C5"/>
    <w:rsid w:val="00C16DE2"/>
    <w:rsid w:val="00C16DEF"/>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2BA"/>
    <w:rsid w:val="00C36833"/>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660"/>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57E84"/>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2BD"/>
    <w:rsid w:val="00C874FB"/>
    <w:rsid w:val="00C87924"/>
    <w:rsid w:val="00C9040D"/>
    <w:rsid w:val="00C90E6D"/>
    <w:rsid w:val="00C91523"/>
    <w:rsid w:val="00C917C7"/>
    <w:rsid w:val="00C919C5"/>
    <w:rsid w:val="00C91E7D"/>
    <w:rsid w:val="00C92FBA"/>
    <w:rsid w:val="00C92FC4"/>
    <w:rsid w:val="00C9333A"/>
    <w:rsid w:val="00C934EE"/>
    <w:rsid w:val="00C93FD5"/>
    <w:rsid w:val="00C94744"/>
    <w:rsid w:val="00C94E39"/>
    <w:rsid w:val="00C95307"/>
    <w:rsid w:val="00C9571F"/>
    <w:rsid w:val="00C95979"/>
    <w:rsid w:val="00C95B7B"/>
    <w:rsid w:val="00C967C2"/>
    <w:rsid w:val="00C96997"/>
    <w:rsid w:val="00CA0E4C"/>
    <w:rsid w:val="00CA0FFF"/>
    <w:rsid w:val="00CA1AF4"/>
    <w:rsid w:val="00CA201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4C25"/>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4EF5"/>
    <w:rsid w:val="00CC5104"/>
    <w:rsid w:val="00CC52FF"/>
    <w:rsid w:val="00CC53DC"/>
    <w:rsid w:val="00CC55EF"/>
    <w:rsid w:val="00CC56D5"/>
    <w:rsid w:val="00CC5913"/>
    <w:rsid w:val="00CC5994"/>
    <w:rsid w:val="00CC5CB4"/>
    <w:rsid w:val="00CC5E19"/>
    <w:rsid w:val="00CC608A"/>
    <w:rsid w:val="00CC6AB2"/>
    <w:rsid w:val="00CC7872"/>
    <w:rsid w:val="00CC7BDB"/>
    <w:rsid w:val="00CC7D0C"/>
    <w:rsid w:val="00CC7F74"/>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06"/>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5F0A"/>
    <w:rsid w:val="00D16391"/>
    <w:rsid w:val="00D16559"/>
    <w:rsid w:val="00D16CAB"/>
    <w:rsid w:val="00D16EF4"/>
    <w:rsid w:val="00D17EAC"/>
    <w:rsid w:val="00D17ECD"/>
    <w:rsid w:val="00D20212"/>
    <w:rsid w:val="00D20475"/>
    <w:rsid w:val="00D205A3"/>
    <w:rsid w:val="00D20A11"/>
    <w:rsid w:val="00D212DF"/>
    <w:rsid w:val="00D21D91"/>
    <w:rsid w:val="00D22638"/>
    <w:rsid w:val="00D22B05"/>
    <w:rsid w:val="00D2309C"/>
    <w:rsid w:val="00D23C5B"/>
    <w:rsid w:val="00D2486D"/>
    <w:rsid w:val="00D24B37"/>
    <w:rsid w:val="00D253F8"/>
    <w:rsid w:val="00D255A8"/>
    <w:rsid w:val="00D25733"/>
    <w:rsid w:val="00D25D8E"/>
    <w:rsid w:val="00D26144"/>
    <w:rsid w:val="00D27341"/>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846"/>
    <w:rsid w:val="00D50AE3"/>
    <w:rsid w:val="00D50C8F"/>
    <w:rsid w:val="00D511C9"/>
    <w:rsid w:val="00D51347"/>
    <w:rsid w:val="00D514EE"/>
    <w:rsid w:val="00D51725"/>
    <w:rsid w:val="00D517F1"/>
    <w:rsid w:val="00D51954"/>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223"/>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B9B"/>
    <w:rsid w:val="00D9736C"/>
    <w:rsid w:val="00D9765D"/>
    <w:rsid w:val="00D9778C"/>
    <w:rsid w:val="00D977AF"/>
    <w:rsid w:val="00DA015F"/>
    <w:rsid w:val="00DA0234"/>
    <w:rsid w:val="00DA049F"/>
    <w:rsid w:val="00DA0B75"/>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1B"/>
    <w:rsid w:val="00DB07A9"/>
    <w:rsid w:val="00DB0A64"/>
    <w:rsid w:val="00DB13C5"/>
    <w:rsid w:val="00DB1878"/>
    <w:rsid w:val="00DB1B18"/>
    <w:rsid w:val="00DB1F38"/>
    <w:rsid w:val="00DB20B1"/>
    <w:rsid w:val="00DB26B9"/>
    <w:rsid w:val="00DB2967"/>
    <w:rsid w:val="00DB29D7"/>
    <w:rsid w:val="00DB2C3C"/>
    <w:rsid w:val="00DB2C8A"/>
    <w:rsid w:val="00DB33F8"/>
    <w:rsid w:val="00DB38FF"/>
    <w:rsid w:val="00DB3DDC"/>
    <w:rsid w:val="00DB4197"/>
    <w:rsid w:val="00DB45DD"/>
    <w:rsid w:val="00DB4FA7"/>
    <w:rsid w:val="00DB5EC6"/>
    <w:rsid w:val="00DB63E0"/>
    <w:rsid w:val="00DB63FB"/>
    <w:rsid w:val="00DB645D"/>
    <w:rsid w:val="00DB6554"/>
    <w:rsid w:val="00DB70F1"/>
    <w:rsid w:val="00DB7976"/>
    <w:rsid w:val="00DB7B10"/>
    <w:rsid w:val="00DC03BB"/>
    <w:rsid w:val="00DC08F2"/>
    <w:rsid w:val="00DC09C5"/>
    <w:rsid w:val="00DC0A73"/>
    <w:rsid w:val="00DC1A69"/>
    <w:rsid w:val="00DC1D35"/>
    <w:rsid w:val="00DC207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6FC2"/>
    <w:rsid w:val="00DC70DE"/>
    <w:rsid w:val="00DC7579"/>
    <w:rsid w:val="00DC76FF"/>
    <w:rsid w:val="00DC79AE"/>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461"/>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9A3"/>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584"/>
    <w:rsid w:val="00DF3808"/>
    <w:rsid w:val="00DF3AE3"/>
    <w:rsid w:val="00DF46FC"/>
    <w:rsid w:val="00DF4780"/>
    <w:rsid w:val="00DF539B"/>
    <w:rsid w:val="00DF54B5"/>
    <w:rsid w:val="00DF5ECE"/>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68B9"/>
    <w:rsid w:val="00E0755D"/>
    <w:rsid w:val="00E07710"/>
    <w:rsid w:val="00E10CC9"/>
    <w:rsid w:val="00E110F8"/>
    <w:rsid w:val="00E11562"/>
    <w:rsid w:val="00E120FD"/>
    <w:rsid w:val="00E12B9D"/>
    <w:rsid w:val="00E13B19"/>
    <w:rsid w:val="00E149E9"/>
    <w:rsid w:val="00E14FC1"/>
    <w:rsid w:val="00E15A4A"/>
    <w:rsid w:val="00E15BE0"/>
    <w:rsid w:val="00E15C58"/>
    <w:rsid w:val="00E15F30"/>
    <w:rsid w:val="00E16057"/>
    <w:rsid w:val="00E16208"/>
    <w:rsid w:val="00E16513"/>
    <w:rsid w:val="00E16B06"/>
    <w:rsid w:val="00E16F44"/>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3E87"/>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8EA"/>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3B9A"/>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A7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0F80"/>
    <w:rsid w:val="00E71060"/>
    <w:rsid w:val="00E71075"/>
    <w:rsid w:val="00E71201"/>
    <w:rsid w:val="00E714FC"/>
    <w:rsid w:val="00E71A52"/>
    <w:rsid w:val="00E72105"/>
    <w:rsid w:val="00E72B1C"/>
    <w:rsid w:val="00E72C63"/>
    <w:rsid w:val="00E73552"/>
    <w:rsid w:val="00E736AA"/>
    <w:rsid w:val="00E73A3B"/>
    <w:rsid w:val="00E7586C"/>
    <w:rsid w:val="00E768F4"/>
    <w:rsid w:val="00E76B3A"/>
    <w:rsid w:val="00E76BC6"/>
    <w:rsid w:val="00E801D8"/>
    <w:rsid w:val="00E80488"/>
    <w:rsid w:val="00E808C7"/>
    <w:rsid w:val="00E80B7F"/>
    <w:rsid w:val="00E81572"/>
    <w:rsid w:val="00E816E0"/>
    <w:rsid w:val="00E81912"/>
    <w:rsid w:val="00E82955"/>
    <w:rsid w:val="00E82B8D"/>
    <w:rsid w:val="00E832F8"/>
    <w:rsid w:val="00E8383B"/>
    <w:rsid w:val="00E838E2"/>
    <w:rsid w:val="00E839A1"/>
    <w:rsid w:val="00E84715"/>
    <w:rsid w:val="00E84813"/>
    <w:rsid w:val="00E848B6"/>
    <w:rsid w:val="00E84EE1"/>
    <w:rsid w:val="00E852C3"/>
    <w:rsid w:val="00E857BB"/>
    <w:rsid w:val="00E8646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0C0"/>
    <w:rsid w:val="00EA0839"/>
    <w:rsid w:val="00EA0ECA"/>
    <w:rsid w:val="00EA0F34"/>
    <w:rsid w:val="00EA1079"/>
    <w:rsid w:val="00EA131F"/>
    <w:rsid w:val="00EA1414"/>
    <w:rsid w:val="00EA1708"/>
    <w:rsid w:val="00EA1D12"/>
    <w:rsid w:val="00EA1ECC"/>
    <w:rsid w:val="00EA1EE4"/>
    <w:rsid w:val="00EA23FF"/>
    <w:rsid w:val="00EA27D1"/>
    <w:rsid w:val="00EA2F4B"/>
    <w:rsid w:val="00EA31E3"/>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765"/>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8FC"/>
    <w:rsid w:val="00ED7A08"/>
    <w:rsid w:val="00ED7A0F"/>
    <w:rsid w:val="00EE0888"/>
    <w:rsid w:val="00EE0CD9"/>
    <w:rsid w:val="00EE0FBD"/>
    <w:rsid w:val="00EE1B24"/>
    <w:rsid w:val="00EE1C12"/>
    <w:rsid w:val="00EE1C1E"/>
    <w:rsid w:val="00EE1EE0"/>
    <w:rsid w:val="00EE2260"/>
    <w:rsid w:val="00EE2AB3"/>
    <w:rsid w:val="00EE3398"/>
    <w:rsid w:val="00EE396C"/>
    <w:rsid w:val="00EE3CB6"/>
    <w:rsid w:val="00EE4801"/>
    <w:rsid w:val="00EE4CD3"/>
    <w:rsid w:val="00EE4D66"/>
    <w:rsid w:val="00EE50D3"/>
    <w:rsid w:val="00EE5AB7"/>
    <w:rsid w:val="00EE76EB"/>
    <w:rsid w:val="00EE77DC"/>
    <w:rsid w:val="00EE7A5A"/>
    <w:rsid w:val="00EE7AD7"/>
    <w:rsid w:val="00EE7D20"/>
    <w:rsid w:val="00EE7F79"/>
    <w:rsid w:val="00EF06BF"/>
    <w:rsid w:val="00EF06C6"/>
    <w:rsid w:val="00EF101D"/>
    <w:rsid w:val="00EF1C96"/>
    <w:rsid w:val="00EF1DAE"/>
    <w:rsid w:val="00EF1F1B"/>
    <w:rsid w:val="00EF2E20"/>
    <w:rsid w:val="00EF377C"/>
    <w:rsid w:val="00EF3D86"/>
    <w:rsid w:val="00EF3DC2"/>
    <w:rsid w:val="00EF3E64"/>
    <w:rsid w:val="00EF3EB6"/>
    <w:rsid w:val="00EF4240"/>
    <w:rsid w:val="00EF5E2C"/>
    <w:rsid w:val="00EF5FD3"/>
    <w:rsid w:val="00EF5FEF"/>
    <w:rsid w:val="00EF6383"/>
    <w:rsid w:val="00EF645D"/>
    <w:rsid w:val="00EF6910"/>
    <w:rsid w:val="00EF7031"/>
    <w:rsid w:val="00EF7198"/>
    <w:rsid w:val="00EF7982"/>
    <w:rsid w:val="00EF7AE9"/>
    <w:rsid w:val="00F00474"/>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734"/>
    <w:rsid w:val="00F17AC9"/>
    <w:rsid w:val="00F212DD"/>
    <w:rsid w:val="00F218FF"/>
    <w:rsid w:val="00F2244C"/>
    <w:rsid w:val="00F235BC"/>
    <w:rsid w:val="00F238F9"/>
    <w:rsid w:val="00F23A32"/>
    <w:rsid w:val="00F25009"/>
    <w:rsid w:val="00F25738"/>
    <w:rsid w:val="00F261E6"/>
    <w:rsid w:val="00F266B1"/>
    <w:rsid w:val="00F26B9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38EF"/>
    <w:rsid w:val="00F344B2"/>
    <w:rsid w:val="00F3460E"/>
    <w:rsid w:val="00F35168"/>
    <w:rsid w:val="00F352DB"/>
    <w:rsid w:val="00F369F8"/>
    <w:rsid w:val="00F3712D"/>
    <w:rsid w:val="00F37384"/>
    <w:rsid w:val="00F40701"/>
    <w:rsid w:val="00F407CB"/>
    <w:rsid w:val="00F408A1"/>
    <w:rsid w:val="00F408E3"/>
    <w:rsid w:val="00F40912"/>
    <w:rsid w:val="00F41177"/>
    <w:rsid w:val="00F413DE"/>
    <w:rsid w:val="00F41917"/>
    <w:rsid w:val="00F43AFE"/>
    <w:rsid w:val="00F4485A"/>
    <w:rsid w:val="00F44AF6"/>
    <w:rsid w:val="00F44E39"/>
    <w:rsid w:val="00F44F1F"/>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6A8"/>
    <w:rsid w:val="00F52B2C"/>
    <w:rsid w:val="00F52C57"/>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1EF"/>
    <w:rsid w:val="00F564CE"/>
    <w:rsid w:val="00F567DB"/>
    <w:rsid w:val="00F575DD"/>
    <w:rsid w:val="00F60A99"/>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6752"/>
    <w:rsid w:val="00F7794C"/>
    <w:rsid w:val="00F77BFA"/>
    <w:rsid w:val="00F77C74"/>
    <w:rsid w:val="00F77D9B"/>
    <w:rsid w:val="00F803EF"/>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1BF"/>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3907"/>
    <w:rsid w:val="00F9402A"/>
    <w:rsid w:val="00F9454F"/>
    <w:rsid w:val="00F94593"/>
    <w:rsid w:val="00F9477D"/>
    <w:rsid w:val="00F947A0"/>
    <w:rsid w:val="00F95E33"/>
    <w:rsid w:val="00F960EC"/>
    <w:rsid w:val="00F969DB"/>
    <w:rsid w:val="00F96A5D"/>
    <w:rsid w:val="00F96C31"/>
    <w:rsid w:val="00F96E7D"/>
    <w:rsid w:val="00F96EF1"/>
    <w:rsid w:val="00F97398"/>
    <w:rsid w:val="00F97913"/>
    <w:rsid w:val="00FA041E"/>
    <w:rsid w:val="00FA055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8F8"/>
    <w:rsid w:val="00FB0FB2"/>
    <w:rsid w:val="00FB1331"/>
    <w:rsid w:val="00FB1993"/>
    <w:rsid w:val="00FB238F"/>
    <w:rsid w:val="00FB271D"/>
    <w:rsid w:val="00FB29DB"/>
    <w:rsid w:val="00FB3456"/>
    <w:rsid w:val="00FB3596"/>
    <w:rsid w:val="00FB3C33"/>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1F1"/>
    <w:rsid w:val="00FD15D9"/>
    <w:rsid w:val="00FD22CB"/>
    <w:rsid w:val="00FD36F6"/>
    <w:rsid w:val="00FD387E"/>
    <w:rsid w:val="00FD3CA5"/>
    <w:rsid w:val="00FD3CB1"/>
    <w:rsid w:val="00FD41F6"/>
    <w:rsid w:val="00FD444D"/>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FD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F803EF"/>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F803EF"/>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F803EF"/>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uiPriority w:val="99"/>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qFormat/>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qFormat/>
    <w:rsid w:val="0015349A"/>
    <w:rPr>
      <w:rFonts w:ascii="Courier New" w:eastAsia="Times New Roman" w:hAnsi="Courier New" w:cs="Times New Roman"/>
      <w:sz w:val="20"/>
      <w:szCs w:val="20"/>
      <w:lang w:val="es-ES"/>
    </w:rPr>
  </w:style>
  <w:style w:type="paragraph" w:customStyle="1" w:styleId="Standard">
    <w:name w:val="Standard"/>
    <w:uiPriority w:val="99"/>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uiPriority w:val="99"/>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unhideWhenUsed/>
    <w:qFormat/>
    <w:rsid w:val="006C2EF9"/>
    <w:rPr>
      <w:sz w:val="20"/>
      <w:szCs w:val="20"/>
    </w:rPr>
  </w:style>
  <w:style w:type="character" w:customStyle="1" w:styleId="TextocomentarioCar">
    <w:name w:val="Texto comentario Car"/>
    <w:basedOn w:val="Fuentedeprrafopredeter"/>
    <w:link w:val="Textocomentario"/>
    <w:uiPriority w:val="99"/>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uiPriority w:val="99"/>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qFormat/>
    <w:rsid w:val="001C4E80"/>
    <w:pPr>
      <w:spacing w:before="100" w:beforeAutospacing="1" w:after="100" w:afterAutospacing="1"/>
    </w:pPr>
    <w:rPr>
      <w:lang w:eastAsia="es-MX"/>
    </w:rPr>
  </w:style>
  <w:style w:type="paragraph" w:customStyle="1" w:styleId="j">
    <w:name w:val="j"/>
    <w:basedOn w:val="Normal"/>
    <w:uiPriority w:val="99"/>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uiPriority w:val="99"/>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F803EF"/>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F803EF"/>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F803EF"/>
    <w:rPr>
      <w:rFonts w:asciiTheme="majorHAnsi" w:eastAsiaTheme="majorEastAsia" w:hAnsiTheme="majorHAnsi" w:cstheme="majorBidi"/>
      <w:b/>
      <w:bCs/>
      <w:i/>
      <w:iCs/>
      <w:color w:val="1F497D" w:themeColor="text2"/>
      <w:sz w:val="20"/>
      <w:szCs w:val="20"/>
    </w:rPr>
  </w:style>
  <w:style w:type="numbering" w:customStyle="1" w:styleId="Sinlista1">
    <w:name w:val="Sin lista1"/>
    <w:next w:val="Sinlista"/>
    <w:uiPriority w:val="99"/>
    <w:semiHidden/>
    <w:unhideWhenUsed/>
    <w:rsid w:val="00F803EF"/>
  </w:style>
  <w:style w:type="character" w:customStyle="1" w:styleId="EnlacedeInternet">
    <w:name w:val="Enlace de Internet"/>
    <w:uiPriority w:val="99"/>
    <w:unhideWhenUsed/>
    <w:rsid w:val="00F803EF"/>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F803EF"/>
    <w:rPr>
      <w:color w:val="800080" w:themeColor="followedHyperlink"/>
      <w:u w:val="single"/>
    </w:rPr>
  </w:style>
  <w:style w:type="character" w:customStyle="1" w:styleId="FootnoteCharacters">
    <w:name w:val="Footnote Characters"/>
    <w:basedOn w:val="Fuentedeprrafopredeter"/>
    <w:uiPriority w:val="99"/>
    <w:unhideWhenUsed/>
    <w:qFormat/>
    <w:rsid w:val="00F803EF"/>
    <w:rPr>
      <w:vertAlign w:val="superscript"/>
    </w:rPr>
  </w:style>
  <w:style w:type="character" w:customStyle="1" w:styleId="FootnoteAnchor">
    <w:name w:val="Footnote Anchor"/>
    <w:qFormat/>
    <w:rsid w:val="00F803EF"/>
    <w:rPr>
      <w:vertAlign w:val="superscript"/>
    </w:rPr>
  </w:style>
  <w:style w:type="character" w:customStyle="1" w:styleId="Destacado">
    <w:name w:val="Destacado"/>
    <w:basedOn w:val="Fuentedeprrafopredeter"/>
    <w:uiPriority w:val="20"/>
    <w:qFormat/>
    <w:rsid w:val="00F803EF"/>
    <w:rPr>
      <w:i/>
      <w:iCs/>
    </w:rPr>
  </w:style>
  <w:style w:type="character" w:customStyle="1" w:styleId="Caracteresdenotaalpie">
    <w:name w:val="Caracteres de nota al pie"/>
    <w:qFormat/>
    <w:rsid w:val="00F803EF"/>
  </w:style>
  <w:style w:type="character" w:customStyle="1" w:styleId="Ancladenotaalpie">
    <w:name w:val="Ancla de nota al pie"/>
    <w:rsid w:val="00F803EF"/>
    <w:rPr>
      <w:vertAlign w:val="superscript"/>
    </w:rPr>
  </w:style>
  <w:style w:type="character" w:customStyle="1" w:styleId="Ancladenotafinal">
    <w:name w:val="Ancla de nota final"/>
    <w:rsid w:val="00F803EF"/>
    <w:rPr>
      <w:vertAlign w:val="superscript"/>
    </w:rPr>
  </w:style>
  <w:style w:type="character" w:customStyle="1" w:styleId="Caracteresdenotafinal">
    <w:name w:val="Caracteres de nota final"/>
    <w:qFormat/>
    <w:rsid w:val="00F803EF"/>
  </w:style>
  <w:style w:type="character" w:customStyle="1" w:styleId="Smbolosdenumeracin">
    <w:name w:val="Símbolos de numeración"/>
    <w:qFormat/>
    <w:rsid w:val="00F803EF"/>
    <w:rPr>
      <w:b/>
      <w:bCs/>
      <w:sz w:val="28"/>
      <w:szCs w:val="28"/>
    </w:rPr>
  </w:style>
  <w:style w:type="paragraph" w:customStyle="1" w:styleId="Ttulo10">
    <w:name w:val="Título1"/>
    <w:basedOn w:val="Normal"/>
    <w:next w:val="Textoindependiente"/>
    <w:qFormat/>
    <w:rsid w:val="00F803EF"/>
    <w:pPr>
      <w:keepNext/>
      <w:suppressAutoHyphens/>
      <w:spacing w:before="240" w:after="120"/>
    </w:pPr>
    <w:rPr>
      <w:rFonts w:ascii="Liberation Sans" w:eastAsia="Noto Sans CJK SC" w:hAnsi="Liberation Sans" w:cs="Lohit Devanagari"/>
      <w:sz w:val="28"/>
      <w:szCs w:val="28"/>
    </w:rPr>
  </w:style>
  <w:style w:type="paragraph" w:styleId="Descripcin">
    <w:name w:val="caption"/>
    <w:basedOn w:val="Normal"/>
    <w:uiPriority w:val="35"/>
    <w:qFormat/>
    <w:rsid w:val="00F803EF"/>
    <w:pPr>
      <w:suppressLineNumbers/>
      <w:suppressAutoHyphens/>
      <w:spacing w:before="120" w:after="120"/>
    </w:pPr>
    <w:rPr>
      <w:rFonts w:cs="Lohit Devanagari"/>
      <w:i/>
      <w:iCs/>
    </w:rPr>
  </w:style>
  <w:style w:type="paragraph" w:customStyle="1" w:styleId="ndice">
    <w:name w:val="Índice"/>
    <w:basedOn w:val="Normal"/>
    <w:qFormat/>
    <w:rsid w:val="00F803EF"/>
    <w:pPr>
      <w:suppressLineNumbers/>
      <w:suppressAutoHyphens/>
    </w:pPr>
    <w:rPr>
      <w:rFonts w:cs="Lohit Devanagari"/>
    </w:rPr>
  </w:style>
  <w:style w:type="paragraph" w:customStyle="1" w:styleId="Cabeceraypie">
    <w:name w:val="Cabecera y pie"/>
    <w:basedOn w:val="Normal"/>
    <w:qFormat/>
    <w:rsid w:val="00F803EF"/>
    <w:pPr>
      <w:suppressAutoHyphens/>
    </w:pPr>
  </w:style>
  <w:style w:type="paragraph" w:styleId="Listaconvietas3">
    <w:name w:val="List Bullet 3"/>
    <w:basedOn w:val="Normal"/>
    <w:uiPriority w:val="99"/>
    <w:unhideWhenUsed/>
    <w:qFormat/>
    <w:rsid w:val="00F803EF"/>
    <w:pPr>
      <w:suppressAutoHyphens/>
      <w:ind w:left="566" w:hanging="283"/>
      <w:contextualSpacing/>
    </w:pPr>
    <w:rPr>
      <w:lang w:val="es-ES"/>
    </w:rPr>
  </w:style>
  <w:style w:type="paragraph" w:styleId="Listaconvietas4">
    <w:name w:val="List Bullet 4"/>
    <w:basedOn w:val="Normal"/>
    <w:uiPriority w:val="99"/>
    <w:unhideWhenUsed/>
    <w:qFormat/>
    <w:rsid w:val="00F803EF"/>
    <w:pPr>
      <w:suppressAutoHyphens/>
      <w:ind w:left="849" w:hanging="283"/>
      <w:contextualSpacing/>
    </w:pPr>
    <w:rPr>
      <w:lang w:val="es-ES"/>
    </w:rPr>
  </w:style>
  <w:style w:type="numbering" w:customStyle="1" w:styleId="Estiloimportado21">
    <w:name w:val="Estilo importado 21"/>
    <w:qFormat/>
    <w:rsid w:val="00F803EF"/>
  </w:style>
  <w:style w:type="numbering" w:customStyle="1" w:styleId="Estiloimportado11">
    <w:name w:val="Estilo importado 11"/>
    <w:qFormat/>
    <w:rsid w:val="00F803EF"/>
    <w:pPr>
      <w:numPr>
        <w:numId w:val="3"/>
      </w:numPr>
    </w:pPr>
  </w:style>
  <w:style w:type="table" w:customStyle="1" w:styleId="Tablaconcuadrcula3">
    <w:name w:val="Tabla con cuadrícula3"/>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F803EF"/>
    <w:pPr>
      <w:suppressAutoHyphens/>
    </w:pPr>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39"/>
    <w:rsid w:val="00F803EF"/>
    <w:pPr>
      <w:suppressAutoHyphens/>
    </w:pPr>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F803EF"/>
  </w:style>
  <w:style w:type="numbering" w:customStyle="1" w:styleId="Sinlista11">
    <w:name w:val="Sin lista11"/>
    <w:next w:val="Sinlista"/>
    <w:uiPriority w:val="99"/>
    <w:semiHidden/>
    <w:unhideWhenUsed/>
    <w:rsid w:val="00F803EF"/>
  </w:style>
  <w:style w:type="table" w:customStyle="1" w:styleId="Tablaconcuadrcula31">
    <w:name w:val="Tabla con cuadrícula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F803EF"/>
    <w:pPr>
      <w:numPr>
        <w:numId w:val="4"/>
      </w:numPr>
    </w:pPr>
  </w:style>
  <w:style w:type="numbering" w:customStyle="1" w:styleId="Estiloimportado111">
    <w:name w:val="Estilo importado 111"/>
    <w:rsid w:val="00F803EF"/>
  </w:style>
  <w:style w:type="table" w:customStyle="1" w:styleId="Tablaconcuadrcula111">
    <w:name w:val="Tabla con cuadrícula111"/>
    <w:basedOn w:val="Tablanormal"/>
    <w:next w:val="Tablaconcuadrcula"/>
    <w:uiPriority w:val="3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39"/>
    <w:rsid w:val="00F803E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803EF"/>
    <w:rPr>
      <w:color w:val="605E5C"/>
      <w:shd w:val="clear" w:color="auto" w:fill="E1DFDD"/>
    </w:rPr>
  </w:style>
  <w:style w:type="paragraph" w:customStyle="1" w:styleId="temp">
    <w:name w:val="temp"/>
    <w:basedOn w:val="Normal"/>
    <w:uiPriority w:val="99"/>
    <w:rsid w:val="00F803EF"/>
    <w:pPr>
      <w:spacing w:before="100" w:beforeAutospacing="1" w:after="100" w:afterAutospacing="1"/>
    </w:pPr>
    <w:rPr>
      <w:lang w:eastAsia="es-MX"/>
    </w:rPr>
  </w:style>
  <w:style w:type="character" w:customStyle="1" w:styleId="bold">
    <w:name w:val="bold"/>
    <w:basedOn w:val="Fuentedeprrafopredeter"/>
    <w:rsid w:val="00F803EF"/>
  </w:style>
  <w:style w:type="paragraph" w:customStyle="1" w:styleId="ng-star-inserted">
    <w:name w:val="ng-star-inserted"/>
    <w:basedOn w:val="Normal"/>
    <w:uiPriority w:val="99"/>
    <w:rsid w:val="00F803EF"/>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F803EF"/>
    <w:rPr>
      <w:color w:val="605E5C"/>
      <w:shd w:val="clear" w:color="auto" w:fill="E1DFDD"/>
    </w:rPr>
  </w:style>
  <w:style w:type="character" w:customStyle="1" w:styleId="Mencinsinresolver3">
    <w:name w:val="Mención sin resolver3"/>
    <w:basedOn w:val="Fuentedeprrafopredeter"/>
    <w:uiPriority w:val="99"/>
    <w:semiHidden/>
    <w:unhideWhenUsed/>
    <w:rsid w:val="00F803EF"/>
    <w:rPr>
      <w:color w:val="605E5C"/>
      <w:shd w:val="clear" w:color="auto" w:fill="E1DFDD"/>
    </w:rPr>
  </w:style>
  <w:style w:type="paragraph" w:styleId="Saludo">
    <w:name w:val="Salutation"/>
    <w:basedOn w:val="Normal"/>
    <w:next w:val="Normal"/>
    <w:link w:val="SaludoCar"/>
    <w:uiPriority w:val="99"/>
    <w:unhideWhenUsed/>
    <w:rsid w:val="00F803EF"/>
  </w:style>
  <w:style w:type="character" w:customStyle="1" w:styleId="SaludoCar">
    <w:name w:val="Saludo Car"/>
    <w:basedOn w:val="Fuentedeprrafopredeter"/>
    <w:link w:val="Saludo"/>
    <w:uiPriority w:val="99"/>
    <w:rsid w:val="00F803EF"/>
    <w:rPr>
      <w:rFonts w:ascii="Times New Roman" w:eastAsia="Times New Roman" w:hAnsi="Times New Roman" w:cs="Times New Roman"/>
      <w:lang w:val="es-MX"/>
    </w:rPr>
  </w:style>
  <w:style w:type="character" w:customStyle="1" w:styleId="Mencinsinresolver4">
    <w:name w:val="Mención sin resolver4"/>
    <w:basedOn w:val="Fuentedeprrafopredeter"/>
    <w:uiPriority w:val="99"/>
    <w:semiHidden/>
    <w:unhideWhenUsed/>
    <w:rsid w:val="00F803EF"/>
    <w:rPr>
      <w:color w:val="605E5C"/>
      <w:shd w:val="clear" w:color="auto" w:fill="E1DFDD"/>
    </w:rPr>
  </w:style>
  <w:style w:type="character" w:customStyle="1" w:styleId="Mencinsinresolver5">
    <w:name w:val="Mención sin resolver5"/>
    <w:basedOn w:val="Fuentedeprrafopredeter"/>
    <w:uiPriority w:val="99"/>
    <w:semiHidden/>
    <w:unhideWhenUsed/>
    <w:rsid w:val="00F803EF"/>
    <w:rPr>
      <w:color w:val="605E5C"/>
      <w:shd w:val="clear" w:color="auto" w:fill="E1DFDD"/>
    </w:rPr>
  </w:style>
  <w:style w:type="character" w:customStyle="1" w:styleId="Mencinsinresolver6">
    <w:name w:val="Mención sin resolver6"/>
    <w:basedOn w:val="Fuentedeprrafopredeter"/>
    <w:uiPriority w:val="99"/>
    <w:semiHidden/>
    <w:unhideWhenUsed/>
    <w:rsid w:val="00F803EF"/>
    <w:rPr>
      <w:color w:val="605E5C"/>
      <w:shd w:val="clear" w:color="auto" w:fill="E1DFDD"/>
    </w:rPr>
  </w:style>
  <w:style w:type="table" w:customStyle="1" w:styleId="Tablaconcuadrcula111121">
    <w:name w:val="Tabla con cuadrícula111121"/>
    <w:basedOn w:val="Tablanormal"/>
    <w:uiPriority w:val="39"/>
    <w:rsid w:val="00F803E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803EF"/>
    <w:rPr>
      <w:color w:val="605E5C"/>
      <w:shd w:val="clear" w:color="auto" w:fill="E1DFDD"/>
    </w:rPr>
  </w:style>
  <w:style w:type="character" w:customStyle="1" w:styleId="Mencinsinresolver8">
    <w:name w:val="Mención sin resolver8"/>
    <w:basedOn w:val="Fuentedeprrafopredeter"/>
    <w:uiPriority w:val="99"/>
    <w:semiHidden/>
    <w:unhideWhenUsed/>
    <w:rsid w:val="00F803EF"/>
    <w:rPr>
      <w:color w:val="605E5C"/>
      <w:shd w:val="clear" w:color="auto" w:fill="E1DFDD"/>
    </w:rPr>
  </w:style>
  <w:style w:type="table" w:customStyle="1" w:styleId="Tablaconcuadrcula1111212">
    <w:name w:val="Tabla con cuadrícula1111212"/>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F803EF"/>
    <w:pPr>
      <w:spacing w:before="100" w:beforeAutospacing="1" w:after="100" w:afterAutospacing="1"/>
    </w:pPr>
    <w:rPr>
      <w:lang w:eastAsia="es-MX"/>
    </w:rPr>
  </w:style>
  <w:style w:type="table" w:customStyle="1" w:styleId="Tablaconcuadrcula7">
    <w:name w:val="Tabla con cuadrícula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803EF"/>
  </w:style>
  <w:style w:type="numbering" w:customStyle="1" w:styleId="Sinlista1111">
    <w:name w:val="Sin lista1111"/>
    <w:next w:val="Sinlista"/>
    <w:uiPriority w:val="99"/>
    <w:semiHidden/>
    <w:unhideWhenUsed/>
    <w:rsid w:val="00F803EF"/>
  </w:style>
  <w:style w:type="table" w:customStyle="1" w:styleId="Tablaconcuadrcula1111">
    <w:name w:val="Tabla con cuadrícula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803E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803EF"/>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F803EF"/>
  </w:style>
  <w:style w:type="numbering" w:customStyle="1" w:styleId="Sinlista3">
    <w:name w:val="Sin lista3"/>
    <w:next w:val="Sinlista"/>
    <w:uiPriority w:val="99"/>
    <w:semiHidden/>
    <w:unhideWhenUsed/>
    <w:rsid w:val="00F803EF"/>
  </w:style>
  <w:style w:type="numbering" w:customStyle="1" w:styleId="Sinlista4">
    <w:name w:val="Sin lista4"/>
    <w:next w:val="Sinlista"/>
    <w:uiPriority w:val="99"/>
    <w:semiHidden/>
    <w:unhideWhenUsed/>
    <w:rsid w:val="00F803EF"/>
  </w:style>
  <w:style w:type="table" w:customStyle="1" w:styleId="Tablaconcuadrcula4">
    <w:name w:val="Tabla con cuadrícula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F803EF"/>
  </w:style>
  <w:style w:type="table" w:customStyle="1" w:styleId="Tablaconcuadrcula5">
    <w:name w:val="Tabla con cuadrícula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803EF"/>
  </w:style>
  <w:style w:type="table" w:customStyle="1" w:styleId="Tablaconcuadrcula2111">
    <w:name w:val="Tabla con cuadrícula2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F803EF"/>
  </w:style>
  <w:style w:type="numbering" w:customStyle="1" w:styleId="Sinlista21">
    <w:name w:val="Sin lista21"/>
    <w:next w:val="Sinlista"/>
    <w:uiPriority w:val="99"/>
    <w:semiHidden/>
    <w:unhideWhenUsed/>
    <w:rsid w:val="00F803EF"/>
  </w:style>
  <w:style w:type="numbering" w:customStyle="1" w:styleId="Sinlista31">
    <w:name w:val="Sin lista31"/>
    <w:next w:val="Sinlista"/>
    <w:uiPriority w:val="99"/>
    <w:semiHidden/>
    <w:unhideWhenUsed/>
    <w:rsid w:val="00F803EF"/>
  </w:style>
  <w:style w:type="table" w:customStyle="1" w:styleId="Tablaconcuadrcula3111">
    <w:name w:val="Tabla con cuadrícula3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F803EF"/>
  </w:style>
  <w:style w:type="table" w:customStyle="1" w:styleId="Tablaconcuadrcula41">
    <w:name w:val="Tabla con cuadrícula4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F803EF"/>
  </w:style>
  <w:style w:type="numbering" w:customStyle="1" w:styleId="Estiloimportado1111">
    <w:name w:val="Estilo importado 1111"/>
    <w:rsid w:val="00F803EF"/>
  </w:style>
  <w:style w:type="numbering" w:customStyle="1" w:styleId="Sinlista111111">
    <w:name w:val="Sin lista111111"/>
    <w:next w:val="Sinlista"/>
    <w:uiPriority w:val="99"/>
    <w:semiHidden/>
    <w:unhideWhenUsed/>
    <w:rsid w:val="00F803EF"/>
  </w:style>
  <w:style w:type="numbering" w:customStyle="1" w:styleId="Sinlista6">
    <w:name w:val="Sin lista6"/>
    <w:next w:val="Sinlista"/>
    <w:uiPriority w:val="99"/>
    <w:semiHidden/>
    <w:unhideWhenUsed/>
    <w:rsid w:val="00F803EF"/>
  </w:style>
  <w:style w:type="table" w:customStyle="1" w:styleId="Tablaconcuadrcula6">
    <w:name w:val="Tabla con cuadrícula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F803EF"/>
  </w:style>
  <w:style w:type="numbering" w:customStyle="1" w:styleId="Sinlista13">
    <w:name w:val="Sin lista13"/>
    <w:next w:val="Sinlista"/>
    <w:uiPriority w:val="99"/>
    <w:semiHidden/>
    <w:unhideWhenUsed/>
    <w:rsid w:val="00F803EF"/>
  </w:style>
  <w:style w:type="table" w:customStyle="1" w:styleId="Tablaconcuadrcula13">
    <w:name w:val="Tabla con cuadrícula1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F803EF"/>
  </w:style>
  <w:style w:type="table" w:customStyle="1" w:styleId="Tablaconcuadrcula22">
    <w:name w:val="Tabla con cuadrícula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F803EF"/>
  </w:style>
  <w:style w:type="table" w:customStyle="1" w:styleId="Tablaconcuadrcula32">
    <w:name w:val="Tabla con cuadrícula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F803EF"/>
  </w:style>
  <w:style w:type="table" w:customStyle="1" w:styleId="Tablaconcuadrcula42">
    <w:name w:val="Tabla con cuadrícula4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F803EF"/>
  </w:style>
  <w:style w:type="table" w:customStyle="1" w:styleId="Tablaconcuadrcula51">
    <w:name w:val="Tabla con cuadrícula5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F803EF"/>
  </w:style>
  <w:style w:type="table" w:customStyle="1" w:styleId="Tablaconcuadrcula61">
    <w:name w:val="Tabla con cuadrícula6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F803EF"/>
    <w:pPr>
      <w:numPr>
        <w:numId w:val="8"/>
      </w:numPr>
    </w:pPr>
  </w:style>
  <w:style w:type="numbering" w:customStyle="1" w:styleId="Estiloimportado12">
    <w:name w:val="Estilo importado 12"/>
    <w:rsid w:val="00F803EF"/>
    <w:pPr>
      <w:numPr>
        <w:numId w:val="9"/>
      </w:numPr>
    </w:pPr>
  </w:style>
  <w:style w:type="table" w:customStyle="1" w:styleId="Tablaconcuadrcula121">
    <w:name w:val="Tabla con cuadrícula12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803EF"/>
  </w:style>
  <w:style w:type="numbering" w:customStyle="1" w:styleId="Sinlista1112">
    <w:name w:val="Sin lista1112"/>
    <w:next w:val="Sinlista"/>
    <w:uiPriority w:val="99"/>
    <w:semiHidden/>
    <w:unhideWhenUsed/>
    <w:rsid w:val="00F803EF"/>
  </w:style>
  <w:style w:type="numbering" w:customStyle="1" w:styleId="Sinlista211">
    <w:name w:val="Sin lista211"/>
    <w:next w:val="Sinlista"/>
    <w:uiPriority w:val="99"/>
    <w:semiHidden/>
    <w:unhideWhenUsed/>
    <w:rsid w:val="00F803EF"/>
  </w:style>
  <w:style w:type="numbering" w:customStyle="1" w:styleId="Sinlista311">
    <w:name w:val="Sin lista311"/>
    <w:next w:val="Sinlista"/>
    <w:uiPriority w:val="99"/>
    <w:semiHidden/>
    <w:unhideWhenUsed/>
    <w:rsid w:val="00F803EF"/>
  </w:style>
  <w:style w:type="numbering" w:customStyle="1" w:styleId="Sinlista411">
    <w:name w:val="Sin lista411"/>
    <w:next w:val="Sinlista"/>
    <w:uiPriority w:val="99"/>
    <w:semiHidden/>
    <w:unhideWhenUsed/>
    <w:rsid w:val="00F803EF"/>
  </w:style>
  <w:style w:type="table" w:customStyle="1" w:styleId="Tablaconcuadrcula411">
    <w:name w:val="Tabla con cuadrícula4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F803EF"/>
  </w:style>
  <w:style w:type="numbering" w:customStyle="1" w:styleId="Sinlista121">
    <w:name w:val="Sin lista121"/>
    <w:next w:val="Sinlista"/>
    <w:uiPriority w:val="99"/>
    <w:semiHidden/>
    <w:unhideWhenUsed/>
    <w:rsid w:val="00F803EF"/>
  </w:style>
  <w:style w:type="numbering" w:customStyle="1" w:styleId="Sinlista1111111">
    <w:name w:val="Sin lista1111111"/>
    <w:next w:val="Sinlista"/>
    <w:uiPriority w:val="99"/>
    <w:semiHidden/>
    <w:unhideWhenUsed/>
    <w:rsid w:val="00F803EF"/>
  </w:style>
  <w:style w:type="numbering" w:customStyle="1" w:styleId="Sinlista2111">
    <w:name w:val="Sin lista2111"/>
    <w:next w:val="Sinlista"/>
    <w:uiPriority w:val="99"/>
    <w:semiHidden/>
    <w:unhideWhenUsed/>
    <w:rsid w:val="00F803EF"/>
  </w:style>
  <w:style w:type="numbering" w:customStyle="1" w:styleId="Sinlista3111">
    <w:name w:val="Sin lista3111"/>
    <w:next w:val="Sinlista"/>
    <w:uiPriority w:val="99"/>
    <w:semiHidden/>
    <w:unhideWhenUsed/>
    <w:rsid w:val="00F803EF"/>
  </w:style>
  <w:style w:type="numbering" w:customStyle="1" w:styleId="Sinlista4111">
    <w:name w:val="Sin lista4111"/>
    <w:next w:val="Sinlista"/>
    <w:uiPriority w:val="99"/>
    <w:semiHidden/>
    <w:unhideWhenUsed/>
    <w:rsid w:val="00F803EF"/>
  </w:style>
  <w:style w:type="numbering" w:customStyle="1" w:styleId="Sinlista71">
    <w:name w:val="Sin lista71"/>
    <w:next w:val="Sinlista"/>
    <w:uiPriority w:val="99"/>
    <w:semiHidden/>
    <w:unhideWhenUsed/>
    <w:rsid w:val="00F803EF"/>
  </w:style>
  <w:style w:type="table" w:customStyle="1" w:styleId="Tablaconcuadrcula8">
    <w:name w:val="Tabla con cuadrícula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
    <w:name w:val="Estilo importado 21111"/>
    <w:rsid w:val="00F803EF"/>
  </w:style>
  <w:style w:type="numbering" w:customStyle="1" w:styleId="Estiloimportado11111">
    <w:name w:val="Estilo importado 11111"/>
    <w:rsid w:val="00F803EF"/>
  </w:style>
  <w:style w:type="numbering" w:customStyle="1" w:styleId="Sinlista131">
    <w:name w:val="Sin lista131"/>
    <w:next w:val="Sinlista"/>
    <w:uiPriority w:val="99"/>
    <w:semiHidden/>
    <w:unhideWhenUsed/>
    <w:rsid w:val="00F803EF"/>
  </w:style>
  <w:style w:type="numbering" w:customStyle="1" w:styleId="Sinlista1121">
    <w:name w:val="Sin lista1121"/>
    <w:next w:val="Sinlista"/>
    <w:uiPriority w:val="99"/>
    <w:semiHidden/>
    <w:unhideWhenUsed/>
    <w:rsid w:val="00F803EF"/>
  </w:style>
  <w:style w:type="table" w:customStyle="1" w:styleId="Tablaconcuadrcula1121">
    <w:name w:val="Tabla con cuadrícula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F803EF"/>
  </w:style>
  <w:style w:type="numbering" w:customStyle="1" w:styleId="Sinlista321">
    <w:name w:val="Sin lista321"/>
    <w:next w:val="Sinlista"/>
    <w:uiPriority w:val="99"/>
    <w:semiHidden/>
    <w:unhideWhenUsed/>
    <w:rsid w:val="00F803EF"/>
  </w:style>
  <w:style w:type="numbering" w:customStyle="1" w:styleId="Sinlista421">
    <w:name w:val="Sin lista421"/>
    <w:next w:val="Sinlista"/>
    <w:uiPriority w:val="99"/>
    <w:semiHidden/>
    <w:unhideWhenUsed/>
    <w:rsid w:val="00F803EF"/>
  </w:style>
  <w:style w:type="numbering" w:customStyle="1" w:styleId="Estiloimportado23">
    <w:name w:val="Estilo importado 23"/>
    <w:rsid w:val="00F803EF"/>
  </w:style>
  <w:style w:type="numbering" w:customStyle="1" w:styleId="Estiloimportado13">
    <w:name w:val="Estilo importado 13"/>
    <w:rsid w:val="00F803EF"/>
  </w:style>
  <w:style w:type="numbering" w:customStyle="1" w:styleId="Estiloimportado212">
    <w:name w:val="Estilo importado 212"/>
    <w:rsid w:val="00F803EF"/>
    <w:pPr>
      <w:numPr>
        <w:numId w:val="10"/>
      </w:numPr>
    </w:pPr>
  </w:style>
  <w:style w:type="numbering" w:customStyle="1" w:styleId="Estiloimportado112">
    <w:name w:val="Estilo importado 112"/>
    <w:rsid w:val="00F803EF"/>
    <w:pPr>
      <w:numPr>
        <w:numId w:val="11"/>
      </w:numPr>
    </w:pPr>
  </w:style>
  <w:style w:type="table" w:customStyle="1" w:styleId="Tablaconcuadrcula1122">
    <w:name w:val="Tabla con cuadrícula11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F803EF"/>
  </w:style>
  <w:style w:type="table" w:customStyle="1" w:styleId="Tablaconcuadrcula9">
    <w:name w:val="Tabla con cuadrícula9"/>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F803EF"/>
  </w:style>
  <w:style w:type="table" w:customStyle="1" w:styleId="Tablaconcuadrcula14">
    <w:name w:val="Tabla con cuadrícula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F803EF"/>
  </w:style>
  <w:style w:type="table" w:customStyle="1" w:styleId="Tablaconcuadrcula23">
    <w:name w:val="Tabla con cuadrícula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F803EF"/>
  </w:style>
  <w:style w:type="table" w:customStyle="1" w:styleId="Tablaconcuadrcula33">
    <w:name w:val="Tabla con cuadrícula3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F803EF"/>
  </w:style>
  <w:style w:type="table" w:customStyle="1" w:styleId="Tablaconcuadrcula43">
    <w:name w:val="Tabla con cuadrícula4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F803EF"/>
  </w:style>
  <w:style w:type="table" w:customStyle="1" w:styleId="Tablaconcuadrcula52">
    <w:name w:val="Tabla con cuadrícula5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F803EF"/>
  </w:style>
  <w:style w:type="table" w:customStyle="1" w:styleId="Tablaconcuadrcula62">
    <w:name w:val="Tabla con cuadrícula6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F803EF"/>
    <w:pPr>
      <w:numPr>
        <w:numId w:val="12"/>
      </w:numPr>
    </w:pPr>
  </w:style>
  <w:style w:type="numbering" w:customStyle="1" w:styleId="Estiloimportado14">
    <w:name w:val="Estilo importado 14"/>
    <w:rsid w:val="00F803EF"/>
    <w:pPr>
      <w:numPr>
        <w:numId w:val="13"/>
      </w:numPr>
    </w:pPr>
  </w:style>
  <w:style w:type="table" w:customStyle="1" w:styleId="Tablaconcuadrcula122">
    <w:name w:val="Tabla con cuadrícula12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F803EF"/>
  </w:style>
  <w:style w:type="table" w:customStyle="1" w:styleId="Tablaconcuadrcula212">
    <w:name w:val="Tabla con cuadrícula2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F803EF"/>
  </w:style>
  <w:style w:type="table" w:customStyle="1" w:styleId="Tablaconcuadrcula1112">
    <w:name w:val="Tabla con cuadrícula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F803EF"/>
  </w:style>
  <w:style w:type="numbering" w:customStyle="1" w:styleId="Sinlista312">
    <w:name w:val="Sin lista312"/>
    <w:next w:val="Sinlista"/>
    <w:uiPriority w:val="99"/>
    <w:semiHidden/>
    <w:unhideWhenUsed/>
    <w:rsid w:val="00F803EF"/>
  </w:style>
  <w:style w:type="table" w:customStyle="1" w:styleId="Tablaconcuadrcula312">
    <w:name w:val="Tabla con cuadrícula3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F803EF"/>
  </w:style>
  <w:style w:type="table" w:customStyle="1" w:styleId="Tablaconcuadrcula412">
    <w:name w:val="Tabla con cuadrícula4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F803EF"/>
  </w:style>
  <w:style w:type="table" w:customStyle="1" w:styleId="Tablaconcuadrcula511">
    <w:name w:val="Tabla con cuadrícula5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F803EF"/>
  </w:style>
  <w:style w:type="numbering" w:customStyle="1" w:styleId="Sinlista11112">
    <w:name w:val="Sin lista11112"/>
    <w:next w:val="Sinlista"/>
    <w:uiPriority w:val="99"/>
    <w:semiHidden/>
    <w:unhideWhenUsed/>
    <w:rsid w:val="00F803EF"/>
  </w:style>
  <w:style w:type="numbering" w:customStyle="1" w:styleId="Sinlista2112">
    <w:name w:val="Sin lista2112"/>
    <w:next w:val="Sinlista"/>
    <w:uiPriority w:val="99"/>
    <w:semiHidden/>
    <w:unhideWhenUsed/>
    <w:rsid w:val="00F803EF"/>
  </w:style>
  <w:style w:type="numbering" w:customStyle="1" w:styleId="Sinlista3112">
    <w:name w:val="Sin lista3112"/>
    <w:next w:val="Sinlista"/>
    <w:uiPriority w:val="99"/>
    <w:semiHidden/>
    <w:unhideWhenUsed/>
    <w:rsid w:val="00F803EF"/>
  </w:style>
  <w:style w:type="numbering" w:customStyle="1" w:styleId="Sinlista4112">
    <w:name w:val="Sin lista4112"/>
    <w:next w:val="Sinlista"/>
    <w:uiPriority w:val="99"/>
    <w:semiHidden/>
    <w:unhideWhenUsed/>
    <w:rsid w:val="00F803EF"/>
  </w:style>
  <w:style w:type="numbering" w:customStyle="1" w:styleId="Sinlista72">
    <w:name w:val="Sin lista72"/>
    <w:next w:val="Sinlista"/>
    <w:uiPriority w:val="99"/>
    <w:semiHidden/>
    <w:unhideWhenUsed/>
    <w:rsid w:val="00F803EF"/>
  </w:style>
  <w:style w:type="table" w:customStyle="1" w:styleId="Tablaconcuadrcula81">
    <w:name w:val="Tabla con cuadrícula8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F803EF"/>
  </w:style>
  <w:style w:type="numbering" w:customStyle="1" w:styleId="Estiloimportado113">
    <w:name w:val="Estilo importado 113"/>
    <w:rsid w:val="00F803EF"/>
  </w:style>
  <w:style w:type="table" w:customStyle="1" w:styleId="Tablaconcuadrcula131">
    <w:name w:val="Tabla con cuadrícula1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F803EF"/>
  </w:style>
  <w:style w:type="table" w:customStyle="1" w:styleId="Tablaconcuadrcula221">
    <w:name w:val="Tabla con cuadrícula2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F803EF"/>
  </w:style>
  <w:style w:type="table" w:customStyle="1" w:styleId="Tablaconcuadrcula1123">
    <w:name w:val="Tabla con cuadrícula11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F803EF"/>
  </w:style>
  <w:style w:type="numbering" w:customStyle="1" w:styleId="Sinlista322">
    <w:name w:val="Sin lista322"/>
    <w:next w:val="Sinlista"/>
    <w:uiPriority w:val="99"/>
    <w:semiHidden/>
    <w:unhideWhenUsed/>
    <w:rsid w:val="00F803EF"/>
  </w:style>
  <w:style w:type="table" w:customStyle="1" w:styleId="Tablaconcuadrcula321">
    <w:name w:val="Tabla con cuadrícula3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F803EF"/>
  </w:style>
  <w:style w:type="table" w:customStyle="1" w:styleId="Tablaconcuadrcula421">
    <w:name w:val="Tabla con cuadrícula4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F803EF"/>
  </w:style>
  <w:style w:type="table" w:customStyle="1" w:styleId="Tablaconcuadrcula10">
    <w:name w:val="Tabla con cuadrícula10"/>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F803EF"/>
  </w:style>
  <w:style w:type="table" w:customStyle="1" w:styleId="Tablaconcuadrcula24">
    <w:name w:val="Tabla con cuadrícula2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F803EF"/>
  </w:style>
  <w:style w:type="table" w:customStyle="1" w:styleId="Tablaconcuadrcula116">
    <w:name w:val="Tabla con cuadrícula1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F803EF"/>
  </w:style>
  <w:style w:type="numbering" w:customStyle="1" w:styleId="Sinlista34">
    <w:name w:val="Sin lista34"/>
    <w:next w:val="Sinlista"/>
    <w:uiPriority w:val="99"/>
    <w:semiHidden/>
    <w:unhideWhenUsed/>
    <w:rsid w:val="00F803EF"/>
  </w:style>
  <w:style w:type="table" w:customStyle="1" w:styleId="Tablaconcuadrcula34">
    <w:name w:val="Tabla con cuadrícula3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F803EF"/>
  </w:style>
  <w:style w:type="table" w:customStyle="1" w:styleId="Tablaconcuadrcula44">
    <w:name w:val="Tabla con cuadrícula4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F803EF"/>
  </w:style>
  <w:style w:type="table" w:customStyle="1" w:styleId="Tablaconcuadrcula53">
    <w:name w:val="Tabla con cuadrícula5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F803EF"/>
  </w:style>
  <w:style w:type="table" w:customStyle="1" w:styleId="Tablaconcuadrcula213">
    <w:name w:val="Tabla con cuadrícula2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F803EF"/>
  </w:style>
  <w:style w:type="table" w:customStyle="1" w:styleId="Tablaconcuadrcula1113">
    <w:name w:val="Tabla con cuadrícula11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F803EF"/>
  </w:style>
  <w:style w:type="numbering" w:customStyle="1" w:styleId="Sinlista313">
    <w:name w:val="Sin lista313"/>
    <w:next w:val="Sinlista"/>
    <w:uiPriority w:val="99"/>
    <w:semiHidden/>
    <w:unhideWhenUsed/>
    <w:rsid w:val="00F803EF"/>
  </w:style>
  <w:style w:type="table" w:customStyle="1" w:styleId="Tablaconcuadrcula313">
    <w:name w:val="Tabla con cuadrícula3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F803EF"/>
  </w:style>
  <w:style w:type="table" w:customStyle="1" w:styleId="Tablaconcuadrcula413">
    <w:name w:val="Tabla con cuadrícula4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F803EF"/>
  </w:style>
  <w:style w:type="numbering" w:customStyle="1" w:styleId="Estiloimportado114">
    <w:name w:val="Estilo importado 114"/>
    <w:rsid w:val="00F803EF"/>
  </w:style>
  <w:style w:type="numbering" w:customStyle="1" w:styleId="Sinlista11113">
    <w:name w:val="Sin lista11113"/>
    <w:next w:val="Sinlista"/>
    <w:uiPriority w:val="99"/>
    <w:semiHidden/>
    <w:unhideWhenUsed/>
    <w:rsid w:val="00F803EF"/>
  </w:style>
  <w:style w:type="numbering" w:customStyle="1" w:styleId="Sinlista63">
    <w:name w:val="Sin lista63"/>
    <w:next w:val="Sinlista"/>
    <w:uiPriority w:val="99"/>
    <w:semiHidden/>
    <w:unhideWhenUsed/>
    <w:rsid w:val="00F803EF"/>
  </w:style>
  <w:style w:type="table" w:customStyle="1" w:styleId="Tablaconcuadrcula63">
    <w:name w:val="Tabla con cuadrícula6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F803E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F803EF"/>
  </w:style>
  <w:style w:type="table" w:customStyle="1" w:styleId="Tablaconcuadrcula16">
    <w:name w:val="Tabla con cuadrícula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F803EF"/>
  </w:style>
  <w:style w:type="numbering" w:customStyle="1" w:styleId="Estiloimportado15">
    <w:name w:val="Estilo importado 15"/>
    <w:rsid w:val="00F803EF"/>
  </w:style>
  <w:style w:type="table" w:customStyle="1" w:styleId="Tablaconcuadrcula1114">
    <w:name w:val="Tabla con cuadrícula1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803EF"/>
  </w:style>
  <w:style w:type="table" w:customStyle="1" w:styleId="Tablaconcuadrcula17">
    <w:name w:val="Tabla con cuadrícula1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F803EF"/>
  </w:style>
  <w:style w:type="numbering" w:customStyle="1" w:styleId="Sinlista25">
    <w:name w:val="Sin lista25"/>
    <w:next w:val="Sinlista"/>
    <w:uiPriority w:val="99"/>
    <w:semiHidden/>
    <w:unhideWhenUsed/>
    <w:rsid w:val="00F803EF"/>
  </w:style>
  <w:style w:type="numbering" w:customStyle="1" w:styleId="Sinlista35">
    <w:name w:val="Sin lista35"/>
    <w:next w:val="Sinlista"/>
    <w:uiPriority w:val="99"/>
    <w:semiHidden/>
    <w:unhideWhenUsed/>
    <w:rsid w:val="00F803EF"/>
  </w:style>
  <w:style w:type="table" w:customStyle="1" w:styleId="Tablaconcuadrcula35">
    <w:name w:val="Tabla con cuadrícula3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F803EF"/>
  </w:style>
  <w:style w:type="table" w:customStyle="1" w:styleId="Tablaconcuadrcula45">
    <w:name w:val="Tabla con cuadrícula4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F803EF"/>
  </w:style>
  <w:style w:type="table" w:customStyle="1" w:styleId="Tablaconcuadrcula54">
    <w:name w:val="Tabla con cuadrícula5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F803EF"/>
  </w:style>
  <w:style w:type="table" w:customStyle="1" w:styleId="Tablaconcuadrcula214">
    <w:name w:val="Tabla con cuadrícula2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F803EF"/>
  </w:style>
  <w:style w:type="numbering" w:customStyle="1" w:styleId="Sinlista214">
    <w:name w:val="Sin lista214"/>
    <w:next w:val="Sinlista"/>
    <w:uiPriority w:val="99"/>
    <w:semiHidden/>
    <w:unhideWhenUsed/>
    <w:rsid w:val="00F803EF"/>
  </w:style>
  <w:style w:type="numbering" w:customStyle="1" w:styleId="Sinlista314">
    <w:name w:val="Sin lista314"/>
    <w:next w:val="Sinlista"/>
    <w:uiPriority w:val="99"/>
    <w:semiHidden/>
    <w:unhideWhenUsed/>
    <w:rsid w:val="00F803EF"/>
  </w:style>
  <w:style w:type="table" w:customStyle="1" w:styleId="Tablaconcuadrcula314">
    <w:name w:val="Tabla con cuadrícula3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F803EF"/>
  </w:style>
  <w:style w:type="table" w:customStyle="1" w:styleId="Tablaconcuadrcula414">
    <w:name w:val="Tabla con cuadrícula4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F803EF"/>
  </w:style>
  <w:style w:type="numbering" w:customStyle="1" w:styleId="Estiloimportado115">
    <w:name w:val="Estilo importado 115"/>
    <w:rsid w:val="00F803EF"/>
  </w:style>
  <w:style w:type="numbering" w:customStyle="1" w:styleId="Sinlista64">
    <w:name w:val="Sin lista64"/>
    <w:next w:val="Sinlista"/>
    <w:uiPriority w:val="99"/>
    <w:semiHidden/>
    <w:unhideWhenUsed/>
    <w:rsid w:val="00F803EF"/>
  </w:style>
  <w:style w:type="table" w:customStyle="1" w:styleId="Tablaconcuadrcula64">
    <w:name w:val="Tabla con cuadrícula6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F803EF"/>
  </w:style>
  <w:style w:type="table" w:customStyle="1" w:styleId="Tablaconcuadrcula72">
    <w:name w:val="Tabla con cuadrícula7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F803EF"/>
  </w:style>
  <w:style w:type="numbering" w:customStyle="1" w:styleId="Estiloimportado121">
    <w:name w:val="Estilo importado 121"/>
    <w:rsid w:val="00F803EF"/>
  </w:style>
  <w:style w:type="table" w:customStyle="1" w:styleId="Tablaconcuadrcula11121">
    <w:name w:val="Tabla con cuadrícula1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F803EF"/>
  </w:style>
  <w:style w:type="table" w:customStyle="1" w:styleId="Tablaconcuadrcula132">
    <w:name w:val="Tabla con cuadrícula1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F803EF"/>
  </w:style>
  <w:style w:type="numbering" w:customStyle="1" w:styleId="Sinlista223">
    <w:name w:val="Sin lista223"/>
    <w:next w:val="Sinlista"/>
    <w:uiPriority w:val="99"/>
    <w:semiHidden/>
    <w:unhideWhenUsed/>
    <w:rsid w:val="00F803EF"/>
  </w:style>
  <w:style w:type="numbering" w:customStyle="1" w:styleId="Sinlista323">
    <w:name w:val="Sin lista323"/>
    <w:next w:val="Sinlista"/>
    <w:uiPriority w:val="99"/>
    <w:semiHidden/>
    <w:unhideWhenUsed/>
    <w:rsid w:val="00F803EF"/>
  </w:style>
  <w:style w:type="table" w:customStyle="1" w:styleId="Tablaconcuadrcula322">
    <w:name w:val="Tabla con cuadrícula3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F803EF"/>
  </w:style>
  <w:style w:type="table" w:customStyle="1" w:styleId="Tablaconcuadrcula422">
    <w:name w:val="Tabla con cuadrícula4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F803EF"/>
  </w:style>
  <w:style w:type="table" w:customStyle="1" w:styleId="Tablaconcuadrcula512">
    <w:name w:val="Tabla con cuadrícula5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F803EF"/>
  </w:style>
  <w:style w:type="numbering" w:customStyle="1" w:styleId="Sinlista11114">
    <w:name w:val="Sin lista11114"/>
    <w:next w:val="Sinlista"/>
    <w:uiPriority w:val="99"/>
    <w:semiHidden/>
    <w:unhideWhenUsed/>
    <w:rsid w:val="00F803EF"/>
  </w:style>
  <w:style w:type="numbering" w:customStyle="1" w:styleId="Sinlista2113">
    <w:name w:val="Sin lista2113"/>
    <w:next w:val="Sinlista"/>
    <w:uiPriority w:val="99"/>
    <w:semiHidden/>
    <w:unhideWhenUsed/>
    <w:rsid w:val="00F803EF"/>
  </w:style>
  <w:style w:type="numbering" w:customStyle="1" w:styleId="Sinlista3113">
    <w:name w:val="Sin lista3113"/>
    <w:next w:val="Sinlista"/>
    <w:uiPriority w:val="99"/>
    <w:semiHidden/>
    <w:unhideWhenUsed/>
    <w:rsid w:val="00F803EF"/>
  </w:style>
  <w:style w:type="numbering" w:customStyle="1" w:styleId="Sinlista4113">
    <w:name w:val="Sin lista4113"/>
    <w:next w:val="Sinlista"/>
    <w:uiPriority w:val="99"/>
    <w:semiHidden/>
    <w:unhideWhenUsed/>
    <w:rsid w:val="00F803EF"/>
  </w:style>
  <w:style w:type="table" w:customStyle="1" w:styleId="Tablaconcuadrcula4111">
    <w:name w:val="Tabla con cuadrícula4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1">
    <w:name w:val="Estilo importado 211111"/>
    <w:rsid w:val="00F803EF"/>
  </w:style>
  <w:style w:type="numbering" w:customStyle="1" w:styleId="Estiloimportado111111">
    <w:name w:val="Estilo importado 111111"/>
    <w:rsid w:val="00F803EF"/>
  </w:style>
  <w:style w:type="numbering" w:customStyle="1" w:styleId="Sinlista611">
    <w:name w:val="Sin lista611"/>
    <w:next w:val="Sinlista"/>
    <w:uiPriority w:val="99"/>
    <w:semiHidden/>
    <w:unhideWhenUsed/>
    <w:rsid w:val="00F803EF"/>
  </w:style>
  <w:style w:type="table" w:customStyle="1" w:styleId="Tablaconcuadrcula611">
    <w:name w:val="Tabla con cuadrícula6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F803EF"/>
  </w:style>
  <w:style w:type="numbering" w:customStyle="1" w:styleId="Estiloimportado131">
    <w:name w:val="Estilo importado 131"/>
    <w:rsid w:val="00F803EF"/>
  </w:style>
  <w:style w:type="table" w:customStyle="1" w:styleId="Tablaconcuadrcula11221">
    <w:name w:val="Tabla con cuadrícula1122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F803EF"/>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rsid w:val="00F803EF"/>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F803EF"/>
    <w:rPr>
      <w:rFonts w:ascii="Segoe UI" w:eastAsia="Times New Roman" w:hAnsi="Segoe UI" w:cs="Segoe UI"/>
      <w:sz w:val="18"/>
      <w:szCs w:val="18"/>
      <w:lang w:val="es-ES" w:eastAsia="es-ES"/>
    </w:rPr>
  </w:style>
  <w:style w:type="character" w:customStyle="1" w:styleId="u">
    <w:name w:val="u"/>
    <w:basedOn w:val="Fuentedeprrafopredeter"/>
    <w:rsid w:val="00F803EF"/>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uiPriority w:val="99"/>
    <w:rsid w:val="00F803EF"/>
    <w:rPr>
      <w:rFonts w:ascii="Times New Roman" w:eastAsia="Times New Roman" w:hAnsi="Times New Roman"/>
      <w:lang w:val="es-ES" w:eastAsia="es-ES"/>
    </w:rPr>
  </w:style>
  <w:style w:type="paragraph" w:styleId="Puesto">
    <w:name w:val="Title"/>
    <w:basedOn w:val="Normal"/>
    <w:next w:val="Normal"/>
    <w:link w:val="PuestoCar"/>
    <w:uiPriority w:val="10"/>
    <w:qFormat/>
    <w:rsid w:val="00F803EF"/>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F803EF"/>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F803EF"/>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F803EF"/>
    <w:rPr>
      <w:rFonts w:asciiTheme="majorHAnsi" w:eastAsiaTheme="majorEastAsia" w:hAnsiTheme="majorHAnsi" w:cstheme="majorBidi"/>
    </w:rPr>
  </w:style>
  <w:style w:type="paragraph" w:styleId="Cita">
    <w:name w:val="Quote"/>
    <w:basedOn w:val="Normal"/>
    <w:next w:val="Normal"/>
    <w:link w:val="CitaCar"/>
    <w:uiPriority w:val="29"/>
    <w:qFormat/>
    <w:rsid w:val="00F803EF"/>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F803EF"/>
    <w:rPr>
      <w:i/>
      <w:iCs/>
      <w:color w:val="404040" w:themeColor="text1" w:themeTint="BF"/>
      <w:sz w:val="20"/>
      <w:szCs w:val="20"/>
    </w:rPr>
  </w:style>
  <w:style w:type="paragraph" w:styleId="Citadestacada">
    <w:name w:val="Intense Quote"/>
    <w:basedOn w:val="Normal"/>
    <w:next w:val="Normal"/>
    <w:link w:val="CitadestacadaCar"/>
    <w:uiPriority w:val="30"/>
    <w:qFormat/>
    <w:rsid w:val="00F803EF"/>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F803EF"/>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F803EF"/>
    <w:rPr>
      <w:i/>
      <w:iCs/>
      <w:color w:val="404040" w:themeColor="text1" w:themeTint="BF"/>
    </w:rPr>
  </w:style>
  <w:style w:type="character" w:styleId="nfasisintenso">
    <w:name w:val="Intense Emphasis"/>
    <w:basedOn w:val="Fuentedeprrafopredeter"/>
    <w:uiPriority w:val="21"/>
    <w:qFormat/>
    <w:rsid w:val="00F803EF"/>
    <w:rPr>
      <w:b/>
      <w:bCs/>
      <w:i/>
      <w:iCs/>
    </w:rPr>
  </w:style>
  <w:style w:type="character" w:styleId="Referenciasutil">
    <w:name w:val="Subtle Reference"/>
    <w:basedOn w:val="Fuentedeprrafopredeter"/>
    <w:uiPriority w:val="31"/>
    <w:qFormat/>
    <w:rsid w:val="00F803EF"/>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F803EF"/>
    <w:rPr>
      <w:b/>
      <w:bCs/>
      <w:smallCaps/>
      <w:spacing w:val="5"/>
      <w:u w:val="single"/>
    </w:rPr>
  </w:style>
  <w:style w:type="character" w:styleId="Ttulodellibro">
    <w:name w:val="Book Title"/>
    <w:basedOn w:val="Fuentedeprrafopredeter"/>
    <w:uiPriority w:val="33"/>
    <w:qFormat/>
    <w:rsid w:val="00F803EF"/>
    <w:rPr>
      <w:b/>
      <w:bCs/>
      <w:smallCaps/>
    </w:rPr>
  </w:style>
  <w:style w:type="paragraph" w:styleId="TtulodeTDC">
    <w:name w:val="TOC Heading"/>
    <w:basedOn w:val="Ttulo1"/>
    <w:next w:val="Normal"/>
    <w:uiPriority w:val="39"/>
    <w:semiHidden/>
    <w:unhideWhenUsed/>
    <w:qFormat/>
    <w:rsid w:val="00F803EF"/>
    <w:pPr>
      <w:spacing w:before="320"/>
      <w:outlineLvl w:val="9"/>
    </w:pPr>
    <w:rPr>
      <w:lang w:val="es-ES_tradnl"/>
    </w:rPr>
  </w:style>
  <w:style w:type="character" w:customStyle="1" w:styleId="ctr">
    <w:name w:val="ctr"/>
    <w:basedOn w:val="Fuentedeprrafopredeter"/>
    <w:rsid w:val="00F803EF"/>
  </w:style>
  <w:style w:type="paragraph" w:customStyle="1" w:styleId="msonormal0">
    <w:name w:val="msonormal"/>
    <w:basedOn w:val="Normal"/>
    <w:uiPriority w:val="99"/>
    <w:rsid w:val="00B85679"/>
    <w:pPr>
      <w:spacing w:before="100" w:beforeAutospacing="1" w:after="100" w:afterAutospacing="1"/>
    </w:pPr>
  </w:style>
  <w:style w:type="paragraph" w:styleId="Textonotaalfinal">
    <w:name w:val="endnote text"/>
    <w:basedOn w:val="Normal"/>
    <w:link w:val="TextonotaalfinalCar"/>
    <w:uiPriority w:val="99"/>
    <w:semiHidden/>
    <w:unhideWhenUsed/>
    <w:rsid w:val="00B85679"/>
    <w:rPr>
      <w:sz w:val="20"/>
      <w:szCs w:val="20"/>
    </w:rPr>
  </w:style>
  <w:style w:type="character" w:customStyle="1" w:styleId="TextonotaalfinalCar">
    <w:name w:val="Texto nota al final Car"/>
    <w:basedOn w:val="Fuentedeprrafopredeter"/>
    <w:link w:val="Textonotaalfinal"/>
    <w:uiPriority w:val="99"/>
    <w:semiHidden/>
    <w:rsid w:val="00B85679"/>
    <w:rPr>
      <w:rFonts w:ascii="Times New Roman" w:eastAsia="Times New Roman" w:hAnsi="Times New Roman" w:cs="Times New Roman"/>
      <w:sz w:val="20"/>
      <w:szCs w:val="20"/>
      <w:lang w:val="es-MX"/>
    </w:rPr>
  </w:style>
  <w:style w:type="paragraph" w:styleId="Revisin">
    <w:name w:val="Revision"/>
    <w:uiPriority w:val="99"/>
    <w:semiHidden/>
    <w:rsid w:val="00B85679"/>
    <w:rPr>
      <w:rFonts w:ascii="Times New Roman" w:eastAsia="Times New Roman" w:hAnsi="Times New Roman" w:cs="Times New Roman"/>
      <w:lang w:val="es-MX"/>
    </w:rPr>
  </w:style>
  <w:style w:type="character" w:styleId="Refdenotaalfinal">
    <w:name w:val="endnote reference"/>
    <w:basedOn w:val="Fuentedeprrafopredeter"/>
    <w:uiPriority w:val="99"/>
    <w:semiHidden/>
    <w:unhideWhenUsed/>
    <w:rsid w:val="00B85679"/>
    <w:rPr>
      <w:vertAlign w:val="superscript"/>
    </w:rPr>
  </w:style>
  <w:style w:type="character" w:customStyle="1" w:styleId="Mencinsinresolver9">
    <w:name w:val="Mención sin resolver9"/>
    <w:basedOn w:val="Fuentedeprrafopredeter"/>
    <w:uiPriority w:val="99"/>
    <w:semiHidden/>
    <w:rsid w:val="00B85679"/>
    <w:rPr>
      <w:color w:val="605E5C"/>
      <w:shd w:val="clear" w:color="auto" w:fill="E1DFDD"/>
    </w:rPr>
  </w:style>
  <w:style w:type="character" w:customStyle="1" w:styleId="Mencinsinresolver10">
    <w:name w:val="Mención sin resolver10"/>
    <w:basedOn w:val="Fuentedeprrafopredeter"/>
    <w:uiPriority w:val="99"/>
    <w:semiHidden/>
    <w:rsid w:val="00B85679"/>
    <w:rPr>
      <w:color w:val="605E5C"/>
      <w:shd w:val="clear" w:color="auto" w:fill="E1DFDD"/>
    </w:rPr>
  </w:style>
  <w:style w:type="character" w:customStyle="1" w:styleId="Mencinsinresolver11">
    <w:name w:val="Mención sin resolver11"/>
    <w:basedOn w:val="Fuentedeprrafopredeter"/>
    <w:uiPriority w:val="99"/>
    <w:semiHidden/>
    <w:rsid w:val="00B85679"/>
    <w:rPr>
      <w:color w:val="605E5C"/>
      <w:shd w:val="clear" w:color="auto" w:fill="E1DFDD"/>
    </w:rPr>
  </w:style>
  <w:style w:type="character" w:customStyle="1" w:styleId="Mencinsinresolver12">
    <w:name w:val="Mención sin resolver12"/>
    <w:basedOn w:val="Fuentedeprrafopredeter"/>
    <w:uiPriority w:val="99"/>
    <w:semiHidden/>
    <w:rsid w:val="00B85679"/>
    <w:rPr>
      <w:color w:val="605E5C"/>
      <w:shd w:val="clear" w:color="auto" w:fill="E1DFDD"/>
    </w:rPr>
  </w:style>
  <w:style w:type="table" w:customStyle="1" w:styleId="Tablaconcuadrcula1111213">
    <w:name w:val="Tabla con cuadrícula1111213"/>
    <w:basedOn w:val="Tablanormal"/>
    <w:uiPriority w:val="39"/>
    <w:rsid w:val="00B85679"/>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6072569">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5341012">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36236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0445277">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214071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483275">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468624">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7852057">
      <w:bodyDiv w:val="1"/>
      <w:marLeft w:val="0"/>
      <w:marRight w:val="0"/>
      <w:marTop w:val="0"/>
      <w:marBottom w:val="0"/>
      <w:divBdr>
        <w:top w:val="none" w:sz="0" w:space="0" w:color="auto"/>
        <w:left w:val="none" w:sz="0" w:space="0" w:color="auto"/>
        <w:bottom w:val="none" w:sz="0" w:space="0" w:color="auto"/>
        <w:right w:val="none" w:sz="0" w:space="0" w:color="auto"/>
      </w:divBdr>
    </w:div>
    <w:div w:id="171665447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21/mar121.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40B1B-2CE6-4B20-B370-F8CDE5038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52</Pages>
  <Words>13470</Words>
  <Characters>74089</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160</cp:revision>
  <cp:lastPrinted>2021-10-26T16:57:00Z</cp:lastPrinted>
  <dcterms:created xsi:type="dcterms:W3CDTF">2022-03-25T11:25:00Z</dcterms:created>
  <dcterms:modified xsi:type="dcterms:W3CDTF">2022-10-12T20:54:00Z</dcterms:modified>
</cp:coreProperties>
</file>