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C62" w:rsidRPr="002D7B8C" w:rsidRDefault="00A55C62" w:rsidP="00C04EE0">
      <w:pPr>
        <w:shd w:val="clear" w:color="auto" w:fill="FFFFFF"/>
        <w:spacing w:after="0" w:line="360" w:lineRule="auto"/>
        <w:jc w:val="both"/>
        <w:rPr>
          <w:rFonts w:ascii="Palatino Linotype" w:eastAsia="Times New Roman" w:hAnsi="Palatino Linotype" w:cs="Arial"/>
          <w:color w:val="000000"/>
          <w:sz w:val="24"/>
          <w:szCs w:val="24"/>
          <w:lang w:eastAsia="es-MX"/>
        </w:rPr>
      </w:pPr>
      <w:r w:rsidRPr="002D7B8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33BE0" w:rsidRPr="002D7B8C">
        <w:rPr>
          <w:rFonts w:ascii="Palatino Linotype" w:eastAsia="Times New Roman" w:hAnsi="Palatino Linotype" w:cs="Arial"/>
          <w:color w:val="000000"/>
          <w:sz w:val="24"/>
          <w:szCs w:val="24"/>
          <w:lang w:eastAsia="es-MX"/>
        </w:rPr>
        <w:t>dieciocho</w:t>
      </w:r>
      <w:r w:rsidRPr="002D7B8C">
        <w:rPr>
          <w:rFonts w:ascii="Palatino Linotype" w:eastAsia="Times New Roman" w:hAnsi="Palatino Linotype" w:cs="Arial"/>
          <w:color w:val="000000"/>
          <w:sz w:val="24"/>
          <w:szCs w:val="24"/>
          <w:lang w:eastAsia="es-MX"/>
        </w:rPr>
        <w:t xml:space="preserve"> de noviembre de dos mil veintidós.</w:t>
      </w:r>
    </w:p>
    <w:p w:rsidR="00A55C62" w:rsidRPr="002D7B8C" w:rsidRDefault="00A55C62" w:rsidP="00C04EE0">
      <w:pPr>
        <w:shd w:val="clear" w:color="auto" w:fill="FFFFFF"/>
        <w:spacing w:after="0" w:line="360" w:lineRule="auto"/>
        <w:jc w:val="both"/>
        <w:rPr>
          <w:rFonts w:ascii="Palatino Linotype" w:eastAsia="Times New Roman" w:hAnsi="Palatino Linotype" w:cs="Arial"/>
          <w:color w:val="000000"/>
          <w:sz w:val="24"/>
          <w:szCs w:val="24"/>
          <w:lang w:eastAsia="es-MX"/>
        </w:rPr>
      </w:pPr>
    </w:p>
    <w:p w:rsidR="00A55C62" w:rsidRPr="002D7B8C" w:rsidRDefault="00A55C62" w:rsidP="00C04EE0">
      <w:pPr>
        <w:tabs>
          <w:tab w:val="left" w:pos="1701"/>
        </w:tabs>
        <w:spacing w:after="0" w:line="360" w:lineRule="auto"/>
        <w:jc w:val="both"/>
        <w:rPr>
          <w:rFonts w:ascii="Palatino Linotype" w:hAnsi="Palatino Linotype" w:cs="Arial"/>
          <w:b/>
          <w:sz w:val="24"/>
          <w:szCs w:val="24"/>
        </w:rPr>
      </w:pPr>
      <w:r w:rsidRPr="002D7B8C">
        <w:rPr>
          <w:rFonts w:ascii="Palatino Linotype" w:eastAsia="Palatino Linotype" w:hAnsi="Palatino Linotype" w:cs="Palatino Linotype"/>
          <w:b/>
          <w:color w:val="000000"/>
          <w:sz w:val="24"/>
          <w:szCs w:val="24"/>
        </w:rPr>
        <w:t>VISTO</w:t>
      </w:r>
      <w:r w:rsidRPr="002D7B8C">
        <w:rPr>
          <w:rFonts w:ascii="Palatino Linotype" w:eastAsia="Palatino Linotype" w:hAnsi="Palatino Linotype" w:cs="Palatino Linotype"/>
          <w:color w:val="000000"/>
          <w:sz w:val="24"/>
          <w:szCs w:val="24"/>
        </w:rPr>
        <w:t xml:space="preserve"> el expediente electrónico formado con motivo del recurso de revisión número </w:t>
      </w:r>
      <w:r w:rsidRPr="002D7B8C">
        <w:rPr>
          <w:rFonts w:ascii="Palatino Linotype" w:eastAsia="Palatino Linotype" w:hAnsi="Palatino Linotype" w:cs="Palatino Linotype"/>
          <w:b/>
          <w:color w:val="000000"/>
          <w:sz w:val="24"/>
          <w:szCs w:val="24"/>
        </w:rPr>
        <w:t>011955/INFOEM/IP/RR/2022</w:t>
      </w:r>
      <w:r w:rsidRPr="002D7B8C">
        <w:rPr>
          <w:rFonts w:ascii="Palatino Linotype" w:eastAsia="Palatino Linotype" w:hAnsi="Palatino Linotype" w:cs="Palatino Linotype"/>
          <w:color w:val="000000"/>
          <w:sz w:val="24"/>
          <w:szCs w:val="24"/>
        </w:rPr>
        <w:t xml:space="preserve">, interpuesto por </w:t>
      </w:r>
      <w:r w:rsidR="0065445F">
        <w:rPr>
          <w:rFonts w:ascii="Palatino Linotype" w:eastAsia="Palatino Linotype" w:hAnsi="Palatino Linotype" w:cs="Palatino Linotype"/>
          <w:b/>
          <w:color w:val="000000"/>
          <w:sz w:val="24"/>
          <w:szCs w:val="24"/>
        </w:rPr>
        <w:t>XXXXXXXXXXXXX</w:t>
      </w:r>
      <w:r w:rsidRPr="002D7B8C">
        <w:rPr>
          <w:rFonts w:ascii="Palatino Linotype" w:eastAsia="Palatino Linotype" w:hAnsi="Palatino Linotype" w:cs="Palatino Linotype"/>
          <w:color w:val="000000"/>
          <w:sz w:val="24"/>
          <w:szCs w:val="24"/>
        </w:rPr>
        <w:t xml:space="preserve">, en lo sucesivo el </w:t>
      </w:r>
      <w:r w:rsidRPr="002D7B8C">
        <w:rPr>
          <w:rFonts w:ascii="Palatino Linotype" w:eastAsia="Palatino Linotype" w:hAnsi="Palatino Linotype" w:cs="Palatino Linotype"/>
          <w:b/>
          <w:color w:val="000000"/>
          <w:sz w:val="24"/>
          <w:szCs w:val="24"/>
        </w:rPr>
        <w:t>Recurrente</w:t>
      </w:r>
      <w:r w:rsidRPr="002D7B8C">
        <w:rPr>
          <w:rFonts w:ascii="Palatino Linotype" w:eastAsia="Palatino Linotype" w:hAnsi="Palatino Linotype" w:cs="Palatino Linotype"/>
          <w:color w:val="000000"/>
          <w:sz w:val="24"/>
          <w:szCs w:val="24"/>
        </w:rPr>
        <w:t>, en contra de la respuesta del</w:t>
      </w:r>
      <w:r w:rsidRPr="002D7B8C">
        <w:rPr>
          <w:rFonts w:ascii="Palatino Linotype" w:hAnsi="Palatino Linotype" w:cs="Arial"/>
          <w:sz w:val="24"/>
          <w:szCs w:val="24"/>
        </w:rPr>
        <w:t xml:space="preserve"> </w:t>
      </w:r>
      <w:r w:rsidR="00482108" w:rsidRPr="002D7B8C">
        <w:rPr>
          <w:rFonts w:ascii="Palatino Linotype" w:hAnsi="Palatino Linotype" w:cs="Arial"/>
          <w:b/>
          <w:sz w:val="24"/>
          <w:szCs w:val="24"/>
        </w:rPr>
        <w:t>Ayuntamiento de Villa Victoria</w:t>
      </w:r>
      <w:r w:rsidRPr="002D7B8C">
        <w:rPr>
          <w:rFonts w:ascii="Palatino Linotype" w:hAnsi="Palatino Linotype" w:cs="Arial"/>
          <w:b/>
          <w:sz w:val="24"/>
          <w:szCs w:val="24"/>
        </w:rPr>
        <w:t xml:space="preserve">, </w:t>
      </w:r>
      <w:r w:rsidRPr="002D7B8C">
        <w:rPr>
          <w:rFonts w:ascii="Palatino Linotype" w:hAnsi="Palatino Linotype" w:cs="Arial"/>
          <w:sz w:val="24"/>
          <w:szCs w:val="24"/>
        </w:rPr>
        <w:t>en lo subsecuente</w:t>
      </w:r>
      <w:r w:rsidRPr="002D7B8C">
        <w:rPr>
          <w:rFonts w:ascii="Palatino Linotype" w:hAnsi="Palatino Linotype" w:cs="Arial"/>
          <w:b/>
          <w:sz w:val="24"/>
          <w:szCs w:val="24"/>
        </w:rPr>
        <w:t xml:space="preserve"> el Sujeto Obligado, </w:t>
      </w:r>
      <w:r w:rsidRPr="002D7B8C">
        <w:rPr>
          <w:rFonts w:ascii="Palatino Linotype" w:hAnsi="Palatino Linotype" w:cs="Arial"/>
          <w:sz w:val="24"/>
          <w:szCs w:val="24"/>
        </w:rPr>
        <w:t>se procede a dictar la presente resolución.</w:t>
      </w:r>
    </w:p>
    <w:p w:rsidR="00A55C62" w:rsidRPr="002D7B8C" w:rsidRDefault="00A55C62" w:rsidP="00C04EE0">
      <w:pPr>
        <w:tabs>
          <w:tab w:val="left" w:pos="6960"/>
        </w:tabs>
        <w:spacing w:after="0" w:line="360" w:lineRule="auto"/>
        <w:jc w:val="both"/>
        <w:rPr>
          <w:rFonts w:ascii="Palatino Linotype" w:hAnsi="Palatino Linotype" w:cs="Arial"/>
          <w:sz w:val="24"/>
          <w:szCs w:val="24"/>
        </w:rPr>
      </w:pPr>
    </w:p>
    <w:p w:rsidR="00A55C62" w:rsidRPr="002D7B8C" w:rsidRDefault="00A55C62" w:rsidP="00C04EE0">
      <w:pPr>
        <w:spacing w:after="0" w:line="360" w:lineRule="auto"/>
        <w:jc w:val="center"/>
        <w:rPr>
          <w:rFonts w:ascii="Palatino Linotype" w:hAnsi="Palatino Linotype" w:cs="Arial"/>
          <w:b/>
          <w:sz w:val="28"/>
          <w:szCs w:val="24"/>
        </w:rPr>
      </w:pPr>
      <w:r w:rsidRPr="002D7B8C">
        <w:rPr>
          <w:rFonts w:ascii="Palatino Linotype" w:hAnsi="Palatino Linotype" w:cs="Arial"/>
          <w:b/>
          <w:sz w:val="28"/>
          <w:szCs w:val="24"/>
        </w:rPr>
        <w:t>A N T E C E D E N T E S</w:t>
      </w:r>
    </w:p>
    <w:p w:rsidR="00A55C62" w:rsidRPr="002D7B8C" w:rsidRDefault="00A55C62" w:rsidP="00C04EE0">
      <w:pPr>
        <w:spacing w:after="0" w:line="360" w:lineRule="auto"/>
        <w:rPr>
          <w:rFonts w:ascii="Palatino Linotype" w:hAnsi="Palatino Linotype" w:cs="Arial"/>
          <w:b/>
          <w:sz w:val="24"/>
          <w:szCs w:val="24"/>
        </w:rPr>
      </w:pPr>
    </w:p>
    <w:p w:rsidR="00A55C62" w:rsidRPr="002D7B8C" w:rsidRDefault="00A55C62" w:rsidP="00C04EE0">
      <w:pPr>
        <w:tabs>
          <w:tab w:val="left" w:pos="4962"/>
        </w:tabs>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 xml:space="preserve">PRIMERO. </w:t>
      </w:r>
      <w:r w:rsidRPr="002D7B8C">
        <w:rPr>
          <w:rFonts w:ascii="Palatino Linotype" w:hAnsi="Palatino Linotype" w:cs="Arial"/>
          <w:sz w:val="24"/>
          <w:szCs w:val="24"/>
        </w:rPr>
        <w:t xml:space="preserve">Con fecha </w:t>
      </w:r>
      <w:r w:rsidR="00482108" w:rsidRPr="002D7B8C">
        <w:rPr>
          <w:rFonts w:ascii="Palatino Linotype" w:hAnsi="Palatino Linotype" w:cs="Arial"/>
          <w:sz w:val="24"/>
          <w:szCs w:val="24"/>
        </w:rPr>
        <w:t xml:space="preserve">dieciocho de mayo </w:t>
      </w:r>
      <w:r w:rsidRPr="002D7B8C">
        <w:rPr>
          <w:rFonts w:ascii="Palatino Linotype" w:hAnsi="Palatino Linotype" w:cs="Arial"/>
          <w:sz w:val="24"/>
          <w:szCs w:val="24"/>
        </w:rPr>
        <w:t>de dos mil veintidós, el</w:t>
      </w:r>
      <w:r w:rsidRPr="002D7B8C">
        <w:rPr>
          <w:rFonts w:ascii="Palatino Linotype" w:hAnsi="Palatino Linotype" w:cs="Arial"/>
          <w:b/>
          <w:sz w:val="24"/>
          <w:szCs w:val="24"/>
        </w:rPr>
        <w:t xml:space="preserve"> Recurrente</w:t>
      </w:r>
      <w:r w:rsidRPr="002D7B8C">
        <w:rPr>
          <w:rFonts w:ascii="Palatino Linotype" w:hAnsi="Palatino Linotype" w:cs="Arial"/>
          <w:sz w:val="24"/>
          <w:szCs w:val="24"/>
        </w:rPr>
        <w:t xml:space="preserve"> presentó a través </w:t>
      </w:r>
      <w:r w:rsidR="00482108" w:rsidRPr="002D7B8C">
        <w:rPr>
          <w:rFonts w:ascii="Palatino Linotype" w:hAnsi="Palatino Linotype" w:cs="Arial"/>
          <w:sz w:val="24"/>
          <w:szCs w:val="24"/>
        </w:rPr>
        <w:t>d</w:t>
      </w:r>
      <w:r w:rsidRPr="002D7B8C">
        <w:rPr>
          <w:rFonts w:ascii="Palatino Linotype" w:hAnsi="Palatino Linotype" w:cs="Arial"/>
          <w:sz w:val="24"/>
          <w:szCs w:val="24"/>
        </w:rPr>
        <w:t xml:space="preserve">el Sistema de Acceso a la Información Mexiquense, en lo posterior el </w:t>
      </w:r>
      <w:r w:rsidRPr="002D7B8C">
        <w:rPr>
          <w:rFonts w:ascii="Palatino Linotype" w:hAnsi="Palatino Linotype" w:cs="Arial"/>
          <w:b/>
          <w:sz w:val="24"/>
          <w:szCs w:val="24"/>
        </w:rPr>
        <w:t>SAIMEX</w:t>
      </w:r>
      <w:r w:rsidRPr="002D7B8C">
        <w:rPr>
          <w:rFonts w:ascii="Palatino Linotype" w:hAnsi="Palatino Linotype" w:cs="Arial"/>
          <w:sz w:val="24"/>
          <w:szCs w:val="24"/>
        </w:rPr>
        <w:t xml:space="preserve">, ante </w:t>
      </w:r>
      <w:r w:rsidRPr="002D7B8C">
        <w:rPr>
          <w:rFonts w:ascii="Palatino Linotype" w:hAnsi="Palatino Linotype" w:cs="Arial"/>
          <w:b/>
          <w:sz w:val="24"/>
          <w:szCs w:val="24"/>
        </w:rPr>
        <w:t>el Sujeto Obligado</w:t>
      </w:r>
      <w:r w:rsidRPr="002D7B8C">
        <w:rPr>
          <w:rFonts w:ascii="Palatino Linotype" w:hAnsi="Palatino Linotype" w:cs="Arial"/>
          <w:sz w:val="24"/>
          <w:szCs w:val="24"/>
        </w:rPr>
        <w:t xml:space="preserve">, solicitud de acceso a la información pública, registrada bajo el número de expediente </w:t>
      </w:r>
      <w:r w:rsidR="00482108" w:rsidRPr="002D7B8C">
        <w:rPr>
          <w:rFonts w:ascii="Palatino Linotype" w:hAnsi="Palatino Linotype" w:cs="Arial"/>
          <w:b/>
          <w:sz w:val="24"/>
          <w:szCs w:val="24"/>
        </w:rPr>
        <w:t>00049/VIVICTOR/IP/2022</w:t>
      </w:r>
      <w:r w:rsidRPr="002D7B8C">
        <w:rPr>
          <w:rFonts w:ascii="Palatino Linotype" w:hAnsi="Palatino Linotype" w:cs="Arial"/>
          <w:sz w:val="24"/>
          <w:szCs w:val="24"/>
          <w:lang w:eastAsia="es-MX"/>
        </w:rPr>
        <w:t>,</w:t>
      </w:r>
      <w:r w:rsidRPr="002D7B8C">
        <w:rPr>
          <w:rFonts w:ascii="Palatino Linotype" w:hAnsi="Palatino Linotype" w:cs="Arial"/>
          <w:b/>
          <w:sz w:val="24"/>
          <w:szCs w:val="24"/>
          <w:lang w:eastAsia="es-MX"/>
        </w:rPr>
        <w:t xml:space="preserve"> </w:t>
      </w:r>
      <w:r w:rsidRPr="002D7B8C">
        <w:rPr>
          <w:rFonts w:ascii="Palatino Linotype" w:hAnsi="Palatino Linotype" w:cs="Arial"/>
          <w:sz w:val="24"/>
          <w:szCs w:val="24"/>
        </w:rPr>
        <w:t>mediante la cual señalo lo siguiente:</w:t>
      </w:r>
    </w:p>
    <w:p w:rsidR="00A55C62" w:rsidRPr="002D7B8C" w:rsidRDefault="00A55C62" w:rsidP="00C04EE0">
      <w:pPr>
        <w:spacing w:after="0" w:line="360" w:lineRule="auto"/>
        <w:jc w:val="both"/>
        <w:rPr>
          <w:rFonts w:ascii="Palatino Linotype" w:hAnsi="Palatino Linotype" w:cs="Arial"/>
          <w:sz w:val="24"/>
          <w:szCs w:val="24"/>
        </w:rPr>
      </w:pPr>
    </w:p>
    <w:p w:rsidR="00482108" w:rsidRPr="002D7B8C" w:rsidRDefault="00A55C62" w:rsidP="00C04EE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D7B8C">
        <w:rPr>
          <w:rFonts w:ascii="Palatino Linotype" w:eastAsia="Times New Roman" w:hAnsi="Palatino Linotype" w:cs="Times New Roman"/>
          <w:i/>
          <w:szCs w:val="24"/>
          <w:lang w:val="es-ES_tradnl" w:eastAsia="es-ES"/>
        </w:rPr>
        <w:t>“</w:t>
      </w:r>
      <w:r w:rsidR="00482108" w:rsidRPr="002D7B8C">
        <w:rPr>
          <w:rFonts w:ascii="Palatino Linotype" w:eastAsia="Times New Roman" w:hAnsi="Palatino Linotype" w:cs="Times New Roman"/>
          <w:i/>
          <w:szCs w:val="24"/>
          <w:lang w:val="es-ES_tradnl" w:eastAsia="es-ES"/>
        </w:rPr>
        <w:t>Se adjunta la solicitud en PDF”</w:t>
      </w:r>
    </w:p>
    <w:p w:rsidR="00482108" w:rsidRPr="002D7B8C" w:rsidRDefault="00482108" w:rsidP="00C04E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482108" w:rsidRPr="002D7B8C" w:rsidRDefault="00482108" w:rsidP="00C04E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r w:rsidRPr="002D7B8C">
        <w:rPr>
          <w:rFonts w:ascii="Palatino Linotype" w:eastAsia="Palatino Linotype" w:hAnsi="Palatino Linotype" w:cs="Palatino Linotype"/>
          <w:color w:val="000000"/>
          <w:sz w:val="24"/>
          <w:szCs w:val="24"/>
          <w:lang w:eastAsia="es-MX"/>
        </w:rPr>
        <w:t>Se hace constar que el entonces Solicitante adjunto el documento electrónico denominado “</w:t>
      </w:r>
      <w:r w:rsidRPr="002D7B8C">
        <w:rPr>
          <w:rFonts w:ascii="Palatino Linotype" w:eastAsia="Palatino Linotype" w:hAnsi="Palatino Linotype" w:cs="Palatino Linotype"/>
          <w:b/>
          <w:color w:val="000000"/>
          <w:sz w:val="24"/>
          <w:szCs w:val="24"/>
          <w:lang w:eastAsia="es-MX"/>
        </w:rPr>
        <w:t>SAI Villa Victoria.pdf</w:t>
      </w:r>
      <w:r w:rsidRPr="002D7B8C">
        <w:rPr>
          <w:rFonts w:ascii="Palatino Linotype" w:eastAsia="Palatino Linotype" w:hAnsi="Palatino Linotype" w:cs="Palatino Linotype"/>
          <w:color w:val="000000"/>
          <w:sz w:val="24"/>
          <w:szCs w:val="24"/>
          <w:lang w:eastAsia="es-MX"/>
        </w:rPr>
        <w:t>”, del que se desprende el contenido siguiente:</w:t>
      </w:r>
    </w:p>
    <w:p w:rsidR="00482108" w:rsidRPr="002D7B8C" w:rsidRDefault="00482108" w:rsidP="00C04E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SOLICITUD #: «No_»</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Persona:</w:t>
      </w:r>
      <w:r w:rsidRPr="002D7B8C">
        <w:rPr>
          <w:rFonts w:ascii="Palatino Linotype" w:eastAsia="Times New Roman" w:hAnsi="Palatino Linotype" w:cs="Arial"/>
          <w:i/>
          <w:szCs w:val="24"/>
          <w:lang w:eastAsia="es-ES"/>
        </w:rPr>
        <w:t xml:space="preserve"> Física</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b/>
          <w:bCs/>
          <w:i/>
          <w:szCs w:val="24"/>
          <w:lang w:eastAsia="es-ES"/>
        </w:rPr>
        <w:t>ESTADO:</w:t>
      </w:r>
      <w:r w:rsidRPr="002D7B8C">
        <w:rPr>
          <w:rFonts w:ascii="Palatino Linotype" w:eastAsia="Times New Roman" w:hAnsi="Palatino Linotype" w:cs="Arial"/>
          <w:i/>
          <w:szCs w:val="24"/>
          <w:lang w:eastAsia="es-ES"/>
        </w:rPr>
        <w:t xml:space="preserve"> Estado de M</w:t>
      </w:r>
      <w:r w:rsidRPr="002D7B8C">
        <w:rPr>
          <w:rFonts w:ascii="Palatino Linotype" w:eastAsia="Times New Roman" w:hAnsi="Palatino Linotype" w:cs="Arial" w:hint="eastAsia"/>
          <w:i/>
          <w:szCs w:val="24"/>
          <w:lang w:eastAsia="es-ES"/>
        </w:rPr>
        <w:t>é</w:t>
      </w:r>
      <w:r w:rsidRPr="002D7B8C">
        <w:rPr>
          <w:rFonts w:ascii="Palatino Linotype" w:eastAsia="Times New Roman" w:hAnsi="Palatino Linotype" w:cs="Arial"/>
          <w:i/>
          <w:szCs w:val="24"/>
          <w:lang w:eastAsia="es-ES"/>
        </w:rPr>
        <w:t>xico</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b/>
          <w:bCs/>
          <w:i/>
          <w:szCs w:val="24"/>
          <w:lang w:eastAsia="es-ES"/>
        </w:rPr>
        <w:lastRenderedPageBreak/>
        <w:t xml:space="preserve">INSTITUCIÓN: </w:t>
      </w:r>
      <w:r w:rsidRPr="002D7B8C">
        <w:rPr>
          <w:rFonts w:ascii="Palatino Linotype" w:eastAsia="Times New Roman" w:hAnsi="Palatino Linotype" w:cs="Arial"/>
          <w:i/>
          <w:szCs w:val="24"/>
          <w:lang w:eastAsia="es-ES"/>
        </w:rPr>
        <w:t>Villa Victoria</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SOLICITUD DE ACCESO A LA INFORMACIÓN</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xml:space="preserve">Por medio de la presente, solicito una base de datos (en </w:t>
      </w:r>
      <w:r w:rsidRPr="002D7B8C">
        <w:rPr>
          <w:rFonts w:ascii="Palatino Linotype" w:eastAsia="Times New Roman" w:hAnsi="Palatino Linotype" w:cs="Arial"/>
          <w:i/>
          <w:szCs w:val="24"/>
          <w:u w:val="single"/>
          <w:lang w:eastAsia="es-ES"/>
        </w:rPr>
        <w:t>formato abierto</w:t>
      </w:r>
      <w:r w:rsidRPr="002D7B8C">
        <w:rPr>
          <w:rFonts w:ascii="Palatino Linotype" w:eastAsia="Times New Roman" w:hAnsi="Palatino Linotype" w:cs="Arial"/>
          <w:i/>
          <w:szCs w:val="24"/>
          <w:lang w:eastAsia="es-ES"/>
        </w:rPr>
        <w:t xml:space="preserve"> como xls o cvs.) con la siguiente información de incidencia delictiva o reporte de incidentes, eventos o cualquier registro o documento con el que cuente el sujeto obligado que contenga la siguiente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TIPO DE INCIDENTE O EVENTO (es decir hechos presuntamente constitutivos de delito y/o falta administrativa, o situaci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reportada, cualquiera que esta sea, </w:t>
      </w:r>
      <w:r w:rsidRPr="002D7B8C">
        <w:rPr>
          <w:rFonts w:ascii="Palatino Linotype" w:eastAsia="Times New Roman" w:hAnsi="Palatino Linotype" w:cs="Arial"/>
          <w:b/>
          <w:bCs/>
          <w:i/>
          <w:szCs w:val="24"/>
          <w:lang w:eastAsia="es-ES"/>
        </w:rPr>
        <w:t>especificando si el hecho fue con o sin violencia</w:t>
      </w:r>
      <w:r w:rsidRPr="002D7B8C">
        <w:rPr>
          <w:rFonts w:ascii="Palatino Linotype" w:eastAsia="Times New Roman" w:hAnsi="Palatino Linotype" w:cs="Arial"/>
          <w:i/>
          <w:szCs w:val="24"/>
          <w:lang w:eastAsia="es-ES"/>
        </w:rPr>
        <w:t xml:space="preserve">)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xml:space="preserve">● HORA DEL INCIDENTE O EVENTO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xml:space="preserve">● FECHA (dd/mm/aaaa) DEL INCIDENTE O EVENTO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xml:space="preserve">● LUGAR DEL INCIDENTE O EVENTO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UBICACI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DEL INCIDENTE O EVENTO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2D7B8C">
        <w:rPr>
          <w:rFonts w:ascii="Palatino Linotype" w:eastAsia="Times New Roman" w:hAnsi="Palatino Linotype" w:cs="Arial"/>
          <w:i/>
          <w:szCs w:val="24"/>
          <w:lang w:eastAsia="es-ES"/>
        </w:rPr>
        <w:t xml:space="preserve">● </w:t>
      </w:r>
      <w:r w:rsidRPr="002D7B8C">
        <w:rPr>
          <w:rFonts w:ascii="Palatino Linotype" w:eastAsia="Times New Roman" w:hAnsi="Palatino Linotype" w:cs="Arial"/>
          <w:b/>
          <w:bCs/>
          <w:i/>
          <w:szCs w:val="24"/>
          <w:lang w:eastAsia="es-ES"/>
        </w:rPr>
        <w:t>LAS COORDENADAS GEOGRÁFICAS DEL INCIDENTE O EVENTO. ESTABLECIDAS EN LA SECCIÓN “LUGAR DE LA INTERVENCIÓN” DEL INFORME POLICIAL HOMOLOGADO PARA 1) HECHOS PROBABLEMENTE DELICTIVOS O PARA 2) JUSTICIA CÍVICA SEGÚN CORRESPONDA AL TIPO DE INCIDENTE.</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Solicito expl</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citamente que 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se encuentre desglosada y particularizada por tipo de incidente, por lo que cada uno debe contener su hora, fecha, lugar, ubicación y coordenadas geográficas que le corresponde.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Requiero se proporcione 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correspondiente al periodo del 1 de enero de 2010 a la fecha de la presente solicitud.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Me permito mencionar que aun cuando existe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pública relacionada a la de mi solicitud en la p</w:t>
      </w:r>
      <w:r w:rsidRPr="002D7B8C">
        <w:rPr>
          <w:rFonts w:ascii="Palatino Linotype" w:eastAsia="Times New Roman" w:hAnsi="Palatino Linotype" w:cs="Arial" w:hint="eastAsia"/>
          <w:i/>
          <w:szCs w:val="24"/>
          <w:lang w:eastAsia="es-ES"/>
        </w:rPr>
        <w:t>á</w:t>
      </w:r>
      <w:r w:rsidRPr="002D7B8C">
        <w:rPr>
          <w:rFonts w:ascii="Palatino Linotype" w:eastAsia="Times New Roman" w:hAnsi="Palatino Linotype" w:cs="Arial"/>
          <w:i/>
          <w:szCs w:val="24"/>
          <w:lang w:eastAsia="es-ES"/>
        </w:rPr>
        <w:t>gina e información que se proporciona por el Secretariado Ejecutivo Del Sistema Nacional De Seguridad Publica, la contenida en la misma no se encuentra desglosada con el detalle con la que un servidor est</w:t>
      </w:r>
      <w:r w:rsidRPr="002D7B8C">
        <w:rPr>
          <w:rFonts w:ascii="Palatino Linotype" w:eastAsia="Times New Roman" w:hAnsi="Palatino Linotype" w:cs="Arial" w:hint="eastAsia"/>
          <w:i/>
          <w:szCs w:val="24"/>
          <w:lang w:eastAsia="es-ES"/>
        </w:rPr>
        <w:t>á</w:t>
      </w:r>
      <w:r w:rsidRPr="002D7B8C">
        <w:rPr>
          <w:rFonts w:ascii="Palatino Linotype" w:eastAsia="Times New Roman" w:hAnsi="Palatino Linotype" w:cs="Arial"/>
          <w:i/>
          <w:szCs w:val="24"/>
          <w:lang w:eastAsia="es-ES"/>
        </w:rPr>
        <w:t xml:space="preserve"> solicitando, principalmente por lo que se refiere a la georreferencia y coordenada del incidente o evento. Por lo que solicito verifiquen en sus bases de datos 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solicitada y me sea proporcionada en el formato solicitado.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que solicito no puede ser considerada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confidencial en virtud de que no estoy solicitando ningún dato personal. Si la base de datos en la que se encuentra 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relaciona la misma con un dato personal, solicito que los datos personales sean eliminados o, en su defecto, se me proporcione una versi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pública de dichos documentos.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lastRenderedPageBreak/>
        <w:t>La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que solicito no puede ser considerada reservada, en tanto no encuadra en ninguna de las causales se</w:t>
      </w:r>
      <w:r w:rsidRPr="002D7B8C">
        <w:rPr>
          <w:rFonts w:ascii="Palatino Linotype" w:eastAsia="Times New Roman" w:hAnsi="Palatino Linotype" w:cs="Arial" w:hint="eastAsia"/>
          <w:i/>
          <w:szCs w:val="24"/>
          <w:lang w:eastAsia="es-ES"/>
        </w:rPr>
        <w:t>ñ</w:t>
      </w:r>
      <w:r w:rsidRPr="002D7B8C">
        <w:rPr>
          <w:rFonts w:ascii="Palatino Linotype" w:eastAsia="Times New Roman" w:hAnsi="Palatino Linotype" w:cs="Arial"/>
          <w:i/>
          <w:szCs w:val="24"/>
          <w:lang w:eastAsia="es-ES"/>
        </w:rPr>
        <w:t>aladas en la normatividad aplicable ya que no supera la prueba de da</w:t>
      </w:r>
      <w:r w:rsidRPr="002D7B8C">
        <w:rPr>
          <w:rFonts w:ascii="Palatino Linotype" w:eastAsia="Times New Roman" w:hAnsi="Palatino Linotype" w:cs="Arial" w:hint="eastAsia"/>
          <w:i/>
          <w:szCs w:val="24"/>
          <w:lang w:eastAsia="es-ES"/>
        </w:rPr>
        <w:t>ñ</w:t>
      </w:r>
      <w:r w:rsidRPr="002D7B8C">
        <w:rPr>
          <w:rFonts w:ascii="Palatino Linotype" w:eastAsia="Times New Roman" w:hAnsi="Palatino Linotype" w:cs="Arial"/>
          <w:i/>
          <w:szCs w:val="24"/>
          <w:lang w:eastAsia="es-ES"/>
        </w:rPr>
        <w:t>o que el sujeto debe realizar para demostrar que su publicaci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afectar</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a en algún modo en las funciones del sujeto obligado o sus integrantes. Para mayor referencia se hace de su conocimiento que dicha informaci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es pública y se proporciona de manera permanente por otros sujetos obligados del país, por ejemplo las instancias de seguridad de la Ciudad de M</w:t>
      </w:r>
      <w:r w:rsidRPr="002D7B8C">
        <w:rPr>
          <w:rFonts w:ascii="Palatino Linotype" w:eastAsia="Times New Roman" w:hAnsi="Palatino Linotype" w:cs="Arial" w:hint="eastAsia"/>
          <w:i/>
          <w:szCs w:val="24"/>
          <w:lang w:eastAsia="es-ES"/>
        </w:rPr>
        <w:t>é</w:t>
      </w:r>
      <w:r w:rsidRPr="002D7B8C">
        <w:rPr>
          <w:rFonts w:ascii="Palatino Linotype" w:eastAsia="Times New Roman" w:hAnsi="Palatino Linotype" w:cs="Arial"/>
          <w:i/>
          <w:szCs w:val="24"/>
          <w:lang w:eastAsia="es-ES"/>
        </w:rPr>
        <w:t xml:space="preserve">xico. Lo cual puede ser corroborado en el siguiente sitio: </w:t>
      </w:r>
      <w:hyperlink r:id="rId7" w:history="1">
        <w:r w:rsidRPr="002D7B8C">
          <w:rPr>
            <w:rFonts w:ascii="Palatino Linotype" w:eastAsia="Times New Roman" w:hAnsi="Palatino Linotype" w:cs="Arial"/>
            <w:i/>
            <w:color w:val="0563C1" w:themeColor="hyperlink"/>
            <w:szCs w:val="24"/>
            <w:u w:val="single"/>
            <w:lang w:eastAsia="es-ES"/>
          </w:rPr>
          <w:t>https://datos.cdmx.gob.mx/dataset/?groups=justicia-y-seguridad</w:t>
        </w:r>
      </w:hyperlink>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DATOS QUE FACILITEN LA BÚSQUEDA Y EVENTUAL LOCALIZACIÓN DE LA INFORMACIÓN</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 xml:space="preserve">Solicito se remita la solicitud a todas las </w:t>
      </w:r>
      <w:r w:rsidRPr="002D7B8C">
        <w:rPr>
          <w:rFonts w:ascii="Palatino Linotype" w:eastAsia="Times New Roman" w:hAnsi="Palatino Linotype" w:cs="Arial" w:hint="eastAsia"/>
          <w:i/>
          <w:szCs w:val="24"/>
          <w:lang w:eastAsia="es-ES"/>
        </w:rPr>
        <w:t>á</w:t>
      </w:r>
      <w:r w:rsidRPr="002D7B8C">
        <w:rPr>
          <w:rFonts w:ascii="Palatino Linotype" w:eastAsia="Times New Roman" w:hAnsi="Palatino Linotype" w:cs="Arial"/>
          <w:i/>
          <w:szCs w:val="24"/>
          <w:lang w:eastAsia="es-ES"/>
        </w:rPr>
        <w:t>reas competentes al interior del sujeto obligado, en particular a: Direcci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de Seguridad P</w:t>
      </w:r>
      <w:r w:rsidRPr="002D7B8C">
        <w:rPr>
          <w:rFonts w:ascii="Palatino Linotype" w:eastAsia="Times New Roman" w:hAnsi="Palatino Linotype" w:cs="Arial" w:hint="eastAsia"/>
          <w:i/>
          <w:szCs w:val="24"/>
          <w:lang w:eastAsia="es-ES"/>
        </w:rPr>
        <w:t>ú</w:t>
      </w:r>
      <w:r w:rsidRPr="002D7B8C">
        <w:rPr>
          <w:rFonts w:ascii="Palatino Linotype" w:eastAsia="Times New Roman" w:hAnsi="Palatino Linotype" w:cs="Arial"/>
          <w:i/>
          <w:szCs w:val="24"/>
          <w:lang w:eastAsia="es-ES"/>
        </w:rPr>
        <w:t>blica</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Fundamento mi solicitud en la funciones y atribuciones del sujeto obligado, así como las particulares de las áreas se</w:t>
      </w:r>
      <w:r w:rsidRPr="002D7B8C">
        <w:rPr>
          <w:rFonts w:ascii="Palatino Linotype" w:eastAsia="Times New Roman" w:hAnsi="Palatino Linotype" w:cs="Arial" w:hint="eastAsia"/>
          <w:i/>
          <w:szCs w:val="24"/>
          <w:lang w:eastAsia="es-ES"/>
        </w:rPr>
        <w:t>ñ</w:t>
      </w:r>
      <w:r w:rsidRPr="002D7B8C">
        <w:rPr>
          <w:rFonts w:ascii="Palatino Linotype" w:eastAsia="Times New Roman" w:hAnsi="Palatino Linotype" w:cs="Arial"/>
          <w:i/>
          <w:szCs w:val="24"/>
          <w:lang w:eastAsia="es-ES"/>
        </w:rPr>
        <w:t>aladas:</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i/>
          <w:szCs w:val="24"/>
          <w:lang w:eastAsia="es-ES"/>
        </w:rPr>
      </w:pPr>
      <w:r w:rsidRPr="002D7B8C">
        <w:rPr>
          <w:rFonts w:ascii="Palatino Linotype" w:eastAsia="Times New Roman" w:hAnsi="Palatino Linotype" w:cs="Arial"/>
          <w:b/>
          <w:i/>
          <w:szCs w:val="24"/>
          <w:lang w:eastAsia="es-ES"/>
        </w:rPr>
        <w:t xml:space="preserve">BANDO MUNICIPAL DE SAN ANTONIO LA ISLA 2011.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b/>
          <w:i/>
          <w:szCs w:val="24"/>
          <w:lang w:eastAsia="es-ES"/>
        </w:rPr>
        <w:t>ARTÍCULO 137.-</w:t>
      </w:r>
      <w:r w:rsidRPr="002D7B8C">
        <w:rPr>
          <w:rFonts w:ascii="Palatino Linotype" w:eastAsia="Times New Roman" w:hAnsi="Palatino Linotype" w:cs="Arial"/>
          <w:i/>
          <w:szCs w:val="24"/>
          <w:lang w:eastAsia="es-ES"/>
        </w:rPr>
        <w:t xml:space="preserve"> Todos los actos de consigna de la polic</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a preventiva municipal y de la sindicatura deber</w:t>
      </w:r>
      <w:r w:rsidRPr="002D7B8C">
        <w:rPr>
          <w:rFonts w:ascii="Palatino Linotype" w:eastAsia="Times New Roman" w:hAnsi="Palatino Linotype" w:cs="Arial" w:hint="eastAsia"/>
          <w:i/>
          <w:szCs w:val="24"/>
          <w:lang w:eastAsia="es-ES"/>
        </w:rPr>
        <w:t>á</w:t>
      </w:r>
      <w:r w:rsidRPr="002D7B8C">
        <w:rPr>
          <w:rFonts w:ascii="Palatino Linotype" w:eastAsia="Times New Roman" w:hAnsi="Palatino Linotype" w:cs="Arial"/>
          <w:i/>
          <w:szCs w:val="24"/>
          <w:lang w:eastAsia="es-ES"/>
        </w:rPr>
        <w:t xml:space="preserve">n documentarse por escrito e informar de inmediato al C. Presidente Municipal.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Ley General del Sistema Nacional de Seguridad Pública, art</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culos 5, fracci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X, 41 fracciones I y II, y 43.</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Ley Nacional del Registro de Detenciones, art</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 xml:space="preserve">culos 18, 20 y 21 párrafo I.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Código Nacional de Procedimientos Penales, art</w:t>
      </w:r>
      <w:r w:rsidRPr="002D7B8C">
        <w:rPr>
          <w:rFonts w:ascii="Palatino Linotype" w:eastAsia="Times New Roman" w:hAnsi="Palatino Linotype" w:cs="Arial" w:hint="eastAsia"/>
          <w:i/>
          <w:szCs w:val="24"/>
          <w:lang w:eastAsia="es-ES"/>
        </w:rPr>
        <w:t>í</w:t>
      </w:r>
      <w:r w:rsidRPr="002D7B8C">
        <w:rPr>
          <w:rFonts w:ascii="Palatino Linotype" w:eastAsia="Times New Roman" w:hAnsi="Palatino Linotype" w:cs="Arial"/>
          <w:i/>
          <w:szCs w:val="24"/>
          <w:lang w:eastAsia="es-ES"/>
        </w:rPr>
        <w:t>culos 51 y 132 fracci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 xml:space="preserve">n XIV.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Acuerdo por el que se emiten los Lineamientos para el llenado, entrega, recepci</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 registro, resguardo y consulta del Informe Policial Homologado. Publicado el 20/02/2020.</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MEDIO PARA RECIBIR NOTIFICACIONES</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t>Correo Electr</w:t>
      </w:r>
      <w:r w:rsidRPr="002D7B8C">
        <w:rPr>
          <w:rFonts w:ascii="Palatino Linotype" w:eastAsia="Times New Roman" w:hAnsi="Palatino Linotype" w:cs="Arial" w:hint="eastAsia"/>
          <w:i/>
          <w:szCs w:val="24"/>
          <w:lang w:eastAsia="es-ES"/>
        </w:rPr>
        <w:t>ó</w:t>
      </w:r>
      <w:r w:rsidRPr="002D7B8C">
        <w:rPr>
          <w:rFonts w:ascii="Palatino Linotype" w:eastAsia="Times New Roman" w:hAnsi="Palatino Linotype" w:cs="Arial"/>
          <w:i/>
          <w:szCs w:val="24"/>
          <w:lang w:eastAsia="es-ES"/>
        </w:rPr>
        <w:t>nico</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FORMATO PARA RECIBIR LA INFORMACIÓN SOLICITADA</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b/>
          <w:bCs/>
          <w:i/>
          <w:szCs w:val="24"/>
          <w:lang w:eastAsia="es-ES"/>
        </w:rPr>
      </w:pPr>
      <w:r w:rsidRPr="002D7B8C">
        <w:rPr>
          <w:rFonts w:ascii="Palatino Linotype" w:eastAsia="Times New Roman" w:hAnsi="Palatino Linotype" w:cs="Arial"/>
          <w:b/>
          <w:bCs/>
          <w:i/>
          <w:szCs w:val="24"/>
          <w:lang w:eastAsia="es-ES"/>
        </w:rPr>
        <w:t>Cualquier otro medio incluido los electrónicos:</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b/>
          <w:bCs/>
          <w:i/>
          <w:szCs w:val="24"/>
          <w:lang w:eastAsia="es-ES"/>
        </w:rPr>
        <w:t xml:space="preserve"> </w:t>
      </w:r>
    </w:p>
    <w:p w:rsidR="00482108" w:rsidRPr="002D7B8C" w:rsidRDefault="00482108" w:rsidP="00C04EE0">
      <w:pPr>
        <w:autoSpaceDE w:val="0"/>
        <w:autoSpaceDN w:val="0"/>
        <w:adjustRightInd w:val="0"/>
        <w:spacing w:after="0" w:line="240" w:lineRule="auto"/>
        <w:ind w:left="567" w:right="616"/>
        <w:jc w:val="both"/>
        <w:rPr>
          <w:rFonts w:ascii="Palatino Linotype" w:eastAsia="Times New Roman" w:hAnsi="Palatino Linotype" w:cs="Arial"/>
          <w:i/>
          <w:szCs w:val="24"/>
          <w:lang w:eastAsia="es-ES"/>
        </w:rPr>
      </w:pPr>
      <w:r w:rsidRPr="002D7B8C">
        <w:rPr>
          <w:rFonts w:ascii="Palatino Linotype" w:eastAsia="Times New Roman" w:hAnsi="Palatino Linotype" w:cs="Arial"/>
          <w:i/>
          <w:szCs w:val="24"/>
          <w:lang w:eastAsia="es-ES"/>
        </w:rPr>
        <w:lastRenderedPageBreak/>
        <w:t xml:space="preserve">1) Correo electrónico </w:t>
      </w:r>
      <w:hyperlink r:id="rId8" w:history="1">
        <w:r w:rsidR="0065445F">
          <w:rPr>
            <w:rFonts w:ascii="Palatino Linotype" w:eastAsia="Times New Roman" w:hAnsi="Palatino Linotype" w:cs="Arial"/>
            <w:i/>
            <w:color w:val="0563C1" w:themeColor="hyperlink"/>
            <w:szCs w:val="24"/>
            <w:u w:val="single"/>
            <w:lang w:eastAsia="es-ES"/>
          </w:rPr>
          <w:t>XXXXXXXXXXXXXXX</w:t>
        </w:r>
      </w:hyperlink>
      <w:r w:rsidRPr="002D7B8C">
        <w:rPr>
          <w:rFonts w:ascii="Palatino Linotype" w:eastAsia="Times New Roman" w:hAnsi="Palatino Linotype" w:cs="Arial"/>
          <w:i/>
          <w:szCs w:val="24"/>
          <w:lang w:eastAsia="es-ES"/>
        </w:rPr>
        <w:t xml:space="preserve"> o 2) Sistema de Solicitudes de la Plataforma Nacional de Transparencia o bien, 3) mecanismo de almacenamiento y sincronización de archivos como </w:t>
      </w:r>
      <w:r w:rsidRPr="002D7B8C">
        <w:rPr>
          <w:rFonts w:ascii="Palatino Linotype" w:eastAsia="Times New Roman" w:hAnsi="Palatino Linotype" w:cs="Arial"/>
          <w:i/>
          <w:iCs/>
          <w:szCs w:val="24"/>
          <w:lang w:eastAsia="es-ES"/>
        </w:rPr>
        <w:t xml:space="preserve">Google Drive </w:t>
      </w:r>
      <w:r w:rsidRPr="002D7B8C">
        <w:rPr>
          <w:rFonts w:ascii="Palatino Linotype" w:eastAsia="Times New Roman" w:hAnsi="Palatino Linotype" w:cs="Arial"/>
          <w:i/>
          <w:szCs w:val="24"/>
          <w:lang w:eastAsia="es-ES"/>
        </w:rPr>
        <w:t xml:space="preserve">o </w:t>
      </w:r>
      <w:r w:rsidRPr="002D7B8C">
        <w:rPr>
          <w:rFonts w:ascii="Palatino Linotype" w:eastAsia="Times New Roman" w:hAnsi="Palatino Linotype" w:cs="Arial"/>
          <w:i/>
          <w:iCs/>
          <w:szCs w:val="24"/>
          <w:lang w:eastAsia="es-ES"/>
        </w:rPr>
        <w:t>We Transfer.</w:t>
      </w:r>
    </w:p>
    <w:p w:rsidR="00482108" w:rsidRPr="002D7B8C" w:rsidRDefault="00482108" w:rsidP="00C04EE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MX"/>
        </w:rPr>
      </w:pPr>
    </w:p>
    <w:p w:rsidR="00482108" w:rsidRPr="002D7B8C" w:rsidRDefault="00482108" w:rsidP="00C04EE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eastAsia="es-MX"/>
        </w:rPr>
      </w:pPr>
      <w:r w:rsidRPr="002D7B8C">
        <w:rPr>
          <w:rFonts w:ascii="Palatino Linotype" w:eastAsia="Palatino Linotype" w:hAnsi="Palatino Linotype" w:cs="Palatino Linotype"/>
          <w:color w:val="000000"/>
          <w:sz w:val="24"/>
          <w:szCs w:val="24"/>
          <w:lang w:eastAsia="es-MX"/>
        </w:rPr>
        <w:t>Cabe precisar que de conformidad con el formato de solicitud, el solicitante señalo como modalidad de entrega “</w:t>
      </w:r>
      <w:r w:rsidRPr="002D7B8C">
        <w:rPr>
          <w:rFonts w:ascii="Palatino Linotype" w:eastAsia="Palatino Linotype" w:hAnsi="Palatino Linotype" w:cs="Palatino Linotype"/>
          <w:b/>
          <w:color w:val="000000"/>
          <w:sz w:val="24"/>
          <w:szCs w:val="24"/>
          <w:lang w:eastAsia="es-MX"/>
        </w:rPr>
        <w:t>A través del SAIMEX</w:t>
      </w:r>
      <w:r w:rsidRPr="002D7B8C">
        <w:rPr>
          <w:rFonts w:ascii="Palatino Linotype" w:eastAsia="Palatino Linotype" w:hAnsi="Palatino Linotype" w:cs="Palatino Linotype"/>
          <w:color w:val="000000"/>
          <w:sz w:val="24"/>
          <w:szCs w:val="24"/>
          <w:lang w:eastAsia="es-MX"/>
        </w:rPr>
        <w:t xml:space="preserve">.”, sin embargo, atentos al contenido del documento descrito, se advierten también como modalidades de entrega, a través de </w:t>
      </w:r>
      <w:r w:rsidRPr="002D7B8C">
        <w:rPr>
          <w:rFonts w:ascii="Palatino Linotype" w:eastAsia="Palatino Linotype" w:hAnsi="Palatino Linotype" w:cs="Palatino Linotype"/>
          <w:b/>
          <w:color w:val="000000"/>
          <w:sz w:val="24"/>
          <w:szCs w:val="24"/>
          <w:lang w:eastAsia="es-MX"/>
        </w:rPr>
        <w:t>correo electrónico</w:t>
      </w:r>
      <w:r w:rsidRPr="002D7B8C">
        <w:rPr>
          <w:rFonts w:ascii="Palatino Linotype" w:eastAsia="Palatino Linotype" w:hAnsi="Palatino Linotype" w:cs="Palatino Linotype"/>
          <w:color w:val="000000"/>
          <w:sz w:val="24"/>
          <w:szCs w:val="24"/>
          <w:lang w:eastAsia="es-MX"/>
        </w:rPr>
        <w:t>, Plataforma Nacional de Transparencia</w:t>
      </w:r>
      <w:r w:rsidRPr="002D7B8C">
        <w:rPr>
          <w:rFonts w:ascii="Palatino Linotype" w:eastAsia="Palatino Linotype" w:hAnsi="Palatino Linotype" w:cs="Palatino Linotype"/>
          <w:b/>
          <w:color w:val="000000"/>
          <w:sz w:val="24"/>
          <w:szCs w:val="24"/>
          <w:lang w:eastAsia="es-MX"/>
        </w:rPr>
        <w:t xml:space="preserve"> PNT</w:t>
      </w:r>
      <w:r w:rsidRPr="002D7B8C">
        <w:rPr>
          <w:rFonts w:ascii="Palatino Linotype" w:eastAsia="Palatino Linotype" w:hAnsi="Palatino Linotype" w:cs="Palatino Linotype"/>
          <w:color w:val="000000"/>
          <w:sz w:val="24"/>
          <w:szCs w:val="24"/>
          <w:lang w:eastAsia="es-MX"/>
        </w:rPr>
        <w:t>, o mecanismos de almacenamiento.</w:t>
      </w:r>
    </w:p>
    <w:p w:rsidR="00A55C62" w:rsidRPr="002D7B8C" w:rsidRDefault="00A55C62" w:rsidP="00C04EE0">
      <w:pPr>
        <w:tabs>
          <w:tab w:val="left" w:pos="5647"/>
        </w:tabs>
        <w:spacing w:after="0" w:line="360" w:lineRule="auto"/>
        <w:ind w:right="850"/>
        <w:jc w:val="both"/>
        <w:rPr>
          <w:rFonts w:ascii="Palatino Linotype" w:hAnsi="Palatino Linotype"/>
          <w:color w:val="000000"/>
          <w:sz w:val="24"/>
          <w:szCs w:val="24"/>
        </w:rPr>
      </w:pPr>
    </w:p>
    <w:p w:rsidR="00A55C62" w:rsidRPr="002D7B8C" w:rsidRDefault="00A55C62" w:rsidP="00C04EE0">
      <w:pPr>
        <w:spacing w:after="0" w:line="360" w:lineRule="auto"/>
        <w:jc w:val="both"/>
        <w:rPr>
          <w:rFonts w:ascii="Palatino Linotype" w:eastAsia="Times New Roman" w:hAnsi="Palatino Linotype" w:cs="Times New Roman"/>
          <w:sz w:val="24"/>
          <w:szCs w:val="24"/>
          <w:lang w:val="es-ES" w:eastAsia="es-ES"/>
        </w:rPr>
      </w:pPr>
      <w:r w:rsidRPr="002D7B8C">
        <w:rPr>
          <w:rFonts w:ascii="Palatino Linotype" w:hAnsi="Palatino Linotype" w:cs="Arial"/>
          <w:b/>
          <w:sz w:val="28"/>
          <w:szCs w:val="24"/>
        </w:rPr>
        <w:t>SEGUNDO</w:t>
      </w:r>
      <w:r w:rsidRPr="002D7B8C">
        <w:rPr>
          <w:rFonts w:ascii="Palatino Linotype" w:hAnsi="Palatino Linotype" w:cs="Arial"/>
          <w:b/>
          <w:sz w:val="24"/>
          <w:szCs w:val="24"/>
        </w:rPr>
        <w:t xml:space="preserve">. </w:t>
      </w:r>
      <w:r w:rsidRPr="002D7B8C">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2D7B8C">
        <w:rPr>
          <w:rFonts w:ascii="Palatino Linotype" w:eastAsia="Times New Roman" w:hAnsi="Palatino Linotype" w:cs="Times New Roman"/>
          <w:b/>
          <w:sz w:val="24"/>
          <w:szCs w:val="24"/>
          <w:lang w:val="es-ES" w:eastAsia="es-ES"/>
        </w:rPr>
        <w:t xml:space="preserve"> Sujeto Obligado </w:t>
      </w:r>
      <w:r w:rsidRPr="002D7B8C">
        <w:rPr>
          <w:rFonts w:ascii="Palatino Linotype" w:eastAsia="Times New Roman" w:hAnsi="Palatino Linotype" w:cs="Times New Roman"/>
          <w:sz w:val="24"/>
          <w:szCs w:val="24"/>
          <w:lang w:val="es-ES" w:eastAsia="es-ES"/>
        </w:rPr>
        <w:t xml:space="preserve">emitió respuesta el día </w:t>
      </w:r>
      <w:r w:rsidR="00482108" w:rsidRPr="002D7B8C">
        <w:rPr>
          <w:rFonts w:ascii="Palatino Linotype" w:eastAsia="Times New Roman" w:hAnsi="Palatino Linotype" w:cs="Times New Roman"/>
          <w:sz w:val="24"/>
          <w:szCs w:val="24"/>
          <w:lang w:val="es-ES" w:eastAsia="es-ES"/>
        </w:rPr>
        <w:t xml:space="preserve">ocho de junio </w:t>
      </w:r>
      <w:r w:rsidRPr="002D7B8C">
        <w:rPr>
          <w:rFonts w:ascii="Palatino Linotype" w:eastAsia="Times New Roman" w:hAnsi="Palatino Linotype" w:cs="Times New Roman"/>
          <w:sz w:val="24"/>
          <w:szCs w:val="24"/>
          <w:lang w:val="es-ES" w:eastAsia="es-ES"/>
        </w:rPr>
        <w:t>de dos mil veintidós, en los términos siguientes:</w:t>
      </w:r>
    </w:p>
    <w:p w:rsidR="00A55C62" w:rsidRPr="002D7B8C" w:rsidRDefault="00A55C62" w:rsidP="00C04EE0">
      <w:pPr>
        <w:spacing w:after="0" w:line="360" w:lineRule="auto"/>
        <w:jc w:val="both"/>
        <w:rPr>
          <w:rFonts w:ascii="Palatino Linotype" w:hAnsi="Palatino Linotype" w:cs="Arial"/>
          <w:sz w:val="24"/>
          <w:szCs w:val="28"/>
        </w:rPr>
      </w:pPr>
    </w:p>
    <w:p w:rsidR="00482108" w:rsidRPr="002D7B8C" w:rsidRDefault="00A55C62" w:rsidP="00C04EE0">
      <w:pPr>
        <w:spacing w:after="0" w:line="240" w:lineRule="auto"/>
        <w:ind w:left="567" w:right="567"/>
        <w:jc w:val="both"/>
        <w:rPr>
          <w:rFonts w:ascii="Palatino Linotype" w:hAnsi="Palatino Linotype" w:cs="Arial"/>
          <w:i/>
          <w:szCs w:val="28"/>
        </w:rPr>
      </w:pPr>
      <w:r w:rsidRPr="002D7B8C">
        <w:rPr>
          <w:rFonts w:ascii="Palatino Linotype" w:hAnsi="Palatino Linotype" w:cs="Arial"/>
          <w:i/>
          <w:szCs w:val="28"/>
        </w:rPr>
        <w:t>“</w:t>
      </w:r>
      <w:r w:rsidR="00482108" w:rsidRPr="002D7B8C">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2108" w:rsidRPr="002D7B8C" w:rsidRDefault="00482108" w:rsidP="00C04EE0">
      <w:pPr>
        <w:spacing w:after="0" w:line="240" w:lineRule="auto"/>
        <w:ind w:left="567" w:right="567"/>
        <w:jc w:val="both"/>
        <w:rPr>
          <w:rFonts w:ascii="Palatino Linotype" w:hAnsi="Palatino Linotype" w:cs="Arial"/>
          <w:i/>
          <w:szCs w:val="28"/>
        </w:rPr>
      </w:pPr>
    </w:p>
    <w:p w:rsidR="00A55C62" w:rsidRPr="002D7B8C" w:rsidRDefault="00482108" w:rsidP="00C04EE0">
      <w:pPr>
        <w:spacing w:after="0" w:line="240" w:lineRule="auto"/>
        <w:ind w:left="567" w:right="567"/>
        <w:jc w:val="both"/>
        <w:rPr>
          <w:rFonts w:ascii="Palatino Linotype" w:hAnsi="Palatino Linotype" w:cs="Arial"/>
          <w:i/>
          <w:szCs w:val="28"/>
        </w:rPr>
      </w:pPr>
      <w:r w:rsidRPr="002D7B8C">
        <w:rPr>
          <w:rFonts w:ascii="Palatino Linotype" w:hAnsi="Palatino Linotype" w:cs="Arial"/>
          <w:i/>
          <w:szCs w:val="28"/>
        </w:rPr>
        <w:t xml:space="preserve">En relación a la solicitud de información ingresada a través del Sistema de Acceso a la Información Mexiquense (SAIMEX), registrada con el número de folio 00049/VIVICTOR/IP/2022, que requiere lo siguiente: SOLICITUD #: «No_» Persona: Física ESTADO: Estado de México INSTITUCIÓN: Villa Victoria SOLICITUD DE ACCESO A LA INFORMACIÓN 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w:t>
      </w:r>
      <w:r w:rsidRPr="002D7B8C">
        <w:rPr>
          <w:rFonts w:ascii="Palatino Linotype" w:hAnsi="Palatino Linotype" w:cs="Arial"/>
          <w:i/>
          <w:szCs w:val="28"/>
        </w:rPr>
        <w:lastRenderedPageBreak/>
        <w:t xml:space="preserve">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 DATOS QUE FACILITEN LA BÚSQUEDA Y EVENTUAL LOCALIZACIÓN DE LA INFORMACIÓN Solicito se remita la solicitud a todas las áreas competentes al interior del sujeto obligado, en particular a: Comisaria de Seguridad Pública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 MEDIO PARA RECIBIR NOTIFICACIONES Correo Electrónico FORMATO PARA RECIBIR LA INFORMACIÓN SOLICITADA Cualquier otro medio incluido los electrónicos: 1) Correo electrónico </w:t>
      </w:r>
      <w:r w:rsidR="0065445F">
        <w:rPr>
          <w:rFonts w:ascii="Palatino Linotype" w:hAnsi="Palatino Linotype" w:cs="Arial"/>
          <w:i/>
          <w:szCs w:val="28"/>
        </w:rPr>
        <w:t>XXXXXXXXXXXXXXX</w:t>
      </w:r>
      <w:r w:rsidRPr="002D7B8C">
        <w:rPr>
          <w:rFonts w:ascii="Palatino Linotype" w:hAnsi="Palatino Linotype" w:cs="Arial"/>
          <w:i/>
          <w:szCs w:val="28"/>
        </w:rPr>
        <w:t xml:space="preserve"> o 2) Sistema de Solicitudes de la Plataforma Nacional de Transparencia o bien, 3) mecanismo de almacenamiento y sincronización de archivos como Google Drive o We Transfer. Con fundamento en los artículos 12, 53, Fracciones II, V, VI, y Art 163 de la Ley de Transparencia y Acceso a la Información Pública del Estado de México y Municipios, hago de su conocimiento que: (…) Los sujetos obligados </w:t>
      </w:r>
      <w:r w:rsidRPr="002D7B8C">
        <w:rPr>
          <w:rFonts w:ascii="Palatino Linotype" w:hAnsi="Palatino Linotype" w:cs="Arial"/>
          <w:i/>
          <w:szCs w:val="28"/>
        </w:rPr>
        <w:lastRenderedPageBreak/>
        <w:t>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esta entidad municipal, específicamente de la Comisaria de Seguridad Pública Municipal, al tratarse de información relacionada con sus atribuciones según lo establecido en el Reglamento Orgánico de la Administración Municipal 2022-2024. Me permito adjuntar en formato pdf la información solicitada. Sin otro particular, con el presente escrito se tiene por atendida la solicitud de información.</w:t>
      </w:r>
      <w:r w:rsidR="00A55C62" w:rsidRPr="002D7B8C">
        <w:rPr>
          <w:rFonts w:ascii="Palatino Linotype" w:hAnsi="Palatino Linotype" w:cs="Arial"/>
          <w:i/>
          <w:szCs w:val="28"/>
        </w:rPr>
        <w:t>”</w:t>
      </w:r>
    </w:p>
    <w:p w:rsidR="00A55C62" w:rsidRPr="002D7B8C" w:rsidRDefault="00A55C62" w:rsidP="00C04EE0">
      <w:pPr>
        <w:spacing w:after="0" w:line="360" w:lineRule="auto"/>
        <w:jc w:val="both"/>
        <w:rPr>
          <w:rFonts w:ascii="Palatino Linotype" w:hAnsi="Palatino Linotype" w:cs="Arial"/>
          <w:sz w:val="24"/>
          <w:szCs w:val="28"/>
        </w:rPr>
      </w:pPr>
    </w:p>
    <w:p w:rsidR="00A55C62" w:rsidRPr="002D7B8C" w:rsidRDefault="00A55C62" w:rsidP="00C04EE0">
      <w:pPr>
        <w:spacing w:after="0" w:line="360" w:lineRule="auto"/>
        <w:jc w:val="both"/>
        <w:rPr>
          <w:rFonts w:ascii="Palatino Linotype" w:hAnsi="Palatino Linotype" w:cs="Arial"/>
          <w:sz w:val="24"/>
          <w:szCs w:val="28"/>
        </w:rPr>
      </w:pPr>
      <w:r w:rsidRPr="002D7B8C">
        <w:rPr>
          <w:rFonts w:ascii="Palatino Linotype" w:hAnsi="Palatino Linotype" w:cs="Arial"/>
          <w:sz w:val="24"/>
          <w:szCs w:val="28"/>
        </w:rPr>
        <w:t xml:space="preserve">Se hace constar que, el </w:t>
      </w:r>
      <w:r w:rsidRPr="002D7B8C">
        <w:rPr>
          <w:rFonts w:ascii="Palatino Linotype" w:hAnsi="Palatino Linotype" w:cs="Arial"/>
          <w:b/>
          <w:sz w:val="24"/>
          <w:szCs w:val="28"/>
        </w:rPr>
        <w:t>Sujeto Obligado</w:t>
      </w:r>
      <w:r w:rsidRPr="002D7B8C">
        <w:rPr>
          <w:rFonts w:ascii="Palatino Linotype" w:hAnsi="Palatino Linotype" w:cs="Arial"/>
          <w:sz w:val="24"/>
          <w:szCs w:val="28"/>
        </w:rPr>
        <w:t xml:space="preserve"> adjuntó </w:t>
      </w:r>
      <w:r w:rsidR="00482108" w:rsidRPr="002D7B8C">
        <w:rPr>
          <w:rFonts w:ascii="Palatino Linotype" w:hAnsi="Palatino Linotype" w:cs="Arial"/>
          <w:sz w:val="24"/>
          <w:szCs w:val="28"/>
        </w:rPr>
        <w:t>los</w:t>
      </w:r>
      <w:r w:rsidRPr="002D7B8C">
        <w:rPr>
          <w:rFonts w:ascii="Palatino Linotype" w:hAnsi="Palatino Linotype" w:cs="Arial"/>
          <w:sz w:val="24"/>
          <w:szCs w:val="28"/>
        </w:rPr>
        <w:t xml:space="preserve"> documento</w:t>
      </w:r>
      <w:r w:rsidR="00482108" w:rsidRPr="002D7B8C">
        <w:rPr>
          <w:rFonts w:ascii="Palatino Linotype" w:hAnsi="Palatino Linotype" w:cs="Arial"/>
          <w:sz w:val="24"/>
          <w:szCs w:val="28"/>
        </w:rPr>
        <w:t>s</w:t>
      </w:r>
      <w:r w:rsidRPr="002D7B8C">
        <w:rPr>
          <w:rFonts w:ascii="Palatino Linotype" w:hAnsi="Palatino Linotype" w:cs="Arial"/>
          <w:sz w:val="24"/>
          <w:szCs w:val="28"/>
        </w:rPr>
        <w:t xml:space="preserve"> electrónico</w:t>
      </w:r>
      <w:r w:rsidR="00482108" w:rsidRPr="002D7B8C">
        <w:rPr>
          <w:rFonts w:ascii="Palatino Linotype" w:hAnsi="Palatino Linotype" w:cs="Arial"/>
          <w:sz w:val="24"/>
          <w:szCs w:val="28"/>
        </w:rPr>
        <w:t>s</w:t>
      </w:r>
      <w:r w:rsidRPr="002D7B8C">
        <w:rPr>
          <w:rFonts w:ascii="Palatino Linotype" w:hAnsi="Palatino Linotype" w:cs="Arial"/>
          <w:sz w:val="24"/>
          <w:szCs w:val="28"/>
        </w:rPr>
        <w:t xml:space="preserve"> denominado “</w:t>
      </w:r>
      <w:r w:rsidR="00482108" w:rsidRPr="002D7B8C">
        <w:rPr>
          <w:rFonts w:ascii="Palatino Linotype" w:hAnsi="Palatino Linotype" w:cs="Arial"/>
          <w:b/>
          <w:i/>
          <w:sz w:val="24"/>
          <w:szCs w:val="28"/>
        </w:rPr>
        <w:t>Delitos Ene-Feb 2022 Sol. No. 00049.pdf, Faltas Admtivas Abril 2022 So. No. 00049.pdf, Delitos 2020 Sol. No. 00049.pdf, RESPUESTA UTAIP SOL. NO. 00049.pdf, Faltas Admtivas Año 2021 Sol. No. 00049.pdf, Faltas Admtivas Marzo 2022 Sol. No. 00049.pdf, Incicencia VV Delitos 2015-2021.pdf, F. Admtivas y Delitos 2019 Sol. No. 00049.pdf, FALTAS ADMINISTRATIVAS ENERO-FEBRERO 2022.pdf, IPH.pdf, Faltas Admtivas 2020 Sol. No. 00049.pdf</w:t>
      </w:r>
      <w:r w:rsidR="00482108" w:rsidRPr="002D7B8C">
        <w:rPr>
          <w:rFonts w:ascii="Palatino Linotype" w:hAnsi="Palatino Linotype" w:cs="Arial"/>
          <w:sz w:val="24"/>
          <w:szCs w:val="28"/>
        </w:rPr>
        <w:t xml:space="preserve"> y </w:t>
      </w:r>
      <w:r w:rsidR="00482108" w:rsidRPr="002D7B8C">
        <w:rPr>
          <w:rFonts w:ascii="Palatino Linotype" w:hAnsi="Palatino Linotype" w:cs="Arial"/>
          <w:b/>
          <w:i/>
          <w:sz w:val="24"/>
          <w:szCs w:val="28"/>
        </w:rPr>
        <w:t>Delitos Año 2021 Sol. No. 00049.pdf</w:t>
      </w:r>
      <w:r w:rsidRPr="002D7B8C">
        <w:rPr>
          <w:rFonts w:ascii="Palatino Linotype" w:hAnsi="Palatino Linotype" w:cs="Arial"/>
          <w:sz w:val="24"/>
          <w:szCs w:val="28"/>
        </w:rPr>
        <w:t>”, que al ser del conocimiento de las partes, se omite su inserción en este apartado en obvio de repeticiones innecesarias, máxime que será</w:t>
      </w:r>
      <w:r w:rsidR="00384ACF" w:rsidRPr="002D7B8C">
        <w:rPr>
          <w:rFonts w:ascii="Palatino Linotype" w:hAnsi="Palatino Linotype" w:cs="Arial"/>
          <w:sz w:val="24"/>
          <w:szCs w:val="28"/>
        </w:rPr>
        <w:t>n</w:t>
      </w:r>
      <w:r w:rsidRPr="002D7B8C">
        <w:rPr>
          <w:rFonts w:ascii="Palatino Linotype" w:hAnsi="Palatino Linotype" w:cs="Arial"/>
          <w:sz w:val="24"/>
          <w:szCs w:val="28"/>
        </w:rPr>
        <w:t xml:space="preserve"> objeto de estudio en párrafos posteriores.</w:t>
      </w:r>
    </w:p>
    <w:p w:rsidR="00A55C62" w:rsidRPr="002D7B8C" w:rsidRDefault="00A55C62" w:rsidP="00C04EE0">
      <w:pPr>
        <w:spacing w:after="0" w:line="360" w:lineRule="auto"/>
        <w:jc w:val="both"/>
        <w:rPr>
          <w:rFonts w:ascii="Palatino Linotype" w:hAnsi="Palatino Linotype" w:cs="Arial"/>
          <w:sz w:val="24"/>
          <w:szCs w:val="28"/>
        </w:rPr>
      </w:pP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CUARTO</w:t>
      </w:r>
      <w:r w:rsidRPr="002D7B8C">
        <w:rPr>
          <w:rFonts w:ascii="Palatino Linotype" w:hAnsi="Palatino Linotype" w:cs="Arial"/>
          <w:sz w:val="24"/>
          <w:szCs w:val="24"/>
        </w:rPr>
        <w:t xml:space="preserve">. Inconforme ante la respuesta por parte del </w:t>
      </w:r>
      <w:r w:rsidRPr="002D7B8C">
        <w:rPr>
          <w:rFonts w:ascii="Palatino Linotype" w:hAnsi="Palatino Linotype" w:cs="Arial"/>
          <w:b/>
          <w:sz w:val="24"/>
          <w:szCs w:val="24"/>
        </w:rPr>
        <w:t>Sujeto Obligado</w:t>
      </w:r>
      <w:r w:rsidRPr="002D7B8C">
        <w:rPr>
          <w:rFonts w:ascii="Palatino Linotype" w:hAnsi="Palatino Linotype" w:cs="Arial"/>
          <w:sz w:val="24"/>
          <w:szCs w:val="24"/>
        </w:rPr>
        <w:t xml:space="preserve">, el ahora </w:t>
      </w:r>
      <w:r w:rsidRPr="002D7B8C">
        <w:rPr>
          <w:rFonts w:ascii="Palatino Linotype" w:hAnsi="Palatino Linotype" w:cs="Arial"/>
          <w:b/>
          <w:sz w:val="24"/>
          <w:szCs w:val="24"/>
        </w:rPr>
        <w:t>Recurrente</w:t>
      </w:r>
      <w:r w:rsidRPr="002D7B8C">
        <w:rPr>
          <w:rFonts w:ascii="Palatino Linotype" w:hAnsi="Palatino Linotype" w:cs="Arial"/>
          <w:sz w:val="24"/>
          <w:szCs w:val="24"/>
        </w:rPr>
        <w:t xml:space="preserve"> en fecha </w:t>
      </w:r>
      <w:r w:rsidR="00384ACF" w:rsidRPr="002D7B8C">
        <w:rPr>
          <w:rFonts w:ascii="Palatino Linotype" w:hAnsi="Palatino Linotype" w:cs="Arial"/>
          <w:sz w:val="24"/>
          <w:szCs w:val="24"/>
        </w:rPr>
        <w:t>veintidós de junio de</w:t>
      </w:r>
      <w:r w:rsidRPr="002D7B8C">
        <w:rPr>
          <w:rFonts w:ascii="Palatino Linotype" w:hAnsi="Palatino Linotype" w:cs="Arial"/>
          <w:sz w:val="24"/>
          <w:szCs w:val="24"/>
        </w:rPr>
        <w:t xml:space="preserve"> dos mil veintidós, interpuso recurso de revisión, que fue registrado</w:t>
      </w:r>
      <w:r w:rsidRPr="002D7B8C">
        <w:rPr>
          <w:rFonts w:ascii="Palatino Linotype" w:hAnsi="Palatino Linotype" w:cs="Arial"/>
          <w:b/>
          <w:sz w:val="24"/>
          <w:szCs w:val="24"/>
        </w:rPr>
        <w:t xml:space="preserve"> </w:t>
      </w:r>
      <w:r w:rsidRPr="002D7B8C">
        <w:rPr>
          <w:rFonts w:ascii="Palatino Linotype" w:hAnsi="Palatino Linotype" w:cs="Arial"/>
          <w:sz w:val="24"/>
          <w:szCs w:val="24"/>
        </w:rPr>
        <w:t>en el sistema electrónico con número de expediente</w:t>
      </w:r>
      <w:r w:rsidRPr="002D7B8C">
        <w:rPr>
          <w:rFonts w:ascii="Palatino Linotype" w:hAnsi="Palatino Linotype" w:cs="Arial"/>
          <w:b/>
          <w:bCs/>
          <w:sz w:val="24"/>
          <w:szCs w:val="24"/>
          <w:lang w:eastAsia="es-MX"/>
        </w:rPr>
        <w:t xml:space="preserve"> 0</w:t>
      </w:r>
      <w:r w:rsidR="00384ACF" w:rsidRPr="002D7B8C">
        <w:rPr>
          <w:rFonts w:ascii="Palatino Linotype" w:hAnsi="Palatino Linotype" w:cs="Arial"/>
          <w:b/>
          <w:bCs/>
          <w:sz w:val="24"/>
          <w:szCs w:val="24"/>
          <w:lang w:eastAsia="es-MX"/>
        </w:rPr>
        <w:t>11955</w:t>
      </w:r>
      <w:r w:rsidRPr="002D7B8C">
        <w:rPr>
          <w:rFonts w:ascii="Palatino Linotype" w:hAnsi="Palatino Linotype" w:cs="Arial"/>
          <w:b/>
          <w:bCs/>
          <w:sz w:val="24"/>
          <w:szCs w:val="24"/>
          <w:lang w:eastAsia="es-MX"/>
        </w:rPr>
        <w:t>/INFOEM/IP/RR/2022</w:t>
      </w:r>
      <w:r w:rsidRPr="002D7B8C">
        <w:rPr>
          <w:rFonts w:ascii="Palatino Linotype" w:hAnsi="Palatino Linotype" w:cs="Arial"/>
          <w:sz w:val="24"/>
          <w:szCs w:val="24"/>
        </w:rPr>
        <w:t>, aduciendo como acto impugnado</w:t>
      </w:r>
      <w:r w:rsidR="00384ACF" w:rsidRPr="002D7B8C">
        <w:rPr>
          <w:rFonts w:ascii="Palatino Linotype" w:hAnsi="Palatino Linotype" w:cs="Arial"/>
          <w:sz w:val="24"/>
          <w:szCs w:val="24"/>
        </w:rPr>
        <w:t xml:space="preserve"> y razones o motivos de inconformidad</w:t>
      </w:r>
      <w:r w:rsidRPr="002D7B8C">
        <w:rPr>
          <w:rFonts w:ascii="Palatino Linotype" w:hAnsi="Palatino Linotype" w:cs="Arial"/>
          <w:sz w:val="24"/>
          <w:szCs w:val="24"/>
        </w:rPr>
        <w:t>, lo</w:t>
      </w:r>
      <w:r w:rsidR="00384ACF" w:rsidRPr="002D7B8C">
        <w:rPr>
          <w:rFonts w:ascii="Palatino Linotype" w:hAnsi="Palatino Linotype" w:cs="Arial"/>
          <w:sz w:val="24"/>
          <w:szCs w:val="24"/>
        </w:rPr>
        <w:t>s</w:t>
      </w:r>
      <w:r w:rsidRPr="002D7B8C">
        <w:rPr>
          <w:rFonts w:ascii="Palatino Linotype" w:hAnsi="Palatino Linotype" w:cs="Arial"/>
          <w:sz w:val="24"/>
          <w:szCs w:val="24"/>
        </w:rPr>
        <w:t xml:space="preserve"> siguiente</w:t>
      </w:r>
      <w:r w:rsidR="00384ACF" w:rsidRPr="002D7B8C">
        <w:rPr>
          <w:rFonts w:ascii="Palatino Linotype" w:hAnsi="Palatino Linotype" w:cs="Arial"/>
          <w:sz w:val="24"/>
          <w:szCs w:val="24"/>
        </w:rPr>
        <w:t>s</w:t>
      </w:r>
      <w:r w:rsidRPr="002D7B8C">
        <w:rPr>
          <w:rFonts w:ascii="Palatino Linotype" w:hAnsi="Palatino Linotype" w:cs="Arial"/>
          <w:sz w:val="24"/>
          <w:szCs w:val="24"/>
        </w:rPr>
        <w:t>:</w:t>
      </w:r>
    </w:p>
    <w:p w:rsidR="00A55C62" w:rsidRPr="002D7B8C" w:rsidRDefault="00A55C62" w:rsidP="00C04EE0">
      <w:pPr>
        <w:spacing w:after="0" w:line="360" w:lineRule="auto"/>
        <w:jc w:val="both"/>
        <w:rPr>
          <w:rFonts w:ascii="Palatino Linotype" w:hAnsi="Palatino Linotype" w:cs="Arial"/>
          <w:sz w:val="24"/>
          <w:szCs w:val="24"/>
        </w:rPr>
      </w:pPr>
    </w:p>
    <w:p w:rsidR="00A55C62" w:rsidRPr="002D7B8C" w:rsidRDefault="00A55C62" w:rsidP="00C04EE0">
      <w:pPr>
        <w:pStyle w:val="Prrafodelista"/>
        <w:spacing w:line="360" w:lineRule="auto"/>
        <w:ind w:left="0"/>
        <w:jc w:val="both"/>
        <w:rPr>
          <w:rFonts w:ascii="Palatino Linotype" w:hAnsi="Palatino Linotype" w:cs="Arial"/>
        </w:rPr>
      </w:pPr>
      <w:r w:rsidRPr="002D7B8C">
        <w:rPr>
          <w:rFonts w:ascii="Palatino Linotype" w:hAnsi="Palatino Linotype" w:cs="Arial"/>
          <w:b/>
        </w:rPr>
        <w:t>Acto Impugnado:</w:t>
      </w:r>
    </w:p>
    <w:p w:rsidR="00A55C62" w:rsidRPr="002D7B8C" w:rsidRDefault="00A55C62" w:rsidP="00C04EE0">
      <w:pPr>
        <w:spacing w:after="0" w:line="240" w:lineRule="auto"/>
        <w:ind w:left="567" w:right="567"/>
        <w:jc w:val="both"/>
        <w:rPr>
          <w:rFonts w:ascii="Palatino Linotype" w:hAnsi="Palatino Linotype"/>
          <w:color w:val="000000"/>
        </w:rPr>
      </w:pPr>
      <w:r w:rsidRPr="002D7B8C">
        <w:rPr>
          <w:rFonts w:ascii="Palatino Linotype" w:hAnsi="Palatino Linotype" w:cs="Arial"/>
          <w:i/>
        </w:rPr>
        <w:lastRenderedPageBreak/>
        <w:t>“</w:t>
      </w:r>
      <w:r w:rsidR="00384ACF" w:rsidRPr="002D7B8C">
        <w:rPr>
          <w:rFonts w:ascii="Palatino Linotype" w:hAnsi="Palatino Linotype"/>
          <w:i/>
          <w:color w:val="000000"/>
        </w:rPr>
        <w:t>Entrega Parcial de Información</w:t>
      </w:r>
      <w:r w:rsidRPr="002D7B8C">
        <w:rPr>
          <w:rFonts w:ascii="Palatino Linotype" w:hAnsi="Palatino Linotype"/>
          <w:i/>
          <w:color w:val="000000"/>
        </w:rPr>
        <w:t>” (sic)</w:t>
      </w:r>
    </w:p>
    <w:p w:rsidR="00A55C62" w:rsidRPr="002D7B8C" w:rsidRDefault="00A55C62" w:rsidP="00C04EE0">
      <w:pPr>
        <w:spacing w:after="0" w:line="240" w:lineRule="auto"/>
        <w:ind w:right="567"/>
        <w:jc w:val="both"/>
        <w:rPr>
          <w:rFonts w:ascii="Palatino Linotype" w:hAnsi="Palatino Linotype"/>
          <w:color w:val="000000"/>
        </w:rPr>
      </w:pPr>
    </w:p>
    <w:p w:rsidR="00384ACF" w:rsidRPr="002D7B8C" w:rsidRDefault="00384ACF" w:rsidP="00C04EE0">
      <w:pPr>
        <w:pStyle w:val="Prrafodelista"/>
        <w:spacing w:line="360" w:lineRule="auto"/>
        <w:ind w:left="0"/>
        <w:jc w:val="both"/>
        <w:rPr>
          <w:rFonts w:ascii="Palatino Linotype" w:hAnsi="Palatino Linotype" w:cs="Arial"/>
          <w:b/>
        </w:rPr>
      </w:pPr>
      <w:r w:rsidRPr="002D7B8C">
        <w:rPr>
          <w:rFonts w:ascii="Palatino Linotype" w:hAnsi="Palatino Linotype" w:cs="Arial"/>
          <w:b/>
        </w:rPr>
        <w:t>Razones o motivos de inconformidad:</w:t>
      </w:r>
    </w:p>
    <w:p w:rsidR="00384ACF" w:rsidRPr="002D7B8C" w:rsidRDefault="00384ACF" w:rsidP="00C04EE0">
      <w:pPr>
        <w:pStyle w:val="Prrafodelista"/>
        <w:spacing w:line="360" w:lineRule="auto"/>
        <w:ind w:left="0"/>
        <w:jc w:val="both"/>
        <w:rPr>
          <w:rFonts w:ascii="Palatino Linotype" w:hAnsi="Palatino Linotype" w:cs="Arial"/>
        </w:rPr>
      </w:pPr>
    </w:p>
    <w:p w:rsidR="00384ACF" w:rsidRPr="002D7B8C" w:rsidRDefault="00384ACF" w:rsidP="00C04EE0">
      <w:pPr>
        <w:spacing w:after="0" w:line="240" w:lineRule="auto"/>
        <w:ind w:left="567" w:right="567"/>
        <w:jc w:val="both"/>
        <w:rPr>
          <w:rFonts w:ascii="Palatino Linotype" w:hAnsi="Palatino Linotype"/>
          <w:color w:val="000000"/>
        </w:rPr>
      </w:pPr>
      <w:r w:rsidRPr="002D7B8C">
        <w:rPr>
          <w:rFonts w:ascii="Palatino Linotype" w:hAnsi="Palatino Linotype" w:cs="Arial"/>
          <w:i/>
        </w:rPr>
        <w:t>“</w:t>
      </w:r>
      <w:r w:rsidRPr="002D7B8C">
        <w:rPr>
          <w:rFonts w:ascii="Palatino Linotype" w:hAnsi="Palatino Linotype"/>
          <w:i/>
          <w:color w:val="000000"/>
        </w:rPr>
        <w:t xml:space="preserve">En la respuesta recibida vía Plataforma Nacional de Transparencia (PNT), el Sujeto Obligado envía la información de manera incompleta y en un formato el cual no es el solicitado. Lo anterior, a que sobre la información enviada, omite el dato de hora de incidente y, en algunos casos, el tipo de incidente, es decir; Falta Administrativa; “alteración del orden público” o Delito; “lesiones”. Aunado a lo anterior, se entrega en formato PDF y no es “xls” o ”cvs” como se solicitó. Por lo anterior, es mi deseo recurrir la respuesta del sujeto obligado, ya que 1) omitió la información de las horas de los incidentes, 2) omitió el dato, en algunos casos sobre el tipo de incidente y 3) se envía en un formato el cual no fue el solicitado. Debo señalar que con respecto al envío solo de los años 2019 a la fecha de mi solicitud no tengo problema y me doy por conforme con esto.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w:t>
      </w:r>
      <w:r w:rsidRPr="002D7B8C">
        <w:rPr>
          <w:rFonts w:ascii="Palatino Linotype" w:hAnsi="Palatino Linotype"/>
          <w:i/>
          <w:color w:val="000000"/>
        </w:rPr>
        <w:lastRenderedPageBreak/>
        <w:t>mencionar que no identifiqué en la respuesta el acta o mención a sesión de Comité de Transparencia que confirmara la inexistencia de la información que se omitió, es decir, de las coordenadas, por lo que no tengo certeza jurídica de que se haya realizado la búsqueda exhaustiva de la información solicitada. De igual manera, considero que el sujeto obligado no agota el principio de exhaustividad al no pronunciarse sobre todos los puntos de mi solicitud, en este caso, con respecto a que no justifica la omisión del envío de horas de los incidentes y el tipo, de acuerdo al Criterio 02/171, emitido por el Peno del Instituto Nacional de Transparencia, Acceso a la Información Pública y Protección de Datos Personales.” (sic)</w:t>
      </w:r>
    </w:p>
    <w:p w:rsidR="00A55C62" w:rsidRPr="002D7B8C" w:rsidRDefault="00A55C62" w:rsidP="00C04EE0">
      <w:pPr>
        <w:spacing w:after="0" w:line="240" w:lineRule="auto"/>
        <w:ind w:left="567" w:right="567"/>
        <w:jc w:val="right"/>
        <w:rPr>
          <w:rFonts w:ascii="Palatino Linotype" w:hAnsi="Palatino Linotype"/>
          <w:color w:val="000000"/>
        </w:rPr>
      </w:pPr>
      <w:r w:rsidRPr="002D7B8C">
        <w:rPr>
          <w:rFonts w:ascii="Palatino Linotype" w:hAnsi="Palatino Linotype"/>
          <w:color w:val="000000"/>
        </w:rPr>
        <w:t>(Énfasis añadido)</w:t>
      </w:r>
    </w:p>
    <w:p w:rsidR="00A55C62" w:rsidRPr="002D7B8C" w:rsidRDefault="00A55C62" w:rsidP="00C04EE0">
      <w:pPr>
        <w:spacing w:after="0" w:line="360" w:lineRule="auto"/>
        <w:ind w:right="49"/>
        <w:jc w:val="both"/>
        <w:rPr>
          <w:rFonts w:ascii="Palatino Linotype" w:eastAsia="Times New Roman" w:hAnsi="Palatino Linotype" w:cs="Arial"/>
          <w:sz w:val="24"/>
          <w:lang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_tradnl" w:eastAsia="es-ES"/>
        </w:rPr>
      </w:pPr>
      <w:r w:rsidRPr="002D7B8C">
        <w:rPr>
          <w:rFonts w:ascii="Palatino Linotype" w:eastAsia="Times New Roman" w:hAnsi="Palatino Linotype" w:cs="Arial"/>
          <w:b/>
          <w:sz w:val="28"/>
          <w:lang w:eastAsia="es-ES"/>
        </w:rPr>
        <w:t xml:space="preserve">QUINTO. </w:t>
      </w:r>
      <w:r w:rsidRPr="002D7B8C">
        <w:rPr>
          <w:rFonts w:ascii="Palatino Linotype" w:eastAsia="Times New Roman" w:hAnsi="Palatino Linotype" w:cs="Arial"/>
          <w:sz w:val="24"/>
          <w:szCs w:val="24"/>
          <w:lang w:val="es-ES" w:eastAsia="es-ES"/>
        </w:rPr>
        <w:t xml:space="preserve">En fecha </w:t>
      </w:r>
      <w:r w:rsidR="00384ACF" w:rsidRPr="002D7B8C">
        <w:rPr>
          <w:rFonts w:ascii="Palatino Linotype" w:hAnsi="Palatino Linotype" w:cs="Arial"/>
          <w:sz w:val="24"/>
          <w:szCs w:val="24"/>
        </w:rPr>
        <w:t>veintidós de junio de dos mil veintidós</w:t>
      </w:r>
      <w:r w:rsidRPr="002D7B8C">
        <w:rPr>
          <w:rFonts w:ascii="Palatino Linotype" w:eastAsia="Times New Roman" w:hAnsi="Palatino Linotype" w:cs="Arial"/>
          <w:sz w:val="24"/>
          <w:szCs w:val="24"/>
          <w:lang w:val="es-ES" w:eastAsia="es-ES"/>
        </w:rPr>
        <w:t xml:space="preserve">, el </w:t>
      </w:r>
      <w:r w:rsidRPr="002D7B8C">
        <w:rPr>
          <w:rFonts w:ascii="Palatino Linotype" w:eastAsia="Times New Roman" w:hAnsi="Palatino Linotype" w:cs="Arial"/>
          <w:sz w:val="24"/>
          <w:szCs w:val="24"/>
          <w:lang w:val="es-ES_tradnl" w:eastAsia="es-ES"/>
        </w:rPr>
        <w:t>recurso de que</w:t>
      </w:r>
      <w:r w:rsidRPr="002D7B8C">
        <w:rPr>
          <w:rFonts w:ascii="Palatino Linotype" w:eastAsia="Times New Roman" w:hAnsi="Palatino Linotype" w:cs="Arial"/>
          <w:sz w:val="24"/>
          <w:szCs w:val="24"/>
          <w:lang w:val="es-ES" w:eastAsia="es-ES"/>
        </w:rPr>
        <w:t xml:space="preserve"> se trata</w:t>
      </w:r>
      <w:r w:rsidRPr="002D7B8C">
        <w:rPr>
          <w:rFonts w:ascii="Palatino Linotype" w:eastAsia="Times New Roman" w:hAnsi="Palatino Linotype" w:cs="Arial"/>
          <w:sz w:val="24"/>
          <w:szCs w:val="24"/>
          <w:lang w:val="es-ES_tradnl" w:eastAsia="es-ES"/>
        </w:rPr>
        <w:t xml:space="preserve"> se envió electrónicamente al Instituto de </w:t>
      </w:r>
      <w:r w:rsidRPr="002D7B8C">
        <w:rPr>
          <w:rFonts w:ascii="Palatino Linotype" w:eastAsia="Arial Unicode MS" w:hAnsi="Palatino Linotype" w:cs="Arial"/>
          <w:sz w:val="24"/>
          <w:szCs w:val="24"/>
          <w:lang w:val="es-ES" w:eastAsia="es-ES"/>
        </w:rPr>
        <w:t>Transparencia</w:t>
      </w:r>
      <w:r w:rsidRPr="002D7B8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D7B8C">
        <w:rPr>
          <w:rFonts w:ascii="Palatino Linotype" w:eastAsia="Times New Roman" w:hAnsi="Palatino Linotype" w:cs="Times New Roman"/>
          <w:sz w:val="24"/>
          <w:szCs w:val="24"/>
          <w:lang w:val="es-ES" w:eastAsia="es-ES"/>
        </w:rPr>
        <w:t>Ley de Transparencia y Acceso a la Información Pública del Estado de México y Municipios</w:t>
      </w:r>
      <w:r w:rsidRPr="002D7B8C">
        <w:rPr>
          <w:rFonts w:ascii="Palatino Linotype" w:eastAsia="Times New Roman" w:hAnsi="Palatino Linotype" w:cs="Arial"/>
          <w:sz w:val="24"/>
          <w:szCs w:val="24"/>
          <w:lang w:val="es-ES_tradnl" w:eastAsia="es-ES"/>
        </w:rPr>
        <w:t>, se turnó a través del</w:t>
      </w:r>
      <w:r w:rsidRPr="002D7B8C">
        <w:rPr>
          <w:rFonts w:ascii="Palatino Linotype" w:eastAsia="Arial Unicode MS" w:hAnsi="Palatino Linotype" w:cs="Arial"/>
          <w:sz w:val="24"/>
          <w:szCs w:val="24"/>
          <w:lang w:val="es-ES_tradnl" w:eastAsia="es-ES"/>
        </w:rPr>
        <w:t xml:space="preserve"> </w:t>
      </w:r>
      <w:r w:rsidRPr="002D7B8C">
        <w:rPr>
          <w:rFonts w:ascii="Palatino Linotype" w:eastAsia="Arial Unicode MS" w:hAnsi="Palatino Linotype" w:cs="Arial"/>
          <w:b/>
          <w:sz w:val="24"/>
          <w:szCs w:val="24"/>
          <w:lang w:val="es-ES_tradnl" w:eastAsia="es-ES"/>
        </w:rPr>
        <w:t>SAIMEX</w:t>
      </w:r>
      <w:r w:rsidRPr="002D7B8C">
        <w:rPr>
          <w:rFonts w:ascii="Palatino Linotype" w:eastAsia="Times New Roman" w:hAnsi="Palatino Linotype" w:cs="Times New Roman"/>
          <w:sz w:val="24"/>
          <w:szCs w:val="24"/>
          <w:lang w:val="es-ES" w:eastAsia="es-ES"/>
        </w:rPr>
        <w:t xml:space="preserve"> al </w:t>
      </w:r>
      <w:r w:rsidRPr="002D7B8C">
        <w:rPr>
          <w:rFonts w:ascii="Palatino Linotype" w:eastAsia="Times New Roman" w:hAnsi="Palatino Linotype" w:cs="Arial"/>
          <w:sz w:val="24"/>
          <w:szCs w:val="24"/>
          <w:lang w:val="es-ES_tradnl" w:eastAsia="es-ES"/>
        </w:rPr>
        <w:t xml:space="preserve">Comisionado Presidente </w:t>
      </w:r>
      <w:r w:rsidRPr="002D7B8C">
        <w:rPr>
          <w:rFonts w:ascii="Palatino Linotype" w:eastAsia="Times New Roman" w:hAnsi="Palatino Linotype" w:cs="Arial"/>
          <w:b/>
          <w:sz w:val="24"/>
          <w:szCs w:val="24"/>
          <w:lang w:val="es-ES_tradnl" w:eastAsia="es-ES"/>
        </w:rPr>
        <w:t xml:space="preserve">JOSÉ MARTÍNEZ VILCHIS, </w:t>
      </w:r>
      <w:r w:rsidRPr="002D7B8C">
        <w:rPr>
          <w:rFonts w:ascii="Palatino Linotype" w:eastAsia="Times New Roman" w:hAnsi="Palatino Linotype" w:cs="Arial"/>
          <w:sz w:val="24"/>
          <w:szCs w:val="24"/>
          <w:lang w:val="es-ES_tradnl" w:eastAsia="es-ES"/>
        </w:rPr>
        <w:t>a efecto de que decretara su admisión o desechamiento.</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_tradnl"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8"/>
          <w:szCs w:val="28"/>
          <w:lang w:val="es-ES_tradnl" w:eastAsia="es-ES"/>
        </w:rPr>
        <w:t xml:space="preserve">SEXTO. </w:t>
      </w:r>
      <w:r w:rsidRPr="002D7B8C">
        <w:rPr>
          <w:rFonts w:ascii="Palatino Linotype" w:eastAsia="Times New Roman" w:hAnsi="Palatino Linotype" w:cs="Arial"/>
          <w:sz w:val="24"/>
          <w:szCs w:val="24"/>
          <w:lang w:val="es-ES_tradnl" w:eastAsia="es-ES"/>
        </w:rPr>
        <w:t>E</w:t>
      </w:r>
      <w:r w:rsidRPr="002D7B8C">
        <w:rPr>
          <w:rFonts w:ascii="Palatino Linotype" w:eastAsia="Times New Roman" w:hAnsi="Palatino Linotype" w:cs="Arial"/>
          <w:sz w:val="24"/>
          <w:szCs w:val="24"/>
          <w:lang w:val="es-ES" w:eastAsia="es-ES"/>
        </w:rPr>
        <w:t xml:space="preserve">n fecha </w:t>
      </w:r>
      <w:r w:rsidR="00384ACF" w:rsidRPr="002D7B8C">
        <w:rPr>
          <w:rFonts w:ascii="Palatino Linotype" w:eastAsia="Times New Roman" w:hAnsi="Palatino Linotype" w:cs="Arial"/>
          <w:sz w:val="24"/>
          <w:szCs w:val="24"/>
          <w:lang w:val="es-ES" w:eastAsia="es-ES"/>
        </w:rPr>
        <w:t xml:space="preserve">veintisiete de junio de </w:t>
      </w:r>
      <w:r w:rsidRPr="002D7B8C">
        <w:rPr>
          <w:rFonts w:ascii="Palatino Linotype" w:eastAsia="Times New Roman" w:hAnsi="Palatino Linotype" w:cs="Arial"/>
          <w:sz w:val="24"/>
          <w:szCs w:val="24"/>
          <w:lang w:val="es-ES" w:eastAsia="es-ES"/>
        </w:rPr>
        <w:t xml:space="preserve">dos mil veintidós, atento a lo dispuesto en el </w:t>
      </w:r>
      <w:r w:rsidRPr="002D7B8C">
        <w:rPr>
          <w:rFonts w:ascii="Palatino Linotype" w:eastAsia="Times New Roman" w:hAnsi="Palatino Linotype" w:cs="Arial"/>
          <w:sz w:val="24"/>
          <w:szCs w:val="24"/>
          <w:lang w:val="es-ES_tradnl" w:eastAsia="es-ES"/>
        </w:rPr>
        <w:t>artículo</w:t>
      </w:r>
      <w:r w:rsidRPr="002D7B8C">
        <w:rPr>
          <w:rFonts w:ascii="Palatino Linotype" w:eastAsia="Times New Roman" w:hAnsi="Palatino Linotype" w:cs="Arial"/>
          <w:sz w:val="24"/>
          <w:szCs w:val="24"/>
          <w:lang w:val="es-ES" w:eastAsia="es-ES"/>
        </w:rPr>
        <w:t xml:space="preserve"> 185 fracciones I, II y IV </w:t>
      </w:r>
      <w:r w:rsidRPr="002D7B8C">
        <w:rPr>
          <w:rFonts w:ascii="Palatino Linotype" w:eastAsia="Times New Roman" w:hAnsi="Palatino Linotype" w:cs="Arial"/>
          <w:sz w:val="24"/>
          <w:szCs w:val="24"/>
          <w:lang w:val="es-ES_tradnl" w:eastAsia="es-ES"/>
        </w:rPr>
        <w:t xml:space="preserve">de la </w:t>
      </w:r>
      <w:r w:rsidRPr="002D7B8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D7B8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lastRenderedPageBreak/>
        <w:t xml:space="preserve">SÉPTIMO. </w:t>
      </w:r>
      <w:r w:rsidRPr="002D7B8C">
        <w:rPr>
          <w:rFonts w:ascii="Palatino Linotype" w:hAnsi="Palatino Linotype" w:cs="Arial"/>
          <w:sz w:val="24"/>
          <w:szCs w:val="24"/>
        </w:rPr>
        <w:t xml:space="preserve">Una vez abierta la etapa de instrucción, se advierte que tanto el </w:t>
      </w:r>
      <w:r w:rsidRPr="002D7B8C">
        <w:rPr>
          <w:rFonts w:ascii="Palatino Linotype" w:hAnsi="Palatino Linotype" w:cs="Arial"/>
          <w:b/>
          <w:sz w:val="24"/>
          <w:szCs w:val="24"/>
        </w:rPr>
        <w:t>Sujeto Obligado</w:t>
      </w:r>
      <w:r w:rsidRPr="002D7B8C">
        <w:rPr>
          <w:rFonts w:ascii="Palatino Linotype" w:hAnsi="Palatino Linotype" w:cs="Arial"/>
          <w:sz w:val="24"/>
          <w:szCs w:val="24"/>
        </w:rPr>
        <w:t xml:space="preserve"> como el </w:t>
      </w:r>
      <w:r w:rsidRPr="002D7B8C">
        <w:rPr>
          <w:rFonts w:ascii="Palatino Linotype" w:hAnsi="Palatino Linotype" w:cs="Arial"/>
          <w:b/>
          <w:sz w:val="24"/>
          <w:szCs w:val="24"/>
        </w:rPr>
        <w:t>Recurrente</w:t>
      </w:r>
      <w:r w:rsidRPr="002D7B8C">
        <w:rPr>
          <w:rFonts w:ascii="Palatino Linotype" w:hAnsi="Palatino Linotype" w:cs="Arial"/>
          <w:sz w:val="24"/>
          <w:szCs w:val="24"/>
        </w:rPr>
        <w:t xml:space="preserve"> fueron omisos en rendir su informe justificado y manifestaciones que a sus intereses conviniera, respectivamente, dentro del término otorgado, así mismo se aprecia que no se llevaron a cabo audiencias durante la sustanciación del recurso de revisión, ni se ofrecieron pruebas por parte del hoy </w:t>
      </w:r>
      <w:r w:rsidRPr="002D7B8C">
        <w:rPr>
          <w:rFonts w:ascii="Palatino Linotype" w:hAnsi="Palatino Linotype" w:cs="Arial"/>
          <w:b/>
          <w:sz w:val="24"/>
          <w:szCs w:val="24"/>
        </w:rPr>
        <w:t>Recurrente</w:t>
      </w:r>
      <w:r w:rsidRPr="002D7B8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55C62" w:rsidRPr="002D7B8C" w:rsidRDefault="00A55C62" w:rsidP="00C04EE0">
      <w:pPr>
        <w:spacing w:after="0" w:line="360" w:lineRule="auto"/>
        <w:jc w:val="both"/>
        <w:rPr>
          <w:rFonts w:ascii="Palatino Linotype" w:hAnsi="Palatino Linotype" w:cs="Arial"/>
          <w:sz w:val="24"/>
          <w:szCs w:val="24"/>
        </w:rPr>
      </w:pP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 xml:space="preserve">OCTAVO. </w:t>
      </w:r>
      <w:r w:rsidRPr="002D7B8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84ACF" w:rsidRPr="002D7B8C">
        <w:rPr>
          <w:rFonts w:ascii="Palatino Linotype" w:hAnsi="Palatino Linotype" w:cs="Arial"/>
          <w:sz w:val="24"/>
          <w:szCs w:val="24"/>
        </w:rPr>
        <w:t xml:space="preserve">siete de julio de </w:t>
      </w:r>
      <w:r w:rsidRPr="002D7B8C">
        <w:rPr>
          <w:rFonts w:ascii="Palatino Linotype" w:hAnsi="Palatino Linotype" w:cs="Arial"/>
          <w:sz w:val="24"/>
          <w:szCs w:val="24"/>
        </w:rPr>
        <w:t>dos mil veintidós, en términos del artículo 185 fracción VI de la Ley de Transparencia y Acceso a la Información Pública del Estado de México y Municipios, ordenándose turnar los expedientes a la resolución que en derecho proceda.</w:t>
      </w:r>
    </w:p>
    <w:p w:rsidR="00A55C62" w:rsidRPr="002D7B8C" w:rsidRDefault="00A55C62" w:rsidP="00C04EE0">
      <w:pPr>
        <w:spacing w:after="0" w:line="360" w:lineRule="auto"/>
        <w:jc w:val="both"/>
        <w:rPr>
          <w:rFonts w:ascii="Palatino Linotype" w:hAnsi="Palatino Linotype" w:cs="Arial"/>
          <w:sz w:val="24"/>
          <w:szCs w:val="24"/>
        </w:rPr>
      </w:pP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b/>
          <w:sz w:val="28"/>
          <w:szCs w:val="28"/>
        </w:rPr>
        <w:t xml:space="preserve">NOVENO. </w:t>
      </w:r>
      <w:r w:rsidRPr="002D7B8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384ACF" w:rsidRPr="002D7B8C">
        <w:rPr>
          <w:rFonts w:ascii="Palatino Linotype" w:hAnsi="Palatino Linotype" w:cs="Arial"/>
          <w:sz w:val="24"/>
          <w:szCs w:val="24"/>
        </w:rPr>
        <w:t xml:space="preserve">veintidós de agosto </w:t>
      </w:r>
      <w:r w:rsidRPr="002D7B8C">
        <w:rPr>
          <w:rFonts w:ascii="Palatino Linotype" w:hAnsi="Palatino Linotype" w:cs="Arial"/>
          <w:sz w:val="24"/>
          <w:szCs w:val="24"/>
        </w:rPr>
        <w:t>de</w:t>
      </w:r>
      <w:r w:rsidR="00384ACF" w:rsidRPr="002D7B8C">
        <w:rPr>
          <w:rFonts w:ascii="Palatino Linotype" w:hAnsi="Palatino Linotype" w:cs="Arial"/>
          <w:sz w:val="24"/>
          <w:szCs w:val="24"/>
        </w:rPr>
        <w:t xml:space="preserve"> </w:t>
      </w:r>
      <w:r w:rsidRPr="002D7B8C">
        <w:rPr>
          <w:rFonts w:ascii="Palatino Linotype" w:hAnsi="Palatino Linotype" w:cs="Arial"/>
          <w:sz w:val="24"/>
          <w:szCs w:val="24"/>
        </w:rPr>
        <w:t>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lastRenderedPageBreak/>
        <w:t>Por ello, excepcionalmente, si un asunto es resuelto con posterioridad a los plazos señalados por la norma debe analizarse la razonabilidad del tiempo necesario para su resolución, atentos a los siguientes criterios:</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a) </w:t>
      </w:r>
      <w:r w:rsidRPr="002D7B8C">
        <w:rPr>
          <w:rFonts w:ascii="Palatino Linotype" w:eastAsia="Times New Roman" w:hAnsi="Palatino Linotype" w:cs="Arial"/>
          <w:b/>
          <w:sz w:val="24"/>
          <w:szCs w:val="24"/>
          <w:lang w:val="es-ES" w:eastAsia="es-ES"/>
        </w:rPr>
        <w:tab/>
        <w:t>Complejidad del asunto:</w:t>
      </w:r>
      <w:r w:rsidRPr="002D7B8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A55C62" w:rsidRPr="002D7B8C" w:rsidRDefault="00A55C62" w:rsidP="00C04EE0">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b) </w:t>
      </w:r>
      <w:r w:rsidRPr="002D7B8C">
        <w:rPr>
          <w:rFonts w:ascii="Palatino Linotype" w:eastAsia="Times New Roman" w:hAnsi="Palatino Linotype" w:cs="Arial"/>
          <w:b/>
          <w:sz w:val="24"/>
          <w:szCs w:val="24"/>
          <w:lang w:val="es-ES" w:eastAsia="es-ES"/>
        </w:rPr>
        <w:tab/>
        <w:t>Actividad Procesal del interesado:</w:t>
      </w:r>
      <w:r w:rsidRPr="002D7B8C">
        <w:rPr>
          <w:rFonts w:ascii="Palatino Linotype" w:eastAsia="Times New Roman" w:hAnsi="Palatino Linotype" w:cs="Arial"/>
          <w:sz w:val="24"/>
          <w:szCs w:val="24"/>
          <w:lang w:val="es-ES" w:eastAsia="es-ES"/>
        </w:rPr>
        <w:t xml:space="preserve"> Acciones u omisiones del interesado.</w:t>
      </w:r>
    </w:p>
    <w:p w:rsidR="00A55C62" w:rsidRPr="002D7B8C" w:rsidRDefault="00A55C62" w:rsidP="00C04EE0">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c) </w:t>
      </w:r>
      <w:r w:rsidRPr="002D7B8C">
        <w:rPr>
          <w:rFonts w:ascii="Palatino Linotype" w:eastAsia="Times New Roman" w:hAnsi="Palatino Linotype" w:cs="Arial"/>
          <w:b/>
          <w:sz w:val="24"/>
          <w:szCs w:val="24"/>
          <w:lang w:val="es-ES" w:eastAsia="es-ES"/>
        </w:rPr>
        <w:tab/>
        <w:t>Conducta de la Autoridad:</w:t>
      </w:r>
      <w:r w:rsidRPr="002D7B8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A55C62" w:rsidRPr="002D7B8C" w:rsidRDefault="00A55C62" w:rsidP="00C04EE0">
      <w:pPr>
        <w:spacing w:after="0" w:line="360" w:lineRule="auto"/>
        <w:ind w:left="993" w:right="49" w:hanging="426"/>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4"/>
          <w:szCs w:val="24"/>
          <w:lang w:val="es-ES" w:eastAsia="es-ES"/>
        </w:rPr>
        <w:t xml:space="preserve">d) </w:t>
      </w:r>
      <w:r w:rsidRPr="002D7B8C">
        <w:rPr>
          <w:rFonts w:ascii="Palatino Linotype" w:eastAsia="Times New Roman" w:hAnsi="Palatino Linotype" w:cs="Arial"/>
          <w:b/>
          <w:sz w:val="24"/>
          <w:szCs w:val="24"/>
          <w:lang w:val="es-ES" w:eastAsia="es-ES"/>
        </w:rPr>
        <w:tab/>
        <w:t>La afectación generada en la situación jurídica de la persona involucrada en el proceso:</w:t>
      </w:r>
      <w:r w:rsidRPr="002D7B8C">
        <w:rPr>
          <w:rFonts w:ascii="Palatino Linotype" w:eastAsia="Times New Roman" w:hAnsi="Palatino Linotype" w:cs="Arial"/>
          <w:sz w:val="24"/>
          <w:szCs w:val="24"/>
          <w:lang w:val="es-ES" w:eastAsia="es-ES"/>
        </w:rPr>
        <w:t xml:space="preserve"> Violación a sus derechos humanos.</w:t>
      </w:r>
    </w:p>
    <w:p w:rsidR="00384ACF" w:rsidRPr="002D7B8C" w:rsidRDefault="00384ACF"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2D7B8C">
        <w:rPr>
          <w:rFonts w:ascii="Palatino Linotype" w:eastAsia="Times New Roman" w:hAnsi="Palatino Linotype" w:cs="Arial"/>
          <w:sz w:val="24"/>
          <w:szCs w:val="24"/>
          <w:lang w:val="es-ES" w:eastAsia="es-ES"/>
        </w:rPr>
        <w:lastRenderedPageBreak/>
        <w:t>CARACTERÍSTICAS DEL CASO.”, visible en la Gaceta del Seminario Judicial de la Federación con el registro digital 205635.</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84ACF" w:rsidRPr="002D7B8C" w:rsidRDefault="00384ACF"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 </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“PLAZO RAZONABLE PARA RESOLVER. CONCEPTO Y ELEMENTOS QUE LO INTEGRAN A LA LUZ DEL DERECHO INTERNACIONAL DE LOS DERECHOS </w:t>
      </w:r>
      <w:r w:rsidRPr="002D7B8C">
        <w:rPr>
          <w:rFonts w:ascii="Palatino Linotype" w:eastAsia="Times New Roman" w:hAnsi="Palatino Linotype" w:cs="Arial"/>
          <w:sz w:val="24"/>
          <w:szCs w:val="24"/>
          <w:lang w:val="es-ES" w:eastAsia="es-ES"/>
        </w:rPr>
        <w:lastRenderedPageBreak/>
        <w:t>HUMANOS.”, visible en el Seminario Judicial de la Federación y su gaceta, con el registro digital 2002350.</w:t>
      </w: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p>
    <w:p w:rsidR="00A55C62" w:rsidRPr="002D7B8C" w:rsidRDefault="00A55C62" w:rsidP="00C04EE0">
      <w:pPr>
        <w:spacing w:after="0" w:line="360" w:lineRule="auto"/>
        <w:ind w:right="49"/>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A55C62" w:rsidRPr="002D7B8C" w:rsidRDefault="00A55C62" w:rsidP="00C04EE0">
      <w:pPr>
        <w:spacing w:after="0" w:line="360" w:lineRule="auto"/>
        <w:jc w:val="both"/>
        <w:rPr>
          <w:rFonts w:ascii="Palatino Linotype" w:hAnsi="Palatino Linotype" w:cs="Arial"/>
          <w:sz w:val="24"/>
          <w:szCs w:val="24"/>
        </w:rPr>
      </w:pPr>
    </w:p>
    <w:p w:rsidR="00A55C62" w:rsidRPr="002D7B8C" w:rsidRDefault="00A55C62" w:rsidP="00C04EE0">
      <w:pPr>
        <w:spacing w:after="0" w:line="360" w:lineRule="auto"/>
        <w:jc w:val="center"/>
        <w:rPr>
          <w:rFonts w:ascii="Palatino Linotype" w:hAnsi="Palatino Linotype" w:cs="Arial"/>
          <w:sz w:val="24"/>
          <w:szCs w:val="24"/>
        </w:rPr>
      </w:pPr>
      <w:r w:rsidRPr="002D7B8C">
        <w:rPr>
          <w:rFonts w:ascii="Palatino Linotype" w:hAnsi="Palatino Linotype" w:cs="Arial"/>
          <w:b/>
          <w:sz w:val="28"/>
          <w:szCs w:val="24"/>
        </w:rPr>
        <w:t xml:space="preserve">C O N S I D E R A N D O </w:t>
      </w:r>
    </w:p>
    <w:p w:rsidR="00A55C62" w:rsidRPr="002D7B8C" w:rsidRDefault="00A55C62" w:rsidP="00C04EE0">
      <w:pPr>
        <w:spacing w:after="0" w:line="360" w:lineRule="auto"/>
        <w:jc w:val="center"/>
        <w:rPr>
          <w:rFonts w:ascii="Palatino Linotype" w:hAnsi="Palatino Linotype" w:cs="Arial"/>
          <w:sz w:val="24"/>
          <w:szCs w:val="24"/>
        </w:rPr>
      </w:pPr>
    </w:p>
    <w:p w:rsidR="00A55C62" w:rsidRPr="002D7B8C" w:rsidRDefault="00A55C62" w:rsidP="00C04EE0">
      <w:pPr>
        <w:spacing w:after="0" w:line="360" w:lineRule="auto"/>
        <w:jc w:val="both"/>
        <w:rPr>
          <w:rFonts w:ascii="Palatino Linotype" w:hAnsi="Palatino Linotype" w:cs="Arial"/>
          <w:sz w:val="28"/>
          <w:szCs w:val="28"/>
        </w:rPr>
      </w:pPr>
      <w:r w:rsidRPr="002D7B8C">
        <w:rPr>
          <w:rFonts w:ascii="Palatino Linotype" w:hAnsi="Palatino Linotype" w:cs="Arial"/>
          <w:b/>
          <w:sz w:val="28"/>
          <w:szCs w:val="28"/>
        </w:rPr>
        <w:t xml:space="preserve">PRIMERO. </w:t>
      </w:r>
      <w:r w:rsidRPr="002D7B8C">
        <w:rPr>
          <w:rFonts w:ascii="Palatino Linotype" w:hAnsi="Palatino Linotype" w:cs="Arial"/>
          <w:b/>
          <w:sz w:val="26"/>
          <w:szCs w:val="26"/>
        </w:rPr>
        <w:t>De la competencia</w:t>
      </w:r>
      <w:r w:rsidRPr="002D7B8C">
        <w:rPr>
          <w:rFonts w:ascii="Palatino Linotype" w:hAnsi="Palatino Linotype" w:cs="Arial"/>
          <w:sz w:val="26"/>
          <w:szCs w:val="26"/>
        </w:rPr>
        <w:t>.</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2D7B8C">
        <w:rPr>
          <w:rFonts w:ascii="Palatino Linotype" w:hAnsi="Palatino Linotype" w:cs="Arial"/>
          <w:b/>
          <w:sz w:val="24"/>
          <w:szCs w:val="24"/>
        </w:rPr>
        <w:t>Recurrente</w:t>
      </w:r>
      <w:r w:rsidRPr="002D7B8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55C62" w:rsidRPr="002D7B8C" w:rsidRDefault="00A55C62" w:rsidP="00C04EE0">
      <w:pPr>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bCs/>
          <w:sz w:val="24"/>
          <w:szCs w:val="24"/>
        </w:rPr>
      </w:pPr>
      <w:r w:rsidRPr="002D7B8C">
        <w:rPr>
          <w:rFonts w:ascii="Palatino Linotype" w:hAnsi="Palatino Linotype" w:cs="Arial"/>
          <w:b/>
          <w:sz w:val="28"/>
          <w:szCs w:val="28"/>
        </w:rPr>
        <w:t>SEGUNDO. Del alcance del recurso de revisión.</w:t>
      </w:r>
      <w:r w:rsidRPr="002D7B8C">
        <w:rPr>
          <w:rFonts w:ascii="Palatino Linotype" w:hAnsi="Palatino Linotype" w:cs="Arial"/>
          <w:bCs/>
          <w:sz w:val="28"/>
          <w:szCs w:val="28"/>
        </w:rPr>
        <w:t xml:space="preserve"> </w:t>
      </w:r>
    </w:p>
    <w:p w:rsidR="00A55C62" w:rsidRPr="002D7B8C" w:rsidRDefault="00A55C62" w:rsidP="00C04EE0">
      <w:pPr>
        <w:autoSpaceDE w:val="0"/>
        <w:autoSpaceDN w:val="0"/>
        <w:adjustRightInd w:val="0"/>
        <w:spacing w:after="0" w:line="360" w:lineRule="auto"/>
        <w:jc w:val="both"/>
        <w:rPr>
          <w:rFonts w:ascii="Palatino Linotype" w:hAnsi="Palatino Linotype" w:cs="Arial"/>
          <w:bCs/>
          <w:sz w:val="24"/>
          <w:szCs w:val="24"/>
        </w:rPr>
      </w:pPr>
      <w:r w:rsidRPr="002D7B8C">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55C62" w:rsidRPr="002D7B8C" w:rsidRDefault="00A55C62" w:rsidP="00C04EE0">
      <w:pPr>
        <w:autoSpaceDE w:val="0"/>
        <w:autoSpaceDN w:val="0"/>
        <w:adjustRightInd w:val="0"/>
        <w:spacing w:after="0" w:line="360" w:lineRule="auto"/>
        <w:jc w:val="both"/>
        <w:rPr>
          <w:rFonts w:ascii="Palatino Linotype" w:hAnsi="Palatino Linotype" w:cs="Arial"/>
          <w:bCs/>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b/>
          <w:sz w:val="28"/>
          <w:szCs w:val="28"/>
        </w:rPr>
      </w:pPr>
      <w:r w:rsidRPr="002D7B8C">
        <w:rPr>
          <w:rFonts w:ascii="Palatino Linotype" w:hAnsi="Palatino Linotype" w:cs="Arial"/>
          <w:b/>
          <w:sz w:val="28"/>
          <w:szCs w:val="28"/>
        </w:rPr>
        <w:t xml:space="preserve">TERCERO. Del estudio de las causas de improcedencia. </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2D7B8C">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spacing w:after="0" w:line="240" w:lineRule="auto"/>
        <w:ind w:left="567" w:right="567"/>
        <w:jc w:val="both"/>
        <w:rPr>
          <w:rFonts w:ascii="Palatino Linotype" w:hAnsi="Palatino Linotype" w:cs="Arial"/>
        </w:rPr>
      </w:pPr>
      <w:r w:rsidRPr="002D7B8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D7B8C">
        <w:rPr>
          <w:rFonts w:ascii="Palatino Linotype" w:hAnsi="Palatino Linotype"/>
          <w:i/>
        </w:rPr>
        <w:t xml:space="preserve">Del examen de compatibilidad de los artículos </w:t>
      </w:r>
      <w:hyperlink r:id="rId9" w:history="1">
        <w:r w:rsidRPr="002D7B8C">
          <w:rPr>
            <w:rFonts w:ascii="Palatino Linotype" w:eastAsia="Calibri" w:hAnsi="Palatino Linotype"/>
            <w:i/>
            <w:color w:val="0563C1" w:themeColor="hyperlink"/>
            <w:u w:val="single"/>
          </w:rPr>
          <w:t>73 y 74 de la Ley de Amparo</w:t>
        </w:r>
      </w:hyperlink>
      <w:r w:rsidRPr="002D7B8C">
        <w:rPr>
          <w:rFonts w:ascii="Palatino Linotype" w:eastAsia="Calibri" w:hAnsi="Palatino Linotype"/>
          <w:i/>
          <w:color w:val="0563C1" w:themeColor="hyperlink"/>
          <w:u w:val="single"/>
        </w:rPr>
        <w:t xml:space="preserve"> </w:t>
      </w:r>
      <w:r w:rsidRPr="002D7B8C">
        <w:rPr>
          <w:rFonts w:ascii="Palatino Linotype" w:hAnsi="Palatino Linotype"/>
          <w:i/>
        </w:rPr>
        <w:t xml:space="preserve">con el artículo </w:t>
      </w:r>
      <w:hyperlink r:id="rId10" w:history="1">
        <w:r w:rsidRPr="002D7B8C">
          <w:rPr>
            <w:rFonts w:ascii="Palatino Linotype" w:eastAsia="Calibri" w:hAnsi="Palatino Linotype"/>
            <w:i/>
            <w:color w:val="0563C1" w:themeColor="hyperlink"/>
            <w:u w:val="single"/>
          </w:rPr>
          <w:t>25.1 de la Convención Americana sobre Derechos Humanos</w:t>
        </w:r>
      </w:hyperlink>
      <w:r w:rsidRPr="002D7B8C">
        <w:rPr>
          <w:rFonts w:ascii="Palatino Linotype" w:hAnsi="Palatino Linotype"/>
          <w:i/>
        </w:rPr>
        <w:t xml:space="preserve"> </w:t>
      </w:r>
      <w:r w:rsidRPr="002D7B8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D7B8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Por lo que una vez que se analizó el expediente en estudio se cae en la cuenta de que no se actualiza ninguna de las casuales a continuación transcritas:</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i/>
          <w:lang w:val="es-ES" w:eastAsia="es-ES"/>
        </w:rPr>
        <w:t>“</w:t>
      </w:r>
      <w:r w:rsidRPr="002D7B8C">
        <w:rPr>
          <w:rFonts w:ascii="Palatino Linotype" w:eastAsia="Times New Roman" w:hAnsi="Palatino Linotype" w:cs="Arial"/>
          <w:b/>
          <w:i/>
          <w:lang w:val="es-ES" w:eastAsia="es-ES"/>
        </w:rPr>
        <w:t>Artículo 191</w:t>
      </w:r>
      <w:r w:rsidRPr="002D7B8C">
        <w:rPr>
          <w:rFonts w:ascii="Palatino Linotype" w:eastAsia="Times New Roman" w:hAnsi="Palatino Linotype" w:cs="Arial"/>
          <w:i/>
          <w:lang w:val="es-ES" w:eastAsia="es-ES"/>
        </w:rPr>
        <w:t xml:space="preserve">. El recurso será desechado por improcedente cuando: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w:t>
      </w:r>
      <w:r w:rsidRPr="002D7B8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lastRenderedPageBreak/>
        <w:t>II</w:t>
      </w:r>
      <w:r w:rsidRPr="002D7B8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III</w:t>
      </w:r>
      <w:r w:rsidRPr="002D7B8C">
        <w:rPr>
          <w:rFonts w:ascii="Palatino Linotype" w:eastAsia="Times New Roman" w:hAnsi="Palatino Linotype" w:cs="Arial"/>
          <w:i/>
          <w:lang w:val="es-ES" w:eastAsia="es-ES"/>
        </w:rPr>
        <w:t xml:space="preserve">. No actualice alguno de los supuestos previstos en la presente Ley;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IV</w:t>
      </w:r>
      <w:r w:rsidRPr="002D7B8C">
        <w:rPr>
          <w:rFonts w:ascii="Palatino Linotype" w:eastAsia="Times New Roman" w:hAnsi="Palatino Linotype" w:cs="Arial"/>
          <w:i/>
          <w:lang w:val="es-ES" w:eastAsia="es-ES"/>
        </w:rPr>
        <w:t xml:space="preserve">. No se haya desahogado la prevención en los términos establecidos en la presente Ley;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w:t>
      </w:r>
      <w:r w:rsidRPr="002D7B8C">
        <w:rPr>
          <w:rFonts w:ascii="Palatino Linotype" w:eastAsia="Times New Roman" w:hAnsi="Palatino Linotype" w:cs="Arial"/>
          <w:i/>
          <w:lang w:val="es-ES" w:eastAsia="es-ES"/>
        </w:rPr>
        <w:t xml:space="preserve">. Se impugne la veracidad de la información proporcionada;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VI</w:t>
      </w:r>
      <w:r w:rsidRPr="002D7B8C">
        <w:rPr>
          <w:rFonts w:ascii="Palatino Linotype" w:eastAsia="Times New Roman" w:hAnsi="Palatino Linotype" w:cs="Arial"/>
          <w:i/>
          <w:lang w:val="es-ES" w:eastAsia="es-ES"/>
        </w:rPr>
        <w:t xml:space="preserve">. Se trate de una consulta, o trámite en específico; y  </w:t>
      </w:r>
    </w:p>
    <w:p w:rsidR="00A55C62" w:rsidRPr="002D7B8C" w:rsidRDefault="00A55C62" w:rsidP="00C04E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D7B8C">
        <w:rPr>
          <w:rFonts w:ascii="Palatino Linotype" w:eastAsia="Times New Roman" w:hAnsi="Palatino Linotype" w:cs="Arial"/>
          <w:b/>
          <w:i/>
          <w:lang w:val="es-ES" w:eastAsia="es-ES"/>
        </w:rPr>
        <w:t>VII</w:t>
      </w:r>
      <w:r w:rsidRPr="002D7B8C">
        <w:rPr>
          <w:rFonts w:ascii="Palatino Linotype" w:eastAsia="Times New Roman" w:hAnsi="Palatino Linotype" w:cs="Arial"/>
          <w:i/>
          <w:lang w:val="es-ES" w:eastAsia="es-ES"/>
        </w:rPr>
        <w:t>. El recurrente amplíe su solicitud en el recurso de revisión, únicamente respecto de los nuevos contenidos.”</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D7B8C">
        <w:rPr>
          <w:rFonts w:ascii="Palatino Linotype" w:hAnsi="Palatino Linotype" w:cs="Arial"/>
          <w:b/>
          <w:sz w:val="24"/>
          <w:szCs w:val="24"/>
        </w:rPr>
        <w:t>el recurrente</w:t>
      </w:r>
      <w:r w:rsidRPr="002D7B8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84ACF" w:rsidRPr="002D7B8C" w:rsidRDefault="00384ACF" w:rsidP="00C04EE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A55C62" w:rsidRPr="002D7B8C" w:rsidRDefault="00A55C62" w:rsidP="00C04EE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2D7B8C">
        <w:rPr>
          <w:rFonts w:ascii="Palatino Linotype" w:eastAsia="Times New Roman" w:hAnsi="Palatino Linotype" w:cs="Arial"/>
          <w:b/>
          <w:sz w:val="28"/>
          <w:szCs w:val="28"/>
          <w:lang w:val="es-ES" w:eastAsia="es-ES"/>
        </w:rPr>
        <w:t xml:space="preserve">CUARTO. </w:t>
      </w:r>
      <w:r w:rsidRPr="002D7B8C">
        <w:rPr>
          <w:rFonts w:ascii="Palatino Linotype" w:eastAsia="Times New Roman" w:hAnsi="Palatino Linotype" w:cs="Arial"/>
          <w:b/>
          <w:sz w:val="26"/>
          <w:szCs w:val="26"/>
          <w:lang w:val="es-ES" w:eastAsia="es-ES"/>
        </w:rPr>
        <w:t>Estudio y resolución de los recursos de revisión.</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 xml:space="preserve">Atentos a la redacción de la solicitud, se puede apreciar que el </w:t>
      </w:r>
      <w:r w:rsidRPr="002D7B8C">
        <w:rPr>
          <w:rFonts w:ascii="Palatino Linotype" w:eastAsia="Times New Roman" w:hAnsi="Palatino Linotype" w:cs="Arial"/>
          <w:b/>
          <w:sz w:val="24"/>
          <w:szCs w:val="24"/>
          <w:lang w:val="es-ES" w:eastAsia="es-ES"/>
        </w:rPr>
        <w:t>Recurrente</w:t>
      </w:r>
      <w:r w:rsidRPr="002D7B8C">
        <w:rPr>
          <w:rFonts w:ascii="Palatino Linotype" w:eastAsia="Times New Roman" w:hAnsi="Palatino Linotype" w:cs="Arial"/>
          <w:sz w:val="24"/>
          <w:szCs w:val="24"/>
          <w:lang w:val="es-ES" w:eastAsia="es-ES"/>
        </w:rPr>
        <w:t xml:space="preserve"> peticiona del periodo del </w:t>
      </w:r>
      <w:r w:rsidR="00384ACF" w:rsidRPr="002D7B8C">
        <w:rPr>
          <w:rFonts w:ascii="Palatino Linotype" w:eastAsia="Times New Roman" w:hAnsi="Palatino Linotype" w:cs="Arial"/>
          <w:sz w:val="24"/>
          <w:szCs w:val="24"/>
          <w:lang w:val="es-ES" w:eastAsia="es-ES"/>
        </w:rPr>
        <w:t>uno de enero de dos mil diez dieciocho de mayo de dos mil veintidós,</w:t>
      </w:r>
      <w:r w:rsidRPr="002D7B8C">
        <w:rPr>
          <w:rFonts w:ascii="Palatino Linotype" w:eastAsia="Times New Roman" w:hAnsi="Palatino Linotype" w:cs="Arial"/>
          <w:sz w:val="24"/>
          <w:szCs w:val="24"/>
          <w:lang w:val="es-ES" w:eastAsia="es-ES"/>
        </w:rPr>
        <w:t xml:space="preserve"> </w:t>
      </w:r>
      <w:r w:rsidRPr="002D7B8C">
        <w:rPr>
          <w:rFonts w:ascii="Palatino Linotype" w:eastAsia="Times New Roman" w:hAnsi="Palatino Linotype" w:cs="Arial"/>
          <w:sz w:val="24"/>
          <w:szCs w:val="24"/>
          <w:lang w:val="es-ES" w:eastAsia="es-ES"/>
        </w:rPr>
        <w:lastRenderedPageBreak/>
        <w:t>información de incidencia delictiva en un documento de tipo específico XLS o CVS, en formato abierto, que contenga lo siguiente:</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TIPO DE INCIDENTE O EVENTO (es decir hechos presuntamente constitutivos de delito y/o falta administrativa, o situación reportada, cualquiera que esta sea, especificando si el hecho fue con o sin violencia)</w:t>
      </w: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 xml:space="preserve">HORA DEL INCIDENTE O EVENTO </w:t>
      </w: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 xml:space="preserve">FECHA (dd/mm/aaaa) DEL INCIDENTE O EVENTO </w:t>
      </w: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 xml:space="preserve">LUGAR DEL INCIDENTE O EVENTO </w:t>
      </w: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 xml:space="preserve">UBICACIÓN DEL INCIDENTE O EVENTO </w:t>
      </w:r>
    </w:p>
    <w:p w:rsidR="00A55C62" w:rsidRPr="002D7B8C" w:rsidRDefault="00A55C62" w:rsidP="00C04EE0">
      <w:pPr>
        <w:pStyle w:val="Prrafodelista"/>
        <w:numPr>
          <w:ilvl w:val="0"/>
          <w:numId w:val="6"/>
        </w:numPr>
        <w:spacing w:line="360" w:lineRule="auto"/>
        <w:jc w:val="both"/>
        <w:rPr>
          <w:rFonts w:ascii="Palatino Linotype" w:hAnsi="Palatino Linotype" w:cs="Arial"/>
          <w:i/>
          <w:lang w:val="es-ES_tradnl"/>
        </w:rPr>
      </w:pPr>
      <w:r w:rsidRPr="002D7B8C">
        <w:rPr>
          <w:rFonts w:ascii="Palatino Linotype" w:hAnsi="Palatino Linotype" w:cs="Arial"/>
          <w:i/>
          <w:lang w:val="es-ES_tradnl"/>
        </w:rPr>
        <w:t>LAS COORDENADAS GEOGRÁFICAS DEL INCIDENTE O EVENTO. ESTABLECIDAS EN LA SECCIÓN “LUGAR DE LA INTERVENCIÓN” DEL INFORME POLICIAL HOMOLOGADO PARA:</w:t>
      </w:r>
    </w:p>
    <w:p w:rsidR="00A55C62" w:rsidRPr="002D7B8C" w:rsidRDefault="00A55C62" w:rsidP="00C04EE0">
      <w:pPr>
        <w:pStyle w:val="Prrafodelista"/>
        <w:spacing w:line="360" w:lineRule="auto"/>
        <w:ind w:left="720"/>
        <w:jc w:val="both"/>
        <w:rPr>
          <w:rFonts w:ascii="Palatino Linotype" w:hAnsi="Palatino Linotype" w:cs="Arial"/>
          <w:i/>
          <w:lang w:val="es-ES_tradnl"/>
        </w:rPr>
      </w:pPr>
      <w:r w:rsidRPr="002D7B8C">
        <w:rPr>
          <w:rFonts w:ascii="Palatino Linotype" w:hAnsi="Palatino Linotype" w:cs="Arial"/>
          <w:i/>
          <w:lang w:val="es-ES_tradnl"/>
        </w:rPr>
        <w:t>7.1.</w:t>
      </w:r>
      <w:r w:rsidRPr="002D7B8C">
        <w:rPr>
          <w:rFonts w:ascii="Palatino Linotype" w:hAnsi="Palatino Linotype" w:cs="Arial"/>
          <w:i/>
          <w:lang w:val="es-ES_tradnl"/>
        </w:rPr>
        <w:tab/>
        <w:t>HECHOS PROBABLEMENTE DELICTIVOS O PARA;</w:t>
      </w:r>
    </w:p>
    <w:p w:rsidR="00A55C62" w:rsidRPr="002D7B8C" w:rsidRDefault="00A55C62" w:rsidP="00C04EE0">
      <w:pPr>
        <w:pStyle w:val="Prrafodelista"/>
        <w:spacing w:line="360" w:lineRule="auto"/>
        <w:ind w:left="720"/>
        <w:jc w:val="both"/>
        <w:rPr>
          <w:rFonts w:ascii="Palatino Linotype" w:hAnsi="Palatino Linotype" w:cs="Arial"/>
          <w:i/>
          <w:lang w:val="es-ES_tradnl"/>
        </w:rPr>
      </w:pPr>
      <w:r w:rsidRPr="002D7B8C">
        <w:rPr>
          <w:rFonts w:ascii="Palatino Linotype" w:hAnsi="Palatino Linotype" w:cs="Arial"/>
          <w:i/>
          <w:lang w:val="es-ES_tradnl"/>
        </w:rPr>
        <w:t>7.2</w:t>
      </w:r>
      <w:r w:rsidRPr="002D7B8C">
        <w:rPr>
          <w:rFonts w:ascii="Palatino Linotype" w:hAnsi="Palatino Linotype" w:cs="Arial"/>
          <w:i/>
          <w:lang w:val="es-ES_tradnl"/>
        </w:rPr>
        <w:tab/>
        <w:t>JUSTICIA CÍVICA SEGÚN CORRESPONDA AL TIPO DE INCIDENTE.</w:t>
      </w:r>
    </w:p>
    <w:p w:rsidR="00A55C62" w:rsidRPr="002D7B8C" w:rsidRDefault="00A55C62" w:rsidP="00C04EE0">
      <w:pPr>
        <w:spacing w:after="0" w:line="360" w:lineRule="auto"/>
        <w:jc w:val="both"/>
        <w:rPr>
          <w:rFonts w:ascii="Palatino Linotype" w:hAnsi="Palatino Linotype" w:cs="Arial"/>
          <w:i/>
          <w:sz w:val="24"/>
          <w:lang w:val="es-ES_tradnl"/>
        </w:rPr>
      </w:pPr>
    </w:p>
    <w:p w:rsidR="00A55C62" w:rsidRPr="002D7B8C" w:rsidRDefault="00A55C62" w:rsidP="009E545A">
      <w:pPr>
        <w:spacing w:after="0" w:line="360" w:lineRule="auto"/>
        <w:ind w:left="709"/>
        <w:jc w:val="both"/>
        <w:rPr>
          <w:rFonts w:ascii="Palatino Linotype" w:hAnsi="Palatino Linotype" w:cs="Arial"/>
          <w:i/>
          <w:sz w:val="24"/>
          <w:lang w:val="es-ES_tradnl"/>
        </w:rPr>
      </w:pPr>
      <w:r w:rsidRPr="002D7B8C">
        <w:rPr>
          <w:rFonts w:ascii="Palatino Linotype" w:hAnsi="Palatino Linotype" w:cs="Arial"/>
          <w:i/>
          <w:sz w:val="24"/>
          <w:lang w:val="es-ES_tradnl"/>
        </w:rPr>
        <w:t>Solicito explícitamente que la información se encuentre desglosada y particularizada por tipo de incidente, por lo que cada uno debe contener su hora, fecha, lugar, ubicación y coordenadas geográficas que le corresponde.</w:t>
      </w:r>
    </w:p>
    <w:p w:rsidR="00A55C62" w:rsidRPr="002D7B8C" w:rsidRDefault="00A55C62" w:rsidP="00C04EE0">
      <w:pPr>
        <w:spacing w:after="0" w:line="360" w:lineRule="auto"/>
        <w:jc w:val="both"/>
        <w:rPr>
          <w:rFonts w:ascii="Palatino Linotype" w:hAnsi="Palatino Linotype" w:cs="Arial"/>
          <w:sz w:val="24"/>
          <w:lang w:val="es-ES"/>
        </w:rPr>
      </w:pPr>
    </w:p>
    <w:p w:rsidR="009E545A" w:rsidRPr="002D7B8C" w:rsidRDefault="009E545A" w:rsidP="009E545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2D7B8C">
        <w:rPr>
          <w:rFonts w:ascii="Palatino Linotype" w:eastAsia="Calibri" w:hAnsi="Palatino Linotype" w:cs="Times New Roman"/>
          <w:sz w:val="24"/>
          <w:szCs w:val="24"/>
          <w:lang w:val="es-ES_tradnl" w:eastAsia="es-ES"/>
        </w:rPr>
        <w:t xml:space="preserve">En primer lugar, podemos observar que el </w:t>
      </w:r>
      <w:r w:rsidRPr="002D7B8C">
        <w:rPr>
          <w:rFonts w:ascii="Palatino Linotype" w:eastAsia="Calibri" w:hAnsi="Palatino Linotype" w:cs="Times New Roman"/>
          <w:b/>
          <w:sz w:val="24"/>
          <w:szCs w:val="24"/>
          <w:lang w:val="es-ES_tradnl" w:eastAsia="es-ES"/>
        </w:rPr>
        <w:t>Recurrente</w:t>
      </w:r>
      <w:r w:rsidRPr="002D7B8C">
        <w:rPr>
          <w:rFonts w:ascii="Palatino Linotype" w:eastAsia="Calibri" w:hAnsi="Palatino Linotype" w:cs="Times New Roman"/>
          <w:sz w:val="24"/>
          <w:szCs w:val="24"/>
          <w:lang w:val="es-ES_tradnl" w:eastAsia="es-ES"/>
        </w:rPr>
        <w:t xml:space="preserve"> peticiona la entrega de un documento de tipo específico que contenga desagregados los rubros peticionados, por ello resulta necesario hacerle del conocimiento que de conformidad con </w:t>
      </w:r>
      <w:r w:rsidRPr="002D7B8C">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9E545A" w:rsidRPr="002D7B8C" w:rsidRDefault="009E545A" w:rsidP="009E545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B8C">
        <w:rPr>
          <w:rFonts w:ascii="Palatino Linotype" w:eastAsia="Calibri" w:hAnsi="Palatino Linotype" w:cs="Calibri"/>
          <w:b/>
          <w:i/>
          <w:lang w:eastAsia="es-MX"/>
        </w:rPr>
        <w:lastRenderedPageBreak/>
        <w:t>Artículo 4. (</w:t>
      </w:r>
      <w:r w:rsidRPr="002D7B8C">
        <w:rPr>
          <w:rFonts w:ascii="Palatino Linotype" w:eastAsia="Calibri" w:hAnsi="Palatino Linotype" w:cs="Calibri"/>
          <w:i/>
          <w:lang w:eastAsia="es-MX"/>
        </w:rPr>
        <w:t>…)</w:t>
      </w:r>
    </w:p>
    <w:p w:rsidR="009E545A" w:rsidRPr="002D7B8C" w:rsidRDefault="009E545A" w:rsidP="009E545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B8C">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9E545A" w:rsidRPr="002D7B8C" w:rsidRDefault="009E545A" w:rsidP="009E545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2D7B8C">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9E545A" w:rsidRPr="002D7B8C" w:rsidRDefault="009E545A" w:rsidP="009E545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E545A" w:rsidRPr="002D7B8C" w:rsidRDefault="009E545A" w:rsidP="009E545A">
      <w:pPr>
        <w:spacing w:after="0" w:line="360" w:lineRule="auto"/>
        <w:jc w:val="both"/>
        <w:rPr>
          <w:rFonts w:ascii="Palatino Linotype" w:eastAsia="Calibri" w:hAnsi="Palatino Linotype" w:cs="Arial"/>
          <w:sz w:val="24"/>
          <w:lang w:eastAsia="es-MX"/>
        </w:rPr>
      </w:pPr>
      <w:r w:rsidRPr="002D7B8C">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9E545A" w:rsidRPr="002D7B8C" w:rsidRDefault="009E545A" w:rsidP="009E545A">
      <w:pPr>
        <w:spacing w:after="0" w:line="360" w:lineRule="auto"/>
        <w:jc w:val="both"/>
        <w:rPr>
          <w:rFonts w:ascii="Palatino Linotype" w:eastAsia="Calibri" w:hAnsi="Palatino Linotype" w:cs="Arial"/>
          <w:sz w:val="24"/>
          <w:lang w:eastAsia="es-MX"/>
        </w:rPr>
      </w:pPr>
    </w:p>
    <w:p w:rsidR="009E545A" w:rsidRPr="002D7B8C" w:rsidRDefault="009E545A" w:rsidP="009E545A">
      <w:pPr>
        <w:spacing w:after="0" w:line="360" w:lineRule="auto"/>
        <w:jc w:val="both"/>
        <w:rPr>
          <w:rFonts w:ascii="Palatino Linotype" w:eastAsia="Calibri" w:hAnsi="Palatino Linotype" w:cs="Arial"/>
          <w:sz w:val="24"/>
          <w:szCs w:val="24"/>
          <w:lang w:eastAsia="es-MX"/>
        </w:rPr>
      </w:pPr>
      <w:r w:rsidRPr="002D7B8C">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2D7B8C">
        <w:rPr>
          <w:rFonts w:ascii="Palatino Linotype" w:eastAsia="Calibri" w:hAnsi="Palatino Linotype" w:cs="Arial"/>
          <w:b/>
          <w:sz w:val="24"/>
          <w:lang w:eastAsia="es-MX"/>
        </w:rPr>
        <w:t>sólo facilitarán las que se les requiera y obre en sus archivos, en el estado en el que se encuentre</w:t>
      </w:r>
      <w:r w:rsidRPr="002D7B8C">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9E545A" w:rsidRPr="002D7B8C" w:rsidRDefault="009E545A" w:rsidP="009E545A">
      <w:pPr>
        <w:spacing w:after="0"/>
        <w:ind w:right="567"/>
        <w:jc w:val="both"/>
        <w:rPr>
          <w:rFonts w:ascii="Palatino Linotype" w:eastAsia="Calibri" w:hAnsi="Palatino Linotype" w:cs="Arial"/>
          <w:sz w:val="24"/>
          <w:szCs w:val="24"/>
          <w:lang w:eastAsia="es-MX"/>
        </w:rPr>
      </w:pP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b/>
          <w:i/>
          <w:color w:val="000000"/>
          <w:lang w:eastAsia="es-MX"/>
        </w:rPr>
        <w:t>“Artículo 12.</w:t>
      </w:r>
      <w:r w:rsidRPr="002D7B8C">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9E545A" w:rsidRPr="002D7B8C" w:rsidRDefault="009E545A" w:rsidP="009E545A">
      <w:pPr>
        <w:spacing w:after="0" w:line="240" w:lineRule="auto"/>
        <w:ind w:left="567" w:right="567"/>
        <w:jc w:val="both"/>
        <w:rPr>
          <w:rFonts w:ascii="Palatino Linotype" w:eastAsia="Calibri" w:hAnsi="Palatino Linotype" w:cs="Arial"/>
          <w:i/>
          <w:lang w:eastAsia="es-MX"/>
        </w:rPr>
      </w:pPr>
    </w:p>
    <w:p w:rsidR="009E545A" w:rsidRPr="002D7B8C" w:rsidRDefault="009E545A" w:rsidP="009E545A">
      <w:pPr>
        <w:spacing w:after="0" w:line="240" w:lineRule="auto"/>
        <w:ind w:left="567" w:right="567"/>
        <w:jc w:val="both"/>
        <w:rPr>
          <w:rFonts w:ascii="Palatino Linotype" w:eastAsia="Calibri" w:hAnsi="Palatino Linotype" w:cs="Arial"/>
          <w:color w:val="000000"/>
          <w:lang w:eastAsia="es-MX"/>
        </w:rPr>
      </w:pPr>
      <w:r w:rsidRPr="002D7B8C">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E545A" w:rsidRPr="002D7B8C" w:rsidRDefault="009E545A" w:rsidP="009E545A">
      <w:pPr>
        <w:spacing w:after="0" w:line="360" w:lineRule="auto"/>
        <w:jc w:val="both"/>
        <w:rPr>
          <w:rFonts w:ascii="Palatino Linotype" w:eastAsia="Calibri" w:hAnsi="Palatino Linotype" w:cs="Arial"/>
          <w:color w:val="000000"/>
          <w:sz w:val="24"/>
          <w:lang w:eastAsia="es-MX"/>
        </w:rPr>
      </w:pPr>
    </w:p>
    <w:p w:rsidR="009E545A" w:rsidRPr="002D7B8C" w:rsidRDefault="009E545A" w:rsidP="009E545A">
      <w:pPr>
        <w:spacing w:after="0" w:line="360" w:lineRule="auto"/>
        <w:jc w:val="both"/>
        <w:rPr>
          <w:rFonts w:ascii="Palatino Linotype" w:eastAsia="Calibri" w:hAnsi="Palatino Linotype" w:cs="Arial"/>
          <w:color w:val="000000"/>
          <w:sz w:val="24"/>
          <w:lang w:eastAsia="es-MX"/>
        </w:rPr>
      </w:pPr>
      <w:r w:rsidRPr="002D7B8C">
        <w:rPr>
          <w:rFonts w:ascii="Palatino Linotype" w:eastAsia="Calibri" w:hAnsi="Palatino Linotype" w:cs="Arial"/>
          <w:color w:val="000000"/>
          <w:sz w:val="24"/>
          <w:lang w:eastAsia="es-MX"/>
        </w:rPr>
        <w:lastRenderedPageBreak/>
        <w:t>En síntesis, el derecho de acceso a la información pública se satisface en aquellos casos en que se entregue el soporte documental en que conste la información pública, toda vez que, los Sujetos Obligados</w:t>
      </w:r>
      <w:r w:rsidRPr="002D7B8C">
        <w:rPr>
          <w:rFonts w:ascii="Palatino Linotype" w:eastAsia="Calibri" w:hAnsi="Palatino Linotype" w:cs="Arial"/>
          <w:b/>
          <w:color w:val="000000"/>
          <w:sz w:val="24"/>
          <w:lang w:eastAsia="es-MX"/>
        </w:rPr>
        <w:t xml:space="preserve"> </w:t>
      </w:r>
      <w:r w:rsidRPr="002D7B8C">
        <w:rPr>
          <w:rFonts w:ascii="Palatino Linotype" w:eastAsia="Calibri" w:hAnsi="Palatino Linotype" w:cs="Arial"/>
          <w:color w:val="000000"/>
          <w:sz w:val="24"/>
          <w:lang w:eastAsia="es-MX"/>
        </w:rPr>
        <w:t>no tienen el deber de generar, poseer o administrar la información pública con el grado de detalle solicitado; esto es, que no tienen el deber de generar un documento &lt;</w:t>
      </w:r>
      <w:r w:rsidRPr="002D7B8C">
        <w:rPr>
          <w:rFonts w:ascii="Palatino Linotype" w:eastAsia="Calibri" w:hAnsi="Palatino Linotype" w:cs="Arial"/>
          <w:i/>
          <w:color w:val="000000"/>
          <w:sz w:val="24"/>
          <w:lang w:eastAsia="es-MX"/>
        </w:rPr>
        <w:t>ad hoc&gt;</w:t>
      </w:r>
      <w:r w:rsidRPr="002D7B8C">
        <w:rPr>
          <w:rFonts w:ascii="Palatino Linotype" w:eastAsia="Calibri" w:hAnsi="Palatino Linotype" w:cs="Arial"/>
          <w:color w:val="000000"/>
          <w:sz w:val="24"/>
          <w:lang w:eastAsia="es-MX"/>
        </w:rPr>
        <w:t>, para satisfacer el derecho de acceso a la información pública.</w:t>
      </w:r>
    </w:p>
    <w:p w:rsidR="009E545A" w:rsidRPr="002D7B8C" w:rsidRDefault="009E545A" w:rsidP="009E545A">
      <w:pPr>
        <w:spacing w:after="0" w:line="360" w:lineRule="auto"/>
        <w:jc w:val="both"/>
        <w:rPr>
          <w:rFonts w:ascii="Palatino Linotype" w:eastAsia="Calibri" w:hAnsi="Palatino Linotype" w:cs="Arial"/>
          <w:color w:val="000000"/>
          <w:sz w:val="24"/>
          <w:lang w:eastAsia="es-MX"/>
        </w:rPr>
      </w:pPr>
    </w:p>
    <w:p w:rsidR="009E545A" w:rsidRPr="002D7B8C" w:rsidRDefault="009E545A" w:rsidP="009E545A">
      <w:pPr>
        <w:spacing w:after="0" w:line="360" w:lineRule="auto"/>
        <w:jc w:val="both"/>
        <w:rPr>
          <w:rFonts w:ascii="Palatino Linotype" w:eastAsia="Calibri" w:hAnsi="Palatino Linotype" w:cs="Calibri"/>
          <w:b/>
          <w:bCs/>
          <w:color w:val="000000"/>
          <w:sz w:val="24"/>
          <w:lang w:eastAsia="es-MX"/>
        </w:rPr>
      </w:pPr>
      <w:r w:rsidRPr="002D7B8C">
        <w:rPr>
          <w:rFonts w:ascii="Palatino Linotype" w:eastAsia="Calibri" w:hAnsi="Palatino Linotype" w:cs="Arial"/>
          <w:color w:val="000000"/>
          <w:sz w:val="24"/>
          <w:lang w:eastAsia="es-MX"/>
        </w:rPr>
        <w:t xml:space="preserve">Como apoyo a lo anterior, es aplicable el Criterio 03-17, emitido por </w:t>
      </w:r>
      <w:r w:rsidRPr="002D7B8C">
        <w:rPr>
          <w:rFonts w:ascii="Palatino Linotype" w:eastAsia="Arial Unicode MS" w:hAnsi="Palatino Linotype" w:cs="Arial"/>
          <w:color w:val="000000"/>
          <w:sz w:val="24"/>
          <w:lang w:eastAsia="es-MX"/>
        </w:rPr>
        <w:t>el Instituto Nacional de Transparencia, Acceso a la Información y Protección de Datos Personales,</w:t>
      </w:r>
      <w:r w:rsidRPr="002D7B8C">
        <w:rPr>
          <w:rFonts w:ascii="Palatino Linotype" w:eastAsia="Calibri" w:hAnsi="Palatino Linotype" w:cs="Calibri"/>
          <w:bCs/>
          <w:color w:val="000000"/>
          <w:sz w:val="24"/>
          <w:lang w:eastAsia="es-MX"/>
        </w:rPr>
        <w:t xml:space="preserve"> que dice:</w:t>
      </w:r>
      <w:r w:rsidRPr="002D7B8C">
        <w:rPr>
          <w:rFonts w:ascii="Palatino Linotype" w:eastAsia="Calibri" w:hAnsi="Palatino Linotype" w:cs="Calibri"/>
          <w:b/>
          <w:bCs/>
          <w:color w:val="000000"/>
          <w:sz w:val="24"/>
          <w:lang w:eastAsia="es-MX"/>
        </w:rPr>
        <w:t xml:space="preserve"> </w:t>
      </w:r>
    </w:p>
    <w:p w:rsidR="009E545A" w:rsidRPr="002D7B8C" w:rsidRDefault="009E545A" w:rsidP="009E545A">
      <w:pPr>
        <w:spacing w:after="0" w:line="240" w:lineRule="auto"/>
        <w:rPr>
          <w:rFonts w:ascii="Palatino Linotype" w:eastAsia="Times New Roman" w:hAnsi="Palatino Linotype" w:cs="Times New Roman"/>
          <w:sz w:val="24"/>
          <w:szCs w:val="24"/>
          <w:lang w:eastAsia="es-ES"/>
        </w:rPr>
      </w:pPr>
    </w:p>
    <w:p w:rsidR="009E545A" w:rsidRPr="002D7B8C" w:rsidRDefault="009E545A" w:rsidP="009E545A">
      <w:pPr>
        <w:spacing w:after="0"/>
        <w:ind w:left="851" w:right="850"/>
        <w:jc w:val="both"/>
        <w:rPr>
          <w:rFonts w:ascii="Palatino Linotype" w:eastAsia="Calibri" w:hAnsi="Palatino Linotype" w:cs="Arial"/>
          <w:color w:val="000000"/>
          <w:sz w:val="2"/>
          <w:lang w:eastAsia="es-MX"/>
        </w:rPr>
      </w:pP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b/>
          <w:i/>
          <w:color w:val="000000"/>
          <w:lang w:eastAsia="es-MX"/>
        </w:rPr>
        <w:t>“No existe obligación de elaborar documentos ad hoc para atender las solicitudes de acceso a la información.</w:t>
      </w:r>
      <w:r w:rsidRPr="002D7B8C">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E545A" w:rsidRPr="002D7B8C" w:rsidRDefault="009E545A" w:rsidP="009E545A">
      <w:pPr>
        <w:spacing w:after="0" w:line="240" w:lineRule="auto"/>
        <w:ind w:left="567" w:right="567"/>
        <w:jc w:val="both"/>
        <w:rPr>
          <w:rFonts w:ascii="Palatino Linotype" w:eastAsia="Calibri" w:hAnsi="Palatino Linotype" w:cs="Arial"/>
          <w:i/>
          <w:color w:val="000000"/>
          <w:sz w:val="2"/>
          <w:lang w:eastAsia="es-MX"/>
        </w:rPr>
      </w:pPr>
    </w:p>
    <w:p w:rsidR="009E545A" w:rsidRPr="002D7B8C" w:rsidRDefault="009E545A" w:rsidP="009E545A">
      <w:pPr>
        <w:spacing w:after="0" w:line="360" w:lineRule="auto"/>
        <w:jc w:val="both"/>
        <w:rPr>
          <w:rFonts w:ascii="Palatino Linotype" w:eastAsia="Calibri" w:hAnsi="Palatino Linotype" w:cs="Arial"/>
          <w:color w:val="000000" w:themeColor="text1"/>
          <w:sz w:val="24"/>
          <w:lang w:eastAsia="es-MX"/>
        </w:rPr>
      </w:pPr>
    </w:p>
    <w:p w:rsidR="009E545A" w:rsidRPr="002D7B8C" w:rsidRDefault="009E545A" w:rsidP="009E545A">
      <w:pPr>
        <w:spacing w:after="0" w:line="360" w:lineRule="auto"/>
        <w:jc w:val="both"/>
        <w:rPr>
          <w:rFonts w:ascii="Palatino Linotype" w:eastAsia="Calibri" w:hAnsi="Palatino Linotype" w:cs="Arial"/>
          <w:color w:val="000000" w:themeColor="text1"/>
          <w:sz w:val="24"/>
          <w:lang w:eastAsia="es-MX"/>
        </w:rPr>
      </w:pPr>
      <w:r w:rsidRPr="002D7B8C">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2D7B8C">
        <w:rPr>
          <w:rFonts w:ascii="Palatino Linotype" w:eastAsia="Calibri" w:hAnsi="Palatino Linotype" w:cs="Arial"/>
          <w:sz w:val="24"/>
          <w:lang w:eastAsia="es-MX"/>
        </w:rPr>
        <w:t>generen</w:t>
      </w:r>
      <w:r w:rsidRPr="002D7B8C">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E545A" w:rsidRPr="002D7B8C" w:rsidRDefault="009E545A" w:rsidP="009E545A">
      <w:pPr>
        <w:spacing w:after="0" w:line="360" w:lineRule="auto"/>
        <w:jc w:val="both"/>
        <w:rPr>
          <w:rFonts w:ascii="Palatino Linotype" w:eastAsia="Calibri" w:hAnsi="Palatino Linotype" w:cs="Arial"/>
          <w:color w:val="000000" w:themeColor="text1"/>
          <w:sz w:val="24"/>
          <w:lang w:eastAsia="es-MX"/>
        </w:rPr>
      </w:pPr>
    </w:p>
    <w:p w:rsidR="009E545A" w:rsidRPr="002D7B8C" w:rsidRDefault="009E545A" w:rsidP="009E545A">
      <w:pPr>
        <w:spacing w:after="0" w:line="360" w:lineRule="auto"/>
        <w:jc w:val="both"/>
        <w:rPr>
          <w:rFonts w:ascii="Palatino Linotype" w:eastAsia="Calibri" w:hAnsi="Palatino Linotype" w:cs="Arial"/>
          <w:color w:val="000000" w:themeColor="text1"/>
          <w:sz w:val="24"/>
          <w:lang w:eastAsia="es-MX"/>
        </w:rPr>
      </w:pPr>
      <w:r w:rsidRPr="002D7B8C">
        <w:rPr>
          <w:rFonts w:ascii="Palatino Linotype" w:eastAsia="Calibri" w:hAnsi="Palatino Linotype" w:cs="Arial"/>
          <w:color w:val="000000" w:themeColor="text1"/>
          <w:sz w:val="24"/>
          <w:lang w:eastAsia="es-MX"/>
        </w:rPr>
        <w:lastRenderedPageBreak/>
        <w:t xml:space="preserve">En esta misma tesitura, es de subrayar que el derecho de acceso a la información pública, consiste en que la información solicitada conste en un soporte documental en cualquiera de sus formas, a saber: </w:t>
      </w:r>
      <w:r w:rsidRPr="002D7B8C">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D7B8C">
        <w:rPr>
          <w:rFonts w:ascii="Palatino Linotype" w:eastAsia="Calibri" w:hAnsi="Palatino Linotype" w:cs="Arial"/>
          <w:color w:val="000000" w:themeColor="text1"/>
          <w:sz w:val="24"/>
          <w:lang w:eastAsia="es-MX"/>
        </w:rPr>
        <w:t xml:space="preserve">; los que, </w:t>
      </w:r>
      <w:r w:rsidRPr="002D7B8C">
        <w:rPr>
          <w:rFonts w:ascii="Palatino Linotype" w:eastAsia="Calibri" w:hAnsi="Palatino Linotype" w:cs="Arial"/>
          <w:sz w:val="24"/>
          <w:lang w:eastAsia="es-MX"/>
        </w:rPr>
        <w:t>podrán estar en cualquier medio, sea escrito, impreso, sonoro, visual, electrónico, informático u holográfico</w:t>
      </w:r>
      <w:r w:rsidRPr="002D7B8C">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rsidR="009E545A" w:rsidRPr="002D7B8C" w:rsidRDefault="009E545A" w:rsidP="009E545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b/>
          <w:i/>
          <w:color w:val="000000"/>
          <w:lang w:eastAsia="es-MX"/>
        </w:rPr>
        <w:t xml:space="preserve">Artículo 3. </w:t>
      </w:r>
      <w:r w:rsidRPr="002D7B8C">
        <w:rPr>
          <w:rFonts w:ascii="Palatino Linotype" w:eastAsia="Calibri" w:hAnsi="Palatino Linotype" w:cs="Arial"/>
          <w:i/>
          <w:color w:val="000000"/>
          <w:lang w:eastAsia="es-MX"/>
        </w:rPr>
        <w:t>Para los efectos de la presente Ley se entenderá por:</w:t>
      </w: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i/>
          <w:color w:val="000000"/>
          <w:lang w:eastAsia="es-MX"/>
        </w:rPr>
        <w:t>(…)</w:t>
      </w: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b/>
          <w:i/>
          <w:color w:val="000000"/>
          <w:lang w:eastAsia="es-MX"/>
        </w:rPr>
        <w:t>XI. Documento:</w:t>
      </w:r>
      <w:r w:rsidRPr="002D7B8C">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E545A" w:rsidRPr="002D7B8C" w:rsidRDefault="009E545A" w:rsidP="009E545A">
      <w:pPr>
        <w:spacing w:after="0" w:line="240" w:lineRule="auto"/>
        <w:ind w:left="567" w:right="567"/>
        <w:jc w:val="both"/>
        <w:rPr>
          <w:rFonts w:ascii="Palatino Linotype" w:eastAsia="Calibri" w:hAnsi="Palatino Linotype" w:cs="Arial"/>
          <w:i/>
          <w:color w:val="000000"/>
          <w:lang w:eastAsia="es-MX"/>
        </w:rPr>
      </w:pPr>
      <w:r w:rsidRPr="002D7B8C">
        <w:rPr>
          <w:rFonts w:ascii="Palatino Linotype" w:eastAsia="Calibri" w:hAnsi="Palatino Linotype" w:cs="Arial"/>
          <w:i/>
          <w:color w:val="000000"/>
          <w:lang w:eastAsia="es-MX"/>
        </w:rPr>
        <w:t>(…)</w:t>
      </w:r>
    </w:p>
    <w:p w:rsidR="009E545A" w:rsidRPr="002D7B8C" w:rsidRDefault="009E545A" w:rsidP="009E545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9E545A" w:rsidRPr="002D7B8C" w:rsidRDefault="009E545A" w:rsidP="009E545A">
      <w:pPr>
        <w:autoSpaceDE w:val="0"/>
        <w:autoSpaceDN w:val="0"/>
        <w:adjustRightInd w:val="0"/>
        <w:spacing w:after="0" w:line="360" w:lineRule="auto"/>
        <w:jc w:val="both"/>
        <w:rPr>
          <w:rFonts w:ascii="Palatino Linotype" w:eastAsia="Calibri" w:hAnsi="Palatino Linotype" w:cs="Arial"/>
          <w:sz w:val="24"/>
          <w:lang w:eastAsia="es-MX"/>
        </w:rPr>
      </w:pPr>
      <w:r w:rsidRPr="002D7B8C">
        <w:rPr>
          <w:rFonts w:ascii="Palatino Linotype" w:eastAsia="Calibri" w:hAnsi="Palatino Linotype" w:cs="Arial"/>
          <w:sz w:val="24"/>
          <w:lang w:eastAsia="es-MX"/>
        </w:rPr>
        <w:t xml:space="preserve">Siendo aplicable el </w:t>
      </w:r>
      <w:r w:rsidRPr="002D7B8C">
        <w:rPr>
          <w:rFonts w:ascii="Palatino Linotype" w:eastAsia="Calibri" w:hAnsi="Palatino Linotype" w:cs="Arial"/>
          <w:b/>
          <w:sz w:val="24"/>
          <w:lang w:eastAsia="es-MX"/>
        </w:rPr>
        <w:t xml:space="preserve">Criterio </w:t>
      </w:r>
      <w:r w:rsidRPr="002D7B8C">
        <w:rPr>
          <w:rFonts w:ascii="Palatino Linotype" w:eastAsia="Calibri" w:hAnsi="Palatino Linotype" w:cs="Arial"/>
          <w:b/>
          <w:bCs/>
          <w:sz w:val="24"/>
          <w:lang w:eastAsia="es-MX"/>
        </w:rPr>
        <w:t>de interpretación</w:t>
      </w:r>
      <w:r w:rsidRPr="002D7B8C">
        <w:rPr>
          <w:rFonts w:ascii="Palatino Linotype" w:eastAsia="Calibri" w:hAnsi="Palatino Linotype" w:cs="Arial"/>
          <w:bCs/>
          <w:sz w:val="24"/>
          <w:lang w:eastAsia="es-MX"/>
        </w:rPr>
        <w:t xml:space="preserve"> en el orden administrativo número </w:t>
      </w:r>
      <w:r w:rsidRPr="002D7B8C">
        <w:rPr>
          <w:rFonts w:ascii="Palatino Linotype" w:eastAsia="Calibri" w:hAnsi="Palatino Linotype" w:cs="Arial"/>
          <w:b/>
          <w:bCs/>
          <w:sz w:val="24"/>
          <w:lang w:eastAsia="es-MX"/>
        </w:rPr>
        <w:t>02/11</w:t>
      </w:r>
      <w:r w:rsidRPr="002D7B8C">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D7B8C">
        <w:rPr>
          <w:rFonts w:ascii="Palatino Linotype" w:eastAsia="Calibri" w:hAnsi="Palatino Linotype" w:cs="Arial"/>
          <w:sz w:val="24"/>
          <w:lang w:eastAsia="es-MX"/>
        </w:rPr>
        <w:t>cuyo rubro y texto dispone:</w:t>
      </w:r>
    </w:p>
    <w:p w:rsidR="009E545A" w:rsidRPr="002D7B8C" w:rsidRDefault="009E545A" w:rsidP="009E545A">
      <w:pPr>
        <w:spacing w:after="0" w:line="240" w:lineRule="auto"/>
        <w:rPr>
          <w:rFonts w:ascii="Palatino Linotype" w:eastAsia="Times New Roman" w:hAnsi="Palatino Linotype" w:cs="Times New Roman"/>
          <w:sz w:val="24"/>
          <w:szCs w:val="24"/>
          <w:lang w:eastAsia="es-ES"/>
        </w:rPr>
      </w:pPr>
    </w:p>
    <w:p w:rsidR="009E545A" w:rsidRPr="002D7B8C" w:rsidRDefault="009E545A" w:rsidP="009E545A">
      <w:pPr>
        <w:spacing w:after="0"/>
        <w:ind w:left="567" w:right="567"/>
        <w:jc w:val="both"/>
        <w:rPr>
          <w:rFonts w:ascii="Palatino Linotype" w:eastAsia="Calibri" w:hAnsi="Palatino Linotype" w:cs="Arial"/>
          <w:sz w:val="2"/>
          <w:lang w:eastAsia="es-MX"/>
        </w:rPr>
      </w:pPr>
    </w:p>
    <w:p w:rsidR="009E545A" w:rsidRPr="002D7B8C" w:rsidRDefault="009E545A" w:rsidP="009E545A">
      <w:pPr>
        <w:spacing w:after="0" w:line="240" w:lineRule="auto"/>
        <w:ind w:left="567" w:right="567"/>
        <w:jc w:val="both"/>
        <w:rPr>
          <w:rFonts w:ascii="Palatino Linotype" w:eastAsia="Calibri" w:hAnsi="Palatino Linotype" w:cs="Arial"/>
          <w:i/>
          <w:lang w:eastAsia="es-MX"/>
        </w:rPr>
      </w:pPr>
      <w:r w:rsidRPr="002D7B8C">
        <w:rPr>
          <w:rFonts w:ascii="Palatino Linotype" w:eastAsia="Calibri" w:hAnsi="Palatino Linotype" w:cs="Arial"/>
          <w:b/>
          <w:i/>
          <w:lang w:eastAsia="es-MX"/>
        </w:rPr>
        <w:t xml:space="preserve">INFORMACIÓN PÚBLICA, CONCEPTO DE, EN MATERIA DE TRANSPARENCIA. INTERPRETACIÓN SISTEMÁTICA DE LOS ARTÍCULOS 2°, FRACCIÓN </w:t>
      </w:r>
      <w:r w:rsidRPr="002D7B8C">
        <w:rPr>
          <w:rFonts w:ascii="Palatino Linotype" w:eastAsia="Calibri" w:hAnsi="Palatino Linotype" w:cs="Arial"/>
          <w:b/>
          <w:bCs/>
          <w:i/>
          <w:lang w:eastAsia="es-MX"/>
        </w:rPr>
        <w:t xml:space="preserve">V, XV, Y XVI, </w:t>
      </w:r>
      <w:r w:rsidRPr="002D7B8C">
        <w:rPr>
          <w:rFonts w:ascii="Palatino Linotype" w:eastAsia="Calibri" w:hAnsi="Palatino Linotype" w:cs="Arial"/>
          <w:b/>
          <w:i/>
          <w:lang w:eastAsia="es-MX"/>
        </w:rPr>
        <w:t>3°, 4°, 11 Y 41.</w:t>
      </w:r>
      <w:r w:rsidRPr="002D7B8C">
        <w:rPr>
          <w:rFonts w:ascii="Palatino Linotype" w:eastAsia="Calibri" w:hAnsi="Palatino Linotype" w:cs="Arial"/>
          <w:i/>
          <w:lang w:eastAsia="es-MX"/>
        </w:rPr>
        <w:t xml:space="preserve"> De conformidad con los artículos antes </w:t>
      </w:r>
      <w:r w:rsidRPr="002D7B8C">
        <w:rPr>
          <w:rFonts w:ascii="Palatino Linotype" w:eastAsia="Calibri"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E545A" w:rsidRPr="002D7B8C" w:rsidRDefault="009E545A" w:rsidP="009E545A">
      <w:pPr>
        <w:spacing w:after="0" w:line="240" w:lineRule="auto"/>
        <w:ind w:left="567" w:right="567"/>
        <w:jc w:val="both"/>
        <w:rPr>
          <w:rFonts w:ascii="Palatino Linotype" w:eastAsia="Calibri" w:hAnsi="Palatino Linotype" w:cs="Arial"/>
          <w:i/>
          <w:lang w:eastAsia="es-MX"/>
        </w:rPr>
      </w:pPr>
      <w:r w:rsidRPr="002D7B8C">
        <w:rPr>
          <w:rFonts w:ascii="Palatino Linotype" w:eastAsia="Calibri" w:hAnsi="Palatino Linotype" w:cs="Arial"/>
          <w:i/>
          <w:lang w:eastAsia="es-MX"/>
        </w:rPr>
        <w:t>En consecuencia el acceso a la información se refiere a que se cumplan cualquiera de los siguientes tres supuestos:</w:t>
      </w:r>
    </w:p>
    <w:p w:rsidR="009E545A" w:rsidRPr="002D7B8C" w:rsidRDefault="009E545A" w:rsidP="009E545A">
      <w:pPr>
        <w:spacing w:after="0" w:line="240" w:lineRule="auto"/>
        <w:ind w:left="567" w:right="567"/>
        <w:jc w:val="both"/>
        <w:rPr>
          <w:rFonts w:ascii="Palatino Linotype" w:eastAsia="Calibri" w:hAnsi="Palatino Linotype" w:cs="Arial"/>
          <w:b/>
          <w:i/>
          <w:lang w:eastAsia="es-MX"/>
        </w:rPr>
      </w:pPr>
    </w:p>
    <w:p w:rsidR="009E545A" w:rsidRPr="002D7B8C" w:rsidRDefault="009E545A" w:rsidP="009E545A">
      <w:pPr>
        <w:spacing w:after="0" w:line="240" w:lineRule="auto"/>
        <w:ind w:left="567" w:right="567"/>
        <w:jc w:val="both"/>
        <w:rPr>
          <w:rFonts w:ascii="Palatino Linotype" w:eastAsia="Calibri" w:hAnsi="Palatino Linotype" w:cs="Arial"/>
          <w:b/>
          <w:i/>
          <w:lang w:eastAsia="es-MX"/>
        </w:rPr>
      </w:pPr>
      <w:r w:rsidRPr="002D7B8C">
        <w:rPr>
          <w:rFonts w:ascii="Palatino Linotype" w:eastAsia="Calibri" w:hAnsi="Palatino Linotype" w:cs="Arial"/>
          <w:b/>
          <w:i/>
          <w:lang w:eastAsia="es-MX"/>
        </w:rPr>
        <w:t xml:space="preserve">1) </w:t>
      </w:r>
      <w:r w:rsidRPr="002D7B8C">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rsidR="009E545A" w:rsidRPr="002D7B8C" w:rsidRDefault="009E545A" w:rsidP="009E545A">
      <w:pPr>
        <w:spacing w:after="0" w:line="240" w:lineRule="auto"/>
        <w:ind w:left="567" w:right="567"/>
        <w:jc w:val="both"/>
        <w:rPr>
          <w:rFonts w:ascii="Palatino Linotype" w:eastAsia="Calibri" w:hAnsi="Palatino Linotype" w:cs="Arial"/>
          <w:i/>
          <w:lang w:eastAsia="es-MX"/>
        </w:rPr>
      </w:pPr>
      <w:r w:rsidRPr="002D7B8C">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rsidR="009E545A" w:rsidRPr="002D7B8C" w:rsidRDefault="009E545A" w:rsidP="009E545A">
      <w:pPr>
        <w:spacing w:after="0" w:line="240" w:lineRule="auto"/>
        <w:ind w:left="567" w:right="567"/>
        <w:jc w:val="both"/>
        <w:rPr>
          <w:rFonts w:ascii="Palatino Linotype" w:eastAsia="Calibri" w:hAnsi="Palatino Linotype" w:cs="Arial"/>
          <w:i/>
          <w:sz w:val="18"/>
          <w:lang w:eastAsia="es-MX"/>
        </w:rPr>
      </w:pPr>
      <w:r w:rsidRPr="002D7B8C">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rsidR="009E545A" w:rsidRPr="002D7B8C" w:rsidRDefault="009E545A" w:rsidP="009E545A">
      <w:pPr>
        <w:spacing w:after="0" w:line="360" w:lineRule="auto"/>
        <w:jc w:val="both"/>
        <w:rPr>
          <w:rFonts w:ascii="Palatino Linotype" w:eastAsia="Calibri" w:hAnsi="Palatino Linotype" w:cs="Arial"/>
          <w:sz w:val="24"/>
          <w:lang w:eastAsia="es-MX"/>
        </w:rPr>
      </w:pPr>
    </w:p>
    <w:p w:rsidR="00A55C62" w:rsidRPr="002D7B8C" w:rsidRDefault="009E545A" w:rsidP="00C04EE0">
      <w:pPr>
        <w:spacing w:after="0" w:line="360" w:lineRule="auto"/>
        <w:jc w:val="both"/>
        <w:rPr>
          <w:rFonts w:ascii="Palatino Linotype" w:hAnsi="Palatino Linotype" w:cs="Arial"/>
          <w:sz w:val="24"/>
        </w:rPr>
      </w:pPr>
      <w:r w:rsidRPr="002D7B8C">
        <w:rPr>
          <w:rFonts w:ascii="Palatino Linotype" w:eastAsia="Calibri" w:hAnsi="Palatino Linotype" w:cs="Times New Roman"/>
          <w:sz w:val="24"/>
          <w:szCs w:val="24"/>
          <w:lang w:val="es-ES_tradnl" w:eastAsia="es-ES"/>
        </w:rPr>
        <w:t>Hechas las precisiones anteriores, d</w:t>
      </w:r>
      <w:r w:rsidR="00A55C62" w:rsidRPr="002D7B8C">
        <w:rPr>
          <w:rFonts w:ascii="Palatino Linotype" w:hAnsi="Palatino Linotype" w:cs="Arial"/>
          <w:sz w:val="24"/>
          <w:lang w:val="es-ES_tradnl"/>
        </w:rPr>
        <w:t>e conformidad con las constancias que obran en el expediente electrónico se observa que e</w:t>
      </w:r>
      <w:r w:rsidR="00A55C62" w:rsidRPr="002D7B8C">
        <w:rPr>
          <w:rFonts w:ascii="Palatino Linotype" w:hAnsi="Palatino Linotype" w:cs="Arial"/>
          <w:sz w:val="24"/>
        </w:rPr>
        <w:t xml:space="preserve">l </w:t>
      </w:r>
      <w:r w:rsidR="00A55C62" w:rsidRPr="002D7B8C">
        <w:rPr>
          <w:rFonts w:ascii="Palatino Linotype" w:hAnsi="Palatino Linotype" w:cs="Arial"/>
          <w:b/>
          <w:sz w:val="24"/>
        </w:rPr>
        <w:t>Sujeto Obligado</w:t>
      </w:r>
      <w:r w:rsidR="00A55C62" w:rsidRPr="002D7B8C">
        <w:rPr>
          <w:rFonts w:ascii="Palatino Linotype" w:hAnsi="Palatino Linotype" w:cs="Arial"/>
          <w:sz w:val="24"/>
        </w:rPr>
        <w:t xml:space="preserve"> dio respuesta por medio de</w:t>
      </w:r>
      <w:r w:rsidR="00E529C4" w:rsidRPr="002D7B8C">
        <w:rPr>
          <w:rFonts w:ascii="Palatino Linotype" w:hAnsi="Palatino Linotype" w:cs="Arial"/>
          <w:sz w:val="24"/>
        </w:rPr>
        <w:t xml:space="preserve"> </w:t>
      </w:r>
      <w:r w:rsidR="00A55C62" w:rsidRPr="002D7B8C">
        <w:rPr>
          <w:rFonts w:ascii="Palatino Linotype" w:hAnsi="Palatino Linotype" w:cs="Arial"/>
          <w:sz w:val="24"/>
        </w:rPr>
        <w:t>l</w:t>
      </w:r>
      <w:r w:rsidR="00E529C4" w:rsidRPr="002D7B8C">
        <w:rPr>
          <w:rFonts w:ascii="Palatino Linotype" w:hAnsi="Palatino Linotype" w:cs="Arial"/>
          <w:sz w:val="24"/>
        </w:rPr>
        <w:t>os</w:t>
      </w:r>
      <w:r w:rsidR="00A55C62" w:rsidRPr="002D7B8C">
        <w:rPr>
          <w:rFonts w:ascii="Palatino Linotype" w:hAnsi="Palatino Linotype" w:cs="Arial"/>
          <w:sz w:val="24"/>
        </w:rPr>
        <w:t xml:space="preserve"> documento</w:t>
      </w:r>
      <w:r w:rsidR="00E529C4" w:rsidRPr="002D7B8C">
        <w:rPr>
          <w:rFonts w:ascii="Palatino Linotype" w:hAnsi="Palatino Linotype" w:cs="Arial"/>
          <w:sz w:val="24"/>
        </w:rPr>
        <w:t>s</w:t>
      </w:r>
      <w:r w:rsidR="00A55C62" w:rsidRPr="002D7B8C">
        <w:rPr>
          <w:rFonts w:ascii="Palatino Linotype" w:hAnsi="Palatino Linotype" w:cs="Arial"/>
          <w:sz w:val="24"/>
        </w:rPr>
        <w:t xml:space="preserve"> electrónico</w:t>
      </w:r>
      <w:r w:rsidR="00E529C4" w:rsidRPr="002D7B8C">
        <w:rPr>
          <w:rFonts w:ascii="Palatino Linotype" w:hAnsi="Palatino Linotype" w:cs="Arial"/>
          <w:sz w:val="24"/>
        </w:rPr>
        <w:t>s</w:t>
      </w:r>
      <w:r w:rsidR="00A55C62" w:rsidRPr="002D7B8C">
        <w:rPr>
          <w:rFonts w:ascii="Palatino Linotype" w:hAnsi="Palatino Linotype" w:cs="Arial"/>
          <w:sz w:val="24"/>
        </w:rPr>
        <w:t xml:space="preserve"> </w:t>
      </w:r>
      <w:r w:rsidR="00A55C62" w:rsidRPr="002D7B8C">
        <w:rPr>
          <w:rFonts w:ascii="Palatino Linotype" w:hAnsi="Palatino Linotype" w:cs="Arial"/>
          <w:sz w:val="24"/>
          <w:szCs w:val="28"/>
        </w:rPr>
        <w:t>“</w:t>
      </w:r>
      <w:r w:rsidR="00E529C4" w:rsidRPr="002D7B8C">
        <w:rPr>
          <w:rFonts w:ascii="Palatino Linotype" w:hAnsi="Palatino Linotype" w:cs="Arial"/>
          <w:sz w:val="24"/>
          <w:szCs w:val="28"/>
        </w:rPr>
        <w:t>“</w:t>
      </w:r>
      <w:r w:rsidR="00E529C4" w:rsidRPr="002D7B8C">
        <w:rPr>
          <w:rFonts w:ascii="Palatino Linotype" w:hAnsi="Palatino Linotype" w:cs="Arial"/>
          <w:b/>
          <w:i/>
          <w:sz w:val="24"/>
          <w:szCs w:val="28"/>
        </w:rPr>
        <w:t>Delitos Ene-Feb 2022 Sol. No. 00049.pdf, Faltas Admtivas Abril 2022 So. No. 00049.pdf, Delitos 2020 Sol. No. 00049.pdf, RESPUESTA UTAIP SOL. NO. 00049.pdf, Faltas Admtivas Año 2021 Sol. No. 00049.pdf, Faltas Admtivas Marzo 2022 Sol. No. 00049.pdf, Incicencia VV Delitos 2015-2021.pdf, F. Admtivas y Delitos 2019 Sol. No. 00049.pdf, FALTAS ADMINISTRATIVAS ENERO-FEBRERO 2022.pdf, IPH.pdf, Faltas Admtivas 2020 Sol. No. 00049.pdf</w:t>
      </w:r>
      <w:r w:rsidR="00E529C4" w:rsidRPr="002D7B8C">
        <w:rPr>
          <w:rFonts w:ascii="Palatino Linotype" w:hAnsi="Palatino Linotype" w:cs="Arial"/>
          <w:sz w:val="24"/>
          <w:szCs w:val="28"/>
        </w:rPr>
        <w:t xml:space="preserve"> y </w:t>
      </w:r>
      <w:r w:rsidR="00E529C4" w:rsidRPr="002D7B8C">
        <w:rPr>
          <w:rFonts w:ascii="Palatino Linotype" w:hAnsi="Palatino Linotype" w:cs="Arial"/>
          <w:b/>
          <w:i/>
          <w:sz w:val="24"/>
          <w:szCs w:val="28"/>
        </w:rPr>
        <w:t>Delitos Año 2021 Sol. No. 00049.pdf</w:t>
      </w:r>
      <w:r w:rsidR="00E529C4" w:rsidRPr="002D7B8C">
        <w:rPr>
          <w:rFonts w:ascii="Palatino Linotype" w:hAnsi="Palatino Linotype" w:cs="Arial"/>
          <w:sz w:val="24"/>
          <w:szCs w:val="28"/>
        </w:rPr>
        <w:t>”</w:t>
      </w:r>
      <w:r w:rsidR="00A55C62" w:rsidRPr="002D7B8C">
        <w:rPr>
          <w:rFonts w:ascii="Palatino Linotype" w:hAnsi="Palatino Linotype" w:cs="Arial"/>
          <w:sz w:val="24"/>
        </w:rPr>
        <w:t>, de</w:t>
      </w:r>
      <w:r w:rsidR="00E529C4" w:rsidRPr="002D7B8C">
        <w:rPr>
          <w:rFonts w:ascii="Palatino Linotype" w:hAnsi="Palatino Linotype" w:cs="Arial"/>
          <w:sz w:val="24"/>
        </w:rPr>
        <w:t xml:space="preserve"> </w:t>
      </w:r>
      <w:r w:rsidR="00A55C62" w:rsidRPr="002D7B8C">
        <w:rPr>
          <w:rFonts w:ascii="Palatino Linotype" w:hAnsi="Palatino Linotype" w:cs="Arial"/>
          <w:sz w:val="24"/>
        </w:rPr>
        <w:t>l</w:t>
      </w:r>
      <w:r w:rsidR="00E529C4" w:rsidRPr="002D7B8C">
        <w:rPr>
          <w:rFonts w:ascii="Palatino Linotype" w:hAnsi="Palatino Linotype" w:cs="Arial"/>
          <w:sz w:val="24"/>
        </w:rPr>
        <w:t>os</w:t>
      </w:r>
      <w:r w:rsidR="00A55C62" w:rsidRPr="002D7B8C">
        <w:rPr>
          <w:rFonts w:ascii="Palatino Linotype" w:hAnsi="Palatino Linotype" w:cs="Arial"/>
          <w:sz w:val="24"/>
        </w:rPr>
        <w:t xml:space="preserve"> que se desprende el contenido siguiente:</w:t>
      </w:r>
    </w:p>
    <w:p w:rsidR="00A55C62" w:rsidRPr="002D7B8C" w:rsidRDefault="00A55C62" w:rsidP="00C04EE0">
      <w:pPr>
        <w:spacing w:after="0" w:line="360" w:lineRule="auto"/>
        <w:jc w:val="both"/>
        <w:rPr>
          <w:rFonts w:ascii="Palatino Linotype" w:eastAsia="Calibri" w:hAnsi="Palatino Linotype" w:cs="Times New Roman"/>
          <w:sz w:val="24"/>
          <w:szCs w:val="24"/>
          <w:lang w:val="es-ES_tradnl" w:eastAsia="es-ES"/>
        </w:rPr>
      </w:pPr>
    </w:p>
    <w:p w:rsidR="00BA4AB1" w:rsidRPr="002D7B8C" w:rsidRDefault="00BA4AB1" w:rsidP="00C04EE0">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RESPUESTA UTAIP SOL. NO. 00049.pdf:</w:t>
      </w:r>
      <w:r w:rsidRPr="002D7B8C">
        <w:rPr>
          <w:rFonts w:ascii="Palatino Linotype" w:hAnsi="Palatino Linotype" w:cs="Arial"/>
          <w:szCs w:val="28"/>
        </w:rPr>
        <w:t xml:space="preserve"> oficio sin número de fecha siete de junio de dos mil veintidós, mediante el cual el Titular de la Unidad de Transparencia del Sujeto Obligado, manifiesta hacer entrega de la información proporcionada por la Comisaria de Seguridad Pública Municipal.</w:t>
      </w:r>
    </w:p>
    <w:p w:rsidR="00BA4AB1" w:rsidRPr="002D7B8C" w:rsidRDefault="00BA4AB1" w:rsidP="00C04EE0">
      <w:pPr>
        <w:spacing w:after="0" w:line="360" w:lineRule="auto"/>
        <w:jc w:val="both"/>
        <w:rPr>
          <w:rFonts w:ascii="Palatino Linotype" w:eastAsia="Calibri" w:hAnsi="Palatino Linotype" w:cs="Times New Roman"/>
          <w:sz w:val="24"/>
          <w:szCs w:val="24"/>
          <w:lang w:val="es-ES_tradnl" w:eastAsia="es-ES"/>
        </w:rPr>
      </w:pPr>
    </w:p>
    <w:p w:rsidR="00E529C4" w:rsidRPr="002D7B8C" w:rsidRDefault="00E529C4" w:rsidP="00C04EE0">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lastRenderedPageBreak/>
        <w:t>Delitos Ene-Feb 2022 Sol. No. 00049.pdf:</w:t>
      </w:r>
      <w:r w:rsidRPr="002D7B8C">
        <w:rPr>
          <w:rFonts w:ascii="Palatino Linotype" w:hAnsi="Palatino Linotype" w:cs="Arial"/>
          <w:szCs w:val="28"/>
        </w:rPr>
        <w:t xml:space="preserve"> relativo a un cuadro que contiene desagregada la información de “Delitos enero y febrero 2022”, con los rubros: Mes inse, FECHA_HECHO, X, Y, COLONIA, SUBTIPO_DELITO, TIPO_DELITO y BIEN, de los meses de enero y febrero de dos mil veintidós.</w:t>
      </w:r>
    </w:p>
    <w:p w:rsidR="00E529C4" w:rsidRPr="002D7B8C" w:rsidRDefault="00E529C4"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Delitos Año 2021 Sol. No. 00049.pdf:</w:t>
      </w:r>
      <w:r w:rsidRPr="002D7B8C">
        <w:rPr>
          <w:rFonts w:ascii="Palatino Linotype" w:hAnsi="Palatino Linotype" w:cs="Arial"/>
          <w:szCs w:val="28"/>
        </w:rPr>
        <w:t xml:space="preserve"> relativo a un cuadro que contiene desagregada la información “Delitos 2021”, con los rubros: Año_eve, Mes_eve, FECHA_HECHO, ENTIDAD_GEO, MUNICIPIO_GEO, X, Y, Colonia, C.P., TIPO_DELITO y FECHA_PUESTA_DISPOSICIÓN.</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Delitos 2020 Sol. No. 00049.pdf:</w:t>
      </w:r>
      <w:r w:rsidRPr="002D7B8C">
        <w:rPr>
          <w:rFonts w:ascii="Palatino Linotype" w:hAnsi="Palatino Linotype" w:cs="Arial"/>
          <w:szCs w:val="28"/>
        </w:rPr>
        <w:t xml:space="preserve"> relativo a un cuadro que contiene desagregada la información “Delitos 2020”, con los rubros: FECHA_HECHO, NOM_ENT, NOM_MUN, X, Y, SUBTIPO_DELITO, TIPO_DELITO y BIEN, del año dos mil veinte.</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Incicencia VV Delitos 2015-2021.pdf:</w:t>
      </w:r>
      <w:r w:rsidRPr="002D7B8C">
        <w:rPr>
          <w:rFonts w:ascii="Palatino Linotype" w:hAnsi="Palatino Linotype" w:cs="Arial"/>
          <w:szCs w:val="28"/>
        </w:rPr>
        <w:t xml:space="preserve"> contiene la relación de incidencia de delitos de los años dos mil quince a dos mil veintiuno, con los rubros: año, Alto impacto, AVG, Bien Jurídico afectado, Tipo de delito, Subtipo de delito, Modalidad, enero, febrero, marzo, abril, mayo, junio, julio, agosto, septiembre, octubre, noviembre y diciembre.</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Faltas Admtivas Abril 2022 So. No. 00049.pdf:</w:t>
      </w:r>
      <w:r w:rsidRPr="002D7B8C">
        <w:rPr>
          <w:rFonts w:ascii="Palatino Linotype" w:hAnsi="Palatino Linotype" w:cs="Arial"/>
          <w:szCs w:val="28"/>
        </w:rPr>
        <w:t xml:space="preserve"> relativo a un cuadro que contiene desagregada la información “Faltas administrativas abril 2022”, con los rubros: A_PUESTA_DISPOS, X, Y, LUG_CALLE, LUGAR TRASLADO, del mes de abril de dos mil veintidós.</w:t>
      </w:r>
    </w:p>
    <w:p w:rsidR="00035258" w:rsidRPr="002D7B8C" w:rsidRDefault="00BA4AB1" w:rsidP="00C04EE0">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lastRenderedPageBreak/>
        <w:t>Faltas Admtivas Marzo 2022 Sol. No. 00049.pdf:</w:t>
      </w:r>
      <w:r w:rsidRPr="002D7B8C">
        <w:rPr>
          <w:rFonts w:ascii="Palatino Linotype" w:hAnsi="Palatino Linotype" w:cs="Arial"/>
          <w:szCs w:val="28"/>
        </w:rPr>
        <w:t xml:space="preserve"> relativo a un cuadro que contiene desagregada la información “Faltas administrativas marzo 2022”, con los rubros: A_PUESTA_DISPOS, X, Y, LUG_CALLE, LUGAR TRASLADO, del mes de marzo de dos mil veintidós.</w:t>
      </w:r>
    </w:p>
    <w:p w:rsidR="00035258" w:rsidRPr="002D7B8C" w:rsidRDefault="00035258"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FALTAS ADMINISTRATIVAS ENERO-FEBRERO 2022.pdf:</w:t>
      </w:r>
      <w:r w:rsidRPr="002D7B8C">
        <w:rPr>
          <w:rFonts w:ascii="Palatino Linotype" w:hAnsi="Palatino Linotype" w:cs="Arial"/>
          <w:szCs w:val="28"/>
        </w:rPr>
        <w:t xml:space="preserve"> como su nombre lo indica, contiene la información relativa a las faltas administrativas de los meses de enero y febrero de dos mil veintidós, con los rubros: FOLIO_IA, situación/Munici, NUM_REFERENCIA, AÑO_inse, Mes_inse, Dilación, 24 Hrs, Supervisado, Geo, Sin DH, FECHA_INS, ENTIDAD, MUNICIPIO, NO_EXPEDIENTE, ESTATUS, INSTITUCIÓN, LOGIN:INS, _PUESTA_DISPO, X, Y, ENTIDAD_GEO, MUNICIPIO_GEO, LOCALIDAD_FEO, COLONIA_GEO, YCALLE_GEO, ENTRECALLE_GEO y LUG_CALLE.</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Faltas Admtivas Año 2021 Sol. No. 00049.pdf</w:t>
      </w:r>
      <w:r w:rsidRPr="002D7B8C">
        <w:rPr>
          <w:rFonts w:ascii="Palatino Linotype" w:hAnsi="Palatino Linotype" w:cs="Arial"/>
          <w:szCs w:val="28"/>
        </w:rPr>
        <w:t>: relativo a un cuadro que contiene desagregada la información “Faltas administrativas 2021”, con los rubros: Año_inse, Mes_inse, FECHA_INS, PUESTA_DISPO, X, Y, COLONIA_GEO, LUG_CALLE, LUG_COLONIA, REFERENCIAS y LUGAR TRASLADO, del año dos mil veintiuno.</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Faltas Admtivas 2020 Sol. No. 00049.pdf:</w:t>
      </w:r>
      <w:r w:rsidRPr="002D7B8C">
        <w:rPr>
          <w:rFonts w:ascii="Palatino Linotype" w:hAnsi="Palatino Linotype" w:cs="Arial"/>
          <w:szCs w:val="28"/>
        </w:rPr>
        <w:t xml:space="preserve"> contiene la relación de faltas administrativas del año dos mil veinte, con los rubros: Año_inser, Mes_inser, FECHA_INSERCIÓN, Colonia, Calle, X, Y, TIPO_EVENTO y NOTICIA.</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lastRenderedPageBreak/>
        <w:t>F. Admtivas y Delitos 2019 Sol. No. 00049.pdf:</w:t>
      </w:r>
      <w:r w:rsidRPr="002D7B8C">
        <w:rPr>
          <w:rFonts w:ascii="Palatino Linotype" w:hAnsi="Palatino Linotype" w:cs="Arial"/>
          <w:szCs w:val="28"/>
        </w:rPr>
        <w:t xml:space="preserve"> contiene la relación de faltas administrativas y delitos del año dos mil diecinueve, con los rubros: Año_inse, Mes_inse, Fecha_Hecho, Colonia, Calle, X, Y, TIPO_EVENTO.</w:t>
      </w:r>
    </w:p>
    <w:p w:rsidR="002818F1"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p>
    <w:p w:rsidR="00E529C4" w:rsidRPr="002D7B8C" w:rsidRDefault="00F77065" w:rsidP="00C04EE0">
      <w:pPr>
        <w:pStyle w:val="Prrafodelista"/>
        <w:numPr>
          <w:ilvl w:val="0"/>
          <w:numId w:val="11"/>
        </w:numPr>
        <w:spacing w:line="360" w:lineRule="auto"/>
        <w:jc w:val="both"/>
        <w:rPr>
          <w:rFonts w:ascii="Palatino Linotype" w:eastAsia="Calibri" w:hAnsi="Palatino Linotype"/>
          <w:lang w:val="es-ES_tradnl"/>
        </w:rPr>
      </w:pPr>
      <w:r w:rsidRPr="002D7B8C">
        <w:rPr>
          <w:rFonts w:ascii="Palatino Linotype" w:hAnsi="Palatino Linotype" w:cs="Arial"/>
          <w:b/>
          <w:i/>
          <w:szCs w:val="28"/>
        </w:rPr>
        <w:t>IPH.pdf:</w:t>
      </w:r>
      <w:r w:rsidRPr="002D7B8C">
        <w:rPr>
          <w:rFonts w:ascii="Palatino Linotype" w:hAnsi="Palatino Linotype" w:cs="Arial"/>
          <w:szCs w:val="28"/>
        </w:rPr>
        <w:t xml:space="preserve"> Documento del que se advierte señalarse únicamente las siglas IPH, con rubros: ID_IPH, IUM_REFERENCIA, Institución/Munici, INSTITUCIÓN, LOGIN_INS, Año inse, Mes inse, FECHA_INS, Año_eve, FECHA_HECHO, ESTATUS, ENTIDAD_GEO, MUNICIPIO_GEO, COLONIA_GEO, YCALLE_GEO, ENTRECALLE_GEO, X, Y, COLONIA, C.P., SUBTIPO_DELITO, TIPO_DELITO, BIEN, EDAD, NO_CARACTERES_HECHOS, MÁS DE 24 HRS, SIN SUPERVISIÓN, SIN GEOREFERENCIA, SIN DESCRIPC</w:t>
      </w:r>
      <w:r w:rsidR="002818F1" w:rsidRPr="002D7B8C">
        <w:rPr>
          <w:rFonts w:ascii="Palatino Linotype" w:hAnsi="Palatino Linotype" w:cs="Arial"/>
          <w:szCs w:val="28"/>
        </w:rPr>
        <w:t>IÓN DE HECHOS y TOTAL DE FOLIOS, todos del año dos mil veintidós.</w:t>
      </w:r>
    </w:p>
    <w:p w:rsidR="00F77065" w:rsidRPr="002D7B8C" w:rsidRDefault="00F77065" w:rsidP="00C04EE0">
      <w:pPr>
        <w:spacing w:after="0" w:line="360" w:lineRule="auto"/>
        <w:jc w:val="both"/>
        <w:rPr>
          <w:rFonts w:ascii="Palatino Linotype" w:eastAsia="Calibri" w:hAnsi="Palatino Linotype" w:cs="Times New Roman"/>
          <w:sz w:val="24"/>
          <w:szCs w:val="24"/>
          <w:lang w:val="es-ES_tradnl" w:eastAsia="es-ES"/>
        </w:rPr>
      </w:pPr>
    </w:p>
    <w:p w:rsidR="002818F1" w:rsidRPr="002D7B8C" w:rsidRDefault="002818F1" w:rsidP="002818F1">
      <w:pPr>
        <w:autoSpaceDE w:val="0"/>
        <w:autoSpaceDN w:val="0"/>
        <w:adjustRightInd w:val="0"/>
        <w:spacing w:after="0" w:line="360" w:lineRule="auto"/>
        <w:jc w:val="both"/>
        <w:rPr>
          <w:rFonts w:ascii="Palatino Linotype" w:hAnsi="Palatino Linotype" w:cs="Arial"/>
          <w:color w:val="000000" w:themeColor="text1"/>
          <w:sz w:val="24"/>
          <w:szCs w:val="24"/>
        </w:rPr>
      </w:pPr>
      <w:r w:rsidRPr="002D7B8C">
        <w:rPr>
          <w:rFonts w:ascii="Palatino Linotype" w:hAnsi="Palatino Linotype" w:cs="Arial"/>
          <w:sz w:val="24"/>
          <w:szCs w:val="24"/>
        </w:rPr>
        <w:t xml:space="preserve">En este apartado, es necesario precisar que este Órgano Garante no cuenta con atribuciones para dudar de la veracidad </w:t>
      </w:r>
      <w:r w:rsidRPr="002D7B8C">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2818F1" w:rsidRPr="002D7B8C" w:rsidRDefault="002818F1" w:rsidP="002818F1">
      <w:pPr>
        <w:autoSpaceDE w:val="0"/>
        <w:autoSpaceDN w:val="0"/>
        <w:adjustRightInd w:val="0"/>
        <w:spacing w:after="0" w:line="360" w:lineRule="auto"/>
        <w:jc w:val="both"/>
        <w:rPr>
          <w:rFonts w:ascii="Palatino Linotype" w:hAnsi="Palatino Linotype" w:cs="Arial"/>
          <w:color w:val="000000" w:themeColor="text1"/>
          <w:sz w:val="24"/>
          <w:szCs w:val="24"/>
        </w:rPr>
      </w:pPr>
    </w:p>
    <w:p w:rsidR="002818F1" w:rsidRPr="002D7B8C" w:rsidRDefault="002818F1" w:rsidP="002818F1">
      <w:pPr>
        <w:autoSpaceDE w:val="0"/>
        <w:autoSpaceDN w:val="0"/>
        <w:adjustRightInd w:val="0"/>
        <w:spacing w:after="0" w:line="240" w:lineRule="auto"/>
        <w:ind w:left="567" w:right="567"/>
        <w:jc w:val="both"/>
        <w:rPr>
          <w:rFonts w:ascii="Palatino Linotype" w:hAnsi="Palatino Linotype" w:cs="Arial"/>
          <w:b/>
        </w:rPr>
      </w:pPr>
      <w:r w:rsidRPr="002D7B8C">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2D7B8C">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2D7B8C">
        <w:rPr>
          <w:rFonts w:ascii="Palatino Linotype" w:hAnsi="Palatino Linotype" w:cs="Arial"/>
          <w:i/>
          <w:color w:val="000000" w:themeColor="text1"/>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2818F1" w:rsidRPr="002D7B8C" w:rsidRDefault="002818F1" w:rsidP="002818F1">
      <w:pPr>
        <w:spacing w:after="0" w:line="360" w:lineRule="auto"/>
        <w:jc w:val="both"/>
        <w:rPr>
          <w:rFonts w:ascii="Palatino Linotype" w:eastAsia="Times New Roman" w:hAnsi="Palatino Linotype" w:cs="Arial"/>
          <w:sz w:val="24"/>
          <w:szCs w:val="24"/>
          <w:lang w:val="es-ES_tradnl" w:eastAsia="es-ES"/>
        </w:rPr>
      </w:pPr>
    </w:p>
    <w:p w:rsidR="00A55C62" w:rsidRPr="002D7B8C" w:rsidRDefault="002818F1" w:rsidP="00C04EE0">
      <w:pPr>
        <w:spacing w:after="0" w:line="360" w:lineRule="auto"/>
        <w:jc w:val="both"/>
        <w:rPr>
          <w:rFonts w:ascii="Palatino Linotype" w:eastAsia="Calibri" w:hAnsi="Palatino Linotype" w:cs="Times New Roman"/>
          <w:sz w:val="24"/>
          <w:szCs w:val="24"/>
          <w:lang w:val="es-ES_tradnl" w:eastAsia="es-ES"/>
        </w:rPr>
      </w:pPr>
      <w:r w:rsidRPr="002D7B8C">
        <w:rPr>
          <w:rFonts w:ascii="Palatino Linotype" w:eastAsia="Calibri" w:hAnsi="Palatino Linotype" w:cs="Times New Roman"/>
          <w:sz w:val="24"/>
          <w:szCs w:val="24"/>
          <w:lang w:val="es-ES_tradnl" w:eastAsia="es-ES"/>
        </w:rPr>
        <w:t xml:space="preserve">Precisado lo anterior, </w:t>
      </w:r>
      <w:r w:rsidR="009E545A" w:rsidRPr="002D7B8C">
        <w:rPr>
          <w:rFonts w:ascii="Palatino Linotype" w:eastAsia="Calibri" w:hAnsi="Palatino Linotype" w:cs="Times New Roman"/>
          <w:sz w:val="24"/>
          <w:szCs w:val="24"/>
          <w:lang w:val="es-ES_tradnl" w:eastAsia="es-ES"/>
        </w:rPr>
        <w:t xml:space="preserve">atentos al </w:t>
      </w:r>
      <w:r w:rsidR="00A55C62" w:rsidRPr="002D7B8C">
        <w:rPr>
          <w:rFonts w:ascii="Palatino Linotype" w:eastAsia="Calibri" w:hAnsi="Palatino Linotype" w:cs="Times New Roman"/>
          <w:sz w:val="24"/>
          <w:szCs w:val="24"/>
          <w:lang w:val="es-ES_tradnl" w:eastAsia="es-ES"/>
        </w:rPr>
        <w:t xml:space="preserve">contenido de los documentos descritos, se puede acreditar que el </w:t>
      </w:r>
      <w:r w:rsidR="00A55C62" w:rsidRPr="002D7B8C">
        <w:rPr>
          <w:rFonts w:ascii="Palatino Linotype" w:eastAsia="Calibri" w:hAnsi="Palatino Linotype" w:cs="Times New Roman"/>
          <w:b/>
          <w:sz w:val="24"/>
          <w:szCs w:val="24"/>
          <w:lang w:val="es-ES_tradnl" w:eastAsia="es-ES"/>
        </w:rPr>
        <w:t>Sujeto Obligado</w:t>
      </w:r>
      <w:r w:rsidR="00A55C62" w:rsidRPr="002D7B8C">
        <w:rPr>
          <w:rFonts w:ascii="Palatino Linotype" w:eastAsia="Calibri" w:hAnsi="Palatino Linotype" w:cs="Times New Roman"/>
          <w:sz w:val="24"/>
          <w:szCs w:val="24"/>
          <w:lang w:val="es-ES_tradnl" w:eastAsia="es-ES"/>
        </w:rPr>
        <w:t xml:space="preserve"> reconoce que dentro de sus archivos cuenta con la información peticionada, </w:t>
      </w:r>
      <w:r w:rsidR="00600D2C" w:rsidRPr="002D7B8C">
        <w:rPr>
          <w:rFonts w:ascii="Palatino Linotype" w:eastAsia="Calibri" w:hAnsi="Palatino Linotype" w:cs="Times New Roman"/>
          <w:sz w:val="24"/>
          <w:szCs w:val="24"/>
          <w:lang w:val="es-ES_tradnl" w:eastAsia="es-ES"/>
        </w:rPr>
        <w:t>al hacer entrega de la misma</w:t>
      </w:r>
      <w:r w:rsidR="00A55C62" w:rsidRPr="002D7B8C">
        <w:rPr>
          <w:rFonts w:ascii="Palatino Linotype" w:eastAsia="Calibri" w:hAnsi="Palatino Linotype" w:cs="Times New Roman"/>
          <w:sz w:val="24"/>
          <w:szCs w:val="24"/>
          <w:lang w:val="es-ES_tradnl" w:eastAsia="es-ES"/>
        </w:rPr>
        <w:t xml:space="preserve">, en ese sentido, se obvia el estudio del marco normativo que rige el actuar del Sujeto Obligado, ello atendiendo que, el estudio de la fuente obligacional que constriñe al </w:t>
      </w:r>
      <w:r w:rsidR="00A55C62" w:rsidRPr="002D7B8C">
        <w:rPr>
          <w:rFonts w:ascii="Palatino Linotype" w:eastAsia="Calibri" w:hAnsi="Palatino Linotype" w:cs="Times New Roman"/>
          <w:b/>
          <w:sz w:val="24"/>
          <w:szCs w:val="24"/>
          <w:lang w:val="es-ES_tradnl" w:eastAsia="es-ES"/>
        </w:rPr>
        <w:t>Sujeto Obligado</w:t>
      </w:r>
      <w:r w:rsidR="00A55C62" w:rsidRPr="002D7B8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rsidR="00A55C62" w:rsidRPr="002D7B8C" w:rsidRDefault="00A55C62" w:rsidP="00C04EE0">
      <w:pPr>
        <w:spacing w:after="0" w:line="360" w:lineRule="auto"/>
        <w:jc w:val="both"/>
        <w:rPr>
          <w:rFonts w:ascii="Palatino Linotype" w:hAnsi="Palatino Linotype" w:cs="Arial"/>
          <w:sz w:val="24"/>
          <w:lang w:val="es-ES_tradnl"/>
        </w:rPr>
      </w:pPr>
    </w:p>
    <w:p w:rsidR="00600D2C" w:rsidRPr="002D7B8C" w:rsidRDefault="00A55C62" w:rsidP="00C04EE0">
      <w:pPr>
        <w:spacing w:after="0" w:line="360" w:lineRule="auto"/>
        <w:jc w:val="both"/>
        <w:rPr>
          <w:rFonts w:ascii="Palatino Linotype" w:hAnsi="Palatino Linotype" w:cs="Arial"/>
          <w:sz w:val="24"/>
          <w:lang w:val="es-ES"/>
        </w:rPr>
      </w:pPr>
      <w:r w:rsidRPr="002D7B8C">
        <w:rPr>
          <w:rFonts w:ascii="Palatino Linotype" w:hAnsi="Palatino Linotype" w:cs="Arial"/>
          <w:sz w:val="24"/>
          <w:lang w:val="es-ES"/>
        </w:rPr>
        <w:t xml:space="preserve">Inconforme con la respuesta, el </w:t>
      </w:r>
      <w:r w:rsidRPr="002D7B8C">
        <w:rPr>
          <w:rFonts w:ascii="Palatino Linotype" w:hAnsi="Palatino Linotype" w:cs="Arial"/>
          <w:b/>
          <w:sz w:val="24"/>
          <w:lang w:val="es-ES"/>
        </w:rPr>
        <w:t>Recurrente</w:t>
      </w:r>
      <w:r w:rsidRPr="002D7B8C">
        <w:rPr>
          <w:rFonts w:ascii="Palatino Linotype" w:hAnsi="Palatino Linotype" w:cs="Arial"/>
          <w:sz w:val="24"/>
          <w:lang w:val="es-ES"/>
        </w:rPr>
        <w:t xml:space="preserve"> interpone recurso de revisión haciendo valer como acto impugnado </w:t>
      </w:r>
      <w:r w:rsidRPr="002D7B8C">
        <w:rPr>
          <w:rFonts w:ascii="Palatino Linotype" w:hAnsi="Palatino Linotype" w:cs="Arial"/>
          <w:i/>
          <w:sz w:val="24"/>
          <w:lang w:val="es-ES"/>
        </w:rPr>
        <w:t>“</w:t>
      </w:r>
      <w:r w:rsidR="00600D2C" w:rsidRPr="002D7B8C">
        <w:rPr>
          <w:rFonts w:ascii="Palatino Linotype" w:hAnsi="Palatino Linotype" w:cs="Arial"/>
          <w:i/>
          <w:sz w:val="24"/>
          <w:lang w:val="es-ES"/>
        </w:rPr>
        <w:t>Entrega Parcial de Información</w:t>
      </w:r>
      <w:r w:rsidRPr="002D7B8C">
        <w:rPr>
          <w:rFonts w:ascii="Palatino Linotype" w:hAnsi="Palatino Linotype" w:cs="Arial"/>
          <w:i/>
          <w:sz w:val="24"/>
          <w:lang w:val="es-ES"/>
        </w:rPr>
        <w:t>”</w:t>
      </w:r>
      <w:r w:rsidR="00600D2C" w:rsidRPr="002D7B8C">
        <w:rPr>
          <w:rFonts w:ascii="Palatino Linotype" w:hAnsi="Palatino Linotype" w:cs="Arial"/>
          <w:sz w:val="24"/>
          <w:lang w:val="es-ES"/>
        </w:rPr>
        <w:t>, y como razones o motivos de inconformidad “objetivamente los siguientes:</w:t>
      </w:r>
    </w:p>
    <w:p w:rsidR="00600D2C" w:rsidRPr="002D7B8C" w:rsidRDefault="00600D2C" w:rsidP="00C04EE0">
      <w:pPr>
        <w:spacing w:after="0" w:line="360" w:lineRule="auto"/>
        <w:jc w:val="both"/>
        <w:rPr>
          <w:rFonts w:ascii="Palatino Linotype" w:hAnsi="Palatino Linotype" w:cs="Arial"/>
          <w:sz w:val="24"/>
          <w:lang w:val="es-ES"/>
        </w:rPr>
      </w:pP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t>“… el Sujeto Obligado envía la información de manera incompleta y en un formato el cual no es el solicitado…”</w:t>
      </w: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t>“…omite el dato de hora de incidente y, en algunos casos, el tipo de incidente,…”</w:t>
      </w: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lastRenderedPageBreak/>
        <w:t xml:space="preserve">“…se entrega en formato PDF y no es “xls” o ”cvs” como se solicitó…” </w:t>
      </w: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rPr>
        <w:t>“…</w:t>
      </w:r>
      <w:r w:rsidRPr="002D7B8C">
        <w:rPr>
          <w:rFonts w:ascii="Palatino Linotype" w:hAnsi="Palatino Linotype" w:cs="Arial"/>
          <w:i/>
          <w:lang w:val="es-MX"/>
        </w:rPr>
        <w:t xml:space="preserve">Debo señalar que con respecto al envío solo de los años 2019 a la fecha de mi solicitud no tengo problema y me doy por conforme con esto…” </w:t>
      </w: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rPr>
        <w:t>“…</w:t>
      </w:r>
      <w:r w:rsidRPr="002D7B8C">
        <w:rPr>
          <w:rFonts w:ascii="Palatino Linotype" w:hAnsi="Palatino Linotype" w:cs="Arial"/>
          <w:i/>
          <w:lang w:val="es-MX"/>
        </w:rPr>
        <w:t>no identifiqué en la respuesta el acta o mención a sesión de Comité de Transparencia que confirmara la inexistencia de la información que se omitió, es decir, de las coordenadas, por lo que no tengo certeza jurídica de que se haya realizado la búsqueda exhaustiva de la información solicitada…”</w:t>
      </w:r>
    </w:p>
    <w:p w:rsidR="00600D2C" w:rsidRPr="002D7B8C" w:rsidRDefault="00600D2C" w:rsidP="00C04EE0">
      <w:pPr>
        <w:pStyle w:val="Prrafodelista"/>
        <w:numPr>
          <w:ilvl w:val="0"/>
          <w:numId w:val="12"/>
        </w:numPr>
        <w:spacing w:line="360" w:lineRule="auto"/>
        <w:jc w:val="both"/>
        <w:rPr>
          <w:rFonts w:ascii="Palatino Linotype" w:hAnsi="Palatino Linotype" w:cs="Arial"/>
        </w:rPr>
      </w:pPr>
      <w:r w:rsidRPr="002D7B8C">
        <w:rPr>
          <w:rFonts w:ascii="Palatino Linotype" w:hAnsi="Palatino Linotype" w:cs="Arial"/>
          <w:i/>
          <w:lang w:val="es-MX"/>
        </w:rPr>
        <w:t xml:space="preserve"> “…el sujeto obligado no agota el principio de exhaustividad al no pronunciarse sobre todos los puntos de mi solicitud, en este caso, con respecto a que no justifica la omisión del envío de horas de los incidentes y el tipo,…”</w:t>
      </w:r>
    </w:p>
    <w:p w:rsidR="009E545A" w:rsidRPr="002D7B8C" w:rsidRDefault="009E545A" w:rsidP="00C04EE0">
      <w:pPr>
        <w:spacing w:after="0" w:line="360" w:lineRule="auto"/>
        <w:jc w:val="both"/>
        <w:rPr>
          <w:rFonts w:ascii="Palatino Linotype" w:hAnsi="Palatino Linotype" w:cs="Arial"/>
          <w:sz w:val="24"/>
          <w:lang w:val="es-ES"/>
        </w:rPr>
      </w:pPr>
    </w:p>
    <w:p w:rsidR="00A55C62" w:rsidRPr="002D7B8C" w:rsidRDefault="002F2914" w:rsidP="00C04EE0">
      <w:pPr>
        <w:spacing w:after="0" w:line="360" w:lineRule="auto"/>
        <w:jc w:val="both"/>
        <w:rPr>
          <w:rFonts w:ascii="Palatino Linotype" w:hAnsi="Palatino Linotype" w:cs="Arial"/>
          <w:sz w:val="24"/>
          <w:szCs w:val="24"/>
          <w:lang w:val="es-ES"/>
        </w:rPr>
      </w:pPr>
      <w:r w:rsidRPr="002D7B8C">
        <w:rPr>
          <w:rFonts w:ascii="Palatino Linotype" w:hAnsi="Palatino Linotype" w:cs="Arial"/>
          <w:sz w:val="24"/>
          <w:lang w:val="es-ES"/>
        </w:rPr>
        <w:t xml:space="preserve">Razones o motivos de inconformidad que resultan fundadas </w:t>
      </w:r>
      <w:r w:rsidR="00A55C62" w:rsidRPr="002D7B8C">
        <w:rPr>
          <w:rFonts w:ascii="Palatino Linotype" w:hAnsi="Palatino Linotype" w:cs="Arial"/>
          <w:sz w:val="24"/>
          <w:lang w:val="es-ES"/>
        </w:rPr>
        <w:t>al encuadrar en la hipótesis normativa, establecida en la fracción II del artículo 179 de la Ley de Transparencia local</w:t>
      </w:r>
      <w:r w:rsidR="00A55C62" w:rsidRPr="002D7B8C">
        <w:rPr>
          <w:rStyle w:val="Refdenotaalpie"/>
          <w:rFonts w:ascii="Palatino Linotype" w:hAnsi="Palatino Linotype" w:cs="Arial"/>
          <w:sz w:val="24"/>
          <w:lang w:val="es-ES"/>
        </w:rPr>
        <w:footnoteReference w:id="1"/>
      </w:r>
      <w:r w:rsidR="00A55C62" w:rsidRPr="002D7B8C">
        <w:rPr>
          <w:rFonts w:ascii="Palatino Linotype" w:hAnsi="Palatino Linotype" w:cs="Arial"/>
          <w:sz w:val="24"/>
          <w:lang w:val="es-ES"/>
        </w:rPr>
        <w:t>, relativas a la entrega de información incompleta.</w:t>
      </w:r>
      <w:r w:rsidR="00655F92" w:rsidRPr="002D7B8C">
        <w:rPr>
          <w:rFonts w:ascii="Palatino Linotype" w:hAnsi="Palatino Linotype" w:cs="Arial"/>
          <w:sz w:val="24"/>
          <w:lang w:val="es-ES"/>
        </w:rPr>
        <w:t xml:space="preserve"> Con base en lo anterior,</w:t>
      </w:r>
      <w:r w:rsidR="00A55C62" w:rsidRPr="002D7B8C">
        <w:rPr>
          <w:rFonts w:ascii="Palatino Linotype" w:hAnsi="Palatino Linotype" w:cs="Arial"/>
          <w:sz w:val="24"/>
          <w:szCs w:val="24"/>
          <w:lang w:val="es-ES"/>
        </w:rPr>
        <w:t xml:space="preserve"> este Órgano Garante puede determinar que la </w:t>
      </w:r>
      <w:r w:rsidR="006B7B19" w:rsidRPr="002D7B8C">
        <w:rPr>
          <w:rFonts w:ascii="Palatino Linotype" w:hAnsi="Palatino Linotype" w:cs="Arial"/>
          <w:i/>
          <w:sz w:val="24"/>
          <w:szCs w:val="24"/>
          <w:lang w:val="es-ES"/>
        </w:rPr>
        <w:t>&lt;</w:t>
      </w:r>
      <w:r w:rsidR="00A55C62" w:rsidRPr="002D7B8C">
        <w:rPr>
          <w:rFonts w:ascii="Palatino Linotype" w:hAnsi="Palatino Linotype" w:cs="Arial"/>
          <w:i/>
          <w:sz w:val="24"/>
          <w:szCs w:val="24"/>
          <w:lang w:val="es-ES"/>
        </w:rPr>
        <w:t>Litis</w:t>
      </w:r>
      <w:r w:rsidR="006B7B19" w:rsidRPr="002D7B8C">
        <w:rPr>
          <w:rFonts w:ascii="Palatino Linotype" w:hAnsi="Palatino Linotype" w:cs="Arial"/>
          <w:i/>
          <w:sz w:val="24"/>
          <w:szCs w:val="24"/>
          <w:lang w:val="es-ES"/>
        </w:rPr>
        <w:t>&gt;</w:t>
      </w:r>
      <w:r w:rsidR="00A55C62" w:rsidRPr="002D7B8C">
        <w:rPr>
          <w:rFonts w:ascii="Palatino Linotype" w:hAnsi="Palatino Linotype" w:cs="Arial"/>
          <w:sz w:val="24"/>
          <w:szCs w:val="24"/>
          <w:lang w:val="es-ES"/>
        </w:rPr>
        <w:t xml:space="preserve"> se centra en determinar si la respuesta proporcionada por el </w:t>
      </w:r>
      <w:r w:rsidR="00A55C62" w:rsidRPr="002D7B8C">
        <w:rPr>
          <w:rFonts w:ascii="Palatino Linotype" w:hAnsi="Palatino Linotype" w:cs="Arial"/>
          <w:b/>
          <w:sz w:val="24"/>
          <w:szCs w:val="24"/>
          <w:lang w:val="es-ES"/>
        </w:rPr>
        <w:t>Sujeto Obligado</w:t>
      </w:r>
      <w:r w:rsidR="00A55C62" w:rsidRPr="002D7B8C">
        <w:rPr>
          <w:rFonts w:ascii="Palatino Linotype" w:hAnsi="Palatino Linotype" w:cs="Arial"/>
          <w:sz w:val="24"/>
          <w:szCs w:val="24"/>
          <w:lang w:val="es-ES"/>
        </w:rPr>
        <w:t xml:space="preserve"> </w:t>
      </w:r>
      <w:r w:rsidR="00655F92" w:rsidRPr="002D7B8C">
        <w:rPr>
          <w:rFonts w:ascii="Palatino Linotype" w:hAnsi="Palatino Linotype" w:cs="Arial"/>
          <w:sz w:val="24"/>
          <w:szCs w:val="24"/>
          <w:lang w:val="es-ES"/>
        </w:rPr>
        <w:t>satisface los requerimientos de información, por lo que se procede en los términos siguientes</w:t>
      </w:r>
      <w:r w:rsidR="00A55C62" w:rsidRPr="002D7B8C">
        <w:rPr>
          <w:rFonts w:ascii="Palatino Linotype" w:hAnsi="Palatino Linotype" w:cs="Arial"/>
          <w:sz w:val="24"/>
          <w:szCs w:val="24"/>
          <w:lang w:val="es-ES"/>
        </w:rPr>
        <w:t>:</w:t>
      </w:r>
    </w:p>
    <w:p w:rsidR="00A55C62" w:rsidRPr="002D7B8C" w:rsidRDefault="00A55C62" w:rsidP="00C04EE0">
      <w:pPr>
        <w:spacing w:after="0" w:line="360" w:lineRule="auto"/>
        <w:jc w:val="both"/>
        <w:rPr>
          <w:rFonts w:ascii="Palatino Linotype" w:hAnsi="Palatino Linotype" w:cs="Arial"/>
          <w:sz w:val="24"/>
          <w:szCs w:val="24"/>
          <w:lang w:val="es-ES"/>
        </w:rPr>
      </w:pPr>
    </w:p>
    <w:p w:rsidR="00A55C62" w:rsidRPr="002D7B8C" w:rsidRDefault="009034A2" w:rsidP="00C04EE0">
      <w:pPr>
        <w:spacing w:after="0" w:line="360" w:lineRule="auto"/>
        <w:jc w:val="both"/>
        <w:rPr>
          <w:rFonts w:ascii="Palatino Linotype" w:hAnsi="Palatino Linotype"/>
          <w:sz w:val="24"/>
          <w:szCs w:val="24"/>
        </w:rPr>
      </w:pPr>
      <w:r w:rsidRPr="002D7B8C">
        <w:rPr>
          <w:rFonts w:ascii="Palatino Linotype" w:hAnsi="Palatino Linotype" w:cs="Arial"/>
          <w:sz w:val="24"/>
          <w:szCs w:val="24"/>
          <w:lang w:val="es-ES"/>
        </w:rPr>
        <w:t>S</w:t>
      </w:r>
      <w:r w:rsidR="00A55C62" w:rsidRPr="002D7B8C">
        <w:rPr>
          <w:rFonts w:ascii="Palatino Linotype" w:hAnsi="Palatino Linotype" w:cs="Arial"/>
          <w:sz w:val="24"/>
          <w:szCs w:val="24"/>
          <w:lang w:val="es-ES"/>
        </w:rPr>
        <w:t>i bien</w:t>
      </w:r>
      <w:r w:rsidR="003248BA" w:rsidRPr="002D7B8C">
        <w:rPr>
          <w:rFonts w:ascii="Palatino Linotype" w:hAnsi="Palatino Linotype" w:cs="Arial"/>
          <w:sz w:val="24"/>
          <w:szCs w:val="24"/>
          <w:lang w:val="es-ES"/>
        </w:rPr>
        <w:t>,</w:t>
      </w:r>
      <w:r w:rsidR="00A55C62" w:rsidRPr="002D7B8C">
        <w:rPr>
          <w:rFonts w:ascii="Palatino Linotype" w:hAnsi="Palatino Linotype" w:cs="Arial"/>
          <w:sz w:val="24"/>
          <w:szCs w:val="24"/>
          <w:lang w:val="es-ES"/>
        </w:rPr>
        <w:t xml:space="preserve"> se obvia el estudio de la fuente obligacional, resulta necesario traer a colación </w:t>
      </w:r>
      <w:r w:rsidR="00A55C62" w:rsidRPr="002D7B8C">
        <w:rPr>
          <w:rFonts w:ascii="Palatino Linotype" w:hAnsi="Palatino Linotype"/>
          <w:sz w:val="24"/>
          <w:szCs w:val="24"/>
        </w:rPr>
        <w:t xml:space="preserve">los artículos 5, fracción II, XVII, 7, fracción IX, 19, fracción I, 39, inciso b), fracción VI y XI, 118 de la Ley General del Sistema Nacional de Seguridad Pública, los numerales 125, fracción VIII y 142 de la Ley Orgánica Municipal del Estado de </w:t>
      </w:r>
      <w:r w:rsidR="00C04EE0" w:rsidRPr="002D7B8C">
        <w:rPr>
          <w:rFonts w:ascii="Palatino Linotype" w:hAnsi="Palatino Linotype"/>
          <w:sz w:val="24"/>
          <w:szCs w:val="24"/>
        </w:rPr>
        <w:t xml:space="preserve">México; así como </w:t>
      </w:r>
      <w:r w:rsidR="00C04EE0" w:rsidRPr="002D7B8C">
        <w:rPr>
          <w:rFonts w:ascii="Palatino Linotype" w:hAnsi="Palatino Linotype"/>
          <w:sz w:val="24"/>
          <w:szCs w:val="24"/>
        </w:rPr>
        <w:lastRenderedPageBreak/>
        <w:t>los artículos 2</w:t>
      </w:r>
      <w:r w:rsidR="00A55C62" w:rsidRPr="002D7B8C">
        <w:rPr>
          <w:rFonts w:ascii="Palatino Linotype" w:hAnsi="Palatino Linotype"/>
          <w:sz w:val="24"/>
          <w:szCs w:val="24"/>
        </w:rPr>
        <w:t>9 y 1</w:t>
      </w:r>
      <w:r w:rsidR="00C04EE0" w:rsidRPr="002D7B8C">
        <w:rPr>
          <w:rFonts w:ascii="Palatino Linotype" w:hAnsi="Palatino Linotype"/>
          <w:sz w:val="24"/>
          <w:szCs w:val="24"/>
        </w:rPr>
        <w:t>78</w:t>
      </w:r>
      <w:r w:rsidR="00A55C62" w:rsidRPr="002D7B8C">
        <w:rPr>
          <w:rFonts w:ascii="Palatino Linotype" w:hAnsi="Palatino Linotype"/>
          <w:sz w:val="24"/>
          <w:szCs w:val="24"/>
        </w:rPr>
        <w:t xml:space="preserve"> del Bando Municipal </w:t>
      </w:r>
      <w:r w:rsidR="00C04EE0" w:rsidRPr="002D7B8C">
        <w:rPr>
          <w:rFonts w:ascii="Palatino Linotype" w:hAnsi="Palatino Linotype"/>
          <w:sz w:val="24"/>
          <w:szCs w:val="24"/>
        </w:rPr>
        <w:t xml:space="preserve">2022 </w:t>
      </w:r>
      <w:r w:rsidR="00A55C62" w:rsidRPr="002D7B8C">
        <w:rPr>
          <w:rFonts w:ascii="Palatino Linotype" w:hAnsi="Palatino Linotype"/>
          <w:sz w:val="24"/>
          <w:szCs w:val="24"/>
        </w:rPr>
        <w:t>del Sujeto Obligado, porciones normativas que disponen a la literalidad lo siguiente:</w:t>
      </w:r>
    </w:p>
    <w:p w:rsidR="009034A2" w:rsidRPr="002D7B8C" w:rsidRDefault="009034A2" w:rsidP="00C04EE0">
      <w:pPr>
        <w:spacing w:after="0" w:line="360" w:lineRule="auto"/>
        <w:jc w:val="both"/>
        <w:rPr>
          <w:rFonts w:ascii="Palatino Linotype" w:hAnsi="Palatino Linotype"/>
          <w:sz w:val="24"/>
          <w:szCs w:val="24"/>
        </w:rPr>
      </w:pPr>
    </w:p>
    <w:p w:rsidR="00A55C62" w:rsidRPr="002D7B8C" w:rsidRDefault="00A55C62" w:rsidP="00C04EE0">
      <w:pPr>
        <w:pStyle w:val="Citas"/>
        <w:spacing w:before="0" w:after="0" w:line="240" w:lineRule="auto"/>
        <w:ind w:left="567" w:right="567"/>
        <w:jc w:val="center"/>
        <w:rPr>
          <w:b/>
          <w:szCs w:val="24"/>
        </w:rPr>
      </w:pPr>
      <w:r w:rsidRPr="002D7B8C">
        <w:rPr>
          <w:b/>
          <w:szCs w:val="24"/>
        </w:rPr>
        <w:t>LEY GENERAL DEL SISTEMA NACIONAL DE SEGURIDAD PÚBLICA</w:t>
      </w:r>
    </w:p>
    <w:p w:rsidR="00A55C62" w:rsidRPr="002D7B8C" w:rsidRDefault="00A55C62" w:rsidP="00C04EE0">
      <w:pPr>
        <w:pStyle w:val="Citas"/>
        <w:spacing w:before="0" w:after="0" w:line="240" w:lineRule="auto"/>
        <w:ind w:left="567" w:right="567"/>
      </w:pPr>
    </w:p>
    <w:p w:rsidR="00A55C62" w:rsidRPr="002D7B8C" w:rsidRDefault="00A55C62" w:rsidP="00C04EE0">
      <w:pPr>
        <w:pStyle w:val="Citas"/>
        <w:spacing w:before="0" w:after="0" w:line="240" w:lineRule="auto"/>
        <w:ind w:left="567" w:right="567"/>
      </w:pPr>
      <w:r w:rsidRPr="002D7B8C">
        <w:t>“</w:t>
      </w:r>
      <w:r w:rsidRPr="002D7B8C">
        <w:rPr>
          <w:b/>
        </w:rPr>
        <w:t>Artículo 5.</w:t>
      </w:r>
      <w:r w:rsidRPr="002D7B8C">
        <w:t>- Para los efectos de esta Ley, se entenderá por:</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r w:rsidRPr="002D7B8C">
        <w:rPr>
          <w:b/>
        </w:rPr>
        <w:t>II. Bases de Datos:</w:t>
      </w:r>
      <w:r w:rsidRPr="002D7B8C">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r w:rsidRPr="002D7B8C">
        <w:rPr>
          <w:b/>
        </w:rPr>
        <w:t>XVII. Sistema Nacional de Información:</w:t>
      </w:r>
      <w:r w:rsidRPr="002D7B8C">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p>
    <w:p w:rsidR="00A55C62" w:rsidRPr="002D7B8C" w:rsidRDefault="00A55C62" w:rsidP="00C04EE0">
      <w:pPr>
        <w:pStyle w:val="Citas"/>
        <w:spacing w:before="0" w:after="0" w:line="240" w:lineRule="auto"/>
        <w:ind w:left="567" w:right="567"/>
      </w:pPr>
      <w:r w:rsidRPr="002D7B8C">
        <w:rPr>
          <w:b/>
        </w:rPr>
        <w:t xml:space="preserve">Artículo 7.- </w:t>
      </w:r>
      <w:r w:rsidRPr="002D7B8C">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r w:rsidRPr="002D7B8C">
        <w:rPr>
          <w:b/>
        </w:rPr>
        <w:t>IX.</w:t>
      </w:r>
      <w:r w:rsidRPr="002D7B8C">
        <w:t xml:space="preserve"> Generar, compartir, intercambiar, ingresar, almacenar y proveer información, archivos y contenidos a las Bases de Datos que integran el Sistema Nacional de Información, de conformidad con lo dispuesto en la legislación en la materia. </w:t>
      </w:r>
    </w:p>
    <w:p w:rsidR="00A55C62" w:rsidRPr="002D7B8C" w:rsidRDefault="00A55C62" w:rsidP="00C04EE0">
      <w:pPr>
        <w:pStyle w:val="Citas"/>
        <w:spacing w:before="0" w:after="0" w:line="240" w:lineRule="auto"/>
        <w:ind w:left="567" w:right="567"/>
      </w:pPr>
      <w:r w:rsidRPr="002D7B8C">
        <w:t>Tratándose de manejo de datos que provengan del Registro Nacional de Detenciones se atendrá a lo dispuesto en la Ley Nacional del Registro de Detenciones;</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p>
    <w:p w:rsidR="00A55C62" w:rsidRPr="002D7B8C" w:rsidRDefault="00A55C62" w:rsidP="00C04EE0">
      <w:pPr>
        <w:pStyle w:val="Citas"/>
        <w:spacing w:before="0" w:after="0" w:line="240" w:lineRule="auto"/>
        <w:ind w:left="567" w:right="567"/>
      </w:pPr>
      <w:r w:rsidRPr="002D7B8C">
        <w:rPr>
          <w:b/>
        </w:rPr>
        <w:t xml:space="preserve">Artículo 19.- </w:t>
      </w:r>
      <w:r w:rsidRPr="002D7B8C">
        <w:t xml:space="preserve">El Centro Nacional de Información será el responsable de regular el Sistema Nacional de Información y tendrá, entre otras, las siguientes atribuciones: </w:t>
      </w:r>
    </w:p>
    <w:p w:rsidR="00A55C62" w:rsidRPr="002D7B8C" w:rsidRDefault="00A55C62" w:rsidP="00C04EE0">
      <w:pPr>
        <w:pStyle w:val="Citas"/>
        <w:spacing w:before="0" w:after="0" w:line="240" w:lineRule="auto"/>
        <w:ind w:left="567" w:right="567"/>
      </w:pPr>
      <w:r w:rsidRPr="002D7B8C">
        <w:rPr>
          <w:b/>
        </w:rPr>
        <w:lastRenderedPageBreak/>
        <w:t>I.</w:t>
      </w:r>
      <w:r w:rsidRPr="002D7B8C">
        <w:t xml:space="preserve"> Determinar los criterios técnicos y de homologación de las Bases de Datos que conforman el Sistema Nacional de Información;</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p>
    <w:p w:rsidR="00A55C62" w:rsidRPr="002D7B8C" w:rsidRDefault="00A55C62" w:rsidP="00C04EE0">
      <w:pPr>
        <w:pStyle w:val="Citas"/>
        <w:spacing w:before="0" w:after="0" w:line="240" w:lineRule="auto"/>
        <w:ind w:left="567" w:right="567"/>
        <w:rPr>
          <w:b/>
          <w:u w:val="single"/>
        </w:rPr>
      </w:pPr>
      <w:r w:rsidRPr="002D7B8C">
        <w:rPr>
          <w:b/>
        </w:rPr>
        <w:t>Artículo 39.- La concurrencia de facultades entre la Federación, las entidades federativas y los Municipios, quedará distribuida conforme a lo siguiente:</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rPr>
          <w:b/>
        </w:rPr>
      </w:pPr>
      <w:r w:rsidRPr="002D7B8C">
        <w:rPr>
          <w:b/>
        </w:rPr>
        <w:t>B. Corresponde a la Federación, a las entidades federativas y a los Municipios, en el ámbito de sus respectivas competencias:</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r w:rsidRPr="002D7B8C">
        <w:t>VI. Designar a un responsable del control, suministro y adecuado manejo de la información a que se refiere esta Ley;</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rPr>
          <w:bCs/>
        </w:rPr>
      </w:pPr>
      <w:r w:rsidRPr="002D7B8C">
        <w:rPr>
          <w:bCs/>
        </w:rPr>
        <w:t xml:space="preserve">XI. Integrar y consultar la información relativa a la operación y Desarrollo Policial para el registro y seguimiento en el Sistema Nacional de Información; </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rPr>
          <w:bCs/>
        </w:rPr>
      </w:pPr>
    </w:p>
    <w:p w:rsidR="00A55C62" w:rsidRPr="002D7B8C" w:rsidRDefault="00A55C62" w:rsidP="00C04EE0">
      <w:pPr>
        <w:pStyle w:val="Citas"/>
        <w:spacing w:before="0" w:after="0" w:line="240" w:lineRule="auto"/>
        <w:ind w:left="567" w:right="567"/>
        <w:rPr>
          <w:b/>
          <w:bCs/>
        </w:rPr>
      </w:pPr>
      <w:r w:rsidRPr="002D7B8C">
        <w:rPr>
          <w:b/>
          <w:bCs/>
        </w:rPr>
        <w:t xml:space="preserve">Artículo 118.- Las Bases de Datos que integran el Sistema Nacional de Información se actualizarán permanentemente y serán de consulta obligatoria para garantizar la efectividad en las actividades de Seguridad Pública. </w:t>
      </w:r>
    </w:p>
    <w:p w:rsidR="00A55C62" w:rsidRPr="002D7B8C" w:rsidRDefault="00A55C62" w:rsidP="00C04EE0">
      <w:pPr>
        <w:pStyle w:val="Citas"/>
        <w:spacing w:before="0" w:after="0" w:line="240" w:lineRule="auto"/>
        <w:ind w:left="567" w:right="567"/>
        <w:rPr>
          <w:b/>
          <w:bCs/>
        </w:rPr>
      </w:pPr>
      <w:r w:rsidRPr="002D7B8C">
        <w:rPr>
          <w:b/>
          <w:bC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A55C62" w:rsidRPr="002D7B8C" w:rsidRDefault="00A55C62" w:rsidP="00C04EE0">
      <w:pPr>
        <w:pStyle w:val="Citas"/>
        <w:spacing w:before="0" w:after="0" w:line="240" w:lineRule="auto"/>
        <w:ind w:left="567" w:right="567"/>
        <w:rPr>
          <w:b/>
        </w:rPr>
      </w:pPr>
      <w:r w:rsidRPr="002D7B8C">
        <w:t xml:space="preserve">El Registro Nacional de Detenciones se vinculará con las Bases de Datos a que se refiere el presente artículo, mediante el número de identificación al que hace referencia la ley de la materia.” </w:t>
      </w:r>
      <w:r w:rsidRPr="002D7B8C">
        <w:rPr>
          <w:b/>
        </w:rPr>
        <w:t xml:space="preserve">[Sic] </w:t>
      </w:r>
    </w:p>
    <w:p w:rsidR="00A55C62" w:rsidRPr="002D7B8C" w:rsidRDefault="00A55C62" w:rsidP="00C04EE0">
      <w:pPr>
        <w:pStyle w:val="Citas"/>
        <w:spacing w:before="0" w:after="0" w:line="240" w:lineRule="auto"/>
        <w:ind w:left="567" w:right="567"/>
        <w:rPr>
          <w:b/>
          <w:sz w:val="24"/>
          <w:szCs w:val="24"/>
        </w:rPr>
      </w:pPr>
    </w:p>
    <w:p w:rsidR="00A55C62" w:rsidRPr="002D7B8C" w:rsidRDefault="00A55C62" w:rsidP="00C04EE0">
      <w:pPr>
        <w:pStyle w:val="Citas"/>
        <w:spacing w:before="0" w:after="0" w:line="240" w:lineRule="auto"/>
        <w:ind w:left="567" w:right="567"/>
        <w:jc w:val="center"/>
        <w:rPr>
          <w:szCs w:val="24"/>
        </w:rPr>
      </w:pPr>
      <w:r w:rsidRPr="002D7B8C">
        <w:rPr>
          <w:b/>
          <w:szCs w:val="24"/>
        </w:rPr>
        <w:t>LEY ORGÁNICA MUNICIPAL DEL ESTADO DE MÉXICO</w:t>
      </w:r>
    </w:p>
    <w:p w:rsidR="00A55C62" w:rsidRPr="002D7B8C" w:rsidRDefault="00A55C62" w:rsidP="00C04EE0">
      <w:pPr>
        <w:pStyle w:val="Citas"/>
        <w:spacing w:before="0" w:after="0" w:line="240" w:lineRule="auto"/>
        <w:ind w:left="567" w:right="567"/>
        <w:jc w:val="center"/>
      </w:pPr>
    </w:p>
    <w:p w:rsidR="00A55C62" w:rsidRPr="002D7B8C" w:rsidRDefault="00A55C62" w:rsidP="00C04EE0">
      <w:pPr>
        <w:pStyle w:val="Citas"/>
        <w:spacing w:before="0" w:after="0" w:line="240" w:lineRule="auto"/>
        <w:ind w:left="567" w:right="567"/>
      </w:pPr>
      <w:r w:rsidRPr="002D7B8C">
        <w:t>“</w:t>
      </w:r>
      <w:r w:rsidRPr="002D7B8C">
        <w:rPr>
          <w:b/>
        </w:rPr>
        <w:t>Artículo 125.-</w:t>
      </w:r>
      <w:r w:rsidRPr="002D7B8C">
        <w:t xml:space="preserve"> Los municipios tendrán a su cargo la prestación, explotación, administración y conservación de los servicios públicos municipales, considerándose enunciativa y no limitativamente, los siguientes:</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r w:rsidRPr="002D7B8C">
        <w:t>VIII. Seguridad pública y tránsito;</w:t>
      </w:r>
    </w:p>
    <w:p w:rsidR="00A55C62" w:rsidRPr="002D7B8C" w:rsidRDefault="00A55C62" w:rsidP="00C04EE0">
      <w:pPr>
        <w:pStyle w:val="Citas"/>
        <w:spacing w:before="0" w:after="0" w:line="240" w:lineRule="auto"/>
        <w:ind w:left="567" w:right="567"/>
      </w:pPr>
      <w:r w:rsidRPr="002D7B8C">
        <w:t>(…)</w:t>
      </w:r>
    </w:p>
    <w:p w:rsidR="00A55C62" w:rsidRPr="002D7B8C" w:rsidRDefault="00A55C62" w:rsidP="00C04EE0">
      <w:pPr>
        <w:pStyle w:val="Citas"/>
        <w:spacing w:before="0" w:after="0" w:line="240" w:lineRule="auto"/>
        <w:ind w:left="567" w:right="567"/>
      </w:pPr>
    </w:p>
    <w:p w:rsidR="00A55C62" w:rsidRPr="002D7B8C" w:rsidRDefault="00A55C62" w:rsidP="00C04EE0">
      <w:pPr>
        <w:pStyle w:val="Citas"/>
        <w:spacing w:before="0" w:after="0" w:line="240" w:lineRule="auto"/>
        <w:ind w:left="567" w:right="567"/>
      </w:pPr>
      <w:r w:rsidRPr="002D7B8C">
        <w:rPr>
          <w:b/>
        </w:rPr>
        <w:t xml:space="preserve">Artículo 142.- </w:t>
      </w:r>
      <w:r w:rsidRPr="002D7B8C">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A55C62" w:rsidRPr="002D7B8C" w:rsidRDefault="00A55C62" w:rsidP="00C04EE0">
      <w:pPr>
        <w:pStyle w:val="Citas"/>
        <w:spacing w:before="0" w:after="0" w:line="240" w:lineRule="auto"/>
        <w:ind w:left="567" w:right="567"/>
        <w:rPr>
          <w:bCs/>
          <w:sz w:val="24"/>
          <w:szCs w:val="24"/>
        </w:rPr>
      </w:pPr>
      <w:r w:rsidRPr="002D7B8C">
        <w:lastRenderedPageBreak/>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2D7B8C">
        <w:rPr>
          <w:b/>
        </w:rPr>
        <w:t>[Sic]</w:t>
      </w:r>
    </w:p>
    <w:p w:rsidR="009034A2" w:rsidRPr="002D7B8C" w:rsidRDefault="009034A2" w:rsidP="00C04EE0">
      <w:pPr>
        <w:pStyle w:val="Citas"/>
        <w:spacing w:before="0" w:after="0" w:line="240" w:lineRule="auto"/>
        <w:ind w:left="567" w:right="567"/>
        <w:jc w:val="center"/>
        <w:rPr>
          <w:b/>
        </w:rPr>
      </w:pPr>
    </w:p>
    <w:p w:rsidR="00A55C62" w:rsidRPr="002D7B8C" w:rsidRDefault="00A55C62" w:rsidP="00C04EE0">
      <w:pPr>
        <w:pStyle w:val="Citas"/>
        <w:spacing w:before="0" w:after="0" w:line="240" w:lineRule="auto"/>
        <w:ind w:left="567" w:right="567"/>
        <w:jc w:val="center"/>
      </w:pPr>
      <w:r w:rsidRPr="002D7B8C">
        <w:rPr>
          <w:b/>
        </w:rPr>
        <w:t xml:space="preserve">BANDO MUNICIPAL DE </w:t>
      </w:r>
      <w:r w:rsidR="009034A2" w:rsidRPr="002D7B8C">
        <w:rPr>
          <w:b/>
        </w:rPr>
        <w:t>VILLA VICORIA</w:t>
      </w:r>
      <w:r w:rsidRPr="002D7B8C">
        <w:rPr>
          <w:b/>
        </w:rPr>
        <w:t xml:space="preserve"> 2022</w:t>
      </w:r>
    </w:p>
    <w:p w:rsidR="00A55C62" w:rsidRPr="002D7B8C" w:rsidRDefault="00A55C62" w:rsidP="00C04EE0">
      <w:pPr>
        <w:pStyle w:val="Citas"/>
        <w:spacing w:before="0" w:after="0" w:line="240" w:lineRule="auto"/>
        <w:ind w:left="567" w:right="567"/>
        <w:jc w:val="center"/>
      </w:pPr>
    </w:p>
    <w:p w:rsidR="009034A2" w:rsidRPr="002D7B8C" w:rsidRDefault="00A55C62" w:rsidP="00C04EE0">
      <w:pPr>
        <w:pStyle w:val="Citas"/>
        <w:spacing w:before="0" w:after="0" w:line="240" w:lineRule="auto"/>
        <w:ind w:left="567" w:right="567"/>
      </w:pPr>
      <w:r w:rsidRPr="002D7B8C">
        <w:t>“</w:t>
      </w:r>
      <w:r w:rsidR="009034A2" w:rsidRPr="002D7B8C">
        <w:rPr>
          <w:b/>
        </w:rPr>
        <w:t>Artículo 29.-</w:t>
      </w:r>
      <w:r w:rsidR="009034A2" w:rsidRPr="002D7B8C">
        <w:t xml:space="preserve"> Para el desarrollo de los asuntos de la administración pública, la o el Presidente Municipal se auxiliará de la Secretaría del Ayuntamiento y de las dependencias, organismos públicos y entidades que considere necesarias, estructuradas en administración centralizada, desconcentrada y descentralizada, las cuales se integran de la siguiente manera:</w:t>
      </w:r>
    </w:p>
    <w:p w:rsidR="009034A2" w:rsidRPr="002D7B8C" w:rsidRDefault="009034A2" w:rsidP="00C04EE0">
      <w:pPr>
        <w:pStyle w:val="Citas"/>
        <w:spacing w:before="0" w:after="0" w:line="240" w:lineRule="auto"/>
        <w:ind w:left="567" w:right="567"/>
        <w:rPr>
          <w:b/>
        </w:rPr>
      </w:pPr>
      <w:r w:rsidRPr="002D7B8C">
        <w:rPr>
          <w:b/>
        </w:rPr>
        <w:t>I. ADMINISTRACIÓN CENTRALIZADA</w:t>
      </w:r>
    </w:p>
    <w:p w:rsidR="009034A2" w:rsidRPr="002D7B8C" w:rsidRDefault="009034A2" w:rsidP="00C04EE0">
      <w:pPr>
        <w:pStyle w:val="Citas"/>
        <w:spacing w:before="0" w:after="0" w:line="240" w:lineRule="auto"/>
        <w:ind w:left="567" w:right="567"/>
      </w:pPr>
      <w:r w:rsidRPr="002D7B8C">
        <w:t>Dependencias Generales:</w:t>
      </w:r>
    </w:p>
    <w:p w:rsidR="009034A2" w:rsidRPr="002D7B8C" w:rsidRDefault="009034A2" w:rsidP="00C04EE0">
      <w:pPr>
        <w:pStyle w:val="Citas"/>
        <w:spacing w:before="0" w:after="0" w:line="240" w:lineRule="auto"/>
        <w:ind w:left="567" w:right="567"/>
      </w:pPr>
      <w:r w:rsidRPr="002D7B8C">
        <w:t>a) Unidad de Transparencia y Acceso ala Información Pública;</w:t>
      </w:r>
    </w:p>
    <w:p w:rsidR="009034A2" w:rsidRPr="002D7B8C" w:rsidRDefault="009034A2" w:rsidP="00C04EE0">
      <w:pPr>
        <w:pStyle w:val="Citas"/>
        <w:spacing w:before="0" w:after="0" w:line="240" w:lineRule="auto"/>
        <w:ind w:left="567" w:right="567"/>
      </w:pPr>
      <w:r w:rsidRPr="002D7B8C">
        <w:t>b) Unidad de Información, Planeación, Programación y Evaluación;</w:t>
      </w:r>
    </w:p>
    <w:p w:rsidR="009034A2" w:rsidRPr="002D7B8C" w:rsidRDefault="009034A2" w:rsidP="00C04EE0">
      <w:pPr>
        <w:pStyle w:val="Citas"/>
        <w:spacing w:before="0" w:after="0" w:line="240" w:lineRule="auto"/>
        <w:ind w:left="567" w:right="567"/>
      </w:pPr>
      <w:r w:rsidRPr="002D7B8C">
        <w:t>c) Unidad de Comunicación Social e Imagen Institucional;</w:t>
      </w:r>
    </w:p>
    <w:p w:rsidR="009034A2" w:rsidRPr="002D7B8C" w:rsidRDefault="009034A2" w:rsidP="00C04EE0">
      <w:pPr>
        <w:pStyle w:val="Citas"/>
        <w:spacing w:before="0" w:after="0" w:line="240" w:lineRule="auto"/>
        <w:ind w:left="567" w:right="567"/>
      </w:pPr>
      <w:r w:rsidRPr="002D7B8C">
        <w:t>d) Coordinación Municipal de Protección Civil y Bomberos;</w:t>
      </w:r>
    </w:p>
    <w:p w:rsidR="009034A2" w:rsidRPr="002D7B8C" w:rsidRDefault="009034A2" w:rsidP="00C04EE0">
      <w:pPr>
        <w:pStyle w:val="Citas"/>
        <w:spacing w:before="0" w:after="0" w:line="240" w:lineRule="auto"/>
        <w:ind w:left="567" w:right="567"/>
      </w:pPr>
      <w:r w:rsidRPr="002D7B8C">
        <w:t>e) Secretaría Técnica del Consejo Municipal de Seguridad Pública;</w:t>
      </w:r>
    </w:p>
    <w:p w:rsidR="009034A2" w:rsidRPr="002D7B8C" w:rsidRDefault="009034A2" w:rsidP="00C04EE0">
      <w:pPr>
        <w:pStyle w:val="Citas"/>
        <w:spacing w:before="0" w:after="0" w:line="240" w:lineRule="auto"/>
        <w:ind w:left="567" w:right="567"/>
      </w:pPr>
      <w:r w:rsidRPr="002D7B8C">
        <w:t>f) Contraloría Interna Municipal;</w:t>
      </w:r>
    </w:p>
    <w:p w:rsidR="009034A2" w:rsidRPr="002D7B8C" w:rsidRDefault="009034A2" w:rsidP="00C04EE0">
      <w:pPr>
        <w:pStyle w:val="Citas"/>
        <w:spacing w:before="0" w:after="0" w:line="240" w:lineRule="auto"/>
        <w:ind w:left="567" w:right="567"/>
      </w:pPr>
      <w:r w:rsidRPr="002D7B8C">
        <w:t>g) Tesorería Municipal;</w:t>
      </w:r>
    </w:p>
    <w:p w:rsidR="009034A2" w:rsidRPr="002D7B8C" w:rsidRDefault="009034A2" w:rsidP="00C04EE0">
      <w:pPr>
        <w:pStyle w:val="Citas"/>
        <w:spacing w:before="0" w:after="0" w:line="240" w:lineRule="auto"/>
        <w:ind w:left="567" w:right="567"/>
      </w:pPr>
      <w:r w:rsidRPr="002D7B8C">
        <w:t>h) Dirección de Obras y Servicios Públicos;</w:t>
      </w:r>
    </w:p>
    <w:p w:rsidR="009034A2" w:rsidRPr="002D7B8C" w:rsidRDefault="00C04EE0" w:rsidP="00C04EE0">
      <w:pPr>
        <w:pStyle w:val="Citas"/>
        <w:spacing w:before="0" w:after="0" w:line="240" w:lineRule="auto"/>
        <w:ind w:left="567" w:right="567"/>
      </w:pPr>
      <w:r w:rsidRPr="002D7B8C">
        <w:t>i</w:t>
      </w:r>
      <w:r w:rsidR="009034A2" w:rsidRPr="002D7B8C">
        <w:t>) Dirección de Desarrollo Urbano;</w:t>
      </w:r>
    </w:p>
    <w:p w:rsidR="009034A2" w:rsidRPr="002D7B8C" w:rsidRDefault="009034A2" w:rsidP="00C04EE0">
      <w:pPr>
        <w:pStyle w:val="Citas"/>
        <w:spacing w:before="0" w:after="0" w:line="240" w:lineRule="auto"/>
        <w:ind w:left="567" w:right="567"/>
      </w:pPr>
      <w:r w:rsidRPr="002D7B8C">
        <w:t>j) Dirección de Administración;</w:t>
      </w:r>
    </w:p>
    <w:p w:rsidR="009034A2" w:rsidRPr="002D7B8C" w:rsidRDefault="009034A2" w:rsidP="00C04EE0">
      <w:pPr>
        <w:pStyle w:val="Citas"/>
        <w:spacing w:before="0" w:after="0" w:line="240" w:lineRule="auto"/>
        <w:ind w:left="567" w:right="567"/>
      </w:pPr>
      <w:r w:rsidRPr="002D7B8C">
        <w:t>k) Dirección de Desarrollo Económico y Agropecuario;</w:t>
      </w:r>
    </w:p>
    <w:p w:rsidR="009034A2" w:rsidRPr="002D7B8C" w:rsidRDefault="00C04EE0" w:rsidP="00C04EE0">
      <w:pPr>
        <w:pStyle w:val="Citas"/>
        <w:spacing w:before="0" w:after="0" w:line="240" w:lineRule="auto"/>
        <w:ind w:left="567" w:right="567"/>
      </w:pPr>
      <w:r w:rsidRPr="002D7B8C">
        <w:t>l</w:t>
      </w:r>
      <w:r w:rsidR="009034A2" w:rsidRPr="002D7B8C">
        <w:t>) Dirección de Turismo;</w:t>
      </w:r>
    </w:p>
    <w:p w:rsidR="009034A2" w:rsidRPr="002D7B8C" w:rsidRDefault="009034A2" w:rsidP="00C04EE0">
      <w:pPr>
        <w:pStyle w:val="Citas"/>
        <w:spacing w:before="0" w:after="0" w:line="240" w:lineRule="auto"/>
        <w:ind w:left="567" w:right="567"/>
      </w:pPr>
      <w:r w:rsidRPr="002D7B8C">
        <w:t>m) Dirección de Medio Ambiente;</w:t>
      </w:r>
    </w:p>
    <w:p w:rsidR="009034A2" w:rsidRPr="002D7B8C" w:rsidRDefault="009034A2" w:rsidP="00C04EE0">
      <w:pPr>
        <w:pStyle w:val="Citas"/>
        <w:spacing w:before="0" w:after="0" w:line="240" w:lineRule="auto"/>
        <w:ind w:left="567" w:right="567"/>
      </w:pPr>
      <w:r w:rsidRPr="002D7B8C">
        <w:t>n) Dirección de Gobernación;</w:t>
      </w:r>
    </w:p>
    <w:p w:rsidR="009034A2" w:rsidRPr="002D7B8C" w:rsidRDefault="009034A2" w:rsidP="00C04EE0">
      <w:pPr>
        <w:pStyle w:val="Citas"/>
        <w:spacing w:before="0" w:after="0" w:line="240" w:lineRule="auto"/>
        <w:ind w:left="567" w:right="567"/>
      </w:pPr>
      <w:r w:rsidRPr="002D7B8C">
        <w:t>o) Dirección de Desarrollo Social, Educación, Cultura y Salud;</w:t>
      </w:r>
    </w:p>
    <w:p w:rsidR="009034A2" w:rsidRPr="002D7B8C" w:rsidRDefault="009034A2" w:rsidP="00C04EE0">
      <w:pPr>
        <w:pStyle w:val="Citas"/>
        <w:spacing w:before="0" w:after="0" w:line="240" w:lineRule="auto"/>
        <w:ind w:left="567" w:right="567"/>
      </w:pPr>
      <w:r w:rsidRPr="002D7B8C">
        <w:t>p) Dirección de Asuntos Indígenas; y</w:t>
      </w:r>
    </w:p>
    <w:p w:rsidR="009034A2" w:rsidRPr="002D7B8C" w:rsidRDefault="009034A2" w:rsidP="00C04EE0">
      <w:pPr>
        <w:pStyle w:val="Citas"/>
        <w:spacing w:before="0" w:after="0" w:line="240" w:lineRule="auto"/>
        <w:ind w:left="567" w:right="567"/>
      </w:pPr>
      <w:r w:rsidRPr="002D7B8C">
        <w:t xml:space="preserve">q) </w:t>
      </w:r>
      <w:r w:rsidRPr="002D7B8C">
        <w:rPr>
          <w:u w:val="single"/>
        </w:rPr>
        <w:t>Comisaría de Seguridad Pública Municipal</w:t>
      </w:r>
      <w:r w:rsidRPr="002D7B8C">
        <w:t>.</w:t>
      </w:r>
    </w:p>
    <w:p w:rsidR="009034A2" w:rsidRPr="002D7B8C" w:rsidRDefault="009034A2" w:rsidP="00C04EE0">
      <w:pPr>
        <w:pStyle w:val="Citas"/>
        <w:spacing w:before="0" w:after="0" w:line="240" w:lineRule="auto"/>
        <w:ind w:left="567" w:right="567"/>
      </w:pPr>
    </w:p>
    <w:p w:rsidR="009034A2" w:rsidRPr="002D7B8C" w:rsidRDefault="009034A2" w:rsidP="00C04EE0">
      <w:pPr>
        <w:pStyle w:val="Citas"/>
        <w:spacing w:before="0" w:after="0" w:line="240" w:lineRule="auto"/>
        <w:ind w:left="567" w:right="567"/>
        <w:rPr>
          <w:b/>
        </w:rPr>
      </w:pPr>
      <w:r w:rsidRPr="002D7B8C">
        <w:rPr>
          <w:b/>
        </w:rPr>
        <w:t>II. ADMINISTRACIÓN DESCONCENTRADA</w:t>
      </w:r>
    </w:p>
    <w:p w:rsidR="009034A2" w:rsidRPr="002D7B8C" w:rsidRDefault="009034A2" w:rsidP="00C04EE0">
      <w:pPr>
        <w:pStyle w:val="Citas"/>
        <w:spacing w:before="0" w:after="0" w:line="240" w:lineRule="auto"/>
        <w:ind w:left="567" w:right="567"/>
      </w:pPr>
      <w:r w:rsidRPr="002D7B8C">
        <w:t>Organismos Desconcentrados:</w:t>
      </w:r>
    </w:p>
    <w:p w:rsidR="009034A2" w:rsidRPr="002D7B8C" w:rsidRDefault="009034A2" w:rsidP="00C04EE0">
      <w:pPr>
        <w:pStyle w:val="Citas"/>
        <w:spacing w:before="0" w:after="0" w:line="240" w:lineRule="auto"/>
        <w:ind w:left="567" w:right="567"/>
      </w:pPr>
      <w:r w:rsidRPr="002D7B8C">
        <w:t>a) Defensoría Municipal delos Derechos Humanos; e</w:t>
      </w:r>
    </w:p>
    <w:p w:rsidR="009034A2" w:rsidRPr="002D7B8C" w:rsidRDefault="009034A2" w:rsidP="00C04EE0">
      <w:pPr>
        <w:pStyle w:val="Citas"/>
        <w:spacing w:before="0" w:after="0" w:line="240" w:lineRule="auto"/>
        <w:ind w:left="567" w:right="567"/>
      </w:pPr>
      <w:r w:rsidRPr="002D7B8C">
        <w:t>b) Instituto Municipal para la Protección delos Derechos de la Mujer.</w:t>
      </w:r>
    </w:p>
    <w:p w:rsidR="00C04EE0" w:rsidRPr="002D7B8C" w:rsidRDefault="00C04EE0" w:rsidP="00C04EE0">
      <w:pPr>
        <w:pStyle w:val="Citas"/>
        <w:spacing w:before="0" w:after="0" w:line="240" w:lineRule="auto"/>
        <w:ind w:left="567" w:right="567"/>
      </w:pPr>
    </w:p>
    <w:p w:rsidR="009034A2" w:rsidRPr="002D7B8C" w:rsidRDefault="009034A2" w:rsidP="00C04EE0">
      <w:pPr>
        <w:pStyle w:val="Citas"/>
        <w:spacing w:before="0" w:after="0" w:line="240" w:lineRule="auto"/>
        <w:ind w:left="567" w:right="567"/>
        <w:rPr>
          <w:b/>
        </w:rPr>
      </w:pPr>
      <w:r w:rsidRPr="002D7B8C">
        <w:rPr>
          <w:b/>
        </w:rPr>
        <w:t>III. ADMINISTRACIÓN DESCENTRALIZADA</w:t>
      </w:r>
    </w:p>
    <w:p w:rsidR="009034A2" w:rsidRPr="002D7B8C" w:rsidRDefault="009034A2" w:rsidP="00C04EE0">
      <w:pPr>
        <w:pStyle w:val="Citas"/>
        <w:spacing w:before="0" w:after="0" w:line="240" w:lineRule="auto"/>
        <w:ind w:left="567" w:right="567"/>
      </w:pPr>
      <w:r w:rsidRPr="002D7B8C">
        <w:t>Organismos Descentralizados</w:t>
      </w:r>
    </w:p>
    <w:p w:rsidR="009034A2" w:rsidRPr="002D7B8C" w:rsidRDefault="009034A2" w:rsidP="00C04EE0">
      <w:pPr>
        <w:pStyle w:val="Citas"/>
        <w:spacing w:before="0" w:after="0" w:line="240" w:lineRule="auto"/>
        <w:ind w:left="567" w:right="567"/>
      </w:pPr>
      <w:r w:rsidRPr="002D7B8C">
        <w:t>a) Sistema Municipal para el Desarrollo Integral de la Familia (SMDIF); e</w:t>
      </w:r>
    </w:p>
    <w:p w:rsidR="009034A2" w:rsidRPr="002D7B8C" w:rsidRDefault="009034A2" w:rsidP="00C04EE0">
      <w:pPr>
        <w:pStyle w:val="Citas"/>
        <w:spacing w:before="0" w:after="0" w:line="240" w:lineRule="auto"/>
        <w:ind w:left="567" w:right="567"/>
      </w:pPr>
      <w:r w:rsidRPr="002D7B8C">
        <w:t>b) Instituto Municipal de Cultura Física y Deporte (IMCUFIDE).</w:t>
      </w:r>
    </w:p>
    <w:p w:rsidR="00C04EE0" w:rsidRPr="002D7B8C" w:rsidRDefault="00C04EE0" w:rsidP="00C04EE0">
      <w:pPr>
        <w:pStyle w:val="Citas"/>
        <w:spacing w:before="0" w:after="0" w:line="240" w:lineRule="auto"/>
        <w:ind w:left="567" w:right="567"/>
      </w:pPr>
    </w:p>
    <w:p w:rsidR="00C04EE0" w:rsidRPr="002D7B8C" w:rsidRDefault="00C04EE0" w:rsidP="00C04EE0">
      <w:pPr>
        <w:pStyle w:val="Citas"/>
        <w:spacing w:before="0" w:after="0" w:line="240" w:lineRule="auto"/>
        <w:ind w:left="567" w:right="567"/>
      </w:pPr>
      <w:r w:rsidRPr="002D7B8C">
        <w:rPr>
          <w:b/>
        </w:rPr>
        <w:lastRenderedPageBreak/>
        <w:t>Artículo 178.-</w:t>
      </w:r>
      <w:r w:rsidRPr="002D7B8C">
        <w:t xml:space="preserve"> El Ayuntamiento, a través de la Comisaría y con la intervención del Oficial Calificador, conforme lo establecido en la Ley de Movilidad del Estado de México, tendrá las siguientes atribuciones:</w:t>
      </w:r>
    </w:p>
    <w:p w:rsidR="00C04EE0" w:rsidRPr="002D7B8C" w:rsidRDefault="00C04EE0" w:rsidP="00C04EE0">
      <w:pPr>
        <w:pStyle w:val="Citas"/>
        <w:spacing w:before="0" w:after="0" w:line="240" w:lineRule="auto"/>
        <w:ind w:left="567" w:right="567"/>
      </w:pPr>
      <w:r w:rsidRPr="002D7B8C">
        <w:t>I. Aquellas relacionadas con el Sistema Integral de Movilidad, que deriven de las funciones y servicios públicos establecidos en la Constitución Política de los Estados Unidos Mexicanos y la Constitución Política del Estado Libre y Soberano de México;</w:t>
      </w:r>
    </w:p>
    <w:p w:rsidR="00C04EE0" w:rsidRPr="002D7B8C" w:rsidRDefault="00C04EE0" w:rsidP="00C04EE0">
      <w:pPr>
        <w:pStyle w:val="Citas"/>
        <w:spacing w:before="0" w:after="0" w:line="240" w:lineRule="auto"/>
        <w:ind w:left="567" w:right="567"/>
      </w:pPr>
      <w:r w:rsidRPr="002D7B8C">
        <w:t>II. El Ayuntamiento tendrá que establecer, fomentar, coordinar y difundir permanentemente programas y acciones en materia de educación vial. Para el cumplimiento de esta disposición la Comisaría, se auxiliará de la participación directa delos concesionarios y permisionarios del transporte público;</w:t>
      </w:r>
    </w:p>
    <w:p w:rsidR="00C04EE0" w:rsidRPr="002D7B8C" w:rsidRDefault="00C04EE0" w:rsidP="00C04EE0">
      <w:pPr>
        <w:pStyle w:val="Citas"/>
        <w:spacing w:before="0" w:after="0" w:line="240" w:lineRule="auto"/>
        <w:ind w:left="567" w:right="567"/>
      </w:pPr>
      <w:r w:rsidRPr="002D7B8C">
        <w:t>III. Establecer restricciones para el tránsito de vehículos del servicio público, con el fin de mejorar la circulación, salvaguardar a las personas, sus bienes, pudiendo incluso, cambiar el sentido de circulación de las calles;</w:t>
      </w:r>
    </w:p>
    <w:p w:rsidR="00C04EE0" w:rsidRPr="002D7B8C" w:rsidRDefault="00C04EE0" w:rsidP="00C04EE0">
      <w:pPr>
        <w:pStyle w:val="Citas"/>
        <w:spacing w:before="0" w:after="0" w:line="240" w:lineRule="auto"/>
        <w:ind w:left="567" w:right="567"/>
      </w:pPr>
      <w:r w:rsidRPr="002D7B8C">
        <w:t>IV. Expedir reglamentos para ordenar, regular y administrar los servicios de vialidad y tránsito en los centros de población ubicados en su territorio y en las vías públicas de jurisdicción municipal, conforme a las disposiciones de la Ley de Movilidad de la entidad y su Reglamento;</w:t>
      </w:r>
    </w:p>
    <w:p w:rsidR="00C04EE0" w:rsidRPr="002D7B8C" w:rsidRDefault="00C04EE0" w:rsidP="00C04EE0">
      <w:pPr>
        <w:pStyle w:val="Citas"/>
        <w:spacing w:before="0" w:after="0" w:line="240" w:lineRule="auto"/>
        <w:ind w:left="567" w:right="567"/>
      </w:pPr>
      <w:r w:rsidRPr="002D7B8C">
        <w:t>V. Mantener la vialidad libre de cualquier tipo de obstáculos u objetos que impidan, dificulten u obstruyan el tránsito peatonal, ciclista o vehicular como banquetas, edificios públicos, escuelas, hospitales, oficinas de gobierno, templos e instalaciones similares; excepto en aquellos casos debidamente autorizados por la Dirección de Gobernación municipal;</w:t>
      </w:r>
    </w:p>
    <w:p w:rsidR="00C04EE0" w:rsidRPr="002D7B8C" w:rsidRDefault="00C04EE0" w:rsidP="00C04EE0">
      <w:pPr>
        <w:pStyle w:val="Citas"/>
        <w:spacing w:before="0" w:after="0" w:line="240" w:lineRule="auto"/>
        <w:ind w:left="567" w:right="567"/>
      </w:pPr>
      <w:r w:rsidRPr="002D7B8C">
        <w:t>VI. Dictar medidas tendientes al mejoramiento de los servicios de vialidad;</w:t>
      </w:r>
    </w:p>
    <w:p w:rsidR="00C04EE0" w:rsidRPr="002D7B8C" w:rsidRDefault="00C04EE0" w:rsidP="00C04EE0">
      <w:pPr>
        <w:pStyle w:val="Citas"/>
        <w:spacing w:before="0" w:after="0" w:line="240" w:lineRule="auto"/>
        <w:ind w:left="567" w:right="567"/>
      </w:pPr>
      <w:r w:rsidRPr="002D7B8C">
        <w:t>VII. Realizar las tareas relativas a la ingeniería de tránsito y al señalamiento de la vialidad en los centros de población pudiendo en su caso, instalar semáforos;</w:t>
      </w:r>
    </w:p>
    <w:p w:rsidR="00C04EE0" w:rsidRPr="002D7B8C" w:rsidRDefault="00C04EE0" w:rsidP="00C04EE0">
      <w:pPr>
        <w:pStyle w:val="Citas"/>
        <w:spacing w:before="0" w:after="0" w:line="240" w:lineRule="auto"/>
        <w:ind w:left="567" w:right="567"/>
      </w:pPr>
      <w:r w:rsidRPr="002D7B8C">
        <w:t>VIII. Remitir a los depósitos vehiculares, los vehículos que se encuentren abandonados, inservibles, destruidos, descompuestos e inutilizados en la vía pública y estacionamientos públicos de su jurisdicción, a cargo del propietario, en el caso de que exista; entendiéndose por abandonados aquellos vehículos que permanezcan en un mismo lugar, sin que se tenga conocimiento de su conductor o propietario; cuando se presuma su abandono por la existencia de delito, el elemento de vialidad dará aviso oportuno a la autoridad competente;</w:t>
      </w:r>
    </w:p>
    <w:p w:rsidR="00C04EE0" w:rsidRPr="002D7B8C" w:rsidRDefault="00C04EE0" w:rsidP="00C04EE0">
      <w:pPr>
        <w:pStyle w:val="Citas"/>
        <w:spacing w:before="0" w:after="0" w:line="240" w:lineRule="auto"/>
        <w:ind w:left="567" w:right="567"/>
      </w:pPr>
      <w:r w:rsidRPr="002D7B8C">
        <w:t>IX. Trasladar a los depósitos correspondientes a cargo del propietario las cajas, remolques y vehículos de carga, que obstaculicen, limiten o impidan el uso adecuado de las vías, en términos de la normatividad aplicable;</w:t>
      </w:r>
    </w:p>
    <w:p w:rsidR="00C04EE0" w:rsidRPr="002D7B8C" w:rsidRDefault="00C04EE0" w:rsidP="00C04EE0">
      <w:pPr>
        <w:pStyle w:val="Citas"/>
        <w:spacing w:before="0" w:after="0" w:line="240" w:lineRule="auto"/>
        <w:ind w:left="567" w:right="567"/>
      </w:pPr>
      <w:r w:rsidRPr="002D7B8C">
        <w:t>X. Promover en el ámbito de su competencia las acciones para el uso racional del espacio vial, teniendo como prioridad la jerarquía de movilidad;</w:t>
      </w:r>
    </w:p>
    <w:p w:rsidR="00C04EE0" w:rsidRPr="002D7B8C" w:rsidRDefault="00C04EE0" w:rsidP="00C04EE0">
      <w:pPr>
        <w:pStyle w:val="Citas"/>
        <w:spacing w:before="0" w:after="0" w:line="240" w:lineRule="auto"/>
        <w:ind w:left="567" w:right="567"/>
      </w:pPr>
      <w:r w:rsidRPr="002D7B8C">
        <w:t>XI. En el ámbito de su competencia, determinar, aplicar y ejecutar las sanciones correspondientes a quienes incurran en infracciones a la Ley de Movilidad y su Reglamento; quedando facultado el Ayuntamiento para implementar medidas preventivas, como el Programa del Alcoholímetro;</w:t>
      </w:r>
    </w:p>
    <w:p w:rsidR="00C04EE0" w:rsidRPr="002D7B8C" w:rsidRDefault="00C04EE0" w:rsidP="00C04EE0">
      <w:pPr>
        <w:pStyle w:val="Citas"/>
        <w:spacing w:before="0" w:after="0" w:line="240" w:lineRule="auto"/>
        <w:ind w:left="567" w:right="567"/>
      </w:pPr>
      <w:r w:rsidRPr="002D7B8C">
        <w:lastRenderedPageBreak/>
        <w:t xml:space="preserve">XII. Vigilar y verificar que los conductores de vehículos automotores, motos, cuatrimotos, ciclistas e incluso peatones que utilizan las vías e infraestructuras públicas de jurisdicción municipal cumplan con las medidas de salud pública impuestas por la autoridad municipal; y </w:t>
      </w:r>
    </w:p>
    <w:p w:rsidR="00A55C62" w:rsidRPr="002D7B8C" w:rsidRDefault="00C04EE0" w:rsidP="00C04EE0">
      <w:pPr>
        <w:pStyle w:val="Citas"/>
        <w:spacing w:before="0" w:after="0" w:line="240" w:lineRule="auto"/>
        <w:ind w:left="567" w:right="567"/>
        <w:rPr>
          <w:b/>
        </w:rPr>
      </w:pPr>
      <w:r w:rsidRPr="002D7B8C">
        <w:t>XIII. Las demás que le confiera la legislación aplicable y o cualquier otra disposición relacionada con la movilidad.”</w:t>
      </w:r>
      <w:r w:rsidR="00A55C62" w:rsidRPr="002D7B8C">
        <w:t xml:space="preserve"> </w:t>
      </w:r>
      <w:r w:rsidR="00A55C62" w:rsidRPr="002D7B8C">
        <w:rPr>
          <w:b/>
        </w:rPr>
        <w:t>(Sic)</w:t>
      </w:r>
    </w:p>
    <w:p w:rsidR="00A55C62" w:rsidRPr="002D7B8C" w:rsidRDefault="00A55C62" w:rsidP="00C04EE0">
      <w:pPr>
        <w:pStyle w:val="Citas"/>
        <w:spacing w:before="0" w:after="0"/>
        <w:ind w:left="0"/>
        <w:rPr>
          <w:b/>
          <w:sz w:val="24"/>
          <w:szCs w:val="24"/>
        </w:rPr>
      </w:pPr>
    </w:p>
    <w:p w:rsidR="00A55C62" w:rsidRPr="002D7B8C" w:rsidRDefault="00A55C62" w:rsidP="00C04EE0">
      <w:pPr>
        <w:pStyle w:val="Sinespaciado"/>
        <w:spacing w:line="360" w:lineRule="auto"/>
        <w:jc w:val="both"/>
        <w:rPr>
          <w:rFonts w:ascii="Palatino Linotype" w:hAnsi="Palatino Linotype"/>
        </w:rPr>
      </w:pPr>
      <w:r w:rsidRPr="002D7B8C">
        <w:rPr>
          <w:rFonts w:ascii="Palatino Linotype" w:hAnsi="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Luego entonces, es óbice mencionar 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A55C62" w:rsidRPr="002D7B8C" w:rsidRDefault="00A55C62" w:rsidP="00C04EE0">
      <w:pPr>
        <w:pStyle w:val="Sinespaciado"/>
        <w:spacing w:line="360" w:lineRule="auto"/>
        <w:jc w:val="both"/>
        <w:rPr>
          <w:rFonts w:ascii="Palatino Linotype" w:hAnsi="Palatino Linotype"/>
        </w:rPr>
      </w:pPr>
    </w:p>
    <w:p w:rsidR="00A55C62" w:rsidRPr="002D7B8C" w:rsidRDefault="00A55C62" w:rsidP="00C04EE0">
      <w:pPr>
        <w:spacing w:after="0" w:line="240" w:lineRule="auto"/>
        <w:ind w:left="567" w:right="567"/>
        <w:jc w:val="both"/>
        <w:rPr>
          <w:rFonts w:ascii="Palatino Linotype" w:hAnsi="Palatino Linotype"/>
          <w:i/>
        </w:rPr>
      </w:pPr>
      <w:r w:rsidRPr="002D7B8C">
        <w:rPr>
          <w:rFonts w:ascii="Palatino Linotype" w:hAnsi="Palatino Linotype"/>
          <w:i/>
        </w:rPr>
        <w:t xml:space="preserve"> “</w:t>
      </w:r>
      <w:r w:rsidRPr="002D7B8C">
        <w:rPr>
          <w:rFonts w:ascii="Palatino Linotype" w:hAnsi="Palatino Linotype"/>
          <w:b/>
          <w:i/>
        </w:rPr>
        <w:t>Artículo 24.</w:t>
      </w:r>
      <w:r w:rsidRPr="002D7B8C">
        <w:rPr>
          <w:rFonts w:ascii="Palatino Linotype" w:hAnsi="Palatino Linotype"/>
          <w:i/>
        </w:rPr>
        <w:t xml:space="preserve"> Para el cumplimiento de los objetivos de esta Ley, los sujetos obligados deberán cumplir con las siguientes obligaciones, según corresponda, de acuerdo a su naturaleza:</w:t>
      </w:r>
    </w:p>
    <w:p w:rsidR="00A55C62" w:rsidRPr="002D7B8C" w:rsidRDefault="00A55C62" w:rsidP="00C04EE0">
      <w:pPr>
        <w:spacing w:after="0" w:line="240" w:lineRule="auto"/>
        <w:ind w:left="567" w:right="567"/>
        <w:jc w:val="both"/>
        <w:rPr>
          <w:rFonts w:ascii="Palatino Linotype" w:hAnsi="Palatino Linotype"/>
          <w:b/>
          <w:i/>
        </w:rPr>
      </w:pPr>
      <w:r w:rsidRPr="002D7B8C">
        <w:rPr>
          <w:rFonts w:ascii="Palatino Linotype" w:hAnsi="Palatino Linotype"/>
          <w:b/>
          <w:i/>
        </w:rPr>
        <w:t>XII. Publicar y mantener actualizada la información relativa a las obligaciones generales de transparencia previstas en la presente Ley o determinadas así por el Instituto, y en general aquella que sea de interés público;</w:t>
      </w:r>
    </w:p>
    <w:p w:rsidR="00A55C62" w:rsidRPr="002D7B8C" w:rsidRDefault="00A55C62" w:rsidP="00C04EE0">
      <w:pPr>
        <w:spacing w:after="0" w:line="240" w:lineRule="auto"/>
        <w:ind w:left="567" w:right="567"/>
        <w:jc w:val="both"/>
        <w:rPr>
          <w:rFonts w:ascii="Palatino Linotype" w:hAnsi="Palatino Linotype"/>
          <w:i/>
        </w:rPr>
      </w:pPr>
    </w:p>
    <w:p w:rsidR="00A55C62" w:rsidRPr="002D7B8C" w:rsidRDefault="00A55C62" w:rsidP="00C04EE0">
      <w:pPr>
        <w:spacing w:after="0" w:line="240" w:lineRule="auto"/>
        <w:ind w:left="567" w:right="567"/>
        <w:jc w:val="both"/>
        <w:rPr>
          <w:rFonts w:ascii="Palatino Linotype" w:hAnsi="Palatino Linotype"/>
          <w:i/>
        </w:rPr>
      </w:pPr>
      <w:r w:rsidRPr="002D7B8C">
        <w:rPr>
          <w:rFonts w:ascii="Palatino Linotype" w:hAnsi="Palatino Linotype"/>
          <w:b/>
          <w:i/>
        </w:rPr>
        <w:t>Artículo 92.</w:t>
      </w:r>
      <w:r w:rsidRPr="002D7B8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55C62" w:rsidRPr="002D7B8C" w:rsidRDefault="00A55C62" w:rsidP="00C04EE0">
      <w:pPr>
        <w:pStyle w:val="Citas"/>
        <w:spacing w:before="0" w:after="0" w:line="240" w:lineRule="auto"/>
        <w:ind w:left="567" w:right="567"/>
      </w:pPr>
      <w:r w:rsidRPr="002D7B8C">
        <w:t>XXXIV. Las estadísticas que generen en cumplimiento de sus facultades, competencias o funciones con la mayor desagregación posible;</w:t>
      </w:r>
    </w:p>
    <w:p w:rsidR="00A55C62" w:rsidRPr="002D7B8C" w:rsidRDefault="00A55C62" w:rsidP="00C04EE0">
      <w:pPr>
        <w:pStyle w:val="Citas"/>
        <w:spacing w:before="0" w:after="0" w:line="240" w:lineRule="auto"/>
        <w:ind w:left="567" w:right="567"/>
        <w:rPr>
          <w:b/>
        </w:rPr>
      </w:pPr>
      <w:r w:rsidRPr="002D7B8C">
        <w:t xml:space="preserve">(…)” </w:t>
      </w:r>
      <w:r w:rsidRPr="002D7B8C">
        <w:rPr>
          <w:b/>
        </w:rPr>
        <w:t xml:space="preserve">[Sic] </w:t>
      </w:r>
    </w:p>
    <w:p w:rsidR="00A55C62" w:rsidRPr="002D7B8C" w:rsidRDefault="00A55C62" w:rsidP="00C04EE0">
      <w:pPr>
        <w:pStyle w:val="infoemcitas"/>
        <w:tabs>
          <w:tab w:val="left" w:pos="7655"/>
        </w:tabs>
        <w:spacing w:before="0" w:after="0"/>
        <w:ind w:left="0" w:right="0"/>
        <w:rPr>
          <w:i w:val="0"/>
          <w:sz w:val="24"/>
          <w:szCs w:val="24"/>
        </w:rPr>
      </w:pPr>
    </w:p>
    <w:p w:rsidR="00A55C62" w:rsidRPr="002D7B8C" w:rsidRDefault="00A55C62" w:rsidP="00C04EE0">
      <w:pPr>
        <w:spacing w:after="0" w:line="360" w:lineRule="auto"/>
        <w:jc w:val="both"/>
        <w:rPr>
          <w:rFonts w:ascii="Palatino Linotype" w:hAnsi="Palatino Linotype"/>
          <w:bCs/>
          <w:sz w:val="24"/>
          <w:szCs w:val="24"/>
          <w:lang w:val="es-ES"/>
        </w:rPr>
      </w:pPr>
      <w:r w:rsidRPr="002D7B8C">
        <w:rPr>
          <w:rFonts w:ascii="Palatino Linotype" w:hAnsi="Palatino Linotype"/>
          <w:bCs/>
          <w:sz w:val="24"/>
          <w:szCs w:val="24"/>
          <w:lang w:val="es-ES"/>
        </w:rPr>
        <w:lastRenderedPageBreak/>
        <w:t xml:space="preserve">De forma complementaria, resulta de nuestro particular interés el criterio </w:t>
      </w:r>
      <w:r w:rsidRPr="002D7B8C">
        <w:rPr>
          <w:rFonts w:ascii="Palatino Linotype" w:hAnsi="Palatino Linotype"/>
          <w:b/>
          <w:bCs/>
          <w:sz w:val="24"/>
          <w:szCs w:val="24"/>
          <w:lang w:val="es-ES"/>
        </w:rPr>
        <w:t xml:space="preserve">11/09 </w:t>
      </w:r>
      <w:r w:rsidRPr="002D7B8C">
        <w:rPr>
          <w:rFonts w:ascii="Palatino Linotype" w:hAnsi="Palatino Linotype"/>
          <w:bCs/>
          <w:sz w:val="24"/>
          <w:szCs w:val="24"/>
          <w:lang w:val="es-ES"/>
        </w:rPr>
        <w:t xml:space="preserve">emitido por el hoy Instituto Nacional de Transparencia, Acceso a la Información y Protección de Datos Personales, que a la letra dispone lo siguiente: </w:t>
      </w:r>
    </w:p>
    <w:p w:rsidR="00A55C62" w:rsidRPr="002D7B8C" w:rsidRDefault="00A55C62" w:rsidP="00C04EE0">
      <w:pPr>
        <w:spacing w:after="0" w:line="360" w:lineRule="auto"/>
        <w:jc w:val="both"/>
        <w:rPr>
          <w:rFonts w:ascii="Palatino Linotype" w:hAnsi="Palatino Linotype"/>
          <w:bCs/>
          <w:sz w:val="24"/>
          <w:szCs w:val="24"/>
          <w:lang w:val="es-ES"/>
        </w:rPr>
      </w:pP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b/>
          <w:i/>
          <w:szCs w:val="24"/>
        </w:rPr>
        <w:t>“LA INFORMACIÓN ESTADÍSTICA ES DE NATURALEZA PÚBLICA, INDEPENDIENTEMENTE DE LA MATERIA CON LA QUE SE ENCUENTRE VINCULADA.</w:t>
      </w:r>
      <w:r w:rsidR="00AB6BB0" w:rsidRPr="002D7B8C">
        <w:rPr>
          <w:rFonts w:ascii="Palatino Linotype" w:hAnsi="Palatino Linotype"/>
          <w:b/>
          <w:i/>
          <w:szCs w:val="24"/>
        </w:rPr>
        <w:t xml:space="preserve"> </w:t>
      </w:r>
      <w:r w:rsidRPr="002D7B8C">
        <w:rPr>
          <w:rFonts w:ascii="Palatino Linotype" w:hAnsi="Palatino Linotype"/>
          <w:i/>
          <w:szCs w:val="24"/>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b/>
          <w:i/>
          <w:szCs w:val="24"/>
        </w:rPr>
        <w:t>Expedientes:</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i/>
          <w:szCs w:val="24"/>
        </w:rPr>
        <w:t>2593/07 Procuraduría General de la República – Alonso Gómez-Robledo V.</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i/>
          <w:szCs w:val="24"/>
        </w:rPr>
        <w:t>4333/08 Procuraduría General de la República – Alonso Lujambio Irazábal</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i/>
          <w:szCs w:val="24"/>
        </w:rPr>
        <w:t>2280/08 Policía Federal – Jacqueline Peschard Mariscal</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i/>
          <w:szCs w:val="24"/>
        </w:rPr>
        <w:t>3151/09 Secretaría de Seguridad Pública – María Marván Laborde</w:t>
      </w:r>
    </w:p>
    <w:p w:rsidR="00A55C62" w:rsidRPr="002D7B8C" w:rsidRDefault="00A55C62" w:rsidP="00C04EE0">
      <w:pPr>
        <w:spacing w:after="0" w:line="240" w:lineRule="auto"/>
        <w:ind w:left="567" w:right="567"/>
        <w:jc w:val="both"/>
        <w:rPr>
          <w:rFonts w:ascii="Palatino Linotype" w:hAnsi="Palatino Linotype"/>
          <w:i/>
          <w:szCs w:val="24"/>
        </w:rPr>
      </w:pPr>
      <w:r w:rsidRPr="002D7B8C">
        <w:rPr>
          <w:rFonts w:ascii="Palatino Linotype" w:hAnsi="Palatino Linotype"/>
          <w:i/>
          <w:szCs w:val="24"/>
        </w:rPr>
        <w:t xml:space="preserve">0547/09 Procuraduría General de la República – Juan Pablo Guerrero Amparán” </w:t>
      </w:r>
      <w:r w:rsidRPr="002D7B8C">
        <w:rPr>
          <w:rFonts w:ascii="Palatino Linotype" w:hAnsi="Palatino Linotype"/>
          <w:b/>
          <w:i/>
          <w:szCs w:val="24"/>
        </w:rPr>
        <w:t xml:space="preserve">[Sic] </w:t>
      </w:r>
    </w:p>
    <w:p w:rsidR="00A55C62" w:rsidRPr="002D7B8C" w:rsidRDefault="00A55C62" w:rsidP="00C04EE0">
      <w:pPr>
        <w:spacing w:after="0" w:line="360" w:lineRule="auto"/>
        <w:jc w:val="both"/>
        <w:rPr>
          <w:rFonts w:ascii="Palatino Linotype" w:hAnsi="Palatino Linotype"/>
          <w:bCs/>
          <w:sz w:val="24"/>
          <w:szCs w:val="24"/>
          <w:lang w:val="es-ES"/>
        </w:rPr>
      </w:pPr>
    </w:p>
    <w:p w:rsidR="00A55C62" w:rsidRPr="002D7B8C" w:rsidRDefault="00A55C62" w:rsidP="00C04EE0">
      <w:pPr>
        <w:spacing w:after="0" w:line="360" w:lineRule="auto"/>
        <w:jc w:val="both"/>
        <w:rPr>
          <w:rFonts w:ascii="Palatino Linotype" w:hAnsi="Palatino Linotype"/>
          <w:bCs/>
          <w:sz w:val="24"/>
          <w:szCs w:val="24"/>
        </w:rPr>
      </w:pPr>
      <w:r w:rsidRPr="002D7B8C">
        <w:rPr>
          <w:rFonts w:ascii="Palatino Linotype" w:hAnsi="Palatino Linotype"/>
          <w:bCs/>
          <w:sz w:val="24"/>
          <w:szCs w:val="24"/>
          <w:lang w:val="es-ES"/>
        </w:rPr>
        <w:t xml:space="preserve">Con base en lo anteriormente expuesto, se arriba a la conclusión de que la esfera competencial del </w:t>
      </w:r>
      <w:r w:rsidRPr="002D7B8C">
        <w:rPr>
          <w:rFonts w:ascii="Palatino Linotype" w:hAnsi="Palatino Linotype"/>
          <w:b/>
          <w:sz w:val="24"/>
          <w:szCs w:val="24"/>
          <w:lang w:val="es-ES"/>
        </w:rPr>
        <w:t xml:space="preserve">Sujeto Obligado </w:t>
      </w:r>
      <w:r w:rsidRPr="002D7B8C">
        <w:rPr>
          <w:rFonts w:ascii="Palatino Linotype" w:hAnsi="Palatino Linotype"/>
          <w:bCs/>
          <w:sz w:val="24"/>
          <w:szCs w:val="24"/>
          <w:lang w:val="es-ES"/>
        </w:rPr>
        <w:t>lo constriñe a generar, poseer y administrar incidencia delictiva, asimismo, esta información es susceptible</w:t>
      </w:r>
      <w:r w:rsidR="00655F92" w:rsidRPr="002D7B8C">
        <w:rPr>
          <w:rFonts w:ascii="Palatino Linotype" w:hAnsi="Palatino Linotype"/>
          <w:bCs/>
          <w:sz w:val="24"/>
          <w:szCs w:val="24"/>
          <w:lang w:val="es-ES"/>
        </w:rPr>
        <w:t xml:space="preserve"> de ser publicada oficiosamente, pudiendo </w:t>
      </w:r>
      <w:r w:rsidRPr="002D7B8C">
        <w:rPr>
          <w:rFonts w:ascii="Palatino Linotype" w:hAnsi="Palatino Linotype"/>
          <w:bCs/>
          <w:sz w:val="24"/>
          <w:szCs w:val="24"/>
        </w:rPr>
        <w:t>arriba</w:t>
      </w:r>
      <w:r w:rsidR="00655F92" w:rsidRPr="002D7B8C">
        <w:rPr>
          <w:rFonts w:ascii="Palatino Linotype" w:hAnsi="Palatino Linotype"/>
          <w:bCs/>
          <w:sz w:val="24"/>
          <w:szCs w:val="24"/>
        </w:rPr>
        <w:t>r</w:t>
      </w:r>
      <w:r w:rsidRPr="002D7B8C">
        <w:rPr>
          <w:rFonts w:ascii="Palatino Linotype" w:hAnsi="Palatino Linotype"/>
          <w:bCs/>
          <w:sz w:val="24"/>
          <w:szCs w:val="24"/>
        </w:rPr>
        <w:t xml:space="preserve"> a las siguientes premisas:</w:t>
      </w:r>
    </w:p>
    <w:p w:rsidR="00A55C62" w:rsidRPr="002D7B8C" w:rsidRDefault="00A55C62" w:rsidP="00C04EE0">
      <w:pPr>
        <w:spacing w:after="0" w:line="360" w:lineRule="auto"/>
        <w:jc w:val="both"/>
        <w:rPr>
          <w:rFonts w:ascii="Palatino Linotype" w:hAnsi="Palatino Linotype"/>
          <w:bCs/>
          <w:sz w:val="24"/>
          <w:szCs w:val="24"/>
        </w:rPr>
      </w:pPr>
    </w:p>
    <w:p w:rsidR="00A55C62" w:rsidRPr="002D7B8C" w:rsidRDefault="00A55C62" w:rsidP="00C04EE0">
      <w:pPr>
        <w:pStyle w:val="Prrafodelista"/>
        <w:numPr>
          <w:ilvl w:val="0"/>
          <w:numId w:val="8"/>
        </w:numPr>
        <w:spacing w:line="360" w:lineRule="auto"/>
        <w:jc w:val="both"/>
        <w:rPr>
          <w:rFonts w:ascii="Palatino Linotype" w:hAnsi="Palatino Linotype"/>
          <w:bCs/>
        </w:rPr>
      </w:pPr>
      <w:r w:rsidRPr="002D7B8C">
        <w:rPr>
          <w:rFonts w:ascii="Palatino Linotype" w:hAnsi="Palatino Linotype"/>
          <w:bCs/>
        </w:rPr>
        <w:t>La Dirección de Seguridad Pública del Sujeto Obligado, es la unidad administrativa competente para atender el requerimiento del particular.</w:t>
      </w:r>
    </w:p>
    <w:p w:rsidR="00A55C62" w:rsidRPr="002D7B8C" w:rsidRDefault="00A55C62" w:rsidP="00C04EE0">
      <w:pPr>
        <w:pStyle w:val="Prrafodelista"/>
        <w:spacing w:line="360" w:lineRule="auto"/>
        <w:ind w:left="720"/>
        <w:jc w:val="both"/>
        <w:rPr>
          <w:rFonts w:ascii="Palatino Linotype" w:hAnsi="Palatino Linotype"/>
          <w:bCs/>
        </w:rPr>
      </w:pPr>
    </w:p>
    <w:p w:rsidR="00A55C62" w:rsidRPr="002D7B8C" w:rsidRDefault="00A55C62" w:rsidP="00C04EE0">
      <w:pPr>
        <w:pStyle w:val="Prrafodelista"/>
        <w:numPr>
          <w:ilvl w:val="0"/>
          <w:numId w:val="8"/>
        </w:numPr>
        <w:spacing w:line="360" w:lineRule="auto"/>
        <w:jc w:val="both"/>
        <w:rPr>
          <w:rFonts w:ascii="Palatino Linotype" w:hAnsi="Palatino Linotype"/>
          <w:bCs/>
        </w:rPr>
      </w:pPr>
      <w:r w:rsidRPr="002D7B8C">
        <w:rPr>
          <w:rFonts w:ascii="Palatino Linotype" w:hAnsi="Palatino Linotype"/>
          <w:bCs/>
        </w:rPr>
        <w:lastRenderedPageBreak/>
        <w:t xml:space="preserve">De un análisis sistemático a la normatividad aplicable, se advierte que en los archivos de la Dirección de Seguridad Pública del Sujeto Obligado, sí obra estadística pública en materia de incidencia delictiva. </w:t>
      </w:r>
    </w:p>
    <w:p w:rsidR="00A55C62" w:rsidRPr="002D7B8C" w:rsidRDefault="00A55C62" w:rsidP="00C04EE0">
      <w:pPr>
        <w:pStyle w:val="Prrafodelista"/>
        <w:spacing w:line="360" w:lineRule="auto"/>
        <w:ind w:left="720"/>
        <w:jc w:val="both"/>
        <w:rPr>
          <w:rFonts w:ascii="Palatino Linotype" w:hAnsi="Palatino Linotype"/>
          <w:bCs/>
        </w:rPr>
      </w:pPr>
    </w:p>
    <w:p w:rsidR="00A55C62" w:rsidRPr="002D7B8C" w:rsidRDefault="00A55C62" w:rsidP="00C04EE0">
      <w:pPr>
        <w:pStyle w:val="Prrafodelista"/>
        <w:numPr>
          <w:ilvl w:val="0"/>
          <w:numId w:val="8"/>
        </w:numPr>
        <w:spacing w:line="360" w:lineRule="auto"/>
        <w:jc w:val="both"/>
        <w:rPr>
          <w:rFonts w:ascii="Palatino Linotype" w:hAnsi="Palatino Linotype"/>
          <w:bCs/>
        </w:rPr>
      </w:pPr>
      <w:r w:rsidRPr="002D7B8C">
        <w:rPr>
          <w:rFonts w:ascii="Palatino Linotype" w:hAnsi="Palatino Linotype"/>
          <w:bCs/>
        </w:rPr>
        <w:t xml:space="preserve">Que no se advierte fuente obligacional expresa que constriña al </w:t>
      </w:r>
      <w:r w:rsidRPr="002D7B8C">
        <w:rPr>
          <w:rFonts w:ascii="Palatino Linotype" w:hAnsi="Palatino Linotype"/>
          <w:b/>
          <w:bCs/>
        </w:rPr>
        <w:t>Sujeto Obligado</w:t>
      </w:r>
      <w:r w:rsidRPr="002D7B8C">
        <w:rPr>
          <w:rFonts w:ascii="Palatino Linotype" w:hAnsi="Palatino Linotype"/>
          <w:bCs/>
        </w:rPr>
        <w:t xml:space="preserve"> a generar, poseer o administrar dicha información en los términos específicamente requeridos por el particular. </w:t>
      </w:r>
    </w:p>
    <w:p w:rsidR="00A55C62" w:rsidRPr="002D7B8C" w:rsidRDefault="00A55C62" w:rsidP="00C04EE0">
      <w:pPr>
        <w:pStyle w:val="Prrafodelista"/>
        <w:spacing w:line="360" w:lineRule="auto"/>
        <w:ind w:left="720"/>
        <w:jc w:val="both"/>
        <w:rPr>
          <w:rFonts w:ascii="Palatino Linotype" w:hAnsi="Palatino Linotype"/>
          <w:bCs/>
        </w:rPr>
      </w:pPr>
    </w:p>
    <w:p w:rsidR="00A55C62" w:rsidRPr="002D7B8C" w:rsidRDefault="00A55C62" w:rsidP="00C04EE0">
      <w:pPr>
        <w:pStyle w:val="Prrafodelista"/>
        <w:numPr>
          <w:ilvl w:val="0"/>
          <w:numId w:val="8"/>
        </w:numPr>
        <w:spacing w:line="360" w:lineRule="auto"/>
        <w:jc w:val="both"/>
        <w:rPr>
          <w:rFonts w:ascii="Palatino Linotype" w:hAnsi="Palatino Linotype"/>
          <w:bCs/>
        </w:rPr>
      </w:pPr>
      <w:r w:rsidRPr="002D7B8C">
        <w:rPr>
          <w:rFonts w:ascii="Palatino Linotype" w:hAnsi="Palatino Linotype"/>
          <w:bCs/>
        </w:rPr>
        <w:t xml:space="preserve">Que en términos del criterio </w:t>
      </w:r>
      <w:r w:rsidRPr="002D7B8C">
        <w:rPr>
          <w:rFonts w:ascii="Palatino Linotype" w:hAnsi="Palatino Linotype"/>
          <w:b/>
          <w:bCs/>
        </w:rPr>
        <w:t>03/17</w:t>
      </w:r>
      <w:r w:rsidRPr="002D7B8C">
        <w:rPr>
          <w:rFonts w:ascii="Palatino Linotype" w:hAnsi="Palatino Linotype"/>
          <w:bCs/>
        </w:rPr>
        <w:t xml:space="preserve"> sustentado por el Órgano Garante Nacional de rubro </w:t>
      </w:r>
      <w:r w:rsidRPr="002D7B8C">
        <w:rPr>
          <w:rFonts w:ascii="Palatino Linotype" w:hAnsi="Palatino Linotype"/>
          <w:b/>
          <w:bCs/>
        </w:rPr>
        <w:t>“NO EXISTE OBLIGACIÓN DE ELABORAR DOCUMENTOS AD HOC PARA ATENDER LAS SOLICITUDES DE ACCESO A LA INFORMACIÓN”</w:t>
      </w:r>
      <w:r w:rsidRPr="002D7B8C">
        <w:rPr>
          <w:rFonts w:ascii="Palatino Linotype" w:hAnsi="Palatino Linotype"/>
          <w:bCs/>
        </w:rPr>
        <w:t xml:space="preserve">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rsidR="00A55C62" w:rsidRPr="002D7B8C" w:rsidRDefault="00A55C62" w:rsidP="00C04EE0">
      <w:pPr>
        <w:spacing w:after="0" w:line="360" w:lineRule="auto"/>
        <w:jc w:val="both"/>
        <w:rPr>
          <w:rFonts w:ascii="Palatino Linotype" w:hAnsi="Palatino Linotype"/>
          <w:bCs/>
          <w:sz w:val="24"/>
          <w:szCs w:val="24"/>
        </w:rPr>
      </w:pPr>
    </w:p>
    <w:p w:rsidR="00AB6BB0" w:rsidRPr="002D7B8C" w:rsidRDefault="00AB6BB0" w:rsidP="00C04EE0">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Hechas las precisiones anteriores, de conformidad con la información proporcionada, se observa que el </w:t>
      </w:r>
      <w:r w:rsidRPr="002D7B8C">
        <w:rPr>
          <w:rFonts w:ascii="Palatino Linotype" w:hAnsi="Palatino Linotype"/>
          <w:b/>
          <w:bCs/>
          <w:sz w:val="24"/>
          <w:szCs w:val="24"/>
        </w:rPr>
        <w:t>Sujeto Obligado</w:t>
      </w:r>
      <w:r w:rsidRPr="002D7B8C">
        <w:rPr>
          <w:rFonts w:ascii="Palatino Linotype" w:hAnsi="Palatino Linotype"/>
          <w:bCs/>
          <w:sz w:val="24"/>
          <w:szCs w:val="24"/>
        </w:rPr>
        <w:t xml:space="preserve"> hace entrega de la información</w:t>
      </w:r>
      <w:r w:rsidR="002818F1" w:rsidRPr="002D7B8C">
        <w:rPr>
          <w:rFonts w:ascii="Palatino Linotype" w:hAnsi="Palatino Linotype"/>
          <w:bCs/>
          <w:sz w:val="24"/>
          <w:szCs w:val="24"/>
        </w:rPr>
        <w:t xml:space="preserve"> de la información, respecto de los </w:t>
      </w:r>
      <w:r w:rsidR="002818F1" w:rsidRPr="002D7B8C">
        <w:rPr>
          <w:rFonts w:ascii="Palatino Linotype" w:hAnsi="Palatino Linotype"/>
          <w:b/>
          <w:bCs/>
          <w:sz w:val="24"/>
          <w:szCs w:val="24"/>
        </w:rPr>
        <w:t>delitos</w:t>
      </w:r>
      <w:r w:rsidR="002818F1" w:rsidRPr="002D7B8C">
        <w:rPr>
          <w:rFonts w:ascii="Palatino Linotype" w:hAnsi="Palatino Linotype"/>
          <w:bCs/>
          <w:sz w:val="24"/>
          <w:szCs w:val="24"/>
        </w:rPr>
        <w:t xml:space="preserve"> del periodo del </w:t>
      </w:r>
      <w:r w:rsidR="002818F1" w:rsidRPr="002D7B8C">
        <w:rPr>
          <w:rFonts w:ascii="Palatino Linotype" w:hAnsi="Palatino Linotype"/>
          <w:bCs/>
          <w:sz w:val="24"/>
          <w:szCs w:val="24"/>
          <w:u w:val="single"/>
        </w:rPr>
        <w:t>uno de enero dos mil quince al veintiocho de febrero de dos mil veintidós;</w:t>
      </w:r>
      <w:r w:rsidR="002818F1" w:rsidRPr="002D7B8C">
        <w:rPr>
          <w:rFonts w:ascii="Palatino Linotype" w:hAnsi="Palatino Linotype"/>
          <w:bCs/>
          <w:sz w:val="24"/>
          <w:szCs w:val="24"/>
        </w:rPr>
        <w:t xml:space="preserve"> </w:t>
      </w:r>
      <w:r w:rsidR="006221B7" w:rsidRPr="002D7B8C">
        <w:rPr>
          <w:rFonts w:ascii="Palatino Linotype" w:hAnsi="Palatino Linotype"/>
          <w:bCs/>
          <w:sz w:val="24"/>
          <w:szCs w:val="24"/>
        </w:rPr>
        <w:t xml:space="preserve">faltando pronunciarse respecto de la información de los periodos de los años dos mil diez a dos mil catorce y del uno de marzo al dieciocho de mayo de dos mil veintidós; </w:t>
      </w:r>
      <w:r w:rsidR="002818F1" w:rsidRPr="002D7B8C">
        <w:rPr>
          <w:rFonts w:ascii="Palatino Linotype" w:hAnsi="Palatino Linotype"/>
          <w:bCs/>
          <w:sz w:val="24"/>
          <w:szCs w:val="24"/>
        </w:rPr>
        <w:t xml:space="preserve">y respecto de las </w:t>
      </w:r>
      <w:r w:rsidR="002818F1" w:rsidRPr="002D7B8C">
        <w:rPr>
          <w:rFonts w:ascii="Palatino Linotype" w:hAnsi="Palatino Linotype"/>
          <w:b/>
          <w:bCs/>
          <w:sz w:val="24"/>
          <w:szCs w:val="24"/>
        </w:rPr>
        <w:t>fal</w:t>
      </w:r>
      <w:r w:rsidR="006221B7" w:rsidRPr="002D7B8C">
        <w:rPr>
          <w:rFonts w:ascii="Palatino Linotype" w:hAnsi="Palatino Linotype"/>
          <w:b/>
          <w:bCs/>
          <w:sz w:val="24"/>
          <w:szCs w:val="24"/>
        </w:rPr>
        <w:t>t</w:t>
      </w:r>
      <w:r w:rsidR="002818F1" w:rsidRPr="002D7B8C">
        <w:rPr>
          <w:rFonts w:ascii="Palatino Linotype" w:hAnsi="Palatino Linotype"/>
          <w:b/>
          <w:bCs/>
          <w:sz w:val="24"/>
          <w:szCs w:val="24"/>
        </w:rPr>
        <w:t>as administrativas</w:t>
      </w:r>
      <w:r w:rsidR="002818F1" w:rsidRPr="002D7B8C">
        <w:rPr>
          <w:rFonts w:ascii="Palatino Linotype" w:hAnsi="Palatino Linotype"/>
          <w:bCs/>
          <w:sz w:val="24"/>
          <w:szCs w:val="24"/>
        </w:rPr>
        <w:t xml:space="preserve"> hizo entrega del periodo del periodo del </w:t>
      </w:r>
      <w:r w:rsidR="002818F1" w:rsidRPr="002D7B8C">
        <w:rPr>
          <w:rFonts w:ascii="Palatino Linotype" w:hAnsi="Palatino Linotype"/>
          <w:bCs/>
          <w:sz w:val="24"/>
          <w:szCs w:val="24"/>
          <w:u w:val="single"/>
        </w:rPr>
        <w:t xml:space="preserve">uno de enero de dos mil diecinueve al treinta de abril de dos </w:t>
      </w:r>
      <w:r w:rsidR="002818F1" w:rsidRPr="002D7B8C">
        <w:rPr>
          <w:rFonts w:ascii="Palatino Linotype" w:hAnsi="Palatino Linotype"/>
          <w:bCs/>
          <w:sz w:val="24"/>
          <w:szCs w:val="24"/>
          <w:u w:val="single"/>
        </w:rPr>
        <w:lastRenderedPageBreak/>
        <w:t>mil veintidós.</w:t>
      </w:r>
      <w:r w:rsidR="002818F1" w:rsidRPr="002D7B8C">
        <w:rPr>
          <w:rFonts w:ascii="Palatino Linotype" w:hAnsi="Palatino Linotype"/>
          <w:bCs/>
          <w:sz w:val="24"/>
          <w:szCs w:val="24"/>
        </w:rPr>
        <w:t xml:space="preserve"> </w:t>
      </w:r>
      <w:r w:rsidR="006221B7" w:rsidRPr="002D7B8C">
        <w:rPr>
          <w:rFonts w:ascii="Palatino Linotype" w:hAnsi="Palatino Linotype"/>
          <w:bCs/>
          <w:sz w:val="24"/>
          <w:szCs w:val="24"/>
        </w:rPr>
        <w:t xml:space="preserve">De igual manera, faltando pronunciarse respecto de los años dos mil diez a dos mil dieciocho. </w:t>
      </w:r>
    </w:p>
    <w:p w:rsidR="00AB6BB0" w:rsidRPr="002D7B8C" w:rsidRDefault="00AB6BB0" w:rsidP="00C04EE0">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Una vez sentado lo anterior, resulta necesario para este Órgano Garante que particularmente, respecto del requerimiento de las coordenadas geográficas es un método para descripción de la posición de una ubicación geográfica en la superficie de la tierra utilizando dos parámetros de referencia:</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pStyle w:val="Prrafodelista"/>
        <w:numPr>
          <w:ilvl w:val="0"/>
          <w:numId w:val="13"/>
        </w:numPr>
        <w:spacing w:line="360" w:lineRule="auto"/>
        <w:jc w:val="both"/>
        <w:rPr>
          <w:rFonts w:ascii="Palatino Linotype" w:hAnsi="Palatino Linotype"/>
          <w:bCs/>
        </w:rPr>
      </w:pPr>
      <w:r w:rsidRPr="002D7B8C">
        <w:rPr>
          <w:rFonts w:ascii="Palatino Linotype" w:hAnsi="Palatino Linotype"/>
          <w:bCs/>
        </w:rPr>
        <w:t xml:space="preserve">Latitud: Distancia desde un punto de la superficie terrestre al ecuador, contada en grados de meridiano. </w:t>
      </w:r>
    </w:p>
    <w:p w:rsidR="00E36D69" w:rsidRPr="002D7B8C" w:rsidRDefault="00E36D69" w:rsidP="00E36D69">
      <w:pPr>
        <w:pStyle w:val="Prrafodelista"/>
        <w:numPr>
          <w:ilvl w:val="0"/>
          <w:numId w:val="13"/>
        </w:numPr>
        <w:spacing w:line="360" w:lineRule="auto"/>
        <w:jc w:val="both"/>
        <w:rPr>
          <w:rFonts w:ascii="Palatino Linotype" w:hAnsi="Palatino Linotype"/>
          <w:bCs/>
        </w:rPr>
      </w:pPr>
      <w:r w:rsidRPr="002D7B8C">
        <w:rPr>
          <w:rFonts w:ascii="Palatino Linotype" w:hAnsi="Palatino Linotype"/>
          <w:bCs/>
        </w:rPr>
        <w:t xml:space="preserve">Longitud: Distancia angular medida en grados sobre el ecuador entre el meridiano de un punto y otro de referencia, actualmente el que pasa por Greenwich. </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Bajo este contexto, se arriba a la conclusión de que las coordenadas se tratan de mediciones de ángulos, es decir, un dato meramente numérico. No obstante, no debe de resultar desapercibido para este Órgano Resolutor que el </w:t>
      </w:r>
      <w:r w:rsidRPr="002D7B8C">
        <w:rPr>
          <w:rFonts w:ascii="Palatino Linotype" w:hAnsi="Palatino Linotype"/>
          <w:b/>
          <w:bCs/>
          <w:sz w:val="24"/>
          <w:szCs w:val="24"/>
        </w:rPr>
        <w:t>contexto general de la solicitud de información deriva de incidencia delictiva y/o de faltas administrativas</w:t>
      </w:r>
      <w:r w:rsidRPr="002D7B8C">
        <w:rPr>
          <w:rFonts w:ascii="Palatino Linotype" w:hAnsi="Palatino Linotype"/>
          <w:bCs/>
          <w:sz w:val="24"/>
          <w:szCs w:val="24"/>
        </w:rPr>
        <w:t>.</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En este sentido, cobra particular relevancia el numeral 43 de la Ley General del Sistema Nacional de Seguridad Pública, normatividad que dispone a la literalidad lo siguiente:</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r w:rsidRPr="002D7B8C">
        <w:rPr>
          <w:rFonts w:ascii="Palatino Linotype" w:hAnsi="Palatino Linotype"/>
          <w:b/>
          <w:bCs/>
          <w:i/>
          <w:szCs w:val="24"/>
        </w:rPr>
        <w:t>Artículo 43.-</w:t>
      </w:r>
      <w:r w:rsidRPr="002D7B8C">
        <w:rPr>
          <w:rFonts w:ascii="Palatino Linotype" w:hAnsi="Palatino Linotype"/>
          <w:bCs/>
          <w:i/>
          <w:szCs w:val="24"/>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I. El área que lo emite;</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 II. El usuario capturista;</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lastRenderedPageBreak/>
        <w:t xml:space="preserve"> III. Los Datos Generales de registro;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IV. Motivo, que se clasifica en;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a) Tipo de evento, y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b) Subtipo de evento. </w:t>
      </w:r>
    </w:p>
    <w:p w:rsidR="00E36D69" w:rsidRPr="002D7B8C" w:rsidRDefault="00E36D69" w:rsidP="00E36D69">
      <w:pPr>
        <w:spacing w:after="0" w:line="240" w:lineRule="auto"/>
        <w:ind w:left="567" w:right="567"/>
        <w:jc w:val="both"/>
        <w:rPr>
          <w:rFonts w:ascii="Palatino Linotype" w:hAnsi="Palatino Linotype"/>
          <w:bCs/>
          <w:i/>
          <w:szCs w:val="24"/>
          <w:u w:val="single"/>
        </w:rPr>
      </w:pPr>
      <w:r w:rsidRPr="002D7B8C">
        <w:rPr>
          <w:rFonts w:ascii="Palatino Linotype" w:hAnsi="Palatino Linotype"/>
          <w:bCs/>
          <w:i/>
          <w:szCs w:val="24"/>
          <w:u w:val="single"/>
        </w:rPr>
        <w:t xml:space="preserve">V. La ubicación del evento y en su caso, los caminos;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VI. La descripción de hechos, que deberá detallar modo, tiempo y lugar, entre otros datos.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VII. Entrevistas realizadas, y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VIII. En caso de detenciones: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a) Señalar los motivos de la detención;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b) Descripción de la persona;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c) El nombre del detenido y apodo, en su caso;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d) Descripción de estado físico aparente;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e) Objetos que le fueron encontrados;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f) Autoridad a la que fue puesto a disposición, y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g) Lugar en el que fue puesto a disposición. </w:t>
      </w:r>
    </w:p>
    <w:p w:rsidR="00E36D69" w:rsidRPr="002D7B8C" w:rsidRDefault="00E36D69" w:rsidP="00E36D69">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(Sic)</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el </w:t>
      </w:r>
      <w:r w:rsidRPr="002D7B8C">
        <w:rPr>
          <w:rFonts w:ascii="Palatino Linotype" w:hAnsi="Palatino Linotype"/>
          <w:b/>
          <w:bCs/>
          <w:sz w:val="24"/>
          <w:szCs w:val="24"/>
        </w:rPr>
        <w:t>Recurrente</w:t>
      </w:r>
      <w:r w:rsidRPr="002D7B8C">
        <w:rPr>
          <w:rFonts w:ascii="Palatino Linotype" w:hAnsi="Palatino Linotype"/>
          <w:bCs/>
          <w:sz w:val="24"/>
          <w:szCs w:val="24"/>
        </w:rPr>
        <w:t xml:space="preserve">, al enlistar de manera estricta y detallada los apartados o rubros de contenido, excluyendo el relativo a coordenadas. </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como lo robustece el ya citado criterio 03/17 del Instituto Nacional de Transparencia, </w:t>
      </w:r>
      <w:r w:rsidRPr="002D7B8C">
        <w:rPr>
          <w:rFonts w:ascii="Palatino Linotype" w:hAnsi="Palatino Linotype"/>
          <w:bCs/>
          <w:sz w:val="24"/>
          <w:szCs w:val="24"/>
        </w:rPr>
        <w:lastRenderedPageBreak/>
        <w:t>Acceso a la Información y Protección de Datos Personales, con rubro “NO EXISTE OBLIGACIÓN DE ELABORAR DOCUMENTOS AD HOC PARA ATENDER LAS SOLICITUDES DE ACCESO A LA INFORMACIÓN.”</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De manera complementaria, no debe de resultar desapercibido que </w:t>
      </w:r>
      <w:r w:rsidRPr="002D7B8C">
        <w:rPr>
          <w:rFonts w:ascii="Palatino Linotype" w:hAnsi="Palatino Linotype"/>
          <w:b/>
          <w:bCs/>
          <w:sz w:val="24"/>
          <w:szCs w:val="24"/>
        </w:rPr>
        <w:t>las coordenadas requeridas</w:t>
      </w:r>
      <w:r w:rsidRPr="002D7B8C">
        <w:rPr>
          <w:rFonts w:ascii="Palatino Linotype" w:hAnsi="Palatino Linotype"/>
          <w:bCs/>
          <w:sz w:val="24"/>
          <w:szCs w:val="24"/>
        </w:rPr>
        <w:t xml:space="preserve"> se encuentran vinculadas con hechos constitutivos de delitos, algunos de ellos incluso clasificados como de alto impacto, por ello, </w:t>
      </w:r>
      <w:r w:rsidRPr="002D7B8C">
        <w:rPr>
          <w:rFonts w:ascii="Palatino Linotype" w:hAnsi="Palatino Linotype"/>
          <w:b/>
          <w:bCs/>
          <w:sz w:val="24"/>
          <w:szCs w:val="24"/>
        </w:rPr>
        <w:t>la difusión de dicha información invariablemente conduce a re victimización</w:t>
      </w:r>
      <w:r w:rsidRPr="002D7B8C">
        <w:rPr>
          <w:rFonts w:ascii="Palatino Linotype" w:hAnsi="Palatino Linotype"/>
          <w:bCs/>
          <w:sz w:val="24"/>
          <w:szCs w:val="24"/>
        </w:rPr>
        <w:t xml:space="preserve"> y discriminación de particulares, resultando conducente la salvaguarda de la información, en estricta observancia a la restricción prevista en el numeral 143 de la Ley de Transparencia local -información confidencial- y demás normatividad aplicable. </w:t>
      </w:r>
    </w:p>
    <w:p w:rsidR="00E36D69" w:rsidRPr="002D7B8C" w:rsidRDefault="00E36D69" w:rsidP="00E36D69">
      <w:pPr>
        <w:spacing w:after="0" w:line="360" w:lineRule="auto"/>
        <w:jc w:val="both"/>
        <w:rPr>
          <w:rFonts w:ascii="Palatino Linotype" w:hAnsi="Palatino Linotype"/>
          <w:bCs/>
          <w:sz w:val="24"/>
          <w:szCs w:val="24"/>
        </w:rPr>
      </w:pPr>
    </w:p>
    <w:p w:rsidR="00E36D69" w:rsidRPr="002D7B8C" w:rsidRDefault="00E36D69" w:rsidP="00E36D69">
      <w:pPr>
        <w:spacing w:after="0" w:line="360" w:lineRule="auto"/>
        <w:jc w:val="both"/>
        <w:rPr>
          <w:rFonts w:ascii="Palatino Linotype" w:eastAsia="Calibri" w:hAnsi="Palatino Linotype" w:cs="Calibri"/>
          <w:sz w:val="24"/>
          <w:szCs w:val="24"/>
          <w:lang w:eastAsia="es-MX"/>
        </w:rPr>
      </w:pPr>
      <w:r w:rsidRPr="002D7B8C">
        <w:rPr>
          <w:rFonts w:ascii="Palatino Linotype" w:eastAsia="Calibri" w:hAnsi="Palatino Linotype" w:cs="Calibri"/>
          <w:sz w:val="24"/>
          <w:szCs w:val="24"/>
          <w:lang w:eastAsia="es-MX"/>
        </w:rPr>
        <w:t xml:space="preserve">En ese orden de ideas, no pasa desapercibido a este Instituto que el </w:t>
      </w:r>
      <w:r w:rsidRPr="002D7B8C">
        <w:rPr>
          <w:rFonts w:ascii="Palatino Linotype" w:eastAsia="Calibri" w:hAnsi="Palatino Linotype" w:cs="Calibri"/>
          <w:b/>
          <w:sz w:val="24"/>
          <w:szCs w:val="24"/>
          <w:lang w:eastAsia="es-MX"/>
        </w:rPr>
        <w:t>Sujeto Obligado</w:t>
      </w:r>
      <w:r w:rsidRPr="002D7B8C">
        <w:rPr>
          <w:rFonts w:ascii="Palatino Linotype" w:eastAsia="Calibri" w:hAnsi="Palatino Linotype" w:cs="Calibri"/>
          <w:sz w:val="24"/>
          <w:szCs w:val="24"/>
          <w:lang w:eastAsia="es-MX"/>
        </w:rPr>
        <w:t xml:space="preserve"> en los documentos remitidos en respuesta, dejó visibles las coordenadas georreferenciadas (geográficas) en que ocurrieron los eventos delictivos, información que ya quedo acreditada es de carácter sensible y confidencial, por lo que se ordena dar vista a la Dirección General de Protección de Datos Personales de este Instituto, para que resuelva lo conducente y determine, en su caso, el grado de responsabilidad del Sujeto Obligado; esto con fundamento en el artículo 82, fracción XXVII de la Ley de Protección de Datos Personales del Estado de México y Municipios.</w:t>
      </w:r>
    </w:p>
    <w:p w:rsidR="00E36D69" w:rsidRPr="002D7B8C" w:rsidRDefault="00E36D69" w:rsidP="00E36D69">
      <w:pPr>
        <w:spacing w:after="0" w:line="360" w:lineRule="auto"/>
        <w:jc w:val="both"/>
        <w:rPr>
          <w:rFonts w:ascii="Palatino Linotype" w:hAnsi="Palatino Linotype"/>
          <w:bCs/>
          <w:sz w:val="24"/>
          <w:szCs w:val="24"/>
        </w:rPr>
      </w:pPr>
    </w:p>
    <w:p w:rsidR="00D32A5E" w:rsidRPr="002D7B8C" w:rsidRDefault="006221B7" w:rsidP="00D32A5E">
      <w:pPr>
        <w:autoSpaceDE w:val="0"/>
        <w:autoSpaceDN w:val="0"/>
        <w:adjustRightInd w:val="0"/>
        <w:spacing w:after="0" w:line="360" w:lineRule="auto"/>
        <w:jc w:val="both"/>
        <w:rPr>
          <w:rFonts w:ascii="Palatino Linotype" w:hAnsi="Palatino Linotype"/>
          <w:bCs/>
          <w:sz w:val="24"/>
          <w:szCs w:val="24"/>
        </w:rPr>
      </w:pPr>
      <w:r w:rsidRPr="002D7B8C">
        <w:rPr>
          <w:rFonts w:ascii="Palatino Linotype" w:hAnsi="Palatino Linotype"/>
          <w:bCs/>
          <w:sz w:val="24"/>
          <w:szCs w:val="24"/>
        </w:rPr>
        <w:t>Respecto de la i</w:t>
      </w:r>
      <w:r w:rsidR="002818F1" w:rsidRPr="002D7B8C">
        <w:rPr>
          <w:rFonts w:ascii="Palatino Linotype" w:hAnsi="Palatino Linotype"/>
          <w:bCs/>
          <w:sz w:val="24"/>
          <w:szCs w:val="24"/>
        </w:rPr>
        <w:t>nformación</w:t>
      </w:r>
      <w:r w:rsidRPr="002D7B8C">
        <w:rPr>
          <w:rFonts w:ascii="Palatino Linotype" w:hAnsi="Palatino Linotype"/>
          <w:bCs/>
          <w:sz w:val="24"/>
          <w:szCs w:val="24"/>
        </w:rPr>
        <w:t xml:space="preserve"> proporcionada</w:t>
      </w:r>
      <w:r w:rsidR="00655F92" w:rsidRPr="002D7B8C">
        <w:rPr>
          <w:rFonts w:ascii="Palatino Linotype" w:hAnsi="Palatino Linotype"/>
          <w:bCs/>
          <w:sz w:val="24"/>
          <w:szCs w:val="24"/>
        </w:rPr>
        <w:t xml:space="preserve"> y las manifestaciones del </w:t>
      </w:r>
      <w:r w:rsidR="00655F92" w:rsidRPr="002D7B8C">
        <w:rPr>
          <w:rFonts w:ascii="Palatino Linotype" w:hAnsi="Palatino Linotype"/>
          <w:b/>
          <w:bCs/>
          <w:sz w:val="24"/>
          <w:szCs w:val="24"/>
        </w:rPr>
        <w:t>Recurrente</w:t>
      </w:r>
      <w:r w:rsidR="00655F92" w:rsidRPr="002D7B8C">
        <w:rPr>
          <w:rFonts w:ascii="Palatino Linotype" w:hAnsi="Palatino Linotype"/>
          <w:bCs/>
          <w:sz w:val="24"/>
          <w:szCs w:val="24"/>
        </w:rPr>
        <w:t xml:space="preserve">, relativas a que no se hizo entrega de la información en datos abiertos, </w:t>
      </w:r>
      <w:r w:rsidR="00D32A5E" w:rsidRPr="002D7B8C">
        <w:rPr>
          <w:rFonts w:ascii="Palatino Linotype" w:hAnsi="Palatino Linotype"/>
          <w:bCs/>
          <w:sz w:val="24"/>
          <w:szCs w:val="24"/>
        </w:rPr>
        <w:t>al respecto es necesario señalar que la ley de Transparencia y Acceso a la Información Pública del Estado de México y Municipios, en su artículo 3</w:t>
      </w:r>
      <w:r w:rsidR="00655F92" w:rsidRPr="002D7B8C">
        <w:rPr>
          <w:rFonts w:ascii="Palatino Linotype" w:hAnsi="Palatino Linotype"/>
          <w:bCs/>
          <w:sz w:val="24"/>
          <w:szCs w:val="24"/>
        </w:rPr>
        <w:t xml:space="preserve"> fracción VIII</w:t>
      </w:r>
      <w:r w:rsidR="00D32A5E" w:rsidRPr="002D7B8C">
        <w:rPr>
          <w:rFonts w:ascii="Palatino Linotype" w:hAnsi="Palatino Linotype"/>
          <w:bCs/>
          <w:sz w:val="24"/>
          <w:szCs w:val="24"/>
        </w:rPr>
        <w:t>, define que:</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lastRenderedPageBreak/>
        <w:t>“…</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
          <w:bCs/>
          <w:i/>
          <w:szCs w:val="24"/>
        </w:rPr>
        <w:t>VIII. Datos abiertos:</w:t>
      </w:r>
      <w:r w:rsidRPr="002D7B8C">
        <w:rPr>
          <w:rFonts w:ascii="Palatino Linotype" w:hAnsi="Palatino Linotype"/>
          <w:bCs/>
          <w:i/>
          <w:szCs w:val="24"/>
        </w:rPr>
        <w:t xml:space="preserve"> Los datos digitales de carácter público que son accesibles en línea que pueden ser usados, reutilizados y redistribuidos por cualquier interesado y que tienen las siguientes características:</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a) Accesibles: Los datos están disponibles para la gama más amplia de usuarios, para cualquier propósito;</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b) Integrales: Contienen el tema que describen a detalle y con los metadatos necesarios;</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c) Gratuitos: Se obtienen sin entregar a cambio contraprestación alguna;</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d) No discriminatorios: Los datos están disponibles para cualquier persona, sin necesidad de registro;</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e) Oportunos: Son actualizados, periódicamente, conforme se generen;</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f) Permanentes: Se conservan en el tiempo, para lo cual, las versiones históricas relevantes para uso público se mantendrán disponibles con identificadores adecuados al efecto;</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g) Primarios: Provienen de la fuente de origen con el máximo nivel de desagregación posible;</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h) Legibles por máquinas: Deberán estar estructurados, total o parcialmente, para ser procesados e interpretados por equipos electrónicos de manera automática;</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 xml:space="preserve">i) </w:t>
      </w:r>
      <w:r w:rsidRPr="002D7B8C">
        <w:rPr>
          <w:rFonts w:ascii="Palatino Linotype" w:hAnsi="Palatino Linotype"/>
          <w:b/>
          <w:bCs/>
          <w:i/>
          <w:szCs w:val="24"/>
        </w:rPr>
        <w:t>En formatos abiertos:</w:t>
      </w:r>
      <w:r w:rsidRPr="002D7B8C">
        <w:rPr>
          <w:rFonts w:ascii="Palatino Linotype" w:hAnsi="Palatino Linotype"/>
          <w:bCs/>
          <w:i/>
          <w:szCs w:val="24"/>
        </w:rPr>
        <w:t xml:space="preserve">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D32A5E" w:rsidRPr="002D7B8C" w:rsidRDefault="00D32A5E" w:rsidP="00D32A5E">
      <w:pPr>
        <w:autoSpaceDE w:val="0"/>
        <w:autoSpaceDN w:val="0"/>
        <w:adjustRightInd w:val="0"/>
        <w:spacing w:after="0" w:line="240" w:lineRule="auto"/>
        <w:ind w:left="567" w:right="567"/>
        <w:jc w:val="both"/>
        <w:rPr>
          <w:rFonts w:ascii="Palatino Linotype" w:hAnsi="Palatino Linotype"/>
          <w:bCs/>
          <w:i/>
          <w:szCs w:val="24"/>
        </w:rPr>
      </w:pPr>
      <w:r w:rsidRPr="002D7B8C">
        <w:rPr>
          <w:rFonts w:ascii="Palatino Linotype" w:hAnsi="Palatino Linotype"/>
          <w:bCs/>
          <w:i/>
          <w:szCs w:val="24"/>
        </w:rPr>
        <w:t>j) De libre uso: Citan la fuente de origen como único requerimiento para ser utilizados libremente.</w:t>
      </w:r>
    </w:p>
    <w:p w:rsidR="00D32A5E" w:rsidRPr="002D7B8C" w:rsidRDefault="00D32A5E" w:rsidP="00D32A5E">
      <w:pPr>
        <w:autoSpaceDE w:val="0"/>
        <w:autoSpaceDN w:val="0"/>
        <w:adjustRightInd w:val="0"/>
        <w:spacing w:after="0" w:line="360" w:lineRule="auto"/>
        <w:jc w:val="both"/>
        <w:rPr>
          <w:rFonts w:ascii="Palatino Linotype" w:hAnsi="Palatino Linotype"/>
          <w:bCs/>
          <w:sz w:val="24"/>
          <w:szCs w:val="24"/>
        </w:rPr>
      </w:pPr>
    </w:p>
    <w:p w:rsidR="00D32A5E" w:rsidRPr="002D7B8C" w:rsidRDefault="00D32A5E" w:rsidP="00D32A5E">
      <w:pPr>
        <w:autoSpaceDE w:val="0"/>
        <w:autoSpaceDN w:val="0"/>
        <w:adjustRightInd w:val="0"/>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En virtud de lo plasmado en los párrafos que anteceden, se tiene que la Ley de la materia señala que los </w:t>
      </w:r>
      <w:r w:rsidRPr="002D7B8C">
        <w:rPr>
          <w:rFonts w:ascii="Palatino Linotype" w:hAnsi="Palatino Linotype"/>
          <w:b/>
          <w:bCs/>
          <w:sz w:val="24"/>
          <w:szCs w:val="24"/>
        </w:rPr>
        <w:t xml:space="preserve">datos abiertos son los datos digitales de carácter público que son accesibles en línea y que pueden ser usados, reutilizados y redistribuidos </w:t>
      </w:r>
      <w:r w:rsidRPr="002D7B8C">
        <w:rPr>
          <w:rFonts w:ascii="Palatino Linotype" w:hAnsi="Palatino Linotype"/>
          <w:bCs/>
          <w:sz w:val="24"/>
          <w:szCs w:val="24"/>
        </w:rPr>
        <w:t>por cualquier interesado y que</w:t>
      </w:r>
      <w:r w:rsidRPr="002D7B8C">
        <w:rPr>
          <w:rFonts w:ascii="Palatino Linotype" w:hAnsi="Palatino Linotype"/>
          <w:b/>
          <w:bCs/>
          <w:sz w:val="24"/>
          <w:szCs w:val="24"/>
        </w:rPr>
        <w:t xml:space="preserve"> tienen como características ser accesibles, integrales, gratuitos, no discriminatorios, oportunos, permanentes, primarios, legibles por las máquinas, en formatos abiertos y de libre uso.</w:t>
      </w:r>
    </w:p>
    <w:p w:rsidR="00D32A5E" w:rsidRPr="002D7B8C" w:rsidRDefault="00D32A5E" w:rsidP="00D32A5E">
      <w:pPr>
        <w:autoSpaceDE w:val="0"/>
        <w:autoSpaceDN w:val="0"/>
        <w:adjustRightInd w:val="0"/>
        <w:spacing w:after="0" w:line="360" w:lineRule="auto"/>
        <w:jc w:val="both"/>
        <w:rPr>
          <w:rFonts w:ascii="Palatino Linotype" w:hAnsi="Palatino Linotype"/>
          <w:bCs/>
          <w:sz w:val="24"/>
          <w:szCs w:val="24"/>
        </w:rPr>
      </w:pPr>
    </w:p>
    <w:p w:rsidR="002818F1" w:rsidRPr="002D7B8C" w:rsidRDefault="00B1776B" w:rsidP="00D32A5E">
      <w:pPr>
        <w:autoSpaceDE w:val="0"/>
        <w:autoSpaceDN w:val="0"/>
        <w:adjustRightInd w:val="0"/>
        <w:spacing w:after="0" w:line="360" w:lineRule="auto"/>
        <w:jc w:val="both"/>
        <w:rPr>
          <w:rFonts w:ascii="Palatino Linotype" w:hAnsi="Palatino Linotype"/>
          <w:bCs/>
          <w:sz w:val="24"/>
          <w:szCs w:val="24"/>
        </w:rPr>
      </w:pPr>
      <w:r w:rsidRPr="002D7B8C">
        <w:rPr>
          <w:rFonts w:ascii="Palatino Linotype" w:hAnsi="Palatino Linotype"/>
          <w:bCs/>
          <w:sz w:val="24"/>
          <w:szCs w:val="24"/>
        </w:rPr>
        <w:t>De igual manera, el p</w:t>
      </w:r>
      <w:r w:rsidR="00655F92" w:rsidRPr="002D7B8C">
        <w:rPr>
          <w:rFonts w:ascii="Palatino Linotype" w:hAnsi="Palatino Linotype"/>
          <w:bCs/>
          <w:sz w:val="24"/>
          <w:szCs w:val="24"/>
        </w:rPr>
        <w:t xml:space="preserve">recepto legal establece que </w:t>
      </w:r>
      <w:r w:rsidRPr="002D7B8C">
        <w:rPr>
          <w:rFonts w:ascii="Palatino Linotype" w:hAnsi="Palatino Linotype"/>
          <w:bCs/>
          <w:sz w:val="24"/>
          <w:szCs w:val="24"/>
        </w:rPr>
        <w:t>los Sujetos Obligados fomenten</w:t>
      </w:r>
      <w:r w:rsidR="00655F92" w:rsidRPr="002D7B8C">
        <w:rPr>
          <w:rFonts w:ascii="Palatino Linotype" w:hAnsi="Palatino Linotype"/>
          <w:bCs/>
          <w:sz w:val="24"/>
          <w:szCs w:val="24"/>
        </w:rPr>
        <w:t xml:space="preserve"> proporcionar la entrega de la información de manera que permita su</w:t>
      </w:r>
      <w:r w:rsidR="00B81A1B" w:rsidRPr="002D7B8C">
        <w:rPr>
          <w:rFonts w:ascii="Palatino Linotype" w:hAnsi="Palatino Linotype"/>
          <w:bCs/>
          <w:sz w:val="24"/>
          <w:szCs w:val="24"/>
        </w:rPr>
        <w:t xml:space="preserve"> uso y</w:t>
      </w:r>
      <w:r w:rsidR="00655F92" w:rsidRPr="002D7B8C">
        <w:rPr>
          <w:rFonts w:ascii="Palatino Linotype" w:hAnsi="Palatino Linotype"/>
          <w:bCs/>
          <w:sz w:val="24"/>
          <w:szCs w:val="24"/>
        </w:rPr>
        <w:t xml:space="preserve"> </w:t>
      </w:r>
      <w:r w:rsidR="00655F92" w:rsidRPr="002D7B8C">
        <w:rPr>
          <w:rFonts w:ascii="Palatino Linotype" w:hAnsi="Palatino Linotype"/>
          <w:bCs/>
          <w:sz w:val="24"/>
          <w:szCs w:val="24"/>
        </w:rPr>
        <w:lastRenderedPageBreak/>
        <w:t>reutilización</w:t>
      </w:r>
      <w:r w:rsidR="00B81A1B" w:rsidRPr="002D7B8C">
        <w:rPr>
          <w:rFonts w:ascii="Palatino Linotype" w:hAnsi="Palatino Linotype"/>
          <w:bCs/>
          <w:sz w:val="24"/>
          <w:szCs w:val="24"/>
        </w:rPr>
        <w:t>, no obstante, dicha atribución es potestativa que no los constriñe a su implementación. Consecuentemente, al no corresponder a una obligación y que el Sujeto Obligado hizo entrega de la información en el estado en que se encuentra, podemos dar por colmados parcialmente los requerimientos de información.</w:t>
      </w:r>
    </w:p>
    <w:p w:rsidR="006221B7" w:rsidRPr="002D7B8C" w:rsidRDefault="006221B7" w:rsidP="00D32A5E">
      <w:pPr>
        <w:autoSpaceDE w:val="0"/>
        <w:autoSpaceDN w:val="0"/>
        <w:adjustRightInd w:val="0"/>
        <w:spacing w:after="0" w:line="360" w:lineRule="auto"/>
        <w:jc w:val="both"/>
        <w:rPr>
          <w:rFonts w:ascii="Palatino Linotype" w:hAnsi="Palatino Linotype"/>
          <w:bCs/>
          <w:sz w:val="24"/>
          <w:szCs w:val="24"/>
        </w:rPr>
      </w:pPr>
    </w:p>
    <w:p w:rsidR="00BF586F" w:rsidRPr="002D7B8C" w:rsidRDefault="00B81A1B" w:rsidP="00BF586F">
      <w:pPr>
        <w:spacing w:after="0" w:line="360" w:lineRule="auto"/>
        <w:jc w:val="both"/>
        <w:rPr>
          <w:rFonts w:ascii="Palatino Linotype" w:hAnsi="Palatino Linotype" w:cs="Arial"/>
          <w:sz w:val="24"/>
          <w:szCs w:val="24"/>
        </w:rPr>
      </w:pPr>
      <w:r w:rsidRPr="002D7B8C">
        <w:rPr>
          <w:rFonts w:ascii="Palatino Linotype" w:hAnsi="Palatino Linotype"/>
          <w:bCs/>
          <w:sz w:val="24"/>
          <w:szCs w:val="24"/>
        </w:rPr>
        <w:t>Finalmente, e</w:t>
      </w:r>
      <w:r w:rsidR="006221B7" w:rsidRPr="002D7B8C">
        <w:rPr>
          <w:rFonts w:ascii="Palatino Linotype" w:hAnsi="Palatino Linotype"/>
          <w:bCs/>
          <w:sz w:val="24"/>
          <w:szCs w:val="24"/>
        </w:rPr>
        <w:t xml:space="preserve">n lo que corresponde a la información que falto pronunciarse el Sujeto Obligado, relativa a los </w:t>
      </w:r>
      <w:r w:rsidR="006221B7" w:rsidRPr="002D7B8C">
        <w:rPr>
          <w:rFonts w:ascii="Palatino Linotype" w:hAnsi="Palatino Linotype"/>
          <w:b/>
          <w:bCs/>
          <w:sz w:val="24"/>
          <w:szCs w:val="24"/>
        </w:rPr>
        <w:t>delitos</w:t>
      </w:r>
      <w:r w:rsidR="006221B7" w:rsidRPr="002D7B8C">
        <w:rPr>
          <w:rFonts w:ascii="Palatino Linotype" w:hAnsi="Palatino Linotype"/>
          <w:bCs/>
          <w:sz w:val="24"/>
          <w:szCs w:val="24"/>
        </w:rPr>
        <w:t xml:space="preserve"> de los años dos mil diez a dos mi catorce, </w:t>
      </w:r>
      <w:r w:rsidR="00BF586F" w:rsidRPr="002D7B8C">
        <w:rPr>
          <w:rFonts w:ascii="Palatino Linotype" w:hAnsi="Palatino Linotype"/>
          <w:bCs/>
          <w:sz w:val="24"/>
          <w:szCs w:val="24"/>
        </w:rPr>
        <w:t xml:space="preserve">uno de marzo al dieciocho de mayo de dos mil veintidós; y de las </w:t>
      </w:r>
      <w:r w:rsidR="00BF586F" w:rsidRPr="002D7B8C">
        <w:rPr>
          <w:rFonts w:ascii="Palatino Linotype" w:hAnsi="Palatino Linotype"/>
          <w:b/>
          <w:bCs/>
          <w:sz w:val="24"/>
          <w:szCs w:val="24"/>
        </w:rPr>
        <w:t>faltas administrativas</w:t>
      </w:r>
      <w:r w:rsidR="00BF586F" w:rsidRPr="002D7B8C">
        <w:rPr>
          <w:rFonts w:ascii="Palatino Linotype" w:hAnsi="Palatino Linotype"/>
          <w:bCs/>
          <w:sz w:val="24"/>
          <w:szCs w:val="24"/>
        </w:rPr>
        <w:t xml:space="preserve"> de los años dos mil diez a dos mil dieciocho. El Sujeto Obligado deberá dar cumplimiento a los artículos</w:t>
      </w:r>
      <w:r w:rsidR="00BF586F" w:rsidRPr="002D7B8C">
        <w:rPr>
          <w:rFonts w:ascii="Palatino Linotype" w:hAnsi="Palatino Linotype" w:cs="Arial"/>
          <w:sz w:val="24"/>
          <w:szCs w:val="24"/>
        </w:rPr>
        <w:t xml:space="preserve"> 31, fracciones VI y VII y 32, de la a Ley de Archivos y Administración de Documentos del Estado de México y Municipios, los cuales se citan a continuación para pronta referencia:</w:t>
      </w:r>
    </w:p>
    <w:p w:rsidR="00BF586F" w:rsidRPr="002D7B8C" w:rsidRDefault="00BF586F" w:rsidP="00BF586F">
      <w:pPr>
        <w:spacing w:after="0" w:line="360" w:lineRule="auto"/>
        <w:jc w:val="both"/>
        <w:rPr>
          <w:rFonts w:ascii="Palatino Linotype" w:hAnsi="Palatino Linotype" w:cs="Arial"/>
          <w:sz w:val="24"/>
          <w:szCs w:val="24"/>
        </w:rPr>
      </w:pPr>
    </w:p>
    <w:p w:rsidR="00BF586F" w:rsidRPr="002D7B8C" w:rsidRDefault="00BF586F" w:rsidP="00BF586F">
      <w:pPr>
        <w:spacing w:after="0" w:line="240" w:lineRule="auto"/>
        <w:ind w:left="567" w:right="616"/>
        <w:rPr>
          <w:rFonts w:ascii="Palatino Linotype" w:hAnsi="Palatino Linotype" w:cs="Arial"/>
          <w:bCs/>
          <w:i/>
          <w:iCs/>
          <w:szCs w:val="24"/>
        </w:rPr>
      </w:pPr>
      <w:r w:rsidRPr="002D7B8C">
        <w:rPr>
          <w:rFonts w:ascii="Palatino Linotype" w:hAnsi="Palatino Linotype" w:cs="Arial"/>
          <w:i/>
          <w:szCs w:val="24"/>
        </w:rPr>
        <w:t>“</w:t>
      </w:r>
      <w:r w:rsidRPr="002D7B8C">
        <w:rPr>
          <w:rFonts w:ascii="Palatino Linotype" w:hAnsi="Palatino Linotype" w:cs="Arial"/>
          <w:b/>
          <w:bCs/>
          <w:i/>
          <w:iCs/>
          <w:szCs w:val="24"/>
        </w:rPr>
        <w:t>Artículo 31.</w:t>
      </w:r>
      <w:r w:rsidRPr="002D7B8C">
        <w:rPr>
          <w:rFonts w:ascii="Palatino Linotype" w:hAnsi="Palatino Linotype" w:cs="Arial"/>
          <w:bCs/>
          <w:i/>
          <w:iCs/>
          <w:szCs w:val="24"/>
        </w:rPr>
        <w:t xml:space="preserve"> Cada Sujeto Obligado debe contar con un Archivo de Concentración, que tendrá las siguientes funciones:</w:t>
      </w:r>
    </w:p>
    <w:p w:rsidR="00BF586F" w:rsidRPr="002D7B8C" w:rsidRDefault="00BF586F" w:rsidP="00BF586F">
      <w:pPr>
        <w:spacing w:after="0" w:line="240" w:lineRule="auto"/>
        <w:ind w:left="567" w:right="616"/>
        <w:jc w:val="both"/>
        <w:rPr>
          <w:rFonts w:ascii="Palatino Linotype" w:hAnsi="Palatino Linotype" w:cs="Arial"/>
          <w:bCs/>
          <w:i/>
          <w:iCs/>
          <w:szCs w:val="24"/>
        </w:rPr>
      </w:pPr>
    </w:p>
    <w:p w:rsidR="00BF586F" w:rsidRPr="002D7B8C" w:rsidRDefault="00BF586F" w:rsidP="00BF586F">
      <w:pPr>
        <w:spacing w:after="0" w:line="240" w:lineRule="auto"/>
        <w:ind w:left="567" w:right="616"/>
        <w:jc w:val="both"/>
        <w:rPr>
          <w:rFonts w:ascii="Palatino Linotype" w:hAnsi="Palatino Linotype" w:cs="Arial"/>
          <w:bCs/>
          <w:i/>
          <w:iCs/>
          <w:szCs w:val="24"/>
        </w:rPr>
      </w:pPr>
      <w:r w:rsidRPr="002D7B8C">
        <w:rPr>
          <w:rFonts w:ascii="Palatino Linotype" w:hAnsi="Palatino Linotype" w:cs="Arial"/>
          <w:b/>
          <w:bCs/>
          <w:i/>
          <w:iCs/>
          <w:szCs w:val="24"/>
        </w:rPr>
        <w:t>VI.</w:t>
      </w:r>
      <w:r w:rsidRPr="002D7B8C">
        <w:rPr>
          <w:rFonts w:ascii="Palatino Linotype" w:hAnsi="Palatino Linotype" w:cs="Arial"/>
          <w:bCs/>
          <w:i/>
          <w:iCs/>
          <w:szCs w:val="24"/>
        </w:rPr>
        <w:t xml:space="preserve"> </w:t>
      </w:r>
      <w:r w:rsidRPr="002D7B8C">
        <w:rPr>
          <w:rFonts w:ascii="Palatino Linotype" w:hAnsi="Palatino Linotype" w:cs="Arial"/>
          <w:b/>
          <w:bCs/>
          <w:i/>
          <w:iCs/>
          <w:szCs w:val="24"/>
        </w:rPr>
        <w:t>Promover la Baja Documental</w:t>
      </w:r>
      <w:r w:rsidRPr="002D7B8C">
        <w:rPr>
          <w:rFonts w:ascii="Palatino Linotype" w:hAnsi="Palatino Linotype" w:cs="Arial"/>
          <w:bCs/>
          <w:i/>
          <w:iCs/>
          <w:szCs w:val="24"/>
        </w:rPr>
        <w:t xml:space="preserve"> </w:t>
      </w:r>
      <w:r w:rsidRPr="002D7B8C">
        <w:rPr>
          <w:rFonts w:ascii="Palatino Linotype" w:hAnsi="Palatino Linotype" w:cs="Arial"/>
          <w:b/>
          <w:bCs/>
          <w:i/>
          <w:iCs/>
          <w:szCs w:val="24"/>
        </w:rPr>
        <w:t>de los Expedientes</w:t>
      </w:r>
      <w:r w:rsidRPr="002D7B8C">
        <w:rPr>
          <w:rFonts w:ascii="Palatino Linotype" w:hAnsi="Palatino Linotype" w:cs="Arial"/>
          <w:bCs/>
          <w:i/>
          <w:iCs/>
          <w:szCs w:val="24"/>
        </w:rPr>
        <w:t xml:space="preserve"> que integran las Series documentales </w:t>
      </w:r>
      <w:r w:rsidRPr="002D7B8C">
        <w:rPr>
          <w:rFonts w:ascii="Palatino Linotype" w:hAnsi="Palatino Linotype" w:cs="Arial"/>
          <w:b/>
          <w:bCs/>
          <w:i/>
          <w:iCs/>
          <w:szCs w:val="24"/>
        </w:rPr>
        <w:t>que hayan cumplido su Vigencia Documental y, en su caso, plazos de conservación y que no posean valores históricos</w:t>
      </w:r>
      <w:r w:rsidRPr="002D7B8C">
        <w:rPr>
          <w:rFonts w:ascii="Palatino Linotype" w:hAnsi="Palatino Linotype" w:cs="Arial"/>
          <w:bCs/>
          <w:i/>
          <w:iCs/>
          <w:szCs w:val="24"/>
        </w:rPr>
        <w:t xml:space="preserve">, conforme a las disposiciones jurídicas aplicables; </w:t>
      </w:r>
    </w:p>
    <w:p w:rsidR="00BF586F" w:rsidRPr="002D7B8C" w:rsidRDefault="00BF586F" w:rsidP="00BF586F">
      <w:pPr>
        <w:spacing w:after="0" w:line="240" w:lineRule="auto"/>
        <w:ind w:left="567" w:right="616"/>
        <w:jc w:val="both"/>
        <w:rPr>
          <w:rFonts w:ascii="Palatino Linotype" w:hAnsi="Palatino Linotype" w:cs="Arial"/>
          <w:bCs/>
          <w:i/>
          <w:iCs/>
          <w:szCs w:val="24"/>
        </w:rPr>
      </w:pPr>
      <w:r w:rsidRPr="002D7B8C">
        <w:rPr>
          <w:rFonts w:ascii="Palatino Linotype" w:hAnsi="Palatino Linotype" w:cs="Arial"/>
          <w:b/>
          <w:bCs/>
          <w:i/>
          <w:iCs/>
          <w:szCs w:val="24"/>
        </w:rPr>
        <w:t>VII.</w:t>
      </w:r>
      <w:r w:rsidRPr="002D7B8C">
        <w:rPr>
          <w:rFonts w:ascii="Palatino Linotype" w:hAnsi="Palatino Linotype" w:cs="Arial"/>
          <w:bCs/>
          <w:i/>
          <w:iCs/>
          <w:szCs w:val="24"/>
        </w:rPr>
        <w:t xml:space="preserve"> </w:t>
      </w:r>
      <w:r w:rsidRPr="002D7B8C">
        <w:rPr>
          <w:rFonts w:ascii="Palatino Linotype" w:hAnsi="Palatino Linotype" w:cs="Arial"/>
          <w:b/>
          <w:bCs/>
          <w:i/>
          <w:iCs/>
          <w:szCs w:val="24"/>
        </w:rPr>
        <w:t>Identificar los Expedientes</w:t>
      </w:r>
      <w:r w:rsidRPr="002D7B8C">
        <w:rPr>
          <w:rFonts w:ascii="Palatino Linotype" w:hAnsi="Palatino Linotype" w:cs="Arial"/>
          <w:bCs/>
          <w:i/>
          <w:iCs/>
          <w:szCs w:val="24"/>
        </w:rPr>
        <w:t xml:space="preserve"> que integran las Series documentales </w:t>
      </w:r>
      <w:r w:rsidRPr="002D7B8C">
        <w:rPr>
          <w:rFonts w:ascii="Palatino Linotype" w:hAnsi="Palatino Linotype" w:cs="Arial"/>
          <w:b/>
          <w:bCs/>
          <w:i/>
          <w:iCs/>
          <w:szCs w:val="24"/>
        </w:rPr>
        <w:t>que hayan cumplido su Vigencia Documental y que cuenten con valores históricos</w:t>
      </w:r>
      <w:r w:rsidRPr="002D7B8C">
        <w:rPr>
          <w:rFonts w:ascii="Palatino Linotype" w:hAnsi="Palatino Linotype" w:cs="Arial"/>
          <w:bCs/>
          <w:i/>
          <w:iCs/>
          <w:szCs w:val="24"/>
        </w:rPr>
        <w:t>, y que serán transferidos a los Archivos Históricos de los Sujetos Obligados, según corresponda;”</w:t>
      </w:r>
    </w:p>
    <w:p w:rsidR="00BF586F" w:rsidRPr="002D7B8C" w:rsidRDefault="00BF586F" w:rsidP="00BF586F">
      <w:pPr>
        <w:spacing w:after="0" w:line="240" w:lineRule="auto"/>
        <w:ind w:left="567" w:right="616"/>
        <w:jc w:val="both"/>
        <w:rPr>
          <w:rFonts w:ascii="Palatino Linotype" w:hAnsi="Palatino Linotype" w:cs="Arial"/>
          <w:bCs/>
          <w:i/>
          <w:iCs/>
          <w:szCs w:val="24"/>
        </w:rPr>
      </w:pPr>
      <w:r w:rsidRPr="002D7B8C">
        <w:rPr>
          <w:rFonts w:ascii="Palatino Linotype" w:hAnsi="Palatino Linotype" w:cs="Arial"/>
          <w:bCs/>
          <w:i/>
          <w:iCs/>
          <w:szCs w:val="24"/>
        </w:rPr>
        <w:t>…</w:t>
      </w:r>
    </w:p>
    <w:p w:rsidR="002D520D" w:rsidRPr="002D7B8C" w:rsidRDefault="002D520D" w:rsidP="00BF586F">
      <w:pPr>
        <w:spacing w:after="0" w:line="240" w:lineRule="auto"/>
        <w:ind w:left="567" w:right="616"/>
        <w:jc w:val="both"/>
        <w:rPr>
          <w:rFonts w:ascii="Palatino Linotype" w:hAnsi="Palatino Linotype" w:cs="Arial"/>
          <w:b/>
          <w:bCs/>
          <w:i/>
          <w:iCs/>
          <w:szCs w:val="24"/>
        </w:rPr>
      </w:pPr>
    </w:p>
    <w:p w:rsidR="00BF586F" w:rsidRPr="002D7B8C" w:rsidRDefault="00BF586F" w:rsidP="00BF586F">
      <w:pPr>
        <w:spacing w:after="0" w:line="240" w:lineRule="auto"/>
        <w:ind w:left="567" w:right="616"/>
        <w:jc w:val="both"/>
        <w:rPr>
          <w:rFonts w:ascii="Palatino Linotype" w:hAnsi="Palatino Linotype" w:cs="Arial"/>
          <w:b/>
          <w:bCs/>
          <w:i/>
          <w:iCs/>
          <w:szCs w:val="24"/>
        </w:rPr>
      </w:pPr>
      <w:r w:rsidRPr="002D7B8C">
        <w:rPr>
          <w:rFonts w:ascii="Palatino Linotype" w:hAnsi="Palatino Linotype" w:cs="Arial"/>
          <w:b/>
          <w:bCs/>
          <w:i/>
          <w:iCs/>
          <w:szCs w:val="24"/>
        </w:rPr>
        <w:t>Artículo 32.</w:t>
      </w:r>
      <w:r w:rsidRPr="002D7B8C">
        <w:rPr>
          <w:rFonts w:ascii="Palatino Linotype" w:hAnsi="Palatino Linotype" w:cs="Arial"/>
          <w:bCs/>
          <w:i/>
          <w:iCs/>
          <w:szCs w:val="24"/>
        </w:rPr>
        <w:t xml:space="preserve"> Las unidades administrativas … seguirán manteniendo la responsabilidad de proporcionar la información … cuando …se proceda a su eliminación </w:t>
      </w:r>
      <w:r w:rsidRPr="002D7B8C">
        <w:rPr>
          <w:rFonts w:ascii="Palatino Linotype" w:hAnsi="Palatino Linotype" w:cs="Arial"/>
          <w:b/>
          <w:bCs/>
          <w:i/>
          <w:iCs/>
          <w:szCs w:val="24"/>
        </w:rPr>
        <w:t>por carecer de valores secundarios o se disponga su Transferencia al Archivo Histórico.</w:t>
      </w:r>
    </w:p>
    <w:p w:rsidR="00BF586F" w:rsidRPr="002D7B8C" w:rsidRDefault="00BF586F" w:rsidP="00BF586F">
      <w:pPr>
        <w:spacing w:after="0" w:line="240" w:lineRule="auto"/>
        <w:ind w:left="567" w:right="616"/>
        <w:jc w:val="both"/>
        <w:rPr>
          <w:rFonts w:ascii="Palatino Linotype" w:hAnsi="Palatino Linotype" w:cs="Arial"/>
          <w:bCs/>
          <w:i/>
          <w:iCs/>
          <w:szCs w:val="24"/>
        </w:rPr>
      </w:pPr>
      <w:r w:rsidRPr="002D7B8C">
        <w:rPr>
          <w:rFonts w:ascii="Palatino Linotype" w:hAnsi="Palatino Linotype" w:cs="Arial"/>
          <w:b/>
          <w:bCs/>
          <w:i/>
          <w:iCs/>
          <w:szCs w:val="24"/>
        </w:rPr>
        <w:t>…”</w:t>
      </w:r>
    </w:p>
    <w:p w:rsidR="00BF586F" w:rsidRPr="002D7B8C" w:rsidRDefault="00BF586F" w:rsidP="00BF586F">
      <w:pPr>
        <w:spacing w:after="0" w:line="360" w:lineRule="auto"/>
        <w:jc w:val="both"/>
        <w:rPr>
          <w:rFonts w:ascii="Palatino Linotype" w:hAnsi="Palatino Linotype" w:cs="Arial"/>
          <w:sz w:val="24"/>
          <w:szCs w:val="24"/>
        </w:rPr>
      </w:pPr>
    </w:p>
    <w:p w:rsidR="00BF586F" w:rsidRPr="002D7B8C" w:rsidRDefault="00BF586F" w:rsidP="00BF586F">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lastRenderedPageBreak/>
        <w:t xml:space="preserve">Preceptos legales que consagran el periodo de preservación de documentos por parte de las distintas Unidades Administrativas que integran a los Sujetos Obligados, sin embargo, como bien lo refiere el Sujeto Obligado, dicho soporte documental es transferido al archivo de concentración y en su caso su baja documental por no cumplir con valor histórico, también lo es que, el </w:t>
      </w:r>
      <w:r w:rsidRPr="002D7B8C">
        <w:rPr>
          <w:rFonts w:ascii="Palatino Linotype" w:hAnsi="Palatino Linotype" w:cs="Arial"/>
          <w:b/>
          <w:sz w:val="24"/>
          <w:szCs w:val="24"/>
        </w:rPr>
        <w:t>Sujeto Obligado</w:t>
      </w:r>
      <w:r w:rsidRPr="002D7B8C">
        <w:rPr>
          <w:rFonts w:ascii="Palatino Linotype" w:hAnsi="Palatino Linotype" w:cs="Arial"/>
          <w:sz w:val="24"/>
          <w:szCs w:val="24"/>
        </w:rPr>
        <w:t xml:space="preserve"> no agoto la búsqueda exhaustiva y razonable de la información, al omitir requerir al Archivo Municipal, hiciera búsqueda exhaustiva y razonable de la información, al ser el área encargada del registro, control y preservación documental. </w:t>
      </w:r>
    </w:p>
    <w:p w:rsidR="00BF586F" w:rsidRPr="002D7B8C" w:rsidRDefault="00BF586F" w:rsidP="00BF586F">
      <w:pPr>
        <w:spacing w:after="0" w:line="360" w:lineRule="auto"/>
        <w:jc w:val="both"/>
        <w:rPr>
          <w:rFonts w:ascii="Palatino Linotype" w:hAnsi="Palatino Linotype" w:cs="Arial"/>
          <w:sz w:val="24"/>
          <w:szCs w:val="24"/>
        </w:rPr>
      </w:pPr>
    </w:p>
    <w:p w:rsidR="00BF586F" w:rsidRPr="002D7B8C" w:rsidRDefault="00BF586F" w:rsidP="00BF586F">
      <w:pPr>
        <w:spacing w:after="0" w:line="360" w:lineRule="auto"/>
        <w:jc w:val="both"/>
        <w:rPr>
          <w:rFonts w:ascii="Palatino Linotype" w:hAnsi="Palatino Linotype"/>
          <w:bCs/>
          <w:sz w:val="24"/>
          <w:szCs w:val="24"/>
        </w:rPr>
      </w:pPr>
      <w:r w:rsidRPr="002D7B8C">
        <w:rPr>
          <w:rFonts w:ascii="Palatino Linotype" w:hAnsi="Palatino Linotype" w:cs="Arial"/>
          <w:sz w:val="24"/>
          <w:szCs w:val="24"/>
        </w:rPr>
        <w:t xml:space="preserve">Una vez agotada la búsqueda exhaustiva y razonable en todas y cada una de las áreas competentes, se advierta no contar con la información, deberá emitir y hacer entrega del </w:t>
      </w:r>
      <w:r w:rsidRPr="002D7B8C">
        <w:rPr>
          <w:rFonts w:ascii="Palatino Linotype" w:hAnsi="Palatino Linotype" w:cs="Arial"/>
          <w:b/>
          <w:sz w:val="24"/>
          <w:szCs w:val="24"/>
        </w:rPr>
        <w:t>acuerdo de inexistencia</w:t>
      </w:r>
      <w:r w:rsidRPr="002D7B8C">
        <w:rPr>
          <w:rFonts w:ascii="Palatino Linotype" w:hAnsi="Palatino Linotype" w:cs="Arial"/>
          <w:sz w:val="24"/>
          <w:szCs w:val="24"/>
        </w:rPr>
        <w:t xml:space="preserve"> en términos de los artículos </w:t>
      </w:r>
      <w:r w:rsidRPr="002D7B8C">
        <w:rPr>
          <w:rFonts w:ascii="Palatino Linotype" w:hAnsi="Palatino Linotype"/>
          <w:bCs/>
          <w:sz w:val="24"/>
          <w:szCs w:val="24"/>
        </w:rPr>
        <w:t>19, 49 fracciones II y XIII, 169 y 170 de la Ley de Transparencia y Acceso a la Información Pública del Estado de México y Municipios, cuyo contenido es el siguiente:</w:t>
      </w:r>
    </w:p>
    <w:p w:rsidR="00BF586F" w:rsidRPr="002D7B8C" w:rsidRDefault="00BF586F" w:rsidP="00BF586F">
      <w:pPr>
        <w:spacing w:after="0" w:line="360" w:lineRule="auto"/>
        <w:jc w:val="both"/>
        <w:rPr>
          <w:rFonts w:ascii="Palatino Linotype" w:hAnsi="Palatino Linotype"/>
          <w:bCs/>
          <w:sz w:val="24"/>
          <w:szCs w:val="24"/>
        </w:rPr>
      </w:pP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r w:rsidRPr="002D7B8C">
        <w:rPr>
          <w:rFonts w:ascii="Palatino Linotype" w:hAnsi="Palatino Linotype"/>
          <w:b/>
          <w:bCs/>
          <w:i/>
          <w:szCs w:val="24"/>
        </w:rPr>
        <w:t>Artículo 19.</w:t>
      </w:r>
      <w:r w:rsidRPr="002D7B8C">
        <w:rPr>
          <w:rFonts w:ascii="Palatino Linotype" w:hAnsi="Palatino Linotype"/>
          <w:bCs/>
          <w:i/>
          <w:szCs w:val="24"/>
        </w:rPr>
        <w:t xml:space="preserve"> Se presume que la información debe existir si se refiere a las facultades, competencias y funciones que los ordenamientos jurídicos aplicables otorgan a los sujetos obligados. </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F586F" w:rsidRPr="002D7B8C" w:rsidRDefault="00BF586F" w:rsidP="00BF586F">
      <w:pPr>
        <w:spacing w:after="0" w:line="240" w:lineRule="auto"/>
        <w:ind w:left="567" w:right="567"/>
        <w:jc w:val="both"/>
        <w:rPr>
          <w:rFonts w:ascii="Palatino Linotype" w:hAnsi="Palatino Linotype"/>
          <w:bCs/>
          <w:i/>
          <w:szCs w:val="24"/>
        </w:rPr>
      </w:pP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
          <w:bCs/>
          <w:i/>
          <w:szCs w:val="24"/>
        </w:rPr>
        <w:t xml:space="preserve">Artículo 49. </w:t>
      </w:r>
      <w:r w:rsidRPr="002D7B8C">
        <w:rPr>
          <w:rFonts w:ascii="Palatino Linotype" w:hAnsi="Palatino Linotype"/>
          <w:bCs/>
          <w:i/>
          <w:szCs w:val="24"/>
        </w:rPr>
        <w:t>Los Comités de Transparencia tendrán las siguientes atribuciones:</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
          <w:bCs/>
          <w:i/>
          <w:szCs w:val="24"/>
        </w:rPr>
        <w:t>II.</w:t>
      </w:r>
      <w:r w:rsidRPr="002D7B8C">
        <w:rPr>
          <w:rFonts w:ascii="Palatino Linotype" w:hAnsi="Palatino Linotype"/>
          <w:bCs/>
          <w:i/>
          <w:szCs w:val="24"/>
        </w:rPr>
        <w:t xml:space="preserve"> Confirmar, modificar o revocar las determinaciones que en materia de ampliación del plazo de respuesta, clasificación de la información y </w:t>
      </w:r>
      <w:r w:rsidRPr="002D7B8C">
        <w:rPr>
          <w:rFonts w:ascii="Palatino Linotype" w:hAnsi="Palatino Linotype"/>
          <w:bCs/>
          <w:i/>
          <w:szCs w:val="24"/>
          <w:u w:val="single"/>
        </w:rPr>
        <w:t>declaración de inexistencia</w:t>
      </w:r>
      <w:r w:rsidRPr="002D7B8C">
        <w:rPr>
          <w:rFonts w:ascii="Palatino Linotype" w:hAnsi="Palatino Linotype"/>
          <w:bCs/>
          <w:i/>
          <w:szCs w:val="24"/>
        </w:rPr>
        <w:t xml:space="preserve"> o de incompetencia realicen los titulares de las áreas de los sujetos obligados;</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lastRenderedPageBreak/>
        <w:t>XIII. Dictaminar las declaratorias de inexistencia de la información que les remitan las unidades administrativas y resolver en consecuencia;</w:t>
      </w:r>
    </w:p>
    <w:p w:rsidR="00BF586F" w:rsidRPr="002D7B8C" w:rsidRDefault="00BF586F" w:rsidP="00BF586F">
      <w:pPr>
        <w:spacing w:after="0" w:line="240" w:lineRule="auto"/>
        <w:ind w:left="567" w:right="567"/>
        <w:jc w:val="both"/>
        <w:rPr>
          <w:rFonts w:ascii="Palatino Linotype" w:hAnsi="Palatino Linotype"/>
          <w:b/>
          <w:bCs/>
          <w:i/>
          <w:szCs w:val="24"/>
        </w:rPr>
      </w:pP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
          <w:bCs/>
          <w:i/>
          <w:szCs w:val="24"/>
        </w:rPr>
        <w:t>Artículo 169.</w:t>
      </w:r>
      <w:r w:rsidRPr="002D7B8C">
        <w:rPr>
          <w:rFonts w:ascii="Palatino Linotype" w:hAnsi="Palatino Linotype"/>
          <w:bCs/>
          <w:i/>
          <w:szCs w:val="24"/>
        </w:rPr>
        <w:t xml:space="preserve"> Cuando la información no se encuentre en los archivos del sujeto obligado, el Comité de Transparencia:</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I. Analizará el caso y tomará las medidas necesarias para localizar la información;</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II. Expedirá una resolución que confirme la inexistencia del documento;</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IV. Notificará al órgano interno de control o equivalente del sujeto obligado quien, en su caso, deberá iniciar el procedimiento de responsabilidad administrativa que corresponda.</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La Unidad de Transparencia deberá notificarlo al solicitante por escrito, en un plazo que no exceda de quince días hábiles contados a partir del día siguiente a la presentación de la solicitud.</w:t>
      </w: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Este plazo podrá ampliarse hasta por otros siete días hábiles, siempre que existan razones para ello, debiendo notificarse por escrito al solicitante.</w:t>
      </w:r>
    </w:p>
    <w:p w:rsidR="00BF586F" w:rsidRPr="002D7B8C" w:rsidRDefault="00BF586F" w:rsidP="00BF586F">
      <w:pPr>
        <w:spacing w:after="0" w:line="240" w:lineRule="auto"/>
        <w:ind w:left="567" w:right="567"/>
        <w:jc w:val="both"/>
        <w:rPr>
          <w:rFonts w:ascii="Palatino Linotype" w:hAnsi="Palatino Linotype"/>
          <w:bCs/>
          <w:i/>
          <w:szCs w:val="24"/>
        </w:rPr>
      </w:pP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
          <w:bCs/>
          <w:i/>
          <w:szCs w:val="24"/>
        </w:rPr>
        <w:t>Artículo 170.</w:t>
      </w:r>
      <w:r w:rsidRPr="002D7B8C">
        <w:rPr>
          <w:rFonts w:ascii="Palatino Linotype" w:hAnsi="Palatino Linotype"/>
          <w:bCs/>
          <w:i/>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rsidR="00BF586F" w:rsidRPr="002D7B8C" w:rsidRDefault="00BF586F" w:rsidP="00BF586F">
      <w:pPr>
        <w:spacing w:after="0" w:line="360" w:lineRule="auto"/>
        <w:jc w:val="both"/>
        <w:rPr>
          <w:rFonts w:ascii="Palatino Linotype" w:hAnsi="Palatino Linotype"/>
          <w:bCs/>
          <w:sz w:val="24"/>
          <w:szCs w:val="24"/>
        </w:rPr>
      </w:pPr>
    </w:p>
    <w:p w:rsidR="00BF586F" w:rsidRPr="002D7B8C" w:rsidRDefault="00BF586F" w:rsidP="00BF586F">
      <w:pPr>
        <w:spacing w:after="0" w:line="360" w:lineRule="auto"/>
        <w:jc w:val="both"/>
        <w:rPr>
          <w:rFonts w:ascii="Palatino Linotype" w:hAnsi="Palatino Linotype"/>
          <w:bCs/>
          <w:sz w:val="24"/>
          <w:szCs w:val="24"/>
        </w:rPr>
      </w:pPr>
      <w:r w:rsidRPr="002D7B8C">
        <w:rPr>
          <w:rFonts w:ascii="Palatino Linotype" w:hAnsi="Palatino Linotype"/>
          <w:bCs/>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rsidR="00BF586F" w:rsidRPr="002D7B8C" w:rsidRDefault="00BF586F" w:rsidP="00BF586F">
      <w:pPr>
        <w:spacing w:after="0" w:line="360" w:lineRule="auto"/>
        <w:jc w:val="both"/>
        <w:rPr>
          <w:rFonts w:ascii="Palatino Linotype" w:hAnsi="Palatino Linotype"/>
          <w:bCs/>
          <w:sz w:val="24"/>
          <w:szCs w:val="24"/>
        </w:rPr>
      </w:pPr>
    </w:p>
    <w:p w:rsidR="00BF586F" w:rsidRPr="002D7B8C" w:rsidRDefault="00BF586F" w:rsidP="00BF586F">
      <w:pPr>
        <w:spacing w:after="0" w:line="360" w:lineRule="auto"/>
        <w:jc w:val="both"/>
        <w:rPr>
          <w:rFonts w:ascii="Palatino Linotype" w:hAnsi="Palatino Linotype"/>
          <w:bCs/>
          <w:sz w:val="24"/>
          <w:szCs w:val="24"/>
        </w:rPr>
      </w:pPr>
      <w:r w:rsidRPr="002D7B8C">
        <w:rPr>
          <w:rFonts w:ascii="Palatino Linotype" w:hAnsi="Palatino Linotype"/>
          <w:bCs/>
          <w:sz w:val="24"/>
          <w:szCs w:val="24"/>
        </w:rPr>
        <w:lastRenderedPageBreak/>
        <w:t xml:space="preserve">Al respecto, es aplicable el Criterio </w:t>
      </w:r>
      <w:r w:rsidRPr="002D7B8C">
        <w:rPr>
          <w:rFonts w:ascii="Palatino Linotype" w:hAnsi="Palatino Linotype"/>
          <w:b/>
          <w:bCs/>
          <w:sz w:val="24"/>
          <w:szCs w:val="24"/>
        </w:rPr>
        <w:t>04/19</w:t>
      </w:r>
      <w:r w:rsidRPr="002D7B8C">
        <w:rPr>
          <w:rFonts w:ascii="Palatino Linotype" w:hAnsi="Palatino Linotype"/>
          <w:bCs/>
          <w:sz w:val="24"/>
          <w:szCs w:val="24"/>
        </w:rPr>
        <w:t xml:space="preserve"> emitido por el Instituto Nacional de Transparencia, Acceso a la Información y Protección de Datos Personales, que a la letra estipula lo siguiente:</w:t>
      </w:r>
    </w:p>
    <w:p w:rsidR="00BF586F" w:rsidRPr="002D7B8C" w:rsidRDefault="00BF586F" w:rsidP="00BF586F">
      <w:pPr>
        <w:spacing w:after="0" w:line="360" w:lineRule="auto"/>
        <w:jc w:val="both"/>
        <w:rPr>
          <w:rFonts w:ascii="Palatino Linotype" w:hAnsi="Palatino Linotype"/>
          <w:bCs/>
          <w:sz w:val="24"/>
          <w:szCs w:val="24"/>
        </w:rPr>
      </w:pPr>
    </w:p>
    <w:p w:rsidR="00BF586F" w:rsidRPr="002D7B8C" w:rsidRDefault="00BF586F" w:rsidP="00BF586F">
      <w:pPr>
        <w:spacing w:after="0" w:line="240" w:lineRule="auto"/>
        <w:ind w:left="567" w:right="567"/>
        <w:jc w:val="both"/>
        <w:rPr>
          <w:rFonts w:ascii="Palatino Linotype" w:hAnsi="Palatino Linotype"/>
          <w:bCs/>
          <w:i/>
          <w:szCs w:val="24"/>
        </w:rPr>
      </w:pPr>
      <w:r w:rsidRPr="002D7B8C">
        <w:rPr>
          <w:rFonts w:ascii="Palatino Linotype" w:hAnsi="Palatino Linotype"/>
          <w:bCs/>
          <w:i/>
          <w:szCs w:val="24"/>
        </w:rPr>
        <w:t>“</w:t>
      </w:r>
      <w:r w:rsidRPr="002D7B8C">
        <w:rPr>
          <w:rFonts w:ascii="Palatino Linotype" w:hAnsi="Palatino Linotype"/>
          <w:b/>
          <w:bCs/>
          <w:i/>
          <w:szCs w:val="24"/>
        </w:rPr>
        <w:t>PROPÓSITO DE LA DECLARACIÓN FORMAL DE INEXISTENCIA.</w:t>
      </w:r>
      <w:r w:rsidRPr="002D7B8C">
        <w:rPr>
          <w:rFonts w:ascii="Palatino Linotype" w:hAnsi="Palatino Linotype"/>
          <w:bCs/>
          <w:i/>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 </w:t>
      </w:r>
    </w:p>
    <w:p w:rsidR="00BF586F" w:rsidRPr="002D7B8C" w:rsidRDefault="00BF586F" w:rsidP="00BF586F">
      <w:pPr>
        <w:spacing w:after="0" w:line="360" w:lineRule="auto"/>
        <w:jc w:val="both"/>
        <w:rPr>
          <w:rFonts w:ascii="Palatino Linotype" w:hAnsi="Palatino Linotype"/>
          <w:bCs/>
          <w:sz w:val="24"/>
          <w:szCs w:val="24"/>
        </w:rPr>
      </w:pPr>
    </w:p>
    <w:p w:rsidR="00BF586F" w:rsidRPr="002D7B8C" w:rsidRDefault="00BF586F" w:rsidP="00BF586F">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De tal forma que, con el propósito de otorgarle certeza jurídica al </w:t>
      </w:r>
      <w:r w:rsidRPr="002D7B8C">
        <w:rPr>
          <w:rFonts w:ascii="Palatino Linotype" w:hAnsi="Palatino Linotype"/>
          <w:b/>
          <w:bCs/>
          <w:sz w:val="24"/>
          <w:szCs w:val="24"/>
        </w:rPr>
        <w:t>Recurrente</w:t>
      </w:r>
      <w:r w:rsidRPr="002D7B8C">
        <w:rPr>
          <w:rFonts w:ascii="Palatino Linotype" w:hAnsi="Palatino Linotype"/>
          <w:bCs/>
          <w:sz w:val="24"/>
          <w:szCs w:val="24"/>
        </w:rPr>
        <w:t xml:space="preserve"> de que se realizaron las acciones necesarias durante la búsqueda exhaustiva y razonable de la información, sin que esta fuera localizada, resulta procedente ordenar la entrega del acuerdo en cita.</w:t>
      </w:r>
    </w:p>
    <w:p w:rsidR="002818F1" w:rsidRPr="002D7B8C" w:rsidRDefault="002818F1" w:rsidP="00C04EE0">
      <w:pPr>
        <w:spacing w:after="0" w:line="360" w:lineRule="auto"/>
        <w:jc w:val="both"/>
        <w:rPr>
          <w:rFonts w:ascii="Palatino Linotype" w:hAnsi="Palatino Linotype"/>
          <w:bCs/>
          <w:sz w:val="24"/>
          <w:szCs w:val="24"/>
          <w:lang w:val="es-ES_tradnl"/>
        </w:rPr>
      </w:pPr>
    </w:p>
    <w:p w:rsidR="0041402A" w:rsidRPr="002D7B8C" w:rsidRDefault="0041402A" w:rsidP="0041402A">
      <w:pPr>
        <w:spacing w:after="0" w:line="360" w:lineRule="auto"/>
        <w:jc w:val="both"/>
        <w:rPr>
          <w:rFonts w:ascii="Palatino Linotype" w:hAnsi="Palatino Linotype"/>
          <w:bCs/>
          <w:sz w:val="24"/>
          <w:szCs w:val="24"/>
        </w:rPr>
      </w:pPr>
      <w:r w:rsidRPr="002D7B8C">
        <w:rPr>
          <w:rFonts w:ascii="Palatino Linotype" w:hAnsi="Palatino Linotype"/>
          <w:bCs/>
          <w:sz w:val="24"/>
          <w:szCs w:val="24"/>
        </w:rPr>
        <w:t>Ahora bien, con relación a la modalidad de entrega de la información relativa a medios electrónicos, debemos partir que se entiende por este:</w:t>
      </w:r>
    </w:p>
    <w:p w:rsidR="0041402A" w:rsidRPr="002D7B8C" w:rsidRDefault="0041402A" w:rsidP="0041402A">
      <w:pPr>
        <w:spacing w:after="0" w:line="360" w:lineRule="auto"/>
        <w:jc w:val="both"/>
        <w:rPr>
          <w:rFonts w:ascii="Palatino Linotype" w:hAnsi="Palatino Linotype"/>
          <w:bCs/>
          <w:sz w:val="24"/>
          <w:szCs w:val="24"/>
        </w:rPr>
      </w:pPr>
    </w:p>
    <w:p w:rsidR="0041402A" w:rsidRPr="002D7B8C" w:rsidRDefault="0041402A" w:rsidP="0041402A">
      <w:pPr>
        <w:pStyle w:val="Prrafodelista"/>
        <w:numPr>
          <w:ilvl w:val="0"/>
          <w:numId w:val="2"/>
        </w:numPr>
        <w:spacing w:line="360" w:lineRule="auto"/>
        <w:contextualSpacing/>
        <w:jc w:val="both"/>
        <w:rPr>
          <w:rFonts w:ascii="Palatino Linotype" w:eastAsiaTheme="minorHAnsi" w:hAnsi="Palatino Linotype" w:cstheme="minorBidi"/>
          <w:bCs/>
          <w:lang w:eastAsia="en-US"/>
        </w:rPr>
      </w:pPr>
      <w:r w:rsidRPr="002D7B8C">
        <w:rPr>
          <w:rFonts w:ascii="Palatino Linotype" w:eastAsiaTheme="minorHAnsi" w:hAnsi="Palatino Linotype" w:cstheme="minorBidi"/>
          <w:b/>
          <w:bCs/>
          <w:lang w:eastAsia="en-US"/>
        </w:rPr>
        <w:t>Medio electrónico:</w:t>
      </w:r>
      <w:r w:rsidRPr="002D7B8C">
        <w:rPr>
          <w:rFonts w:ascii="Palatino Linotype" w:eastAsiaTheme="minorHAnsi" w:hAnsi="Palatino Linotype" w:cstheme="minorBidi"/>
          <w:bCs/>
          <w:lang w:eastAsia="en-US"/>
        </w:rPr>
        <w:t xml:space="preserve"> cualquier mecanismo, instalación, equipamiento o sistema que permite producir, almacenar o </w:t>
      </w:r>
      <w:r w:rsidRPr="002D7B8C">
        <w:rPr>
          <w:rFonts w:ascii="Palatino Linotype" w:eastAsiaTheme="minorHAnsi" w:hAnsi="Palatino Linotype" w:cstheme="minorBidi"/>
          <w:bCs/>
          <w:u w:val="single"/>
          <w:lang w:eastAsia="en-US"/>
        </w:rPr>
        <w:t>transmitir documentos</w:t>
      </w:r>
      <w:r w:rsidRPr="002D7B8C">
        <w:rPr>
          <w:rFonts w:ascii="Palatino Linotype" w:eastAsiaTheme="minorHAnsi" w:hAnsi="Palatino Linotype" w:cstheme="minorBidi"/>
          <w:bCs/>
          <w:lang w:eastAsia="en-US"/>
        </w:rPr>
        <w:t xml:space="preserve">, datos e informaciones, incluyendo </w:t>
      </w:r>
      <w:r w:rsidRPr="002D7B8C">
        <w:rPr>
          <w:rFonts w:ascii="Palatino Linotype" w:eastAsiaTheme="minorHAnsi" w:hAnsi="Palatino Linotype" w:cstheme="minorBidi"/>
          <w:bCs/>
          <w:u w:val="single"/>
          <w:lang w:eastAsia="en-US"/>
        </w:rPr>
        <w:t>cualquier red de comunicación abierta o restringida como Internet,</w:t>
      </w:r>
      <w:r w:rsidRPr="002D7B8C">
        <w:rPr>
          <w:rFonts w:ascii="Palatino Linotype" w:eastAsiaTheme="minorHAnsi" w:hAnsi="Palatino Linotype" w:cstheme="minorBidi"/>
          <w:bCs/>
          <w:lang w:eastAsia="en-US"/>
        </w:rPr>
        <w:t xml:space="preserve"> telefonía fija y móvil o de otros.</w:t>
      </w:r>
    </w:p>
    <w:p w:rsidR="0041402A" w:rsidRPr="002D7B8C" w:rsidRDefault="0041402A" w:rsidP="0041402A">
      <w:pPr>
        <w:spacing w:after="0" w:line="360" w:lineRule="auto"/>
        <w:jc w:val="both"/>
        <w:rPr>
          <w:rFonts w:ascii="Palatino Linotype" w:hAnsi="Palatino Linotype"/>
          <w:bCs/>
          <w:sz w:val="24"/>
          <w:szCs w:val="24"/>
        </w:rPr>
      </w:pPr>
    </w:p>
    <w:p w:rsidR="0041402A" w:rsidRPr="002D7B8C" w:rsidRDefault="0041402A" w:rsidP="0041402A">
      <w:pPr>
        <w:spacing w:after="0" w:line="360" w:lineRule="auto"/>
        <w:jc w:val="both"/>
        <w:rPr>
          <w:rFonts w:ascii="Palatino Linotype" w:hAnsi="Palatino Linotype"/>
          <w:bCs/>
          <w:sz w:val="24"/>
          <w:szCs w:val="24"/>
        </w:rPr>
      </w:pPr>
      <w:r w:rsidRPr="002D7B8C">
        <w:rPr>
          <w:rFonts w:ascii="Palatino Linotype" w:hAnsi="Palatino Linotype"/>
          <w:bCs/>
          <w:sz w:val="24"/>
          <w:szCs w:val="24"/>
        </w:rPr>
        <w:t xml:space="preserve">De conformidad con la definición citada, podemos concluir que en el caso particular, el medio electrónico se entiende como la entrega o puesta a disposición mediante la transferencia de datos con uso de la red de internet, circunstancia que al haber sido </w:t>
      </w:r>
      <w:r w:rsidRPr="002D7B8C">
        <w:rPr>
          <w:rFonts w:ascii="Palatino Linotype" w:hAnsi="Palatino Linotype"/>
          <w:bCs/>
          <w:sz w:val="24"/>
          <w:szCs w:val="24"/>
        </w:rPr>
        <w:lastRenderedPageBreak/>
        <w:t>presentada la solicitud de información, a través del Sistema de Acceso a la Información Mexiquense “</w:t>
      </w:r>
      <w:r w:rsidRPr="002D7B8C">
        <w:rPr>
          <w:rFonts w:ascii="Palatino Linotype" w:eastAsia="Palatino Linotype" w:hAnsi="Palatino Linotype" w:cs="Palatino Linotype"/>
          <w:b/>
          <w:color w:val="000000"/>
          <w:sz w:val="24"/>
          <w:szCs w:val="24"/>
        </w:rPr>
        <w:t>SAIMEX”,</w:t>
      </w:r>
      <w:r w:rsidRPr="002D7B8C">
        <w:rPr>
          <w:rFonts w:ascii="Palatino Linotype" w:eastAsia="Palatino Linotype" w:hAnsi="Palatino Linotype" w:cs="Palatino Linotype"/>
          <w:color w:val="000000"/>
          <w:sz w:val="24"/>
          <w:szCs w:val="24"/>
        </w:rPr>
        <w:t xml:space="preserve"> la cual consiste en la plataforma en que los particulares y los Sujetos Obligados pueden ejercer y atender el derecho de acceso a la información, respectivamente, consecuentemente al corresponder a medio electrónico, se ordena su entrega pro dicho medio, así como por correo electrónico.</w:t>
      </w:r>
    </w:p>
    <w:p w:rsidR="00C926DE" w:rsidRPr="002D7B8C" w:rsidRDefault="00C926DE" w:rsidP="00C04EE0">
      <w:pPr>
        <w:spacing w:after="0" w:line="360" w:lineRule="auto"/>
        <w:jc w:val="both"/>
        <w:rPr>
          <w:rFonts w:ascii="Palatino Linotype" w:hAnsi="Palatino Linotype"/>
          <w:bCs/>
          <w:sz w:val="24"/>
          <w:szCs w:val="24"/>
        </w:rPr>
      </w:pPr>
    </w:p>
    <w:p w:rsidR="00A55C62" w:rsidRPr="002D7B8C" w:rsidRDefault="00A55C62" w:rsidP="00C04EE0">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D7B8C">
        <w:rPr>
          <w:rFonts w:ascii="Palatino Linotype" w:eastAsia="Times New Roman" w:hAnsi="Palatino Linotype" w:cs="Arial"/>
          <w:b/>
          <w:i/>
          <w:sz w:val="28"/>
          <w:szCs w:val="24"/>
          <w:lang w:val="es-ES" w:eastAsia="es-ES"/>
        </w:rPr>
        <w:t>De la versión pública</w:t>
      </w:r>
    </w:p>
    <w:p w:rsidR="00B1776B" w:rsidRPr="002D7B8C" w:rsidRDefault="00B1776B"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D7B8C">
        <w:rPr>
          <w:rFonts w:ascii="Palatino Linotype" w:hAnsi="Palatino Linotype" w:cs="Arial"/>
          <w:b/>
          <w:sz w:val="24"/>
          <w:szCs w:val="24"/>
        </w:rPr>
        <w:t>Registro Federal de Contribuyentes</w:t>
      </w:r>
      <w:r w:rsidRPr="002D7B8C">
        <w:rPr>
          <w:rFonts w:ascii="Palatino Linotype" w:hAnsi="Palatino Linotype" w:cs="Arial"/>
          <w:sz w:val="24"/>
          <w:szCs w:val="24"/>
        </w:rPr>
        <w:t xml:space="preserve"> (RFC), la </w:t>
      </w:r>
      <w:r w:rsidRPr="002D7B8C">
        <w:rPr>
          <w:rFonts w:ascii="Palatino Linotype" w:hAnsi="Palatino Linotype" w:cs="Arial"/>
          <w:b/>
          <w:sz w:val="24"/>
          <w:szCs w:val="24"/>
        </w:rPr>
        <w:t>Clave Única de Registro de Población</w:t>
      </w:r>
      <w:r w:rsidRPr="002D7B8C">
        <w:rPr>
          <w:rFonts w:ascii="Palatino Linotype" w:hAnsi="Palatino Linotype" w:cs="Arial"/>
          <w:sz w:val="24"/>
          <w:szCs w:val="24"/>
        </w:rPr>
        <w:t xml:space="preserve"> (CURP), la </w:t>
      </w:r>
      <w:r w:rsidRPr="002D7B8C">
        <w:rPr>
          <w:rFonts w:ascii="Palatino Linotype" w:hAnsi="Palatino Linotype" w:cs="Arial"/>
          <w:b/>
          <w:sz w:val="24"/>
          <w:szCs w:val="24"/>
        </w:rPr>
        <w:t>Clave de cualquier tipo de seguridad social</w:t>
      </w:r>
      <w:r w:rsidRPr="002D7B8C">
        <w:rPr>
          <w:rFonts w:ascii="Palatino Linotype" w:hAnsi="Palatino Linotype" w:cs="Arial"/>
          <w:sz w:val="24"/>
          <w:szCs w:val="24"/>
        </w:rPr>
        <w:t xml:space="preserve"> (ISSEMYM, u otros), así como, los </w:t>
      </w:r>
      <w:r w:rsidRPr="002D7B8C">
        <w:rPr>
          <w:rFonts w:ascii="Palatino Linotype" w:hAnsi="Palatino Linotype" w:cs="Arial"/>
          <w:b/>
          <w:sz w:val="24"/>
          <w:szCs w:val="24"/>
        </w:rPr>
        <w:t>préstamos o descuentos</w:t>
      </w:r>
      <w:r w:rsidRPr="002D7B8C">
        <w:rPr>
          <w:rFonts w:ascii="Palatino Linotype" w:hAnsi="Palatino Linotype" w:cs="Arial"/>
          <w:sz w:val="24"/>
          <w:szCs w:val="24"/>
        </w:rPr>
        <w:t xml:space="preserve"> que se le hagan a la persona y que no tengan relación con los impuestos o la cuota por seguridad social.</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Lo anterior, es compartido por el entonces Instituto Federal de Acceso a la Información Protección de Datos (IFAI) a través del Criterio </w:t>
      </w:r>
      <w:r w:rsidRPr="002D7B8C">
        <w:rPr>
          <w:rFonts w:ascii="Palatino Linotype" w:hAnsi="Palatino Linotype" w:cs="Arial"/>
          <w:b/>
          <w:sz w:val="24"/>
          <w:szCs w:val="24"/>
        </w:rPr>
        <w:t>09/2009,</w:t>
      </w:r>
      <w:r w:rsidRPr="002D7B8C">
        <w:rPr>
          <w:rFonts w:ascii="Palatino Linotype" w:hAnsi="Palatino Linotype" w:cs="Arial"/>
          <w:sz w:val="24"/>
          <w:szCs w:val="24"/>
        </w:rPr>
        <w:t xml:space="preserve"> el cual es del tenor literal siguiente:</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lastRenderedPageBreak/>
        <w:t xml:space="preserve">“Registro Federal de Contribuyentes (RFC) de las personas físicas es un dato personal confidencial. </w:t>
      </w:r>
      <w:r w:rsidRPr="002D7B8C">
        <w:rPr>
          <w:rFonts w:ascii="Palatino Linotype" w:hAnsi="Palatino Linotype" w:cs="Arial"/>
          <w:i/>
        </w:rPr>
        <w:t>De conformidad con lo establecido en el artículo 18,</w:t>
      </w:r>
      <w:r w:rsidRPr="002D7B8C">
        <w:rPr>
          <w:rFonts w:ascii="Palatino Linotype" w:hAnsi="Palatino Linotype" w:cs="Arial"/>
          <w:b/>
          <w:bCs/>
          <w:i/>
        </w:rPr>
        <w:t xml:space="preserve"> </w:t>
      </w:r>
      <w:r w:rsidRPr="002D7B8C">
        <w:rPr>
          <w:rFonts w:ascii="Palatino Linotype" w:hAnsi="Palatino Linotype" w:cs="Arial"/>
          <w:i/>
        </w:rPr>
        <w:t>fracción II de la Ley Federal de Transparencia y Acceso a la Información Pública</w:t>
      </w:r>
      <w:r w:rsidRPr="002D7B8C">
        <w:rPr>
          <w:rFonts w:ascii="Palatino Linotype" w:hAnsi="Palatino Linotype" w:cs="Arial"/>
          <w:b/>
          <w:bCs/>
          <w:i/>
        </w:rPr>
        <w:t xml:space="preserve"> </w:t>
      </w:r>
      <w:r w:rsidRPr="002D7B8C">
        <w:rPr>
          <w:rFonts w:ascii="Palatino Linotype" w:hAnsi="Palatino Linotype" w:cs="Arial"/>
          <w:i/>
        </w:rPr>
        <w:t xml:space="preserve">Gubernamental </w:t>
      </w:r>
      <w:r w:rsidRPr="002D7B8C">
        <w:rPr>
          <w:rFonts w:ascii="Palatino Linotype" w:hAnsi="Palatino Linotype" w:cs="Arial"/>
          <w:i/>
          <w:u w:val="single"/>
        </w:rPr>
        <w:t>se considera información confidencial los datos personales que</w:t>
      </w:r>
      <w:r w:rsidRPr="002D7B8C">
        <w:rPr>
          <w:rFonts w:ascii="Palatino Linotype" w:hAnsi="Palatino Linotype" w:cs="Arial"/>
          <w:bCs/>
          <w:i/>
          <w:u w:val="single"/>
        </w:rPr>
        <w:t xml:space="preserve"> </w:t>
      </w:r>
      <w:r w:rsidRPr="002D7B8C">
        <w:rPr>
          <w:rFonts w:ascii="Palatino Linotype" w:hAnsi="Palatino Linotype" w:cs="Arial"/>
          <w:i/>
          <w:u w:val="single"/>
        </w:rPr>
        <w:t>requieren el consentimiento de los individuos para su difusión, distribución o</w:t>
      </w:r>
      <w:r w:rsidRPr="002D7B8C">
        <w:rPr>
          <w:rFonts w:ascii="Palatino Linotype" w:hAnsi="Palatino Linotype" w:cs="Arial"/>
          <w:bCs/>
          <w:i/>
          <w:u w:val="single"/>
        </w:rPr>
        <w:t xml:space="preserve"> </w:t>
      </w:r>
      <w:r w:rsidRPr="002D7B8C">
        <w:rPr>
          <w:rFonts w:ascii="Palatino Linotype" w:hAnsi="Palatino Linotype" w:cs="Arial"/>
          <w:i/>
          <w:u w:val="single"/>
        </w:rPr>
        <w:t>comercialización en los términos de esta Ley. Por su parte, según dispone el</w:t>
      </w:r>
      <w:r w:rsidRPr="002D7B8C">
        <w:rPr>
          <w:rFonts w:ascii="Palatino Linotype" w:hAnsi="Palatino Linotype" w:cs="Arial"/>
          <w:bCs/>
          <w:i/>
          <w:u w:val="single"/>
        </w:rPr>
        <w:t xml:space="preserve"> </w:t>
      </w:r>
      <w:r w:rsidRPr="002D7B8C">
        <w:rPr>
          <w:rFonts w:ascii="Palatino Linotype" w:hAnsi="Palatino Linotype" w:cs="Arial"/>
          <w:i/>
          <w:u w:val="single"/>
        </w:rPr>
        <w:t>artículo 3, fracción II de la Ley Federal de Transparencia y Acceso a la Información</w:t>
      </w:r>
      <w:r w:rsidRPr="002D7B8C">
        <w:rPr>
          <w:rFonts w:ascii="Palatino Linotype" w:hAnsi="Palatino Linotype" w:cs="Arial"/>
          <w:bCs/>
          <w:i/>
          <w:u w:val="single"/>
        </w:rPr>
        <w:t xml:space="preserve"> </w:t>
      </w:r>
      <w:r w:rsidRPr="002D7B8C">
        <w:rPr>
          <w:rFonts w:ascii="Palatino Linotype" w:hAnsi="Palatino Linotype" w:cs="Arial"/>
          <w:i/>
          <w:u w:val="single"/>
        </w:rPr>
        <w:t>Pública Gubernamental, dato personal es toda aquella información concerniente a</w:t>
      </w:r>
      <w:r w:rsidRPr="002D7B8C">
        <w:rPr>
          <w:rFonts w:ascii="Palatino Linotype" w:hAnsi="Palatino Linotype" w:cs="Arial"/>
          <w:bCs/>
          <w:i/>
          <w:u w:val="single"/>
        </w:rPr>
        <w:t xml:space="preserve"> </w:t>
      </w:r>
      <w:r w:rsidRPr="002D7B8C">
        <w:rPr>
          <w:rFonts w:ascii="Palatino Linotype" w:hAnsi="Palatino Linotype" w:cs="Arial"/>
          <w:i/>
          <w:u w:val="single"/>
        </w:rPr>
        <w:t>una persona física identificada o identificable</w:t>
      </w:r>
      <w:r w:rsidRPr="002D7B8C">
        <w:rPr>
          <w:rFonts w:ascii="Palatino Linotype" w:hAnsi="Palatino Linotype" w:cs="Arial"/>
          <w:i/>
        </w:rPr>
        <w:t xml:space="preserve">. Para </w:t>
      </w:r>
      <w:r w:rsidRPr="002D7B8C">
        <w:rPr>
          <w:rFonts w:ascii="Palatino Linotype" w:hAnsi="Palatino Linotype" w:cs="Arial"/>
          <w:i/>
          <w:u w:val="single"/>
        </w:rPr>
        <w:t>obtener el RFC es necesario</w:t>
      </w:r>
      <w:r w:rsidRPr="002D7B8C">
        <w:rPr>
          <w:rFonts w:ascii="Palatino Linotype" w:hAnsi="Palatino Linotype" w:cs="Arial"/>
          <w:b/>
          <w:bCs/>
          <w:i/>
          <w:u w:val="single"/>
        </w:rPr>
        <w:t xml:space="preserve"> </w:t>
      </w:r>
      <w:r w:rsidRPr="002D7B8C">
        <w:rPr>
          <w:rFonts w:ascii="Palatino Linotype" w:hAnsi="Palatino Linotype" w:cs="Arial"/>
          <w:i/>
          <w:u w:val="single"/>
        </w:rPr>
        <w:t>acreditar previamente mediante documentos oficiales (pasaporte, acta de</w:t>
      </w:r>
      <w:r w:rsidRPr="002D7B8C">
        <w:rPr>
          <w:rFonts w:ascii="Palatino Linotype" w:hAnsi="Palatino Linotype" w:cs="Arial"/>
          <w:b/>
          <w:bCs/>
          <w:i/>
          <w:u w:val="single"/>
        </w:rPr>
        <w:t xml:space="preserve"> </w:t>
      </w:r>
      <w:r w:rsidRPr="002D7B8C">
        <w:rPr>
          <w:rFonts w:ascii="Palatino Linotype" w:hAnsi="Palatino Linotype" w:cs="Arial"/>
          <w:i/>
          <w:u w:val="single"/>
        </w:rPr>
        <w:t>nacimiento, etc.) la identidad de la persona, su fecha y lugar de nacimiento, entre</w:t>
      </w:r>
      <w:r w:rsidRPr="002D7B8C">
        <w:rPr>
          <w:rFonts w:ascii="Palatino Linotype" w:hAnsi="Palatino Linotype" w:cs="Arial"/>
          <w:b/>
          <w:bCs/>
          <w:i/>
          <w:u w:val="single"/>
        </w:rPr>
        <w:t xml:space="preserve"> </w:t>
      </w:r>
      <w:r w:rsidRPr="002D7B8C">
        <w:rPr>
          <w:rFonts w:ascii="Palatino Linotype" w:hAnsi="Palatino Linotype" w:cs="Arial"/>
          <w:i/>
          <w:u w:val="single"/>
        </w:rPr>
        <w:t xml:space="preserve">otros. </w:t>
      </w:r>
      <w:r w:rsidRPr="002D7B8C">
        <w:rPr>
          <w:rFonts w:ascii="Palatino Linotype" w:hAnsi="Palatino Linotype" w:cs="Arial"/>
          <w:i/>
        </w:rPr>
        <w:t>De acuerdo con la legislación tributaria, las personas físicas tramitan su</w:t>
      </w:r>
      <w:r w:rsidRPr="002D7B8C">
        <w:rPr>
          <w:rFonts w:ascii="Palatino Linotype" w:hAnsi="Palatino Linotype" w:cs="Arial"/>
          <w:b/>
          <w:bCs/>
          <w:i/>
        </w:rPr>
        <w:t xml:space="preserve"> </w:t>
      </w:r>
      <w:r w:rsidRPr="002D7B8C">
        <w:rPr>
          <w:rFonts w:ascii="Palatino Linotype" w:hAnsi="Palatino Linotype" w:cs="Arial"/>
          <w:i/>
        </w:rPr>
        <w:t>inscripción en el Registro Federal de Contribuyentes con el único propósito de</w:t>
      </w:r>
      <w:r w:rsidRPr="002D7B8C">
        <w:rPr>
          <w:rFonts w:ascii="Palatino Linotype" w:hAnsi="Palatino Linotype" w:cs="Arial"/>
          <w:b/>
          <w:bCs/>
          <w:i/>
        </w:rPr>
        <w:t xml:space="preserve"> </w:t>
      </w:r>
      <w:r w:rsidRPr="002D7B8C">
        <w:rPr>
          <w:rFonts w:ascii="Palatino Linotype" w:hAnsi="Palatino Linotype" w:cs="Arial"/>
          <w:i/>
        </w:rPr>
        <w:t>realizar mediante esa clave de identificación, operaciones o actividades de</w:t>
      </w:r>
      <w:r w:rsidRPr="002D7B8C">
        <w:rPr>
          <w:rFonts w:ascii="Palatino Linotype" w:hAnsi="Palatino Linotype" w:cs="Arial"/>
          <w:b/>
          <w:bCs/>
          <w:i/>
        </w:rPr>
        <w:t xml:space="preserve"> </w:t>
      </w:r>
      <w:r w:rsidRPr="002D7B8C">
        <w:rPr>
          <w:rFonts w:ascii="Palatino Linotype" w:hAnsi="Palatino Linotype" w:cs="Arial"/>
          <w:i/>
        </w:rPr>
        <w:t>naturaleza tributaria. En este sentido, el artículo 79 del Código Fiscal de la</w:t>
      </w:r>
      <w:r w:rsidRPr="002D7B8C">
        <w:rPr>
          <w:rFonts w:ascii="Palatino Linotype" w:hAnsi="Palatino Linotype" w:cs="Arial"/>
          <w:b/>
          <w:bCs/>
          <w:i/>
        </w:rPr>
        <w:t xml:space="preserve"> </w:t>
      </w:r>
      <w:r w:rsidRPr="002D7B8C">
        <w:rPr>
          <w:rFonts w:ascii="Palatino Linotype" w:hAnsi="Palatino Linotype" w:cs="Arial"/>
          <w:i/>
        </w:rPr>
        <w:t>Federación prevé que la utilización de una clave de registro no asignada por la</w:t>
      </w:r>
      <w:r w:rsidRPr="002D7B8C">
        <w:rPr>
          <w:rFonts w:ascii="Palatino Linotype" w:hAnsi="Palatino Linotype" w:cs="Arial"/>
          <w:b/>
          <w:bCs/>
          <w:i/>
        </w:rPr>
        <w:t xml:space="preserve"> </w:t>
      </w:r>
      <w:r w:rsidRPr="002D7B8C">
        <w:rPr>
          <w:rFonts w:ascii="Palatino Linotype" w:hAnsi="Palatino Linotype" w:cs="Arial"/>
          <w:i/>
        </w:rPr>
        <w:t>autoridad constituye como una infracción en materia fiscal. De acuerdo con lo</w:t>
      </w:r>
      <w:r w:rsidRPr="002D7B8C">
        <w:rPr>
          <w:rFonts w:ascii="Palatino Linotype" w:hAnsi="Palatino Linotype" w:cs="Arial"/>
          <w:b/>
          <w:bCs/>
          <w:i/>
        </w:rPr>
        <w:t xml:space="preserve"> </w:t>
      </w:r>
      <w:r w:rsidRPr="002D7B8C">
        <w:rPr>
          <w:rFonts w:ascii="Palatino Linotype" w:hAnsi="Palatino Linotype" w:cs="Arial"/>
          <w:i/>
        </w:rPr>
        <w:t>antes apuntado, el RFC vinculado al nombre de su titular, permite identificar la</w:t>
      </w:r>
      <w:r w:rsidRPr="002D7B8C">
        <w:rPr>
          <w:rFonts w:ascii="Palatino Linotype" w:hAnsi="Palatino Linotype" w:cs="Arial"/>
          <w:b/>
          <w:bCs/>
          <w:i/>
        </w:rPr>
        <w:t xml:space="preserve"> </w:t>
      </w:r>
      <w:r w:rsidRPr="002D7B8C">
        <w:rPr>
          <w:rFonts w:ascii="Palatino Linotype" w:hAnsi="Palatino Linotype" w:cs="Arial"/>
          <w:i/>
        </w:rPr>
        <w:t>edad de la persona, así como su homoclave, siendo esta última única e irrepetible,</w:t>
      </w:r>
      <w:r w:rsidRPr="002D7B8C">
        <w:rPr>
          <w:rFonts w:ascii="Palatino Linotype" w:hAnsi="Palatino Linotype" w:cs="Arial"/>
          <w:b/>
          <w:bCs/>
          <w:i/>
        </w:rPr>
        <w:t xml:space="preserve"> </w:t>
      </w:r>
      <w:r w:rsidRPr="002D7B8C">
        <w:rPr>
          <w:rFonts w:ascii="Palatino Linotype" w:hAnsi="Palatino Linotype" w:cs="Arial"/>
          <w:i/>
        </w:rPr>
        <w:t>por lo que es posible concluir que el RFC constituye un dato personal y, por tanto,</w:t>
      </w:r>
      <w:r w:rsidRPr="002D7B8C">
        <w:rPr>
          <w:rFonts w:ascii="Palatino Linotype" w:hAnsi="Palatino Linotype" w:cs="Arial"/>
          <w:b/>
          <w:bCs/>
          <w:i/>
        </w:rPr>
        <w:t xml:space="preserve"> </w:t>
      </w:r>
      <w:r w:rsidRPr="002D7B8C">
        <w:rPr>
          <w:rFonts w:ascii="Palatino Linotype" w:hAnsi="Palatino Linotype" w:cs="Arial"/>
          <w:i/>
        </w:rPr>
        <w:t>información confidencial, de conformidad con los previsto en el artículo 18,</w:t>
      </w:r>
      <w:r w:rsidRPr="002D7B8C">
        <w:rPr>
          <w:rFonts w:ascii="Palatino Linotype" w:hAnsi="Palatino Linotype" w:cs="Arial"/>
          <w:b/>
          <w:bCs/>
          <w:i/>
        </w:rPr>
        <w:t xml:space="preserve"> </w:t>
      </w:r>
      <w:r w:rsidRPr="002D7B8C">
        <w:rPr>
          <w:rFonts w:ascii="Palatino Linotype" w:hAnsi="Palatino Linotype" w:cs="Arial"/>
          <w:i/>
        </w:rPr>
        <w:t>fracción II de la Ley Federal de Transparencia y Acceso a la Información Pública</w:t>
      </w:r>
      <w:r w:rsidRPr="002D7B8C">
        <w:rPr>
          <w:rFonts w:ascii="Palatino Linotype" w:hAnsi="Palatino Linotype" w:cs="Arial"/>
          <w:b/>
          <w:bCs/>
          <w:i/>
        </w:rPr>
        <w:t xml:space="preserve"> </w:t>
      </w:r>
      <w:r w:rsidRPr="002D7B8C">
        <w:rPr>
          <w:rFonts w:ascii="Palatino Linotype" w:hAnsi="Palatino Linotype" w:cs="Arial"/>
          <w:i/>
        </w:rPr>
        <w:t>Gubernamental</w:t>
      </w:r>
      <w:r w:rsidRPr="002D7B8C">
        <w:rPr>
          <w:rFonts w:ascii="Palatino Linotype" w:hAnsi="Palatino Linotype" w:cs="Arial"/>
          <w:bCs/>
          <w:i/>
        </w:rPr>
        <w:t>…” (Sic)</w:t>
      </w:r>
    </w:p>
    <w:p w:rsidR="00A55C62" w:rsidRPr="002D7B8C" w:rsidRDefault="00A55C62" w:rsidP="00B1776B">
      <w:pPr>
        <w:tabs>
          <w:tab w:val="left" w:pos="8647"/>
        </w:tabs>
        <w:spacing w:after="0" w:line="276" w:lineRule="auto"/>
        <w:ind w:left="567" w:right="567"/>
        <w:jc w:val="right"/>
        <w:rPr>
          <w:rFonts w:ascii="Palatino Linotype" w:hAnsi="Palatino Linotype" w:cs="Arial"/>
        </w:rPr>
      </w:pPr>
      <w:r w:rsidRPr="002D7B8C">
        <w:rPr>
          <w:rFonts w:ascii="Palatino Linotype" w:hAnsi="Palatino Linotype" w:cs="Arial"/>
        </w:rPr>
        <w:t>(Énfasis añadido)</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2D7B8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Argumento que es compartido por el entonces </w:t>
      </w:r>
      <w:r w:rsidRPr="002D7B8C">
        <w:rPr>
          <w:rFonts w:ascii="Palatino Linotype" w:hAnsi="Palatino Linotype" w:cs="Arial"/>
          <w:b/>
          <w:bCs/>
          <w:sz w:val="24"/>
          <w:szCs w:val="24"/>
        </w:rPr>
        <w:t xml:space="preserve">Instituto Federal de Acceso a la Información y Protección de Datos (IFAI), conforme al </w:t>
      </w:r>
      <w:r w:rsidRPr="002D7B8C">
        <w:rPr>
          <w:rFonts w:ascii="Palatino Linotype" w:hAnsi="Palatino Linotype" w:cs="Arial"/>
          <w:sz w:val="24"/>
          <w:szCs w:val="24"/>
        </w:rPr>
        <w:t xml:space="preserve">criterio número 0003-10, el cual refiere: </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505"/>
        </w:tabs>
        <w:spacing w:after="0" w:line="240" w:lineRule="auto"/>
        <w:ind w:left="567" w:right="567"/>
        <w:jc w:val="both"/>
        <w:rPr>
          <w:rFonts w:ascii="Palatino Linotype" w:hAnsi="Palatino Linotype" w:cs="Arial"/>
          <w:i/>
        </w:rPr>
      </w:pPr>
      <w:r w:rsidRPr="002D7B8C">
        <w:rPr>
          <w:rFonts w:ascii="Palatino Linotype" w:hAnsi="Palatino Linotype" w:cs="Arial"/>
          <w:b/>
          <w:bCs/>
          <w:i/>
        </w:rPr>
        <w:t xml:space="preserve">“Clave Única de Registro de Población (CURP) es un dato personal confidencial. </w:t>
      </w:r>
      <w:r w:rsidRPr="002D7B8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D7B8C">
        <w:rPr>
          <w:rFonts w:ascii="Palatino Linotype" w:hAnsi="Palatino Linotype" w:cs="Arial"/>
          <w:b/>
          <w:bCs/>
          <w:i/>
        </w:rPr>
        <w:t>..</w:t>
      </w:r>
      <w:r w:rsidRPr="002D7B8C">
        <w:rPr>
          <w:rFonts w:ascii="Palatino Linotype" w:hAnsi="Palatino Linotype" w:cs="Arial"/>
          <w:i/>
        </w:rPr>
        <w:t>.” (Sic)</w:t>
      </w:r>
    </w:p>
    <w:p w:rsidR="00A55C62" w:rsidRPr="002D7B8C" w:rsidRDefault="00A55C62" w:rsidP="00C04EE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55C62" w:rsidRPr="002D7B8C" w:rsidRDefault="00A55C62" w:rsidP="00C04EE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55C62" w:rsidRPr="002D7B8C" w:rsidRDefault="00A55C62" w:rsidP="00C04EE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2D7B8C">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505"/>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r w:rsidRPr="002D7B8C">
        <w:rPr>
          <w:rFonts w:ascii="Palatino Linotype" w:hAnsi="Palatino Linotype" w:cs="Arial"/>
          <w:b/>
          <w:bCs/>
          <w:i/>
        </w:rPr>
        <w:t>Cuarto</w:t>
      </w:r>
      <w:r w:rsidRPr="002D7B8C">
        <w:rPr>
          <w:rFonts w:ascii="Palatino Linotype" w:hAnsi="Palatino Linotype" w:cs="Arial"/>
          <w:bCs/>
          <w:i/>
        </w:rPr>
        <w:t xml:space="preserve">. </w:t>
      </w:r>
      <w:r w:rsidRPr="002D7B8C">
        <w:rPr>
          <w:rFonts w:ascii="Palatino Linotype" w:hAnsi="Palatino Linotype" w:cs="Arial"/>
          <w:b/>
          <w:bCs/>
          <w:i/>
          <w:u w:val="single"/>
        </w:rPr>
        <w:t>Para clasificar la información como reservada o confidencial,</w:t>
      </w:r>
      <w:r w:rsidRPr="002D7B8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Los sujetos obligados deberán aplicar, de manera estricta, las excepciones al derecho de acceso a la información y sólo podrán invocarlas cuando acrediten su procedencia.</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Quinto</w:t>
      </w:r>
      <w:r w:rsidRPr="002D7B8C">
        <w:rPr>
          <w:rFonts w:ascii="Palatino Linotype" w:hAnsi="Palatino Linotype" w:cs="Arial"/>
          <w:bCs/>
          <w:i/>
        </w:rPr>
        <w:t xml:space="preserve">. </w:t>
      </w:r>
      <w:r w:rsidRPr="002D7B8C">
        <w:rPr>
          <w:rFonts w:ascii="Palatino Linotype" w:hAnsi="Palatino Linotype" w:cs="Arial"/>
          <w:b/>
          <w:bCs/>
          <w:i/>
        </w:rPr>
        <w:t xml:space="preserve">La carga de la prueba para justificar toda negativa de acceso a la información, </w:t>
      </w:r>
      <w:r w:rsidRPr="002D7B8C">
        <w:rPr>
          <w:rFonts w:ascii="Palatino Linotype" w:hAnsi="Palatino Linotype" w:cs="Arial"/>
          <w:bCs/>
          <w:i/>
        </w:rPr>
        <w:t>por actualizarse cualquiera de los supuestos de clasificación previstos en la Ley General, la Ley Federal y leyes estatales, corresponderá</w:t>
      </w:r>
      <w:r w:rsidRPr="002D7B8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D7B8C">
        <w:rPr>
          <w:rFonts w:ascii="Palatino Linotype" w:hAnsi="Palatino Linotype" w:cs="Arial"/>
          <w:bCs/>
          <w:i/>
        </w:rPr>
        <w:t>, observando lo dispuesto en la Ley General y las demás disposiciones aplicables en la materia.</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lastRenderedPageBreak/>
        <w:t>Octavo</w:t>
      </w:r>
      <w:r w:rsidRPr="002D7B8C">
        <w:rPr>
          <w:rFonts w:ascii="Palatino Linotype" w:hAnsi="Palatino Linotype" w:cs="Arial"/>
          <w:bCs/>
          <w:i/>
        </w:rPr>
        <w:t xml:space="preserve">. </w:t>
      </w:r>
      <w:r w:rsidRPr="002D7B8C">
        <w:rPr>
          <w:rFonts w:ascii="Palatino Linotype" w:hAnsi="Palatino Linotype" w:cs="Arial"/>
          <w:bCs/>
          <w:i/>
          <w:u w:val="single"/>
        </w:rPr>
        <w:t>Para fundar la clasificación de la información se debe señalar el artículo, fracción, inciso, párrafo o numeral de la ley o tratado internacional</w:t>
      </w:r>
      <w:r w:rsidRPr="002D7B8C">
        <w:rPr>
          <w:rFonts w:ascii="Palatino Linotype" w:hAnsi="Palatino Linotype" w:cs="Arial"/>
          <w:bCs/>
          <w:i/>
        </w:rPr>
        <w:t xml:space="preserve"> suscrito por el Estado mexicano que expresamente le otorga el carácter de reservada o confidencial.</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w:t>
      </w:r>
    </w:p>
    <w:p w:rsidR="00A55C62" w:rsidRPr="002D7B8C" w:rsidRDefault="00A55C62" w:rsidP="00C04EE0">
      <w:pPr>
        <w:tabs>
          <w:tab w:val="left" w:pos="8647"/>
        </w:tabs>
        <w:spacing w:after="0" w:line="240" w:lineRule="auto"/>
        <w:ind w:left="567" w:right="567"/>
        <w:jc w:val="both"/>
        <w:rPr>
          <w:rFonts w:ascii="Palatino Linotype" w:hAnsi="Palatino Linotype" w:cs="Arial"/>
          <w:b/>
          <w:bCs/>
          <w:i/>
        </w:rPr>
      </w:pPr>
      <w:r w:rsidRPr="002D7B8C">
        <w:rPr>
          <w:rFonts w:ascii="Palatino Linotype" w:hAnsi="Palatino Linotype" w:cs="Arial"/>
          <w:b/>
          <w:bCs/>
          <w:i/>
        </w:rPr>
        <w:t>DE LA INFORMACIÓN CONFIDENCIAL</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
          <w:bCs/>
          <w:i/>
        </w:rPr>
        <w:t xml:space="preserve">Trigésimo octavo. </w:t>
      </w:r>
      <w:r w:rsidRPr="002D7B8C">
        <w:rPr>
          <w:rFonts w:ascii="Palatino Linotype" w:hAnsi="Palatino Linotype" w:cs="Arial"/>
          <w:bCs/>
          <w:i/>
        </w:rPr>
        <w:t>Se considera información confidencial:</w:t>
      </w:r>
    </w:p>
    <w:p w:rsidR="00A55C62" w:rsidRPr="002D7B8C" w:rsidRDefault="00A55C62" w:rsidP="00C04EE0">
      <w:pPr>
        <w:tabs>
          <w:tab w:val="left" w:pos="8647"/>
        </w:tabs>
        <w:spacing w:after="0" w:line="240" w:lineRule="auto"/>
        <w:ind w:left="567" w:right="567"/>
        <w:jc w:val="both"/>
        <w:rPr>
          <w:rFonts w:ascii="Palatino Linotype" w:hAnsi="Palatino Linotype" w:cs="Arial"/>
          <w:b/>
          <w:bCs/>
          <w:i/>
        </w:rPr>
      </w:pPr>
      <w:r w:rsidRPr="002D7B8C">
        <w:rPr>
          <w:rFonts w:ascii="Palatino Linotype" w:hAnsi="Palatino Linotype" w:cs="Arial"/>
          <w:bCs/>
          <w:i/>
        </w:rPr>
        <w:t xml:space="preserve">I. </w:t>
      </w:r>
      <w:r w:rsidRPr="002D7B8C">
        <w:rPr>
          <w:rFonts w:ascii="Palatino Linotype" w:hAnsi="Palatino Linotype" w:cs="Arial"/>
          <w:b/>
          <w:bCs/>
          <w:i/>
          <w:u w:val="single"/>
        </w:rPr>
        <w:t>Los datos personales en los términos de la norma aplicable</w:t>
      </w:r>
      <w:r w:rsidRPr="002D7B8C">
        <w:rPr>
          <w:rFonts w:ascii="Palatino Linotype" w:hAnsi="Palatino Linotype" w:cs="Arial"/>
          <w:b/>
          <w:bCs/>
          <w:i/>
        </w:rPr>
        <w:t>;</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III …</w:t>
      </w:r>
    </w:p>
    <w:p w:rsidR="00A55C62" w:rsidRPr="002D7B8C" w:rsidRDefault="00A55C62" w:rsidP="00C04EE0">
      <w:pPr>
        <w:tabs>
          <w:tab w:val="left" w:pos="8647"/>
        </w:tabs>
        <w:spacing w:after="0" w:line="240" w:lineRule="auto"/>
        <w:ind w:left="567" w:right="567"/>
        <w:jc w:val="both"/>
        <w:rPr>
          <w:rFonts w:ascii="Palatino Linotype" w:hAnsi="Palatino Linotype" w:cs="Arial"/>
          <w:bCs/>
          <w:i/>
        </w:rPr>
      </w:pPr>
      <w:r w:rsidRPr="002D7B8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A55C62" w:rsidRPr="002D7B8C" w:rsidRDefault="00A55C62" w:rsidP="00C04EE0">
      <w:pPr>
        <w:tabs>
          <w:tab w:val="left" w:pos="8647"/>
        </w:tabs>
        <w:spacing w:after="0" w:line="240" w:lineRule="auto"/>
        <w:ind w:left="567" w:right="567"/>
        <w:jc w:val="right"/>
        <w:rPr>
          <w:rFonts w:ascii="Palatino Linotype" w:hAnsi="Palatino Linotype" w:cs="Arial"/>
          <w:bCs/>
        </w:rPr>
      </w:pPr>
      <w:r w:rsidRPr="002D7B8C">
        <w:rPr>
          <w:rFonts w:ascii="Palatino Linotype" w:hAnsi="Palatino Linotype" w:cs="Arial"/>
          <w:bCs/>
        </w:rPr>
        <w:t>(Énfasis añadido)</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r w:rsidRPr="002D7B8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2D7B8C">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55C62" w:rsidRPr="002D7B8C" w:rsidRDefault="00A55C62" w:rsidP="00C04EE0">
      <w:pPr>
        <w:tabs>
          <w:tab w:val="left" w:pos="8647"/>
        </w:tabs>
        <w:spacing w:after="0" w:line="360" w:lineRule="auto"/>
        <w:ind w:right="51"/>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contextualSpacing/>
        <w:jc w:val="both"/>
        <w:rPr>
          <w:rFonts w:ascii="Palatino Linotype" w:hAnsi="Palatino Linotype" w:cs="Arial"/>
          <w:sz w:val="24"/>
          <w:lang w:val="es-ES"/>
        </w:rPr>
      </w:pPr>
      <w:r w:rsidRPr="002D7B8C">
        <w:rPr>
          <w:rFonts w:ascii="Palatino Linotype" w:eastAsia="Times New Roman" w:hAnsi="Palatino Linotype" w:cs="Arial"/>
          <w:sz w:val="24"/>
          <w:szCs w:val="24"/>
          <w:lang w:val="es-ES" w:eastAsia="es-ES"/>
        </w:rPr>
        <w:t xml:space="preserve">Entonces, el </w:t>
      </w:r>
      <w:r w:rsidR="00C926DE" w:rsidRPr="002D7B8C">
        <w:rPr>
          <w:rFonts w:ascii="Palatino Linotype" w:eastAsia="Times New Roman" w:hAnsi="Palatino Linotype" w:cs="Arial"/>
          <w:b/>
          <w:sz w:val="24"/>
          <w:szCs w:val="24"/>
          <w:lang w:val="es-ES" w:eastAsia="es-ES"/>
        </w:rPr>
        <w:t>Sujeto Obligado</w:t>
      </w:r>
      <w:r w:rsidR="00C926DE" w:rsidRPr="002D7B8C">
        <w:rPr>
          <w:rFonts w:ascii="Palatino Linotype" w:eastAsia="Times New Roman" w:hAnsi="Palatino Linotype" w:cs="Arial"/>
          <w:sz w:val="24"/>
          <w:szCs w:val="24"/>
          <w:lang w:val="es-ES" w:eastAsia="es-ES"/>
        </w:rPr>
        <w:t xml:space="preserve"> </w:t>
      </w:r>
      <w:r w:rsidRPr="002D7B8C">
        <w:rPr>
          <w:rFonts w:ascii="Palatino Linotype" w:eastAsia="Times New Roman" w:hAnsi="Palatino Linotype" w:cs="Arial"/>
          <w:sz w:val="24"/>
          <w:szCs w:val="24"/>
          <w:lang w:val="es-ES" w:eastAsia="es-ES"/>
        </w:rPr>
        <w:t>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D7B8C">
        <w:rPr>
          <w:rFonts w:ascii="Palatino Linotype" w:eastAsia="Times New Roman" w:hAnsi="Palatino Linotype" w:cs="Arial"/>
          <w:i/>
          <w:iCs/>
          <w:sz w:val="24"/>
          <w:szCs w:val="24"/>
          <w:lang w:val="es-ES" w:eastAsia="es-ES"/>
        </w:rPr>
        <w:t>.</w:t>
      </w:r>
    </w:p>
    <w:p w:rsidR="00A55C62" w:rsidRPr="002D7B8C" w:rsidRDefault="00A55C62" w:rsidP="00C04EE0">
      <w:pPr>
        <w:spacing w:after="0" w:line="360" w:lineRule="auto"/>
        <w:jc w:val="both"/>
        <w:rPr>
          <w:rFonts w:ascii="Palatino Linotype" w:hAnsi="Palatino Linotype" w:cs="Arial"/>
          <w:sz w:val="24"/>
          <w:szCs w:val="24"/>
          <w:lang w:val="es-ES"/>
        </w:rPr>
      </w:pPr>
    </w:p>
    <w:p w:rsidR="00A55C62" w:rsidRPr="002D7B8C" w:rsidRDefault="00A55C62" w:rsidP="00C04EE0">
      <w:pPr>
        <w:spacing w:after="0" w:line="360" w:lineRule="auto"/>
        <w:jc w:val="both"/>
        <w:rPr>
          <w:rFonts w:ascii="Palatino Linotype" w:hAnsi="Palatino Linotype"/>
          <w:sz w:val="24"/>
          <w:szCs w:val="24"/>
        </w:rPr>
      </w:pPr>
      <w:r w:rsidRPr="002D7B8C">
        <w:rPr>
          <w:rFonts w:ascii="Palatino Linotype" w:hAnsi="Palatino Linotype"/>
          <w:sz w:val="24"/>
          <w:szCs w:val="24"/>
        </w:rPr>
        <w:t xml:space="preserve">En mérito de lo expuesto en líneas anteriores, al resultar fundados los motivos de inconformidad vertidos por la Recurrente, con fundamento en la </w:t>
      </w:r>
      <w:r w:rsidR="00C926DE" w:rsidRPr="002D7B8C">
        <w:rPr>
          <w:rFonts w:ascii="Palatino Linotype" w:hAnsi="Palatino Linotype"/>
          <w:sz w:val="24"/>
          <w:szCs w:val="24"/>
        </w:rPr>
        <w:t>segunda</w:t>
      </w:r>
      <w:r w:rsidRPr="002D7B8C">
        <w:rPr>
          <w:rFonts w:ascii="Palatino Linotype" w:hAnsi="Palatino Linotype"/>
          <w:sz w:val="24"/>
          <w:szCs w:val="24"/>
        </w:rPr>
        <w:t xml:space="preserve"> hipótesis del artículo 186 fracción III de la Ley de Transparencia y Acceso a la Información Pública del Estado de México y Municipios, se </w:t>
      </w:r>
      <w:r w:rsidR="00C926DE" w:rsidRPr="002D7B8C">
        <w:rPr>
          <w:rFonts w:ascii="Palatino Linotype" w:hAnsi="Palatino Linotype"/>
          <w:b/>
          <w:sz w:val="24"/>
          <w:szCs w:val="24"/>
        </w:rPr>
        <w:t>MODIFICA</w:t>
      </w:r>
      <w:r w:rsidRPr="002D7B8C">
        <w:rPr>
          <w:rFonts w:ascii="Palatino Linotype" w:hAnsi="Palatino Linotype"/>
          <w:b/>
          <w:sz w:val="24"/>
          <w:szCs w:val="24"/>
        </w:rPr>
        <w:t xml:space="preserve"> </w:t>
      </w:r>
      <w:r w:rsidRPr="002D7B8C">
        <w:rPr>
          <w:rFonts w:ascii="Palatino Linotype" w:hAnsi="Palatino Linotype"/>
          <w:sz w:val="24"/>
          <w:szCs w:val="24"/>
        </w:rPr>
        <w:t xml:space="preserve">la respuesta emitida a la solicitud de información </w:t>
      </w:r>
      <w:r w:rsidR="00482108" w:rsidRPr="002D7B8C">
        <w:rPr>
          <w:rFonts w:ascii="Palatino Linotype" w:hAnsi="Palatino Linotype" w:cs="Arial"/>
          <w:b/>
          <w:sz w:val="24"/>
          <w:szCs w:val="24"/>
        </w:rPr>
        <w:t>00049/VIVICTOR/IP/2022</w:t>
      </w:r>
      <w:r w:rsidRPr="002D7B8C">
        <w:rPr>
          <w:rFonts w:ascii="Palatino Linotype" w:hAnsi="Palatino Linotype" w:cs="Arial"/>
          <w:sz w:val="24"/>
          <w:szCs w:val="24"/>
        </w:rPr>
        <w:t xml:space="preserve">, </w:t>
      </w:r>
      <w:r w:rsidRPr="002D7B8C">
        <w:rPr>
          <w:rFonts w:ascii="Palatino Linotype" w:hAnsi="Palatino Linotype"/>
          <w:sz w:val="24"/>
          <w:szCs w:val="24"/>
        </w:rPr>
        <w:t>que ha sido materia del presente fallo.</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cs="Arial"/>
          <w:sz w:val="24"/>
          <w:szCs w:val="24"/>
        </w:rPr>
        <w:t>Por lo antes expuesto y fundado es de resolverse y,</w:t>
      </w:r>
    </w:p>
    <w:p w:rsidR="00A55C62" w:rsidRPr="002D7B8C" w:rsidRDefault="00A55C62" w:rsidP="00C04EE0">
      <w:pPr>
        <w:autoSpaceDE w:val="0"/>
        <w:autoSpaceDN w:val="0"/>
        <w:adjustRightInd w:val="0"/>
        <w:spacing w:after="0" w:line="360" w:lineRule="auto"/>
        <w:jc w:val="both"/>
        <w:rPr>
          <w:rFonts w:ascii="Palatino Linotype" w:hAnsi="Palatino Linotype" w:cs="Arial"/>
          <w:sz w:val="24"/>
          <w:szCs w:val="24"/>
        </w:rPr>
      </w:pPr>
    </w:p>
    <w:p w:rsidR="00A55C62" w:rsidRPr="002D7B8C" w:rsidRDefault="00A55C62" w:rsidP="00C04EE0">
      <w:pPr>
        <w:spacing w:after="0" w:line="360" w:lineRule="auto"/>
        <w:ind w:left="426"/>
        <w:jc w:val="center"/>
        <w:rPr>
          <w:rFonts w:ascii="Palatino Linotype" w:eastAsia="Times New Roman" w:hAnsi="Palatino Linotype" w:cs="Times New Roman"/>
          <w:b/>
          <w:color w:val="000000"/>
          <w:sz w:val="28"/>
          <w:szCs w:val="24"/>
          <w:lang w:val="es-ES" w:eastAsia="es-ES"/>
        </w:rPr>
      </w:pPr>
      <w:r w:rsidRPr="002D7B8C">
        <w:rPr>
          <w:rFonts w:ascii="Palatino Linotype" w:eastAsia="Times New Roman" w:hAnsi="Palatino Linotype" w:cs="Times New Roman"/>
          <w:b/>
          <w:color w:val="000000"/>
          <w:sz w:val="28"/>
          <w:szCs w:val="24"/>
          <w:lang w:val="es-ES" w:eastAsia="es-ES"/>
        </w:rPr>
        <w:t>SE    RESUELVE</w:t>
      </w:r>
    </w:p>
    <w:p w:rsidR="00A55C62" w:rsidRPr="002D7B8C" w:rsidRDefault="00A55C62" w:rsidP="00C04EE0">
      <w:pPr>
        <w:spacing w:after="0" w:line="360" w:lineRule="auto"/>
        <w:ind w:left="426"/>
        <w:jc w:val="center"/>
        <w:rPr>
          <w:rFonts w:ascii="Palatino Linotype" w:eastAsia="Times New Roman" w:hAnsi="Palatino Linotype" w:cs="Times New Roman"/>
          <w:b/>
          <w:color w:val="000000"/>
          <w:sz w:val="24"/>
          <w:szCs w:val="24"/>
          <w:lang w:val="es-ES" w:eastAsia="es-ES"/>
        </w:rPr>
      </w:pPr>
    </w:p>
    <w:p w:rsidR="00A55C62" w:rsidRPr="002D7B8C" w:rsidRDefault="00A55C62" w:rsidP="00C04EE0">
      <w:pPr>
        <w:spacing w:after="0" w:line="360" w:lineRule="auto"/>
        <w:jc w:val="both"/>
        <w:rPr>
          <w:rFonts w:ascii="Palatino Linotype" w:eastAsia="Times New Roman" w:hAnsi="Palatino Linotype" w:cs="Arial"/>
          <w:sz w:val="24"/>
          <w:szCs w:val="24"/>
          <w:lang w:eastAsia="es-ES"/>
        </w:rPr>
      </w:pPr>
      <w:r w:rsidRPr="002D7B8C">
        <w:rPr>
          <w:rFonts w:ascii="Palatino Linotype" w:eastAsia="Times New Roman" w:hAnsi="Palatino Linotype" w:cs="Arial"/>
          <w:b/>
          <w:sz w:val="28"/>
          <w:szCs w:val="24"/>
          <w:lang w:eastAsia="es-ES"/>
        </w:rPr>
        <w:t>PRIMERO</w:t>
      </w:r>
      <w:r w:rsidRPr="002D7B8C">
        <w:rPr>
          <w:rFonts w:ascii="Palatino Linotype" w:eastAsia="Times New Roman" w:hAnsi="Palatino Linotype" w:cs="Arial"/>
          <w:b/>
          <w:sz w:val="24"/>
          <w:szCs w:val="24"/>
          <w:lang w:eastAsia="es-ES"/>
        </w:rPr>
        <w:t xml:space="preserve">. </w:t>
      </w:r>
      <w:r w:rsidRPr="002D7B8C">
        <w:rPr>
          <w:rFonts w:ascii="Palatino Linotype" w:eastAsia="Times New Roman" w:hAnsi="Palatino Linotype" w:cs="Arial"/>
          <w:sz w:val="24"/>
          <w:szCs w:val="24"/>
          <w:lang w:eastAsia="es-ES"/>
        </w:rPr>
        <w:t>Se</w:t>
      </w:r>
      <w:r w:rsidRPr="002D7B8C">
        <w:rPr>
          <w:rFonts w:ascii="Palatino Linotype" w:eastAsia="Times New Roman" w:hAnsi="Palatino Linotype" w:cs="Arial"/>
          <w:b/>
          <w:sz w:val="24"/>
          <w:szCs w:val="24"/>
          <w:lang w:eastAsia="es-ES"/>
        </w:rPr>
        <w:t xml:space="preserve"> </w:t>
      </w:r>
      <w:r w:rsidR="00C926DE" w:rsidRPr="002D7B8C">
        <w:rPr>
          <w:rFonts w:ascii="Palatino Linotype" w:eastAsia="Times New Roman" w:hAnsi="Palatino Linotype" w:cs="Arial"/>
          <w:b/>
          <w:sz w:val="24"/>
          <w:szCs w:val="24"/>
          <w:lang w:eastAsia="es-ES"/>
        </w:rPr>
        <w:t>MODIFICA</w:t>
      </w:r>
      <w:r w:rsidRPr="002D7B8C">
        <w:rPr>
          <w:rFonts w:ascii="Palatino Linotype" w:eastAsia="Times New Roman" w:hAnsi="Palatino Linotype" w:cs="Arial"/>
          <w:b/>
          <w:sz w:val="24"/>
          <w:szCs w:val="24"/>
          <w:lang w:eastAsia="es-ES"/>
        </w:rPr>
        <w:t xml:space="preserve"> </w:t>
      </w:r>
      <w:r w:rsidRPr="002D7B8C">
        <w:rPr>
          <w:rFonts w:ascii="Palatino Linotype" w:eastAsia="Times New Roman" w:hAnsi="Palatino Linotype" w:cs="Arial"/>
          <w:sz w:val="24"/>
          <w:szCs w:val="24"/>
          <w:lang w:eastAsia="es-ES"/>
        </w:rPr>
        <w:t xml:space="preserve">la respuesta del </w:t>
      </w:r>
      <w:r w:rsidRPr="002D7B8C">
        <w:rPr>
          <w:rFonts w:ascii="Palatino Linotype" w:eastAsia="Times New Roman" w:hAnsi="Palatino Linotype" w:cs="Arial"/>
          <w:b/>
          <w:sz w:val="24"/>
          <w:szCs w:val="24"/>
          <w:lang w:eastAsia="es-ES"/>
        </w:rPr>
        <w:t>Sujeto Obligado</w:t>
      </w:r>
      <w:r w:rsidRPr="002D7B8C">
        <w:rPr>
          <w:rFonts w:ascii="Palatino Linotype" w:eastAsia="Times New Roman" w:hAnsi="Palatino Linotype" w:cs="Arial"/>
          <w:sz w:val="24"/>
          <w:szCs w:val="24"/>
          <w:lang w:eastAsia="es-ES"/>
        </w:rPr>
        <w:t xml:space="preserve"> a la solicitud de acceso a la información pública</w:t>
      </w:r>
      <w:r w:rsidRPr="002D7B8C">
        <w:rPr>
          <w:rFonts w:ascii="Palatino Linotype" w:eastAsia="Times New Roman" w:hAnsi="Palatino Linotype" w:cs="Arial"/>
          <w:b/>
          <w:sz w:val="24"/>
          <w:szCs w:val="24"/>
          <w:lang w:eastAsia="es-ES"/>
        </w:rPr>
        <w:t xml:space="preserve"> </w:t>
      </w:r>
      <w:r w:rsidR="00482108" w:rsidRPr="002D7B8C">
        <w:rPr>
          <w:rFonts w:ascii="Palatino Linotype" w:hAnsi="Palatino Linotype" w:cs="Arial"/>
          <w:b/>
          <w:sz w:val="24"/>
          <w:szCs w:val="24"/>
        </w:rPr>
        <w:t>00049/VIVICTOR/IP/2022</w:t>
      </w:r>
      <w:r w:rsidRPr="002D7B8C">
        <w:rPr>
          <w:rFonts w:ascii="Palatino Linotype" w:eastAsia="Times New Roman" w:hAnsi="Palatino Linotype" w:cs="Tahoma"/>
          <w:b/>
          <w:sz w:val="24"/>
          <w:szCs w:val="24"/>
          <w:lang w:eastAsia="es-ES"/>
        </w:rPr>
        <w:t xml:space="preserve"> </w:t>
      </w:r>
      <w:r w:rsidRPr="002D7B8C">
        <w:rPr>
          <w:rFonts w:ascii="Palatino Linotype" w:eastAsia="Times New Roman" w:hAnsi="Palatino Linotype" w:cs="Arial"/>
          <w:sz w:val="24"/>
          <w:szCs w:val="24"/>
          <w:lang w:eastAsia="es-ES"/>
        </w:rPr>
        <w:t xml:space="preserve">por resultar </w:t>
      </w:r>
      <w:r w:rsidRPr="002D7B8C">
        <w:rPr>
          <w:rFonts w:ascii="Palatino Linotype" w:eastAsia="Times New Roman" w:hAnsi="Palatino Linotype" w:cs="Arial"/>
          <w:b/>
          <w:sz w:val="24"/>
          <w:szCs w:val="24"/>
          <w:lang w:eastAsia="es-ES"/>
        </w:rPr>
        <w:t xml:space="preserve">fundados </w:t>
      </w:r>
      <w:r w:rsidRPr="002D7B8C">
        <w:rPr>
          <w:rFonts w:ascii="Palatino Linotype" w:eastAsia="Times New Roman" w:hAnsi="Palatino Linotype" w:cs="Arial"/>
          <w:sz w:val="24"/>
          <w:szCs w:val="24"/>
          <w:lang w:eastAsia="es-ES"/>
        </w:rPr>
        <w:t xml:space="preserve">los motivos </w:t>
      </w:r>
      <w:r w:rsidRPr="002D7B8C">
        <w:rPr>
          <w:rFonts w:ascii="Palatino Linotype" w:eastAsia="Times New Roman" w:hAnsi="Palatino Linotype" w:cs="Arial"/>
          <w:sz w:val="24"/>
          <w:szCs w:val="24"/>
          <w:lang w:eastAsia="es-ES"/>
        </w:rPr>
        <w:lastRenderedPageBreak/>
        <w:t xml:space="preserve">de inconformidad vertidos por la </w:t>
      </w:r>
      <w:r w:rsidRPr="002D7B8C">
        <w:rPr>
          <w:rFonts w:ascii="Palatino Linotype" w:eastAsia="Times New Roman" w:hAnsi="Palatino Linotype" w:cs="Arial"/>
          <w:b/>
          <w:sz w:val="24"/>
          <w:szCs w:val="24"/>
          <w:lang w:eastAsia="es-ES"/>
        </w:rPr>
        <w:t>Recurrente</w:t>
      </w:r>
      <w:r w:rsidRPr="002D7B8C">
        <w:rPr>
          <w:rFonts w:ascii="Palatino Linotype" w:eastAsia="Times New Roman" w:hAnsi="Palatino Linotype" w:cs="Arial"/>
          <w:sz w:val="24"/>
          <w:szCs w:val="24"/>
          <w:lang w:eastAsia="es-ES"/>
        </w:rPr>
        <w:t>, en términos del considerandos</w:t>
      </w:r>
      <w:r w:rsidRPr="002D7B8C">
        <w:rPr>
          <w:rFonts w:ascii="Palatino Linotype" w:eastAsia="Times New Roman" w:hAnsi="Palatino Linotype" w:cs="Arial"/>
          <w:b/>
          <w:sz w:val="24"/>
          <w:szCs w:val="24"/>
          <w:lang w:eastAsia="es-ES"/>
        </w:rPr>
        <w:t xml:space="preserve"> CUARTO </w:t>
      </w:r>
      <w:r w:rsidRPr="002D7B8C">
        <w:rPr>
          <w:rFonts w:ascii="Palatino Linotype" w:eastAsia="Times New Roman" w:hAnsi="Palatino Linotype" w:cs="Arial"/>
          <w:sz w:val="24"/>
          <w:szCs w:val="24"/>
          <w:lang w:eastAsia="es-ES"/>
        </w:rPr>
        <w:t>de la presente Resolución.</w:t>
      </w:r>
    </w:p>
    <w:p w:rsidR="00A55C62" w:rsidRPr="002D7B8C" w:rsidRDefault="00A55C62" w:rsidP="00C04EE0">
      <w:pPr>
        <w:spacing w:after="0" w:line="360" w:lineRule="auto"/>
        <w:jc w:val="both"/>
        <w:rPr>
          <w:rFonts w:ascii="Palatino Linotype" w:eastAsia="Times New Roman" w:hAnsi="Palatino Linotype" w:cs="Arial"/>
          <w:b/>
          <w:sz w:val="24"/>
          <w:szCs w:val="24"/>
          <w:lang w:eastAsia="es-ES"/>
        </w:rPr>
      </w:pP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Arial"/>
          <w:b/>
          <w:sz w:val="28"/>
          <w:szCs w:val="24"/>
          <w:lang w:eastAsia="es-ES"/>
        </w:rPr>
        <w:t>SEGUNDO</w:t>
      </w:r>
      <w:r w:rsidRPr="002D7B8C">
        <w:rPr>
          <w:rFonts w:ascii="Palatino Linotype" w:eastAsia="Times New Roman" w:hAnsi="Palatino Linotype" w:cs="Arial"/>
          <w:b/>
          <w:sz w:val="24"/>
          <w:szCs w:val="24"/>
          <w:lang w:eastAsia="es-ES"/>
        </w:rPr>
        <w:t>.</w:t>
      </w:r>
      <w:r w:rsidRPr="002D7B8C">
        <w:rPr>
          <w:rFonts w:ascii="Palatino Linotype" w:eastAsia="Times New Roman" w:hAnsi="Palatino Linotype" w:cs="Tahoma"/>
          <w:sz w:val="24"/>
          <w:szCs w:val="24"/>
          <w:lang w:eastAsia="es-ES"/>
        </w:rPr>
        <w:t xml:space="preserve"> Se </w:t>
      </w:r>
      <w:r w:rsidRPr="002D7B8C">
        <w:rPr>
          <w:rFonts w:ascii="Palatino Linotype" w:eastAsia="Times New Roman" w:hAnsi="Palatino Linotype" w:cs="Tahoma"/>
          <w:b/>
          <w:sz w:val="24"/>
          <w:szCs w:val="24"/>
          <w:lang w:eastAsia="es-ES"/>
        </w:rPr>
        <w:t>ORDENA</w:t>
      </w:r>
      <w:r w:rsidRPr="002D7B8C">
        <w:rPr>
          <w:rFonts w:ascii="Palatino Linotype" w:eastAsia="Times New Roman" w:hAnsi="Palatino Linotype" w:cs="Tahoma"/>
          <w:sz w:val="24"/>
          <w:szCs w:val="24"/>
          <w:lang w:eastAsia="es-ES"/>
        </w:rPr>
        <w:t xml:space="preserve"> al </w:t>
      </w:r>
      <w:r w:rsidRPr="002D7B8C">
        <w:rPr>
          <w:rFonts w:ascii="Palatino Linotype" w:eastAsia="Times New Roman" w:hAnsi="Palatino Linotype" w:cs="Tahoma"/>
          <w:b/>
          <w:sz w:val="24"/>
          <w:szCs w:val="24"/>
          <w:lang w:eastAsia="es-ES"/>
        </w:rPr>
        <w:t>Sujeto Obligado</w:t>
      </w:r>
      <w:r w:rsidRPr="002D7B8C">
        <w:rPr>
          <w:rFonts w:ascii="Palatino Linotype" w:eastAsia="Times New Roman" w:hAnsi="Palatino Linotype" w:cs="Tahoma"/>
          <w:sz w:val="24"/>
          <w:szCs w:val="24"/>
          <w:lang w:eastAsia="es-ES"/>
        </w:rPr>
        <w:t xml:space="preserve"> realizar una búsqueda exhaustiva y razonable a fin de entregar al </w:t>
      </w:r>
      <w:r w:rsidRPr="002D7B8C">
        <w:rPr>
          <w:rFonts w:ascii="Palatino Linotype" w:eastAsia="Times New Roman" w:hAnsi="Palatino Linotype" w:cs="Tahoma"/>
          <w:b/>
          <w:sz w:val="24"/>
          <w:szCs w:val="24"/>
          <w:lang w:eastAsia="es-ES"/>
        </w:rPr>
        <w:t>Recurrente</w:t>
      </w:r>
      <w:r w:rsidRPr="002D7B8C">
        <w:rPr>
          <w:rFonts w:ascii="Palatino Linotype" w:eastAsia="Times New Roman" w:hAnsi="Palatino Linotype" w:cs="Tahoma"/>
          <w:sz w:val="24"/>
          <w:szCs w:val="24"/>
          <w:lang w:eastAsia="es-ES"/>
        </w:rPr>
        <w:t>, en versión pública de ser procedente, a través del Sistema de Acceso a la Información Mexiquense (</w:t>
      </w:r>
      <w:r w:rsidRPr="002D7B8C">
        <w:rPr>
          <w:rFonts w:ascii="Palatino Linotype" w:eastAsia="Times New Roman" w:hAnsi="Palatino Linotype" w:cs="Tahoma"/>
          <w:b/>
          <w:sz w:val="24"/>
          <w:szCs w:val="24"/>
          <w:lang w:eastAsia="es-ES"/>
        </w:rPr>
        <w:t>SAIMEX</w:t>
      </w:r>
      <w:r w:rsidRPr="002D7B8C">
        <w:rPr>
          <w:rFonts w:ascii="Palatino Linotype" w:eastAsia="Times New Roman" w:hAnsi="Palatino Linotype" w:cs="Tahoma"/>
          <w:sz w:val="24"/>
          <w:szCs w:val="24"/>
          <w:lang w:eastAsia="es-ES"/>
        </w:rPr>
        <w:t xml:space="preserve">) y por </w:t>
      </w:r>
      <w:r w:rsidRPr="002D7B8C">
        <w:rPr>
          <w:rFonts w:ascii="Palatino Linotype" w:eastAsia="Times New Roman" w:hAnsi="Palatino Linotype" w:cs="Tahoma"/>
          <w:b/>
          <w:sz w:val="24"/>
          <w:szCs w:val="24"/>
          <w:lang w:eastAsia="es-ES"/>
        </w:rPr>
        <w:t>correo electrónico</w:t>
      </w:r>
      <w:r w:rsidRPr="002D7B8C">
        <w:rPr>
          <w:rFonts w:ascii="Palatino Linotype" w:eastAsia="Times New Roman" w:hAnsi="Palatino Linotype" w:cs="Tahoma"/>
          <w:sz w:val="24"/>
          <w:szCs w:val="24"/>
          <w:lang w:eastAsia="es-ES"/>
        </w:rPr>
        <w:t>, en formato abierto</w:t>
      </w:r>
      <w:r w:rsidR="00C926DE" w:rsidRPr="002D7B8C">
        <w:rPr>
          <w:rFonts w:ascii="Palatino Linotype" w:eastAsia="Times New Roman" w:hAnsi="Palatino Linotype" w:cs="Tahoma"/>
          <w:sz w:val="24"/>
          <w:szCs w:val="24"/>
          <w:lang w:eastAsia="es-ES"/>
        </w:rPr>
        <w:t>,</w:t>
      </w:r>
      <w:r w:rsidRPr="002D7B8C">
        <w:rPr>
          <w:rFonts w:ascii="Palatino Linotype" w:eastAsia="Times New Roman" w:hAnsi="Palatino Linotype" w:cs="Tahoma"/>
          <w:sz w:val="24"/>
          <w:szCs w:val="24"/>
          <w:lang w:eastAsia="es-ES"/>
        </w:rPr>
        <w:t xml:space="preserve"> xls, cvs o aquel en el que haya sido generada, de lo siguiente: </w:t>
      </w: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p>
    <w:p w:rsidR="00A55C62" w:rsidRPr="002D7B8C" w:rsidRDefault="00A55C62" w:rsidP="00C04EE0">
      <w:pPr>
        <w:pStyle w:val="Prrafodelista"/>
        <w:numPr>
          <w:ilvl w:val="0"/>
          <w:numId w:val="10"/>
        </w:numPr>
        <w:spacing w:line="360" w:lineRule="auto"/>
        <w:jc w:val="both"/>
        <w:rPr>
          <w:rFonts w:ascii="Palatino Linotype" w:hAnsi="Palatino Linotype" w:cs="Tahoma"/>
        </w:rPr>
      </w:pPr>
      <w:r w:rsidRPr="002D7B8C">
        <w:rPr>
          <w:rFonts w:ascii="Palatino Linotype" w:hAnsi="Palatino Linotype" w:cs="Tahoma"/>
        </w:rPr>
        <w:t xml:space="preserve">El o los documentos donde conste la incidencia delictiva, al mayor grado de desagregación posible, </w:t>
      </w:r>
      <w:r w:rsidR="00B81A1B" w:rsidRPr="002D7B8C">
        <w:rPr>
          <w:rFonts w:ascii="Palatino Linotype" w:hAnsi="Palatino Linotype" w:cs="Tahoma"/>
        </w:rPr>
        <w:t xml:space="preserve">comprendida del periodo del uno de enero de dos mil diez al treinta y uno de diciembre de dos mil catorce, y del </w:t>
      </w:r>
      <w:r w:rsidR="00B81A1B" w:rsidRPr="002D7B8C">
        <w:rPr>
          <w:rFonts w:ascii="Palatino Linotype" w:hAnsi="Palatino Linotype"/>
          <w:bCs/>
        </w:rPr>
        <w:t>uno de marzo al dieciocho de mayo de dos mil veintidós; y</w:t>
      </w:r>
    </w:p>
    <w:p w:rsidR="00A55C62" w:rsidRPr="002D7B8C" w:rsidRDefault="00B81A1B" w:rsidP="00C04EE0">
      <w:pPr>
        <w:pStyle w:val="Prrafodelista"/>
        <w:numPr>
          <w:ilvl w:val="0"/>
          <w:numId w:val="10"/>
        </w:numPr>
        <w:spacing w:line="360" w:lineRule="auto"/>
        <w:jc w:val="both"/>
        <w:rPr>
          <w:rFonts w:ascii="Palatino Linotype" w:hAnsi="Palatino Linotype" w:cs="Tahoma"/>
        </w:rPr>
      </w:pPr>
      <w:r w:rsidRPr="002D7B8C">
        <w:rPr>
          <w:rFonts w:ascii="Palatino Linotype" w:hAnsi="Palatino Linotype" w:cs="Tahoma"/>
        </w:rPr>
        <w:t>El o los documentos donde conste la incidencia por faltas administrativas, al mayor grado de desagregación posible, comprendida del periodo del uno de enero de dos mil diez al treinta y uno de diciembre de dos mil dieciocho</w:t>
      </w:r>
      <w:r w:rsidR="00A55C62" w:rsidRPr="002D7B8C">
        <w:rPr>
          <w:rFonts w:ascii="Palatino Linotype" w:hAnsi="Palatino Linotype" w:cs="Tahoma"/>
        </w:rPr>
        <w:t xml:space="preserve">. </w:t>
      </w: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Tahoma"/>
          <w:sz w:val="24"/>
          <w:szCs w:val="24"/>
          <w:lang w:eastAsia="es-ES"/>
        </w:rPr>
        <w:t xml:space="preserve">Una vez agotada la búsqueda exhaustiva y razonable para el caso de no contar con la información total o parcialmente, deberá de hacer entrega de Acuerdo que emita el </w:t>
      </w:r>
      <w:r w:rsidRPr="002D7B8C">
        <w:rPr>
          <w:rFonts w:ascii="Palatino Linotype" w:eastAsia="Times New Roman" w:hAnsi="Palatino Linotype" w:cs="Tahoma"/>
          <w:sz w:val="24"/>
          <w:szCs w:val="24"/>
          <w:lang w:eastAsia="es-ES"/>
        </w:rPr>
        <w:lastRenderedPageBreak/>
        <w:t xml:space="preserve">Comité de Transparencia por el cual se declare formalmente la inexistencia de la información. </w:t>
      </w:r>
    </w:p>
    <w:p w:rsidR="00A55C62" w:rsidRPr="002D7B8C" w:rsidRDefault="00A55C62" w:rsidP="00C04EE0">
      <w:pPr>
        <w:spacing w:after="0" w:line="360" w:lineRule="auto"/>
        <w:ind w:right="-595"/>
        <w:jc w:val="both"/>
        <w:rPr>
          <w:rFonts w:ascii="Palatino Linotype" w:eastAsia="Times New Roman" w:hAnsi="Palatino Linotype" w:cs="Tahoma"/>
          <w:sz w:val="24"/>
          <w:szCs w:val="24"/>
          <w:lang w:eastAsia="es-ES"/>
        </w:rPr>
      </w:pP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r w:rsidRPr="002D7B8C">
        <w:rPr>
          <w:rFonts w:ascii="Palatino Linotype" w:eastAsia="Times New Roman" w:hAnsi="Palatino Linotype" w:cs="Arial"/>
          <w:b/>
          <w:sz w:val="28"/>
          <w:szCs w:val="24"/>
          <w:lang w:eastAsia="es-ES"/>
        </w:rPr>
        <w:t>TERCERO</w:t>
      </w:r>
      <w:r w:rsidRPr="002D7B8C">
        <w:rPr>
          <w:rFonts w:ascii="Palatino Linotype" w:eastAsia="Times New Roman" w:hAnsi="Palatino Linotype" w:cs="Arial"/>
          <w:b/>
          <w:sz w:val="24"/>
          <w:szCs w:val="24"/>
          <w:lang w:eastAsia="es-ES"/>
        </w:rPr>
        <w:t>.</w:t>
      </w:r>
      <w:r w:rsidRPr="002D7B8C">
        <w:rPr>
          <w:rFonts w:ascii="Palatino Linotype" w:eastAsia="Times New Roman" w:hAnsi="Palatino Linotype" w:cs="Arial"/>
          <w:sz w:val="24"/>
          <w:szCs w:val="24"/>
          <w:lang w:eastAsia="es-ES"/>
        </w:rPr>
        <w:t xml:space="preserve"> </w:t>
      </w:r>
      <w:r w:rsidRPr="002D7B8C">
        <w:rPr>
          <w:rFonts w:ascii="Palatino Linotype" w:eastAsia="Times New Roman" w:hAnsi="Palatino Linotype" w:cs="Tahoma"/>
          <w:b/>
          <w:sz w:val="24"/>
          <w:szCs w:val="24"/>
          <w:lang w:eastAsia="es-ES"/>
        </w:rPr>
        <w:t xml:space="preserve">NOTIFÍQUESE </w:t>
      </w:r>
      <w:r w:rsidRPr="002D7B8C">
        <w:rPr>
          <w:rFonts w:ascii="Palatino Linotype" w:eastAsia="Times New Roman" w:hAnsi="Palatino Linotype" w:cs="Tahoma"/>
          <w:sz w:val="24"/>
          <w:szCs w:val="24"/>
          <w:lang w:eastAsia="es-ES"/>
        </w:rPr>
        <w:t xml:space="preserve">la presente Resolución al Titular de la Unidad de Transparencia del </w:t>
      </w:r>
      <w:r w:rsidRPr="002D7B8C">
        <w:rPr>
          <w:rFonts w:ascii="Palatino Linotype" w:eastAsia="Times New Roman" w:hAnsi="Palatino Linotype" w:cs="Tahoma"/>
          <w:b/>
          <w:sz w:val="24"/>
          <w:szCs w:val="24"/>
          <w:lang w:eastAsia="es-ES"/>
        </w:rPr>
        <w:t>Sujeto Obligado</w:t>
      </w:r>
      <w:r w:rsidRPr="002D7B8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55C62" w:rsidRPr="002D7B8C" w:rsidRDefault="00A55C62" w:rsidP="00C04EE0">
      <w:pPr>
        <w:spacing w:after="0" w:line="360" w:lineRule="auto"/>
        <w:jc w:val="both"/>
        <w:rPr>
          <w:rFonts w:ascii="Palatino Linotype" w:eastAsia="Times New Roman" w:hAnsi="Palatino Linotype" w:cs="Tahoma"/>
          <w:sz w:val="24"/>
          <w:szCs w:val="24"/>
          <w:lang w:eastAsia="es-ES"/>
        </w:rPr>
      </w:pP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7B8C">
        <w:rPr>
          <w:rFonts w:ascii="Palatino Linotype" w:eastAsia="Times New Roman" w:hAnsi="Palatino Linotype" w:cs="Arial"/>
          <w:b/>
          <w:sz w:val="28"/>
          <w:szCs w:val="28"/>
          <w:lang w:val="es-ES" w:eastAsia="es-ES"/>
        </w:rPr>
        <w:t>CUARTO.</w:t>
      </w:r>
      <w:r w:rsidRPr="002D7B8C">
        <w:rPr>
          <w:rFonts w:ascii="Palatino Linotype" w:eastAsia="Times New Roman" w:hAnsi="Palatino Linotype" w:cs="Arial"/>
          <w:b/>
          <w:sz w:val="24"/>
          <w:szCs w:val="24"/>
          <w:lang w:val="es-ES" w:eastAsia="es-ES"/>
        </w:rPr>
        <w:t xml:space="preserve"> </w:t>
      </w:r>
      <w:r w:rsidRPr="002D7B8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D7B8C">
        <w:rPr>
          <w:rFonts w:ascii="Palatino Linotype" w:eastAsia="Times New Roman" w:hAnsi="Palatino Linotype" w:cs="Arial"/>
          <w:b/>
          <w:sz w:val="24"/>
          <w:szCs w:val="24"/>
          <w:lang w:val="es-ES" w:eastAsia="es-ES"/>
        </w:rPr>
        <w:t>Sujeto Obligado</w:t>
      </w:r>
      <w:r w:rsidRPr="002D7B8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A55C62" w:rsidRPr="002D7B8C" w:rsidRDefault="00A55C62" w:rsidP="00C04E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55C62" w:rsidRPr="002D7B8C" w:rsidRDefault="0041402A" w:rsidP="00C04EE0">
      <w:pPr>
        <w:autoSpaceDE w:val="0"/>
        <w:autoSpaceDN w:val="0"/>
        <w:adjustRightInd w:val="0"/>
        <w:spacing w:after="0" w:line="360" w:lineRule="auto"/>
        <w:jc w:val="both"/>
        <w:rPr>
          <w:rFonts w:ascii="Palatino Linotype" w:hAnsi="Palatino Linotype" w:cs="Arial"/>
          <w:sz w:val="24"/>
          <w:szCs w:val="24"/>
        </w:rPr>
      </w:pPr>
      <w:r w:rsidRPr="002D7B8C">
        <w:rPr>
          <w:rFonts w:ascii="Palatino Linotype" w:hAnsi="Palatino Linotype"/>
          <w:b/>
          <w:sz w:val="28"/>
          <w:szCs w:val="28"/>
        </w:rPr>
        <w:t>QUINTO</w:t>
      </w:r>
      <w:r w:rsidRPr="002D7B8C">
        <w:rPr>
          <w:rFonts w:ascii="Palatino Linotype" w:hAnsi="Palatino Linotype"/>
          <w:b/>
          <w:sz w:val="24"/>
          <w:szCs w:val="24"/>
        </w:rPr>
        <w:t xml:space="preserve">. </w:t>
      </w:r>
      <w:r w:rsidRPr="002D7B8C">
        <w:rPr>
          <w:rFonts w:ascii="Palatino Linotype" w:hAnsi="Palatino Linotype" w:cs="Arial"/>
          <w:b/>
          <w:sz w:val="24"/>
          <w:szCs w:val="24"/>
        </w:rPr>
        <w:t>NOTIFÍQUESE</w:t>
      </w:r>
      <w:r w:rsidRPr="002D7B8C">
        <w:rPr>
          <w:rFonts w:ascii="Palatino Linotype" w:hAnsi="Palatino Linotype" w:cs="Arial"/>
          <w:sz w:val="24"/>
          <w:szCs w:val="24"/>
        </w:rPr>
        <w:t xml:space="preserve"> a través del Sistema de Acceso a la Información Mexiquense (SAIMEX) y </w:t>
      </w:r>
      <w:r w:rsidRPr="002D7B8C">
        <w:rPr>
          <w:rFonts w:ascii="Palatino Linotype" w:hAnsi="Palatino Linotype" w:cs="Arial"/>
          <w:b/>
          <w:sz w:val="24"/>
          <w:szCs w:val="24"/>
        </w:rPr>
        <w:t>correo electrónico</w:t>
      </w:r>
      <w:r w:rsidRPr="002D7B8C">
        <w:rPr>
          <w:rFonts w:ascii="Palatino Linotype" w:hAnsi="Palatino Linotype" w:cs="Arial"/>
          <w:sz w:val="24"/>
          <w:szCs w:val="24"/>
        </w:rPr>
        <w:t xml:space="preserve"> al </w:t>
      </w:r>
      <w:r w:rsidRPr="002D7B8C">
        <w:rPr>
          <w:rFonts w:ascii="Palatino Linotype" w:hAnsi="Palatino Linotype" w:cs="Arial"/>
          <w:b/>
          <w:sz w:val="24"/>
          <w:szCs w:val="24"/>
        </w:rPr>
        <w:t>Recurrente</w:t>
      </w:r>
      <w:r w:rsidRPr="002D7B8C">
        <w:rPr>
          <w:rFonts w:ascii="Palatino Linotype" w:hAnsi="Palatino Linotype" w:cs="Arial"/>
          <w:sz w:val="24"/>
          <w:szCs w:val="24"/>
        </w:rPr>
        <w:t xml:space="preserve"> la presente resolución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12536" w:rsidRPr="002D7B8C" w:rsidRDefault="00C12536" w:rsidP="00C04EE0">
      <w:pPr>
        <w:autoSpaceDE w:val="0"/>
        <w:autoSpaceDN w:val="0"/>
        <w:adjustRightInd w:val="0"/>
        <w:spacing w:after="0" w:line="360" w:lineRule="auto"/>
        <w:jc w:val="both"/>
        <w:rPr>
          <w:rFonts w:ascii="Palatino Linotype" w:hAnsi="Palatino Linotype" w:cs="Arial"/>
          <w:sz w:val="24"/>
          <w:szCs w:val="24"/>
        </w:rPr>
      </w:pPr>
    </w:p>
    <w:p w:rsidR="00C12536" w:rsidRPr="002D7B8C" w:rsidRDefault="00C12536" w:rsidP="00C12536">
      <w:pPr>
        <w:autoSpaceDE w:val="0"/>
        <w:autoSpaceDN w:val="0"/>
        <w:adjustRightInd w:val="0"/>
        <w:spacing w:after="0" w:line="360" w:lineRule="auto"/>
        <w:jc w:val="both"/>
        <w:rPr>
          <w:rFonts w:ascii="Palatino Linotype" w:hAnsi="Palatino Linotype"/>
          <w:sz w:val="24"/>
          <w:szCs w:val="24"/>
          <w:lang w:eastAsia="es-ES_tradnl"/>
        </w:rPr>
      </w:pPr>
      <w:r w:rsidRPr="002D7B8C">
        <w:rPr>
          <w:rFonts w:ascii="Palatino Linotype" w:hAnsi="Palatino Linotype"/>
          <w:b/>
          <w:sz w:val="28"/>
          <w:szCs w:val="24"/>
          <w:lang w:eastAsia="es-ES_tradnl"/>
        </w:rPr>
        <w:t>SEXTO</w:t>
      </w:r>
      <w:r w:rsidRPr="002D7B8C">
        <w:rPr>
          <w:rFonts w:ascii="Palatino Linotype" w:hAnsi="Palatino Linotype"/>
          <w:sz w:val="24"/>
          <w:szCs w:val="24"/>
          <w:lang w:eastAsia="es-ES_tradnl"/>
        </w:rPr>
        <w:t xml:space="preserve">. </w:t>
      </w:r>
      <w:r w:rsidRPr="002D7B8C">
        <w:rPr>
          <w:rFonts w:ascii="Palatino Linotype" w:hAnsi="Palatino Linotype"/>
          <w:b/>
          <w:sz w:val="24"/>
          <w:szCs w:val="24"/>
          <w:lang w:eastAsia="es-ES_tradnl"/>
        </w:rPr>
        <w:t>Gírese</w:t>
      </w:r>
      <w:r w:rsidRPr="002D7B8C">
        <w:rPr>
          <w:rFonts w:ascii="Palatino Linotype" w:hAnsi="Palatino Linotype"/>
          <w:sz w:val="24"/>
          <w:szCs w:val="24"/>
          <w:lang w:eastAsia="es-ES_tradnl"/>
        </w:rPr>
        <w:t xml:space="preserve"> oficio al Titular de la </w:t>
      </w:r>
      <w:bookmarkStart w:id="0" w:name="_GoBack"/>
      <w:r w:rsidRPr="002D7B8C">
        <w:rPr>
          <w:rFonts w:ascii="Palatino Linotype" w:hAnsi="Palatino Linotype"/>
          <w:sz w:val="24"/>
          <w:szCs w:val="24"/>
          <w:lang w:eastAsia="es-ES_tradnl"/>
        </w:rPr>
        <w:t>Dirección General de Protección de</w:t>
      </w:r>
      <w:bookmarkEnd w:id="0"/>
      <w:r w:rsidRPr="002D7B8C">
        <w:rPr>
          <w:rFonts w:ascii="Palatino Linotype" w:hAnsi="Palatino Linotype"/>
          <w:sz w:val="24"/>
          <w:szCs w:val="24"/>
          <w:lang w:eastAsia="es-ES_tradnl"/>
        </w:rPr>
        <w:t xml:space="preserve"> Datos Personales, en atención al artículo 82, fracción XXVII de la Ley de Protección de Datos </w:t>
      </w:r>
      <w:r w:rsidRPr="002D7B8C">
        <w:rPr>
          <w:rFonts w:ascii="Palatino Linotype" w:hAnsi="Palatino Linotype"/>
          <w:sz w:val="24"/>
          <w:szCs w:val="24"/>
          <w:lang w:eastAsia="es-ES_tradnl"/>
        </w:rPr>
        <w:lastRenderedPageBreak/>
        <w:t>Personales del Estado de México y Municipios en términos de lo señalado en el Considerando CUARTO de la presente resolución.</w:t>
      </w:r>
    </w:p>
    <w:p w:rsidR="00C12536" w:rsidRPr="002D7B8C" w:rsidRDefault="00C12536" w:rsidP="00C04EE0">
      <w:pPr>
        <w:autoSpaceDE w:val="0"/>
        <w:autoSpaceDN w:val="0"/>
        <w:adjustRightInd w:val="0"/>
        <w:spacing w:after="0" w:line="360" w:lineRule="auto"/>
        <w:jc w:val="both"/>
        <w:rPr>
          <w:rFonts w:ascii="Palatino Linotype" w:hAnsi="Palatino Linotype"/>
          <w:sz w:val="24"/>
          <w:szCs w:val="24"/>
          <w:lang w:eastAsia="es-ES_tradnl"/>
        </w:rPr>
      </w:pP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ASÍ LO RESUELVE, POR UNANIMIDAD DE VOTOS EL PLENO DEL</w:t>
      </w:r>
      <w:r w:rsidRPr="002D7B8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D7B8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B81A1B" w:rsidRPr="002D7B8C">
        <w:rPr>
          <w:rFonts w:ascii="Palatino Linotype" w:hAnsi="Palatino Linotype" w:cs="Arial"/>
          <w:sz w:val="24"/>
          <w:szCs w:val="24"/>
        </w:rPr>
        <w:t>CUADRAGÉSIMA</w:t>
      </w:r>
      <w:r w:rsidRPr="002D7B8C">
        <w:rPr>
          <w:rFonts w:ascii="Palatino Linotype" w:hAnsi="Palatino Linotype" w:cs="Arial"/>
          <w:sz w:val="24"/>
          <w:szCs w:val="24"/>
        </w:rPr>
        <w:t xml:space="preserve"> </w:t>
      </w:r>
      <w:r w:rsidR="0041402A" w:rsidRPr="002D7B8C">
        <w:rPr>
          <w:rFonts w:ascii="Palatino Linotype" w:hAnsi="Palatino Linotype" w:cs="Arial"/>
          <w:sz w:val="24"/>
          <w:szCs w:val="24"/>
        </w:rPr>
        <w:t>SEGUNDA</w:t>
      </w:r>
      <w:r w:rsidRPr="002D7B8C">
        <w:rPr>
          <w:rFonts w:ascii="Palatino Linotype" w:hAnsi="Palatino Linotype" w:cs="Arial"/>
          <w:sz w:val="24"/>
          <w:szCs w:val="24"/>
        </w:rPr>
        <w:t xml:space="preserve"> SESIÓN ORDINARIA CELEBRADA EL </w:t>
      </w:r>
      <w:r w:rsidR="0041402A" w:rsidRPr="002D7B8C">
        <w:rPr>
          <w:rFonts w:ascii="Palatino Linotype" w:hAnsi="Palatino Linotype" w:cs="Arial"/>
          <w:sz w:val="24"/>
          <w:szCs w:val="24"/>
        </w:rPr>
        <w:t>DIECIOCHO</w:t>
      </w:r>
      <w:r w:rsidRPr="002D7B8C">
        <w:rPr>
          <w:rFonts w:ascii="Palatino Linotype" w:hAnsi="Palatino Linotype" w:cs="Arial"/>
          <w:sz w:val="24"/>
          <w:szCs w:val="24"/>
        </w:rPr>
        <w:t xml:space="preserve"> DE </w:t>
      </w:r>
      <w:r w:rsidR="00B81A1B" w:rsidRPr="002D7B8C">
        <w:rPr>
          <w:rFonts w:ascii="Palatino Linotype" w:hAnsi="Palatino Linotype" w:cs="Arial"/>
          <w:sz w:val="24"/>
          <w:szCs w:val="24"/>
        </w:rPr>
        <w:t>NOVIEMBRE</w:t>
      </w:r>
      <w:r w:rsidRPr="002D7B8C">
        <w:rPr>
          <w:rFonts w:ascii="Palatino Linotype" w:hAnsi="Palatino Linotype" w:cs="Arial"/>
          <w:sz w:val="24"/>
          <w:szCs w:val="24"/>
        </w:rPr>
        <w:t xml:space="preserve"> DE DOS MIL VEINTIDÓS, ANTE EL ANTE EL SECRETARIO TÉCNICO DEL PLENO, ALEXIS TAPIA RAMÍREZ. -------------------------------------------</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A55C62" w:rsidRPr="002D7B8C" w:rsidRDefault="00A55C62" w:rsidP="00C04EE0">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B1776B" w:rsidRPr="002D7B8C" w:rsidRDefault="00B1776B" w:rsidP="00B1776B">
      <w:pPr>
        <w:spacing w:after="0" w:line="360" w:lineRule="auto"/>
        <w:jc w:val="both"/>
        <w:rPr>
          <w:rFonts w:ascii="Palatino Linotype" w:hAnsi="Palatino Linotype" w:cs="Arial"/>
          <w:sz w:val="24"/>
          <w:szCs w:val="24"/>
        </w:rPr>
      </w:pPr>
      <w:r w:rsidRPr="002D7B8C">
        <w:rPr>
          <w:rFonts w:ascii="Palatino Linotype" w:hAnsi="Palatino Linotype" w:cs="Arial"/>
          <w:sz w:val="24"/>
          <w:szCs w:val="24"/>
        </w:rPr>
        <w:t>-----------------------------------------------------------------------------------------------------------------</w:t>
      </w:r>
    </w:p>
    <w:p w:rsidR="00A55C62" w:rsidRPr="005323D1" w:rsidRDefault="00A55C62" w:rsidP="00C04EE0">
      <w:pPr>
        <w:spacing w:after="0" w:line="360" w:lineRule="auto"/>
        <w:jc w:val="both"/>
        <w:rPr>
          <w:rFonts w:ascii="Palatino Linotype" w:hAnsi="Palatino Linotype" w:cs="Arial"/>
          <w:sz w:val="20"/>
        </w:rPr>
      </w:pPr>
      <w:r w:rsidRPr="002D7B8C">
        <w:rPr>
          <w:rFonts w:ascii="Palatino Linotype" w:hAnsi="Palatino Linotype" w:cs="Arial"/>
          <w:sz w:val="20"/>
        </w:rPr>
        <w:t>CCR/</w:t>
      </w:r>
    </w:p>
    <w:p w:rsidR="00A55C62" w:rsidRDefault="00A55C62" w:rsidP="00C04EE0">
      <w:pPr>
        <w:spacing w:after="0" w:line="360" w:lineRule="auto"/>
        <w:jc w:val="both"/>
        <w:rPr>
          <w:rFonts w:ascii="Palatino Linotype" w:hAnsi="Palatino Linotype" w:cs="Arial"/>
          <w:sz w:val="24"/>
          <w:szCs w:val="24"/>
        </w:rPr>
      </w:pPr>
    </w:p>
    <w:p w:rsidR="00A55C62" w:rsidRDefault="00A55C62" w:rsidP="00C04EE0">
      <w:pPr>
        <w:spacing w:after="0" w:line="360" w:lineRule="auto"/>
        <w:jc w:val="both"/>
        <w:rPr>
          <w:rFonts w:ascii="Palatino Linotype" w:hAnsi="Palatino Linotype" w:cs="Arial"/>
          <w:sz w:val="24"/>
          <w:szCs w:val="24"/>
        </w:rPr>
      </w:pPr>
    </w:p>
    <w:p w:rsidR="00A55C62" w:rsidRDefault="00A55C62" w:rsidP="00C04EE0">
      <w:pPr>
        <w:spacing w:after="0" w:line="360" w:lineRule="auto"/>
        <w:jc w:val="both"/>
        <w:rPr>
          <w:rFonts w:ascii="Palatino Linotype" w:hAnsi="Palatino Linotype" w:cs="Arial"/>
          <w:sz w:val="24"/>
          <w:szCs w:val="24"/>
        </w:rPr>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A55C62" w:rsidRDefault="00A55C62" w:rsidP="00C04EE0">
      <w:pPr>
        <w:spacing w:after="0"/>
      </w:pPr>
    </w:p>
    <w:p w:rsidR="009034A2" w:rsidRDefault="009034A2" w:rsidP="00C04EE0">
      <w:pPr>
        <w:spacing w:after="0"/>
      </w:pPr>
    </w:p>
    <w:sectPr w:rsidR="009034A2" w:rsidSect="00A55C6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53A" w:rsidRDefault="0011753A" w:rsidP="00A55C62">
      <w:pPr>
        <w:spacing w:after="0" w:line="240" w:lineRule="auto"/>
      </w:pPr>
      <w:r>
        <w:separator/>
      </w:r>
    </w:p>
  </w:endnote>
  <w:endnote w:type="continuationSeparator" w:id="0">
    <w:p w:rsidR="0011753A" w:rsidRDefault="0011753A" w:rsidP="00A5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F10A6D" w:rsidRPr="002D6DD8" w:rsidRDefault="00F10A6D" w:rsidP="00A55C6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445F">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445F">
              <w:rPr>
                <w:rFonts w:ascii="Palatino Linotype" w:hAnsi="Palatino Linotype"/>
                <w:bCs/>
                <w:noProof/>
                <w:sz w:val="20"/>
              </w:rPr>
              <w:t>52</w:t>
            </w:r>
            <w:r>
              <w:rPr>
                <w:rFonts w:ascii="Palatino Linotype" w:hAnsi="Palatino Linotype"/>
                <w:bCs/>
                <w:noProof/>
                <w:sz w:val="20"/>
              </w:rPr>
              <w:fldChar w:fldCharType="end"/>
            </w:r>
          </w:p>
        </w:sdtContent>
      </w:sdt>
    </w:sdtContent>
  </w:sdt>
  <w:p w:rsidR="00F10A6D" w:rsidRDefault="00F10A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A6D" w:rsidRPr="000B69FA" w:rsidRDefault="00F10A6D" w:rsidP="00A55C6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44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445F">
      <w:rPr>
        <w:rFonts w:ascii="Palatino Linotype" w:hAnsi="Palatino Linotype"/>
        <w:bCs/>
        <w:noProof/>
        <w:sz w:val="20"/>
      </w:rPr>
      <w:t>52</w:t>
    </w:r>
    <w:r>
      <w:rPr>
        <w:rFonts w:ascii="Palatino Linotype" w:hAnsi="Palatino Linotype"/>
        <w:bCs/>
        <w:noProof/>
        <w:sz w:val="20"/>
      </w:rPr>
      <w:fldChar w:fldCharType="end"/>
    </w:r>
  </w:p>
  <w:p w:rsidR="00F10A6D" w:rsidRDefault="00F10A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53A" w:rsidRDefault="0011753A" w:rsidP="00A55C62">
      <w:pPr>
        <w:spacing w:after="0" w:line="240" w:lineRule="auto"/>
      </w:pPr>
      <w:r>
        <w:separator/>
      </w:r>
    </w:p>
  </w:footnote>
  <w:footnote w:type="continuationSeparator" w:id="0">
    <w:p w:rsidR="0011753A" w:rsidRDefault="0011753A" w:rsidP="00A55C62">
      <w:pPr>
        <w:spacing w:after="0" w:line="240" w:lineRule="auto"/>
      </w:pPr>
      <w:r>
        <w:continuationSeparator/>
      </w:r>
    </w:p>
  </w:footnote>
  <w:footnote w:id="1">
    <w:p w:rsidR="00F10A6D" w:rsidRDefault="00F10A6D" w:rsidP="00A55C62">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F10A6D" w:rsidRDefault="00F10A6D" w:rsidP="00A55C62">
      <w:pPr>
        <w:pStyle w:val="Textonotapie"/>
        <w:jc w:val="both"/>
        <w:rPr>
          <w:rFonts w:ascii="Palatino Linotype" w:hAnsi="Palatino Linotype"/>
          <w:i/>
          <w:sz w:val="18"/>
        </w:rPr>
      </w:pPr>
      <w:r>
        <w:rPr>
          <w:rFonts w:ascii="Palatino Linotype" w:hAnsi="Palatino Linotype"/>
          <w:i/>
          <w:sz w:val="18"/>
        </w:rPr>
        <w:t>(…)</w:t>
      </w:r>
    </w:p>
    <w:p w:rsidR="00F10A6D" w:rsidRPr="00F25C5C" w:rsidRDefault="00F10A6D" w:rsidP="00A55C62">
      <w:pPr>
        <w:pStyle w:val="Textonotapie"/>
        <w:jc w:val="both"/>
        <w:rPr>
          <w:lang w:val="es-MX"/>
        </w:rPr>
      </w:pPr>
      <w:r w:rsidRPr="00672AE5">
        <w:rPr>
          <w:rFonts w:ascii="Palatino Linotype" w:hAnsi="Palatino Linotype"/>
          <w:b/>
          <w:i/>
          <w:sz w:val="18"/>
        </w:rPr>
        <w:t>II</w:t>
      </w:r>
      <w:r w:rsidRPr="00672AE5">
        <w:rPr>
          <w:rFonts w:ascii="Palatino Linotype" w:hAnsi="Palatino Linotype"/>
          <w:i/>
          <w:sz w:val="18"/>
        </w:rPr>
        <w:t xml:space="preserve">. La </w:t>
      </w:r>
      <w:r>
        <w:rPr>
          <w:rFonts w:ascii="Palatino Linotype" w:hAnsi="Palatino Linotype"/>
          <w:i/>
          <w:sz w:val="18"/>
        </w:rPr>
        <w:t>clasificación de la información</w:t>
      </w:r>
      <w:r w:rsidRPr="007810A6">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10A6D" w:rsidTr="00A55C62">
      <w:trPr>
        <w:trHeight w:val="227"/>
      </w:trPr>
      <w:tc>
        <w:tcPr>
          <w:tcW w:w="5246" w:type="dxa"/>
          <w:hideMark/>
        </w:tcPr>
        <w:p w:rsidR="00F10A6D" w:rsidRPr="00641471" w:rsidRDefault="00F10A6D" w:rsidP="00A55C6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10A6D" w:rsidRPr="00641471" w:rsidRDefault="00F10A6D" w:rsidP="002818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11955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F10A6D" w:rsidTr="00A55C62">
      <w:trPr>
        <w:trHeight w:val="242"/>
      </w:trPr>
      <w:tc>
        <w:tcPr>
          <w:tcW w:w="5246" w:type="dxa"/>
          <w:hideMark/>
        </w:tcPr>
        <w:p w:rsidR="00F10A6D" w:rsidRPr="00641471" w:rsidRDefault="00F10A6D" w:rsidP="00A55C6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10A6D" w:rsidRPr="00641471" w:rsidRDefault="00F10A6D" w:rsidP="00A55C62">
          <w:pPr>
            <w:spacing w:after="120" w:line="256" w:lineRule="auto"/>
            <w:ind w:left="-486" w:right="214" w:firstLine="284"/>
            <w:jc w:val="right"/>
            <w:rPr>
              <w:rFonts w:ascii="Palatino Linotype" w:hAnsi="Palatino Linotype" w:cs="Arial"/>
              <w:b/>
              <w:szCs w:val="20"/>
            </w:rPr>
          </w:pPr>
          <w:r w:rsidRPr="00482108">
            <w:rPr>
              <w:rFonts w:ascii="Palatino Linotype" w:hAnsi="Palatino Linotype" w:cs="Arial"/>
              <w:b/>
              <w:szCs w:val="20"/>
            </w:rPr>
            <w:t>Ayuntamiento de Villa Victoria</w:t>
          </w:r>
        </w:p>
      </w:tc>
    </w:tr>
    <w:tr w:rsidR="00F10A6D" w:rsidTr="00A55C62">
      <w:trPr>
        <w:trHeight w:val="342"/>
      </w:trPr>
      <w:tc>
        <w:tcPr>
          <w:tcW w:w="5246" w:type="dxa"/>
          <w:hideMark/>
        </w:tcPr>
        <w:p w:rsidR="00F10A6D" w:rsidRPr="00641471" w:rsidRDefault="00F10A6D" w:rsidP="00A55C6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F10A6D" w:rsidRPr="00641471" w:rsidRDefault="00F10A6D" w:rsidP="00A55C6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F10A6D" w:rsidRPr="00AE046A" w:rsidRDefault="00F10A6D" w:rsidP="00A55C6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821E31" wp14:editId="71CD0B46">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10A6D" w:rsidTr="00A55C62">
      <w:trPr>
        <w:trHeight w:val="227"/>
      </w:trPr>
      <w:tc>
        <w:tcPr>
          <w:tcW w:w="5104" w:type="dxa"/>
          <w:hideMark/>
        </w:tcPr>
        <w:p w:rsidR="00F10A6D" w:rsidRPr="00641471" w:rsidRDefault="00F10A6D" w:rsidP="00A55C6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F10A6D" w:rsidRPr="00641471" w:rsidRDefault="00F10A6D" w:rsidP="0048210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11955/INFOEM/IP/RR/2022</w:t>
          </w:r>
        </w:p>
      </w:tc>
    </w:tr>
    <w:tr w:rsidR="00F10A6D" w:rsidTr="00A55C62">
      <w:trPr>
        <w:trHeight w:val="242"/>
      </w:trPr>
      <w:tc>
        <w:tcPr>
          <w:tcW w:w="5104" w:type="dxa"/>
          <w:hideMark/>
        </w:tcPr>
        <w:p w:rsidR="00F10A6D" w:rsidRPr="00641471" w:rsidRDefault="00F10A6D" w:rsidP="00A55C6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F10A6D" w:rsidRPr="00641471" w:rsidRDefault="00F10A6D" w:rsidP="00A55C62">
          <w:pPr>
            <w:spacing w:after="120" w:line="256" w:lineRule="auto"/>
            <w:ind w:left="-486" w:right="214" w:firstLine="284"/>
            <w:jc w:val="right"/>
            <w:rPr>
              <w:rFonts w:ascii="Palatino Linotype" w:hAnsi="Palatino Linotype" w:cs="Arial"/>
              <w:b/>
              <w:szCs w:val="20"/>
            </w:rPr>
          </w:pPr>
          <w:r w:rsidRPr="00482108">
            <w:rPr>
              <w:rFonts w:ascii="Palatino Linotype" w:hAnsi="Palatino Linotype" w:cs="Arial"/>
              <w:b/>
              <w:szCs w:val="20"/>
            </w:rPr>
            <w:t>Ayuntamiento de Villa Victoria</w:t>
          </w:r>
        </w:p>
      </w:tc>
    </w:tr>
    <w:tr w:rsidR="00F10A6D" w:rsidTr="00A55C62">
      <w:trPr>
        <w:trHeight w:val="342"/>
      </w:trPr>
      <w:tc>
        <w:tcPr>
          <w:tcW w:w="5104" w:type="dxa"/>
        </w:tcPr>
        <w:p w:rsidR="00F10A6D" w:rsidRPr="00641471" w:rsidRDefault="00F10A6D" w:rsidP="00A55C6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F10A6D" w:rsidRPr="00641471" w:rsidRDefault="0065445F" w:rsidP="00A55C6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w:t>
          </w:r>
        </w:p>
      </w:tc>
    </w:tr>
    <w:tr w:rsidR="00F10A6D" w:rsidTr="00A55C62">
      <w:trPr>
        <w:trHeight w:val="342"/>
      </w:trPr>
      <w:tc>
        <w:tcPr>
          <w:tcW w:w="5104" w:type="dxa"/>
        </w:tcPr>
        <w:p w:rsidR="00F10A6D" w:rsidRPr="00641471" w:rsidRDefault="00F10A6D" w:rsidP="00A55C6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F10A6D" w:rsidRPr="00641471" w:rsidRDefault="00F10A6D" w:rsidP="00A55C6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F10A6D" w:rsidRPr="00C222C0" w:rsidRDefault="00F10A6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2367596" wp14:editId="5E49F0C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C0558"/>
    <w:multiLevelType w:val="hybridMultilevel"/>
    <w:tmpl w:val="B37C3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B11EAC"/>
    <w:multiLevelType w:val="hybridMultilevel"/>
    <w:tmpl w:val="D4A2E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E42164"/>
    <w:multiLevelType w:val="hybridMultilevel"/>
    <w:tmpl w:val="064E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22107D"/>
    <w:multiLevelType w:val="hybridMultilevel"/>
    <w:tmpl w:val="894209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6152B6"/>
    <w:multiLevelType w:val="hybridMultilevel"/>
    <w:tmpl w:val="8DB27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8"/>
  </w:num>
  <w:num w:numId="5">
    <w:abstractNumId w:val="2"/>
  </w:num>
  <w:num w:numId="6">
    <w:abstractNumId w:val="5"/>
  </w:num>
  <w:num w:numId="7">
    <w:abstractNumId w:val="0"/>
  </w:num>
  <w:num w:numId="8">
    <w:abstractNumId w:val="9"/>
  </w:num>
  <w:num w:numId="9">
    <w:abstractNumId w:val="3"/>
  </w:num>
  <w:num w:numId="10">
    <w:abstractNumId w:val="11"/>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62"/>
    <w:rsid w:val="00035258"/>
    <w:rsid w:val="001139C4"/>
    <w:rsid w:val="0011753A"/>
    <w:rsid w:val="001F698A"/>
    <w:rsid w:val="002818F1"/>
    <w:rsid w:val="002D520D"/>
    <w:rsid w:val="002D7246"/>
    <w:rsid w:val="002D7B8C"/>
    <w:rsid w:val="002F2914"/>
    <w:rsid w:val="003248BA"/>
    <w:rsid w:val="00334773"/>
    <w:rsid w:val="00384ACF"/>
    <w:rsid w:val="003E1E14"/>
    <w:rsid w:val="0041402A"/>
    <w:rsid w:val="0044342E"/>
    <w:rsid w:val="00482108"/>
    <w:rsid w:val="00551303"/>
    <w:rsid w:val="00596308"/>
    <w:rsid w:val="005F7C24"/>
    <w:rsid w:val="005F7CA3"/>
    <w:rsid w:val="00600D2C"/>
    <w:rsid w:val="006221B7"/>
    <w:rsid w:val="0065445F"/>
    <w:rsid w:val="00655F92"/>
    <w:rsid w:val="006A3748"/>
    <w:rsid w:val="006B7B19"/>
    <w:rsid w:val="0073413F"/>
    <w:rsid w:val="0074247F"/>
    <w:rsid w:val="007B01B0"/>
    <w:rsid w:val="007E2BAA"/>
    <w:rsid w:val="00830B55"/>
    <w:rsid w:val="00843DA7"/>
    <w:rsid w:val="00883D04"/>
    <w:rsid w:val="009034A2"/>
    <w:rsid w:val="00957890"/>
    <w:rsid w:val="009D3512"/>
    <w:rsid w:val="009E545A"/>
    <w:rsid w:val="00A34E4E"/>
    <w:rsid w:val="00A55C62"/>
    <w:rsid w:val="00A56DCF"/>
    <w:rsid w:val="00AB6BB0"/>
    <w:rsid w:val="00B1776B"/>
    <w:rsid w:val="00B7188F"/>
    <w:rsid w:val="00B81A1B"/>
    <w:rsid w:val="00BA4AB1"/>
    <w:rsid w:val="00BF586F"/>
    <w:rsid w:val="00C04EE0"/>
    <w:rsid w:val="00C12536"/>
    <w:rsid w:val="00C33BE0"/>
    <w:rsid w:val="00C467F2"/>
    <w:rsid w:val="00C922F6"/>
    <w:rsid w:val="00C926DE"/>
    <w:rsid w:val="00CC3A7B"/>
    <w:rsid w:val="00D32A5E"/>
    <w:rsid w:val="00DA1C57"/>
    <w:rsid w:val="00DC3E66"/>
    <w:rsid w:val="00DD104D"/>
    <w:rsid w:val="00E36D69"/>
    <w:rsid w:val="00E529C4"/>
    <w:rsid w:val="00E87C3A"/>
    <w:rsid w:val="00F10A6D"/>
    <w:rsid w:val="00F77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F72D886-3223-48A8-BB19-34327129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C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55C6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55C6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55C6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C6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C6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55C62"/>
    <w:rPr>
      <w:vertAlign w:val="superscript"/>
    </w:rPr>
  </w:style>
  <w:style w:type="paragraph" w:styleId="Textonotapie">
    <w:name w:val="footnote text"/>
    <w:basedOn w:val="Normal"/>
    <w:link w:val="TextonotapieCar"/>
    <w:uiPriority w:val="99"/>
    <w:semiHidden/>
    <w:unhideWhenUsed/>
    <w:rsid w:val="00A55C6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55C62"/>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A55C62"/>
    <w:rPr>
      <w:color w:val="0563C1" w:themeColor="hyperlink"/>
      <w:u w:val="single"/>
    </w:rPr>
  </w:style>
  <w:style w:type="paragraph" w:styleId="Sinespaciado">
    <w:name w:val="No Spacing"/>
    <w:aliases w:val="Francesa,INAI"/>
    <w:link w:val="SinespaciadoCar"/>
    <w:uiPriority w:val="1"/>
    <w:qFormat/>
    <w:rsid w:val="00A55C6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55C62"/>
    <w:rPr>
      <w:rFonts w:ascii="Times New Roman" w:eastAsia="Times New Roman" w:hAnsi="Times New Roman" w:cs="Times New Roman"/>
      <w:sz w:val="24"/>
      <w:szCs w:val="24"/>
      <w:lang w:eastAsia="es-ES"/>
    </w:rPr>
  </w:style>
  <w:style w:type="paragraph" w:customStyle="1" w:styleId="infoemcitas">
    <w:name w:val="infoem citas"/>
    <w:basedOn w:val="Normal"/>
    <w:qFormat/>
    <w:rsid w:val="00A55C62"/>
    <w:pPr>
      <w:spacing w:before="240" w:line="360" w:lineRule="auto"/>
      <w:ind w:left="851" w:right="851"/>
      <w:jc w:val="both"/>
    </w:pPr>
    <w:rPr>
      <w:rFonts w:ascii="Palatino Linotype" w:hAnsi="Palatino Linotype"/>
      <w:i/>
    </w:rPr>
  </w:style>
  <w:style w:type="paragraph" w:customStyle="1" w:styleId="Citas">
    <w:name w:val="Citas"/>
    <w:basedOn w:val="Normal"/>
    <w:qFormat/>
    <w:rsid w:val="00A55C62"/>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A55C62"/>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55C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924184">
      <w:bodyDiv w:val="1"/>
      <w:marLeft w:val="0"/>
      <w:marRight w:val="0"/>
      <w:marTop w:val="0"/>
      <w:marBottom w:val="0"/>
      <w:divBdr>
        <w:top w:val="none" w:sz="0" w:space="0" w:color="auto"/>
        <w:left w:val="none" w:sz="0" w:space="0" w:color="auto"/>
        <w:bottom w:val="none" w:sz="0" w:space="0" w:color="auto"/>
        <w:right w:val="none" w:sz="0" w:space="0" w:color="auto"/>
      </w:divBdr>
    </w:div>
    <w:div w:id="2008972987">
      <w:bodyDiv w:val="1"/>
      <w:marLeft w:val="0"/>
      <w:marRight w:val="0"/>
      <w:marTop w:val="0"/>
      <w:marBottom w:val="0"/>
      <w:divBdr>
        <w:top w:val="none" w:sz="0" w:space="0" w:color="auto"/>
        <w:left w:val="none" w:sz="0" w:space="0" w:color="auto"/>
        <w:bottom w:val="none" w:sz="0" w:space="0" w:color="auto"/>
        <w:right w:val="none" w:sz="0" w:space="0" w:color="auto"/>
      </w:divBdr>
    </w:div>
    <w:div w:id="20570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yectoinformacion21@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52</Pages>
  <Words>14805</Words>
  <Characters>81429</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25</cp:revision>
  <dcterms:created xsi:type="dcterms:W3CDTF">2022-10-24T21:30:00Z</dcterms:created>
  <dcterms:modified xsi:type="dcterms:W3CDTF">2022-12-07T20:15:00Z</dcterms:modified>
</cp:coreProperties>
</file>