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77C08" w14:textId="2BC8540F" w:rsidR="00091682" w:rsidRPr="000E1E9C" w:rsidRDefault="00091682" w:rsidP="00B01E6E">
      <w:pPr>
        <w:spacing w:before="240" w:after="240" w:line="360" w:lineRule="auto"/>
        <w:jc w:val="both"/>
        <w:rPr>
          <w:rFonts w:ascii="Palatino Linotype" w:hAnsi="Palatino Linotype"/>
          <w:b/>
          <w:lang w:val="es-MX"/>
        </w:rPr>
      </w:pPr>
      <w:r w:rsidRPr="000E1E9C">
        <w:rPr>
          <w:rFonts w:ascii="Palatino Linotype" w:hAnsi="Palatino Linotype"/>
          <w:lang w:val="es-MX"/>
        </w:rPr>
        <w:t xml:space="preserve">Resolución del Pleno del Instituto de Transparencia, Acceso a la Información Pública y Protección de Datos Personales del Estado de México y Municipios, con domicilio en </w:t>
      </w:r>
      <w:r w:rsidR="004440AC" w:rsidRPr="000E1E9C">
        <w:rPr>
          <w:rFonts w:ascii="Palatino Linotype" w:hAnsi="Palatino Linotype"/>
          <w:lang w:val="es-MX"/>
        </w:rPr>
        <w:t>Metepec, Estado de México</w:t>
      </w:r>
      <w:r w:rsidR="00520100" w:rsidRPr="000E1E9C">
        <w:rPr>
          <w:rFonts w:ascii="Palatino Linotype" w:hAnsi="Palatino Linotype"/>
          <w:lang w:val="es-MX"/>
        </w:rPr>
        <w:t>,</w:t>
      </w:r>
      <w:r w:rsidR="00EF35FA" w:rsidRPr="000E1E9C">
        <w:rPr>
          <w:rFonts w:ascii="Palatino Linotype" w:hAnsi="Palatino Linotype"/>
          <w:lang w:val="es-MX"/>
        </w:rPr>
        <w:t xml:space="preserve"> </w:t>
      </w:r>
      <w:r w:rsidR="00520100" w:rsidRPr="000E1E9C">
        <w:rPr>
          <w:rFonts w:ascii="Palatino Linotype" w:hAnsi="Palatino Linotype"/>
          <w:lang w:val="es-MX"/>
        </w:rPr>
        <w:t xml:space="preserve">del </w:t>
      </w:r>
      <w:r w:rsidR="0027451D" w:rsidRPr="000E1E9C">
        <w:rPr>
          <w:rFonts w:ascii="Palatino Linotype" w:hAnsi="Palatino Linotype"/>
          <w:b/>
          <w:lang w:val="es-MX"/>
        </w:rPr>
        <w:t>doce</w:t>
      </w:r>
      <w:r w:rsidR="00093366" w:rsidRPr="000E1E9C">
        <w:rPr>
          <w:rFonts w:ascii="Palatino Linotype" w:hAnsi="Palatino Linotype"/>
          <w:b/>
          <w:lang w:val="es-MX"/>
        </w:rPr>
        <w:t xml:space="preserve"> de octubre</w:t>
      </w:r>
      <w:r w:rsidR="004440AC" w:rsidRPr="000E1E9C">
        <w:rPr>
          <w:rFonts w:ascii="Palatino Linotype" w:hAnsi="Palatino Linotype"/>
          <w:b/>
          <w:lang w:val="es-MX"/>
        </w:rPr>
        <w:t xml:space="preserve"> </w:t>
      </w:r>
      <w:r w:rsidRPr="000E1E9C">
        <w:rPr>
          <w:rFonts w:ascii="Palatino Linotype" w:hAnsi="Palatino Linotype"/>
          <w:b/>
          <w:lang w:val="es-MX"/>
        </w:rPr>
        <w:t>de</w:t>
      </w:r>
      <w:r w:rsidR="00686279" w:rsidRPr="000E1E9C">
        <w:rPr>
          <w:rFonts w:ascii="Palatino Linotype" w:hAnsi="Palatino Linotype"/>
          <w:b/>
          <w:lang w:val="es-MX"/>
        </w:rPr>
        <w:t>l</w:t>
      </w:r>
      <w:r w:rsidR="00E5452C" w:rsidRPr="000E1E9C">
        <w:rPr>
          <w:rFonts w:ascii="Palatino Linotype" w:hAnsi="Palatino Linotype"/>
          <w:b/>
          <w:lang w:val="es-MX"/>
        </w:rPr>
        <w:t xml:space="preserve"> dos mil </w:t>
      </w:r>
      <w:r w:rsidR="00577B33" w:rsidRPr="000E1E9C">
        <w:rPr>
          <w:rFonts w:ascii="Palatino Linotype" w:hAnsi="Palatino Linotype"/>
          <w:b/>
          <w:lang w:val="es-MX"/>
        </w:rPr>
        <w:t>veintidós</w:t>
      </w:r>
      <w:r w:rsidRPr="000E1E9C">
        <w:rPr>
          <w:rFonts w:ascii="Palatino Linotype" w:hAnsi="Palatino Linotype"/>
          <w:lang w:val="es-MX"/>
        </w:rPr>
        <w:t>.</w:t>
      </w:r>
    </w:p>
    <w:p w14:paraId="7D53FE2D" w14:textId="3765E7AC" w:rsidR="008E7698" w:rsidRPr="000E1E9C" w:rsidRDefault="008E7698" w:rsidP="00B01E6E">
      <w:pPr>
        <w:spacing w:line="360" w:lineRule="auto"/>
        <w:jc w:val="both"/>
        <w:rPr>
          <w:rFonts w:ascii="Palatino Linotype" w:hAnsi="Palatino Linotype"/>
          <w:b/>
          <w:sz w:val="22"/>
          <w:szCs w:val="22"/>
          <w:lang w:val="es-ES_tradnl"/>
        </w:rPr>
      </w:pPr>
      <w:r w:rsidRPr="000E1E9C">
        <w:rPr>
          <w:rFonts w:ascii="Palatino Linotype" w:hAnsi="Palatino Linotype" w:cs="Arial"/>
          <w:b/>
          <w:szCs w:val="28"/>
          <w:lang w:val="es-MX"/>
        </w:rPr>
        <w:t>Visto</w:t>
      </w:r>
      <w:r w:rsidRPr="000E1E9C">
        <w:rPr>
          <w:rFonts w:ascii="Palatino Linotype" w:hAnsi="Palatino Linotype" w:cs="Arial"/>
          <w:lang w:val="es-MX"/>
        </w:rPr>
        <w:t xml:space="preserve"> el expediente relativo al recurso de revisión </w:t>
      </w:r>
      <w:r w:rsidR="00093366" w:rsidRPr="000E1E9C">
        <w:rPr>
          <w:rFonts w:ascii="Palatino Linotype" w:eastAsiaTheme="minorEastAsia" w:hAnsi="Palatino Linotype" w:cs="Arial"/>
          <w:b/>
          <w:bCs/>
          <w:sz w:val="22"/>
          <w:szCs w:val="22"/>
          <w:lang w:val="es-MX"/>
        </w:rPr>
        <w:t>07869</w:t>
      </w:r>
      <w:r w:rsidR="00EC2DCB" w:rsidRPr="000E1E9C">
        <w:rPr>
          <w:rFonts w:ascii="Palatino Linotype" w:eastAsiaTheme="minorEastAsia" w:hAnsi="Palatino Linotype" w:cs="Arial"/>
          <w:b/>
          <w:bCs/>
          <w:sz w:val="22"/>
          <w:szCs w:val="22"/>
          <w:lang w:val="es-MX"/>
        </w:rPr>
        <w:t>/INFOEM/IP/RR/2022</w:t>
      </w:r>
      <w:r w:rsidR="000E1C85" w:rsidRPr="000E1E9C">
        <w:rPr>
          <w:rFonts w:ascii="Palatino Linotype" w:hAnsi="Palatino Linotype" w:cs="Arial"/>
          <w:lang w:val="es-MX"/>
        </w:rPr>
        <w:t xml:space="preserve">, interpuesto por </w:t>
      </w:r>
      <w:r w:rsidR="00147CBD" w:rsidRPr="000E1E9C">
        <w:rPr>
          <w:rFonts w:ascii="Palatino Linotype" w:hAnsi="Palatino Linotype" w:cs="Arial"/>
          <w:b/>
          <w:lang w:val="es-MX"/>
        </w:rPr>
        <w:t xml:space="preserve"> </w:t>
      </w:r>
      <w:r w:rsidR="0055247D">
        <w:rPr>
          <w:rFonts w:ascii="Palatino Linotype" w:hAnsi="Palatino Linotype"/>
          <w:b/>
          <w:sz w:val="22"/>
          <w:szCs w:val="22"/>
          <w:lang w:val="es-ES_tradnl"/>
        </w:rPr>
        <w:t>XXXXX XXXXXXXXXXXXX</w:t>
      </w:r>
      <w:r w:rsidR="00BA38A4" w:rsidRPr="000E1E9C">
        <w:rPr>
          <w:rFonts w:ascii="Palatino Linotype" w:hAnsi="Palatino Linotype" w:cs="Arial"/>
          <w:b/>
          <w:lang w:val="es-MX"/>
        </w:rPr>
        <w:t>,</w:t>
      </w:r>
      <w:r w:rsidR="004440AC" w:rsidRPr="000E1E9C">
        <w:rPr>
          <w:rFonts w:ascii="Palatino Linotype" w:hAnsi="Palatino Linotype" w:cs="Arial"/>
          <w:lang w:val="es-MX"/>
        </w:rPr>
        <w:t xml:space="preserve"> </w:t>
      </w:r>
      <w:r w:rsidR="007E64E0" w:rsidRPr="000E1E9C">
        <w:rPr>
          <w:rFonts w:ascii="Palatino Linotype" w:hAnsi="Palatino Linotype" w:cs="Arial"/>
          <w:lang w:val="es-MX"/>
        </w:rPr>
        <w:t>a q</w:t>
      </w:r>
      <w:r w:rsidR="004440AC" w:rsidRPr="000E1E9C">
        <w:rPr>
          <w:rFonts w:ascii="Palatino Linotype" w:hAnsi="Palatino Linotype" w:cs="Arial"/>
          <w:lang w:val="es-MX"/>
        </w:rPr>
        <w:t>uien</w:t>
      </w:r>
      <w:r w:rsidRPr="000E1E9C">
        <w:rPr>
          <w:rFonts w:ascii="Palatino Linotype" w:hAnsi="Palatino Linotype" w:cs="Arial"/>
          <w:lang w:val="es-MX"/>
        </w:rPr>
        <w:t xml:space="preserve"> en lo sucesivo se le denominará </w:t>
      </w:r>
      <w:r w:rsidR="00093366" w:rsidRPr="000E1E9C">
        <w:rPr>
          <w:rFonts w:ascii="Palatino Linotype" w:hAnsi="Palatino Linotype" w:cs="Arial"/>
          <w:b/>
          <w:lang w:val="es-MX"/>
        </w:rPr>
        <w:t>la parte</w:t>
      </w:r>
      <w:r w:rsidR="00E81BCB" w:rsidRPr="000E1E9C">
        <w:rPr>
          <w:rFonts w:ascii="Palatino Linotype" w:hAnsi="Palatino Linotype" w:cs="Arial"/>
          <w:b/>
          <w:i/>
          <w:lang w:val="es-MX"/>
        </w:rPr>
        <w:t xml:space="preserve"> </w:t>
      </w:r>
      <w:r w:rsidR="00652208" w:rsidRPr="000E1E9C">
        <w:rPr>
          <w:rFonts w:ascii="Palatino Linotype" w:hAnsi="Palatino Linotype" w:cs="Arial"/>
          <w:b/>
          <w:lang w:val="es-MX"/>
        </w:rPr>
        <w:t>recurrente</w:t>
      </w:r>
      <w:r w:rsidRPr="000E1E9C">
        <w:rPr>
          <w:rFonts w:ascii="Palatino Linotype" w:hAnsi="Palatino Linotype" w:cs="Arial"/>
          <w:b/>
          <w:i/>
          <w:lang w:val="es-MX"/>
        </w:rPr>
        <w:t xml:space="preserve"> </w:t>
      </w:r>
      <w:r w:rsidRPr="000E1E9C">
        <w:rPr>
          <w:rFonts w:ascii="Palatino Linotype" w:hAnsi="Palatino Linotype" w:cs="Arial"/>
          <w:lang w:val="es-MX"/>
        </w:rPr>
        <w:t>en contra de la respuesta</w:t>
      </w:r>
      <w:r w:rsidR="00E66AC9" w:rsidRPr="000E1E9C">
        <w:rPr>
          <w:rFonts w:ascii="Palatino Linotype" w:hAnsi="Palatino Linotype" w:cs="Arial"/>
          <w:lang w:val="es-MX"/>
        </w:rPr>
        <w:t xml:space="preserve"> a</w:t>
      </w:r>
      <w:r w:rsidRPr="000E1E9C">
        <w:rPr>
          <w:rFonts w:ascii="Palatino Linotype" w:hAnsi="Palatino Linotype" w:cs="Arial"/>
          <w:lang w:val="es-MX"/>
        </w:rPr>
        <w:t xml:space="preserve"> su solicitud de in</w:t>
      </w:r>
      <w:r w:rsidR="004440AC" w:rsidRPr="000E1E9C">
        <w:rPr>
          <w:rFonts w:ascii="Palatino Linotype" w:hAnsi="Palatino Linotype" w:cs="Arial"/>
          <w:lang w:val="es-MX"/>
        </w:rPr>
        <w:t>formación con número de folio</w:t>
      </w:r>
      <w:r w:rsidR="00DA09D7" w:rsidRPr="000E1E9C">
        <w:rPr>
          <w:rFonts w:ascii="Verdana" w:hAnsi="Verdana"/>
          <w:b/>
          <w:bCs/>
          <w:lang w:val="es-MX"/>
        </w:rPr>
        <w:t> </w:t>
      </w:r>
      <w:r w:rsidR="00093366" w:rsidRPr="000E1E9C">
        <w:rPr>
          <w:rFonts w:ascii="Palatino Linotype" w:hAnsi="Palatino Linotype" w:cs="Arial"/>
          <w:b/>
          <w:bCs/>
          <w:sz w:val="22"/>
          <w:lang w:val="es-MX"/>
        </w:rPr>
        <w:t>00283/CUAUTIZC/IP/2022</w:t>
      </w:r>
      <w:r w:rsidRPr="000E1E9C">
        <w:rPr>
          <w:rFonts w:ascii="Palatino Linotype" w:hAnsi="Palatino Linotype" w:cs="Arial"/>
          <w:b/>
          <w:lang w:val="es-MX"/>
        </w:rPr>
        <w:t>,</w:t>
      </w:r>
      <w:r w:rsidRPr="000E1E9C">
        <w:rPr>
          <w:rFonts w:ascii="Palatino Linotype" w:hAnsi="Palatino Linotype" w:cs="Arial"/>
          <w:lang w:val="es-MX"/>
        </w:rPr>
        <w:t xml:space="preserve"> </w:t>
      </w:r>
      <w:r w:rsidR="004440AC" w:rsidRPr="000E1E9C">
        <w:rPr>
          <w:rFonts w:ascii="Palatino Linotype" w:hAnsi="Palatino Linotype" w:cs="Arial"/>
          <w:lang w:val="es-MX"/>
        </w:rPr>
        <w:t xml:space="preserve">otorgada </w:t>
      </w:r>
      <w:r w:rsidRPr="000E1E9C">
        <w:rPr>
          <w:rFonts w:ascii="Palatino Linotype" w:hAnsi="Palatino Linotype" w:cs="Arial"/>
          <w:lang w:val="es-MX"/>
        </w:rPr>
        <w:t xml:space="preserve">por </w:t>
      </w:r>
      <w:r w:rsidR="00093366" w:rsidRPr="000E1E9C">
        <w:rPr>
          <w:rFonts w:ascii="Palatino Linotype" w:hAnsi="Palatino Linotype" w:cs="Arial"/>
          <w:lang w:val="es-MX"/>
        </w:rPr>
        <w:t>el</w:t>
      </w:r>
      <w:r w:rsidR="008F355E" w:rsidRPr="000E1E9C">
        <w:rPr>
          <w:rFonts w:ascii="Palatino Linotype" w:hAnsi="Palatino Linotype" w:cs="Arial"/>
          <w:lang w:val="es-MX"/>
        </w:rPr>
        <w:t xml:space="preserve"> </w:t>
      </w:r>
      <w:r w:rsidR="00093366" w:rsidRPr="000E1E9C">
        <w:rPr>
          <w:rFonts w:ascii="Palatino Linotype" w:hAnsi="Palatino Linotype"/>
          <w:b/>
          <w:sz w:val="22"/>
          <w:szCs w:val="22"/>
          <w:lang w:val="es-ES_tradnl"/>
        </w:rPr>
        <w:t>Ayuntamiento de Cuautitlán Izcalli</w:t>
      </w:r>
      <w:r w:rsidR="008F355E" w:rsidRPr="000E1E9C">
        <w:rPr>
          <w:rFonts w:ascii="Palatino Linotype" w:hAnsi="Palatino Linotype" w:cs="Arial"/>
          <w:lang w:val="es-MX"/>
        </w:rPr>
        <w:t>,</w:t>
      </w:r>
      <w:r w:rsidRPr="000E1E9C">
        <w:rPr>
          <w:rFonts w:ascii="Palatino Linotype" w:hAnsi="Palatino Linotype" w:cs="Arial"/>
          <w:lang w:val="es-MX"/>
        </w:rPr>
        <w:t xml:space="preserve"> en lo sucesivo el </w:t>
      </w:r>
      <w:r w:rsidR="000E0E9B" w:rsidRPr="000E1E9C">
        <w:rPr>
          <w:rFonts w:ascii="Palatino Linotype" w:hAnsi="Palatino Linotype" w:cs="Arial"/>
          <w:b/>
          <w:lang w:val="es-MX"/>
        </w:rPr>
        <w:t>SUJETO OBLIGADO</w:t>
      </w:r>
      <w:r w:rsidR="00CC7823" w:rsidRPr="000E1E9C">
        <w:rPr>
          <w:rFonts w:ascii="Palatino Linotype" w:hAnsi="Palatino Linotype" w:cs="Arial"/>
          <w:lang w:val="es-MX"/>
        </w:rPr>
        <w:t>,</w:t>
      </w:r>
      <w:r w:rsidRPr="000E1E9C">
        <w:rPr>
          <w:rFonts w:ascii="Palatino Linotype" w:hAnsi="Palatino Linotype" w:cs="Arial"/>
          <w:b/>
          <w:lang w:val="es-MX"/>
        </w:rPr>
        <w:t xml:space="preserve"> </w:t>
      </w:r>
      <w:r w:rsidRPr="000E1E9C">
        <w:rPr>
          <w:rFonts w:ascii="Palatino Linotype" w:hAnsi="Palatino Linotype" w:cs="Arial"/>
          <w:lang w:val="es-MX"/>
        </w:rPr>
        <w:t>se procede a dictar la presente resolución, con base en lo siguiente.</w:t>
      </w:r>
      <w:r w:rsidR="009403CB" w:rsidRPr="000E1E9C">
        <w:rPr>
          <w:rFonts w:ascii="Palatino Linotype" w:hAnsi="Palatino Linotype" w:cs="Arial"/>
          <w:lang w:val="es-MX"/>
        </w:rPr>
        <w:t xml:space="preserve"> </w:t>
      </w:r>
    </w:p>
    <w:p w14:paraId="1A4B04B4" w14:textId="6FE3E403" w:rsidR="008E7698" w:rsidRPr="000E1E9C" w:rsidRDefault="004A6EFE" w:rsidP="00B01E6E">
      <w:pPr>
        <w:pStyle w:val="Ttulo2"/>
        <w:jc w:val="center"/>
        <w:rPr>
          <w:rFonts w:ascii="Palatino Linotype" w:hAnsi="Palatino Linotype"/>
          <w:b/>
          <w:color w:val="auto"/>
          <w:sz w:val="24"/>
          <w:szCs w:val="24"/>
          <w:lang w:val="es-MX"/>
        </w:rPr>
      </w:pPr>
      <w:r w:rsidRPr="000E1E9C">
        <w:rPr>
          <w:rFonts w:ascii="Palatino Linotype" w:hAnsi="Palatino Linotype"/>
          <w:b/>
          <w:color w:val="auto"/>
          <w:sz w:val="24"/>
          <w:szCs w:val="24"/>
          <w:lang w:val="es-MX"/>
        </w:rPr>
        <w:t xml:space="preserve">I. </w:t>
      </w:r>
      <w:r w:rsidR="008E7698" w:rsidRPr="000E1E9C">
        <w:rPr>
          <w:rFonts w:ascii="Palatino Linotype" w:hAnsi="Palatino Linotype"/>
          <w:b/>
          <w:color w:val="auto"/>
          <w:sz w:val="24"/>
          <w:szCs w:val="24"/>
          <w:lang w:val="es-MX"/>
        </w:rPr>
        <w:t>A N T E C E D E N T E S:</w:t>
      </w:r>
    </w:p>
    <w:p w14:paraId="4B0026B6" w14:textId="36787843" w:rsidR="008E7698" w:rsidRPr="000E1E9C" w:rsidRDefault="008E7698" w:rsidP="00B01E6E">
      <w:pPr>
        <w:spacing w:before="240" w:after="240" w:line="360" w:lineRule="auto"/>
        <w:jc w:val="both"/>
        <w:rPr>
          <w:rFonts w:ascii="Palatino Linotype" w:hAnsi="Palatino Linotype" w:cs="Arial"/>
          <w:lang w:val="es-MX"/>
        </w:rPr>
      </w:pPr>
      <w:r w:rsidRPr="000E1E9C">
        <w:rPr>
          <w:rFonts w:ascii="Palatino Linotype" w:hAnsi="Palatino Linotype" w:cs="Arial"/>
          <w:b/>
          <w:szCs w:val="28"/>
          <w:lang w:val="es-MX"/>
        </w:rPr>
        <w:t>1. Solicitud de acceso a la información.</w:t>
      </w:r>
      <w:r w:rsidRPr="000E1E9C">
        <w:rPr>
          <w:rFonts w:ascii="Palatino Linotype" w:hAnsi="Palatino Linotype" w:cs="Arial"/>
          <w:b/>
          <w:sz w:val="22"/>
          <w:lang w:val="es-MX"/>
        </w:rPr>
        <w:t xml:space="preserve"> </w:t>
      </w:r>
      <w:r w:rsidRPr="000E1E9C">
        <w:rPr>
          <w:rFonts w:ascii="Palatino Linotype" w:hAnsi="Palatino Linotype" w:cs="Arial"/>
          <w:lang w:val="es-MX"/>
        </w:rPr>
        <w:t>Con</w:t>
      </w:r>
      <w:r w:rsidR="004440AC" w:rsidRPr="000E1E9C">
        <w:rPr>
          <w:rFonts w:ascii="Palatino Linotype" w:hAnsi="Palatino Linotype" w:cs="Arial"/>
          <w:lang w:val="es-MX"/>
        </w:rPr>
        <w:t xml:space="preserve"> fecha</w:t>
      </w:r>
      <w:r w:rsidR="00361D15" w:rsidRPr="000E1E9C">
        <w:rPr>
          <w:rFonts w:ascii="Palatino Linotype" w:hAnsi="Palatino Linotype" w:cs="Arial"/>
          <w:lang w:val="es-MX"/>
        </w:rPr>
        <w:t xml:space="preserve"> </w:t>
      </w:r>
      <w:r w:rsidR="00361D15" w:rsidRPr="000E1E9C">
        <w:rPr>
          <w:rFonts w:ascii="Palatino Linotype" w:hAnsi="Palatino Linotype" w:cs="Arial"/>
          <w:b/>
          <w:lang w:val="es-MX"/>
        </w:rPr>
        <w:t>veintiocho de marzo</w:t>
      </w:r>
      <w:r w:rsidR="00D64A87" w:rsidRPr="000E1E9C">
        <w:rPr>
          <w:rFonts w:ascii="Palatino Linotype" w:hAnsi="Palatino Linotype" w:cs="Arial"/>
          <w:b/>
          <w:lang w:val="es-MX"/>
        </w:rPr>
        <w:t xml:space="preserve"> </w:t>
      </w:r>
      <w:r w:rsidR="00487B0B" w:rsidRPr="000E1E9C">
        <w:rPr>
          <w:rFonts w:ascii="Palatino Linotype" w:hAnsi="Palatino Linotype" w:cs="Arial"/>
          <w:b/>
          <w:lang w:val="es-MX"/>
        </w:rPr>
        <w:t xml:space="preserve">del </w:t>
      </w:r>
      <w:r w:rsidRPr="000E1E9C">
        <w:rPr>
          <w:rFonts w:ascii="Palatino Linotype" w:hAnsi="Palatino Linotype" w:cs="Arial"/>
          <w:b/>
          <w:lang w:val="es-MX"/>
        </w:rPr>
        <w:t xml:space="preserve">dos mil </w:t>
      </w:r>
      <w:r w:rsidR="00361D15" w:rsidRPr="000E1E9C">
        <w:rPr>
          <w:rFonts w:ascii="Palatino Linotype" w:hAnsi="Palatino Linotype" w:cs="Arial"/>
          <w:b/>
          <w:lang w:val="es-MX"/>
        </w:rPr>
        <w:t>veintidós</w:t>
      </w:r>
      <w:r w:rsidR="00682656" w:rsidRPr="000E1E9C">
        <w:rPr>
          <w:rFonts w:ascii="Palatino Linotype" w:hAnsi="Palatino Linotype" w:cs="Arial"/>
          <w:b/>
          <w:lang w:val="es-MX"/>
        </w:rPr>
        <w:t>,</w:t>
      </w:r>
      <w:r w:rsidR="00682656" w:rsidRPr="000E1E9C">
        <w:rPr>
          <w:rFonts w:ascii="Palatino Linotype" w:hAnsi="Palatino Linotype" w:cs="Arial"/>
          <w:lang w:val="es-MX"/>
        </w:rPr>
        <w:t xml:space="preserve"> </w:t>
      </w:r>
      <w:r w:rsidR="005E131F" w:rsidRPr="000E1E9C">
        <w:rPr>
          <w:rFonts w:ascii="Palatino Linotype" w:hAnsi="Palatino Linotype" w:cs="Arial"/>
          <w:lang w:val="es-MX"/>
        </w:rPr>
        <w:t>la</w:t>
      </w:r>
      <w:r w:rsidRPr="000E1E9C">
        <w:rPr>
          <w:rFonts w:ascii="Palatino Linotype" w:hAnsi="Palatino Linotype" w:cs="Arial"/>
          <w:lang w:val="es-MX"/>
        </w:rPr>
        <w:t xml:space="preserve"> ahora </w:t>
      </w:r>
      <w:r w:rsidR="00EC2DCB" w:rsidRPr="000E1E9C">
        <w:rPr>
          <w:rFonts w:ascii="Palatino Linotype" w:hAnsi="Palatino Linotype" w:cs="Arial"/>
          <w:lang w:val="es-MX"/>
        </w:rPr>
        <w:t>parte</w:t>
      </w:r>
      <w:r w:rsidR="005E150B" w:rsidRPr="000E1E9C">
        <w:rPr>
          <w:rFonts w:ascii="Palatino Linotype" w:hAnsi="Palatino Linotype" w:cs="Arial"/>
          <w:lang w:val="es-MX"/>
        </w:rPr>
        <w:t xml:space="preserve"> </w:t>
      </w:r>
      <w:r w:rsidR="00652208" w:rsidRPr="000E1E9C">
        <w:rPr>
          <w:rFonts w:ascii="Palatino Linotype" w:hAnsi="Palatino Linotype" w:cs="Arial"/>
          <w:b/>
          <w:lang w:val="es-MX"/>
        </w:rPr>
        <w:t>recurrente</w:t>
      </w:r>
      <w:r w:rsidR="005E150B" w:rsidRPr="000E1E9C">
        <w:rPr>
          <w:rFonts w:ascii="Palatino Linotype" w:hAnsi="Palatino Linotype" w:cs="Arial"/>
          <w:lang w:val="es-MX"/>
        </w:rPr>
        <w:t xml:space="preserve"> </w:t>
      </w:r>
      <w:r w:rsidR="0023286F" w:rsidRPr="000E1E9C">
        <w:rPr>
          <w:rFonts w:ascii="Palatino Linotype" w:hAnsi="Palatino Linotype" w:cs="Arial"/>
          <w:lang w:val="es-MX"/>
        </w:rPr>
        <w:t xml:space="preserve">formuló solicitud de acceso a la información pública al </w:t>
      </w:r>
      <w:r w:rsidR="005E150B" w:rsidRPr="000E1E9C">
        <w:rPr>
          <w:rFonts w:ascii="Palatino Linotype" w:hAnsi="Palatino Linotype" w:cs="Arial"/>
          <w:b/>
          <w:lang w:val="es-MX"/>
        </w:rPr>
        <w:t>SUJETO OBLIGADO</w:t>
      </w:r>
      <w:r w:rsidR="005E150B" w:rsidRPr="000E1E9C">
        <w:rPr>
          <w:rFonts w:ascii="Palatino Linotype" w:hAnsi="Palatino Linotype" w:cs="Arial"/>
          <w:lang w:val="es-MX"/>
        </w:rPr>
        <w:t xml:space="preserve"> </w:t>
      </w:r>
      <w:r w:rsidR="00361D15" w:rsidRPr="000E1E9C">
        <w:rPr>
          <w:rFonts w:ascii="Palatino Linotype" w:hAnsi="Palatino Linotype" w:cs="Arial"/>
          <w:lang w:val="es-MX"/>
        </w:rPr>
        <w:t xml:space="preserve">a través de la Plataforma Nacional de Transparencia estando vinculada al </w:t>
      </w:r>
      <w:r w:rsidRPr="000E1E9C">
        <w:rPr>
          <w:rFonts w:ascii="Palatino Linotype" w:hAnsi="Palatino Linotype" w:cs="Arial"/>
          <w:lang w:val="es-MX"/>
        </w:rPr>
        <w:t xml:space="preserve">Sistema de Acceso a la Información Mexiquense, en adelante </w:t>
      </w:r>
      <w:r w:rsidRPr="000E1E9C">
        <w:rPr>
          <w:rFonts w:ascii="Palatino Linotype" w:hAnsi="Palatino Linotype" w:cs="Arial"/>
          <w:b/>
          <w:lang w:val="es-MX"/>
        </w:rPr>
        <w:t>SAIMEX,</w:t>
      </w:r>
      <w:r w:rsidRPr="000E1E9C">
        <w:rPr>
          <w:rFonts w:ascii="Palatino Linotype" w:hAnsi="Palatino Linotype" w:cs="Arial"/>
          <w:lang w:val="es-MX"/>
        </w:rPr>
        <w:t xml:space="preserve"> </w:t>
      </w:r>
      <w:r w:rsidR="00126F04" w:rsidRPr="000E1E9C">
        <w:rPr>
          <w:rFonts w:ascii="Palatino Linotype" w:hAnsi="Palatino Linotype" w:cs="Arial"/>
          <w:lang w:val="es-MX"/>
        </w:rPr>
        <w:t>requiriendo</w:t>
      </w:r>
      <w:r w:rsidRPr="000E1E9C">
        <w:rPr>
          <w:rFonts w:ascii="Palatino Linotype" w:hAnsi="Palatino Linotype" w:cs="Arial"/>
          <w:lang w:val="es-MX"/>
        </w:rPr>
        <w:t xml:space="preserve"> lo siguiente:</w:t>
      </w:r>
    </w:p>
    <w:p w14:paraId="33D1C169" w14:textId="21BCFD20" w:rsidR="00C82F0D" w:rsidRPr="000E1E9C" w:rsidRDefault="00293DE5" w:rsidP="00B01E6E">
      <w:pPr>
        <w:spacing w:before="240" w:after="240"/>
        <w:ind w:left="851" w:right="902"/>
        <w:contextualSpacing/>
        <w:jc w:val="both"/>
        <w:rPr>
          <w:rFonts w:ascii="Palatino Linotype" w:hAnsi="Palatino Linotype" w:cs="Arial"/>
          <w:i/>
          <w:sz w:val="22"/>
          <w:szCs w:val="22"/>
          <w:lang w:val="es-MX"/>
        </w:rPr>
      </w:pPr>
      <w:r w:rsidRPr="000E1E9C">
        <w:rPr>
          <w:rFonts w:ascii="Palatino Linotype" w:hAnsi="Palatino Linotype" w:cs="Arial"/>
          <w:i/>
          <w:sz w:val="22"/>
          <w:szCs w:val="22"/>
          <w:lang w:val="es-MX"/>
        </w:rPr>
        <w:t>“</w:t>
      </w:r>
      <w:r w:rsidR="00361D15" w:rsidRPr="000E1E9C">
        <w:rPr>
          <w:rFonts w:ascii="Palatino Linotype" w:hAnsi="Palatino Linotype" w:cs="Arial"/>
          <w:i/>
          <w:sz w:val="22"/>
          <w:szCs w:val="22"/>
          <w:lang w:val="es-MX"/>
        </w:rPr>
        <w:t xml:space="preserve">De la manera más atenta, solicito que se conteste el siguiente cuestionario: 1. Solicitud de una copia de contrato y de la licitación del servicio de recolección y procesamiento de basura la cual esta concesionada a particulares y si fue licitación abierta o directa. 2. ¿Cuál es el mecanismo que se emplea para la recolección de la basura? 3. ¿Cuál es el mecanismo que se emplea para el procesamiento de la basura que empresa lo hace y como se asignó el contrato? 4. Solicito conocer el Costo de recolección de basura por tonelada 5. ¿Cuántos camiones de recolección de basura operan en el municipio? ¿Cuántos son propiedad del ayuntamiento y cuantos se rentan o son propiedad de la empresa que tiene la concesión? 6. ¿Hay alguna empresa de consultoría o asesoría especializada contratada de cualquier </w:t>
      </w:r>
      <w:r w:rsidR="00361D15" w:rsidRPr="000E1E9C">
        <w:rPr>
          <w:rFonts w:ascii="Palatino Linotype" w:hAnsi="Palatino Linotype" w:cs="Arial"/>
          <w:i/>
          <w:sz w:val="22"/>
          <w:szCs w:val="22"/>
          <w:lang w:val="es-MX"/>
        </w:rPr>
        <w:lastRenderedPageBreak/>
        <w:t xml:space="preserve">manera por el organismo de agua? 7. ¿Cuánto se ha recaudado por concepto de agua habitacional y comercial de enero del 2022 a la fecha? 8. ¿Cuántos litros de agua se gastan mensualmente en el municipio? 9. ¿Cuál es el monto de la deuda con la Comisión de Aguas del Estado de México? 10. ¿Cuál es el monto de la deuda con la con CFE del organismo de agua potable? 11. ¿Qué tipo de luminarias se utilizan en el h. ayuntamiento cuantas son y que costo tuvieron? Especificar </w:t>
      </w:r>
      <w:proofErr w:type="spellStart"/>
      <w:proofErr w:type="gramStart"/>
      <w:r w:rsidR="00361D15" w:rsidRPr="000E1E9C">
        <w:rPr>
          <w:rFonts w:ascii="Palatino Linotype" w:hAnsi="Palatino Linotype" w:cs="Arial"/>
          <w:i/>
          <w:sz w:val="22"/>
          <w:szCs w:val="22"/>
          <w:lang w:val="es-MX"/>
        </w:rPr>
        <w:t>numero</w:t>
      </w:r>
      <w:proofErr w:type="spellEnd"/>
      <w:proofErr w:type="gramEnd"/>
      <w:r w:rsidR="00361D15" w:rsidRPr="000E1E9C">
        <w:rPr>
          <w:rFonts w:ascii="Palatino Linotype" w:hAnsi="Palatino Linotype" w:cs="Arial"/>
          <w:i/>
          <w:sz w:val="22"/>
          <w:szCs w:val="22"/>
          <w:lang w:val="es-MX"/>
        </w:rPr>
        <w:t xml:space="preserve"> total y porcentaje de </w:t>
      </w:r>
      <w:proofErr w:type="spellStart"/>
      <w:r w:rsidR="00361D15" w:rsidRPr="000E1E9C">
        <w:rPr>
          <w:rFonts w:ascii="Palatino Linotype" w:hAnsi="Palatino Linotype" w:cs="Arial"/>
          <w:i/>
          <w:sz w:val="22"/>
          <w:szCs w:val="22"/>
          <w:lang w:val="es-MX"/>
        </w:rPr>
        <w:t>lamparas</w:t>
      </w:r>
      <w:proofErr w:type="spellEnd"/>
      <w:r w:rsidR="00361D15" w:rsidRPr="000E1E9C">
        <w:rPr>
          <w:rFonts w:ascii="Palatino Linotype" w:hAnsi="Palatino Linotype" w:cs="Arial"/>
          <w:i/>
          <w:sz w:val="22"/>
          <w:szCs w:val="22"/>
          <w:lang w:val="es-MX"/>
        </w:rPr>
        <w:t xml:space="preserve"> de luz </w:t>
      </w:r>
      <w:proofErr w:type="spellStart"/>
      <w:r w:rsidR="00361D15" w:rsidRPr="000E1E9C">
        <w:rPr>
          <w:rFonts w:ascii="Palatino Linotype" w:hAnsi="Palatino Linotype" w:cs="Arial"/>
          <w:i/>
          <w:sz w:val="22"/>
          <w:szCs w:val="22"/>
          <w:lang w:val="es-MX"/>
        </w:rPr>
        <w:t>led</w:t>
      </w:r>
      <w:proofErr w:type="spellEnd"/>
      <w:r w:rsidR="00361D15" w:rsidRPr="000E1E9C">
        <w:rPr>
          <w:rFonts w:ascii="Palatino Linotype" w:hAnsi="Palatino Linotype" w:cs="Arial"/>
          <w:i/>
          <w:sz w:val="22"/>
          <w:szCs w:val="22"/>
          <w:lang w:val="es-MX"/>
        </w:rPr>
        <w:t xml:space="preserve">, focos ahorradores de “X” numero de </w:t>
      </w:r>
      <w:proofErr w:type="spellStart"/>
      <w:r w:rsidR="00361D15" w:rsidRPr="000E1E9C">
        <w:rPr>
          <w:rFonts w:ascii="Palatino Linotype" w:hAnsi="Palatino Linotype" w:cs="Arial"/>
          <w:i/>
          <w:sz w:val="22"/>
          <w:szCs w:val="22"/>
          <w:lang w:val="es-MX"/>
        </w:rPr>
        <w:t>whats</w:t>
      </w:r>
      <w:proofErr w:type="spellEnd"/>
      <w:r w:rsidR="00361D15" w:rsidRPr="000E1E9C">
        <w:rPr>
          <w:rFonts w:ascii="Palatino Linotype" w:hAnsi="Palatino Linotype" w:cs="Arial"/>
          <w:i/>
          <w:sz w:val="22"/>
          <w:szCs w:val="22"/>
          <w:lang w:val="es-MX"/>
        </w:rPr>
        <w:t xml:space="preserve">, vapor de sodio, aditivos metálicos u otros tipos. 12. ¿Cuál es el proceso de adjudicación de la compra del </w:t>
      </w:r>
      <w:proofErr w:type="spellStart"/>
      <w:r w:rsidR="00361D15" w:rsidRPr="000E1E9C">
        <w:rPr>
          <w:rFonts w:ascii="Palatino Linotype" w:hAnsi="Palatino Linotype" w:cs="Arial"/>
          <w:i/>
          <w:sz w:val="22"/>
          <w:szCs w:val="22"/>
          <w:lang w:val="es-MX"/>
        </w:rPr>
        <w:t>pet</w:t>
      </w:r>
      <w:proofErr w:type="spellEnd"/>
      <w:r w:rsidR="00361D15" w:rsidRPr="000E1E9C">
        <w:rPr>
          <w:rFonts w:ascii="Palatino Linotype" w:hAnsi="Palatino Linotype" w:cs="Arial"/>
          <w:i/>
          <w:sz w:val="22"/>
          <w:szCs w:val="22"/>
          <w:lang w:val="es-MX"/>
        </w:rPr>
        <w:t xml:space="preserve"> y otros residuos que recolecta el h. ayuntamiento? Solicito copia del último contrato</w:t>
      </w:r>
      <w:r w:rsidR="00EC2DCB" w:rsidRPr="000E1E9C">
        <w:rPr>
          <w:rFonts w:ascii="Palatino Linotype" w:hAnsi="Palatino Linotype" w:cs="Arial"/>
          <w:i/>
          <w:sz w:val="22"/>
          <w:szCs w:val="22"/>
          <w:lang w:val="es-MX"/>
        </w:rPr>
        <w:t xml:space="preserve">. </w:t>
      </w:r>
      <w:r w:rsidR="003E1466" w:rsidRPr="000E1E9C">
        <w:rPr>
          <w:rFonts w:ascii="Palatino Linotype" w:hAnsi="Palatino Linotype" w:cs="Arial"/>
          <w:i/>
          <w:sz w:val="22"/>
          <w:szCs w:val="22"/>
          <w:lang w:val="es-MX"/>
        </w:rPr>
        <w:t>“</w:t>
      </w:r>
      <w:r w:rsidR="00C52CF0" w:rsidRPr="000E1E9C">
        <w:rPr>
          <w:rFonts w:ascii="Palatino Linotype" w:hAnsi="Palatino Linotype" w:cs="Arial"/>
          <w:i/>
          <w:sz w:val="22"/>
          <w:szCs w:val="22"/>
          <w:lang w:val="es-MX"/>
        </w:rPr>
        <w:t>(</w:t>
      </w:r>
      <w:r w:rsidR="00BD0BA2" w:rsidRPr="000E1E9C">
        <w:rPr>
          <w:rFonts w:ascii="Palatino Linotype" w:hAnsi="Palatino Linotype" w:cs="Arial"/>
          <w:i/>
          <w:sz w:val="22"/>
          <w:szCs w:val="22"/>
          <w:lang w:val="es-MX"/>
        </w:rPr>
        <w:t>S</w:t>
      </w:r>
      <w:r w:rsidR="00C673D1" w:rsidRPr="000E1E9C">
        <w:rPr>
          <w:rFonts w:ascii="Palatino Linotype" w:hAnsi="Palatino Linotype" w:cs="Arial"/>
          <w:i/>
          <w:sz w:val="22"/>
          <w:szCs w:val="22"/>
          <w:lang w:val="es-MX"/>
        </w:rPr>
        <w:t>ic)</w:t>
      </w:r>
    </w:p>
    <w:p w14:paraId="61E87AEA" w14:textId="77777777" w:rsidR="005F261D" w:rsidRPr="000E1E9C" w:rsidRDefault="005F261D" w:rsidP="00B01E6E">
      <w:pPr>
        <w:spacing w:before="240" w:after="240" w:line="360" w:lineRule="auto"/>
        <w:jc w:val="both"/>
        <w:rPr>
          <w:rFonts w:ascii="Palatino Linotype" w:hAnsi="Palatino Linotype" w:cs="Arial"/>
          <w:b/>
          <w:lang w:val="es-MX"/>
        </w:rPr>
      </w:pPr>
    </w:p>
    <w:p w14:paraId="649BFEDD" w14:textId="04B2D2B3" w:rsidR="00293DE5" w:rsidRPr="000E1E9C" w:rsidRDefault="00CC7823" w:rsidP="00B01E6E">
      <w:pPr>
        <w:spacing w:before="240" w:after="240" w:line="360" w:lineRule="auto"/>
        <w:jc w:val="both"/>
        <w:rPr>
          <w:rFonts w:ascii="Palatino Linotype" w:hAnsi="Palatino Linotype" w:cs="Arial"/>
          <w:lang w:val="es-MX"/>
        </w:rPr>
      </w:pPr>
      <w:r w:rsidRPr="000E1E9C">
        <w:rPr>
          <w:rFonts w:ascii="Palatino Linotype" w:hAnsi="Palatino Linotype" w:cs="Arial"/>
          <w:b/>
          <w:lang w:val="es-MX"/>
        </w:rPr>
        <w:t>Modalidad de entrega de la información</w:t>
      </w:r>
      <w:r w:rsidR="005F261D" w:rsidRPr="000E1E9C">
        <w:rPr>
          <w:rFonts w:ascii="Palatino Linotype" w:hAnsi="Palatino Linotype" w:cs="Arial"/>
          <w:lang w:val="es-MX"/>
        </w:rPr>
        <w:t>: N</w:t>
      </w:r>
      <w:r w:rsidR="00361D15" w:rsidRPr="000E1E9C">
        <w:rPr>
          <w:rFonts w:ascii="Palatino Linotype" w:hAnsi="Palatino Linotype" w:cs="Arial"/>
          <w:lang w:val="es-MX"/>
        </w:rPr>
        <w:t xml:space="preserve">o señaló la modalidad en la cual requería tener acceso a la información, en esta razón se entiende que desea tener acceso por </w:t>
      </w:r>
      <w:r w:rsidR="00CE2D36" w:rsidRPr="000E1E9C">
        <w:rPr>
          <w:rFonts w:ascii="Palatino Linotype" w:hAnsi="Palatino Linotype" w:cs="Arial"/>
          <w:lang w:val="es-MX"/>
        </w:rPr>
        <w:t>vía</w:t>
      </w:r>
      <w:r w:rsidR="00361D15" w:rsidRPr="000E1E9C">
        <w:rPr>
          <w:rFonts w:ascii="Palatino Linotype" w:hAnsi="Palatino Linotype" w:cs="Arial"/>
          <w:lang w:val="es-MX"/>
        </w:rPr>
        <w:t xml:space="preserve"> </w:t>
      </w:r>
      <w:r w:rsidR="00C862B1" w:rsidRPr="000E1E9C">
        <w:rPr>
          <w:rFonts w:ascii="Palatino Linotype" w:hAnsi="Palatino Linotype" w:cs="Arial"/>
          <w:lang w:val="es-MX"/>
        </w:rPr>
        <w:t xml:space="preserve">electrónica a través </w:t>
      </w:r>
      <w:r w:rsidR="00361D15" w:rsidRPr="000E1E9C">
        <w:rPr>
          <w:rFonts w:ascii="Palatino Linotype" w:hAnsi="Palatino Linotype" w:cs="Arial"/>
          <w:lang w:val="es-MX"/>
        </w:rPr>
        <w:t xml:space="preserve">del SAIMEX. </w:t>
      </w:r>
    </w:p>
    <w:p w14:paraId="5B49CCFB" w14:textId="2FFEEB76" w:rsidR="005F261D" w:rsidRPr="000E1E9C" w:rsidRDefault="005F261D" w:rsidP="00B01E6E">
      <w:pPr>
        <w:spacing w:before="240" w:after="240" w:line="360" w:lineRule="auto"/>
        <w:jc w:val="both"/>
        <w:rPr>
          <w:rFonts w:ascii="Palatino Linotype" w:hAnsi="Palatino Linotype" w:cs="Arial"/>
          <w:b/>
          <w:lang w:val="es-MX"/>
        </w:rPr>
      </w:pPr>
      <w:r w:rsidRPr="000E1E9C">
        <w:rPr>
          <w:rFonts w:ascii="Palatino Linotype" w:hAnsi="Palatino Linotype" w:cs="Arial"/>
          <w:b/>
          <w:noProof/>
          <w:lang w:val="es-MX" w:eastAsia="es-MX"/>
        </w:rPr>
        <w:drawing>
          <wp:inline distT="0" distB="0" distL="0" distR="0" wp14:anchorId="619BCB15" wp14:editId="0C059C0F">
            <wp:extent cx="5612130" cy="1447800"/>
            <wp:effectExtent l="19050" t="19050" r="26670" b="190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447800"/>
                    </a:xfrm>
                    <a:prstGeom prst="rect">
                      <a:avLst/>
                    </a:prstGeom>
                    <a:ln>
                      <a:solidFill>
                        <a:schemeClr val="tx1"/>
                      </a:solidFill>
                    </a:ln>
                  </pic:spPr>
                </pic:pic>
              </a:graphicData>
            </a:graphic>
          </wp:inline>
        </w:drawing>
      </w:r>
    </w:p>
    <w:p w14:paraId="6FB794D9" w14:textId="12BE9703" w:rsidR="00EC2DCB" w:rsidRPr="000E1E9C" w:rsidRDefault="00EC2DCB" w:rsidP="00B01E6E">
      <w:pPr>
        <w:spacing w:before="240" w:after="240" w:line="360" w:lineRule="auto"/>
        <w:jc w:val="both"/>
        <w:rPr>
          <w:rFonts w:ascii="Palatino Linotype" w:hAnsi="Palatino Linotype" w:cs="Arial"/>
          <w:lang w:val="es-MX"/>
        </w:rPr>
      </w:pPr>
      <w:r w:rsidRPr="000E1E9C">
        <w:rPr>
          <w:rFonts w:ascii="Palatino Linotype" w:hAnsi="Palatino Linotype" w:cs="Arial"/>
          <w:b/>
          <w:lang w:val="es-MX"/>
        </w:rPr>
        <w:t xml:space="preserve">Anexos. </w:t>
      </w:r>
      <w:r w:rsidR="00CE2D36" w:rsidRPr="000E1E9C">
        <w:rPr>
          <w:rFonts w:ascii="Palatino Linotype" w:hAnsi="Palatino Linotype" w:cs="Arial"/>
          <w:lang w:val="es-MX"/>
        </w:rPr>
        <w:t>El particular</w:t>
      </w:r>
      <w:r w:rsidR="00030A89" w:rsidRPr="000E1E9C">
        <w:rPr>
          <w:rFonts w:ascii="Palatino Linotype" w:hAnsi="Palatino Linotype" w:cs="Arial"/>
          <w:lang w:val="es-MX"/>
        </w:rPr>
        <w:t xml:space="preserve"> no adjuntó</w:t>
      </w:r>
      <w:r w:rsidR="00CE2D36" w:rsidRPr="000E1E9C">
        <w:rPr>
          <w:rFonts w:ascii="Palatino Linotype" w:hAnsi="Palatino Linotype" w:cs="Arial"/>
          <w:lang w:val="es-MX"/>
        </w:rPr>
        <w:t xml:space="preserve"> documental en vía de su solicitud de información. </w:t>
      </w:r>
    </w:p>
    <w:p w14:paraId="6222EAE2" w14:textId="5E8B9E65" w:rsidR="00AB654E" w:rsidRPr="000E1E9C" w:rsidRDefault="009509CF" w:rsidP="00B01E6E">
      <w:pPr>
        <w:spacing w:before="240" w:after="240" w:line="360" w:lineRule="auto"/>
        <w:jc w:val="both"/>
        <w:rPr>
          <w:rFonts w:ascii="Palatino Linotype" w:hAnsi="Palatino Linotype" w:cs="Arial"/>
          <w:lang w:val="es-MX"/>
        </w:rPr>
      </w:pPr>
      <w:r w:rsidRPr="000E1E9C">
        <w:rPr>
          <w:rFonts w:ascii="Palatino Linotype" w:hAnsi="Palatino Linotype" w:cs="Arial"/>
          <w:b/>
          <w:szCs w:val="28"/>
          <w:lang w:val="es-MX"/>
        </w:rPr>
        <w:t>2</w:t>
      </w:r>
      <w:r w:rsidR="008E7698" w:rsidRPr="000E1E9C">
        <w:rPr>
          <w:rFonts w:ascii="Palatino Linotype" w:hAnsi="Palatino Linotype" w:cs="Arial"/>
          <w:b/>
          <w:szCs w:val="28"/>
          <w:lang w:val="es-MX"/>
        </w:rPr>
        <w:t>.</w:t>
      </w:r>
      <w:r w:rsidR="00AB654E" w:rsidRPr="000E1E9C">
        <w:rPr>
          <w:rFonts w:ascii="Palatino Linotype" w:hAnsi="Palatino Linotype" w:cs="Arial"/>
          <w:b/>
          <w:szCs w:val="28"/>
          <w:lang w:val="es-MX"/>
        </w:rPr>
        <w:t xml:space="preserve"> Incompetencia Parcial. </w:t>
      </w:r>
      <w:r w:rsidR="00AB654E" w:rsidRPr="000E1E9C">
        <w:rPr>
          <w:rFonts w:ascii="Palatino Linotype" w:hAnsi="Palatino Linotype" w:cs="Arial"/>
          <w:lang w:val="es-MX"/>
        </w:rPr>
        <w:t xml:space="preserve">Con fecha </w:t>
      </w:r>
      <w:r w:rsidR="00030A89" w:rsidRPr="000E1E9C">
        <w:rPr>
          <w:rFonts w:ascii="Palatino Linotype" w:hAnsi="Palatino Linotype" w:cs="Arial"/>
          <w:b/>
          <w:lang w:val="es-MX"/>
        </w:rPr>
        <w:t>veintinueve</w:t>
      </w:r>
      <w:r w:rsidR="00AB654E" w:rsidRPr="000E1E9C">
        <w:rPr>
          <w:rFonts w:ascii="Palatino Linotype" w:hAnsi="Palatino Linotype" w:cs="Arial"/>
          <w:b/>
          <w:lang w:val="es-MX"/>
        </w:rPr>
        <w:t xml:space="preserve"> de </w:t>
      </w:r>
      <w:r w:rsidR="00030A89" w:rsidRPr="000E1E9C">
        <w:rPr>
          <w:rFonts w:ascii="Palatino Linotype" w:hAnsi="Palatino Linotype" w:cs="Arial"/>
          <w:b/>
          <w:lang w:val="es-MX"/>
        </w:rPr>
        <w:t>marzo</w:t>
      </w:r>
      <w:r w:rsidR="00AB654E" w:rsidRPr="000E1E9C">
        <w:rPr>
          <w:rFonts w:ascii="Palatino Linotype" w:hAnsi="Palatino Linotype" w:cs="Arial"/>
          <w:b/>
          <w:lang w:val="es-MX"/>
        </w:rPr>
        <w:t xml:space="preserve"> del </w:t>
      </w:r>
      <w:r w:rsidR="00030A89" w:rsidRPr="000E1E9C">
        <w:rPr>
          <w:rFonts w:ascii="Palatino Linotype" w:hAnsi="Palatino Linotype" w:cs="Arial"/>
          <w:b/>
          <w:lang w:val="es-MX"/>
        </w:rPr>
        <w:t>dos mil veintidós</w:t>
      </w:r>
      <w:r w:rsidR="00AB654E" w:rsidRPr="000E1E9C">
        <w:rPr>
          <w:rFonts w:ascii="Palatino Linotype" w:hAnsi="Palatino Linotype" w:cs="Arial"/>
          <w:lang w:val="es-MX"/>
        </w:rPr>
        <w:t xml:space="preserve">, el </w:t>
      </w:r>
      <w:r w:rsidR="00AB654E" w:rsidRPr="000E1E9C">
        <w:rPr>
          <w:rFonts w:ascii="Palatino Linotype" w:hAnsi="Palatino Linotype" w:cs="Arial"/>
          <w:b/>
          <w:lang w:val="es-MX"/>
        </w:rPr>
        <w:t>SUJETO OBLIGADO</w:t>
      </w:r>
      <w:r w:rsidR="00030A89" w:rsidRPr="000E1E9C">
        <w:rPr>
          <w:rFonts w:ascii="Palatino Linotype" w:hAnsi="Palatino Linotype" w:cs="Arial"/>
          <w:lang w:val="es-MX"/>
        </w:rPr>
        <w:t xml:space="preserve"> se declaró incompetente de manera parcial, aduciendo que con fundamento en el artículo 12, 24 último párrafo, 167 y demás relativos y aplicables de la Ley d Transparencia y Acceso a la información pública del Estado de México</w:t>
      </w:r>
      <w:r w:rsidR="00A12D0A" w:rsidRPr="000E1E9C">
        <w:rPr>
          <w:rFonts w:ascii="Palatino Linotype" w:hAnsi="Palatino Linotype" w:cs="Arial"/>
          <w:lang w:val="es-MX"/>
        </w:rPr>
        <w:t xml:space="preserve">, aduciendo mediante oficio PM/CUT/0589/2022 de fecha veintiocho de </w:t>
      </w:r>
      <w:r w:rsidR="00A12D0A" w:rsidRPr="000E1E9C">
        <w:rPr>
          <w:rFonts w:ascii="Palatino Linotype" w:hAnsi="Palatino Linotype" w:cs="Arial"/>
          <w:lang w:val="es-MX"/>
        </w:rPr>
        <w:lastRenderedPageBreak/>
        <w:t>marzo de la presente anualidad, suscrito por la Coordinación de Transparencia del Ayuntamiento de Cuautitlán</w:t>
      </w:r>
      <w:r w:rsidR="00C370EB" w:rsidRPr="000E1E9C">
        <w:rPr>
          <w:rFonts w:ascii="Palatino Linotype" w:hAnsi="Palatino Linotype" w:cs="Arial"/>
          <w:lang w:val="es-MX"/>
        </w:rPr>
        <w:t xml:space="preserve"> Izcalli,</w:t>
      </w:r>
      <w:r w:rsidR="00A12D0A" w:rsidRPr="000E1E9C">
        <w:rPr>
          <w:rFonts w:ascii="Palatino Linotype" w:hAnsi="Palatino Linotype" w:cs="Arial"/>
          <w:lang w:val="es-MX"/>
        </w:rPr>
        <w:t xml:space="preserve"> a través del cual se declara incompetente de atender los puntos  6 y 10 de la solicitud de origen, señalando que no se la información a la cual refiere no se enc</w:t>
      </w:r>
      <w:r w:rsidR="002D26B0" w:rsidRPr="000E1E9C">
        <w:rPr>
          <w:rFonts w:ascii="Palatino Linotype" w:hAnsi="Palatino Linotype" w:cs="Arial"/>
          <w:lang w:val="es-MX"/>
        </w:rPr>
        <w:t>u</w:t>
      </w:r>
      <w:r w:rsidR="00A12D0A" w:rsidRPr="000E1E9C">
        <w:rPr>
          <w:rFonts w:ascii="Palatino Linotype" w:hAnsi="Palatino Linotype" w:cs="Arial"/>
          <w:lang w:val="es-MX"/>
        </w:rPr>
        <w:t xml:space="preserve">entra contenida en los archivos por lo que se declara incompetente toda vez que no genera, posee ni administra, por lo que se exhorta al particular </w:t>
      </w:r>
      <w:r w:rsidR="00874484" w:rsidRPr="000E1E9C">
        <w:rPr>
          <w:rFonts w:ascii="Palatino Linotype" w:hAnsi="Palatino Linotype" w:cs="Arial"/>
          <w:lang w:val="es-MX"/>
        </w:rPr>
        <w:t>dirigir su petición de información ante el orden de gobierno competente, es decir ante el Organismo Público Descentralizado Municipal para la Prestación de los Servicios de Agua Potable, Alcantarillado y Saneamiento del Municipio de Cuautitlán Izcalli denominado OPERAGUA. O.P.D.M.</w:t>
      </w:r>
    </w:p>
    <w:p w14:paraId="16089F9A" w14:textId="56E137D5" w:rsidR="001C5EBC" w:rsidRPr="000E1E9C" w:rsidRDefault="00874484" w:rsidP="00B01E6E">
      <w:pPr>
        <w:spacing w:before="240" w:after="240" w:line="360" w:lineRule="auto"/>
        <w:jc w:val="both"/>
        <w:rPr>
          <w:rFonts w:ascii="Palatino Linotype" w:hAnsi="Palatino Linotype" w:cs="Arial"/>
          <w:szCs w:val="28"/>
          <w:lang w:val="es-MX"/>
        </w:rPr>
      </w:pPr>
      <w:r w:rsidRPr="000E1E9C">
        <w:rPr>
          <w:rFonts w:ascii="Palatino Linotype" w:hAnsi="Palatino Linotype" w:cs="Arial"/>
          <w:b/>
          <w:szCs w:val="28"/>
          <w:lang w:val="es-MX"/>
        </w:rPr>
        <w:t>3.</w:t>
      </w:r>
      <w:r w:rsidR="008E7698" w:rsidRPr="000E1E9C">
        <w:rPr>
          <w:rFonts w:ascii="Palatino Linotype" w:hAnsi="Palatino Linotype" w:cs="Arial"/>
          <w:b/>
          <w:szCs w:val="28"/>
          <w:lang w:val="es-MX"/>
        </w:rPr>
        <w:t xml:space="preserve"> </w:t>
      </w:r>
      <w:r w:rsidR="00F53572" w:rsidRPr="000E1E9C">
        <w:rPr>
          <w:rFonts w:ascii="Palatino Linotype" w:hAnsi="Palatino Linotype" w:cs="Arial"/>
          <w:b/>
          <w:szCs w:val="28"/>
          <w:lang w:val="es-MX"/>
        </w:rPr>
        <w:t>Prórroga</w:t>
      </w:r>
      <w:r w:rsidR="00EC2DCB" w:rsidRPr="000E1E9C">
        <w:rPr>
          <w:rFonts w:ascii="Palatino Linotype" w:hAnsi="Palatino Linotype" w:cs="Arial"/>
          <w:b/>
          <w:szCs w:val="28"/>
          <w:lang w:val="es-MX"/>
        </w:rPr>
        <w:t xml:space="preserve">. </w:t>
      </w:r>
      <w:r w:rsidR="001C5EBC" w:rsidRPr="000E1E9C">
        <w:rPr>
          <w:rFonts w:ascii="Palatino Linotype" w:hAnsi="Palatino Linotype" w:cs="Arial"/>
          <w:szCs w:val="28"/>
          <w:lang w:val="es-MX"/>
        </w:rPr>
        <w:t xml:space="preserve">  En fecha veintidós de abril de la presente anualidad y con </w:t>
      </w:r>
      <w:r w:rsidR="001C5EBC" w:rsidRPr="000E1E9C">
        <w:rPr>
          <w:rFonts w:ascii="Palatino Linotype" w:hAnsi="Palatino Linotype"/>
        </w:rPr>
        <w:t xml:space="preserve"> fundamento en los artículos 4, 23 fracción IV, 24 último párrafo, 53 fracción VI , 59, 160, 163 segundo párrafo y demás relativos de la Ley de Transparencia y Acceso a la Información Pública del Estado de México y Municipios, me permito hacer de su conocimiento, que una vez que fue turnada al área competente de dar trámite y contestación a su solicitud, se le hace de su conocimiento que el plazo de 15 días hábiles para atender su solicitud de información la Dirección de Administración, ha sido prorrogado por 7 días en virtud de la siguiente razón; “</w:t>
      </w:r>
      <w:r w:rsidR="001C5EBC" w:rsidRPr="000E1E9C">
        <w:rPr>
          <w:rFonts w:ascii="Palatino Linotype" w:hAnsi="Palatino Linotype"/>
          <w:i/>
        </w:rPr>
        <w:t xml:space="preserve">Con fundamento en lo dispuesto por el artículo 163 de la Ley de Transparencia y Acceso a la Información Pública del Estado de México y sus Municipios, se solicita atentamente la ampliación del término para atender la presente solicitud, en virtud de que la información solicitada por el peticionario contiene datos de personas físicas identificadas o identificables, y se está trabajando en ello para poder dar cumplimiento en tiempo y forma, en razón de que la información que requiere el solicitante requiere un tratamiento complejo. Además, se </w:t>
      </w:r>
      <w:r w:rsidR="001C5EBC" w:rsidRPr="000E1E9C">
        <w:rPr>
          <w:rFonts w:ascii="Palatino Linotype" w:hAnsi="Palatino Linotype"/>
          <w:i/>
        </w:rPr>
        <w:lastRenderedPageBreak/>
        <w:t>desprende que la cantidad de información que requiere tratamiento implica un gran cúmulo de información a procesar. ”</w:t>
      </w:r>
    </w:p>
    <w:p w14:paraId="3ECD67BD" w14:textId="39AE7798" w:rsidR="00024971" w:rsidRPr="000E1E9C" w:rsidRDefault="001C5EBC" w:rsidP="00B01E6E">
      <w:pPr>
        <w:spacing w:before="240" w:after="240" w:line="360" w:lineRule="auto"/>
        <w:jc w:val="both"/>
        <w:rPr>
          <w:rFonts w:ascii="Palatino Linotype" w:hAnsi="Palatino Linotype" w:cs="Arial"/>
          <w:b/>
          <w:iCs/>
          <w:lang w:val="es-MX"/>
        </w:rPr>
      </w:pPr>
      <w:r w:rsidRPr="000E1E9C">
        <w:rPr>
          <w:rFonts w:ascii="Palatino Linotype" w:hAnsi="Palatino Linotype" w:cs="Arial"/>
          <w:iCs/>
          <w:lang w:val="es-MX"/>
        </w:rPr>
        <w:t xml:space="preserve">Adjunto a su medio de impugnación, la </w:t>
      </w:r>
      <w:r w:rsidRPr="000E1E9C">
        <w:rPr>
          <w:rFonts w:ascii="Palatino Linotype" w:hAnsi="Palatino Linotype" w:cs="Arial"/>
          <w:b/>
          <w:iCs/>
          <w:lang w:val="es-MX"/>
        </w:rPr>
        <w:t xml:space="preserve">recurrente incorporó los archivos denominados “283 ACUERDO PRÓRROGA ADMÓN 283.pdf” </w:t>
      </w:r>
      <w:r w:rsidR="002B3516" w:rsidRPr="000E1E9C">
        <w:rPr>
          <w:rFonts w:ascii="Palatino Linotype" w:hAnsi="Palatino Linotype" w:cs="Arial"/>
          <w:iCs/>
          <w:lang w:val="es-MX"/>
        </w:rPr>
        <w:t xml:space="preserve"> de cuyo contenido se advierte el acuerdo CTM/CUT/SE18/005/AA/2022 por parte del Comité de Transparencia por medio del cual se determina la ampliación del plazo para dar contestación a la solicitud de información. </w:t>
      </w:r>
    </w:p>
    <w:p w14:paraId="29FC47D5" w14:textId="29BBB9CD" w:rsidR="00D64A87" w:rsidRPr="000E1E9C" w:rsidRDefault="002B3516" w:rsidP="00B01E6E">
      <w:pPr>
        <w:spacing w:before="240" w:after="240" w:line="360" w:lineRule="auto"/>
        <w:jc w:val="both"/>
        <w:rPr>
          <w:rFonts w:ascii="Palatino Linotype" w:hAnsi="Palatino Linotype" w:cs="Arial"/>
          <w:lang w:val="es-MX"/>
        </w:rPr>
      </w:pPr>
      <w:r w:rsidRPr="000E1E9C">
        <w:rPr>
          <w:rFonts w:ascii="Palatino Linotype" w:hAnsi="Palatino Linotype" w:cs="Arial"/>
          <w:b/>
          <w:szCs w:val="28"/>
          <w:lang w:val="es-MX"/>
        </w:rPr>
        <w:t>4</w:t>
      </w:r>
      <w:r w:rsidR="00EC2DCB" w:rsidRPr="000E1E9C">
        <w:rPr>
          <w:rFonts w:ascii="Palatino Linotype" w:hAnsi="Palatino Linotype" w:cs="Arial"/>
          <w:b/>
          <w:szCs w:val="28"/>
          <w:lang w:val="es-MX"/>
        </w:rPr>
        <w:t xml:space="preserve">. </w:t>
      </w:r>
      <w:r w:rsidR="00D64A87" w:rsidRPr="000E1E9C">
        <w:rPr>
          <w:rFonts w:ascii="Palatino Linotype" w:hAnsi="Palatino Linotype" w:cs="Arial"/>
          <w:b/>
          <w:szCs w:val="28"/>
          <w:lang w:val="es-MX"/>
        </w:rPr>
        <w:t>Respuesta</w:t>
      </w:r>
      <w:r w:rsidR="00E747D5" w:rsidRPr="000E1E9C">
        <w:rPr>
          <w:rFonts w:ascii="Palatino Linotype" w:hAnsi="Palatino Linotype" w:cs="Arial"/>
          <w:b/>
          <w:szCs w:val="28"/>
          <w:lang w:val="es-MX"/>
        </w:rPr>
        <w:t xml:space="preserve">. </w:t>
      </w:r>
      <w:r w:rsidR="00D64A87" w:rsidRPr="000E1E9C">
        <w:rPr>
          <w:rFonts w:ascii="Palatino Linotype" w:hAnsi="Palatino Linotype" w:cs="Arial"/>
          <w:lang w:val="es-MX"/>
        </w:rPr>
        <w:t xml:space="preserve">Con fecha </w:t>
      </w:r>
      <w:r w:rsidRPr="000E1E9C">
        <w:rPr>
          <w:rFonts w:ascii="Palatino Linotype" w:hAnsi="Palatino Linotype" w:cs="Arial"/>
          <w:b/>
          <w:lang w:val="es-MX"/>
        </w:rPr>
        <w:t>cuatro</w:t>
      </w:r>
      <w:r w:rsidR="00AF54D4" w:rsidRPr="000E1E9C">
        <w:rPr>
          <w:rFonts w:ascii="Palatino Linotype" w:hAnsi="Palatino Linotype" w:cs="Arial"/>
          <w:b/>
          <w:lang w:val="es-MX"/>
        </w:rPr>
        <w:t xml:space="preserve"> de </w:t>
      </w:r>
      <w:r w:rsidRPr="000E1E9C">
        <w:rPr>
          <w:rFonts w:ascii="Palatino Linotype" w:hAnsi="Palatino Linotype" w:cs="Arial"/>
          <w:b/>
          <w:lang w:val="es-MX"/>
        </w:rPr>
        <w:t>mayo</w:t>
      </w:r>
      <w:r w:rsidR="00D64A87" w:rsidRPr="000E1E9C">
        <w:rPr>
          <w:rFonts w:ascii="Palatino Linotype" w:hAnsi="Palatino Linotype" w:cs="Arial"/>
          <w:b/>
          <w:lang w:val="es-MX"/>
        </w:rPr>
        <w:t xml:space="preserve"> de</w:t>
      </w:r>
      <w:r w:rsidR="00487B0B" w:rsidRPr="000E1E9C">
        <w:rPr>
          <w:rFonts w:ascii="Palatino Linotype" w:hAnsi="Palatino Linotype" w:cs="Arial"/>
          <w:b/>
          <w:lang w:val="es-MX"/>
        </w:rPr>
        <w:t>l</w:t>
      </w:r>
      <w:r w:rsidR="00C52CF0" w:rsidRPr="000E1E9C">
        <w:rPr>
          <w:rFonts w:ascii="Palatino Linotype" w:hAnsi="Palatino Linotype" w:cs="Arial"/>
          <w:b/>
          <w:lang w:val="es-MX"/>
        </w:rPr>
        <w:t xml:space="preserve"> </w:t>
      </w:r>
      <w:r w:rsidRPr="000E1E9C">
        <w:rPr>
          <w:rFonts w:ascii="Palatino Linotype" w:hAnsi="Palatino Linotype" w:cs="Arial"/>
          <w:b/>
          <w:lang w:val="es-MX"/>
        </w:rPr>
        <w:t>dos mil veintidós</w:t>
      </w:r>
      <w:r w:rsidR="00D64A87" w:rsidRPr="000E1E9C">
        <w:rPr>
          <w:rFonts w:ascii="Palatino Linotype" w:hAnsi="Palatino Linotype" w:cs="Arial"/>
          <w:lang w:val="es-MX"/>
        </w:rPr>
        <w:t xml:space="preserve">, el </w:t>
      </w:r>
      <w:r w:rsidR="005E150B" w:rsidRPr="000E1E9C">
        <w:rPr>
          <w:rFonts w:ascii="Palatino Linotype" w:hAnsi="Palatino Linotype" w:cs="Arial"/>
          <w:b/>
          <w:lang w:val="es-MX"/>
        </w:rPr>
        <w:t>SUJETO OBLIGADO</w:t>
      </w:r>
      <w:r w:rsidR="00D64A87" w:rsidRPr="000E1E9C">
        <w:rPr>
          <w:rFonts w:ascii="Palatino Linotype" w:hAnsi="Palatino Linotype" w:cs="Arial"/>
          <w:lang w:val="es-MX"/>
        </w:rPr>
        <w:t xml:space="preserve"> otorgó, a través del </w:t>
      </w:r>
      <w:r w:rsidR="00D64A87" w:rsidRPr="000E1E9C">
        <w:rPr>
          <w:rFonts w:ascii="Palatino Linotype" w:hAnsi="Palatino Linotype" w:cs="Arial"/>
          <w:b/>
          <w:lang w:val="es-MX"/>
        </w:rPr>
        <w:t>SAIMEX</w:t>
      </w:r>
      <w:r w:rsidR="00D64A87" w:rsidRPr="000E1E9C">
        <w:rPr>
          <w:rFonts w:ascii="Palatino Linotype" w:hAnsi="Palatino Linotype" w:cs="Arial"/>
          <w:lang w:val="es-MX"/>
        </w:rPr>
        <w:t>, respuesta a la solicitud de acceso a la i</w:t>
      </w:r>
      <w:r w:rsidR="00550D2B" w:rsidRPr="000E1E9C">
        <w:rPr>
          <w:rFonts w:ascii="Palatino Linotype" w:hAnsi="Palatino Linotype" w:cs="Arial"/>
          <w:lang w:val="es-MX"/>
        </w:rPr>
        <w:t>nformación de la siguiente manera</w:t>
      </w:r>
      <w:r w:rsidR="00D64A87" w:rsidRPr="000E1E9C">
        <w:rPr>
          <w:rFonts w:ascii="Palatino Linotype" w:hAnsi="Palatino Linotype" w:cs="Arial"/>
          <w:lang w:val="es-MX"/>
        </w:rPr>
        <w:t>:</w:t>
      </w:r>
    </w:p>
    <w:p w14:paraId="2866C200" w14:textId="7FEC17DA" w:rsidR="00D64A87" w:rsidRPr="000E1E9C" w:rsidRDefault="00D64A87" w:rsidP="00B01E6E">
      <w:pPr>
        <w:spacing w:before="240" w:after="240"/>
        <w:ind w:left="851" w:right="902"/>
        <w:contextualSpacing/>
        <w:jc w:val="both"/>
        <w:rPr>
          <w:rFonts w:ascii="Palatino Linotype" w:hAnsi="Palatino Linotype" w:cs="Arial"/>
          <w:i/>
          <w:sz w:val="22"/>
          <w:szCs w:val="22"/>
          <w:lang w:val="es-MX"/>
        </w:rPr>
      </w:pPr>
      <w:r w:rsidRPr="000E1E9C">
        <w:rPr>
          <w:rFonts w:ascii="Palatino Linotype" w:hAnsi="Palatino Linotype" w:cs="Arial"/>
          <w:i/>
          <w:sz w:val="22"/>
          <w:szCs w:val="22"/>
          <w:lang w:val="es-MX"/>
        </w:rPr>
        <w:t>“</w:t>
      </w:r>
      <w:r w:rsidR="002B3516" w:rsidRPr="000E1E9C">
        <w:rPr>
          <w:rFonts w:ascii="Palatino Linotype" w:hAnsi="Palatino Linotype" w:cs="Arial"/>
          <w:i/>
          <w:sz w:val="22"/>
          <w:szCs w:val="22"/>
          <w:lang w:val="es-MX"/>
        </w:rPr>
        <w:t xml:space="preserve">Por medio del presente y con fundamento en los artículos 3, 11, 40, 41, 46, 53 fracciones II, V y VI y demás relativos y aplicables de la Ley de Transparencia y Acceso a la Información Pública del Estado de México y Municipios, así como el numeral TREINTA Y OCHO inciso d), de sus Lineamientos para la recepción, trámite y resolución de las solicitudes de acceso a la información, así como de los Recursos de Revisión que deberán de observar los Sujetos Obligados por la Ley de Transparencia y Acceso a la Información Pública del Estado de México y Municipios; le informo la contestación que a su solicitud la efectuó, (1) Dirección de Administración y (2)Dirección de Servicios Públicos. 1.- “Con fundamento en lo dispuesto por el artículo 6° de la Constitución Política de los Estados Unidos Mexicanos; 5° de la Constitución Política del Estado Libre y Soberano de México; 12, 23 fracción IV, 24 fracción XI, 25 y 52 de la Ley de Transparencia y Acceso a la Información Pública del Estado de México y Municipios; 86 de la Ley Orgánica Municipal del Estado de México; 24 fracción X del Bando Municipal 2022 de Cuautitlán Izcalli; 39 y 40 del Reglamento Interior de la Administración Pública Municipal de Cuautitlán Izcalli, Estado de México; en el ámbito de competencia de esta Dirección de Administración, y en atención a la Solicitud de Información Pública marcada con el número de folio 00283/CUAUTIZC/IP/2022 turnada a través del Sistema SAIMEX a esta Unidad Administrativa, en la que se solicitó </w:t>
      </w:r>
      <w:r w:rsidR="002B3516" w:rsidRPr="000E1E9C">
        <w:rPr>
          <w:rFonts w:ascii="Palatino Linotype" w:hAnsi="Palatino Linotype" w:cs="Arial"/>
          <w:i/>
          <w:sz w:val="22"/>
          <w:szCs w:val="22"/>
          <w:lang w:val="es-MX"/>
        </w:rPr>
        <w:lastRenderedPageBreak/>
        <w:t xml:space="preserve">lo siguiente: “De la manera más atenta, solicito que se conteste el siguiente cuestionario: 1. Solicitud de una copia de contrato y de la licitación del servicio de recolección y procesamiento de basura la cual esta concesionada a particulares y si fue licitación abierta o directa. 2. ¿Cuál es el mecanismo que se emplea para la recolección de la basura? 3. ¿Cuál es el mecanismo que se emplea para el procesamiento de la basura que empresa lo hace y como se asignó el contrato? 4. Solicito conocer el Costo de recolección de basura por tonelada 5. ¿Cuántos camiones de recolección de basura operan en el municipio? ¿Cuántos son propiedad del ayuntamiento y cuantos se rentan o son propiedad de la empresa que tiene la concesión? 6. ¿Hay alguna empresa de consultoría o asesoría especializada contratada de cualquier manera por el organismo de agua? 7. ¿Cuánto se ha recaudado por concepto de agua habitacional y comercial de enero del 2022 a la fecha? 8. ¿Cuántos litros de agua se gastan mensualmente en el municipio? 9. ¿Cuál es el monto de la deuda con la Comisión de Aguas del Estado de México? 10. ¿Cuál es el monto de la deuda con la con CFE del organismo de agua potable? 11. ¿Qué tipo de luminarias se utilizan en el h. ayuntamiento cuantas son y que costo tuvieron? Especificar número total y porcentaje de lámparas de luz led, focos ahorradores de “X” </w:t>
      </w:r>
      <w:proofErr w:type="gramStart"/>
      <w:r w:rsidR="002B3516" w:rsidRPr="000E1E9C">
        <w:rPr>
          <w:rFonts w:ascii="Palatino Linotype" w:hAnsi="Palatino Linotype" w:cs="Arial"/>
          <w:i/>
          <w:sz w:val="22"/>
          <w:szCs w:val="22"/>
          <w:lang w:val="es-MX"/>
        </w:rPr>
        <w:t>numero</w:t>
      </w:r>
      <w:proofErr w:type="gramEnd"/>
      <w:r w:rsidR="002B3516" w:rsidRPr="000E1E9C">
        <w:rPr>
          <w:rFonts w:ascii="Palatino Linotype" w:hAnsi="Palatino Linotype" w:cs="Arial"/>
          <w:i/>
          <w:sz w:val="22"/>
          <w:szCs w:val="22"/>
          <w:lang w:val="es-MX"/>
        </w:rPr>
        <w:t xml:space="preserve"> de </w:t>
      </w:r>
      <w:proofErr w:type="spellStart"/>
      <w:r w:rsidR="002B3516" w:rsidRPr="000E1E9C">
        <w:rPr>
          <w:rFonts w:ascii="Palatino Linotype" w:hAnsi="Palatino Linotype" w:cs="Arial"/>
          <w:i/>
          <w:sz w:val="22"/>
          <w:szCs w:val="22"/>
          <w:lang w:val="es-MX"/>
        </w:rPr>
        <w:t>whats</w:t>
      </w:r>
      <w:proofErr w:type="spellEnd"/>
      <w:r w:rsidR="002B3516" w:rsidRPr="000E1E9C">
        <w:rPr>
          <w:rFonts w:ascii="Palatino Linotype" w:hAnsi="Palatino Linotype" w:cs="Arial"/>
          <w:i/>
          <w:sz w:val="22"/>
          <w:szCs w:val="22"/>
          <w:lang w:val="es-MX"/>
        </w:rPr>
        <w:t xml:space="preserve">, vapor de sodio, aditivos metálicos u otros tipos. 12. ¿Cuál es el proceso de adjudicación de la compra del </w:t>
      </w:r>
      <w:proofErr w:type="spellStart"/>
      <w:r w:rsidR="002B3516" w:rsidRPr="000E1E9C">
        <w:rPr>
          <w:rFonts w:ascii="Palatino Linotype" w:hAnsi="Palatino Linotype" w:cs="Arial"/>
          <w:i/>
          <w:sz w:val="22"/>
          <w:szCs w:val="22"/>
          <w:lang w:val="es-MX"/>
        </w:rPr>
        <w:t>pet</w:t>
      </w:r>
      <w:proofErr w:type="spellEnd"/>
      <w:r w:rsidR="002B3516" w:rsidRPr="000E1E9C">
        <w:rPr>
          <w:rFonts w:ascii="Palatino Linotype" w:hAnsi="Palatino Linotype" w:cs="Arial"/>
          <w:i/>
          <w:sz w:val="22"/>
          <w:szCs w:val="22"/>
          <w:lang w:val="es-MX"/>
        </w:rPr>
        <w:t xml:space="preserve"> y otros residuos que recolecta el h. ayuntamiento? Solicito copia del último contrato” (SIC). Al respecto, se remite la respuesta emitida por el Jefe del Departamento de Adquisiciones, mediante la cual manifiesta que a la fecha no se ha generado información respecto a lo solicitado por el ciudadano. Bajo ese entendido, el artículo 12 de la Ley de Transparencia y Acceso a la Información Pública del Estado de México y Municipios, enuncia que los sujetos obligados sólo proporcionarán la información pública que se les requiera y que obre en sus archivos y en el estado en que ésta se encuentre. En consecuencia, esta dependencia manifiesta que nunca tuvo registro, ni se generó, administró o poseyó la información, por lo que este Sujeto Obligado no tiene la obligación de realizar manifestación alguna respecto de documentales que jamás se </w:t>
      </w:r>
      <w:proofErr w:type="spellStart"/>
      <w:r w:rsidR="002B3516" w:rsidRPr="000E1E9C">
        <w:rPr>
          <w:rFonts w:ascii="Palatino Linotype" w:hAnsi="Palatino Linotype" w:cs="Arial"/>
          <w:i/>
          <w:sz w:val="22"/>
          <w:szCs w:val="22"/>
          <w:lang w:val="es-MX"/>
        </w:rPr>
        <w:t>generaron.”sic</w:t>
      </w:r>
      <w:proofErr w:type="spellEnd"/>
      <w:r w:rsidR="002B3516" w:rsidRPr="000E1E9C">
        <w:rPr>
          <w:rFonts w:ascii="Palatino Linotype" w:hAnsi="Palatino Linotype" w:cs="Arial"/>
          <w:i/>
          <w:sz w:val="22"/>
          <w:szCs w:val="22"/>
          <w:lang w:val="es-MX"/>
        </w:rPr>
        <w:t xml:space="preserve"> 2.- “Por medio de la presente reciba un cordial saludo asimismo y en relación a la solicitud de información que fue recibida por la Coordinación de Transparencia en fecha veintiocho de marzo del año dos mil veintidós, la cual fue registrada vía Internet, mediante el Sistema de Acceso a la Información Mexiquense (SAIMEX), bajo el folio 00283/CUAUTIZC/IP/2022, la que a la letra señala; “De la manera más atenta, solicito que se conteste el siguiente cuestionario: 1. Solicitud de una copia de contrato y de la licitación del servicio de recolección y procesamiento de basura la cual esta concesionada a particulares </w:t>
      </w:r>
      <w:r w:rsidR="002B3516" w:rsidRPr="000E1E9C">
        <w:rPr>
          <w:rFonts w:ascii="Palatino Linotype" w:hAnsi="Palatino Linotype" w:cs="Arial"/>
          <w:i/>
          <w:sz w:val="22"/>
          <w:szCs w:val="22"/>
          <w:lang w:val="es-MX"/>
        </w:rPr>
        <w:lastRenderedPageBreak/>
        <w:t xml:space="preserve">y si fue licitación abierta o directa. 2. ¿Cuál es el mecanismo que se emplea para la recolección de la basura? 3. ¿Cuál es el mecanismo que se emplea para el procesamiento de la basura que empresa lo hace y como se asignó el contrato? 4. Solicito conocer el Costo de recolección de basura por tonelada 5. ¿Cuántos camiones de recolección de basura operan en el municipio? ¿Cuántos son propiedad del ayuntamiento y cuantos se rentan o son propiedad de la empresa que tiene la concesión? 6. ¿Hay alguna empresa de consultoría o asesoría especializada contratada de cualquier manera por el organismo de agua? 7. ¿Cuánto se ha recaudado por concepto de agua habitacional y comercial de enero del 2022 a la fecha? 8. ¿Cuántos litros de agua se gastan mensualmente en el municipio? 9. ¿Cuál es el monto de la deuda con la Comisión de Aguas del Estado de México? 10. ¿Cuál es el monto de la deuda con la con CFE del organismo de agua potable? 11. ¿Qué tipo de luminarias se utilizan en el h. ayuntamiento cuantas son y que costo tuvieron? Especificar </w:t>
      </w:r>
      <w:proofErr w:type="spellStart"/>
      <w:proofErr w:type="gramStart"/>
      <w:r w:rsidR="002B3516" w:rsidRPr="000E1E9C">
        <w:rPr>
          <w:rFonts w:ascii="Palatino Linotype" w:hAnsi="Palatino Linotype" w:cs="Arial"/>
          <w:i/>
          <w:sz w:val="22"/>
          <w:szCs w:val="22"/>
          <w:lang w:val="es-MX"/>
        </w:rPr>
        <w:t>numero</w:t>
      </w:r>
      <w:proofErr w:type="spellEnd"/>
      <w:proofErr w:type="gramEnd"/>
      <w:r w:rsidR="002B3516" w:rsidRPr="000E1E9C">
        <w:rPr>
          <w:rFonts w:ascii="Palatino Linotype" w:hAnsi="Palatino Linotype" w:cs="Arial"/>
          <w:i/>
          <w:sz w:val="22"/>
          <w:szCs w:val="22"/>
          <w:lang w:val="es-MX"/>
        </w:rPr>
        <w:t xml:space="preserve"> total y porcentaje de </w:t>
      </w:r>
      <w:proofErr w:type="spellStart"/>
      <w:r w:rsidR="002B3516" w:rsidRPr="000E1E9C">
        <w:rPr>
          <w:rFonts w:ascii="Palatino Linotype" w:hAnsi="Palatino Linotype" w:cs="Arial"/>
          <w:i/>
          <w:sz w:val="22"/>
          <w:szCs w:val="22"/>
          <w:lang w:val="es-MX"/>
        </w:rPr>
        <w:t>lamparas</w:t>
      </w:r>
      <w:proofErr w:type="spellEnd"/>
      <w:r w:rsidR="002B3516" w:rsidRPr="000E1E9C">
        <w:rPr>
          <w:rFonts w:ascii="Palatino Linotype" w:hAnsi="Palatino Linotype" w:cs="Arial"/>
          <w:i/>
          <w:sz w:val="22"/>
          <w:szCs w:val="22"/>
          <w:lang w:val="es-MX"/>
        </w:rPr>
        <w:t xml:space="preserve"> de luz </w:t>
      </w:r>
      <w:proofErr w:type="spellStart"/>
      <w:r w:rsidR="002B3516" w:rsidRPr="000E1E9C">
        <w:rPr>
          <w:rFonts w:ascii="Palatino Linotype" w:hAnsi="Palatino Linotype" w:cs="Arial"/>
          <w:i/>
          <w:sz w:val="22"/>
          <w:szCs w:val="22"/>
          <w:lang w:val="es-MX"/>
        </w:rPr>
        <w:t>led</w:t>
      </w:r>
      <w:proofErr w:type="spellEnd"/>
      <w:r w:rsidR="002B3516" w:rsidRPr="000E1E9C">
        <w:rPr>
          <w:rFonts w:ascii="Palatino Linotype" w:hAnsi="Palatino Linotype" w:cs="Arial"/>
          <w:i/>
          <w:sz w:val="22"/>
          <w:szCs w:val="22"/>
          <w:lang w:val="es-MX"/>
        </w:rPr>
        <w:t xml:space="preserve">, focos ahorradores de “X” numero de </w:t>
      </w:r>
      <w:proofErr w:type="spellStart"/>
      <w:r w:rsidR="002B3516" w:rsidRPr="000E1E9C">
        <w:rPr>
          <w:rFonts w:ascii="Palatino Linotype" w:hAnsi="Palatino Linotype" w:cs="Arial"/>
          <w:i/>
          <w:sz w:val="22"/>
          <w:szCs w:val="22"/>
          <w:lang w:val="es-MX"/>
        </w:rPr>
        <w:t>whats</w:t>
      </w:r>
      <w:proofErr w:type="spellEnd"/>
      <w:r w:rsidR="002B3516" w:rsidRPr="000E1E9C">
        <w:rPr>
          <w:rFonts w:ascii="Palatino Linotype" w:hAnsi="Palatino Linotype" w:cs="Arial"/>
          <w:i/>
          <w:sz w:val="22"/>
          <w:szCs w:val="22"/>
          <w:lang w:val="es-MX"/>
        </w:rPr>
        <w:t xml:space="preserve">, vapor de sodio, aditivos metálicos u otros tipos. 12. ¿Cuál es el proceso de adjudicación de la compra del </w:t>
      </w:r>
      <w:proofErr w:type="spellStart"/>
      <w:r w:rsidR="002B3516" w:rsidRPr="000E1E9C">
        <w:rPr>
          <w:rFonts w:ascii="Palatino Linotype" w:hAnsi="Palatino Linotype" w:cs="Arial"/>
          <w:i/>
          <w:sz w:val="22"/>
          <w:szCs w:val="22"/>
          <w:lang w:val="es-MX"/>
        </w:rPr>
        <w:t>pet</w:t>
      </w:r>
      <w:proofErr w:type="spellEnd"/>
      <w:r w:rsidR="002B3516" w:rsidRPr="000E1E9C">
        <w:rPr>
          <w:rFonts w:ascii="Palatino Linotype" w:hAnsi="Palatino Linotype" w:cs="Arial"/>
          <w:i/>
          <w:sz w:val="22"/>
          <w:szCs w:val="22"/>
          <w:lang w:val="es-MX"/>
        </w:rPr>
        <w:t xml:space="preserve"> y otros residuos que recolecta el h. ayuntamiento? Solicito copia del último </w:t>
      </w:r>
      <w:proofErr w:type="gramStart"/>
      <w:r w:rsidR="002B3516" w:rsidRPr="000E1E9C">
        <w:rPr>
          <w:rFonts w:ascii="Palatino Linotype" w:hAnsi="Palatino Linotype" w:cs="Arial"/>
          <w:i/>
          <w:sz w:val="22"/>
          <w:szCs w:val="22"/>
          <w:lang w:val="es-MX"/>
        </w:rPr>
        <w:t>contrato ”</w:t>
      </w:r>
      <w:proofErr w:type="gramEnd"/>
      <w:r w:rsidR="002B3516" w:rsidRPr="000E1E9C">
        <w:rPr>
          <w:rFonts w:ascii="Palatino Linotype" w:hAnsi="Palatino Linotype" w:cs="Arial"/>
          <w:i/>
          <w:sz w:val="22"/>
          <w:szCs w:val="22"/>
          <w:lang w:val="es-MX"/>
        </w:rPr>
        <w:t xml:space="preserve"> (SIC). De conformidad con los 1, 2 fracciones II y V, 3 fracciones II, III y VIII, 4, 23, 24 fracción IX, 35, 36, 111 fracción I, 113 y 114 del Bando Municipal 2022 de Cuautitlán Izcalli, Estado de México; 38 fracción I del Reglamento Interior de la Administración Pública Municipal de Cuautitlán Izcalli, Estado de México, asimismo y con fundamento en los artículos 12 segundo párrafo, 24 fracción XI y XXV, 58 y 59 fracciones I, II y III de la Ley de Transparencia y Acceso a la información Pública del Estado de México y Municipios, precepto 12 segundo párrafo que a la letra señalan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Al respecto en tiempo y forma, con la información que me brinda el Subdirector de Limpia y Recolección el C. Hugo Torres Gómez, así como el Titular del Departamento de Alumbrado Público el C. Alonso Cano Paredes, se le da respuesta a las interrogantes de su solicitud que son de mi competencia de la siguiente forma: En lo que corresponden al numeral </w:t>
      </w:r>
      <w:r w:rsidR="002B3516" w:rsidRPr="000E1E9C">
        <w:rPr>
          <w:rFonts w:ascii="Palatino Linotype" w:hAnsi="Palatino Linotype" w:cs="Arial"/>
          <w:b/>
          <w:i/>
          <w:sz w:val="22"/>
          <w:szCs w:val="22"/>
          <w:lang w:val="es-MX"/>
        </w:rPr>
        <w:t>segundo</w:t>
      </w:r>
      <w:r w:rsidR="002B3516" w:rsidRPr="000E1E9C">
        <w:rPr>
          <w:rFonts w:ascii="Palatino Linotype" w:hAnsi="Palatino Linotype" w:cs="Arial"/>
          <w:i/>
          <w:sz w:val="22"/>
          <w:szCs w:val="22"/>
          <w:lang w:val="es-MX"/>
        </w:rPr>
        <w:t xml:space="preserve">, le informo que el mecanismo que se utiliza para la recolección de basura, </w:t>
      </w:r>
      <w:r w:rsidR="002B3516" w:rsidRPr="000E1E9C">
        <w:rPr>
          <w:rFonts w:ascii="Palatino Linotype" w:hAnsi="Palatino Linotype" w:cs="Arial"/>
          <w:b/>
          <w:i/>
          <w:sz w:val="22"/>
          <w:szCs w:val="22"/>
          <w:lang w:val="es-MX"/>
        </w:rPr>
        <w:t xml:space="preserve">se realiza mediante la recolección domiciliaria a través de rutas de recolección, previamente establecidas, las cuales son en dos turnos de 7 a 14 </w:t>
      </w:r>
      <w:proofErr w:type="spellStart"/>
      <w:r w:rsidR="002B3516" w:rsidRPr="000E1E9C">
        <w:rPr>
          <w:rFonts w:ascii="Palatino Linotype" w:hAnsi="Palatino Linotype" w:cs="Arial"/>
          <w:b/>
          <w:i/>
          <w:sz w:val="22"/>
          <w:szCs w:val="22"/>
          <w:lang w:val="es-MX"/>
        </w:rPr>
        <w:t>hrs</w:t>
      </w:r>
      <w:proofErr w:type="spellEnd"/>
      <w:r w:rsidR="002B3516" w:rsidRPr="000E1E9C">
        <w:rPr>
          <w:rFonts w:ascii="Palatino Linotype" w:hAnsi="Palatino Linotype" w:cs="Arial"/>
          <w:b/>
          <w:i/>
          <w:sz w:val="22"/>
          <w:szCs w:val="22"/>
          <w:lang w:val="es-MX"/>
        </w:rPr>
        <w:t xml:space="preserve"> y de 14 a 21 </w:t>
      </w:r>
      <w:proofErr w:type="spellStart"/>
      <w:r w:rsidR="002B3516" w:rsidRPr="000E1E9C">
        <w:rPr>
          <w:rFonts w:ascii="Palatino Linotype" w:hAnsi="Palatino Linotype" w:cs="Arial"/>
          <w:b/>
          <w:i/>
          <w:sz w:val="22"/>
          <w:szCs w:val="22"/>
          <w:lang w:val="es-MX"/>
        </w:rPr>
        <w:t>hrs</w:t>
      </w:r>
      <w:proofErr w:type="spellEnd"/>
      <w:r w:rsidR="002B3516" w:rsidRPr="000E1E9C">
        <w:rPr>
          <w:rFonts w:ascii="Palatino Linotype" w:hAnsi="Palatino Linotype" w:cs="Arial"/>
          <w:i/>
          <w:sz w:val="22"/>
          <w:szCs w:val="22"/>
          <w:lang w:val="es-MX"/>
        </w:rPr>
        <w:t xml:space="preserve">. En lo que corresponde al numeral </w:t>
      </w:r>
      <w:r w:rsidR="002B3516" w:rsidRPr="000E1E9C">
        <w:rPr>
          <w:rFonts w:ascii="Palatino Linotype" w:hAnsi="Palatino Linotype" w:cs="Arial"/>
          <w:b/>
          <w:i/>
          <w:sz w:val="22"/>
          <w:szCs w:val="22"/>
          <w:lang w:val="es-MX"/>
        </w:rPr>
        <w:lastRenderedPageBreak/>
        <w:t>tercero,</w:t>
      </w:r>
      <w:r w:rsidR="002B3516" w:rsidRPr="000E1E9C">
        <w:rPr>
          <w:rFonts w:ascii="Palatino Linotype" w:hAnsi="Palatino Linotype" w:cs="Arial"/>
          <w:i/>
          <w:sz w:val="22"/>
          <w:szCs w:val="22"/>
          <w:lang w:val="es-MX"/>
        </w:rPr>
        <w:t xml:space="preserve"> </w:t>
      </w:r>
      <w:r w:rsidR="002B3516" w:rsidRPr="000E1E9C">
        <w:rPr>
          <w:rFonts w:ascii="Palatino Linotype" w:hAnsi="Palatino Linotype" w:cs="Arial"/>
          <w:b/>
          <w:i/>
          <w:sz w:val="22"/>
          <w:szCs w:val="22"/>
          <w:lang w:val="es-MX"/>
        </w:rPr>
        <w:t>le informo que esta autoridad deposita los residuos sólidos recolectados por los vehículos recolectores de esta municipalidad en el relleno sanitario de la empresa denominado "ESMENRA. S.A DE C. V.</w:t>
      </w:r>
      <w:r w:rsidR="002B3516" w:rsidRPr="000E1E9C">
        <w:rPr>
          <w:rFonts w:ascii="Palatino Linotype" w:hAnsi="Palatino Linotype" w:cs="Arial"/>
          <w:i/>
          <w:sz w:val="22"/>
          <w:szCs w:val="22"/>
          <w:lang w:val="es-MX"/>
        </w:rPr>
        <w:t xml:space="preserve"> ubicado en una fracción de la Ex Hacienda la Teja, </w:t>
      </w:r>
      <w:proofErr w:type="spellStart"/>
      <w:r w:rsidR="002B3516" w:rsidRPr="000E1E9C">
        <w:rPr>
          <w:rFonts w:ascii="Palatino Linotype" w:hAnsi="Palatino Linotype" w:cs="Arial"/>
          <w:i/>
          <w:sz w:val="22"/>
          <w:szCs w:val="22"/>
          <w:lang w:val="es-MX"/>
        </w:rPr>
        <w:t>Axotlán</w:t>
      </w:r>
      <w:proofErr w:type="spellEnd"/>
      <w:r w:rsidR="002B3516" w:rsidRPr="000E1E9C">
        <w:rPr>
          <w:rFonts w:ascii="Palatino Linotype" w:hAnsi="Palatino Linotype" w:cs="Arial"/>
          <w:i/>
          <w:sz w:val="22"/>
          <w:szCs w:val="22"/>
          <w:lang w:val="es-MX"/>
        </w:rPr>
        <w:t xml:space="preserve"> II, Municipio de Teoloyucan Estado de México. Así como en lo que respecta al </w:t>
      </w:r>
      <w:r w:rsidR="002B3516" w:rsidRPr="000E1E9C">
        <w:rPr>
          <w:rFonts w:ascii="Palatino Linotype" w:hAnsi="Palatino Linotype" w:cs="Arial"/>
          <w:b/>
          <w:i/>
          <w:sz w:val="22"/>
          <w:szCs w:val="22"/>
          <w:lang w:val="es-MX"/>
        </w:rPr>
        <w:t>procesamiento o tratamiento de la basura</w:t>
      </w:r>
      <w:r w:rsidR="002B3516" w:rsidRPr="000E1E9C">
        <w:rPr>
          <w:rFonts w:ascii="Palatino Linotype" w:hAnsi="Palatino Linotype" w:cs="Arial"/>
          <w:i/>
          <w:sz w:val="22"/>
          <w:szCs w:val="22"/>
          <w:lang w:val="es-MX"/>
        </w:rPr>
        <w:t xml:space="preserve">, entendiendo este como los procedimientos físicos, químicos, biológicos o térmicos, mediante los cuales se modifiquen las características de los residuos, no corresponde a esta autoridad administrativa, ostentar dicha información, sino lo debe realizar la empresa en cita, y debe realizarlo de conformidad a lo estipulado en el PROYECTO de Modificación de la Norma Oficial Mexicana NOM-083-SEMARNAT-2003, Especificaciones de protección ambiental para la selección del sitio, diseño, construcción, operación, monitoreo, clausura y obras complementarias de un sitio de disposición final de residuos sólidos urbanos y de manejo especial. En lo que corresponde al numeral 4 donde pide saber el costo por recolección de basura por tonelada, le manifiesto que la Subdirección de Limpia y Recolección, hace recolección de desechos sólidos urbanos de carácter domiciliario, y no cobra por realizar la recolección de los mismos. En lo que corresponde al numeral 5, le manifiesto que actualmente se realiza el servicio de recolección de desechos sólidos urbanos no peligrosos en esta municipalidad, </w:t>
      </w:r>
      <w:r w:rsidR="002B3516" w:rsidRPr="000E1E9C">
        <w:rPr>
          <w:rFonts w:ascii="Palatino Linotype" w:hAnsi="Palatino Linotype" w:cs="Arial"/>
          <w:b/>
          <w:i/>
          <w:sz w:val="22"/>
          <w:szCs w:val="22"/>
          <w:lang w:val="es-MX"/>
        </w:rPr>
        <w:t>con 38 camiones recolectores, 7 camionetas recolectoras, todos estos bienes propiedad municipal.</w:t>
      </w:r>
      <w:r w:rsidR="002B3516" w:rsidRPr="000E1E9C">
        <w:rPr>
          <w:rFonts w:ascii="Palatino Linotype" w:hAnsi="Palatino Linotype" w:cs="Arial"/>
          <w:i/>
          <w:sz w:val="22"/>
          <w:szCs w:val="22"/>
          <w:lang w:val="es-MX"/>
        </w:rPr>
        <w:t xml:space="preserve"> No opera en este momento ningún camión recolector que haya sido arrendado. En lo que corresponde al numeral 11, le informo que se utilizan luminarias de los siguientes tipos: -Vapor de sodio de 150 watts. -Aditivo metálico cerámico de 70, 150, 400 y 1000 watts. -Leds de 56, 60, 75, 90, 100, 150 watts. Se cuentan con un aproximado de 31,374 luminarias, sin contar con el número de cada tipo de luminaria, así también no se tiene el costo de cada una de ellas, por ser una información que no se genera ni ostenta en esta dependencia. En lo que corresponde al número 12, le informo que no se realiza por parte de esta dependencia administrativa la venta del </w:t>
      </w:r>
      <w:proofErr w:type="spellStart"/>
      <w:r w:rsidR="002B3516" w:rsidRPr="000E1E9C">
        <w:rPr>
          <w:rFonts w:ascii="Palatino Linotype" w:hAnsi="Palatino Linotype" w:cs="Arial"/>
          <w:i/>
          <w:sz w:val="22"/>
          <w:szCs w:val="22"/>
          <w:lang w:val="es-MX"/>
        </w:rPr>
        <w:t>pet</w:t>
      </w:r>
      <w:proofErr w:type="spellEnd"/>
      <w:r w:rsidR="002B3516" w:rsidRPr="000E1E9C">
        <w:rPr>
          <w:rFonts w:ascii="Palatino Linotype" w:hAnsi="Palatino Linotype" w:cs="Arial"/>
          <w:i/>
          <w:sz w:val="22"/>
          <w:szCs w:val="22"/>
          <w:lang w:val="es-MX"/>
        </w:rPr>
        <w:t xml:space="preserve"> o cualquier otro residuo que es recolectado por los camiones recolectores municipales, motivo por el cual no hay documento que remitirle. Sin otro particular de momento, querando a sus órdenes. ”</w:t>
      </w:r>
      <w:proofErr w:type="gramStart"/>
      <w:r w:rsidR="002B3516" w:rsidRPr="000E1E9C">
        <w:rPr>
          <w:rFonts w:ascii="Palatino Linotype" w:hAnsi="Palatino Linotype" w:cs="Arial"/>
          <w:i/>
          <w:sz w:val="22"/>
          <w:szCs w:val="22"/>
          <w:lang w:val="es-MX"/>
        </w:rPr>
        <w:t>sic</w:t>
      </w:r>
      <w:proofErr w:type="gramEnd"/>
      <w:r w:rsidR="002B3516" w:rsidRPr="000E1E9C">
        <w:rPr>
          <w:rFonts w:ascii="Palatino Linotype" w:hAnsi="Palatino Linotype" w:cs="Arial"/>
          <w:i/>
          <w:sz w:val="22"/>
          <w:szCs w:val="22"/>
          <w:lang w:val="es-MX"/>
        </w:rPr>
        <w:t xml:space="preserve"> De lo anteriormente expuesto y fundado a Usted, en términos de los artículos 11, 41, 46 y demás aplicables de la Ley de Transparencia y Acceso a la Información Pública del Estado de México y Municipios, a Usted pido se sirva tener a esta Unidad de Información por notificada en tiempo y forma la contestación a su solicitud de acceso a la información para los efectos legales correspondientes, a través del sistema denominado SAIMEX.</w:t>
      </w:r>
      <w:r w:rsidR="00006C42" w:rsidRPr="000E1E9C">
        <w:rPr>
          <w:rFonts w:ascii="Palatino Linotype" w:hAnsi="Palatino Linotype" w:cs="Arial"/>
          <w:i/>
          <w:sz w:val="22"/>
          <w:szCs w:val="22"/>
          <w:lang w:val="es-MX"/>
        </w:rPr>
        <w:t xml:space="preserve">. </w:t>
      </w:r>
      <w:r w:rsidRPr="000E1E9C">
        <w:rPr>
          <w:rFonts w:ascii="Palatino Linotype" w:hAnsi="Palatino Linotype" w:cs="Arial"/>
          <w:i/>
          <w:sz w:val="22"/>
          <w:szCs w:val="22"/>
          <w:lang w:val="es-MX"/>
        </w:rPr>
        <w:t>(</w:t>
      </w:r>
      <w:r w:rsidR="00C52CF0" w:rsidRPr="000E1E9C">
        <w:rPr>
          <w:rFonts w:ascii="Palatino Linotype" w:hAnsi="Palatino Linotype" w:cs="Arial"/>
          <w:i/>
          <w:sz w:val="22"/>
          <w:szCs w:val="22"/>
          <w:lang w:val="es-MX"/>
        </w:rPr>
        <w:t>S</w:t>
      </w:r>
      <w:r w:rsidRPr="000E1E9C">
        <w:rPr>
          <w:rFonts w:ascii="Palatino Linotype" w:hAnsi="Palatino Linotype" w:cs="Arial"/>
          <w:i/>
          <w:sz w:val="22"/>
          <w:szCs w:val="22"/>
          <w:lang w:val="es-MX"/>
        </w:rPr>
        <w:t>ic)</w:t>
      </w:r>
    </w:p>
    <w:p w14:paraId="08A1B707" w14:textId="77777777" w:rsidR="009509CF" w:rsidRPr="000E1E9C" w:rsidRDefault="009509CF" w:rsidP="00B01E6E">
      <w:pPr>
        <w:spacing w:before="240" w:after="240"/>
        <w:ind w:left="851" w:right="902"/>
        <w:contextualSpacing/>
        <w:jc w:val="both"/>
        <w:rPr>
          <w:rFonts w:ascii="Palatino Linotype" w:hAnsi="Palatino Linotype" w:cs="Arial"/>
          <w:i/>
          <w:sz w:val="22"/>
          <w:szCs w:val="22"/>
          <w:lang w:val="es-MX"/>
        </w:rPr>
      </w:pPr>
    </w:p>
    <w:p w14:paraId="3EF74A9B" w14:textId="52687C27" w:rsidR="009509CF" w:rsidRPr="000E1E9C" w:rsidRDefault="009509CF" w:rsidP="00B01E6E">
      <w:pPr>
        <w:spacing w:before="240" w:after="240"/>
        <w:ind w:left="851" w:right="902"/>
        <w:contextualSpacing/>
        <w:jc w:val="both"/>
        <w:rPr>
          <w:rFonts w:ascii="Palatino Linotype" w:hAnsi="Palatino Linotype" w:cs="Arial"/>
          <w:i/>
          <w:sz w:val="22"/>
          <w:szCs w:val="22"/>
          <w:lang w:val="es-MX"/>
        </w:rPr>
      </w:pPr>
      <w:r w:rsidRPr="000E1E9C">
        <w:rPr>
          <w:rFonts w:ascii="Palatino Linotype" w:hAnsi="Palatino Linotype" w:cs="Arial"/>
          <w:i/>
          <w:sz w:val="22"/>
          <w:szCs w:val="22"/>
          <w:lang w:val="es-MX"/>
        </w:rPr>
        <w:lastRenderedPageBreak/>
        <w:t>(Énfasis añadido)</w:t>
      </w:r>
    </w:p>
    <w:p w14:paraId="7EE87B3F" w14:textId="77777777" w:rsidR="002065D1" w:rsidRPr="000E1E9C" w:rsidRDefault="002065D1" w:rsidP="00B01E6E">
      <w:pPr>
        <w:spacing w:before="240" w:after="240"/>
        <w:ind w:left="851" w:right="902"/>
        <w:contextualSpacing/>
        <w:jc w:val="both"/>
        <w:rPr>
          <w:rFonts w:ascii="Palatino Linotype" w:hAnsi="Palatino Linotype" w:cs="Arial"/>
          <w:iCs/>
          <w:sz w:val="22"/>
          <w:szCs w:val="22"/>
          <w:lang w:val="es-MX"/>
        </w:rPr>
      </w:pPr>
    </w:p>
    <w:p w14:paraId="3124DDDD" w14:textId="77777777" w:rsidR="002B3516" w:rsidRPr="000E1E9C" w:rsidRDefault="002B3516" w:rsidP="00B01E6E">
      <w:pPr>
        <w:spacing w:before="240" w:after="240"/>
        <w:ind w:left="851" w:right="902"/>
        <w:contextualSpacing/>
        <w:jc w:val="both"/>
        <w:rPr>
          <w:rFonts w:ascii="Palatino Linotype" w:hAnsi="Palatino Linotype" w:cs="Arial"/>
          <w:iCs/>
          <w:sz w:val="22"/>
          <w:szCs w:val="22"/>
          <w:lang w:val="es-MX"/>
        </w:rPr>
      </w:pPr>
    </w:p>
    <w:p w14:paraId="0D6FCCFF" w14:textId="10257A54" w:rsidR="002065D1" w:rsidRPr="000E1E9C" w:rsidRDefault="002065D1" w:rsidP="00B01E6E">
      <w:pPr>
        <w:spacing w:before="240" w:after="240"/>
        <w:ind w:left="851" w:right="902"/>
        <w:contextualSpacing/>
        <w:jc w:val="both"/>
        <w:rPr>
          <w:rFonts w:ascii="Palatino Linotype" w:hAnsi="Palatino Linotype" w:cs="Arial"/>
          <w:iCs/>
          <w:sz w:val="22"/>
          <w:szCs w:val="22"/>
          <w:lang w:val="es-MX"/>
        </w:rPr>
      </w:pPr>
      <w:r w:rsidRPr="000E1E9C">
        <w:rPr>
          <w:rFonts w:ascii="Palatino Linotype" w:hAnsi="Palatino Linotype" w:cs="Arial"/>
          <w:iCs/>
          <w:sz w:val="22"/>
          <w:szCs w:val="22"/>
          <w:lang w:val="es-MX"/>
        </w:rPr>
        <w:t xml:space="preserve"> Adjunto a su respuesta el </w:t>
      </w:r>
      <w:r w:rsidRPr="000E1E9C">
        <w:rPr>
          <w:rFonts w:ascii="Palatino Linotype" w:hAnsi="Palatino Linotype" w:cs="Arial"/>
          <w:b/>
          <w:iCs/>
          <w:sz w:val="22"/>
          <w:szCs w:val="22"/>
          <w:lang w:val="es-MX"/>
        </w:rPr>
        <w:t>SUJETO OBLIGADO</w:t>
      </w:r>
      <w:r w:rsidRPr="000E1E9C">
        <w:rPr>
          <w:rFonts w:ascii="Palatino Linotype" w:hAnsi="Palatino Linotype" w:cs="Arial"/>
          <w:iCs/>
          <w:sz w:val="22"/>
          <w:szCs w:val="22"/>
          <w:lang w:val="es-MX"/>
        </w:rPr>
        <w:t xml:space="preserve"> proporcionó los archivos digitales siguientes: </w:t>
      </w:r>
    </w:p>
    <w:p w14:paraId="4914C3DD" w14:textId="77777777" w:rsidR="00D76E42" w:rsidRPr="000E1E9C" w:rsidRDefault="002B3516" w:rsidP="00B01E6E">
      <w:pPr>
        <w:pStyle w:val="Prrafodelista"/>
        <w:numPr>
          <w:ilvl w:val="0"/>
          <w:numId w:val="2"/>
        </w:numPr>
        <w:spacing w:before="240" w:after="240"/>
        <w:ind w:right="902"/>
        <w:contextualSpacing/>
        <w:jc w:val="both"/>
        <w:rPr>
          <w:rFonts w:ascii="Palatino Linotype" w:hAnsi="Palatino Linotype" w:cs="Arial"/>
          <w:iCs/>
          <w:lang w:val="es-MX"/>
        </w:rPr>
      </w:pPr>
      <w:r w:rsidRPr="000E1E9C">
        <w:rPr>
          <w:rFonts w:ascii="Palatino Linotype" w:hAnsi="Palatino Linotype" w:cs="Arial"/>
          <w:b/>
          <w:bCs/>
          <w:iCs/>
          <w:lang w:val="es-MX"/>
        </w:rPr>
        <w:t xml:space="preserve">respuesta solicitud 283.pdf </w:t>
      </w:r>
      <w:r w:rsidR="00017178" w:rsidRPr="000E1E9C">
        <w:rPr>
          <w:rFonts w:ascii="Palatino Linotype" w:hAnsi="Palatino Linotype" w:cs="Arial"/>
          <w:iCs/>
          <w:lang w:val="es-MX"/>
        </w:rPr>
        <w:t>en su conte</w:t>
      </w:r>
      <w:r w:rsidRPr="000E1E9C">
        <w:rPr>
          <w:rFonts w:ascii="Palatino Linotype" w:hAnsi="Palatino Linotype" w:cs="Arial"/>
          <w:iCs/>
          <w:lang w:val="es-MX"/>
        </w:rPr>
        <w:t>nido se advierte el oficio DSP/826/2022 de fecha 21 de abril de la presente</w:t>
      </w:r>
      <w:r w:rsidR="00D76E42" w:rsidRPr="000E1E9C">
        <w:rPr>
          <w:rFonts w:ascii="Palatino Linotype" w:hAnsi="Palatino Linotype" w:cs="Arial"/>
          <w:iCs/>
          <w:lang w:val="es-MX"/>
        </w:rPr>
        <w:t xml:space="preserve"> anualidad, por medio del cual da contestación a los requerimientos de información, bajo los términos siguientes:</w:t>
      </w:r>
    </w:p>
    <w:p w14:paraId="12D7BE15" w14:textId="27F70744" w:rsidR="00D76E42" w:rsidRPr="000E1E9C" w:rsidRDefault="00D76E42" w:rsidP="00B01E6E">
      <w:pPr>
        <w:pStyle w:val="Prrafodelista"/>
        <w:spacing w:before="240" w:after="240"/>
        <w:ind w:left="1571" w:right="902"/>
        <w:contextualSpacing/>
        <w:jc w:val="both"/>
        <w:rPr>
          <w:rFonts w:ascii="Palatino Linotype" w:hAnsi="Palatino Linotype" w:cs="Arial"/>
          <w:iCs/>
          <w:lang w:val="es-MX"/>
        </w:rPr>
      </w:pPr>
    </w:p>
    <w:p w14:paraId="2CA44607" w14:textId="09AF37E2" w:rsidR="00017178" w:rsidRPr="000E1E9C" w:rsidRDefault="00D76E42" w:rsidP="00B01E6E">
      <w:pPr>
        <w:pStyle w:val="Prrafodelista"/>
        <w:spacing w:before="240" w:after="240"/>
        <w:ind w:left="1571" w:right="902"/>
        <w:contextualSpacing/>
        <w:jc w:val="both"/>
        <w:rPr>
          <w:rFonts w:ascii="Palatino Linotype" w:hAnsi="Palatino Linotype" w:cs="Arial"/>
          <w:iCs/>
          <w:lang w:val="es-MX"/>
        </w:rPr>
      </w:pPr>
      <w:r w:rsidRPr="000E1E9C">
        <w:rPr>
          <w:rFonts w:ascii="Palatino Linotype" w:hAnsi="Palatino Linotype" w:cs="Arial"/>
          <w:iCs/>
          <w:lang w:val="es-MX"/>
        </w:rPr>
        <w:t xml:space="preserve">En lo que corresponden al numeral segundo, el Sujeto Obligado le informó al particular  que el mecanismo que se utiliza para la recolección de basura, se realiza mediante la recolección domiciliaria a través de rutas de recolección, previamente establecidas, las cuales son en dos turnos de 7 a 14 </w:t>
      </w:r>
      <w:proofErr w:type="spellStart"/>
      <w:r w:rsidRPr="000E1E9C">
        <w:rPr>
          <w:rFonts w:ascii="Palatino Linotype" w:hAnsi="Palatino Linotype" w:cs="Arial"/>
          <w:iCs/>
          <w:lang w:val="es-MX"/>
        </w:rPr>
        <w:t>hrs</w:t>
      </w:r>
      <w:proofErr w:type="spellEnd"/>
      <w:r w:rsidRPr="000E1E9C">
        <w:rPr>
          <w:rFonts w:ascii="Palatino Linotype" w:hAnsi="Palatino Linotype" w:cs="Arial"/>
          <w:iCs/>
          <w:lang w:val="es-MX"/>
        </w:rPr>
        <w:t xml:space="preserve"> y de 14 a 21 </w:t>
      </w:r>
      <w:proofErr w:type="spellStart"/>
      <w:r w:rsidRPr="000E1E9C">
        <w:rPr>
          <w:rFonts w:ascii="Palatino Linotype" w:hAnsi="Palatino Linotype" w:cs="Arial"/>
          <w:iCs/>
          <w:lang w:val="es-MX"/>
        </w:rPr>
        <w:t>hrs</w:t>
      </w:r>
      <w:proofErr w:type="spellEnd"/>
      <w:r w:rsidR="00E52007" w:rsidRPr="000E1E9C">
        <w:rPr>
          <w:rFonts w:ascii="Palatino Linotype" w:hAnsi="Palatino Linotype" w:cs="Arial"/>
          <w:iCs/>
          <w:lang w:val="es-MX"/>
        </w:rPr>
        <w:t>;</w:t>
      </w:r>
    </w:p>
    <w:p w14:paraId="7A3373FE" w14:textId="77777777" w:rsidR="00D76E42" w:rsidRPr="000E1E9C" w:rsidRDefault="00D76E42" w:rsidP="00B01E6E">
      <w:pPr>
        <w:pStyle w:val="Prrafodelista"/>
        <w:spacing w:before="240" w:after="240"/>
        <w:ind w:left="1571" w:right="902"/>
        <w:contextualSpacing/>
        <w:jc w:val="both"/>
        <w:rPr>
          <w:rFonts w:ascii="Palatino Linotype" w:hAnsi="Palatino Linotype" w:cs="Arial"/>
          <w:iCs/>
          <w:lang w:val="es-MX"/>
        </w:rPr>
      </w:pPr>
    </w:p>
    <w:p w14:paraId="22F5DF45" w14:textId="3BBF2A2F" w:rsidR="00D76E42" w:rsidRPr="000E1E9C" w:rsidRDefault="00D76E42" w:rsidP="00B01E6E">
      <w:pPr>
        <w:pStyle w:val="Prrafodelista"/>
        <w:spacing w:before="240" w:after="240"/>
        <w:ind w:left="1571" w:right="902"/>
        <w:contextualSpacing/>
        <w:jc w:val="both"/>
        <w:rPr>
          <w:rFonts w:ascii="Palatino Linotype" w:hAnsi="Palatino Linotype" w:cs="Arial"/>
          <w:iCs/>
          <w:lang w:val="es-MX"/>
        </w:rPr>
      </w:pPr>
      <w:r w:rsidRPr="000E1E9C">
        <w:rPr>
          <w:rFonts w:ascii="Palatino Linotype" w:hAnsi="Palatino Linotype" w:cs="Arial"/>
          <w:iCs/>
          <w:lang w:val="es-MX"/>
        </w:rPr>
        <w:t xml:space="preserve">En lo que corresponde al numeral tercero, el </w:t>
      </w:r>
      <w:r w:rsidR="00C520C4" w:rsidRPr="000E1E9C">
        <w:rPr>
          <w:rFonts w:ascii="Palatino Linotype" w:hAnsi="Palatino Linotype" w:cs="Arial"/>
          <w:iCs/>
          <w:lang w:val="es-MX"/>
        </w:rPr>
        <w:t>SUJETO OBLIGADO</w:t>
      </w:r>
      <w:r w:rsidRPr="000E1E9C">
        <w:rPr>
          <w:rFonts w:ascii="Palatino Linotype" w:hAnsi="Palatino Linotype" w:cs="Arial"/>
          <w:iCs/>
          <w:lang w:val="es-MX"/>
        </w:rPr>
        <w:t xml:space="preserve"> le informo que deposita los residuos sólidos recolectados por los vehículos recolectores de esa municipalidad en el relleno sanitario de la empresa denominado "ESNENRA. S.A DE C. V. ubicado en una fracción de la Ex Hacienda la Teja, </w:t>
      </w:r>
      <w:proofErr w:type="spellStart"/>
      <w:r w:rsidRPr="000E1E9C">
        <w:rPr>
          <w:rFonts w:ascii="Palatino Linotype" w:hAnsi="Palatino Linotype" w:cs="Arial"/>
          <w:iCs/>
          <w:lang w:val="es-MX"/>
        </w:rPr>
        <w:t>Axotlán</w:t>
      </w:r>
      <w:proofErr w:type="spellEnd"/>
      <w:r w:rsidRPr="000E1E9C">
        <w:rPr>
          <w:rFonts w:ascii="Palatino Linotype" w:hAnsi="Palatino Linotype" w:cs="Arial"/>
          <w:iCs/>
          <w:lang w:val="es-MX"/>
        </w:rPr>
        <w:t xml:space="preserve"> II, Mun</w:t>
      </w:r>
      <w:r w:rsidR="00E52007" w:rsidRPr="000E1E9C">
        <w:rPr>
          <w:rFonts w:ascii="Palatino Linotype" w:hAnsi="Palatino Linotype" w:cs="Arial"/>
          <w:iCs/>
          <w:lang w:val="es-MX"/>
        </w:rPr>
        <w:t>icipio de Teoloyucan Estado de M</w:t>
      </w:r>
      <w:r w:rsidRPr="000E1E9C">
        <w:rPr>
          <w:rFonts w:ascii="Palatino Linotype" w:hAnsi="Palatino Linotype" w:cs="Arial"/>
          <w:iCs/>
          <w:lang w:val="es-MX"/>
        </w:rPr>
        <w:t>éxico</w:t>
      </w:r>
      <w:r w:rsidR="00E52007" w:rsidRPr="000E1E9C">
        <w:rPr>
          <w:rFonts w:ascii="Palatino Linotype" w:hAnsi="Palatino Linotype" w:cs="Arial"/>
          <w:iCs/>
          <w:lang w:val="es-MX"/>
        </w:rPr>
        <w:t>. En lo que respecta al procesamiento o tratamiento de la basura, no corresponde a esta autoridad administrativa, ostentar dicha información, sino lo debe realizar la empresa en cita, y debe realizarlo de conformidad a lo estipulado en el PROYECTO de Modificación de la Norma Oficial Mexicana NOM-083-SEF1ARNAT-2003;</w:t>
      </w:r>
    </w:p>
    <w:p w14:paraId="175951A9" w14:textId="77777777" w:rsidR="00E52007" w:rsidRPr="000E1E9C" w:rsidRDefault="00E52007" w:rsidP="00B01E6E">
      <w:pPr>
        <w:pStyle w:val="Prrafodelista"/>
        <w:spacing w:before="240" w:after="240"/>
        <w:ind w:left="1571" w:right="902"/>
        <w:contextualSpacing/>
        <w:jc w:val="both"/>
        <w:rPr>
          <w:rFonts w:ascii="Palatino Linotype" w:hAnsi="Palatino Linotype" w:cs="Arial"/>
          <w:iCs/>
          <w:lang w:val="es-MX"/>
        </w:rPr>
      </w:pPr>
    </w:p>
    <w:p w14:paraId="67AA0EE0" w14:textId="0610122D" w:rsidR="00FF62B1" w:rsidRPr="000E1E9C" w:rsidRDefault="00E52007" w:rsidP="00B01E6E">
      <w:pPr>
        <w:pStyle w:val="Prrafodelista"/>
        <w:spacing w:before="240" w:after="240"/>
        <w:ind w:left="1571" w:right="902"/>
        <w:contextualSpacing/>
        <w:jc w:val="both"/>
        <w:rPr>
          <w:rFonts w:ascii="Palatino Linotype" w:hAnsi="Palatino Linotype" w:cs="Arial"/>
          <w:iCs/>
          <w:lang w:val="es-MX"/>
        </w:rPr>
      </w:pPr>
      <w:r w:rsidRPr="000E1E9C">
        <w:rPr>
          <w:rFonts w:ascii="Palatino Linotype" w:hAnsi="Palatino Linotype" w:cs="Arial"/>
          <w:iCs/>
          <w:lang w:val="es-MX"/>
        </w:rPr>
        <w:t xml:space="preserve">En lo que corresponde al numeral 4, el SUJETO OBLIGADO le manifestó que la Subdirección de Limpia y Recolección, hace recolección de desechos sólidos urbanos de carácter </w:t>
      </w:r>
      <w:r w:rsidRPr="000E1E9C">
        <w:rPr>
          <w:rFonts w:ascii="Palatino Linotype" w:hAnsi="Palatino Linotype" w:cs="Arial"/>
          <w:iCs/>
          <w:lang w:val="es-MX"/>
        </w:rPr>
        <w:lastRenderedPageBreak/>
        <w:t>domiciliario, y no cobra por realizar la recolección de los mismos;</w:t>
      </w:r>
    </w:p>
    <w:p w14:paraId="0209A1F6" w14:textId="77777777" w:rsidR="00FF62B1" w:rsidRPr="000E1E9C" w:rsidRDefault="00FF62B1" w:rsidP="00B01E6E">
      <w:pPr>
        <w:pStyle w:val="Prrafodelista"/>
        <w:spacing w:before="240" w:after="240"/>
        <w:ind w:left="1571" w:right="902"/>
        <w:contextualSpacing/>
        <w:jc w:val="both"/>
        <w:rPr>
          <w:rFonts w:ascii="Palatino Linotype" w:hAnsi="Palatino Linotype" w:cs="Arial"/>
          <w:iCs/>
          <w:lang w:val="es-MX"/>
        </w:rPr>
      </w:pPr>
    </w:p>
    <w:p w14:paraId="3DCD90E7" w14:textId="4B468680" w:rsidR="00FF62B1" w:rsidRPr="000E1E9C" w:rsidRDefault="00FF62B1" w:rsidP="00B01E6E">
      <w:pPr>
        <w:pStyle w:val="Prrafodelista"/>
        <w:spacing w:before="240" w:after="240"/>
        <w:ind w:left="1571" w:right="902"/>
        <w:contextualSpacing/>
        <w:jc w:val="both"/>
        <w:rPr>
          <w:rFonts w:ascii="Palatino Linotype" w:hAnsi="Palatino Linotype" w:cs="Arial"/>
          <w:iCs/>
          <w:lang w:val="es-MX"/>
        </w:rPr>
      </w:pPr>
      <w:r w:rsidRPr="000E1E9C">
        <w:rPr>
          <w:rFonts w:ascii="Palatino Linotype" w:hAnsi="Palatino Linotype" w:cs="Arial"/>
          <w:iCs/>
          <w:lang w:val="es-MX"/>
        </w:rPr>
        <w:t>En lo que corresponde al numeral 5, le manifestó que actualmente se realiza el servicio de recolección de desechos sólidos urbanos no peligrosos en esa municipalidad, con 38 camiones recolectores, 7 camionetas recolectoras, todos estos bienes propiedad municipal;</w:t>
      </w:r>
    </w:p>
    <w:p w14:paraId="6BA2BBE2" w14:textId="77777777" w:rsidR="00FF62B1" w:rsidRPr="000E1E9C" w:rsidRDefault="00FF62B1" w:rsidP="00B01E6E">
      <w:pPr>
        <w:pStyle w:val="Prrafodelista"/>
        <w:spacing w:before="240" w:after="240"/>
        <w:ind w:left="1571" w:right="902"/>
        <w:contextualSpacing/>
        <w:jc w:val="both"/>
        <w:rPr>
          <w:rFonts w:ascii="Palatino Linotype" w:hAnsi="Palatino Linotype" w:cs="Arial"/>
          <w:iCs/>
          <w:lang w:val="es-MX"/>
        </w:rPr>
      </w:pPr>
    </w:p>
    <w:p w14:paraId="17FF3D93" w14:textId="00A7C3C2" w:rsidR="00A94538" w:rsidRPr="000E1E9C" w:rsidRDefault="00A94538" w:rsidP="00B01E6E">
      <w:pPr>
        <w:pStyle w:val="Prrafodelista"/>
        <w:spacing w:before="240" w:after="240"/>
        <w:ind w:left="1571" w:right="902"/>
        <w:contextualSpacing/>
        <w:jc w:val="both"/>
        <w:rPr>
          <w:rFonts w:ascii="Palatino Linotype" w:hAnsi="Palatino Linotype" w:cs="Arial"/>
          <w:iCs/>
          <w:lang w:val="es-MX"/>
        </w:rPr>
      </w:pPr>
      <w:r w:rsidRPr="000E1E9C">
        <w:rPr>
          <w:rFonts w:ascii="Palatino Linotype" w:hAnsi="Palatino Linotype" w:cs="Arial"/>
          <w:iCs/>
          <w:lang w:val="es-MX"/>
        </w:rPr>
        <w:t>En lo que corresponde al numeral 11, el SUJETO OBLIGADO informó que se utilizan luminarias de los siguientes tipos: 1) Vapor de sodio de 150 watts; 2) Aditivo metálico cerámico de 70, 150, 400 y 1000 watts, 3) Leds de 56, 60, 75, 90, 100, 150 watts</w:t>
      </w:r>
    </w:p>
    <w:p w14:paraId="0D5F0331" w14:textId="77777777" w:rsidR="00A94538" w:rsidRPr="000E1E9C" w:rsidRDefault="00A94538" w:rsidP="00B01E6E">
      <w:pPr>
        <w:pStyle w:val="Prrafodelista"/>
        <w:spacing w:before="240" w:after="240"/>
        <w:ind w:left="1571" w:right="902"/>
        <w:contextualSpacing/>
        <w:jc w:val="both"/>
        <w:rPr>
          <w:rFonts w:ascii="Palatino Linotype" w:hAnsi="Palatino Linotype" w:cs="Arial"/>
          <w:iCs/>
          <w:lang w:val="es-MX"/>
        </w:rPr>
      </w:pPr>
    </w:p>
    <w:p w14:paraId="110A3756" w14:textId="464D3CA1" w:rsidR="00A94538" w:rsidRPr="000E1E9C" w:rsidRDefault="00A94538" w:rsidP="00B01E6E">
      <w:pPr>
        <w:pStyle w:val="Prrafodelista"/>
        <w:spacing w:before="240" w:after="240"/>
        <w:ind w:left="1571" w:right="902"/>
        <w:contextualSpacing/>
        <w:jc w:val="both"/>
        <w:rPr>
          <w:rFonts w:ascii="Palatino Linotype" w:hAnsi="Palatino Linotype" w:cs="Arial"/>
          <w:iCs/>
          <w:lang w:val="es-MX"/>
        </w:rPr>
      </w:pPr>
      <w:r w:rsidRPr="000E1E9C">
        <w:rPr>
          <w:rFonts w:ascii="Palatino Linotype" w:hAnsi="Palatino Linotype" w:cs="Arial"/>
          <w:iCs/>
          <w:lang w:val="es-MX"/>
        </w:rPr>
        <w:t xml:space="preserve">Finalmente, en lo que corresponde al número 12, se señaló que no se realiza por parte de esa dependencia administrativa la venta del </w:t>
      </w:r>
      <w:proofErr w:type="spellStart"/>
      <w:r w:rsidRPr="000E1E9C">
        <w:rPr>
          <w:rFonts w:ascii="Palatino Linotype" w:hAnsi="Palatino Linotype" w:cs="Arial"/>
          <w:iCs/>
          <w:lang w:val="es-MX"/>
        </w:rPr>
        <w:t>pet</w:t>
      </w:r>
      <w:proofErr w:type="spellEnd"/>
      <w:r w:rsidRPr="000E1E9C">
        <w:rPr>
          <w:rFonts w:ascii="Palatino Linotype" w:hAnsi="Palatino Linotype" w:cs="Arial"/>
          <w:iCs/>
          <w:lang w:val="es-MX"/>
        </w:rPr>
        <w:t xml:space="preserve"> o cualquier otro residuo que es recolectado por los camiones recolectores municipales, motivo por el cual no hay documento que remitirle.</w:t>
      </w:r>
    </w:p>
    <w:p w14:paraId="2B48880D" w14:textId="77777777" w:rsidR="00A94538" w:rsidRPr="000E1E9C" w:rsidRDefault="00A94538" w:rsidP="00B01E6E">
      <w:pPr>
        <w:pStyle w:val="Prrafodelista"/>
        <w:spacing w:before="240" w:after="240"/>
        <w:ind w:left="1571" w:right="902"/>
        <w:contextualSpacing/>
        <w:jc w:val="both"/>
        <w:rPr>
          <w:rFonts w:ascii="Palatino Linotype" w:hAnsi="Palatino Linotype" w:cs="Arial"/>
          <w:iCs/>
          <w:lang w:val="es-MX"/>
        </w:rPr>
      </w:pPr>
    </w:p>
    <w:p w14:paraId="054B0D43" w14:textId="00C65C45" w:rsidR="00A94538" w:rsidRPr="000E1E9C" w:rsidRDefault="00A94538" w:rsidP="00B01E6E">
      <w:pPr>
        <w:pStyle w:val="Prrafodelista"/>
        <w:numPr>
          <w:ilvl w:val="0"/>
          <w:numId w:val="2"/>
        </w:numPr>
        <w:spacing w:before="240" w:after="240"/>
        <w:ind w:right="902"/>
        <w:contextualSpacing/>
        <w:jc w:val="both"/>
        <w:rPr>
          <w:rFonts w:ascii="Palatino Linotype" w:hAnsi="Palatino Linotype" w:cs="Arial"/>
          <w:iCs/>
          <w:lang w:val="es-MX"/>
        </w:rPr>
      </w:pPr>
      <w:r w:rsidRPr="000E1E9C">
        <w:rPr>
          <w:rFonts w:ascii="Palatino Linotype" w:hAnsi="Palatino Linotype" w:cs="Arial"/>
          <w:b/>
          <w:bCs/>
          <w:iCs/>
          <w:lang w:val="es-MX"/>
        </w:rPr>
        <w:t xml:space="preserve">ACUSE 00283.CUAUTIZC.IP.22.pdf </w:t>
      </w:r>
      <w:r w:rsidRPr="000E1E9C">
        <w:rPr>
          <w:rFonts w:ascii="Palatino Linotype" w:hAnsi="Palatino Linotype" w:cs="Arial"/>
          <w:iCs/>
          <w:lang w:val="es-MX"/>
        </w:rPr>
        <w:t xml:space="preserve">en su contenido se advierte el oficio DA/2940/2022 suscrito por la Dirección de Administración del SUJETO OBLIGADO, a través de esta documental se precisan las siguientes dos cuestiones, por una parte se  señala que se remite la respuesta que otorga el Jefe del Departamento de Adquisiciones, mediante la cual manifiesta que a la fecha de ingreso de la solicitud no se ha generado información a lo solicitado  por el ciudadano; por otro lado, </w:t>
      </w:r>
      <w:r w:rsidR="00ED585D" w:rsidRPr="000E1E9C">
        <w:rPr>
          <w:rFonts w:ascii="Palatino Linotype" w:hAnsi="Palatino Linotype" w:cs="Arial"/>
          <w:iCs/>
          <w:lang w:val="es-MX"/>
        </w:rPr>
        <w:t xml:space="preserve">manifiesta que nunca se tuvo registro, ni se generó, ni se administró o poseyó la información, por lo que ese SUJETO OBLIGADO no tiene  obligación de realizar manifestación alguna respecto de las documentales que jamás se generaron. </w:t>
      </w:r>
    </w:p>
    <w:p w14:paraId="54CE8454" w14:textId="77777777" w:rsidR="00ED585D" w:rsidRPr="000E1E9C" w:rsidRDefault="00ED585D" w:rsidP="00B01E6E">
      <w:pPr>
        <w:pStyle w:val="Prrafodelista"/>
        <w:spacing w:before="240" w:after="240"/>
        <w:ind w:left="1571" w:right="902"/>
        <w:contextualSpacing/>
        <w:jc w:val="both"/>
        <w:rPr>
          <w:rFonts w:ascii="Palatino Linotype" w:hAnsi="Palatino Linotype" w:cs="Arial"/>
          <w:b/>
          <w:bCs/>
          <w:iCs/>
          <w:lang w:val="es-MX"/>
        </w:rPr>
      </w:pPr>
    </w:p>
    <w:p w14:paraId="11B76C60" w14:textId="66EAC5EC" w:rsidR="00ED585D" w:rsidRPr="000E1E9C" w:rsidRDefault="00ED585D" w:rsidP="00B01E6E">
      <w:pPr>
        <w:pStyle w:val="Prrafodelista"/>
        <w:spacing w:before="240" w:after="240"/>
        <w:ind w:left="1571" w:right="902"/>
        <w:contextualSpacing/>
        <w:jc w:val="both"/>
        <w:rPr>
          <w:rFonts w:ascii="Palatino Linotype" w:hAnsi="Palatino Linotype" w:cs="Arial"/>
          <w:iCs/>
          <w:lang w:val="es-MX"/>
        </w:rPr>
      </w:pPr>
      <w:r w:rsidRPr="000E1E9C">
        <w:rPr>
          <w:rFonts w:ascii="Palatino Linotype" w:hAnsi="Palatino Linotype" w:cs="Arial"/>
          <w:bCs/>
          <w:iCs/>
          <w:lang w:val="es-MX"/>
        </w:rPr>
        <w:t>Es esta documental, también se contiene el oficio DA/SRM/JA/0193/2022 emitido con fecha a los tres días del mes de mayo de la presente anualidad por parte del Jefe  del Departamento de Adquisiciones del SUJETO OBLIGADO por vía del cual refiere respecto de la solicitud de información que dentro del ámbito</w:t>
      </w:r>
      <w:r w:rsidR="004E621A" w:rsidRPr="000E1E9C">
        <w:rPr>
          <w:rFonts w:ascii="Palatino Linotype" w:hAnsi="Palatino Linotype" w:cs="Arial"/>
          <w:bCs/>
          <w:iCs/>
          <w:lang w:val="es-MX"/>
        </w:rPr>
        <w:t xml:space="preserve"> de competencia de es</w:t>
      </w:r>
      <w:r w:rsidRPr="000E1E9C">
        <w:rPr>
          <w:rFonts w:ascii="Palatino Linotype" w:hAnsi="Palatino Linotype" w:cs="Arial"/>
          <w:bCs/>
          <w:iCs/>
          <w:lang w:val="es-MX"/>
        </w:rPr>
        <w:t>a Jefatura de Adquisiciones</w:t>
      </w:r>
      <w:r w:rsidR="004E621A" w:rsidRPr="000E1E9C">
        <w:rPr>
          <w:rFonts w:ascii="Palatino Linotype" w:hAnsi="Palatino Linotype" w:cs="Arial"/>
          <w:bCs/>
          <w:iCs/>
          <w:lang w:val="es-MX"/>
        </w:rPr>
        <w:t xml:space="preserve">, </w:t>
      </w:r>
      <w:r w:rsidR="007554F2" w:rsidRPr="000E1E9C">
        <w:rPr>
          <w:rFonts w:ascii="Palatino Linotype" w:hAnsi="Palatino Linotype" w:cs="Arial"/>
          <w:bCs/>
          <w:iCs/>
          <w:lang w:val="es-MX"/>
        </w:rPr>
        <w:t>por l</w:t>
      </w:r>
      <w:r w:rsidR="004E621A" w:rsidRPr="000E1E9C">
        <w:rPr>
          <w:rFonts w:ascii="Palatino Linotype" w:hAnsi="Palatino Linotype" w:cs="Arial"/>
          <w:bCs/>
          <w:iCs/>
          <w:lang w:val="es-MX"/>
        </w:rPr>
        <w:t xml:space="preserve">o que respecta  al numeral 1) </w:t>
      </w:r>
      <w:r w:rsidR="007554F2" w:rsidRPr="000E1E9C">
        <w:rPr>
          <w:rFonts w:ascii="Palatino Linotype" w:hAnsi="Palatino Linotype" w:cs="Arial"/>
          <w:bCs/>
          <w:iCs/>
          <w:lang w:val="es-MX"/>
        </w:rPr>
        <w:t>que después de realizar la revisión, verificación física y electrónica de la información y soporte documental que se encuentra bajo resguardo no obra: “</w:t>
      </w:r>
      <w:r w:rsidR="007554F2" w:rsidRPr="000E1E9C">
        <w:rPr>
          <w:rFonts w:ascii="Palatino Linotype" w:hAnsi="Palatino Linotype" w:cs="Arial"/>
          <w:bCs/>
          <w:i/>
          <w:iCs/>
          <w:lang w:val="es-MX"/>
        </w:rPr>
        <w:t>contrato de licitación del servicio de recolección y procesamiento de basura de la cual esta concesionada  a particulares y si fue licitación abierta o directa</w:t>
      </w:r>
      <w:r w:rsidR="007554F2" w:rsidRPr="000E1E9C">
        <w:rPr>
          <w:rFonts w:ascii="Palatino Linotype" w:hAnsi="Palatino Linotype" w:cs="Arial"/>
          <w:bCs/>
          <w:iCs/>
          <w:lang w:val="es-MX"/>
        </w:rPr>
        <w:t xml:space="preserve"> ” a la fecha de la emisión del presente oficio, es así que no se ha generado información relativa como refiere el solicitante. </w:t>
      </w:r>
    </w:p>
    <w:p w14:paraId="608DDA10" w14:textId="77777777" w:rsidR="00017178" w:rsidRPr="000E1E9C" w:rsidRDefault="00017178" w:rsidP="00B01E6E">
      <w:pPr>
        <w:spacing w:before="240" w:after="240"/>
        <w:ind w:left="1571" w:right="902"/>
        <w:contextualSpacing/>
        <w:jc w:val="both"/>
        <w:rPr>
          <w:rFonts w:ascii="Palatino Linotype" w:hAnsi="Palatino Linotype" w:cs="Arial"/>
          <w:b/>
          <w:iCs/>
          <w:lang w:val="es-MX"/>
        </w:rPr>
      </w:pPr>
    </w:p>
    <w:p w14:paraId="06C91E1F" w14:textId="0A769F07" w:rsidR="00147CBD" w:rsidRPr="000E1E9C" w:rsidRDefault="00017178" w:rsidP="00B01E6E">
      <w:pPr>
        <w:spacing w:before="240" w:after="240"/>
        <w:ind w:left="1571" w:right="902"/>
        <w:contextualSpacing/>
        <w:jc w:val="both"/>
        <w:rPr>
          <w:rFonts w:ascii="Palatino Linotype" w:hAnsi="Palatino Linotype" w:cs="Arial"/>
          <w:iCs/>
          <w:lang w:val="es-MX"/>
        </w:rPr>
      </w:pPr>
      <w:r w:rsidRPr="000E1E9C">
        <w:rPr>
          <w:rFonts w:ascii="Palatino Linotype" w:hAnsi="Palatino Linotype" w:cs="Arial"/>
          <w:iCs/>
          <w:lang w:val="es-MX"/>
        </w:rPr>
        <w:t xml:space="preserve"> </w:t>
      </w:r>
    </w:p>
    <w:p w14:paraId="57C759C6" w14:textId="01F526DB" w:rsidR="00683278" w:rsidRPr="000E1E9C" w:rsidRDefault="00307B9E" w:rsidP="00B01E6E">
      <w:pPr>
        <w:spacing w:before="240" w:after="240" w:line="360" w:lineRule="auto"/>
        <w:contextualSpacing/>
        <w:jc w:val="both"/>
        <w:rPr>
          <w:rFonts w:ascii="Palatino Linotype" w:hAnsi="Palatino Linotype" w:cs="Arial"/>
          <w:lang w:val="es-MX"/>
        </w:rPr>
      </w:pPr>
      <w:r w:rsidRPr="000E1E9C">
        <w:rPr>
          <w:rFonts w:ascii="Palatino Linotype" w:hAnsi="Palatino Linotype" w:cs="Arial"/>
          <w:b/>
          <w:szCs w:val="28"/>
          <w:lang w:val="es-MX"/>
        </w:rPr>
        <w:t>5</w:t>
      </w:r>
      <w:r w:rsidR="008E7698" w:rsidRPr="000E1E9C">
        <w:rPr>
          <w:rFonts w:ascii="Palatino Linotype" w:hAnsi="Palatino Linotype" w:cs="Arial"/>
          <w:b/>
          <w:szCs w:val="28"/>
          <w:lang w:val="es-MX"/>
        </w:rPr>
        <w:t>. Recurso de revisión.</w:t>
      </w:r>
      <w:r w:rsidR="00550D2B" w:rsidRPr="000E1E9C">
        <w:rPr>
          <w:rFonts w:ascii="Palatino Linotype" w:hAnsi="Palatino Linotype" w:cs="Arial"/>
          <w:b/>
          <w:sz w:val="22"/>
          <w:lang w:val="es-MX"/>
        </w:rPr>
        <w:t xml:space="preserve"> </w:t>
      </w:r>
      <w:r w:rsidR="00550D2B" w:rsidRPr="000E1E9C">
        <w:rPr>
          <w:rFonts w:ascii="Palatino Linotype" w:hAnsi="Palatino Linotype" w:cs="Arial"/>
          <w:lang w:val="es-MX"/>
        </w:rPr>
        <w:t>Inconfor</w:t>
      </w:r>
      <w:r w:rsidR="003F0CE7" w:rsidRPr="000E1E9C">
        <w:rPr>
          <w:rFonts w:ascii="Palatino Linotype" w:hAnsi="Palatino Linotype" w:cs="Arial"/>
          <w:lang w:val="es-MX"/>
        </w:rPr>
        <w:t>me con la respuesta recibida, la</w:t>
      </w:r>
      <w:r w:rsidR="002B1A96" w:rsidRPr="000E1E9C">
        <w:rPr>
          <w:rFonts w:ascii="Palatino Linotype" w:hAnsi="Palatino Linotype" w:cs="Arial"/>
          <w:lang w:val="es-MX"/>
        </w:rPr>
        <w:t xml:space="preserve"> parte</w:t>
      </w:r>
      <w:r w:rsidR="00550D2B" w:rsidRPr="000E1E9C">
        <w:rPr>
          <w:rFonts w:ascii="Palatino Linotype" w:hAnsi="Palatino Linotype" w:cs="Arial"/>
          <w:lang w:val="es-MX"/>
        </w:rPr>
        <w:t xml:space="preserve"> </w:t>
      </w:r>
      <w:r w:rsidR="003F0CE7" w:rsidRPr="000E1E9C">
        <w:rPr>
          <w:rFonts w:ascii="Palatino Linotype" w:hAnsi="Palatino Linotype" w:cs="Arial"/>
          <w:b/>
          <w:lang w:val="es-MX"/>
        </w:rPr>
        <w:t>r</w:t>
      </w:r>
      <w:r w:rsidR="00550D2B" w:rsidRPr="000E1E9C">
        <w:rPr>
          <w:rFonts w:ascii="Palatino Linotype" w:hAnsi="Palatino Linotype" w:cs="Arial"/>
          <w:b/>
          <w:lang w:val="es-MX"/>
        </w:rPr>
        <w:t>ecurrente</w:t>
      </w:r>
      <w:r w:rsidR="00550D2B" w:rsidRPr="000E1E9C">
        <w:rPr>
          <w:rFonts w:ascii="Palatino Linotype" w:hAnsi="Palatino Linotype" w:cs="Arial"/>
          <w:lang w:val="es-MX"/>
        </w:rPr>
        <w:t xml:space="preserve"> interpuso en</w:t>
      </w:r>
      <w:r w:rsidR="008E7698" w:rsidRPr="000E1E9C">
        <w:rPr>
          <w:rFonts w:ascii="Palatino Linotype" w:hAnsi="Palatino Linotype" w:cs="Arial"/>
          <w:lang w:val="es-MX"/>
        </w:rPr>
        <w:t xml:space="preserve"> fecha</w:t>
      </w:r>
      <w:r w:rsidR="00AE0913" w:rsidRPr="000E1E9C">
        <w:rPr>
          <w:rFonts w:ascii="Palatino Linotype" w:hAnsi="Palatino Linotype" w:cs="Arial"/>
          <w:lang w:val="es-MX"/>
        </w:rPr>
        <w:t xml:space="preserve"> </w:t>
      </w:r>
      <w:r w:rsidR="00986AE1" w:rsidRPr="000E1E9C">
        <w:rPr>
          <w:rFonts w:ascii="Palatino Linotype" w:hAnsi="Palatino Linotype" w:cs="Arial"/>
          <w:lang w:val="es-MX"/>
        </w:rPr>
        <w:t>quince de mayo de la presente anualidad</w:t>
      </w:r>
      <w:r w:rsidR="00AE0913" w:rsidRPr="000E1E9C">
        <w:rPr>
          <w:rFonts w:ascii="Palatino Linotype" w:hAnsi="Palatino Linotype" w:cs="Arial"/>
          <w:lang w:val="es-MX"/>
        </w:rPr>
        <w:t xml:space="preserve">, sin embargo al haberse generado en fecha inhábil el sistema SAIMEX lo dio </w:t>
      </w:r>
      <w:r w:rsidR="009E44B7" w:rsidRPr="000E1E9C">
        <w:rPr>
          <w:rFonts w:ascii="Palatino Linotype" w:hAnsi="Palatino Linotype" w:cs="Arial"/>
          <w:lang w:val="es-MX"/>
        </w:rPr>
        <w:t>registro el primer día hábil siguiente</w:t>
      </w:r>
      <w:r w:rsidR="00AE0913" w:rsidRPr="000E1E9C">
        <w:rPr>
          <w:rFonts w:ascii="Palatino Linotype" w:hAnsi="Palatino Linotype" w:cs="Arial"/>
          <w:lang w:val="es-MX"/>
        </w:rPr>
        <w:t xml:space="preserve">, esto es el </w:t>
      </w:r>
      <w:r w:rsidR="00FC3695" w:rsidRPr="000E1E9C">
        <w:rPr>
          <w:rFonts w:ascii="Palatino Linotype" w:hAnsi="Palatino Linotype" w:cs="Arial"/>
          <w:lang w:val="es-MX"/>
        </w:rPr>
        <w:t xml:space="preserve"> </w:t>
      </w:r>
      <w:r w:rsidR="006F29E7" w:rsidRPr="000E1E9C">
        <w:rPr>
          <w:rFonts w:ascii="Palatino Linotype" w:hAnsi="Palatino Linotype" w:cs="Arial"/>
          <w:b/>
          <w:lang w:val="es-MX"/>
        </w:rPr>
        <w:t>dieciséis</w:t>
      </w:r>
      <w:r w:rsidR="00221AF3" w:rsidRPr="000E1E9C">
        <w:rPr>
          <w:rFonts w:ascii="Palatino Linotype" w:hAnsi="Palatino Linotype" w:cs="Arial"/>
          <w:b/>
          <w:lang w:val="es-MX"/>
        </w:rPr>
        <w:t xml:space="preserve"> de </w:t>
      </w:r>
      <w:r w:rsidR="006F29E7" w:rsidRPr="000E1E9C">
        <w:rPr>
          <w:rFonts w:ascii="Palatino Linotype" w:hAnsi="Palatino Linotype" w:cs="Arial"/>
          <w:b/>
          <w:lang w:val="es-MX"/>
        </w:rPr>
        <w:t>mayo</w:t>
      </w:r>
      <w:r w:rsidR="003F2130" w:rsidRPr="000E1E9C">
        <w:rPr>
          <w:rFonts w:ascii="Palatino Linotype" w:hAnsi="Palatino Linotype" w:cs="Arial"/>
          <w:b/>
          <w:lang w:val="es-MX"/>
        </w:rPr>
        <w:t xml:space="preserve"> de esta anualidad</w:t>
      </w:r>
      <w:r w:rsidR="00437D10" w:rsidRPr="000E1E9C">
        <w:rPr>
          <w:rFonts w:ascii="Palatino Linotype" w:hAnsi="Palatino Linotype" w:cs="Arial"/>
          <w:lang w:val="es-MX"/>
        </w:rPr>
        <w:t xml:space="preserve">, </w:t>
      </w:r>
      <w:r w:rsidR="00550D2B" w:rsidRPr="000E1E9C">
        <w:rPr>
          <w:rFonts w:ascii="Palatino Linotype" w:hAnsi="Palatino Linotype" w:cs="Arial"/>
          <w:lang w:val="es-MX"/>
        </w:rPr>
        <w:t>el presente medio de impugnación expresando</w:t>
      </w:r>
      <w:r w:rsidR="008E7698" w:rsidRPr="000E1E9C">
        <w:rPr>
          <w:rFonts w:ascii="Palatino Linotype" w:hAnsi="Palatino Linotype" w:cs="Arial"/>
          <w:lang w:val="es-MX"/>
        </w:rPr>
        <w:t xml:space="preserve"> las siguientes manifestaciones:</w:t>
      </w:r>
    </w:p>
    <w:p w14:paraId="0ECEB7CA" w14:textId="77777777" w:rsidR="00550D2B" w:rsidRPr="000E1E9C" w:rsidRDefault="00550D2B" w:rsidP="00B01E6E">
      <w:pPr>
        <w:spacing w:before="240" w:after="240" w:line="360" w:lineRule="auto"/>
        <w:contextualSpacing/>
        <w:jc w:val="both"/>
        <w:rPr>
          <w:rFonts w:ascii="Palatino Linotype" w:hAnsi="Palatino Linotype" w:cs="Arial"/>
          <w:lang w:val="es-MX"/>
        </w:rPr>
      </w:pPr>
    </w:p>
    <w:p w14:paraId="4BB47E28" w14:textId="3408FC64" w:rsidR="008E7698" w:rsidRPr="000E1E9C" w:rsidRDefault="008E7698" w:rsidP="00B01E6E">
      <w:pPr>
        <w:spacing w:before="240" w:after="240" w:line="360" w:lineRule="auto"/>
        <w:ind w:left="567"/>
        <w:contextualSpacing/>
        <w:rPr>
          <w:rFonts w:ascii="Palatino Linotype" w:hAnsi="Palatino Linotype" w:cs="Arial"/>
          <w:b/>
          <w:lang w:val="es-MX"/>
        </w:rPr>
      </w:pPr>
      <w:r w:rsidRPr="000E1E9C">
        <w:rPr>
          <w:rFonts w:ascii="Palatino Linotype" w:hAnsi="Palatino Linotype" w:cs="Arial"/>
          <w:b/>
          <w:lang w:val="es-MX"/>
        </w:rPr>
        <w:t>a) Acto impugnado.</w:t>
      </w:r>
    </w:p>
    <w:p w14:paraId="76F6E0F5" w14:textId="14300EC2" w:rsidR="00C6053C" w:rsidRPr="000E1E9C" w:rsidRDefault="009B08DD" w:rsidP="00B01E6E">
      <w:pPr>
        <w:spacing w:before="240" w:after="240"/>
        <w:ind w:left="851" w:right="902"/>
        <w:contextualSpacing/>
        <w:jc w:val="both"/>
        <w:rPr>
          <w:rFonts w:ascii="Palatino Linotype" w:hAnsi="Palatino Linotype" w:cs="Arial"/>
          <w:i/>
          <w:sz w:val="22"/>
          <w:szCs w:val="22"/>
          <w:lang w:val="es-MX"/>
        </w:rPr>
      </w:pPr>
      <w:r w:rsidRPr="000E1E9C">
        <w:rPr>
          <w:rFonts w:ascii="Palatino Linotype" w:hAnsi="Palatino Linotype" w:cs="Arial"/>
          <w:i/>
          <w:sz w:val="22"/>
          <w:szCs w:val="22"/>
          <w:lang w:val="es-MX"/>
        </w:rPr>
        <w:t>“</w:t>
      </w:r>
      <w:r w:rsidR="006F29E7" w:rsidRPr="000E1E9C">
        <w:rPr>
          <w:rFonts w:ascii="Palatino Linotype" w:hAnsi="Palatino Linotype" w:cs="Arial"/>
          <w:i/>
          <w:sz w:val="22"/>
          <w:szCs w:val="22"/>
          <w:lang w:val="es-MX"/>
        </w:rPr>
        <w:t>A través de la solicitud de información pública, en el numeral uno del cuestionario enviado, pedí una copia del contrato y de la licitación del servicio de recolección y procesamiento de basura.</w:t>
      </w:r>
      <w:r w:rsidR="00EE2014" w:rsidRPr="000E1E9C">
        <w:rPr>
          <w:rFonts w:ascii="Palatino Linotype" w:hAnsi="Palatino Linotype" w:cs="Arial"/>
          <w:i/>
          <w:sz w:val="22"/>
          <w:szCs w:val="22"/>
          <w:lang w:val="es-MX"/>
        </w:rPr>
        <w:t>”(Sic)</w:t>
      </w:r>
    </w:p>
    <w:p w14:paraId="12B2E1F3" w14:textId="77777777" w:rsidR="001D5038" w:rsidRPr="000E1E9C" w:rsidRDefault="001D5038" w:rsidP="00B01E6E">
      <w:pPr>
        <w:spacing w:before="240" w:after="240"/>
        <w:ind w:left="851" w:right="902"/>
        <w:contextualSpacing/>
        <w:jc w:val="both"/>
        <w:rPr>
          <w:rFonts w:ascii="Palatino Linotype" w:hAnsi="Palatino Linotype" w:cs="Arial"/>
          <w:i/>
          <w:sz w:val="22"/>
          <w:szCs w:val="22"/>
          <w:lang w:val="es-MX"/>
        </w:rPr>
      </w:pPr>
    </w:p>
    <w:p w14:paraId="7392E6F7" w14:textId="77777777" w:rsidR="001D5038" w:rsidRPr="000E1E9C" w:rsidRDefault="001D5038" w:rsidP="00B01E6E">
      <w:pPr>
        <w:spacing w:before="240" w:after="240"/>
        <w:ind w:left="851" w:right="902"/>
        <w:contextualSpacing/>
        <w:jc w:val="both"/>
        <w:rPr>
          <w:rFonts w:ascii="Palatino Linotype" w:hAnsi="Palatino Linotype" w:cs="Arial"/>
          <w:i/>
          <w:sz w:val="22"/>
          <w:szCs w:val="22"/>
          <w:lang w:val="es-MX"/>
        </w:rPr>
      </w:pPr>
    </w:p>
    <w:p w14:paraId="65B37AB4" w14:textId="77777777" w:rsidR="001D5038" w:rsidRPr="000E1E9C" w:rsidRDefault="001D5038" w:rsidP="00B01E6E">
      <w:pPr>
        <w:spacing w:before="240" w:after="240"/>
        <w:ind w:left="851" w:right="902"/>
        <w:contextualSpacing/>
        <w:jc w:val="both"/>
        <w:rPr>
          <w:rFonts w:ascii="Palatino Linotype" w:hAnsi="Palatino Linotype" w:cs="Arial"/>
          <w:i/>
          <w:sz w:val="22"/>
          <w:szCs w:val="22"/>
          <w:lang w:val="es-MX"/>
        </w:rPr>
      </w:pPr>
    </w:p>
    <w:p w14:paraId="29008661" w14:textId="77777777" w:rsidR="001D5038" w:rsidRPr="000E1E9C" w:rsidRDefault="001D5038" w:rsidP="00B01E6E">
      <w:pPr>
        <w:spacing w:before="240" w:after="240"/>
        <w:ind w:left="851" w:right="902"/>
        <w:contextualSpacing/>
        <w:jc w:val="both"/>
        <w:rPr>
          <w:rFonts w:ascii="Palatino Linotype" w:hAnsi="Palatino Linotype" w:cs="Arial"/>
          <w:i/>
          <w:sz w:val="22"/>
          <w:szCs w:val="22"/>
          <w:lang w:val="es-MX"/>
        </w:rPr>
      </w:pPr>
    </w:p>
    <w:p w14:paraId="14438B67" w14:textId="77777777" w:rsidR="00550D2B" w:rsidRPr="000E1E9C" w:rsidRDefault="00550D2B" w:rsidP="00B01E6E">
      <w:pPr>
        <w:spacing w:before="240" w:after="240" w:line="360" w:lineRule="auto"/>
        <w:ind w:left="567"/>
        <w:jc w:val="both"/>
        <w:rPr>
          <w:rFonts w:ascii="Palatino Linotype" w:hAnsi="Palatino Linotype" w:cs="Arial"/>
          <w:b/>
          <w:lang w:val="es-MX"/>
        </w:rPr>
      </w:pPr>
      <w:r w:rsidRPr="000E1E9C">
        <w:rPr>
          <w:rFonts w:ascii="Palatino Linotype" w:hAnsi="Palatino Linotype" w:cs="Arial"/>
          <w:b/>
          <w:lang w:val="es-MX"/>
        </w:rPr>
        <w:lastRenderedPageBreak/>
        <w:t>b) Razones o motivos de inconformidad.</w:t>
      </w:r>
    </w:p>
    <w:p w14:paraId="07A25EE7" w14:textId="473E4B66" w:rsidR="00186B63" w:rsidRPr="000E1E9C" w:rsidRDefault="009B08DD" w:rsidP="00B01E6E">
      <w:pPr>
        <w:spacing w:before="240" w:after="240"/>
        <w:ind w:left="851"/>
        <w:jc w:val="both"/>
        <w:rPr>
          <w:rFonts w:ascii="Palatino Linotype" w:hAnsi="Palatino Linotype" w:cs="Arial"/>
          <w:b/>
          <w:lang w:val="es-MX"/>
        </w:rPr>
      </w:pPr>
      <w:r w:rsidRPr="000E1E9C">
        <w:rPr>
          <w:rFonts w:ascii="Palatino Linotype" w:hAnsi="Palatino Linotype" w:cs="Arial"/>
          <w:i/>
          <w:sz w:val="22"/>
          <w:szCs w:val="22"/>
          <w:lang w:val="es-MX"/>
        </w:rPr>
        <w:t>“</w:t>
      </w:r>
      <w:r w:rsidR="006F29E7" w:rsidRPr="000E1E9C">
        <w:rPr>
          <w:rFonts w:ascii="Palatino Linotype" w:hAnsi="Palatino Linotype" w:cs="Arial"/>
          <w:i/>
          <w:sz w:val="22"/>
          <w:szCs w:val="22"/>
          <w:lang w:val="es-MX"/>
        </w:rPr>
        <w:t xml:space="preserve">La entrega de información correspondiente a la solicitud de información pública con número de folio 00283/CUATIZC/IP/2022 se encuentra incompleta debido a que el numeral uno correspondiente al cuestionario enviado, no ha sido contestado. Por lo tanto, procedo a realizar el presente recurso de revisión con la causante prevista en el artículo 179, en su fracción V, de la Ley de Transparencia y Acceso a la Información Pública del Estado de México y Municipios, con el propósito de que el numeral anteriormente señalado sea resuelto a la brevedad y con claridad, con la información que le solicita cada uno. </w:t>
      </w:r>
      <w:r w:rsidR="00BD0BA2" w:rsidRPr="000E1E9C">
        <w:rPr>
          <w:rFonts w:ascii="Palatino Linotype" w:hAnsi="Palatino Linotype" w:cs="Arial"/>
          <w:i/>
          <w:sz w:val="22"/>
          <w:szCs w:val="22"/>
          <w:lang w:val="es-MX"/>
        </w:rPr>
        <w:t>(</w:t>
      </w:r>
      <w:r w:rsidR="00683278" w:rsidRPr="000E1E9C">
        <w:rPr>
          <w:rFonts w:ascii="Palatino Linotype" w:hAnsi="Palatino Linotype" w:cs="Arial"/>
          <w:i/>
          <w:sz w:val="22"/>
          <w:szCs w:val="22"/>
          <w:lang w:val="es-MX"/>
        </w:rPr>
        <w:t>S</w:t>
      </w:r>
      <w:r w:rsidR="009F704F" w:rsidRPr="000E1E9C">
        <w:rPr>
          <w:rFonts w:ascii="Palatino Linotype" w:hAnsi="Palatino Linotype" w:cs="Arial"/>
          <w:i/>
          <w:sz w:val="22"/>
          <w:szCs w:val="22"/>
          <w:lang w:val="es-MX"/>
        </w:rPr>
        <w:t>ic)</w:t>
      </w:r>
    </w:p>
    <w:p w14:paraId="1D62F603" w14:textId="2B23534C" w:rsidR="00D41D70" w:rsidRPr="000E1E9C" w:rsidRDefault="00307B9E" w:rsidP="00B01E6E">
      <w:pPr>
        <w:spacing w:before="240" w:after="240" w:line="360" w:lineRule="auto"/>
        <w:jc w:val="both"/>
        <w:rPr>
          <w:rFonts w:ascii="Palatino Linotype" w:eastAsia="Calibri" w:hAnsi="Palatino Linotype" w:cs="Arial"/>
          <w:lang w:val="es-MX"/>
        </w:rPr>
      </w:pPr>
      <w:r w:rsidRPr="000E1E9C">
        <w:rPr>
          <w:rFonts w:ascii="Palatino Linotype" w:hAnsi="Palatino Linotype" w:cs="Arial"/>
          <w:b/>
          <w:szCs w:val="28"/>
          <w:lang w:val="es-MX"/>
        </w:rPr>
        <w:t>6</w:t>
      </w:r>
      <w:r w:rsidR="008E7698" w:rsidRPr="000E1E9C">
        <w:rPr>
          <w:rFonts w:ascii="Palatino Linotype" w:hAnsi="Palatino Linotype" w:cs="Arial"/>
          <w:b/>
          <w:szCs w:val="28"/>
          <w:lang w:val="es-MX"/>
        </w:rPr>
        <w:t xml:space="preserve">. </w:t>
      </w:r>
      <w:r w:rsidR="00D41D70" w:rsidRPr="000E1E9C">
        <w:rPr>
          <w:rFonts w:ascii="Palatino Linotype" w:eastAsia="Calibri" w:hAnsi="Palatino Linotype" w:cs="Arial"/>
          <w:b/>
          <w:szCs w:val="28"/>
          <w:lang w:val="es-MX"/>
        </w:rPr>
        <w:t xml:space="preserve">Turno. </w:t>
      </w:r>
      <w:r w:rsidR="00D41D70" w:rsidRPr="000E1E9C">
        <w:rPr>
          <w:rFonts w:ascii="Palatino Linotype" w:eastAsia="Calibri" w:hAnsi="Palatino Linotype" w:cs="Arial"/>
          <w:lang w:val="es-MX"/>
        </w:rPr>
        <w:t xml:space="preserve">De conformidad con el artículo 185 fracción I de la Ley de Transparencia y Acceso a la Información Pública del Estado de México y Municipios vigente, el presente recurso de revisión se envió electrónicamente al Instituto de Transparencia, Acceso a la Información Pública y Protección de Datos Personales del Estado de México y Municipios, que </w:t>
      </w:r>
      <w:r w:rsidR="00D41D70" w:rsidRPr="000E1E9C">
        <w:rPr>
          <w:rFonts w:ascii="Palatino Linotype" w:hAnsi="Palatino Linotype" w:cs="Arial"/>
          <w:lang w:val="es-MX"/>
        </w:rPr>
        <w:t>p</w:t>
      </w:r>
      <w:r w:rsidR="000454C1" w:rsidRPr="000E1E9C">
        <w:rPr>
          <w:rFonts w:ascii="Palatino Linotype" w:hAnsi="Palatino Linotype" w:cs="Arial"/>
          <w:lang w:val="es-MX"/>
        </w:rPr>
        <w:t>or r</w:t>
      </w:r>
      <w:r w:rsidR="00325E4F" w:rsidRPr="000E1E9C">
        <w:rPr>
          <w:rFonts w:ascii="Palatino Linotype" w:hAnsi="Palatino Linotype" w:cs="Arial"/>
          <w:lang w:val="es-MX"/>
        </w:rPr>
        <w:t xml:space="preserve">azón de turno fue asignado  a la </w:t>
      </w:r>
      <w:r w:rsidR="000454C1" w:rsidRPr="000E1E9C">
        <w:rPr>
          <w:rFonts w:ascii="Palatino Linotype" w:hAnsi="Palatino Linotype" w:cs="Arial"/>
          <w:lang w:val="es-MX"/>
        </w:rPr>
        <w:t xml:space="preserve"> </w:t>
      </w:r>
      <w:r w:rsidR="00C56BA8" w:rsidRPr="000E1E9C">
        <w:rPr>
          <w:rFonts w:ascii="Palatino Linotype" w:hAnsi="Palatino Linotype" w:cs="Arial"/>
          <w:lang w:val="es-MX"/>
        </w:rPr>
        <w:t xml:space="preserve"> </w:t>
      </w:r>
      <w:r w:rsidR="00D41D70" w:rsidRPr="000E1E9C">
        <w:rPr>
          <w:rFonts w:ascii="Palatino Linotype" w:eastAsia="Calibri" w:hAnsi="Palatino Linotype" w:cs="Arial"/>
          <w:lang w:val="es-MX"/>
        </w:rPr>
        <w:t xml:space="preserve"> </w:t>
      </w:r>
      <w:r w:rsidR="00D41D70" w:rsidRPr="000E1E9C">
        <w:rPr>
          <w:rFonts w:ascii="Palatino Linotype" w:eastAsia="Calibri" w:hAnsi="Palatino Linotype" w:cs="Arial"/>
          <w:b/>
          <w:lang w:val="es-MX"/>
        </w:rPr>
        <w:t>Comisionad</w:t>
      </w:r>
      <w:r w:rsidR="00325E4F" w:rsidRPr="000E1E9C">
        <w:rPr>
          <w:rFonts w:ascii="Palatino Linotype" w:eastAsia="Calibri" w:hAnsi="Palatino Linotype" w:cs="Arial"/>
          <w:b/>
          <w:lang w:val="es-MX"/>
        </w:rPr>
        <w:t>a</w:t>
      </w:r>
      <w:r w:rsidR="00D41D70" w:rsidRPr="000E1E9C">
        <w:rPr>
          <w:rFonts w:ascii="Palatino Linotype" w:eastAsia="Calibri" w:hAnsi="Palatino Linotype" w:cs="Arial"/>
          <w:lang w:val="es-MX"/>
        </w:rPr>
        <w:t xml:space="preserve"> </w:t>
      </w:r>
      <w:r w:rsidR="00325E4F" w:rsidRPr="000E1E9C">
        <w:rPr>
          <w:rFonts w:ascii="Palatino Linotype" w:eastAsia="Calibri" w:hAnsi="Palatino Linotype" w:cs="Arial"/>
          <w:b/>
          <w:lang w:val="es-MX"/>
        </w:rPr>
        <w:t>Guadalupe Ramírez Peña</w:t>
      </w:r>
      <w:r w:rsidR="00C56BA8" w:rsidRPr="000E1E9C">
        <w:rPr>
          <w:rFonts w:ascii="Palatino Linotype" w:hAnsi="Palatino Linotype" w:cs="Arial"/>
          <w:lang w:val="es-MX"/>
        </w:rPr>
        <w:t xml:space="preserve"> </w:t>
      </w:r>
      <w:r w:rsidR="00D41D70" w:rsidRPr="000E1E9C">
        <w:rPr>
          <w:rFonts w:ascii="Palatino Linotype" w:hAnsi="Palatino Linotype" w:cs="Arial"/>
          <w:lang w:val="es-MX"/>
        </w:rPr>
        <w:t xml:space="preserve">a su análisis, estudio, elaboración del proyecto y </w:t>
      </w:r>
      <w:r w:rsidR="00D41D70" w:rsidRPr="000E1E9C">
        <w:rPr>
          <w:rFonts w:ascii="Palatino Linotype" w:eastAsia="Calibri" w:hAnsi="Palatino Linotype" w:cs="Arial"/>
          <w:lang w:val="es-MX"/>
        </w:rPr>
        <w:t>presentación ante el Pleno de este Instituto.</w:t>
      </w:r>
    </w:p>
    <w:p w14:paraId="6AD972B3" w14:textId="7290522A" w:rsidR="00AF22DB" w:rsidRPr="000E1E9C" w:rsidRDefault="00307B9E" w:rsidP="00B01E6E">
      <w:pPr>
        <w:spacing w:before="240" w:after="240" w:line="360" w:lineRule="auto"/>
        <w:jc w:val="both"/>
        <w:rPr>
          <w:rFonts w:ascii="Palatino Linotype" w:hAnsi="Palatino Linotype" w:cs="Arial"/>
          <w:lang w:val="es-MX"/>
        </w:rPr>
      </w:pPr>
      <w:r w:rsidRPr="000E1E9C">
        <w:rPr>
          <w:rFonts w:ascii="Palatino Linotype" w:hAnsi="Palatino Linotype" w:cs="Arial"/>
          <w:b/>
          <w:szCs w:val="28"/>
          <w:lang w:val="es-MX"/>
        </w:rPr>
        <w:t>7</w:t>
      </w:r>
      <w:r w:rsidR="00D41D70" w:rsidRPr="000E1E9C">
        <w:rPr>
          <w:rFonts w:ascii="Palatino Linotype" w:hAnsi="Palatino Linotype" w:cs="Arial"/>
          <w:b/>
          <w:szCs w:val="28"/>
          <w:lang w:val="es-MX"/>
        </w:rPr>
        <w:t xml:space="preserve">. Admisión. </w:t>
      </w:r>
      <w:r w:rsidR="00D41D70" w:rsidRPr="000E1E9C">
        <w:rPr>
          <w:rFonts w:ascii="Palatino Linotype" w:hAnsi="Palatino Linotype" w:cs="Arial"/>
          <w:lang w:val="es-MX"/>
        </w:rPr>
        <w:t>Mediante auto de fecha</w:t>
      </w:r>
      <w:r w:rsidR="006F29E7" w:rsidRPr="000E1E9C">
        <w:rPr>
          <w:rFonts w:ascii="Palatino Linotype" w:hAnsi="Palatino Linotype" w:cs="Arial"/>
          <w:lang w:val="es-MX"/>
        </w:rPr>
        <w:t xml:space="preserve"> </w:t>
      </w:r>
      <w:r w:rsidR="006F29E7" w:rsidRPr="000E1E9C">
        <w:rPr>
          <w:rFonts w:ascii="Palatino Linotype" w:hAnsi="Palatino Linotype" w:cs="Arial"/>
          <w:b/>
          <w:lang w:val="es-MX"/>
        </w:rPr>
        <w:t>diecinueve</w:t>
      </w:r>
      <w:r w:rsidR="00221AF3" w:rsidRPr="000E1E9C">
        <w:rPr>
          <w:rFonts w:ascii="Palatino Linotype" w:hAnsi="Palatino Linotype" w:cs="Arial"/>
          <w:b/>
          <w:lang w:val="es-MX"/>
        </w:rPr>
        <w:t xml:space="preserve"> de </w:t>
      </w:r>
      <w:r w:rsidR="006F29E7" w:rsidRPr="000E1E9C">
        <w:rPr>
          <w:rFonts w:ascii="Palatino Linotype" w:hAnsi="Palatino Linotype" w:cs="Arial"/>
          <w:b/>
          <w:lang w:val="es-MX"/>
        </w:rPr>
        <w:t>mayo</w:t>
      </w:r>
      <w:r w:rsidR="005B3D93" w:rsidRPr="000E1E9C">
        <w:rPr>
          <w:rFonts w:ascii="Palatino Linotype" w:hAnsi="Palatino Linotype" w:cs="Arial"/>
          <w:b/>
          <w:lang w:val="es-MX"/>
        </w:rPr>
        <w:t xml:space="preserve"> </w:t>
      </w:r>
      <w:r w:rsidR="00D41D70" w:rsidRPr="000E1E9C">
        <w:rPr>
          <w:rFonts w:ascii="Palatino Linotype" w:hAnsi="Palatino Linotype" w:cs="Arial"/>
          <w:b/>
          <w:lang w:val="es-MX"/>
        </w:rPr>
        <w:t>de</w:t>
      </w:r>
      <w:r w:rsidR="00BF6BFA" w:rsidRPr="000E1E9C">
        <w:rPr>
          <w:rFonts w:ascii="Palatino Linotype" w:hAnsi="Palatino Linotype" w:cs="Arial"/>
          <w:b/>
          <w:lang w:val="es-MX"/>
        </w:rPr>
        <w:t xml:space="preserve"> este año</w:t>
      </w:r>
      <w:r w:rsidR="00D41D70" w:rsidRPr="000E1E9C">
        <w:rPr>
          <w:rFonts w:ascii="Palatino Linotype" w:hAnsi="Palatino Linotype" w:cs="Arial"/>
          <w:lang w:val="es-MX"/>
        </w:rPr>
        <w:t xml:space="preserve">, este Órgano Garante, admitió a trámite el recurso de revisión respectivo, </w:t>
      </w:r>
      <w:r w:rsidR="00BD000E" w:rsidRPr="000E1E9C">
        <w:rPr>
          <w:rFonts w:ascii="Palatino Linotype" w:hAnsi="Palatino Linotype" w:cs="Arial"/>
          <w:lang w:val="es-MX"/>
        </w:rPr>
        <w:t xml:space="preserve">poniéndose </w:t>
      </w:r>
      <w:r w:rsidR="00D41D70" w:rsidRPr="000E1E9C">
        <w:rPr>
          <w:rFonts w:ascii="Palatino Linotype" w:hAnsi="Palatino Linotype" w:cs="Arial"/>
          <w:lang w:val="es-MX"/>
        </w:rPr>
        <w:t xml:space="preserve">a disposición de las partes, para que </w:t>
      </w:r>
      <w:r w:rsidR="00C71A66" w:rsidRPr="000E1E9C">
        <w:rPr>
          <w:rFonts w:ascii="Palatino Linotype" w:hAnsi="Palatino Linotype" w:cs="Arial"/>
          <w:lang w:val="es-MX"/>
        </w:rPr>
        <w:t>un plazo no mayor a siete días hábiles manifestase</w:t>
      </w:r>
      <w:r w:rsidR="00D41D70" w:rsidRPr="000E1E9C">
        <w:rPr>
          <w:rFonts w:ascii="Palatino Linotype" w:hAnsi="Palatino Linotype" w:cs="Arial"/>
          <w:lang w:val="es-MX"/>
        </w:rPr>
        <w:t xml:space="preserve"> lo que a su derecho corresponda</w:t>
      </w:r>
      <w:r w:rsidR="00BD000E" w:rsidRPr="000E1E9C">
        <w:rPr>
          <w:rFonts w:ascii="Palatino Linotype" w:hAnsi="Palatino Linotype" w:cs="Arial"/>
          <w:lang w:val="es-MX"/>
        </w:rPr>
        <w:t xml:space="preserve">, a efecto de ofrecer pruebas, informe justificado y alegatos, lo anterior con fundamento en el artículo 185 fracciones I, II y IV de la Ley de Transparencia y Acceso a la Información </w:t>
      </w:r>
      <w:r w:rsidR="00D50580" w:rsidRPr="000E1E9C">
        <w:rPr>
          <w:rFonts w:ascii="Palatino Linotype" w:hAnsi="Palatino Linotype" w:cs="Arial"/>
          <w:lang w:val="es-MX"/>
        </w:rPr>
        <w:t>Pública</w:t>
      </w:r>
      <w:r w:rsidR="00BD000E" w:rsidRPr="000E1E9C">
        <w:rPr>
          <w:rFonts w:ascii="Palatino Linotype" w:hAnsi="Palatino Linotype" w:cs="Arial"/>
          <w:lang w:val="es-MX"/>
        </w:rPr>
        <w:t xml:space="preserve"> del </w:t>
      </w:r>
      <w:r w:rsidR="00104E08" w:rsidRPr="000E1E9C">
        <w:rPr>
          <w:rFonts w:ascii="Palatino Linotype" w:hAnsi="Palatino Linotype" w:cs="Arial"/>
          <w:lang w:val="es-MX"/>
        </w:rPr>
        <w:t>E</w:t>
      </w:r>
      <w:r w:rsidR="00BD000E" w:rsidRPr="000E1E9C">
        <w:rPr>
          <w:rFonts w:ascii="Palatino Linotype" w:hAnsi="Palatino Linotype" w:cs="Arial"/>
          <w:lang w:val="es-MX"/>
        </w:rPr>
        <w:t>stado de México y Municipios.</w:t>
      </w:r>
      <w:r w:rsidR="00D41D70" w:rsidRPr="000E1E9C">
        <w:rPr>
          <w:rFonts w:ascii="Palatino Linotype" w:hAnsi="Palatino Linotype" w:cs="Arial"/>
          <w:lang w:val="es-MX"/>
        </w:rPr>
        <w:t xml:space="preserve"> </w:t>
      </w:r>
    </w:p>
    <w:p w14:paraId="4BE4EAAD" w14:textId="7A627587" w:rsidR="00153022" w:rsidRPr="000E1E9C" w:rsidRDefault="00307B9E" w:rsidP="00B01E6E">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cs="Arial"/>
          <w:lang w:val="es-MX"/>
        </w:rPr>
      </w:pPr>
      <w:r w:rsidRPr="000E1E9C">
        <w:rPr>
          <w:rFonts w:ascii="Palatino Linotype" w:hAnsi="Palatino Linotype" w:cs="Arial"/>
          <w:b/>
          <w:szCs w:val="28"/>
          <w:lang w:val="es-MX"/>
        </w:rPr>
        <w:t>8</w:t>
      </w:r>
      <w:r w:rsidR="00221AF3" w:rsidRPr="000E1E9C">
        <w:rPr>
          <w:rFonts w:ascii="Palatino Linotype" w:hAnsi="Palatino Linotype" w:cs="Arial"/>
          <w:b/>
          <w:szCs w:val="28"/>
          <w:lang w:val="es-MX"/>
        </w:rPr>
        <w:t>.</w:t>
      </w:r>
      <w:r w:rsidR="00550D2B" w:rsidRPr="000E1E9C">
        <w:rPr>
          <w:rFonts w:ascii="Palatino Linotype" w:hAnsi="Palatino Linotype" w:cs="Arial"/>
          <w:b/>
          <w:szCs w:val="28"/>
          <w:lang w:val="es-MX"/>
        </w:rPr>
        <w:t xml:space="preserve"> Manifestaciones.</w:t>
      </w:r>
      <w:r w:rsidR="00550D2B" w:rsidRPr="000E1E9C">
        <w:rPr>
          <w:rFonts w:ascii="Palatino Linotype" w:hAnsi="Palatino Linotype" w:cs="Arial"/>
          <w:b/>
          <w:sz w:val="28"/>
          <w:szCs w:val="28"/>
          <w:lang w:val="es-MX"/>
        </w:rPr>
        <w:t xml:space="preserve"> </w:t>
      </w:r>
      <w:r w:rsidR="00CF3CCD" w:rsidRPr="000E1E9C">
        <w:rPr>
          <w:rFonts w:ascii="Palatino Linotype" w:hAnsi="Palatino Linotype" w:cs="Arial"/>
          <w:lang w:val="es-MX"/>
        </w:rPr>
        <w:t xml:space="preserve">De las constancias que integran el expediente en que se actúan se advierte que </w:t>
      </w:r>
      <w:r w:rsidR="00153022" w:rsidRPr="000E1E9C">
        <w:rPr>
          <w:rFonts w:ascii="Palatino Linotype" w:hAnsi="Palatino Linotype" w:cs="Arial"/>
          <w:lang w:val="es-MX"/>
        </w:rPr>
        <w:t xml:space="preserve">el </w:t>
      </w:r>
      <w:r w:rsidR="00153022" w:rsidRPr="000E1E9C">
        <w:rPr>
          <w:rFonts w:ascii="Palatino Linotype" w:hAnsi="Palatino Linotype" w:cs="Arial"/>
          <w:b/>
          <w:lang w:val="es-MX"/>
        </w:rPr>
        <w:t>SUJETO OBLIGADO</w:t>
      </w:r>
      <w:r w:rsidR="00460895" w:rsidRPr="000E1E9C">
        <w:rPr>
          <w:rFonts w:ascii="Palatino Linotype" w:hAnsi="Palatino Linotype" w:cs="Arial"/>
          <w:lang w:val="es-MX"/>
        </w:rPr>
        <w:t xml:space="preserve"> </w:t>
      </w:r>
      <w:r w:rsidR="005A63F0" w:rsidRPr="000E1E9C">
        <w:rPr>
          <w:rFonts w:ascii="Palatino Linotype" w:hAnsi="Palatino Linotype" w:cs="Arial"/>
          <w:lang w:val="es-MX"/>
        </w:rPr>
        <w:t xml:space="preserve"> emitió</w:t>
      </w:r>
      <w:r w:rsidR="00C56941" w:rsidRPr="000E1E9C">
        <w:rPr>
          <w:rFonts w:ascii="Palatino Linotype" w:hAnsi="Palatino Linotype" w:cs="Arial"/>
          <w:lang w:val="es-MX"/>
        </w:rPr>
        <w:t xml:space="preserve"> pronunciamiento </w:t>
      </w:r>
      <w:r w:rsidR="00AF22DB" w:rsidRPr="000E1E9C">
        <w:rPr>
          <w:rFonts w:ascii="Palatino Linotype" w:hAnsi="Palatino Linotype" w:cs="Arial"/>
          <w:lang w:val="es-MX"/>
        </w:rPr>
        <w:t xml:space="preserve">en fecha treinta </w:t>
      </w:r>
      <w:r w:rsidR="00AF22DB" w:rsidRPr="000E1E9C">
        <w:rPr>
          <w:rFonts w:ascii="Palatino Linotype" w:hAnsi="Palatino Linotype" w:cs="Arial"/>
          <w:lang w:val="es-MX"/>
        </w:rPr>
        <w:lastRenderedPageBreak/>
        <w:t>de mayo</w:t>
      </w:r>
      <w:r w:rsidR="00BF6BFA" w:rsidRPr="000E1E9C">
        <w:rPr>
          <w:rFonts w:ascii="Palatino Linotype" w:hAnsi="Palatino Linotype" w:cs="Arial"/>
          <w:lang w:val="es-MX"/>
        </w:rPr>
        <w:t xml:space="preserve"> de la presente anualidad, adjuntando los archivos:</w:t>
      </w:r>
    </w:p>
    <w:p w14:paraId="102B5C20" w14:textId="717D6F2F" w:rsidR="00AF22DB" w:rsidRPr="000E1E9C" w:rsidRDefault="00AF22DB" w:rsidP="00B01E6E">
      <w:pPr>
        <w:pStyle w:val="Prrafodelista"/>
        <w:widowControl w:val="0"/>
        <w:numPr>
          <w:ilvl w:val="0"/>
          <w:numId w:val="2"/>
        </w:numPr>
        <w:tabs>
          <w:tab w:val="left" w:pos="709"/>
        </w:tabs>
        <w:autoSpaceDE w:val="0"/>
        <w:autoSpaceDN w:val="0"/>
        <w:adjustRightInd w:val="0"/>
        <w:spacing w:before="120" w:after="240" w:line="360" w:lineRule="auto"/>
        <w:jc w:val="both"/>
        <w:rPr>
          <w:rFonts w:ascii="Palatino Linotype" w:hAnsi="Palatino Linotype"/>
        </w:rPr>
      </w:pPr>
      <w:r w:rsidRPr="000E1E9C">
        <w:rPr>
          <w:rFonts w:ascii="Palatino Linotype" w:hAnsi="Palatino Linotype" w:cs="Arial"/>
          <w:b/>
          <w:bCs/>
          <w:iCs/>
          <w:lang w:val="es-MX"/>
        </w:rPr>
        <w:t xml:space="preserve">283-7869 INFORME JUSTIFICADO.pdf </w:t>
      </w:r>
      <w:r w:rsidRPr="000E1E9C">
        <w:rPr>
          <w:rFonts w:ascii="Palatino Linotype" w:hAnsi="Palatino Linotype" w:cs="Arial"/>
          <w:iCs/>
          <w:lang w:val="es-MX"/>
        </w:rPr>
        <w:t>en su contenido se advierten los siguientes oficios por vía de los cuales las áreas de  dan atención al informe justificado en los términos siguientes:</w:t>
      </w:r>
    </w:p>
    <w:p w14:paraId="741F50B6" w14:textId="17BFA336" w:rsidR="00AF22DB" w:rsidRPr="000E1E9C" w:rsidRDefault="00175E7F" w:rsidP="00B01E6E">
      <w:pPr>
        <w:pStyle w:val="Prrafodelista"/>
        <w:widowControl w:val="0"/>
        <w:tabs>
          <w:tab w:val="left" w:pos="709"/>
        </w:tabs>
        <w:autoSpaceDE w:val="0"/>
        <w:autoSpaceDN w:val="0"/>
        <w:adjustRightInd w:val="0"/>
        <w:spacing w:before="120" w:after="240" w:line="360" w:lineRule="auto"/>
        <w:ind w:left="1571"/>
        <w:jc w:val="both"/>
        <w:rPr>
          <w:rFonts w:ascii="Palatino Linotype" w:hAnsi="Palatino Linotype" w:cs="Arial"/>
          <w:bCs/>
          <w:iCs/>
          <w:lang w:val="es-MX"/>
        </w:rPr>
      </w:pPr>
      <w:r w:rsidRPr="000E1E9C">
        <w:rPr>
          <w:rFonts w:ascii="Palatino Linotype" w:hAnsi="Palatino Linotype" w:cs="Arial"/>
          <w:b/>
          <w:bCs/>
          <w:iCs/>
          <w:lang w:val="es-MX"/>
        </w:rPr>
        <w:t xml:space="preserve">Oficio </w:t>
      </w:r>
      <w:r w:rsidR="00AF22DB" w:rsidRPr="000E1E9C">
        <w:rPr>
          <w:rFonts w:ascii="Palatino Linotype" w:hAnsi="Palatino Linotype" w:cs="Arial"/>
          <w:b/>
          <w:bCs/>
          <w:iCs/>
          <w:lang w:val="es-MX"/>
        </w:rPr>
        <w:t xml:space="preserve">PM/CUT/0781/2022 </w:t>
      </w:r>
      <w:r w:rsidR="00AF22DB" w:rsidRPr="000E1E9C">
        <w:rPr>
          <w:rFonts w:ascii="Palatino Linotype" w:hAnsi="Palatino Linotype" w:cs="Arial"/>
          <w:bCs/>
          <w:iCs/>
          <w:lang w:val="es-MX"/>
        </w:rPr>
        <w:t xml:space="preserve">de fecha 20 de mayo  de la presente anualidad, suscrito por la Coordinación de Transparencia, por medio de este oficio el titular de trasparencia solicita se gire sus instrucciones por Titular de la Dirección de Administración a efecto de que se rinda el informe justificado. </w:t>
      </w:r>
    </w:p>
    <w:p w14:paraId="47994CDA" w14:textId="7695078E" w:rsidR="00175E7F" w:rsidRPr="000E1E9C" w:rsidRDefault="00AF22DB" w:rsidP="00B01E6E">
      <w:pPr>
        <w:pStyle w:val="Prrafodelista"/>
        <w:widowControl w:val="0"/>
        <w:tabs>
          <w:tab w:val="left" w:pos="709"/>
        </w:tabs>
        <w:autoSpaceDE w:val="0"/>
        <w:autoSpaceDN w:val="0"/>
        <w:adjustRightInd w:val="0"/>
        <w:spacing w:before="120" w:after="240" w:line="360" w:lineRule="auto"/>
        <w:ind w:left="1571"/>
        <w:jc w:val="both"/>
        <w:rPr>
          <w:rFonts w:ascii="Palatino Linotype" w:hAnsi="Palatino Linotype"/>
        </w:rPr>
      </w:pPr>
      <w:r w:rsidRPr="000E1E9C">
        <w:rPr>
          <w:rFonts w:ascii="Palatino Linotype" w:hAnsi="Palatino Linotype" w:cs="Arial"/>
          <w:b/>
          <w:bCs/>
          <w:iCs/>
          <w:lang w:val="es-MX"/>
        </w:rPr>
        <w:t xml:space="preserve">Oficio DSP/826/2022 </w:t>
      </w:r>
      <w:r w:rsidRPr="000E1E9C">
        <w:rPr>
          <w:rFonts w:ascii="Palatino Linotype" w:hAnsi="Palatino Linotype" w:cs="Arial"/>
          <w:bCs/>
          <w:iCs/>
          <w:lang w:val="es-MX"/>
        </w:rPr>
        <w:t xml:space="preserve">de fecha 21 de abril de la presente anualidad, suscrito por la Dirección </w:t>
      </w:r>
      <w:r w:rsidR="008C6371" w:rsidRPr="000E1E9C">
        <w:rPr>
          <w:rFonts w:ascii="Palatino Linotype" w:hAnsi="Palatino Linotype" w:cs="Arial"/>
          <w:bCs/>
          <w:iCs/>
          <w:lang w:val="es-MX"/>
        </w:rPr>
        <w:t xml:space="preserve">de Servicios Públicos,  a través de este oficio se ratifica la respuesta entregada por la Dirección de Servicios Públicos. </w:t>
      </w:r>
      <w:r w:rsidRPr="000E1E9C">
        <w:rPr>
          <w:rFonts w:ascii="Palatino Linotype" w:hAnsi="Palatino Linotype" w:cs="Arial"/>
          <w:bCs/>
          <w:iCs/>
          <w:lang w:val="es-MX"/>
        </w:rPr>
        <w:t xml:space="preserve"> </w:t>
      </w:r>
    </w:p>
    <w:p w14:paraId="4093A34B" w14:textId="79A3AB89" w:rsidR="00175E7F" w:rsidRPr="000E1E9C" w:rsidRDefault="0089329A" w:rsidP="00B01E6E">
      <w:pPr>
        <w:pStyle w:val="Prrafodelista"/>
        <w:widowControl w:val="0"/>
        <w:tabs>
          <w:tab w:val="left" w:pos="709"/>
        </w:tabs>
        <w:autoSpaceDE w:val="0"/>
        <w:autoSpaceDN w:val="0"/>
        <w:adjustRightInd w:val="0"/>
        <w:spacing w:before="120" w:after="240" w:line="360" w:lineRule="auto"/>
        <w:ind w:left="1571"/>
        <w:jc w:val="both"/>
        <w:rPr>
          <w:rFonts w:ascii="Palatino Linotype" w:hAnsi="Palatino Linotype" w:cs="Arial"/>
          <w:bCs/>
          <w:iCs/>
          <w:lang w:val="es-MX"/>
        </w:rPr>
      </w:pPr>
      <w:r w:rsidRPr="000E1E9C">
        <w:rPr>
          <w:rFonts w:ascii="Palatino Linotype" w:hAnsi="Palatino Linotype" w:cs="Arial"/>
          <w:b/>
          <w:bCs/>
          <w:iCs/>
          <w:lang w:val="es-MX"/>
        </w:rPr>
        <w:t>Oficio DA/3629</w:t>
      </w:r>
      <w:r w:rsidR="00175E7F" w:rsidRPr="000E1E9C">
        <w:rPr>
          <w:rFonts w:ascii="Palatino Linotype" w:hAnsi="Palatino Linotype" w:cs="Arial"/>
          <w:b/>
          <w:bCs/>
          <w:iCs/>
          <w:lang w:val="es-MX"/>
        </w:rPr>
        <w:t xml:space="preserve">/2022 </w:t>
      </w:r>
      <w:r w:rsidRPr="000E1E9C">
        <w:rPr>
          <w:rFonts w:ascii="Palatino Linotype" w:hAnsi="Palatino Linotype" w:cs="Arial"/>
          <w:bCs/>
          <w:iCs/>
          <w:lang w:val="es-MX"/>
        </w:rPr>
        <w:t>de fecha 26</w:t>
      </w:r>
      <w:r w:rsidR="00175E7F" w:rsidRPr="000E1E9C">
        <w:rPr>
          <w:rFonts w:ascii="Palatino Linotype" w:hAnsi="Palatino Linotype" w:cs="Arial"/>
          <w:bCs/>
          <w:iCs/>
          <w:lang w:val="es-MX"/>
        </w:rPr>
        <w:t xml:space="preserve"> de mayo  de la presente anualidad, suscrito por la </w:t>
      </w:r>
      <w:r w:rsidRPr="000E1E9C">
        <w:rPr>
          <w:rFonts w:ascii="Palatino Linotype" w:hAnsi="Palatino Linotype" w:cs="Arial"/>
          <w:bCs/>
          <w:iCs/>
          <w:lang w:val="es-MX"/>
        </w:rPr>
        <w:t xml:space="preserve">Dirección de Administración a través de la cual ratifica la respuesta que en su origen le entrego al particular el titular del Departamento de </w:t>
      </w:r>
      <w:r w:rsidR="00B64961" w:rsidRPr="000E1E9C">
        <w:rPr>
          <w:rFonts w:ascii="Palatino Linotype" w:hAnsi="Palatino Linotype" w:cs="Arial"/>
          <w:bCs/>
          <w:iCs/>
          <w:lang w:val="es-MX"/>
        </w:rPr>
        <w:t xml:space="preserve">Adquisiciones. </w:t>
      </w:r>
    </w:p>
    <w:p w14:paraId="31C340EC" w14:textId="3BE7EAE4" w:rsidR="00B64961" w:rsidRPr="000E1E9C" w:rsidRDefault="00B64961" w:rsidP="00B01E6E">
      <w:pPr>
        <w:pStyle w:val="Prrafodelista"/>
        <w:widowControl w:val="0"/>
        <w:tabs>
          <w:tab w:val="left" w:pos="709"/>
        </w:tabs>
        <w:autoSpaceDE w:val="0"/>
        <w:autoSpaceDN w:val="0"/>
        <w:adjustRightInd w:val="0"/>
        <w:spacing w:before="120" w:after="240" w:line="360" w:lineRule="auto"/>
        <w:ind w:left="1571"/>
        <w:jc w:val="both"/>
        <w:rPr>
          <w:rFonts w:ascii="Palatino Linotype" w:hAnsi="Palatino Linotype" w:cs="Arial"/>
          <w:b/>
          <w:bCs/>
          <w:iCs/>
          <w:lang w:val="es-MX"/>
        </w:rPr>
      </w:pPr>
      <w:r w:rsidRPr="000E1E9C">
        <w:rPr>
          <w:rFonts w:ascii="Palatino Linotype" w:hAnsi="Palatino Linotype" w:cs="Arial"/>
          <w:bCs/>
          <w:iCs/>
          <w:lang w:val="es-MX"/>
        </w:rPr>
        <w:t>El Oficio se adjunta</w:t>
      </w:r>
      <w:r w:rsidRPr="000E1E9C">
        <w:rPr>
          <w:rFonts w:ascii="Palatino Linotype" w:hAnsi="Palatino Linotype" w:cs="Arial"/>
          <w:b/>
          <w:bCs/>
          <w:iCs/>
          <w:lang w:val="es-MX"/>
        </w:rPr>
        <w:t xml:space="preserve"> el oficio DA/SRM/JA/0239/2022 </w:t>
      </w:r>
      <w:r w:rsidRPr="000E1E9C">
        <w:rPr>
          <w:rFonts w:ascii="Palatino Linotype" w:hAnsi="Palatino Linotype" w:cs="Arial"/>
          <w:bCs/>
          <w:iCs/>
          <w:lang w:val="es-MX"/>
        </w:rPr>
        <w:t xml:space="preserve">de fecha 24 de mayo  de la presente anualidad, suscrito por el titular del Departamento de Adquisiciones por vía del cual se ratifica la respuesta que en su origen fue entregada.  </w:t>
      </w:r>
    </w:p>
    <w:p w14:paraId="16F8AC98" w14:textId="5B59B2E9" w:rsidR="00B64961" w:rsidRPr="000E1E9C" w:rsidRDefault="00B64961" w:rsidP="00B01E6E">
      <w:pPr>
        <w:pStyle w:val="Prrafodelista"/>
        <w:widowControl w:val="0"/>
        <w:tabs>
          <w:tab w:val="left" w:pos="709"/>
        </w:tabs>
        <w:autoSpaceDE w:val="0"/>
        <w:autoSpaceDN w:val="0"/>
        <w:adjustRightInd w:val="0"/>
        <w:spacing w:before="120" w:after="240" w:line="360" w:lineRule="auto"/>
        <w:ind w:left="1571"/>
        <w:jc w:val="both"/>
        <w:rPr>
          <w:rFonts w:ascii="Palatino Linotype" w:hAnsi="Palatino Linotype" w:cs="Arial"/>
          <w:bCs/>
          <w:iCs/>
          <w:lang w:val="es-MX"/>
        </w:rPr>
      </w:pPr>
      <w:r w:rsidRPr="000E1E9C">
        <w:rPr>
          <w:rFonts w:ascii="Palatino Linotype" w:hAnsi="Palatino Linotype" w:cs="Arial"/>
          <w:bCs/>
          <w:iCs/>
          <w:lang w:val="es-MX"/>
        </w:rPr>
        <w:lastRenderedPageBreak/>
        <w:t>Finalmente</w:t>
      </w:r>
      <w:r w:rsidRPr="000E1E9C">
        <w:rPr>
          <w:rFonts w:ascii="Palatino Linotype" w:hAnsi="Palatino Linotype" w:cs="Arial"/>
          <w:b/>
          <w:bCs/>
          <w:iCs/>
          <w:lang w:val="es-MX"/>
        </w:rPr>
        <w:t xml:space="preserve">, se </w:t>
      </w:r>
      <w:r w:rsidRPr="000E1E9C">
        <w:rPr>
          <w:rFonts w:ascii="Palatino Linotype" w:hAnsi="Palatino Linotype" w:cs="Arial"/>
          <w:bCs/>
          <w:iCs/>
          <w:lang w:val="es-MX"/>
        </w:rPr>
        <w:t xml:space="preserve">proporciona el oficio </w:t>
      </w:r>
      <w:r w:rsidRPr="000E1E9C">
        <w:rPr>
          <w:rFonts w:ascii="Palatino Linotype" w:hAnsi="Palatino Linotype" w:cs="Arial"/>
          <w:b/>
          <w:bCs/>
          <w:iCs/>
          <w:lang w:val="es-MX"/>
        </w:rPr>
        <w:t>DA/2506/2022</w:t>
      </w:r>
      <w:r w:rsidRPr="000E1E9C">
        <w:rPr>
          <w:rFonts w:ascii="Palatino Linotype" w:hAnsi="Palatino Linotype" w:cs="Arial"/>
          <w:bCs/>
          <w:iCs/>
          <w:lang w:val="es-MX"/>
        </w:rPr>
        <w:t xml:space="preserve"> de fecha 19 de abril de la presente anualidad por vía del cual la Dirección de Administración informa que la información relativa a proveedores se encuentra disponible para su consulta electrónica en el apartado “</w:t>
      </w:r>
      <w:r w:rsidRPr="000E1E9C">
        <w:rPr>
          <w:rFonts w:ascii="Palatino Linotype" w:hAnsi="Palatino Linotype" w:cs="Arial"/>
          <w:bCs/>
          <w:i/>
          <w:iCs/>
          <w:lang w:val="es-MX"/>
        </w:rPr>
        <w:t>padrón de</w:t>
      </w:r>
      <w:r w:rsidRPr="000E1E9C">
        <w:rPr>
          <w:rFonts w:ascii="Palatino Linotype" w:hAnsi="Palatino Linotype" w:cs="Arial"/>
          <w:bCs/>
          <w:iCs/>
          <w:lang w:val="es-MX"/>
        </w:rPr>
        <w:t xml:space="preserve"> </w:t>
      </w:r>
      <w:r w:rsidRPr="000E1E9C">
        <w:rPr>
          <w:rFonts w:ascii="Palatino Linotype" w:hAnsi="Palatino Linotype" w:cs="Arial"/>
          <w:bCs/>
          <w:i/>
          <w:iCs/>
          <w:lang w:val="es-MX"/>
        </w:rPr>
        <w:t>proveedores y contratistas</w:t>
      </w:r>
      <w:r w:rsidRPr="000E1E9C">
        <w:rPr>
          <w:rFonts w:ascii="Palatino Linotype" w:hAnsi="Palatino Linotype" w:cs="Arial"/>
          <w:bCs/>
          <w:iCs/>
          <w:lang w:val="es-MX"/>
        </w:rPr>
        <w:t>”</w:t>
      </w:r>
    </w:p>
    <w:p w14:paraId="3A8EA3B9" w14:textId="31643210" w:rsidR="00F53572" w:rsidRPr="000E1E9C" w:rsidRDefault="00307B9E" w:rsidP="009B6246">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cs="Arial"/>
          <w:lang w:val="es-MX"/>
        </w:rPr>
      </w:pPr>
      <w:r w:rsidRPr="000E1E9C">
        <w:rPr>
          <w:rFonts w:ascii="Palatino Linotype" w:hAnsi="Palatino Linotype" w:cs="Arial"/>
          <w:b/>
        </w:rPr>
        <w:t>9</w:t>
      </w:r>
      <w:r w:rsidR="009B6246" w:rsidRPr="000E1E9C">
        <w:rPr>
          <w:rFonts w:ascii="Palatino Linotype" w:hAnsi="Palatino Linotype" w:cs="Arial"/>
          <w:b/>
          <w:lang w:val="es-MX"/>
        </w:rPr>
        <w:t xml:space="preserve">. </w:t>
      </w:r>
      <w:r w:rsidR="00F53572" w:rsidRPr="000E1E9C">
        <w:rPr>
          <w:rFonts w:ascii="Palatino Linotype" w:hAnsi="Palatino Linotype" w:cs="Arial"/>
          <w:b/>
        </w:rPr>
        <w:t>Ampliación de plazo.</w:t>
      </w:r>
      <w:r w:rsidR="00685EB9" w:rsidRPr="000E1E9C">
        <w:rPr>
          <w:rFonts w:ascii="Palatino Linotype" w:hAnsi="Palatino Linotype" w:cs="Arial"/>
        </w:rPr>
        <w:t xml:space="preserve"> En fecha once de agosto</w:t>
      </w:r>
      <w:r w:rsidR="00F53572" w:rsidRPr="000E1E9C">
        <w:rPr>
          <w:rFonts w:ascii="Palatino Linotype" w:hAnsi="Palatino Linotype" w:cs="Arial"/>
        </w:rPr>
        <w:t xml:space="preserve"> de dos mil veintidós con fundamento en el artículo 181, párrafo tercero de la Ley de Transparencia y Acceso a la Información Pública del Estado de México y Municipios, se acordó la aplicación del plazo para su resolución.</w:t>
      </w:r>
    </w:p>
    <w:p w14:paraId="14ED7633" w14:textId="77777777" w:rsidR="00235BB2" w:rsidRPr="000E1E9C" w:rsidRDefault="00235BB2" w:rsidP="00B01E6E">
      <w:pPr>
        <w:spacing w:line="360" w:lineRule="auto"/>
        <w:jc w:val="both"/>
        <w:rPr>
          <w:rFonts w:ascii="Palatino Linotype" w:eastAsia="Palatino Linotype" w:hAnsi="Palatino Linotype" w:cs="Palatino Linotype"/>
        </w:rPr>
      </w:pPr>
      <w:r w:rsidRPr="000E1E9C">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4DC4642" w14:textId="77777777" w:rsidR="00235BB2" w:rsidRPr="000E1E9C" w:rsidRDefault="00235BB2" w:rsidP="00B01E6E">
      <w:pPr>
        <w:spacing w:line="360" w:lineRule="auto"/>
        <w:jc w:val="both"/>
        <w:rPr>
          <w:rFonts w:ascii="Palatino Linotype" w:eastAsia="Palatino Linotype" w:hAnsi="Palatino Linotype" w:cs="Palatino Linotype"/>
        </w:rPr>
      </w:pPr>
    </w:p>
    <w:p w14:paraId="418059F9" w14:textId="77777777" w:rsidR="00235BB2" w:rsidRPr="000E1E9C" w:rsidRDefault="00235BB2" w:rsidP="00B01E6E">
      <w:pPr>
        <w:spacing w:line="360" w:lineRule="auto"/>
        <w:jc w:val="both"/>
        <w:rPr>
          <w:rFonts w:ascii="Palatino Linotype" w:eastAsia="Palatino Linotype" w:hAnsi="Palatino Linotype" w:cs="Palatino Linotype"/>
        </w:rPr>
      </w:pPr>
      <w:r w:rsidRPr="000E1E9C">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w:t>
      </w:r>
      <w:r w:rsidRPr="000E1E9C">
        <w:rPr>
          <w:rFonts w:ascii="Palatino Linotype" w:eastAsia="Palatino Linotype" w:hAnsi="Palatino Linotype" w:cs="Palatino Linotype"/>
        </w:rPr>
        <w:lastRenderedPageBreak/>
        <w:t>órganos jurisdiccionales federales, aplicables también en procedimientos análogos, como el que nos ocupa.</w:t>
      </w:r>
    </w:p>
    <w:p w14:paraId="74087301" w14:textId="77777777" w:rsidR="00235BB2" w:rsidRPr="000E1E9C" w:rsidRDefault="00235BB2" w:rsidP="00B01E6E">
      <w:pPr>
        <w:spacing w:line="360" w:lineRule="auto"/>
        <w:jc w:val="both"/>
        <w:rPr>
          <w:rFonts w:ascii="Palatino Linotype" w:eastAsia="Palatino Linotype" w:hAnsi="Palatino Linotype" w:cs="Palatino Linotype"/>
        </w:rPr>
      </w:pPr>
    </w:p>
    <w:p w14:paraId="0330ED7F" w14:textId="77777777" w:rsidR="00235BB2" w:rsidRPr="000E1E9C" w:rsidRDefault="00235BB2" w:rsidP="00B01E6E">
      <w:pPr>
        <w:spacing w:line="360" w:lineRule="auto"/>
        <w:jc w:val="both"/>
        <w:rPr>
          <w:rFonts w:ascii="Palatino Linotype" w:eastAsia="Palatino Linotype" w:hAnsi="Palatino Linotype" w:cs="Palatino Linotype"/>
        </w:rPr>
      </w:pPr>
      <w:r w:rsidRPr="000E1E9C">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713C5A1" w14:textId="77777777" w:rsidR="00235BB2" w:rsidRPr="000E1E9C" w:rsidRDefault="00235BB2" w:rsidP="00B01E6E">
      <w:pPr>
        <w:spacing w:line="360" w:lineRule="auto"/>
        <w:jc w:val="both"/>
        <w:rPr>
          <w:rFonts w:ascii="Palatino Linotype" w:eastAsia="Palatino Linotype" w:hAnsi="Palatino Linotype" w:cs="Palatino Linotype"/>
        </w:rPr>
      </w:pPr>
    </w:p>
    <w:p w14:paraId="1C917694" w14:textId="77777777" w:rsidR="00235BB2" w:rsidRPr="000E1E9C" w:rsidRDefault="00235BB2" w:rsidP="00B01E6E">
      <w:pPr>
        <w:spacing w:line="360" w:lineRule="auto"/>
        <w:jc w:val="both"/>
        <w:rPr>
          <w:rFonts w:ascii="Palatino Linotype" w:eastAsia="Palatino Linotype" w:hAnsi="Palatino Linotype" w:cs="Palatino Linotype"/>
        </w:rPr>
      </w:pPr>
      <w:r w:rsidRPr="000E1E9C">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37EC202" w14:textId="77777777" w:rsidR="00235BB2" w:rsidRPr="000E1E9C" w:rsidRDefault="00235BB2" w:rsidP="00B01E6E">
      <w:pPr>
        <w:spacing w:line="360" w:lineRule="auto"/>
        <w:jc w:val="both"/>
        <w:rPr>
          <w:rFonts w:ascii="Palatino Linotype" w:eastAsia="Palatino Linotype" w:hAnsi="Palatino Linotype" w:cs="Palatino Linotype"/>
        </w:rPr>
      </w:pPr>
    </w:p>
    <w:p w14:paraId="00E57E71" w14:textId="77777777" w:rsidR="00235BB2" w:rsidRPr="000E1E9C" w:rsidRDefault="00235BB2" w:rsidP="00B01E6E">
      <w:pPr>
        <w:spacing w:line="360" w:lineRule="auto"/>
        <w:jc w:val="both"/>
        <w:rPr>
          <w:rFonts w:ascii="Palatino Linotype" w:eastAsia="Palatino Linotype" w:hAnsi="Palatino Linotype" w:cs="Palatino Linotype"/>
          <w:strike/>
        </w:rPr>
      </w:pPr>
      <w:r w:rsidRPr="000E1E9C">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w:t>
      </w:r>
      <w:proofErr w:type="gramStart"/>
      <w:r w:rsidRPr="000E1E9C">
        <w:rPr>
          <w:rFonts w:ascii="Palatino Linotype" w:eastAsia="Palatino Linotype" w:hAnsi="Palatino Linotype" w:cs="Palatino Linotype"/>
        </w:rPr>
        <w:t>su resolución atentos</w:t>
      </w:r>
      <w:proofErr w:type="gramEnd"/>
      <w:r w:rsidRPr="000E1E9C">
        <w:rPr>
          <w:rFonts w:ascii="Palatino Linotype" w:eastAsia="Palatino Linotype" w:hAnsi="Palatino Linotype" w:cs="Palatino Linotype"/>
        </w:rPr>
        <w:t xml:space="preserve"> a los siguientes criterios: </w:t>
      </w:r>
    </w:p>
    <w:p w14:paraId="7F305741" w14:textId="77777777" w:rsidR="00235BB2" w:rsidRPr="000E1E9C" w:rsidRDefault="00235BB2" w:rsidP="00B01E6E">
      <w:pPr>
        <w:spacing w:line="360" w:lineRule="auto"/>
        <w:jc w:val="both"/>
        <w:rPr>
          <w:rFonts w:ascii="Palatino Linotype" w:eastAsia="Palatino Linotype" w:hAnsi="Palatino Linotype" w:cs="Palatino Linotype"/>
        </w:rPr>
      </w:pPr>
    </w:p>
    <w:p w14:paraId="7C904286" w14:textId="77777777" w:rsidR="00235BB2" w:rsidRPr="000E1E9C" w:rsidRDefault="00235BB2" w:rsidP="00B01E6E">
      <w:pPr>
        <w:numPr>
          <w:ilvl w:val="0"/>
          <w:numId w:val="4"/>
        </w:numPr>
        <w:spacing w:line="360" w:lineRule="auto"/>
        <w:jc w:val="both"/>
        <w:rPr>
          <w:rFonts w:ascii="Palatino Linotype" w:eastAsia="Palatino Linotype" w:hAnsi="Palatino Linotype" w:cs="Palatino Linotype"/>
        </w:rPr>
      </w:pPr>
      <w:r w:rsidRPr="000E1E9C">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4554FDA6" w14:textId="77777777" w:rsidR="00235BB2" w:rsidRPr="000E1E9C" w:rsidRDefault="00235BB2" w:rsidP="00B01E6E">
      <w:pPr>
        <w:spacing w:line="360" w:lineRule="auto"/>
        <w:ind w:left="927"/>
        <w:jc w:val="both"/>
        <w:rPr>
          <w:rFonts w:ascii="Palatino Linotype" w:eastAsia="Palatino Linotype" w:hAnsi="Palatino Linotype" w:cs="Palatino Linotype"/>
        </w:rPr>
      </w:pPr>
    </w:p>
    <w:p w14:paraId="6893A397" w14:textId="77777777" w:rsidR="00235BB2" w:rsidRPr="000E1E9C" w:rsidRDefault="00235BB2" w:rsidP="00B01E6E">
      <w:pPr>
        <w:numPr>
          <w:ilvl w:val="0"/>
          <w:numId w:val="4"/>
        </w:numPr>
        <w:spacing w:line="360" w:lineRule="auto"/>
        <w:jc w:val="both"/>
        <w:rPr>
          <w:rFonts w:ascii="Palatino Linotype" w:eastAsia="Palatino Linotype" w:hAnsi="Palatino Linotype" w:cs="Palatino Linotype"/>
        </w:rPr>
      </w:pPr>
      <w:r w:rsidRPr="000E1E9C">
        <w:rPr>
          <w:rFonts w:ascii="Palatino Linotype" w:eastAsia="Palatino Linotype" w:hAnsi="Palatino Linotype" w:cs="Palatino Linotype"/>
        </w:rPr>
        <w:t>Actividad Procesal del interesado. Acciones u omisiones del interesado.</w:t>
      </w:r>
    </w:p>
    <w:p w14:paraId="02F7D357" w14:textId="77777777" w:rsidR="00235BB2" w:rsidRPr="000E1E9C" w:rsidRDefault="00235BB2" w:rsidP="00B01E6E">
      <w:pPr>
        <w:spacing w:line="360" w:lineRule="auto"/>
        <w:jc w:val="both"/>
        <w:rPr>
          <w:rFonts w:ascii="Palatino Linotype" w:eastAsia="Palatino Linotype" w:hAnsi="Palatino Linotype" w:cs="Palatino Linotype"/>
        </w:rPr>
      </w:pPr>
    </w:p>
    <w:p w14:paraId="78737144" w14:textId="77777777" w:rsidR="00235BB2" w:rsidRPr="000E1E9C" w:rsidRDefault="00235BB2" w:rsidP="00B01E6E">
      <w:pPr>
        <w:numPr>
          <w:ilvl w:val="0"/>
          <w:numId w:val="4"/>
        </w:numPr>
        <w:spacing w:line="360" w:lineRule="auto"/>
        <w:jc w:val="both"/>
        <w:rPr>
          <w:rFonts w:ascii="Palatino Linotype" w:eastAsia="Palatino Linotype" w:hAnsi="Palatino Linotype" w:cs="Palatino Linotype"/>
        </w:rPr>
      </w:pPr>
      <w:r w:rsidRPr="000E1E9C">
        <w:rPr>
          <w:rFonts w:ascii="Palatino Linotype" w:eastAsia="Palatino Linotype" w:hAnsi="Palatino Linotype" w:cs="Palatino Linotype"/>
        </w:rPr>
        <w:lastRenderedPageBreak/>
        <w:t>Conducta de la Autoridad: Las Acciones u omisiones realizadas en el procedimiento. Así como si la autoridad actuó con la debida diligencia.</w:t>
      </w:r>
    </w:p>
    <w:p w14:paraId="7FCD348A" w14:textId="77777777" w:rsidR="00235BB2" w:rsidRPr="000E1E9C" w:rsidRDefault="00235BB2" w:rsidP="00B01E6E">
      <w:pPr>
        <w:spacing w:line="360" w:lineRule="auto"/>
        <w:ind w:left="708"/>
        <w:rPr>
          <w:rFonts w:ascii="Palatino Linotype" w:eastAsia="Palatino Linotype" w:hAnsi="Palatino Linotype" w:cs="Palatino Linotype"/>
        </w:rPr>
      </w:pPr>
    </w:p>
    <w:p w14:paraId="7E658631" w14:textId="77777777" w:rsidR="00235BB2" w:rsidRPr="000E1E9C" w:rsidRDefault="00235BB2" w:rsidP="00B01E6E">
      <w:pPr>
        <w:spacing w:line="360" w:lineRule="auto"/>
        <w:ind w:left="567"/>
        <w:jc w:val="both"/>
        <w:rPr>
          <w:rFonts w:ascii="Palatino Linotype" w:eastAsia="Palatino Linotype" w:hAnsi="Palatino Linotype" w:cs="Palatino Linotype"/>
        </w:rPr>
      </w:pPr>
      <w:r w:rsidRPr="000E1E9C">
        <w:rPr>
          <w:rFonts w:ascii="Palatino Linotype" w:eastAsia="Palatino Linotype" w:hAnsi="Palatino Linotype" w:cs="Palatino Linotype"/>
        </w:rPr>
        <w:t>d) La afectación generada en la situación jurídica de la persona involucrada en el proceso: Violación a sus derechos humanos.</w:t>
      </w:r>
    </w:p>
    <w:p w14:paraId="17DA13F1" w14:textId="77777777" w:rsidR="00235BB2" w:rsidRPr="000E1E9C" w:rsidRDefault="00235BB2" w:rsidP="00B01E6E">
      <w:pPr>
        <w:spacing w:line="360" w:lineRule="auto"/>
        <w:jc w:val="both"/>
        <w:rPr>
          <w:rFonts w:ascii="Palatino Linotype" w:eastAsia="Palatino Linotype" w:hAnsi="Palatino Linotype" w:cs="Palatino Linotype"/>
        </w:rPr>
      </w:pPr>
    </w:p>
    <w:p w14:paraId="243BCE0F" w14:textId="77777777" w:rsidR="00235BB2" w:rsidRPr="000E1E9C" w:rsidRDefault="00235BB2" w:rsidP="00B01E6E">
      <w:pPr>
        <w:spacing w:line="360" w:lineRule="auto"/>
        <w:jc w:val="both"/>
        <w:rPr>
          <w:rFonts w:ascii="Palatino Linotype" w:eastAsia="Palatino Linotype" w:hAnsi="Palatino Linotype" w:cs="Palatino Linotype"/>
        </w:rPr>
      </w:pPr>
      <w:r w:rsidRPr="000E1E9C">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55CD032" w14:textId="77777777" w:rsidR="00235BB2" w:rsidRPr="000E1E9C" w:rsidRDefault="00235BB2" w:rsidP="00B01E6E">
      <w:pPr>
        <w:spacing w:line="360" w:lineRule="auto"/>
        <w:jc w:val="both"/>
        <w:rPr>
          <w:rFonts w:ascii="Palatino Linotype" w:eastAsia="Palatino Linotype" w:hAnsi="Palatino Linotype" w:cs="Palatino Linotype"/>
        </w:rPr>
      </w:pPr>
    </w:p>
    <w:p w14:paraId="74ABD139" w14:textId="77777777" w:rsidR="00235BB2" w:rsidRPr="000E1E9C" w:rsidRDefault="00235BB2" w:rsidP="00B01E6E">
      <w:pPr>
        <w:spacing w:line="360" w:lineRule="auto"/>
        <w:jc w:val="both"/>
        <w:rPr>
          <w:rFonts w:ascii="Palatino Linotype" w:eastAsia="Palatino Linotype" w:hAnsi="Palatino Linotype" w:cs="Palatino Linotype"/>
          <w:b/>
        </w:rPr>
      </w:pPr>
      <w:r w:rsidRPr="000E1E9C">
        <w:rPr>
          <w:rFonts w:ascii="Palatino Linotype" w:eastAsia="Palatino Linotype" w:hAnsi="Palatino Linotype" w:cs="Palatino Linotype"/>
        </w:rPr>
        <w:t>Argumento que encuentra sustento en la jurisprudencia P</w:t>
      </w:r>
      <w:proofErr w:type="gramStart"/>
      <w:r w:rsidRPr="000E1E9C">
        <w:rPr>
          <w:rFonts w:ascii="Palatino Linotype" w:eastAsia="Palatino Linotype" w:hAnsi="Palatino Linotype" w:cs="Palatino Linotype"/>
        </w:rPr>
        <w:t>./</w:t>
      </w:r>
      <w:proofErr w:type="gramEnd"/>
      <w:r w:rsidRPr="000E1E9C">
        <w:rPr>
          <w:rFonts w:ascii="Palatino Linotype" w:eastAsia="Palatino Linotype" w:hAnsi="Palatino Linotype" w:cs="Palatino Linotype"/>
        </w:rPr>
        <w:t xml:space="preserve">J. 32/92 emitida por el Pleno de la Suprema Corte de Justicia de la Nación de rubro </w:t>
      </w:r>
      <w:r w:rsidRPr="000E1E9C">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0E1E9C">
        <w:rPr>
          <w:rFonts w:ascii="Palatino Linotype" w:eastAsia="Palatino Linotype" w:hAnsi="Palatino Linotype" w:cs="Palatino Linotype"/>
        </w:rPr>
        <w:t>, visible en la Gaceta del Seminario Judicial de la Federación con el registro digital 205635.</w:t>
      </w:r>
    </w:p>
    <w:p w14:paraId="7E866759" w14:textId="77777777" w:rsidR="00235BB2" w:rsidRPr="000E1E9C" w:rsidRDefault="00235BB2" w:rsidP="00B01E6E">
      <w:pPr>
        <w:spacing w:line="360" w:lineRule="auto"/>
        <w:jc w:val="both"/>
        <w:rPr>
          <w:rFonts w:ascii="Palatino Linotype" w:eastAsia="Palatino Linotype" w:hAnsi="Palatino Linotype" w:cs="Palatino Linotype"/>
        </w:rPr>
      </w:pPr>
    </w:p>
    <w:p w14:paraId="0537B40D" w14:textId="77777777" w:rsidR="00235BB2" w:rsidRPr="000E1E9C" w:rsidRDefault="00235BB2" w:rsidP="00B01E6E">
      <w:pPr>
        <w:spacing w:line="360" w:lineRule="auto"/>
        <w:jc w:val="both"/>
        <w:rPr>
          <w:rFonts w:ascii="Palatino Linotype" w:eastAsia="Palatino Linotype" w:hAnsi="Palatino Linotype" w:cs="Palatino Linotype"/>
        </w:rPr>
      </w:pPr>
      <w:r w:rsidRPr="000E1E9C">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w:t>
      </w:r>
      <w:r w:rsidRPr="000E1E9C">
        <w:rPr>
          <w:rFonts w:ascii="Palatino Linotype" w:eastAsia="Palatino Linotype" w:hAnsi="Palatino Linotype" w:cs="Palatino Linotype"/>
        </w:rPr>
        <w:lastRenderedPageBreak/>
        <w:t>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5030DCC" w14:textId="77777777" w:rsidR="00235BB2" w:rsidRPr="000E1E9C" w:rsidRDefault="00235BB2" w:rsidP="00B01E6E">
      <w:pPr>
        <w:spacing w:line="360" w:lineRule="auto"/>
        <w:jc w:val="both"/>
        <w:rPr>
          <w:rFonts w:ascii="Palatino Linotype" w:eastAsia="Palatino Linotype" w:hAnsi="Palatino Linotype" w:cs="Palatino Linotype"/>
        </w:rPr>
      </w:pPr>
    </w:p>
    <w:p w14:paraId="213511FE" w14:textId="77777777" w:rsidR="00235BB2" w:rsidRPr="000E1E9C" w:rsidRDefault="00235BB2" w:rsidP="00B01E6E">
      <w:pPr>
        <w:spacing w:line="360" w:lineRule="auto"/>
        <w:jc w:val="both"/>
        <w:rPr>
          <w:rFonts w:ascii="Palatino Linotype" w:eastAsia="Palatino Linotype" w:hAnsi="Palatino Linotype" w:cs="Palatino Linotype"/>
        </w:rPr>
      </w:pPr>
      <w:r w:rsidRPr="000E1E9C">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0C0010AC" w14:textId="77777777" w:rsidR="00235BB2" w:rsidRPr="000E1E9C" w:rsidRDefault="00235BB2" w:rsidP="00B01E6E">
      <w:pPr>
        <w:spacing w:line="360" w:lineRule="auto"/>
        <w:jc w:val="both"/>
        <w:rPr>
          <w:rFonts w:ascii="Palatino Linotype" w:eastAsia="Palatino Linotype" w:hAnsi="Palatino Linotype" w:cs="Palatino Linotype"/>
        </w:rPr>
      </w:pPr>
    </w:p>
    <w:p w14:paraId="798C5053" w14:textId="77777777" w:rsidR="00235BB2" w:rsidRPr="000E1E9C" w:rsidRDefault="00235BB2" w:rsidP="00B01E6E">
      <w:pPr>
        <w:spacing w:line="360" w:lineRule="auto"/>
        <w:jc w:val="both"/>
        <w:rPr>
          <w:rFonts w:ascii="Palatino Linotype" w:eastAsia="Palatino Linotype" w:hAnsi="Palatino Linotype" w:cs="Palatino Linotype"/>
        </w:rPr>
      </w:pPr>
      <w:r w:rsidRPr="000E1E9C">
        <w:rPr>
          <w:rFonts w:ascii="Palatino Linotype" w:eastAsia="Palatino Linotype" w:hAnsi="Palatino Linotype" w:cs="Palatino Linotype"/>
        </w:rPr>
        <w:t xml:space="preserve"> </w:t>
      </w:r>
      <w:r w:rsidRPr="000E1E9C">
        <w:rPr>
          <w:rFonts w:ascii="Palatino Linotype" w:eastAsia="Palatino Linotype" w:hAnsi="Palatino Linotype" w:cs="Palatino Linotype"/>
          <w:i/>
        </w:rPr>
        <w:t>“PLAZO RAZONABLE PARA RESOLVER. DIMENSIÓN Y EFECTOS DE ESTE CONCEPTO CUANDO SE ADUCE EXCESIVA CARGA DE TRABAJO.”</w:t>
      </w:r>
      <w:r w:rsidRPr="000E1E9C">
        <w:rPr>
          <w:rFonts w:ascii="Palatino Linotype" w:eastAsia="Palatino Linotype" w:hAnsi="Palatino Linotype" w:cs="Palatino Linotype"/>
        </w:rPr>
        <w:t xml:space="preserve"> consultable en el Seminario Judicial de la Federación y su gaceta, con el registro digital 2002351.</w:t>
      </w:r>
    </w:p>
    <w:p w14:paraId="16F2890D" w14:textId="77777777" w:rsidR="00235BB2" w:rsidRPr="000E1E9C" w:rsidRDefault="00235BB2" w:rsidP="00B01E6E">
      <w:pPr>
        <w:spacing w:line="360" w:lineRule="auto"/>
        <w:jc w:val="both"/>
        <w:rPr>
          <w:rFonts w:ascii="Palatino Linotype" w:eastAsia="Palatino Linotype" w:hAnsi="Palatino Linotype" w:cs="Palatino Linotype"/>
          <w:b/>
        </w:rPr>
      </w:pPr>
    </w:p>
    <w:p w14:paraId="718065CD" w14:textId="77777777" w:rsidR="00235BB2" w:rsidRPr="000E1E9C" w:rsidRDefault="00235BB2" w:rsidP="00B01E6E">
      <w:pPr>
        <w:spacing w:line="360" w:lineRule="auto"/>
        <w:jc w:val="both"/>
        <w:rPr>
          <w:rFonts w:ascii="Palatino Linotype" w:eastAsia="Palatino Linotype" w:hAnsi="Palatino Linotype" w:cs="Palatino Linotype"/>
        </w:rPr>
      </w:pPr>
      <w:r w:rsidRPr="000E1E9C">
        <w:rPr>
          <w:rFonts w:ascii="Palatino Linotype" w:eastAsia="Palatino Linotype" w:hAnsi="Palatino Linotype" w:cs="Palatino Linotype"/>
          <w:i/>
        </w:rPr>
        <w:t>“PLAZO RAZONABLE PARA RESOLVER. CONCEPTO Y ELEMENTOS QUE LO INTEGRAN A LA LUZ DEL DERECHO INTERNACIONAL DE LOS DERECHOS HUMANOS.”</w:t>
      </w:r>
      <w:r w:rsidRPr="000E1E9C">
        <w:rPr>
          <w:rFonts w:ascii="Palatino Linotype" w:eastAsia="Palatino Linotype" w:hAnsi="Palatino Linotype" w:cs="Palatino Linotype"/>
        </w:rPr>
        <w:t>, visible en el Seminario Judicial de la Federación y su gaceta, con el registro digital 2002350.</w:t>
      </w:r>
    </w:p>
    <w:p w14:paraId="65CE5E82" w14:textId="77777777" w:rsidR="00235BB2" w:rsidRPr="000E1E9C" w:rsidRDefault="00235BB2" w:rsidP="00B01E6E">
      <w:pPr>
        <w:spacing w:line="360" w:lineRule="auto"/>
        <w:jc w:val="both"/>
        <w:rPr>
          <w:rFonts w:ascii="Palatino Linotype" w:eastAsia="Palatino Linotype" w:hAnsi="Palatino Linotype" w:cs="Palatino Linotype"/>
        </w:rPr>
      </w:pPr>
    </w:p>
    <w:p w14:paraId="390C96F1" w14:textId="77777777" w:rsidR="00235BB2" w:rsidRPr="000E1E9C" w:rsidRDefault="00235BB2" w:rsidP="00B01E6E">
      <w:pPr>
        <w:spacing w:line="360" w:lineRule="auto"/>
        <w:jc w:val="both"/>
        <w:rPr>
          <w:rFonts w:ascii="Palatino Linotype" w:eastAsia="Palatino Linotype" w:hAnsi="Palatino Linotype" w:cs="Palatino Linotype"/>
        </w:rPr>
      </w:pPr>
      <w:r w:rsidRPr="000E1E9C">
        <w:rPr>
          <w:rFonts w:ascii="Palatino Linotype" w:eastAsia="Palatino Linotype" w:hAnsi="Palatino Linotype" w:cs="Palatino Linotype"/>
        </w:rPr>
        <w:lastRenderedPageBreak/>
        <w:t>Por ello, este organismo garante comprometido con la tutela de los derechos humanos confiados, señala que este exceso del plazo legal para resolver el presente asunto, resulta de carácter excepcional.</w:t>
      </w:r>
    </w:p>
    <w:p w14:paraId="6BE16382" w14:textId="77777777" w:rsidR="009B6246" w:rsidRPr="000E1E9C" w:rsidRDefault="009B6246" w:rsidP="00B01E6E">
      <w:pPr>
        <w:spacing w:line="360" w:lineRule="auto"/>
        <w:jc w:val="both"/>
        <w:rPr>
          <w:rFonts w:ascii="Palatino Linotype" w:eastAsia="Palatino Linotype" w:hAnsi="Palatino Linotype" w:cs="Palatino Linotype"/>
        </w:rPr>
      </w:pPr>
    </w:p>
    <w:p w14:paraId="3C4E5955" w14:textId="24C5EF8B" w:rsidR="009B6246" w:rsidRPr="000E1E9C" w:rsidRDefault="009B6246" w:rsidP="009B6246">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cs="Arial"/>
          <w:lang w:val="es-MX"/>
        </w:rPr>
      </w:pPr>
      <w:r w:rsidRPr="000E1E9C">
        <w:rPr>
          <w:rFonts w:ascii="Palatino Linotype" w:eastAsia="Calibri" w:hAnsi="Palatino Linotype" w:cs="Arial"/>
          <w:b/>
          <w:szCs w:val="28"/>
          <w:lang w:val="es-MX"/>
        </w:rPr>
        <w:t xml:space="preserve">10. Cierre de Instrucción. </w:t>
      </w:r>
      <w:r w:rsidRPr="000E1E9C">
        <w:rPr>
          <w:rFonts w:ascii="Palatino Linotype" w:eastAsia="Calibri" w:hAnsi="Palatino Linotype" w:cs="Arial"/>
          <w:szCs w:val="28"/>
          <w:lang w:val="es-MX"/>
        </w:rPr>
        <w:t>En fecha cinco de octubre del año dos mil veintidós</w:t>
      </w:r>
      <w:r w:rsidRPr="000E1E9C">
        <w:rPr>
          <w:rFonts w:ascii="Palatino Linotype" w:hAnsi="Palatino Linotype"/>
          <w:lang w:val="es-MX"/>
        </w:rPr>
        <w:t xml:space="preserve">, se emitió el acuerdo por medio del cual se declaró cerrada la instrucción, pasando el expediente a resolución, debido a que fue debidamente substanciado el expediente y no existiendo diligencia pendiente de desahogo, en términos del artículo 185 fracciones VI y VIII de la Ley de Transparencia y Acceso a la Información Pública del Estado de México y Municipios, el cual fue notificado a las partes en la misma fecha. </w:t>
      </w:r>
      <w:r w:rsidRPr="000E1E9C">
        <w:rPr>
          <w:rFonts w:ascii="Palatino Linotype" w:eastAsia="Calibri" w:hAnsi="Palatino Linotype" w:cs="Arial"/>
          <w:b/>
          <w:sz w:val="28"/>
          <w:szCs w:val="28"/>
          <w:lang w:val="es-MX"/>
        </w:rPr>
        <w:t xml:space="preserve"> </w:t>
      </w:r>
    </w:p>
    <w:p w14:paraId="460E65FD" w14:textId="77777777" w:rsidR="007D5576" w:rsidRPr="000E1E9C" w:rsidRDefault="007D5576" w:rsidP="007D5576">
      <w:pPr>
        <w:widowControl w:val="0"/>
        <w:spacing w:before="240" w:after="240" w:line="360" w:lineRule="auto"/>
        <w:jc w:val="both"/>
        <w:rPr>
          <w:rFonts w:ascii="Palatino Linotype" w:eastAsia="Palatino Linotype" w:hAnsi="Palatino Linotype" w:cs="Palatino Linotype"/>
          <w:b/>
        </w:rPr>
      </w:pPr>
      <w:r w:rsidRPr="000E1E9C">
        <w:rPr>
          <w:rFonts w:ascii="Palatino Linotype" w:eastAsia="Palatino Linotype" w:hAnsi="Palatino Linotype" w:cs="Palatino Linotype"/>
        </w:rPr>
        <w:t>En razón de que fue debidamente sustanciado el expediente electrónico y no existe diligencia pendiente de desahogo, se emite la Resolución que conforme a Derecho proceda, de acuerdo con los siguientes:</w:t>
      </w:r>
      <w:r w:rsidRPr="000E1E9C">
        <w:rPr>
          <w:rFonts w:ascii="Palatino Linotype" w:eastAsia="Palatino Linotype" w:hAnsi="Palatino Linotype" w:cs="Palatino Linotype"/>
          <w:b/>
        </w:rPr>
        <w:t xml:space="preserve"> </w:t>
      </w:r>
    </w:p>
    <w:p w14:paraId="3F54026A" w14:textId="77777777" w:rsidR="00235BB2" w:rsidRPr="000E1E9C" w:rsidRDefault="00235BB2" w:rsidP="00B01E6E">
      <w:pPr>
        <w:widowControl w:val="0"/>
        <w:autoSpaceDE w:val="0"/>
        <w:autoSpaceDN w:val="0"/>
        <w:adjustRightInd w:val="0"/>
        <w:spacing w:line="360" w:lineRule="auto"/>
        <w:jc w:val="both"/>
        <w:rPr>
          <w:rFonts w:ascii="Palatino Linotype" w:hAnsi="Palatino Linotype" w:cs="Arial"/>
          <w:b/>
          <w:lang w:val="es-MX"/>
        </w:rPr>
      </w:pPr>
    </w:p>
    <w:p w14:paraId="7CD5D137" w14:textId="10283084" w:rsidR="008E7698" w:rsidRPr="000E1E9C" w:rsidRDefault="004A6EFE" w:rsidP="00B01E6E">
      <w:pPr>
        <w:pStyle w:val="Ttulo2"/>
        <w:jc w:val="center"/>
        <w:rPr>
          <w:rFonts w:ascii="Palatino Linotype" w:hAnsi="Palatino Linotype"/>
          <w:b/>
          <w:color w:val="auto"/>
          <w:sz w:val="24"/>
          <w:szCs w:val="24"/>
          <w:lang w:val="es-MX"/>
        </w:rPr>
      </w:pPr>
      <w:r w:rsidRPr="000E1E9C">
        <w:rPr>
          <w:rFonts w:ascii="Palatino Linotype" w:hAnsi="Palatino Linotype"/>
          <w:b/>
          <w:color w:val="auto"/>
          <w:sz w:val="24"/>
          <w:szCs w:val="24"/>
          <w:lang w:val="es-MX"/>
        </w:rPr>
        <w:t xml:space="preserve">II. </w:t>
      </w:r>
      <w:r w:rsidR="008E7698" w:rsidRPr="000E1E9C">
        <w:rPr>
          <w:rFonts w:ascii="Palatino Linotype" w:hAnsi="Palatino Linotype"/>
          <w:b/>
          <w:color w:val="auto"/>
          <w:sz w:val="24"/>
          <w:szCs w:val="24"/>
          <w:lang w:val="es-MX"/>
        </w:rPr>
        <w:t>C O N S I D E R A N D O</w:t>
      </w:r>
      <w:r w:rsidR="00DA0B77" w:rsidRPr="000E1E9C">
        <w:rPr>
          <w:rFonts w:ascii="Palatino Linotype" w:hAnsi="Palatino Linotype"/>
          <w:b/>
          <w:color w:val="auto"/>
          <w:sz w:val="24"/>
          <w:szCs w:val="24"/>
          <w:lang w:val="es-MX"/>
        </w:rPr>
        <w:t xml:space="preserve"> S</w:t>
      </w:r>
      <w:r w:rsidR="008E7698" w:rsidRPr="000E1E9C">
        <w:rPr>
          <w:rFonts w:ascii="Palatino Linotype" w:hAnsi="Palatino Linotype"/>
          <w:b/>
          <w:color w:val="auto"/>
          <w:sz w:val="24"/>
          <w:szCs w:val="24"/>
          <w:lang w:val="es-MX"/>
        </w:rPr>
        <w:t>:</w:t>
      </w:r>
    </w:p>
    <w:p w14:paraId="316B6FE1" w14:textId="77777777" w:rsidR="007D5576" w:rsidRPr="000E1E9C" w:rsidRDefault="007D5576" w:rsidP="007D5576">
      <w:pPr>
        <w:rPr>
          <w:lang w:val="es-MX"/>
        </w:rPr>
      </w:pPr>
    </w:p>
    <w:p w14:paraId="0D80F39A" w14:textId="7C2D7916" w:rsidR="005F4A2C" w:rsidRPr="000E1E9C" w:rsidRDefault="00516E6A" w:rsidP="00B01E6E">
      <w:pPr>
        <w:spacing w:before="240" w:after="240" w:line="360" w:lineRule="auto"/>
        <w:jc w:val="both"/>
        <w:rPr>
          <w:rFonts w:ascii="Palatino Linotype" w:hAnsi="Palatino Linotype" w:cs="Arial"/>
          <w:b/>
          <w:lang w:val="es-MX"/>
        </w:rPr>
      </w:pPr>
      <w:r w:rsidRPr="000E1E9C">
        <w:rPr>
          <w:rFonts w:ascii="Palatino Linotype" w:hAnsi="Palatino Linotype" w:cs="Arial"/>
          <w:b/>
          <w:szCs w:val="28"/>
          <w:lang w:val="es-MX"/>
        </w:rPr>
        <w:t>PRIMERO</w:t>
      </w:r>
      <w:r w:rsidR="008E7698" w:rsidRPr="000E1E9C">
        <w:rPr>
          <w:rFonts w:ascii="Palatino Linotype" w:hAnsi="Palatino Linotype" w:cs="Arial"/>
          <w:b/>
          <w:szCs w:val="28"/>
          <w:lang w:val="es-MX"/>
        </w:rPr>
        <w:t>. Competencia</w:t>
      </w:r>
      <w:r w:rsidR="008E7698" w:rsidRPr="000E1E9C">
        <w:rPr>
          <w:rFonts w:ascii="Palatino Linotype" w:hAnsi="Palatino Linotype" w:cs="Arial"/>
          <w:b/>
          <w:sz w:val="22"/>
          <w:lang w:val="es-MX"/>
        </w:rPr>
        <w:t xml:space="preserve">. </w:t>
      </w:r>
      <w:r w:rsidR="00A5404F" w:rsidRPr="000E1E9C">
        <w:rPr>
          <w:rFonts w:ascii="Palatino Linotype" w:hAnsi="Palatino Linotype"/>
          <w:shd w:val="clear" w:color="auto" w:fill="FFFFFF"/>
          <w:lang w:val="es-MX"/>
        </w:rPr>
        <w:t xml:space="preserve">El Instituto de Transparencia, Acceso a la Información Pública y Protección de Datos Personales del Estado de México y Municipios, es competente para conocer y resolver el presente recurso de revisión interpuesto por la parte </w:t>
      </w:r>
      <w:r w:rsidR="00652208" w:rsidRPr="000E1E9C">
        <w:rPr>
          <w:rFonts w:ascii="Palatino Linotype" w:hAnsi="Palatino Linotype"/>
          <w:b/>
          <w:shd w:val="clear" w:color="auto" w:fill="FFFFFF"/>
          <w:lang w:val="es-MX"/>
        </w:rPr>
        <w:t>recurrente</w:t>
      </w:r>
      <w:r w:rsidR="00A5404F" w:rsidRPr="000E1E9C">
        <w:rPr>
          <w:rFonts w:ascii="Palatino Linotype" w:hAnsi="Palatino Linotype"/>
          <w:shd w:val="clear" w:color="auto" w:fill="FFFFFF"/>
          <w:lang w:val="es-MX"/>
        </w:rPr>
        <w:t>, conforme a lo dispuesto en los artículos 6, apartado A de la Constitución Política de los Estados Unidos Mexican</w:t>
      </w:r>
      <w:r w:rsidR="00326DF2" w:rsidRPr="000E1E9C">
        <w:rPr>
          <w:rFonts w:ascii="Palatino Linotype" w:hAnsi="Palatino Linotype"/>
          <w:shd w:val="clear" w:color="auto" w:fill="FFFFFF"/>
          <w:lang w:val="es-MX"/>
        </w:rPr>
        <w:t>os; 5, párrafos</w:t>
      </w:r>
      <w:r w:rsidR="00BE40EB" w:rsidRPr="000E1E9C">
        <w:rPr>
          <w:rFonts w:ascii="Palatino Linotype" w:hAnsi="Palatino Linotype"/>
          <w:shd w:val="clear" w:color="auto" w:fill="FFFFFF"/>
          <w:lang w:val="es-MX"/>
        </w:rPr>
        <w:t xml:space="preserve"> </w:t>
      </w:r>
      <w:r w:rsidR="00AF54D4" w:rsidRPr="000E1E9C">
        <w:rPr>
          <w:rFonts w:ascii="Palatino Linotype" w:hAnsi="Palatino Linotype"/>
          <w:shd w:val="clear" w:color="auto" w:fill="FFFFFF"/>
          <w:lang w:val="es-MX"/>
        </w:rPr>
        <w:t>trigésimo</w:t>
      </w:r>
      <w:r w:rsidR="00BE40EB" w:rsidRPr="000E1E9C">
        <w:rPr>
          <w:rFonts w:ascii="Palatino Linotype" w:hAnsi="Palatino Linotype"/>
          <w:shd w:val="clear" w:color="auto" w:fill="FFFFFF"/>
          <w:lang w:val="es-MX"/>
        </w:rPr>
        <w:t xml:space="preserve">, </w:t>
      </w:r>
      <w:r w:rsidR="00AF54D4" w:rsidRPr="000E1E9C">
        <w:rPr>
          <w:rFonts w:ascii="Palatino Linotype" w:hAnsi="Palatino Linotype"/>
          <w:shd w:val="clear" w:color="auto" w:fill="FFFFFF"/>
          <w:lang w:val="es-MX"/>
        </w:rPr>
        <w:t xml:space="preserve"> </w:t>
      </w:r>
      <w:r w:rsidR="00AF54D4" w:rsidRPr="000E1E9C">
        <w:rPr>
          <w:rFonts w:ascii="Palatino Linotype" w:hAnsi="Palatino Linotype"/>
          <w:shd w:val="clear" w:color="auto" w:fill="FFFFFF"/>
          <w:lang w:val="es-MX"/>
        </w:rPr>
        <w:lastRenderedPageBreak/>
        <w:t>trigésimo primero</w:t>
      </w:r>
      <w:r w:rsidR="00BE40EB" w:rsidRPr="000E1E9C">
        <w:rPr>
          <w:rFonts w:ascii="Palatino Linotype" w:hAnsi="Palatino Linotype"/>
          <w:shd w:val="clear" w:color="auto" w:fill="FFFFFF"/>
          <w:lang w:val="es-MX"/>
        </w:rPr>
        <w:t>, y trigésimo segundo</w:t>
      </w:r>
      <w:r w:rsidR="00AF54D4" w:rsidRPr="000E1E9C">
        <w:rPr>
          <w:rFonts w:ascii="Palatino Linotype" w:hAnsi="Palatino Linotype"/>
          <w:shd w:val="clear" w:color="auto" w:fill="FFFFFF"/>
          <w:lang w:val="es-MX"/>
        </w:rPr>
        <w:t xml:space="preserve"> </w:t>
      </w:r>
      <w:r w:rsidR="00D371C6" w:rsidRPr="000E1E9C">
        <w:rPr>
          <w:rFonts w:ascii="Palatino Linotype" w:hAnsi="Palatino Linotype"/>
          <w:shd w:val="clear" w:color="auto" w:fill="FFFFFF"/>
          <w:lang w:val="es-MX"/>
        </w:rPr>
        <w:t xml:space="preserve">fracción IV y V </w:t>
      </w:r>
      <w:r w:rsidR="00A5404F" w:rsidRPr="000E1E9C">
        <w:rPr>
          <w:rFonts w:ascii="Palatino Linotype" w:hAnsi="Palatino Linotype"/>
          <w:shd w:val="clear" w:color="auto" w:fill="FFFFFF"/>
          <w:lang w:val="es-MX"/>
        </w:rPr>
        <w:t>de la Constitución Política del Estado Libre y Soberano de México; 1,</w:t>
      </w:r>
      <w:r w:rsidR="00551BA4" w:rsidRPr="000E1E9C">
        <w:rPr>
          <w:rFonts w:ascii="Palatino Linotype" w:hAnsi="Palatino Linotype"/>
          <w:shd w:val="clear" w:color="auto" w:fill="FFFFFF"/>
          <w:lang w:val="es-MX"/>
        </w:rPr>
        <w:t xml:space="preserve"> </w:t>
      </w:r>
      <w:r w:rsidR="00E34890" w:rsidRPr="000E1E9C">
        <w:rPr>
          <w:rFonts w:ascii="Palatino Linotype" w:hAnsi="Palatino Linotype"/>
          <w:shd w:val="clear" w:color="auto" w:fill="FFFFFF"/>
          <w:lang w:val="es-MX"/>
        </w:rPr>
        <w:t>2, fracción II</w:t>
      </w:r>
      <w:r w:rsidR="00551BA4" w:rsidRPr="000E1E9C">
        <w:rPr>
          <w:rFonts w:ascii="Palatino Linotype" w:hAnsi="Palatino Linotype"/>
          <w:shd w:val="clear" w:color="auto" w:fill="FFFFFF"/>
          <w:lang w:val="es-MX"/>
        </w:rPr>
        <w:t>;</w:t>
      </w:r>
      <w:r w:rsidR="00E34890" w:rsidRPr="000E1E9C">
        <w:rPr>
          <w:rFonts w:ascii="Palatino Linotype" w:hAnsi="Palatino Linotype"/>
          <w:shd w:val="clear" w:color="auto" w:fill="FFFFFF"/>
          <w:lang w:val="es-MX"/>
        </w:rPr>
        <w:t xml:space="preserve"> 13, </w:t>
      </w:r>
      <w:r w:rsidR="00A5404F" w:rsidRPr="000E1E9C">
        <w:rPr>
          <w:rFonts w:ascii="Palatino Linotype" w:hAnsi="Palatino Linotype"/>
          <w:shd w:val="clear" w:color="auto" w:fill="FFFFFF"/>
          <w:lang w:val="es-MX"/>
        </w:rPr>
        <w:t xml:space="preserve"> 29, 36, fracciones I</w:t>
      </w:r>
      <w:r w:rsidR="005A232E" w:rsidRPr="000E1E9C">
        <w:rPr>
          <w:rFonts w:ascii="Palatino Linotype" w:hAnsi="Palatino Linotype"/>
          <w:shd w:val="clear" w:color="auto" w:fill="FFFFFF"/>
          <w:lang w:val="es-MX"/>
        </w:rPr>
        <w:t xml:space="preserve"> y II;</w:t>
      </w:r>
      <w:r w:rsidR="00A5404F" w:rsidRPr="000E1E9C">
        <w:rPr>
          <w:rFonts w:ascii="Palatino Linotype" w:hAnsi="Palatino Linotype"/>
          <w:shd w:val="clear" w:color="auto" w:fill="FFFFFF"/>
          <w:lang w:val="es-MX"/>
        </w:rPr>
        <w:t xml:space="preserve"> 176,</w:t>
      </w:r>
      <w:r w:rsidR="004D5FEF" w:rsidRPr="000E1E9C">
        <w:rPr>
          <w:rFonts w:ascii="Palatino Linotype" w:hAnsi="Palatino Linotype"/>
          <w:shd w:val="clear" w:color="auto" w:fill="FFFFFF"/>
          <w:lang w:val="es-MX"/>
        </w:rPr>
        <w:t xml:space="preserve"> 178,</w:t>
      </w:r>
      <w:r w:rsidR="00A5404F" w:rsidRPr="000E1E9C">
        <w:rPr>
          <w:rFonts w:ascii="Palatino Linotype" w:hAnsi="Palatino Linotype"/>
          <w:shd w:val="clear" w:color="auto" w:fill="FFFFFF"/>
          <w:lang w:val="es-MX"/>
        </w:rPr>
        <w:t xml:space="preserve"> 179, </w:t>
      </w:r>
      <w:r w:rsidR="004D5FEF" w:rsidRPr="000E1E9C">
        <w:rPr>
          <w:rFonts w:ascii="Palatino Linotype" w:hAnsi="Palatino Linotype"/>
          <w:shd w:val="clear" w:color="auto" w:fill="FFFFFF"/>
          <w:lang w:val="es-MX"/>
        </w:rPr>
        <w:t xml:space="preserve">181 párrafo 3 y </w:t>
      </w:r>
      <w:r w:rsidR="00A5404F" w:rsidRPr="000E1E9C">
        <w:rPr>
          <w:rFonts w:ascii="Palatino Linotype" w:hAnsi="Palatino Linotype"/>
          <w:shd w:val="clear" w:color="auto" w:fill="FFFFFF"/>
          <w:lang w:val="es-MX"/>
        </w:rPr>
        <w:t>185</w:t>
      </w:r>
      <w:r w:rsidR="004D5FEF" w:rsidRPr="000E1E9C">
        <w:rPr>
          <w:rFonts w:ascii="Palatino Linotype" w:hAnsi="Palatino Linotype"/>
          <w:shd w:val="clear" w:color="auto" w:fill="FFFFFF"/>
          <w:lang w:val="es-MX"/>
        </w:rPr>
        <w:t xml:space="preserve"> </w:t>
      </w:r>
      <w:r w:rsidR="00A5404F" w:rsidRPr="000E1E9C">
        <w:rPr>
          <w:rFonts w:ascii="Palatino Linotype" w:hAnsi="Palatino Linotype"/>
          <w:shd w:val="clear" w:color="auto" w:fill="FFFFFF"/>
          <w:lang w:val="es-MX"/>
        </w:rPr>
        <w:t xml:space="preserve">de la Ley Transparencia y Acceso a la Información Pública </w:t>
      </w:r>
      <w:r w:rsidR="0010152C" w:rsidRPr="000E1E9C">
        <w:rPr>
          <w:rFonts w:ascii="Palatino Linotype" w:hAnsi="Palatino Linotype"/>
          <w:shd w:val="clear" w:color="auto" w:fill="FFFFFF"/>
          <w:lang w:val="es-MX"/>
        </w:rPr>
        <w:t>del Estado de México y Municipios</w:t>
      </w:r>
      <w:r w:rsidR="002C7992" w:rsidRPr="000E1E9C">
        <w:rPr>
          <w:rFonts w:ascii="Palatino Linotype" w:hAnsi="Palatino Linotype"/>
          <w:shd w:val="clear" w:color="auto" w:fill="FFFFFF"/>
          <w:lang w:val="es-MX"/>
        </w:rPr>
        <w:t>;</w:t>
      </w:r>
      <w:r w:rsidR="00A5404F" w:rsidRPr="000E1E9C">
        <w:rPr>
          <w:rFonts w:ascii="Palatino Linotype" w:hAnsi="Palatino Linotype"/>
          <w:shd w:val="clear" w:color="auto" w:fill="FFFFFF"/>
          <w:lang w:val="es-MX"/>
        </w:rPr>
        <w:t xml:space="preserve"> </w:t>
      </w:r>
      <w:r w:rsidR="00E54F16" w:rsidRPr="000E1E9C">
        <w:rPr>
          <w:rFonts w:ascii="Palatino Linotype" w:hAnsi="Palatino Linotype" w:cs="Arial"/>
          <w:lang w:val="es-MX"/>
        </w:rPr>
        <w:t xml:space="preserve">9 fracciones I, XXIV y 11 </w:t>
      </w:r>
      <w:r w:rsidR="00A5404F" w:rsidRPr="000E1E9C">
        <w:rPr>
          <w:rFonts w:ascii="Palatino Linotype" w:hAnsi="Palatino Linotype"/>
          <w:shd w:val="clear" w:color="auto" w:fill="FFFFFF"/>
          <w:lang w:val="es-MX"/>
        </w:rPr>
        <w:t>del Reglamento Interior del Instituto de Transparencia, Acceso a la Información Pública y Protección de Datos Personales del Estado de México y Municipios.</w:t>
      </w:r>
    </w:p>
    <w:p w14:paraId="7CB050C4" w14:textId="11BC14C9" w:rsidR="005F4A2C" w:rsidRPr="000E1E9C" w:rsidRDefault="00D65DA3" w:rsidP="00B01E6E">
      <w:pPr>
        <w:spacing w:before="240" w:after="240" w:line="360" w:lineRule="auto"/>
        <w:jc w:val="both"/>
        <w:rPr>
          <w:rFonts w:ascii="Palatino Linotype" w:hAnsi="Palatino Linotype" w:cs="Arial"/>
          <w:b/>
          <w:sz w:val="22"/>
          <w:lang w:val="es-MX"/>
        </w:rPr>
      </w:pPr>
      <w:r w:rsidRPr="000E1E9C">
        <w:rPr>
          <w:rFonts w:ascii="Palatino Linotype" w:hAnsi="Palatino Linotype" w:cs="Arial"/>
          <w:b/>
          <w:szCs w:val="28"/>
          <w:lang w:val="es-MX"/>
        </w:rPr>
        <w:t xml:space="preserve">SEGUNDO. Oportunidad y </w:t>
      </w:r>
      <w:proofErr w:type="spellStart"/>
      <w:r w:rsidR="00D91D87" w:rsidRPr="000E1E9C">
        <w:rPr>
          <w:rFonts w:ascii="Palatino Linotype" w:hAnsi="Palatino Linotype" w:cs="Arial"/>
          <w:b/>
          <w:szCs w:val="28"/>
          <w:lang w:val="es-MX"/>
        </w:rPr>
        <w:t>Procedibilidad</w:t>
      </w:r>
      <w:proofErr w:type="spellEnd"/>
      <w:r w:rsidRPr="000E1E9C">
        <w:rPr>
          <w:rFonts w:ascii="Palatino Linotype" w:hAnsi="Palatino Linotype" w:cs="Arial"/>
          <w:b/>
          <w:szCs w:val="28"/>
          <w:lang w:val="es-MX"/>
        </w:rPr>
        <w:t xml:space="preserve"> del Recurso de Revisión.</w:t>
      </w:r>
      <w:r w:rsidRPr="000E1E9C">
        <w:rPr>
          <w:rFonts w:ascii="Palatino Linotype" w:hAnsi="Palatino Linotype" w:cs="Arial"/>
          <w:b/>
          <w:sz w:val="22"/>
          <w:lang w:val="es-MX"/>
        </w:rPr>
        <w:t xml:space="preserve"> </w:t>
      </w:r>
      <w:r w:rsidR="005F4A2C" w:rsidRPr="000E1E9C">
        <w:rPr>
          <w:rFonts w:ascii="Palatino Linotype" w:eastAsia="Palatino Linotype" w:hAnsi="Palatino Linotype" w:cs="Palatino Linotype"/>
        </w:rPr>
        <w:t xml:space="preserve">De conformidad con los requisitos de Oportunidad y </w:t>
      </w:r>
      <w:proofErr w:type="spellStart"/>
      <w:r w:rsidR="005F4A2C" w:rsidRPr="000E1E9C">
        <w:rPr>
          <w:rFonts w:ascii="Palatino Linotype" w:eastAsia="Palatino Linotype" w:hAnsi="Palatino Linotype" w:cs="Palatino Linotype"/>
        </w:rPr>
        <w:t>Procedibilidad</w:t>
      </w:r>
      <w:proofErr w:type="spellEnd"/>
      <w:r w:rsidR="005F4A2C" w:rsidRPr="000E1E9C">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 en la especie se advierte que el presente medio de impugnación fue interpuesto dentro del plazo de quince días previsto en el primer artículo de referencia; toda vez que el </w:t>
      </w:r>
      <w:r w:rsidR="006A54D9" w:rsidRPr="000E1E9C">
        <w:rPr>
          <w:rFonts w:ascii="Palatino Linotype" w:eastAsia="Palatino Linotype" w:hAnsi="Palatino Linotype" w:cs="Palatino Linotype"/>
          <w:b/>
        </w:rPr>
        <w:t>SUJETO OBLIGADO</w:t>
      </w:r>
      <w:r w:rsidR="006A54D9" w:rsidRPr="000E1E9C">
        <w:rPr>
          <w:rFonts w:ascii="Palatino Linotype" w:eastAsia="Palatino Linotype" w:hAnsi="Palatino Linotype" w:cs="Palatino Linotype"/>
        </w:rPr>
        <w:t xml:space="preserve"> </w:t>
      </w:r>
      <w:r w:rsidR="00A337FA" w:rsidRPr="000E1E9C">
        <w:rPr>
          <w:rFonts w:ascii="Palatino Linotype" w:eastAsia="Palatino Linotype" w:hAnsi="Palatino Linotype" w:cs="Palatino Linotype"/>
        </w:rPr>
        <w:t xml:space="preserve">emitió </w:t>
      </w:r>
      <w:r w:rsidR="005F4A2C" w:rsidRPr="000E1E9C">
        <w:rPr>
          <w:rFonts w:ascii="Palatino Linotype" w:eastAsia="Palatino Linotype" w:hAnsi="Palatino Linotype" w:cs="Palatino Linotype"/>
        </w:rPr>
        <w:t xml:space="preserve">respuesta a la solicitud planteada </w:t>
      </w:r>
      <w:r w:rsidR="00827FB4" w:rsidRPr="000E1E9C">
        <w:rPr>
          <w:rFonts w:ascii="Palatino Linotype" w:eastAsia="Palatino Linotype" w:hAnsi="Palatino Linotype" w:cs="Palatino Linotype"/>
        </w:rPr>
        <w:t xml:space="preserve">el </w:t>
      </w:r>
      <w:r w:rsidR="005175FB" w:rsidRPr="000E1E9C">
        <w:rPr>
          <w:rFonts w:ascii="Palatino Linotype" w:eastAsia="Palatino Linotype" w:hAnsi="Palatino Linotype" w:cs="Palatino Linotype"/>
          <w:b/>
        </w:rPr>
        <w:t>cuatro de mayo del año dos mil veintidós</w:t>
      </w:r>
      <w:r w:rsidR="005F4A2C" w:rsidRPr="000E1E9C">
        <w:rPr>
          <w:rFonts w:ascii="Palatino Linotype" w:eastAsia="Palatino Linotype" w:hAnsi="Palatino Linotype" w:cs="Palatino Linotype"/>
        </w:rPr>
        <w:t xml:space="preserve"> y</w:t>
      </w:r>
      <w:r w:rsidR="00A337FA" w:rsidRPr="000E1E9C">
        <w:rPr>
          <w:rFonts w:ascii="Palatino Linotype" w:eastAsia="Palatino Linotype" w:hAnsi="Palatino Linotype" w:cs="Palatino Linotype"/>
        </w:rPr>
        <w:t xml:space="preserve"> la  parte recurrente</w:t>
      </w:r>
      <w:r w:rsidR="005F4A2C" w:rsidRPr="000E1E9C">
        <w:rPr>
          <w:rFonts w:ascii="Palatino Linotype" w:eastAsia="Palatino Linotype" w:hAnsi="Palatino Linotype" w:cs="Palatino Linotype"/>
        </w:rPr>
        <w:t xml:space="preserve"> presentó su recurso de revisión el día </w:t>
      </w:r>
      <w:r w:rsidR="005175FB" w:rsidRPr="000E1E9C">
        <w:rPr>
          <w:rFonts w:ascii="Palatino Linotype" w:eastAsia="Palatino Linotype" w:hAnsi="Palatino Linotype" w:cs="Palatino Linotype"/>
          <w:b/>
        </w:rPr>
        <w:t>quince de mayo</w:t>
      </w:r>
      <w:r w:rsidR="005F4A2C" w:rsidRPr="000E1E9C">
        <w:rPr>
          <w:rFonts w:ascii="Palatino Linotype" w:eastAsia="Palatino Linotype" w:hAnsi="Palatino Linotype" w:cs="Palatino Linotype"/>
          <w:b/>
        </w:rPr>
        <w:t xml:space="preserve"> del mismo año</w:t>
      </w:r>
      <w:r w:rsidR="005175FB" w:rsidRPr="000E1E9C">
        <w:rPr>
          <w:rFonts w:ascii="Palatino Linotype" w:eastAsia="Palatino Linotype" w:hAnsi="Palatino Linotype" w:cs="Palatino Linotype"/>
          <w:b/>
        </w:rPr>
        <w:t xml:space="preserve"> ingresando en fecha dieciséis</w:t>
      </w:r>
      <w:r w:rsidR="00077139" w:rsidRPr="000E1E9C">
        <w:rPr>
          <w:rFonts w:ascii="Palatino Linotype" w:eastAsia="Palatino Linotype" w:hAnsi="Palatino Linotype" w:cs="Palatino Linotype"/>
          <w:b/>
        </w:rPr>
        <w:t xml:space="preserve"> de</w:t>
      </w:r>
      <w:r w:rsidR="005175FB" w:rsidRPr="000E1E9C">
        <w:rPr>
          <w:rFonts w:ascii="Palatino Linotype" w:eastAsia="Palatino Linotype" w:hAnsi="Palatino Linotype" w:cs="Palatino Linotype"/>
          <w:b/>
        </w:rPr>
        <w:t>l mismo mes y año</w:t>
      </w:r>
      <w:r w:rsidR="005F4A2C" w:rsidRPr="000E1E9C">
        <w:rPr>
          <w:rFonts w:ascii="Palatino Linotype" w:eastAsia="Palatino Linotype" w:hAnsi="Palatino Linotype" w:cs="Palatino Linotype"/>
        </w:rPr>
        <w:t xml:space="preserve">, esto es, al </w:t>
      </w:r>
      <w:r w:rsidR="00585715" w:rsidRPr="000E1E9C">
        <w:rPr>
          <w:rFonts w:ascii="Palatino Linotype" w:eastAsia="Palatino Linotype" w:hAnsi="Palatino Linotype" w:cs="Palatino Linotype"/>
          <w:b/>
        </w:rPr>
        <w:t>séptimo</w:t>
      </w:r>
      <w:r w:rsidR="005F4A2C" w:rsidRPr="000E1E9C">
        <w:rPr>
          <w:rFonts w:ascii="Palatino Linotype" w:eastAsia="Palatino Linotype" w:hAnsi="Palatino Linotype" w:cs="Palatino Linotype"/>
          <w:b/>
        </w:rPr>
        <w:t xml:space="preserve"> día hábil</w:t>
      </w:r>
      <w:r w:rsidR="005F4A2C" w:rsidRPr="000E1E9C">
        <w:rPr>
          <w:rFonts w:ascii="Palatino Linotype" w:eastAsia="Palatino Linotype" w:hAnsi="Palatino Linotype" w:cs="Palatino Linotype"/>
        </w:rPr>
        <w:t xml:space="preserve"> en el que tuvo conocimiento de la respuesta; evidenciándose que la interposición del recurso se encuentra dentro de los márgenes temporales previstos en el citado precepto legal.</w:t>
      </w:r>
    </w:p>
    <w:p w14:paraId="77762900" w14:textId="77777777" w:rsidR="00A337FA" w:rsidRPr="000E1E9C" w:rsidRDefault="00FF7051" w:rsidP="00B01E6E">
      <w:pPr>
        <w:pBdr>
          <w:top w:val="nil"/>
          <w:left w:val="nil"/>
          <w:bottom w:val="nil"/>
          <w:right w:val="nil"/>
          <w:between w:val="nil"/>
        </w:pBdr>
        <w:spacing w:after="240" w:line="360" w:lineRule="auto"/>
        <w:ind w:right="-147"/>
        <w:contextualSpacing/>
        <w:jc w:val="both"/>
        <w:rPr>
          <w:rFonts w:ascii="Palatino Linotype" w:eastAsia="Palatino Linotype" w:hAnsi="Palatino Linotype" w:cs="Palatino Linotype"/>
          <w:lang w:val="es-MX"/>
        </w:rPr>
      </w:pPr>
      <w:r w:rsidRPr="000E1E9C">
        <w:rPr>
          <w:rFonts w:ascii="Palatino Linotype" w:eastAsia="Palatino Linotype" w:hAnsi="Palatino Linotype" w:cs="Palatino Linotype"/>
          <w:lang w:val="es-MX"/>
        </w:rPr>
        <w:t xml:space="preserve">Por otro es de suma importancia mencionar que, si bien la parte  recurrente no proporcionó nombre completo como se advierte en el detalle de seguimiento del SAIMEX, sin embargo, el no proporcionar un nombre completo no es motivo para archivar la solicitud de acceso a la información pública como concluida, conforme a </w:t>
      </w:r>
      <w:r w:rsidRPr="000E1E9C">
        <w:rPr>
          <w:rFonts w:ascii="Palatino Linotype" w:eastAsia="Palatino Linotype" w:hAnsi="Palatino Linotype" w:cs="Palatino Linotype"/>
          <w:lang w:val="es-MX"/>
        </w:rPr>
        <w:lastRenderedPageBreak/>
        <w:t xml:space="preserve">lo previsto en el artículo 155, penúltimo párrafo de la Ley de Transparencia y Acceso a la Información Pública del Estado de México y Municipios que establece lo siguiente: </w:t>
      </w:r>
    </w:p>
    <w:p w14:paraId="79D924A7" w14:textId="77777777" w:rsidR="00A337FA" w:rsidRPr="000E1E9C" w:rsidRDefault="00A337FA" w:rsidP="00B01E6E">
      <w:pPr>
        <w:pBdr>
          <w:top w:val="nil"/>
          <w:left w:val="nil"/>
          <w:bottom w:val="nil"/>
          <w:right w:val="nil"/>
          <w:between w:val="nil"/>
        </w:pBdr>
        <w:spacing w:after="240" w:line="360" w:lineRule="auto"/>
        <w:ind w:right="-147"/>
        <w:contextualSpacing/>
        <w:jc w:val="both"/>
        <w:rPr>
          <w:rFonts w:ascii="Palatino Linotype" w:eastAsia="Palatino Linotype" w:hAnsi="Palatino Linotype" w:cs="Palatino Linotype"/>
          <w:lang w:val="es-MX"/>
        </w:rPr>
      </w:pPr>
    </w:p>
    <w:p w14:paraId="31D9DE5A" w14:textId="0B0FD7DE" w:rsidR="00FF7051" w:rsidRPr="000E1E9C" w:rsidRDefault="00FF7051" w:rsidP="001241E7">
      <w:pPr>
        <w:pBdr>
          <w:top w:val="nil"/>
          <w:left w:val="nil"/>
          <w:bottom w:val="nil"/>
          <w:right w:val="nil"/>
          <w:between w:val="nil"/>
        </w:pBdr>
        <w:spacing w:after="240"/>
        <w:ind w:left="851" w:right="616"/>
        <w:contextualSpacing/>
        <w:jc w:val="both"/>
        <w:rPr>
          <w:rFonts w:ascii="Palatino Linotype" w:eastAsia="Palatino Linotype" w:hAnsi="Palatino Linotype" w:cs="Palatino Linotype"/>
          <w:lang w:val="es-MX"/>
        </w:rPr>
      </w:pPr>
      <w:r w:rsidRPr="000E1E9C">
        <w:rPr>
          <w:rFonts w:ascii="Palatino Linotype" w:eastAsia="Palatino Linotype" w:hAnsi="Palatino Linotype" w:cs="Palatino Linotype"/>
          <w:i/>
          <w:lang w:val="es-MX"/>
        </w:rPr>
        <w:t>"Las solicitudes anónimas, con nombre incompleto o seudónimo serán procedentes para su trámite por parte del sujeto obligado ante quien se presente. No podrá requerirse información adicional con motivo del nombre proporcionado por el solicitante."</w:t>
      </w:r>
    </w:p>
    <w:p w14:paraId="304E8511" w14:textId="77777777" w:rsidR="00FF7051" w:rsidRPr="000E1E9C" w:rsidRDefault="00FF7051" w:rsidP="001241E7">
      <w:pPr>
        <w:pBdr>
          <w:top w:val="nil"/>
          <w:left w:val="nil"/>
          <w:bottom w:val="nil"/>
          <w:right w:val="nil"/>
          <w:between w:val="nil"/>
        </w:pBdr>
        <w:spacing w:after="240"/>
        <w:ind w:left="851" w:right="616"/>
        <w:contextualSpacing/>
        <w:jc w:val="both"/>
        <w:rPr>
          <w:rFonts w:ascii="Palatino Linotype" w:eastAsia="Palatino Linotype" w:hAnsi="Palatino Linotype" w:cs="Palatino Linotype"/>
          <w:lang w:val="es-MX"/>
        </w:rPr>
      </w:pPr>
    </w:p>
    <w:p w14:paraId="692F9B25" w14:textId="34E04819" w:rsidR="006F1DED" w:rsidRPr="000E1E9C" w:rsidRDefault="006F1DED" w:rsidP="00B01E6E">
      <w:pPr>
        <w:pBdr>
          <w:top w:val="nil"/>
          <w:left w:val="nil"/>
          <w:bottom w:val="nil"/>
          <w:right w:val="nil"/>
          <w:between w:val="nil"/>
        </w:pBdr>
        <w:spacing w:after="240" w:line="360" w:lineRule="auto"/>
        <w:ind w:right="-147"/>
        <w:contextualSpacing/>
        <w:jc w:val="both"/>
        <w:rPr>
          <w:rFonts w:ascii="Palatino Linotype" w:eastAsia="Palatino Linotype" w:hAnsi="Palatino Linotype" w:cs="Palatino Linotype"/>
          <w:lang w:val="es-MX"/>
        </w:rPr>
      </w:pPr>
      <w:r w:rsidRPr="000E1E9C">
        <w:rPr>
          <w:rFonts w:ascii="Palatino Linotype" w:eastAsia="Palatino Linotype" w:hAnsi="Palatino Linotype" w:cs="Palatino Linotype"/>
          <w:lang w:val="es-MX"/>
        </w:rPr>
        <w:t xml:space="preserve">Ahora bien, resulta procedente la interposición del </w:t>
      </w:r>
      <w:r w:rsidR="003F0CE7" w:rsidRPr="000E1E9C">
        <w:rPr>
          <w:rFonts w:ascii="Palatino Linotype" w:eastAsia="Palatino Linotype" w:hAnsi="Palatino Linotype" w:cs="Palatino Linotype"/>
          <w:lang w:val="es-MX"/>
        </w:rPr>
        <w:t>recurso, según lo aducido por la</w:t>
      </w:r>
      <w:r w:rsidRPr="000E1E9C">
        <w:rPr>
          <w:rFonts w:ascii="Palatino Linotype" w:eastAsia="Palatino Linotype" w:hAnsi="Palatino Linotype" w:cs="Palatino Linotype"/>
          <w:lang w:val="es-MX"/>
        </w:rPr>
        <w:t xml:space="preserve"> </w:t>
      </w:r>
      <w:r w:rsidR="002B1A96" w:rsidRPr="000E1E9C">
        <w:rPr>
          <w:rFonts w:ascii="Palatino Linotype" w:eastAsia="Palatino Linotype" w:hAnsi="Palatino Linotype" w:cs="Palatino Linotype"/>
          <w:lang w:val="es-MX"/>
        </w:rPr>
        <w:t xml:space="preserve">parte </w:t>
      </w:r>
      <w:r w:rsidRPr="000E1E9C">
        <w:rPr>
          <w:rFonts w:ascii="Palatino Linotype" w:eastAsia="Palatino Linotype" w:hAnsi="Palatino Linotype" w:cs="Palatino Linotype"/>
          <w:b/>
          <w:lang w:val="es-MX"/>
        </w:rPr>
        <w:t>recurrente</w:t>
      </w:r>
      <w:r w:rsidRPr="000E1E9C">
        <w:rPr>
          <w:rFonts w:ascii="Palatino Linotype" w:eastAsia="Palatino Linotype" w:hAnsi="Palatino Linotype" w:cs="Palatino Linotype"/>
          <w:lang w:val="es-MX"/>
        </w:rPr>
        <w:t xml:space="preserve"> en sus razones o motivos de i</w:t>
      </w:r>
      <w:r w:rsidR="00EE79FB" w:rsidRPr="000E1E9C">
        <w:rPr>
          <w:rFonts w:ascii="Palatino Linotype" w:eastAsia="Palatino Linotype" w:hAnsi="Palatino Linotype" w:cs="Palatino Linotype"/>
          <w:lang w:val="es-MX"/>
        </w:rPr>
        <w:t>nconformidad, de acuerdo a los</w:t>
      </w:r>
      <w:r w:rsidRPr="000E1E9C">
        <w:rPr>
          <w:rFonts w:ascii="Palatino Linotype" w:eastAsia="Palatino Linotype" w:hAnsi="Palatino Linotype" w:cs="Palatino Linotype"/>
          <w:lang w:val="es-MX"/>
        </w:rPr>
        <w:t xml:space="preserve"> artículo</w:t>
      </w:r>
      <w:r w:rsidR="00EE79FB" w:rsidRPr="000E1E9C">
        <w:rPr>
          <w:rFonts w:ascii="Palatino Linotype" w:eastAsia="Palatino Linotype" w:hAnsi="Palatino Linotype" w:cs="Palatino Linotype"/>
          <w:lang w:val="es-MX"/>
        </w:rPr>
        <w:t xml:space="preserve">s 176 y </w:t>
      </w:r>
      <w:r w:rsidRPr="000E1E9C">
        <w:rPr>
          <w:rFonts w:ascii="Palatino Linotype" w:eastAsia="Palatino Linotype" w:hAnsi="Palatino Linotype" w:cs="Palatino Linotype"/>
          <w:lang w:val="es-MX"/>
        </w:rPr>
        <w:t xml:space="preserve"> 179, fracción </w:t>
      </w:r>
      <w:r w:rsidR="00585715" w:rsidRPr="000E1E9C">
        <w:rPr>
          <w:rFonts w:ascii="Palatino Linotype" w:eastAsia="Palatino Linotype" w:hAnsi="Palatino Linotype" w:cs="Palatino Linotype"/>
          <w:lang w:val="es-MX"/>
        </w:rPr>
        <w:t>V</w:t>
      </w:r>
      <w:r w:rsidRPr="000E1E9C">
        <w:rPr>
          <w:rFonts w:ascii="Palatino Linotype" w:eastAsia="Palatino Linotype" w:hAnsi="Palatino Linotype" w:cs="Palatino Linotype"/>
          <w:lang w:val="es-MX"/>
        </w:rPr>
        <w:t xml:space="preserve"> de la Ley de Transparencia y Acceso a la Información Pública del Estado de México y Municipios; que a la letra dice:</w:t>
      </w:r>
    </w:p>
    <w:p w14:paraId="625FCEE1" w14:textId="77777777" w:rsidR="006F1DED" w:rsidRPr="000E1E9C" w:rsidRDefault="006F1DED" w:rsidP="00B01E6E">
      <w:pPr>
        <w:autoSpaceDE w:val="0"/>
        <w:autoSpaceDN w:val="0"/>
        <w:adjustRightInd w:val="0"/>
        <w:spacing w:after="120"/>
        <w:ind w:left="851" w:right="902"/>
        <w:jc w:val="both"/>
        <w:rPr>
          <w:rStyle w:val="normaltextrun"/>
          <w:rFonts w:ascii="Palatino Linotype" w:hAnsi="Palatino Linotype" w:cs="Segoe UI"/>
          <w:b/>
          <w:bCs/>
          <w:i/>
          <w:iCs/>
          <w:sz w:val="20"/>
          <w:szCs w:val="22"/>
          <w:lang w:val="es-MX"/>
        </w:rPr>
      </w:pPr>
    </w:p>
    <w:p w14:paraId="40322F27" w14:textId="53D40630" w:rsidR="00D65DA3" w:rsidRPr="000E1E9C" w:rsidRDefault="000C6204" w:rsidP="00B01E6E">
      <w:pPr>
        <w:autoSpaceDE w:val="0"/>
        <w:autoSpaceDN w:val="0"/>
        <w:adjustRightInd w:val="0"/>
        <w:spacing w:after="120"/>
        <w:ind w:left="851" w:right="902"/>
        <w:jc w:val="both"/>
        <w:rPr>
          <w:rStyle w:val="normaltextrun"/>
          <w:rFonts w:ascii="Palatino Linotype" w:hAnsi="Palatino Linotype" w:cs="Segoe UI"/>
          <w:bCs/>
          <w:i/>
          <w:sz w:val="22"/>
          <w:szCs w:val="22"/>
          <w:lang w:val="es-MX"/>
        </w:rPr>
      </w:pPr>
      <w:r w:rsidRPr="000E1E9C">
        <w:rPr>
          <w:rStyle w:val="normaltextrun"/>
          <w:rFonts w:ascii="Palatino Linotype" w:hAnsi="Palatino Linotype" w:cs="Segoe UI"/>
          <w:b/>
          <w:bCs/>
          <w:i/>
          <w:iCs/>
          <w:sz w:val="22"/>
          <w:szCs w:val="22"/>
          <w:lang w:val="es-MX"/>
        </w:rPr>
        <w:t xml:space="preserve"> </w:t>
      </w:r>
      <w:r w:rsidR="00D65DA3" w:rsidRPr="000E1E9C">
        <w:rPr>
          <w:rStyle w:val="normaltextrun"/>
          <w:rFonts w:ascii="Palatino Linotype" w:hAnsi="Palatino Linotype" w:cs="Segoe UI"/>
          <w:b/>
          <w:bCs/>
          <w:i/>
          <w:iCs/>
          <w:sz w:val="22"/>
          <w:szCs w:val="22"/>
          <w:lang w:val="es-MX"/>
        </w:rPr>
        <w:t>“</w:t>
      </w:r>
      <w:r w:rsidR="00D65DA3" w:rsidRPr="000E1E9C">
        <w:rPr>
          <w:rStyle w:val="normaltextrun"/>
          <w:rFonts w:ascii="Palatino Linotype" w:hAnsi="Palatino Linotype" w:cs="Segoe UI"/>
          <w:b/>
          <w:bCs/>
          <w:i/>
          <w:sz w:val="22"/>
          <w:szCs w:val="22"/>
          <w:lang w:val="es-MX"/>
        </w:rPr>
        <w:t xml:space="preserve">Artículo 176. </w:t>
      </w:r>
      <w:r w:rsidR="00D65DA3" w:rsidRPr="000E1E9C">
        <w:rPr>
          <w:rStyle w:val="normaltextrun"/>
          <w:rFonts w:ascii="Palatino Linotype" w:hAnsi="Palatino Linotype" w:cs="Segoe UI"/>
          <w:bCs/>
          <w:i/>
          <w:sz w:val="22"/>
          <w:szCs w:val="22"/>
          <w:lang w:val="es-MX"/>
        </w:rPr>
        <w:t xml:space="preserve">El recurso de </w:t>
      </w:r>
      <w:r w:rsidR="00C71A66" w:rsidRPr="000E1E9C">
        <w:rPr>
          <w:rStyle w:val="normaltextrun"/>
          <w:rFonts w:ascii="Palatino Linotype" w:hAnsi="Palatino Linotype" w:cs="Segoe UI"/>
          <w:bCs/>
          <w:i/>
          <w:sz w:val="22"/>
          <w:szCs w:val="22"/>
          <w:lang w:val="es-MX"/>
        </w:rPr>
        <w:t>revisión es</w:t>
      </w:r>
      <w:r w:rsidR="00D65DA3" w:rsidRPr="000E1E9C">
        <w:rPr>
          <w:rStyle w:val="normaltextrun"/>
          <w:rFonts w:ascii="Palatino Linotype" w:hAnsi="Palatino Linotype" w:cs="Segoe UI"/>
          <w:bCs/>
          <w:i/>
          <w:sz w:val="22"/>
          <w:szCs w:val="22"/>
          <w:lang w:val="es-MX"/>
        </w:rPr>
        <w:t xml:space="preserve"> la garantía secundaria mediante la cual se pretende reparar cualquier posible afectación al derecho de acceso a la información pública en términos del presente y siguiente Capítulo.</w:t>
      </w:r>
    </w:p>
    <w:p w14:paraId="6047B678" w14:textId="77777777" w:rsidR="00D65DA3" w:rsidRPr="000E1E9C" w:rsidRDefault="00D65DA3" w:rsidP="00B01E6E">
      <w:pPr>
        <w:autoSpaceDE w:val="0"/>
        <w:autoSpaceDN w:val="0"/>
        <w:adjustRightInd w:val="0"/>
        <w:spacing w:after="120"/>
        <w:ind w:left="851" w:right="902"/>
        <w:jc w:val="both"/>
        <w:rPr>
          <w:rFonts w:ascii="Palatino Linotype" w:eastAsiaTheme="minorEastAsia" w:hAnsi="Palatino Linotype" w:cs="Bookman Old Style"/>
          <w:i/>
          <w:sz w:val="22"/>
          <w:szCs w:val="22"/>
          <w:lang w:val="es-MX"/>
        </w:rPr>
      </w:pPr>
      <w:r w:rsidRPr="000E1E9C">
        <w:rPr>
          <w:rStyle w:val="normaltextrun"/>
          <w:rFonts w:ascii="Palatino Linotype" w:hAnsi="Palatino Linotype" w:cs="Segoe UI"/>
          <w:b/>
          <w:bCs/>
          <w:i/>
          <w:sz w:val="22"/>
          <w:szCs w:val="22"/>
          <w:lang w:val="es-MX"/>
        </w:rPr>
        <w:t>Artículo 179</w:t>
      </w:r>
      <w:r w:rsidRPr="000E1E9C">
        <w:rPr>
          <w:rStyle w:val="normaltextrun"/>
          <w:rFonts w:ascii="Palatino Linotype" w:hAnsi="Palatino Linotype" w:cs="Segoe UI"/>
          <w:b/>
          <w:bCs/>
          <w:sz w:val="22"/>
          <w:szCs w:val="22"/>
          <w:lang w:val="es-MX"/>
        </w:rPr>
        <w:t>.-</w:t>
      </w:r>
      <w:r w:rsidRPr="000E1E9C">
        <w:rPr>
          <w:rFonts w:ascii="Palatino Linotype" w:eastAsiaTheme="minorEastAsia" w:hAnsi="Palatino Linotype" w:cs="Bookman Old Style"/>
          <w:sz w:val="22"/>
          <w:szCs w:val="22"/>
          <w:lang w:val="es-MX"/>
        </w:rPr>
        <w:t xml:space="preserve"> </w:t>
      </w:r>
      <w:r w:rsidRPr="000E1E9C">
        <w:rPr>
          <w:rFonts w:ascii="Palatino Linotype" w:eastAsiaTheme="minorEastAsia" w:hAnsi="Palatino Linotype" w:cs="Bookman Old Style"/>
          <w:i/>
          <w:sz w:val="22"/>
          <w:szCs w:val="22"/>
          <w:lang w:val="es-MX"/>
        </w:rPr>
        <w:t>El recurso de revisión es un medio de protección que la Ley otorga a los particulares, para hacer valer su derecho de acceso a la información pública, y procederá en contra de las siguientes causas:</w:t>
      </w:r>
    </w:p>
    <w:p w14:paraId="1E097C27" w14:textId="23D1891A" w:rsidR="0006676F" w:rsidRPr="000E1E9C" w:rsidRDefault="0006676F" w:rsidP="00B01E6E">
      <w:pPr>
        <w:autoSpaceDE w:val="0"/>
        <w:autoSpaceDN w:val="0"/>
        <w:adjustRightInd w:val="0"/>
        <w:spacing w:after="120"/>
        <w:ind w:left="851" w:right="902"/>
        <w:jc w:val="both"/>
        <w:rPr>
          <w:rFonts w:ascii="Palatino Linotype" w:eastAsiaTheme="minorEastAsia" w:hAnsi="Palatino Linotype" w:cs="Bookman Old Style"/>
          <w:sz w:val="22"/>
          <w:szCs w:val="22"/>
          <w:lang w:val="es-MX"/>
        </w:rPr>
      </w:pPr>
      <w:r w:rsidRPr="000E1E9C">
        <w:rPr>
          <w:rFonts w:ascii="Palatino Linotype" w:eastAsiaTheme="minorEastAsia" w:hAnsi="Palatino Linotype" w:cs="Bookman Old Style"/>
          <w:sz w:val="22"/>
          <w:szCs w:val="22"/>
          <w:lang w:val="es-MX"/>
        </w:rPr>
        <w:t>…</w:t>
      </w:r>
    </w:p>
    <w:p w14:paraId="38857047" w14:textId="77777777" w:rsidR="00E324F2" w:rsidRPr="000E1E9C" w:rsidRDefault="00E324F2" w:rsidP="00B01E6E">
      <w:pPr>
        <w:autoSpaceDE w:val="0"/>
        <w:autoSpaceDN w:val="0"/>
        <w:adjustRightInd w:val="0"/>
        <w:spacing w:after="120"/>
        <w:ind w:left="851" w:right="902"/>
        <w:jc w:val="both"/>
        <w:rPr>
          <w:rFonts w:ascii="Palatino Linotype" w:eastAsiaTheme="minorEastAsia" w:hAnsi="Palatino Linotype" w:cs="Bookman Old Style"/>
          <w:i/>
          <w:sz w:val="22"/>
          <w:szCs w:val="22"/>
          <w:lang w:val="es-MX"/>
        </w:rPr>
      </w:pPr>
    </w:p>
    <w:p w14:paraId="6F92260D" w14:textId="716E3445" w:rsidR="009509CF" w:rsidRPr="000E1E9C" w:rsidRDefault="00585715" w:rsidP="00B01E6E">
      <w:pPr>
        <w:pStyle w:val="Prrafodelista"/>
        <w:autoSpaceDE w:val="0"/>
        <w:autoSpaceDN w:val="0"/>
        <w:adjustRightInd w:val="0"/>
        <w:spacing w:after="120"/>
        <w:ind w:left="993" w:right="902"/>
        <w:jc w:val="both"/>
        <w:rPr>
          <w:rFonts w:ascii="Palatino Linotype" w:eastAsiaTheme="minorEastAsia" w:hAnsi="Palatino Linotype" w:cs="Bookman Old Style"/>
          <w:b/>
          <w:i/>
          <w:sz w:val="22"/>
          <w:szCs w:val="22"/>
          <w:lang w:val="es-MX"/>
        </w:rPr>
      </w:pPr>
      <w:r w:rsidRPr="000E1E9C">
        <w:rPr>
          <w:rFonts w:ascii="Palatino Linotype" w:eastAsiaTheme="minorEastAsia" w:hAnsi="Palatino Linotype" w:cs="Bookman Old Style"/>
          <w:b/>
          <w:i/>
          <w:sz w:val="22"/>
          <w:szCs w:val="22"/>
          <w:lang w:val="es-MX"/>
        </w:rPr>
        <w:t>V. La entrega de información incompleta</w:t>
      </w:r>
      <w:r w:rsidR="009B1289" w:rsidRPr="000E1E9C">
        <w:rPr>
          <w:rFonts w:ascii="Palatino Linotype" w:eastAsiaTheme="minorEastAsia" w:hAnsi="Palatino Linotype" w:cs="Bookman Old Style"/>
          <w:b/>
          <w:i/>
          <w:sz w:val="22"/>
          <w:szCs w:val="22"/>
          <w:lang w:val="es-MX"/>
        </w:rPr>
        <w:t>;</w:t>
      </w:r>
      <w:r w:rsidR="009B1289" w:rsidRPr="000E1E9C">
        <w:rPr>
          <w:rFonts w:ascii="Palatino Linotype" w:eastAsiaTheme="minorEastAsia" w:hAnsi="Palatino Linotype" w:cs="Bookman Old Style"/>
          <w:b/>
          <w:i/>
          <w:sz w:val="22"/>
          <w:szCs w:val="22"/>
          <w:lang w:val="es-MX"/>
        </w:rPr>
        <w:cr/>
      </w:r>
      <w:r w:rsidR="00F0165C" w:rsidRPr="000E1E9C">
        <w:rPr>
          <w:rFonts w:ascii="Palatino Linotype" w:eastAsiaTheme="minorEastAsia" w:hAnsi="Palatino Linotype" w:cs="Bookman Old Style"/>
          <w:b/>
          <w:i/>
          <w:sz w:val="22"/>
          <w:szCs w:val="22"/>
          <w:lang w:val="es-MX"/>
        </w:rPr>
        <w:cr/>
      </w:r>
    </w:p>
    <w:p w14:paraId="5FC276A7" w14:textId="7A19B39D" w:rsidR="00D65DA3" w:rsidRPr="000E1E9C" w:rsidRDefault="009509CF" w:rsidP="00B01E6E">
      <w:pPr>
        <w:autoSpaceDE w:val="0"/>
        <w:autoSpaceDN w:val="0"/>
        <w:adjustRightInd w:val="0"/>
        <w:spacing w:after="120"/>
        <w:ind w:right="902"/>
        <w:jc w:val="both"/>
        <w:rPr>
          <w:rFonts w:ascii="Palatino Linotype" w:eastAsiaTheme="minorEastAsia" w:hAnsi="Palatino Linotype" w:cs="Bookman Old Style"/>
          <w:i/>
          <w:sz w:val="22"/>
          <w:szCs w:val="22"/>
          <w:lang w:val="es-MX"/>
        </w:rPr>
      </w:pPr>
      <w:r w:rsidRPr="000E1E9C">
        <w:rPr>
          <w:rFonts w:ascii="Palatino Linotype" w:eastAsiaTheme="minorEastAsia" w:hAnsi="Palatino Linotype" w:cs="Bookman Old Style"/>
          <w:i/>
          <w:sz w:val="22"/>
          <w:szCs w:val="22"/>
          <w:lang w:val="es-MX"/>
        </w:rPr>
        <w:t xml:space="preserve">        </w:t>
      </w:r>
      <w:r w:rsidR="00D43F0F" w:rsidRPr="000E1E9C">
        <w:rPr>
          <w:rFonts w:ascii="Palatino Linotype" w:eastAsiaTheme="minorEastAsia" w:hAnsi="Palatino Linotype" w:cs="Bookman Old Style"/>
          <w:i/>
          <w:sz w:val="22"/>
          <w:szCs w:val="22"/>
          <w:lang w:val="es-MX"/>
        </w:rPr>
        <w:t>…” (Sic)</w:t>
      </w:r>
      <w:r w:rsidR="00D91D87" w:rsidRPr="000E1E9C">
        <w:rPr>
          <w:rFonts w:ascii="Palatino Linotype" w:eastAsiaTheme="minorEastAsia" w:hAnsi="Palatino Linotype" w:cs="Bookman Old Style,Bold"/>
          <w:b/>
          <w:bCs/>
          <w:i/>
          <w:sz w:val="22"/>
          <w:szCs w:val="22"/>
          <w:lang w:val="es-MX"/>
        </w:rPr>
        <w:t xml:space="preserve">              </w:t>
      </w:r>
    </w:p>
    <w:p w14:paraId="2E0BFFBC" w14:textId="2745B5D7" w:rsidR="00BF72DB" w:rsidRPr="000E1E9C" w:rsidRDefault="00D65DA3" w:rsidP="00B01E6E">
      <w:pPr>
        <w:spacing w:before="240" w:after="240" w:line="360" w:lineRule="auto"/>
        <w:jc w:val="both"/>
        <w:rPr>
          <w:rFonts w:ascii="Palatino Linotype" w:hAnsi="Palatino Linotype" w:cs="Arial"/>
          <w:lang w:val="es-MX"/>
        </w:rPr>
      </w:pPr>
      <w:r w:rsidRPr="000E1E9C">
        <w:rPr>
          <w:rFonts w:ascii="Palatino Linotype" w:hAnsi="Palatino Linotype" w:cs="Arial"/>
          <w:lang w:val="es-MX"/>
        </w:rPr>
        <w:t xml:space="preserve">Asimismo, tras la revisión del escrito de interposición, se concluye la acreditación plena de todos y cada uno de los elementos formales exigidos por el artículo 180 de </w:t>
      </w:r>
      <w:r w:rsidRPr="000E1E9C">
        <w:rPr>
          <w:rFonts w:ascii="Palatino Linotype" w:hAnsi="Palatino Linotype" w:cs="Arial"/>
          <w:lang w:val="es-MX"/>
        </w:rPr>
        <w:lastRenderedPageBreak/>
        <w:t>la Ley de Transparencia y Acceso a la Información Pública del Estado de México y Municipios, y en consecuencia resulta conforme a derecho entrar al estudio de fondo y resolver el presente medio de impugnación.</w:t>
      </w:r>
    </w:p>
    <w:p w14:paraId="0A1821A6" w14:textId="43EB746C" w:rsidR="001051B9" w:rsidRPr="000E1E9C" w:rsidRDefault="00B315CA" w:rsidP="00B01E6E">
      <w:pPr>
        <w:spacing w:before="100" w:beforeAutospacing="1" w:after="100" w:afterAutospacing="1" w:line="360" w:lineRule="auto"/>
        <w:jc w:val="both"/>
        <w:rPr>
          <w:rFonts w:ascii="Palatino Linotype" w:hAnsi="Palatino Linotype" w:cs="Arial"/>
          <w:lang w:val="es-MX"/>
        </w:rPr>
      </w:pPr>
      <w:r w:rsidRPr="000E1E9C">
        <w:rPr>
          <w:rFonts w:ascii="Palatino Linotype" w:hAnsi="Palatino Linotype" w:cs="Arial"/>
          <w:b/>
          <w:lang w:val="es-MX"/>
        </w:rPr>
        <w:t xml:space="preserve">Tercero. Materia de la revisión. </w:t>
      </w:r>
      <w:r w:rsidRPr="000E1E9C">
        <w:rPr>
          <w:rFonts w:ascii="Palatino Linotype" w:hAnsi="Palatino Linotype" w:cs="Arial"/>
          <w:lang w:val="es-MX"/>
        </w:rPr>
        <w:t xml:space="preserve">De la revisión a las constancias y documentos que obran en el expediente electrónico se advierte, que el tema sobre el que este Órgano Garante de Transparencia y Acceso a la Información se pronunciará será: </w:t>
      </w:r>
      <w:r w:rsidRPr="000E1E9C">
        <w:rPr>
          <w:rFonts w:ascii="Palatino Linotype" w:hAnsi="Palatino Linotype" w:cs="Arial"/>
          <w:b/>
          <w:lang w:val="es-MX"/>
        </w:rPr>
        <w:t xml:space="preserve">verificar si la respuesta otorgada por el </w:t>
      </w:r>
      <w:r w:rsidR="005E150B" w:rsidRPr="000E1E9C">
        <w:rPr>
          <w:rFonts w:ascii="Palatino Linotype" w:hAnsi="Palatino Linotype" w:cs="Arial"/>
          <w:b/>
          <w:lang w:val="es-MX"/>
        </w:rPr>
        <w:t xml:space="preserve">SUJETO OBLIGADO </w:t>
      </w:r>
      <w:r w:rsidRPr="000E1E9C">
        <w:rPr>
          <w:rFonts w:ascii="Palatino Linotype" w:hAnsi="Palatino Linotype" w:cs="Arial"/>
          <w:b/>
          <w:lang w:val="es-MX"/>
        </w:rPr>
        <w:t xml:space="preserve">es adecuada y suficiente para satisfacer el derecho de acceso a la información pública </w:t>
      </w:r>
      <w:r w:rsidRPr="000E1E9C">
        <w:rPr>
          <w:rFonts w:ascii="Palatino Linotype" w:hAnsi="Palatino Linotype" w:cs="Arial"/>
          <w:lang w:val="es-MX"/>
        </w:rPr>
        <w:t xml:space="preserve">de la parte </w:t>
      </w:r>
      <w:r w:rsidR="00652208" w:rsidRPr="000E1E9C">
        <w:rPr>
          <w:rFonts w:ascii="Palatino Linotype" w:hAnsi="Palatino Linotype" w:cs="Arial"/>
          <w:b/>
          <w:lang w:val="es-MX"/>
        </w:rPr>
        <w:t>recurrente</w:t>
      </w:r>
      <w:r w:rsidRPr="000E1E9C">
        <w:rPr>
          <w:rFonts w:ascii="Palatino Linotype" w:hAnsi="Palatino Linotype" w:cs="Arial"/>
          <w:lang w:val="es-MX"/>
        </w:rPr>
        <w:t>, o en su defecto, en caso de ser procedente, ordenar la e</w:t>
      </w:r>
      <w:r w:rsidR="00324DC6" w:rsidRPr="000E1E9C">
        <w:rPr>
          <w:rFonts w:ascii="Palatino Linotype" w:hAnsi="Palatino Linotype" w:cs="Arial"/>
          <w:lang w:val="es-MX"/>
        </w:rPr>
        <w:t>ntrega de información oportuna.</w:t>
      </w:r>
    </w:p>
    <w:p w14:paraId="4966FA88" w14:textId="1ED7CF4C" w:rsidR="001051B9" w:rsidRPr="000E1E9C" w:rsidRDefault="00B315CA" w:rsidP="00B01E6E">
      <w:pPr>
        <w:spacing w:before="240" w:after="240" w:line="360" w:lineRule="auto"/>
        <w:jc w:val="both"/>
        <w:rPr>
          <w:rFonts w:ascii="Palatino Linotype" w:hAnsi="Palatino Linotype" w:cs="Arial"/>
          <w:b/>
          <w:lang w:val="es-MX"/>
        </w:rPr>
      </w:pPr>
      <w:r w:rsidRPr="000E1E9C">
        <w:rPr>
          <w:rFonts w:ascii="Palatino Linotype" w:hAnsi="Palatino Linotype" w:cs="Arial"/>
          <w:b/>
          <w:lang w:val="es-MX"/>
        </w:rPr>
        <w:t xml:space="preserve">Cuarto. Estudio del asunto. </w:t>
      </w:r>
      <w:r w:rsidR="001051B9" w:rsidRPr="000E1E9C">
        <w:rPr>
          <w:rFonts w:ascii="Palatino Linotype" w:eastAsia="Calibri" w:hAnsi="Palatino Linotype" w:cs="Tahoma"/>
          <w:b/>
          <w:iCs/>
          <w:lang w:val="es-MX" w:eastAsia="es-ES_tradnl"/>
        </w:rPr>
        <w:t>Agotado lo anterior, tenemos</w:t>
      </w:r>
      <w:r w:rsidR="001051B9" w:rsidRPr="000E1E9C">
        <w:rPr>
          <w:rFonts w:ascii="Palatino Linotype" w:eastAsia="Calibri" w:hAnsi="Palatino Linotype" w:cs="Tahoma"/>
          <w:iCs/>
          <w:lang w:val="es-MX" w:eastAsia="es-ES_tradnl"/>
        </w:rPr>
        <w:t xml:space="preserve"> en principio de cuentas que </w:t>
      </w:r>
      <w:r w:rsidR="001051B9" w:rsidRPr="000E1E9C">
        <w:rPr>
          <w:rFonts w:ascii="Palatino Linotype" w:hAnsi="Palatino Linotype" w:cs="Tahoma"/>
          <w:lang w:val="es-MX"/>
        </w:rPr>
        <w:t xml:space="preserve"> el artículo 6°, Apartado A), fracción I de la Constitución Política de los Estados Unidos Mexicanos, establece que toda la información en posesión de cualquier autoridad es pública y sólo podrá ser reservada temporalmente por razones de interés público. </w:t>
      </w:r>
    </w:p>
    <w:p w14:paraId="0EA60C80" w14:textId="77777777" w:rsidR="001051B9" w:rsidRPr="000E1E9C" w:rsidRDefault="001051B9" w:rsidP="00B01E6E">
      <w:pPr>
        <w:spacing w:line="360" w:lineRule="auto"/>
        <w:jc w:val="both"/>
        <w:rPr>
          <w:rFonts w:ascii="Palatino Linotype" w:hAnsi="Palatino Linotype" w:cs="Tahoma"/>
          <w:lang w:val="es-MX"/>
        </w:rPr>
      </w:pPr>
      <w:r w:rsidRPr="000E1E9C">
        <w:rPr>
          <w:rFonts w:ascii="Palatino Linotype" w:hAnsi="Palatino Linotype" w:cs="Tahoma"/>
          <w:lang w:val="es-MX"/>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33A3CDB" w14:textId="77777777" w:rsidR="001051B9" w:rsidRPr="000E1E9C" w:rsidRDefault="001051B9" w:rsidP="00B01E6E">
      <w:pPr>
        <w:spacing w:line="360" w:lineRule="auto"/>
        <w:jc w:val="both"/>
        <w:rPr>
          <w:rFonts w:ascii="Palatino Linotype" w:hAnsi="Palatino Linotype" w:cs="Tahoma"/>
          <w:lang w:val="es-MX"/>
        </w:rPr>
      </w:pPr>
    </w:p>
    <w:p w14:paraId="3C3D536F" w14:textId="77777777" w:rsidR="001051B9" w:rsidRPr="000E1E9C" w:rsidRDefault="001051B9" w:rsidP="00B01E6E">
      <w:pPr>
        <w:spacing w:line="360" w:lineRule="auto"/>
        <w:jc w:val="both"/>
        <w:rPr>
          <w:rFonts w:ascii="Palatino Linotype" w:hAnsi="Palatino Linotype" w:cs="Tahoma"/>
          <w:lang w:val="es-MX"/>
        </w:rPr>
      </w:pPr>
      <w:r w:rsidRPr="000E1E9C">
        <w:rPr>
          <w:rFonts w:ascii="Palatino Linotype" w:hAnsi="Palatino Linotype" w:cs="Tahoma"/>
          <w:lang w:val="es-MX"/>
        </w:rPr>
        <w:t>Por su parte, la Ley de Transparencia y Acceso a la Información Pública del Estado de México y Municipios (Reglamentaria del artículo 5° de la Constitución Local), establece lo siguiente:</w:t>
      </w:r>
    </w:p>
    <w:p w14:paraId="17B693CE" w14:textId="77777777" w:rsidR="001051B9" w:rsidRPr="000E1E9C" w:rsidRDefault="001051B9" w:rsidP="00B01E6E">
      <w:pPr>
        <w:spacing w:line="360" w:lineRule="auto"/>
        <w:jc w:val="both"/>
        <w:rPr>
          <w:rFonts w:ascii="Palatino Linotype" w:hAnsi="Palatino Linotype" w:cs="Tahoma"/>
          <w:lang w:val="es-MX"/>
        </w:rPr>
      </w:pPr>
    </w:p>
    <w:p w14:paraId="52510E71" w14:textId="77777777" w:rsidR="001051B9" w:rsidRPr="000E1E9C" w:rsidRDefault="001051B9" w:rsidP="00B01E6E">
      <w:pPr>
        <w:pStyle w:val="Prrafodelista"/>
        <w:numPr>
          <w:ilvl w:val="0"/>
          <w:numId w:val="3"/>
        </w:numPr>
        <w:spacing w:line="360" w:lineRule="auto"/>
        <w:contextualSpacing/>
        <w:jc w:val="both"/>
        <w:rPr>
          <w:rFonts w:ascii="Palatino Linotype" w:hAnsi="Palatino Linotype" w:cs="Tahoma"/>
          <w:lang w:val="es-MX"/>
        </w:rPr>
      </w:pPr>
      <w:r w:rsidRPr="000E1E9C">
        <w:rPr>
          <w:rFonts w:ascii="Palatino Linotype" w:hAnsi="Palatino Linotype" w:cs="Tahoma"/>
          <w:lang w:val="es-MX"/>
        </w:rPr>
        <w:t>El artículo 12, que, quienes generen, recopilen, administren, manejen, procesen, archiven o conserven información pública serán responsables de la misma.</w:t>
      </w:r>
    </w:p>
    <w:p w14:paraId="0AA3DF45" w14:textId="77777777" w:rsidR="001051B9" w:rsidRPr="000E1E9C" w:rsidRDefault="001051B9" w:rsidP="00B01E6E">
      <w:pPr>
        <w:spacing w:line="360" w:lineRule="auto"/>
        <w:jc w:val="both"/>
        <w:rPr>
          <w:rFonts w:ascii="Palatino Linotype" w:hAnsi="Palatino Linotype" w:cs="Tahoma"/>
          <w:lang w:val="es-MX"/>
        </w:rPr>
      </w:pPr>
    </w:p>
    <w:p w14:paraId="4BB901DA" w14:textId="77777777" w:rsidR="001051B9" w:rsidRPr="000E1E9C" w:rsidRDefault="001051B9" w:rsidP="00B01E6E">
      <w:pPr>
        <w:pStyle w:val="Prrafodelista"/>
        <w:numPr>
          <w:ilvl w:val="0"/>
          <w:numId w:val="3"/>
        </w:numPr>
        <w:spacing w:line="360" w:lineRule="auto"/>
        <w:contextualSpacing/>
        <w:jc w:val="both"/>
        <w:rPr>
          <w:rFonts w:ascii="Palatino Linotype" w:hAnsi="Palatino Linotype" w:cs="Tahoma"/>
          <w:lang w:val="es-MX"/>
        </w:rPr>
      </w:pPr>
      <w:r w:rsidRPr="000E1E9C">
        <w:rPr>
          <w:rFonts w:ascii="Palatino Linotype" w:hAnsi="Palatino Linotype" w:cs="Tahoma"/>
          <w:lang w:val="es-MX"/>
        </w:rPr>
        <w:t>El artículo 18, que, los Sujetos Obligados deberán documentar todo acto que derive del ejercicio de sus facultades, competencias o funciones, considerando desde su origen la eventual publicidad y reutilización de la información que generen.</w:t>
      </w:r>
    </w:p>
    <w:p w14:paraId="1388F359" w14:textId="77777777" w:rsidR="001051B9" w:rsidRPr="000E1E9C" w:rsidRDefault="001051B9" w:rsidP="00B01E6E">
      <w:pPr>
        <w:spacing w:line="360" w:lineRule="auto"/>
        <w:jc w:val="both"/>
        <w:rPr>
          <w:rFonts w:ascii="Palatino Linotype" w:hAnsi="Palatino Linotype" w:cs="Tahoma"/>
          <w:lang w:val="es-MX"/>
        </w:rPr>
      </w:pPr>
    </w:p>
    <w:p w14:paraId="07EC4712" w14:textId="77777777" w:rsidR="001051B9" w:rsidRPr="000E1E9C" w:rsidRDefault="001051B9" w:rsidP="00B01E6E">
      <w:pPr>
        <w:pStyle w:val="Prrafodelista"/>
        <w:numPr>
          <w:ilvl w:val="0"/>
          <w:numId w:val="3"/>
        </w:numPr>
        <w:spacing w:line="360" w:lineRule="auto"/>
        <w:contextualSpacing/>
        <w:jc w:val="both"/>
        <w:rPr>
          <w:rFonts w:ascii="Palatino Linotype" w:hAnsi="Palatino Linotype" w:cs="Tahoma"/>
          <w:lang w:val="es-MX"/>
        </w:rPr>
      </w:pPr>
      <w:r w:rsidRPr="000E1E9C">
        <w:rPr>
          <w:rFonts w:ascii="Palatino Linotype" w:hAnsi="Palatino Linotype" w:cs="Tahoma"/>
          <w:lang w:val="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E6F37B0" w14:textId="77777777" w:rsidR="001051B9" w:rsidRPr="000E1E9C" w:rsidRDefault="001051B9" w:rsidP="00B01E6E">
      <w:pPr>
        <w:spacing w:line="360" w:lineRule="auto"/>
        <w:ind w:right="-93"/>
        <w:jc w:val="both"/>
        <w:rPr>
          <w:rFonts w:ascii="Palatino Linotype" w:eastAsia="Calibri" w:hAnsi="Palatino Linotype" w:cs="Tahoma"/>
          <w:bCs/>
          <w:lang w:val="es-MX" w:eastAsia="en-US"/>
        </w:rPr>
      </w:pPr>
    </w:p>
    <w:p w14:paraId="5BB80C9D" w14:textId="77777777" w:rsidR="001051B9" w:rsidRPr="000E1E9C" w:rsidRDefault="001051B9" w:rsidP="00B01E6E">
      <w:pPr>
        <w:spacing w:line="360" w:lineRule="auto"/>
        <w:jc w:val="both"/>
        <w:rPr>
          <w:rFonts w:ascii="Palatino Linotype" w:hAnsi="Palatino Linotype" w:cs="Arial"/>
          <w:lang w:val="es-MX"/>
        </w:rPr>
      </w:pPr>
      <w:r w:rsidRPr="000E1E9C">
        <w:rPr>
          <w:rFonts w:ascii="Palatino Linotype" w:hAnsi="Palatino Linotype" w:cs="Arial"/>
          <w:lang w:val="es-MX"/>
        </w:rPr>
        <w:t xml:space="preserve">En esta lógica,  debe destacarse que el derecho de acceso a la información pública, consiste en que la información solicitada conste en un documento en cualquiera de sus formas, a saber: expedientes, reportes, estudios, actas, resoluciones, oficios, </w:t>
      </w:r>
      <w:r w:rsidRPr="000E1E9C">
        <w:rPr>
          <w:rFonts w:ascii="Palatino Linotype" w:hAnsi="Palatino Linotype" w:cs="Arial"/>
          <w:lang w:val="es-MX"/>
        </w:rPr>
        <w:lastRenderedPageBreak/>
        <w:t xml:space="preserve">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3EC8CD49" w14:textId="77777777" w:rsidR="001051B9" w:rsidRPr="000E1E9C" w:rsidRDefault="001051B9" w:rsidP="00B01E6E">
      <w:pPr>
        <w:ind w:left="851" w:right="899"/>
        <w:jc w:val="both"/>
        <w:rPr>
          <w:rFonts w:ascii="Palatino Linotype" w:hAnsi="Palatino Linotype" w:cs="Arial"/>
          <w:i/>
          <w:sz w:val="22"/>
          <w:szCs w:val="22"/>
          <w:lang w:val="es-MX"/>
        </w:rPr>
      </w:pPr>
    </w:p>
    <w:p w14:paraId="387832BA" w14:textId="77777777" w:rsidR="001051B9" w:rsidRPr="000E1E9C" w:rsidRDefault="001051B9" w:rsidP="00B01E6E">
      <w:pPr>
        <w:ind w:left="851" w:right="899"/>
        <w:jc w:val="both"/>
        <w:rPr>
          <w:rFonts w:ascii="Palatino Linotype" w:hAnsi="Palatino Linotype" w:cs="Arial"/>
          <w:i/>
          <w:sz w:val="22"/>
          <w:szCs w:val="22"/>
          <w:lang w:val="es-MX"/>
        </w:rPr>
      </w:pPr>
      <w:r w:rsidRPr="000E1E9C">
        <w:rPr>
          <w:rFonts w:ascii="Palatino Linotype" w:hAnsi="Palatino Linotype" w:cs="Arial"/>
          <w:i/>
          <w:sz w:val="22"/>
          <w:szCs w:val="22"/>
          <w:lang w:val="es-MX"/>
        </w:rPr>
        <w:t>“</w:t>
      </w:r>
      <w:r w:rsidRPr="000E1E9C">
        <w:rPr>
          <w:rFonts w:ascii="Palatino Linotype" w:hAnsi="Palatino Linotype" w:cs="Arial"/>
          <w:b/>
          <w:i/>
          <w:sz w:val="22"/>
          <w:szCs w:val="22"/>
          <w:lang w:val="es-MX"/>
        </w:rPr>
        <w:t xml:space="preserve">Artículo 3. </w:t>
      </w:r>
      <w:r w:rsidRPr="000E1E9C">
        <w:rPr>
          <w:rFonts w:ascii="Palatino Linotype" w:hAnsi="Palatino Linotype" w:cs="Arial"/>
          <w:i/>
          <w:sz w:val="22"/>
          <w:szCs w:val="22"/>
          <w:lang w:val="es-MX"/>
        </w:rPr>
        <w:t>Para los efectos de la presente Ley se entenderá por:</w:t>
      </w:r>
    </w:p>
    <w:p w14:paraId="763ECECD" w14:textId="77777777" w:rsidR="001051B9" w:rsidRPr="000E1E9C" w:rsidRDefault="001051B9" w:rsidP="00B01E6E">
      <w:pPr>
        <w:ind w:left="851" w:right="899"/>
        <w:jc w:val="both"/>
        <w:rPr>
          <w:rFonts w:ascii="Palatino Linotype" w:hAnsi="Palatino Linotype" w:cs="Arial"/>
          <w:i/>
          <w:sz w:val="22"/>
          <w:szCs w:val="22"/>
          <w:lang w:val="es-MX"/>
        </w:rPr>
      </w:pPr>
      <w:r w:rsidRPr="000E1E9C">
        <w:rPr>
          <w:rFonts w:ascii="Palatino Linotype" w:hAnsi="Palatino Linotype" w:cs="Arial"/>
          <w:i/>
          <w:sz w:val="22"/>
          <w:szCs w:val="22"/>
          <w:lang w:val="es-MX"/>
        </w:rPr>
        <w:t>…</w:t>
      </w:r>
    </w:p>
    <w:p w14:paraId="62908861" w14:textId="77777777" w:rsidR="001051B9" w:rsidRPr="000E1E9C" w:rsidRDefault="001051B9" w:rsidP="00B01E6E">
      <w:pPr>
        <w:ind w:left="851" w:right="899"/>
        <w:jc w:val="both"/>
        <w:rPr>
          <w:rFonts w:ascii="Palatino Linotype" w:hAnsi="Palatino Linotype" w:cs="Arial"/>
          <w:i/>
          <w:sz w:val="22"/>
          <w:szCs w:val="22"/>
          <w:lang w:val="es-MX"/>
        </w:rPr>
      </w:pPr>
      <w:r w:rsidRPr="000E1E9C">
        <w:rPr>
          <w:rFonts w:ascii="Palatino Linotype" w:hAnsi="Palatino Linotype" w:cs="Arial"/>
          <w:b/>
          <w:i/>
          <w:sz w:val="22"/>
          <w:szCs w:val="22"/>
          <w:lang w:val="es-MX"/>
        </w:rPr>
        <w:t>XI. Documento:</w:t>
      </w:r>
      <w:r w:rsidRPr="000E1E9C">
        <w:rPr>
          <w:rFonts w:ascii="Palatino Linotype" w:hAnsi="Palatino Linotype" w:cs="Arial"/>
          <w:i/>
          <w:sz w:val="22"/>
          <w:szCs w:val="22"/>
          <w:lang w:val="es-MX"/>
        </w:rPr>
        <w:t xml:space="preserve"> Los expedientes, reportes, estudios, actas</w:t>
      </w:r>
      <w:r w:rsidRPr="000E1E9C">
        <w:rPr>
          <w:rFonts w:ascii="Palatino Linotype" w:hAnsi="Palatino Linotype" w:cs="Arial"/>
          <w:b/>
          <w:i/>
          <w:sz w:val="22"/>
          <w:szCs w:val="22"/>
          <w:lang w:val="es-MX"/>
        </w:rPr>
        <w:t>,</w:t>
      </w:r>
      <w:r w:rsidRPr="000E1E9C">
        <w:rPr>
          <w:rFonts w:ascii="Palatino Linotype" w:hAnsi="Palatino Linotype" w:cs="Arial"/>
          <w:i/>
          <w:sz w:val="22"/>
          <w:szCs w:val="22"/>
          <w:lang w:val="es-MX"/>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5DCCDF75" w14:textId="77777777" w:rsidR="001051B9" w:rsidRPr="000E1E9C" w:rsidRDefault="001051B9" w:rsidP="00B01E6E">
      <w:pPr>
        <w:ind w:left="851" w:right="899"/>
        <w:jc w:val="both"/>
        <w:rPr>
          <w:rFonts w:ascii="Palatino Linotype" w:hAnsi="Palatino Linotype" w:cs="Arial"/>
          <w:sz w:val="22"/>
          <w:szCs w:val="22"/>
          <w:lang w:val="es-MX"/>
        </w:rPr>
      </w:pPr>
    </w:p>
    <w:p w14:paraId="17A56CC3" w14:textId="77777777" w:rsidR="001051B9" w:rsidRPr="000E1E9C" w:rsidRDefault="001051B9" w:rsidP="00B01E6E">
      <w:pPr>
        <w:autoSpaceDE w:val="0"/>
        <w:autoSpaceDN w:val="0"/>
        <w:adjustRightInd w:val="0"/>
        <w:spacing w:line="360" w:lineRule="auto"/>
        <w:jc w:val="both"/>
        <w:rPr>
          <w:rFonts w:ascii="Palatino Linotype" w:hAnsi="Palatino Linotype" w:cs="Arial"/>
          <w:lang w:val="es-MX"/>
        </w:rPr>
      </w:pPr>
      <w:r w:rsidRPr="000E1E9C">
        <w:rPr>
          <w:rFonts w:ascii="Palatino Linotype" w:hAnsi="Palatino Linotype" w:cs="Arial"/>
          <w:lang w:val="es-MX"/>
        </w:rPr>
        <w:t xml:space="preserve">Siendo aplicable, el Criterio </w:t>
      </w:r>
      <w:r w:rsidRPr="000E1E9C">
        <w:rPr>
          <w:rFonts w:ascii="Palatino Linotype" w:hAnsi="Palatino Linotype" w:cs="Arial"/>
          <w:bCs/>
          <w:lang w:val="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0E1E9C">
        <w:rPr>
          <w:rFonts w:ascii="Palatino Linotype" w:hAnsi="Palatino Linotype" w:cs="Arial"/>
          <w:lang w:val="es-MX"/>
        </w:rPr>
        <w:t>cuyo rubro y texto refieren lo siguiente:</w:t>
      </w:r>
    </w:p>
    <w:p w14:paraId="404A45D6" w14:textId="77777777" w:rsidR="001051B9" w:rsidRPr="000E1E9C" w:rsidRDefault="001051B9" w:rsidP="00B01E6E">
      <w:pPr>
        <w:ind w:right="899"/>
        <w:jc w:val="both"/>
        <w:rPr>
          <w:rFonts w:ascii="Palatino Linotype" w:hAnsi="Palatino Linotype" w:cs="Arial"/>
          <w:lang w:val="es-MX"/>
        </w:rPr>
      </w:pPr>
    </w:p>
    <w:p w14:paraId="7C660A24" w14:textId="77777777" w:rsidR="001051B9" w:rsidRPr="000E1E9C" w:rsidRDefault="001051B9" w:rsidP="00B01E6E">
      <w:pPr>
        <w:ind w:left="851" w:right="899"/>
        <w:jc w:val="both"/>
        <w:rPr>
          <w:rFonts w:ascii="Palatino Linotype" w:hAnsi="Palatino Linotype" w:cs="Arial"/>
          <w:b/>
          <w:i/>
          <w:sz w:val="22"/>
          <w:szCs w:val="22"/>
          <w:lang w:val="es-MX"/>
        </w:rPr>
      </w:pPr>
      <w:r w:rsidRPr="000E1E9C">
        <w:rPr>
          <w:rFonts w:ascii="Palatino Linotype" w:hAnsi="Palatino Linotype" w:cs="Arial"/>
          <w:b/>
          <w:sz w:val="22"/>
          <w:szCs w:val="22"/>
          <w:lang w:val="es-MX"/>
        </w:rPr>
        <w:t>“</w:t>
      </w:r>
      <w:r w:rsidRPr="000E1E9C">
        <w:rPr>
          <w:rFonts w:ascii="Palatino Linotype" w:hAnsi="Palatino Linotype" w:cs="Arial"/>
          <w:b/>
          <w:i/>
          <w:sz w:val="22"/>
          <w:szCs w:val="22"/>
          <w:lang w:val="es-MX"/>
        </w:rPr>
        <w:t>CRITERIO 0002-11</w:t>
      </w:r>
    </w:p>
    <w:p w14:paraId="719FFA64" w14:textId="77777777" w:rsidR="001051B9" w:rsidRPr="000E1E9C" w:rsidRDefault="001051B9" w:rsidP="00B01E6E">
      <w:pPr>
        <w:ind w:left="851" w:right="899"/>
        <w:jc w:val="both"/>
        <w:rPr>
          <w:rFonts w:ascii="Palatino Linotype" w:hAnsi="Palatino Linotype" w:cs="Arial"/>
          <w:i/>
          <w:sz w:val="22"/>
          <w:szCs w:val="22"/>
          <w:lang w:val="es-MX"/>
        </w:rPr>
      </w:pPr>
      <w:r w:rsidRPr="000E1E9C">
        <w:rPr>
          <w:rFonts w:ascii="Palatino Linotype" w:hAnsi="Palatino Linotype" w:cs="Arial"/>
          <w:b/>
          <w:i/>
          <w:sz w:val="22"/>
          <w:szCs w:val="22"/>
          <w:lang w:val="es-MX"/>
        </w:rPr>
        <w:t xml:space="preserve">INFORMACIÓN PÚBLICA, CONCEPTO DE, EN MATERIA DE TRANSPARENCIA. INTERPRETACIÓN SISTEMÁTICA DE LOS ARTÍCULOS 2°, FRACCIÓN </w:t>
      </w:r>
      <w:r w:rsidRPr="000E1E9C">
        <w:rPr>
          <w:rFonts w:ascii="Palatino Linotype" w:hAnsi="Palatino Linotype" w:cs="Arial"/>
          <w:b/>
          <w:bCs/>
          <w:i/>
          <w:sz w:val="22"/>
          <w:szCs w:val="22"/>
          <w:lang w:val="es-MX"/>
        </w:rPr>
        <w:t xml:space="preserve">V, XV, Y XVI, </w:t>
      </w:r>
      <w:r w:rsidRPr="000E1E9C">
        <w:rPr>
          <w:rFonts w:ascii="Palatino Linotype" w:hAnsi="Palatino Linotype" w:cs="Arial"/>
          <w:b/>
          <w:i/>
          <w:sz w:val="22"/>
          <w:szCs w:val="22"/>
          <w:lang w:val="es-MX"/>
        </w:rPr>
        <w:t>3°, 4°, 11 Y 41.</w:t>
      </w:r>
      <w:r w:rsidRPr="000E1E9C">
        <w:rPr>
          <w:rFonts w:ascii="Palatino Linotype" w:hAnsi="Palatino Linotype" w:cs="Arial"/>
          <w:i/>
          <w:sz w:val="22"/>
          <w:szCs w:val="22"/>
          <w:lang w:val="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w:t>
      </w:r>
      <w:r w:rsidRPr="000E1E9C">
        <w:rPr>
          <w:rFonts w:ascii="Palatino Linotype" w:hAnsi="Palatino Linotype" w:cs="Arial"/>
          <w:i/>
          <w:sz w:val="22"/>
          <w:szCs w:val="22"/>
          <w:lang w:val="es-MX"/>
        </w:rPr>
        <w:lastRenderedPageBreak/>
        <w:t>órganos u organismos públicos, en virtud del ejercicio de sus funciones de derecho público, sin importar su fuente, soporte o fecha de elaboración.</w:t>
      </w:r>
    </w:p>
    <w:p w14:paraId="2155BD26" w14:textId="77777777" w:rsidR="001051B9" w:rsidRPr="000E1E9C" w:rsidRDefault="001051B9" w:rsidP="00B01E6E">
      <w:pPr>
        <w:ind w:left="851" w:right="899"/>
        <w:jc w:val="both"/>
        <w:rPr>
          <w:rFonts w:ascii="Palatino Linotype" w:hAnsi="Palatino Linotype" w:cs="Arial"/>
          <w:i/>
          <w:sz w:val="22"/>
          <w:szCs w:val="22"/>
          <w:lang w:val="es-MX"/>
        </w:rPr>
      </w:pPr>
      <w:r w:rsidRPr="000E1E9C">
        <w:rPr>
          <w:rFonts w:ascii="Palatino Linotype" w:hAnsi="Palatino Linotype" w:cs="Arial"/>
          <w:i/>
          <w:sz w:val="22"/>
          <w:szCs w:val="22"/>
          <w:lang w:val="es-MX"/>
        </w:rPr>
        <w:t>En consecuencia el acceso a la información se refiere a que se cumplan cualquiera de los siguientes tres supuestos:</w:t>
      </w:r>
    </w:p>
    <w:p w14:paraId="71462727" w14:textId="77777777" w:rsidR="001051B9" w:rsidRPr="000E1E9C" w:rsidRDefault="001051B9" w:rsidP="00B01E6E">
      <w:pPr>
        <w:ind w:left="851" w:right="899"/>
        <w:jc w:val="both"/>
        <w:rPr>
          <w:rFonts w:ascii="Palatino Linotype" w:hAnsi="Palatino Linotype" w:cs="Arial"/>
          <w:i/>
          <w:sz w:val="22"/>
          <w:szCs w:val="22"/>
          <w:lang w:val="es-MX"/>
        </w:rPr>
      </w:pPr>
      <w:r w:rsidRPr="000E1E9C">
        <w:rPr>
          <w:rFonts w:ascii="Palatino Linotype" w:hAnsi="Palatino Linotype" w:cs="Arial"/>
          <w:i/>
          <w:sz w:val="22"/>
          <w:szCs w:val="22"/>
          <w:lang w:val="es-MX"/>
        </w:rPr>
        <w:t xml:space="preserve">1) </w:t>
      </w:r>
      <w:r w:rsidRPr="000E1E9C">
        <w:rPr>
          <w:rFonts w:ascii="Palatino Linotype" w:hAnsi="Palatino Linotype" w:cs="Arial"/>
          <w:b/>
          <w:i/>
          <w:sz w:val="22"/>
          <w:szCs w:val="22"/>
          <w:lang w:val="es-MX"/>
        </w:rPr>
        <w:t>Que se trate de información registrada en cualquier soporte documental, que en ejercicio de las atribuciones conferidas, sea generada por los Sujetos Obligados;</w:t>
      </w:r>
    </w:p>
    <w:p w14:paraId="2B5906E5" w14:textId="77777777" w:rsidR="001051B9" w:rsidRPr="000E1E9C" w:rsidRDefault="001051B9" w:rsidP="00B01E6E">
      <w:pPr>
        <w:ind w:left="851" w:right="899"/>
        <w:jc w:val="both"/>
        <w:rPr>
          <w:rFonts w:ascii="Palatino Linotype" w:hAnsi="Palatino Linotype" w:cs="Arial"/>
          <w:b/>
          <w:i/>
          <w:sz w:val="22"/>
          <w:szCs w:val="22"/>
          <w:lang w:val="es-MX"/>
        </w:rPr>
      </w:pPr>
      <w:r w:rsidRPr="000E1E9C">
        <w:rPr>
          <w:rFonts w:ascii="Palatino Linotype" w:hAnsi="Palatino Linotype" w:cs="Arial"/>
          <w:b/>
          <w:i/>
          <w:sz w:val="22"/>
          <w:szCs w:val="22"/>
          <w:lang w:val="es-MX"/>
        </w:rPr>
        <w:t>2) Que se trate de información registrada en cualquier soporte documental, que en ejercicio de las atribuciones conferidas, sea administrada por los Sujetos Obligados, y</w:t>
      </w:r>
    </w:p>
    <w:p w14:paraId="116A3F42" w14:textId="77777777" w:rsidR="001051B9" w:rsidRPr="000E1E9C" w:rsidRDefault="001051B9" w:rsidP="00B01E6E">
      <w:pPr>
        <w:ind w:left="851" w:right="899"/>
        <w:jc w:val="both"/>
        <w:rPr>
          <w:rFonts w:ascii="Palatino Linotype" w:hAnsi="Palatino Linotype" w:cs="Arial"/>
          <w:b/>
          <w:i/>
          <w:sz w:val="22"/>
          <w:szCs w:val="22"/>
          <w:lang w:val="es-MX"/>
        </w:rPr>
      </w:pPr>
      <w:r w:rsidRPr="000E1E9C">
        <w:rPr>
          <w:rFonts w:ascii="Palatino Linotype" w:hAnsi="Palatino Linotype" w:cs="Arial"/>
          <w:b/>
          <w:i/>
          <w:sz w:val="22"/>
          <w:szCs w:val="22"/>
          <w:lang w:val="es-MX"/>
        </w:rPr>
        <w:t xml:space="preserve">3) Que se trate de información registrada en cualquier soporte documental, que en ejercicio de las atribuciones conferidas, se encuentre en posesión de los Sujetos Obligados.” </w:t>
      </w:r>
    </w:p>
    <w:p w14:paraId="294D8849" w14:textId="557450A4" w:rsidR="00104D00" w:rsidRPr="000E1E9C" w:rsidRDefault="00104D00" w:rsidP="00B01E6E">
      <w:pPr>
        <w:spacing w:before="240" w:after="240" w:line="360" w:lineRule="auto"/>
        <w:jc w:val="both"/>
        <w:rPr>
          <w:rFonts w:ascii="Palatino Linotype" w:hAnsi="Palatino Linotype" w:cs="Arial"/>
          <w:b/>
          <w:lang w:val="es-MX"/>
        </w:rPr>
      </w:pPr>
    </w:p>
    <w:p w14:paraId="51164CEE" w14:textId="7E4F7179" w:rsidR="00C25DED" w:rsidRPr="000E1E9C" w:rsidRDefault="00324DC6" w:rsidP="00B01E6E">
      <w:pPr>
        <w:spacing w:before="240" w:after="360" w:line="360" w:lineRule="auto"/>
        <w:jc w:val="both"/>
        <w:rPr>
          <w:rFonts w:ascii="Palatino Linotype" w:hAnsi="Palatino Linotype" w:cs="Arial"/>
        </w:rPr>
      </w:pPr>
      <w:r w:rsidRPr="000E1E9C">
        <w:rPr>
          <w:rFonts w:ascii="Palatino Linotype" w:hAnsi="Palatino Linotype"/>
        </w:rPr>
        <w:t>Una vez apuntado lo anterior, este Órgano Garante procede al análisis de las razones o motivos de i</w:t>
      </w:r>
      <w:r w:rsidR="009A1805" w:rsidRPr="000E1E9C">
        <w:rPr>
          <w:rFonts w:ascii="Palatino Linotype" w:hAnsi="Palatino Linotype"/>
        </w:rPr>
        <w:t>nconformidad hechos valer por la parte</w:t>
      </w:r>
      <w:r w:rsidRPr="000E1E9C">
        <w:rPr>
          <w:rFonts w:ascii="Palatino Linotype" w:hAnsi="Palatino Linotype"/>
        </w:rPr>
        <w:t xml:space="preserve"> recurrente, </w:t>
      </w:r>
      <w:r w:rsidRPr="000E1E9C">
        <w:rPr>
          <w:rFonts w:ascii="Palatino Linotype" w:hAnsi="Palatino Linotype" w:cs="Arial"/>
        </w:rPr>
        <w:t>estudio que versará únicamente sobre los puntos controvertidos, en virtud de que la parte recurrente refiere com</w:t>
      </w:r>
      <w:r w:rsidR="009A1805" w:rsidRPr="000E1E9C">
        <w:rPr>
          <w:rFonts w:ascii="Palatino Linotype" w:hAnsi="Palatino Linotype" w:cs="Arial"/>
        </w:rPr>
        <w:t>o agravio: “</w:t>
      </w:r>
      <w:r w:rsidR="009A1805" w:rsidRPr="000E1E9C">
        <w:rPr>
          <w:rFonts w:ascii="Palatino Linotype" w:hAnsi="Palatino Linotype" w:cs="Arial"/>
          <w:i/>
          <w:sz w:val="22"/>
          <w:szCs w:val="22"/>
          <w:lang w:val="es-MX"/>
        </w:rPr>
        <w:t xml:space="preserve">La entrega de información correspondiente a la solicitud de información pública con número de folio 00283/CUATIZC/IP/2022 </w:t>
      </w:r>
      <w:r w:rsidR="009A1805" w:rsidRPr="000E1E9C">
        <w:rPr>
          <w:rFonts w:ascii="Palatino Linotype" w:hAnsi="Palatino Linotype" w:cs="Arial"/>
          <w:b/>
          <w:i/>
          <w:sz w:val="22"/>
          <w:szCs w:val="22"/>
          <w:u w:val="single"/>
          <w:lang w:val="es-MX"/>
        </w:rPr>
        <w:t>se encuentra incompleta debido a que el numeral uno correspondiente al cuestionario enviado, no ha sido contestado</w:t>
      </w:r>
      <w:r w:rsidR="009A1805" w:rsidRPr="000E1E9C">
        <w:rPr>
          <w:rFonts w:ascii="Palatino Linotype" w:hAnsi="Palatino Linotype" w:cs="Arial"/>
          <w:i/>
          <w:sz w:val="22"/>
          <w:szCs w:val="22"/>
          <w:lang w:val="es-MX"/>
        </w:rPr>
        <w:t xml:space="preserve">. </w:t>
      </w:r>
      <w:r w:rsidR="00C54AB2" w:rsidRPr="000E1E9C">
        <w:rPr>
          <w:rFonts w:ascii="Palatino Linotype" w:hAnsi="Palatino Linotype" w:cs="Arial"/>
          <w:i/>
          <w:sz w:val="22"/>
          <w:szCs w:val="22"/>
          <w:lang w:val="es-MX"/>
        </w:rPr>
        <w:t xml:space="preserve"> </w:t>
      </w:r>
      <w:r w:rsidR="009A1805" w:rsidRPr="000E1E9C">
        <w:rPr>
          <w:rFonts w:ascii="Palatino Linotype" w:hAnsi="Palatino Linotype" w:cs="Arial"/>
          <w:i/>
          <w:sz w:val="22"/>
          <w:szCs w:val="22"/>
          <w:lang w:val="es-MX"/>
        </w:rPr>
        <w:t xml:space="preserve">Por lo tanto, procedo a realizar el presente recurso de revisión con la causante prevista en el artículo 179, en su fracción V, de la Ley de Transparencia y Acceso a la Información Pública del Estado de México y Municipios, con el propósito de que el numeral anteriormente señalado sea resuelto a la brevedad y con claridad, con la información que le solicita cada uno. </w:t>
      </w:r>
      <w:r w:rsidR="009A1805" w:rsidRPr="000E1E9C">
        <w:rPr>
          <w:rFonts w:ascii="Palatino Linotype" w:hAnsi="Palatino Linotype" w:cs="Arial"/>
        </w:rPr>
        <w:t>” (Sic)</w:t>
      </w:r>
      <w:r w:rsidR="00C54AB2" w:rsidRPr="000E1E9C">
        <w:rPr>
          <w:rFonts w:ascii="Palatino Linotype" w:hAnsi="Palatino Linotype" w:cs="Arial"/>
        </w:rPr>
        <w:t xml:space="preserve"> </w:t>
      </w:r>
      <w:r w:rsidR="00C54AB2" w:rsidRPr="000E1E9C">
        <w:rPr>
          <w:rFonts w:ascii="Palatino Linotype" w:hAnsi="Palatino Linotype" w:cs="Arial"/>
          <w:i/>
          <w:sz w:val="22"/>
          <w:szCs w:val="22"/>
          <w:lang w:val="es-MX"/>
        </w:rPr>
        <w:t>énfasis añadido.</w:t>
      </w:r>
    </w:p>
    <w:p w14:paraId="6D50DF95" w14:textId="33D216E8" w:rsidR="00324DC6" w:rsidRPr="000E1E9C" w:rsidRDefault="00324DC6" w:rsidP="00B01E6E">
      <w:pPr>
        <w:spacing w:before="240" w:after="360" w:line="360" w:lineRule="auto"/>
        <w:jc w:val="both"/>
        <w:rPr>
          <w:rFonts w:ascii="Palatino Linotype" w:hAnsi="Palatino Linotype" w:cs="Arial"/>
        </w:rPr>
      </w:pPr>
      <w:r w:rsidRPr="000E1E9C">
        <w:rPr>
          <w:rFonts w:ascii="Palatino Linotype" w:hAnsi="Palatino Linotype" w:cs="Arial"/>
        </w:rPr>
        <w:t xml:space="preserve">Lo anterior es así, debido a que cuando un recurrente impugna la respuesta del SUJETO OBLIGADO, y éste no expresa razón o motivo de inconformidad en contra </w:t>
      </w:r>
      <w:r w:rsidRPr="000E1E9C">
        <w:rPr>
          <w:rFonts w:ascii="Palatino Linotype" w:hAnsi="Palatino Linotype" w:cs="Arial"/>
        </w:rPr>
        <w:lastRenderedPageBreak/>
        <w:t>de todos los rubros solicitados, dichos rubros deben declararse at</w:t>
      </w:r>
      <w:r w:rsidR="002B1A96" w:rsidRPr="000E1E9C">
        <w:rPr>
          <w:rFonts w:ascii="Palatino Linotype" w:hAnsi="Palatino Linotype" w:cs="Arial"/>
        </w:rPr>
        <w:t xml:space="preserve">endidos, pues se entiende que la parte </w:t>
      </w:r>
      <w:r w:rsidRPr="000E1E9C">
        <w:rPr>
          <w:rFonts w:ascii="Palatino Linotype" w:hAnsi="Palatino Linotype" w:cs="Arial"/>
        </w:rPr>
        <w:t xml:space="preserve"> recurrente está conforme con la información entregada al no contravenirla. Sirve de apoyo a lo anterior, por analogía, la Tesis Jurisprudencial Número 3ª./J.7/91, publicada en el Semanario Judicial de la Federación y su Gaceta bajo el número de registro 174,177, que establece lo siguiente:</w:t>
      </w:r>
    </w:p>
    <w:p w14:paraId="529E3D08" w14:textId="77777777" w:rsidR="00324DC6" w:rsidRPr="000E1E9C" w:rsidRDefault="00324DC6" w:rsidP="00B01E6E">
      <w:pPr>
        <w:autoSpaceDE w:val="0"/>
        <w:autoSpaceDN w:val="0"/>
        <w:adjustRightInd w:val="0"/>
        <w:spacing w:before="240" w:after="360"/>
        <w:ind w:left="851" w:right="49"/>
        <w:jc w:val="both"/>
        <w:rPr>
          <w:rFonts w:ascii="Palatino Linotype" w:hAnsi="Palatino Linotype" w:cs="Arial"/>
          <w:i/>
          <w:sz w:val="22"/>
        </w:rPr>
      </w:pPr>
      <w:r w:rsidRPr="000E1E9C">
        <w:rPr>
          <w:rFonts w:ascii="Palatino Linotype" w:hAnsi="Palatino Linotype" w:cs="Arial"/>
          <w:b/>
          <w:i/>
          <w:sz w:val="18"/>
        </w:rPr>
        <w:t>“</w:t>
      </w:r>
      <w:r w:rsidRPr="000E1E9C">
        <w:rPr>
          <w:rFonts w:ascii="Palatino Linotype" w:hAnsi="Palatino Linotype" w:cs="Arial"/>
          <w:b/>
          <w:i/>
          <w:sz w:val="22"/>
        </w:rPr>
        <w:t xml:space="preserve">REVISIÓN EN AMPARO. LOS RESOLUTIVOS NO COMBATIDOS DEBEN DECLARARSE FIRMES. </w:t>
      </w:r>
      <w:r w:rsidRPr="000E1E9C">
        <w:rPr>
          <w:rFonts w:ascii="Palatino Linotype" w:hAnsi="Palatino Linotype" w:cs="Arial"/>
          <w:bCs/>
          <w:i/>
          <w:iCs/>
          <w:sz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1B9836F2" w14:textId="29EC23DB" w:rsidR="00324DC6" w:rsidRPr="000E1E9C" w:rsidRDefault="00324DC6" w:rsidP="00B01E6E">
      <w:pPr>
        <w:spacing w:before="240" w:after="360" w:line="360" w:lineRule="auto"/>
        <w:jc w:val="both"/>
        <w:rPr>
          <w:rFonts w:ascii="Palatino Linotype" w:eastAsia="Arial Unicode MS" w:hAnsi="Palatino Linotype" w:cs="Arial"/>
          <w:sz w:val="10"/>
          <w:szCs w:val="10"/>
        </w:rPr>
      </w:pPr>
      <w:r w:rsidRPr="000E1E9C">
        <w:rPr>
          <w:rFonts w:ascii="Palatino Linotype" w:eastAsia="Arial Unicode MS" w:hAnsi="Palatino Linotype" w:cs="Arial"/>
        </w:rPr>
        <w:t>Consecuentemente, la parte de la solicitud que no fue impugnada d</w:t>
      </w:r>
      <w:r w:rsidR="002B1A96" w:rsidRPr="000E1E9C">
        <w:rPr>
          <w:rFonts w:ascii="Palatino Linotype" w:eastAsia="Arial Unicode MS" w:hAnsi="Palatino Linotype" w:cs="Arial"/>
        </w:rPr>
        <w:t>ebe declararse consentida por la parte</w:t>
      </w:r>
      <w:r w:rsidRPr="000E1E9C">
        <w:rPr>
          <w:rFonts w:ascii="Palatino Linotype" w:eastAsia="Arial Unicode MS" w:hAnsi="Palatino Linotype" w:cs="Arial"/>
        </w:rPr>
        <w:t xml:space="preserve"> recurrente, toda vez que no se realizaron manifestaciones de inconformidad, por lo que no pueden producirse efectos jurídicos tendentes a revocar, confirmar o modificar el acto reclamado ya que </w:t>
      </w:r>
      <w:r w:rsidR="002B1A96" w:rsidRPr="000E1E9C">
        <w:rPr>
          <w:rFonts w:ascii="Palatino Linotype" w:eastAsia="Arial Unicode MS" w:hAnsi="Palatino Linotype" w:cs="Arial"/>
        </w:rPr>
        <w:t>se infiere un consentimiento de la parte</w:t>
      </w:r>
      <w:r w:rsidRPr="000E1E9C">
        <w:rPr>
          <w:rFonts w:ascii="Palatino Linotype" w:eastAsia="Arial Unicode MS" w:hAnsi="Palatino Linotype" w:cs="Arial"/>
        </w:rPr>
        <w:t xml:space="preserve"> recurrente ante la falta de impugnación eficaz. Sirve de sustento a lo anterior, por analogía, la tesis jurisprudencial número VI.3o.C. J/60, publicada en el Semanario Judicial de la Federación y su Gaceta bajo el número de registro 176,608 que</w:t>
      </w:r>
      <w:r w:rsidRPr="000E1E9C">
        <w:rPr>
          <w:rFonts w:ascii="Palatino Linotype" w:hAnsi="Palatino Linotype" w:cs="Arial"/>
        </w:rPr>
        <w:t xml:space="preserve"> a la letra dice:</w:t>
      </w:r>
    </w:p>
    <w:p w14:paraId="3980AFFD" w14:textId="77777777" w:rsidR="00324DC6" w:rsidRPr="000E1E9C" w:rsidRDefault="00324DC6" w:rsidP="00B01E6E">
      <w:pPr>
        <w:spacing w:before="240" w:after="360"/>
        <w:ind w:left="708"/>
        <w:jc w:val="both"/>
        <w:rPr>
          <w:rFonts w:ascii="Palatino Linotype" w:hAnsi="Palatino Linotype" w:cs="Arial"/>
          <w:i/>
          <w:sz w:val="22"/>
          <w:lang w:eastAsia="es-MX"/>
        </w:rPr>
      </w:pPr>
      <w:r w:rsidRPr="000E1E9C">
        <w:rPr>
          <w:rFonts w:ascii="Palatino Linotype" w:hAnsi="Palatino Linotype" w:cs="Arial"/>
          <w:b/>
          <w:bCs/>
          <w:i/>
          <w:caps/>
          <w:sz w:val="22"/>
          <w:lang w:eastAsia="es-MX"/>
        </w:rPr>
        <w:t xml:space="preserve">“ACTOS CONSENTIDOS. SON LOS QUE NO SE IMPUGNAN MEDIANTE EL RECURSO IDÓNEO. </w:t>
      </w:r>
      <w:r w:rsidRPr="000E1E9C">
        <w:rPr>
          <w:rFonts w:ascii="Palatino Linotype" w:hAnsi="Palatino Linotype" w:cs="Arial"/>
          <w:i/>
          <w:sz w:val="22"/>
          <w:lang w:eastAsia="es-MX"/>
        </w:rPr>
        <w:t xml:space="preserve">Debe reputarse como consentido el acto que no se impugnó por el medio establecido por la ley, ya que si se hizo uso de otro no previsto por ella o si se hace una simple manifestación de inconformidad, tales actuaciones no producen efectos jurídicos </w:t>
      </w:r>
      <w:r w:rsidRPr="000E1E9C">
        <w:rPr>
          <w:rFonts w:ascii="Palatino Linotype" w:hAnsi="Palatino Linotype" w:cs="Arial"/>
          <w:i/>
          <w:sz w:val="22"/>
          <w:lang w:eastAsia="es-MX"/>
        </w:rPr>
        <w:lastRenderedPageBreak/>
        <w:t>tendientes a revocar, confirmar o modificar el acto reclamado en amparo, lo que significa consentimiento del mismo por falta de impugnación eficaz.”</w:t>
      </w:r>
    </w:p>
    <w:p w14:paraId="6A46917F" w14:textId="1BCFCA8F" w:rsidR="00324DC6" w:rsidRPr="000E1E9C" w:rsidRDefault="00324DC6" w:rsidP="00B01E6E">
      <w:pPr>
        <w:spacing w:before="240" w:after="240" w:line="360" w:lineRule="auto"/>
        <w:jc w:val="both"/>
        <w:rPr>
          <w:rFonts w:ascii="Palatino Linotype" w:eastAsia="Palatino Linotype" w:hAnsi="Palatino Linotype" w:cs="Palatino Linotype"/>
        </w:rPr>
      </w:pPr>
      <w:r w:rsidRPr="000E1E9C">
        <w:rPr>
          <w:rFonts w:ascii="Palatino Linotype" w:hAnsi="Palatino Linotype" w:cs="Arial"/>
        </w:rPr>
        <w:t>En tal virtud, y toda vez que el SUJETO OBLIGADO no hizo entrega de la totalidad de la informaci</w:t>
      </w:r>
      <w:r w:rsidR="00FF7CF1" w:rsidRPr="000E1E9C">
        <w:rPr>
          <w:rFonts w:ascii="Palatino Linotype" w:hAnsi="Palatino Linotype" w:cs="Arial"/>
        </w:rPr>
        <w:t>ón solicitada por el particular;</w:t>
      </w:r>
      <w:r w:rsidRPr="000E1E9C">
        <w:rPr>
          <w:rFonts w:ascii="Palatino Linotype" w:hAnsi="Palatino Linotype" w:cs="Arial"/>
        </w:rPr>
        <w:t xml:space="preserve"> esto es, </w:t>
      </w:r>
      <w:r w:rsidR="00870611" w:rsidRPr="000E1E9C">
        <w:rPr>
          <w:rFonts w:ascii="Palatino Linotype" w:eastAsia="Palatino Linotype" w:hAnsi="Palatino Linotype" w:cs="Palatino Linotype"/>
          <w:b/>
        </w:rPr>
        <w:t xml:space="preserve">no le entregó al  particular </w:t>
      </w:r>
      <w:r w:rsidR="00E465E9" w:rsidRPr="000E1E9C">
        <w:rPr>
          <w:rFonts w:ascii="Palatino Linotype" w:hAnsi="Palatino Linotype" w:cs="Arial"/>
          <w:b/>
          <w:lang w:val="es-MX"/>
        </w:rPr>
        <w:t>una copia de contrato y de la licitación del servicio de recole</w:t>
      </w:r>
      <w:r w:rsidR="00C54AB2" w:rsidRPr="000E1E9C">
        <w:rPr>
          <w:rFonts w:ascii="Palatino Linotype" w:hAnsi="Palatino Linotype" w:cs="Arial"/>
          <w:b/>
          <w:lang w:val="es-MX"/>
        </w:rPr>
        <w:t xml:space="preserve">cción y procesamiento de basura, además del documento donde se precise si la </w:t>
      </w:r>
      <w:r w:rsidR="00870611" w:rsidRPr="000E1E9C">
        <w:rPr>
          <w:rFonts w:ascii="Palatino Linotype" w:hAnsi="Palatino Linotype" w:cs="Arial"/>
          <w:b/>
          <w:lang w:val="es-MX"/>
        </w:rPr>
        <w:t xml:space="preserve"> licitación</w:t>
      </w:r>
      <w:r w:rsidR="00C54AB2" w:rsidRPr="000E1E9C">
        <w:rPr>
          <w:rFonts w:ascii="Palatino Linotype" w:hAnsi="Palatino Linotype" w:cs="Arial"/>
          <w:b/>
          <w:lang w:val="es-MX"/>
        </w:rPr>
        <w:t xml:space="preserve"> fue</w:t>
      </w:r>
      <w:r w:rsidR="00870611" w:rsidRPr="000E1E9C">
        <w:rPr>
          <w:rFonts w:ascii="Palatino Linotype" w:hAnsi="Palatino Linotype" w:cs="Arial"/>
          <w:b/>
          <w:lang w:val="es-MX"/>
        </w:rPr>
        <w:t xml:space="preserve"> abierta o directa</w:t>
      </w:r>
      <w:r w:rsidRPr="000E1E9C">
        <w:rPr>
          <w:rFonts w:ascii="Palatino Linotype" w:hAnsi="Palatino Linotype" w:cs="Arial"/>
        </w:rPr>
        <w:t xml:space="preserve">, se procede al estudio de su naturaleza jurídica, </w:t>
      </w:r>
      <w:r w:rsidR="00870611" w:rsidRPr="000E1E9C">
        <w:rPr>
          <w:rFonts w:ascii="Palatino Linotype" w:hAnsi="Palatino Linotype" w:cs="Arial"/>
        </w:rPr>
        <w:t>así como el procedimiento que deben seguir los sujetos obligados cuando dan atención a las solicitudes</w:t>
      </w:r>
      <w:r w:rsidR="00FF7CF1" w:rsidRPr="000E1E9C">
        <w:rPr>
          <w:rFonts w:ascii="Palatino Linotype" w:hAnsi="Palatino Linotype" w:cs="Arial"/>
        </w:rPr>
        <w:t>, esto con el objeto de determinar si el SUJETO OBLIGADO garantizó el derecho de  acceso  a la información</w:t>
      </w:r>
      <w:r w:rsidR="00473F2D" w:rsidRPr="000E1E9C">
        <w:rPr>
          <w:rFonts w:ascii="Palatino Linotype" w:hAnsi="Palatino Linotype" w:cs="Arial"/>
        </w:rPr>
        <w:t xml:space="preserve">  pública</w:t>
      </w:r>
      <w:r w:rsidR="00FF7CF1" w:rsidRPr="000E1E9C">
        <w:rPr>
          <w:rFonts w:ascii="Palatino Linotype" w:hAnsi="Palatino Linotype" w:cs="Arial"/>
        </w:rPr>
        <w:t xml:space="preserve"> ejercido por el particular. </w:t>
      </w:r>
    </w:p>
    <w:p w14:paraId="0F88AC58" w14:textId="0BE566C5" w:rsidR="001358E8" w:rsidRPr="000E1E9C" w:rsidRDefault="00EB69DC" w:rsidP="00B01E6E">
      <w:pPr>
        <w:spacing w:before="240" w:after="240" w:line="360" w:lineRule="auto"/>
        <w:jc w:val="both"/>
        <w:rPr>
          <w:rFonts w:ascii="Palatino Linotype" w:hAnsi="Palatino Linotype" w:cs="Arial"/>
          <w:b/>
          <w:lang w:val="es-MX"/>
        </w:rPr>
      </w:pPr>
      <w:r w:rsidRPr="000E1E9C">
        <w:rPr>
          <w:rFonts w:ascii="Palatino Linotype" w:hAnsi="Palatino Linotype" w:cs="Arial"/>
          <w:b/>
          <w:lang w:val="es-MX"/>
        </w:rPr>
        <w:t xml:space="preserve">Así, </w:t>
      </w:r>
      <w:r w:rsidR="001358E8" w:rsidRPr="000E1E9C">
        <w:rPr>
          <w:rFonts w:ascii="Palatino Linotype" w:hAnsi="Palatino Linotype" w:cs="Arial"/>
          <w:b/>
          <w:lang w:val="es-MX"/>
        </w:rPr>
        <w:t xml:space="preserve"> tenemos en primer lugar que </w:t>
      </w:r>
      <w:r w:rsidR="001358E8" w:rsidRPr="000E1E9C">
        <w:rPr>
          <w:rFonts w:ascii="Palatino Linotype" w:eastAsiaTheme="minorEastAsia" w:hAnsi="Palatino Linotype" w:cs="Arial"/>
          <w:lang w:val="es-ES_tradnl"/>
        </w:rPr>
        <w:t xml:space="preserve">la </w:t>
      </w:r>
      <w:r w:rsidR="001358E8" w:rsidRPr="000E1E9C">
        <w:rPr>
          <w:rFonts w:ascii="Palatino Linotype" w:eastAsiaTheme="minorEastAsia" w:hAnsi="Palatino Linotype" w:cs="Arial"/>
          <w:b/>
          <w:lang w:val="es-ES_tradnl"/>
        </w:rPr>
        <w:t xml:space="preserve">Constitución Política del Estado Libre y Soberano de México </w:t>
      </w:r>
      <w:r w:rsidR="001358E8" w:rsidRPr="000E1E9C">
        <w:rPr>
          <w:rFonts w:ascii="Palatino Linotype" w:eastAsiaTheme="minorEastAsia" w:hAnsi="Palatino Linotype" w:cs="Arial"/>
          <w:lang w:val="es-ES_tradnl"/>
        </w:rPr>
        <w:t xml:space="preserve">en su Artículo 122, estatuye que </w:t>
      </w:r>
      <w:r w:rsidR="001358E8" w:rsidRPr="000E1E9C">
        <w:rPr>
          <w:rFonts w:ascii="Palatino Linotype" w:hAnsi="Palatino Linotype"/>
          <w:b/>
        </w:rPr>
        <w:t xml:space="preserve">los municipios tendrán a su cargo las funciones y </w:t>
      </w:r>
      <w:r w:rsidR="001358E8" w:rsidRPr="000E1E9C">
        <w:rPr>
          <w:rFonts w:ascii="Palatino Linotype" w:hAnsi="Palatino Linotype"/>
          <w:b/>
          <w:u w:val="single"/>
        </w:rPr>
        <w:t>servicios públicos</w:t>
      </w:r>
      <w:r w:rsidR="001358E8" w:rsidRPr="000E1E9C">
        <w:rPr>
          <w:rFonts w:ascii="Palatino Linotype" w:hAnsi="Palatino Linotype"/>
        </w:rPr>
        <w:t xml:space="preserve"> señalados en la fracción III del artículo 115 de la Constitución</w:t>
      </w:r>
      <w:r w:rsidR="001358E8" w:rsidRPr="000E1E9C">
        <w:rPr>
          <w:rFonts w:ascii="Palatino Linotype" w:hAnsi="Palatino Linotype"/>
          <w:lang w:val="es-MX"/>
        </w:rPr>
        <w:t xml:space="preserve"> Federal referente a </w:t>
      </w:r>
      <w:r w:rsidR="001358E8" w:rsidRPr="000E1E9C">
        <w:rPr>
          <w:rFonts w:ascii="Palatino Linotype" w:hAnsi="Palatino Linotype" w:cs="Arial"/>
          <w:b/>
          <w:u w:val="single"/>
          <w:lang w:val="es-MX"/>
        </w:rPr>
        <w:t xml:space="preserve">la </w:t>
      </w:r>
      <w:r w:rsidR="001358E8" w:rsidRPr="000E1E9C">
        <w:rPr>
          <w:rFonts w:ascii="Palatino Linotype" w:hAnsi="Palatino Linotype" w:cs="Arial"/>
          <w:b/>
          <w:u w:val="single"/>
        </w:rPr>
        <w:t>limpia, recolección, traslado, tratamiento y disposición final de residuos</w:t>
      </w:r>
    </w:p>
    <w:p w14:paraId="34A05159" w14:textId="64417E78" w:rsidR="003C2171" w:rsidRPr="000E1E9C" w:rsidRDefault="00EB69DC" w:rsidP="00B01E6E">
      <w:pPr>
        <w:pStyle w:val="m-698976158124685028gmail-msolistparagraph"/>
        <w:spacing w:before="240" w:beforeAutospacing="0" w:after="240" w:afterAutospacing="0" w:line="360" w:lineRule="auto"/>
        <w:jc w:val="both"/>
        <w:rPr>
          <w:rFonts w:ascii="Palatino Linotype" w:hAnsi="Palatino Linotype"/>
          <w:lang w:val="es-ES_tradnl"/>
        </w:rPr>
      </w:pPr>
      <w:r w:rsidRPr="000E1E9C">
        <w:rPr>
          <w:rFonts w:ascii="Palatino Linotype" w:hAnsi="Palatino Linotype"/>
          <w:lang w:val="es-ES_tradnl"/>
        </w:rPr>
        <w:t xml:space="preserve">Por su parte el artículo </w:t>
      </w:r>
      <w:r w:rsidRPr="000E1E9C">
        <w:rPr>
          <w:rFonts w:ascii="Palatino Linotype" w:hAnsi="Palatino Linotype"/>
          <w:b/>
          <w:lang w:val="es-ES_tradnl"/>
        </w:rPr>
        <w:t>139</w:t>
      </w:r>
      <w:r w:rsidRPr="000E1E9C">
        <w:rPr>
          <w:rFonts w:ascii="Palatino Linotype" w:hAnsi="Palatino Linotype"/>
          <w:lang w:val="es-ES_tradnl"/>
        </w:rPr>
        <w:t xml:space="preserve"> del precepto constitucional invocado, señala en su fracción II  que en materia metropolitana, el Gobierno del Estado y los Ayuntamientos de los municipios deberán en forma coordinada y en términos de la Constitución Política de los Estados Unidos Mexicanos el </w:t>
      </w:r>
      <w:r w:rsidRPr="000E1E9C">
        <w:rPr>
          <w:rFonts w:ascii="Palatino Linotype" w:hAnsi="Palatino Linotype"/>
          <w:b/>
          <w:lang w:val="es-ES_tradnl"/>
        </w:rPr>
        <w:t>Tratamiento y Disposición de Desechos Sólidos</w:t>
      </w:r>
      <w:r w:rsidR="00D03E80" w:rsidRPr="000E1E9C">
        <w:rPr>
          <w:rFonts w:ascii="Palatino Linotype" w:hAnsi="Palatino Linotype"/>
          <w:b/>
          <w:lang w:val="es-ES_tradnl"/>
        </w:rPr>
        <w:t>.</w:t>
      </w:r>
    </w:p>
    <w:p w14:paraId="63D2BCB5" w14:textId="77777777" w:rsidR="00324DC6" w:rsidRPr="000E1E9C" w:rsidRDefault="00324DC6" w:rsidP="00B01E6E">
      <w:pPr>
        <w:pStyle w:val="m-698976158124685028gmail-msolistparagraph"/>
        <w:spacing w:before="240" w:beforeAutospacing="0" w:after="240" w:afterAutospacing="0" w:line="360" w:lineRule="auto"/>
        <w:jc w:val="both"/>
        <w:rPr>
          <w:rFonts w:ascii="Palatino Linotype" w:hAnsi="Palatino Linotype"/>
          <w:lang w:val="es-ES_tradnl"/>
        </w:rPr>
      </w:pPr>
    </w:p>
    <w:p w14:paraId="269E5568" w14:textId="77777777" w:rsidR="00324DC6" w:rsidRPr="000E1E9C" w:rsidRDefault="00324DC6" w:rsidP="00B01E6E">
      <w:pPr>
        <w:pStyle w:val="m-698976158124685028gmail-msolistparagraph"/>
        <w:spacing w:before="240" w:beforeAutospacing="0" w:after="240" w:afterAutospacing="0" w:line="360" w:lineRule="auto"/>
        <w:jc w:val="both"/>
        <w:rPr>
          <w:rFonts w:ascii="Palatino Linotype" w:hAnsi="Palatino Linotype"/>
          <w:lang w:val="es-ES_tradnl"/>
        </w:rPr>
      </w:pPr>
    </w:p>
    <w:p w14:paraId="233F2E9B" w14:textId="77777777" w:rsidR="00324DC6" w:rsidRPr="000E1E9C" w:rsidRDefault="00324DC6" w:rsidP="00B01E6E">
      <w:pPr>
        <w:pStyle w:val="m-698976158124685028gmail-msolistparagraph"/>
        <w:spacing w:before="240" w:beforeAutospacing="0" w:after="240" w:afterAutospacing="0" w:line="360" w:lineRule="auto"/>
        <w:jc w:val="both"/>
        <w:rPr>
          <w:rFonts w:ascii="Palatino Linotype" w:hAnsi="Palatino Linotype"/>
          <w:lang w:val="es-ES_tradnl"/>
        </w:rPr>
      </w:pPr>
    </w:p>
    <w:p w14:paraId="0DD19EC6" w14:textId="205C8082" w:rsidR="001A39B0" w:rsidRPr="000E1E9C" w:rsidRDefault="004E621A" w:rsidP="00B01E6E">
      <w:pPr>
        <w:spacing w:line="360" w:lineRule="auto"/>
        <w:jc w:val="both"/>
        <w:rPr>
          <w:rFonts w:ascii="Palatino Linotype" w:hAnsi="Palatino Linotype"/>
          <w:lang w:eastAsia="es-MX"/>
        </w:rPr>
      </w:pPr>
      <w:r w:rsidRPr="000E1E9C">
        <w:rPr>
          <w:rFonts w:ascii="Palatino Linotype" w:hAnsi="Palatino Linotype"/>
          <w:lang w:eastAsia="es-MX"/>
        </w:rPr>
        <w:t>Finalmente</w:t>
      </w:r>
      <w:r w:rsidR="001A39B0" w:rsidRPr="000E1E9C">
        <w:rPr>
          <w:rFonts w:ascii="Palatino Linotype" w:hAnsi="Palatino Linotype"/>
          <w:lang w:eastAsia="es-MX"/>
        </w:rPr>
        <w:t xml:space="preserve">, en el artículo 125, fracción III de la Ley Orgánica Municipal del Estado de México, se prevé que los municipios tendrán a su cargo la prestación, explotación, administración y conservación de los servicios públicos municipales, entre los que se encuentra el correspondiente a la limpia, recolección, segregada, traslado, tratamiento y disposición final de los residuos sólidos urbanos. </w:t>
      </w:r>
    </w:p>
    <w:p w14:paraId="17BAB752" w14:textId="77777777" w:rsidR="004E621A" w:rsidRPr="000E1E9C" w:rsidRDefault="004E621A" w:rsidP="00B01E6E">
      <w:pPr>
        <w:spacing w:line="360" w:lineRule="auto"/>
        <w:jc w:val="both"/>
        <w:rPr>
          <w:rFonts w:ascii="Palatino Linotype" w:hAnsi="Palatino Linotype"/>
          <w:lang w:eastAsia="es-MX"/>
        </w:rPr>
      </w:pPr>
    </w:p>
    <w:p w14:paraId="00F2FC75" w14:textId="677FFFAD" w:rsidR="002214B7" w:rsidRPr="000E1E9C" w:rsidRDefault="002214B7" w:rsidP="00B01E6E">
      <w:pPr>
        <w:spacing w:line="360" w:lineRule="auto"/>
        <w:jc w:val="both"/>
        <w:rPr>
          <w:rFonts w:ascii="Palatino Linotype" w:hAnsi="Palatino Linotype"/>
        </w:rPr>
      </w:pPr>
      <w:r w:rsidRPr="000E1E9C">
        <w:rPr>
          <w:rFonts w:ascii="Palatino Linotype" w:hAnsi="Palatino Linotype"/>
          <w:lang w:eastAsia="es-MX"/>
        </w:rPr>
        <w:t>En esta lógica</w:t>
      </w:r>
      <w:r w:rsidR="004E621A" w:rsidRPr="000E1E9C">
        <w:rPr>
          <w:rFonts w:ascii="Palatino Linotype" w:hAnsi="Palatino Linotype"/>
          <w:lang w:eastAsia="es-MX"/>
        </w:rPr>
        <w:t>, dentro del Reglamento de Organización Interna de la Administración Pública del Municipio de Cuautitlán Izcalli, en su</w:t>
      </w:r>
      <w:r w:rsidRPr="000E1E9C">
        <w:rPr>
          <w:rFonts w:ascii="Palatino Linotype" w:hAnsi="Palatino Linotype"/>
          <w:lang w:eastAsia="es-MX"/>
        </w:rPr>
        <w:t xml:space="preserve"> numeral 46</w:t>
      </w:r>
      <w:r w:rsidR="004E621A" w:rsidRPr="000E1E9C">
        <w:rPr>
          <w:rFonts w:ascii="Palatino Linotype" w:hAnsi="Palatino Linotype"/>
          <w:lang w:eastAsia="es-MX"/>
        </w:rPr>
        <w:t xml:space="preserve"> señala de manera expresa que </w:t>
      </w:r>
      <w:r w:rsidRPr="000E1E9C">
        <w:rPr>
          <w:rFonts w:ascii="Palatino Linotype" w:hAnsi="Palatino Linotype"/>
        </w:rPr>
        <w:t>la persona titular de la Dirección de Servicios Públicos además de las facultades que le señalan las disposiciones legales vigentes tendrá, entre otras, la atribuciones de prestar, administrar, operar y supervisar los servicios públicos municipales de alumbrado público, limpia y disposición de desechos sólidos urbanos no peligrosos, panteones y crematorios municipales, calles, parques, jardines, áreas verdes y recreativas, embellecimiento y conservación de los poblados, centros urbanos y obras de interés social.</w:t>
      </w:r>
    </w:p>
    <w:p w14:paraId="378F9B60" w14:textId="77777777" w:rsidR="000032F6" w:rsidRPr="000E1E9C" w:rsidRDefault="000032F6" w:rsidP="00B01E6E">
      <w:pPr>
        <w:spacing w:line="360" w:lineRule="auto"/>
        <w:jc w:val="both"/>
        <w:rPr>
          <w:rFonts w:ascii="Palatino Linotype" w:hAnsi="Palatino Linotype"/>
        </w:rPr>
      </w:pPr>
    </w:p>
    <w:p w14:paraId="1B487A8F" w14:textId="76A34F5A" w:rsidR="000032F6" w:rsidRPr="000E1E9C" w:rsidRDefault="000032F6" w:rsidP="00B01E6E">
      <w:pPr>
        <w:spacing w:line="360" w:lineRule="auto"/>
        <w:jc w:val="both"/>
        <w:rPr>
          <w:rFonts w:ascii="Palatino Linotype" w:hAnsi="Palatino Linotype"/>
        </w:rPr>
      </w:pPr>
      <w:r w:rsidRPr="000E1E9C">
        <w:rPr>
          <w:rFonts w:ascii="Palatino Linotype" w:hAnsi="Palatino Linotype"/>
        </w:rPr>
        <w:t xml:space="preserve">De lo anterior, quedan claras las atribuciones que le competen al </w:t>
      </w:r>
      <w:r w:rsidRPr="000E1E9C">
        <w:rPr>
          <w:rFonts w:ascii="Palatino Linotype" w:hAnsi="Palatino Linotype"/>
          <w:b/>
          <w:lang w:val="es-ES_tradnl"/>
        </w:rPr>
        <w:t xml:space="preserve">Ayuntamiento de Cuautitlán Izcalli en materia de servicios públicos entre los cuales se puede advertir  el correspondiente a la limpia y disposición final  de los desechos sólidos urbanos no peligrosos. </w:t>
      </w:r>
    </w:p>
    <w:p w14:paraId="3DC4BA51" w14:textId="77777777" w:rsidR="001A39B0" w:rsidRPr="000E1E9C" w:rsidRDefault="001A39B0" w:rsidP="00B01E6E">
      <w:pPr>
        <w:spacing w:line="360" w:lineRule="auto"/>
        <w:jc w:val="both"/>
        <w:rPr>
          <w:rFonts w:ascii="Palatino Linotype" w:hAnsi="Palatino Linotype"/>
          <w:lang w:eastAsia="es-MX"/>
        </w:rPr>
      </w:pPr>
    </w:p>
    <w:p w14:paraId="027935E2" w14:textId="041B6040" w:rsidR="00D57A82" w:rsidRPr="000E1E9C" w:rsidRDefault="00D57A82" w:rsidP="00B01E6E">
      <w:pPr>
        <w:spacing w:line="360" w:lineRule="auto"/>
        <w:jc w:val="both"/>
        <w:rPr>
          <w:rFonts w:ascii="Palatino Linotype" w:hAnsi="Palatino Linotype"/>
        </w:rPr>
      </w:pPr>
      <w:r w:rsidRPr="000E1E9C">
        <w:rPr>
          <w:rFonts w:ascii="Palatino Linotype" w:hAnsi="Palatino Linotype"/>
          <w:lang w:eastAsia="es-MX"/>
        </w:rPr>
        <w:t>A</w:t>
      </w:r>
      <w:r w:rsidR="000032F6" w:rsidRPr="000E1E9C">
        <w:rPr>
          <w:rFonts w:ascii="Palatino Linotype" w:hAnsi="Palatino Linotype"/>
          <w:lang w:eastAsia="es-MX"/>
        </w:rPr>
        <w:t>gotado lo anterior</w:t>
      </w:r>
      <w:r w:rsidRPr="000E1E9C">
        <w:rPr>
          <w:rFonts w:ascii="Palatino Linotype" w:hAnsi="Palatino Linotype"/>
          <w:lang w:eastAsia="es-MX"/>
        </w:rPr>
        <w:t xml:space="preserve">, es necesario señalar el contenido de los artículos </w:t>
      </w:r>
      <w:r w:rsidR="002214B7" w:rsidRPr="000E1E9C">
        <w:rPr>
          <w:rFonts w:ascii="Palatino Linotype" w:hAnsi="Palatino Linotype"/>
        </w:rPr>
        <w:t xml:space="preserve">31, </w:t>
      </w:r>
      <w:r w:rsidR="000F500F" w:rsidRPr="000E1E9C">
        <w:rPr>
          <w:rFonts w:ascii="Palatino Linotype" w:hAnsi="Palatino Linotype"/>
        </w:rPr>
        <w:t>fracción</w:t>
      </w:r>
      <w:r w:rsidR="002214B7" w:rsidRPr="000E1E9C">
        <w:rPr>
          <w:rFonts w:ascii="Palatino Linotype" w:hAnsi="Palatino Linotype"/>
        </w:rPr>
        <w:t xml:space="preserve"> VII, VIII, y IX, y  48 </w:t>
      </w:r>
      <w:r w:rsidRPr="000E1E9C">
        <w:rPr>
          <w:rFonts w:ascii="Palatino Linotype" w:hAnsi="Palatino Linotype"/>
        </w:rPr>
        <w:t>de la Ley Orgánica Municipal del Estado de México</w:t>
      </w:r>
      <w:r w:rsidRPr="000E1E9C">
        <w:rPr>
          <w:rFonts w:ascii="Palatino Linotype" w:hAnsi="Palatino Linotype"/>
          <w:b/>
        </w:rPr>
        <w:t xml:space="preserve">; </w:t>
      </w:r>
      <w:r w:rsidR="00D03E80" w:rsidRPr="000E1E9C">
        <w:rPr>
          <w:rFonts w:ascii="Palatino Linotype" w:hAnsi="Palatino Linotype"/>
          <w:b/>
        </w:rPr>
        <w:t>antes invocada</w:t>
      </w:r>
      <w:r w:rsidRPr="000E1E9C">
        <w:rPr>
          <w:rFonts w:ascii="Palatino Linotype" w:hAnsi="Palatino Linotype"/>
        </w:rPr>
        <w:t xml:space="preserve"> dispone a la literalidad:</w:t>
      </w:r>
    </w:p>
    <w:p w14:paraId="7F14E0E3" w14:textId="77777777" w:rsidR="00D57A82" w:rsidRPr="000E1E9C" w:rsidRDefault="00D57A82" w:rsidP="00B01E6E">
      <w:pPr>
        <w:ind w:left="851" w:right="851"/>
        <w:jc w:val="both"/>
        <w:rPr>
          <w:rFonts w:ascii="Palatino Linotype" w:hAnsi="Palatino Linotype"/>
          <w:b/>
          <w:i/>
        </w:rPr>
      </w:pPr>
      <w:r w:rsidRPr="000E1E9C">
        <w:rPr>
          <w:rFonts w:ascii="Palatino Linotype" w:hAnsi="Palatino Linotype"/>
          <w:b/>
          <w:i/>
        </w:rPr>
        <w:t xml:space="preserve">Artículo 31.- </w:t>
      </w:r>
      <w:r w:rsidRPr="000E1E9C">
        <w:rPr>
          <w:rFonts w:ascii="Palatino Linotype" w:hAnsi="Palatino Linotype"/>
          <w:i/>
        </w:rPr>
        <w:t>Son atribuciones de los ayuntamientos</w:t>
      </w:r>
      <w:r w:rsidRPr="000E1E9C">
        <w:rPr>
          <w:rFonts w:ascii="Palatino Linotype" w:hAnsi="Palatino Linotype"/>
          <w:b/>
          <w:i/>
        </w:rPr>
        <w:t>:</w:t>
      </w:r>
    </w:p>
    <w:p w14:paraId="5F0450BD" w14:textId="77777777" w:rsidR="00D57A82" w:rsidRPr="000E1E9C" w:rsidRDefault="00D57A82" w:rsidP="00B01E6E">
      <w:pPr>
        <w:spacing w:after="120"/>
        <w:ind w:left="851" w:right="851"/>
        <w:jc w:val="both"/>
        <w:rPr>
          <w:rFonts w:ascii="Palatino Linotype" w:hAnsi="Palatino Linotype"/>
          <w:b/>
          <w:i/>
        </w:rPr>
      </w:pPr>
      <w:r w:rsidRPr="000E1E9C">
        <w:rPr>
          <w:rFonts w:ascii="Palatino Linotype" w:hAnsi="Palatino Linotype"/>
          <w:b/>
          <w:i/>
        </w:rPr>
        <w:t xml:space="preserve">VII. Convenir, contratar o concesionar, </w:t>
      </w:r>
      <w:r w:rsidRPr="000E1E9C">
        <w:rPr>
          <w:rFonts w:ascii="Palatino Linotype" w:hAnsi="Palatino Linotype"/>
          <w:i/>
        </w:rPr>
        <w:t xml:space="preserve">en términos de ley, </w:t>
      </w:r>
      <w:r w:rsidRPr="000E1E9C">
        <w:rPr>
          <w:rFonts w:ascii="Palatino Linotype" w:hAnsi="Palatino Linotype"/>
          <w:b/>
          <w:i/>
        </w:rPr>
        <w:t xml:space="preserve">la ejecución de obras y la prestación de servicios públicos, con el Estado, con otros municipios </w:t>
      </w:r>
      <w:r w:rsidRPr="000E1E9C">
        <w:rPr>
          <w:rFonts w:ascii="Palatino Linotype" w:hAnsi="Palatino Linotype"/>
          <w:i/>
        </w:rPr>
        <w:t>de la entidad o con particulares, recabando, cuando proceda, la autorización de la Legislatura del Estado</w:t>
      </w:r>
      <w:r w:rsidRPr="000E1E9C">
        <w:rPr>
          <w:rFonts w:ascii="Palatino Linotype" w:hAnsi="Palatino Linotype"/>
          <w:b/>
          <w:i/>
        </w:rPr>
        <w:t>;</w:t>
      </w:r>
    </w:p>
    <w:p w14:paraId="439A3F32" w14:textId="77777777" w:rsidR="00D57A82" w:rsidRPr="000E1E9C" w:rsidRDefault="00D57A82" w:rsidP="00B01E6E">
      <w:pPr>
        <w:spacing w:after="120"/>
        <w:ind w:left="851" w:right="851"/>
        <w:jc w:val="both"/>
        <w:rPr>
          <w:rFonts w:ascii="Palatino Linotype" w:hAnsi="Palatino Linotype"/>
          <w:b/>
          <w:i/>
        </w:rPr>
      </w:pPr>
      <w:r w:rsidRPr="000E1E9C">
        <w:rPr>
          <w:rFonts w:ascii="Palatino Linotype" w:hAnsi="Palatino Linotype"/>
          <w:b/>
          <w:i/>
        </w:rPr>
        <w:t>(…)</w:t>
      </w:r>
    </w:p>
    <w:p w14:paraId="0F774785" w14:textId="77777777" w:rsidR="00D57A82" w:rsidRPr="000E1E9C" w:rsidRDefault="00D57A82" w:rsidP="00B01E6E">
      <w:pPr>
        <w:spacing w:after="120"/>
        <w:ind w:left="851" w:right="851"/>
        <w:jc w:val="both"/>
        <w:rPr>
          <w:rFonts w:ascii="Palatino Linotype" w:hAnsi="Palatino Linotype"/>
          <w:b/>
          <w:i/>
        </w:rPr>
      </w:pPr>
      <w:r w:rsidRPr="000E1E9C">
        <w:rPr>
          <w:rFonts w:ascii="Palatino Linotype" w:hAnsi="Palatino Linotype"/>
          <w:b/>
          <w:i/>
        </w:rPr>
        <w:t>XVIII. Administrar su hacienda en términos de ley, y controlar a través del presidente y síndico la aplicación del presupuesto de egresos del municipio;</w:t>
      </w:r>
    </w:p>
    <w:p w14:paraId="6DFF716F" w14:textId="77777777" w:rsidR="00D57A82" w:rsidRPr="000E1E9C" w:rsidRDefault="00D57A82" w:rsidP="00B01E6E">
      <w:pPr>
        <w:spacing w:after="120"/>
        <w:ind w:left="851" w:right="851"/>
        <w:jc w:val="both"/>
        <w:rPr>
          <w:rFonts w:ascii="Palatino Linotype" w:hAnsi="Palatino Linotype"/>
          <w:b/>
          <w:i/>
        </w:rPr>
      </w:pPr>
      <w:r w:rsidRPr="000E1E9C">
        <w:rPr>
          <w:rFonts w:ascii="Palatino Linotype" w:hAnsi="Palatino Linotype"/>
          <w:b/>
          <w:i/>
        </w:rPr>
        <w:t xml:space="preserve">XIX. Aprobar anualmente a más tardar el 20 de diciembre, su Presupuesto de Egresos, </w:t>
      </w:r>
      <w:r w:rsidRPr="000E1E9C">
        <w:rPr>
          <w:rFonts w:ascii="Palatino Linotype" w:hAnsi="Palatino Linotype"/>
          <w:i/>
        </w:rPr>
        <w:t>en base a los ingresos presupuestados para el ejercicio que corresponda, el cual podrá ser adecuado en función de las implicaciones que deriven de la aprobación de la Ley de Ingresos Municipal que haga la Legislatura, así como por la asignación de las participaciones y aportaciones federales y estatales</w:t>
      </w:r>
      <w:r w:rsidRPr="000E1E9C">
        <w:rPr>
          <w:rFonts w:ascii="Palatino Linotype" w:hAnsi="Palatino Linotype"/>
          <w:b/>
          <w:i/>
        </w:rPr>
        <w:t xml:space="preserve">… </w:t>
      </w:r>
    </w:p>
    <w:p w14:paraId="7BAFB165" w14:textId="77777777" w:rsidR="00D57A82" w:rsidRPr="000E1E9C" w:rsidRDefault="00D57A82" w:rsidP="00B01E6E">
      <w:pPr>
        <w:spacing w:after="120"/>
        <w:ind w:left="851" w:right="851"/>
        <w:jc w:val="both"/>
        <w:rPr>
          <w:rFonts w:ascii="Palatino Linotype" w:hAnsi="Palatino Linotype"/>
          <w:b/>
          <w:i/>
        </w:rPr>
      </w:pPr>
      <w:r w:rsidRPr="000E1E9C">
        <w:rPr>
          <w:rFonts w:ascii="Palatino Linotype" w:hAnsi="Palatino Linotype"/>
          <w:b/>
          <w:i/>
        </w:rPr>
        <w:t>(…)</w:t>
      </w:r>
    </w:p>
    <w:p w14:paraId="1E357C7C" w14:textId="77777777" w:rsidR="00D57A82" w:rsidRPr="000E1E9C" w:rsidRDefault="00D57A82" w:rsidP="00B01E6E">
      <w:pPr>
        <w:spacing w:after="120"/>
        <w:ind w:left="851" w:right="851"/>
        <w:jc w:val="both"/>
        <w:rPr>
          <w:rFonts w:ascii="Palatino Linotype" w:hAnsi="Palatino Linotype"/>
          <w:b/>
          <w:i/>
        </w:rPr>
      </w:pPr>
      <w:r w:rsidRPr="000E1E9C">
        <w:rPr>
          <w:rFonts w:ascii="Palatino Linotype" w:hAnsi="Palatino Linotype"/>
          <w:b/>
          <w:i/>
        </w:rPr>
        <w:t>“Artículo 48.- El presidente municipal tiene las siguientes atribuciones:</w:t>
      </w:r>
    </w:p>
    <w:p w14:paraId="04F56037" w14:textId="77777777" w:rsidR="00D57A82" w:rsidRPr="000E1E9C" w:rsidRDefault="00D57A82" w:rsidP="00B01E6E">
      <w:pPr>
        <w:spacing w:after="120"/>
        <w:ind w:left="851" w:right="851"/>
        <w:jc w:val="both"/>
        <w:rPr>
          <w:rFonts w:ascii="Palatino Linotype" w:hAnsi="Palatino Linotype"/>
          <w:b/>
          <w:i/>
        </w:rPr>
      </w:pPr>
      <w:r w:rsidRPr="000E1E9C">
        <w:rPr>
          <w:rFonts w:ascii="Palatino Linotype" w:hAnsi="Palatino Linotype"/>
          <w:b/>
          <w:i/>
        </w:rPr>
        <w:t>(…)</w:t>
      </w:r>
      <w:r w:rsidRPr="000E1E9C">
        <w:rPr>
          <w:rFonts w:ascii="Palatino Linotype" w:hAnsi="Palatino Linotype"/>
          <w:b/>
          <w:i/>
        </w:rPr>
        <w:cr/>
        <w:t xml:space="preserve">VIII. </w:t>
      </w:r>
      <w:r w:rsidRPr="000E1E9C">
        <w:rPr>
          <w:rFonts w:ascii="Palatino Linotype" w:hAnsi="Palatino Linotype"/>
          <w:b/>
          <w:bCs/>
          <w:i/>
        </w:rPr>
        <w:t>Contratar y concertar en representación del ayuntamiento y previo acuerdo de éste, la realización de obras</w:t>
      </w:r>
      <w:r w:rsidRPr="000E1E9C">
        <w:rPr>
          <w:rFonts w:ascii="Palatino Linotype" w:hAnsi="Palatino Linotype"/>
          <w:b/>
          <w:i/>
        </w:rPr>
        <w:t xml:space="preserve"> y la prestación de servicios públicos, por terceros o con el concurso del Estado o de otros ayuntamientos;</w:t>
      </w:r>
    </w:p>
    <w:p w14:paraId="5478D62D" w14:textId="77777777" w:rsidR="00D57A82" w:rsidRPr="000E1E9C" w:rsidRDefault="00D57A82" w:rsidP="00B01E6E">
      <w:pPr>
        <w:spacing w:after="120"/>
        <w:ind w:left="851" w:right="851"/>
        <w:jc w:val="both"/>
        <w:rPr>
          <w:rFonts w:ascii="Palatino Linotype" w:hAnsi="Palatino Linotype"/>
          <w:b/>
          <w:i/>
        </w:rPr>
      </w:pPr>
      <w:r w:rsidRPr="000E1E9C">
        <w:rPr>
          <w:rFonts w:ascii="Palatino Linotype" w:hAnsi="Palatino Linotype"/>
          <w:b/>
          <w:i/>
        </w:rPr>
        <w:t>(…)</w:t>
      </w:r>
    </w:p>
    <w:p w14:paraId="24501DDF" w14:textId="181C395F" w:rsidR="00D57A82" w:rsidRPr="000E1E9C" w:rsidRDefault="00D57A82" w:rsidP="00B01E6E">
      <w:pPr>
        <w:tabs>
          <w:tab w:val="left" w:pos="709"/>
        </w:tabs>
        <w:spacing w:after="120"/>
        <w:ind w:left="851" w:right="851"/>
        <w:jc w:val="both"/>
        <w:rPr>
          <w:rFonts w:ascii="Palatino Linotype" w:eastAsia="Calibri" w:hAnsi="Palatino Linotype"/>
          <w:i/>
        </w:rPr>
      </w:pPr>
    </w:p>
    <w:p w14:paraId="70A4A8B4" w14:textId="393AD10E" w:rsidR="001A39B0" w:rsidRPr="000E1E9C" w:rsidRDefault="001A39B0" w:rsidP="00B01E6E">
      <w:pPr>
        <w:spacing w:line="360" w:lineRule="auto"/>
        <w:jc w:val="both"/>
        <w:rPr>
          <w:rFonts w:ascii="Palatino Linotype" w:eastAsia="Calibri" w:hAnsi="Palatino Linotype"/>
        </w:rPr>
      </w:pPr>
      <w:r w:rsidRPr="000E1E9C">
        <w:rPr>
          <w:rFonts w:ascii="Palatino Linotype" w:eastAsia="Calibri" w:hAnsi="Palatino Linotype"/>
        </w:rPr>
        <w:lastRenderedPageBreak/>
        <w:t>Del análisis sistemático y armónico de la normatividad previamente plasmada se desprende que dentro de las atribuciones de los Ayuntamientos se encuentra el Convenir, contratar o concesionar la ejecuci</w:t>
      </w:r>
      <w:r w:rsidR="00D03E80" w:rsidRPr="000E1E9C">
        <w:rPr>
          <w:rFonts w:ascii="Palatino Linotype" w:eastAsia="Calibri" w:hAnsi="Palatino Linotype"/>
        </w:rPr>
        <w:t>ón de obras públicas municipales, así como</w:t>
      </w:r>
      <w:r w:rsidR="000032F6" w:rsidRPr="000E1E9C">
        <w:rPr>
          <w:rFonts w:ascii="Palatino Linotype" w:eastAsia="Calibri" w:hAnsi="Palatino Linotype"/>
        </w:rPr>
        <w:t>, en lo que al tema interesa</w:t>
      </w:r>
      <w:r w:rsidR="005F202A" w:rsidRPr="000E1E9C">
        <w:rPr>
          <w:rFonts w:ascii="Palatino Linotype" w:eastAsia="Calibri" w:hAnsi="Palatino Linotype"/>
        </w:rPr>
        <w:t xml:space="preserve">, </w:t>
      </w:r>
      <w:r w:rsidR="000032F6" w:rsidRPr="000E1E9C">
        <w:rPr>
          <w:rFonts w:ascii="Palatino Linotype" w:eastAsia="Calibri" w:hAnsi="Palatino Linotype"/>
        </w:rPr>
        <w:t xml:space="preserve"> </w:t>
      </w:r>
      <w:r w:rsidRPr="000E1E9C">
        <w:rPr>
          <w:rFonts w:ascii="Palatino Linotype" w:eastAsia="Calibri" w:hAnsi="Palatino Linotype"/>
        </w:rPr>
        <w:t>la prestación de servicios públicos</w:t>
      </w:r>
      <w:r w:rsidR="00B503FA" w:rsidRPr="000E1E9C">
        <w:rPr>
          <w:rFonts w:ascii="Palatino Linotype" w:eastAsia="Calibri" w:hAnsi="Palatino Linotype"/>
        </w:rPr>
        <w:t>.</w:t>
      </w:r>
    </w:p>
    <w:p w14:paraId="6EEBFC76" w14:textId="77777777" w:rsidR="005F202A" w:rsidRPr="000E1E9C" w:rsidRDefault="005F202A" w:rsidP="00B01E6E">
      <w:pPr>
        <w:spacing w:line="360" w:lineRule="auto"/>
        <w:jc w:val="both"/>
        <w:rPr>
          <w:rFonts w:ascii="Palatino Linotype" w:eastAsia="Calibri" w:hAnsi="Palatino Linotype"/>
        </w:rPr>
      </w:pPr>
    </w:p>
    <w:p w14:paraId="43A204CC" w14:textId="442E09C5" w:rsidR="005F202A" w:rsidRPr="000E1E9C" w:rsidRDefault="005F202A" w:rsidP="00B01E6E">
      <w:pPr>
        <w:spacing w:after="200" w:line="360" w:lineRule="auto"/>
        <w:jc w:val="both"/>
        <w:rPr>
          <w:rFonts w:ascii="Palatino Linotype" w:hAnsi="Palatino Linotype"/>
          <w:szCs w:val="20"/>
        </w:rPr>
      </w:pPr>
      <w:r w:rsidRPr="000E1E9C">
        <w:rPr>
          <w:rFonts w:ascii="Palatino Linotype" w:hAnsi="Palatino Linotype"/>
          <w:szCs w:val="20"/>
        </w:rPr>
        <w:t xml:space="preserve">En virtud de lo anterior, respecto al inciso número 1) se infiere que  el </w:t>
      </w:r>
      <w:r w:rsidR="00C520C4" w:rsidRPr="000E1E9C">
        <w:rPr>
          <w:rFonts w:ascii="Palatino Linotype" w:hAnsi="Palatino Linotype"/>
          <w:szCs w:val="20"/>
        </w:rPr>
        <w:t>SUJETO OBLIGADO</w:t>
      </w:r>
      <w:r w:rsidRPr="000E1E9C">
        <w:rPr>
          <w:rFonts w:ascii="Palatino Linotype" w:hAnsi="Palatino Linotype"/>
          <w:szCs w:val="20"/>
        </w:rPr>
        <w:t xml:space="preserve"> cuenta con atribuciones para otorgar concesiones, en consecuencia de haberse generado alguna concesión para efectos de la prestación del servicio público de recolección de desechos urbanos así como su disposición final, debe existir información referente al título de concesión, a la cual la Ley en la materia le reviste la naturaleza de información  pública, conforme a lo previsto en el diverso 92, fracción XXXII de la Ley de Transparencia y Acceso a la Información </w:t>
      </w:r>
      <w:proofErr w:type="spellStart"/>
      <w:r w:rsidRPr="000E1E9C">
        <w:rPr>
          <w:rFonts w:ascii="Palatino Linotype" w:hAnsi="Palatino Linotype"/>
          <w:szCs w:val="20"/>
        </w:rPr>
        <w:t>Publica</w:t>
      </w:r>
      <w:proofErr w:type="spellEnd"/>
      <w:r w:rsidRPr="000E1E9C">
        <w:rPr>
          <w:rFonts w:ascii="Palatino Linotype" w:hAnsi="Palatino Linotype"/>
          <w:szCs w:val="20"/>
        </w:rPr>
        <w:t xml:space="preserve"> del Estado de México y Municipios, de donde se determina que los documentos consistentes en concesiones, son considerados como  una de las obligaciones de trasparencia comunes de los sujetos obligados, tal y como se advierte en la siguiente cita de precepto legal que se invoca. </w:t>
      </w:r>
    </w:p>
    <w:p w14:paraId="37F6A68B" w14:textId="48CF14DF" w:rsidR="005F202A" w:rsidRPr="000E1E9C" w:rsidRDefault="005F202A" w:rsidP="00B01E6E">
      <w:pPr>
        <w:spacing w:before="120" w:after="120"/>
        <w:ind w:left="851" w:right="902"/>
        <w:jc w:val="both"/>
        <w:rPr>
          <w:rFonts w:ascii="Palatino Linotype" w:hAnsi="Palatino Linotype" w:cs="Arial"/>
          <w:i/>
          <w:sz w:val="22"/>
          <w:szCs w:val="22"/>
        </w:rPr>
      </w:pPr>
      <w:r w:rsidRPr="000E1E9C">
        <w:rPr>
          <w:rFonts w:ascii="Palatino Linotype" w:hAnsi="Palatino Linotype" w:cs="Arial"/>
          <w:b/>
          <w:i/>
          <w:sz w:val="22"/>
          <w:szCs w:val="22"/>
        </w:rPr>
        <w:t xml:space="preserve"> “Artículo 92.</w:t>
      </w:r>
      <w:r w:rsidRPr="000E1E9C">
        <w:rPr>
          <w:rFonts w:ascii="Palatino Linotype" w:hAnsi="Palatino Linotype" w:cs="Arial"/>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C5FF944" w14:textId="77777777" w:rsidR="005F202A" w:rsidRPr="000E1E9C" w:rsidRDefault="005F202A" w:rsidP="00B01E6E">
      <w:pPr>
        <w:spacing w:before="120" w:after="120"/>
        <w:ind w:left="851" w:right="902"/>
        <w:jc w:val="both"/>
        <w:rPr>
          <w:rFonts w:ascii="Palatino Linotype" w:hAnsi="Palatino Linotype" w:cs="Arial"/>
          <w:i/>
          <w:sz w:val="22"/>
          <w:szCs w:val="22"/>
        </w:rPr>
      </w:pPr>
      <w:r w:rsidRPr="000E1E9C">
        <w:rPr>
          <w:rFonts w:ascii="Palatino Linotype" w:hAnsi="Palatino Linotype" w:cs="Arial"/>
          <w:b/>
          <w:i/>
          <w:sz w:val="22"/>
          <w:szCs w:val="22"/>
        </w:rPr>
        <w:t>XXXII.</w:t>
      </w:r>
      <w:r w:rsidRPr="000E1E9C">
        <w:rPr>
          <w:rFonts w:ascii="Palatino Linotype" w:hAnsi="Palatino Linotype" w:cs="Arial"/>
          <w:i/>
          <w:sz w:val="22"/>
          <w:szCs w:val="22"/>
        </w:rPr>
        <w:t xml:space="preserve"> Las </w:t>
      </w:r>
      <w:r w:rsidRPr="000E1E9C">
        <w:rPr>
          <w:rFonts w:ascii="Palatino Linotype" w:hAnsi="Palatino Linotype" w:cs="Arial"/>
          <w:b/>
          <w:i/>
          <w:sz w:val="22"/>
          <w:szCs w:val="22"/>
        </w:rPr>
        <w:t>concesiones</w:t>
      </w:r>
      <w:r w:rsidRPr="000E1E9C">
        <w:rPr>
          <w:rFonts w:ascii="Palatino Linotype" w:hAnsi="Palatino Linotype" w:cs="Arial"/>
          <w:i/>
          <w:sz w:val="22"/>
          <w:szCs w:val="22"/>
        </w:rPr>
        <w:t xml:space="preserve">, contratos, convenios, permisos, licencias o autorizaciones otorgados, </w:t>
      </w:r>
      <w:r w:rsidRPr="000E1E9C">
        <w:rPr>
          <w:rFonts w:ascii="Palatino Linotype" w:hAnsi="Palatino Linotype" w:cs="Arial"/>
          <w:b/>
          <w:i/>
          <w:sz w:val="22"/>
          <w:szCs w:val="22"/>
        </w:rPr>
        <w:t>especificando los titulares de aquéllos</w:t>
      </w:r>
      <w:r w:rsidRPr="000E1E9C">
        <w:rPr>
          <w:rFonts w:ascii="Palatino Linotype" w:hAnsi="Palatino Linotype" w:cs="Arial"/>
          <w:i/>
          <w:sz w:val="22"/>
          <w:szCs w:val="22"/>
        </w:rPr>
        <w:t xml:space="preserve">, debiendo publicarse su objeto, </w:t>
      </w:r>
      <w:r w:rsidRPr="000E1E9C">
        <w:rPr>
          <w:rFonts w:ascii="Palatino Linotype" w:hAnsi="Palatino Linotype" w:cs="Arial"/>
          <w:b/>
          <w:i/>
          <w:sz w:val="22"/>
          <w:szCs w:val="22"/>
        </w:rPr>
        <w:t>nombre o razón social del titular</w:t>
      </w:r>
      <w:r w:rsidRPr="000E1E9C">
        <w:rPr>
          <w:rFonts w:ascii="Palatino Linotype" w:hAnsi="Palatino Linotype" w:cs="Arial"/>
          <w:i/>
          <w:sz w:val="22"/>
          <w:szCs w:val="22"/>
        </w:rPr>
        <w:t>, vigencia, tipo, términos, condiciones, monto y modificaciones, así como si el procedimiento involucra el aprovechamiento de bienes, servicios y/o recursos públicos.</w:t>
      </w:r>
      <w:r w:rsidRPr="000E1E9C">
        <w:rPr>
          <w:rFonts w:ascii="Palatino Linotype" w:hAnsi="Palatino Linotype" w:cs="Arial"/>
          <w:b/>
          <w:i/>
          <w:sz w:val="22"/>
          <w:szCs w:val="22"/>
        </w:rPr>
        <w:t>”</w:t>
      </w:r>
    </w:p>
    <w:p w14:paraId="05860E4C" w14:textId="2FF5643B" w:rsidR="005F202A" w:rsidRPr="000E1E9C" w:rsidRDefault="005F202A" w:rsidP="00B01E6E">
      <w:pPr>
        <w:spacing w:before="240" w:after="240" w:line="360" w:lineRule="auto"/>
        <w:ind w:right="902"/>
        <w:jc w:val="both"/>
        <w:rPr>
          <w:rFonts w:ascii="Palatino Linotype" w:hAnsi="Palatino Linotype" w:cs="Arial"/>
        </w:rPr>
      </w:pPr>
      <w:r w:rsidRPr="000E1E9C">
        <w:rPr>
          <w:rFonts w:ascii="Palatino Linotype" w:hAnsi="Palatino Linotype" w:cs="Arial"/>
        </w:rPr>
        <w:lastRenderedPageBreak/>
        <w:t>(Énfasis añadido)</w:t>
      </w:r>
    </w:p>
    <w:p w14:paraId="502F57FC" w14:textId="4002A125" w:rsidR="00656A8F" w:rsidRPr="000E1E9C" w:rsidRDefault="005F202A" w:rsidP="00B01E6E">
      <w:pPr>
        <w:spacing w:before="240" w:after="240" w:line="360" w:lineRule="auto"/>
        <w:ind w:right="49"/>
        <w:jc w:val="both"/>
        <w:rPr>
          <w:rFonts w:ascii="Palatino Linotype" w:hAnsi="Palatino Linotype" w:cs="Arial"/>
        </w:rPr>
      </w:pPr>
      <w:r w:rsidRPr="000E1E9C">
        <w:rPr>
          <w:rFonts w:ascii="Palatino Linotype" w:hAnsi="Palatino Linotype" w:cs="Arial"/>
        </w:rPr>
        <w:t xml:space="preserve">De la transcripción anterior, se advierte que la legislación aplicable en la materia, establece como Obligaciones de Transparencia Comunes, de los Sujetos Obligados, el que pongan a disposición  de la ciudadanía, de manera permanente y actualizada en los respectivos medios electrónicos; es decir, en su página de internet o en las plataformas generadas para tales  efectos, la información correspondiente a las concesiones, en el que se debe especificar entre otras cosas el nombre del titular de la concesión.  </w:t>
      </w:r>
    </w:p>
    <w:p w14:paraId="3FECE979" w14:textId="67686BA1" w:rsidR="00656A8F" w:rsidRPr="000E1E9C" w:rsidRDefault="00656A8F" w:rsidP="00B01E6E">
      <w:pPr>
        <w:spacing w:after="200" w:line="360" w:lineRule="auto"/>
        <w:jc w:val="both"/>
        <w:rPr>
          <w:rFonts w:ascii="Palatino Linotype" w:hAnsi="Palatino Linotype" w:cs="Arial"/>
        </w:rPr>
      </w:pPr>
      <w:r w:rsidRPr="000E1E9C">
        <w:rPr>
          <w:rFonts w:ascii="Palatino Linotype" w:eastAsia="Calibri" w:hAnsi="Palatino Linotype" w:cs="Tahoma"/>
        </w:rPr>
        <w:t>Establecida dicha circunstancia, cabe señalar</w:t>
      </w:r>
      <w:r w:rsidRPr="000E1E9C">
        <w:rPr>
          <w:rFonts w:ascii="Palatino Linotype" w:eastAsia="Calibri" w:hAnsi="Palatino Linotype" w:cs="Tahoma"/>
          <w:bCs/>
        </w:rPr>
        <w:t xml:space="preserve"> que el </w:t>
      </w:r>
      <w:r w:rsidRPr="000E1E9C">
        <w:rPr>
          <w:rFonts w:ascii="Palatino Linotype" w:hAnsi="Palatino Linotype"/>
          <w:b/>
          <w:lang w:val="es-ES_tradnl"/>
        </w:rPr>
        <w:t>Ayuntamiento de Cuautitlán Izcalli</w:t>
      </w:r>
      <w:r w:rsidRPr="000E1E9C">
        <w:rPr>
          <w:rFonts w:ascii="Palatino Linotype" w:eastAsia="Calibri" w:hAnsi="Palatino Linotype" w:cs="Tahoma"/>
          <w:bCs/>
        </w:rPr>
        <w:t xml:space="preserve">, turnó la solicitud de información, tanto en respuesta, como durante la sustanciación del presente medio de impugnación, a la Dirección de Administración,  la cual </w:t>
      </w:r>
      <w:r w:rsidRPr="000E1E9C">
        <w:rPr>
          <w:rFonts w:ascii="Palatino Linotype" w:hAnsi="Palatino Linotype" w:cs="Arial"/>
          <w:lang w:eastAsia="en-US"/>
        </w:rPr>
        <w:t xml:space="preserve">en términos de lo previsto por el artículo 48 del Reglamento antes invocado, le corresponde </w:t>
      </w:r>
      <w:r w:rsidRPr="000E1E9C">
        <w:rPr>
          <w:rFonts w:ascii="Palatino Linotype" w:hAnsi="Palatino Linotype"/>
        </w:rPr>
        <w:t xml:space="preserve"> conducir la preparación y sustanciación de los procedimientos de licitación, invitación restringida y adjudicación directa, para la adquisición de bienes y contratación de servicios, que se requieran para el funcionamiento de la Administración Pública Municipal; así como,  integrar los expedientes para trámite de pago de los procedimientos de licitación, de adjudicación directa por monto, de adquisición de bienes y contratación de servicios. </w:t>
      </w:r>
    </w:p>
    <w:p w14:paraId="2072CB3F" w14:textId="3B972B13" w:rsidR="005F202A" w:rsidRPr="000E1E9C" w:rsidRDefault="00656A8F" w:rsidP="00B01E6E">
      <w:pPr>
        <w:spacing w:after="200" w:line="360" w:lineRule="auto"/>
        <w:jc w:val="both"/>
        <w:rPr>
          <w:rFonts w:ascii="Palatino Linotype" w:hAnsi="Palatino Linotype"/>
          <w:szCs w:val="20"/>
        </w:rPr>
      </w:pPr>
      <w:r w:rsidRPr="000E1E9C">
        <w:rPr>
          <w:rFonts w:ascii="Palatino Linotype" w:hAnsi="Palatino Linotype" w:cs="Arial"/>
        </w:rPr>
        <w:t>Refiriendo</w:t>
      </w:r>
      <w:r w:rsidR="0078382D" w:rsidRPr="000E1E9C">
        <w:rPr>
          <w:rFonts w:ascii="Palatino Linotype" w:hAnsi="Palatino Linotype" w:cs="Arial"/>
        </w:rPr>
        <w:t xml:space="preserve"> que no tiene  registros de la documental a la cual alude el particular en el numera</w:t>
      </w:r>
      <w:r w:rsidR="00333528" w:rsidRPr="000E1E9C">
        <w:rPr>
          <w:rFonts w:ascii="Palatino Linotype" w:hAnsi="Palatino Linotype" w:cs="Arial"/>
        </w:rPr>
        <w:t>l</w:t>
      </w:r>
      <w:r w:rsidR="0078382D" w:rsidRPr="000E1E9C">
        <w:rPr>
          <w:rFonts w:ascii="Palatino Linotype" w:hAnsi="Palatino Linotype" w:cs="Arial"/>
        </w:rPr>
        <w:t xml:space="preserve"> 1) de los requerimientos que integran la solicitud de  información</w:t>
      </w:r>
      <w:r w:rsidR="00333528" w:rsidRPr="000E1E9C">
        <w:rPr>
          <w:rFonts w:ascii="Palatino Linotype" w:hAnsi="Palatino Linotype" w:cs="Arial"/>
        </w:rPr>
        <w:t xml:space="preserve">; es decir,  de manera textual señala que dentro del ámbito de competencia de esa dirección, por lo que respecta al inciso 1) informa que después de realizar la revisión, </w:t>
      </w:r>
      <w:r w:rsidR="00333528" w:rsidRPr="000E1E9C">
        <w:rPr>
          <w:rFonts w:ascii="Palatino Linotype" w:hAnsi="Palatino Linotype" w:cs="Arial"/>
        </w:rPr>
        <w:lastRenderedPageBreak/>
        <w:t>verificación física y electrónica que se encuentra bajo su resguardo , no obra “</w:t>
      </w:r>
      <w:r w:rsidR="00333528" w:rsidRPr="000E1E9C">
        <w:rPr>
          <w:rFonts w:ascii="Palatino Linotype" w:hAnsi="Palatino Linotype" w:cs="Arial"/>
          <w:i/>
        </w:rPr>
        <w:t>contrato de licitación del servicio de recolección y procesamiento de basura la cual esta concesionada a particulares y si fue licitación abierta o directa</w:t>
      </w:r>
      <w:r w:rsidR="00333528" w:rsidRPr="000E1E9C">
        <w:rPr>
          <w:rFonts w:ascii="Palatino Linotype" w:hAnsi="Palatino Linotype" w:cs="Arial"/>
        </w:rPr>
        <w:t>” a la fecha en que emite respuesta refiere que no se ha generado información  relativa</w:t>
      </w:r>
      <w:r w:rsidR="00E709D3" w:rsidRPr="000E1E9C">
        <w:rPr>
          <w:rFonts w:ascii="Palatino Linotype" w:hAnsi="Palatino Linotype" w:cs="Arial"/>
        </w:rPr>
        <w:t xml:space="preserve">. </w:t>
      </w:r>
      <w:r w:rsidR="005F202A" w:rsidRPr="000E1E9C">
        <w:rPr>
          <w:rFonts w:ascii="Palatino Linotype" w:hAnsi="Palatino Linotype"/>
          <w:szCs w:val="20"/>
        </w:rPr>
        <w:t xml:space="preserve"> </w:t>
      </w:r>
    </w:p>
    <w:p w14:paraId="7F99F3EA" w14:textId="77777777" w:rsidR="00656A8F" w:rsidRPr="000E1E9C" w:rsidRDefault="00656A8F" w:rsidP="00B01E6E">
      <w:pPr>
        <w:rPr>
          <w:rFonts w:eastAsia="Calibri" w:cs="Tahoma"/>
        </w:rPr>
      </w:pPr>
    </w:p>
    <w:p w14:paraId="583A3A41" w14:textId="09B700A3" w:rsidR="00656A8F" w:rsidRPr="000E1E9C" w:rsidRDefault="00656A8F" w:rsidP="00B01E6E">
      <w:pPr>
        <w:spacing w:line="360" w:lineRule="auto"/>
        <w:jc w:val="both"/>
        <w:rPr>
          <w:rFonts w:ascii="Palatino Linotype" w:eastAsia="Calibri" w:hAnsi="Palatino Linotype" w:cs="Tahoma"/>
          <w:bCs/>
        </w:rPr>
      </w:pPr>
      <w:r w:rsidRPr="000E1E9C">
        <w:rPr>
          <w:rFonts w:ascii="Palatino Linotype" w:eastAsia="Calibri" w:hAnsi="Palatino Linotype"/>
          <w:bCs/>
        </w:rPr>
        <w:t xml:space="preserve">Por lo que, es oportuno hacer referencia al </w:t>
      </w:r>
      <w:r w:rsidRPr="000E1E9C">
        <w:rPr>
          <w:rFonts w:ascii="Palatino Linotype" w:eastAsia="Calibri" w:hAnsi="Palatino Linotype"/>
          <w:b/>
          <w:bCs/>
        </w:rPr>
        <w:t>procedimiento de búsqueda que deben de seguir los Sujetos Obligados para localizar la información</w:t>
      </w:r>
      <w:r w:rsidRPr="000E1E9C">
        <w:rPr>
          <w:rFonts w:ascii="Palatino Linotype" w:eastAsia="Calibri" w:hAnsi="Palatino Linotype"/>
          <w:bCs/>
        </w:rPr>
        <w:t xml:space="preserve">, el cual se encuentra previsto en los artículos 160 y 162 de la Ley de Transparencia y Acceso a la Información Pública del Estado de México y Municipios, mismo que es el </w:t>
      </w:r>
      <w:r w:rsidRPr="000E1E9C">
        <w:rPr>
          <w:rFonts w:ascii="Palatino Linotype" w:eastAsia="Calibri" w:hAnsi="Palatino Linotype" w:cs="Tahoma"/>
          <w:bCs/>
        </w:rPr>
        <w:t>siguiente:</w:t>
      </w:r>
    </w:p>
    <w:p w14:paraId="4CD9C28E" w14:textId="77777777" w:rsidR="00656A8F" w:rsidRPr="000E1E9C" w:rsidRDefault="00656A8F" w:rsidP="00B01E6E">
      <w:pPr>
        <w:rPr>
          <w:rFonts w:eastAsia="Calibri" w:cs="Tahoma"/>
          <w:bCs/>
        </w:rPr>
      </w:pPr>
    </w:p>
    <w:p w14:paraId="4E491ECB" w14:textId="3FA39102" w:rsidR="00656A8F" w:rsidRPr="000E1E9C" w:rsidRDefault="00656A8F" w:rsidP="00B01E6E">
      <w:pPr>
        <w:spacing w:line="360" w:lineRule="auto"/>
        <w:jc w:val="both"/>
        <w:rPr>
          <w:rFonts w:ascii="Palatino Linotype" w:eastAsia="Calibri" w:hAnsi="Palatino Linotype"/>
          <w:bCs/>
        </w:rPr>
      </w:pPr>
      <w:r w:rsidRPr="000E1E9C">
        <w:rPr>
          <w:rFonts w:ascii="Palatino Linotype" w:eastAsia="Calibri" w:hAnsi="Palatino Linotype"/>
          <w:bCs/>
        </w:rPr>
        <w:t>En primer lugar, las Unidades de Transparencia garantizarán que las solicitudes de acceso a la información se turnen a todas las áreas competentes que cuenten con la información o deban tenerla -de acuerdo a las facul</w:t>
      </w:r>
      <w:r w:rsidR="002F0255" w:rsidRPr="000E1E9C">
        <w:rPr>
          <w:rFonts w:ascii="Palatino Linotype" w:eastAsia="Calibri" w:hAnsi="Palatino Linotype"/>
          <w:bCs/>
        </w:rPr>
        <w:t>tades, competencias y funciones</w:t>
      </w:r>
      <w:r w:rsidRPr="000E1E9C">
        <w:rPr>
          <w:rFonts w:ascii="Palatino Linotype" w:eastAsia="Calibri" w:hAnsi="Palatino Linotype"/>
          <w:bCs/>
        </w:rPr>
        <w:t>, con el objeto de que dichas áreas realicen una búsqueda exhaustiva y razonable de la información requerida, y posteriormente,  se otorgara acceso a los documentos que se encuentren en sus archivos o que estén obligados a documentar de acuerdo con sus facultades, competencias o funciones, en el formato en que el solicitante manifieste, de entre aquellos formatos existentes.</w:t>
      </w:r>
    </w:p>
    <w:p w14:paraId="6FC8B486" w14:textId="77777777" w:rsidR="00900D17" w:rsidRPr="000E1E9C" w:rsidRDefault="00900D17" w:rsidP="00900D17">
      <w:pPr>
        <w:spacing w:line="360" w:lineRule="auto"/>
        <w:ind w:right="616"/>
        <w:jc w:val="both"/>
        <w:rPr>
          <w:rFonts w:eastAsia="Calibri" w:cs="Tahoma"/>
          <w:bCs/>
        </w:rPr>
      </w:pPr>
    </w:p>
    <w:p w14:paraId="32BF57A0" w14:textId="77777777" w:rsidR="00900D17" w:rsidRPr="000E1E9C" w:rsidRDefault="00656A8F" w:rsidP="00900D17">
      <w:pPr>
        <w:spacing w:line="360" w:lineRule="auto"/>
        <w:ind w:right="49"/>
        <w:jc w:val="both"/>
        <w:rPr>
          <w:rFonts w:ascii="Palatino Linotype" w:eastAsia="Calibri" w:hAnsi="Palatino Linotype"/>
          <w:bCs/>
        </w:rPr>
      </w:pPr>
      <w:r w:rsidRPr="000E1E9C">
        <w:rPr>
          <w:rFonts w:ascii="Palatino Linotype" w:eastAsia="Calibri" w:hAnsi="Palatino Linotype"/>
          <w:bCs/>
        </w:rPr>
        <w:t xml:space="preserve">Así, a efecto de verificar si el </w:t>
      </w:r>
      <w:r w:rsidR="00C520C4" w:rsidRPr="000E1E9C">
        <w:rPr>
          <w:rFonts w:ascii="Palatino Linotype" w:eastAsia="Calibri" w:hAnsi="Palatino Linotype"/>
          <w:bCs/>
        </w:rPr>
        <w:t>SUJETO OBLIGADO</w:t>
      </w:r>
      <w:r w:rsidRPr="000E1E9C">
        <w:rPr>
          <w:rFonts w:ascii="Palatino Linotype" w:eastAsia="Calibri" w:hAnsi="Palatino Linotype"/>
          <w:bCs/>
        </w:rPr>
        <w:t xml:space="preserve"> cumplió con el procedimiento referido, es necesario traer a colación, el artículo 46, fracción II del </w:t>
      </w:r>
      <w:r w:rsidRPr="000E1E9C">
        <w:rPr>
          <w:rFonts w:ascii="Palatino Linotype" w:eastAsia="Calibri" w:hAnsi="Palatino Linotype"/>
          <w:bCs/>
          <w:i/>
        </w:rPr>
        <w:t>supra</w:t>
      </w:r>
      <w:r w:rsidRPr="000E1E9C">
        <w:rPr>
          <w:rFonts w:ascii="Palatino Linotype" w:eastAsia="Calibri" w:hAnsi="Palatino Linotype"/>
          <w:bCs/>
        </w:rPr>
        <w:t xml:space="preserve"> citado reglamento, que establecen que el </w:t>
      </w:r>
      <w:r w:rsidR="00C520C4" w:rsidRPr="000E1E9C">
        <w:rPr>
          <w:rFonts w:ascii="Palatino Linotype" w:eastAsia="Calibri" w:hAnsi="Palatino Linotype"/>
          <w:bCs/>
        </w:rPr>
        <w:t>SUJETO OBLIGADO</w:t>
      </w:r>
      <w:r w:rsidRPr="000E1E9C">
        <w:rPr>
          <w:rFonts w:ascii="Palatino Linotype" w:eastAsia="Calibri" w:hAnsi="Palatino Linotype"/>
          <w:bCs/>
        </w:rPr>
        <w:t xml:space="preserve"> para el ejercicio de sus funciones, contará con diversas unidades administrativas, entre las cuales se encuentra la Dirección de Servicios Públicos, la cual tendrá entre otras atribuciones  </w:t>
      </w:r>
    </w:p>
    <w:p w14:paraId="39F8930E" w14:textId="71915722" w:rsidR="00656A8F" w:rsidRPr="000E1E9C" w:rsidRDefault="00656A8F" w:rsidP="00900D17">
      <w:pPr>
        <w:spacing w:line="276" w:lineRule="auto"/>
        <w:ind w:left="851" w:right="616"/>
        <w:jc w:val="both"/>
        <w:rPr>
          <w:rFonts w:ascii="Palatino Linotype" w:eastAsia="Calibri" w:hAnsi="Palatino Linotype"/>
          <w:bCs/>
        </w:rPr>
      </w:pPr>
      <w:r w:rsidRPr="000E1E9C">
        <w:rPr>
          <w:rFonts w:ascii="Palatino Linotype" w:eastAsia="Calibri" w:hAnsi="Palatino Linotype"/>
          <w:bCs/>
        </w:rPr>
        <w:lastRenderedPageBreak/>
        <w:t>“</w:t>
      </w:r>
      <w:r w:rsidRPr="000E1E9C">
        <w:rPr>
          <w:rFonts w:ascii="Palatino Linotype" w:eastAsia="Calibri" w:hAnsi="Palatino Linotype"/>
          <w:b/>
          <w:bCs/>
          <w:i/>
        </w:rPr>
        <w:t>Iniciar y sustanciar los procedimientos para convenir, contratar o concesionar la prestación de servicios públicos a cargo de terceros únicamente cuando no se cuente con la capacidad técnica u operativa, previa declaratoria del Ayuntamiento, y llevar a cabo las actividades de supervisión que correspondan, en términos de las disposiciones legales y reglamentarias aplicables;”</w:t>
      </w:r>
    </w:p>
    <w:p w14:paraId="102E4852" w14:textId="77777777" w:rsidR="00656A8F" w:rsidRPr="000E1E9C" w:rsidRDefault="00656A8F" w:rsidP="00B01E6E">
      <w:pPr>
        <w:rPr>
          <w:rFonts w:eastAsia="Calibri" w:cs="Tahoma"/>
          <w:bCs/>
          <w:lang w:eastAsia="es-ES_tradnl"/>
        </w:rPr>
      </w:pPr>
    </w:p>
    <w:p w14:paraId="5A992929" w14:textId="77777777" w:rsidR="00656A8F" w:rsidRPr="000E1E9C" w:rsidRDefault="00656A8F" w:rsidP="00B01E6E">
      <w:pPr>
        <w:rPr>
          <w:rFonts w:eastAsia="Calibri" w:cs="Tahoma"/>
          <w:bCs/>
          <w:lang w:eastAsia="es-ES_tradnl"/>
        </w:rPr>
      </w:pPr>
    </w:p>
    <w:p w14:paraId="24364D45" w14:textId="2A47D348" w:rsidR="00656A8F" w:rsidRPr="000E1E9C" w:rsidRDefault="00656A8F" w:rsidP="00B01E6E">
      <w:pPr>
        <w:spacing w:line="360" w:lineRule="auto"/>
        <w:jc w:val="both"/>
        <w:rPr>
          <w:rFonts w:ascii="Palatino Linotype" w:eastAsia="Calibri" w:hAnsi="Palatino Linotype" w:cs="Tahoma"/>
          <w:lang w:eastAsia="es-MX"/>
        </w:rPr>
      </w:pPr>
      <w:r w:rsidRPr="000E1E9C">
        <w:rPr>
          <w:rFonts w:ascii="Palatino Linotype" w:hAnsi="Palatino Linotype"/>
        </w:rPr>
        <w:t>Así</w:t>
      </w:r>
      <w:r w:rsidRPr="000E1E9C">
        <w:rPr>
          <w:rFonts w:ascii="Palatino Linotype" w:hAnsi="Palatino Linotype" w:cs="Tahoma"/>
          <w:bCs/>
          <w:iCs/>
        </w:rPr>
        <w:t xml:space="preserve">, se logra colegir que el </w:t>
      </w:r>
      <w:r w:rsidR="00C520C4" w:rsidRPr="000E1E9C">
        <w:rPr>
          <w:rFonts w:ascii="Palatino Linotype" w:hAnsi="Palatino Linotype" w:cs="Tahoma"/>
          <w:bCs/>
          <w:iCs/>
        </w:rPr>
        <w:t>SUJETO OBLIGADO</w:t>
      </w:r>
      <w:r w:rsidRPr="000E1E9C">
        <w:rPr>
          <w:rFonts w:ascii="Palatino Linotype" w:hAnsi="Palatino Linotype" w:cs="Tahoma"/>
          <w:bCs/>
          <w:iCs/>
        </w:rPr>
        <w:t xml:space="preserve"> no cumplió con el procedimiento de búsqueda </w:t>
      </w:r>
      <w:r w:rsidRPr="000E1E9C">
        <w:rPr>
          <w:rFonts w:ascii="Palatino Linotype" w:eastAsia="Calibri" w:hAnsi="Palatino Linotype" w:cs="Tahoma"/>
          <w:lang w:eastAsia="es-MX"/>
        </w:rPr>
        <w:t xml:space="preserve">establecido en el artículo 162 de la Ley de Transparencia y Acceso a la Información Pública del Estado de México y Municipios, al buscar las documentales que atendieran el requerimiento al que alude el inciso 1) únicamente en la Dirección de Administración, minando </w:t>
      </w:r>
      <w:r w:rsidR="008F2E10" w:rsidRPr="000E1E9C">
        <w:rPr>
          <w:rFonts w:ascii="Palatino Linotype" w:eastAsia="Calibri" w:hAnsi="Palatino Linotype" w:cs="Tahoma"/>
          <w:lang w:eastAsia="es-MX"/>
        </w:rPr>
        <w:t>la posibilidad de contar con</w:t>
      </w:r>
      <w:r w:rsidRPr="000E1E9C">
        <w:rPr>
          <w:rFonts w:ascii="Palatino Linotype" w:eastAsia="Calibri" w:hAnsi="Palatino Linotype" w:cs="Tahoma"/>
          <w:lang w:eastAsia="es-MX"/>
        </w:rPr>
        <w:t xml:space="preserve"> la información dentro de los archivos de </w:t>
      </w:r>
      <w:r w:rsidR="008F2E10" w:rsidRPr="000E1E9C">
        <w:rPr>
          <w:rFonts w:ascii="Palatino Linotype" w:eastAsia="Calibri" w:hAnsi="Palatino Linotype" w:cs="Tahoma"/>
          <w:lang w:eastAsia="es-MX"/>
        </w:rPr>
        <w:t>que posee y administra la Dirección de Servicios Públicos, la cual como ha quedado demostrado, derivada de la naturaleza de la información ti</w:t>
      </w:r>
      <w:r w:rsidR="0027188D" w:rsidRPr="000E1E9C">
        <w:rPr>
          <w:rFonts w:ascii="Palatino Linotype" w:eastAsia="Calibri" w:hAnsi="Palatino Linotype" w:cs="Tahoma"/>
          <w:lang w:eastAsia="es-MX"/>
        </w:rPr>
        <w:t xml:space="preserve">ene oportunidad conocer, en este sentido el SUJETO OBLIGADO no aplico un criterio exhaustivo en la búsqueda de la información. </w:t>
      </w:r>
    </w:p>
    <w:p w14:paraId="59D6165E" w14:textId="77777777" w:rsidR="00656A8F" w:rsidRPr="000E1E9C" w:rsidRDefault="00656A8F" w:rsidP="00B01E6E">
      <w:pPr>
        <w:rPr>
          <w:rFonts w:eastAsia="Calibri" w:cs="Tahoma"/>
          <w:lang w:eastAsia="es-MX"/>
        </w:rPr>
      </w:pPr>
    </w:p>
    <w:p w14:paraId="109F8595" w14:textId="77777777" w:rsidR="00656A8F" w:rsidRPr="000E1E9C" w:rsidRDefault="00656A8F" w:rsidP="00B01E6E">
      <w:pPr>
        <w:rPr>
          <w:rFonts w:eastAsia="Calibri" w:cs="Tahoma"/>
          <w:lang w:eastAsia="es-MX"/>
        </w:rPr>
      </w:pPr>
    </w:p>
    <w:p w14:paraId="5A1517E5" w14:textId="77777777" w:rsidR="0027188D" w:rsidRPr="000E1E9C" w:rsidRDefault="0027188D" w:rsidP="00B01E6E">
      <w:pPr>
        <w:spacing w:line="360" w:lineRule="auto"/>
        <w:jc w:val="both"/>
        <w:rPr>
          <w:rFonts w:ascii="Palatino Linotype" w:eastAsia="Calibri" w:hAnsi="Palatino Linotype"/>
        </w:rPr>
      </w:pPr>
      <w:r w:rsidRPr="000E1E9C">
        <w:rPr>
          <w:rFonts w:ascii="Palatino Linotype" w:eastAsia="Calibri" w:hAnsi="Palatino Linotype"/>
        </w:rPr>
        <w:t xml:space="preserve">Situación que se robustece, con el Criterio 02/17, del Instituto Nacional de Transparencia, Acceso a la Información y Protección de Datos Personales, el cual establece que todo acto administrativo debe apegarse al </w:t>
      </w:r>
      <w:r w:rsidRPr="000E1E9C">
        <w:rPr>
          <w:rFonts w:ascii="Palatino Linotype" w:eastAsia="Calibri" w:hAnsi="Palatino Linotype"/>
          <w:b/>
          <w:bCs/>
        </w:rPr>
        <w:t>principio de exhaustividad</w:t>
      </w:r>
      <w:r w:rsidRPr="000E1E9C">
        <w:rPr>
          <w:rFonts w:ascii="Palatino Linotype" w:eastAsia="Calibri" w:hAnsi="Palatino Linotype"/>
        </w:rPr>
        <w:t xml:space="preserve">, entendiendo por éste que se pronuncie expresamente sobre cada uno de los puntos requeridos, lo cual en materia de transparencia y acceso a la información pública se traduce en que, las respuestas que emitan los sujetos obligados, deben guardar una </w:t>
      </w:r>
      <w:r w:rsidRPr="000E1E9C">
        <w:rPr>
          <w:rFonts w:ascii="Palatino Linotype" w:eastAsia="Calibri" w:hAnsi="Palatino Linotype"/>
        </w:rPr>
        <w:lastRenderedPageBreak/>
        <w:t>relación lógica con lo solicitado, analizando y decidiendo –de marea íntegra- sobre todos los puntos requeridos, a fin de satisfacer la solicitud correspondiente.</w:t>
      </w:r>
    </w:p>
    <w:p w14:paraId="17613528" w14:textId="77777777" w:rsidR="0027188D" w:rsidRPr="000E1E9C" w:rsidRDefault="0027188D" w:rsidP="00B01E6E">
      <w:pPr>
        <w:rPr>
          <w:rFonts w:eastAsia="Calibri" w:cs="Tahoma"/>
          <w:lang w:eastAsia="es-MX"/>
        </w:rPr>
      </w:pPr>
    </w:p>
    <w:p w14:paraId="0740FC14" w14:textId="77777777" w:rsidR="0027188D" w:rsidRPr="000E1E9C" w:rsidRDefault="0027188D" w:rsidP="00B01E6E">
      <w:pPr>
        <w:rPr>
          <w:rFonts w:eastAsia="Calibri" w:cs="Tahoma"/>
          <w:lang w:eastAsia="es-MX"/>
        </w:rPr>
      </w:pPr>
    </w:p>
    <w:p w14:paraId="0B1CCAA7" w14:textId="19F07847" w:rsidR="00324DC6" w:rsidRPr="000E1E9C" w:rsidRDefault="004D5F90" w:rsidP="00B01E6E">
      <w:pPr>
        <w:spacing w:line="360" w:lineRule="auto"/>
        <w:ind w:right="-93"/>
        <w:jc w:val="both"/>
        <w:rPr>
          <w:rFonts w:ascii="Palatino Linotype" w:hAnsi="Palatino Linotype" w:cs="Tahoma"/>
          <w:bCs/>
        </w:rPr>
      </w:pPr>
      <w:r w:rsidRPr="000E1E9C">
        <w:rPr>
          <w:rFonts w:ascii="Palatino Linotype" w:hAnsi="Palatino Linotype" w:cs="Tahoma"/>
          <w:lang w:eastAsia="es-MX"/>
        </w:rPr>
        <w:t xml:space="preserve">En esa tesitura, se concluye que el </w:t>
      </w:r>
      <w:r w:rsidR="00C520C4" w:rsidRPr="000E1E9C">
        <w:rPr>
          <w:rFonts w:ascii="Palatino Linotype" w:hAnsi="Palatino Linotype" w:cs="Tahoma"/>
          <w:lang w:eastAsia="es-MX"/>
        </w:rPr>
        <w:t>SUJETO OBLIGADO</w:t>
      </w:r>
      <w:r w:rsidRPr="000E1E9C">
        <w:rPr>
          <w:rFonts w:ascii="Palatino Linotype" w:hAnsi="Palatino Linotype" w:cs="Tahoma"/>
          <w:lang w:eastAsia="es-MX"/>
        </w:rPr>
        <w:t xml:space="preserve"> no satisfizo el derecho de acceso </w:t>
      </w:r>
      <w:r w:rsidR="002B1A96" w:rsidRPr="000E1E9C">
        <w:rPr>
          <w:rFonts w:ascii="Palatino Linotype" w:eastAsia="Calibri" w:hAnsi="Palatino Linotype" w:cs="Tahoma"/>
          <w:bCs/>
          <w:lang w:eastAsia="en-US"/>
        </w:rPr>
        <w:t>a la información de la parte r</w:t>
      </w:r>
      <w:r w:rsidRPr="000E1E9C">
        <w:rPr>
          <w:rFonts w:ascii="Palatino Linotype" w:eastAsia="Calibri" w:hAnsi="Palatino Linotype" w:cs="Tahoma"/>
          <w:bCs/>
          <w:lang w:eastAsia="en-US"/>
        </w:rPr>
        <w:t xml:space="preserve">ecurrente, </w:t>
      </w:r>
      <w:r w:rsidRPr="000E1E9C">
        <w:rPr>
          <w:rFonts w:ascii="Palatino Linotype" w:eastAsia="Calibri" w:hAnsi="Palatino Linotype" w:cs="Tahoma"/>
          <w:b/>
          <w:bCs/>
          <w:lang w:eastAsia="en-US"/>
        </w:rPr>
        <w:t>al incumplir el principio de exhaustividad</w:t>
      </w:r>
      <w:r w:rsidRPr="000E1E9C">
        <w:rPr>
          <w:rFonts w:ascii="Palatino Linotype" w:eastAsia="Calibri" w:hAnsi="Palatino Linotype" w:cs="Tahoma"/>
          <w:bCs/>
          <w:lang w:eastAsia="en-US"/>
        </w:rPr>
        <w:t>, toda vez que no dio atención completa al requerimiento formulado</w:t>
      </w:r>
      <w:r w:rsidRPr="000E1E9C">
        <w:rPr>
          <w:rFonts w:ascii="Palatino Linotype" w:hAnsi="Palatino Linotype" w:cs="Tahoma"/>
        </w:rPr>
        <w:t>; razón por la cual deberá turnar a las áreas competentes que puedan contar con la información solicitada en el requerimiento 1) de la solicitud de información, atendiendo a cabalidad lo previsto en los artículos</w:t>
      </w:r>
      <w:r w:rsidRPr="000E1E9C">
        <w:rPr>
          <w:rFonts w:ascii="Palatino Linotype" w:hAnsi="Palatino Linotype" w:cs="Tahoma"/>
          <w:bCs/>
        </w:rPr>
        <w:t xml:space="preserve"> 160 y 162 de la Ley de Transparencia y Acceso a la Información Pública del Estado de México y Municipios. </w:t>
      </w:r>
    </w:p>
    <w:p w14:paraId="488A586C" w14:textId="77777777" w:rsidR="004D62CF" w:rsidRPr="000E1E9C" w:rsidRDefault="004D62CF" w:rsidP="00B01E6E">
      <w:pPr>
        <w:spacing w:line="360" w:lineRule="auto"/>
        <w:ind w:right="-93"/>
        <w:jc w:val="both"/>
        <w:rPr>
          <w:rFonts w:ascii="Palatino Linotype" w:eastAsia="Calibri" w:hAnsi="Palatino Linotype" w:cs="Tahoma"/>
          <w:bCs/>
          <w:lang w:eastAsia="en-US"/>
        </w:rPr>
      </w:pPr>
    </w:p>
    <w:p w14:paraId="70FF2E33" w14:textId="5B4614AE" w:rsidR="003C2171" w:rsidRPr="000E1E9C" w:rsidRDefault="003C2171" w:rsidP="00B01E6E">
      <w:pPr>
        <w:autoSpaceDE w:val="0"/>
        <w:autoSpaceDN w:val="0"/>
        <w:adjustRightInd w:val="0"/>
        <w:spacing w:line="360" w:lineRule="auto"/>
        <w:jc w:val="both"/>
        <w:rPr>
          <w:rFonts w:ascii="Palatino Linotype" w:hAnsi="Palatino Linotype" w:cs="Arial"/>
        </w:rPr>
      </w:pPr>
      <w:r w:rsidRPr="000E1E9C">
        <w:rPr>
          <w:rFonts w:ascii="Palatino Linotype" w:hAnsi="Palatino Linotype"/>
          <w:b/>
        </w:rPr>
        <w:t xml:space="preserve">Versión Pública. </w:t>
      </w:r>
      <w:r w:rsidRPr="000E1E9C">
        <w:rPr>
          <w:rFonts w:ascii="Palatino Linotype" w:hAnsi="Palatino Linotype"/>
        </w:rPr>
        <w:t xml:space="preserve">Para la entrega de la información, en razón de que el derecho de acceso a la información pública no es absoluto, </w:t>
      </w:r>
      <w:r w:rsidRPr="000E1E9C">
        <w:rPr>
          <w:rFonts w:ascii="Palatino Linotype" w:hAnsi="Palatino Linotype" w:cs="Arial"/>
        </w:rPr>
        <w:t xml:space="preserve">sino que encuentra como excepciones que la información sobre la cual se peticiona el acceso, sea o contenga datos que deban ser clasificados en los términos que la misma Ley de la Materia señala, el </w:t>
      </w:r>
      <w:r w:rsidR="00C520C4" w:rsidRPr="000E1E9C">
        <w:rPr>
          <w:rFonts w:ascii="Palatino Linotype" w:hAnsi="Palatino Linotype" w:cs="Arial"/>
        </w:rPr>
        <w:t>SUJETO OBLIGADO</w:t>
      </w:r>
      <w:r w:rsidRPr="000E1E9C">
        <w:rPr>
          <w:rFonts w:ascii="Palatino Linotype" w:hAnsi="Palatino Linotype" w:cs="Arial"/>
        </w:rPr>
        <w:t xml:space="preserve"> </w:t>
      </w:r>
      <w:r w:rsidRPr="000E1E9C">
        <w:rPr>
          <w:rFonts w:ascii="Palatino Linotype" w:hAnsi="Palatino Linotype"/>
        </w:rPr>
        <w:t>tendrá que hacer la elaboración de una versión pública de los documentos que vaya entregar para dar cumplimiento a esta resolución, a fin de satisfacer el derecho de acceso a la información pública de la</w:t>
      </w:r>
      <w:r w:rsidR="002B1A96" w:rsidRPr="000E1E9C">
        <w:rPr>
          <w:rFonts w:ascii="Palatino Linotype" w:hAnsi="Palatino Linotype"/>
        </w:rPr>
        <w:t xml:space="preserve"> parte</w:t>
      </w:r>
      <w:r w:rsidRPr="000E1E9C">
        <w:rPr>
          <w:rFonts w:ascii="Palatino Linotype" w:hAnsi="Palatino Linotype"/>
        </w:rPr>
        <w:t xml:space="preserve"> recurrente sin menoscabar el derecho a la protección de los datos personales de terceros.</w:t>
      </w:r>
    </w:p>
    <w:p w14:paraId="089C55B7" w14:textId="77777777" w:rsidR="003C2171" w:rsidRPr="000E1E9C" w:rsidRDefault="003C2171" w:rsidP="00B01E6E">
      <w:pPr>
        <w:spacing w:before="240" w:after="240" w:line="360" w:lineRule="auto"/>
        <w:contextualSpacing/>
        <w:jc w:val="both"/>
        <w:rPr>
          <w:rFonts w:ascii="Palatino Linotype" w:hAnsi="Palatino Linotype"/>
        </w:rPr>
      </w:pPr>
    </w:p>
    <w:p w14:paraId="7090F245" w14:textId="77777777" w:rsidR="003C2171" w:rsidRPr="000E1E9C" w:rsidRDefault="003C2171" w:rsidP="00B01E6E">
      <w:pPr>
        <w:autoSpaceDE w:val="0"/>
        <w:autoSpaceDN w:val="0"/>
        <w:adjustRightInd w:val="0"/>
        <w:spacing w:before="240" w:after="240" w:line="360" w:lineRule="auto"/>
        <w:ind w:right="50"/>
        <w:jc w:val="both"/>
        <w:rPr>
          <w:rFonts w:ascii="Palatino Linotype" w:hAnsi="Palatino Linotype" w:cs="Arial"/>
        </w:rPr>
      </w:pPr>
      <w:r w:rsidRPr="000E1E9C">
        <w:rPr>
          <w:rFonts w:ascii="Palatino Linotype" w:hAnsi="Palatino Linotype" w:cs="Arial"/>
        </w:rPr>
        <w:t xml:space="preserve">Lo anterior, de conformidad a lo que señalan los artículos 3, fracciones IX, XX, XXXII, XLV; 6, 137 y 143 fracción I, de la Ley de Transparencia y Acceso a la </w:t>
      </w:r>
      <w:r w:rsidRPr="000E1E9C">
        <w:rPr>
          <w:rFonts w:ascii="Palatino Linotype" w:hAnsi="Palatino Linotype" w:cs="Arial"/>
        </w:rPr>
        <w:lastRenderedPageBreak/>
        <w:t>Información Pública del Estado de México y Municipios vigente, que se leen como sigue:</w:t>
      </w:r>
    </w:p>
    <w:p w14:paraId="03AB2207" w14:textId="77777777" w:rsidR="003C2171" w:rsidRPr="000E1E9C" w:rsidRDefault="003C2171" w:rsidP="00B01E6E">
      <w:pPr>
        <w:autoSpaceDE w:val="0"/>
        <w:autoSpaceDN w:val="0"/>
        <w:adjustRightInd w:val="0"/>
        <w:ind w:left="993" w:right="1041"/>
        <w:jc w:val="both"/>
        <w:rPr>
          <w:rFonts w:ascii="Palatino Linotype" w:hAnsi="Palatino Linotype" w:cs="Arial"/>
          <w:b/>
          <w:i/>
          <w:sz w:val="22"/>
          <w:szCs w:val="22"/>
        </w:rPr>
      </w:pPr>
      <w:r w:rsidRPr="000E1E9C">
        <w:rPr>
          <w:rFonts w:ascii="Palatino Linotype" w:hAnsi="Palatino Linotype" w:cs="Arial"/>
          <w:b/>
          <w:i/>
          <w:sz w:val="22"/>
          <w:szCs w:val="22"/>
        </w:rPr>
        <w:t xml:space="preserve"> “Artículo 3. Para los efectos de la presente Ley se entenderá por:</w:t>
      </w:r>
    </w:p>
    <w:p w14:paraId="57451BD1" w14:textId="77777777" w:rsidR="003C2171" w:rsidRPr="000E1E9C" w:rsidRDefault="003C2171" w:rsidP="00B01E6E">
      <w:pPr>
        <w:autoSpaceDE w:val="0"/>
        <w:autoSpaceDN w:val="0"/>
        <w:adjustRightInd w:val="0"/>
        <w:ind w:left="993" w:right="1041"/>
        <w:jc w:val="both"/>
        <w:rPr>
          <w:rFonts w:ascii="Palatino Linotype" w:hAnsi="Palatino Linotype" w:cs="Arial"/>
          <w:i/>
          <w:sz w:val="22"/>
          <w:szCs w:val="22"/>
        </w:rPr>
      </w:pPr>
      <w:r w:rsidRPr="000E1E9C">
        <w:rPr>
          <w:rFonts w:ascii="Palatino Linotype" w:hAnsi="Palatino Linotype" w:cs="Arial"/>
          <w:b/>
          <w:i/>
          <w:sz w:val="22"/>
          <w:szCs w:val="22"/>
        </w:rPr>
        <w:t>IX. Datos personales:</w:t>
      </w:r>
      <w:r w:rsidRPr="000E1E9C">
        <w:rPr>
          <w:rFonts w:ascii="Palatino Linotype" w:hAnsi="Palatino Linotype" w:cs="Arial"/>
          <w:i/>
          <w:sz w:val="22"/>
          <w:szCs w:val="22"/>
        </w:rPr>
        <w:t xml:space="preserve"> </w:t>
      </w:r>
      <w:r w:rsidRPr="000E1E9C">
        <w:rPr>
          <w:rFonts w:ascii="Palatino Linotype" w:hAnsi="Palatino Linotype" w:cs="Arial"/>
          <w:b/>
          <w:i/>
          <w:sz w:val="22"/>
          <w:szCs w:val="22"/>
        </w:rPr>
        <w:t>La información concerniente a una persona, identificada o identificable</w:t>
      </w:r>
      <w:r w:rsidRPr="000E1E9C">
        <w:rPr>
          <w:rFonts w:ascii="Palatino Linotype" w:hAnsi="Palatino Linotype" w:cs="Arial"/>
          <w:i/>
          <w:sz w:val="22"/>
          <w:szCs w:val="22"/>
        </w:rPr>
        <w:t xml:space="preserve"> según lo dispuesto por la Ley de Protección de Datos Personales del Estado de México;</w:t>
      </w:r>
    </w:p>
    <w:p w14:paraId="11490063" w14:textId="77777777" w:rsidR="003C2171" w:rsidRPr="000E1E9C" w:rsidRDefault="003C2171" w:rsidP="00B01E6E">
      <w:pPr>
        <w:autoSpaceDE w:val="0"/>
        <w:autoSpaceDN w:val="0"/>
        <w:adjustRightInd w:val="0"/>
        <w:ind w:left="993" w:right="1041"/>
        <w:jc w:val="both"/>
        <w:rPr>
          <w:rFonts w:ascii="Palatino Linotype" w:hAnsi="Palatino Linotype" w:cs="Arial"/>
          <w:i/>
          <w:sz w:val="22"/>
          <w:szCs w:val="22"/>
        </w:rPr>
      </w:pPr>
      <w:r w:rsidRPr="000E1E9C">
        <w:rPr>
          <w:rFonts w:ascii="Palatino Linotype" w:hAnsi="Palatino Linotype" w:cs="Arial"/>
          <w:b/>
          <w:i/>
          <w:sz w:val="22"/>
          <w:szCs w:val="22"/>
        </w:rPr>
        <w:t>XX. Información clasificada:</w:t>
      </w:r>
      <w:r w:rsidRPr="000E1E9C">
        <w:rPr>
          <w:rFonts w:ascii="Palatino Linotype" w:hAnsi="Palatino Linotype" w:cs="Arial"/>
          <w:i/>
          <w:sz w:val="22"/>
          <w:szCs w:val="22"/>
        </w:rPr>
        <w:t xml:space="preserve"> Aquella considerada por la presente Ley como reservada o confidencial;</w:t>
      </w:r>
    </w:p>
    <w:p w14:paraId="38A0992D" w14:textId="77777777" w:rsidR="003C2171" w:rsidRPr="000E1E9C" w:rsidRDefault="003C2171" w:rsidP="00B01E6E">
      <w:pPr>
        <w:autoSpaceDE w:val="0"/>
        <w:autoSpaceDN w:val="0"/>
        <w:adjustRightInd w:val="0"/>
        <w:ind w:left="993" w:right="1041"/>
        <w:jc w:val="both"/>
        <w:rPr>
          <w:rFonts w:ascii="Palatino Linotype" w:hAnsi="Palatino Linotype"/>
          <w:i/>
          <w:sz w:val="22"/>
          <w:szCs w:val="22"/>
        </w:rPr>
      </w:pPr>
      <w:r w:rsidRPr="000E1E9C">
        <w:rPr>
          <w:rFonts w:ascii="Palatino Linotype" w:hAnsi="Palatino Linotype"/>
          <w:b/>
          <w:i/>
          <w:sz w:val="22"/>
          <w:szCs w:val="22"/>
        </w:rPr>
        <w:t>XXXII. Protección de Datos Personales:</w:t>
      </w:r>
      <w:r w:rsidRPr="000E1E9C">
        <w:rPr>
          <w:rFonts w:ascii="Palatino Linotype" w:hAnsi="Palatino Linotype"/>
          <w:i/>
          <w:sz w:val="22"/>
          <w:szCs w:val="22"/>
        </w:rPr>
        <w:t xml:space="preserve"> Derecho humano que tutela la privacidad de datos personales en poder de los sujetos obligados y sujetos particulares;</w:t>
      </w:r>
    </w:p>
    <w:p w14:paraId="04212A91" w14:textId="77777777" w:rsidR="003C2171" w:rsidRPr="000E1E9C" w:rsidRDefault="003C2171" w:rsidP="00B01E6E">
      <w:pPr>
        <w:autoSpaceDE w:val="0"/>
        <w:autoSpaceDN w:val="0"/>
        <w:adjustRightInd w:val="0"/>
        <w:ind w:left="993" w:right="1041"/>
        <w:jc w:val="both"/>
        <w:rPr>
          <w:rFonts w:ascii="Palatino Linotype" w:hAnsi="Palatino Linotype" w:cs="Arial"/>
          <w:i/>
          <w:sz w:val="22"/>
          <w:szCs w:val="22"/>
        </w:rPr>
      </w:pPr>
      <w:r w:rsidRPr="000E1E9C">
        <w:rPr>
          <w:rFonts w:ascii="Palatino Linotype" w:hAnsi="Palatino Linotype" w:cs="Arial"/>
          <w:b/>
          <w:i/>
          <w:sz w:val="22"/>
          <w:szCs w:val="22"/>
        </w:rPr>
        <w:t>XLV. Versión pública</w:t>
      </w:r>
      <w:r w:rsidRPr="000E1E9C">
        <w:rPr>
          <w:rFonts w:ascii="Palatino Linotype" w:hAnsi="Palatino Linotype" w:cs="Arial"/>
          <w:i/>
          <w:sz w:val="22"/>
          <w:szCs w:val="22"/>
        </w:rPr>
        <w:t>: Documento en el que se elimine, suprime o borra la información clasificada como reservada o confidencial para permitir su acceso.”</w:t>
      </w:r>
    </w:p>
    <w:p w14:paraId="076AC0A4" w14:textId="77777777" w:rsidR="003C2171" w:rsidRPr="000E1E9C" w:rsidRDefault="003C2171" w:rsidP="00B01E6E">
      <w:pPr>
        <w:autoSpaceDE w:val="0"/>
        <w:autoSpaceDN w:val="0"/>
        <w:adjustRightInd w:val="0"/>
        <w:ind w:left="993" w:right="1041"/>
        <w:jc w:val="both"/>
        <w:rPr>
          <w:rFonts w:ascii="Palatino Linotype" w:hAnsi="Palatino Linotype" w:cs="Arial"/>
          <w:i/>
          <w:sz w:val="22"/>
          <w:szCs w:val="22"/>
        </w:rPr>
      </w:pPr>
    </w:p>
    <w:p w14:paraId="256CFD64" w14:textId="77777777" w:rsidR="003C2171" w:rsidRPr="000E1E9C" w:rsidRDefault="003C2171" w:rsidP="00B01E6E">
      <w:pPr>
        <w:ind w:left="993" w:right="1041"/>
        <w:contextualSpacing/>
        <w:jc w:val="both"/>
        <w:rPr>
          <w:rFonts w:ascii="Palatino Linotype" w:hAnsi="Palatino Linotype"/>
          <w:i/>
          <w:sz w:val="22"/>
          <w:szCs w:val="22"/>
        </w:rPr>
      </w:pPr>
      <w:r w:rsidRPr="000E1E9C">
        <w:rPr>
          <w:rFonts w:ascii="Palatino Linotype" w:hAnsi="Palatino Linotype"/>
          <w:b/>
          <w:i/>
          <w:sz w:val="22"/>
          <w:szCs w:val="22"/>
        </w:rPr>
        <w:t>“Artículo 6.</w:t>
      </w:r>
      <w:r w:rsidRPr="000E1E9C">
        <w:rPr>
          <w:rFonts w:ascii="Palatino Linotype" w:hAnsi="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6141A670" w14:textId="77777777" w:rsidR="003C2171" w:rsidRPr="000E1E9C" w:rsidRDefault="003C2171" w:rsidP="00B01E6E">
      <w:pPr>
        <w:ind w:left="993" w:right="1041"/>
        <w:contextualSpacing/>
        <w:jc w:val="both"/>
        <w:rPr>
          <w:rFonts w:ascii="Palatino Linotype" w:hAnsi="Palatino Linotype" w:cs="Arial"/>
          <w:bCs/>
          <w:i/>
          <w:noProof/>
          <w:sz w:val="22"/>
          <w:szCs w:val="22"/>
        </w:rPr>
      </w:pPr>
    </w:p>
    <w:p w14:paraId="2E9B10F9" w14:textId="77777777" w:rsidR="003C2171" w:rsidRPr="000E1E9C" w:rsidRDefault="003C2171" w:rsidP="00B01E6E">
      <w:pPr>
        <w:spacing w:before="240"/>
        <w:ind w:left="993" w:right="1041"/>
        <w:contextualSpacing/>
        <w:jc w:val="both"/>
        <w:rPr>
          <w:rFonts w:ascii="Palatino Linotype" w:hAnsi="Palatino Linotype" w:cs="Arial"/>
          <w:b/>
          <w:bCs/>
          <w:i/>
          <w:noProof/>
          <w:sz w:val="22"/>
          <w:szCs w:val="22"/>
        </w:rPr>
      </w:pPr>
      <w:r w:rsidRPr="000E1E9C">
        <w:rPr>
          <w:rFonts w:ascii="Palatino Linotype" w:hAnsi="Palatino Linotype"/>
          <w:b/>
          <w:i/>
          <w:sz w:val="22"/>
          <w:szCs w:val="22"/>
        </w:rPr>
        <w:t>“Artículo 137.</w:t>
      </w:r>
      <w:r w:rsidRPr="000E1E9C">
        <w:rPr>
          <w:rFonts w:ascii="Palatino Linotype" w:hAnsi="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0DE6E4B8" w14:textId="77777777" w:rsidR="003C2171" w:rsidRPr="000E1E9C" w:rsidRDefault="003C2171" w:rsidP="00B01E6E">
      <w:pPr>
        <w:spacing w:before="240"/>
        <w:ind w:left="993" w:right="1041"/>
        <w:contextualSpacing/>
        <w:jc w:val="both"/>
        <w:rPr>
          <w:rFonts w:ascii="Palatino Linotype" w:hAnsi="Palatino Linotype" w:cs="Arial"/>
          <w:b/>
          <w:bCs/>
          <w:i/>
          <w:noProof/>
          <w:sz w:val="22"/>
          <w:szCs w:val="22"/>
        </w:rPr>
      </w:pPr>
    </w:p>
    <w:p w14:paraId="6DE12C86" w14:textId="77777777" w:rsidR="003C2171" w:rsidRPr="000E1E9C" w:rsidRDefault="003C2171" w:rsidP="00B01E6E">
      <w:pPr>
        <w:spacing w:before="240"/>
        <w:ind w:left="993" w:right="1041"/>
        <w:contextualSpacing/>
        <w:jc w:val="both"/>
        <w:rPr>
          <w:rFonts w:ascii="Palatino Linotype" w:hAnsi="Palatino Linotype"/>
          <w:i/>
          <w:sz w:val="22"/>
          <w:szCs w:val="22"/>
        </w:rPr>
      </w:pPr>
      <w:r w:rsidRPr="000E1E9C">
        <w:rPr>
          <w:rFonts w:ascii="Palatino Linotype" w:hAnsi="Palatino Linotype"/>
          <w:b/>
          <w:i/>
          <w:sz w:val="22"/>
          <w:szCs w:val="22"/>
        </w:rPr>
        <w:t>“Artículo 143</w:t>
      </w:r>
      <w:r w:rsidRPr="000E1E9C">
        <w:rPr>
          <w:rFonts w:ascii="Palatino Linotype" w:hAnsi="Palatino Linotype"/>
          <w:i/>
          <w:sz w:val="22"/>
          <w:szCs w:val="22"/>
        </w:rPr>
        <w:t>. Para los efectos de esta Ley se considera información confidencial, la clasificada como tal, de manera permanente, por su naturaleza, cuando:</w:t>
      </w:r>
    </w:p>
    <w:p w14:paraId="72760E08" w14:textId="77777777" w:rsidR="003C2171" w:rsidRPr="000E1E9C" w:rsidRDefault="003C2171" w:rsidP="00B01E6E">
      <w:pPr>
        <w:spacing w:before="240"/>
        <w:ind w:left="993" w:right="1041"/>
        <w:contextualSpacing/>
        <w:jc w:val="both"/>
        <w:rPr>
          <w:rFonts w:ascii="Palatino Linotype" w:hAnsi="Palatino Linotype"/>
          <w:i/>
          <w:sz w:val="22"/>
          <w:szCs w:val="22"/>
        </w:rPr>
      </w:pPr>
      <w:r w:rsidRPr="000E1E9C">
        <w:rPr>
          <w:rFonts w:ascii="Palatino Linotype" w:hAnsi="Palatino Linotype"/>
          <w:b/>
          <w:i/>
          <w:sz w:val="22"/>
          <w:szCs w:val="22"/>
        </w:rPr>
        <w:t>I.</w:t>
      </w:r>
      <w:r w:rsidRPr="000E1E9C">
        <w:rPr>
          <w:rFonts w:ascii="Palatino Linotype" w:hAnsi="Palatino Linotype"/>
          <w:i/>
          <w:sz w:val="22"/>
          <w:szCs w:val="22"/>
        </w:rPr>
        <w:t xml:space="preserve"> Se refiera a la información privada y los datos personales concernientes a una persona física o jurídica colectiva identificada o identificable;</w:t>
      </w:r>
    </w:p>
    <w:p w14:paraId="360544C3" w14:textId="77777777" w:rsidR="003C2171" w:rsidRPr="000E1E9C" w:rsidRDefault="003C2171" w:rsidP="00B01E6E">
      <w:pPr>
        <w:spacing w:before="240"/>
        <w:ind w:left="993" w:right="1041"/>
        <w:contextualSpacing/>
        <w:jc w:val="both"/>
        <w:rPr>
          <w:rFonts w:ascii="Palatino Linotype" w:hAnsi="Palatino Linotype"/>
          <w:i/>
          <w:sz w:val="22"/>
          <w:szCs w:val="22"/>
        </w:rPr>
      </w:pPr>
      <w:r w:rsidRPr="000E1E9C">
        <w:rPr>
          <w:rFonts w:ascii="Palatino Linotype" w:hAnsi="Palatino Linotype"/>
          <w:i/>
          <w:sz w:val="22"/>
          <w:szCs w:val="22"/>
        </w:rPr>
        <w:lastRenderedPageBreak/>
        <w:t>II. Los secretos bancario, fiduciario, industrial, comercial, fiscal, bursátil y postal, cuya titularidad corresponda a particulares, sujetos de derecho internacional o a sujetos obligados cuando no involucren el ejercicio de recursos públicos; y</w:t>
      </w:r>
    </w:p>
    <w:p w14:paraId="032BD06C" w14:textId="77777777" w:rsidR="003C2171" w:rsidRPr="000E1E9C" w:rsidRDefault="003C2171" w:rsidP="00B01E6E">
      <w:pPr>
        <w:spacing w:before="240"/>
        <w:ind w:left="993" w:right="1041"/>
        <w:contextualSpacing/>
        <w:jc w:val="both"/>
        <w:rPr>
          <w:rFonts w:ascii="Palatino Linotype" w:hAnsi="Palatino Linotype"/>
          <w:i/>
          <w:sz w:val="22"/>
          <w:szCs w:val="22"/>
        </w:rPr>
      </w:pPr>
      <w:r w:rsidRPr="000E1E9C">
        <w:rPr>
          <w:rFonts w:ascii="Palatino Linotype" w:hAnsi="Palatino Linotype"/>
          <w:i/>
          <w:sz w:val="22"/>
          <w:szCs w:val="22"/>
        </w:rPr>
        <w:t>III. La que presenten los particulares a los sujetos obligados, de conformidad con lo dispuesto por las leyes o los tratados internacionales.” (Sic)</w:t>
      </w:r>
    </w:p>
    <w:p w14:paraId="42E78212" w14:textId="77777777" w:rsidR="003C2171" w:rsidRPr="000E1E9C" w:rsidRDefault="003C2171" w:rsidP="00B01E6E">
      <w:pPr>
        <w:spacing w:before="240"/>
        <w:ind w:left="993" w:right="1041"/>
        <w:contextualSpacing/>
        <w:jc w:val="both"/>
        <w:rPr>
          <w:rFonts w:ascii="Palatino Linotype" w:hAnsi="Palatino Linotype"/>
          <w:i/>
          <w:sz w:val="22"/>
          <w:szCs w:val="22"/>
        </w:rPr>
      </w:pPr>
    </w:p>
    <w:p w14:paraId="4675C748" w14:textId="169311A2" w:rsidR="003C2171" w:rsidRPr="000E1E9C" w:rsidRDefault="003C2171" w:rsidP="00B01E6E">
      <w:pPr>
        <w:autoSpaceDE w:val="0"/>
        <w:autoSpaceDN w:val="0"/>
        <w:adjustRightInd w:val="0"/>
        <w:spacing w:before="240" w:after="240" w:line="360" w:lineRule="auto"/>
        <w:ind w:right="51"/>
        <w:contextualSpacing/>
        <w:jc w:val="both"/>
        <w:rPr>
          <w:rFonts w:ascii="Palatino Linotype" w:hAnsi="Palatino Linotype" w:cs="Arial"/>
        </w:rPr>
      </w:pPr>
      <w:r w:rsidRPr="000E1E9C">
        <w:rPr>
          <w:rFonts w:ascii="Palatino Linotype" w:hAnsi="Palatino Linotype" w:cs="Arial"/>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00C520C4" w:rsidRPr="000E1E9C">
        <w:rPr>
          <w:rFonts w:ascii="Palatino Linotype" w:hAnsi="Palatino Linotype" w:cs="Arial"/>
        </w:rPr>
        <w:t>SUJETO OBLIGADO</w:t>
      </w:r>
      <w:r w:rsidRPr="000E1E9C">
        <w:rPr>
          <w:rFonts w:ascii="Palatino Linotype" w:hAnsi="Palatino Linotype" w:cs="Arial"/>
        </w:rPr>
        <w:t xml:space="preserve"> deberá proceder a testar los datos personales que se encuentren contenidos en los documentos a entregar por parte del </w:t>
      </w:r>
      <w:r w:rsidR="00C520C4" w:rsidRPr="000E1E9C">
        <w:rPr>
          <w:rFonts w:ascii="Palatino Linotype" w:hAnsi="Palatino Linotype" w:cs="Arial"/>
        </w:rPr>
        <w:t>SUJETO OBLIGADO</w:t>
      </w:r>
      <w:r w:rsidRPr="000E1E9C">
        <w:rPr>
          <w:rFonts w:ascii="Palatino Linotype" w:hAnsi="Palatino Linotype" w:cs="Arial"/>
        </w:rPr>
        <w:t xml:space="preserve"> para satisfacer el derecho de acceso a la información pública de la</w:t>
      </w:r>
      <w:r w:rsidR="002B1A96" w:rsidRPr="000E1E9C">
        <w:rPr>
          <w:rFonts w:ascii="Palatino Linotype" w:hAnsi="Palatino Linotype" w:cs="Arial"/>
        </w:rPr>
        <w:t xml:space="preserve"> parte</w:t>
      </w:r>
      <w:r w:rsidRPr="000E1E9C">
        <w:rPr>
          <w:rFonts w:ascii="Palatino Linotype" w:hAnsi="Palatino Linotype" w:cs="Arial"/>
        </w:rPr>
        <w:t xml:space="preserv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2F6ADE5D" w14:textId="77777777" w:rsidR="003C2171" w:rsidRPr="000E1E9C" w:rsidRDefault="003C2171" w:rsidP="00B01E6E">
      <w:pPr>
        <w:autoSpaceDE w:val="0"/>
        <w:autoSpaceDN w:val="0"/>
        <w:adjustRightInd w:val="0"/>
        <w:spacing w:before="240" w:after="240" w:line="360" w:lineRule="auto"/>
        <w:ind w:right="51"/>
        <w:contextualSpacing/>
        <w:jc w:val="both"/>
        <w:rPr>
          <w:rFonts w:ascii="Palatino Linotype" w:hAnsi="Palatino Linotype" w:cs="Arial"/>
        </w:rPr>
      </w:pPr>
    </w:p>
    <w:p w14:paraId="31E15B05" w14:textId="77777777" w:rsidR="003C2171" w:rsidRPr="000E1E9C" w:rsidRDefault="003C2171" w:rsidP="00B01E6E">
      <w:pPr>
        <w:autoSpaceDE w:val="0"/>
        <w:autoSpaceDN w:val="0"/>
        <w:adjustRightInd w:val="0"/>
        <w:spacing w:before="240" w:after="240" w:line="360" w:lineRule="auto"/>
        <w:ind w:right="50"/>
        <w:contextualSpacing/>
        <w:jc w:val="both"/>
        <w:rPr>
          <w:rFonts w:ascii="Palatino Linotype" w:hAnsi="Palatino Linotype" w:cs="Arial"/>
        </w:rPr>
      </w:pPr>
      <w:r w:rsidRPr="000E1E9C">
        <w:rPr>
          <w:rFonts w:ascii="Palatino Linotype" w:hAnsi="Palatino Linotype" w:cs="Arial"/>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2D6DA25D" w14:textId="77777777" w:rsidR="003C2171" w:rsidRPr="000E1E9C" w:rsidRDefault="003C2171" w:rsidP="00B01E6E">
      <w:pPr>
        <w:autoSpaceDE w:val="0"/>
        <w:autoSpaceDN w:val="0"/>
        <w:adjustRightInd w:val="0"/>
        <w:spacing w:before="240" w:after="240" w:line="360" w:lineRule="auto"/>
        <w:ind w:right="50"/>
        <w:contextualSpacing/>
        <w:jc w:val="both"/>
        <w:rPr>
          <w:rFonts w:ascii="Palatino Linotype" w:hAnsi="Palatino Linotype" w:cs="Arial"/>
        </w:rPr>
      </w:pPr>
    </w:p>
    <w:p w14:paraId="61FA9191" w14:textId="704217D7" w:rsidR="003C2171" w:rsidRPr="000E1E9C" w:rsidRDefault="003C2171" w:rsidP="00B01E6E">
      <w:pPr>
        <w:autoSpaceDE w:val="0"/>
        <w:autoSpaceDN w:val="0"/>
        <w:adjustRightInd w:val="0"/>
        <w:spacing w:before="240" w:after="240" w:line="360" w:lineRule="auto"/>
        <w:ind w:right="51"/>
        <w:contextualSpacing/>
        <w:jc w:val="both"/>
        <w:rPr>
          <w:rFonts w:ascii="Palatino Linotype" w:hAnsi="Palatino Linotype" w:cs="Arial"/>
        </w:rPr>
      </w:pPr>
      <w:r w:rsidRPr="000E1E9C">
        <w:rPr>
          <w:rFonts w:ascii="Palatino Linotype" w:hAnsi="Palatino Linotype" w:cs="Arial"/>
        </w:rPr>
        <w:lastRenderedPageBreak/>
        <w:t xml:space="preserve">En ese contexto, la clasificación de la información no opera con la simple supresión de datos que se haga en los documentos de que se trate o con la simple decisión que tome el Servidor Público Habilitado o el Responsable de la Unidad de Transparencia del </w:t>
      </w:r>
      <w:r w:rsidR="00C520C4" w:rsidRPr="000E1E9C">
        <w:rPr>
          <w:rFonts w:ascii="Palatino Linotype" w:hAnsi="Palatino Linotype" w:cs="Arial"/>
        </w:rPr>
        <w:t>SUJETO OBLIGADO</w:t>
      </w:r>
      <w:r w:rsidRPr="000E1E9C">
        <w:rPr>
          <w:rFonts w:ascii="Palatino Linotype" w:hAnsi="Palatino Linotype" w:cs="Arial"/>
        </w:rPr>
        <w:t>, sino que ello deberá realizarse en términos de lo que disponen los artículos 49 fracción VIII, 53, fracción X y 59, fracción V, de la Ley en consulta, cuyo sentido literal es el siguiente:</w:t>
      </w:r>
    </w:p>
    <w:p w14:paraId="64AF41F6" w14:textId="77777777" w:rsidR="003C2171" w:rsidRPr="000E1E9C" w:rsidRDefault="003C2171" w:rsidP="00B01E6E">
      <w:pPr>
        <w:autoSpaceDE w:val="0"/>
        <w:autoSpaceDN w:val="0"/>
        <w:adjustRightInd w:val="0"/>
        <w:spacing w:before="240" w:after="240" w:line="360" w:lineRule="auto"/>
        <w:ind w:right="51"/>
        <w:contextualSpacing/>
        <w:jc w:val="both"/>
        <w:rPr>
          <w:rFonts w:ascii="Palatino Linotype" w:hAnsi="Palatino Linotype" w:cs="Arial"/>
        </w:rPr>
      </w:pPr>
    </w:p>
    <w:p w14:paraId="328275DA" w14:textId="77777777" w:rsidR="003C2171" w:rsidRPr="000E1E9C" w:rsidRDefault="003C2171" w:rsidP="00B01E6E">
      <w:pPr>
        <w:spacing w:before="240" w:after="240"/>
        <w:ind w:left="992" w:right="1043"/>
        <w:contextualSpacing/>
        <w:jc w:val="both"/>
        <w:rPr>
          <w:rFonts w:ascii="Palatino Linotype" w:hAnsi="Palatino Linotype"/>
          <w:i/>
          <w:sz w:val="22"/>
          <w:szCs w:val="22"/>
        </w:rPr>
      </w:pPr>
      <w:r w:rsidRPr="000E1E9C">
        <w:rPr>
          <w:rFonts w:ascii="Palatino Linotype" w:hAnsi="Palatino Linotype"/>
          <w:b/>
          <w:i/>
          <w:sz w:val="22"/>
          <w:szCs w:val="22"/>
        </w:rPr>
        <w:t>“Artículo 49.</w:t>
      </w:r>
      <w:r w:rsidRPr="000E1E9C">
        <w:rPr>
          <w:rFonts w:ascii="Palatino Linotype" w:hAnsi="Palatino Linotype"/>
          <w:i/>
          <w:sz w:val="22"/>
          <w:szCs w:val="22"/>
        </w:rPr>
        <w:t xml:space="preserve"> </w:t>
      </w:r>
      <w:r w:rsidRPr="000E1E9C">
        <w:rPr>
          <w:rFonts w:ascii="Palatino Linotype" w:hAnsi="Palatino Linotype"/>
          <w:b/>
          <w:i/>
          <w:sz w:val="22"/>
          <w:szCs w:val="22"/>
        </w:rPr>
        <w:t>Los Comités de Transparencia</w:t>
      </w:r>
      <w:r w:rsidRPr="000E1E9C">
        <w:rPr>
          <w:rFonts w:ascii="Palatino Linotype" w:hAnsi="Palatino Linotype"/>
          <w:i/>
          <w:sz w:val="22"/>
          <w:szCs w:val="22"/>
        </w:rPr>
        <w:t xml:space="preserve"> tendrán las siguientes atribuciones:</w:t>
      </w:r>
    </w:p>
    <w:p w14:paraId="51EFECDC" w14:textId="77777777" w:rsidR="003C2171" w:rsidRPr="000E1E9C" w:rsidRDefault="003C2171" w:rsidP="00B01E6E">
      <w:pPr>
        <w:spacing w:before="240" w:after="240"/>
        <w:ind w:left="992" w:right="1043"/>
        <w:contextualSpacing/>
        <w:jc w:val="both"/>
        <w:rPr>
          <w:rFonts w:ascii="Palatino Linotype" w:hAnsi="Palatino Linotype"/>
          <w:i/>
          <w:sz w:val="22"/>
          <w:szCs w:val="22"/>
        </w:rPr>
      </w:pPr>
      <w:r w:rsidRPr="000E1E9C">
        <w:rPr>
          <w:rFonts w:ascii="Palatino Linotype" w:hAnsi="Palatino Linotype"/>
          <w:b/>
          <w:i/>
          <w:sz w:val="22"/>
          <w:szCs w:val="22"/>
        </w:rPr>
        <w:t>VIII. Aprobar, modificar o revocar la clasificación de la información</w:t>
      </w:r>
      <w:r w:rsidRPr="000E1E9C">
        <w:rPr>
          <w:rFonts w:ascii="Palatino Linotype" w:hAnsi="Palatino Linotype"/>
          <w:i/>
          <w:sz w:val="22"/>
          <w:szCs w:val="22"/>
        </w:rPr>
        <w:t>…”</w:t>
      </w:r>
    </w:p>
    <w:p w14:paraId="7C5E8464" w14:textId="77777777" w:rsidR="003C2171" w:rsidRPr="000E1E9C" w:rsidRDefault="003C2171" w:rsidP="00B01E6E">
      <w:pPr>
        <w:spacing w:before="240" w:after="240"/>
        <w:ind w:left="992" w:right="1043"/>
        <w:contextualSpacing/>
        <w:jc w:val="both"/>
        <w:rPr>
          <w:rFonts w:ascii="Palatino Linotype" w:hAnsi="Palatino Linotype"/>
          <w:i/>
          <w:sz w:val="22"/>
          <w:szCs w:val="22"/>
        </w:rPr>
      </w:pPr>
      <w:r w:rsidRPr="000E1E9C">
        <w:rPr>
          <w:rFonts w:ascii="Palatino Linotype" w:hAnsi="Palatino Linotype"/>
          <w:i/>
          <w:sz w:val="22"/>
          <w:szCs w:val="22"/>
        </w:rPr>
        <w:t>“</w:t>
      </w:r>
      <w:r w:rsidRPr="000E1E9C">
        <w:rPr>
          <w:rFonts w:ascii="Palatino Linotype" w:hAnsi="Palatino Linotype"/>
          <w:b/>
          <w:i/>
          <w:sz w:val="22"/>
          <w:szCs w:val="22"/>
        </w:rPr>
        <w:t>Artículo 53.</w:t>
      </w:r>
      <w:r w:rsidRPr="000E1E9C">
        <w:rPr>
          <w:rFonts w:ascii="Palatino Linotype" w:hAnsi="Palatino Linotype"/>
          <w:i/>
          <w:sz w:val="22"/>
          <w:szCs w:val="22"/>
        </w:rPr>
        <w:t xml:space="preserve"> Las </w:t>
      </w:r>
      <w:r w:rsidRPr="000E1E9C">
        <w:rPr>
          <w:rFonts w:ascii="Palatino Linotype" w:hAnsi="Palatino Linotype"/>
          <w:b/>
          <w:i/>
          <w:sz w:val="22"/>
          <w:szCs w:val="22"/>
        </w:rPr>
        <w:t>Unidades de Transparencia</w:t>
      </w:r>
      <w:r w:rsidRPr="000E1E9C">
        <w:rPr>
          <w:rFonts w:ascii="Palatino Linotype" w:hAnsi="Palatino Linotype"/>
          <w:i/>
          <w:sz w:val="22"/>
          <w:szCs w:val="22"/>
        </w:rPr>
        <w:t xml:space="preserve"> tendrán las siguientes </w:t>
      </w:r>
      <w:r w:rsidRPr="000E1E9C">
        <w:rPr>
          <w:rFonts w:ascii="Palatino Linotype" w:hAnsi="Palatino Linotype"/>
          <w:b/>
          <w:i/>
          <w:sz w:val="22"/>
          <w:szCs w:val="22"/>
        </w:rPr>
        <w:t>funciones</w:t>
      </w:r>
      <w:r w:rsidRPr="000E1E9C">
        <w:rPr>
          <w:rFonts w:ascii="Palatino Linotype" w:hAnsi="Palatino Linotype"/>
          <w:i/>
          <w:sz w:val="22"/>
          <w:szCs w:val="22"/>
        </w:rPr>
        <w:t>:</w:t>
      </w:r>
    </w:p>
    <w:p w14:paraId="5109F3AD" w14:textId="77777777" w:rsidR="003C2171" w:rsidRPr="000E1E9C" w:rsidRDefault="003C2171" w:rsidP="00B01E6E">
      <w:pPr>
        <w:spacing w:before="240" w:after="240"/>
        <w:ind w:left="992" w:right="1043"/>
        <w:contextualSpacing/>
        <w:jc w:val="both"/>
        <w:rPr>
          <w:rFonts w:ascii="Palatino Linotype" w:hAnsi="Palatino Linotype"/>
          <w:i/>
          <w:sz w:val="22"/>
          <w:szCs w:val="22"/>
        </w:rPr>
      </w:pPr>
      <w:r w:rsidRPr="000E1E9C">
        <w:rPr>
          <w:rFonts w:ascii="Palatino Linotype" w:hAnsi="Palatino Linotype"/>
          <w:b/>
          <w:i/>
          <w:sz w:val="22"/>
          <w:szCs w:val="22"/>
        </w:rPr>
        <w:t>X. Presentar ante el Comité, el proyecto de clasificación de información</w:t>
      </w:r>
      <w:r w:rsidRPr="000E1E9C">
        <w:rPr>
          <w:rFonts w:ascii="Palatino Linotype" w:hAnsi="Palatino Linotype"/>
          <w:i/>
          <w:sz w:val="22"/>
          <w:szCs w:val="22"/>
        </w:rPr>
        <w:t xml:space="preserve">…” </w:t>
      </w:r>
    </w:p>
    <w:p w14:paraId="05D61DBA" w14:textId="77777777" w:rsidR="003C2171" w:rsidRPr="000E1E9C" w:rsidRDefault="003C2171" w:rsidP="00B01E6E">
      <w:pPr>
        <w:spacing w:before="240" w:after="240"/>
        <w:ind w:left="992" w:right="1043"/>
        <w:contextualSpacing/>
        <w:jc w:val="both"/>
        <w:rPr>
          <w:rFonts w:ascii="Palatino Linotype" w:hAnsi="Palatino Linotype"/>
          <w:i/>
          <w:sz w:val="22"/>
          <w:szCs w:val="22"/>
        </w:rPr>
      </w:pPr>
      <w:r w:rsidRPr="000E1E9C">
        <w:rPr>
          <w:rFonts w:ascii="Palatino Linotype" w:hAnsi="Palatino Linotype"/>
          <w:b/>
          <w:i/>
          <w:sz w:val="22"/>
          <w:szCs w:val="22"/>
        </w:rPr>
        <w:t>“Artículo 59.</w:t>
      </w:r>
      <w:r w:rsidRPr="000E1E9C">
        <w:rPr>
          <w:rFonts w:ascii="Palatino Linotype" w:hAnsi="Palatino Linotype"/>
          <w:i/>
          <w:sz w:val="22"/>
          <w:szCs w:val="22"/>
        </w:rPr>
        <w:t xml:space="preserve"> Los </w:t>
      </w:r>
      <w:r w:rsidRPr="000E1E9C">
        <w:rPr>
          <w:rFonts w:ascii="Palatino Linotype" w:hAnsi="Palatino Linotype"/>
          <w:b/>
          <w:i/>
          <w:sz w:val="22"/>
          <w:szCs w:val="22"/>
        </w:rPr>
        <w:t>servidores públicos habilitados</w:t>
      </w:r>
      <w:r w:rsidRPr="000E1E9C">
        <w:rPr>
          <w:rFonts w:ascii="Palatino Linotype" w:hAnsi="Palatino Linotype"/>
          <w:i/>
          <w:sz w:val="22"/>
          <w:szCs w:val="22"/>
        </w:rPr>
        <w:t xml:space="preserve"> tendrán las </w:t>
      </w:r>
      <w:r w:rsidRPr="000E1E9C">
        <w:rPr>
          <w:rFonts w:ascii="Palatino Linotype" w:hAnsi="Palatino Linotype"/>
          <w:b/>
          <w:i/>
          <w:sz w:val="22"/>
          <w:szCs w:val="22"/>
        </w:rPr>
        <w:t>funciones</w:t>
      </w:r>
      <w:r w:rsidRPr="000E1E9C">
        <w:rPr>
          <w:rFonts w:ascii="Palatino Linotype" w:hAnsi="Palatino Linotype"/>
          <w:i/>
          <w:sz w:val="22"/>
          <w:szCs w:val="22"/>
        </w:rPr>
        <w:t xml:space="preserve"> siguientes:</w:t>
      </w:r>
    </w:p>
    <w:p w14:paraId="023F0EF0" w14:textId="77777777" w:rsidR="003C2171" w:rsidRPr="000E1E9C" w:rsidRDefault="003C2171" w:rsidP="00B01E6E">
      <w:pPr>
        <w:spacing w:before="240" w:after="240"/>
        <w:ind w:left="992" w:right="1043"/>
        <w:contextualSpacing/>
        <w:jc w:val="both"/>
        <w:rPr>
          <w:rFonts w:ascii="Palatino Linotype" w:hAnsi="Palatino Linotype"/>
          <w:i/>
          <w:sz w:val="22"/>
          <w:szCs w:val="22"/>
        </w:rPr>
      </w:pPr>
      <w:r w:rsidRPr="000E1E9C">
        <w:rPr>
          <w:rFonts w:ascii="Palatino Linotype" w:hAnsi="Palatino Linotype"/>
          <w:b/>
          <w:i/>
          <w:sz w:val="22"/>
          <w:szCs w:val="22"/>
        </w:rPr>
        <w:t>V. Integrar y presentar al responsable de la Unidad de Transparencia la propuesta de clasificación de información</w:t>
      </w:r>
      <w:r w:rsidRPr="000E1E9C">
        <w:rPr>
          <w:rFonts w:ascii="Palatino Linotype" w:hAnsi="Palatino Linotype"/>
          <w:i/>
          <w:sz w:val="22"/>
          <w:szCs w:val="22"/>
        </w:rPr>
        <w:t>, la cual tendrá los fundamentos y argumentos en que se basa dicha propuesta…”</w:t>
      </w:r>
    </w:p>
    <w:p w14:paraId="482CC0AA" w14:textId="77777777" w:rsidR="003C2171" w:rsidRPr="000E1E9C" w:rsidRDefault="003C2171" w:rsidP="00B01E6E">
      <w:pPr>
        <w:spacing w:before="240" w:after="240"/>
        <w:ind w:left="992" w:right="1043"/>
        <w:contextualSpacing/>
        <w:jc w:val="both"/>
        <w:rPr>
          <w:rFonts w:ascii="Palatino Linotype" w:hAnsi="Palatino Linotype"/>
          <w:i/>
          <w:sz w:val="22"/>
          <w:szCs w:val="22"/>
        </w:rPr>
      </w:pPr>
    </w:p>
    <w:p w14:paraId="77E80B6E" w14:textId="47E05904" w:rsidR="003C2171" w:rsidRPr="000E1E9C" w:rsidRDefault="003C2171" w:rsidP="00B01E6E">
      <w:pPr>
        <w:spacing w:before="240" w:after="240" w:line="360" w:lineRule="auto"/>
        <w:contextualSpacing/>
        <w:jc w:val="both"/>
        <w:rPr>
          <w:rFonts w:ascii="Palatino Linotype" w:hAnsi="Palatino Linotype" w:cs="Arial"/>
        </w:rPr>
      </w:pPr>
      <w:r w:rsidRPr="000E1E9C">
        <w:rPr>
          <w:rFonts w:ascii="Palatino Linotype" w:hAnsi="Palatino Linotype" w:cs="Arial"/>
        </w:rPr>
        <w:t xml:space="preserve">Denotándose de dichos elementos normativos que el determinar la clasificación de la información es un trabajo en conjunto tanto de los Servidores Públicos Habilitados, de las Unidades de Transparencia y del Comité de Transparencia del </w:t>
      </w:r>
      <w:r w:rsidR="00C520C4" w:rsidRPr="000E1E9C">
        <w:rPr>
          <w:rFonts w:ascii="Palatino Linotype" w:hAnsi="Palatino Linotype" w:cs="Arial"/>
        </w:rPr>
        <w:t>SUJETO OBLIGADO</w:t>
      </w:r>
      <w:r w:rsidRPr="000E1E9C">
        <w:rPr>
          <w:rFonts w:ascii="Palatino Linotype" w:hAnsi="Palatino Linotype" w:cs="Arial"/>
        </w:rPr>
        <w:t>,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17F5FEDF" w14:textId="77777777" w:rsidR="003C2171" w:rsidRPr="000E1E9C" w:rsidRDefault="003C2171" w:rsidP="00B01E6E">
      <w:pPr>
        <w:spacing w:before="240" w:after="240"/>
        <w:ind w:right="1041"/>
        <w:jc w:val="both"/>
        <w:rPr>
          <w:rFonts w:ascii="Palatino Linotype" w:hAnsi="Palatino Linotype" w:cs="Arial"/>
          <w:i/>
          <w:sz w:val="22"/>
          <w:szCs w:val="22"/>
        </w:rPr>
      </w:pPr>
    </w:p>
    <w:p w14:paraId="533F8169" w14:textId="66970F07" w:rsidR="003C2171" w:rsidRPr="000E1E9C" w:rsidRDefault="003C2171" w:rsidP="00B01E6E">
      <w:pPr>
        <w:spacing w:before="240" w:after="240" w:line="360" w:lineRule="auto"/>
        <w:ind w:right="49"/>
        <w:jc w:val="both"/>
        <w:rPr>
          <w:rFonts w:ascii="Palatino Linotype" w:hAnsi="Palatino Linotype" w:cs="Arial"/>
          <w:lang w:eastAsia="es-CO"/>
        </w:rPr>
      </w:pPr>
      <w:r w:rsidRPr="000E1E9C">
        <w:rPr>
          <w:rFonts w:ascii="Palatino Linotype" w:hAnsi="Palatino Linotype" w:cs="Arial"/>
          <w:lang w:eastAsia="es-CO"/>
        </w:rPr>
        <w:t xml:space="preserve">Es decir, el </w:t>
      </w:r>
      <w:r w:rsidR="00C520C4" w:rsidRPr="000E1E9C">
        <w:rPr>
          <w:rFonts w:ascii="Palatino Linotype" w:hAnsi="Palatino Linotype" w:cs="Arial"/>
          <w:lang w:eastAsia="es-CO"/>
        </w:rPr>
        <w:t>SUJETO OBLIGADO</w:t>
      </w:r>
      <w:r w:rsidRPr="000E1E9C">
        <w:rPr>
          <w:rFonts w:ascii="Palatino Linotype" w:hAnsi="Palatino Linotype" w:cs="Arial"/>
          <w:lang w:eastAsia="es-CO"/>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414C3385" w14:textId="77777777" w:rsidR="00C31F30" w:rsidRPr="000E1E9C" w:rsidRDefault="00C31F30" w:rsidP="00B01E6E">
      <w:pPr>
        <w:spacing w:before="240" w:after="240" w:line="360" w:lineRule="auto"/>
        <w:jc w:val="both"/>
        <w:rPr>
          <w:rFonts w:ascii="Palatino Linotype" w:hAnsi="Palatino Linotype" w:cs="Arial"/>
        </w:rPr>
      </w:pPr>
      <w:r w:rsidRPr="000E1E9C">
        <w:rPr>
          <w:rFonts w:ascii="Palatino Linotype" w:hAnsi="Palatino Linotype" w:cs="Arial"/>
        </w:rPr>
        <w:t xml:space="preserve">Así, con fundamento en lo prescrito en los artículos </w:t>
      </w:r>
      <w:bookmarkStart w:id="0" w:name="_Hlk80709572"/>
      <w:r w:rsidRPr="000E1E9C">
        <w:rPr>
          <w:rFonts w:ascii="Palatino Linotype" w:hAnsi="Palatino Linotype" w:cs="Arial"/>
        </w:rPr>
        <w:t>5 párrafos trigésimo, trigésimo primero y trigésimo segundo</w:t>
      </w:r>
      <w:r w:rsidRPr="000E1E9C">
        <w:rPr>
          <w:rFonts w:ascii="Palatino Linotype" w:hAnsi="Palatino Linotype"/>
          <w:shd w:val="clear" w:color="auto" w:fill="FFFFFF"/>
        </w:rPr>
        <w:t xml:space="preserve"> fracciones IV y V de la </w:t>
      </w:r>
      <w:r w:rsidRPr="000E1E9C">
        <w:rPr>
          <w:rFonts w:ascii="Palatino Linotype" w:hAnsi="Palatino Linotype" w:cs="Arial"/>
        </w:rPr>
        <w:t>Constitución Política del Estado Libre y Soberano de México; 2, fracción II; 29, 36 fracciones I y II; 176, 178, 181, 185, fracción I, 186 y 188</w:t>
      </w:r>
      <w:bookmarkEnd w:id="0"/>
      <w:r w:rsidRPr="000E1E9C">
        <w:rPr>
          <w:rFonts w:ascii="Palatino Linotype" w:hAnsi="Palatino Linotype" w:cs="Arial"/>
        </w:rPr>
        <w:t xml:space="preserve"> de la Ley de Transparencia y Acceso a la Información Pública del Estado de México y Municipios, este Pleno:</w:t>
      </w:r>
    </w:p>
    <w:p w14:paraId="23615B25" w14:textId="77777777" w:rsidR="00C31F30" w:rsidRPr="000E1E9C" w:rsidRDefault="00C31F30" w:rsidP="00B01E6E">
      <w:pPr>
        <w:autoSpaceDE w:val="0"/>
        <w:autoSpaceDN w:val="0"/>
        <w:adjustRightInd w:val="0"/>
        <w:spacing w:before="240" w:after="240" w:line="360" w:lineRule="auto"/>
        <w:ind w:right="51"/>
        <w:jc w:val="both"/>
        <w:rPr>
          <w:rFonts w:ascii="Palatino Linotype" w:eastAsiaTheme="minorEastAsia" w:hAnsi="Palatino Linotype" w:cs="Bookman Old Style"/>
          <w:b/>
          <w:szCs w:val="28"/>
          <w:lang w:val="es-MX"/>
        </w:rPr>
      </w:pPr>
    </w:p>
    <w:p w14:paraId="51B6C3B3" w14:textId="77777777" w:rsidR="00303C27" w:rsidRPr="000E1E9C" w:rsidRDefault="00303C27" w:rsidP="00B01E6E">
      <w:pPr>
        <w:autoSpaceDE w:val="0"/>
        <w:autoSpaceDN w:val="0"/>
        <w:adjustRightInd w:val="0"/>
        <w:spacing w:before="240" w:after="240" w:line="360" w:lineRule="auto"/>
        <w:ind w:right="51"/>
        <w:jc w:val="both"/>
        <w:rPr>
          <w:rFonts w:ascii="Palatino Linotype" w:eastAsiaTheme="minorEastAsia" w:hAnsi="Palatino Linotype" w:cs="Bookman Old Style"/>
          <w:b/>
          <w:szCs w:val="28"/>
          <w:lang w:val="es-MX"/>
        </w:rPr>
      </w:pPr>
    </w:p>
    <w:p w14:paraId="6B7E88A9" w14:textId="77777777" w:rsidR="00303C27" w:rsidRPr="000E1E9C" w:rsidRDefault="00303C27" w:rsidP="00B01E6E">
      <w:pPr>
        <w:autoSpaceDE w:val="0"/>
        <w:autoSpaceDN w:val="0"/>
        <w:adjustRightInd w:val="0"/>
        <w:spacing w:before="240" w:after="240" w:line="360" w:lineRule="auto"/>
        <w:ind w:right="51"/>
        <w:jc w:val="both"/>
        <w:rPr>
          <w:rFonts w:ascii="Palatino Linotype" w:eastAsiaTheme="minorEastAsia" w:hAnsi="Palatino Linotype" w:cs="Bookman Old Style"/>
          <w:b/>
          <w:szCs w:val="28"/>
          <w:lang w:val="es-MX"/>
        </w:rPr>
      </w:pPr>
    </w:p>
    <w:p w14:paraId="73AAE46A" w14:textId="77777777" w:rsidR="00303C27" w:rsidRPr="000E1E9C" w:rsidRDefault="00303C27" w:rsidP="00B01E6E">
      <w:pPr>
        <w:autoSpaceDE w:val="0"/>
        <w:autoSpaceDN w:val="0"/>
        <w:adjustRightInd w:val="0"/>
        <w:spacing w:before="240" w:after="240" w:line="360" w:lineRule="auto"/>
        <w:ind w:right="51"/>
        <w:jc w:val="both"/>
        <w:rPr>
          <w:rFonts w:ascii="Palatino Linotype" w:eastAsiaTheme="minorEastAsia" w:hAnsi="Palatino Linotype" w:cs="Bookman Old Style"/>
          <w:b/>
          <w:szCs w:val="28"/>
          <w:lang w:val="es-MX"/>
        </w:rPr>
      </w:pPr>
    </w:p>
    <w:p w14:paraId="7E099C1B" w14:textId="77777777" w:rsidR="00303C27" w:rsidRPr="000E1E9C" w:rsidRDefault="00303C27" w:rsidP="00B01E6E">
      <w:pPr>
        <w:autoSpaceDE w:val="0"/>
        <w:autoSpaceDN w:val="0"/>
        <w:adjustRightInd w:val="0"/>
        <w:spacing w:before="240" w:after="240" w:line="360" w:lineRule="auto"/>
        <w:ind w:right="51"/>
        <w:jc w:val="both"/>
        <w:rPr>
          <w:rFonts w:ascii="Palatino Linotype" w:eastAsiaTheme="minorEastAsia" w:hAnsi="Palatino Linotype" w:cs="Bookman Old Style"/>
          <w:b/>
          <w:szCs w:val="28"/>
          <w:lang w:val="es-MX"/>
        </w:rPr>
      </w:pPr>
    </w:p>
    <w:p w14:paraId="68F26E82" w14:textId="77777777" w:rsidR="00C31F30" w:rsidRPr="000E1E9C" w:rsidRDefault="00C31F30" w:rsidP="00B01E6E">
      <w:pPr>
        <w:pStyle w:val="Prrafodelista"/>
        <w:numPr>
          <w:ilvl w:val="0"/>
          <w:numId w:val="1"/>
        </w:numPr>
        <w:spacing w:before="240" w:after="240" w:line="360" w:lineRule="auto"/>
        <w:ind w:left="426"/>
        <w:jc w:val="center"/>
        <w:rPr>
          <w:rFonts w:ascii="Palatino Linotype" w:hAnsi="Palatino Linotype" w:cs="Arial"/>
          <w:b/>
          <w:lang w:val="es-MX"/>
        </w:rPr>
      </w:pPr>
      <w:r w:rsidRPr="000E1E9C">
        <w:rPr>
          <w:rFonts w:ascii="Palatino Linotype" w:hAnsi="Palatino Linotype" w:cs="Arial"/>
          <w:b/>
          <w:lang w:val="es-MX"/>
        </w:rPr>
        <w:lastRenderedPageBreak/>
        <w:t>R E S U E L V E</w:t>
      </w:r>
    </w:p>
    <w:p w14:paraId="6D322ED8" w14:textId="77777777" w:rsidR="00D34EC2" w:rsidRPr="000E1E9C" w:rsidRDefault="00C31F30" w:rsidP="00D34EC2">
      <w:pPr>
        <w:autoSpaceDE w:val="0"/>
        <w:autoSpaceDN w:val="0"/>
        <w:adjustRightInd w:val="0"/>
        <w:spacing w:before="240" w:after="240" w:line="360" w:lineRule="auto"/>
        <w:jc w:val="both"/>
        <w:rPr>
          <w:rFonts w:ascii="Palatino Linotype" w:hAnsi="Palatino Linotype"/>
          <w:b/>
          <w:sz w:val="22"/>
          <w:szCs w:val="22"/>
          <w:lang w:val="es-ES_tradnl"/>
        </w:rPr>
      </w:pPr>
      <w:r w:rsidRPr="000E1E9C">
        <w:rPr>
          <w:rFonts w:ascii="Palatino Linotype" w:hAnsi="Palatino Linotype" w:cs="Arial"/>
          <w:b/>
          <w:lang w:val="es-MX"/>
        </w:rPr>
        <w:t>Primero</w:t>
      </w:r>
      <w:r w:rsidRPr="000E1E9C">
        <w:rPr>
          <w:rFonts w:ascii="Palatino Linotype" w:hAnsi="Palatino Linotype" w:cs="Arial"/>
          <w:lang w:val="es-MX"/>
        </w:rPr>
        <w:t>. Resulta</w:t>
      </w:r>
      <w:r w:rsidR="00307B9E" w:rsidRPr="000E1E9C">
        <w:rPr>
          <w:rFonts w:ascii="Palatino Linotype" w:hAnsi="Palatino Linotype" w:cs="Arial"/>
          <w:lang w:val="es-MX"/>
        </w:rPr>
        <w:t xml:space="preserve"> </w:t>
      </w:r>
      <w:r w:rsidR="00843569" w:rsidRPr="000E1E9C">
        <w:rPr>
          <w:rFonts w:ascii="Palatino Linotype" w:hAnsi="Palatino Linotype" w:cs="Arial"/>
          <w:lang w:val="es-MX"/>
        </w:rPr>
        <w:t xml:space="preserve"> </w:t>
      </w:r>
      <w:r w:rsidRPr="000E1E9C">
        <w:rPr>
          <w:rFonts w:ascii="Palatino Linotype" w:hAnsi="Palatino Linotype" w:cs="Arial"/>
          <w:b/>
          <w:lang w:val="es-MX"/>
        </w:rPr>
        <w:t>fundado</w:t>
      </w:r>
      <w:r w:rsidRPr="000E1E9C">
        <w:rPr>
          <w:rFonts w:ascii="Palatino Linotype" w:hAnsi="Palatino Linotype" w:cs="Arial"/>
          <w:lang w:val="es-MX"/>
        </w:rPr>
        <w:t xml:space="preserve"> el motivo d</w:t>
      </w:r>
      <w:r w:rsidR="00783E04" w:rsidRPr="000E1E9C">
        <w:rPr>
          <w:rFonts w:ascii="Palatino Linotype" w:hAnsi="Palatino Linotype" w:cs="Arial"/>
          <w:lang w:val="es-MX"/>
        </w:rPr>
        <w:t>e inconformidad planteado por la</w:t>
      </w:r>
      <w:r w:rsidR="002B1A96" w:rsidRPr="000E1E9C">
        <w:rPr>
          <w:rFonts w:ascii="Palatino Linotype" w:hAnsi="Palatino Linotype" w:cs="Arial"/>
          <w:lang w:val="es-MX"/>
        </w:rPr>
        <w:t xml:space="preserve"> parte</w:t>
      </w:r>
      <w:r w:rsidRPr="000E1E9C">
        <w:rPr>
          <w:rFonts w:ascii="Palatino Linotype" w:hAnsi="Palatino Linotype" w:cs="Arial"/>
          <w:lang w:val="es-MX"/>
        </w:rPr>
        <w:t xml:space="preserve"> </w:t>
      </w:r>
      <w:r w:rsidRPr="000E1E9C">
        <w:rPr>
          <w:rFonts w:ascii="Palatino Linotype" w:hAnsi="Palatino Linotype" w:cs="Arial"/>
          <w:b/>
          <w:lang w:val="es-MX"/>
        </w:rPr>
        <w:t>recurrente</w:t>
      </w:r>
      <w:r w:rsidRPr="000E1E9C">
        <w:rPr>
          <w:rFonts w:ascii="Palatino Linotype" w:hAnsi="Palatino Linotype" w:cs="Arial"/>
          <w:b/>
          <w:i/>
          <w:lang w:val="es-MX"/>
        </w:rPr>
        <w:t xml:space="preserve"> </w:t>
      </w:r>
      <w:r w:rsidRPr="000E1E9C">
        <w:rPr>
          <w:rFonts w:ascii="Palatino Linotype" w:eastAsia="Palatino Linotype" w:hAnsi="Palatino Linotype" w:cs="Palatino Linotype"/>
          <w:lang w:val="es-MX"/>
        </w:rPr>
        <w:t xml:space="preserve">en el recurso de revisión </w:t>
      </w:r>
      <w:r w:rsidR="00307B9E" w:rsidRPr="000E1E9C">
        <w:rPr>
          <w:rFonts w:ascii="Palatino Linotype" w:eastAsiaTheme="minorEastAsia" w:hAnsi="Palatino Linotype" w:cs="Arial"/>
          <w:b/>
          <w:bCs/>
          <w:sz w:val="22"/>
          <w:szCs w:val="22"/>
          <w:lang w:val="es-MX"/>
        </w:rPr>
        <w:t>07869</w:t>
      </w:r>
      <w:r w:rsidR="00D41810" w:rsidRPr="000E1E9C">
        <w:rPr>
          <w:rFonts w:ascii="Palatino Linotype" w:eastAsiaTheme="minorEastAsia" w:hAnsi="Palatino Linotype" w:cs="Arial"/>
          <w:b/>
          <w:bCs/>
          <w:sz w:val="22"/>
          <w:szCs w:val="22"/>
          <w:lang w:val="es-MX"/>
        </w:rPr>
        <w:t>/INFOEM/IP/RR/2022</w:t>
      </w:r>
      <w:r w:rsidRPr="000E1E9C">
        <w:rPr>
          <w:rFonts w:ascii="Palatino Linotype" w:eastAsia="Palatino Linotype" w:hAnsi="Palatino Linotype" w:cs="Palatino Linotype"/>
          <w:lang w:val="es-MX"/>
        </w:rPr>
        <w:t xml:space="preserve">, por lo que, </w:t>
      </w:r>
      <w:r w:rsidRPr="000E1E9C">
        <w:rPr>
          <w:rFonts w:ascii="Palatino Linotype" w:hAnsi="Palatino Linotype" w:cs="Arial"/>
          <w:lang w:val="es-MX"/>
        </w:rPr>
        <w:t xml:space="preserve">en términos del </w:t>
      </w:r>
      <w:r w:rsidRPr="000E1E9C">
        <w:rPr>
          <w:rFonts w:ascii="Palatino Linotype" w:hAnsi="Palatino Linotype" w:cs="Arial"/>
          <w:b/>
          <w:lang w:val="es-MX"/>
        </w:rPr>
        <w:t>Considerando Cuarto</w:t>
      </w:r>
      <w:r w:rsidRPr="000E1E9C">
        <w:rPr>
          <w:rFonts w:ascii="Palatino Linotype" w:hAnsi="Palatino Linotype" w:cs="Arial"/>
          <w:lang w:val="es-MX"/>
        </w:rPr>
        <w:t xml:space="preserve"> de la presente resolución, se </w:t>
      </w:r>
      <w:r w:rsidRPr="000E1E9C">
        <w:rPr>
          <w:rFonts w:ascii="Palatino Linotype" w:hAnsi="Palatino Linotype" w:cs="Arial"/>
          <w:b/>
          <w:lang w:val="es-MX"/>
        </w:rPr>
        <w:t>MODIFICA</w:t>
      </w:r>
      <w:r w:rsidRPr="000E1E9C">
        <w:rPr>
          <w:rFonts w:ascii="Palatino Linotype" w:hAnsi="Palatino Linotype" w:cs="Arial"/>
          <w:lang w:val="es-MX"/>
        </w:rPr>
        <w:t xml:space="preserve"> la respuesta emitida por el </w:t>
      </w:r>
      <w:r w:rsidR="00D34EC2" w:rsidRPr="000E1E9C">
        <w:rPr>
          <w:rFonts w:ascii="Palatino Linotype" w:hAnsi="Palatino Linotype"/>
          <w:b/>
          <w:sz w:val="22"/>
          <w:szCs w:val="22"/>
          <w:lang w:val="es-ES_tradnl"/>
        </w:rPr>
        <w:t xml:space="preserve">SUJETO OBLIGADO. </w:t>
      </w:r>
    </w:p>
    <w:p w14:paraId="20D7F211" w14:textId="201B9DA7" w:rsidR="00BE73AB" w:rsidRPr="000E1E9C" w:rsidRDefault="00C31F30" w:rsidP="00D34EC2">
      <w:pPr>
        <w:autoSpaceDE w:val="0"/>
        <w:autoSpaceDN w:val="0"/>
        <w:adjustRightInd w:val="0"/>
        <w:spacing w:before="240" w:after="240" w:line="360" w:lineRule="auto"/>
        <w:jc w:val="both"/>
        <w:rPr>
          <w:rFonts w:ascii="Palatino Linotype" w:eastAsia="Palatino Linotype" w:hAnsi="Palatino Linotype" w:cs="Palatino Linotype"/>
          <w:lang w:val="es-MX"/>
        </w:rPr>
      </w:pPr>
      <w:r w:rsidRPr="000E1E9C">
        <w:rPr>
          <w:rFonts w:ascii="Palatino Linotype" w:hAnsi="Palatino Linotype" w:cs="Arial"/>
          <w:b/>
          <w:lang w:val="es-MX"/>
        </w:rPr>
        <w:t>Segundo.</w:t>
      </w:r>
      <w:r w:rsidRPr="000E1E9C">
        <w:rPr>
          <w:rFonts w:ascii="Palatino Linotype" w:hAnsi="Palatino Linotype" w:cs="Arial"/>
          <w:b/>
          <w:sz w:val="28"/>
          <w:lang w:val="es-MX"/>
        </w:rPr>
        <w:t xml:space="preserve"> </w:t>
      </w:r>
      <w:r w:rsidRPr="000E1E9C">
        <w:rPr>
          <w:rFonts w:ascii="Palatino Linotype" w:hAnsi="Palatino Linotype" w:cs="Arial"/>
          <w:lang w:val="es-MX"/>
        </w:rPr>
        <w:t>Se</w:t>
      </w:r>
      <w:r w:rsidRPr="000E1E9C">
        <w:rPr>
          <w:rFonts w:ascii="Palatino Linotype" w:hAnsi="Palatino Linotype" w:cs="Arial"/>
          <w:b/>
          <w:lang w:val="es-MX"/>
        </w:rPr>
        <w:t xml:space="preserve"> ORDENA </w:t>
      </w:r>
      <w:r w:rsidRPr="000E1E9C">
        <w:rPr>
          <w:rFonts w:ascii="Palatino Linotype" w:hAnsi="Palatino Linotype" w:cs="Arial"/>
          <w:lang w:val="es-MX"/>
        </w:rPr>
        <w:t xml:space="preserve">al </w:t>
      </w:r>
      <w:r w:rsidR="005E150B" w:rsidRPr="000E1E9C">
        <w:rPr>
          <w:rFonts w:ascii="Palatino Linotype" w:hAnsi="Palatino Linotype" w:cs="Arial"/>
          <w:b/>
          <w:lang w:val="es-MX"/>
        </w:rPr>
        <w:t>SUJETO OBLIGADO</w:t>
      </w:r>
      <w:r w:rsidR="005E150B" w:rsidRPr="000E1E9C">
        <w:rPr>
          <w:rFonts w:ascii="Palatino Linotype" w:hAnsi="Palatino Linotype" w:cs="Arial"/>
          <w:lang w:val="es-MX"/>
        </w:rPr>
        <w:t xml:space="preserve"> </w:t>
      </w:r>
      <w:r w:rsidRPr="000E1E9C">
        <w:rPr>
          <w:rFonts w:ascii="Palatino Linotype" w:hAnsi="Palatino Linotype" w:cs="Arial"/>
          <w:lang w:val="es-MX"/>
        </w:rPr>
        <w:t xml:space="preserve">que en términos del </w:t>
      </w:r>
      <w:r w:rsidR="002E724F" w:rsidRPr="000E1E9C">
        <w:rPr>
          <w:rFonts w:ascii="Palatino Linotype" w:hAnsi="Palatino Linotype" w:cs="Arial"/>
          <w:b/>
          <w:lang w:val="es-MX"/>
        </w:rPr>
        <w:t>Considerando Cuarto</w:t>
      </w:r>
      <w:r w:rsidRPr="000E1E9C">
        <w:rPr>
          <w:rFonts w:ascii="Palatino Linotype" w:hAnsi="Palatino Linotype" w:cs="Arial"/>
          <w:lang w:val="es-MX"/>
        </w:rPr>
        <w:t xml:space="preserve"> de esta resolución</w:t>
      </w:r>
      <w:r w:rsidRPr="000E1E9C">
        <w:rPr>
          <w:rFonts w:ascii="Palatino Linotype" w:hAnsi="Palatino Linotype"/>
          <w:bCs/>
          <w:lang w:val="es-MX"/>
        </w:rPr>
        <w:t xml:space="preserve"> </w:t>
      </w:r>
      <w:r w:rsidR="003F0CE7" w:rsidRPr="000E1E9C">
        <w:rPr>
          <w:rFonts w:ascii="Palatino Linotype" w:eastAsia="Palatino Linotype" w:hAnsi="Palatino Linotype" w:cs="Palatino Linotype"/>
          <w:lang w:val="es-MX"/>
        </w:rPr>
        <w:t>haga entrega a la</w:t>
      </w:r>
      <w:r w:rsidRPr="000E1E9C">
        <w:rPr>
          <w:rFonts w:ascii="Palatino Linotype" w:eastAsia="Palatino Linotype" w:hAnsi="Palatino Linotype" w:cs="Palatino Linotype"/>
          <w:lang w:val="es-MX"/>
        </w:rPr>
        <w:t xml:space="preserve"> </w:t>
      </w:r>
      <w:r w:rsidR="002B1A96" w:rsidRPr="000E1E9C">
        <w:rPr>
          <w:rFonts w:ascii="Palatino Linotype" w:eastAsia="Palatino Linotype" w:hAnsi="Palatino Linotype" w:cs="Palatino Linotype"/>
          <w:lang w:val="es-MX"/>
        </w:rPr>
        <w:t xml:space="preserve">parte </w:t>
      </w:r>
      <w:r w:rsidR="00D34EC2" w:rsidRPr="000E1E9C">
        <w:rPr>
          <w:rFonts w:ascii="Palatino Linotype" w:eastAsia="Palatino Linotype" w:hAnsi="Palatino Linotype" w:cs="Palatino Linotype"/>
          <w:b/>
          <w:lang w:val="es-MX"/>
        </w:rPr>
        <w:t>RECURRENTE</w:t>
      </w:r>
      <w:r w:rsidR="00D34EC2" w:rsidRPr="000E1E9C">
        <w:rPr>
          <w:rFonts w:ascii="Palatino Linotype" w:eastAsia="Palatino Linotype" w:hAnsi="Palatino Linotype" w:cs="Palatino Linotype"/>
          <w:lang w:val="es-MX"/>
        </w:rPr>
        <w:t xml:space="preserve"> </w:t>
      </w:r>
      <w:r w:rsidRPr="000E1E9C">
        <w:rPr>
          <w:rFonts w:ascii="Palatino Linotype" w:hAnsi="Palatino Linotype"/>
          <w:lang w:val="es-MX"/>
        </w:rPr>
        <w:t xml:space="preserve">a través del </w:t>
      </w:r>
      <w:r w:rsidRPr="000E1E9C">
        <w:rPr>
          <w:rFonts w:ascii="Palatino Linotype" w:hAnsi="Palatino Linotype"/>
          <w:b/>
          <w:lang w:val="es-MX"/>
        </w:rPr>
        <w:t>SAIMEX</w:t>
      </w:r>
      <w:r w:rsidRPr="000E1E9C">
        <w:rPr>
          <w:rFonts w:ascii="Palatino Linotype" w:hAnsi="Palatino Linotype" w:cs="Arial"/>
          <w:lang w:val="es-MX"/>
        </w:rPr>
        <w:t>,</w:t>
      </w:r>
      <w:r w:rsidR="00307B9E" w:rsidRPr="000E1E9C">
        <w:rPr>
          <w:rFonts w:ascii="Palatino Linotype" w:hAnsi="Palatino Linotype" w:cs="Arial"/>
          <w:lang w:val="es-MX"/>
        </w:rPr>
        <w:t xml:space="preserve"> previa búsqueda exhaustiva y razonable, de ser procedente en versión </w:t>
      </w:r>
      <w:r w:rsidR="00B93531" w:rsidRPr="000E1E9C">
        <w:rPr>
          <w:rFonts w:ascii="Palatino Linotype" w:hAnsi="Palatino Linotype" w:cs="Arial"/>
          <w:lang w:val="es-MX"/>
        </w:rPr>
        <w:t>pública</w:t>
      </w:r>
      <w:r w:rsidR="00307B9E" w:rsidRPr="000E1E9C">
        <w:rPr>
          <w:rFonts w:ascii="Palatino Linotype" w:hAnsi="Palatino Linotype" w:cs="Arial"/>
          <w:lang w:val="es-MX"/>
        </w:rPr>
        <w:t xml:space="preserve">, </w:t>
      </w:r>
      <w:r w:rsidRPr="000E1E9C">
        <w:rPr>
          <w:rFonts w:ascii="Palatino Linotype" w:hAnsi="Palatino Linotype" w:cs="Arial"/>
          <w:lang w:val="es-MX"/>
        </w:rPr>
        <w:t xml:space="preserve"> </w:t>
      </w:r>
      <w:r w:rsidRPr="000E1E9C">
        <w:rPr>
          <w:rFonts w:ascii="Palatino Linotype" w:eastAsia="Palatino Linotype" w:hAnsi="Palatino Linotype" w:cs="Palatino Linotype"/>
          <w:lang w:val="es-MX"/>
        </w:rPr>
        <w:t>lo siguiente</w:t>
      </w:r>
      <w:r w:rsidR="006D1497" w:rsidRPr="000E1E9C">
        <w:rPr>
          <w:rFonts w:ascii="Palatino Linotype" w:eastAsia="Palatino Linotype" w:hAnsi="Palatino Linotype" w:cs="Palatino Linotype"/>
          <w:lang w:val="es-MX"/>
        </w:rPr>
        <w:t xml:space="preserve">: </w:t>
      </w:r>
    </w:p>
    <w:p w14:paraId="542F7481" w14:textId="526881A7" w:rsidR="00F37600" w:rsidRPr="000E1E9C" w:rsidRDefault="00BE73AB" w:rsidP="00B01E6E">
      <w:pPr>
        <w:spacing w:before="240" w:after="240"/>
        <w:ind w:left="567" w:right="900"/>
        <w:jc w:val="both"/>
        <w:rPr>
          <w:rFonts w:ascii="Palatino Linotype" w:eastAsia="Palatino Linotype" w:hAnsi="Palatino Linotype" w:cs="Palatino Linotype"/>
          <w:i/>
          <w:lang w:val="es-MX"/>
        </w:rPr>
      </w:pPr>
      <w:r w:rsidRPr="000E1E9C">
        <w:rPr>
          <w:rFonts w:ascii="Palatino Linotype" w:eastAsia="Palatino Linotype" w:hAnsi="Palatino Linotype" w:cs="Palatino Linotype"/>
          <w:b/>
          <w:i/>
          <w:lang w:val="es-MX"/>
        </w:rPr>
        <w:t xml:space="preserve">i). </w:t>
      </w:r>
      <w:r w:rsidR="00471DF3" w:rsidRPr="000E1E9C">
        <w:rPr>
          <w:rFonts w:ascii="Palatino Linotype" w:eastAsia="Palatino Linotype" w:hAnsi="Palatino Linotype" w:cs="Palatino Linotype"/>
          <w:i/>
          <w:lang w:val="es-MX"/>
        </w:rPr>
        <w:t xml:space="preserve">El o los documentos donde conste el procedimiento con motivo </w:t>
      </w:r>
      <w:r w:rsidR="00B93531" w:rsidRPr="000E1E9C">
        <w:rPr>
          <w:rFonts w:ascii="Palatino Linotype" w:eastAsia="Palatino Linotype" w:hAnsi="Palatino Linotype" w:cs="Palatino Linotype"/>
          <w:i/>
          <w:lang w:val="es-MX"/>
        </w:rPr>
        <w:t xml:space="preserve">licitación </w:t>
      </w:r>
      <w:r w:rsidR="00471DF3" w:rsidRPr="000E1E9C">
        <w:rPr>
          <w:rFonts w:ascii="Palatino Linotype" w:eastAsia="Palatino Linotype" w:hAnsi="Palatino Linotype" w:cs="Palatino Linotype"/>
          <w:i/>
          <w:lang w:val="es-MX"/>
        </w:rPr>
        <w:t xml:space="preserve">de la </w:t>
      </w:r>
      <w:r w:rsidR="0050018F" w:rsidRPr="000E1E9C">
        <w:rPr>
          <w:rFonts w:ascii="Palatino Linotype" w:eastAsia="Palatino Linotype" w:hAnsi="Palatino Linotype" w:cs="Palatino Linotype"/>
          <w:i/>
          <w:lang w:val="es-MX"/>
        </w:rPr>
        <w:t>concesión</w:t>
      </w:r>
      <w:r w:rsidR="00471DF3" w:rsidRPr="000E1E9C">
        <w:rPr>
          <w:rFonts w:ascii="Palatino Linotype" w:eastAsia="Palatino Linotype" w:hAnsi="Palatino Linotype" w:cs="Palatino Linotype"/>
          <w:i/>
          <w:lang w:val="es-MX"/>
        </w:rPr>
        <w:t xml:space="preserve"> del servicio de recolección y procesamiento de basura, </w:t>
      </w:r>
      <w:r w:rsidR="0050018F" w:rsidRPr="000E1E9C">
        <w:rPr>
          <w:rFonts w:ascii="Palatino Linotype" w:eastAsia="Palatino Linotype" w:hAnsi="Palatino Linotype" w:cs="Palatino Linotype"/>
          <w:i/>
          <w:lang w:val="es-MX"/>
        </w:rPr>
        <w:t>incluyendo</w:t>
      </w:r>
      <w:r w:rsidR="00471DF3" w:rsidRPr="000E1E9C">
        <w:rPr>
          <w:rFonts w:ascii="Palatino Linotype" w:eastAsia="Palatino Linotype" w:hAnsi="Palatino Linotype" w:cs="Palatino Linotype"/>
          <w:i/>
          <w:lang w:val="es-MX"/>
        </w:rPr>
        <w:t xml:space="preserve"> contrato y tipo de licitación, vigente al 28 de marzo del 2022.  </w:t>
      </w:r>
    </w:p>
    <w:p w14:paraId="29ED54BC" w14:textId="71F04529" w:rsidR="00F37600" w:rsidRPr="000E1E9C" w:rsidRDefault="00F37600" w:rsidP="00B01E6E">
      <w:pPr>
        <w:spacing w:before="240" w:after="240"/>
        <w:ind w:left="567" w:right="900"/>
        <w:jc w:val="both"/>
        <w:rPr>
          <w:rFonts w:ascii="Palatino Linotype" w:eastAsia="Palatino Linotype" w:hAnsi="Palatino Linotype" w:cs="Palatino Linotype"/>
          <w:i/>
          <w:lang w:val="es-MX"/>
        </w:rPr>
      </w:pPr>
      <w:r w:rsidRPr="000E1E9C">
        <w:rPr>
          <w:rFonts w:ascii="Palatino Linotype" w:eastAsia="Palatino Linotype" w:hAnsi="Palatino Linotype" w:cs="Palatino Linotype"/>
          <w:i/>
          <w:lang w:val="es-MX"/>
        </w:rPr>
        <w:t>De ser necesaria la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recurrente, mismo que igualmente hará de su conocimiento.</w:t>
      </w:r>
    </w:p>
    <w:p w14:paraId="6347BA13" w14:textId="31468CAE" w:rsidR="00D6610F" w:rsidRPr="000E1E9C" w:rsidRDefault="00B93531" w:rsidP="00B01E6E">
      <w:pPr>
        <w:spacing w:before="240" w:after="240"/>
        <w:ind w:left="567" w:right="900"/>
        <w:jc w:val="both"/>
        <w:rPr>
          <w:rFonts w:ascii="Palatino Linotype" w:eastAsia="Palatino Linotype" w:hAnsi="Palatino Linotype" w:cs="Palatino Linotype"/>
          <w:i/>
          <w:lang w:val="es-MX"/>
        </w:rPr>
      </w:pPr>
      <w:r w:rsidRPr="000E1E9C">
        <w:rPr>
          <w:rFonts w:ascii="Palatino Linotype" w:eastAsia="Palatino Linotype" w:hAnsi="Palatino Linotype" w:cs="Palatino Linotype"/>
          <w:i/>
          <w:lang w:val="es-MX"/>
        </w:rPr>
        <w:t>Para el caso de que en sus archivos no obre información respecto de la que se ordena su entrega, deb</w:t>
      </w:r>
      <w:r w:rsidR="002B1A96" w:rsidRPr="000E1E9C">
        <w:rPr>
          <w:rFonts w:ascii="Palatino Linotype" w:eastAsia="Palatino Linotype" w:hAnsi="Palatino Linotype" w:cs="Palatino Linotype"/>
          <w:i/>
          <w:lang w:val="es-MX"/>
        </w:rPr>
        <w:t>erá hacerlo del conocimiento de la parte</w:t>
      </w:r>
      <w:r w:rsidRPr="000E1E9C">
        <w:rPr>
          <w:rFonts w:ascii="Palatino Linotype" w:eastAsia="Palatino Linotype" w:hAnsi="Palatino Linotype" w:cs="Palatino Linotype"/>
          <w:i/>
          <w:lang w:val="es-MX"/>
        </w:rPr>
        <w:t xml:space="preserve"> Recurrente de manera precisa y clara.</w:t>
      </w:r>
    </w:p>
    <w:p w14:paraId="5AE1CA99" w14:textId="77777777" w:rsidR="00B93531" w:rsidRPr="000E1E9C" w:rsidRDefault="00B93531" w:rsidP="00B01E6E">
      <w:pPr>
        <w:spacing w:before="240" w:after="240"/>
        <w:ind w:left="567" w:right="900"/>
        <w:jc w:val="both"/>
        <w:rPr>
          <w:rFonts w:ascii="Palatino Linotype" w:eastAsia="Palatino Linotype" w:hAnsi="Palatino Linotype" w:cs="Palatino Linotype"/>
          <w:i/>
          <w:lang w:val="es-MX"/>
        </w:rPr>
      </w:pPr>
    </w:p>
    <w:p w14:paraId="1D645BDE" w14:textId="46D663C5" w:rsidR="00C31F30" w:rsidRPr="000E1E9C" w:rsidRDefault="00C31F30" w:rsidP="00B01E6E">
      <w:pPr>
        <w:autoSpaceDE w:val="0"/>
        <w:autoSpaceDN w:val="0"/>
        <w:adjustRightInd w:val="0"/>
        <w:spacing w:before="240" w:after="240" w:line="360" w:lineRule="auto"/>
        <w:jc w:val="both"/>
        <w:rPr>
          <w:rFonts w:ascii="Palatino Linotype" w:hAnsi="Palatino Linotype" w:cs="Arial"/>
          <w:lang w:val="es-MX" w:eastAsia="es-MX"/>
        </w:rPr>
      </w:pPr>
      <w:r w:rsidRPr="000E1E9C">
        <w:rPr>
          <w:rFonts w:ascii="Palatino Linotype" w:hAnsi="Palatino Linotype" w:cs="Arial"/>
          <w:b/>
          <w:szCs w:val="28"/>
          <w:lang w:val="es-MX" w:eastAsia="es-MX"/>
        </w:rPr>
        <w:lastRenderedPageBreak/>
        <w:t>Tercero.</w:t>
      </w:r>
      <w:r w:rsidRPr="000E1E9C">
        <w:rPr>
          <w:rFonts w:ascii="Palatino Linotype" w:hAnsi="Palatino Linotype" w:cs="Arial"/>
          <w:b/>
          <w:sz w:val="28"/>
          <w:szCs w:val="28"/>
          <w:lang w:val="es-MX" w:eastAsia="es-MX"/>
        </w:rPr>
        <w:t xml:space="preserve">  </w:t>
      </w:r>
      <w:r w:rsidRPr="000E1E9C">
        <w:rPr>
          <w:rFonts w:ascii="Palatino Linotype" w:hAnsi="Palatino Linotype" w:cs="Arial"/>
          <w:b/>
          <w:lang w:val="es-MX" w:eastAsia="es-MX"/>
        </w:rPr>
        <w:t>Notifíquese,</w:t>
      </w:r>
      <w:r w:rsidRPr="000E1E9C">
        <w:rPr>
          <w:rFonts w:ascii="Palatino Linotype" w:hAnsi="Palatino Linotype" w:cs="Arial"/>
          <w:b/>
          <w:sz w:val="28"/>
          <w:szCs w:val="28"/>
          <w:lang w:val="es-MX" w:eastAsia="es-MX"/>
        </w:rPr>
        <w:t xml:space="preserve"> </w:t>
      </w:r>
      <w:r w:rsidRPr="000E1E9C">
        <w:rPr>
          <w:rFonts w:ascii="Palatino Linotype" w:hAnsi="Palatino Linotype" w:cs="Arial"/>
          <w:lang w:val="es-MX" w:eastAsia="es-MX"/>
        </w:rPr>
        <w:t>al Responsable de la Unidad de Transparencia del</w:t>
      </w:r>
      <w:r w:rsidR="005E150B" w:rsidRPr="000E1E9C">
        <w:rPr>
          <w:rFonts w:ascii="Palatino Linotype" w:hAnsi="Palatino Linotype" w:cs="Arial"/>
          <w:b/>
          <w:lang w:val="es-MX" w:eastAsia="es-MX"/>
        </w:rPr>
        <w:t xml:space="preserve"> SUJETO OBLIGADO</w:t>
      </w:r>
      <w:r w:rsidR="005E150B" w:rsidRPr="000E1E9C">
        <w:rPr>
          <w:rFonts w:ascii="Palatino Linotype" w:hAnsi="Palatino Linotype" w:cs="Arial"/>
          <w:lang w:val="es-MX" w:eastAsia="es-MX"/>
        </w:rPr>
        <w:t xml:space="preserve"> </w:t>
      </w:r>
      <w:r w:rsidRPr="000E1E9C">
        <w:rPr>
          <w:rFonts w:ascii="Palatino Linotype" w:hAnsi="Palatino Linotype" w:cs="Arial"/>
          <w:lang w:val="es-MX" w:eastAsia="es-MX"/>
        </w:rPr>
        <w:t>vía SAIMEX,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E251763" w14:textId="0602C596" w:rsidR="00C31F30" w:rsidRPr="000E1E9C" w:rsidRDefault="00C31F30" w:rsidP="00B01E6E">
      <w:pPr>
        <w:spacing w:line="360" w:lineRule="auto"/>
        <w:jc w:val="both"/>
        <w:rPr>
          <w:rFonts w:ascii="Palatino Linotype" w:hAnsi="Palatino Linotype" w:cs="Arial"/>
          <w:lang w:val="es-MX" w:eastAsia="es-MX"/>
        </w:rPr>
      </w:pPr>
      <w:r w:rsidRPr="000E1E9C">
        <w:rPr>
          <w:rFonts w:ascii="Palatino Linotype" w:hAnsi="Palatino Linotype" w:cs="Arial"/>
          <w:b/>
          <w:szCs w:val="28"/>
          <w:lang w:val="es-MX" w:eastAsia="es-MX"/>
        </w:rPr>
        <w:t>Cuarto.</w:t>
      </w:r>
      <w:r w:rsidRPr="000E1E9C">
        <w:rPr>
          <w:rFonts w:ascii="Palatino Linotype" w:hAnsi="Palatino Linotype" w:cs="Arial"/>
          <w:b/>
          <w:sz w:val="28"/>
          <w:szCs w:val="28"/>
          <w:lang w:val="es-MX" w:eastAsia="es-MX"/>
        </w:rPr>
        <w:t xml:space="preserve"> </w:t>
      </w:r>
      <w:r w:rsidRPr="000E1E9C">
        <w:rPr>
          <w:rFonts w:ascii="Palatino Linotype" w:hAnsi="Palatino Linotype" w:cs="Arial"/>
          <w:lang w:val="es-MX" w:eastAsia="es-MX"/>
        </w:rPr>
        <w:t xml:space="preserve">De conformidad con el artículo 198 de la Ley de Transparencia y Acceso a la Información Pública del Estado de México y Municipios, de considerarlo procedente, el </w:t>
      </w:r>
      <w:r w:rsidR="005E150B" w:rsidRPr="000E1E9C">
        <w:rPr>
          <w:rFonts w:ascii="Palatino Linotype" w:hAnsi="Palatino Linotype" w:cs="Arial"/>
          <w:b/>
          <w:lang w:val="es-MX" w:eastAsia="es-MX"/>
        </w:rPr>
        <w:t>SUJETO OBLIGADO</w:t>
      </w:r>
      <w:r w:rsidR="005E150B" w:rsidRPr="000E1E9C">
        <w:rPr>
          <w:rFonts w:ascii="Palatino Linotype" w:hAnsi="Palatino Linotype" w:cs="Arial"/>
          <w:lang w:val="es-MX" w:eastAsia="es-MX"/>
        </w:rPr>
        <w:t xml:space="preserve"> </w:t>
      </w:r>
      <w:r w:rsidRPr="000E1E9C">
        <w:rPr>
          <w:rFonts w:ascii="Palatino Linotype" w:hAnsi="Palatino Linotype" w:cs="Arial"/>
          <w:lang w:val="es-MX" w:eastAsia="es-MX"/>
        </w:rPr>
        <w:t>de manera fundada y motivada, podrá solicitar una ampliación de plazo para el cumplimiento de la presente resolución.</w:t>
      </w:r>
    </w:p>
    <w:p w14:paraId="717F4B33" w14:textId="7577B38D" w:rsidR="00D41810" w:rsidRPr="000E1E9C" w:rsidRDefault="00C31F30" w:rsidP="00B01E6E">
      <w:pPr>
        <w:autoSpaceDE w:val="0"/>
        <w:autoSpaceDN w:val="0"/>
        <w:adjustRightInd w:val="0"/>
        <w:spacing w:before="240" w:after="240" w:line="360" w:lineRule="auto"/>
        <w:jc w:val="both"/>
        <w:rPr>
          <w:rFonts w:ascii="Palatino Linotype" w:hAnsi="Palatino Linotype"/>
          <w:lang w:eastAsia="es-MX"/>
        </w:rPr>
      </w:pPr>
      <w:r w:rsidRPr="000E1E9C">
        <w:rPr>
          <w:rFonts w:ascii="Palatino Linotype" w:hAnsi="Palatino Linotype" w:cs="Arial"/>
          <w:b/>
          <w:lang w:val="es-MX" w:eastAsia="es-MX"/>
        </w:rPr>
        <w:t xml:space="preserve">Quinto. </w:t>
      </w:r>
      <w:r w:rsidR="00B93531" w:rsidRPr="000E1E9C">
        <w:rPr>
          <w:rFonts w:ascii="Palatino Linotype" w:hAnsi="Palatino Linotype" w:cs="Tahoma"/>
          <w:b/>
        </w:rPr>
        <w:t>NOTIFÍQUESE</w:t>
      </w:r>
      <w:r w:rsidR="002B1A96" w:rsidRPr="000E1E9C">
        <w:rPr>
          <w:rFonts w:ascii="Palatino Linotype" w:hAnsi="Palatino Linotype" w:cs="Tahoma"/>
        </w:rPr>
        <w:t xml:space="preserve"> a la parte</w:t>
      </w:r>
      <w:r w:rsidR="00B93531" w:rsidRPr="000E1E9C">
        <w:rPr>
          <w:rFonts w:ascii="Palatino Linotype" w:hAnsi="Palatino Linotype" w:cs="Tahoma"/>
        </w:rPr>
        <w:t xml:space="preserve"> Recurrente la presente Resolución a través del </w:t>
      </w:r>
      <w:r w:rsidR="00B93531" w:rsidRPr="000E1E9C">
        <w:rPr>
          <w:rFonts w:ascii="Palatino Linotype" w:eastAsia="Calibri" w:hAnsi="Palatino Linotype" w:cs="Tahoma"/>
          <w:bCs/>
          <w:lang w:eastAsia="en-US"/>
        </w:rPr>
        <w:t>Sistema d</w:t>
      </w:r>
      <w:bookmarkStart w:id="1" w:name="_GoBack"/>
      <w:bookmarkEnd w:id="1"/>
      <w:r w:rsidR="00B93531" w:rsidRPr="000E1E9C">
        <w:rPr>
          <w:rFonts w:ascii="Palatino Linotype" w:eastAsia="Calibri" w:hAnsi="Palatino Linotype" w:cs="Tahoma"/>
          <w:bCs/>
          <w:lang w:eastAsia="en-US"/>
        </w:rPr>
        <w:t>e Acceso a la Información Mexiquense (SAIMEX)</w:t>
      </w:r>
      <w:r w:rsidR="00B93531" w:rsidRPr="000E1E9C">
        <w:rPr>
          <w:rFonts w:ascii="Palatino Linotype" w:hAnsi="Palatino Linotype" w:cs="Tahoma"/>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1B98746" w14:textId="7FCD4430" w:rsidR="00C31F30" w:rsidRPr="000E1E9C" w:rsidRDefault="00C31F30" w:rsidP="00B01E6E">
      <w:pPr>
        <w:spacing w:line="360" w:lineRule="auto"/>
        <w:ind w:right="49"/>
        <w:jc w:val="both"/>
        <w:rPr>
          <w:rFonts w:ascii="Palatino Linotype" w:hAnsi="Palatino Linotype"/>
          <w:lang w:val="es-MX"/>
        </w:rPr>
      </w:pPr>
      <w:r w:rsidRPr="000E1E9C">
        <w:rPr>
          <w:rFonts w:ascii="Palatino Linotype" w:hAnsi="Palatino Linotype"/>
          <w:lang w:val="es-MX"/>
        </w:rPr>
        <w:t xml:space="preserve">ASÍ LO RESUELVE, POR </w:t>
      </w:r>
      <w:r w:rsidR="00A95AD3" w:rsidRPr="000E1E9C">
        <w:rPr>
          <w:rFonts w:ascii="Palatino Linotype" w:hAnsi="Palatino Linotype"/>
          <w:lang w:val="es-MX"/>
        </w:rPr>
        <w:t>UNANIMIDAD</w:t>
      </w:r>
      <w:r w:rsidR="009E1DC7" w:rsidRPr="000E1E9C">
        <w:rPr>
          <w:rFonts w:ascii="Palatino Linotype" w:hAnsi="Palatino Linotype"/>
          <w:lang w:val="es-MX"/>
        </w:rPr>
        <w:t xml:space="preserve"> </w:t>
      </w:r>
      <w:r w:rsidRPr="000E1E9C">
        <w:rPr>
          <w:rFonts w:ascii="Palatino Linotype" w:hAnsi="Palatino Linotype"/>
          <w:lang w:val="es-MX"/>
        </w:rPr>
        <w:t xml:space="preserve">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w:t>
      </w:r>
      <w:r w:rsidR="00BA66B7" w:rsidRPr="000E1E9C">
        <w:rPr>
          <w:rFonts w:ascii="Palatino Linotype" w:hAnsi="Palatino Linotype"/>
          <w:lang w:val="es-MX"/>
        </w:rPr>
        <w:t xml:space="preserve">PEÑA; EN </w:t>
      </w:r>
      <w:r w:rsidR="00A95AD3" w:rsidRPr="000E1E9C">
        <w:rPr>
          <w:rFonts w:ascii="Palatino Linotype" w:hAnsi="Palatino Linotype"/>
          <w:lang w:val="es-MX"/>
        </w:rPr>
        <w:t>LA TRIGÉSIMA SÉPTIMA</w:t>
      </w:r>
      <w:r w:rsidR="00E12860" w:rsidRPr="000E1E9C">
        <w:rPr>
          <w:rFonts w:ascii="Palatino Linotype" w:hAnsi="Palatino Linotype"/>
          <w:lang w:val="es-MX"/>
        </w:rPr>
        <w:t xml:space="preserve"> SESIÓN O</w:t>
      </w:r>
      <w:r w:rsidR="00F37600" w:rsidRPr="000E1E9C">
        <w:rPr>
          <w:rFonts w:ascii="Palatino Linotype" w:hAnsi="Palatino Linotype"/>
          <w:lang w:val="es-MX"/>
        </w:rPr>
        <w:t>RD</w:t>
      </w:r>
      <w:r w:rsidR="00C812DA" w:rsidRPr="000E1E9C">
        <w:rPr>
          <w:rFonts w:ascii="Palatino Linotype" w:hAnsi="Palatino Linotype"/>
          <w:lang w:val="es-MX"/>
        </w:rPr>
        <w:t xml:space="preserve">INARIA </w:t>
      </w:r>
      <w:r w:rsidR="00C812DA" w:rsidRPr="000E1E9C">
        <w:rPr>
          <w:rFonts w:ascii="Palatino Linotype" w:hAnsi="Palatino Linotype"/>
          <w:lang w:val="es-MX"/>
        </w:rPr>
        <w:lastRenderedPageBreak/>
        <w:t xml:space="preserve">CELEBRADA EL </w:t>
      </w:r>
      <w:r w:rsidR="00200BE3" w:rsidRPr="000E1E9C">
        <w:rPr>
          <w:rFonts w:ascii="Palatino Linotype" w:hAnsi="Palatino Linotype"/>
          <w:lang w:val="es-MX"/>
        </w:rPr>
        <w:t>DOCE</w:t>
      </w:r>
      <w:r w:rsidR="00C812DA" w:rsidRPr="000E1E9C">
        <w:rPr>
          <w:rFonts w:ascii="Palatino Linotype" w:hAnsi="Palatino Linotype"/>
          <w:lang w:val="es-MX"/>
        </w:rPr>
        <w:t xml:space="preserve"> DE OCTUBRE</w:t>
      </w:r>
      <w:r w:rsidR="00E12860" w:rsidRPr="000E1E9C">
        <w:rPr>
          <w:rFonts w:ascii="Palatino Linotype" w:hAnsi="Palatino Linotype"/>
          <w:lang w:val="es-MX"/>
        </w:rPr>
        <w:t xml:space="preserve"> DE DOS MIL VEINTIDÓS, ANTE EL SECRETARIO TÉCNICO DEL PLENO ALEXIS TAPIA RAMÍREZ.</w:t>
      </w:r>
    </w:p>
    <w:p w14:paraId="77AF9477" w14:textId="6C5BE38B" w:rsidR="00971CE7" w:rsidRPr="000E1E9C" w:rsidRDefault="00971CE7" w:rsidP="00B01E6E">
      <w:pPr>
        <w:spacing w:line="360" w:lineRule="auto"/>
        <w:ind w:right="49"/>
        <w:jc w:val="both"/>
        <w:rPr>
          <w:rFonts w:ascii="Palatino Linotype" w:hAnsi="Palatino Linotype"/>
          <w:lang w:val="es-MX"/>
        </w:rPr>
      </w:pPr>
      <w:r w:rsidRPr="000E1E9C">
        <w:rPr>
          <w:rFonts w:ascii="Palatino Linotype" w:hAnsi="Palatino Linotype"/>
          <w:lang w:val="es-MX"/>
        </w:rPr>
        <w:t>--------------------------------------------------------------------------------------------------------------------------------------------------------------------------------------------------------------------------------------------------------------------------------------------------------------------------------------------------------------------------------------------------------------------------------------------------------------------------------------------------------------------------------------------------------------------------------------------------------------------------------------------------------------------------------------------------------------------------------------------------------------------------------------------------------------------------------------------------------------------------------------------------------------------------------------------------------------------------------------------------------------------------------------------------------------------------------------------------------------------------------------------------------------------------------------------------------------------------------------------------------------------------------------------------------------------------------------------------------------------------------------------------------------------------------------------------------------------------------------------------------------------------------------------------------------------------------------</w:t>
      </w:r>
    </w:p>
    <w:p w14:paraId="3CD6654D" w14:textId="77777777" w:rsidR="00AE0913" w:rsidRPr="000E1E9C" w:rsidRDefault="00AE0913" w:rsidP="00B01E6E">
      <w:pPr>
        <w:spacing w:line="360" w:lineRule="auto"/>
        <w:ind w:right="49"/>
        <w:jc w:val="both"/>
        <w:rPr>
          <w:rFonts w:ascii="Palatino Linotype" w:hAnsi="Palatino Linotype"/>
          <w:lang w:val="es-MX"/>
        </w:rPr>
      </w:pPr>
    </w:p>
    <w:p w14:paraId="07F90A67" w14:textId="77777777" w:rsidR="00AE0913" w:rsidRPr="000E1E9C" w:rsidRDefault="00AE0913" w:rsidP="00B01E6E">
      <w:pPr>
        <w:spacing w:line="360" w:lineRule="auto"/>
        <w:ind w:right="49"/>
        <w:jc w:val="both"/>
        <w:rPr>
          <w:rFonts w:ascii="Palatino Linotype" w:hAnsi="Palatino Linotype"/>
          <w:lang w:val="es-MX"/>
        </w:rPr>
      </w:pPr>
    </w:p>
    <w:p w14:paraId="7810B335" w14:textId="77777777" w:rsidR="00AE0913" w:rsidRPr="000E1E9C" w:rsidRDefault="00AE0913" w:rsidP="00B01E6E">
      <w:pPr>
        <w:spacing w:line="360" w:lineRule="auto"/>
        <w:ind w:right="49"/>
        <w:jc w:val="both"/>
        <w:rPr>
          <w:rFonts w:ascii="Palatino Linotype" w:hAnsi="Palatino Linotype"/>
          <w:lang w:val="es-MX"/>
        </w:rPr>
      </w:pPr>
    </w:p>
    <w:p w14:paraId="33B7F563" w14:textId="77777777" w:rsidR="00AE0913" w:rsidRPr="000E1E9C" w:rsidRDefault="00AE0913" w:rsidP="00B01E6E">
      <w:pPr>
        <w:spacing w:line="360" w:lineRule="auto"/>
        <w:ind w:right="49"/>
        <w:jc w:val="both"/>
        <w:rPr>
          <w:rFonts w:ascii="Palatino Linotype" w:hAnsi="Palatino Linotype"/>
          <w:lang w:val="es-MX"/>
        </w:rPr>
      </w:pPr>
    </w:p>
    <w:p w14:paraId="334D97A1" w14:textId="77777777" w:rsidR="00AE0913" w:rsidRPr="000E1E9C" w:rsidRDefault="00AE0913" w:rsidP="00B01E6E">
      <w:pPr>
        <w:spacing w:line="360" w:lineRule="auto"/>
        <w:ind w:right="49"/>
        <w:jc w:val="both"/>
        <w:rPr>
          <w:rFonts w:ascii="Palatino Linotype" w:hAnsi="Palatino Linotype"/>
          <w:lang w:val="es-MX"/>
        </w:rPr>
      </w:pPr>
    </w:p>
    <w:p w14:paraId="42BECBF6" w14:textId="77777777" w:rsidR="00AE0913" w:rsidRPr="000E1E9C" w:rsidRDefault="00AE0913" w:rsidP="00B01E6E">
      <w:pPr>
        <w:spacing w:line="360" w:lineRule="auto"/>
        <w:ind w:right="49"/>
        <w:jc w:val="both"/>
        <w:rPr>
          <w:rFonts w:ascii="Palatino Linotype" w:hAnsi="Palatino Linotype"/>
          <w:lang w:val="es-MX"/>
        </w:rPr>
      </w:pPr>
    </w:p>
    <w:p w14:paraId="2CA3795B" w14:textId="77777777" w:rsidR="00AE0913" w:rsidRPr="000E1E9C" w:rsidRDefault="00AE0913" w:rsidP="00B01E6E">
      <w:pPr>
        <w:spacing w:line="360" w:lineRule="auto"/>
        <w:ind w:right="49"/>
        <w:jc w:val="both"/>
        <w:rPr>
          <w:rFonts w:ascii="Palatino Linotype" w:hAnsi="Palatino Linotype"/>
          <w:lang w:val="es-MX"/>
        </w:rPr>
      </w:pPr>
    </w:p>
    <w:p w14:paraId="16735B7F" w14:textId="77777777" w:rsidR="00AE0913" w:rsidRPr="000E1E9C" w:rsidRDefault="00AE0913" w:rsidP="00B01E6E">
      <w:pPr>
        <w:spacing w:line="360" w:lineRule="auto"/>
        <w:ind w:right="49"/>
        <w:jc w:val="both"/>
        <w:rPr>
          <w:rFonts w:ascii="Palatino Linotype" w:hAnsi="Palatino Linotype"/>
          <w:lang w:val="es-MX"/>
        </w:rPr>
      </w:pPr>
    </w:p>
    <w:p w14:paraId="6289DCE5" w14:textId="77777777" w:rsidR="00AE0913" w:rsidRPr="000E1E9C" w:rsidRDefault="00AE0913" w:rsidP="00B01E6E">
      <w:pPr>
        <w:spacing w:line="360" w:lineRule="auto"/>
        <w:ind w:right="49"/>
        <w:jc w:val="both"/>
        <w:rPr>
          <w:rFonts w:ascii="Palatino Linotype" w:hAnsi="Palatino Linotype"/>
          <w:lang w:val="es-MX"/>
        </w:rPr>
      </w:pPr>
    </w:p>
    <w:p w14:paraId="5DEC1B26" w14:textId="77777777" w:rsidR="00AE0913" w:rsidRPr="000E1E9C" w:rsidRDefault="00AE0913" w:rsidP="00B01E6E">
      <w:pPr>
        <w:spacing w:line="360" w:lineRule="auto"/>
        <w:ind w:right="49"/>
        <w:jc w:val="both"/>
        <w:rPr>
          <w:rFonts w:ascii="Palatino Linotype" w:hAnsi="Palatino Linotype"/>
          <w:lang w:val="es-MX"/>
        </w:rPr>
      </w:pPr>
    </w:p>
    <w:p w14:paraId="45DA7877" w14:textId="77777777" w:rsidR="00AE0913" w:rsidRPr="000E1E9C" w:rsidRDefault="00AE0913" w:rsidP="00B01E6E">
      <w:pPr>
        <w:spacing w:line="360" w:lineRule="auto"/>
        <w:ind w:right="49"/>
        <w:jc w:val="both"/>
        <w:rPr>
          <w:rFonts w:ascii="Palatino Linotype" w:hAnsi="Palatino Linotype"/>
          <w:lang w:val="es-MX"/>
        </w:rPr>
      </w:pPr>
    </w:p>
    <w:p w14:paraId="694C4A24" w14:textId="77777777" w:rsidR="00AE0913" w:rsidRPr="000E1E9C" w:rsidRDefault="00AE0913" w:rsidP="00B01E6E">
      <w:pPr>
        <w:spacing w:line="360" w:lineRule="auto"/>
        <w:ind w:right="49"/>
        <w:jc w:val="both"/>
        <w:rPr>
          <w:rFonts w:ascii="Palatino Linotype" w:hAnsi="Palatino Linotype"/>
          <w:lang w:val="es-MX"/>
        </w:rPr>
      </w:pPr>
    </w:p>
    <w:p w14:paraId="2EC529E9" w14:textId="77777777" w:rsidR="00AE0913" w:rsidRPr="000E1E9C" w:rsidRDefault="00AE0913" w:rsidP="00B01E6E">
      <w:pPr>
        <w:spacing w:line="360" w:lineRule="auto"/>
        <w:ind w:right="49"/>
        <w:jc w:val="both"/>
        <w:rPr>
          <w:rFonts w:ascii="Palatino Linotype" w:hAnsi="Palatino Linotype"/>
          <w:lang w:val="es-MX"/>
        </w:rPr>
      </w:pPr>
    </w:p>
    <w:p w14:paraId="5CE59986" w14:textId="77777777" w:rsidR="00AE0913" w:rsidRPr="000E1E9C" w:rsidRDefault="00AE0913" w:rsidP="00B01E6E">
      <w:pPr>
        <w:spacing w:line="360" w:lineRule="auto"/>
        <w:ind w:right="49"/>
        <w:jc w:val="both"/>
        <w:rPr>
          <w:rFonts w:ascii="Palatino Linotype" w:hAnsi="Palatino Linotype"/>
          <w:lang w:val="es-MX"/>
        </w:rPr>
      </w:pPr>
    </w:p>
    <w:p w14:paraId="6F3F8743" w14:textId="77777777" w:rsidR="00AE0913" w:rsidRPr="000E1E9C" w:rsidRDefault="00AE0913" w:rsidP="00B01E6E">
      <w:pPr>
        <w:spacing w:line="360" w:lineRule="auto"/>
        <w:ind w:right="49"/>
        <w:jc w:val="both"/>
        <w:rPr>
          <w:rFonts w:ascii="Palatino Linotype" w:hAnsi="Palatino Linotype"/>
          <w:lang w:val="es-MX"/>
        </w:rPr>
      </w:pPr>
    </w:p>
    <w:p w14:paraId="73351085" w14:textId="77777777" w:rsidR="00AE0913" w:rsidRPr="000E1E9C" w:rsidRDefault="00AE0913" w:rsidP="00B01E6E">
      <w:pPr>
        <w:spacing w:line="360" w:lineRule="auto"/>
        <w:ind w:right="49"/>
        <w:jc w:val="both"/>
        <w:rPr>
          <w:rFonts w:ascii="Palatino Linotype" w:hAnsi="Palatino Linotype"/>
          <w:lang w:val="es-MX"/>
        </w:rPr>
      </w:pPr>
    </w:p>
    <w:p w14:paraId="794F527C" w14:textId="77777777" w:rsidR="00C31F30" w:rsidRPr="000E1E9C" w:rsidRDefault="00C31F30" w:rsidP="00B01E6E">
      <w:pPr>
        <w:autoSpaceDE w:val="0"/>
        <w:autoSpaceDN w:val="0"/>
        <w:adjustRightInd w:val="0"/>
        <w:spacing w:before="240" w:after="240" w:line="360" w:lineRule="auto"/>
        <w:jc w:val="both"/>
        <w:rPr>
          <w:rFonts w:ascii="Palatino Linotype" w:hAnsi="Palatino Linotype"/>
          <w:lang w:val="es-MX"/>
        </w:rPr>
      </w:pPr>
    </w:p>
    <w:sectPr w:rsidR="00C31F30" w:rsidRPr="000E1E9C" w:rsidSect="009F07F4">
      <w:headerReference w:type="default" r:id="rId9"/>
      <w:footerReference w:type="default" r:id="rId10"/>
      <w:headerReference w:type="first" r:id="rId11"/>
      <w:footerReference w:type="first" r:id="rId12"/>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1C08E1" w14:textId="77777777" w:rsidR="00087C61" w:rsidRDefault="00087C61" w:rsidP="00C80F8C">
      <w:r>
        <w:separator/>
      </w:r>
    </w:p>
  </w:endnote>
  <w:endnote w:type="continuationSeparator" w:id="0">
    <w:p w14:paraId="4ECB39ED" w14:textId="77777777" w:rsidR="00087C61" w:rsidRDefault="00087C6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192B6B78" w:rsidR="00AF22DB" w:rsidRDefault="00AF22DB"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55247D">
      <w:rPr>
        <w:rFonts w:ascii="Arial" w:hAnsi="Arial" w:cs="Arial"/>
        <w:b/>
        <w:bCs/>
        <w:noProof/>
        <w:sz w:val="20"/>
        <w:szCs w:val="20"/>
      </w:rPr>
      <w:t>10</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55247D">
      <w:rPr>
        <w:rFonts w:ascii="Arial" w:hAnsi="Arial" w:cs="Arial"/>
        <w:b/>
        <w:bCs/>
        <w:noProof/>
        <w:sz w:val="20"/>
        <w:szCs w:val="20"/>
      </w:rPr>
      <w:t>40</w:t>
    </w:r>
    <w:r>
      <w:rPr>
        <w:rFonts w:ascii="Arial" w:hAnsi="Arial" w:cs="Arial"/>
        <w:b/>
        <w:bCs/>
        <w:sz w:val="20"/>
        <w:szCs w:val="20"/>
      </w:rPr>
      <w:fldChar w:fldCharType="end"/>
    </w:r>
  </w:p>
  <w:p w14:paraId="1192A578" w14:textId="77777777" w:rsidR="00AF22DB" w:rsidRDefault="00AF22DB" w:rsidP="00935A0D">
    <w:pPr>
      <w:pStyle w:val="Piedepgina"/>
      <w:rPr>
        <w:rFonts w:ascii="Times New Roman" w:hAnsi="Times New Roman" w:cs="Times New Roman"/>
      </w:rPr>
    </w:pPr>
  </w:p>
  <w:p w14:paraId="14A770F8" w14:textId="77777777" w:rsidR="00AF22DB" w:rsidRDefault="00AF22DB" w:rsidP="006F30F8">
    <w:pPr>
      <w:pStyle w:val="Piedepgina"/>
      <w:ind w:firstLine="708"/>
    </w:pPr>
  </w:p>
  <w:p w14:paraId="014D3B4B" w14:textId="77777777" w:rsidR="00AF22DB" w:rsidRDefault="00AF22D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681F466E" w:rsidR="00AF22DB" w:rsidRDefault="00AF22DB"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55247D">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55247D">
      <w:rPr>
        <w:rFonts w:ascii="Arial" w:hAnsi="Arial" w:cs="Arial"/>
        <w:b/>
        <w:bCs/>
        <w:noProof/>
        <w:sz w:val="20"/>
        <w:szCs w:val="20"/>
      </w:rPr>
      <w:t>40</w:t>
    </w:r>
    <w:r>
      <w:rPr>
        <w:rFonts w:ascii="Arial" w:hAnsi="Arial" w:cs="Arial"/>
        <w:b/>
        <w:bCs/>
        <w:sz w:val="20"/>
        <w:szCs w:val="20"/>
      </w:rPr>
      <w:fldChar w:fldCharType="end"/>
    </w:r>
  </w:p>
  <w:p w14:paraId="5D98ABD5" w14:textId="77777777" w:rsidR="00AF22DB" w:rsidRDefault="00AF22DB">
    <w:pPr>
      <w:pStyle w:val="Piedepgina"/>
    </w:pPr>
  </w:p>
  <w:p w14:paraId="41393FF0" w14:textId="77777777" w:rsidR="00AF22DB" w:rsidRDefault="00AF22D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48C6B6" w14:textId="77777777" w:rsidR="00087C61" w:rsidRDefault="00087C61" w:rsidP="00C80F8C">
      <w:r>
        <w:separator/>
      </w:r>
    </w:p>
  </w:footnote>
  <w:footnote w:type="continuationSeparator" w:id="0">
    <w:p w14:paraId="353376BE" w14:textId="77777777" w:rsidR="00087C61" w:rsidRDefault="00087C61"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40" w:type="dxa"/>
      <w:tblInd w:w="3746" w:type="dxa"/>
      <w:tblLayout w:type="fixed"/>
      <w:tblLook w:val="04A0" w:firstRow="1" w:lastRow="0" w:firstColumn="1" w:lastColumn="0" w:noHBand="0" w:noVBand="1"/>
    </w:tblPr>
    <w:tblGrid>
      <w:gridCol w:w="2553"/>
      <w:gridCol w:w="3687"/>
    </w:tblGrid>
    <w:tr w:rsidR="00AF22DB" w:rsidRPr="00095FB7" w14:paraId="6B4E3B81" w14:textId="77777777" w:rsidTr="009D4854">
      <w:tc>
        <w:tcPr>
          <w:tcW w:w="2553" w:type="dxa"/>
          <w:vAlign w:val="center"/>
          <w:hideMark/>
        </w:tcPr>
        <w:p w14:paraId="0ABBC6C0" w14:textId="56B6DC1A" w:rsidR="00AF22DB" w:rsidRPr="00095FB7" w:rsidRDefault="00AF22DB" w:rsidP="009D4854">
          <w:pPr>
            <w:rPr>
              <w:rFonts w:ascii="Palatino Linotype" w:hAnsi="Palatino Linotype"/>
              <w:b/>
              <w:sz w:val="22"/>
              <w:szCs w:val="22"/>
              <w:lang w:val="es-ES_tradnl"/>
            </w:rPr>
          </w:pPr>
          <w:r w:rsidRPr="00095FB7">
            <w:rPr>
              <w:rFonts w:ascii="Palatino Linotype" w:hAnsi="Palatino Linotype"/>
              <w:b/>
              <w:sz w:val="22"/>
              <w:szCs w:val="22"/>
              <w:lang w:val="es-ES_tradnl"/>
            </w:rPr>
            <w:t>Recurso de Revisión:</w:t>
          </w:r>
        </w:p>
      </w:tc>
      <w:tc>
        <w:tcPr>
          <w:tcW w:w="3687" w:type="dxa"/>
          <w:vAlign w:val="center"/>
          <w:hideMark/>
        </w:tcPr>
        <w:p w14:paraId="60C471CA" w14:textId="7EDFEE7F" w:rsidR="00AF22DB" w:rsidRPr="00095FB7" w:rsidRDefault="00AF22DB" w:rsidP="00095FB7">
          <w:pPr>
            <w:ind w:right="666"/>
            <w:rPr>
              <w:rFonts w:ascii="Palatino Linotype" w:hAnsi="Palatino Linotype"/>
              <w:b/>
              <w:sz w:val="22"/>
              <w:szCs w:val="22"/>
              <w:lang w:val="es-ES_tradnl"/>
            </w:rPr>
          </w:pPr>
          <w:r>
            <w:rPr>
              <w:rFonts w:ascii="Palatino Linotype" w:eastAsiaTheme="minorEastAsia" w:hAnsi="Palatino Linotype" w:cs="Arial"/>
              <w:b/>
              <w:bCs/>
              <w:sz w:val="22"/>
              <w:szCs w:val="22"/>
              <w:lang w:val="es-MX"/>
            </w:rPr>
            <w:t>07869</w:t>
          </w:r>
          <w:r w:rsidRPr="00EC2DCB">
            <w:rPr>
              <w:rFonts w:ascii="Palatino Linotype" w:eastAsiaTheme="minorEastAsia" w:hAnsi="Palatino Linotype" w:cs="Arial"/>
              <w:b/>
              <w:bCs/>
              <w:sz w:val="22"/>
              <w:szCs w:val="22"/>
              <w:lang w:val="es-MX"/>
            </w:rPr>
            <w:t>/INFOEM/IP/RR/2022</w:t>
          </w:r>
        </w:p>
      </w:tc>
    </w:tr>
    <w:tr w:rsidR="00AF22DB" w:rsidRPr="00095FB7" w14:paraId="31CB780F" w14:textId="77777777" w:rsidTr="009D4854">
      <w:trPr>
        <w:trHeight w:val="228"/>
      </w:trPr>
      <w:tc>
        <w:tcPr>
          <w:tcW w:w="2553" w:type="dxa"/>
          <w:vAlign w:val="center"/>
          <w:hideMark/>
        </w:tcPr>
        <w:p w14:paraId="4F49CB4A" w14:textId="40575396" w:rsidR="00AF22DB" w:rsidRPr="00095FB7" w:rsidRDefault="00AF22DB" w:rsidP="009D4854">
          <w:pPr>
            <w:rPr>
              <w:rFonts w:ascii="Palatino Linotype" w:hAnsi="Palatino Linotype"/>
              <w:b/>
              <w:sz w:val="22"/>
              <w:szCs w:val="22"/>
              <w:lang w:val="es-ES_tradnl"/>
            </w:rPr>
          </w:pPr>
          <w:r w:rsidRPr="00095FB7">
            <w:rPr>
              <w:rFonts w:ascii="Palatino Linotype" w:hAnsi="Palatino Linotype"/>
              <w:b/>
              <w:sz w:val="22"/>
              <w:szCs w:val="22"/>
              <w:lang w:val="es-ES_tradnl"/>
            </w:rPr>
            <w:t>Sujeto Obligado:</w:t>
          </w:r>
        </w:p>
      </w:tc>
      <w:tc>
        <w:tcPr>
          <w:tcW w:w="3687" w:type="dxa"/>
          <w:vAlign w:val="center"/>
          <w:hideMark/>
        </w:tcPr>
        <w:p w14:paraId="79C0B9D6" w14:textId="77777777" w:rsidR="00AF22DB" w:rsidRPr="00147CBD" w:rsidRDefault="00AF22DB" w:rsidP="00147CBD">
          <w:pPr>
            <w:ind w:right="954"/>
            <w:jc w:val="both"/>
            <w:rPr>
              <w:rFonts w:ascii="Palatino Linotype" w:hAnsi="Palatino Linotype"/>
              <w:b/>
              <w:sz w:val="22"/>
              <w:szCs w:val="22"/>
              <w:lang w:val="es-ES_tradnl"/>
            </w:rPr>
          </w:pPr>
        </w:p>
        <w:p w14:paraId="5D08B318" w14:textId="21AF25C0" w:rsidR="00AF22DB" w:rsidRPr="00095FB7" w:rsidRDefault="00AF22DB" w:rsidP="00006C42">
          <w:pPr>
            <w:ind w:right="954"/>
            <w:jc w:val="both"/>
            <w:rPr>
              <w:rFonts w:ascii="Palatino Linotype" w:hAnsi="Palatino Linotype"/>
              <w:b/>
              <w:sz w:val="22"/>
              <w:szCs w:val="22"/>
              <w:lang w:val="es-ES_tradnl"/>
            </w:rPr>
          </w:pPr>
          <w:r w:rsidRPr="00093366">
            <w:rPr>
              <w:rFonts w:ascii="Palatino Linotype" w:hAnsi="Palatino Linotype"/>
              <w:b/>
              <w:sz w:val="22"/>
              <w:szCs w:val="22"/>
              <w:lang w:val="es-ES_tradnl"/>
            </w:rPr>
            <w:t>Ayuntamiento de Cuautitlán Izcalli</w:t>
          </w:r>
        </w:p>
      </w:tc>
    </w:tr>
    <w:tr w:rsidR="00AF22DB" w:rsidRPr="00095FB7" w14:paraId="69050F56" w14:textId="77777777" w:rsidTr="009D4854">
      <w:tc>
        <w:tcPr>
          <w:tcW w:w="2553" w:type="dxa"/>
          <w:vAlign w:val="center"/>
          <w:hideMark/>
        </w:tcPr>
        <w:p w14:paraId="65C9B735" w14:textId="722CA8BD" w:rsidR="00AF22DB" w:rsidRPr="00095FB7" w:rsidRDefault="00AF22DB" w:rsidP="009D4854">
          <w:pPr>
            <w:rPr>
              <w:rFonts w:ascii="Palatino Linotype" w:hAnsi="Palatino Linotype"/>
              <w:b/>
              <w:sz w:val="22"/>
              <w:szCs w:val="22"/>
              <w:lang w:val="es-ES_tradnl"/>
            </w:rPr>
          </w:pPr>
          <w:r>
            <w:rPr>
              <w:rFonts w:ascii="Palatino Linotype" w:hAnsi="Palatino Linotype"/>
              <w:b/>
              <w:sz w:val="22"/>
              <w:szCs w:val="22"/>
              <w:lang w:val="es-ES_tradnl"/>
            </w:rPr>
            <w:t>Comisionada</w:t>
          </w:r>
          <w:r w:rsidRPr="00095FB7">
            <w:rPr>
              <w:rFonts w:ascii="Palatino Linotype" w:hAnsi="Palatino Linotype"/>
              <w:b/>
              <w:sz w:val="22"/>
              <w:szCs w:val="22"/>
              <w:lang w:val="es-ES_tradnl"/>
            </w:rPr>
            <w:t xml:space="preserve"> ponente:</w:t>
          </w:r>
        </w:p>
      </w:tc>
      <w:tc>
        <w:tcPr>
          <w:tcW w:w="3687" w:type="dxa"/>
          <w:vAlign w:val="center"/>
          <w:hideMark/>
        </w:tcPr>
        <w:p w14:paraId="06864B57" w14:textId="64A4B297" w:rsidR="00AF22DB" w:rsidRPr="00095FB7" w:rsidRDefault="00AF22DB" w:rsidP="009D4854">
          <w:pPr>
            <w:ind w:right="-533"/>
            <w:rPr>
              <w:rFonts w:ascii="Palatino Linotype" w:hAnsi="Palatino Linotype"/>
              <w:b/>
              <w:sz w:val="22"/>
              <w:szCs w:val="22"/>
              <w:lang w:val="es-ES_tradnl"/>
            </w:rPr>
          </w:pPr>
          <w:r>
            <w:rPr>
              <w:rFonts w:ascii="Palatino Linotype" w:hAnsi="Palatino Linotype"/>
              <w:b/>
              <w:sz w:val="22"/>
              <w:szCs w:val="22"/>
            </w:rPr>
            <w:t>Guadalupe Ramírez Peña</w:t>
          </w:r>
        </w:p>
      </w:tc>
    </w:tr>
  </w:tbl>
  <w:p w14:paraId="23403E59" w14:textId="712E7795" w:rsidR="00AF22DB" w:rsidRDefault="00AF22DB"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DB2835" wp14:editId="11C7FD8E">
          <wp:simplePos x="0" y="0"/>
          <wp:positionH relativeFrom="page">
            <wp:posOffset>97790</wp:posOffset>
          </wp:positionH>
          <wp:positionV relativeFrom="paragraph">
            <wp:posOffset>-1108075</wp:posOffset>
          </wp:positionV>
          <wp:extent cx="7635600" cy="9943200"/>
          <wp:effectExtent l="0" t="0" r="3810" b="127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tab/>
    </w:r>
  </w:p>
  <w:p w14:paraId="66F682F6" w14:textId="77777777" w:rsidR="00AF22DB" w:rsidRDefault="00AF22D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9952380" w:rsidR="00AF22DB" w:rsidRDefault="00AF22DB" w:rsidP="00C47D1B">
    <w:pPr>
      <w:pStyle w:val="Encabezado"/>
      <w:jc w:val="both"/>
    </w:pPr>
    <w:r>
      <w:rPr>
        <w:noProof/>
        <w:lang w:val="es-MX" w:eastAsia="es-MX"/>
      </w:rPr>
      <w:drawing>
        <wp:anchor distT="0" distB="0" distL="114300" distR="114300" simplePos="0" relativeHeight="251659264" behindDoc="1" locked="0" layoutInCell="1" allowOverlap="1" wp14:anchorId="697FEE3E" wp14:editId="580A9670">
          <wp:simplePos x="0" y="0"/>
          <wp:positionH relativeFrom="page">
            <wp:posOffset>163830</wp:posOffset>
          </wp:positionH>
          <wp:positionV relativeFrom="paragraph">
            <wp:posOffset>-354866</wp:posOffset>
          </wp:positionV>
          <wp:extent cx="7635600" cy="9943200"/>
          <wp:effectExtent l="0" t="0" r="3810" b="127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240" w:type="dxa"/>
      <w:tblInd w:w="3685" w:type="dxa"/>
      <w:tblLayout w:type="fixed"/>
      <w:tblLook w:val="04A0" w:firstRow="1" w:lastRow="0" w:firstColumn="1" w:lastColumn="0" w:noHBand="0" w:noVBand="1"/>
    </w:tblPr>
    <w:tblGrid>
      <w:gridCol w:w="2553"/>
      <w:gridCol w:w="3687"/>
    </w:tblGrid>
    <w:tr w:rsidR="00AF22DB" w14:paraId="477E149B" w14:textId="77777777" w:rsidTr="00C47D1B">
      <w:tc>
        <w:tcPr>
          <w:tcW w:w="2553" w:type="dxa"/>
          <w:vAlign w:val="center"/>
          <w:hideMark/>
        </w:tcPr>
        <w:p w14:paraId="5C0586E4" w14:textId="3E77CCF0" w:rsidR="00AF22DB" w:rsidRDefault="00AF22DB"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5B14C95E" w14:textId="7CB63DD8" w:rsidR="00AF22DB" w:rsidRPr="004440AC" w:rsidRDefault="00AF22DB" w:rsidP="008B18BC">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07869</w:t>
          </w:r>
          <w:r w:rsidRPr="00EC2DCB">
            <w:rPr>
              <w:rFonts w:ascii="Palatino Linotype" w:eastAsiaTheme="minorEastAsia" w:hAnsi="Palatino Linotype" w:cs="Arial"/>
              <w:b/>
              <w:bCs/>
              <w:sz w:val="22"/>
              <w:szCs w:val="22"/>
              <w:lang w:val="es-MX"/>
            </w:rPr>
            <w:t>/INFOEM/IP/RR/2022</w:t>
          </w:r>
        </w:p>
      </w:tc>
    </w:tr>
    <w:tr w:rsidR="00AF22DB" w14:paraId="5B5BE21C" w14:textId="77777777" w:rsidTr="00C47D1B">
      <w:tc>
        <w:tcPr>
          <w:tcW w:w="2553" w:type="dxa"/>
          <w:vAlign w:val="center"/>
          <w:hideMark/>
        </w:tcPr>
        <w:p w14:paraId="4AE96902" w14:textId="4E063913" w:rsidR="00AF22DB" w:rsidRDefault="00AF22DB" w:rsidP="00C47D1B">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vAlign w:val="center"/>
          <w:hideMark/>
        </w:tcPr>
        <w:p w14:paraId="776E3E60" w14:textId="0D85DD4C" w:rsidR="00AF22DB" w:rsidRPr="004440AC" w:rsidRDefault="0055247D" w:rsidP="0055247D">
          <w:pPr>
            <w:rPr>
              <w:rFonts w:ascii="Palatino Linotype" w:hAnsi="Palatino Linotype"/>
              <w:b/>
              <w:sz w:val="22"/>
              <w:szCs w:val="22"/>
              <w:lang w:val="es-ES_tradnl"/>
            </w:rPr>
          </w:pPr>
          <w:r>
            <w:rPr>
              <w:rFonts w:ascii="Palatino Linotype" w:hAnsi="Palatino Linotype"/>
              <w:b/>
              <w:sz w:val="22"/>
              <w:szCs w:val="22"/>
              <w:lang w:val="es-ES_tradnl"/>
            </w:rPr>
            <w:t>XXXXX XXXXXXXXXXXXX</w:t>
          </w:r>
        </w:p>
      </w:tc>
    </w:tr>
    <w:tr w:rsidR="00AF22DB" w14:paraId="22601A11" w14:textId="77777777" w:rsidTr="00C47D1B">
      <w:trPr>
        <w:trHeight w:val="228"/>
      </w:trPr>
      <w:tc>
        <w:tcPr>
          <w:tcW w:w="2553" w:type="dxa"/>
          <w:vAlign w:val="center"/>
          <w:hideMark/>
        </w:tcPr>
        <w:p w14:paraId="6EFE221D" w14:textId="49C5F800" w:rsidR="00AF22DB" w:rsidRDefault="00AF22DB"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266F997D" w14:textId="073A5561" w:rsidR="00AF22DB" w:rsidRPr="004440AC" w:rsidRDefault="00AF22DB" w:rsidP="00006C42">
          <w:pPr>
            <w:ind w:right="596"/>
            <w:jc w:val="both"/>
            <w:rPr>
              <w:rFonts w:ascii="Palatino Linotype" w:hAnsi="Palatino Linotype"/>
              <w:b/>
              <w:sz w:val="22"/>
              <w:szCs w:val="22"/>
              <w:lang w:val="es-ES_tradnl"/>
            </w:rPr>
          </w:pPr>
          <w:r w:rsidRPr="00093366">
            <w:rPr>
              <w:rFonts w:ascii="Palatino Linotype" w:hAnsi="Palatino Linotype"/>
              <w:b/>
              <w:sz w:val="22"/>
              <w:szCs w:val="22"/>
              <w:lang w:val="es-ES_tradnl"/>
            </w:rPr>
            <w:t>Ayuntamiento de Cuautitlán Izcalli</w:t>
          </w:r>
        </w:p>
      </w:tc>
    </w:tr>
    <w:tr w:rsidR="00AF22DB" w14:paraId="2D6C630E" w14:textId="77777777" w:rsidTr="00C47D1B">
      <w:tc>
        <w:tcPr>
          <w:tcW w:w="2553" w:type="dxa"/>
          <w:vAlign w:val="center"/>
          <w:hideMark/>
        </w:tcPr>
        <w:p w14:paraId="5BD4C6DB" w14:textId="4E635FC6" w:rsidR="00AF22DB" w:rsidRDefault="00AF22DB" w:rsidP="00C47D1B">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87" w:type="dxa"/>
          <w:vAlign w:val="center"/>
          <w:hideMark/>
        </w:tcPr>
        <w:p w14:paraId="0CDDA0BE" w14:textId="65F0997C" w:rsidR="00AF22DB" w:rsidRPr="004440AC" w:rsidRDefault="00AF22DB" w:rsidP="00C47D1B">
          <w:pPr>
            <w:ind w:right="-533"/>
            <w:rPr>
              <w:rFonts w:ascii="Palatino Linotype" w:hAnsi="Palatino Linotype"/>
              <w:b/>
              <w:sz w:val="22"/>
              <w:szCs w:val="22"/>
              <w:lang w:val="es-ES_tradnl"/>
            </w:rPr>
          </w:pPr>
          <w:r>
            <w:rPr>
              <w:rFonts w:ascii="Palatino Linotype" w:hAnsi="Palatino Linotype"/>
              <w:b/>
              <w:sz w:val="22"/>
              <w:szCs w:val="22"/>
            </w:rPr>
            <w:t>Guadalupe Ramírez Peña</w:t>
          </w:r>
        </w:p>
      </w:tc>
    </w:tr>
  </w:tbl>
  <w:p w14:paraId="59DE3767" w14:textId="6FD10F8D" w:rsidR="00AF22DB" w:rsidRDefault="00AF22DB" w:rsidP="00C47D1B">
    <w:pPr>
      <w:pStyle w:val="Encabezado"/>
    </w:pPr>
  </w:p>
  <w:p w14:paraId="27C0ED59" w14:textId="77777777" w:rsidR="00AF22DB" w:rsidRDefault="00AF22D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A2738A"/>
    <w:multiLevelType w:val="multilevel"/>
    <w:tmpl w:val="B17C5FE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nsid w:val="57BE6898"/>
    <w:multiLevelType w:val="hybridMultilevel"/>
    <w:tmpl w:val="1C928C1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
    <w:nsid w:val="6F3D3EA4"/>
    <w:multiLevelType w:val="hybridMultilevel"/>
    <w:tmpl w:val="EBB89068"/>
    <w:lvl w:ilvl="0" w:tplc="B57C0E80">
      <w:start w:val="1"/>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7CEA7168"/>
    <w:multiLevelType w:val="hybridMultilevel"/>
    <w:tmpl w:val="E0500C74"/>
    <w:lvl w:ilvl="0" w:tplc="5EC2C61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2B36"/>
    <w:rsid w:val="000032F6"/>
    <w:rsid w:val="00003443"/>
    <w:rsid w:val="000035AE"/>
    <w:rsid w:val="000045A8"/>
    <w:rsid w:val="000061F4"/>
    <w:rsid w:val="0000625E"/>
    <w:rsid w:val="000064FC"/>
    <w:rsid w:val="00006C42"/>
    <w:rsid w:val="0000746A"/>
    <w:rsid w:val="000115F7"/>
    <w:rsid w:val="00012A5F"/>
    <w:rsid w:val="00012D1B"/>
    <w:rsid w:val="00013819"/>
    <w:rsid w:val="000147FB"/>
    <w:rsid w:val="000151E0"/>
    <w:rsid w:val="000155EF"/>
    <w:rsid w:val="000163E2"/>
    <w:rsid w:val="00016D2D"/>
    <w:rsid w:val="00017178"/>
    <w:rsid w:val="00017865"/>
    <w:rsid w:val="00017BE1"/>
    <w:rsid w:val="00020A18"/>
    <w:rsid w:val="00021E8D"/>
    <w:rsid w:val="000239D7"/>
    <w:rsid w:val="00023C79"/>
    <w:rsid w:val="00024227"/>
    <w:rsid w:val="00024971"/>
    <w:rsid w:val="00024AE6"/>
    <w:rsid w:val="000252E9"/>
    <w:rsid w:val="00025532"/>
    <w:rsid w:val="00026705"/>
    <w:rsid w:val="00026D94"/>
    <w:rsid w:val="00027E08"/>
    <w:rsid w:val="0003080E"/>
    <w:rsid w:val="00030A89"/>
    <w:rsid w:val="00030E35"/>
    <w:rsid w:val="000313AF"/>
    <w:rsid w:val="000314E8"/>
    <w:rsid w:val="0003178D"/>
    <w:rsid w:val="00031E32"/>
    <w:rsid w:val="000323E1"/>
    <w:rsid w:val="00032B2E"/>
    <w:rsid w:val="00032FDC"/>
    <w:rsid w:val="0003385D"/>
    <w:rsid w:val="00033F87"/>
    <w:rsid w:val="00035413"/>
    <w:rsid w:val="000354B7"/>
    <w:rsid w:val="000359D8"/>
    <w:rsid w:val="00035B1B"/>
    <w:rsid w:val="00035F2E"/>
    <w:rsid w:val="00036575"/>
    <w:rsid w:val="00036B8A"/>
    <w:rsid w:val="00041464"/>
    <w:rsid w:val="00041731"/>
    <w:rsid w:val="00041BCD"/>
    <w:rsid w:val="000423C7"/>
    <w:rsid w:val="00042D0D"/>
    <w:rsid w:val="00043608"/>
    <w:rsid w:val="0004471E"/>
    <w:rsid w:val="00045147"/>
    <w:rsid w:val="00045165"/>
    <w:rsid w:val="000454C1"/>
    <w:rsid w:val="00045FD8"/>
    <w:rsid w:val="00046578"/>
    <w:rsid w:val="00047380"/>
    <w:rsid w:val="00047F41"/>
    <w:rsid w:val="00051053"/>
    <w:rsid w:val="00051773"/>
    <w:rsid w:val="0005205E"/>
    <w:rsid w:val="00053D74"/>
    <w:rsid w:val="00054676"/>
    <w:rsid w:val="00054EFE"/>
    <w:rsid w:val="00055938"/>
    <w:rsid w:val="00056347"/>
    <w:rsid w:val="00057073"/>
    <w:rsid w:val="00057CB0"/>
    <w:rsid w:val="00060CD1"/>
    <w:rsid w:val="00061085"/>
    <w:rsid w:val="000646E3"/>
    <w:rsid w:val="000652CA"/>
    <w:rsid w:val="0006676F"/>
    <w:rsid w:val="000667E0"/>
    <w:rsid w:val="00070A81"/>
    <w:rsid w:val="00071462"/>
    <w:rsid w:val="00071A99"/>
    <w:rsid w:val="00072D06"/>
    <w:rsid w:val="00074010"/>
    <w:rsid w:val="000752EF"/>
    <w:rsid w:val="00075D7A"/>
    <w:rsid w:val="00076CAF"/>
    <w:rsid w:val="00077139"/>
    <w:rsid w:val="0007730D"/>
    <w:rsid w:val="00077347"/>
    <w:rsid w:val="00077788"/>
    <w:rsid w:val="00077C21"/>
    <w:rsid w:val="00080C54"/>
    <w:rsid w:val="00080FA4"/>
    <w:rsid w:val="0008195D"/>
    <w:rsid w:val="00083058"/>
    <w:rsid w:val="0008542A"/>
    <w:rsid w:val="00085C91"/>
    <w:rsid w:val="00085F71"/>
    <w:rsid w:val="00086EAA"/>
    <w:rsid w:val="00087498"/>
    <w:rsid w:val="00087514"/>
    <w:rsid w:val="00087C61"/>
    <w:rsid w:val="00090EBA"/>
    <w:rsid w:val="00091682"/>
    <w:rsid w:val="00093366"/>
    <w:rsid w:val="0009456A"/>
    <w:rsid w:val="00094E67"/>
    <w:rsid w:val="00095FB7"/>
    <w:rsid w:val="0009719D"/>
    <w:rsid w:val="00097C05"/>
    <w:rsid w:val="00097EF0"/>
    <w:rsid w:val="000A05A2"/>
    <w:rsid w:val="000A0646"/>
    <w:rsid w:val="000A0D0B"/>
    <w:rsid w:val="000A1C9A"/>
    <w:rsid w:val="000A1E1F"/>
    <w:rsid w:val="000A206B"/>
    <w:rsid w:val="000A33C3"/>
    <w:rsid w:val="000A351A"/>
    <w:rsid w:val="000A3A51"/>
    <w:rsid w:val="000A4EC4"/>
    <w:rsid w:val="000A515A"/>
    <w:rsid w:val="000A577A"/>
    <w:rsid w:val="000A5B28"/>
    <w:rsid w:val="000A6651"/>
    <w:rsid w:val="000A6856"/>
    <w:rsid w:val="000A7C0E"/>
    <w:rsid w:val="000B0BF3"/>
    <w:rsid w:val="000B1437"/>
    <w:rsid w:val="000B2B61"/>
    <w:rsid w:val="000B2CE3"/>
    <w:rsid w:val="000B2FE2"/>
    <w:rsid w:val="000B3FFD"/>
    <w:rsid w:val="000B4E3D"/>
    <w:rsid w:val="000B5351"/>
    <w:rsid w:val="000B57CE"/>
    <w:rsid w:val="000B69A8"/>
    <w:rsid w:val="000B7101"/>
    <w:rsid w:val="000B7B5A"/>
    <w:rsid w:val="000C16AF"/>
    <w:rsid w:val="000C1B34"/>
    <w:rsid w:val="000C3D4F"/>
    <w:rsid w:val="000C4453"/>
    <w:rsid w:val="000C54A3"/>
    <w:rsid w:val="000C54B2"/>
    <w:rsid w:val="000C6204"/>
    <w:rsid w:val="000C72EB"/>
    <w:rsid w:val="000C7714"/>
    <w:rsid w:val="000C77C6"/>
    <w:rsid w:val="000C7C04"/>
    <w:rsid w:val="000D0395"/>
    <w:rsid w:val="000D07EC"/>
    <w:rsid w:val="000D3F6A"/>
    <w:rsid w:val="000D4710"/>
    <w:rsid w:val="000D4D96"/>
    <w:rsid w:val="000D6B27"/>
    <w:rsid w:val="000D7676"/>
    <w:rsid w:val="000D7F38"/>
    <w:rsid w:val="000E04B2"/>
    <w:rsid w:val="000E08B8"/>
    <w:rsid w:val="000E0E9B"/>
    <w:rsid w:val="000E1259"/>
    <w:rsid w:val="000E1C85"/>
    <w:rsid w:val="000E1CA1"/>
    <w:rsid w:val="000E1E9C"/>
    <w:rsid w:val="000E263C"/>
    <w:rsid w:val="000E4013"/>
    <w:rsid w:val="000E462D"/>
    <w:rsid w:val="000E48C2"/>
    <w:rsid w:val="000E5560"/>
    <w:rsid w:val="000E59A1"/>
    <w:rsid w:val="000E7C46"/>
    <w:rsid w:val="000F1BBF"/>
    <w:rsid w:val="000F219C"/>
    <w:rsid w:val="000F2EB3"/>
    <w:rsid w:val="000F4598"/>
    <w:rsid w:val="000F4728"/>
    <w:rsid w:val="000F500F"/>
    <w:rsid w:val="000F6975"/>
    <w:rsid w:val="000F6B56"/>
    <w:rsid w:val="000F71B5"/>
    <w:rsid w:val="000F726E"/>
    <w:rsid w:val="000F7FE2"/>
    <w:rsid w:val="001002A8"/>
    <w:rsid w:val="0010152C"/>
    <w:rsid w:val="00101832"/>
    <w:rsid w:val="001021A2"/>
    <w:rsid w:val="00103E4C"/>
    <w:rsid w:val="00104D00"/>
    <w:rsid w:val="00104E08"/>
    <w:rsid w:val="001051B9"/>
    <w:rsid w:val="00106146"/>
    <w:rsid w:val="00106B32"/>
    <w:rsid w:val="00107249"/>
    <w:rsid w:val="001073CC"/>
    <w:rsid w:val="00107584"/>
    <w:rsid w:val="00107A49"/>
    <w:rsid w:val="00107BBC"/>
    <w:rsid w:val="00107FC5"/>
    <w:rsid w:val="00110202"/>
    <w:rsid w:val="001103A8"/>
    <w:rsid w:val="001110FC"/>
    <w:rsid w:val="00111A41"/>
    <w:rsid w:val="00111D7F"/>
    <w:rsid w:val="00112892"/>
    <w:rsid w:val="00112FE1"/>
    <w:rsid w:val="00114C44"/>
    <w:rsid w:val="00114D4B"/>
    <w:rsid w:val="00114DDF"/>
    <w:rsid w:val="00115AAD"/>
    <w:rsid w:val="0012062D"/>
    <w:rsid w:val="00120D7C"/>
    <w:rsid w:val="001210A4"/>
    <w:rsid w:val="001219E7"/>
    <w:rsid w:val="001241E7"/>
    <w:rsid w:val="00124762"/>
    <w:rsid w:val="00124D16"/>
    <w:rsid w:val="00126971"/>
    <w:rsid w:val="0012698C"/>
    <w:rsid w:val="00126994"/>
    <w:rsid w:val="00126E5D"/>
    <w:rsid w:val="00126F04"/>
    <w:rsid w:val="00127CCA"/>
    <w:rsid w:val="0013054A"/>
    <w:rsid w:val="00130642"/>
    <w:rsid w:val="001306E4"/>
    <w:rsid w:val="00130BA7"/>
    <w:rsid w:val="00131E93"/>
    <w:rsid w:val="0013559B"/>
    <w:rsid w:val="001358E8"/>
    <w:rsid w:val="00135D7C"/>
    <w:rsid w:val="00135D98"/>
    <w:rsid w:val="00136083"/>
    <w:rsid w:val="0013732A"/>
    <w:rsid w:val="00137C1F"/>
    <w:rsid w:val="00141F78"/>
    <w:rsid w:val="00142A23"/>
    <w:rsid w:val="00143012"/>
    <w:rsid w:val="00143967"/>
    <w:rsid w:val="00143BE8"/>
    <w:rsid w:val="001445AB"/>
    <w:rsid w:val="0014506E"/>
    <w:rsid w:val="00147CBD"/>
    <w:rsid w:val="00147E1D"/>
    <w:rsid w:val="00150789"/>
    <w:rsid w:val="00151D19"/>
    <w:rsid w:val="00152866"/>
    <w:rsid w:val="00152886"/>
    <w:rsid w:val="00153022"/>
    <w:rsid w:val="0015311F"/>
    <w:rsid w:val="001539B3"/>
    <w:rsid w:val="00153F8E"/>
    <w:rsid w:val="001543BC"/>
    <w:rsid w:val="0015502B"/>
    <w:rsid w:val="0015575F"/>
    <w:rsid w:val="00157364"/>
    <w:rsid w:val="00160156"/>
    <w:rsid w:val="00161160"/>
    <w:rsid w:val="00161B66"/>
    <w:rsid w:val="00161F64"/>
    <w:rsid w:val="00161FC4"/>
    <w:rsid w:val="00162CA1"/>
    <w:rsid w:val="00163B98"/>
    <w:rsid w:val="00164BD1"/>
    <w:rsid w:val="00166139"/>
    <w:rsid w:val="001667F0"/>
    <w:rsid w:val="00167F89"/>
    <w:rsid w:val="00167F8F"/>
    <w:rsid w:val="001701C4"/>
    <w:rsid w:val="001701D6"/>
    <w:rsid w:val="001703E9"/>
    <w:rsid w:val="00170444"/>
    <w:rsid w:val="00170D88"/>
    <w:rsid w:val="00170E0A"/>
    <w:rsid w:val="00172089"/>
    <w:rsid w:val="001723BF"/>
    <w:rsid w:val="00174FE2"/>
    <w:rsid w:val="0017530C"/>
    <w:rsid w:val="0017555E"/>
    <w:rsid w:val="00175974"/>
    <w:rsid w:val="00175A2B"/>
    <w:rsid w:val="00175BB1"/>
    <w:rsid w:val="00175E7F"/>
    <w:rsid w:val="0017655C"/>
    <w:rsid w:val="00177A27"/>
    <w:rsid w:val="00181594"/>
    <w:rsid w:val="00181791"/>
    <w:rsid w:val="00182E55"/>
    <w:rsid w:val="00183275"/>
    <w:rsid w:val="00184615"/>
    <w:rsid w:val="00184BC3"/>
    <w:rsid w:val="00184FBA"/>
    <w:rsid w:val="001852E0"/>
    <w:rsid w:val="00185769"/>
    <w:rsid w:val="001865EC"/>
    <w:rsid w:val="0018689B"/>
    <w:rsid w:val="00186B63"/>
    <w:rsid w:val="00186C88"/>
    <w:rsid w:val="001871B2"/>
    <w:rsid w:val="001907CF"/>
    <w:rsid w:val="00190A74"/>
    <w:rsid w:val="001911CC"/>
    <w:rsid w:val="00191362"/>
    <w:rsid w:val="00191611"/>
    <w:rsid w:val="001916C9"/>
    <w:rsid w:val="00191ACE"/>
    <w:rsid w:val="00193909"/>
    <w:rsid w:val="00193AFC"/>
    <w:rsid w:val="001954BA"/>
    <w:rsid w:val="001968D7"/>
    <w:rsid w:val="00196EF5"/>
    <w:rsid w:val="00197DA4"/>
    <w:rsid w:val="001A0542"/>
    <w:rsid w:val="001A05BA"/>
    <w:rsid w:val="001A083E"/>
    <w:rsid w:val="001A0F86"/>
    <w:rsid w:val="001A1810"/>
    <w:rsid w:val="001A2131"/>
    <w:rsid w:val="001A2A37"/>
    <w:rsid w:val="001A2FF3"/>
    <w:rsid w:val="001A373A"/>
    <w:rsid w:val="001A39B0"/>
    <w:rsid w:val="001A4F68"/>
    <w:rsid w:val="001A7913"/>
    <w:rsid w:val="001B2379"/>
    <w:rsid w:val="001B2BB7"/>
    <w:rsid w:val="001B3256"/>
    <w:rsid w:val="001B3C02"/>
    <w:rsid w:val="001B3F3C"/>
    <w:rsid w:val="001B5099"/>
    <w:rsid w:val="001B6863"/>
    <w:rsid w:val="001B6BDC"/>
    <w:rsid w:val="001B6E23"/>
    <w:rsid w:val="001C0335"/>
    <w:rsid w:val="001C085B"/>
    <w:rsid w:val="001C0C3F"/>
    <w:rsid w:val="001C0D1F"/>
    <w:rsid w:val="001C1CAE"/>
    <w:rsid w:val="001C1DC2"/>
    <w:rsid w:val="001C2C35"/>
    <w:rsid w:val="001C304B"/>
    <w:rsid w:val="001C51A0"/>
    <w:rsid w:val="001C592C"/>
    <w:rsid w:val="001C5CD3"/>
    <w:rsid w:val="001C5D08"/>
    <w:rsid w:val="001C5EBC"/>
    <w:rsid w:val="001D0631"/>
    <w:rsid w:val="001D064E"/>
    <w:rsid w:val="001D19AB"/>
    <w:rsid w:val="001D5038"/>
    <w:rsid w:val="001D54C7"/>
    <w:rsid w:val="001D63C6"/>
    <w:rsid w:val="001E0794"/>
    <w:rsid w:val="001E0ACB"/>
    <w:rsid w:val="001E1C02"/>
    <w:rsid w:val="001E39C4"/>
    <w:rsid w:val="001E3CA0"/>
    <w:rsid w:val="001E5309"/>
    <w:rsid w:val="001E64BE"/>
    <w:rsid w:val="001E766B"/>
    <w:rsid w:val="001F04E0"/>
    <w:rsid w:val="001F05C9"/>
    <w:rsid w:val="001F1B46"/>
    <w:rsid w:val="001F1F7D"/>
    <w:rsid w:val="001F20AB"/>
    <w:rsid w:val="001F2CA8"/>
    <w:rsid w:val="001F41FB"/>
    <w:rsid w:val="001F465A"/>
    <w:rsid w:val="001F4AEF"/>
    <w:rsid w:val="001F4E10"/>
    <w:rsid w:val="001F501F"/>
    <w:rsid w:val="001F56C5"/>
    <w:rsid w:val="001F573D"/>
    <w:rsid w:val="001F5F92"/>
    <w:rsid w:val="001F6D50"/>
    <w:rsid w:val="0020054B"/>
    <w:rsid w:val="00200BE3"/>
    <w:rsid w:val="00201475"/>
    <w:rsid w:val="00201E21"/>
    <w:rsid w:val="00204B9D"/>
    <w:rsid w:val="00204C2A"/>
    <w:rsid w:val="00204F7F"/>
    <w:rsid w:val="00205361"/>
    <w:rsid w:val="00205ADF"/>
    <w:rsid w:val="00205E8A"/>
    <w:rsid w:val="002065D1"/>
    <w:rsid w:val="002070E6"/>
    <w:rsid w:val="00212FE4"/>
    <w:rsid w:val="00213228"/>
    <w:rsid w:val="002138BC"/>
    <w:rsid w:val="0021442C"/>
    <w:rsid w:val="00214F48"/>
    <w:rsid w:val="002155B0"/>
    <w:rsid w:val="0021583F"/>
    <w:rsid w:val="00215922"/>
    <w:rsid w:val="0021774A"/>
    <w:rsid w:val="00220958"/>
    <w:rsid w:val="002214B7"/>
    <w:rsid w:val="00221545"/>
    <w:rsid w:val="00221AF3"/>
    <w:rsid w:val="00221D2C"/>
    <w:rsid w:val="00222295"/>
    <w:rsid w:val="0022285B"/>
    <w:rsid w:val="00222F65"/>
    <w:rsid w:val="00223D0B"/>
    <w:rsid w:val="002245E3"/>
    <w:rsid w:val="00225FCB"/>
    <w:rsid w:val="00226DE4"/>
    <w:rsid w:val="002278E9"/>
    <w:rsid w:val="00227FF6"/>
    <w:rsid w:val="00231269"/>
    <w:rsid w:val="0023264F"/>
    <w:rsid w:val="0023286F"/>
    <w:rsid w:val="00233180"/>
    <w:rsid w:val="00233285"/>
    <w:rsid w:val="00233748"/>
    <w:rsid w:val="0023380E"/>
    <w:rsid w:val="002339A2"/>
    <w:rsid w:val="00233F88"/>
    <w:rsid w:val="00234370"/>
    <w:rsid w:val="00234DEF"/>
    <w:rsid w:val="00235BB2"/>
    <w:rsid w:val="00235FB4"/>
    <w:rsid w:val="00236E44"/>
    <w:rsid w:val="002402AE"/>
    <w:rsid w:val="00242C4A"/>
    <w:rsid w:val="0024380A"/>
    <w:rsid w:val="0024404E"/>
    <w:rsid w:val="002440EB"/>
    <w:rsid w:val="002441D0"/>
    <w:rsid w:val="00244265"/>
    <w:rsid w:val="00244EEF"/>
    <w:rsid w:val="00247F5D"/>
    <w:rsid w:val="00251066"/>
    <w:rsid w:val="00251C63"/>
    <w:rsid w:val="002529ED"/>
    <w:rsid w:val="002530D5"/>
    <w:rsid w:val="0025386B"/>
    <w:rsid w:val="00253F03"/>
    <w:rsid w:val="00254CEF"/>
    <w:rsid w:val="00254F6A"/>
    <w:rsid w:val="002556CA"/>
    <w:rsid w:val="00255E4E"/>
    <w:rsid w:val="00256193"/>
    <w:rsid w:val="00256C3F"/>
    <w:rsid w:val="00257AA8"/>
    <w:rsid w:val="00260D05"/>
    <w:rsid w:val="0026142E"/>
    <w:rsid w:val="0026164E"/>
    <w:rsid w:val="0026271B"/>
    <w:rsid w:val="002629E7"/>
    <w:rsid w:val="002657BB"/>
    <w:rsid w:val="0026683E"/>
    <w:rsid w:val="00266A60"/>
    <w:rsid w:val="002671AB"/>
    <w:rsid w:val="002677C1"/>
    <w:rsid w:val="00267A6D"/>
    <w:rsid w:val="00270016"/>
    <w:rsid w:val="00271266"/>
    <w:rsid w:val="00271446"/>
    <w:rsid w:val="0027188D"/>
    <w:rsid w:val="00272FB5"/>
    <w:rsid w:val="002742FC"/>
    <w:rsid w:val="0027451D"/>
    <w:rsid w:val="00275423"/>
    <w:rsid w:val="00276D8F"/>
    <w:rsid w:val="00276F2E"/>
    <w:rsid w:val="0027702B"/>
    <w:rsid w:val="00277F70"/>
    <w:rsid w:val="00280CD8"/>
    <w:rsid w:val="002817BA"/>
    <w:rsid w:val="00281EF2"/>
    <w:rsid w:val="00282135"/>
    <w:rsid w:val="00282559"/>
    <w:rsid w:val="00283308"/>
    <w:rsid w:val="002838AC"/>
    <w:rsid w:val="002844B1"/>
    <w:rsid w:val="002856DC"/>
    <w:rsid w:val="002862B9"/>
    <w:rsid w:val="0028632C"/>
    <w:rsid w:val="002864D4"/>
    <w:rsid w:val="00286DC8"/>
    <w:rsid w:val="00290C42"/>
    <w:rsid w:val="00291435"/>
    <w:rsid w:val="0029189D"/>
    <w:rsid w:val="00291A1A"/>
    <w:rsid w:val="00291ACA"/>
    <w:rsid w:val="00292786"/>
    <w:rsid w:val="002937C6"/>
    <w:rsid w:val="00293DE5"/>
    <w:rsid w:val="00293E07"/>
    <w:rsid w:val="00295078"/>
    <w:rsid w:val="00295960"/>
    <w:rsid w:val="00295C72"/>
    <w:rsid w:val="00295D44"/>
    <w:rsid w:val="00295DE7"/>
    <w:rsid w:val="00297AB0"/>
    <w:rsid w:val="002A0448"/>
    <w:rsid w:val="002A28FE"/>
    <w:rsid w:val="002A3A7A"/>
    <w:rsid w:val="002A431E"/>
    <w:rsid w:val="002A43B0"/>
    <w:rsid w:val="002A482E"/>
    <w:rsid w:val="002A583B"/>
    <w:rsid w:val="002A5EA5"/>
    <w:rsid w:val="002A6CC7"/>
    <w:rsid w:val="002B0A1D"/>
    <w:rsid w:val="002B0EF8"/>
    <w:rsid w:val="002B1708"/>
    <w:rsid w:val="002B1A96"/>
    <w:rsid w:val="002B2467"/>
    <w:rsid w:val="002B3516"/>
    <w:rsid w:val="002B393B"/>
    <w:rsid w:val="002B42A2"/>
    <w:rsid w:val="002B4325"/>
    <w:rsid w:val="002B45EF"/>
    <w:rsid w:val="002B45F2"/>
    <w:rsid w:val="002B4950"/>
    <w:rsid w:val="002B62AF"/>
    <w:rsid w:val="002B7622"/>
    <w:rsid w:val="002B7C06"/>
    <w:rsid w:val="002C016D"/>
    <w:rsid w:val="002C053B"/>
    <w:rsid w:val="002C0C63"/>
    <w:rsid w:val="002C0F55"/>
    <w:rsid w:val="002C0F5C"/>
    <w:rsid w:val="002C4011"/>
    <w:rsid w:val="002C4510"/>
    <w:rsid w:val="002C4537"/>
    <w:rsid w:val="002C4BC2"/>
    <w:rsid w:val="002C4CA2"/>
    <w:rsid w:val="002C4EBB"/>
    <w:rsid w:val="002C4F45"/>
    <w:rsid w:val="002C6154"/>
    <w:rsid w:val="002C6432"/>
    <w:rsid w:val="002C77E4"/>
    <w:rsid w:val="002C7992"/>
    <w:rsid w:val="002D02DC"/>
    <w:rsid w:val="002D07B6"/>
    <w:rsid w:val="002D112D"/>
    <w:rsid w:val="002D2486"/>
    <w:rsid w:val="002D26B0"/>
    <w:rsid w:val="002D34B5"/>
    <w:rsid w:val="002D39E0"/>
    <w:rsid w:val="002D46BF"/>
    <w:rsid w:val="002D508B"/>
    <w:rsid w:val="002D678A"/>
    <w:rsid w:val="002D6AD2"/>
    <w:rsid w:val="002E1D63"/>
    <w:rsid w:val="002E4EC0"/>
    <w:rsid w:val="002E5744"/>
    <w:rsid w:val="002E6172"/>
    <w:rsid w:val="002E6B74"/>
    <w:rsid w:val="002E6C14"/>
    <w:rsid w:val="002E724F"/>
    <w:rsid w:val="002F0255"/>
    <w:rsid w:val="002F0CE1"/>
    <w:rsid w:val="002F1C4D"/>
    <w:rsid w:val="002F2653"/>
    <w:rsid w:val="002F2CAB"/>
    <w:rsid w:val="002F2FB4"/>
    <w:rsid w:val="002F3329"/>
    <w:rsid w:val="002F3910"/>
    <w:rsid w:val="002F3A84"/>
    <w:rsid w:val="002F411A"/>
    <w:rsid w:val="002F54A4"/>
    <w:rsid w:val="002F5A90"/>
    <w:rsid w:val="002F6B00"/>
    <w:rsid w:val="002F700E"/>
    <w:rsid w:val="002F71B4"/>
    <w:rsid w:val="002F772C"/>
    <w:rsid w:val="002F7750"/>
    <w:rsid w:val="002F78E8"/>
    <w:rsid w:val="002F7C94"/>
    <w:rsid w:val="003002F7"/>
    <w:rsid w:val="00302787"/>
    <w:rsid w:val="00302C06"/>
    <w:rsid w:val="00302FBC"/>
    <w:rsid w:val="00303BC7"/>
    <w:rsid w:val="00303C27"/>
    <w:rsid w:val="00304058"/>
    <w:rsid w:val="00305480"/>
    <w:rsid w:val="00305DF9"/>
    <w:rsid w:val="00306589"/>
    <w:rsid w:val="00306B09"/>
    <w:rsid w:val="00306D3D"/>
    <w:rsid w:val="0030711C"/>
    <w:rsid w:val="00307186"/>
    <w:rsid w:val="00307275"/>
    <w:rsid w:val="00307B9E"/>
    <w:rsid w:val="0031046F"/>
    <w:rsid w:val="0031090D"/>
    <w:rsid w:val="00311A4C"/>
    <w:rsid w:val="0031395E"/>
    <w:rsid w:val="00313AFB"/>
    <w:rsid w:val="00314023"/>
    <w:rsid w:val="00314587"/>
    <w:rsid w:val="003156AE"/>
    <w:rsid w:val="00315780"/>
    <w:rsid w:val="00315891"/>
    <w:rsid w:val="00316240"/>
    <w:rsid w:val="0032038B"/>
    <w:rsid w:val="00320B63"/>
    <w:rsid w:val="00321D72"/>
    <w:rsid w:val="003223A0"/>
    <w:rsid w:val="00322AE2"/>
    <w:rsid w:val="003231A8"/>
    <w:rsid w:val="00323623"/>
    <w:rsid w:val="00323995"/>
    <w:rsid w:val="00323CFF"/>
    <w:rsid w:val="0032452A"/>
    <w:rsid w:val="00324DC6"/>
    <w:rsid w:val="00325E4F"/>
    <w:rsid w:val="00326AE6"/>
    <w:rsid w:val="00326DF2"/>
    <w:rsid w:val="00327357"/>
    <w:rsid w:val="0033030C"/>
    <w:rsid w:val="003324DF"/>
    <w:rsid w:val="00333528"/>
    <w:rsid w:val="003339C3"/>
    <w:rsid w:val="00333C7C"/>
    <w:rsid w:val="003349F4"/>
    <w:rsid w:val="00335047"/>
    <w:rsid w:val="0033544E"/>
    <w:rsid w:val="0034048B"/>
    <w:rsid w:val="003404F0"/>
    <w:rsid w:val="00340B86"/>
    <w:rsid w:val="0034164E"/>
    <w:rsid w:val="00342AE7"/>
    <w:rsid w:val="00343A82"/>
    <w:rsid w:val="00345D3E"/>
    <w:rsid w:val="00347274"/>
    <w:rsid w:val="0034736C"/>
    <w:rsid w:val="003474C9"/>
    <w:rsid w:val="00347F1F"/>
    <w:rsid w:val="00350712"/>
    <w:rsid w:val="00351CB7"/>
    <w:rsid w:val="003529F6"/>
    <w:rsid w:val="00352FCD"/>
    <w:rsid w:val="00353094"/>
    <w:rsid w:val="003537DE"/>
    <w:rsid w:val="003541CA"/>
    <w:rsid w:val="003543B2"/>
    <w:rsid w:val="00355368"/>
    <w:rsid w:val="003553C5"/>
    <w:rsid w:val="003555AA"/>
    <w:rsid w:val="003557C1"/>
    <w:rsid w:val="00355B75"/>
    <w:rsid w:val="00355B91"/>
    <w:rsid w:val="00356202"/>
    <w:rsid w:val="0035716F"/>
    <w:rsid w:val="003606EF"/>
    <w:rsid w:val="0036086E"/>
    <w:rsid w:val="003615B3"/>
    <w:rsid w:val="00361B13"/>
    <w:rsid w:val="00361D15"/>
    <w:rsid w:val="0036210E"/>
    <w:rsid w:val="003633DD"/>
    <w:rsid w:val="003655C3"/>
    <w:rsid w:val="00366C6B"/>
    <w:rsid w:val="00367BBB"/>
    <w:rsid w:val="00367CE5"/>
    <w:rsid w:val="00370944"/>
    <w:rsid w:val="00371E7A"/>
    <w:rsid w:val="0037225D"/>
    <w:rsid w:val="003729E8"/>
    <w:rsid w:val="00373579"/>
    <w:rsid w:val="00374C7D"/>
    <w:rsid w:val="00374F4D"/>
    <w:rsid w:val="003756E8"/>
    <w:rsid w:val="00375BB0"/>
    <w:rsid w:val="0037663F"/>
    <w:rsid w:val="00377B34"/>
    <w:rsid w:val="00382014"/>
    <w:rsid w:val="00384CD8"/>
    <w:rsid w:val="00385CD9"/>
    <w:rsid w:val="00387128"/>
    <w:rsid w:val="00391FA0"/>
    <w:rsid w:val="003936BE"/>
    <w:rsid w:val="00396005"/>
    <w:rsid w:val="003A0C73"/>
    <w:rsid w:val="003A11DD"/>
    <w:rsid w:val="003A19EE"/>
    <w:rsid w:val="003A2B96"/>
    <w:rsid w:val="003A5891"/>
    <w:rsid w:val="003A5A6E"/>
    <w:rsid w:val="003A5E0F"/>
    <w:rsid w:val="003A6186"/>
    <w:rsid w:val="003A6534"/>
    <w:rsid w:val="003A68B5"/>
    <w:rsid w:val="003A7A6D"/>
    <w:rsid w:val="003A7E31"/>
    <w:rsid w:val="003A7F01"/>
    <w:rsid w:val="003B048E"/>
    <w:rsid w:val="003B28DC"/>
    <w:rsid w:val="003B5CA9"/>
    <w:rsid w:val="003B614F"/>
    <w:rsid w:val="003B62A2"/>
    <w:rsid w:val="003B6A7C"/>
    <w:rsid w:val="003B72E9"/>
    <w:rsid w:val="003C2171"/>
    <w:rsid w:val="003C375A"/>
    <w:rsid w:val="003C4A79"/>
    <w:rsid w:val="003C4EA1"/>
    <w:rsid w:val="003C5222"/>
    <w:rsid w:val="003C5460"/>
    <w:rsid w:val="003C55F5"/>
    <w:rsid w:val="003C5A54"/>
    <w:rsid w:val="003C5BCA"/>
    <w:rsid w:val="003D0215"/>
    <w:rsid w:val="003D1883"/>
    <w:rsid w:val="003D18A4"/>
    <w:rsid w:val="003D1ED1"/>
    <w:rsid w:val="003D25A4"/>
    <w:rsid w:val="003D489B"/>
    <w:rsid w:val="003D48A3"/>
    <w:rsid w:val="003D5101"/>
    <w:rsid w:val="003D5E9E"/>
    <w:rsid w:val="003D61B0"/>
    <w:rsid w:val="003E0A67"/>
    <w:rsid w:val="003E0BFB"/>
    <w:rsid w:val="003E132A"/>
    <w:rsid w:val="003E1466"/>
    <w:rsid w:val="003E2316"/>
    <w:rsid w:val="003E5C7E"/>
    <w:rsid w:val="003E5DB7"/>
    <w:rsid w:val="003E5F18"/>
    <w:rsid w:val="003E6D0E"/>
    <w:rsid w:val="003F09F0"/>
    <w:rsid w:val="003F0CE7"/>
    <w:rsid w:val="003F14B9"/>
    <w:rsid w:val="003F2130"/>
    <w:rsid w:val="003F2BA9"/>
    <w:rsid w:val="003F3041"/>
    <w:rsid w:val="003F3A6C"/>
    <w:rsid w:val="003F3CB4"/>
    <w:rsid w:val="003F52C2"/>
    <w:rsid w:val="003F58C3"/>
    <w:rsid w:val="003F5CBA"/>
    <w:rsid w:val="003F61FF"/>
    <w:rsid w:val="003F6A1E"/>
    <w:rsid w:val="003F705D"/>
    <w:rsid w:val="003F733C"/>
    <w:rsid w:val="003F7346"/>
    <w:rsid w:val="003F7844"/>
    <w:rsid w:val="0040160B"/>
    <w:rsid w:val="0040233B"/>
    <w:rsid w:val="00404666"/>
    <w:rsid w:val="004053FB"/>
    <w:rsid w:val="00405A99"/>
    <w:rsid w:val="00410650"/>
    <w:rsid w:val="004106C1"/>
    <w:rsid w:val="004126F7"/>
    <w:rsid w:val="00413FC2"/>
    <w:rsid w:val="004140B9"/>
    <w:rsid w:val="00414AE6"/>
    <w:rsid w:val="00414EE8"/>
    <w:rsid w:val="00416CFB"/>
    <w:rsid w:val="00417006"/>
    <w:rsid w:val="00417703"/>
    <w:rsid w:val="0042006D"/>
    <w:rsid w:val="00422DF8"/>
    <w:rsid w:val="0042327C"/>
    <w:rsid w:val="00423786"/>
    <w:rsid w:val="00423D1D"/>
    <w:rsid w:val="00424241"/>
    <w:rsid w:val="00424A49"/>
    <w:rsid w:val="00425620"/>
    <w:rsid w:val="0042744F"/>
    <w:rsid w:val="004315B7"/>
    <w:rsid w:val="00431E02"/>
    <w:rsid w:val="0043317E"/>
    <w:rsid w:val="00433345"/>
    <w:rsid w:val="0043397D"/>
    <w:rsid w:val="00434033"/>
    <w:rsid w:val="00434264"/>
    <w:rsid w:val="0043442A"/>
    <w:rsid w:val="00434D26"/>
    <w:rsid w:val="00435FB9"/>
    <w:rsid w:val="00436503"/>
    <w:rsid w:val="0043669C"/>
    <w:rsid w:val="0043670A"/>
    <w:rsid w:val="00437337"/>
    <w:rsid w:val="004376C1"/>
    <w:rsid w:val="00437B90"/>
    <w:rsid w:val="00437D10"/>
    <w:rsid w:val="00440659"/>
    <w:rsid w:val="00440CFA"/>
    <w:rsid w:val="00441BF3"/>
    <w:rsid w:val="004436A9"/>
    <w:rsid w:val="004436ED"/>
    <w:rsid w:val="00443FE0"/>
    <w:rsid w:val="004440AC"/>
    <w:rsid w:val="004443A2"/>
    <w:rsid w:val="00444919"/>
    <w:rsid w:val="0044547C"/>
    <w:rsid w:val="00446BB3"/>
    <w:rsid w:val="00446C36"/>
    <w:rsid w:val="00446E01"/>
    <w:rsid w:val="004471D2"/>
    <w:rsid w:val="00450869"/>
    <w:rsid w:val="00450F57"/>
    <w:rsid w:val="00451E4C"/>
    <w:rsid w:val="00451F5B"/>
    <w:rsid w:val="00452AF2"/>
    <w:rsid w:val="00453028"/>
    <w:rsid w:val="00453918"/>
    <w:rsid w:val="00454D05"/>
    <w:rsid w:val="004553D4"/>
    <w:rsid w:val="00455768"/>
    <w:rsid w:val="00456E2C"/>
    <w:rsid w:val="00457077"/>
    <w:rsid w:val="0045735A"/>
    <w:rsid w:val="00457726"/>
    <w:rsid w:val="00457FC7"/>
    <w:rsid w:val="00460895"/>
    <w:rsid w:val="00461796"/>
    <w:rsid w:val="004619C8"/>
    <w:rsid w:val="00461A0A"/>
    <w:rsid w:val="00461B3D"/>
    <w:rsid w:val="00462197"/>
    <w:rsid w:val="00462417"/>
    <w:rsid w:val="0046423C"/>
    <w:rsid w:val="004645F5"/>
    <w:rsid w:val="00464624"/>
    <w:rsid w:val="00465E62"/>
    <w:rsid w:val="00467700"/>
    <w:rsid w:val="004677F9"/>
    <w:rsid w:val="00467874"/>
    <w:rsid w:val="00470F70"/>
    <w:rsid w:val="0047113A"/>
    <w:rsid w:val="004716B0"/>
    <w:rsid w:val="004716C4"/>
    <w:rsid w:val="00471DF3"/>
    <w:rsid w:val="00472460"/>
    <w:rsid w:val="00473F2D"/>
    <w:rsid w:val="004754E1"/>
    <w:rsid w:val="004763B5"/>
    <w:rsid w:val="00476A24"/>
    <w:rsid w:val="00477116"/>
    <w:rsid w:val="0047775E"/>
    <w:rsid w:val="00481ABD"/>
    <w:rsid w:val="00482683"/>
    <w:rsid w:val="00482731"/>
    <w:rsid w:val="0048286C"/>
    <w:rsid w:val="00483A0F"/>
    <w:rsid w:val="00484625"/>
    <w:rsid w:val="0048589D"/>
    <w:rsid w:val="004879E2"/>
    <w:rsid w:val="00487B0B"/>
    <w:rsid w:val="00487F15"/>
    <w:rsid w:val="004912A0"/>
    <w:rsid w:val="004928DE"/>
    <w:rsid w:val="00493E2F"/>
    <w:rsid w:val="00494CB5"/>
    <w:rsid w:val="004954D8"/>
    <w:rsid w:val="0049576C"/>
    <w:rsid w:val="00495836"/>
    <w:rsid w:val="00496593"/>
    <w:rsid w:val="00497BD7"/>
    <w:rsid w:val="004A0812"/>
    <w:rsid w:val="004A0EA8"/>
    <w:rsid w:val="004A14D9"/>
    <w:rsid w:val="004A21F6"/>
    <w:rsid w:val="004A4608"/>
    <w:rsid w:val="004A4B61"/>
    <w:rsid w:val="004A6E0B"/>
    <w:rsid w:val="004A6EFE"/>
    <w:rsid w:val="004A70A0"/>
    <w:rsid w:val="004A755A"/>
    <w:rsid w:val="004A79C5"/>
    <w:rsid w:val="004B0E8B"/>
    <w:rsid w:val="004B1858"/>
    <w:rsid w:val="004B1A4B"/>
    <w:rsid w:val="004B2540"/>
    <w:rsid w:val="004B3D11"/>
    <w:rsid w:val="004B455B"/>
    <w:rsid w:val="004B4987"/>
    <w:rsid w:val="004B4DC3"/>
    <w:rsid w:val="004B58C3"/>
    <w:rsid w:val="004B675F"/>
    <w:rsid w:val="004B72C5"/>
    <w:rsid w:val="004B7A1B"/>
    <w:rsid w:val="004C08BF"/>
    <w:rsid w:val="004C3804"/>
    <w:rsid w:val="004C3F96"/>
    <w:rsid w:val="004C41D8"/>
    <w:rsid w:val="004C45A2"/>
    <w:rsid w:val="004C56DE"/>
    <w:rsid w:val="004C6611"/>
    <w:rsid w:val="004C7629"/>
    <w:rsid w:val="004C7701"/>
    <w:rsid w:val="004D088F"/>
    <w:rsid w:val="004D0A26"/>
    <w:rsid w:val="004D0EE4"/>
    <w:rsid w:val="004D2531"/>
    <w:rsid w:val="004D30E1"/>
    <w:rsid w:val="004D3494"/>
    <w:rsid w:val="004D482C"/>
    <w:rsid w:val="004D5AC0"/>
    <w:rsid w:val="004D5F90"/>
    <w:rsid w:val="004D5FEF"/>
    <w:rsid w:val="004D62CF"/>
    <w:rsid w:val="004D764F"/>
    <w:rsid w:val="004E1EBF"/>
    <w:rsid w:val="004E27AD"/>
    <w:rsid w:val="004E29A7"/>
    <w:rsid w:val="004E37B6"/>
    <w:rsid w:val="004E3AFD"/>
    <w:rsid w:val="004E44D0"/>
    <w:rsid w:val="004E4987"/>
    <w:rsid w:val="004E585B"/>
    <w:rsid w:val="004E621A"/>
    <w:rsid w:val="004E75F4"/>
    <w:rsid w:val="004E7EFE"/>
    <w:rsid w:val="004F227C"/>
    <w:rsid w:val="004F2CC0"/>
    <w:rsid w:val="004F3B64"/>
    <w:rsid w:val="004F5243"/>
    <w:rsid w:val="004F53BC"/>
    <w:rsid w:val="004F58BA"/>
    <w:rsid w:val="004F64AD"/>
    <w:rsid w:val="0050018F"/>
    <w:rsid w:val="00501721"/>
    <w:rsid w:val="00503053"/>
    <w:rsid w:val="00503932"/>
    <w:rsid w:val="00505B26"/>
    <w:rsid w:val="0050606E"/>
    <w:rsid w:val="00507449"/>
    <w:rsid w:val="00511092"/>
    <w:rsid w:val="00511602"/>
    <w:rsid w:val="005119CD"/>
    <w:rsid w:val="00513EAE"/>
    <w:rsid w:val="005164B6"/>
    <w:rsid w:val="00516E6A"/>
    <w:rsid w:val="005173C3"/>
    <w:rsid w:val="005175FB"/>
    <w:rsid w:val="00520100"/>
    <w:rsid w:val="005206C8"/>
    <w:rsid w:val="005218EA"/>
    <w:rsid w:val="00521EE1"/>
    <w:rsid w:val="00523390"/>
    <w:rsid w:val="00523435"/>
    <w:rsid w:val="0052414D"/>
    <w:rsid w:val="00525975"/>
    <w:rsid w:val="00525A5B"/>
    <w:rsid w:val="0052638D"/>
    <w:rsid w:val="0053002A"/>
    <w:rsid w:val="0053153A"/>
    <w:rsid w:val="00531ABD"/>
    <w:rsid w:val="005327DC"/>
    <w:rsid w:val="00535560"/>
    <w:rsid w:val="005356D8"/>
    <w:rsid w:val="00541397"/>
    <w:rsid w:val="005413A9"/>
    <w:rsid w:val="00542386"/>
    <w:rsid w:val="00542D8A"/>
    <w:rsid w:val="00544117"/>
    <w:rsid w:val="00544E0A"/>
    <w:rsid w:val="00550CA5"/>
    <w:rsid w:val="00550D2B"/>
    <w:rsid w:val="00551BA4"/>
    <w:rsid w:val="0055247D"/>
    <w:rsid w:val="00552D59"/>
    <w:rsid w:val="00553835"/>
    <w:rsid w:val="0055461E"/>
    <w:rsid w:val="00555595"/>
    <w:rsid w:val="005556E4"/>
    <w:rsid w:val="00556990"/>
    <w:rsid w:val="00557314"/>
    <w:rsid w:val="00560C33"/>
    <w:rsid w:val="0056136A"/>
    <w:rsid w:val="00561B6E"/>
    <w:rsid w:val="005624EC"/>
    <w:rsid w:val="0056316F"/>
    <w:rsid w:val="00564711"/>
    <w:rsid w:val="0056479A"/>
    <w:rsid w:val="00564C3D"/>
    <w:rsid w:val="00565483"/>
    <w:rsid w:val="0056588E"/>
    <w:rsid w:val="00571391"/>
    <w:rsid w:val="005726F4"/>
    <w:rsid w:val="00572FB3"/>
    <w:rsid w:val="00573159"/>
    <w:rsid w:val="00573949"/>
    <w:rsid w:val="00573ECF"/>
    <w:rsid w:val="00573FF4"/>
    <w:rsid w:val="00574A45"/>
    <w:rsid w:val="00574A4F"/>
    <w:rsid w:val="00577287"/>
    <w:rsid w:val="00577553"/>
    <w:rsid w:val="005777E0"/>
    <w:rsid w:val="00577B33"/>
    <w:rsid w:val="00581018"/>
    <w:rsid w:val="0058269D"/>
    <w:rsid w:val="0058439D"/>
    <w:rsid w:val="00585149"/>
    <w:rsid w:val="00585715"/>
    <w:rsid w:val="00585C24"/>
    <w:rsid w:val="00585F8F"/>
    <w:rsid w:val="0058743A"/>
    <w:rsid w:val="005875A9"/>
    <w:rsid w:val="00590CB9"/>
    <w:rsid w:val="00590D33"/>
    <w:rsid w:val="00591447"/>
    <w:rsid w:val="00591E30"/>
    <w:rsid w:val="005921E5"/>
    <w:rsid w:val="00592755"/>
    <w:rsid w:val="00593DB7"/>
    <w:rsid w:val="00594366"/>
    <w:rsid w:val="00594BC5"/>
    <w:rsid w:val="005954A5"/>
    <w:rsid w:val="005954E9"/>
    <w:rsid w:val="005A0040"/>
    <w:rsid w:val="005A032A"/>
    <w:rsid w:val="005A119B"/>
    <w:rsid w:val="005A1564"/>
    <w:rsid w:val="005A232E"/>
    <w:rsid w:val="005A3328"/>
    <w:rsid w:val="005A4391"/>
    <w:rsid w:val="005A4F59"/>
    <w:rsid w:val="005A52D3"/>
    <w:rsid w:val="005A5544"/>
    <w:rsid w:val="005A63F0"/>
    <w:rsid w:val="005A6845"/>
    <w:rsid w:val="005A7138"/>
    <w:rsid w:val="005A7C3F"/>
    <w:rsid w:val="005A7FCF"/>
    <w:rsid w:val="005B00B6"/>
    <w:rsid w:val="005B087C"/>
    <w:rsid w:val="005B112F"/>
    <w:rsid w:val="005B1FED"/>
    <w:rsid w:val="005B3671"/>
    <w:rsid w:val="005B3B62"/>
    <w:rsid w:val="005B3D93"/>
    <w:rsid w:val="005B49B8"/>
    <w:rsid w:val="005B6938"/>
    <w:rsid w:val="005B6F32"/>
    <w:rsid w:val="005B7350"/>
    <w:rsid w:val="005C0CEB"/>
    <w:rsid w:val="005C2CFB"/>
    <w:rsid w:val="005C33FB"/>
    <w:rsid w:val="005C3943"/>
    <w:rsid w:val="005C3950"/>
    <w:rsid w:val="005C3D2C"/>
    <w:rsid w:val="005C5799"/>
    <w:rsid w:val="005C5929"/>
    <w:rsid w:val="005C6B17"/>
    <w:rsid w:val="005D0E35"/>
    <w:rsid w:val="005D1DF5"/>
    <w:rsid w:val="005D2E2F"/>
    <w:rsid w:val="005D45A0"/>
    <w:rsid w:val="005D6415"/>
    <w:rsid w:val="005D7248"/>
    <w:rsid w:val="005D7B7C"/>
    <w:rsid w:val="005D7CC4"/>
    <w:rsid w:val="005E0300"/>
    <w:rsid w:val="005E0424"/>
    <w:rsid w:val="005E0A7F"/>
    <w:rsid w:val="005E131F"/>
    <w:rsid w:val="005E150B"/>
    <w:rsid w:val="005E15A3"/>
    <w:rsid w:val="005E32CF"/>
    <w:rsid w:val="005E35A0"/>
    <w:rsid w:val="005E3C0B"/>
    <w:rsid w:val="005E4975"/>
    <w:rsid w:val="005E4A3D"/>
    <w:rsid w:val="005E4F05"/>
    <w:rsid w:val="005E5502"/>
    <w:rsid w:val="005E5859"/>
    <w:rsid w:val="005E5DC1"/>
    <w:rsid w:val="005E5FD3"/>
    <w:rsid w:val="005E67EC"/>
    <w:rsid w:val="005F15E7"/>
    <w:rsid w:val="005F178D"/>
    <w:rsid w:val="005F1FCF"/>
    <w:rsid w:val="005F202A"/>
    <w:rsid w:val="005F2060"/>
    <w:rsid w:val="005F261D"/>
    <w:rsid w:val="005F2E9B"/>
    <w:rsid w:val="005F4281"/>
    <w:rsid w:val="005F448F"/>
    <w:rsid w:val="005F4A2C"/>
    <w:rsid w:val="005F4C5D"/>
    <w:rsid w:val="005F4DCE"/>
    <w:rsid w:val="005F557E"/>
    <w:rsid w:val="005F5626"/>
    <w:rsid w:val="005F5725"/>
    <w:rsid w:val="005F588C"/>
    <w:rsid w:val="0060026F"/>
    <w:rsid w:val="00600733"/>
    <w:rsid w:val="006010BF"/>
    <w:rsid w:val="0060127F"/>
    <w:rsid w:val="00601296"/>
    <w:rsid w:val="00601B42"/>
    <w:rsid w:val="006031FE"/>
    <w:rsid w:val="00603E10"/>
    <w:rsid w:val="006047FC"/>
    <w:rsid w:val="006048D2"/>
    <w:rsid w:val="00604DB7"/>
    <w:rsid w:val="0060501E"/>
    <w:rsid w:val="00605233"/>
    <w:rsid w:val="00607550"/>
    <w:rsid w:val="00607726"/>
    <w:rsid w:val="006077EB"/>
    <w:rsid w:val="006079C9"/>
    <w:rsid w:val="006100A1"/>
    <w:rsid w:val="006104BE"/>
    <w:rsid w:val="0061110A"/>
    <w:rsid w:val="006112E3"/>
    <w:rsid w:val="00611F9E"/>
    <w:rsid w:val="006120C6"/>
    <w:rsid w:val="00612A22"/>
    <w:rsid w:val="00613D29"/>
    <w:rsid w:val="0061488D"/>
    <w:rsid w:val="0061663A"/>
    <w:rsid w:val="00617072"/>
    <w:rsid w:val="0062111F"/>
    <w:rsid w:val="00621B69"/>
    <w:rsid w:val="00621BE7"/>
    <w:rsid w:val="00623DDC"/>
    <w:rsid w:val="00623EA3"/>
    <w:rsid w:val="0062487D"/>
    <w:rsid w:val="00624BDB"/>
    <w:rsid w:val="00625AFD"/>
    <w:rsid w:val="00625E1B"/>
    <w:rsid w:val="006270D4"/>
    <w:rsid w:val="00627B5D"/>
    <w:rsid w:val="006302FD"/>
    <w:rsid w:val="00631112"/>
    <w:rsid w:val="00631C13"/>
    <w:rsid w:val="006325BF"/>
    <w:rsid w:val="006331D9"/>
    <w:rsid w:val="0063373B"/>
    <w:rsid w:val="00633AB7"/>
    <w:rsid w:val="00634485"/>
    <w:rsid w:val="006345A0"/>
    <w:rsid w:val="006354DC"/>
    <w:rsid w:val="00635C98"/>
    <w:rsid w:val="00635D5A"/>
    <w:rsid w:val="00635EAF"/>
    <w:rsid w:val="00636313"/>
    <w:rsid w:val="00637C16"/>
    <w:rsid w:val="00637FDB"/>
    <w:rsid w:val="00641BB7"/>
    <w:rsid w:val="006445D2"/>
    <w:rsid w:val="00645887"/>
    <w:rsid w:val="0064661F"/>
    <w:rsid w:val="00646CAD"/>
    <w:rsid w:val="00647094"/>
    <w:rsid w:val="00647657"/>
    <w:rsid w:val="006505D9"/>
    <w:rsid w:val="00652208"/>
    <w:rsid w:val="00653030"/>
    <w:rsid w:val="006557B5"/>
    <w:rsid w:val="00655B83"/>
    <w:rsid w:val="00655BCD"/>
    <w:rsid w:val="00655F33"/>
    <w:rsid w:val="0065606F"/>
    <w:rsid w:val="00656A8F"/>
    <w:rsid w:val="00656AB0"/>
    <w:rsid w:val="00656C59"/>
    <w:rsid w:val="006578C2"/>
    <w:rsid w:val="006612E7"/>
    <w:rsid w:val="00661AC2"/>
    <w:rsid w:val="00661B36"/>
    <w:rsid w:val="0066499B"/>
    <w:rsid w:val="00664C9C"/>
    <w:rsid w:val="00665A40"/>
    <w:rsid w:val="00666655"/>
    <w:rsid w:val="00666C54"/>
    <w:rsid w:val="00667018"/>
    <w:rsid w:val="00667C8B"/>
    <w:rsid w:val="00667D3E"/>
    <w:rsid w:val="00673848"/>
    <w:rsid w:val="006741F8"/>
    <w:rsid w:val="006742F8"/>
    <w:rsid w:val="006747B5"/>
    <w:rsid w:val="00674C1D"/>
    <w:rsid w:val="00675974"/>
    <w:rsid w:val="00676DA0"/>
    <w:rsid w:val="006803E8"/>
    <w:rsid w:val="006804B2"/>
    <w:rsid w:val="00681481"/>
    <w:rsid w:val="006825B9"/>
    <w:rsid w:val="00682656"/>
    <w:rsid w:val="00683278"/>
    <w:rsid w:val="00683EAC"/>
    <w:rsid w:val="00684EF6"/>
    <w:rsid w:val="00685755"/>
    <w:rsid w:val="00685EB9"/>
    <w:rsid w:val="00686279"/>
    <w:rsid w:val="00686A8A"/>
    <w:rsid w:val="006870C8"/>
    <w:rsid w:val="006871B3"/>
    <w:rsid w:val="006876F6"/>
    <w:rsid w:val="006878A4"/>
    <w:rsid w:val="00690415"/>
    <w:rsid w:val="006904CB"/>
    <w:rsid w:val="00690EA6"/>
    <w:rsid w:val="0069305F"/>
    <w:rsid w:val="00694CB5"/>
    <w:rsid w:val="006954F2"/>
    <w:rsid w:val="006957B8"/>
    <w:rsid w:val="0069692D"/>
    <w:rsid w:val="006A03CD"/>
    <w:rsid w:val="006A06FE"/>
    <w:rsid w:val="006A2895"/>
    <w:rsid w:val="006A42D4"/>
    <w:rsid w:val="006A49F9"/>
    <w:rsid w:val="006A4E98"/>
    <w:rsid w:val="006A528E"/>
    <w:rsid w:val="006A54D9"/>
    <w:rsid w:val="006A737B"/>
    <w:rsid w:val="006A77F3"/>
    <w:rsid w:val="006A7829"/>
    <w:rsid w:val="006A7D53"/>
    <w:rsid w:val="006B1861"/>
    <w:rsid w:val="006B1B2B"/>
    <w:rsid w:val="006B22F0"/>
    <w:rsid w:val="006B2A9B"/>
    <w:rsid w:val="006B2BA6"/>
    <w:rsid w:val="006B2C5C"/>
    <w:rsid w:val="006B323A"/>
    <w:rsid w:val="006B3E26"/>
    <w:rsid w:val="006B432D"/>
    <w:rsid w:val="006B4844"/>
    <w:rsid w:val="006B4A50"/>
    <w:rsid w:val="006B4B65"/>
    <w:rsid w:val="006B537E"/>
    <w:rsid w:val="006B5C6B"/>
    <w:rsid w:val="006B6198"/>
    <w:rsid w:val="006C1330"/>
    <w:rsid w:val="006C1711"/>
    <w:rsid w:val="006C24A5"/>
    <w:rsid w:val="006C24CD"/>
    <w:rsid w:val="006C3043"/>
    <w:rsid w:val="006C3292"/>
    <w:rsid w:val="006C3F24"/>
    <w:rsid w:val="006C5263"/>
    <w:rsid w:val="006C5282"/>
    <w:rsid w:val="006C60B5"/>
    <w:rsid w:val="006C6EDA"/>
    <w:rsid w:val="006C7D68"/>
    <w:rsid w:val="006D07EA"/>
    <w:rsid w:val="006D1497"/>
    <w:rsid w:val="006D16CB"/>
    <w:rsid w:val="006D1A5E"/>
    <w:rsid w:val="006D25FC"/>
    <w:rsid w:val="006D3F2C"/>
    <w:rsid w:val="006D5A0A"/>
    <w:rsid w:val="006D64F9"/>
    <w:rsid w:val="006D7A2C"/>
    <w:rsid w:val="006E13E8"/>
    <w:rsid w:val="006E1421"/>
    <w:rsid w:val="006E2246"/>
    <w:rsid w:val="006E307D"/>
    <w:rsid w:val="006E34B6"/>
    <w:rsid w:val="006E38D5"/>
    <w:rsid w:val="006E5B3F"/>
    <w:rsid w:val="006E5FB5"/>
    <w:rsid w:val="006E60D7"/>
    <w:rsid w:val="006E6278"/>
    <w:rsid w:val="006E6389"/>
    <w:rsid w:val="006E65F1"/>
    <w:rsid w:val="006E662E"/>
    <w:rsid w:val="006E69AA"/>
    <w:rsid w:val="006E6EAC"/>
    <w:rsid w:val="006F0688"/>
    <w:rsid w:val="006F0E7D"/>
    <w:rsid w:val="006F1806"/>
    <w:rsid w:val="006F1C74"/>
    <w:rsid w:val="006F1DED"/>
    <w:rsid w:val="006F29C3"/>
    <w:rsid w:val="006F29E7"/>
    <w:rsid w:val="006F30F8"/>
    <w:rsid w:val="006F3144"/>
    <w:rsid w:val="006F363E"/>
    <w:rsid w:val="006F3CA9"/>
    <w:rsid w:val="006F411C"/>
    <w:rsid w:val="006F48B0"/>
    <w:rsid w:val="006F53E3"/>
    <w:rsid w:val="006F5B9E"/>
    <w:rsid w:val="006F6E1B"/>
    <w:rsid w:val="006F733F"/>
    <w:rsid w:val="0070082C"/>
    <w:rsid w:val="00700C41"/>
    <w:rsid w:val="00700D26"/>
    <w:rsid w:val="007020A1"/>
    <w:rsid w:val="00702B26"/>
    <w:rsid w:val="00702CB3"/>
    <w:rsid w:val="00703AB1"/>
    <w:rsid w:val="00703E92"/>
    <w:rsid w:val="007060FD"/>
    <w:rsid w:val="007061DF"/>
    <w:rsid w:val="007112A9"/>
    <w:rsid w:val="00711B09"/>
    <w:rsid w:val="00711C22"/>
    <w:rsid w:val="00711E97"/>
    <w:rsid w:val="00712516"/>
    <w:rsid w:val="00713C9C"/>
    <w:rsid w:val="0071427E"/>
    <w:rsid w:val="0071646D"/>
    <w:rsid w:val="00716CE1"/>
    <w:rsid w:val="007204AB"/>
    <w:rsid w:val="00722A32"/>
    <w:rsid w:val="007233E7"/>
    <w:rsid w:val="007243FD"/>
    <w:rsid w:val="0072562F"/>
    <w:rsid w:val="00725913"/>
    <w:rsid w:val="0072655F"/>
    <w:rsid w:val="00726DD1"/>
    <w:rsid w:val="00726FA5"/>
    <w:rsid w:val="00730313"/>
    <w:rsid w:val="00730BC4"/>
    <w:rsid w:val="00731D9B"/>
    <w:rsid w:val="00731DAB"/>
    <w:rsid w:val="00731F23"/>
    <w:rsid w:val="00732AE5"/>
    <w:rsid w:val="00733CB7"/>
    <w:rsid w:val="00734371"/>
    <w:rsid w:val="00734A8B"/>
    <w:rsid w:val="00735210"/>
    <w:rsid w:val="00735B0D"/>
    <w:rsid w:val="00735DCB"/>
    <w:rsid w:val="00736C06"/>
    <w:rsid w:val="007401BB"/>
    <w:rsid w:val="00740BCB"/>
    <w:rsid w:val="00740E5C"/>
    <w:rsid w:val="0074195B"/>
    <w:rsid w:val="00741FEA"/>
    <w:rsid w:val="00742303"/>
    <w:rsid w:val="0074244D"/>
    <w:rsid w:val="007441B9"/>
    <w:rsid w:val="007446D8"/>
    <w:rsid w:val="00744736"/>
    <w:rsid w:val="007449FA"/>
    <w:rsid w:val="00745E5B"/>
    <w:rsid w:val="007478B1"/>
    <w:rsid w:val="00747F78"/>
    <w:rsid w:val="00750F05"/>
    <w:rsid w:val="00751311"/>
    <w:rsid w:val="00751330"/>
    <w:rsid w:val="00751E19"/>
    <w:rsid w:val="0075239A"/>
    <w:rsid w:val="00755299"/>
    <w:rsid w:val="007554F2"/>
    <w:rsid w:val="00755944"/>
    <w:rsid w:val="00756326"/>
    <w:rsid w:val="00757444"/>
    <w:rsid w:val="00757D2A"/>
    <w:rsid w:val="00757F23"/>
    <w:rsid w:val="00763A46"/>
    <w:rsid w:val="00764B6A"/>
    <w:rsid w:val="00766B6B"/>
    <w:rsid w:val="00767857"/>
    <w:rsid w:val="00767912"/>
    <w:rsid w:val="00767C7B"/>
    <w:rsid w:val="00770E29"/>
    <w:rsid w:val="00771F5E"/>
    <w:rsid w:val="0077203A"/>
    <w:rsid w:val="0077266E"/>
    <w:rsid w:val="00773601"/>
    <w:rsid w:val="00773EA1"/>
    <w:rsid w:val="007753ED"/>
    <w:rsid w:val="00775CB2"/>
    <w:rsid w:val="0077689F"/>
    <w:rsid w:val="0078030F"/>
    <w:rsid w:val="00780FD3"/>
    <w:rsid w:val="00781658"/>
    <w:rsid w:val="00782370"/>
    <w:rsid w:val="00782DD9"/>
    <w:rsid w:val="007830E3"/>
    <w:rsid w:val="0078382D"/>
    <w:rsid w:val="00783E04"/>
    <w:rsid w:val="00787BF2"/>
    <w:rsid w:val="00787DB5"/>
    <w:rsid w:val="0079298A"/>
    <w:rsid w:val="0079361A"/>
    <w:rsid w:val="00794305"/>
    <w:rsid w:val="007966AC"/>
    <w:rsid w:val="0079736A"/>
    <w:rsid w:val="00797B91"/>
    <w:rsid w:val="007A0197"/>
    <w:rsid w:val="007A0238"/>
    <w:rsid w:val="007A02EB"/>
    <w:rsid w:val="007A0327"/>
    <w:rsid w:val="007A11F1"/>
    <w:rsid w:val="007A1A5F"/>
    <w:rsid w:val="007A32BE"/>
    <w:rsid w:val="007A35F6"/>
    <w:rsid w:val="007A3D94"/>
    <w:rsid w:val="007A4E83"/>
    <w:rsid w:val="007A5F1A"/>
    <w:rsid w:val="007A7693"/>
    <w:rsid w:val="007B15EA"/>
    <w:rsid w:val="007B33CC"/>
    <w:rsid w:val="007B5B76"/>
    <w:rsid w:val="007B6765"/>
    <w:rsid w:val="007B70B3"/>
    <w:rsid w:val="007B7166"/>
    <w:rsid w:val="007B7314"/>
    <w:rsid w:val="007B755C"/>
    <w:rsid w:val="007C025F"/>
    <w:rsid w:val="007C09AA"/>
    <w:rsid w:val="007C0AFD"/>
    <w:rsid w:val="007C20AF"/>
    <w:rsid w:val="007C340A"/>
    <w:rsid w:val="007C37F3"/>
    <w:rsid w:val="007C3D29"/>
    <w:rsid w:val="007C3D95"/>
    <w:rsid w:val="007C3E67"/>
    <w:rsid w:val="007C46DC"/>
    <w:rsid w:val="007C4965"/>
    <w:rsid w:val="007C52B5"/>
    <w:rsid w:val="007C59AA"/>
    <w:rsid w:val="007C6764"/>
    <w:rsid w:val="007C6783"/>
    <w:rsid w:val="007C68C7"/>
    <w:rsid w:val="007C6937"/>
    <w:rsid w:val="007C6CAB"/>
    <w:rsid w:val="007C6E8D"/>
    <w:rsid w:val="007C7E5A"/>
    <w:rsid w:val="007D0C6E"/>
    <w:rsid w:val="007D112D"/>
    <w:rsid w:val="007D1598"/>
    <w:rsid w:val="007D1AB2"/>
    <w:rsid w:val="007D24C8"/>
    <w:rsid w:val="007D29DB"/>
    <w:rsid w:val="007D336B"/>
    <w:rsid w:val="007D5576"/>
    <w:rsid w:val="007D5B23"/>
    <w:rsid w:val="007D7334"/>
    <w:rsid w:val="007E07A7"/>
    <w:rsid w:val="007E16B7"/>
    <w:rsid w:val="007E24F8"/>
    <w:rsid w:val="007E2BDA"/>
    <w:rsid w:val="007E2D8C"/>
    <w:rsid w:val="007E3963"/>
    <w:rsid w:val="007E5CB2"/>
    <w:rsid w:val="007E5D37"/>
    <w:rsid w:val="007E64E0"/>
    <w:rsid w:val="007E6A21"/>
    <w:rsid w:val="007F18A3"/>
    <w:rsid w:val="007F36DE"/>
    <w:rsid w:val="007F528B"/>
    <w:rsid w:val="007F53E3"/>
    <w:rsid w:val="007F5901"/>
    <w:rsid w:val="007F5E7A"/>
    <w:rsid w:val="007F60E9"/>
    <w:rsid w:val="007F61DA"/>
    <w:rsid w:val="007F62D5"/>
    <w:rsid w:val="007F6BF7"/>
    <w:rsid w:val="007F7203"/>
    <w:rsid w:val="00800061"/>
    <w:rsid w:val="00800475"/>
    <w:rsid w:val="00800DBC"/>
    <w:rsid w:val="00800DDC"/>
    <w:rsid w:val="0080152B"/>
    <w:rsid w:val="00801983"/>
    <w:rsid w:val="00801D34"/>
    <w:rsid w:val="00804137"/>
    <w:rsid w:val="00805A48"/>
    <w:rsid w:val="008063E2"/>
    <w:rsid w:val="00806A83"/>
    <w:rsid w:val="00807739"/>
    <w:rsid w:val="0080791A"/>
    <w:rsid w:val="008100C2"/>
    <w:rsid w:val="00810A48"/>
    <w:rsid w:val="00811637"/>
    <w:rsid w:val="008129BE"/>
    <w:rsid w:val="00814930"/>
    <w:rsid w:val="00815752"/>
    <w:rsid w:val="008175F9"/>
    <w:rsid w:val="00817C4E"/>
    <w:rsid w:val="008207CA"/>
    <w:rsid w:val="008223A5"/>
    <w:rsid w:val="008228A2"/>
    <w:rsid w:val="00823474"/>
    <w:rsid w:val="008235DE"/>
    <w:rsid w:val="008246C9"/>
    <w:rsid w:val="008254D3"/>
    <w:rsid w:val="00825CA4"/>
    <w:rsid w:val="00826018"/>
    <w:rsid w:val="008266BC"/>
    <w:rsid w:val="00826B49"/>
    <w:rsid w:val="008272B6"/>
    <w:rsid w:val="00827FB4"/>
    <w:rsid w:val="00832DF8"/>
    <w:rsid w:val="008331EF"/>
    <w:rsid w:val="00833271"/>
    <w:rsid w:val="0083379F"/>
    <w:rsid w:val="0083402A"/>
    <w:rsid w:val="00834919"/>
    <w:rsid w:val="00834C20"/>
    <w:rsid w:val="00835546"/>
    <w:rsid w:val="00835741"/>
    <w:rsid w:val="008367D9"/>
    <w:rsid w:val="00836AD8"/>
    <w:rsid w:val="00836EA1"/>
    <w:rsid w:val="00837520"/>
    <w:rsid w:val="00840982"/>
    <w:rsid w:val="00841B13"/>
    <w:rsid w:val="008422A0"/>
    <w:rsid w:val="0084270E"/>
    <w:rsid w:val="00842C37"/>
    <w:rsid w:val="00843569"/>
    <w:rsid w:val="008437F2"/>
    <w:rsid w:val="00843AB9"/>
    <w:rsid w:val="00843C46"/>
    <w:rsid w:val="008442E6"/>
    <w:rsid w:val="00846339"/>
    <w:rsid w:val="00846E76"/>
    <w:rsid w:val="00850422"/>
    <w:rsid w:val="00850491"/>
    <w:rsid w:val="00851F8C"/>
    <w:rsid w:val="008531B2"/>
    <w:rsid w:val="00854A5B"/>
    <w:rsid w:val="0085526B"/>
    <w:rsid w:val="00856585"/>
    <w:rsid w:val="00856F7A"/>
    <w:rsid w:val="00857279"/>
    <w:rsid w:val="0085736B"/>
    <w:rsid w:val="0085795F"/>
    <w:rsid w:val="00857B52"/>
    <w:rsid w:val="00861B32"/>
    <w:rsid w:val="00861DD8"/>
    <w:rsid w:val="008665F8"/>
    <w:rsid w:val="00867111"/>
    <w:rsid w:val="00867C9A"/>
    <w:rsid w:val="008701A1"/>
    <w:rsid w:val="00870611"/>
    <w:rsid w:val="008712EF"/>
    <w:rsid w:val="0087173E"/>
    <w:rsid w:val="008718F3"/>
    <w:rsid w:val="00872341"/>
    <w:rsid w:val="0087246B"/>
    <w:rsid w:val="00872487"/>
    <w:rsid w:val="00872D3B"/>
    <w:rsid w:val="00873B3E"/>
    <w:rsid w:val="00874484"/>
    <w:rsid w:val="00874685"/>
    <w:rsid w:val="00874DC9"/>
    <w:rsid w:val="0087561C"/>
    <w:rsid w:val="00876615"/>
    <w:rsid w:val="0088137B"/>
    <w:rsid w:val="008813ED"/>
    <w:rsid w:val="00882131"/>
    <w:rsid w:val="0088217A"/>
    <w:rsid w:val="008842B1"/>
    <w:rsid w:val="008846F1"/>
    <w:rsid w:val="0088510A"/>
    <w:rsid w:val="00885CAF"/>
    <w:rsid w:val="00885CB3"/>
    <w:rsid w:val="008860BB"/>
    <w:rsid w:val="00886BFC"/>
    <w:rsid w:val="00887493"/>
    <w:rsid w:val="008900BC"/>
    <w:rsid w:val="0089164B"/>
    <w:rsid w:val="00891989"/>
    <w:rsid w:val="00892AFC"/>
    <w:rsid w:val="00892BC4"/>
    <w:rsid w:val="0089329A"/>
    <w:rsid w:val="00893CC5"/>
    <w:rsid w:val="0089436A"/>
    <w:rsid w:val="008956BD"/>
    <w:rsid w:val="00895C62"/>
    <w:rsid w:val="008A0C05"/>
    <w:rsid w:val="008A0CFD"/>
    <w:rsid w:val="008A2018"/>
    <w:rsid w:val="008A4188"/>
    <w:rsid w:val="008A42B0"/>
    <w:rsid w:val="008A4982"/>
    <w:rsid w:val="008A6085"/>
    <w:rsid w:val="008A663F"/>
    <w:rsid w:val="008A67D8"/>
    <w:rsid w:val="008A7C97"/>
    <w:rsid w:val="008A7E48"/>
    <w:rsid w:val="008A7EBE"/>
    <w:rsid w:val="008B0803"/>
    <w:rsid w:val="008B1154"/>
    <w:rsid w:val="008B1273"/>
    <w:rsid w:val="008B18BC"/>
    <w:rsid w:val="008B1D10"/>
    <w:rsid w:val="008B2258"/>
    <w:rsid w:val="008B341E"/>
    <w:rsid w:val="008B36C5"/>
    <w:rsid w:val="008B542E"/>
    <w:rsid w:val="008B590E"/>
    <w:rsid w:val="008B5BE2"/>
    <w:rsid w:val="008B6E93"/>
    <w:rsid w:val="008C04B3"/>
    <w:rsid w:val="008C0694"/>
    <w:rsid w:val="008C06D5"/>
    <w:rsid w:val="008C1208"/>
    <w:rsid w:val="008C1313"/>
    <w:rsid w:val="008C3158"/>
    <w:rsid w:val="008C3963"/>
    <w:rsid w:val="008C4415"/>
    <w:rsid w:val="008C4CFE"/>
    <w:rsid w:val="008C6371"/>
    <w:rsid w:val="008D033C"/>
    <w:rsid w:val="008D0725"/>
    <w:rsid w:val="008D0B33"/>
    <w:rsid w:val="008D0B48"/>
    <w:rsid w:val="008D0D25"/>
    <w:rsid w:val="008D1526"/>
    <w:rsid w:val="008D2273"/>
    <w:rsid w:val="008D38EE"/>
    <w:rsid w:val="008D4B2A"/>
    <w:rsid w:val="008D66AA"/>
    <w:rsid w:val="008D75E7"/>
    <w:rsid w:val="008E094D"/>
    <w:rsid w:val="008E16A8"/>
    <w:rsid w:val="008E176A"/>
    <w:rsid w:val="008E1A76"/>
    <w:rsid w:val="008E2822"/>
    <w:rsid w:val="008E2982"/>
    <w:rsid w:val="008E4713"/>
    <w:rsid w:val="008E4F15"/>
    <w:rsid w:val="008E580B"/>
    <w:rsid w:val="008E5BC1"/>
    <w:rsid w:val="008E7698"/>
    <w:rsid w:val="008E7709"/>
    <w:rsid w:val="008E7D11"/>
    <w:rsid w:val="008E7D60"/>
    <w:rsid w:val="008F0A0A"/>
    <w:rsid w:val="008F0F17"/>
    <w:rsid w:val="008F10DA"/>
    <w:rsid w:val="008F148D"/>
    <w:rsid w:val="008F2E10"/>
    <w:rsid w:val="008F3450"/>
    <w:rsid w:val="008F355E"/>
    <w:rsid w:val="008F4C62"/>
    <w:rsid w:val="008F5E3B"/>
    <w:rsid w:val="008F6B38"/>
    <w:rsid w:val="008F7CEB"/>
    <w:rsid w:val="008F7D25"/>
    <w:rsid w:val="00900226"/>
    <w:rsid w:val="00900229"/>
    <w:rsid w:val="00900C8D"/>
    <w:rsid w:val="00900D17"/>
    <w:rsid w:val="009012C6"/>
    <w:rsid w:val="009028DF"/>
    <w:rsid w:val="00902A1D"/>
    <w:rsid w:val="0090362D"/>
    <w:rsid w:val="00903ED1"/>
    <w:rsid w:val="009052E1"/>
    <w:rsid w:val="00905508"/>
    <w:rsid w:val="0090585F"/>
    <w:rsid w:val="00905A0D"/>
    <w:rsid w:val="0090665D"/>
    <w:rsid w:val="00906A71"/>
    <w:rsid w:val="00911559"/>
    <w:rsid w:val="00912A8A"/>
    <w:rsid w:val="00913103"/>
    <w:rsid w:val="0091329D"/>
    <w:rsid w:val="00914FCF"/>
    <w:rsid w:val="00914FDF"/>
    <w:rsid w:val="0091599A"/>
    <w:rsid w:val="00916B08"/>
    <w:rsid w:val="00917B8D"/>
    <w:rsid w:val="00917EB1"/>
    <w:rsid w:val="00921109"/>
    <w:rsid w:val="00921436"/>
    <w:rsid w:val="009219FA"/>
    <w:rsid w:val="009224C5"/>
    <w:rsid w:val="00923155"/>
    <w:rsid w:val="00923433"/>
    <w:rsid w:val="009239BB"/>
    <w:rsid w:val="0092433B"/>
    <w:rsid w:val="00925CD5"/>
    <w:rsid w:val="00925F22"/>
    <w:rsid w:val="00925F23"/>
    <w:rsid w:val="00926B57"/>
    <w:rsid w:val="009305FD"/>
    <w:rsid w:val="00930F79"/>
    <w:rsid w:val="0093143C"/>
    <w:rsid w:val="00931EE5"/>
    <w:rsid w:val="00931EF0"/>
    <w:rsid w:val="00932875"/>
    <w:rsid w:val="00932CFF"/>
    <w:rsid w:val="00932F08"/>
    <w:rsid w:val="00932F3E"/>
    <w:rsid w:val="00932FB2"/>
    <w:rsid w:val="009346F9"/>
    <w:rsid w:val="00935A0D"/>
    <w:rsid w:val="00936419"/>
    <w:rsid w:val="00937737"/>
    <w:rsid w:val="00937BEF"/>
    <w:rsid w:val="00937EA8"/>
    <w:rsid w:val="009403CB"/>
    <w:rsid w:val="00940B56"/>
    <w:rsid w:val="00940FFE"/>
    <w:rsid w:val="009411A0"/>
    <w:rsid w:val="00942B6C"/>
    <w:rsid w:val="00943B74"/>
    <w:rsid w:val="0094486F"/>
    <w:rsid w:val="00944B94"/>
    <w:rsid w:val="00944CA2"/>
    <w:rsid w:val="009450A8"/>
    <w:rsid w:val="009458C7"/>
    <w:rsid w:val="0094714C"/>
    <w:rsid w:val="009472B3"/>
    <w:rsid w:val="00947905"/>
    <w:rsid w:val="00947F35"/>
    <w:rsid w:val="009500DD"/>
    <w:rsid w:val="009509CF"/>
    <w:rsid w:val="00951598"/>
    <w:rsid w:val="00952919"/>
    <w:rsid w:val="00952CA0"/>
    <w:rsid w:val="00954A59"/>
    <w:rsid w:val="009573BD"/>
    <w:rsid w:val="0095762B"/>
    <w:rsid w:val="0095770B"/>
    <w:rsid w:val="0096079C"/>
    <w:rsid w:val="0096089C"/>
    <w:rsid w:val="0096146C"/>
    <w:rsid w:val="00962E4E"/>
    <w:rsid w:val="00964645"/>
    <w:rsid w:val="00964E79"/>
    <w:rsid w:val="00964F37"/>
    <w:rsid w:val="0096576D"/>
    <w:rsid w:val="0096577A"/>
    <w:rsid w:val="00966926"/>
    <w:rsid w:val="00966C2B"/>
    <w:rsid w:val="009675EF"/>
    <w:rsid w:val="00967C2E"/>
    <w:rsid w:val="00971134"/>
    <w:rsid w:val="00971434"/>
    <w:rsid w:val="00971CE7"/>
    <w:rsid w:val="009732A8"/>
    <w:rsid w:val="009737A5"/>
    <w:rsid w:val="00974437"/>
    <w:rsid w:val="00974C3A"/>
    <w:rsid w:val="00975A2A"/>
    <w:rsid w:val="00975D23"/>
    <w:rsid w:val="00975EB9"/>
    <w:rsid w:val="009763B8"/>
    <w:rsid w:val="00977454"/>
    <w:rsid w:val="00981F51"/>
    <w:rsid w:val="0098269C"/>
    <w:rsid w:val="00983483"/>
    <w:rsid w:val="009837CB"/>
    <w:rsid w:val="00985240"/>
    <w:rsid w:val="009858EF"/>
    <w:rsid w:val="00986AE1"/>
    <w:rsid w:val="009872E2"/>
    <w:rsid w:val="00987532"/>
    <w:rsid w:val="00987BF6"/>
    <w:rsid w:val="0099065F"/>
    <w:rsid w:val="0099075B"/>
    <w:rsid w:val="00990E7A"/>
    <w:rsid w:val="00991EC7"/>
    <w:rsid w:val="00992009"/>
    <w:rsid w:val="009925EC"/>
    <w:rsid w:val="009940CF"/>
    <w:rsid w:val="009969DF"/>
    <w:rsid w:val="0099765F"/>
    <w:rsid w:val="009A009C"/>
    <w:rsid w:val="009A00BC"/>
    <w:rsid w:val="009A07EA"/>
    <w:rsid w:val="009A0F6D"/>
    <w:rsid w:val="009A13F2"/>
    <w:rsid w:val="009A1805"/>
    <w:rsid w:val="009A1902"/>
    <w:rsid w:val="009A1A3F"/>
    <w:rsid w:val="009A34EE"/>
    <w:rsid w:val="009A3ADA"/>
    <w:rsid w:val="009A4BD3"/>
    <w:rsid w:val="009A52D1"/>
    <w:rsid w:val="009A78A9"/>
    <w:rsid w:val="009B08DD"/>
    <w:rsid w:val="009B117B"/>
    <w:rsid w:val="009B1289"/>
    <w:rsid w:val="009B1D7D"/>
    <w:rsid w:val="009B299F"/>
    <w:rsid w:val="009B29BB"/>
    <w:rsid w:val="009B3BD2"/>
    <w:rsid w:val="009B5319"/>
    <w:rsid w:val="009B55C4"/>
    <w:rsid w:val="009B6246"/>
    <w:rsid w:val="009B627D"/>
    <w:rsid w:val="009B6C33"/>
    <w:rsid w:val="009B6C5A"/>
    <w:rsid w:val="009B6EF8"/>
    <w:rsid w:val="009B7B7A"/>
    <w:rsid w:val="009C2C2D"/>
    <w:rsid w:val="009C3731"/>
    <w:rsid w:val="009C4FE0"/>
    <w:rsid w:val="009C5252"/>
    <w:rsid w:val="009C64B7"/>
    <w:rsid w:val="009C6A35"/>
    <w:rsid w:val="009C7FF9"/>
    <w:rsid w:val="009D00FC"/>
    <w:rsid w:val="009D023A"/>
    <w:rsid w:val="009D1C6B"/>
    <w:rsid w:val="009D21FF"/>
    <w:rsid w:val="009D2860"/>
    <w:rsid w:val="009D33DD"/>
    <w:rsid w:val="009D3D61"/>
    <w:rsid w:val="009D4854"/>
    <w:rsid w:val="009D502B"/>
    <w:rsid w:val="009D5847"/>
    <w:rsid w:val="009D605C"/>
    <w:rsid w:val="009D674D"/>
    <w:rsid w:val="009D6900"/>
    <w:rsid w:val="009D7015"/>
    <w:rsid w:val="009D7497"/>
    <w:rsid w:val="009D7BC6"/>
    <w:rsid w:val="009E03BE"/>
    <w:rsid w:val="009E0480"/>
    <w:rsid w:val="009E0526"/>
    <w:rsid w:val="009E11BB"/>
    <w:rsid w:val="009E1553"/>
    <w:rsid w:val="009E1C0F"/>
    <w:rsid w:val="009E1DC7"/>
    <w:rsid w:val="009E1E5F"/>
    <w:rsid w:val="009E2222"/>
    <w:rsid w:val="009E2235"/>
    <w:rsid w:val="009E25E5"/>
    <w:rsid w:val="009E260F"/>
    <w:rsid w:val="009E2747"/>
    <w:rsid w:val="009E2EEE"/>
    <w:rsid w:val="009E30D5"/>
    <w:rsid w:val="009E32DC"/>
    <w:rsid w:val="009E32EE"/>
    <w:rsid w:val="009E44B7"/>
    <w:rsid w:val="009E4D74"/>
    <w:rsid w:val="009E68BB"/>
    <w:rsid w:val="009E7036"/>
    <w:rsid w:val="009E7593"/>
    <w:rsid w:val="009E7B78"/>
    <w:rsid w:val="009F07F4"/>
    <w:rsid w:val="009F19E6"/>
    <w:rsid w:val="009F1F62"/>
    <w:rsid w:val="009F4D23"/>
    <w:rsid w:val="009F69BA"/>
    <w:rsid w:val="009F704F"/>
    <w:rsid w:val="009F72F4"/>
    <w:rsid w:val="00A00110"/>
    <w:rsid w:val="00A00BC6"/>
    <w:rsid w:val="00A014EE"/>
    <w:rsid w:val="00A037CB"/>
    <w:rsid w:val="00A0469A"/>
    <w:rsid w:val="00A04B89"/>
    <w:rsid w:val="00A04EB0"/>
    <w:rsid w:val="00A05063"/>
    <w:rsid w:val="00A05B45"/>
    <w:rsid w:val="00A06720"/>
    <w:rsid w:val="00A071F3"/>
    <w:rsid w:val="00A075F7"/>
    <w:rsid w:val="00A11324"/>
    <w:rsid w:val="00A11355"/>
    <w:rsid w:val="00A120B9"/>
    <w:rsid w:val="00A12D0A"/>
    <w:rsid w:val="00A13008"/>
    <w:rsid w:val="00A14237"/>
    <w:rsid w:val="00A1430D"/>
    <w:rsid w:val="00A14429"/>
    <w:rsid w:val="00A15FFD"/>
    <w:rsid w:val="00A16207"/>
    <w:rsid w:val="00A17875"/>
    <w:rsid w:val="00A17D0D"/>
    <w:rsid w:val="00A20C97"/>
    <w:rsid w:val="00A20F7B"/>
    <w:rsid w:val="00A2241C"/>
    <w:rsid w:val="00A2300C"/>
    <w:rsid w:val="00A234AD"/>
    <w:rsid w:val="00A25070"/>
    <w:rsid w:val="00A25AF8"/>
    <w:rsid w:val="00A27150"/>
    <w:rsid w:val="00A2788C"/>
    <w:rsid w:val="00A30ECA"/>
    <w:rsid w:val="00A31185"/>
    <w:rsid w:val="00A31F2A"/>
    <w:rsid w:val="00A32A88"/>
    <w:rsid w:val="00A32DE9"/>
    <w:rsid w:val="00A337FA"/>
    <w:rsid w:val="00A33D68"/>
    <w:rsid w:val="00A35622"/>
    <w:rsid w:val="00A36ED5"/>
    <w:rsid w:val="00A41054"/>
    <w:rsid w:val="00A4197A"/>
    <w:rsid w:val="00A41E44"/>
    <w:rsid w:val="00A42D27"/>
    <w:rsid w:val="00A43472"/>
    <w:rsid w:val="00A43B64"/>
    <w:rsid w:val="00A45618"/>
    <w:rsid w:val="00A45C93"/>
    <w:rsid w:val="00A4679F"/>
    <w:rsid w:val="00A47246"/>
    <w:rsid w:val="00A47C9E"/>
    <w:rsid w:val="00A51357"/>
    <w:rsid w:val="00A51D2C"/>
    <w:rsid w:val="00A52C18"/>
    <w:rsid w:val="00A536A0"/>
    <w:rsid w:val="00A5404F"/>
    <w:rsid w:val="00A55263"/>
    <w:rsid w:val="00A55A76"/>
    <w:rsid w:val="00A55D42"/>
    <w:rsid w:val="00A55E21"/>
    <w:rsid w:val="00A5723D"/>
    <w:rsid w:val="00A57616"/>
    <w:rsid w:val="00A57AFC"/>
    <w:rsid w:val="00A6004F"/>
    <w:rsid w:val="00A6220A"/>
    <w:rsid w:val="00A650DC"/>
    <w:rsid w:val="00A65124"/>
    <w:rsid w:val="00A6740D"/>
    <w:rsid w:val="00A67754"/>
    <w:rsid w:val="00A717E4"/>
    <w:rsid w:val="00A744CF"/>
    <w:rsid w:val="00A757D4"/>
    <w:rsid w:val="00A767EF"/>
    <w:rsid w:val="00A76FB1"/>
    <w:rsid w:val="00A77111"/>
    <w:rsid w:val="00A81037"/>
    <w:rsid w:val="00A81140"/>
    <w:rsid w:val="00A85BED"/>
    <w:rsid w:val="00A86BD4"/>
    <w:rsid w:val="00A8711C"/>
    <w:rsid w:val="00A900E2"/>
    <w:rsid w:val="00A9145F"/>
    <w:rsid w:val="00A92027"/>
    <w:rsid w:val="00A933EF"/>
    <w:rsid w:val="00A93B3D"/>
    <w:rsid w:val="00A94538"/>
    <w:rsid w:val="00A94713"/>
    <w:rsid w:val="00A949F0"/>
    <w:rsid w:val="00A95947"/>
    <w:rsid w:val="00A95AD3"/>
    <w:rsid w:val="00A963A4"/>
    <w:rsid w:val="00A96932"/>
    <w:rsid w:val="00A96BC3"/>
    <w:rsid w:val="00A96EE6"/>
    <w:rsid w:val="00A96FD2"/>
    <w:rsid w:val="00A97959"/>
    <w:rsid w:val="00AA09B3"/>
    <w:rsid w:val="00AA1182"/>
    <w:rsid w:val="00AA19A7"/>
    <w:rsid w:val="00AA2C2B"/>
    <w:rsid w:val="00AA37FC"/>
    <w:rsid w:val="00AA44B0"/>
    <w:rsid w:val="00AA4B65"/>
    <w:rsid w:val="00AA504D"/>
    <w:rsid w:val="00AA57EF"/>
    <w:rsid w:val="00AA5F5D"/>
    <w:rsid w:val="00AB1BC7"/>
    <w:rsid w:val="00AB3F5E"/>
    <w:rsid w:val="00AB4308"/>
    <w:rsid w:val="00AB4396"/>
    <w:rsid w:val="00AB45B4"/>
    <w:rsid w:val="00AB4698"/>
    <w:rsid w:val="00AB540D"/>
    <w:rsid w:val="00AB593B"/>
    <w:rsid w:val="00AB6036"/>
    <w:rsid w:val="00AB61CC"/>
    <w:rsid w:val="00AB625E"/>
    <w:rsid w:val="00AB654E"/>
    <w:rsid w:val="00AB66F0"/>
    <w:rsid w:val="00AB7491"/>
    <w:rsid w:val="00AC0BF7"/>
    <w:rsid w:val="00AC0CC1"/>
    <w:rsid w:val="00AC161D"/>
    <w:rsid w:val="00AC17F2"/>
    <w:rsid w:val="00AC20D8"/>
    <w:rsid w:val="00AC2D4B"/>
    <w:rsid w:val="00AC3EA4"/>
    <w:rsid w:val="00AC46E5"/>
    <w:rsid w:val="00AC5B93"/>
    <w:rsid w:val="00AC6E31"/>
    <w:rsid w:val="00AC74AC"/>
    <w:rsid w:val="00AD1C3D"/>
    <w:rsid w:val="00AD1D3D"/>
    <w:rsid w:val="00AD5C04"/>
    <w:rsid w:val="00AD6E6E"/>
    <w:rsid w:val="00AE013D"/>
    <w:rsid w:val="00AE0913"/>
    <w:rsid w:val="00AE0BF9"/>
    <w:rsid w:val="00AE177B"/>
    <w:rsid w:val="00AE34E5"/>
    <w:rsid w:val="00AE4286"/>
    <w:rsid w:val="00AE45EA"/>
    <w:rsid w:val="00AE5719"/>
    <w:rsid w:val="00AE5B7C"/>
    <w:rsid w:val="00AE73E2"/>
    <w:rsid w:val="00AF0927"/>
    <w:rsid w:val="00AF16F8"/>
    <w:rsid w:val="00AF200E"/>
    <w:rsid w:val="00AF203D"/>
    <w:rsid w:val="00AF22DB"/>
    <w:rsid w:val="00AF299E"/>
    <w:rsid w:val="00AF2AD6"/>
    <w:rsid w:val="00AF2ADD"/>
    <w:rsid w:val="00AF2EF3"/>
    <w:rsid w:val="00AF32CA"/>
    <w:rsid w:val="00AF3B9F"/>
    <w:rsid w:val="00AF4A7E"/>
    <w:rsid w:val="00AF4BD7"/>
    <w:rsid w:val="00AF54D4"/>
    <w:rsid w:val="00AF55A6"/>
    <w:rsid w:val="00AF621D"/>
    <w:rsid w:val="00AF65A0"/>
    <w:rsid w:val="00B0060F"/>
    <w:rsid w:val="00B01275"/>
    <w:rsid w:val="00B01E6E"/>
    <w:rsid w:val="00B03459"/>
    <w:rsid w:val="00B036A8"/>
    <w:rsid w:val="00B03CE2"/>
    <w:rsid w:val="00B05E33"/>
    <w:rsid w:val="00B06BA1"/>
    <w:rsid w:val="00B10802"/>
    <w:rsid w:val="00B11E6A"/>
    <w:rsid w:val="00B125CC"/>
    <w:rsid w:val="00B13A91"/>
    <w:rsid w:val="00B13F95"/>
    <w:rsid w:val="00B14F97"/>
    <w:rsid w:val="00B1522A"/>
    <w:rsid w:val="00B1591E"/>
    <w:rsid w:val="00B169F5"/>
    <w:rsid w:val="00B16FF2"/>
    <w:rsid w:val="00B17A5B"/>
    <w:rsid w:val="00B17C93"/>
    <w:rsid w:val="00B21982"/>
    <w:rsid w:val="00B2362A"/>
    <w:rsid w:val="00B25866"/>
    <w:rsid w:val="00B25A6F"/>
    <w:rsid w:val="00B25BC6"/>
    <w:rsid w:val="00B270F3"/>
    <w:rsid w:val="00B27AF4"/>
    <w:rsid w:val="00B3145E"/>
    <w:rsid w:val="00B315CA"/>
    <w:rsid w:val="00B316E2"/>
    <w:rsid w:val="00B322FC"/>
    <w:rsid w:val="00B33C2F"/>
    <w:rsid w:val="00B35432"/>
    <w:rsid w:val="00B373AD"/>
    <w:rsid w:val="00B37830"/>
    <w:rsid w:val="00B41343"/>
    <w:rsid w:val="00B4134E"/>
    <w:rsid w:val="00B42775"/>
    <w:rsid w:val="00B42B2D"/>
    <w:rsid w:val="00B441CE"/>
    <w:rsid w:val="00B44DA3"/>
    <w:rsid w:val="00B47EA7"/>
    <w:rsid w:val="00B503FA"/>
    <w:rsid w:val="00B5061D"/>
    <w:rsid w:val="00B509A3"/>
    <w:rsid w:val="00B5114C"/>
    <w:rsid w:val="00B518F7"/>
    <w:rsid w:val="00B51A2C"/>
    <w:rsid w:val="00B52026"/>
    <w:rsid w:val="00B524AE"/>
    <w:rsid w:val="00B5328A"/>
    <w:rsid w:val="00B54B9C"/>
    <w:rsid w:val="00B5510F"/>
    <w:rsid w:val="00B57587"/>
    <w:rsid w:val="00B61DD1"/>
    <w:rsid w:val="00B623CE"/>
    <w:rsid w:val="00B62CE7"/>
    <w:rsid w:val="00B62FC5"/>
    <w:rsid w:val="00B63188"/>
    <w:rsid w:val="00B64961"/>
    <w:rsid w:val="00B64BB8"/>
    <w:rsid w:val="00B64BF6"/>
    <w:rsid w:val="00B65455"/>
    <w:rsid w:val="00B662AD"/>
    <w:rsid w:val="00B70AD5"/>
    <w:rsid w:val="00B70DDE"/>
    <w:rsid w:val="00B71871"/>
    <w:rsid w:val="00B722A7"/>
    <w:rsid w:val="00B72ACE"/>
    <w:rsid w:val="00B7332C"/>
    <w:rsid w:val="00B73BC0"/>
    <w:rsid w:val="00B7579E"/>
    <w:rsid w:val="00B76233"/>
    <w:rsid w:val="00B76358"/>
    <w:rsid w:val="00B8054C"/>
    <w:rsid w:val="00B81937"/>
    <w:rsid w:val="00B81C55"/>
    <w:rsid w:val="00B82000"/>
    <w:rsid w:val="00B82265"/>
    <w:rsid w:val="00B8321C"/>
    <w:rsid w:val="00B83A36"/>
    <w:rsid w:val="00B84265"/>
    <w:rsid w:val="00B8497B"/>
    <w:rsid w:val="00B85D36"/>
    <w:rsid w:val="00B864EC"/>
    <w:rsid w:val="00B86A4A"/>
    <w:rsid w:val="00B86DC2"/>
    <w:rsid w:val="00B86E05"/>
    <w:rsid w:val="00B90397"/>
    <w:rsid w:val="00B90CBE"/>
    <w:rsid w:val="00B91560"/>
    <w:rsid w:val="00B91A02"/>
    <w:rsid w:val="00B91C28"/>
    <w:rsid w:val="00B92B46"/>
    <w:rsid w:val="00B92E1C"/>
    <w:rsid w:val="00B93531"/>
    <w:rsid w:val="00B94051"/>
    <w:rsid w:val="00B95A00"/>
    <w:rsid w:val="00B96242"/>
    <w:rsid w:val="00B96729"/>
    <w:rsid w:val="00B97147"/>
    <w:rsid w:val="00BA00A9"/>
    <w:rsid w:val="00BA0426"/>
    <w:rsid w:val="00BA1854"/>
    <w:rsid w:val="00BA1B7A"/>
    <w:rsid w:val="00BA2EE9"/>
    <w:rsid w:val="00BA3674"/>
    <w:rsid w:val="00BA36A5"/>
    <w:rsid w:val="00BA38A4"/>
    <w:rsid w:val="00BA4B2C"/>
    <w:rsid w:val="00BA5A78"/>
    <w:rsid w:val="00BA66B7"/>
    <w:rsid w:val="00BA66D4"/>
    <w:rsid w:val="00BA69F4"/>
    <w:rsid w:val="00BA7F80"/>
    <w:rsid w:val="00BB0CC2"/>
    <w:rsid w:val="00BB13A5"/>
    <w:rsid w:val="00BB1A72"/>
    <w:rsid w:val="00BB2701"/>
    <w:rsid w:val="00BB2E4E"/>
    <w:rsid w:val="00BB37FC"/>
    <w:rsid w:val="00BB4A69"/>
    <w:rsid w:val="00BB4B26"/>
    <w:rsid w:val="00BB5AF2"/>
    <w:rsid w:val="00BB6202"/>
    <w:rsid w:val="00BB7698"/>
    <w:rsid w:val="00BB78FC"/>
    <w:rsid w:val="00BC15AB"/>
    <w:rsid w:val="00BC250E"/>
    <w:rsid w:val="00BC30AA"/>
    <w:rsid w:val="00BC3FE1"/>
    <w:rsid w:val="00BC50C9"/>
    <w:rsid w:val="00BC63BC"/>
    <w:rsid w:val="00BC6602"/>
    <w:rsid w:val="00BC6991"/>
    <w:rsid w:val="00BC7267"/>
    <w:rsid w:val="00BD000E"/>
    <w:rsid w:val="00BD06F1"/>
    <w:rsid w:val="00BD0947"/>
    <w:rsid w:val="00BD0BA2"/>
    <w:rsid w:val="00BD1191"/>
    <w:rsid w:val="00BD1625"/>
    <w:rsid w:val="00BD1943"/>
    <w:rsid w:val="00BD1BDB"/>
    <w:rsid w:val="00BD24F0"/>
    <w:rsid w:val="00BD2E7D"/>
    <w:rsid w:val="00BD3667"/>
    <w:rsid w:val="00BD3AD2"/>
    <w:rsid w:val="00BD4244"/>
    <w:rsid w:val="00BD428D"/>
    <w:rsid w:val="00BD6BED"/>
    <w:rsid w:val="00BD7483"/>
    <w:rsid w:val="00BE0931"/>
    <w:rsid w:val="00BE097D"/>
    <w:rsid w:val="00BE0E74"/>
    <w:rsid w:val="00BE226E"/>
    <w:rsid w:val="00BE3B2F"/>
    <w:rsid w:val="00BE40EB"/>
    <w:rsid w:val="00BE66D6"/>
    <w:rsid w:val="00BE67A1"/>
    <w:rsid w:val="00BE6C3F"/>
    <w:rsid w:val="00BE732D"/>
    <w:rsid w:val="00BE73AB"/>
    <w:rsid w:val="00BF0540"/>
    <w:rsid w:val="00BF0748"/>
    <w:rsid w:val="00BF330A"/>
    <w:rsid w:val="00BF42CF"/>
    <w:rsid w:val="00BF469C"/>
    <w:rsid w:val="00BF4ADE"/>
    <w:rsid w:val="00BF685A"/>
    <w:rsid w:val="00BF6B39"/>
    <w:rsid w:val="00BF6BFA"/>
    <w:rsid w:val="00BF72DB"/>
    <w:rsid w:val="00BF76AB"/>
    <w:rsid w:val="00BF7FAF"/>
    <w:rsid w:val="00C0130F"/>
    <w:rsid w:val="00C02932"/>
    <w:rsid w:val="00C0590E"/>
    <w:rsid w:val="00C06929"/>
    <w:rsid w:val="00C07FA9"/>
    <w:rsid w:val="00C10AEE"/>
    <w:rsid w:val="00C10DD6"/>
    <w:rsid w:val="00C10DEC"/>
    <w:rsid w:val="00C1122F"/>
    <w:rsid w:val="00C117A2"/>
    <w:rsid w:val="00C11F89"/>
    <w:rsid w:val="00C120C6"/>
    <w:rsid w:val="00C12C0F"/>
    <w:rsid w:val="00C12D55"/>
    <w:rsid w:val="00C134E5"/>
    <w:rsid w:val="00C13832"/>
    <w:rsid w:val="00C1424D"/>
    <w:rsid w:val="00C143AE"/>
    <w:rsid w:val="00C14DA7"/>
    <w:rsid w:val="00C16490"/>
    <w:rsid w:val="00C16ECF"/>
    <w:rsid w:val="00C17535"/>
    <w:rsid w:val="00C1778D"/>
    <w:rsid w:val="00C200BA"/>
    <w:rsid w:val="00C20C43"/>
    <w:rsid w:val="00C20E42"/>
    <w:rsid w:val="00C22635"/>
    <w:rsid w:val="00C22842"/>
    <w:rsid w:val="00C22A66"/>
    <w:rsid w:val="00C23048"/>
    <w:rsid w:val="00C23621"/>
    <w:rsid w:val="00C23792"/>
    <w:rsid w:val="00C2482F"/>
    <w:rsid w:val="00C25DED"/>
    <w:rsid w:val="00C265CC"/>
    <w:rsid w:val="00C273AE"/>
    <w:rsid w:val="00C27C1C"/>
    <w:rsid w:val="00C27C61"/>
    <w:rsid w:val="00C27CEB"/>
    <w:rsid w:val="00C3109F"/>
    <w:rsid w:val="00C31F30"/>
    <w:rsid w:val="00C32280"/>
    <w:rsid w:val="00C330CA"/>
    <w:rsid w:val="00C34A6D"/>
    <w:rsid w:val="00C370EB"/>
    <w:rsid w:val="00C400E5"/>
    <w:rsid w:val="00C4201F"/>
    <w:rsid w:val="00C4284F"/>
    <w:rsid w:val="00C42ACD"/>
    <w:rsid w:val="00C4317A"/>
    <w:rsid w:val="00C45222"/>
    <w:rsid w:val="00C46981"/>
    <w:rsid w:val="00C470AF"/>
    <w:rsid w:val="00C472F7"/>
    <w:rsid w:val="00C47D1B"/>
    <w:rsid w:val="00C503FF"/>
    <w:rsid w:val="00C505E8"/>
    <w:rsid w:val="00C51140"/>
    <w:rsid w:val="00C51346"/>
    <w:rsid w:val="00C515D8"/>
    <w:rsid w:val="00C51B23"/>
    <w:rsid w:val="00C520C4"/>
    <w:rsid w:val="00C52CF0"/>
    <w:rsid w:val="00C52ECA"/>
    <w:rsid w:val="00C53782"/>
    <w:rsid w:val="00C53E72"/>
    <w:rsid w:val="00C546A6"/>
    <w:rsid w:val="00C54AB2"/>
    <w:rsid w:val="00C54BE5"/>
    <w:rsid w:val="00C56625"/>
    <w:rsid w:val="00C56912"/>
    <w:rsid w:val="00C56941"/>
    <w:rsid w:val="00C56A45"/>
    <w:rsid w:val="00C56BA8"/>
    <w:rsid w:val="00C57553"/>
    <w:rsid w:val="00C6012D"/>
    <w:rsid w:val="00C6053C"/>
    <w:rsid w:val="00C61018"/>
    <w:rsid w:val="00C61355"/>
    <w:rsid w:val="00C61A70"/>
    <w:rsid w:val="00C636D0"/>
    <w:rsid w:val="00C65FB0"/>
    <w:rsid w:val="00C66A62"/>
    <w:rsid w:val="00C66C9E"/>
    <w:rsid w:val="00C66CFB"/>
    <w:rsid w:val="00C66D99"/>
    <w:rsid w:val="00C673D1"/>
    <w:rsid w:val="00C67685"/>
    <w:rsid w:val="00C716E5"/>
    <w:rsid w:val="00C71A66"/>
    <w:rsid w:val="00C731DC"/>
    <w:rsid w:val="00C7372B"/>
    <w:rsid w:val="00C73907"/>
    <w:rsid w:val="00C74AEF"/>
    <w:rsid w:val="00C74C5A"/>
    <w:rsid w:val="00C76800"/>
    <w:rsid w:val="00C7686A"/>
    <w:rsid w:val="00C77CD0"/>
    <w:rsid w:val="00C77FCC"/>
    <w:rsid w:val="00C80153"/>
    <w:rsid w:val="00C80160"/>
    <w:rsid w:val="00C8083C"/>
    <w:rsid w:val="00C80F64"/>
    <w:rsid w:val="00C80F8C"/>
    <w:rsid w:val="00C812DA"/>
    <w:rsid w:val="00C8162E"/>
    <w:rsid w:val="00C81998"/>
    <w:rsid w:val="00C81D68"/>
    <w:rsid w:val="00C828BE"/>
    <w:rsid w:val="00C82C57"/>
    <w:rsid w:val="00C82F0D"/>
    <w:rsid w:val="00C8343C"/>
    <w:rsid w:val="00C84585"/>
    <w:rsid w:val="00C8497C"/>
    <w:rsid w:val="00C8610B"/>
    <w:rsid w:val="00C862B1"/>
    <w:rsid w:val="00C866A8"/>
    <w:rsid w:val="00C869BE"/>
    <w:rsid w:val="00C87926"/>
    <w:rsid w:val="00C90A72"/>
    <w:rsid w:val="00C91A3F"/>
    <w:rsid w:val="00C92091"/>
    <w:rsid w:val="00C92A81"/>
    <w:rsid w:val="00C92FA3"/>
    <w:rsid w:val="00C9414E"/>
    <w:rsid w:val="00C94EA7"/>
    <w:rsid w:val="00C95E47"/>
    <w:rsid w:val="00C963A0"/>
    <w:rsid w:val="00C9699D"/>
    <w:rsid w:val="00C96EB9"/>
    <w:rsid w:val="00C9775A"/>
    <w:rsid w:val="00C97E22"/>
    <w:rsid w:val="00CA08C0"/>
    <w:rsid w:val="00CA0F7D"/>
    <w:rsid w:val="00CA2219"/>
    <w:rsid w:val="00CA30DF"/>
    <w:rsid w:val="00CA456C"/>
    <w:rsid w:val="00CA460D"/>
    <w:rsid w:val="00CA4F33"/>
    <w:rsid w:val="00CA52FE"/>
    <w:rsid w:val="00CA666E"/>
    <w:rsid w:val="00CA66DF"/>
    <w:rsid w:val="00CA69E7"/>
    <w:rsid w:val="00CA7476"/>
    <w:rsid w:val="00CA7C1E"/>
    <w:rsid w:val="00CA7E6D"/>
    <w:rsid w:val="00CA7FE3"/>
    <w:rsid w:val="00CB0704"/>
    <w:rsid w:val="00CB1D2A"/>
    <w:rsid w:val="00CB2A57"/>
    <w:rsid w:val="00CB2F98"/>
    <w:rsid w:val="00CB63FB"/>
    <w:rsid w:val="00CB6D69"/>
    <w:rsid w:val="00CC0C5D"/>
    <w:rsid w:val="00CC0EE1"/>
    <w:rsid w:val="00CC22DD"/>
    <w:rsid w:val="00CC2BF2"/>
    <w:rsid w:val="00CC30A8"/>
    <w:rsid w:val="00CC3C9F"/>
    <w:rsid w:val="00CC4A8B"/>
    <w:rsid w:val="00CC4F9C"/>
    <w:rsid w:val="00CC5E23"/>
    <w:rsid w:val="00CC77E3"/>
    <w:rsid w:val="00CC7823"/>
    <w:rsid w:val="00CD07CF"/>
    <w:rsid w:val="00CD2AE3"/>
    <w:rsid w:val="00CD449F"/>
    <w:rsid w:val="00CD4A97"/>
    <w:rsid w:val="00CD4D52"/>
    <w:rsid w:val="00CD57CA"/>
    <w:rsid w:val="00CD6519"/>
    <w:rsid w:val="00CD7BC3"/>
    <w:rsid w:val="00CD7C46"/>
    <w:rsid w:val="00CD7DA9"/>
    <w:rsid w:val="00CD7E25"/>
    <w:rsid w:val="00CE05D4"/>
    <w:rsid w:val="00CE0A45"/>
    <w:rsid w:val="00CE0B4A"/>
    <w:rsid w:val="00CE1592"/>
    <w:rsid w:val="00CE2D36"/>
    <w:rsid w:val="00CE4301"/>
    <w:rsid w:val="00CE46FC"/>
    <w:rsid w:val="00CE481E"/>
    <w:rsid w:val="00CE4AA8"/>
    <w:rsid w:val="00CE5620"/>
    <w:rsid w:val="00CE64B5"/>
    <w:rsid w:val="00CE657B"/>
    <w:rsid w:val="00CE72CD"/>
    <w:rsid w:val="00CE7B4D"/>
    <w:rsid w:val="00CF3292"/>
    <w:rsid w:val="00CF3A3D"/>
    <w:rsid w:val="00CF3CCD"/>
    <w:rsid w:val="00CF58CF"/>
    <w:rsid w:val="00CF67F8"/>
    <w:rsid w:val="00CF6971"/>
    <w:rsid w:val="00CF6B0F"/>
    <w:rsid w:val="00CF78DB"/>
    <w:rsid w:val="00D006F2"/>
    <w:rsid w:val="00D0097B"/>
    <w:rsid w:val="00D01EDC"/>
    <w:rsid w:val="00D02377"/>
    <w:rsid w:val="00D0248E"/>
    <w:rsid w:val="00D027E3"/>
    <w:rsid w:val="00D035FA"/>
    <w:rsid w:val="00D03E80"/>
    <w:rsid w:val="00D049A0"/>
    <w:rsid w:val="00D06A45"/>
    <w:rsid w:val="00D07F0D"/>
    <w:rsid w:val="00D11533"/>
    <w:rsid w:val="00D11F5B"/>
    <w:rsid w:val="00D128A5"/>
    <w:rsid w:val="00D12E08"/>
    <w:rsid w:val="00D14D6E"/>
    <w:rsid w:val="00D15398"/>
    <w:rsid w:val="00D1585E"/>
    <w:rsid w:val="00D15EDB"/>
    <w:rsid w:val="00D16EAC"/>
    <w:rsid w:val="00D1755E"/>
    <w:rsid w:val="00D17B6A"/>
    <w:rsid w:val="00D17DCA"/>
    <w:rsid w:val="00D211C5"/>
    <w:rsid w:val="00D21482"/>
    <w:rsid w:val="00D2231B"/>
    <w:rsid w:val="00D236C3"/>
    <w:rsid w:val="00D23D0B"/>
    <w:rsid w:val="00D24764"/>
    <w:rsid w:val="00D24A5F"/>
    <w:rsid w:val="00D25A5C"/>
    <w:rsid w:val="00D269B7"/>
    <w:rsid w:val="00D2728D"/>
    <w:rsid w:val="00D278A7"/>
    <w:rsid w:val="00D30B08"/>
    <w:rsid w:val="00D31B06"/>
    <w:rsid w:val="00D31BFC"/>
    <w:rsid w:val="00D32B38"/>
    <w:rsid w:val="00D33B5C"/>
    <w:rsid w:val="00D34EC2"/>
    <w:rsid w:val="00D35C16"/>
    <w:rsid w:val="00D371C6"/>
    <w:rsid w:val="00D372B2"/>
    <w:rsid w:val="00D407D5"/>
    <w:rsid w:val="00D4136B"/>
    <w:rsid w:val="00D41810"/>
    <w:rsid w:val="00D41D70"/>
    <w:rsid w:val="00D42123"/>
    <w:rsid w:val="00D42175"/>
    <w:rsid w:val="00D42497"/>
    <w:rsid w:val="00D43025"/>
    <w:rsid w:val="00D4305A"/>
    <w:rsid w:val="00D43F0F"/>
    <w:rsid w:val="00D443AF"/>
    <w:rsid w:val="00D47351"/>
    <w:rsid w:val="00D473CC"/>
    <w:rsid w:val="00D47A9E"/>
    <w:rsid w:val="00D50580"/>
    <w:rsid w:val="00D5058F"/>
    <w:rsid w:val="00D50CDF"/>
    <w:rsid w:val="00D512EA"/>
    <w:rsid w:val="00D518E8"/>
    <w:rsid w:val="00D5257F"/>
    <w:rsid w:val="00D5288E"/>
    <w:rsid w:val="00D53645"/>
    <w:rsid w:val="00D547F7"/>
    <w:rsid w:val="00D553E6"/>
    <w:rsid w:val="00D562E7"/>
    <w:rsid w:val="00D56E80"/>
    <w:rsid w:val="00D56F89"/>
    <w:rsid w:val="00D57125"/>
    <w:rsid w:val="00D57217"/>
    <w:rsid w:val="00D5723A"/>
    <w:rsid w:val="00D57A82"/>
    <w:rsid w:val="00D61D8A"/>
    <w:rsid w:val="00D63904"/>
    <w:rsid w:val="00D649B8"/>
    <w:rsid w:val="00D64A87"/>
    <w:rsid w:val="00D65DA3"/>
    <w:rsid w:val="00D6610F"/>
    <w:rsid w:val="00D66740"/>
    <w:rsid w:val="00D67664"/>
    <w:rsid w:val="00D7015C"/>
    <w:rsid w:val="00D70B6F"/>
    <w:rsid w:val="00D71585"/>
    <w:rsid w:val="00D72B26"/>
    <w:rsid w:val="00D7492A"/>
    <w:rsid w:val="00D74B06"/>
    <w:rsid w:val="00D75214"/>
    <w:rsid w:val="00D76E42"/>
    <w:rsid w:val="00D77B71"/>
    <w:rsid w:val="00D83994"/>
    <w:rsid w:val="00D83CE5"/>
    <w:rsid w:val="00D85008"/>
    <w:rsid w:val="00D87A49"/>
    <w:rsid w:val="00D90475"/>
    <w:rsid w:val="00D9148A"/>
    <w:rsid w:val="00D91D87"/>
    <w:rsid w:val="00D91FB9"/>
    <w:rsid w:val="00D93E06"/>
    <w:rsid w:val="00D93F3C"/>
    <w:rsid w:val="00D94DEE"/>
    <w:rsid w:val="00D950A6"/>
    <w:rsid w:val="00D950EC"/>
    <w:rsid w:val="00D95636"/>
    <w:rsid w:val="00D956AA"/>
    <w:rsid w:val="00D95EF8"/>
    <w:rsid w:val="00DA09D7"/>
    <w:rsid w:val="00DA0B14"/>
    <w:rsid w:val="00DA0B77"/>
    <w:rsid w:val="00DA13FD"/>
    <w:rsid w:val="00DA1851"/>
    <w:rsid w:val="00DA1CE4"/>
    <w:rsid w:val="00DA299A"/>
    <w:rsid w:val="00DA2EE0"/>
    <w:rsid w:val="00DA31C0"/>
    <w:rsid w:val="00DA4C11"/>
    <w:rsid w:val="00DA5781"/>
    <w:rsid w:val="00DA63C9"/>
    <w:rsid w:val="00DA6B83"/>
    <w:rsid w:val="00DA6E68"/>
    <w:rsid w:val="00DB25BC"/>
    <w:rsid w:val="00DB2606"/>
    <w:rsid w:val="00DB43C8"/>
    <w:rsid w:val="00DB5434"/>
    <w:rsid w:val="00DB5812"/>
    <w:rsid w:val="00DB69DF"/>
    <w:rsid w:val="00DB7C2A"/>
    <w:rsid w:val="00DC0595"/>
    <w:rsid w:val="00DC10E2"/>
    <w:rsid w:val="00DC215D"/>
    <w:rsid w:val="00DC241A"/>
    <w:rsid w:val="00DC2975"/>
    <w:rsid w:val="00DC3E83"/>
    <w:rsid w:val="00DC4342"/>
    <w:rsid w:val="00DC60C7"/>
    <w:rsid w:val="00DC6219"/>
    <w:rsid w:val="00DC6415"/>
    <w:rsid w:val="00DC752F"/>
    <w:rsid w:val="00DD0B9B"/>
    <w:rsid w:val="00DD0FEA"/>
    <w:rsid w:val="00DD1B85"/>
    <w:rsid w:val="00DD295D"/>
    <w:rsid w:val="00DD324F"/>
    <w:rsid w:val="00DD36E9"/>
    <w:rsid w:val="00DD43B7"/>
    <w:rsid w:val="00DD4EA2"/>
    <w:rsid w:val="00DD6C50"/>
    <w:rsid w:val="00DD747F"/>
    <w:rsid w:val="00DE03DC"/>
    <w:rsid w:val="00DE0BC1"/>
    <w:rsid w:val="00DE17E4"/>
    <w:rsid w:val="00DE1D18"/>
    <w:rsid w:val="00DE37CF"/>
    <w:rsid w:val="00DE3D5F"/>
    <w:rsid w:val="00DE3FBD"/>
    <w:rsid w:val="00DE5725"/>
    <w:rsid w:val="00DE71E4"/>
    <w:rsid w:val="00DE74D7"/>
    <w:rsid w:val="00DE7834"/>
    <w:rsid w:val="00DE7F9A"/>
    <w:rsid w:val="00DF0AB0"/>
    <w:rsid w:val="00DF0B40"/>
    <w:rsid w:val="00DF0D44"/>
    <w:rsid w:val="00DF10AC"/>
    <w:rsid w:val="00DF10C0"/>
    <w:rsid w:val="00DF1223"/>
    <w:rsid w:val="00DF134A"/>
    <w:rsid w:val="00DF13C0"/>
    <w:rsid w:val="00DF1658"/>
    <w:rsid w:val="00DF1D30"/>
    <w:rsid w:val="00DF20A4"/>
    <w:rsid w:val="00DF20D1"/>
    <w:rsid w:val="00DF26AC"/>
    <w:rsid w:val="00DF29FB"/>
    <w:rsid w:val="00DF3014"/>
    <w:rsid w:val="00DF3CE0"/>
    <w:rsid w:val="00DF578F"/>
    <w:rsid w:val="00DF5D79"/>
    <w:rsid w:val="00E01862"/>
    <w:rsid w:val="00E0197E"/>
    <w:rsid w:val="00E020A1"/>
    <w:rsid w:val="00E023C9"/>
    <w:rsid w:val="00E02A38"/>
    <w:rsid w:val="00E02B90"/>
    <w:rsid w:val="00E03758"/>
    <w:rsid w:val="00E04B3C"/>
    <w:rsid w:val="00E05C70"/>
    <w:rsid w:val="00E05C8E"/>
    <w:rsid w:val="00E07911"/>
    <w:rsid w:val="00E10D95"/>
    <w:rsid w:val="00E10E10"/>
    <w:rsid w:val="00E12860"/>
    <w:rsid w:val="00E1303E"/>
    <w:rsid w:val="00E136DD"/>
    <w:rsid w:val="00E13E29"/>
    <w:rsid w:val="00E13EF6"/>
    <w:rsid w:val="00E140ED"/>
    <w:rsid w:val="00E14123"/>
    <w:rsid w:val="00E14171"/>
    <w:rsid w:val="00E143B4"/>
    <w:rsid w:val="00E16244"/>
    <w:rsid w:val="00E162C7"/>
    <w:rsid w:val="00E16369"/>
    <w:rsid w:val="00E16AC1"/>
    <w:rsid w:val="00E2007F"/>
    <w:rsid w:val="00E20329"/>
    <w:rsid w:val="00E207FE"/>
    <w:rsid w:val="00E209C5"/>
    <w:rsid w:val="00E20B6F"/>
    <w:rsid w:val="00E21052"/>
    <w:rsid w:val="00E21313"/>
    <w:rsid w:val="00E21FB0"/>
    <w:rsid w:val="00E2306B"/>
    <w:rsid w:val="00E2499A"/>
    <w:rsid w:val="00E24E00"/>
    <w:rsid w:val="00E2538E"/>
    <w:rsid w:val="00E30119"/>
    <w:rsid w:val="00E324F2"/>
    <w:rsid w:val="00E33369"/>
    <w:rsid w:val="00E33422"/>
    <w:rsid w:val="00E3370D"/>
    <w:rsid w:val="00E34890"/>
    <w:rsid w:val="00E35635"/>
    <w:rsid w:val="00E36C04"/>
    <w:rsid w:val="00E36E31"/>
    <w:rsid w:val="00E36F5E"/>
    <w:rsid w:val="00E378D7"/>
    <w:rsid w:val="00E4041D"/>
    <w:rsid w:val="00E41A85"/>
    <w:rsid w:val="00E420B1"/>
    <w:rsid w:val="00E423B1"/>
    <w:rsid w:val="00E430A9"/>
    <w:rsid w:val="00E43AEC"/>
    <w:rsid w:val="00E43B4A"/>
    <w:rsid w:val="00E45F6B"/>
    <w:rsid w:val="00E4656C"/>
    <w:rsid w:val="00E465E9"/>
    <w:rsid w:val="00E46FDA"/>
    <w:rsid w:val="00E46FEC"/>
    <w:rsid w:val="00E47425"/>
    <w:rsid w:val="00E50233"/>
    <w:rsid w:val="00E5141D"/>
    <w:rsid w:val="00E52007"/>
    <w:rsid w:val="00E52878"/>
    <w:rsid w:val="00E52A5F"/>
    <w:rsid w:val="00E5452C"/>
    <w:rsid w:val="00E54F16"/>
    <w:rsid w:val="00E5532F"/>
    <w:rsid w:val="00E55E95"/>
    <w:rsid w:val="00E56D08"/>
    <w:rsid w:val="00E56D19"/>
    <w:rsid w:val="00E619AC"/>
    <w:rsid w:val="00E61E9D"/>
    <w:rsid w:val="00E625A0"/>
    <w:rsid w:val="00E62DB9"/>
    <w:rsid w:val="00E640ED"/>
    <w:rsid w:val="00E64143"/>
    <w:rsid w:val="00E6514E"/>
    <w:rsid w:val="00E65A1F"/>
    <w:rsid w:val="00E65C80"/>
    <w:rsid w:val="00E66AC9"/>
    <w:rsid w:val="00E66CA0"/>
    <w:rsid w:val="00E709D3"/>
    <w:rsid w:val="00E71476"/>
    <w:rsid w:val="00E728BC"/>
    <w:rsid w:val="00E733A6"/>
    <w:rsid w:val="00E7373D"/>
    <w:rsid w:val="00E747D5"/>
    <w:rsid w:val="00E74EB3"/>
    <w:rsid w:val="00E75D14"/>
    <w:rsid w:val="00E77599"/>
    <w:rsid w:val="00E805C5"/>
    <w:rsid w:val="00E81221"/>
    <w:rsid w:val="00E8169E"/>
    <w:rsid w:val="00E81BCB"/>
    <w:rsid w:val="00E82030"/>
    <w:rsid w:val="00E82A53"/>
    <w:rsid w:val="00E83AF0"/>
    <w:rsid w:val="00E85072"/>
    <w:rsid w:val="00E85228"/>
    <w:rsid w:val="00E85BA8"/>
    <w:rsid w:val="00E86E4F"/>
    <w:rsid w:val="00E87ACA"/>
    <w:rsid w:val="00E902CC"/>
    <w:rsid w:val="00E906D5"/>
    <w:rsid w:val="00E917E3"/>
    <w:rsid w:val="00E94560"/>
    <w:rsid w:val="00E94E45"/>
    <w:rsid w:val="00E954B7"/>
    <w:rsid w:val="00E95D22"/>
    <w:rsid w:val="00EA1087"/>
    <w:rsid w:val="00EA422A"/>
    <w:rsid w:val="00EA4CD3"/>
    <w:rsid w:val="00EA56D6"/>
    <w:rsid w:val="00EA5FD5"/>
    <w:rsid w:val="00EA6925"/>
    <w:rsid w:val="00EA6A68"/>
    <w:rsid w:val="00EA6D71"/>
    <w:rsid w:val="00EA713A"/>
    <w:rsid w:val="00EA798B"/>
    <w:rsid w:val="00EB0D50"/>
    <w:rsid w:val="00EB1551"/>
    <w:rsid w:val="00EB1938"/>
    <w:rsid w:val="00EB1965"/>
    <w:rsid w:val="00EB29D3"/>
    <w:rsid w:val="00EB32A5"/>
    <w:rsid w:val="00EB3E96"/>
    <w:rsid w:val="00EB4AF6"/>
    <w:rsid w:val="00EB57EC"/>
    <w:rsid w:val="00EB5BD5"/>
    <w:rsid w:val="00EB60D2"/>
    <w:rsid w:val="00EB648C"/>
    <w:rsid w:val="00EB69DC"/>
    <w:rsid w:val="00EC0103"/>
    <w:rsid w:val="00EC2DCB"/>
    <w:rsid w:val="00EC35B4"/>
    <w:rsid w:val="00EC692E"/>
    <w:rsid w:val="00ED05A8"/>
    <w:rsid w:val="00ED12AE"/>
    <w:rsid w:val="00ED1D00"/>
    <w:rsid w:val="00ED3020"/>
    <w:rsid w:val="00ED3D76"/>
    <w:rsid w:val="00ED4629"/>
    <w:rsid w:val="00ED4E84"/>
    <w:rsid w:val="00ED585D"/>
    <w:rsid w:val="00ED6699"/>
    <w:rsid w:val="00ED6A67"/>
    <w:rsid w:val="00ED796F"/>
    <w:rsid w:val="00ED7CAF"/>
    <w:rsid w:val="00ED7D9E"/>
    <w:rsid w:val="00EE03B1"/>
    <w:rsid w:val="00EE1386"/>
    <w:rsid w:val="00EE16E2"/>
    <w:rsid w:val="00EE2014"/>
    <w:rsid w:val="00EE2400"/>
    <w:rsid w:val="00EE2C63"/>
    <w:rsid w:val="00EE3DDA"/>
    <w:rsid w:val="00EE3E7B"/>
    <w:rsid w:val="00EE3EA5"/>
    <w:rsid w:val="00EE4D23"/>
    <w:rsid w:val="00EE533B"/>
    <w:rsid w:val="00EE5B01"/>
    <w:rsid w:val="00EE6B49"/>
    <w:rsid w:val="00EE79FB"/>
    <w:rsid w:val="00EF00D9"/>
    <w:rsid w:val="00EF079E"/>
    <w:rsid w:val="00EF07E6"/>
    <w:rsid w:val="00EF0E89"/>
    <w:rsid w:val="00EF0E97"/>
    <w:rsid w:val="00EF35FA"/>
    <w:rsid w:val="00EF3FA7"/>
    <w:rsid w:val="00EF4435"/>
    <w:rsid w:val="00EF507D"/>
    <w:rsid w:val="00EF6D71"/>
    <w:rsid w:val="00F00AB6"/>
    <w:rsid w:val="00F00AF1"/>
    <w:rsid w:val="00F00CD5"/>
    <w:rsid w:val="00F00D29"/>
    <w:rsid w:val="00F01081"/>
    <w:rsid w:val="00F0165C"/>
    <w:rsid w:val="00F01C7E"/>
    <w:rsid w:val="00F02049"/>
    <w:rsid w:val="00F023D2"/>
    <w:rsid w:val="00F025D8"/>
    <w:rsid w:val="00F0338A"/>
    <w:rsid w:val="00F0373D"/>
    <w:rsid w:val="00F03747"/>
    <w:rsid w:val="00F04F66"/>
    <w:rsid w:val="00F05283"/>
    <w:rsid w:val="00F06568"/>
    <w:rsid w:val="00F0662B"/>
    <w:rsid w:val="00F069F1"/>
    <w:rsid w:val="00F11950"/>
    <w:rsid w:val="00F124A8"/>
    <w:rsid w:val="00F12A0E"/>
    <w:rsid w:val="00F134AC"/>
    <w:rsid w:val="00F13EA4"/>
    <w:rsid w:val="00F16720"/>
    <w:rsid w:val="00F1727D"/>
    <w:rsid w:val="00F172EE"/>
    <w:rsid w:val="00F179D8"/>
    <w:rsid w:val="00F20045"/>
    <w:rsid w:val="00F20655"/>
    <w:rsid w:val="00F2098F"/>
    <w:rsid w:val="00F23DD7"/>
    <w:rsid w:val="00F2496F"/>
    <w:rsid w:val="00F249F6"/>
    <w:rsid w:val="00F252AC"/>
    <w:rsid w:val="00F258EC"/>
    <w:rsid w:val="00F25D1F"/>
    <w:rsid w:val="00F25EC1"/>
    <w:rsid w:val="00F26185"/>
    <w:rsid w:val="00F26DC3"/>
    <w:rsid w:val="00F300EF"/>
    <w:rsid w:val="00F301C6"/>
    <w:rsid w:val="00F30F7B"/>
    <w:rsid w:val="00F322EA"/>
    <w:rsid w:val="00F32BCB"/>
    <w:rsid w:val="00F3329C"/>
    <w:rsid w:val="00F332C5"/>
    <w:rsid w:val="00F35F1D"/>
    <w:rsid w:val="00F36631"/>
    <w:rsid w:val="00F37600"/>
    <w:rsid w:val="00F37C44"/>
    <w:rsid w:val="00F40468"/>
    <w:rsid w:val="00F41380"/>
    <w:rsid w:val="00F414B3"/>
    <w:rsid w:val="00F4347B"/>
    <w:rsid w:val="00F43FEC"/>
    <w:rsid w:val="00F44F2A"/>
    <w:rsid w:val="00F45839"/>
    <w:rsid w:val="00F4715B"/>
    <w:rsid w:val="00F47385"/>
    <w:rsid w:val="00F47EF8"/>
    <w:rsid w:val="00F5164C"/>
    <w:rsid w:val="00F5219E"/>
    <w:rsid w:val="00F533A1"/>
    <w:rsid w:val="00F53572"/>
    <w:rsid w:val="00F539DF"/>
    <w:rsid w:val="00F552FA"/>
    <w:rsid w:val="00F567A8"/>
    <w:rsid w:val="00F574F8"/>
    <w:rsid w:val="00F576E4"/>
    <w:rsid w:val="00F600F2"/>
    <w:rsid w:val="00F6065B"/>
    <w:rsid w:val="00F63C1F"/>
    <w:rsid w:val="00F6662F"/>
    <w:rsid w:val="00F702B4"/>
    <w:rsid w:val="00F706F1"/>
    <w:rsid w:val="00F70E4A"/>
    <w:rsid w:val="00F71560"/>
    <w:rsid w:val="00F732EB"/>
    <w:rsid w:val="00F743AF"/>
    <w:rsid w:val="00F75810"/>
    <w:rsid w:val="00F77745"/>
    <w:rsid w:val="00F80299"/>
    <w:rsid w:val="00F80496"/>
    <w:rsid w:val="00F80729"/>
    <w:rsid w:val="00F80996"/>
    <w:rsid w:val="00F81DCD"/>
    <w:rsid w:val="00F82380"/>
    <w:rsid w:val="00F82FE4"/>
    <w:rsid w:val="00F84BAA"/>
    <w:rsid w:val="00F84D35"/>
    <w:rsid w:val="00F85158"/>
    <w:rsid w:val="00F85E49"/>
    <w:rsid w:val="00F8725D"/>
    <w:rsid w:val="00F87384"/>
    <w:rsid w:val="00F901A7"/>
    <w:rsid w:val="00F907B2"/>
    <w:rsid w:val="00F90DE0"/>
    <w:rsid w:val="00F92058"/>
    <w:rsid w:val="00F923A7"/>
    <w:rsid w:val="00F93516"/>
    <w:rsid w:val="00F944D7"/>
    <w:rsid w:val="00F95C69"/>
    <w:rsid w:val="00F964FC"/>
    <w:rsid w:val="00F966B7"/>
    <w:rsid w:val="00F97F78"/>
    <w:rsid w:val="00FA02A2"/>
    <w:rsid w:val="00FA17C7"/>
    <w:rsid w:val="00FA2118"/>
    <w:rsid w:val="00FA2526"/>
    <w:rsid w:val="00FA43A4"/>
    <w:rsid w:val="00FA499D"/>
    <w:rsid w:val="00FA5129"/>
    <w:rsid w:val="00FA62D8"/>
    <w:rsid w:val="00FA7275"/>
    <w:rsid w:val="00FA7B5A"/>
    <w:rsid w:val="00FA7E7D"/>
    <w:rsid w:val="00FA7FF8"/>
    <w:rsid w:val="00FB1213"/>
    <w:rsid w:val="00FB1D01"/>
    <w:rsid w:val="00FB1D39"/>
    <w:rsid w:val="00FB2C74"/>
    <w:rsid w:val="00FB3A38"/>
    <w:rsid w:val="00FB48D6"/>
    <w:rsid w:val="00FB4B04"/>
    <w:rsid w:val="00FB52E0"/>
    <w:rsid w:val="00FB59B6"/>
    <w:rsid w:val="00FB75C0"/>
    <w:rsid w:val="00FC12AD"/>
    <w:rsid w:val="00FC17E0"/>
    <w:rsid w:val="00FC21B4"/>
    <w:rsid w:val="00FC3122"/>
    <w:rsid w:val="00FC3695"/>
    <w:rsid w:val="00FC4DB8"/>
    <w:rsid w:val="00FC5BC3"/>
    <w:rsid w:val="00FC5F9B"/>
    <w:rsid w:val="00FC687B"/>
    <w:rsid w:val="00FC698F"/>
    <w:rsid w:val="00FD0471"/>
    <w:rsid w:val="00FD0A75"/>
    <w:rsid w:val="00FD168C"/>
    <w:rsid w:val="00FD1BE6"/>
    <w:rsid w:val="00FD1DE6"/>
    <w:rsid w:val="00FD2092"/>
    <w:rsid w:val="00FD344E"/>
    <w:rsid w:val="00FD34DD"/>
    <w:rsid w:val="00FD3D57"/>
    <w:rsid w:val="00FD66EF"/>
    <w:rsid w:val="00FD6E81"/>
    <w:rsid w:val="00FD6EAB"/>
    <w:rsid w:val="00FD7CD2"/>
    <w:rsid w:val="00FE021A"/>
    <w:rsid w:val="00FE099C"/>
    <w:rsid w:val="00FE1A69"/>
    <w:rsid w:val="00FE1B57"/>
    <w:rsid w:val="00FE1F79"/>
    <w:rsid w:val="00FE43BA"/>
    <w:rsid w:val="00FE5006"/>
    <w:rsid w:val="00FE517E"/>
    <w:rsid w:val="00FE51D3"/>
    <w:rsid w:val="00FE5219"/>
    <w:rsid w:val="00FE5747"/>
    <w:rsid w:val="00FE612F"/>
    <w:rsid w:val="00FE6C02"/>
    <w:rsid w:val="00FE71F9"/>
    <w:rsid w:val="00FF0383"/>
    <w:rsid w:val="00FF08B0"/>
    <w:rsid w:val="00FF0FB1"/>
    <w:rsid w:val="00FF3F94"/>
    <w:rsid w:val="00FF4376"/>
    <w:rsid w:val="00FF47D9"/>
    <w:rsid w:val="00FF49E6"/>
    <w:rsid w:val="00FF5669"/>
    <w:rsid w:val="00FF5688"/>
    <w:rsid w:val="00FF607A"/>
    <w:rsid w:val="00FF62B1"/>
    <w:rsid w:val="00FF64F7"/>
    <w:rsid w:val="00FF7051"/>
    <w:rsid w:val="00FF7CF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E8CC70D"/>
  <w15:docId w15:val="{B46A492E-179C-490E-96D0-562951482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D006F2"/>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semiHidden/>
    <w:unhideWhenUsed/>
    <w:qFormat/>
    <w:rsid w:val="00D006F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3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INAI"/>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INAI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CA08C0"/>
    <w:rPr>
      <w:color w:val="605E5C"/>
      <w:shd w:val="clear" w:color="auto" w:fill="E1DFDD"/>
    </w:rPr>
  </w:style>
  <w:style w:type="table" w:styleId="Tabladecuadrcula4-nfasis5">
    <w:name w:val="Grid Table 4 Accent 5"/>
    <w:basedOn w:val="Tablanormal"/>
    <w:uiPriority w:val="49"/>
    <w:rsid w:val="006E38D5"/>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Ttulo3Car">
    <w:name w:val="Título 3 Car"/>
    <w:basedOn w:val="Fuentedeprrafopredeter"/>
    <w:link w:val="Ttulo3"/>
    <w:uiPriority w:val="9"/>
    <w:semiHidden/>
    <w:rsid w:val="00D006F2"/>
    <w:rPr>
      <w:rFonts w:asciiTheme="majorHAnsi" w:eastAsiaTheme="majorEastAsia" w:hAnsiTheme="majorHAnsi" w:cstheme="majorBidi"/>
      <w:color w:val="243F60" w:themeColor="accent1" w:themeShade="7F"/>
      <w:lang w:val="es-ES"/>
    </w:rPr>
  </w:style>
  <w:style w:type="character" w:customStyle="1" w:styleId="Ttulo4Car">
    <w:name w:val="Título 4 Car"/>
    <w:basedOn w:val="Fuentedeprrafopredeter"/>
    <w:link w:val="Ttulo4"/>
    <w:uiPriority w:val="9"/>
    <w:semiHidden/>
    <w:rsid w:val="00D006F2"/>
    <w:rPr>
      <w:rFonts w:asciiTheme="majorHAnsi" w:eastAsiaTheme="majorEastAsia" w:hAnsiTheme="majorHAnsi" w:cstheme="majorBidi"/>
      <w:i/>
      <w:iCs/>
      <w:color w:val="365F91" w:themeColor="accent1" w:themeShade="BF"/>
      <w:lang w:val="es-ES"/>
    </w:rPr>
  </w:style>
  <w:style w:type="paragraph" w:customStyle="1" w:styleId="m-698976158124685028gmail-default">
    <w:name w:val="m_-698976158124685028gmail-default"/>
    <w:basedOn w:val="Normal"/>
    <w:rsid w:val="006B1B2B"/>
    <w:pPr>
      <w:spacing w:before="100" w:beforeAutospacing="1" w:after="100" w:afterAutospacing="1"/>
    </w:pPr>
    <w:rPr>
      <w:lang w:val="es-MX" w:eastAsia="es-MX"/>
    </w:rPr>
  </w:style>
  <w:style w:type="paragraph" w:customStyle="1" w:styleId="m-698976158124685028gmail-msolistparagraph">
    <w:name w:val="m_-698976158124685028gmail-msolistparagraph"/>
    <w:basedOn w:val="Normal"/>
    <w:rsid w:val="006B1B2B"/>
    <w:pPr>
      <w:spacing w:before="100" w:beforeAutospacing="1" w:after="100" w:afterAutospacing="1"/>
    </w:pPr>
    <w:rPr>
      <w:lang w:val="es-MX" w:eastAsia="es-MX"/>
    </w:rPr>
  </w:style>
  <w:style w:type="paragraph" w:customStyle="1" w:styleId="m-698976158124685028gmail-m483811427706604298gmail-msolistparagraph">
    <w:name w:val="m_-698976158124685028gmail-m483811427706604298gmail-msolistparagraph"/>
    <w:basedOn w:val="Normal"/>
    <w:rsid w:val="00D41810"/>
    <w:pPr>
      <w:spacing w:before="100" w:beforeAutospacing="1" w:after="100" w:afterAutospacing="1"/>
    </w:pPr>
    <w:rPr>
      <w:lang w:val="es-MX" w:eastAsia="es-MX"/>
    </w:rPr>
  </w:style>
  <w:style w:type="paragraph" w:customStyle="1" w:styleId="m-698976158124685028gmail-msonormal">
    <w:name w:val="m_-698976158124685028gmail-msonormal"/>
    <w:basedOn w:val="Normal"/>
    <w:rsid w:val="00D41810"/>
    <w:pPr>
      <w:spacing w:before="100" w:beforeAutospacing="1" w:after="100" w:afterAutospacing="1"/>
    </w:pPr>
    <w:rPr>
      <w:lang w:val="es-MX" w:eastAsia="es-MX"/>
    </w:rPr>
  </w:style>
  <w:style w:type="character" w:customStyle="1" w:styleId="m-698976158124685028gmail-apple-converted-space">
    <w:name w:val="m_-698976158124685028gmail-apple-converted-space"/>
    <w:basedOn w:val="Fuentedeprrafopredeter"/>
    <w:rsid w:val="00D418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62520">
      <w:bodyDiv w:val="1"/>
      <w:marLeft w:val="0"/>
      <w:marRight w:val="0"/>
      <w:marTop w:val="0"/>
      <w:marBottom w:val="0"/>
      <w:divBdr>
        <w:top w:val="none" w:sz="0" w:space="0" w:color="auto"/>
        <w:left w:val="none" w:sz="0" w:space="0" w:color="auto"/>
        <w:bottom w:val="none" w:sz="0" w:space="0" w:color="auto"/>
        <w:right w:val="none" w:sz="0" w:space="0" w:color="auto"/>
      </w:divBdr>
    </w:div>
    <w:div w:id="109516508">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49756949">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48855331">
      <w:bodyDiv w:val="1"/>
      <w:marLeft w:val="0"/>
      <w:marRight w:val="0"/>
      <w:marTop w:val="0"/>
      <w:marBottom w:val="0"/>
      <w:divBdr>
        <w:top w:val="none" w:sz="0" w:space="0" w:color="auto"/>
        <w:left w:val="none" w:sz="0" w:space="0" w:color="auto"/>
        <w:bottom w:val="none" w:sz="0" w:space="0" w:color="auto"/>
        <w:right w:val="none" w:sz="0" w:space="0" w:color="auto"/>
      </w:divBdr>
    </w:div>
    <w:div w:id="268240401">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16691752">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50301157">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34565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68481039">
      <w:bodyDiv w:val="1"/>
      <w:marLeft w:val="0"/>
      <w:marRight w:val="0"/>
      <w:marTop w:val="0"/>
      <w:marBottom w:val="0"/>
      <w:divBdr>
        <w:top w:val="none" w:sz="0" w:space="0" w:color="auto"/>
        <w:left w:val="none" w:sz="0" w:space="0" w:color="auto"/>
        <w:bottom w:val="none" w:sz="0" w:space="0" w:color="auto"/>
        <w:right w:val="none" w:sz="0" w:space="0" w:color="auto"/>
      </w:divBdr>
    </w:div>
    <w:div w:id="470245469">
      <w:bodyDiv w:val="1"/>
      <w:marLeft w:val="0"/>
      <w:marRight w:val="0"/>
      <w:marTop w:val="0"/>
      <w:marBottom w:val="0"/>
      <w:divBdr>
        <w:top w:val="none" w:sz="0" w:space="0" w:color="auto"/>
        <w:left w:val="none" w:sz="0" w:space="0" w:color="auto"/>
        <w:bottom w:val="none" w:sz="0" w:space="0" w:color="auto"/>
        <w:right w:val="none" w:sz="0" w:space="0" w:color="auto"/>
      </w:divBdr>
    </w:div>
    <w:div w:id="491062767">
      <w:bodyDiv w:val="1"/>
      <w:marLeft w:val="0"/>
      <w:marRight w:val="0"/>
      <w:marTop w:val="0"/>
      <w:marBottom w:val="0"/>
      <w:divBdr>
        <w:top w:val="none" w:sz="0" w:space="0" w:color="auto"/>
        <w:left w:val="none" w:sz="0" w:space="0" w:color="auto"/>
        <w:bottom w:val="none" w:sz="0" w:space="0" w:color="auto"/>
        <w:right w:val="none" w:sz="0" w:space="0" w:color="auto"/>
      </w:divBdr>
    </w:div>
    <w:div w:id="49580089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4804173">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99690905">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62323063">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30428883">
      <w:bodyDiv w:val="1"/>
      <w:marLeft w:val="0"/>
      <w:marRight w:val="0"/>
      <w:marTop w:val="0"/>
      <w:marBottom w:val="0"/>
      <w:divBdr>
        <w:top w:val="none" w:sz="0" w:space="0" w:color="auto"/>
        <w:left w:val="none" w:sz="0" w:space="0" w:color="auto"/>
        <w:bottom w:val="none" w:sz="0" w:space="0" w:color="auto"/>
        <w:right w:val="none" w:sz="0" w:space="0" w:color="auto"/>
      </w:divBdr>
    </w:div>
    <w:div w:id="93278759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54045120">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9403296">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7952296">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293443027">
      <w:bodyDiv w:val="1"/>
      <w:marLeft w:val="0"/>
      <w:marRight w:val="0"/>
      <w:marTop w:val="0"/>
      <w:marBottom w:val="0"/>
      <w:divBdr>
        <w:top w:val="none" w:sz="0" w:space="0" w:color="auto"/>
        <w:left w:val="none" w:sz="0" w:space="0" w:color="auto"/>
        <w:bottom w:val="none" w:sz="0" w:space="0" w:color="auto"/>
        <w:right w:val="none" w:sz="0" w:space="0" w:color="auto"/>
      </w:divBdr>
    </w:div>
    <w:div w:id="1313830005">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37145730">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86663913">
      <w:bodyDiv w:val="1"/>
      <w:marLeft w:val="0"/>
      <w:marRight w:val="0"/>
      <w:marTop w:val="0"/>
      <w:marBottom w:val="0"/>
      <w:divBdr>
        <w:top w:val="none" w:sz="0" w:space="0" w:color="auto"/>
        <w:left w:val="none" w:sz="0" w:space="0" w:color="auto"/>
        <w:bottom w:val="none" w:sz="0" w:space="0" w:color="auto"/>
        <w:right w:val="none" w:sz="0" w:space="0" w:color="auto"/>
      </w:divBdr>
    </w:div>
    <w:div w:id="1693144328">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6773022">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2779714">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3406623">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FF8F5-8194-481F-A268-0BEBE4471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10053</Words>
  <Characters>55296</Characters>
  <Application>Microsoft Office Word</Application>
  <DocSecurity>0</DocSecurity>
  <Lines>460</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Maricela</cp:lastModifiedBy>
  <cp:revision>2</cp:revision>
  <cp:lastPrinted>2022-10-13T15:02:00Z</cp:lastPrinted>
  <dcterms:created xsi:type="dcterms:W3CDTF">2022-11-03T16:46:00Z</dcterms:created>
  <dcterms:modified xsi:type="dcterms:W3CDTF">2022-11-03T16:46:00Z</dcterms:modified>
</cp:coreProperties>
</file>