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55FC" w14:textId="7A6BAF4D" w:rsidR="001272D3" w:rsidRPr="004D7D6E" w:rsidRDefault="001272D3" w:rsidP="002C275E">
      <w:pPr>
        <w:shd w:val="clear" w:color="auto" w:fill="FFFFFF"/>
        <w:spacing w:after="0" w:line="360" w:lineRule="auto"/>
        <w:jc w:val="both"/>
        <w:rPr>
          <w:rFonts w:ascii="Palatino Linotype" w:eastAsia="Times New Roman" w:hAnsi="Palatino Linotype" w:cs="Arial"/>
          <w:color w:val="000000"/>
          <w:sz w:val="24"/>
          <w:szCs w:val="24"/>
          <w:lang w:eastAsia="es-MX"/>
        </w:rPr>
      </w:pPr>
      <w:r w:rsidRPr="004D7D6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633AA">
        <w:rPr>
          <w:rFonts w:ascii="Palatino Linotype" w:eastAsia="Times New Roman" w:hAnsi="Palatino Linotype" w:cs="Arial"/>
          <w:color w:val="000000"/>
          <w:sz w:val="24"/>
          <w:szCs w:val="24"/>
          <w:lang w:eastAsia="es-MX"/>
        </w:rPr>
        <w:t>veintisiete</w:t>
      </w:r>
      <w:r w:rsidR="00703385">
        <w:rPr>
          <w:rFonts w:ascii="Palatino Linotype" w:eastAsia="Times New Roman" w:hAnsi="Palatino Linotype" w:cs="Arial"/>
          <w:color w:val="000000"/>
          <w:sz w:val="24"/>
          <w:szCs w:val="24"/>
          <w:lang w:eastAsia="es-MX"/>
        </w:rPr>
        <w:t xml:space="preserve"> </w:t>
      </w:r>
      <w:r w:rsidR="0055176C">
        <w:rPr>
          <w:rFonts w:ascii="Palatino Linotype" w:eastAsia="Times New Roman" w:hAnsi="Palatino Linotype" w:cs="Arial"/>
          <w:color w:val="000000"/>
          <w:sz w:val="24"/>
          <w:szCs w:val="24"/>
          <w:lang w:eastAsia="es-MX"/>
        </w:rPr>
        <w:t>de abril</w:t>
      </w:r>
      <w:r w:rsidR="006630A6">
        <w:rPr>
          <w:rFonts w:ascii="Palatino Linotype" w:eastAsia="Times New Roman" w:hAnsi="Palatino Linotype" w:cs="Arial"/>
          <w:color w:val="000000"/>
          <w:sz w:val="24"/>
          <w:szCs w:val="24"/>
          <w:lang w:eastAsia="es-MX"/>
        </w:rPr>
        <w:t xml:space="preserve"> </w:t>
      </w:r>
      <w:r w:rsidRPr="004D7D6E">
        <w:rPr>
          <w:rFonts w:ascii="Palatino Linotype" w:eastAsia="Times New Roman" w:hAnsi="Palatino Linotype" w:cs="Arial"/>
          <w:color w:val="000000"/>
          <w:sz w:val="24"/>
          <w:szCs w:val="24"/>
          <w:lang w:eastAsia="es-MX"/>
        </w:rPr>
        <w:t>de dos mil veintidós.</w:t>
      </w:r>
    </w:p>
    <w:p w14:paraId="6F795ED7" w14:textId="77777777" w:rsidR="001272D3" w:rsidRPr="004D7D6E" w:rsidRDefault="001272D3" w:rsidP="002C275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E384416" w14:textId="7866287E" w:rsidR="001272D3" w:rsidRPr="004D7D6E" w:rsidRDefault="001272D3" w:rsidP="002C275E">
      <w:pPr>
        <w:tabs>
          <w:tab w:val="left" w:pos="1701"/>
        </w:tabs>
        <w:spacing w:after="0" w:line="360" w:lineRule="auto"/>
        <w:jc w:val="both"/>
        <w:rPr>
          <w:rFonts w:ascii="Palatino Linotype" w:hAnsi="Palatino Linotype" w:cs="Arial"/>
          <w:b/>
          <w:sz w:val="24"/>
          <w:szCs w:val="24"/>
        </w:rPr>
      </w:pPr>
      <w:r w:rsidRPr="004D7D6E">
        <w:rPr>
          <w:rFonts w:ascii="Palatino Linotype" w:hAnsi="Palatino Linotype" w:cs="Arial"/>
          <w:b/>
          <w:sz w:val="24"/>
          <w:szCs w:val="24"/>
        </w:rPr>
        <w:t>VISTO</w:t>
      </w:r>
      <w:r w:rsidRPr="004D7D6E">
        <w:rPr>
          <w:rFonts w:ascii="Palatino Linotype" w:hAnsi="Palatino Linotype" w:cs="Arial"/>
          <w:sz w:val="24"/>
          <w:szCs w:val="24"/>
        </w:rPr>
        <w:t xml:space="preserve"> el expediente electrónico formado con motivo del recurso de revisión con número</w:t>
      </w:r>
      <w:r w:rsidR="00322257">
        <w:rPr>
          <w:rFonts w:ascii="Palatino Linotype" w:hAnsi="Palatino Linotype" w:cs="Arial"/>
          <w:b/>
          <w:bCs/>
          <w:sz w:val="24"/>
          <w:szCs w:val="24"/>
          <w:lang w:eastAsia="es-MX"/>
        </w:rPr>
        <w:t xml:space="preserve"> 00780</w:t>
      </w:r>
      <w:r w:rsidRPr="004D7D6E">
        <w:rPr>
          <w:rFonts w:ascii="Palatino Linotype" w:hAnsi="Palatino Linotype" w:cs="Arial"/>
          <w:b/>
          <w:bCs/>
          <w:sz w:val="24"/>
          <w:szCs w:val="24"/>
          <w:lang w:eastAsia="es-MX"/>
        </w:rPr>
        <w:t>/INFOEM/IP/RR/202</w:t>
      </w:r>
      <w:r w:rsidR="0046692B">
        <w:rPr>
          <w:rFonts w:ascii="Palatino Linotype" w:hAnsi="Palatino Linotype" w:cs="Arial"/>
          <w:b/>
          <w:bCs/>
          <w:sz w:val="24"/>
          <w:szCs w:val="24"/>
          <w:lang w:eastAsia="es-MX"/>
        </w:rPr>
        <w:t>2</w:t>
      </w:r>
      <w:r w:rsidRPr="004D7D6E">
        <w:rPr>
          <w:rFonts w:ascii="Palatino Linotype" w:hAnsi="Palatino Linotype" w:cs="Arial"/>
          <w:sz w:val="24"/>
          <w:szCs w:val="24"/>
        </w:rPr>
        <w:t xml:space="preserve">, </w:t>
      </w:r>
      <w:r w:rsidR="00322257" w:rsidRPr="009F4735">
        <w:rPr>
          <w:rFonts w:ascii="Palatino Linotype" w:hAnsi="Palatino Linotype" w:cs="Arial"/>
          <w:sz w:val="23"/>
          <w:szCs w:val="23"/>
        </w:rPr>
        <w:t>interpuesto por persona quien no proporciona nombre,</w:t>
      </w:r>
      <w:r w:rsidR="00322257" w:rsidRPr="009F4735">
        <w:rPr>
          <w:rFonts w:ascii="Palatino Linotype" w:hAnsi="Palatino Linotype" w:cs="Arial"/>
          <w:b/>
          <w:sz w:val="23"/>
          <w:szCs w:val="23"/>
        </w:rPr>
        <w:t xml:space="preserve"> </w:t>
      </w:r>
      <w:r w:rsidR="00322257" w:rsidRPr="009F4735">
        <w:rPr>
          <w:rFonts w:ascii="Palatino Linotype" w:hAnsi="Palatino Linotype" w:cs="Arial"/>
          <w:sz w:val="23"/>
          <w:szCs w:val="23"/>
        </w:rPr>
        <w:t xml:space="preserve">en lo sucesivo </w:t>
      </w:r>
      <w:r w:rsidR="00322257" w:rsidRPr="009F4735">
        <w:rPr>
          <w:rFonts w:ascii="Palatino Linotype" w:hAnsi="Palatino Linotype" w:cs="Arial"/>
          <w:b/>
          <w:sz w:val="23"/>
          <w:szCs w:val="23"/>
        </w:rPr>
        <w:t>El Recurrente</w:t>
      </w:r>
      <w:r w:rsidR="000C54BB">
        <w:rPr>
          <w:rFonts w:ascii="Palatino Linotype" w:hAnsi="Palatino Linotype" w:cs="Arial"/>
          <w:sz w:val="24"/>
          <w:szCs w:val="24"/>
        </w:rPr>
        <w:t>, en contra de la</w:t>
      </w:r>
      <w:r w:rsidR="000C54BB" w:rsidRPr="00AD2A55">
        <w:rPr>
          <w:rFonts w:ascii="Palatino Linotype" w:hAnsi="Palatino Linotype" w:cs="Arial"/>
          <w:sz w:val="24"/>
          <w:szCs w:val="24"/>
        </w:rPr>
        <w:t xml:space="preserve"> respuesta de</w:t>
      </w:r>
      <w:r w:rsidR="004D1F75">
        <w:rPr>
          <w:rFonts w:ascii="Palatino Linotype" w:hAnsi="Palatino Linotype" w:cs="Arial"/>
          <w:sz w:val="24"/>
          <w:szCs w:val="24"/>
        </w:rPr>
        <w:t>l</w:t>
      </w:r>
      <w:r w:rsidR="000C54BB" w:rsidRPr="00AD2A55">
        <w:rPr>
          <w:rFonts w:ascii="Palatino Linotype" w:hAnsi="Palatino Linotype" w:cs="Arial"/>
          <w:sz w:val="24"/>
          <w:szCs w:val="24"/>
        </w:rPr>
        <w:t xml:space="preserve"> </w:t>
      </w:r>
      <w:r w:rsidR="00322257" w:rsidRPr="00322257">
        <w:rPr>
          <w:rFonts w:ascii="Palatino Linotype" w:hAnsi="Palatino Linotype" w:cs="Arial"/>
          <w:b/>
          <w:sz w:val="24"/>
          <w:szCs w:val="24"/>
        </w:rPr>
        <w:t>Ayuntamiento de Atenco</w:t>
      </w:r>
      <w:r w:rsidR="000C54BB">
        <w:rPr>
          <w:rFonts w:ascii="Palatino Linotype" w:hAnsi="Palatino Linotype" w:cs="Arial"/>
          <w:b/>
          <w:sz w:val="24"/>
          <w:szCs w:val="24"/>
        </w:rPr>
        <w:t>,</w:t>
      </w:r>
      <w:r w:rsidR="000C54BB" w:rsidRPr="00AD2A55">
        <w:rPr>
          <w:rFonts w:ascii="Palatino Linotype" w:hAnsi="Palatino Linotype" w:cs="Arial"/>
          <w:b/>
          <w:sz w:val="24"/>
          <w:szCs w:val="24"/>
        </w:rPr>
        <w:t xml:space="preserve"> </w:t>
      </w:r>
      <w:r w:rsidR="000C54BB" w:rsidRPr="00AD2A55">
        <w:rPr>
          <w:rFonts w:ascii="Palatino Linotype" w:hAnsi="Palatino Linotype" w:cs="Arial"/>
          <w:sz w:val="24"/>
          <w:szCs w:val="24"/>
        </w:rPr>
        <w:t>en lo subsecuente</w:t>
      </w:r>
      <w:r w:rsidR="000C54BB">
        <w:rPr>
          <w:rFonts w:ascii="Palatino Linotype" w:hAnsi="Palatino Linotype" w:cs="Arial"/>
          <w:b/>
          <w:sz w:val="24"/>
          <w:szCs w:val="24"/>
        </w:rPr>
        <w:t xml:space="preserve"> e</w:t>
      </w:r>
      <w:r w:rsidR="000C54BB" w:rsidRPr="00AD2A55">
        <w:rPr>
          <w:rFonts w:ascii="Palatino Linotype" w:hAnsi="Palatino Linotype" w:cs="Arial"/>
          <w:b/>
          <w:sz w:val="24"/>
          <w:szCs w:val="24"/>
        </w:rPr>
        <w:t xml:space="preserve">l </w:t>
      </w:r>
      <w:r w:rsidR="000C54BB">
        <w:rPr>
          <w:rFonts w:ascii="Palatino Linotype" w:hAnsi="Palatino Linotype" w:cs="Arial"/>
          <w:b/>
          <w:sz w:val="24"/>
          <w:szCs w:val="24"/>
        </w:rPr>
        <w:t>Sujeto Obligado</w:t>
      </w:r>
      <w:r w:rsidR="000C54BB" w:rsidRPr="00AD2A55">
        <w:rPr>
          <w:rFonts w:ascii="Palatino Linotype" w:hAnsi="Palatino Linotype" w:cs="Arial"/>
          <w:b/>
          <w:sz w:val="24"/>
          <w:szCs w:val="24"/>
        </w:rPr>
        <w:t xml:space="preserve">, </w:t>
      </w:r>
      <w:r w:rsidR="000C54BB" w:rsidRPr="00AD2A55">
        <w:rPr>
          <w:rFonts w:ascii="Palatino Linotype" w:hAnsi="Palatino Linotype" w:cs="Arial"/>
          <w:sz w:val="24"/>
          <w:szCs w:val="24"/>
        </w:rPr>
        <w:t>se procede a dictar la presente resolución.</w:t>
      </w:r>
    </w:p>
    <w:p w14:paraId="6F98BBB5" w14:textId="77777777" w:rsidR="001272D3" w:rsidRPr="004D7D6E" w:rsidRDefault="001272D3" w:rsidP="002C275E">
      <w:pPr>
        <w:tabs>
          <w:tab w:val="left" w:pos="6960"/>
        </w:tabs>
        <w:spacing w:after="0" w:line="360" w:lineRule="auto"/>
        <w:jc w:val="both"/>
        <w:rPr>
          <w:rFonts w:ascii="Palatino Linotype" w:hAnsi="Palatino Linotype" w:cs="Arial"/>
          <w:sz w:val="24"/>
          <w:szCs w:val="24"/>
        </w:rPr>
      </w:pPr>
    </w:p>
    <w:p w14:paraId="5166060A" w14:textId="77777777" w:rsidR="001272D3" w:rsidRPr="004D7D6E" w:rsidRDefault="001272D3" w:rsidP="002C275E">
      <w:pPr>
        <w:spacing w:after="0" w:line="360" w:lineRule="auto"/>
        <w:jc w:val="center"/>
        <w:rPr>
          <w:rFonts w:ascii="Palatino Linotype" w:hAnsi="Palatino Linotype" w:cs="Arial"/>
          <w:b/>
          <w:sz w:val="28"/>
          <w:szCs w:val="24"/>
        </w:rPr>
      </w:pPr>
      <w:r w:rsidRPr="004D7D6E">
        <w:rPr>
          <w:rFonts w:ascii="Palatino Linotype" w:hAnsi="Palatino Linotype" w:cs="Arial"/>
          <w:b/>
          <w:sz w:val="28"/>
          <w:szCs w:val="24"/>
        </w:rPr>
        <w:t>A N T E C E D E N T E S</w:t>
      </w:r>
    </w:p>
    <w:p w14:paraId="52028E11" w14:textId="77777777" w:rsidR="001272D3" w:rsidRPr="004D7D6E" w:rsidRDefault="001272D3" w:rsidP="002C275E">
      <w:pPr>
        <w:spacing w:after="0" w:line="360" w:lineRule="auto"/>
        <w:rPr>
          <w:rFonts w:ascii="Palatino Linotype" w:hAnsi="Palatino Linotype" w:cs="Arial"/>
          <w:b/>
          <w:sz w:val="24"/>
          <w:szCs w:val="24"/>
        </w:rPr>
      </w:pPr>
    </w:p>
    <w:p w14:paraId="18ADED4D" w14:textId="77777777" w:rsidR="004D1F75" w:rsidRPr="00217857" w:rsidRDefault="004D1F75" w:rsidP="004D1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8"/>
          <w:szCs w:val="26"/>
        </w:rPr>
      </w:pPr>
      <w:r w:rsidRPr="00217857">
        <w:rPr>
          <w:rFonts w:ascii="Palatino Linotype" w:eastAsia="Palatino Linotype" w:hAnsi="Palatino Linotype" w:cs="Palatino Linotype"/>
          <w:b/>
          <w:color w:val="000000"/>
          <w:sz w:val="28"/>
          <w:szCs w:val="26"/>
        </w:rPr>
        <w:t>PRIMERO.</w:t>
      </w:r>
      <w:r w:rsidRPr="00217857">
        <w:rPr>
          <w:rFonts w:ascii="Palatino Linotype" w:eastAsia="Palatino Linotype" w:hAnsi="Palatino Linotype" w:cs="Palatino Linotype"/>
          <w:color w:val="000000"/>
          <w:sz w:val="28"/>
          <w:szCs w:val="26"/>
        </w:rPr>
        <w:t xml:space="preserve"> </w:t>
      </w:r>
      <w:r w:rsidRPr="00217857">
        <w:rPr>
          <w:rFonts w:ascii="Palatino Linotype" w:eastAsia="Palatino Linotype" w:hAnsi="Palatino Linotype" w:cs="Palatino Linotype"/>
          <w:b/>
          <w:color w:val="000000"/>
          <w:sz w:val="28"/>
          <w:szCs w:val="26"/>
        </w:rPr>
        <w:t>De la Solicitud de Información.</w:t>
      </w:r>
    </w:p>
    <w:p w14:paraId="63756DC0" w14:textId="0E5EC42F" w:rsidR="004D1F75" w:rsidRDefault="004D1F75" w:rsidP="004D1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322257">
        <w:rPr>
          <w:rFonts w:ascii="Palatino Linotype" w:eastAsia="Palatino Linotype" w:hAnsi="Palatino Linotype" w:cs="Palatino Linotype"/>
          <w:color w:val="000000"/>
          <w:sz w:val="24"/>
          <w:szCs w:val="24"/>
        </w:rPr>
        <w:t>diecinueve</w:t>
      </w:r>
      <w:r w:rsidR="002813D9">
        <w:rPr>
          <w:rFonts w:ascii="Palatino Linotype" w:eastAsia="Palatino Linotype" w:hAnsi="Palatino Linotype" w:cs="Palatino Linotype"/>
          <w:color w:val="000000"/>
          <w:sz w:val="24"/>
          <w:szCs w:val="24"/>
        </w:rPr>
        <w:t xml:space="preserve"> de enero de dos mil veintidós</w:t>
      </w:r>
      <w:r>
        <w:rPr>
          <w:rFonts w:ascii="Palatino Linotype" w:eastAsia="Palatino Linotype" w:hAnsi="Palatino Linotype" w:cs="Palatino Linotype"/>
          <w:color w:val="000000"/>
          <w:sz w:val="24"/>
          <w:szCs w:val="24"/>
        </w:rPr>
        <w:t>, la Recurrente presentó mediante el Sistema de Acceso a la Información Mexiquense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solicitud de información registrada con el número de expediente</w:t>
      </w:r>
      <w:r>
        <w:rPr>
          <w:rFonts w:ascii="Palatino Linotype" w:eastAsia="Palatino Linotype" w:hAnsi="Palatino Linotype" w:cs="Palatino Linotype"/>
          <w:b/>
          <w:color w:val="000000"/>
          <w:sz w:val="24"/>
          <w:szCs w:val="24"/>
        </w:rPr>
        <w:t xml:space="preserve"> </w:t>
      </w:r>
      <w:r w:rsidR="00322257" w:rsidRPr="00322257">
        <w:rPr>
          <w:rFonts w:ascii="Palatino Linotype" w:eastAsia="Palatino Linotype" w:hAnsi="Palatino Linotype" w:cs="Palatino Linotype"/>
          <w:b/>
          <w:bCs/>
          <w:color w:val="000000"/>
          <w:sz w:val="24"/>
          <w:szCs w:val="24"/>
        </w:rPr>
        <w:t>00040/ATENCO/IP/2022</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14:paraId="2B005A3C" w14:textId="77777777" w:rsidR="004D1F75" w:rsidRDefault="004D1F75" w:rsidP="004D1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927076" w14:textId="707600DF" w:rsidR="004D1F75" w:rsidRDefault="00322257" w:rsidP="004D1F7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roofErr w:type="spellStart"/>
      <w:r w:rsidRPr="00322257">
        <w:rPr>
          <w:rFonts w:ascii="Palatino Linotype" w:eastAsia="Palatino Linotype" w:hAnsi="Palatino Linotype" w:cs="Palatino Linotype"/>
          <w:i/>
          <w:color w:val="000000"/>
        </w:rPr>
        <w:t>solicto</w:t>
      </w:r>
      <w:proofErr w:type="spellEnd"/>
      <w:r w:rsidRPr="00322257">
        <w:rPr>
          <w:rFonts w:ascii="Palatino Linotype" w:eastAsia="Palatino Linotype" w:hAnsi="Palatino Linotype" w:cs="Palatino Linotype"/>
          <w:i/>
          <w:color w:val="000000"/>
        </w:rPr>
        <w:t xml:space="preserve"> recibos de </w:t>
      </w:r>
      <w:proofErr w:type="spellStart"/>
      <w:r w:rsidRPr="00322257">
        <w:rPr>
          <w:rFonts w:ascii="Palatino Linotype" w:eastAsia="Palatino Linotype" w:hAnsi="Palatino Linotype" w:cs="Palatino Linotype"/>
          <w:i/>
          <w:color w:val="000000"/>
        </w:rPr>
        <w:t>nomina</w:t>
      </w:r>
      <w:proofErr w:type="spellEnd"/>
      <w:r w:rsidRPr="00322257">
        <w:rPr>
          <w:rFonts w:ascii="Palatino Linotype" w:eastAsia="Palatino Linotype" w:hAnsi="Palatino Linotype" w:cs="Palatino Linotype"/>
          <w:i/>
          <w:color w:val="000000"/>
        </w:rPr>
        <w:t xml:space="preserve"> de protección civil 2021</w:t>
      </w:r>
      <w:r w:rsidR="004D1F75">
        <w:rPr>
          <w:rFonts w:ascii="Palatino Linotype" w:eastAsia="Palatino Linotype" w:hAnsi="Palatino Linotype" w:cs="Palatino Linotype"/>
          <w:i/>
          <w:color w:val="000000"/>
        </w:rPr>
        <w:t>” [Sic]</w:t>
      </w:r>
    </w:p>
    <w:p w14:paraId="57F12F57" w14:textId="77777777" w:rsidR="004D1F75" w:rsidRDefault="004D1F75" w:rsidP="004D1F7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AB1F997" w14:textId="77777777" w:rsidR="004D1F75" w:rsidRPr="00B11E7B" w:rsidRDefault="004D1F75" w:rsidP="004D1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5E9012" w14:textId="30120BAB" w:rsidR="004D1F75" w:rsidRPr="002813D9" w:rsidRDefault="002813D9" w:rsidP="002813D9">
      <w:pP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004D1F75">
        <w:rPr>
          <w:rFonts w:ascii="Palatino Linotype" w:eastAsia="Palatino Linotype" w:hAnsi="Palatino Linotype" w:cs="Palatino Linotype"/>
          <w:color w:val="000000"/>
          <w:sz w:val="24"/>
          <w:szCs w:val="24"/>
        </w:rPr>
        <w:t xml:space="preserve"> </w:t>
      </w:r>
    </w:p>
    <w:p w14:paraId="07C9C8E7" w14:textId="77777777" w:rsidR="004D1F75" w:rsidRDefault="004D1F75" w:rsidP="004D1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1BE991" w14:textId="77777777" w:rsidR="00322257" w:rsidRPr="00CE7574" w:rsidRDefault="00322257" w:rsidP="00322257">
      <w:pPr>
        <w:spacing w:after="0" w:line="360" w:lineRule="auto"/>
        <w:rPr>
          <w:rFonts w:ascii="Palatino Linotype" w:hAnsi="Palatino Linotype" w:cs="Arial"/>
          <w:sz w:val="26"/>
          <w:szCs w:val="26"/>
        </w:rPr>
      </w:pPr>
      <w:r w:rsidRPr="00CE7574">
        <w:rPr>
          <w:rFonts w:ascii="Palatino Linotype" w:hAnsi="Palatino Linotype" w:cs="Arial"/>
          <w:b/>
          <w:sz w:val="26"/>
          <w:szCs w:val="26"/>
        </w:rPr>
        <w:t>SEGUNDO. De la respuesta del Sujeto Obligado</w:t>
      </w:r>
      <w:r w:rsidRPr="00CE7574">
        <w:rPr>
          <w:rFonts w:ascii="Palatino Linotype" w:hAnsi="Palatino Linotype"/>
          <w:b/>
          <w:sz w:val="26"/>
          <w:szCs w:val="26"/>
        </w:rPr>
        <w:t>.</w:t>
      </w:r>
    </w:p>
    <w:p w14:paraId="60DC1CBE" w14:textId="5EBA8500" w:rsidR="00322257" w:rsidRDefault="00322257" w:rsidP="00322257">
      <w:pPr>
        <w:tabs>
          <w:tab w:val="right" w:pos="8080"/>
        </w:tabs>
        <w:spacing w:after="0" w:line="360" w:lineRule="auto"/>
        <w:jc w:val="both"/>
        <w:rPr>
          <w:rFonts w:ascii="Palatino Linotype" w:hAnsi="Palatino Linotype" w:cs="Arial"/>
          <w:sz w:val="24"/>
        </w:rPr>
      </w:pPr>
      <w:r w:rsidRPr="009F4735">
        <w:rPr>
          <w:rFonts w:ascii="Palatino Linotype" w:hAnsi="Palatino Linotype" w:cs="Arial"/>
          <w:sz w:val="23"/>
          <w:szCs w:val="23"/>
        </w:rPr>
        <w:lastRenderedPageBreak/>
        <w:t xml:space="preserve">De las constancias que obran en el Sistema de Acceso a la Información Mexiquense </w:t>
      </w:r>
      <w:r w:rsidRPr="00E833AD">
        <w:rPr>
          <w:rFonts w:ascii="Palatino Linotype" w:hAnsi="Palatino Linotype" w:cs="Arial"/>
          <w:b/>
          <w:sz w:val="23"/>
          <w:szCs w:val="23"/>
        </w:rPr>
        <w:t>(SAIMEX)</w:t>
      </w:r>
      <w:r w:rsidRPr="009F4735">
        <w:rPr>
          <w:rFonts w:ascii="Palatino Linotype" w:hAnsi="Palatino Linotype" w:cs="Arial"/>
          <w:sz w:val="23"/>
          <w:szCs w:val="23"/>
        </w:rPr>
        <w:t>, se advierte que en fecha</w:t>
      </w:r>
      <w:r>
        <w:rPr>
          <w:rFonts w:ascii="Palatino Linotype" w:hAnsi="Palatino Linotype" w:cs="Arial"/>
          <w:sz w:val="23"/>
          <w:szCs w:val="23"/>
          <w:lang w:val="es-419"/>
        </w:rPr>
        <w:t xml:space="preserve"> </w:t>
      </w:r>
      <w:r w:rsidR="000B27EB">
        <w:rPr>
          <w:rFonts w:ascii="Palatino Linotype" w:hAnsi="Palatino Linotype" w:cs="Arial"/>
          <w:sz w:val="23"/>
          <w:szCs w:val="23"/>
          <w:lang w:val="es-419"/>
        </w:rPr>
        <w:t xml:space="preserve">diez de febrero </w:t>
      </w:r>
      <w:r>
        <w:rPr>
          <w:rFonts w:ascii="Palatino Linotype" w:hAnsi="Palatino Linotype" w:cs="Arial"/>
          <w:sz w:val="23"/>
          <w:szCs w:val="23"/>
          <w:lang w:val="es-419"/>
        </w:rPr>
        <w:t>de dos mil veintidós</w:t>
      </w:r>
      <w:r w:rsidRPr="009F4735">
        <w:rPr>
          <w:rFonts w:ascii="Palatino Linotype" w:hAnsi="Palatino Linotype" w:cs="Arial"/>
          <w:sz w:val="23"/>
          <w:szCs w:val="23"/>
        </w:rPr>
        <w:t xml:space="preserve">, el </w:t>
      </w:r>
      <w:r w:rsidRPr="009F4735">
        <w:rPr>
          <w:rFonts w:ascii="Palatino Linotype" w:hAnsi="Palatino Linotype" w:cs="Arial"/>
          <w:b/>
          <w:sz w:val="23"/>
          <w:szCs w:val="23"/>
        </w:rPr>
        <w:t>Sujeto Obligado</w:t>
      </w:r>
      <w:r w:rsidRPr="009F4735">
        <w:rPr>
          <w:rFonts w:ascii="Palatino Linotype" w:hAnsi="Palatino Linotype" w:cs="Arial"/>
          <w:sz w:val="23"/>
          <w:szCs w:val="23"/>
        </w:rPr>
        <w:t xml:space="preserve"> notificó la siguiente respuesta:</w:t>
      </w:r>
    </w:p>
    <w:p w14:paraId="77478049" w14:textId="77777777" w:rsidR="00322257" w:rsidRPr="009F4735" w:rsidRDefault="00322257" w:rsidP="00322257">
      <w:pPr>
        <w:tabs>
          <w:tab w:val="right" w:pos="8505"/>
        </w:tabs>
        <w:spacing w:after="0" w:line="240" w:lineRule="auto"/>
        <w:ind w:left="567" w:right="567"/>
        <w:jc w:val="both"/>
        <w:rPr>
          <w:rFonts w:ascii="Palatino Linotype" w:hAnsi="Palatino Linotype" w:cs="Arial"/>
          <w:i/>
          <w:sz w:val="21"/>
          <w:szCs w:val="21"/>
        </w:rPr>
      </w:pPr>
    </w:p>
    <w:p w14:paraId="324AF190" w14:textId="305BFA02" w:rsidR="000B27EB" w:rsidRPr="000B27EB" w:rsidRDefault="00322257" w:rsidP="000B27EB">
      <w:pPr>
        <w:tabs>
          <w:tab w:val="right" w:pos="8505"/>
        </w:tabs>
        <w:spacing w:after="0" w:line="240" w:lineRule="auto"/>
        <w:ind w:left="567" w:right="567"/>
        <w:jc w:val="both"/>
        <w:rPr>
          <w:rFonts w:ascii="Palatino Linotype" w:hAnsi="Palatino Linotype" w:cs="Arial"/>
          <w:i/>
          <w:sz w:val="21"/>
          <w:szCs w:val="21"/>
        </w:rPr>
      </w:pPr>
      <w:r w:rsidRPr="009F4735">
        <w:rPr>
          <w:rFonts w:ascii="Palatino Linotype" w:hAnsi="Palatino Linotype" w:cs="Arial"/>
          <w:i/>
          <w:sz w:val="21"/>
          <w:szCs w:val="21"/>
        </w:rPr>
        <w:t>“…</w:t>
      </w:r>
      <w:r w:rsidR="000B27EB">
        <w:rPr>
          <w:rFonts w:ascii="Palatino Linotype" w:hAnsi="Palatino Linotype" w:cs="Arial"/>
          <w:i/>
          <w:sz w:val="21"/>
          <w:szCs w:val="21"/>
        </w:rPr>
        <w:t>E</w:t>
      </w:r>
      <w:r w:rsidR="000B27EB" w:rsidRPr="000B27EB">
        <w:rPr>
          <w:rFonts w:ascii="Palatino Linotype" w:hAnsi="Palatino Linotype" w:cs="Arial"/>
          <w:i/>
          <w:sz w:val="21"/>
          <w:szCs w:val="21"/>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0021FD07" w14:textId="77777777" w:rsidR="000B27EB" w:rsidRPr="000B27EB" w:rsidRDefault="000B27EB" w:rsidP="000B27EB">
      <w:pPr>
        <w:tabs>
          <w:tab w:val="right" w:pos="8505"/>
        </w:tabs>
        <w:spacing w:after="0" w:line="240" w:lineRule="auto"/>
        <w:ind w:left="567" w:right="567"/>
        <w:jc w:val="both"/>
        <w:rPr>
          <w:rFonts w:ascii="Palatino Linotype" w:hAnsi="Palatino Linotype" w:cs="Arial"/>
          <w:i/>
          <w:sz w:val="21"/>
          <w:szCs w:val="21"/>
        </w:rPr>
      </w:pPr>
      <w:r w:rsidRPr="000B27EB">
        <w:rPr>
          <w:rFonts w:ascii="Palatino Linotype" w:hAnsi="Palatino Linotype" w:cs="Arial"/>
          <w:i/>
          <w:sz w:val="21"/>
          <w:szCs w:val="21"/>
        </w:rPr>
        <w:t>UNIDAD DE TRANSPARENCIA Oficio No.: PMA/UT/INT/2022/00065 Solicitud de Información: 00040/ATENCO/IP/2022 Atenco, Estado de México, 10 de febrero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00040/ATENCO/IP/2022,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14:paraId="5392EFA6" w14:textId="77777777" w:rsidR="000B27EB" w:rsidRDefault="000B27EB" w:rsidP="000B27EB">
      <w:pPr>
        <w:tabs>
          <w:tab w:val="right" w:pos="8505"/>
        </w:tabs>
        <w:spacing w:after="0" w:line="240" w:lineRule="auto"/>
        <w:ind w:left="567" w:right="567"/>
        <w:jc w:val="both"/>
        <w:rPr>
          <w:rFonts w:ascii="Palatino Linotype" w:hAnsi="Palatino Linotype" w:cs="Arial"/>
          <w:i/>
          <w:sz w:val="21"/>
          <w:szCs w:val="21"/>
        </w:rPr>
      </w:pPr>
    </w:p>
    <w:p w14:paraId="32F4B59C" w14:textId="77777777" w:rsidR="000B27EB" w:rsidRPr="000B27EB" w:rsidRDefault="000B27EB" w:rsidP="000B27EB">
      <w:pPr>
        <w:tabs>
          <w:tab w:val="right" w:pos="8505"/>
        </w:tabs>
        <w:spacing w:after="0" w:line="240" w:lineRule="auto"/>
        <w:ind w:left="567" w:right="567"/>
        <w:jc w:val="both"/>
        <w:rPr>
          <w:rFonts w:ascii="Palatino Linotype" w:hAnsi="Palatino Linotype" w:cs="Arial"/>
          <w:i/>
          <w:sz w:val="21"/>
          <w:szCs w:val="21"/>
        </w:rPr>
      </w:pPr>
      <w:r w:rsidRPr="000B27EB">
        <w:rPr>
          <w:rFonts w:ascii="Palatino Linotype" w:hAnsi="Palatino Linotype" w:cs="Arial"/>
          <w:i/>
          <w:sz w:val="21"/>
          <w:szCs w:val="21"/>
        </w:rPr>
        <w:t>ATENTAMENTE</w:t>
      </w:r>
    </w:p>
    <w:p w14:paraId="5C720EF2" w14:textId="0AA67ED2" w:rsidR="00322257" w:rsidRPr="009F4735" w:rsidRDefault="000B27EB" w:rsidP="000B27EB">
      <w:pPr>
        <w:tabs>
          <w:tab w:val="right" w:pos="8505"/>
        </w:tabs>
        <w:spacing w:after="0" w:line="240" w:lineRule="auto"/>
        <w:ind w:left="567" w:right="567"/>
        <w:jc w:val="both"/>
        <w:rPr>
          <w:rFonts w:ascii="Palatino Linotype" w:hAnsi="Palatino Linotype" w:cs="Arial"/>
          <w:i/>
          <w:sz w:val="21"/>
          <w:szCs w:val="21"/>
        </w:rPr>
      </w:pPr>
      <w:r w:rsidRPr="000B27EB">
        <w:rPr>
          <w:rFonts w:ascii="Palatino Linotype" w:hAnsi="Palatino Linotype" w:cs="Arial"/>
          <w:i/>
          <w:sz w:val="21"/>
          <w:szCs w:val="21"/>
        </w:rPr>
        <w:t xml:space="preserve">Mtro. en D. Juan Manuel Mancera García </w:t>
      </w:r>
      <w:r w:rsidR="00322257" w:rsidRPr="009F4735">
        <w:rPr>
          <w:rFonts w:ascii="Palatino Linotype" w:hAnsi="Palatino Linotype" w:cs="Arial"/>
          <w:i/>
          <w:sz w:val="21"/>
          <w:szCs w:val="21"/>
        </w:rPr>
        <w:t>“(Sic).</w:t>
      </w:r>
    </w:p>
    <w:p w14:paraId="1EB44118" w14:textId="77777777" w:rsidR="00322257" w:rsidRPr="00B22B55" w:rsidRDefault="00322257" w:rsidP="00322257">
      <w:pPr>
        <w:pStyle w:val="Sinespaciado"/>
        <w:spacing w:line="360" w:lineRule="auto"/>
      </w:pPr>
    </w:p>
    <w:p w14:paraId="0431EDC5" w14:textId="43B539C5" w:rsidR="00322257" w:rsidRPr="009F4735" w:rsidRDefault="00322257" w:rsidP="00322257">
      <w:pPr>
        <w:spacing w:after="0" w:line="360" w:lineRule="auto"/>
        <w:jc w:val="both"/>
        <w:rPr>
          <w:rFonts w:ascii="Palatino Linotype" w:hAnsi="Palatino Linotype"/>
          <w:i/>
          <w:sz w:val="23"/>
          <w:szCs w:val="23"/>
        </w:rPr>
      </w:pPr>
      <w:r w:rsidRPr="009F4735">
        <w:rPr>
          <w:rFonts w:ascii="Palatino Linotype" w:hAnsi="Palatino Linotype"/>
          <w:sz w:val="23"/>
          <w:szCs w:val="23"/>
        </w:rPr>
        <w:t>Al que c</w:t>
      </w:r>
      <w:r w:rsidR="000B27EB">
        <w:rPr>
          <w:rFonts w:ascii="Palatino Linotype" w:hAnsi="Palatino Linotype"/>
          <w:sz w:val="23"/>
          <w:szCs w:val="23"/>
        </w:rPr>
        <w:t>orre adjuntó los</w:t>
      </w:r>
      <w:r>
        <w:rPr>
          <w:rFonts w:ascii="Palatino Linotype" w:hAnsi="Palatino Linotype"/>
          <w:sz w:val="23"/>
          <w:szCs w:val="23"/>
        </w:rPr>
        <w:t xml:space="preserve"> archivo</w:t>
      </w:r>
      <w:r w:rsidR="000B27EB">
        <w:rPr>
          <w:rFonts w:ascii="Palatino Linotype" w:hAnsi="Palatino Linotype"/>
          <w:sz w:val="23"/>
          <w:szCs w:val="23"/>
        </w:rPr>
        <w:t>s</w:t>
      </w:r>
      <w:r>
        <w:rPr>
          <w:rFonts w:ascii="Palatino Linotype" w:hAnsi="Palatino Linotype"/>
          <w:sz w:val="23"/>
          <w:szCs w:val="23"/>
        </w:rPr>
        <w:t xml:space="preserve"> electrónico</w:t>
      </w:r>
      <w:r w:rsidR="000B27EB">
        <w:rPr>
          <w:rFonts w:ascii="Palatino Linotype" w:hAnsi="Palatino Linotype"/>
          <w:sz w:val="23"/>
          <w:szCs w:val="23"/>
        </w:rPr>
        <w:t>s</w:t>
      </w:r>
      <w:r>
        <w:rPr>
          <w:rFonts w:ascii="Palatino Linotype" w:hAnsi="Palatino Linotype"/>
          <w:sz w:val="23"/>
          <w:szCs w:val="23"/>
        </w:rPr>
        <w:t xml:space="preserve"> denominado</w:t>
      </w:r>
      <w:r w:rsidR="000B27EB">
        <w:rPr>
          <w:rFonts w:ascii="Palatino Linotype" w:hAnsi="Palatino Linotype"/>
          <w:sz w:val="23"/>
          <w:szCs w:val="23"/>
        </w:rPr>
        <w:t>s</w:t>
      </w:r>
      <w:r w:rsidRPr="009F4735">
        <w:rPr>
          <w:rFonts w:ascii="Palatino Linotype" w:hAnsi="Palatino Linotype"/>
          <w:sz w:val="23"/>
          <w:szCs w:val="23"/>
        </w:rPr>
        <w:t xml:space="preserve">: </w:t>
      </w:r>
      <w:r w:rsidRPr="009F4735">
        <w:rPr>
          <w:rFonts w:ascii="Palatino Linotype" w:hAnsi="Palatino Linotype"/>
          <w:i/>
          <w:sz w:val="23"/>
          <w:szCs w:val="23"/>
        </w:rPr>
        <w:t>"</w:t>
      </w:r>
      <w:r w:rsidR="000B27EB" w:rsidRPr="000B27EB">
        <w:t xml:space="preserve"> </w:t>
      </w:r>
      <w:r w:rsidR="000B27EB" w:rsidRPr="000B27EB">
        <w:rPr>
          <w:rFonts w:ascii="Palatino Linotype" w:hAnsi="Palatino Linotype"/>
          <w:i/>
          <w:sz w:val="23"/>
          <w:szCs w:val="23"/>
        </w:rPr>
        <w:t>Solicitante de Inform. Sol 40.pdf</w:t>
      </w:r>
      <w:r w:rsidR="000B27EB">
        <w:rPr>
          <w:rFonts w:ascii="Palatino Linotype" w:hAnsi="Palatino Linotype"/>
          <w:i/>
          <w:sz w:val="23"/>
          <w:szCs w:val="23"/>
        </w:rPr>
        <w:t>”, “</w:t>
      </w:r>
      <w:r w:rsidR="000B27EB" w:rsidRPr="000B27EB">
        <w:rPr>
          <w:rFonts w:ascii="Palatino Linotype" w:hAnsi="Palatino Linotype"/>
          <w:i/>
          <w:sz w:val="23"/>
          <w:szCs w:val="23"/>
        </w:rPr>
        <w:t>Anexo Sol. 40.rar</w:t>
      </w:r>
      <w:r w:rsidR="000B27EB">
        <w:rPr>
          <w:rFonts w:ascii="Palatino Linotype" w:hAnsi="Palatino Linotype"/>
          <w:i/>
          <w:sz w:val="23"/>
          <w:szCs w:val="23"/>
        </w:rPr>
        <w:t>”, “</w:t>
      </w:r>
      <w:proofErr w:type="spellStart"/>
      <w:r w:rsidR="000B27EB" w:rsidRPr="000B27EB">
        <w:rPr>
          <w:rFonts w:ascii="Palatino Linotype" w:hAnsi="Palatino Linotype"/>
          <w:i/>
          <w:sz w:val="23"/>
          <w:szCs w:val="23"/>
        </w:rPr>
        <w:t>Resp</w:t>
      </w:r>
      <w:proofErr w:type="spellEnd"/>
      <w:r w:rsidR="000B27EB" w:rsidRPr="000B27EB">
        <w:rPr>
          <w:rFonts w:ascii="Palatino Linotype" w:hAnsi="Palatino Linotype"/>
          <w:i/>
          <w:sz w:val="23"/>
          <w:szCs w:val="23"/>
        </w:rPr>
        <w:t>. Sol. 40 RH.pdf</w:t>
      </w:r>
      <w:r w:rsidR="000B27EB">
        <w:rPr>
          <w:rFonts w:ascii="Palatino Linotype" w:hAnsi="Palatino Linotype"/>
          <w:i/>
          <w:sz w:val="23"/>
          <w:szCs w:val="23"/>
        </w:rPr>
        <w:t>” y “</w:t>
      </w:r>
      <w:r w:rsidR="000B27EB" w:rsidRPr="000B27EB">
        <w:rPr>
          <w:rFonts w:ascii="Palatino Linotype" w:hAnsi="Palatino Linotype"/>
          <w:i/>
          <w:sz w:val="23"/>
          <w:szCs w:val="23"/>
        </w:rPr>
        <w:t>ActaComitéSextaSesión.pdf</w:t>
      </w:r>
      <w:r w:rsidR="000B27EB">
        <w:rPr>
          <w:rFonts w:ascii="Palatino Linotype" w:hAnsi="Palatino Linotype"/>
          <w:i/>
          <w:sz w:val="23"/>
          <w:szCs w:val="23"/>
        </w:rPr>
        <w:t>”</w:t>
      </w:r>
      <w:r w:rsidRPr="009F4735">
        <w:rPr>
          <w:rFonts w:ascii="Palatino Linotype" w:hAnsi="Palatino Linotype"/>
          <w:i/>
          <w:sz w:val="23"/>
          <w:szCs w:val="23"/>
        </w:rPr>
        <w:t xml:space="preserve">, </w:t>
      </w:r>
      <w:r w:rsidR="000B27EB">
        <w:rPr>
          <w:rFonts w:ascii="Palatino Linotype" w:hAnsi="Palatino Linotype"/>
          <w:sz w:val="23"/>
          <w:szCs w:val="23"/>
        </w:rPr>
        <w:t>los cuales</w:t>
      </w:r>
      <w:r>
        <w:rPr>
          <w:rFonts w:ascii="Palatino Linotype" w:hAnsi="Palatino Linotype"/>
          <w:sz w:val="23"/>
          <w:szCs w:val="23"/>
        </w:rPr>
        <w:t xml:space="preserve"> será</w:t>
      </w:r>
      <w:r w:rsidR="000B27EB">
        <w:rPr>
          <w:rFonts w:ascii="Palatino Linotype" w:hAnsi="Palatino Linotype"/>
          <w:sz w:val="23"/>
          <w:szCs w:val="23"/>
        </w:rPr>
        <w:t>n</w:t>
      </w:r>
      <w:r>
        <w:rPr>
          <w:rFonts w:ascii="Palatino Linotype" w:hAnsi="Palatino Linotype"/>
          <w:sz w:val="23"/>
          <w:szCs w:val="23"/>
        </w:rPr>
        <w:t xml:space="preserve"> analizad</w:t>
      </w:r>
      <w:r w:rsidR="000B27EB">
        <w:rPr>
          <w:rFonts w:ascii="Palatino Linotype" w:hAnsi="Palatino Linotype"/>
          <w:sz w:val="23"/>
          <w:szCs w:val="23"/>
        </w:rPr>
        <w:t>os</w:t>
      </w:r>
      <w:r w:rsidRPr="009F4735">
        <w:rPr>
          <w:rFonts w:ascii="Palatino Linotype" w:hAnsi="Palatino Linotype"/>
          <w:sz w:val="23"/>
          <w:szCs w:val="23"/>
        </w:rPr>
        <w:t xml:space="preserve"> en el considerando correspondiente.</w:t>
      </w:r>
    </w:p>
    <w:p w14:paraId="0A7B4CF3" w14:textId="77777777" w:rsidR="00322257" w:rsidRPr="009F4735" w:rsidRDefault="00322257" w:rsidP="00322257">
      <w:pPr>
        <w:spacing w:after="0" w:line="360" w:lineRule="auto"/>
        <w:jc w:val="both"/>
        <w:rPr>
          <w:rFonts w:ascii="Palatino Linotype" w:hAnsi="Palatino Linotype" w:cs="Arial"/>
          <w:b/>
          <w:sz w:val="23"/>
          <w:szCs w:val="23"/>
        </w:rPr>
      </w:pPr>
    </w:p>
    <w:p w14:paraId="3743CA77" w14:textId="77777777" w:rsidR="00322257" w:rsidRPr="007678EC" w:rsidRDefault="00322257" w:rsidP="00322257">
      <w:pPr>
        <w:spacing w:after="0" w:line="360" w:lineRule="auto"/>
        <w:jc w:val="both"/>
        <w:rPr>
          <w:rFonts w:ascii="Palatino Linotype" w:hAnsi="Palatino Linotype" w:cs="Arial"/>
          <w:b/>
          <w:sz w:val="28"/>
          <w:szCs w:val="26"/>
        </w:rPr>
      </w:pPr>
      <w:r w:rsidRPr="007678EC">
        <w:rPr>
          <w:rFonts w:ascii="Palatino Linotype" w:hAnsi="Palatino Linotype" w:cs="Arial"/>
          <w:b/>
          <w:sz w:val="28"/>
          <w:szCs w:val="26"/>
        </w:rPr>
        <w:t xml:space="preserve">TERCERO. </w:t>
      </w:r>
      <w:r w:rsidRPr="007678EC">
        <w:rPr>
          <w:rFonts w:ascii="Palatino Linotype" w:hAnsi="Palatino Linotype"/>
          <w:b/>
          <w:sz w:val="28"/>
          <w:szCs w:val="26"/>
        </w:rPr>
        <w:t>Del recurso de revisión.</w:t>
      </w:r>
    </w:p>
    <w:p w14:paraId="3EBAF5F2" w14:textId="45481206" w:rsidR="00322257" w:rsidRPr="007678EC" w:rsidRDefault="00322257" w:rsidP="00322257">
      <w:pPr>
        <w:spacing w:after="0" w:line="360" w:lineRule="auto"/>
        <w:jc w:val="both"/>
        <w:rPr>
          <w:rFonts w:ascii="Palatino Linotype" w:hAnsi="Palatino Linotype" w:cs="Arial"/>
          <w:sz w:val="24"/>
          <w:szCs w:val="23"/>
        </w:rPr>
      </w:pPr>
      <w:r w:rsidRPr="007678EC">
        <w:rPr>
          <w:rFonts w:ascii="Palatino Linotype" w:hAnsi="Palatino Linotype" w:cs="Arial"/>
          <w:sz w:val="24"/>
          <w:szCs w:val="23"/>
        </w:rPr>
        <w:t xml:space="preserve">Inconforme con la respuesta notificada por </w:t>
      </w:r>
      <w:r w:rsidRPr="007678EC">
        <w:rPr>
          <w:rFonts w:ascii="Palatino Linotype" w:hAnsi="Palatino Linotype" w:cs="Arial"/>
          <w:b/>
          <w:sz w:val="24"/>
          <w:szCs w:val="23"/>
        </w:rPr>
        <w:t>El Sujeto Obligado</w:t>
      </w:r>
      <w:r w:rsidRPr="007678EC">
        <w:rPr>
          <w:rFonts w:ascii="Palatino Linotype" w:hAnsi="Palatino Linotype" w:cs="Arial"/>
          <w:sz w:val="24"/>
          <w:szCs w:val="23"/>
        </w:rPr>
        <w:t xml:space="preserve">, </w:t>
      </w:r>
      <w:r w:rsidRPr="007678EC">
        <w:rPr>
          <w:rFonts w:ascii="Palatino Linotype" w:hAnsi="Palatino Linotype" w:cs="Arial"/>
          <w:b/>
          <w:sz w:val="24"/>
          <w:szCs w:val="23"/>
        </w:rPr>
        <w:t xml:space="preserve">El Recurrente </w:t>
      </w:r>
      <w:r w:rsidRPr="007678EC">
        <w:rPr>
          <w:rFonts w:ascii="Palatino Linotype" w:hAnsi="Palatino Linotype" w:cs="Arial"/>
          <w:sz w:val="24"/>
          <w:szCs w:val="23"/>
        </w:rPr>
        <w:t>interpuso el recurso de revisión, en fecha</w:t>
      </w:r>
      <w:r w:rsidRPr="007678EC">
        <w:rPr>
          <w:rFonts w:ascii="Palatino Linotype" w:hAnsi="Palatino Linotype" w:cs="Arial"/>
          <w:sz w:val="24"/>
          <w:szCs w:val="23"/>
          <w:lang w:val="es-419"/>
        </w:rPr>
        <w:t xml:space="preserve"> </w:t>
      </w:r>
      <w:r w:rsidR="000B27EB" w:rsidRPr="007678EC">
        <w:rPr>
          <w:rFonts w:ascii="Palatino Linotype" w:hAnsi="Palatino Linotype" w:cs="Arial"/>
          <w:sz w:val="24"/>
          <w:szCs w:val="23"/>
          <w:lang w:val="es-419"/>
        </w:rPr>
        <w:t>once de febrero</w:t>
      </w:r>
      <w:r w:rsidRPr="007678EC">
        <w:rPr>
          <w:rFonts w:ascii="Palatino Linotype" w:hAnsi="Palatino Linotype" w:cs="Arial"/>
          <w:sz w:val="24"/>
          <w:szCs w:val="23"/>
          <w:lang w:val="es-419"/>
        </w:rPr>
        <w:t xml:space="preserve"> de dos mil veintidós</w:t>
      </w:r>
      <w:r w:rsidRPr="007678EC">
        <w:rPr>
          <w:rFonts w:ascii="Palatino Linotype" w:hAnsi="Palatino Linotype" w:cs="Arial"/>
          <w:sz w:val="24"/>
          <w:szCs w:val="23"/>
        </w:rPr>
        <w:t xml:space="preserve">, el </w:t>
      </w:r>
      <w:r w:rsidRPr="007678EC">
        <w:rPr>
          <w:rFonts w:ascii="Palatino Linotype" w:hAnsi="Palatino Linotype" w:cs="Arial"/>
          <w:sz w:val="24"/>
          <w:szCs w:val="23"/>
        </w:rPr>
        <w:lastRenderedPageBreak/>
        <w:t>cual fue registrado</w:t>
      </w:r>
      <w:r w:rsidRPr="007678EC">
        <w:rPr>
          <w:rFonts w:ascii="Palatino Linotype" w:hAnsi="Palatino Linotype" w:cs="Arial"/>
          <w:b/>
          <w:sz w:val="24"/>
          <w:szCs w:val="23"/>
        </w:rPr>
        <w:t xml:space="preserve"> </w:t>
      </w:r>
      <w:r w:rsidRPr="007678EC">
        <w:rPr>
          <w:rFonts w:ascii="Palatino Linotype" w:hAnsi="Palatino Linotype" w:cs="Arial"/>
          <w:sz w:val="24"/>
          <w:szCs w:val="23"/>
        </w:rPr>
        <w:t xml:space="preserve">en el sistema electrónico con el expediente número </w:t>
      </w:r>
      <w:r w:rsidR="000B27EB" w:rsidRPr="007678EC">
        <w:rPr>
          <w:rFonts w:ascii="Palatino Linotype" w:hAnsi="Palatino Linotype" w:cs="Arial"/>
          <w:b/>
          <w:bCs/>
          <w:sz w:val="24"/>
          <w:szCs w:val="23"/>
          <w:lang w:eastAsia="es-MX"/>
        </w:rPr>
        <w:t>00780/INFOEM/IP/RR/2022</w:t>
      </w:r>
      <w:r w:rsidRPr="007678EC">
        <w:rPr>
          <w:rFonts w:ascii="Palatino Linotype" w:hAnsi="Palatino Linotype" w:cs="Arial"/>
          <w:sz w:val="24"/>
          <w:szCs w:val="23"/>
        </w:rPr>
        <w:t>, en el cual arguye, las siguientes manifestaciones:</w:t>
      </w:r>
    </w:p>
    <w:p w14:paraId="257A2007" w14:textId="77777777" w:rsidR="00322257" w:rsidRPr="009F4735" w:rsidRDefault="00322257" w:rsidP="00322257">
      <w:pPr>
        <w:pStyle w:val="Sinespaciado"/>
        <w:spacing w:line="360" w:lineRule="auto"/>
        <w:rPr>
          <w:sz w:val="23"/>
          <w:szCs w:val="23"/>
        </w:rPr>
      </w:pPr>
    </w:p>
    <w:p w14:paraId="592B8196" w14:textId="77777777" w:rsidR="00322257" w:rsidRPr="009F4735" w:rsidRDefault="00322257" w:rsidP="00FB3771">
      <w:pPr>
        <w:pStyle w:val="Prrafodelista"/>
        <w:numPr>
          <w:ilvl w:val="0"/>
          <w:numId w:val="1"/>
        </w:numPr>
        <w:spacing w:line="360" w:lineRule="auto"/>
        <w:ind w:left="567" w:right="567" w:hanging="11"/>
        <w:jc w:val="both"/>
        <w:rPr>
          <w:rFonts w:ascii="Palatino Linotype" w:hAnsi="Palatino Linotype" w:cs="Arial"/>
          <w:b/>
          <w:sz w:val="23"/>
          <w:szCs w:val="23"/>
        </w:rPr>
      </w:pPr>
      <w:r w:rsidRPr="009F4735">
        <w:rPr>
          <w:rFonts w:ascii="Palatino Linotype" w:hAnsi="Palatino Linotype" w:cs="Arial"/>
          <w:b/>
          <w:sz w:val="23"/>
          <w:szCs w:val="23"/>
        </w:rPr>
        <w:t>Acto Impugnado:</w:t>
      </w:r>
    </w:p>
    <w:p w14:paraId="7517378C" w14:textId="420ABCA7" w:rsidR="00322257" w:rsidRPr="009F4735" w:rsidRDefault="00322257" w:rsidP="00322257">
      <w:pPr>
        <w:spacing w:after="0" w:line="360" w:lineRule="auto"/>
        <w:ind w:left="567" w:right="567" w:hanging="11"/>
        <w:jc w:val="both"/>
        <w:rPr>
          <w:rFonts w:ascii="Palatino Linotype" w:hAnsi="Palatino Linotype"/>
          <w:i/>
          <w:color w:val="000000"/>
          <w:sz w:val="21"/>
          <w:szCs w:val="21"/>
        </w:rPr>
      </w:pPr>
      <w:r w:rsidRPr="009F4735">
        <w:rPr>
          <w:rFonts w:ascii="Palatino Linotype" w:hAnsi="Palatino Linotype"/>
          <w:i/>
          <w:color w:val="000000"/>
          <w:sz w:val="21"/>
          <w:szCs w:val="21"/>
        </w:rPr>
        <w:t>“</w:t>
      </w:r>
      <w:r w:rsidR="000B27EB" w:rsidRPr="000B27EB">
        <w:rPr>
          <w:rFonts w:ascii="Palatino Linotype" w:hAnsi="Palatino Linotype"/>
          <w:i/>
          <w:color w:val="000000"/>
          <w:sz w:val="21"/>
          <w:szCs w:val="21"/>
        </w:rPr>
        <w:t xml:space="preserve">ESTA </w:t>
      </w:r>
      <w:r w:rsidR="00A76551" w:rsidRPr="000B27EB">
        <w:rPr>
          <w:rFonts w:ascii="Palatino Linotype" w:hAnsi="Palatino Linotype"/>
          <w:i/>
          <w:color w:val="000000"/>
          <w:sz w:val="21"/>
          <w:szCs w:val="21"/>
        </w:rPr>
        <w:t>INCOMPLETO,</w:t>
      </w:r>
      <w:r w:rsidR="000B27EB" w:rsidRPr="000B27EB">
        <w:rPr>
          <w:rFonts w:ascii="Palatino Linotype" w:hAnsi="Palatino Linotype"/>
          <w:i/>
          <w:color w:val="000000"/>
          <w:sz w:val="21"/>
          <w:szCs w:val="21"/>
        </w:rPr>
        <w:t xml:space="preserve"> NO SON TODOS LOS RECIBOS DEL PERSONAL, FALTAN </w:t>
      </w:r>
      <w:proofErr w:type="gramStart"/>
      <w:r w:rsidR="000B27EB" w:rsidRPr="000B27EB">
        <w:rPr>
          <w:rFonts w:ascii="Palatino Linotype" w:hAnsi="Palatino Linotype"/>
          <w:i/>
          <w:color w:val="000000"/>
          <w:sz w:val="21"/>
          <w:szCs w:val="21"/>
        </w:rPr>
        <w:t>DE ACUERDO A</w:t>
      </w:r>
      <w:proofErr w:type="gramEnd"/>
      <w:r w:rsidR="000B27EB" w:rsidRPr="000B27EB">
        <w:rPr>
          <w:rFonts w:ascii="Palatino Linotype" w:hAnsi="Palatino Linotype"/>
          <w:i/>
          <w:color w:val="000000"/>
          <w:sz w:val="21"/>
          <w:szCs w:val="21"/>
        </w:rPr>
        <w:t xml:space="preserve"> LA PLANTILLA</w:t>
      </w:r>
      <w:r w:rsidRPr="009F4735">
        <w:rPr>
          <w:rFonts w:ascii="Palatino Linotype" w:hAnsi="Palatino Linotype"/>
          <w:i/>
          <w:color w:val="000000"/>
          <w:sz w:val="21"/>
          <w:szCs w:val="21"/>
        </w:rPr>
        <w:t>" (Sic).</w:t>
      </w:r>
    </w:p>
    <w:p w14:paraId="16BAF0D2" w14:textId="77777777" w:rsidR="00322257" w:rsidRPr="00B22B55" w:rsidRDefault="00322257" w:rsidP="00322257">
      <w:pPr>
        <w:spacing w:after="0" w:line="360" w:lineRule="auto"/>
        <w:ind w:left="567" w:right="567" w:hanging="11"/>
        <w:jc w:val="both"/>
        <w:rPr>
          <w:rFonts w:ascii="Palatino Linotype" w:hAnsi="Palatino Linotype"/>
          <w:i/>
          <w:color w:val="000000"/>
          <w:sz w:val="24"/>
        </w:rPr>
      </w:pPr>
    </w:p>
    <w:p w14:paraId="1CB55E9D" w14:textId="77777777" w:rsidR="00322257" w:rsidRPr="009F4735" w:rsidRDefault="00322257" w:rsidP="00FB3771">
      <w:pPr>
        <w:pStyle w:val="Prrafodelista"/>
        <w:numPr>
          <w:ilvl w:val="0"/>
          <w:numId w:val="1"/>
        </w:numPr>
        <w:spacing w:line="360" w:lineRule="auto"/>
        <w:ind w:left="567" w:right="567" w:hanging="11"/>
        <w:jc w:val="both"/>
        <w:rPr>
          <w:rFonts w:ascii="Palatino Linotype" w:hAnsi="Palatino Linotype" w:cs="Arial"/>
          <w:sz w:val="23"/>
          <w:szCs w:val="23"/>
        </w:rPr>
      </w:pPr>
      <w:r w:rsidRPr="009F4735">
        <w:rPr>
          <w:rFonts w:ascii="Palatino Linotype" w:hAnsi="Palatino Linotype" w:cs="Arial"/>
          <w:b/>
          <w:sz w:val="23"/>
          <w:szCs w:val="23"/>
        </w:rPr>
        <w:t>Razones o Motivos de Inconformidad</w:t>
      </w:r>
      <w:r w:rsidRPr="009F4735">
        <w:rPr>
          <w:rFonts w:ascii="Palatino Linotype" w:hAnsi="Palatino Linotype" w:cs="Arial"/>
          <w:sz w:val="23"/>
          <w:szCs w:val="23"/>
        </w:rPr>
        <w:t xml:space="preserve">: </w:t>
      </w:r>
    </w:p>
    <w:p w14:paraId="74FB7AF5" w14:textId="24B36E5C" w:rsidR="00322257" w:rsidRDefault="00322257" w:rsidP="00322257">
      <w:pPr>
        <w:spacing w:after="0" w:line="360" w:lineRule="auto"/>
        <w:ind w:left="567" w:right="567" w:hanging="11"/>
        <w:jc w:val="both"/>
        <w:rPr>
          <w:rFonts w:ascii="Palatino Linotype" w:hAnsi="Palatino Linotype"/>
          <w:i/>
          <w:color w:val="000000"/>
          <w:sz w:val="21"/>
          <w:szCs w:val="21"/>
        </w:rPr>
      </w:pPr>
      <w:r w:rsidRPr="009F4735">
        <w:rPr>
          <w:rFonts w:ascii="Palatino Linotype" w:hAnsi="Palatino Linotype"/>
          <w:i/>
          <w:color w:val="000000"/>
          <w:sz w:val="21"/>
          <w:szCs w:val="21"/>
        </w:rPr>
        <w:t>“</w:t>
      </w:r>
      <w:r w:rsidR="000B27EB" w:rsidRPr="000B27EB">
        <w:rPr>
          <w:rFonts w:ascii="Palatino Linotype" w:hAnsi="Palatino Linotype"/>
          <w:i/>
          <w:color w:val="000000"/>
          <w:sz w:val="21"/>
          <w:szCs w:val="21"/>
        </w:rPr>
        <w:t xml:space="preserve">ESTA </w:t>
      </w:r>
      <w:r w:rsidR="00A76551" w:rsidRPr="000B27EB">
        <w:rPr>
          <w:rFonts w:ascii="Palatino Linotype" w:hAnsi="Palatino Linotype"/>
          <w:i/>
          <w:color w:val="000000"/>
          <w:sz w:val="21"/>
          <w:szCs w:val="21"/>
        </w:rPr>
        <w:t>INCOMPLETO,</w:t>
      </w:r>
      <w:r w:rsidR="000B27EB" w:rsidRPr="000B27EB">
        <w:rPr>
          <w:rFonts w:ascii="Palatino Linotype" w:hAnsi="Palatino Linotype"/>
          <w:i/>
          <w:color w:val="000000"/>
          <w:sz w:val="21"/>
          <w:szCs w:val="21"/>
        </w:rPr>
        <w:t xml:space="preserve"> NO SON TODOS LOS RECIBOS DEL PERSONAL, FALTAN </w:t>
      </w:r>
      <w:proofErr w:type="gramStart"/>
      <w:r w:rsidR="000B27EB" w:rsidRPr="000B27EB">
        <w:rPr>
          <w:rFonts w:ascii="Palatino Linotype" w:hAnsi="Palatino Linotype"/>
          <w:i/>
          <w:color w:val="000000"/>
          <w:sz w:val="21"/>
          <w:szCs w:val="21"/>
        </w:rPr>
        <w:t>DE ACUERDO A</w:t>
      </w:r>
      <w:proofErr w:type="gramEnd"/>
      <w:r w:rsidR="000B27EB" w:rsidRPr="000B27EB">
        <w:rPr>
          <w:rFonts w:ascii="Palatino Linotype" w:hAnsi="Palatino Linotype"/>
          <w:i/>
          <w:color w:val="000000"/>
          <w:sz w:val="21"/>
          <w:szCs w:val="21"/>
        </w:rPr>
        <w:t xml:space="preserve"> LA PLANTILLA</w:t>
      </w:r>
      <w:r w:rsidRPr="009F4735">
        <w:rPr>
          <w:rFonts w:ascii="Palatino Linotype" w:hAnsi="Palatino Linotype"/>
          <w:i/>
          <w:color w:val="000000"/>
          <w:sz w:val="21"/>
          <w:szCs w:val="21"/>
        </w:rPr>
        <w:t>” (Sic).</w:t>
      </w:r>
    </w:p>
    <w:p w14:paraId="6EA9059B" w14:textId="77777777" w:rsidR="00322257" w:rsidRPr="009F4735" w:rsidRDefault="00322257" w:rsidP="00322257">
      <w:pPr>
        <w:spacing w:after="0" w:line="360" w:lineRule="auto"/>
        <w:ind w:left="567" w:right="567" w:hanging="11"/>
        <w:jc w:val="both"/>
        <w:rPr>
          <w:rFonts w:ascii="Palatino Linotype" w:hAnsi="Palatino Linotype"/>
          <w:i/>
          <w:color w:val="000000"/>
          <w:sz w:val="21"/>
          <w:szCs w:val="21"/>
        </w:rPr>
      </w:pPr>
    </w:p>
    <w:p w14:paraId="65490E35" w14:textId="77777777" w:rsidR="00322257" w:rsidRPr="00B96D61" w:rsidRDefault="00322257" w:rsidP="00322257">
      <w:pPr>
        <w:spacing w:after="0" w:line="360" w:lineRule="auto"/>
        <w:jc w:val="both"/>
        <w:rPr>
          <w:rFonts w:ascii="Palatino Linotype" w:hAnsi="Palatino Linotype" w:cs="Arial"/>
          <w:b/>
          <w:sz w:val="26"/>
          <w:szCs w:val="26"/>
        </w:rPr>
      </w:pPr>
      <w:r w:rsidRPr="00B96D61">
        <w:rPr>
          <w:rFonts w:ascii="Palatino Linotype" w:hAnsi="Palatino Linotype" w:cs="Arial"/>
          <w:b/>
          <w:sz w:val="26"/>
          <w:szCs w:val="26"/>
        </w:rPr>
        <w:t>CUARTO. Del turno del recurso de revisión.</w:t>
      </w:r>
    </w:p>
    <w:p w14:paraId="3EB2EDAE" w14:textId="1F8C4EB9" w:rsidR="00322257" w:rsidRPr="007678EC" w:rsidRDefault="00322257" w:rsidP="00322257">
      <w:pPr>
        <w:spacing w:after="0" w:line="360" w:lineRule="auto"/>
        <w:jc w:val="both"/>
        <w:rPr>
          <w:rFonts w:ascii="Palatino Linotype" w:hAnsi="Palatino Linotype" w:cs="Arial"/>
          <w:sz w:val="24"/>
          <w:szCs w:val="23"/>
        </w:rPr>
      </w:pPr>
      <w:r w:rsidRPr="007678EC">
        <w:rPr>
          <w:rFonts w:ascii="Palatino Linotype" w:hAnsi="Palatino Linotype" w:cs="Arial"/>
          <w:sz w:val="24"/>
          <w:szCs w:val="23"/>
        </w:rPr>
        <w:t>Medio de impugnación que fue turnado al Comisionado</w:t>
      </w:r>
      <w:r w:rsidR="00823751" w:rsidRPr="007678EC">
        <w:rPr>
          <w:rFonts w:ascii="Palatino Linotype" w:hAnsi="Palatino Linotype" w:cs="Arial"/>
          <w:sz w:val="24"/>
          <w:szCs w:val="23"/>
        </w:rPr>
        <w:t xml:space="preserve"> </w:t>
      </w:r>
      <w:proofErr w:type="gramStart"/>
      <w:r w:rsidR="00823751" w:rsidRPr="007678EC">
        <w:rPr>
          <w:rFonts w:ascii="Palatino Linotype" w:hAnsi="Palatino Linotype" w:cs="Arial"/>
          <w:sz w:val="24"/>
          <w:szCs w:val="23"/>
        </w:rPr>
        <w:t>Presidente</w:t>
      </w:r>
      <w:proofErr w:type="gramEnd"/>
      <w:r w:rsidRPr="007678EC">
        <w:rPr>
          <w:rFonts w:ascii="Palatino Linotype" w:hAnsi="Palatino Linotype" w:cs="Arial"/>
          <w:b/>
          <w:sz w:val="24"/>
          <w:szCs w:val="23"/>
        </w:rPr>
        <w:t xml:space="preserve"> José Martínez Vilchis</w:t>
      </w:r>
      <w:r w:rsidRPr="007678EC">
        <w:rPr>
          <w:rFonts w:ascii="Palatino Linotype" w:hAnsi="Palatino Linotype" w:cs="Arial"/>
          <w:sz w:val="24"/>
          <w:szCs w:val="23"/>
        </w:rPr>
        <w:t>, por medio del sistema electrónico en términos del arábigo 185, fracción I, de la Ley de Transparencia y Acceso a la información Pública del Estado de México y Municipios, del cual recayó acuerdo de admisión en fecha</w:t>
      </w:r>
      <w:r w:rsidRPr="007678EC">
        <w:rPr>
          <w:rFonts w:ascii="Palatino Linotype" w:hAnsi="Palatino Linotype" w:cs="Arial"/>
          <w:sz w:val="24"/>
          <w:szCs w:val="23"/>
          <w:lang w:val="es-419"/>
        </w:rPr>
        <w:t xml:space="preserve"> </w:t>
      </w:r>
      <w:r w:rsidR="000B27EB" w:rsidRPr="007678EC">
        <w:rPr>
          <w:rFonts w:ascii="Palatino Linotype" w:hAnsi="Palatino Linotype" w:cs="Arial"/>
          <w:sz w:val="24"/>
          <w:szCs w:val="23"/>
          <w:lang w:val="es-419"/>
        </w:rPr>
        <w:t>quince de febrero</w:t>
      </w:r>
      <w:r w:rsidRPr="007678EC">
        <w:rPr>
          <w:rFonts w:ascii="Palatino Linotype" w:hAnsi="Palatino Linotype" w:cs="Arial"/>
          <w:sz w:val="24"/>
          <w:szCs w:val="23"/>
          <w:lang w:val="es-419"/>
        </w:rPr>
        <w:t xml:space="preserve"> de dos mil veintidós</w:t>
      </w:r>
      <w:r w:rsidRPr="007678EC">
        <w:rPr>
          <w:rFonts w:ascii="Palatino Linotype" w:hAnsi="Palatino Linotype" w:cs="Arial"/>
          <w:sz w:val="24"/>
          <w:szCs w:val="23"/>
        </w:rPr>
        <w:t>, determinándose en él, un plazo de siete días para que las partes manifestaran lo que a su derecho corresponda en términos del numeral ya citado.</w:t>
      </w:r>
    </w:p>
    <w:p w14:paraId="715511A9" w14:textId="77777777" w:rsidR="00322257" w:rsidRPr="009F4735" w:rsidRDefault="00322257" w:rsidP="00322257">
      <w:pPr>
        <w:spacing w:after="0" w:line="360" w:lineRule="auto"/>
        <w:rPr>
          <w:sz w:val="23"/>
          <w:szCs w:val="23"/>
        </w:rPr>
      </w:pPr>
    </w:p>
    <w:p w14:paraId="67937E59" w14:textId="77777777" w:rsidR="00322257" w:rsidRPr="00B96D61" w:rsidRDefault="00322257" w:rsidP="00322257">
      <w:pPr>
        <w:spacing w:after="0" w:line="360" w:lineRule="auto"/>
        <w:jc w:val="both"/>
        <w:rPr>
          <w:rFonts w:ascii="Palatino Linotype" w:hAnsi="Palatino Linotype" w:cs="Arial"/>
          <w:b/>
          <w:sz w:val="26"/>
          <w:szCs w:val="26"/>
        </w:rPr>
      </w:pPr>
      <w:r w:rsidRPr="00B96D61">
        <w:rPr>
          <w:rFonts w:ascii="Palatino Linotype" w:hAnsi="Palatino Linotype" w:cs="Arial"/>
          <w:b/>
          <w:sz w:val="26"/>
          <w:szCs w:val="26"/>
        </w:rPr>
        <w:t>QUINTO. De la etapa de instrucción.</w:t>
      </w:r>
    </w:p>
    <w:p w14:paraId="20630336" w14:textId="77777777" w:rsidR="00322257" w:rsidRPr="007678EC" w:rsidRDefault="00322257" w:rsidP="00322257">
      <w:pPr>
        <w:spacing w:after="0" w:line="360" w:lineRule="auto"/>
        <w:jc w:val="both"/>
        <w:rPr>
          <w:rFonts w:ascii="Palatino Linotype" w:hAnsi="Palatino Linotype" w:cs="Arial"/>
          <w:sz w:val="24"/>
          <w:szCs w:val="23"/>
        </w:rPr>
      </w:pPr>
      <w:r w:rsidRPr="007678EC">
        <w:rPr>
          <w:rFonts w:ascii="Palatino Linotype" w:hAnsi="Palatino Linotype" w:cs="Arial"/>
          <w:sz w:val="24"/>
          <w:szCs w:val="23"/>
        </w:rPr>
        <w:t xml:space="preserve">Así, una vez abierta la etapa de instrucción, en el sumario se observa que </w:t>
      </w:r>
      <w:r w:rsidRPr="007678EC">
        <w:rPr>
          <w:rFonts w:ascii="Palatino Linotype" w:hAnsi="Palatino Linotype" w:cs="Arial"/>
          <w:b/>
          <w:sz w:val="24"/>
          <w:szCs w:val="23"/>
        </w:rPr>
        <w:t>El Sujeto Obligado</w:t>
      </w:r>
      <w:r w:rsidRPr="007678EC">
        <w:rPr>
          <w:rFonts w:ascii="Palatino Linotype" w:hAnsi="Palatino Linotype" w:cs="Arial"/>
          <w:b/>
          <w:sz w:val="24"/>
          <w:szCs w:val="23"/>
          <w:lang w:val="es-419"/>
        </w:rPr>
        <w:t>,</w:t>
      </w:r>
      <w:r w:rsidRPr="007678EC">
        <w:rPr>
          <w:rFonts w:ascii="Palatino Linotype" w:hAnsi="Palatino Linotype" w:cs="Arial"/>
          <w:sz w:val="24"/>
          <w:szCs w:val="23"/>
        </w:rPr>
        <w:t xml:space="preserve"> </w:t>
      </w:r>
      <w:r w:rsidRPr="007678EC">
        <w:rPr>
          <w:rFonts w:ascii="Palatino Linotype" w:hAnsi="Palatino Linotype" w:cs="Arial"/>
          <w:sz w:val="24"/>
          <w:szCs w:val="23"/>
          <w:lang w:val="es-419"/>
        </w:rPr>
        <w:t xml:space="preserve">fue omiso en </w:t>
      </w:r>
      <w:r w:rsidRPr="007678EC">
        <w:rPr>
          <w:rFonts w:ascii="Palatino Linotype" w:hAnsi="Palatino Linotype" w:cs="Arial"/>
          <w:sz w:val="24"/>
          <w:szCs w:val="23"/>
        </w:rPr>
        <w:t xml:space="preserve">presentar informe justificado, aunado a lo anterior, </w:t>
      </w:r>
      <w:r w:rsidRPr="007678EC">
        <w:rPr>
          <w:rFonts w:ascii="Palatino Linotype" w:hAnsi="Palatino Linotype"/>
          <w:sz w:val="24"/>
          <w:szCs w:val="23"/>
        </w:rPr>
        <w:t>se hace constar que la parte R</w:t>
      </w:r>
      <w:r w:rsidRPr="007678EC">
        <w:rPr>
          <w:rFonts w:ascii="Palatino Linotype" w:hAnsi="Palatino Linotype"/>
          <w:b/>
          <w:sz w:val="24"/>
          <w:szCs w:val="23"/>
        </w:rPr>
        <w:t>ecurrente</w:t>
      </w:r>
      <w:r w:rsidRPr="007678EC">
        <w:rPr>
          <w:rFonts w:ascii="Palatino Linotype" w:hAnsi="Palatino Linotype"/>
          <w:sz w:val="24"/>
          <w:szCs w:val="23"/>
        </w:rPr>
        <w:t xml:space="preserve"> no presentó manifestaciones, </w:t>
      </w:r>
      <w:r w:rsidRPr="007678EC">
        <w:rPr>
          <w:rFonts w:ascii="Palatino Linotype" w:hAnsi="Palatino Linotype" w:cs="Arial"/>
          <w:sz w:val="24"/>
          <w:szCs w:val="23"/>
        </w:rPr>
        <w:t>de conformidad con la siguiente imagen:</w:t>
      </w:r>
    </w:p>
    <w:p w14:paraId="117EF128" w14:textId="77777777" w:rsidR="00322257" w:rsidRPr="009F59F1" w:rsidRDefault="00322257" w:rsidP="00322257">
      <w:pPr>
        <w:spacing w:after="0" w:line="360" w:lineRule="auto"/>
        <w:jc w:val="both"/>
        <w:rPr>
          <w:rFonts w:ascii="Palatino Linotype" w:hAnsi="Palatino Linotype" w:cs="Arial"/>
          <w:sz w:val="8"/>
          <w:szCs w:val="24"/>
        </w:rPr>
      </w:pPr>
    </w:p>
    <w:p w14:paraId="4DF64A65" w14:textId="49633A9D" w:rsidR="00322257" w:rsidRPr="00EC2EAC" w:rsidRDefault="000B27EB" w:rsidP="00322257">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58BBF709" wp14:editId="18F6A6A1">
            <wp:extent cx="5486400" cy="1514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514475"/>
                    </a:xfrm>
                    <a:prstGeom prst="rect">
                      <a:avLst/>
                    </a:prstGeom>
                    <a:noFill/>
                    <a:ln>
                      <a:noFill/>
                    </a:ln>
                  </pic:spPr>
                </pic:pic>
              </a:graphicData>
            </a:graphic>
          </wp:inline>
        </w:drawing>
      </w:r>
    </w:p>
    <w:p w14:paraId="7C90EDBD" w14:textId="77777777" w:rsidR="00322257" w:rsidRPr="00EA6B0F" w:rsidRDefault="00322257" w:rsidP="00322257">
      <w:pPr>
        <w:spacing w:after="0" w:line="360" w:lineRule="auto"/>
        <w:jc w:val="both"/>
        <w:rPr>
          <w:rFonts w:ascii="Palatino Linotype" w:hAnsi="Palatino Linotype"/>
          <w:sz w:val="2"/>
          <w:szCs w:val="24"/>
        </w:rPr>
      </w:pPr>
    </w:p>
    <w:p w14:paraId="5EFD5ED3" w14:textId="77777777" w:rsidR="00322257" w:rsidRPr="00E833AD" w:rsidRDefault="00322257" w:rsidP="00322257">
      <w:pPr>
        <w:pStyle w:val="Sinespaciado"/>
        <w:spacing w:line="360" w:lineRule="auto"/>
        <w:rPr>
          <w:noProof/>
          <w:sz w:val="20"/>
          <w:lang w:eastAsia="es-MX"/>
        </w:rPr>
      </w:pPr>
    </w:p>
    <w:p w14:paraId="392BA589" w14:textId="77777777" w:rsidR="00322257" w:rsidRPr="00B96D61" w:rsidRDefault="00322257" w:rsidP="00322257">
      <w:pPr>
        <w:spacing w:after="0" w:line="360" w:lineRule="auto"/>
        <w:jc w:val="both"/>
        <w:rPr>
          <w:rFonts w:ascii="Palatino Linotype" w:hAnsi="Palatino Linotype"/>
          <w:b/>
          <w:sz w:val="26"/>
          <w:szCs w:val="26"/>
        </w:rPr>
      </w:pPr>
      <w:r w:rsidRPr="00B96D61">
        <w:rPr>
          <w:rFonts w:ascii="Palatino Linotype" w:hAnsi="Palatino Linotype"/>
          <w:b/>
          <w:sz w:val="26"/>
          <w:szCs w:val="26"/>
        </w:rPr>
        <w:t>SEXTO. Del Cierre de Instrucción.</w:t>
      </w:r>
    </w:p>
    <w:p w14:paraId="5A7A4D4A" w14:textId="081523C8" w:rsidR="00322257" w:rsidRPr="007678EC" w:rsidRDefault="00322257" w:rsidP="00322257">
      <w:pPr>
        <w:spacing w:after="0" w:line="360" w:lineRule="auto"/>
        <w:jc w:val="both"/>
        <w:rPr>
          <w:rFonts w:ascii="Palatino Linotype" w:hAnsi="Palatino Linotype" w:cs="Arial"/>
          <w:sz w:val="24"/>
          <w:szCs w:val="24"/>
        </w:rPr>
      </w:pPr>
      <w:r w:rsidRPr="007678EC">
        <w:rPr>
          <w:rFonts w:ascii="Palatino Linotype" w:hAnsi="Palatino Linotype" w:cs="Arial"/>
          <w:sz w:val="24"/>
          <w:szCs w:val="24"/>
        </w:rPr>
        <w:t>Por lo cual, se decretó el cierre de instrucción mediante acuerdo de fecha</w:t>
      </w:r>
      <w:r w:rsidRPr="007678EC">
        <w:rPr>
          <w:rFonts w:ascii="Palatino Linotype" w:hAnsi="Palatino Linotype" w:cs="Arial"/>
          <w:sz w:val="24"/>
          <w:szCs w:val="24"/>
          <w:lang w:val="es-419"/>
        </w:rPr>
        <w:t xml:space="preserve"> </w:t>
      </w:r>
      <w:r w:rsidR="00A717B6" w:rsidRPr="007678EC">
        <w:rPr>
          <w:rFonts w:ascii="Palatino Linotype" w:hAnsi="Palatino Linotype" w:cs="Arial"/>
          <w:sz w:val="24"/>
          <w:szCs w:val="24"/>
          <w:lang w:val="es-419"/>
        </w:rPr>
        <w:t>veinticinco de febrero de</w:t>
      </w:r>
      <w:r w:rsidRPr="007678EC">
        <w:rPr>
          <w:rFonts w:ascii="Palatino Linotype" w:hAnsi="Palatino Linotype" w:cs="Arial"/>
          <w:sz w:val="24"/>
          <w:szCs w:val="24"/>
          <w:lang w:val="es-419"/>
        </w:rPr>
        <w:t xml:space="preserve"> dos mil veintidós</w:t>
      </w:r>
      <w:r w:rsidRPr="007678E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52F4B83" w14:textId="7FEEADE4" w:rsidR="00703385" w:rsidRPr="007678EC" w:rsidRDefault="00703385" w:rsidP="00703385">
      <w:pPr>
        <w:spacing w:before="240" w:line="360" w:lineRule="auto"/>
        <w:jc w:val="both"/>
        <w:rPr>
          <w:rFonts w:ascii="Palatino Linotype" w:hAnsi="Palatino Linotype" w:cs="Arial"/>
          <w:sz w:val="24"/>
          <w:szCs w:val="24"/>
        </w:rPr>
      </w:pPr>
      <w:r w:rsidRPr="007678EC">
        <w:rPr>
          <w:rFonts w:ascii="Palatino Linotype" w:hAnsi="Palatino Linotype" w:cs="Arial"/>
          <w:sz w:val="24"/>
          <w:szCs w:val="24"/>
        </w:rPr>
        <w:t xml:space="preserve">Así, en fecha </w:t>
      </w:r>
      <w:r w:rsidR="00A717B6" w:rsidRPr="007678EC">
        <w:rPr>
          <w:rFonts w:ascii="Palatino Linotype" w:hAnsi="Palatino Linotype" w:cs="Arial"/>
          <w:b/>
          <w:bCs/>
          <w:sz w:val="24"/>
          <w:szCs w:val="24"/>
        </w:rPr>
        <w:t xml:space="preserve">treinta y uno de marzo </w:t>
      </w:r>
      <w:r w:rsidRPr="007678EC">
        <w:rPr>
          <w:rFonts w:ascii="Palatino Linotype" w:hAnsi="Palatino Linotype" w:cs="Arial"/>
          <w:b/>
          <w:bCs/>
          <w:sz w:val="24"/>
          <w:szCs w:val="24"/>
        </w:rPr>
        <w:t>de dos mil veintidós,</w:t>
      </w:r>
      <w:r w:rsidRPr="007678EC">
        <w:rPr>
          <w:rFonts w:ascii="Palatino Linotype" w:hAnsi="Palatino Linotype" w:cs="Arial"/>
          <w:sz w:val="24"/>
          <w:szCs w:val="24"/>
        </w:rPr>
        <w:t xml:space="preserve"> en el expediente electrónico del recurso de revisión se amplió plazo para dictar resolución, en términos del artículo 181 de la Ley de Transparencia y Acceso a la Información del Estado de México y Municipios. </w:t>
      </w:r>
    </w:p>
    <w:p w14:paraId="514B983D" w14:textId="77777777" w:rsidR="00703385" w:rsidRDefault="00703385" w:rsidP="004D1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1EF813D" w14:textId="77777777" w:rsidR="0091738F" w:rsidRPr="004D7D6E" w:rsidRDefault="0091738F" w:rsidP="002C275E">
      <w:pPr>
        <w:spacing w:after="0" w:line="360" w:lineRule="auto"/>
        <w:jc w:val="both"/>
        <w:rPr>
          <w:rFonts w:ascii="Palatino Linotype" w:hAnsi="Palatino Linotype" w:cs="Arial"/>
          <w:sz w:val="24"/>
          <w:szCs w:val="24"/>
        </w:rPr>
      </w:pPr>
    </w:p>
    <w:p w14:paraId="50658DBA" w14:textId="77777777" w:rsidR="001272D3" w:rsidRPr="004D7D6E" w:rsidRDefault="001272D3" w:rsidP="002C275E">
      <w:pPr>
        <w:spacing w:after="0" w:line="360" w:lineRule="auto"/>
        <w:jc w:val="center"/>
        <w:rPr>
          <w:rFonts w:ascii="Palatino Linotype" w:hAnsi="Palatino Linotype" w:cs="Arial"/>
          <w:sz w:val="24"/>
          <w:szCs w:val="24"/>
        </w:rPr>
      </w:pPr>
      <w:r w:rsidRPr="004D7D6E">
        <w:rPr>
          <w:rFonts w:ascii="Palatino Linotype" w:hAnsi="Palatino Linotype" w:cs="Arial"/>
          <w:b/>
          <w:sz w:val="28"/>
          <w:szCs w:val="24"/>
        </w:rPr>
        <w:t xml:space="preserve">C O N S I D E R A N D O </w:t>
      </w:r>
    </w:p>
    <w:p w14:paraId="62FAE8D1" w14:textId="77777777" w:rsidR="001272D3" w:rsidRPr="004D7D6E" w:rsidRDefault="001272D3" w:rsidP="002C275E">
      <w:pPr>
        <w:spacing w:after="0" w:line="360" w:lineRule="auto"/>
        <w:jc w:val="center"/>
        <w:rPr>
          <w:rFonts w:ascii="Palatino Linotype" w:hAnsi="Palatino Linotype" w:cs="Arial"/>
          <w:sz w:val="24"/>
          <w:szCs w:val="24"/>
        </w:rPr>
      </w:pPr>
    </w:p>
    <w:p w14:paraId="5C97DC20" w14:textId="77777777" w:rsidR="00A717B6" w:rsidRPr="00600F1D" w:rsidRDefault="00A717B6" w:rsidP="00A717B6">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48E48C38" w14:textId="77777777" w:rsidR="00A717B6" w:rsidRPr="00A717B6" w:rsidRDefault="00A717B6" w:rsidP="00A717B6">
      <w:pPr>
        <w:spacing w:line="360" w:lineRule="auto"/>
        <w:jc w:val="both"/>
        <w:rPr>
          <w:rFonts w:ascii="Palatino Linotype" w:hAnsi="Palatino Linotype" w:cs="Arial"/>
          <w:sz w:val="24"/>
        </w:rPr>
      </w:pPr>
      <w:r w:rsidRPr="00A717B6">
        <w:rPr>
          <w:rFonts w:ascii="Palatino Linotype" w:hAnsi="Palatino Linotype" w:cs="Arial"/>
          <w:sz w:val="24"/>
        </w:rPr>
        <w:t xml:space="preserve">Este Instituto de Transparencia, Acceso a la Información Pública y Protección de Datos Personales del Estado de México y Municipios, es competente para conocer </w:t>
      </w:r>
      <w:r w:rsidRPr="00A717B6">
        <w:rPr>
          <w:rFonts w:ascii="Palatino Linotype" w:hAnsi="Palatino Linotype" w:cs="Arial"/>
          <w:sz w:val="24"/>
        </w:rPr>
        <w:lastRenderedPageBreak/>
        <w:t xml:space="preserve">y resolver los presentes recursos de revisión interpuestos por el ahora </w:t>
      </w:r>
      <w:r w:rsidRPr="00A717B6">
        <w:rPr>
          <w:rFonts w:ascii="Palatino Linotype" w:hAnsi="Palatino Linotype" w:cs="Arial"/>
          <w:b/>
          <w:sz w:val="24"/>
        </w:rPr>
        <w:t>Recurrente</w:t>
      </w:r>
      <w:r w:rsidRPr="00A717B6">
        <w:rPr>
          <w:rFonts w:ascii="Palatino Linotype" w:hAnsi="Palatino Linotype" w:cs="Arial"/>
          <w:sz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2E41CF6" w14:textId="77777777" w:rsidR="00A717B6" w:rsidRPr="003E4BCA" w:rsidRDefault="00A717B6" w:rsidP="00A717B6">
      <w:pPr>
        <w:spacing w:line="360" w:lineRule="auto"/>
        <w:jc w:val="both"/>
        <w:rPr>
          <w:rFonts w:ascii="Palatino Linotype" w:hAnsi="Palatino Linotype" w:cs="Arial"/>
        </w:rPr>
      </w:pPr>
    </w:p>
    <w:p w14:paraId="0437A9F7" w14:textId="77777777" w:rsidR="00A717B6" w:rsidRPr="00A06D7E" w:rsidRDefault="00A717B6" w:rsidP="00A717B6">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66801CBB" w14:textId="77777777" w:rsidR="00A717B6" w:rsidRPr="00A717B6" w:rsidRDefault="00A717B6" w:rsidP="00A717B6">
      <w:pPr>
        <w:autoSpaceDE w:val="0"/>
        <w:autoSpaceDN w:val="0"/>
        <w:adjustRightInd w:val="0"/>
        <w:spacing w:line="360" w:lineRule="auto"/>
        <w:jc w:val="both"/>
        <w:rPr>
          <w:rFonts w:ascii="Palatino Linotype" w:hAnsi="Palatino Linotype" w:cs="Arial"/>
          <w:sz w:val="24"/>
          <w:lang w:val="es-ES" w:eastAsia="es-ES"/>
        </w:rPr>
      </w:pPr>
      <w:r w:rsidRPr="00A717B6">
        <w:rPr>
          <w:rFonts w:ascii="Palatino Linotype" w:hAnsi="Palatino Linotype" w:cs="Arial"/>
          <w:sz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BDB2503" w14:textId="77777777" w:rsidR="00A717B6" w:rsidRDefault="00A717B6" w:rsidP="00A717B6">
      <w:pPr>
        <w:pStyle w:val="Prrafodelista"/>
        <w:autoSpaceDE w:val="0"/>
        <w:autoSpaceDN w:val="0"/>
        <w:adjustRightInd w:val="0"/>
        <w:spacing w:line="360" w:lineRule="auto"/>
        <w:ind w:left="0"/>
        <w:jc w:val="both"/>
        <w:rPr>
          <w:rFonts w:ascii="Palatino Linotype" w:hAnsi="Palatino Linotype" w:cs="Arial"/>
        </w:rPr>
      </w:pPr>
    </w:p>
    <w:p w14:paraId="0127D503" w14:textId="77777777" w:rsidR="00A717B6" w:rsidRPr="00CC36C6" w:rsidRDefault="00A717B6" w:rsidP="00A717B6">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70237D4C" w14:textId="77777777" w:rsidR="00A717B6" w:rsidRPr="00A717B6" w:rsidRDefault="00A717B6" w:rsidP="00A717B6">
      <w:pPr>
        <w:spacing w:line="360" w:lineRule="auto"/>
        <w:jc w:val="both"/>
        <w:rPr>
          <w:rFonts w:ascii="Palatino Linotype" w:hAnsi="Palatino Linotype" w:cs="Arial"/>
          <w:sz w:val="24"/>
          <w:szCs w:val="24"/>
        </w:rPr>
      </w:pPr>
      <w:r w:rsidRPr="00A717B6">
        <w:rPr>
          <w:rFonts w:ascii="Palatino Linotype" w:hAnsi="Palatino Linotype"/>
          <w:sz w:val="24"/>
          <w:szCs w:val="24"/>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717B6">
        <w:rPr>
          <w:rFonts w:ascii="Palatino Linotype" w:hAnsi="Palatino Linotype"/>
          <w:b/>
          <w:sz w:val="24"/>
          <w:szCs w:val="24"/>
        </w:rPr>
        <w:t>Recurrente,</w:t>
      </w:r>
      <w:r w:rsidRPr="00A717B6">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A717B6">
        <w:rPr>
          <w:rFonts w:ascii="Palatino Linotype" w:hAnsi="Palatino Linotype" w:cs="Arial"/>
          <w:sz w:val="24"/>
          <w:szCs w:val="24"/>
        </w:rPr>
        <w:t xml:space="preserve"> o seudónimo con el cual identificarse.</w:t>
      </w:r>
    </w:p>
    <w:p w14:paraId="1C8AC912" w14:textId="77777777" w:rsidR="00A717B6" w:rsidRPr="00A717B6" w:rsidRDefault="00A717B6" w:rsidP="00A717B6">
      <w:pPr>
        <w:pStyle w:val="Prrafodelista"/>
        <w:widowControl w:val="0"/>
        <w:autoSpaceDE w:val="0"/>
        <w:autoSpaceDN w:val="0"/>
        <w:adjustRightInd w:val="0"/>
        <w:spacing w:line="360" w:lineRule="auto"/>
        <w:ind w:left="0"/>
        <w:jc w:val="both"/>
        <w:rPr>
          <w:rFonts w:ascii="Palatino Linotype" w:hAnsi="Palatino Linotype" w:cs="Arial"/>
        </w:rPr>
      </w:pPr>
      <w:r w:rsidRPr="00A717B6">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3506B51" w14:textId="77777777" w:rsidR="00A717B6" w:rsidRPr="006933CE" w:rsidRDefault="00A717B6" w:rsidP="00A717B6">
      <w:pPr>
        <w:pStyle w:val="Prrafodelista"/>
        <w:widowControl w:val="0"/>
        <w:autoSpaceDE w:val="0"/>
        <w:autoSpaceDN w:val="0"/>
        <w:adjustRightInd w:val="0"/>
        <w:spacing w:line="360" w:lineRule="auto"/>
        <w:ind w:left="0"/>
        <w:jc w:val="both"/>
        <w:rPr>
          <w:rFonts w:ascii="Palatino Linotype" w:hAnsi="Palatino Linotype" w:cs="Arial"/>
        </w:rPr>
      </w:pPr>
    </w:p>
    <w:p w14:paraId="0F31C99C" w14:textId="77777777" w:rsidR="00A717B6" w:rsidRPr="00AA65F2" w:rsidRDefault="00A717B6" w:rsidP="00A717B6">
      <w:pPr>
        <w:ind w:left="851" w:right="851"/>
        <w:jc w:val="both"/>
        <w:rPr>
          <w:rFonts w:ascii="Palatino Linotype" w:hAnsi="Palatino Linotype"/>
          <w:b/>
          <w:i/>
        </w:rPr>
      </w:pPr>
      <w:r w:rsidRPr="00AA65F2">
        <w:rPr>
          <w:rFonts w:ascii="Palatino Linotype" w:hAnsi="Palatino Linotype"/>
          <w:i/>
        </w:rPr>
        <w:t>“</w:t>
      </w:r>
      <w:r w:rsidRPr="00AA65F2">
        <w:rPr>
          <w:rFonts w:ascii="Palatino Linotype" w:hAnsi="Palatino Linotype"/>
          <w:b/>
          <w:i/>
        </w:rPr>
        <w:t xml:space="preserve">Artículo 180. </w:t>
      </w:r>
      <w:r w:rsidRPr="00AA65F2">
        <w:rPr>
          <w:rFonts w:ascii="Palatino Linotype" w:hAnsi="Palatino Linotype"/>
          <w:i/>
        </w:rPr>
        <w:t xml:space="preserve">El </w:t>
      </w:r>
      <w:r w:rsidRPr="00AA65F2">
        <w:rPr>
          <w:rFonts w:ascii="Palatino Linotype" w:hAnsi="Palatino Linotype" w:cs="Arial"/>
          <w:i/>
        </w:rPr>
        <w:t>recurso</w:t>
      </w:r>
      <w:r w:rsidRPr="00AA65F2">
        <w:rPr>
          <w:rFonts w:ascii="Palatino Linotype" w:hAnsi="Palatino Linotype"/>
          <w:i/>
        </w:rPr>
        <w:t xml:space="preserve"> </w:t>
      </w:r>
      <w:r w:rsidRPr="00AA65F2">
        <w:rPr>
          <w:rFonts w:ascii="Palatino Linotype" w:hAnsi="Palatino Linotype" w:cs="Arial"/>
          <w:i/>
        </w:rPr>
        <w:t>de</w:t>
      </w:r>
      <w:r w:rsidRPr="00AA65F2">
        <w:rPr>
          <w:rFonts w:ascii="Palatino Linotype" w:hAnsi="Palatino Linotype"/>
          <w:i/>
        </w:rPr>
        <w:t xml:space="preserve"> revisión contendrá:</w:t>
      </w:r>
      <w:r w:rsidRPr="00AA65F2">
        <w:rPr>
          <w:rFonts w:ascii="Palatino Linotype" w:hAnsi="Palatino Linotype"/>
          <w:b/>
          <w:i/>
        </w:rPr>
        <w:t xml:space="preserve"> </w:t>
      </w:r>
    </w:p>
    <w:p w14:paraId="04102E95" w14:textId="77777777" w:rsidR="00A717B6" w:rsidRPr="00AA65F2" w:rsidRDefault="00A717B6" w:rsidP="00A717B6">
      <w:pPr>
        <w:ind w:left="851" w:right="851"/>
        <w:jc w:val="both"/>
        <w:rPr>
          <w:rFonts w:ascii="Palatino Linotype" w:hAnsi="Palatino Linotype"/>
          <w:b/>
          <w:i/>
        </w:rPr>
      </w:pPr>
      <w:r w:rsidRPr="00AA65F2">
        <w:rPr>
          <w:rFonts w:ascii="Palatino Linotype" w:hAnsi="Palatino Linotype"/>
          <w:b/>
          <w:i/>
        </w:rPr>
        <w:t xml:space="preserve">I. </w:t>
      </w:r>
      <w:r w:rsidRPr="00AA65F2">
        <w:rPr>
          <w:rFonts w:ascii="Palatino Linotype" w:hAnsi="Palatino Linotype"/>
          <w:i/>
        </w:rPr>
        <w:t xml:space="preserve">El sujeto obligado ante </w:t>
      </w:r>
      <w:r w:rsidRPr="00AA65F2">
        <w:rPr>
          <w:rFonts w:ascii="Palatino Linotype" w:hAnsi="Palatino Linotype" w:cs="Arial"/>
          <w:i/>
        </w:rPr>
        <w:t>la</w:t>
      </w:r>
      <w:r w:rsidRPr="00AA65F2">
        <w:rPr>
          <w:rFonts w:ascii="Palatino Linotype" w:hAnsi="Palatino Linotype"/>
          <w:i/>
        </w:rPr>
        <w:t xml:space="preserve"> cual </w:t>
      </w:r>
      <w:r w:rsidRPr="00AA65F2">
        <w:rPr>
          <w:rFonts w:ascii="Palatino Linotype" w:hAnsi="Palatino Linotype" w:cs="Arial"/>
          <w:i/>
        </w:rPr>
        <w:t>se</w:t>
      </w:r>
      <w:r w:rsidRPr="00AA65F2">
        <w:rPr>
          <w:rFonts w:ascii="Palatino Linotype" w:hAnsi="Palatino Linotype"/>
          <w:i/>
        </w:rPr>
        <w:t xml:space="preserve"> presentó la solicitud;</w:t>
      </w:r>
      <w:r w:rsidRPr="00AA65F2">
        <w:rPr>
          <w:rFonts w:ascii="Palatino Linotype" w:hAnsi="Palatino Linotype"/>
          <w:b/>
          <w:i/>
        </w:rPr>
        <w:t xml:space="preserve"> </w:t>
      </w:r>
    </w:p>
    <w:p w14:paraId="7BD7B37C" w14:textId="77777777" w:rsidR="00A717B6" w:rsidRPr="00AA65F2" w:rsidRDefault="00A717B6" w:rsidP="00A717B6">
      <w:pPr>
        <w:ind w:left="851" w:right="851"/>
        <w:jc w:val="both"/>
        <w:rPr>
          <w:rFonts w:ascii="Palatino Linotype" w:hAnsi="Palatino Linotype"/>
          <w:b/>
          <w:i/>
        </w:rPr>
      </w:pPr>
      <w:r w:rsidRPr="00AA65F2">
        <w:rPr>
          <w:rFonts w:ascii="Palatino Linotype" w:hAnsi="Palatino Linotype"/>
          <w:b/>
          <w:i/>
        </w:rPr>
        <w:t xml:space="preserve">II. </w:t>
      </w:r>
      <w:r w:rsidRPr="00AA65F2">
        <w:rPr>
          <w:rFonts w:ascii="Palatino Linotype" w:hAnsi="Palatino Linotype"/>
          <w:b/>
          <w:i/>
          <w:u w:val="single"/>
        </w:rPr>
        <w:t xml:space="preserve">El nombre del solicitante </w:t>
      </w:r>
      <w:r w:rsidRPr="00AA65F2">
        <w:rPr>
          <w:rFonts w:ascii="Palatino Linotype" w:hAnsi="Palatino Linotype" w:cs="Arial"/>
          <w:b/>
          <w:i/>
          <w:u w:val="single"/>
        </w:rPr>
        <w:t>que</w:t>
      </w:r>
      <w:r w:rsidRPr="00AA65F2">
        <w:rPr>
          <w:rFonts w:ascii="Palatino Linotype" w:hAnsi="Palatino Linotype"/>
          <w:b/>
          <w:i/>
          <w:u w:val="single"/>
        </w:rPr>
        <w:t xml:space="preserve"> recurre</w:t>
      </w:r>
      <w:r w:rsidRPr="00AA65F2">
        <w:rPr>
          <w:rFonts w:ascii="Palatino Linotype" w:hAnsi="Palatino Linotype"/>
          <w:b/>
          <w:i/>
        </w:rPr>
        <w:t xml:space="preserve"> </w:t>
      </w:r>
      <w:r w:rsidRPr="00AA65F2">
        <w:rPr>
          <w:rFonts w:ascii="Palatino Linotype" w:hAnsi="Palatino Linotype"/>
          <w:i/>
        </w:rPr>
        <w:t>o de su representante y, en su caso, del tercero interesado, así como la dirección o medio que señale para recibir notificaciones;</w:t>
      </w:r>
      <w:r w:rsidRPr="00AA65F2">
        <w:rPr>
          <w:rFonts w:ascii="Palatino Linotype" w:hAnsi="Palatino Linotype"/>
          <w:b/>
          <w:i/>
        </w:rPr>
        <w:t xml:space="preserve"> </w:t>
      </w:r>
    </w:p>
    <w:p w14:paraId="1D0DA671" w14:textId="77777777" w:rsidR="00A717B6" w:rsidRPr="00AA65F2" w:rsidRDefault="00A717B6" w:rsidP="00A717B6">
      <w:pPr>
        <w:ind w:left="851" w:right="851"/>
        <w:rPr>
          <w:rFonts w:ascii="Palatino Linotype" w:hAnsi="Palatino Linotype"/>
          <w:i/>
        </w:rPr>
      </w:pPr>
      <w:r w:rsidRPr="00AA65F2">
        <w:rPr>
          <w:rFonts w:ascii="Palatino Linotype" w:hAnsi="Palatino Linotype"/>
          <w:b/>
          <w:i/>
        </w:rPr>
        <w:t>(…)” [Sic]</w:t>
      </w:r>
    </w:p>
    <w:p w14:paraId="2FB70369" w14:textId="77777777" w:rsidR="00A717B6" w:rsidRPr="00CD58A3" w:rsidRDefault="00A717B6" w:rsidP="00A717B6">
      <w:pPr>
        <w:pStyle w:val="Prrafodelista"/>
        <w:widowControl w:val="0"/>
        <w:autoSpaceDE w:val="0"/>
        <w:autoSpaceDN w:val="0"/>
        <w:adjustRightInd w:val="0"/>
        <w:spacing w:line="360" w:lineRule="auto"/>
        <w:ind w:left="0"/>
        <w:jc w:val="both"/>
        <w:rPr>
          <w:rFonts w:ascii="Palatino Linotype" w:hAnsi="Palatino Linotype"/>
          <w:highlight w:val="yellow"/>
        </w:rPr>
      </w:pPr>
    </w:p>
    <w:p w14:paraId="1B0A9C21" w14:textId="77777777" w:rsidR="00A717B6" w:rsidRPr="00CD58A3" w:rsidRDefault="00A717B6" w:rsidP="00A717B6">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w:t>
      </w:r>
      <w:r w:rsidRPr="00CD58A3">
        <w:rPr>
          <w:rFonts w:ascii="Palatino Linotype" w:hAnsi="Palatino Linotype"/>
        </w:rPr>
        <w:lastRenderedPageBreak/>
        <w:t xml:space="preserve">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1144E52" w14:textId="77777777" w:rsidR="00A717B6" w:rsidRPr="00CD58A3" w:rsidRDefault="00A717B6" w:rsidP="00A717B6">
      <w:pPr>
        <w:pStyle w:val="Prrafodelista"/>
        <w:widowControl w:val="0"/>
        <w:autoSpaceDE w:val="0"/>
        <w:autoSpaceDN w:val="0"/>
        <w:adjustRightInd w:val="0"/>
        <w:spacing w:line="360" w:lineRule="auto"/>
        <w:ind w:left="0"/>
        <w:jc w:val="both"/>
        <w:rPr>
          <w:rFonts w:ascii="Palatino Linotype" w:hAnsi="Palatino Linotype"/>
        </w:rPr>
      </w:pPr>
    </w:p>
    <w:p w14:paraId="030D5957" w14:textId="77777777" w:rsidR="00A717B6" w:rsidRPr="00CD58A3" w:rsidRDefault="00A717B6" w:rsidP="00A717B6">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228FEE7" w14:textId="77777777" w:rsidR="00A717B6" w:rsidRPr="00CD58A3" w:rsidRDefault="00A717B6" w:rsidP="00A717B6">
      <w:pPr>
        <w:pStyle w:val="Prrafodelista"/>
        <w:widowControl w:val="0"/>
        <w:autoSpaceDE w:val="0"/>
        <w:autoSpaceDN w:val="0"/>
        <w:adjustRightInd w:val="0"/>
        <w:spacing w:line="360" w:lineRule="auto"/>
        <w:ind w:left="0"/>
        <w:jc w:val="both"/>
        <w:rPr>
          <w:rFonts w:ascii="Palatino Linotype" w:hAnsi="Palatino Linotype"/>
          <w:highlight w:val="yellow"/>
        </w:rPr>
      </w:pPr>
    </w:p>
    <w:p w14:paraId="69C7ADE8" w14:textId="77777777" w:rsidR="00A717B6" w:rsidRDefault="00A717B6" w:rsidP="00A717B6">
      <w:pPr>
        <w:pStyle w:val="Prrafodelista"/>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C678180" w14:textId="77777777" w:rsidR="00A717B6" w:rsidRDefault="00A717B6" w:rsidP="00A717B6">
      <w:pPr>
        <w:pStyle w:val="Prrafodelista"/>
        <w:autoSpaceDE w:val="0"/>
        <w:autoSpaceDN w:val="0"/>
        <w:adjustRightInd w:val="0"/>
        <w:spacing w:line="360" w:lineRule="auto"/>
        <w:ind w:left="0"/>
        <w:jc w:val="both"/>
        <w:rPr>
          <w:rFonts w:ascii="Palatino Linotype" w:hAnsi="Palatino Linotype" w:cs="Arial"/>
        </w:rPr>
      </w:pPr>
    </w:p>
    <w:p w14:paraId="64B4C800" w14:textId="77777777" w:rsidR="00823751" w:rsidRDefault="00823751" w:rsidP="00A717B6">
      <w:pPr>
        <w:pStyle w:val="Prrafodelista"/>
        <w:autoSpaceDE w:val="0"/>
        <w:autoSpaceDN w:val="0"/>
        <w:adjustRightInd w:val="0"/>
        <w:spacing w:line="360" w:lineRule="auto"/>
        <w:ind w:left="0"/>
        <w:jc w:val="both"/>
        <w:rPr>
          <w:rFonts w:ascii="Palatino Linotype" w:hAnsi="Palatino Linotype" w:cs="Arial"/>
        </w:rPr>
      </w:pPr>
    </w:p>
    <w:p w14:paraId="19DFCFFD" w14:textId="77777777" w:rsidR="00A717B6" w:rsidRPr="0064611F" w:rsidRDefault="00A717B6" w:rsidP="00A717B6">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CUARTO</w:t>
      </w:r>
      <w:r w:rsidRPr="0064611F">
        <w:rPr>
          <w:rFonts w:ascii="Palatino Linotype" w:hAnsi="Palatino Linotype" w:cs="Arial"/>
          <w:b/>
          <w:sz w:val="28"/>
          <w:szCs w:val="28"/>
          <w:lang w:val="es-ES" w:eastAsia="es-ES"/>
        </w:rPr>
        <w:t>.</w:t>
      </w:r>
      <w:r w:rsidRPr="0064611F">
        <w:rPr>
          <w:rFonts w:ascii="Palatino Linotype" w:hAnsi="Palatino Linotype" w:cs="Arial"/>
          <w:sz w:val="28"/>
          <w:szCs w:val="28"/>
          <w:lang w:val="es-ES" w:eastAsia="es-ES"/>
        </w:rPr>
        <w:t xml:space="preserve"> </w:t>
      </w:r>
      <w:r w:rsidRPr="0064611F">
        <w:rPr>
          <w:rFonts w:ascii="Palatino Linotype" w:hAnsi="Palatino Linotype" w:cs="Arial"/>
          <w:b/>
          <w:sz w:val="28"/>
          <w:szCs w:val="28"/>
          <w:lang w:val="es-ES" w:eastAsia="es-ES"/>
        </w:rPr>
        <w:t xml:space="preserve">De las causas de improcedencia. </w:t>
      </w:r>
    </w:p>
    <w:p w14:paraId="3A3AD123" w14:textId="77777777" w:rsidR="00A717B6" w:rsidRPr="00A717B6" w:rsidRDefault="00A717B6" w:rsidP="00A717B6">
      <w:pPr>
        <w:spacing w:line="360" w:lineRule="auto"/>
        <w:ind w:right="49"/>
        <w:jc w:val="both"/>
        <w:rPr>
          <w:rFonts w:ascii="Palatino Linotype" w:hAnsi="Palatino Linotype" w:cs="Arial"/>
          <w:sz w:val="24"/>
          <w:lang w:val="es-ES" w:eastAsia="es-ES"/>
        </w:rPr>
      </w:pPr>
      <w:r w:rsidRPr="00A717B6">
        <w:rPr>
          <w:rFonts w:ascii="Palatino Linotype" w:hAnsi="Palatino Linotype" w:cs="Arial"/>
          <w:sz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717B6">
        <w:rPr>
          <w:rFonts w:ascii="Palatino Linotype" w:hAnsi="Palatino Linotype" w:cs="Arial"/>
          <w:sz w:val="24"/>
          <w:vertAlign w:val="superscript"/>
          <w:lang w:val="es-ES" w:eastAsia="es-ES"/>
        </w:rPr>
        <w:footnoteReference w:id="1"/>
      </w:r>
      <w:r w:rsidRPr="00A717B6">
        <w:rPr>
          <w:rFonts w:ascii="Palatino Linotype" w:hAnsi="Palatino Linotype" w:cs="Arial"/>
          <w:sz w:val="24"/>
          <w:lang w:val="es-ES" w:eastAsia="es-ES"/>
        </w:rPr>
        <w:t>.</w:t>
      </w:r>
    </w:p>
    <w:p w14:paraId="037AB101" w14:textId="7F669BC2" w:rsidR="0091738F" w:rsidRDefault="00A717B6" w:rsidP="00A717B6">
      <w:pPr>
        <w:autoSpaceDE w:val="0"/>
        <w:autoSpaceDN w:val="0"/>
        <w:adjustRightInd w:val="0"/>
        <w:spacing w:line="360" w:lineRule="auto"/>
        <w:jc w:val="both"/>
        <w:rPr>
          <w:rFonts w:ascii="Palatino Linotype" w:hAnsi="Palatino Linotype" w:cs="Arial"/>
          <w:sz w:val="24"/>
          <w:lang w:val="es-ES" w:eastAsia="es-ES"/>
        </w:rPr>
      </w:pPr>
      <w:r w:rsidRPr="00A717B6">
        <w:rPr>
          <w:rFonts w:ascii="Palatino Linotype" w:hAnsi="Palatino Linotype" w:cs="Arial"/>
          <w:sz w:val="24"/>
          <w:lang w:val="es-ES" w:eastAsia="es-ES"/>
        </w:rPr>
        <w:lastRenderedPageBreak/>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5B6D15F" w14:textId="77777777" w:rsidR="00A717B6" w:rsidRDefault="00A717B6" w:rsidP="00A717B6">
      <w:pPr>
        <w:autoSpaceDE w:val="0"/>
        <w:autoSpaceDN w:val="0"/>
        <w:adjustRightInd w:val="0"/>
        <w:spacing w:line="360" w:lineRule="auto"/>
        <w:jc w:val="both"/>
        <w:rPr>
          <w:rFonts w:ascii="Palatino Linotype" w:hAnsi="Palatino Linotype" w:cs="Arial"/>
        </w:rPr>
      </w:pPr>
    </w:p>
    <w:p w14:paraId="14E537ED" w14:textId="5EEBF7B7" w:rsidR="0091738F" w:rsidRDefault="00A717B6" w:rsidP="0091738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QUINTO</w:t>
      </w:r>
      <w:r w:rsidR="0091738F">
        <w:rPr>
          <w:rFonts w:ascii="Palatino Linotype" w:hAnsi="Palatino Linotype" w:cs="Arial"/>
          <w:b/>
          <w:sz w:val="28"/>
        </w:rPr>
        <w:t>. Estudio y resolución del asunto.</w:t>
      </w:r>
    </w:p>
    <w:p w14:paraId="68B95C88" w14:textId="77777777" w:rsidR="00A717B6" w:rsidRPr="000E14F0" w:rsidRDefault="00A717B6" w:rsidP="00A717B6">
      <w:pPr>
        <w:spacing w:line="360" w:lineRule="auto"/>
        <w:jc w:val="both"/>
        <w:rPr>
          <w:rFonts w:ascii="Palatino Linotype" w:hAnsi="Palatino Linotype"/>
          <w:sz w:val="24"/>
          <w:szCs w:val="24"/>
        </w:rPr>
      </w:pPr>
      <w:r w:rsidRPr="000E14F0">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A1FC5F8" w14:textId="77777777" w:rsidR="00A717B6" w:rsidRPr="000E14F0" w:rsidRDefault="00A717B6" w:rsidP="00A717B6">
      <w:pPr>
        <w:spacing w:line="360" w:lineRule="auto"/>
        <w:jc w:val="both"/>
        <w:rPr>
          <w:rFonts w:ascii="Palatino Linotype" w:hAnsi="Palatino Linotype"/>
          <w:sz w:val="24"/>
          <w:szCs w:val="24"/>
        </w:rPr>
      </w:pPr>
    </w:p>
    <w:p w14:paraId="1FFA788A" w14:textId="77777777" w:rsidR="00A717B6" w:rsidRPr="000E14F0" w:rsidRDefault="00A717B6" w:rsidP="00A717B6">
      <w:pPr>
        <w:spacing w:after="0" w:line="240" w:lineRule="auto"/>
        <w:ind w:left="851" w:right="851"/>
        <w:jc w:val="both"/>
        <w:rPr>
          <w:rFonts w:ascii="Palatino Linotype" w:hAnsi="Palatino Linotype" w:cs="Arial"/>
          <w:i/>
        </w:rPr>
      </w:pPr>
      <w:r w:rsidRPr="000E14F0">
        <w:rPr>
          <w:rFonts w:ascii="Palatino Linotype" w:hAnsi="Palatino Linotype" w:cs="Arial"/>
          <w:b/>
          <w:i/>
        </w:rPr>
        <w:t>“Artículo 6o.</w:t>
      </w:r>
      <w:r w:rsidRPr="000E14F0">
        <w:rPr>
          <w:rFonts w:ascii="Palatino Linotype" w:hAnsi="Palatino Linotype" w:cs="Arial"/>
          <w:i/>
        </w:rPr>
        <w:t xml:space="preserve">  . . .</w:t>
      </w:r>
    </w:p>
    <w:p w14:paraId="66EEF782" w14:textId="77777777" w:rsidR="00A717B6" w:rsidRPr="000E14F0" w:rsidRDefault="00A717B6" w:rsidP="00A717B6">
      <w:pPr>
        <w:spacing w:after="0" w:line="240" w:lineRule="auto"/>
        <w:ind w:left="851" w:right="851"/>
        <w:jc w:val="both"/>
        <w:rPr>
          <w:rFonts w:ascii="Palatino Linotype" w:hAnsi="Palatino Linotype" w:cs="Arial"/>
          <w:b/>
          <w:bCs/>
          <w:i/>
          <w:color w:val="000000"/>
          <w:lang w:eastAsia="es-MX"/>
        </w:rPr>
      </w:pPr>
    </w:p>
    <w:p w14:paraId="789A2AF6" w14:textId="77777777" w:rsidR="00A717B6" w:rsidRPr="000E14F0" w:rsidRDefault="00A717B6" w:rsidP="00A717B6">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lastRenderedPageBreak/>
        <w:t>A.</w:t>
      </w:r>
      <w:r w:rsidRPr="000E14F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4D6F1F6B" w14:textId="77777777" w:rsidR="00A717B6" w:rsidRPr="000E14F0" w:rsidRDefault="00A717B6" w:rsidP="00A717B6">
      <w:pPr>
        <w:spacing w:after="0" w:line="240" w:lineRule="auto"/>
        <w:ind w:left="851" w:right="851"/>
        <w:jc w:val="both"/>
        <w:rPr>
          <w:rFonts w:ascii="Palatino Linotype" w:hAnsi="Palatino Linotype" w:cs="Arial"/>
          <w:b/>
          <w:bCs/>
          <w:i/>
          <w:color w:val="000000"/>
          <w:lang w:eastAsia="es-MX"/>
        </w:rPr>
      </w:pPr>
    </w:p>
    <w:p w14:paraId="3B15360C" w14:textId="77777777" w:rsidR="00A717B6" w:rsidRPr="000E14F0" w:rsidRDefault="00A717B6" w:rsidP="00A717B6">
      <w:pPr>
        <w:spacing w:after="0" w:line="240" w:lineRule="auto"/>
        <w:ind w:left="851" w:right="851"/>
        <w:jc w:val="both"/>
        <w:rPr>
          <w:rFonts w:ascii="Palatino Linotype" w:hAnsi="Palatino Linotype" w:cs="Arial"/>
          <w:i/>
        </w:rPr>
      </w:pPr>
      <w:r w:rsidRPr="000E14F0">
        <w:rPr>
          <w:rFonts w:ascii="Palatino Linotype" w:hAnsi="Palatino Linotype" w:cs="Arial"/>
          <w:b/>
          <w:bCs/>
          <w:i/>
          <w:color w:val="000000"/>
          <w:lang w:eastAsia="es-MX"/>
        </w:rPr>
        <w:t xml:space="preserve">I. </w:t>
      </w:r>
      <w:r w:rsidRPr="000E14F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E14F0">
        <w:rPr>
          <w:rFonts w:ascii="Palatino Linotype" w:hAnsi="Palatino Linotype" w:cs="Arial"/>
          <w:i/>
        </w:rPr>
        <w:t xml:space="preserve"> </w:t>
      </w:r>
      <w:r w:rsidRPr="000E14F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7C72C99" w14:textId="77777777" w:rsidR="00A717B6" w:rsidRPr="000E14F0" w:rsidRDefault="00A717B6" w:rsidP="00A717B6">
      <w:pPr>
        <w:spacing w:after="0" w:line="240" w:lineRule="auto"/>
        <w:ind w:left="851" w:right="851"/>
        <w:jc w:val="both"/>
        <w:rPr>
          <w:rFonts w:ascii="Palatino Linotype" w:hAnsi="Palatino Linotype" w:cs="Arial"/>
          <w:b/>
          <w:bCs/>
          <w:i/>
          <w:color w:val="000000"/>
          <w:lang w:eastAsia="es-MX"/>
        </w:rPr>
      </w:pPr>
    </w:p>
    <w:p w14:paraId="6F06B2EF" w14:textId="77777777" w:rsidR="00A717B6" w:rsidRPr="000E14F0" w:rsidRDefault="00A717B6" w:rsidP="00A717B6">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II. </w:t>
      </w:r>
      <w:r w:rsidRPr="000E14F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0B745B" w14:textId="77777777" w:rsidR="00A717B6" w:rsidRPr="000E14F0" w:rsidRDefault="00A717B6" w:rsidP="00A717B6">
      <w:pPr>
        <w:spacing w:after="0" w:line="240" w:lineRule="auto"/>
        <w:ind w:left="851" w:right="851"/>
        <w:jc w:val="both"/>
        <w:rPr>
          <w:rFonts w:ascii="Palatino Linotype" w:hAnsi="Palatino Linotype" w:cs="Arial"/>
          <w:b/>
          <w:bCs/>
          <w:i/>
          <w:color w:val="000000"/>
          <w:lang w:eastAsia="es-MX"/>
        </w:rPr>
      </w:pPr>
    </w:p>
    <w:p w14:paraId="257BB8E0" w14:textId="77777777" w:rsidR="00A717B6" w:rsidRPr="000E14F0" w:rsidRDefault="00A717B6" w:rsidP="00A717B6">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III. </w:t>
      </w:r>
      <w:r w:rsidRPr="000E14F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16703FEC" w14:textId="77777777" w:rsidR="00A717B6" w:rsidRPr="000E14F0" w:rsidRDefault="00A717B6" w:rsidP="00A717B6">
      <w:pPr>
        <w:spacing w:after="0" w:line="240" w:lineRule="auto"/>
        <w:ind w:left="851" w:right="851"/>
        <w:jc w:val="both"/>
        <w:rPr>
          <w:rFonts w:ascii="Palatino Linotype" w:hAnsi="Palatino Linotype" w:cs="Arial"/>
          <w:b/>
          <w:bCs/>
          <w:i/>
          <w:color w:val="000000"/>
          <w:lang w:eastAsia="es-MX"/>
        </w:rPr>
      </w:pPr>
    </w:p>
    <w:p w14:paraId="6B50EC57" w14:textId="77777777" w:rsidR="00A717B6" w:rsidRPr="000E14F0" w:rsidRDefault="00A717B6" w:rsidP="00A717B6">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IV. </w:t>
      </w:r>
      <w:r w:rsidRPr="000E14F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A87BADF" w14:textId="77777777" w:rsidR="00A717B6" w:rsidRPr="000E14F0" w:rsidRDefault="00A717B6" w:rsidP="00A717B6">
      <w:pPr>
        <w:spacing w:after="0" w:line="240" w:lineRule="auto"/>
        <w:ind w:left="851" w:right="851"/>
        <w:jc w:val="both"/>
        <w:rPr>
          <w:rFonts w:ascii="Palatino Linotype" w:hAnsi="Palatino Linotype" w:cs="Arial"/>
          <w:b/>
          <w:bCs/>
          <w:i/>
          <w:color w:val="000000"/>
          <w:lang w:eastAsia="es-MX"/>
        </w:rPr>
      </w:pPr>
    </w:p>
    <w:p w14:paraId="6418BAD3" w14:textId="77777777" w:rsidR="00A717B6" w:rsidRPr="000E14F0" w:rsidRDefault="00A717B6" w:rsidP="00A717B6">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 </w:t>
      </w:r>
      <w:r w:rsidRPr="000E14F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3C42B3D" w14:textId="77777777" w:rsidR="00A717B6" w:rsidRPr="000E14F0" w:rsidRDefault="00A717B6" w:rsidP="00A717B6">
      <w:pPr>
        <w:spacing w:after="0" w:line="240" w:lineRule="auto"/>
        <w:ind w:left="851" w:right="851"/>
        <w:jc w:val="both"/>
        <w:rPr>
          <w:rFonts w:ascii="Palatino Linotype" w:hAnsi="Palatino Linotype" w:cs="Arial"/>
          <w:b/>
          <w:bCs/>
          <w:i/>
          <w:color w:val="000000"/>
          <w:lang w:eastAsia="es-MX"/>
        </w:rPr>
      </w:pPr>
    </w:p>
    <w:p w14:paraId="37BB7CEE" w14:textId="77777777" w:rsidR="00A717B6" w:rsidRPr="000E14F0" w:rsidRDefault="00A717B6" w:rsidP="00A717B6">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VI. </w:t>
      </w:r>
      <w:r w:rsidRPr="000E14F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2EB49206" w14:textId="77777777" w:rsidR="00A717B6" w:rsidRPr="000E14F0" w:rsidRDefault="00A717B6" w:rsidP="00A717B6">
      <w:pPr>
        <w:spacing w:after="0" w:line="240" w:lineRule="auto"/>
        <w:ind w:left="851" w:right="851"/>
        <w:jc w:val="both"/>
        <w:rPr>
          <w:rFonts w:ascii="Palatino Linotype" w:hAnsi="Palatino Linotype" w:cs="Arial"/>
          <w:b/>
          <w:bCs/>
          <w:i/>
          <w:color w:val="000000"/>
          <w:lang w:eastAsia="es-MX"/>
        </w:rPr>
      </w:pPr>
    </w:p>
    <w:p w14:paraId="6052C8AB" w14:textId="77777777" w:rsidR="00A717B6" w:rsidRPr="000E14F0" w:rsidRDefault="00A717B6" w:rsidP="00A717B6">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VII. </w:t>
      </w:r>
      <w:r w:rsidRPr="000E14F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0E14F0">
        <w:rPr>
          <w:rFonts w:ascii="Palatino Linotype" w:hAnsi="Palatino Linotype" w:cs="Arial"/>
          <w:b/>
          <w:i/>
        </w:rPr>
        <w:t>”</w:t>
      </w:r>
    </w:p>
    <w:p w14:paraId="62E935D0" w14:textId="77777777" w:rsidR="00A717B6" w:rsidRPr="000E14F0" w:rsidRDefault="00A717B6" w:rsidP="00A717B6">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i/>
          <w:color w:val="000000"/>
          <w:lang w:eastAsia="es-MX"/>
        </w:rPr>
        <w:t>(Énfasis añadido)</w:t>
      </w:r>
    </w:p>
    <w:p w14:paraId="27C269C5" w14:textId="77777777" w:rsidR="00A717B6" w:rsidRPr="000E14F0" w:rsidRDefault="00A717B6" w:rsidP="00A717B6">
      <w:pPr>
        <w:spacing w:line="360" w:lineRule="auto"/>
        <w:jc w:val="both"/>
        <w:rPr>
          <w:rFonts w:ascii="Palatino Linotype" w:hAnsi="Palatino Linotype"/>
          <w:sz w:val="24"/>
          <w:szCs w:val="24"/>
        </w:rPr>
      </w:pPr>
    </w:p>
    <w:p w14:paraId="6860720C" w14:textId="77777777" w:rsidR="00A717B6" w:rsidRPr="000E14F0" w:rsidRDefault="00A717B6" w:rsidP="00A717B6">
      <w:pPr>
        <w:spacing w:line="360" w:lineRule="auto"/>
        <w:jc w:val="both"/>
        <w:rPr>
          <w:rFonts w:ascii="Palatino Linotype" w:hAnsi="Palatino Linotype"/>
          <w:sz w:val="24"/>
          <w:szCs w:val="24"/>
        </w:rPr>
      </w:pPr>
      <w:r w:rsidRPr="000E14F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57041B23" w14:textId="77777777" w:rsidR="00A717B6" w:rsidRPr="000E14F0" w:rsidRDefault="00A717B6" w:rsidP="00A717B6">
      <w:pPr>
        <w:spacing w:line="360" w:lineRule="auto"/>
        <w:jc w:val="both"/>
        <w:rPr>
          <w:rFonts w:ascii="Palatino Linotype" w:hAnsi="Palatino Linotype"/>
          <w:sz w:val="24"/>
          <w:szCs w:val="24"/>
        </w:rPr>
      </w:pPr>
    </w:p>
    <w:p w14:paraId="5391F351" w14:textId="77777777" w:rsidR="00A717B6" w:rsidRPr="000E14F0" w:rsidRDefault="00A717B6" w:rsidP="00A717B6">
      <w:pPr>
        <w:spacing w:after="0" w:line="240" w:lineRule="auto"/>
        <w:ind w:left="851" w:right="851"/>
        <w:jc w:val="both"/>
        <w:rPr>
          <w:rFonts w:ascii="Palatino Linotype" w:hAnsi="Palatino Linotype" w:cs="Arial"/>
          <w:b/>
          <w:i/>
        </w:rPr>
      </w:pPr>
      <w:r w:rsidRPr="000E14F0">
        <w:rPr>
          <w:rFonts w:ascii="Palatino Linotype" w:hAnsi="Palatino Linotype" w:cs="Arial"/>
          <w:b/>
          <w:i/>
        </w:rPr>
        <w:t xml:space="preserve">“Artículo 5.  … </w:t>
      </w:r>
    </w:p>
    <w:p w14:paraId="21304FF5" w14:textId="77777777" w:rsidR="00A717B6" w:rsidRPr="000E14F0" w:rsidRDefault="00A717B6" w:rsidP="00A717B6">
      <w:pPr>
        <w:spacing w:after="0" w:line="240" w:lineRule="auto"/>
        <w:ind w:left="851" w:right="851"/>
        <w:jc w:val="both"/>
        <w:rPr>
          <w:rFonts w:ascii="Palatino Linotype" w:hAnsi="Palatino Linotype" w:cs="Arial"/>
          <w:i/>
        </w:rPr>
      </w:pPr>
      <w:r w:rsidRPr="000E14F0">
        <w:rPr>
          <w:rFonts w:ascii="Palatino Linotype" w:hAnsi="Palatino Linotype" w:cs="Arial"/>
          <w:i/>
        </w:rPr>
        <w:t>. . .</w:t>
      </w:r>
    </w:p>
    <w:p w14:paraId="55782233" w14:textId="77777777" w:rsidR="00A717B6" w:rsidRPr="000E14F0" w:rsidRDefault="00A717B6" w:rsidP="00A717B6">
      <w:pPr>
        <w:spacing w:after="0" w:line="240" w:lineRule="auto"/>
        <w:ind w:left="851" w:right="851"/>
        <w:jc w:val="both"/>
        <w:rPr>
          <w:rFonts w:ascii="Palatino Linotype" w:hAnsi="Palatino Linotype" w:cs="Arial"/>
          <w:b/>
          <w:i/>
        </w:rPr>
      </w:pPr>
      <w:r w:rsidRPr="000E14F0">
        <w:rPr>
          <w:rFonts w:ascii="Palatino Linotype" w:hAnsi="Palatino Linotype" w:cs="Arial"/>
          <w:b/>
          <w:i/>
        </w:rPr>
        <w:t>El derecho a la información será garantizado por el Estado.</w:t>
      </w:r>
    </w:p>
    <w:p w14:paraId="7CC4E134" w14:textId="77777777" w:rsidR="00A717B6" w:rsidRPr="000E14F0" w:rsidRDefault="00A717B6" w:rsidP="00A717B6">
      <w:pPr>
        <w:spacing w:after="0" w:line="240" w:lineRule="auto"/>
        <w:ind w:left="851" w:right="851"/>
        <w:jc w:val="both"/>
        <w:rPr>
          <w:rFonts w:ascii="Palatino Linotype" w:hAnsi="Palatino Linotype" w:cs="Arial"/>
          <w:i/>
        </w:rPr>
      </w:pPr>
      <w:r w:rsidRPr="000E14F0">
        <w:rPr>
          <w:rFonts w:ascii="Palatino Linotype" w:hAnsi="Palatino Linotype" w:cs="Arial"/>
          <w:i/>
        </w:rPr>
        <w:t xml:space="preserve">La ley establecerá las previsiones que permitan asegurar la protección, el respeto y la difusión de este derecho. </w:t>
      </w:r>
    </w:p>
    <w:p w14:paraId="28009090" w14:textId="77777777" w:rsidR="00A717B6" w:rsidRPr="000E14F0" w:rsidRDefault="00A717B6" w:rsidP="00A717B6">
      <w:pPr>
        <w:spacing w:after="0" w:line="240" w:lineRule="auto"/>
        <w:ind w:left="851" w:right="851"/>
        <w:jc w:val="both"/>
        <w:rPr>
          <w:rFonts w:ascii="Palatino Linotype" w:hAnsi="Palatino Linotype" w:cs="Arial"/>
          <w:i/>
        </w:rPr>
      </w:pPr>
    </w:p>
    <w:p w14:paraId="38B6A3C7" w14:textId="77777777" w:rsidR="00A717B6" w:rsidRPr="000E14F0" w:rsidRDefault="00A717B6" w:rsidP="00A717B6">
      <w:pPr>
        <w:spacing w:after="0" w:line="240" w:lineRule="auto"/>
        <w:ind w:left="851" w:right="851"/>
        <w:jc w:val="both"/>
        <w:rPr>
          <w:rFonts w:ascii="Palatino Linotype" w:hAnsi="Palatino Linotype" w:cs="Arial"/>
          <w:i/>
        </w:rPr>
      </w:pPr>
      <w:r w:rsidRPr="000E14F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B5DD5D" w14:textId="77777777" w:rsidR="00A717B6" w:rsidRPr="000E14F0" w:rsidRDefault="00A717B6" w:rsidP="00A717B6">
      <w:pPr>
        <w:spacing w:after="0" w:line="240" w:lineRule="auto"/>
        <w:ind w:left="851" w:right="851"/>
        <w:jc w:val="both"/>
        <w:rPr>
          <w:rFonts w:ascii="Palatino Linotype" w:hAnsi="Palatino Linotype" w:cs="Arial"/>
          <w:i/>
        </w:rPr>
      </w:pPr>
    </w:p>
    <w:p w14:paraId="48FA0AFB" w14:textId="77777777" w:rsidR="00A717B6" w:rsidRPr="000E14F0" w:rsidRDefault="00A717B6" w:rsidP="00A717B6">
      <w:pPr>
        <w:spacing w:after="0" w:line="240" w:lineRule="auto"/>
        <w:ind w:left="851" w:right="851"/>
        <w:jc w:val="both"/>
        <w:rPr>
          <w:rFonts w:ascii="Palatino Linotype" w:hAnsi="Palatino Linotype" w:cs="Arial"/>
          <w:i/>
        </w:rPr>
      </w:pPr>
      <w:r w:rsidRPr="000E14F0">
        <w:rPr>
          <w:rFonts w:ascii="Palatino Linotype" w:hAnsi="Palatino Linotype" w:cs="Arial"/>
          <w:i/>
        </w:rPr>
        <w:t xml:space="preserve">Este derecho se regirá por los principios y bases siguientes: </w:t>
      </w:r>
    </w:p>
    <w:p w14:paraId="3B8422FD" w14:textId="77777777" w:rsidR="00A717B6" w:rsidRPr="000E14F0" w:rsidRDefault="00A717B6" w:rsidP="00A717B6">
      <w:pPr>
        <w:spacing w:after="0" w:line="240" w:lineRule="auto"/>
        <w:ind w:left="851" w:right="851"/>
        <w:jc w:val="both"/>
        <w:rPr>
          <w:rFonts w:ascii="Palatino Linotype" w:hAnsi="Palatino Linotype" w:cs="Arial"/>
          <w:i/>
        </w:rPr>
      </w:pPr>
    </w:p>
    <w:p w14:paraId="573F1BA6" w14:textId="77777777" w:rsidR="00A717B6" w:rsidRPr="000E14F0" w:rsidRDefault="00A717B6" w:rsidP="00A717B6">
      <w:pPr>
        <w:spacing w:after="0" w:line="240" w:lineRule="auto"/>
        <w:ind w:left="851" w:right="851"/>
        <w:jc w:val="both"/>
        <w:rPr>
          <w:rFonts w:ascii="Palatino Linotype" w:hAnsi="Palatino Linotype" w:cs="Arial"/>
          <w:i/>
          <w:iCs/>
          <w:color w:val="222222"/>
        </w:rPr>
      </w:pPr>
      <w:r w:rsidRPr="000E14F0">
        <w:rPr>
          <w:rFonts w:ascii="Palatino Linotype" w:hAnsi="Palatino Linotype" w:cs="Arial"/>
          <w:b/>
          <w:i/>
          <w:iCs/>
          <w:color w:val="222222"/>
        </w:rPr>
        <w:t>I.</w:t>
      </w:r>
      <w:r w:rsidRPr="000E14F0">
        <w:rPr>
          <w:rFonts w:ascii="Palatino Linotype" w:hAnsi="Palatino Linotype" w:cs="Arial"/>
          <w:i/>
          <w:iCs/>
          <w:color w:val="222222"/>
        </w:rPr>
        <w:t xml:space="preserve"> </w:t>
      </w:r>
      <w:r w:rsidRPr="000E14F0">
        <w:rPr>
          <w:rFonts w:ascii="Palatino Linotype" w:hAnsi="Palatino Linotype" w:cs="Arial"/>
          <w:b/>
          <w:bCs/>
          <w:i/>
          <w:iCs/>
          <w:color w:val="222222"/>
        </w:rPr>
        <w:t xml:space="preserve">Toda la información en posesión de </w:t>
      </w:r>
      <w:r w:rsidRPr="000E14F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0E14F0">
        <w:rPr>
          <w:rFonts w:ascii="Palatino Linotype" w:hAnsi="Palatino Linotype" w:cs="Arial"/>
          <w:i/>
          <w:iCs/>
          <w:color w:val="222222"/>
        </w:rPr>
        <w:t xml:space="preserve">, así como del gobierno y de la administración pública municipal y sus organismos descentralizados, asimismo de </w:t>
      </w:r>
      <w:r w:rsidRPr="000E14F0">
        <w:rPr>
          <w:rFonts w:ascii="Palatino Linotype" w:hAnsi="Palatino Linotype" w:cs="Arial"/>
          <w:b/>
          <w:i/>
          <w:iCs/>
          <w:color w:val="222222"/>
        </w:rPr>
        <w:t>cualquier</w:t>
      </w:r>
      <w:r w:rsidRPr="000E14F0">
        <w:rPr>
          <w:rFonts w:ascii="Palatino Linotype" w:hAnsi="Palatino Linotype" w:cs="Arial"/>
          <w:i/>
          <w:iCs/>
          <w:color w:val="222222"/>
        </w:rPr>
        <w:t xml:space="preserve"> persona física, jurídica colectiva o </w:t>
      </w:r>
      <w:r w:rsidRPr="000E14F0">
        <w:rPr>
          <w:rFonts w:ascii="Palatino Linotype" w:hAnsi="Palatino Linotype" w:cs="Arial"/>
          <w:b/>
          <w:i/>
          <w:iCs/>
          <w:color w:val="222222"/>
        </w:rPr>
        <w:t xml:space="preserve">sindicato que reciba y ejerza recursos </w:t>
      </w:r>
      <w:r w:rsidRPr="000E14F0">
        <w:rPr>
          <w:rFonts w:ascii="Palatino Linotype" w:hAnsi="Palatino Linotype" w:cs="Arial"/>
          <w:b/>
          <w:i/>
        </w:rPr>
        <w:t>públicos</w:t>
      </w:r>
      <w:r w:rsidRPr="000E14F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14A40B" w14:textId="77777777" w:rsidR="00A717B6" w:rsidRPr="000E14F0" w:rsidRDefault="00A717B6" w:rsidP="00A717B6">
      <w:pPr>
        <w:spacing w:after="0" w:line="240" w:lineRule="auto"/>
        <w:ind w:left="851" w:right="851"/>
        <w:jc w:val="both"/>
        <w:rPr>
          <w:rFonts w:ascii="Palatino Linotype" w:hAnsi="Palatino Linotype" w:cs="Arial"/>
          <w:i/>
          <w:color w:val="222222"/>
        </w:rPr>
      </w:pPr>
    </w:p>
    <w:p w14:paraId="51E613AF" w14:textId="77777777" w:rsidR="00A717B6" w:rsidRPr="000E14F0" w:rsidRDefault="00A717B6" w:rsidP="00A717B6">
      <w:pPr>
        <w:spacing w:after="0" w:line="240" w:lineRule="auto"/>
        <w:ind w:left="851" w:right="851"/>
        <w:jc w:val="both"/>
        <w:rPr>
          <w:rFonts w:ascii="Palatino Linotype" w:hAnsi="Palatino Linotype" w:cs="Arial"/>
          <w:i/>
          <w:color w:val="222222"/>
        </w:rPr>
      </w:pPr>
      <w:r w:rsidRPr="000E14F0">
        <w:rPr>
          <w:rFonts w:ascii="Palatino Linotype" w:hAnsi="Palatino Linotype" w:cs="Arial"/>
          <w:b/>
          <w:i/>
          <w:iCs/>
          <w:color w:val="222222"/>
        </w:rPr>
        <w:lastRenderedPageBreak/>
        <w:t>III.</w:t>
      </w:r>
      <w:r w:rsidRPr="000E14F0">
        <w:rPr>
          <w:rFonts w:ascii="Palatino Linotype" w:hAnsi="Palatino Linotype"/>
          <w:i/>
          <w:color w:val="222222"/>
        </w:rPr>
        <w:t xml:space="preserve"> </w:t>
      </w:r>
      <w:r w:rsidRPr="000E14F0">
        <w:rPr>
          <w:rFonts w:ascii="Palatino Linotype" w:hAnsi="Palatino Linotype" w:cs="Arial"/>
          <w:i/>
          <w:iCs/>
          <w:color w:val="222222"/>
        </w:rPr>
        <w:t xml:space="preserve">Toda </w:t>
      </w:r>
      <w:r w:rsidRPr="000E14F0">
        <w:rPr>
          <w:rFonts w:ascii="Palatino Linotype" w:hAnsi="Palatino Linotype" w:cs="Arial"/>
          <w:i/>
        </w:rPr>
        <w:t>persona</w:t>
      </w:r>
      <w:r w:rsidRPr="000E14F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28E0AAD" w14:textId="77777777" w:rsidR="00A717B6" w:rsidRPr="000E14F0" w:rsidRDefault="00A717B6" w:rsidP="00A717B6">
      <w:pPr>
        <w:spacing w:after="0" w:line="240" w:lineRule="auto"/>
        <w:ind w:left="851" w:right="851"/>
        <w:jc w:val="both"/>
        <w:rPr>
          <w:rFonts w:ascii="Palatino Linotype" w:hAnsi="Palatino Linotype" w:cs="Arial"/>
          <w:b/>
          <w:i/>
          <w:iCs/>
          <w:color w:val="222222"/>
        </w:rPr>
      </w:pPr>
    </w:p>
    <w:p w14:paraId="1E3C4A1E" w14:textId="77777777" w:rsidR="00A717B6" w:rsidRPr="000E14F0" w:rsidRDefault="00A717B6" w:rsidP="00A717B6">
      <w:pPr>
        <w:spacing w:after="0" w:line="240" w:lineRule="auto"/>
        <w:ind w:left="851" w:right="851"/>
        <w:jc w:val="both"/>
        <w:rPr>
          <w:rFonts w:ascii="Palatino Linotype" w:hAnsi="Palatino Linotype" w:cs="Arial"/>
          <w:i/>
          <w:color w:val="222222"/>
        </w:rPr>
      </w:pPr>
      <w:r w:rsidRPr="000E14F0">
        <w:rPr>
          <w:rFonts w:ascii="Palatino Linotype" w:hAnsi="Palatino Linotype" w:cs="Arial"/>
          <w:b/>
          <w:i/>
          <w:iCs/>
          <w:color w:val="222222"/>
        </w:rPr>
        <w:t xml:space="preserve">IV. </w:t>
      </w:r>
      <w:r w:rsidRPr="000E14F0">
        <w:rPr>
          <w:rFonts w:ascii="Palatino Linotype" w:hAnsi="Palatino Linotype" w:cs="Arial"/>
          <w:i/>
          <w:iCs/>
          <w:color w:val="222222"/>
        </w:rPr>
        <w:t xml:space="preserve">Se establecerán mecanismos de acceso a la información y procedimientos de revisión expeditos que se </w:t>
      </w:r>
      <w:r w:rsidRPr="000E14F0">
        <w:rPr>
          <w:rFonts w:ascii="Palatino Linotype" w:hAnsi="Palatino Linotype" w:cs="Arial"/>
          <w:i/>
        </w:rPr>
        <w:t>sustanciarán</w:t>
      </w:r>
      <w:r w:rsidRPr="000E14F0">
        <w:rPr>
          <w:rFonts w:ascii="Palatino Linotype" w:hAnsi="Palatino Linotype" w:cs="Arial"/>
          <w:i/>
          <w:iCs/>
          <w:color w:val="222222"/>
        </w:rPr>
        <w:t xml:space="preserve"> ante el organismo autónomo especializado e imparcial que establece esta Constitución.”</w:t>
      </w:r>
    </w:p>
    <w:p w14:paraId="09F42E61" w14:textId="77777777" w:rsidR="00A717B6" w:rsidRPr="000E14F0" w:rsidRDefault="00A717B6" w:rsidP="00A717B6">
      <w:pPr>
        <w:spacing w:after="0" w:line="240" w:lineRule="auto"/>
        <w:ind w:left="851" w:right="851"/>
        <w:jc w:val="both"/>
        <w:rPr>
          <w:rFonts w:ascii="Palatino Linotype" w:hAnsi="Palatino Linotype" w:cs="Arial"/>
          <w:i/>
          <w:iCs/>
          <w:color w:val="222222"/>
        </w:rPr>
      </w:pPr>
      <w:r w:rsidRPr="000E14F0">
        <w:rPr>
          <w:rFonts w:ascii="Palatino Linotype" w:hAnsi="Palatino Linotype" w:cs="Arial"/>
          <w:i/>
          <w:iCs/>
          <w:color w:val="222222"/>
        </w:rPr>
        <w:t>(Énfasis añadido)</w:t>
      </w:r>
    </w:p>
    <w:p w14:paraId="77A402AC" w14:textId="77777777" w:rsidR="00A717B6" w:rsidRPr="000E14F0" w:rsidRDefault="00A717B6" w:rsidP="00A717B6">
      <w:pPr>
        <w:spacing w:line="360" w:lineRule="auto"/>
        <w:jc w:val="both"/>
        <w:rPr>
          <w:rFonts w:ascii="Palatino Linotype" w:hAnsi="Palatino Linotype"/>
          <w:sz w:val="24"/>
          <w:szCs w:val="24"/>
        </w:rPr>
      </w:pPr>
    </w:p>
    <w:p w14:paraId="6A076C9B" w14:textId="77777777" w:rsidR="00A717B6" w:rsidRPr="000E14F0" w:rsidRDefault="00A717B6" w:rsidP="00A717B6">
      <w:pPr>
        <w:spacing w:line="360" w:lineRule="auto"/>
        <w:jc w:val="both"/>
        <w:rPr>
          <w:rFonts w:ascii="Palatino Linotype" w:hAnsi="Palatino Linotype"/>
          <w:sz w:val="24"/>
          <w:szCs w:val="24"/>
        </w:rPr>
      </w:pPr>
      <w:r w:rsidRPr="000E14F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9DE5458" w14:textId="77777777" w:rsidR="00A717B6" w:rsidRPr="000E14F0" w:rsidRDefault="00A717B6" w:rsidP="00A717B6">
      <w:pPr>
        <w:autoSpaceDE w:val="0"/>
        <w:autoSpaceDN w:val="0"/>
        <w:adjustRightInd w:val="0"/>
        <w:spacing w:after="0" w:line="360" w:lineRule="auto"/>
        <w:jc w:val="both"/>
        <w:rPr>
          <w:rFonts w:ascii="Palatino Linotype" w:hAnsi="Palatino Linotype" w:cs="Arial"/>
          <w:sz w:val="24"/>
          <w:szCs w:val="24"/>
        </w:rPr>
      </w:pPr>
    </w:p>
    <w:p w14:paraId="21568C3D" w14:textId="7ACA9D02" w:rsidR="00A717B6" w:rsidRPr="000E14F0" w:rsidRDefault="00A717B6" w:rsidP="00A717B6">
      <w:pPr>
        <w:autoSpaceDE w:val="0"/>
        <w:autoSpaceDN w:val="0"/>
        <w:adjustRightInd w:val="0"/>
        <w:spacing w:after="0" w:line="360" w:lineRule="auto"/>
        <w:jc w:val="both"/>
        <w:rPr>
          <w:rFonts w:ascii="Palatino Linotype" w:hAnsi="Palatino Linotype" w:cs="Arial"/>
          <w:sz w:val="24"/>
          <w:szCs w:val="24"/>
        </w:rPr>
      </w:pPr>
      <w:r w:rsidRPr="000E14F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666618">
        <w:rPr>
          <w:rFonts w:ascii="Palatino Linotype" w:hAnsi="Palatino Linotype" w:cs="Arial"/>
          <w:sz w:val="24"/>
          <w:szCs w:val="24"/>
        </w:rPr>
        <w:t>e la Ley de Transparencia local.</w:t>
      </w:r>
    </w:p>
    <w:p w14:paraId="104EB297" w14:textId="77777777" w:rsidR="00A717B6" w:rsidRPr="000E14F0" w:rsidRDefault="00A717B6" w:rsidP="00A717B6">
      <w:pPr>
        <w:autoSpaceDE w:val="0"/>
        <w:autoSpaceDN w:val="0"/>
        <w:adjustRightInd w:val="0"/>
        <w:spacing w:after="0" w:line="360" w:lineRule="auto"/>
        <w:jc w:val="both"/>
        <w:rPr>
          <w:rFonts w:ascii="Palatino Linotype" w:hAnsi="Palatino Linotype" w:cs="Arial"/>
          <w:sz w:val="24"/>
          <w:szCs w:val="24"/>
        </w:rPr>
      </w:pPr>
    </w:p>
    <w:p w14:paraId="54E6BE37" w14:textId="03543549" w:rsidR="00666618" w:rsidRDefault="00666618" w:rsidP="0066661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1D32">
        <w:rPr>
          <w:rFonts w:ascii="Palatino Linotype" w:eastAsia="Palatino Linotype" w:hAnsi="Palatino Linotype" w:cs="Palatino Linotype"/>
          <w:color w:val="000000"/>
        </w:rPr>
        <w:t>Por tanto, es conveniente recordar lo que el hoy Recurrente requirió</w:t>
      </w:r>
      <w:r>
        <w:rPr>
          <w:rFonts w:ascii="Palatino Linotype" w:eastAsia="Palatino Linotype" w:hAnsi="Palatino Linotype" w:cs="Palatino Linotype"/>
          <w:color w:val="000000"/>
        </w:rPr>
        <w:t xml:space="preserve"> lo siguiente:</w:t>
      </w:r>
    </w:p>
    <w:p w14:paraId="331C1C19" w14:textId="77777777" w:rsidR="00666618" w:rsidRDefault="00666618" w:rsidP="0066661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86EB5EF" w14:textId="7DC052C5" w:rsidR="00666618" w:rsidRDefault="00823751" w:rsidP="00FB3771">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Los recibos de nómina del personal adscrito a P</w:t>
      </w:r>
      <w:r w:rsidR="00666618">
        <w:rPr>
          <w:rFonts w:ascii="Palatino Linotype" w:eastAsia="Palatino Linotype" w:hAnsi="Palatino Linotype" w:cs="Palatino Linotype"/>
          <w:color w:val="000000"/>
        </w:rPr>
        <w:t>rotección Civil:</w:t>
      </w:r>
    </w:p>
    <w:p w14:paraId="52116242" w14:textId="77777777" w:rsidR="00A717B6" w:rsidRPr="000E14F0" w:rsidRDefault="00A717B6" w:rsidP="00A717B6">
      <w:pPr>
        <w:autoSpaceDE w:val="0"/>
        <w:autoSpaceDN w:val="0"/>
        <w:adjustRightInd w:val="0"/>
        <w:spacing w:after="0" w:line="360" w:lineRule="auto"/>
        <w:jc w:val="both"/>
        <w:rPr>
          <w:rFonts w:ascii="Palatino Linotype" w:hAnsi="Palatino Linotype" w:cs="Arial"/>
          <w:sz w:val="24"/>
          <w:szCs w:val="24"/>
        </w:rPr>
      </w:pPr>
    </w:p>
    <w:p w14:paraId="0CE7B8B7" w14:textId="514AB436"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81246">
        <w:rPr>
          <w:rFonts w:ascii="Palatino Linotype" w:eastAsia="Palatino Linotype" w:hAnsi="Palatino Linotype" w:cs="Palatino Linotype"/>
          <w:color w:val="000000"/>
          <w:sz w:val="24"/>
          <w:szCs w:val="24"/>
        </w:rPr>
        <w:t>En respuesta a esta solicitud</w:t>
      </w:r>
      <w:r w:rsidR="00823751">
        <w:rPr>
          <w:rFonts w:ascii="Palatino Linotype" w:eastAsia="Palatino Linotype" w:hAnsi="Palatino Linotype" w:cs="Palatino Linotype"/>
          <w:color w:val="000000"/>
          <w:sz w:val="24"/>
          <w:szCs w:val="24"/>
        </w:rPr>
        <w:t xml:space="preserve"> de información</w:t>
      </w:r>
      <w:r w:rsidRPr="00481246">
        <w:rPr>
          <w:rFonts w:ascii="Palatino Linotype" w:eastAsia="Palatino Linotype" w:hAnsi="Palatino Linotype" w:cs="Palatino Linotype"/>
          <w:color w:val="000000"/>
          <w:sz w:val="24"/>
          <w:szCs w:val="24"/>
        </w:rPr>
        <w:t xml:space="preserve">, el Sujeto Obligado hizo entrega de los siguientes documentos: </w:t>
      </w:r>
    </w:p>
    <w:p w14:paraId="30A60765" w14:textId="77777777"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88F3B2B" w14:textId="428C7A6B" w:rsidR="00481246" w:rsidRPr="001E3A74" w:rsidRDefault="001E3A74" w:rsidP="00FB3771">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E3A74">
        <w:rPr>
          <w:rFonts w:ascii="Palatino Linotype" w:eastAsia="Palatino Linotype" w:hAnsi="Palatino Linotype" w:cs="Palatino Linotype"/>
          <w:b/>
          <w:color w:val="000000"/>
        </w:rPr>
        <w:t>Solicitante de Inform. Sol 40.pdf</w:t>
      </w:r>
      <w:r>
        <w:rPr>
          <w:rFonts w:ascii="Palatino Linotype" w:eastAsia="Palatino Linotype" w:hAnsi="Palatino Linotype" w:cs="Palatino Linotype"/>
          <w:b/>
          <w:color w:val="000000"/>
        </w:rPr>
        <w:t>:</w:t>
      </w:r>
      <w:r w:rsidR="00481246" w:rsidRPr="00481246">
        <w:rPr>
          <w:rFonts w:ascii="Palatino Linotype" w:eastAsia="Palatino Linotype" w:hAnsi="Palatino Linotype" w:cs="Palatino Linotype"/>
          <w:color w:val="000000"/>
        </w:rPr>
        <w:t xml:space="preserve"> </w:t>
      </w:r>
      <w:r w:rsidR="00481246" w:rsidRPr="001E3A74">
        <w:rPr>
          <w:rFonts w:ascii="Palatino Linotype" w:eastAsia="Palatino Linotype" w:hAnsi="Palatino Linotype" w:cs="Palatino Linotype"/>
          <w:color w:val="000000"/>
        </w:rPr>
        <w:t>C</w:t>
      </w:r>
      <w:r w:rsidRPr="001E3A74">
        <w:rPr>
          <w:rFonts w:ascii="Palatino Linotype" w:eastAsia="Palatino Linotype" w:hAnsi="Palatino Linotype" w:cs="Palatino Linotype"/>
          <w:color w:val="000000"/>
        </w:rPr>
        <w:t xml:space="preserve">ontiene el oficio número PMA/UT/INT/2022/00065, signado por el Titular de la Unidad de Transparencia, en el cual medularmente refiere </w:t>
      </w:r>
      <w:proofErr w:type="gramStart"/>
      <w:r w:rsidRPr="001E3A74">
        <w:rPr>
          <w:rFonts w:ascii="Palatino Linotype" w:eastAsia="Palatino Linotype" w:hAnsi="Palatino Linotype" w:cs="Palatino Linotype"/>
          <w:color w:val="000000"/>
        </w:rPr>
        <w:t>que</w:t>
      </w:r>
      <w:proofErr w:type="gramEnd"/>
      <w:r w:rsidRPr="001E3A74">
        <w:rPr>
          <w:rFonts w:ascii="Palatino Linotype" w:eastAsia="Palatino Linotype" w:hAnsi="Palatino Linotype" w:cs="Palatino Linotype"/>
          <w:color w:val="000000"/>
        </w:rPr>
        <w:t xml:space="preserve"> en atención a la solicitud de información remitida por el ahora recurrente, sírvase encontrar en archivos adjuntos, copia digitalizada del oficio emitido por el S</w:t>
      </w:r>
      <w:r w:rsidR="00002682">
        <w:rPr>
          <w:rFonts w:ascii="Palatino Linotype" w:eastAsia="Palatino Linotype" w:hAnsi="Palatino Linotype" w:cs="Palatino Linotype"/>
          <w:color w:val="000000"/>
        </w:rPr>
        <w:t xml:space="preserve">ervidor </w:t>
      </w:r>
      <w:r w:rsidRPr="001E3A74">
        <w:rPr>
          <w:rFonts w:ascii="Palatino Linotype" w:eastAsia="Palatino Linotype" w:hAnsi="Palatino Linotype" w:cs="Palatino Linotype"/>
          <w:color w:val="000000"/>
        </w:rPr>
        <w:t>Público Habilitado, en el cual se detalla lo referente a su solicitud de acceso a la información.</w:t>
      </w:r>
    </w:p>
    <w:p w14:paraId="127C2034" w14:textId="77777777" w:rsidR="00481246" w:rsidRPr="001E3A74" w:rsidRDefault="00481246" w:rsidP="001E3A7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EEC2928" w14:textId="57021908" w:rsidR="00481246" w:rsidRDefault="001E3A74" w:rsidP="00FB3771">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E3A74">
        <w:rPr>
          <w:rFonts w:ascii="Palatino Linotype" w:eastAsia="Palatino Linotype" w:hAnsi="Palatino Linotype" w:cs="Palatino Linotype"/>
          <w:b/>
          <w:color w:val="000000"/>
        </w:rPr>
        <w:t>Anexo Sol. 40.rar</w:t>
      </w:r>
      <w:r w:rsidR="00002682">
        <w:rPr>
          <w:rFonts w:ascii="Palatino Linotype" w:eastAsia="Palatino Linotype" w:hAnsi="Palatino Linotype" w:cs="Palatino Linotype"/>
          <w:b/>
          <w:color w:val="000000"/>
        </w:rPr>
        <w:t>:</w:t>
      </w:r>
      <w:r w:rsidR="00481246" w:rsidRPr="00481246">
        <w:rPr>
          <w:rFonts w:ascii="Palatino Linotype" w:eastAsia="Palatino Linotype" w:hAnsi="Palatino Linotype" w:cs="Palatino Linotype"/>
          <w:color w:val="000000"/>
        </w:rPr>
        <w:t xml:space="preserve"> Carpeta que contiene </w:t>
      </w:r>
      <w:r>
        <w:rPr>
          <w:rFonts w:ascii="Palatino Linotype" w:eastAsia="Palatino Linotype" w:hAnsi="Palatino Linotype" w:cs="Palatino Linotype"/>
          <w:color w:val="000000"/>
        </w:rPr>
        <w:t xml:space="preserve">24 documentos en formato PDF de los que se desprende la presunta versión pública de </w:t>
      </w:r>
      <w:r w:rsidR="00481246" w:rsidRPr="00481246">
        <w:rPr>
          <w:rFonts w:ascii="Palatino Linotype" w:eastAsia="Palatino Linotype" w:hAnsi="Palatino Linotype" w:cs="Palatino Linotype"/>
          <w:color w:val="000000"/>
        </w:rPr>
        <w:t>los</w:t>
      </w:r>
      <w:r w:rsidR="00002682">
        <w:rPr>
          <w:rFonts w:ascii="Palatino Linotype" w:eastAsia="Palatino Linotype" w:hAnsi="Palatino Linotype" w:cs="Palatino Linotype"/>
          <w:color w:val="000000"/>
        </w:rPr>
        <w:t xml:space="preserve"> recibos CFDI</w:t>
      </w:r>
      <w:r w:rsidR="00481246" w:rsidRPr="00481246">
        <w:rPr>
          <w:rFonts w:ascii="Palatino Linotype" w:eastAsia="Palatino Linotype" w:hAnsi="Palatino Linotype" w:cs="Palatino Linotype"/>
          <w:color w:val="000000"/>
        </w:rPr>
        <w:t xml:space="preserve"> </w:t>
      </w:r>
      <w:r w:rsidR="00002682">
        <w:rPr>
          <w:rFonts w:ascii="Palatino Linotype" w:eastAsia="Palatino Linotype" w:hAnsi="Palatino Linotype" w:cs="Palatino Linotype"/>
          <w:color w:val="000000"/>
        </w:rPr>
        <w:t>de Protección Civil</w:t>
      </w:r>
      <w:r w:rsidR="00823751">
        <w:rPr>
          <w:rFonts w:ascii="Palatino Linotype" w:eastAsia="Palatino Linotype" w:hAnsi="Palatino Linotype" w:cs="Palatino Linotype"/>
          <w:color w:val="000000"/>
        </w:rPr>
        <w:t>; s</w:t>
      </w:r>
      <w:r w:rsidR="009426EB">
        <w:rPr>
          <w:rFonts w:ascii="Palatino Linotype" w:eastAsia="Palatino Linotype" w:hAnsi="Palatino Linotype" w:cs="Palatino Linotype"/>
          <w:color w:val="000000"/>
        </w:rPr>
        <w:t xml:space="preserve">in </w:t>
      </w:r>
      <w:proofErr w:type="gramStart"/>
      <w:r w:rsidR="009426EB">
        <w:rPr>
          <w:rFonts w:ascii="Palatino Linotype" w:eastAsia="Palatino Linotype" w:hAnsi="Palatino Linotype" w:cs="Palatino Linotype"/>
          <w:color w:val="000000"/>
        </w:rPr>
        <w:t>embargo</w:t>
      </w:r>
      <w:proofErr w:type="gramEnd"/>
      <w:r w:rsidR="009426EB">
        <w:rPr>
          <w:rFonts w:ascii="Palatino Linotype" w:eastAsia="Palatino Linotype" w:hAnsi="Palatino Linotype" w:cs="Palatino Linotype"/>
          <w:color w:val="000000"/>
        </w:rPr>
        <w:t xml:space="preserve"> es de </w:t>
      </w:r>
      <w:r w:rsidR="00002682">
        <w:rPr>
          <w:rFonts w:ascii="Palatino Linotype" w:eastAsia="Palatino Linotype" w:hAnsi="Palatino Linotype" w:cs="Palatino Linotype"/>
          <w:color w:val="000000"/>
        </w:rPr>
        <w:t>mencionarse que en algu</w:t>
      </w:r>
      <w:r w:rsidR="009426EB">
        <w:rPr>
          <w:rFonts w:ascii="Palatino Linotype" w:eastAsia="Palatino Linotype" w:hAnsi="Palatino Linotype" w:cs="Palatino Linotype"/>
          <w:color w:val="000000"/>
        </w:rPr>
        <w:t>nos casos, es posible mover el cuadro negro que cubre los datos censurados.</w:t>
      </w:r>
    </w:p>
    <w:p w14:paraId="069592EF" w14:textId="77777777" w:rsidR="009426EB" w:rsidRPr="009426EB" w:rsidRDefault="009426EB" w:rsidP="009426EB">
      <w:pPr>
        <w:pStyle w:val="Prrafodelista"/>
        <w:rPr>
          <w:rFonts w:ascii="Palatino Linotype" w:eastAsia="Palatino Linotype" w:hAnsi="Palatino Linotype" w:cs="Palatino Linotype"/>
          <w:color w:val="000000"/>
        </w:rPr>
      </w:pPr>
    </w:p>
    <w:p w14:paraId="464BD643" w14:textId="0CC4046B" w:rsidR="00FF749B" w:rsidRDefault="009426EB" w:rsidP="00FB3771">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proofErr w:type="spellStart"/>
      <w:r w:rsidRPr="009426EB">
        <w:rPr>
          <w:rFonts w:ascii="Palatino Linotype" w:eastAsia="Palatino Linotype" w:hAnsi="Palatino Linotype" w:cs="Palatino Linotype"/>
          <w:b/>
          <w:color w:val="000000"/>
        </w:rPr>
        <w:t>Resp</w:t>
      </w:r>
      <w:proofErr w:type="spellEnd"/>
      <w:r w:rsidRPr="009426EB">
        <w:rPr>
          <w:rFonts w:ascii="Palatino Linotype" w:eastAsia="Palatino Linotype" w:hAnsi="Palatino Linotype" w:cs="Palatino Linotype"/>
          <w:b/>
          <w:color w:val="000000"/>
        </w:rPr>
        <w:t>. Sol. 40 RH.pdf</w:t>
      </w:r>
      <w:r>
        <w:rPr>
          <w:rFonts w:ascii="Palatino Linotype" w:eastAsia="Palatino Linotype" w:hAnsi="Palatino Linotype" w:cs="Palatino Linotype"/>
          <w:b/>
          <w:color w:val="000000"/>
        </w:rPr>
        <w:t>:</w:t>
      </w:r>
      <w:r w:rsidRPr="00481246">
        <w:rPr>
          <w:rFonts w:ascii="Palatino Linotype" w:eastAsia="Palatino Linotype" w:hAnsi="Palatino Linotype" w:cs="Palatino Linotype"/>
          <w:color w:val="000000"/>
        </w:rPr>
        <w:t xml:space="preserve"> C</w:t>
      </w:r>
      <w:r>
        <w:rPr>
          <w:rFonts w:ascii="Palatino Linotype" w:eastAsia="Palatino Linotype" w:hAnsi="Palatino Linotype" w:cs="Palatino Linotype"/>
          <w:color w:val="000000"/>
        </w:rPr>
        <w:t xml:space="preserve">onsta del oficio número PMA/JRH/056/2022, de fecha ocho de febrero de dos mil veintidós, signado por la Jefa de Recursos Humanos, en el cual </w:t>
      </w:r>
      <w:r w:rsidR="00FF749B">
        <w:rPr>
          <w:rFonts w:ascii="Palatino Linotype" w:eastAsia="Palatino Linotype" w:hAnsi="Palatino Linotype" w:cs="Palatino Linotype"/>
          <w:color w:val="000000"/>
        </w:rPr>
        <w:t>refiere que hace entrega de forma digital de los recibos de nómina de Protección Civil del año 2021</w:t>
      </w:r>
      <w:r w:rsidR="00823751">
        <w:rPr>
          <w:rFonts w:ascii="Palatino Linotype" w:eastAsia="Palatino Linotype" w:hAnsi="Palatino Linotype" w:cs="Palatino Linotype"/>
          <w:color w:val="000000"/>
        </w:rPr>
        <w:t>,</w:t>
      </w:r>
      <w:r w:rsidR="00FF749B">
        <w:rPr>
          <w:rFonts w:ascii="Palatino Linotype" w:eastAsia="Palatino Linotype" w:hAnsi="Palatino Linotype" w:cs="Palatino Linotype"/>
          <w:color w:val="000000"/>
        </w:rPr>
        <w:t xml:space="preserve"> con </w:t>
      </w:r>
      <w:r w:rsidR="00823751">
        <w:rPr>
          <w:rFonts w:ascii="Palatino Linotype" w:eastAsia="Palatino Linotype" w:hAnsi="Palatino Linotype" w:cs="Palatino Linotype"/>
          <w:color w:val="000000"/>
        </w:rPr>
        <w:t xml:space="preserve">los que </w:t>
      </w:r>
      <w:r w:rsidR="00FF749B">
        <w:rPr>
          <w:rFonts w:ascii="Palatino Linotype" w:eastAsia="Palatino Linotype" w:hAnsi="Palatino Linotype" w:cs="Palatino Linotype"/>
          <w:color w:val="000000"/>
        </w:rPr>
        <w:t xml:space="preserve">cuenta en la Jefatura de Recursos Humanos, asimismo, refiere que cuenta con información susceptible de ser clasificada como confidencial por contener datos de </w:t>
      </w:r>
      <w:r w:rsidR="00FF749B">
        <w:rPr>
          <w:rFonts w:ascii="Palatino Linotype" w:eastAsia="Palatino Linotype" w:hAnsi="Palatino Linotype" w:cs="Palatino Linotype"/>
          <w:color w:val="000000"/>
        </w:rPr>
        <w:lastRenderedPageBreak/>
        <w:t>carácter personal, por lo tanto solicita se presente al Comité de Transparencia la propuesta de clasificación para la aprobación de la versión pública del soporte documental con el que se dará respuesta a la solicitud de información referida.</w:t>
      </w:r>
    </w:p>
    <w:p w14:paraId="302A575E" w14:textId="77777777" w:rsidR="00FF749B" w:rsidRPr="00FF749B" w:rsidRDefault="00FF749B" w:rsidP="00FF749B">
      <w:pPr>
        <w:pStyle w:val="Prrafodelista"/>
        <w:rPr>
          <w:rFonts w:ascii="Palatino Linotype" w:eastAsia="Palatino Linotype" w:hAnsi="Palatino Linotype" w:cs="Palatino Linotype"/>
          <w:color w:val="000000"/>
        </w:rPr>
      </w:pPr>
    </w:p>
    <w:p w14:paraId="311D9A95" w14:textId="200D8145" w:rsidR="00FF749B" w:rsidRPr="00FF749B" w:rsidRDefault="00FF749B" w:rsidP="00FB3771">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 </w:t>
      </w:r>
      <w:r w:rsidRPr="00FF749B">
        <w:rPr>
          <w:rFonts w:ascii="Palatino Linotype" w:eastAsia="Palatino Linotype" w:hAnsi="Palatino Linotype" w:cs="Palatino Linotype"/>
          <w:b/>
          <w:color w:val="000000"/>
        </w:rPr>
        <w:t>ActaComitéSextaSesión.pdf</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Consta del acta de la Sexta Sesión Extraordinaria del Comité de Transparencia de A</w:t>
      </w:r>
      <w:r w:rsidR="00281413">
        <w:rPr>
          <w:rFonts w:ascii="Palatino Linotype" w:eastAsia="Palatino Linotype" w:hAnsi="Palatino Linotype" w:cs="Palatino Linotype"/>
          <w:color w:val="000000"/>
        </w:rPr>
        <w:t>tenco, en la cual se aprueba la versión pública.</w:t>
      </w:r>
    </w:p>
    <w:p w14:paraId="1E834BBD" w14:textId="77777777"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DFD5745" w14:textId="674FD400"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81246">
        <w:rPr>
          <w:rFonts w:ascii="Palatino Linotype" w:eastAsia="Palatino Linotype" w:hAnsi="Palatino Linotype" w:cs="Palatino Linotype"/>
          <w:color w:val="000000"/>
          <w:sz w:val="24"/>
          <w:szCs w:val="24"/>
        </w:rPr>
        <w:t>El</w:t>
      </w:r>
      <w:r w:rsidR="00281413">
        <w:rPr>
          <w:rFonts w:ascii="Palatino Linotype" w:eastAsia="Palatino Linotype" w:hAnsi="Palatino Linotype" w:cs="Palatino Linotype"/>
          <w:color w:val="000000"/>
          <w:sz w:val="24"/>
          <w:szCs w:val="24"/>
        </w:rPr>
        <w:t xml:space="preserve"> Recurrente no consideró que la</w:t>
      </w:r>
      <w:r w:rsidRPr="00481246">
        <w:rPr>
          <w:rFonts w:ascii="Palatino Linotype" w:eastAsia="Palatino Linotype" w:hAnsi="Palatino Linotype" w:cs="Palatino Linotype"/>
          <w:color w:val="000000"/>
          <w:sz w:val="24"/>
          <w:szCs w:val="24"/>
        </w:rPr>
        <w:t xml:space="preserve"> respuesta colmara </w:t>
      </w:r>
      <w:r w:rsidR="00281413">
        <w:rPr>
          <w:rFonts w:ascii="Palatino Linotype" w:eastAsia="Palatino Linotype" w:hAnsi="Palatino Linotype" w:cs="Palatino Linotype"/>
          <w:color w:val="000000"/>
          <w:sz w:val="24"/>
          <w:szCs w:val="24"/>
        </w:rPr>
        <w:t xml:space="preserve">por completo </w:t>
      </w:r>
      <w:r w:rsidRPr="00481246">
        <w:rPr>
          <w:rFonts w:ascii="Palatino Linotype" w:eastAsia="Palatino Linotype" w:hAnsi="Palatino Linotype" w:cs="Palatino Linotype"/>
          <w:color w:val="000000"/>
          <w:sz w:val="24"/>
          <w:szCs w:val="24"/>
        </w:rPr>
        <w:t>sus requeri</w:t>
      </w:r>
      <w:r w:rsidR="00281413">
        <w:rPr>
          <w:rFonts w:ascii="Palatino Linotype" w:eastAsia="Palatino Linotype" w:hAnsi="Palatino Linotype" w:cs="Palatino Linotype"/>
          <w:color w:val="000000"/>
          <w:sz w:val="24"/>
          <w:szCs w:val="24"/>
        </w:rPr>
        <w:t xml:space="preserve">mientos, por lo que interpuso el </w:t>
      </w:r>
      <w:r w:rsidRPr="00481246">
        <w:rPr>
          <w:rFonts w:ascii="Palatino Linotype" w:eastAsia="Palatino Linotype" w:hAnsi="Palatino Linotype" w:cs="Palatino Linotype"/>
          <w:color w:val="000000"/>
          <w:sz w:val="24"/>
          <w:szCs w:val="24"/>
        </w:rPr>
        <w:t>recurso de revisión de mérito señalando como acto impugnado y motivos</w:t>
      </w:r>
      <w:r w:rsidR="00281413">
        <w:rPr>
          <w:rFonts w:ascii="Palatino Linotype" w:eastAsia="Palatino Linotype" w:hAnsi="Palatino Linotype" w:cs="Palatino Linotype"/>
          <w:color w:val="000000"/>
          <w:sz w:val="24"/>
          <w:szCs w:val="24"/>
        </w:rPr>
        <w:t xml:space="preserve"> de inconformidad</w:t>
      </w:r>
      <w:r w:rsidRPr="00481246">
        <w:rPr>
          <w:rFonts w:ascii="Palatino Linotype" w:eastAsia="Palatino Linotype" w:hAnsi="Palatino Linotype" w:cs="Palatino Linotype"/>
          <w:color w:val="000000"/>
          <w:sz w:val="24"/>
          <w:szCs w:val="24"/>
        </w:rPr>
        <w:t xml:space="preserve">, que </w:t>
      </w:r>
      <w:r w:rsidR="00281413">
        <w:rPr>
          <w:rFonts w:ascii="Palatino Linotype" w:eastAsia="Palatino Linotype" w:hAnsi="Palatino Linotype" w:cs="Palatino Linotype"/>
          <w:color w:val="000000"/>
          <w:sz w:val="24"/>
          <w:szCs w:val="24"/>
        </w:rPr>
        <w:t>se encuentra incompleta</w:t>
      </w:r>
      <w:r w:rsidR="00604960">
        <w:rPr>
          <w:rFonts w:ascii="Palatino Linotype" w:eastAsia="Palatino Linotype" w:hAnsi="Palatino Linotype" w:cs="Palatino Linotype"/>
          <w:color w:val="000000"/>
          <w:sz w:val="24"/>
          <w:szCs w:val="24"/>
        </w:rPr>
        <w:t>, puesto que no son todos los recibos del personal, de acuerdo con la plantilla.</w:t>
      </w:r>
    </w:p>
    <w:p w14:paraId="6B09C216" w14:textId="77777777"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F363770" w14:textId="24B09EC8" w:rsidR="00481246" w:rsidRDefault="00823751" w:rsidP="0082375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sidR="00481246" w:rsidRPr="00481246">
        <w:rPr>
          <w:rFonts w:ascii="Palatino Linotype" w:eastAsia="Palatino Linotype" w:hAnsi="Palatino Linotype" w:cs="Palatino Linotype"/>
          <w:color w:val="000000"/>
          <w:sz w:val="24"/>
          <w:szCs w:val="24"/>
        </w:rPr>
        <w:t xml:space="preserve">urante la etapa de instrucción, el Sujeto Obligado </w:t>
      </w:r>
      <w:r w:rsidR="00604960">
        <w:rPr>
          <w:rFonts w:ascii="Palatino Linotype" w:eastAsia="Palatino Linotype" w:hAnsi="Palatino Linotype" w:cs="Palatino Linotype"/>
          <w:color w:val="000000"/>
          <w:sz w:val="24"/>
          <w:szCs w:val="24"/>
        </w:rPr>
        <w:t xml:space="preserve">fue omiso en rendir su </w:t>
      </w:r>
      <w:r w:rsidR="00481246" w:rsidRPr="00481246">
        <w:rPr>
          <w:rFonts w:ascii="Palatino Linotype" w:eastAsia="Palatino Linotype" w:hAnsi="Palatino Linotype" w:cs="Palatino Linotype"/>
          <w:color w:val="000000"/>
          <w:sz w:val="24"/>
          <w:szCs w:val="24"/>
        </w:rPr>
        <w:t>Informe</w:t>
      </w:r>
      <w:r w:rsidR="00604960">
        <w:rPr>
          <w:rFonts w:ascii="Palatino Linotype" w:eastAsia="Palatino Linotype" w:hAnsi="Palatino Linotype" w:cs="Palatino Linotype"/>
          <w:color w:val="000000"/>
          <w:sz w:val="24"/>
          <w:szCs w:val="24"/>
        </w:rPr>
        <w:t xml:space="preserve"> Justificado</w:t>
      </w:r>
      <w:r>
        <w:rPr>
          <w:rFonts w:ascii="Palatino Linotype" w:eastAsia="Palatino Linotype" w:hAnsi="Palatino Linotype" w:cs="Palatino Linotype"/>
          <w:color w:val="000000"/>
          <w:sz w:val="24"/>
          <w:szCs w:val="24"/>
        </w:rPr>
        <w:t xml:space="preserve">; asimismo, </w:t>
      </w:r>
      <w:r w:rsidR="00481246" w:rsidRPr="00481246">
        <w:rPr>
          <w:rFonts w:ascii="Palatino Linotype" w:eastAsia="Palatino Linotype" w:hAnsi="Palatino Linotype" w:cs="Palatino Linotype"/>
          <w:color w:val="000000"/>
          <w:sz w:val="24"/>
          <w:szCs w:val="24"/>
        </w:rPr>
        <w:t>el Recurrente no realizó manifestaciones, rindió alegatos ni presentó pruebas que a su derec</w:t>
      </w:r>
      <w:r w:rsidR="00604960">
        <w:rPr>
          <w:rFonts w:ascii="Palatino Linotype" w:eastAsia="Palatino Linotype" w:hAnsi="Palatino Linotype" w:cs="Palatino Linotype"/>
          <w:color w:val="000000"/>
          <w:sz w:val="24"/>
          <w:szCs w:val="24"/>
        </w:rPr>
        <w:t xml:space="preserve">ho convinieran. </w:t>
      </w:r>
    </w:p>
    <w:p w14:paraId="10CE1516" w14:textId="77777777" w:rsidR="00604960" w:rsidRPr="00481246" w:rsidRDefault="00604960"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DF9C9E2" w14:textId="77777777"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81246">
        <w:rPr>
          <w:rFonts w:ascii="Palatino Linotype" w:eastAsia="Palatino Linotype" w:hAnsi="Palatino Linotype" w:cs="Palatino Linotype"/>
          <w:color w:val="000000"/>
          <w:sz w:val="24"/>
          <w:szCs w:val="24"/>
        </w:rPr>
        <w:t xml:space="preserve">Así, una vez descritas las actuaciones en los expedientes respectivos, es procedente realizar el estudio de </w:t>
      </w:r>
      <w:proofErr w:type="gramStart"/>
      <w:r w:rsidRPr="00481246">
        <w:rPr>
          <w:rFonts w:ascii="Palatino Linotype" w:eastAsia="Palatino Linotype" w:hAnsi="Palatino Linotype" w:cs="Palatino Linotype"/>
          <w:color w:val="000000"/>
          <w:sz w:val="24"/>
          <w:szCs w:val="24"/>
        </w:rPr>
        <w:t>las mismas</w:t>
      </w:r>
      <w:proofErr w:type="gramEnd"/>
      <w:r w:rsidRPr="00481246">
        <w:rPr>
          <w:rFonts w:ascii="Palatino Linotype" w:eastAsia="Palatino Linotype" w:hAnsi="Palatino Linotype" w:cs="Palatino Linotype"/>
          <w:color w:val="000000"/>
          <w:sz w:val="24"/>
          <w:szCs w:val="24"/>
        </w:rPr>
        <w:t xml:space="preserve"> con el propósito de verificar si las respuestas colman la pretensión del Recurrente y calificar sus motivos o razones de inconformidad.</w:t>
      </w:r>
    </w:p>
    <w:p w14:paraId="52C2C93A" w14:textId="77777777"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15AEA604"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r w:rsidRPr="00481246">
        <w:rPr>
          <w:rFonts w:ascii="Palatino Linotype" w:eastAsia="Palatino Linotype" w:hAnsi="Palatino Linotype" w:cs="Palatino Linotype"/>
          <w:sz w:val="24"/>
          <w:szCs w:val="24"/>
        </w:rPr>
        <w:lastRenderedPageBreak/>
        <w:t>En este sentido, en primer término, es pertinente enfatizar lo que refiere el artículo 6° de la Constitución Política de los Estados Unidos Mexicanos respecto al derecho de acceso a la información pública, que en su parte conducente señala:</w:t>
      </w:r>
    </w:p>
    <w:p w14:paraId="6823A92A"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3B1D9590"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b/>
          <w:i/>
          <w:sz w:val="24"/>
          <w:szCs w:val="24"/>
        </w:rPr>
        <w:t>Artículo 6o.</w:t>
      </w:r>
      <w:r w:rsidRPr="00481246">
        <w:rPr>
          <w:rFonts w:ascii="Palatino Linotype" w:eastAsia="Palatino Linotype" w:hAnsi="Palatino Linotype" w:cs="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81246">
        <w:rPr>
          <w:rFonts w:ascii="Palatino Linotype" w:eastAsia="Palatino Linotype" w:hAnsi="Palatino Linotype" w:cs="Palatino Linotype"/>
          <w:b/>
          <w:i/>
          <w:sz w:val="24"/>
          <w:szCs w:val="24"/>
        </w:rPr>
        <w:t>El derecho a la información será garantizado por el Estado.</w:t>
      </w:r>
      <w:r w:rsidRPr="00481246">
        <w:rPr>
          <w:rFonts w:ascii="Palatino Linotype" w:eastAsia="Palatino Linotype" w:hAnsi="Palatino Linotype" w:cs="Palatino Linotype"/>
          <w:i/>
          <w:sz w:val="24"/>
          <w:szCs w:val="24"/>
        </w:rPr>
        <w:t xml:space="preserve"> </w:t>
      </w:r>
    </w:p>
    <w:p w14:paraId="78FF7EF7" w14:textId="77777777" w:rsidR="00481246" w:rsidRPr="00481246" w:rsidRDefault="00481246" w:rsidP="00481246">
      <w:pPr>
        <w:ind w:left="567" w:right="567"/>
        <w:jc w:val="both"/>
        <w:rPr>
          <w:rFonts w:ascii="Palatino Linotype" w:eastAsia="Palatino Linotype" w:hAnsi="Palatino Linotype" w:cs="Palatino Linotype"/>
          <w:i/>
          <w:sz w:val="24"/>
          <w:szCs w:val="24"/>
        </w:rPr>
      </w:pPr>
    </w:p>
    <w:p w14:paraId="7CB6B8C5"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Toda persona tiene derecho al libre acceso a información plural y oportuna, así como a buscar, recibir y difundir información e ideas de toda índole por cualquier medio de expresión.</w:t>
      </w:r>
    </w:p>
    <w:p w14:paraId="08DB6544" w14:textId="77777777" w:rsidR="00481246" w:rsidRPr="00481246" w:rsidRDefault="00481246" w:rsidP="00481246">
      <w:pPr>
        <w:ind w:left="567" w:right="567"/>
        <w:jc w:val="both"/>
        <w:rPr>
          <w:rFonts w:ascii="Palatino Linotype" w:eastAsia="Palatino Linotype" w:hAnsi="Palatino Linotype" w:cs="Palatino Linotype"/>
          <w:i/>
          <w:sz w:val="24"/>
          <w:szCs w:val="24"/>
        </w:rPr>
      </w:pPr>
    </w:p>
    <w:p w14:paraId="63C89361"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Para efectos de lo dispuesto en el presente artículo se observará lo siguiente:</w:t>
      </w:r>
    </w:p>
    <w:p w14:paraId="20CADA7D" w14:textId="77777777" w:rsidR="00481246" w:rsidRPr="00481246" w:rsidRDefault="00481246" w:rsidP="00481246">
      <w:pPr>
        <w:ind w:left="567" w:right="567"/>
        <w:jc w:val="both"/>
        <w:rPr>
          <w:rFonts w:ascii="Palatino Linotype" w:eastAsia="Palatino Linotype" w:hAnsi="Palatino Linotype" w:cs="Palatino Linotype"/>
          <w:i/>
          <w:sz w:val="24"/>
          <w:szCs w:val="24"/>
        </w:rPr>
      </w:pPr>
    </w:p>
    <w:p w14:paraId="212CB69E"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A. Para el ejercicio del derecho de acceso a la información, la Federación, los Estados y el Distrito Federal, en el ámbito de sus respectivas competencias, se regirán por los siguientes principios y bases:</w:t>
      </w:r>
    </w:p>
    <w:p w14:paraId="4B6690A2" w14:textId="77777777" w:rsidR="00481246" w:rsidRPr="00481246" w:rsidRDefault="00481246" w:rsidP="00481246">
      <w:pPr>
        <w:ind w:left="567" w:right="567"/>
        <w:jc w:val="both"/>
        <w:rPr>
          <w:rFonts w:ascii="Palatino Linotype" w:eastAsia="Palatino Linotype" w:hAnsi="Palatino Linotype" w:cs="Palatino Linotype"/>
          <w:i/>
          <w:sz w:val="24"/>
          <w:szCs w:val="24"/>
        </w:rPr>
      </w:pPr>
    </w:p>
    <w:p w14:paraId="38C76A66"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b/>
          <w:i/>
          <w:sz w:val="24"/>
          <w:szCs w:val="24"/>
        </w:rPr>
        <w:t>I. Toda la información en posesión de</w:t>
      </w:r>
      <w:r w:rsidRPr="00481246">
        <w:rPr>
          <w:rFonts w:ascii="Palatino Linotype" w:eastAsia="Palatino Linotype" w:hAnsi="Palatino Linotype" w:cs="Palatino Linotype"/>
          <w:i/>
          <w:sz w:val="24"/>
          <w:szCs w:val="24"/>
        </w:rPr>
        <w:t xml:space="preserve"> </w:t>
      </w:r>
      <w:r w:rsidRPr="00481246">
        <w:rPr>
          <w:rFonts w:ascii="Palatino Linotype" w:eastAsia="Palatino Linotype" w:hAnsi="Palatino Linotype" w:cs="Palatino Linotype"/>
          <w:b/>
          <w:i/>
          <w:sz w:val="24"/>
          <w:szCs w:val="24"/>
        </w:rPr>
        <w:t xml:space="preserve">cualquier autoridad, entidad, órgano y organismo de los Poderes Ejecutivo, </w:t>
      </w:r>
      <w:r w:rsidRPr="00481246">
        <w:rPr>
          <w:rFonts w:ascii="Palatino Linotype" w:eastAsia="Palatino Linotype" w:hAnsi="Palatino Linotype" w:cs="Palatino Linotype"/>
          <w:i/>
          <w:sz w:val="24"/>
          <w:szCs w:val="24"/>
        </w:rPr>
        <w:t xml:space="preserve">Legislativo y Judicial, órganos autónomos, partidos políticos, fideicomisos y fondos públicos, así como de cualquier persona física, moral o sindicato que reciba y ejerza recursos públicos o realice actos de autoridad </w:t>
      </w:r>
      <w:r w:rsidRPr="00481246">
        <w:rPr>
          <w:rFonts w:ascii="Palatino Linotype" w:eastAsia="Palatino Linotype" w:hAnsi="Palatino Linotype" w:cs="Palatino Linotype"/>
          <w:b/>
          <w:i/>
          <w:sz w:val="24"/>
          <w:szCs w:val="24"/>
        </w:rPr>
        <w:t>en el ámbito federal, estatal y municipal, es pública</w:t>
      </w:r>
      <w:r w:rsidRPr="00481246">
        <w:rPr>
          <w:rFonts w:ascii="Palatino Linotype" w:eastAsia="Palatino Linotype" w:hAnsi="Palatino Linotype" w:cs="Palatino Linotype"/>
          <w:i/>
          <w:sz w:val="24"/>
          <w:szCs w:val="24"/>
        </w:rPr>
        <w:t xml:space="preserve"> y sólo podrá ser reservada temporalmente por razones de interés público y seguridad nacional, en los términos que fijen las leyes. En </w:t>
      </w:r>
      <w:r w:rsidRPr="00481246">
        <w:rPr>
          <w:rFonts w:ascii="Palatino Linotype" w:eastAsia="Palatino Linotype" w:hAnsi="Palatino Linotype" w:cs="Palatino Linotype"/>
          <w:i/>
          <w:sz w:val="24"/>
          <w:szCs w:val="24"/>
        </w:rPr>
        <w:lastRenderedPageBreak/>
        <w:t xml:space="preserve">la interpretación de este derecho deberá prevalecer el principio de máxima publicidad. </w:t>
      </w:r>
      <w:r w:rsidRPr="00481246">
        <w:rPr>
          <w:rFonts w:ascii="Palatino Linotype" w:eastAsia="Palatino Linotype" w:hAnsi="Palatino Linotype" w:cs="Palatino Linotype"/>
          <w:b/>
          <w:i/>
          <w:sz w:val="24"/>
          <w:szCs w:val="24"/>
        </w:rPr>
        <w:t>Los sujetos obligados deberán documentar todo acto que derive del ejercicio de sus facultades, competencias o funciones</w:t>
      </w:r>
      <w:r w:rsidRPr="00481246">
        <w:rPr>
          <w:rFonts w:ascii="Palatino Linotype" w:eastAsia="Palatino Linotype" w:hAnsi="Palatino Linotype" w:cs="Palatino Linotype"/>
          <w:i/>
          <w:sz w:val="24"/>
          <w:szCs w:val="24"/>
        </w:rPr>
        <w:t>, la ley determinará los supuestos específicos bajo los cuales procederá la declaración de inexistencia de la información.</w:t>
      </w:r>
    </w:p>
    <w:p w14:paraId="554992D6"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II. La información que se refiere a la vida privada y los datos personales será protegida en los términos y con las excepciones que fijen las leyes.</w:t>
      </w:r>
    </w:p>
    <w:p w14:paraId="0292F609"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III. Toda persona, sin necesidad de acreditar interés alguno o justificar su utilización, tendrá acceso gratuito a la información pública, a sus datos personales o a la rectificación de éstos.</w:t>
      </w:r>
    </w:p>
    <w:p w14:paraId="5AF56606"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IV.   Se establecerán mecanismos de acceso a la información y procedimientos de revisión expeditos que se sustanciarán ante los organismos autónomos especializados e imparciales que establece esta Constitución.</w:t>
      </w:r>
    </w:p>
    <w:p w14:paraId="1357DB36"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b/>
          <w:i/>
          <w:sz w:val="24"/>
          <w:szCs w:val="24"/>
        </w:rPr>
        <w:t>V. Los sujetos obligados deberán preservar sus documentos en archivos administrativos actualizados y publicarán, a través de los medios electrónicos disponibles</w:t>
      </w:r>
      <w:r w:rsidRPr="00481246">
        <w:rPr>
          <w:rFonts w:ascii="Palatino Linotype" w:eastAsia="Palatino Linotype" w:hAnsi="Palatino Linotype" w:cs="Palatino Linotype"/>
          <w:i/>
          <w:sz w:val="24"/>
          <w:szCs w:val="24"/>
        </w:rPr>
        <w:t xml:space="preserve">, </w:t>
      </w:r>
      <w:r w:rsidRPr="00481246">
        <w:rPr>
          <w:rFonts w:ascii="Palatino Linotype" w:eastAsia="Palatino Linotype" w:hAnsi="Palatino Linotype" w:cs="Palatino Linotype"/>
          <w:b/>
          <w:i/>
          <w:sz w:val="24"/>
          <w:szCs w:val="24"/>
        </w:rPr>
        <w:t xml:space="preserve">la información completa y actualizada sobre el ejercicio de los recursos públicos </w:t>
      </w:r>
      <w:r w:rsidRPr="00481246">
        <w:rPr>
          <w:rFonts w:ascii="Palatino Linotype" w:eastAsia="Palatino Linotype" w:hAnsi="Palatino Linotype" w:cs="Palatino Linotype"/>
          <w:i/>
          <w:sz w:val="24"/>
          <w:szCs w:val="24"/>
        </w:rPr>
        <w:t>y los indicadores que permitan rendir cuenta del cumplimiento de sus objetivos y de los resultados obtenidos.</w:t>
      </w:r>
    </w:p>
    <w:p w14:paraId="2C8167BB"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VI. Las leyes determinarán la manera en que los sujetos obligados deberán hacer pública la información relativa a los recursos públicos que entreguen a personas físicas o morales.</w:t>
      </w:r>
    </w:p>
    <w:p w14:paraId="7B7544DA"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VII. La inobservancia a las disposiciones en materia de acceso a la información pública será sancionada en los términos que dispongan las leyes.</w:t>
      </w:r>
    </w:p>
    <w:p w14:paraId="5CDF49D1"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D1FC30B"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lastRenderedPageBreak/>
        <w:t>…</w:t>
      </w:r>
    </w:p>
    <w:p w14:paraId="468A8152"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La ley establecerá aquella información que se considere reservada o confidencial.</w:t>
      </w:r>
    </w:p>
    <w:p w14:paraId="4A8FF83C"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103300A6"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r w:rsidRPr="00481246">
        <w:rPr>
          <w:rFonts w:ascii="Palatino Linotype" w:eastAsia="Palatino Linotype" w:hAnsi="Palatino Linotype" w:cs="Palatino Linotype"/>
          <w:sz w:val="24"/>
          <w:szCs w:val="24"/>
        </w:rPr>
        <w:t>Por su parte, la Constitución Política del Estado Libre y Soberano de México, en su artículo 5°, dispone en su parte conducente, lo siguiente:</w:t>
      </w:r>
    </w:p>
    <w:p w14:paraId="0FAC9488"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6ACAF008"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b/>
          <w:i/>
          <w:sz w:val="24"/>
          <w:szCs w:val="24"/>
        </w:rPr>
        <w:t>Artículo 5</w:t>
      </w:r>
      <w:r w:rsidRPr="00481246">
        <w:rPr>
          <w:rFonts w:ascii="Palatino Linotype" w:eastAsia="Palatino Linotype" w:hAnsi="Palatino Linotype" w:cs="Palatino Linotype"/>
          <w:i/>
          <w:sz w:val="24"/>
          <w:szCs w:val="24"/>
        </w:rPr>
        <w:t xml:space="preserve">. (…) </w:t>
      </w:r>
    </w:p>
    <w:p w14:paraId="06675FD1"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 xml:space="preserve">El derecho a la información será garantizado por el Estado. La ley establecerá las previsiones que permitan asegurar la protección, el respeto y la difusión de este derecho. </w:t>
      </w:r>
    </w:p>
    <w:p w14:paraId="46D3809C" w14:textId="77777777" w:rsidR="00481246" w:rsidRPr="00481246" w:rsidRDefault="00481246" w:rsidP="00481246">
      <w:pPr>
        <w:ind w:left="567" w:right="567"/>
        <w:jc w:val="both"/>
        <w:rPr>
          <w:rFonts w:ascii="Palatino Linotype" w:eastAsia="Palatino Linotype" w:hAnsi="Palatino Linotype" w:cs="Palatino Linotype"/>
          <w:i/>
          <w:sz w:val="24"/>
          <w:szCs w:val="24"/>
        </w:rPr>
      </w:pPr>
    </w:p>
    <w:p w14:paraId="3AF9B68A"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DCAC1E" w14:textId="77777777" w:rsidR="00481246" w:rsidRPr="00481246" w:rsidRDefault="00481246" w:rsidP="00481246">
      <w:pPr>
        <w:ind w:left="567" w:right="567"/>
        <w:jc w:val="both"/>
        <w:rPr>
          <w:rFonts w:ascii="Palatino Linotype" w:eastAsia="Palatino Linotype" w:hAnsi="Palatino Linotype" w:cs="Palatino Linotype"/>
          <w:i/>
          <w:sz w:val="24"/>
          <w:szCs w:val="24"/>
        </w:rPr>
      </w:pPr>
    </w:p>
    <w:p w14:paraId="64C3C886"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Este derecho se regirá por los principios y bases siguientes:</w:t>
      </w:r>
    </w:p>
    <w:p w14:paraId="45F09D69" w14:textId="77777777" w:rsidR="00481246" w:rsidRPr="00481246" w:rsidRDefault="00481246" w:rsidP="00481246">
      <w:pPr>
        <w:ind w:left="567" w:right="567"/>
        <w:jc w:val="both"/>
        <w:rPr>
          <w:rFonts w:ascii="Palatino Linotype" w:eastAsia="Palatino Linotype" w:hAnsi="Palatino Linotype" w:cs="Palatino Linotype"/>
          <w:i/>
          <w:sz w:val="24"/>
          <w:szCs w:val="24"/>
        </w:rPr>
      </w:pPr>
    </w:p>
    <w:p w14:paraId="3AD3B217"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481246">
        <w:rPr>
          <w:rFonts w:ascii="Palatino Linotype" w:eastAsia="Palatino Linotype" w:hAnsi="Palatino Linotype" w:cs="Palatino Linotype"/>
          <w:i/>
          <w:sz w:val="24"/>
          <w:szCs w:val="24"/>
        </w:rPr>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63FA3D"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2483E6DB"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III. Toda persona, sin necesidad de acreditar interés alguno o justificar su utilización, tendrá acceso gratuito a la información pública, a sus datos personales o a la rectificación de éstos.</w:t>
      </w:r>
    </w:p>
    <w:p w14:paraId="733C1A3A"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IV. Se establecerán mecanismos de acceso a la información y procedimientos de revisión expeditos que se sustanciarán ante el organismo autónomo especializado e imparcial que establece esta Constitución.</w:t>
      </w:r>
    </w:p>
    <w:p w14:paraId="63C70586"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52BD998"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E4775FB"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lastRenderedPageBreak/>
        <w:t>VII. La ley reglamentaria, determinará la manera en que los sujetos obligados deberán hacer pública la información relativa a los recursos públicos que entreguen a personas físicas o jurídicas colectivas.</w:t>
      </w:r>
    </w:p>
    <w:p w14:paraId="76860F3F"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1003E7C4"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r w:rsidRPr="00481246">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VI, lo siguiente:</w:t>
      </w:r>
    </w:p>
    <w:p w14:paraId="00DEF1B2"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03EAE294"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b/>
          <w:i/>
          <w:sz w:val="24"/>
          <w:szCs w:val="24"/>
        </w:rPr>
        <w:t>Artículo 23.</w:t>
      </w:r>
      <w:r w:rsidRPr="00481246">
        <w:rPr>
          <w:rFonts w:ascii="Palatino Linotype" w:eastAsia="Palatino Linotype" w:hAnsi="Palatino Linotype" w:cs="Palatino Linotype"/>
          <w:i/>
          <w:sz w:val="24"/>
          <w:szCs w:val="24"/>
        </w:rPr>
        <w:t xml:space="preserve"> Son sujetos obligados a transparentar y permitir el acceso a su información y proteger los datos personales que obren en su poder:</w:t>
      </w:r>
    </w:p>
    <w:p w14:paraId="650301FC"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w:t>
      </w:r>
    </w:p>
    <w:p w14:paraId="3F700B0E"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b/>
          <w:i/>
          <w:sz w:val="24"/>
          <w:szCs w:val="24"/>
        </w:rPr>
        <w:t>IV.</w:t>
      </w:r>
      <w:r w:rsidRPr="00481246">
        <w:rPr>
          <w:rFonts w:ascii="Palatino Linotype" w:eastAsia="Palatino Linotype" w:hAnsi="Palatino Linotype" w:cs="Palatino Linotype"/>
          <w:i/>
          <w:sz w:val="24"/>
          <w:szCs w:val="24"/>
        </w:rPr>
        <w:t xml:space="preserve"> Los ayuntamientos y las dependencias, organismos, órganos y entidades de la administración municipal; </w:t>
      </w:r>
    </w:p>
    <w:p w14:paraId="4864DEE5" w14:textId="77777777" w:rsidR="00481246" w:rsidRPr="00481246" w:rsidRDefault="00481246" w:rsidP="00481246">
      <w:pPr>
        <w:ind w:left="567" w:right="567"/>
        <w:jc w:val="both"/>
        <w:rPr>
          <w:rFonts w:ascii="Palatino Linotype" w:eastAsia="Palatino Linotype" w:hAnsi="Palatino Linotype" w:cs="Palatino Linotype"/>
          <w:i/>
          <w:sz w:val="24"/>
          <w:szCs w:val="24"/>
        </w:rPr>
      </w:pPr>
    </w:p>
    <w:p w14:paraId="60C7C39E"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w:t>
      </w:r>
    </w:p>
    <w:p w14:paraId="6AA868BA"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59C689BA"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r w:rsidRPr="00481246">
        <w:rPr>
          <w:rFonts w:ascii="Palatino Linotype" w:eastAsia="Palatino Linotype" w:hAnsi="Palatino Linotype" w:cs="Palatino Linotype"/>
          <w:sz w:val="24"/>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09E7C76" w14:textId="77777777"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E23452B" w14:textId="26C81581"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81246">
        <w:rPr>
          <w:rFonts w:ascii="Palatino Linotype" w:eastAsia="Palatino Linotype" w:hAnsi="Palatino Linotype" w:cs="Palatino Linotype"/>
          <w:color w:val="000000"/>
          <w:sz w:val="24"/>
          <w:szCs w:val="24"/>
        </w:rPr>
        <w:lastRenderedPageBreak/>
        <w:t xml:space="preserve">Así, respecto de la </w:t>
      </w:r>
      <w:r w:rsidR="00823751">
        <w:rPr>
          <w:rFonts w:ascii="Palatino Linotype" w:eastAsia="Palatino Linotype" w:hAnsi="Palatino Linotype" w:cs="Palatino Linotype"/>
          <w:color w:val="000000"/>
          <w:sz w:val="24"/>
          <w:szCs w:val="24"/>
        </w:rPr>
        <w:t xml:space="preserve">información </w:t>
      </w:r>
      <w:r w:rsidRPr="00481246">
        <w:rPr>
          <w:rFonts w:ascii="Palatino Linotype" w:eastAsia="Palatino Linotype" w:hAnsi="Palatino Linotype" w:cs="Palatino Linotype"/>
          <w:color w:val="000000"/>
          <w:sz w:val="24"/>
          <w:szCs w:val="24"/>
        </w:rPr>
        <w:t xml:space="preserve">entregada por el Sujeto Obligado, se tiene que el Recurrente se inconformó debido a que consideró que </w:t>
      </w:r>
      <w:r w:rsidR="00604960">
        <w:rPr>
          <w:rFonts w:ascii="Palatino Linotype" w:eastAsia="Palatino Linotype" w:hAnsi="Palatino Linotype" w:cs="Palatino Linotype"/>
          <w:color w:val="000000"/>
          <w:sz w:val="24"/>
          <w:szCs w:val="24"/>
        </w:rPr>
        <w:t xml:space="preserve">hacen falta recibos del personal, </w:t>
      </w:r>
      <w:proofErr w:type="gramStart"/>
      <w:r w:rsidR="00604960">
        <w:rPr>
          <w:rFonts w:ascii="Palatino Linotype" w:eastAsia="Palatino Linotype" w:hAnsi="Palatino Linotype" w:cs="Palatino Linotype"/>
          <w:color w:val="000000"/>
          <w:sz w:val="24"/>
          <w:szCs w:val="24"/>
        </w:rPr>
        <w:t>de acuerdo a</w:t>
      </w:r>
      <w:proofErr w:type="gramEnd"/>
      <w:r w:rsidR="00604960">
        <w:rPr>
          <w:rFonts w:ascii="Palatino Linotype" w:eastAsia="Palatino Linotype" w:hAnsi="Palatino Linotype" w:cs="Palatino Linotype"/>
          <w:color w:val="000000"/>
          <w:sz w:val="24"/>
          <w:szCs w:val="24"/>
        </w:rPr>
        <w:t xml:space="preserve"> la plantilla.</w:t>
      </w:r>
    </w:p>
    <w:p w14:paraId="7A212981" w14:textId="77777777"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542447B" w14:textId="64EDCE34" w:rsidR="00481246" w:rsidRPr="00481246" w:rsidRDefault="00481246" w:rsidP="00481246">
      <w:pPr>
        <w:spacing w:line="360" w:lineRule="auto"/>
        <w:contextualSpacing/>
        <w:jc w:val="both"/>
        <w:rPr>
          <w:rFonts w:ascii="Palatino Linotype" w:eastAsia="Palatino Linotype" w:hAnsi="Palatino Linotype" w:cs="Palatino Linotype"/>
          <w:sz w:val="24"/>
          <w:szCs w:val="24"/>
        </w:rPr>
      </w:pPr>
      <w:r w:rsidRPr="00481246">
        <w:rPr>
          <w:rFonts w:ascii="Palatino Linotype" w:eastAsia="Palatino Linotype" w:hAnsi="Palatino Linotype" w:cs="Palatino Linotype"/>
          <w:color w:val="000000"/>
          <w:sz w:val="24"/>
          <w:szCs w:val="24"/>
        </w:rPr>
        <w:t xml:space="preserve">En </w:t>
      </w:r>
      <w:r w:rsidR="00823751">
        <w:rPr>
          <w:rFonts w:ascii="Palatino Linotype" w:eastAsia="Palatino Linotype" w:hAnsi="Palatino Linotype" w:cs="Palatino Linotype"/>
          <w:color w:val="000000"/>
          <w:sz w:val="24"/>
          <w:szCs w:val="24"/>
        </w:rPr>
        <w:t xml:space="preserve">consecuencia, </w:t>
      </w:r>
      <w:r w:rsidRPr="00481246">
        <w:rPr>
          <w:rFonts w:ascii="Palatino Linotype" w:eastAsia="Palatino Linotype" w:hAnsi="Palatino Linotype" w:cs="Palatino Linotype"/>
          <w:color w:val="000000"/>
          <w:sz w:val="24"/>
          <w:szCs w:val="24"/>
        </w:rPr>
        <w:t xml:space="preserve">el Recurrente consintió parcialmente la respuesta, pues no expresó razones o motivos </w:t>
      </w:r>
      <w:r w:rsidR="00604960">
        <w:rPr>
          <w:rFonts w:ascii="Palatino Linotype" w:eastAsia="Palatino Linotype" w:hAnsi="Palatino Linotype" w:cs="Palatino Linotype"/>
          <w:color w:val="000000"/>
          <w:sz w:val="24"/>
          <w:szCs w:val="24"/>
        </w:rPr>
        <w:t>de inconformidad respecto de lo ya entregado</w:t>
      </w:r>
      <w:r w:rsidRPr="00481246">
        <w:rPr>
          <w:rFonts w:ascii="Palatino Linotype" w:eastAsia="Palatino Linotype" w:hAnsi="Palatino Linotype" w:cs="Palatino Linotype"/>
          <w:color w:val="000000"/>
          <w:sz w:val="24"/>
          <w:szCs w:val="24"/>
        </w:rPr>
        <w:t xml:space="preserve">, puesto que, como ya se mencionó, su inconformidad se centró en </w:t>
      </w:r>
      <w:r w:rsidR="006A2A31">
        <w:rPr>
          <w:rFonts w:ascii="Palatino Linotype" w:eastAsia="Palatino Linotype" w:hAnsi="Palatino Linotype" w:cs="Palatino Linotype"/>
          <w:color w:val="000000"/>
          <w:sz w:val="24"/>
          <w:szCs w:val="24"/>
        </w:rPr>
        <w:t xml:space="preserve">los recibos del personal que hacen falta conforme a la plantilla. </w:t>
      </w:r>
      <w:r w:rsidRPr="00481246">
        <w:rPr>
          <w:rFonts w:ascii="Palatino Linotype" w:eastAsia="Palatino Linotype" w:hAnsi="Palatino Linotype" w:cs="Palatino Linotype"/>
          <w:sz w:val="24"/>
          <w:szCs w:val="24"/>
        </w:rPr>
        <w:t xml:space="preserve">Por tanto, se puede colegir que el particular se encuentra conforme con </w:t>
      </w:r>
      <w:r w:rsidR="006A2A31">
        <w:rPr>
          <w:rFonts w:ascii="Palatino Linotype" w:eastAsia="Palatino Linotype" w:hAnsi="Palatino Linotype" w:cs="Palatino Linotype"/>
          <w:sz w:val="24"/>
          <w:szCs w:val="24"/>
        </w:rPr>
        <w:t xml:space="preserve">los recibos de nómina ya entregados </w:t>
      </w:r>
      <w:r w:rsidRPr="00481246">
        <w:rPr>
          <w:rFonts w:ascii="Palatino Linotype" w:eastAsia="Palatino Linotype" w:hAnsi="Palatino Linotype" w:cs="Palatino Linotype"/>
          <w:sz w:val="24"/>
          <w:szCs w:val="24"/>
        </w:rPr>
        <w:t>en respuesta por el Sujeto Obligado, debido a que no se inconformó ante su contenido.</w:t>
      </w:r>
    </w:p>
    <w:p w14:paraId="3A49FE06" w14:textId="77777777" w:rsidR="00481246" w:rsidRPr="00481246" w:rsidRDefault="00481246" w:rsidP="00481246">
      <w:pPr>
        <w:spacing w:line="360" w:lineRule="auto"/>
        <w:contextualSpacing/>
        <w:jc w:val="both"/>
        <w:rPr>
          <w:rFonts w:ascii="Palatino Linotype" w:eastAsia="Palatino Linotype" w:hAnsi="Palatino Linotype" w:cs="Palatino Linotype"/>
          <w:sz w:val="24"/>
          <w:szCs w:val="24"/>
        </w:rPr>
      </w:pPr>
    </w:p>
    <w:p w14:paraId="43A2EFC4"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r w:rsidRPr="00481246">
        <w:rPr>
          <w:rFonts w:ascii="Palatino Linotype" w:eastAsia="Palatino Linotype" w:hAnsi="Palatino Linotype" w:cs="Palatino Linotype"/>
          <w:sz w:val="24"/>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digital 174177, en la que se establece lo siguiente:</w:t>
      </w:r>
    </w:p>
    <w:p w14:paraId="5CD505E6"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73501E45"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b/>
          <w:i/>
          <w:sz w:val="24"/>
          <w:szCs w:val="24"/>
        </w:rPr>
        <w:t>REVISIÓN EN AMPARO. LOS RESOLUTIVOS NO COMBATIDOS DEBEN DECLARARSE FIRMES</w:t>
      </w:r>
      <w:r w:rsidRPr="00481246">
        <w:rPr>
          <w:rFonts w:ascii="Palatino Linotype" w:eastAsia="Palatino Linotype" w:hAnsi="Palatino Linotype" w:cs="Palatino Linotype"/>
          <w:i/>
          <w:sz w:val="24"/>
          <w:szCs w:val="24"/>
        </w:rPr>
        <w:t xml:space="preserve">. </w:t>
      </w:r>
    </w:p>
    <w:p w14:paraId="63A63579"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i/>
          <w:sz w:val="24"/>
          <w:szCs w:val="24"/>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w:t>
      </w:r>
      <w:r w:rsidRPr="00481246">
        <w:rPr>
          <w:rFonts w:ascii="Palatino Linotype" w:eastAsia="Palatino Linotype" w:hAnsi="Palatino Linotype" w:cs="Palatino Linotype"/>
          <w:i/>
          <w:sz w:val="24"/>
          <w:szCs w:val="24"/>
        </w:rPr>
        <w:lastRenderedPageBreak/>
        <w:t>recurrente, deben declararse firmes aquéllos en contra de los cuales no se formuló agravio y dicha declaración de firmeza debe reflejarse en la parte considerativa y en los resolutivos debe confirmarse la sentencia recurrida en la parte correspondiente.</w:t>
      </w:r>
    </w:p>
    <w:p w14:paraId="7A5E5F43"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1179744B"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r w:rsidRPr="00481246">
        <w:rPr>
          <w:rFonts w:ascii="Palatino Linotype" w:eastAsia="Palatino Linotype" w:hAnsi="Palatino Linotype" w:cs="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cuyo contenido señala lo siguiente:</w:t>
      </w:r>
    </w:p>
    <w:p w14:paraId="7B6F2AE6"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72CDA898" w14:textId="77777777" w:rsidR="00481246" w:rsidRPr="00481246" w:rsidRDefault="00481246" w:rsidP="00481246">
      <w:pPr>
        <w:ind w:left="567" w:right="567"/>
        <w:jc w:val="both"/>
        <w:rPr>
          <w:rFonts w:ascii="Palatino Linotype" w:eastAsia="Palatino Linotype" w:hAnsi="Palatino Linotype" w:cs="Palatino Linotype"/>
          <w:i/>
          <w:sz w:val="24"/>
          <w:szCs w:val="24"/>
        </w:rPr>
      </w:pPr>
      <w:r w:rsidRPr="00481246">
        <w:rPr>
          <w:rFonts w:ascii="Palatino Linotype" w:eastAsia="Palatino Linotype" w:hAnsi="Palatino Linotype" w:cs="Palatino Linotype"/>
          <w:b/>
          <w:i/>
          <w:sz w:val="24"/>
          <w:szCs w:val="24"/>
        </w:rPr>
        <w:t>ACTOS CONSENTIDOS. SON LOS QUE NO SE IMPUGNAN MEDIANTE EL RECURSO IDÓNEO.</w:t>
      </w:r>
      <w:r w:rsidRPr="00481246">
        <w:rPr>
          <w:rFonts w:ascii="Palatino Linotype" w:eastAsia="Palatino Linotype" w:hAnsi="Palatino Linotype" w:cs="Palatino Linotype"/>
          <w:i/>
          <w:sz w:val="24"/>
          <w:szCs w:val="24"/>
        </w:rPr>
        <w:t xml:space="preserve"> </w:t>
      </w:r>
    </w:p>
    <w:p w14:paraId="56C9D6EA" w14:textId="77777777" w:rsidR="00481246" w:rsidRPr="00481246" w:rsidRDefault="00481246" w:rsidP="00481246">
      <w:pPr>
        <w:ind w:left="567" w:right="567"/>
        <w:jc w:val="both"/>
        <w:rPr>
          <w:rFonts w:ascii="Palatino Linotype" w:eastAsia="Palatino Linotype" w:hAnsi="Palatino Linotype" w:cs="Palatino Linotype"/>
          <w:sz w:val="24"/>
          <w:szCs w:val="24"/>
        </w:rPr>
      </w:pPr>
      <w:r w:rsidRPr="00481246">
        <w:rPr>
          <w:rFonts w:ascii="Palatino Linotype" w:eastAsia="Palatino Linotype" w:hAnsi="Palatino Linotype" w:cs="Palatino Linotype"/>
          <w:i/>
          <w:sz w:val="24"/>
          <w:szCs w:val="24"/>
        </w:rPr>
        <w:t xml:space="preserve">Debe reputarse como consentido el acto que no se impugnó por el medio establecido por la ley, </w:t>
      </w:r>
      <w:proofErr w:type="gramStart"/>
      <w:r w:rsidRPr="00481246">
        <w:rPr>
          <w:rFonts w:ascii="Palatino Linotype" w:eastAsia="Palatino Linotype" w:hAnsi="Palatino Linotype" w:cs="Palatino Linotype"/>
          <w:i/>
          <w:sz w:val="24"/>
          <w:szCs w:val="24"/>
        </w:rPr>
        <w:t>ya que</w:t>
      </w:r>
      <w:proofErr w:type="gramEnd"/>
      <w:r w:rsidRPr="00481246">
        <w:rPr>
          <w:rFonts w:ascii="Palatino Linotype" w:eastAsia="Palatino Linotype" w:hAnsi="Palatino Linotype" w:cs="Palatino Linotype"/>
          <w:i/>
          <w:sz w:val="24"/>
          <w:szCs w:val="24"/>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46A70D"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6983619B"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r w:rsidRPr="00481246">
        <w:rPr>
          <w:rFonts w:ascii="Palatino Linotype" w:eastAsia="Palatino Linotype" w:hAnsi="Palatino Linotype" w:cs="Palatino Linotype"/>
          <w:sz w:val="24"/>
          <w:szCs w:val="24"/>
        </w:rPr>
        <w:lastRenderedPageBreak/>
        <w:t xml:space="preserve">Para mayor abundamiento, también resulta aplicable el criterio 01/20 emitido por el Instituto Nacional de Transparencia, Acceso a la Información Pública y Protección de Datos Personales, que a la letra estipula lo siguiente: </w:t>
      </w:r>
    </w:p>
    <w:p w14:paraId="704466E0" w14:textId="77777777" w:rsidR="00481246" w:rsidRPr="00481246" w:rsidRDefault="00481246" w:rsidP="00481246">
      <w:pPr>
        <w:spacing w:line="360" w:lineRule="auto"/>
        <w:jc w:val="both"/>
        <w:rPr>
          <w:rFonts w:ascii="Palatino Linotype" w:eastAsia="Palatino Linotype" w:hAnsi="Palatino Linotype" w:cs="Palatino Linotype"/>
          <w:sz w:val="24"/>
          <w:szCs w:val="24"/>
        </w:rPr>
      </w:pPr>
    </w:p>
    <w:p w14:paraId="7AD258AC" w14:textId="1A0E2B24" w:rsidR="00E47FD8" w:rsidRDefault="00481246" w:rsidP="00481246">
      <w:pPr>
        <w:spacing w:line="360" w:lineRule="auto"/>
        <w:jc w:val="both"/>
        <w:rPr>
          <w:rFonts w:ascii="Palatino Linotype" w:eastAsia="Palatino Linotype" w:hAnsi="Palatino Linotype" w:cs="Palatino Linotype"/>
          <w:sz w:val="24"/>
          <w:szCs w:val="24"/>
        </w:rPr>
      </w:pPr>
      <w:r w:rsidRPr="00481246">
        <w:rPr>
          <w:rFonts w:ascii="Palatino Linotype" w:eastAsia="Palatino Linotype" w:hAnsi="Palatino Linotype" w:cs="Palatino Linotype"/>
          <w:b/>
          <w:i/>
          <w:sz w:val="24"/>
          <w:szCs w:val="24"/>
        </w:rPr>
        <w:t xml:space="preserve">Actos consentidos tácitamente. Improcedencia de su análisis. </w:t>
      </w:r>
      <w:r w:rsidRPr="00481246">
        <w:rPr>
          <w:rFonts w:ascii="Palatino Linotype" w:eastAsia="Palatino Linotype" w:hAnsi="Palatino Linotype" w:cs="Palatino Linotype"/>
          <w:i/>
          <w:sz w:val="24"/>
          <w:szCs w:val="24"/>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C99BFA6" w14:textId="77777777" w:rsidR="00E47FD8" w:rsidRDefault="00E47FD8" w:rsidP="00481246">
      <w:pPr>
        <w:spacing w:line="360" w:lineRule="auto"/>
        <w:jc w:val="both"/>
        <w:rPr>
          <w:rFonts w:ascii="Palatino Linotype" w:eastAsia="Palatino Linotype" w:hAnsi="Palatino Linotype" w:cs="Palatino Linotype"/>
          <w:sz w:val="24"/>
          <w:szCs w:val="24"/>
        </w:rPr>
      </w:pPr>
    </w:p>
    <w:p w14:paraId="13BEF14E" w14:textId="79443CB3" w:rsidR="00420C84" w:rsidRDefault="00481246" w:rsidP="00481246">
      <w:pPr>
        <w:spacing w:line="360" w:lineRule="auto"/>
        <w:jc w:val="both"/>
        <w:rPr>
          <w:rFonts w:ascii="Palatino Linotype" w:eastAsia="Palatino Linotype" w:hAnsi="Palatino Linotype" w:cs="Palatino Linotype"/>
          <w:bCs/>
          <w:sz w:val="24"/>
          <w:szCs w:val="24"/>
        </w:rPr>
      </w:pPr>
      <w:r w:rsidRPr="00481246">
        <w:rPr>
          <w:rFonts w:ascii="Palatino Linotype" w:eastAsia="Palatino Linotype" w:hAnsi="Palatino Linotype" w:cs="Palatino Linotype"/>
          <w:sz w:val="24"/>
          <w:szCs w:val="24"/>
        </w:rPr>
        <w:t xml:space="preserve">Por lo señalado anteriormente, </w:t>
      </w:r>
      <w:r w:rsidRPr="00481246">
        <w:rPr>
          <w:rFonts w:ascii="Palatino Linotype" w:eastAsia="Palatino Linotype" w:hAnsi="Palatino Linotype" w:cs="Palatino Linotype"/>
          <w:b/>
          <w:sz w:val="24"/>
          <w:szCs w:val="24"/>
        </w:rPr>
        <w:t>queda establecido que el</w:t>
      </w:r>
      <w:r w:rsidR="006A2A31">
        <w:rPr>
          <w:rFonts w:ascii="Palatino Linotype" w:eastAsia="Palatino Linotype" w:hAnsi="Palatino Linotype" w:cs="Palatino Linotype"/>
          <w:b/>
          <w:sz w:val="24"/>
          <w:szCs w:val="24"/>
        </w:rPr>
        <w:t xml:space="preserve"> Recurrente está conforme con lo</w:t>
      </w:r>
      <w:r w:rsidRPr="00481246">
        <w:rPr>
          <w:rFonts w:ascii="Palatino Linotype" w:eastAsia="Palatino Linotype" w:hAnsi="Palatino Linotype" w:cs="Palatino Linotype"/>
          <w:b/>
          <w:sz w:val="24"/>
          <w:szCs w:val="24"/>
        </w:rPr>
        <w:t>s</w:t>
      </w:r>
      <w:r w:rsidR="006A2A31">
        <w:rPr>
          <w:rFonts w:ascii="Palatino Linotype" w:eastAsia="Palatino Linotype" w:hAnsi="Palatino Linotype" w:cs="Palatino Linotype"/>
          <w:b/>
          <w:sz w:val="24"/>
          <w:szCs w:val="24"/>
        </w:rPr>
        <w:t xml:space="preserve"> recibos de</w:t>
      </w:r>
      <w:r w:rsidRPr="00481246">
        <w:rPr>
          <w:rFonts w:ascii="Palatino Linotype" w:eastAsia="Palatino Linotype" w:hAnsi="Palatino Linotype" w:cs="Palatino Linotype"/>
          <w:b/>
          <w:sz w:val="24"/>
          <w:szCs w:val="24"/>
        </w:rPr>
        <w:t xml:space="preserve"> nómina que le fueron entregadas por el Sujeto Obligado al momento de dar respuesta a su solicitud</w:t>
      </w:r>
      <w:r w:rsidR="00823751">
        <w:rPr>
          <w:rFonts w:ascii="Palatino Linotype" w:eastAsia="Palatino Linotype" w:hAnsi="Palatino Linotype" w:cs="Palatino Linotype"/>
          <w:bCs/>
          <w:sz w:val="24"/>
          <w:szCs w:val="24"/>
        </w:rPr>
        <w:t>;</w:t>
      </w:r>
      <w:r w:rsidRPr="00481246">
        <w:rPr>
          <w:rFonts w:ascii="Palatino Linotype" w:eastAsia="Palatino Linotype" w:hAnsi="Palatino Linotype" w:cs="Palatino Linotype"/>
          <w:bCs/>
          <w:sz w:val="24"/>
          <w:szCs w:val="24"/>
        </w:rPr>
        <w:t xml:space="preserve"> </w:t>
      </w:r>
      <w:r w:rsidR="00420C84">
        <w:rPr>
          <w:rFonts w:ascii="Palatino Linotype" w:eastAsia="Palatino Linotype" w:hAnsi="Palatino Linotype" w:cs="Palatino Linotype"/>
          <w:bCs/>
          <w:sz w:val="24"/>
          <w:szCs w:val="24"/>
        </w:rPr>
        <w:t>sin embargo</w:t>
      </w:r>
      <w:r w:rsidR="00823751">
        <w:rPr>
          <w:rFonts w:ascii="Palatino Linotype" w:eastAsia="Palatino Linotype" w:hAnsi="Palatino Linotype" w:cs="Palatino Linotype"/>
          <w:bCs/>
          <w:sz w:val="24"/>
          <w:szCs w:val="24"/>
        </w:rPr>
        <w:t>,</w:t>
      </w:r>
      <w:r w:rsidR="00420C84">
        <w:rPr>
          <w:rFonts w:ascii="Palatino Linotype" w:eastAsia="Palatino Linotype" w:hAnsi="Palatino Linotype" w:cs="Palatino Linotype"/>
          <w:bCs/>
          <w:sz w:val="24"/>
          <w:szCs w:val="24"/>
        </w:rPr>
        <w:t xml:space="preserve"> consider</w:t>
      </w:r>
      <w:r w:rsidR="00823751">
        <w:rPr>
          <w:rFonts w:ascii="Palatino Linotype" w:eastAsia="Palatino Linotype" w:hAnsi="Palatino Linotype" w:cs="Palatino Linotype"/>
          <w:bCs/>
          <w:sz w:val="24"/>
          <w:szCs w:val="24"/>
        </w:rPr>
        <w:t>ó</w:t>
      </w:r>
      <w:r w:rsidR="00420C84">
        <w:rPr>
          <w:rFonts w:ascii="Palatino Linotype" w:eastAsia="Palatino Linotype" w:hAnsi="Palatino Linotype" w:cs="Palatino Linotype"/>
          <w:bCs/>
          <w:sz w:val="24"/>
          <w:szCs w:val="24"/>
        </w:rPr>
        <w:t xml:space="preserve"> que no fueron entregados en su totalidad los recibos de nómina solicitado</w:t>
      </w:r>
      <w:r w:rsidR="007003C5">
        <w:rPr>
          <w:rFonts w:ascii="Palatino Linotype" w:eastAsia="Palatino Linotype" w:hAnsi="Palatino Linotype" w:cs="Palatino Linotype"/>
          <w:bCs/>
          <w:sz w:val="24"/>
          <w:szCs w:val="24"/>
        </w:rPr>
        <w:t>s.</w:t>
      </w:r>
    </w:p>
    <w:p w14:paraId="15B02D8F" w14:textId="77777777" w:rsidR="00E47FD8" w:rsidRPr="00E47FD8" w:rsidRDefault="00E47FD8" w:rsidP="00E47FD8">
      <w:pPr>
        <w:pStyle w:val="Sinespaciado"/>
        <w:spacing w:line="360" w:lineRule="auto"/>
        <w:jc w:val="both"/>
        <w:rPr>
          <w:rFonts w:ascii="Palatino Linotype" w:eastAsia="Arial Unicode MS" w:hAnsi="Palatino Linotype"/>
          <w:sz w:val="24"/>
          <w:szCs w:val="24"/>
        </w:rPr>
      </w:pPr>
      <w:r w:rsidRPr="00E47FD8">
        <w:rPr>
          <w:rFonts w:ascii="Palatino Linotype" w:hAnsi="Palatino Linotype"/>
          <w:sz w:val="24"/>
          <w:szCs w:val="24"/>
        </w:rPr>
        <w:t xml:space="preserve">En primer lugar, es de precisar que se obvia el análisis de la competencia por parte del </w:t>
      </w:r>
      <w:r w:rsidRPr="00E47FD8">
        <w:rPr>
          <w:rFonts w:ascii="Palatino Linotype" w:hAnsi="Palatino Linotype"/>
          <w:bCs/>
          <w:sz w:val="24"/>
          <w:szCs w:val="24"/>
        </w:rPr>
        <w:t>Sujeto Obligado</w:t>
      </w:r>
      <w:r w:rsidRPr="00E47FD8">
        <w:rPr>
          <w:rFonts w:ascii="Palatino Linotype" w:hAnsi="Palatino Linotype"/>
          <w:sz w:val="24"/>
          <w:szCs w:val="24"/>
        </w:rPr>
        <w:t xml:space="preserve">, para generar, administrar o poseer la información solicitada, dado que éste ha asumido la misma, en razón de que en su respuesta se pronunció entorno a los cuestionamiento realizados por la ahora </w:t>
      </w:r>
      <w:r w:rsidRPr="00E47FD8">
        <w:rPr>
          <w:rFonts w:ascii="Palatino Linotype" w:hAnsi="Palatino Linotype"/>
          <w:bCs/>
          <w:sz w:val="24"/>
          <w:szCs w:val="24"/>
        </w:rPr>
        <w:t>Recurrente</w:t>
      </w:r>
      <w:r w:rsidRPr="00E47FD8">
        <w:rPr>
          <w:rFonts w:ascii="Palatino Linotype" w:hAnsi="Palatino Linotype"/>
          <w:sz w:val="24"/>
          <w:szCs w:val="24"/>
        </w:rPr>
        <w:t xml:space="preserve"> en el presente recurso de revisión; así que de hecho, el estudio de la naturaleza jurídica de la información pública solicitada tiene por objeto determinar si </w:t>
      </w:r>
      <w:r w:rsidRPr="00E47FD8">
        <w:rPr>
          <w:rFonts w:ascii="Palatino Linotype" w:hAnsi="Palatino Linotype"/>
          <w:bCs/>
          <w:sz w:val="24"/>
          <w:szCs w:val="24"/>
        </w:rPr>
        <w:t>el Sujeto Obligado</w:t>
      </w:r>
      <w:r w:rsidRPr="00E47FD8">
        <w:rPr>
          <w:rFonts w:ascii="Palatino Linotype" w:hAnsi="Palatino Linotype"/>
          <w:sz w:val="24"/>
          <w:szCs w:val="24"/>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E47FD8">
        <w:rPr>
          <w:rFonts w:ascii="Palatino Linotype" w:hAnsi="Palatino Linotype"/>
          <w:bCs/>
          <w:sz w:val="24"/>
          <w:szCs w:val="24"/>
        </w:rPr>
        <w:t>Sujeto Obligado</w:t>
      </w:r>
      <w:r w:rsidRPr="00E47FD8">
        <w:rPr>
          <w:rFonts w:ascii="Palatino Linotype" w:hAnsi="Palatino Linotype"/>
          <w:sz w:val="24"/>
          <w:szCs w:val="24"/>
        </w:rPr>
        <w:t xml:space="preserve">, </w:t>
      </w:r>
      <w:r w:rsidRPr="00E47FD8">
        <w:rPr>
          <w:rFonts w:ascii="Palatino Linotype" w:eastAsia="Arial Unicode MS" w:hAnsi="Palatino Linotype"/>
          <w:sz w:val="24"/>
          <w:szCs w:val="24"/>
        </w:rPr>
        <w:t xml:space="preserve">razón suficiente para proceder al </w:t>
      </w:r>
      <w:r w:rsidRPr="00E47FD8">
        <w:rPr>
          <w:rFonts w:ascii="Palatino Linotype" w:eastAsia="Arial Unicode MS" w:hAnsi="Palatino Linotype"/>
          <w:sz w:val="24"/>
          <w:szCs w:val="24"/>
        </w:rPr>
        <w:lastRenderedPageBreak/>
        <w:t xml:space="preserve">estudio de los motivos de inconformidad vertidos, sin analizar previamente la naturaleza jurídica de aquélla. </w:t>
      </w:r>
    </w:p>
    <w:p w14:paraId="22D09746" w14:textId="77777777" w:rsidR="00E47FD8" w:rsidRPr="00E47FD8" w:rsidRDefault="00E47FD8" w:rsidP="00E47FD8">
      <w:pPr>
        <w:pStyle w:val="Sinespaciado"/>
        <w:spacing w:line="360" w:lineRule="auto"/>
        <w:jc w:val="both"/>
        <w:rPr>
          <w:rFonts w:ascii="Palatino Linotype" w:hAnsi="Palatino Linotype"/>
          <w:sz w:val="24"/>
          <w:szCs w:val="24"/>
        </w:rPr>
      </w:pPr>
    </w:p>
    <w:p w14:paraId="3748277B" w14:textId="77777777" w:rsidR="00E47FD8" w:rsidRPr="00E47FD8" w:rsidRDefault="00E47FD8" w:rsidP="00E47FD8">
      <w:pPr>
        <w:spacing w:after="0" w:line="360" w:lineRule="auto"/>
        <w:jc w:val="both"/>
        <w:rPr>
          <w:rFonts w:ascii="Palatino Linotype" w:eastAsia="Arial Unicode MS" w:hAnsi="Palatino Linotype" w:cs="Arial"/>
          <w:b/>
          <w:sz w:val="24"/>
          <w:szCs w:val="24"/>
        </w:rPr>
      </w:pPr>
      <w:r w:rsidRPr="00E47FD8">
        <w:rPr>
          <w:rFonts w:ascii="Palatino Linotype" w:hAnsi="Palatino Linotype" w:cs="Arial"/>
          <w:color w:val="000000"/>
          <w:sz w:val="24"/>
          <w:szCs w:val="24"/>
          <w:lang w:val="es-ES_tradnl"/>
        </w:rPr>
        <w:t xml:space="preserve">Por consiguiente, </w:t>
      </w:r>
      <w:r w:rsidRPr="00E47FD8">
        <w:rPr>
          <w:rFonts w:ascii="Palatino Linotype" w:hAnsi="Palatino Linotype" w:cs="Arial"/>
          <w:sz w:val="24"/>
          <w:szCs w:val="24"/>
        </w:rPr>
        <w:t>es importante señalar que el artículo 4, párrafo segundo de la Ley de Transparencia y Acceso a la Información Pública del Estado de México y Municipios, dispone:</w:t>
      </w:r>
    </w:p>
    <w:p w14:paraId="661F655C" w14:textId="77777777" w:rsidR="00E47FD8" w:rsidRPr="002359E0" w:rsidRDefault="00E47FD8" w:rsidP="00E47FD8">
      <w:pPr>
        <w:ind w:left="851" w:right="902"/>
        <w:jc w:val="both"/>
        <w:rPr>
          <w:rFonts w:ascii="Palatino Linotype" w:hAnsi="Palatino Linotype" w:cs="Arial"/>
          <w:sz w:val="2"/>
        </w:rPr>
      </w:pPr>
    </w:p>
    <w:p w14:paraId="5D8065CB" w14:textId="77777777" w:rsidR="00E47FD8" w:rsidRPr="002359E0" w:rsidRDefault="00E47FD8" w:rsidP="00E47FD8">
      <w:pPr>
        <w:spacing w:after="0" w:line="240" w:lineRule="auto"/>
        <w:ind w:left="567" w:right="567"/>
        <w:jc w:val="both"/>
        <w:rPr>
          <w:rFonts w:ascii="Palatino Linotype" w:hAnsi="Palatino Linotype" w:cs="Arial"/>
          <w:i/>
          <w:color w:val="000000"/>
        </w:rPr>
      </w:pPr>
      <w:r w:rsidRPr="002359E0">
        <w:rPr>
          <w:rFonts w:ascii="Palatino Linotype" w:hAnsi="Palatino Linotype" w:cs="Arial"/>
          <w:i/>
        </w:rPr>
        <w:t>“</w:t>
      </w:r>
      <w:r w:rsidRPr="002359E0">
        <w:rPr>
          <w:rFonts w:ascii="Palatino Linotype" w:hAnsi="Palatino Linotype" w:cs="Arial"/>
          <w:b/>
          <w:i/>
          <w:color w:val="000000"/>
        </w:rPr>
        <w:t xml:space="preserve">Artículo 4. </w:t>
      </w:r>
      <w:r w:rsidRPr="002359E0">
        <w:rPr>
          <w:rFonts w:ascii="Palatino Linotype" w:hAnsi="Palatino Linotype" w:cs="Arial"/>
          <w:i/>
          <w:color w:val="000000"/>
        </w:rPr>
        <w:t xml:space="preserve">… </w:t>
      </w:r>
    </w:p>
    <w:p w14:paraId="21CE01C0" w14:textId="77777777" w:rsidR="00E47FD8" w:rsidRPr="002359E0" w:rsidRDefault="00E47FD8" w:rsidP="00E47FD8">
      <w:pPr>
        <w:spacing w:after="0"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25F6E4" w14:textId="77777777" w:rsidR="00E47FD8" w:rsidRPr="002359E0" w:rsidRDefault="00E47FD8" w:rsidP="00E47FD8">
      <w:pPr>
        <w:spacing w:after="0"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 xml:space="preserve">( </w:t>
      </w:r>
      <w:r w:rsidRPr="002359E0">
        <w:rPr>
          <w:rFonts w:ascii="Palatino Linotype" w:hAnsi="Palatino Linotype" w:cs="Arial"/>
          <w:i/>
        </w:rPr>
        <w:t>...)”</w:t>
      </w:r>
    </w:p>
    <w:p w14:paraId="067D885C" w14:textId="77777777" w:rsidR="00E47FD8" w:rsidRPr="002359E0" w:rsidRDefault="00E47FD8" w:rsidP="00E47FD8">
      <w:pPr>
        <w:ind w:left="851" w:right="902"/>
        <w:jc w:val="both"/>
        <w:rPr>
          <w:rFonts w:ascii="Palatino Linotype" w:hAnsi="Palatino Linotype" w:cs="Arial"/>
          <w:sz w:val="14"/>
        </w:rPr>
      </w:pPr>
    </w:p>
    <w:p w14:paraId="18E4EAE5" w14:textId="77777777" w:rsidR="00E47FD8" w:rsidRPr="00E47FD8" w:rsidRDefault="00E47FD8" w:rsidP="00E47FD8">
      <w:pPr>
        <w:spacing w:after="0" w:line="360" w:lineRule="auto"/>
        <w:jc w:val="both"/>
        <w:rPr>
          <w:rFonts w:ascii="Palatino Linotype" w:hAnsi="Palatino Linotype" w:cs="Arial"/>
          <w:i/>
          <w:sz w:val="24"/>
        </w:rPr>
      </w:pPr>
      <w:r w:rsidRPr="00E47FD8">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11412E2" w14:textId="77777777" w:rsidR="00E47FD8" w:rsidRPr="00E47FD8" w:rsidRDefault="00E47FD8" w:rsidP="00E47FD8">
      <w:pPr>
        <w:spacing w:after="0" w:line="360" w:lineRule="auto"/>
        <w:jc w:val="both"/>
        <w:rPr>
          <w:rFonts w:ascii="Palatino Linotype" w:hAnsi="Palatino Linotype" w:cs="Arial"/>
          <w:sz w:val="24"/>
        </w:rPr>
      </w:pPr>
    </w:p>
    <w:p w14:paraId="1A252AB7" w14:textId="77777777" w:rsidR="00E47FD8" w:rsidRPr="00E47FD8" w:rsidRDefault="00E47FD8" w:rsidP="00E47FD8">
      <w:pPr>
        <w:spacing w:after="0" w:line="360" w:lineRule="auto"/>
        <w:jc w:val="both"/>
        <w:rPr>
          <w:rFonts w:ascii="Palatino Linotype" w:hAnsi="Palatino Linotype" w:cs="Arial"/>
          <w:sz w:val="24"/>
        </w:rPr>
      </w:pPr>
      <w:r w:rsidRPr="00E47FD8">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EE47451" w14:textId="77777777" w:rsidR="00E47FD8" w:rsidRPr="002359E0" w:rsidRDefault="00E47FD8" w:rsidP="00E47FD8">
      <w:pPr>
        <w:pStyle w:val="Sinespaciado"/>
        <w:rPr>
          <w:rFonts w:ascii="Palatino Linotype" w:hAnsi="Palatino Linotype"/>
        </w:rPr>
      </w:pPr>
    </w:p>
    <w:p w14:paraId="3D4F05FE" w14:textId="77777777" w:rsidR="00E47FD8" w:rsidRPr="002359E0" w:rsidRDefault="00E47FD8" w:rsidP="00E47FD8">
      <w:pPr>
        <w:ind w:left="567" w:right="567"/>
        <w:jc w:val="both"/>
        <w:rPr>
          <w:rFonts w:ascii="Palatino Linotype" w:hAnsi="Palatino Linotype" w:cs="Arial"/>
          <w:i/>
        </w:rPr>
      </w:pPr>
      <w:r w:rsidRPr="002359E0">
        <w:rPr>
          <w:rFonts w:ascii="Palatino Linotype" w:hAnsi="Palatino Linotype" w:cs="Arial"/>
          <w:i/>
        </w:rPr>
        <w:t>“</w:t>
      </w:r>
      <w:r w:rsidRPr="002359E0">
        <w:rPr>
          <w:rFonts w:ascii="Palatino Linotype" w:hAnsi="Palatino Linotype" w:cs="Arial"/>
          <w:b/>
          <w:i/>
          <w:color w:val="000000"/>
        </w:rPr>
        <w:t>Artículo 12.</w:t>
      </w:r>
      <w:r w:rsidRPr="002359E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BA5AE74" w14:textId="77777777" w:rsidR="00E47FD8" w:rsidRPr="002359E0" w:rsidRDefault="00E47FD8" w:rsidP="00E47FD8">
      <w:pPr>
        <w:ind w:left="567" w:right="567"/>
        <w:jc w:val="both"/>
        <w:rPr>
          <w:rFonts w:ascii="Palatino Linotype" w:hAnsi="Palatino Linotype" w:cs="Arial"/>
          <w:i/>
          <w:color w:val="000000"/>
          <w:sz w:val="2"/>
        </w:rPr>
      </w:pPr>
    </w:p>
    <w:p w14:paraId="3E224F10" w14:textId="77777777" w:rsidR="00E47FD8" w:rsidRPr="002359E0" w:rsidRDefault="00E47FD8" w:rsidP="00E47FD8">
      <w:pPr>
        <w:ind w:left="567" w:right="567"/>
        <w:jc w:val="both"/>
        <w:rPr>
          <w:rFonts w:ascii="Palatino Linotype" w:hAnsi="Palatino Linotype" w:cs="Arial"/>
          <w:i/>
        </w:rPr>
      </w:pPr>
      <w:r w:rsidRPr="002359E0">
        <w:rPr>
          <w:rFonts w:ascii="Palatino Linotype" w:hAnsi="Palatino Linotype" w:cs="Arial"/>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2359E0">
        <w:rPr>
          <w:rFonts w:ascii="Palatino Linotype" w:hAnsi="Palatino Linotype" w:cs="Arial"/>
          <w:i/>
          <w:color w:val="000000"/>
        </w:rPr>
        <w:t>la misma</w:t>
      </w:r>
      <w:proofErr w:type="gramEnd"/>
      <w:r w:rsidRPr="002359E0">
        <w:rPr>
          <w:rFonts w:ascii="Palatino Linotype" w:hAnsi="Palatino Linotype" w:cs="Arial"/>
          <w:i/>
          <w:color w:val="000000"/>
        </w:rPr>
        <w:t>, ni el presentarla conforme al interés del solicitante; no estarán obligados a generarla, resumirla, efectuar cálculos o practicar investigaciones.</w:t>
      </w:r>
      <w:r w:rsidRPr="002359E0">
        <w:rPr>
          <w:rFonts w:ascii="Palatino Linotype" w:hAnsi="Palatino Linotype" w:cs="Arial"/>
          <w:i/>
        </w:rPr>
        <w:t>”</w:t>
      </w:r>
    </w:p>
    <w:p w14:paraId="5B04955D" w14:textId="77777777" w:rsidR="00A20A54" w:rsidRDefault="00A20A54" w:rsidP="00481246">
      <w:pPr>
        <w:spacing w:line="360" w:lineRule="auto"/>
        <w:jc w:val="both"/>
        <w:rPr>
          <w:rFonts w:ascii="Palatino Linotype" w:eastAsia="Palatino Linotype" w:hAnsi="Palatino Linotype" w:cs="Palatino Linotype"/>
          <w:bCs/>
          <w:sz w:val="24"/>
          <w:szCs w:val="24"/>
        </w:rPr>
      </w:pPr>
    </w:p>
    <w:p w14:paraId="4F4B8C5C" w14:textId="665BB9DC" w:rsidR="007C7813" w:rsidRDefault="00A20A54" w:rsidP="00481246">
      <w:pPr>
        <w:spacing w:line="360" w:lineRule="auto"/>
        <w:jc w:val="both"/>
        <w:rPr>
          <w:rFonts w:ascii="Palatino Linotype" w:hAnsi="Palatino Linotype"/>
          <w:iCs/>
          <w:sz w:val="24"/>
          <w:szCs w:val="24"/>
        </w:rPr>
      </w:pPr>
      <w:r w:rsidRPr="00076B46">
        <w:rPr>
          <w:rFonts w:ascii="Palatino Linotype" w:hAnsi="Palatino Linotype"/>
          <w:iCs/>
          <w:sz w:val="24"/>
          <w:szCs w:val="24"/>
        </w:rPr>
        <w:t>De forma complementaria, en alusión al requerimiento formulado por el particular, resulta oportuno traer a colación</w:t>
      </w:r>
      <w:r w:rsidR="007C7813">
        <w:rPr>
          <w:rFonts w:ascii="Palatino Linotype" w:hAnsi="Palatino Linotype"/>
          <w:iCs/>
          <w:sz w:val="24"/>
          <w:szCs w:val="24"/>
        </w:rPr>
        <w:t xml:space="preserve"> lo relativo a los artículos</w:t>
      </w:r>
      <w:r w:rsidR="00481E20">
        <w:rPr>
          <w:rFonts w:ascii="Palatino Linotype" w:hAnsi="Palatino Linotype"/>
          <w:iCs/>
          <w:sz w:val="24"/>
          <w:szCs w:val="24"/>
        </w:rPr>
        <w:t xml:space="preserve"> 112, 182, así como el cap</w:t>
      </w:r>
      <w:r w:rsidR="00AD6112">
        <w:rPr>
          <w:rFonts w:ascii="Palatino Linotype" w:hAnsi="Palatino Linotype"/>
          <w:iCs/>
          <w:sz w:val="24"/>
          <w:szCs w:val="24"/>
        </w:rPr>
        <w:t>ítulo III, del Bando Municipal de Atenco, que a la letra señalan lo siguiente:</w:t>
      </w:r>
    </w:p>
    <w:p w14:paraId="64D6BCAF" w14:textId="37BE7398" w:rsidR="007C7813" w:rsidRDefault="007C7813" w:rsidP="00481E20">
      <w:pPr>
        <w:spacing w:line="360" w:lineRule="auto"/>
        <w:ind w:left="709" w:right="425"/>
        <w:jc w:val="both"/>
        <w:rPr>
          <w:rFonts w:ascii="Palatino Linotype" w:hAnsi="Palatino Linotype"/>
          <w:i/>
          <w:sz w:val="24"/>
        </w:rPr>
      </w:pPr>
      <w:r w:rsidRPr="007C7813">
        <w:rPr>
          <w:rFonts w:ascii="Palatino Linotype" w:hAnsi="Palatino Linotype"/>
          <w:b/>
          <w:i/>
          <w:sz w:val="24"/>
        </w:rPr>
        <w:t>Artículo 112.</w:t>
      </w:r>
      <w:r w:rsidRPr="007C7813">
        <w:rPr>
          <w:rFonts w:ascii="Palatino Linotype" w:hAnsi="Palatino Linotype"/>
          <w:i/>
          <w:sz w:val="24"/>
        </w:rPr>
        <w:t xml:space="preserve"> Para el ejercicio de sus atribuciones y responsabilidades ejecutivas, el Ayuntamiento se auxilia de las siguientes dependencias que integran la Administración Pública Municipal, las cuales 40 están subordinadas jerárquicamente al </w:t>
      </w:r>
      <w:proofErr w:type="gramStart"/>
      <w:r w:rsidRPr="007C7813">
        <w:rPr>
          <w:rFonts w:ascii="Palatino Linotype" w:hAnsi="Palatino Linotype"/>
          <w:i/>
          <w:sz w:val="24"/>
        </w:rPr>
        <w:t>Presidente</w:t>
      </w:r>
      <w:proofErr w:type="gramEnd"/>
      <w:r w:rsidRPr="007C7813">
        <w:rPr>
          <w:rFonts w:ascii="Palatino Linotype" w:hAnsi="Palatino Linotype"/>
          <w:i/>
          <w:sz w:val="24"/>
        </w:rPr>
        <w:t xml:space="preserve"> Municipal organizándose de manera centralizada y descentralizada:</w:t>
      </w:r>
    </w:p>
    <w:p w14:paraId="4C5871C9" w14:textId="3CFB89A0" w:rsidR="00481E20" w:rsidRDefault="00481E20" w:rsidP="00481E20">
      <w:pPr>
        <w:spacing w:line="360" w:lineRule="auto"/>
        <w:ind w:left="709" w:right="425"/>
        <w:jc w:val="center"/>
        <w:rPr>
          <w:rFonts w:ascii="Palatino Linotype" w:hAnsi="Palatino Linotype"/>
          <w:i/>
          <w:sz w:val="24"/>
        </w:rPr>
      </w:pPr>
      <w:r>
        <w:rPr>
          <w:rFonts w:ascii="Palatino Linotype" w:hAnsi="Palatino Linotype"/>
          <w:i/>
          <w:noProof/>
          <w:sz w:val="24"/>
          <w:lang w:eastAsia="es-MX"/>
        </w:rPr>
        <w:drawing>
          <wp:inline distT="0" distB="0" distL="0" distR="0" wp14:anchorId="331B21BA" wp14:editId="04EAC105">
            <wp:extent cx="3939540" cy="58674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9540" cy="586740"/>
                    </a:xfrm>
                    <a:prstGeom prst="rect">
                      <a:avLst/>
                    </a:prstGeom>
                    <a:noFill/>
                    <a:ln>
                      <a:noFill/>
                    </a:ln>
                  </pic:spPr>
                </pic:pic>
              </a:graphicData>
            </a:graphic>
          </wp:inline>
        </w:drawing>
      </w:r>
    </w:p>
    <w:p w14:paraId="18DB8A6E" w14:textId="401F539A" w:rsid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b/>
          <w:i/>
          <w:sz w:val="24"/>
        </w:rPr>
        <w:t xml:space="preserve">Artículo 182. </w:t>
      </w:r>
      <w:r w:rsidRPr="00481E20">
        <w:rPr>
          <w:rFonts w:ascii="Palatino Linotype" w:hAnsi="Palatino Linotype"/>
          <w:i/>
          <w:sz w:val="24"/>
        </w:rPr>
        <w:t>Los Servicios Públicos son un conjunto de element</w:t>
      </w:r>
      <w:r>
        <w:rPr>
          <w:rFonts w:ascii="Palatino Linotype" w:hAnsi="Palatino Linotype"/>
          <w:i/>
          <w:sz w:val="24"/>
        </w:rPr>
        <w:t xml:space="preserve">os personales y materiales, que </w:t>
      </w:r>
      <w:r w:rsidRPr="00481E20">
        <w:rPr>
          <w:rFonts w:ascii="Palatino Linotype" w:hAnsi="Palatino Linotype"/>
          <w:i/>
          <w:sz w:val="24"/>
        </w:rPr>
        <w:t>coordina la Administración Pública Municipal, destinados a atender y satisfacer las necesidades de</w:t>
      </w:r>
      <w:r>
        <w:rPr>
          <w:rFonts w:ascii="Palatino Linotype" w:hAnsi="Palatino Linotype"/>
          <w:i/>
          <w:sz w:val="24"/>
        </w:rPr>
        <w:t xml:space="preserve"> </w:t>
      </w:r>
      <w:r w:rsidRPr="00481E20">
        <w:rPr>
          <w:rFonts w:ascii="Palatino Linotype" w:hAnsi="Palatino Linotype"/>
          <w:i/>
          <w:sz w:val="24"/>
        </w:rPr>
        <w:t xml:space="preserve">carácter general que demanda la </w:t>
      </w:r>
      <w:r w:rsidRPr="00481E20">
        <w:rPr>
          <w:rFonts w:ascii="Palatino Linotype" w:hAnsi="Palatino Linotype"/>
          <w:i/>
          <w:sz w:val="24"/>
        </w:rPr>
        <w:lastRenderedPageBreak/>
        <w:t>sociedad. Son Servicios Públicos Municipales en forma enunciativa</w:t>
      </w:r>
      <w:r>
        <w:rPr>
          <w:rFonts w:ascii="Palatino Linotype" w:hAnsi="Palatino Linotype"/>
          <w:i/>
          <w:sz w:val="24"/>
        </w:rPr>
        <w:t xml:space="preserve"> </w:t>
      </w:r>
      <w:r w:rsidRPr="00481E20">
        <w:rPr>
          <w:rFonts w:ascii="Palatino Linotype" w:hAnsi="Palatino Linotype"/>
          <w:i/>
          <w:sz w:val="24"/>
        </w:rPr>
        <w:t>y no limitativa, los siguientes:</w:t>
      </w:r>
    </w:p>
    <w:p w14:paraId="68604E02"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I. Agua potable, drenaje, alcantarillado, saneamiento y aguas residuales;</w:t>
      </w:r>
    </w:p>
    <w:p w14:paraId="519D9212"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II. Alumbrado público;</w:t>
      </w:r>
    </w:p>
    <w:p w14:paraId="24F9933C"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III. Limpia, recolección, transportación y disposición final de residuos sólidos;</w:t>
      </w:r>
    </w:p>
    <w:p w14:paraId="15921E58"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IV. Mercados, plazas y centrales de abasto;</w:t>
      </w:r>
    </w:p>
    <w:p w14:paraId="21A2DCA1"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V. Panteones;</w:t>
      </w:r>
    </w:p>
    <w:p w14:paraId="7FF6CAFA"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VI. Rastro;</w:t>
      </w:r>
    </w:p>
    <w:p w14:paraId="39D5C564"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VII. Calles, parques, jardines, áreas verdes y recreativas;</w:t>
      </w:r>
    </w:p>
    <w:p w14:paraId="59026ECF"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VIII. Vías Públicas;</w:t>
      </w:r>
    </w:p>
    <w:p w14:paraId="4D61E11A"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IX. Seguridad Pública en términos del Artículo 21 Constitución Federal, Policía Preventiva</w:t>
      </w:r>
    </w:p>
    <w:p w14:paraId="3F057D7C"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Municipal y Tránsito;</w:t>
      </w:r>
    </w:p>
    <w:p w14:paraId="50ABCC1F" w14:textId="77777777" w:rsidR="00481E20" w:rsidRPr="00481E20" w:rsidRDefault="00481E20" w:rsidP="00481E20">
      <w:pPr>
        <w:spacing w:line="360" w:lineRule="auto"/>
        <w:ind w:left="709" w:right="425"/>
        <w:jc w:val="both"/>
        <w:rPr>
          <w:rFonts w:ascii="Palatino Linotype" w:hAnsi="Palatino Linotype"/>
          <w:b/>
          <w:i/>
          <w:sz w:val="24"/>
          <w:u w:val="single"/>
        </w:rPr>
      </w:pPr>
      <w:r w:rsidRPr="00481E20">
        <w:rPr>
          <w:rFonts w:ascii="Palatino Linotype" w:hAnsi="Palatino Linotype"/>
          <w:b/>
          <w:i/>
          <w:sz w:val="24"/>
          <w:u w:val="single"/>
        </w:rPr>
        <w:t>X. Protección civil y bomberos;</w:t>
      </w:r>
    </w:p>
    <w:p w14:paraId="69C2A570"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XI. Fomento económico, artesanal y turístico;</w:t>
      </w:r>
    </w:p>
    <w:p w14:paraId="6B51B445" w14:textId="77777777" w:rsidR="00481E20" w:rsidRP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XII. Salud y asistencia social, en el ámbito de su competencia;</w:t>
      </w:r>
    </w:p>
    <w:p w14:paraId="045DDF9A" w14:textId="46D7334D" w:rsidR="00481E20" w:rsidRDefault="00481E20" w:rsidP="00481E20">
      <w:pPr>
        <w:spacing w:line="360" w:lineRule="auto"/>
        <w:ind w:left="709" w:right="425"/>
        <w:jc w:val="both"/>
        <w:rPr>
          <w:rFonts w:ascii="Palatino Linotype" w:hAnsi="Palatino Linotype"/>
          <w:i/>
          <w:sz w:val="24"/>
        </w:rPr>
      </w:pPr>
      <w:r w:rsidRPr="00481E20">
        <w:rPr>
          <w:rFonts w:ascii="Palatino Linotype" w:hAnsi="Palatino Linotype"/>
          <w:i/>
          <w:sz w:val="24"/>
        </w:rPr>
        <w:t>XIII. El embellecimiento, conservación de los poblados, ce</w:t>
      </w:r>
      <w:r>
        <w:rPr>
          <w:rFonts w:ascii="Palatino Linotype" w:hAnsi="Palatino Linotype"/>
          <w:i/>
          <w:sz w:val="24"/>
        </w:rPr>
        <w:t xml:space="preserve">ntros urbanos, obras de interés </w:t>
      </w:r>
      <w:r w:rsidRPr="00481E20">
        <w:rPr>
          <w:rFonts w:ascii="Palatino Linotype" w:hAnsi="Palatino Linotype"/>
          <w:i/>
          <w:sz w:val="24"/>
        </w:rPr>
        <w:t>histórico, cultural y social.</w:t>
      </w:r>
    </w:p>
    <w:p w14:paraId="62A704EE" w14:textId="77777777" w:rsidR="00AD6112" w:rsidRPr="00AD6112" w:rsidRDefault="00AD6112" w:rsidP="00AD6112">
      <w:pPr>
        <w:spacing w:line="360" w:lineRule="auto"/>
        <w:ind w:left="709" w:right="425"/>
        <w:jc w:val="center"/>
        <w:rPr>
          <w:rFonts w:ascii="Palatino Linotype" w:hAnsi="Palatino Linotype"/>
          <w:b/>
          <w:i/>
          <w:sz w:val="24"/>
        </w:rPr>
      </w:pPr>
      <w:r w:rsidRPr="00AD6112">
        <w:rPr>
          <w:rFonts w:ascii="Palatino Linotype" w:hAnsi="Palatino Linotype"/>
          <w:b/>
          <w:i/>
          <w:sz w:val="24"/>
        </w:rPr>
        <w:t>Capítulo III.</w:t>
      </w:r>
    </w:p>
    <w:p w14:paraId="3C751719" w14:textId="77777777" w:rsidR="00AD6112" w:rsidRPr="00AD6112" w:rsidRDefault="00AD6112" w:rsidP="00AD6112">
      <w:pPr>
        <w:spacing w:line="360" w:lineRule="auto"/>
        <w:ind w:left="709" w:right="425"/>
        <w:jc w:val="center"/>
        <w:rPr>
          <w:rFonts w:ascii="Palatino Linotype" w:hAnsi="Palatino Linotype"/>
          <w:b/>
          <w:i/>
          <w:sz w:val="24"/>
        </w:rPr>
      </w:pPr>
      <w:r w:rsidRPr="00AD6112">
        <w:rPr>
          <w:rFonts w:ascii="Palatino Linotype" w:hAnsi="Palatino Linotype"/>
          <w:b/>
          <w:i/>
          <w:sz w:val="24"/>
        </w:rPr>
        <w:lastRenderedPageBreak/>
        <w:t>De Protección Civil.</w:t>
      </w:r>
    </w:p>
    <w:p w14:paraId="756E0070" w14:textId="3B36CE6A"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b/>
          <w:i/>
          <w:sz w:val="24"/>
        </w:rPr>
        <w:t>Artículo 396.</w:t>
      </w:r>
      <w:r w:rsidRPr="00AD6112">
        <w:rPr>
          <w:rFonts w:ascii="Palatino Linotype" w:hAnsi="Palatino Linotype"/>
          <w:i/>
          <w:sz w:val="24"/>
        </w:rPr>
        <w:t xml:space="preserve"> La Autoridad Municipal como primera instancia de actuación local en los casos de riesgo,</w:t>
      </w:r>
      <w:r>
        <w:rPr>
          <w:rFonts w:ascii="Palatino Linotype" w:hAnsi="Palatino Linotype"/>
          <w:i/>
          <w:sz w:val="24"/>
        </w:rPr>
        <w:t xml:space="preserve"> </w:t>
      </w:r>
      <w:r w:rsidRPr="00AD6112">
        <w:rPr>
          <w:rFonts w:ascii="Palatino Linotype" w:hAnsi="Palatino Linotype"/>
          <w:i/>
          <w:sz w:val="24"/>
        </w:rPr>
        <w:t>siniestro o desastre, aplicará la planeación estratégica y coordinará las acciones de prevención, auxilio</w:t>
      </w:r>
      <w:r>
        <w:rPr>
          <w:rFonts w:ascii="Palatino Linotype" w:hAnsi="Palatino Linotype"/>
          <w:i/>
          <w:sz w:val="24"/>
        </w:rPr>
        <w:t xml:space="preserve"> </w:t>
      </w:r>
      <w:r w:rsidRPr="00AD6112">
        <w:rPr>
          <w:rFonts w:ascii="Palatino Linotype" w:hAnsi="Palatino Linotype"/>
          <w:i/>
          <w:sz w:val="24"/>
        </w:rPr>
        <w:t>y restablecimiento a través de la instancia especializada de Protección Civil.</w:t>
      </w:r>
    </w:p>
    <w:p w14:paraId="11A0B769" w14:textId="0DAF9F45"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b/>
          <w:i/>
          <w:sz w:val="24"/>
        </w:rPr>
        <w:t>Artículo 397.</w:t>
      </w:r>
      <w:r w:rsidRPr="00AD6112">
        <w:rPr>
          <w:rFonts w:ascii="Palatino Linotype" w:hAnsi="Palatino Linotype"/>
          <w:i/>
          <w:sz w:val="24"/>
        </w:rPr>
        <w:t xml:space="preserve"> Para la aplicación de la Política Pública y ejecutar pertinentemente la Protección Civil</w:t>
      </w:r>
      <w:r>
        <w:rPr>
          <w:rFonts w:ascii="Palatino Linotype" w:hAnsi="Palatino Linotype"/>
          <w:i/>
          <w:sz w:val="24"/>
        </w:rPr>
        <w:t xml:space="preserve"> </w:t>
      </w:r>
      <w:r w:rsidRPr="00AD6112">
        <w:rPr>
          <w:rFonts w:ascii="Palatino Linotype" w:hAnsi="Palatino Linotype"/>
          <w:i/>
          <w:sz w:val="24"/>
        </w:rPr>
        <w:t>en el Municipio, se constituye el Sistema Municipal de Protección Civil teniendo las atribuciones que</w:t>
      </w:r>
      <w:r>
        <w:rPr>
          <w:rFonts w:ascii="Palatino Linotype" w:hAnsi="Palatino Linotype"/>
          <w:i/>
          <w:sz w:val="24"/>
        </w:rPr>
        <w:t xml:space="preserve"> </w:t>
      </w:r>
      <w:r w:rsidRPr="00AD6112">
        <w:rPr>
          <w:rFonts w:ascii="Palatino Linotype" w:hAnsi="Palatino Linotype"/>
          <w:i/>
          <w:sz w:val="24"/>
        </w:rPr>
        <w:t>determine el Ayuntamiento, de conformidad con las disposiciones legales aplicables. El sistema</w:t>
      </w:r>
      <w:r>
        <w:rPr>
          <w:rFonts w:ascii="Palatino Linotype" w:hAnsi="Palatino Linotype"/>
          <w:i/>
          <w:sz w:val="24"/>
        </w:rPr>
        <w:t xml:space="preserve"> </w:t>
      </w:r>
      <w:r w:rsidRPr="00AD6112">
        <w:rPr>
          <w:rFonts w:ascii="Palatino Linotype" w:hAnsi="Palatino Linotype"/>
          <w:i/>
          <w:sz w:val="24"/>
        </w:rPr>
        <w:t>Municipal de Protección Civil, cuenta con personal capacitado y asesoría jurídica, quienes podrán</w:t>
      </w:r>
      <w:r>
        <w:rPr>
          <w:rFonts w:ascii="Palatino Linotype" w:hAnsi="Palatino Linotype"/>
          <w:i/>
          <w:sz w:val="24"/>
        </w:rPr>
        <w:t xml:space="preserve"> </w:t>
      </w:r>
      <w:r w:rsidRPr="00AD6112">
        <w:rPr>
          <w:rFonts w:ascii="Palatino Linotype" w:hAnsi="Palatino Linotype"/>
          <w:i/>
          <w:sz w:val="24"/>
        </w:rPr>
        <w:t>iniciar procedimientos administrativos, a los particulares o personas jurídicas colectivas que infrinjan</w:t>
      </w:r>
      <w:r>
        <w:rPr>
          <w:rFonts w:ascii="Palatino Linotype" w:hAnsi="Palatino Linotype"/>
          <w:i/>
          <w:sz w:val="24"/>
        </w:rPr>
        <w:t xml:space="preserve"> </w:t>
      </w:r>
      <w:r w:rsidRPr="00AD6112">
        <w:rPr>
          <w:rFonts w:ascii="Palatino Linotype" w:hAnsi="Palatino Linotype"/>
          <w:i/>
          <w:sz w:val="24"/>
        </w:rPr>
        <w:t>las Leyes aplicables de la materia.</w:t>
      </w:r>
    </w:p>
    <w:p w14:paraId="094879B7" w14:textId="4354228E"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b/>
          <w:i/>
          <w:sz w:val="24"/>
        </w:rPr>
        <w:t>Artículo 398.</w:t>
      </w:r>
      <w:r w:rsidRPr="00AD6112">
        <w:rPr>
          <w:rFonts w:ascii="Palatino Linotype" w:hAnsi="Palatino Linotype"/>
          <w:i/>
          <w:sz w:val="24"/>
        </w:rPr>
        <w:t xml:space="preserve"> El Sistema Municipal de Protección Civil tiene por objeto garantizar y ejecutar las</w:t>
      </w:r>
      <w:r>
        <w:rPr>
          <w:rFonts w:ascii="Palatino Linotype" w:hAnsi="Palatino Linotype"/>
          <w:i/>
          <w:sz w:val="24"/>
        </w:rPr>
        <w:t xml:space="preserve"> </w:t>
      </w:r>
      <w:r w:rsidRPr="00AD6112">
        <w:rPr>
          <w:rFonts w:ascii="Palatino Linotype" w:hAnsi="Palatino Linotype"/>
          <w:i/>
          <w:sz w:val="24"/>
        </w:rPr>
        <w:t>acciones de prevención, auxilio y restablecimiento en casos de riesgo, siniestro o desastre que afecten</w:t>
      </w:r>
      <w:r>
        <w:rPr>
          <w:rFonts w:ascii="Palatino Linotype" w:hAnsi="Palatino Linotype"/>
          <w:i/>
          <w:sz w:val="24"/>
        </w:rPr>
        <w:t xml:space="preserve"> </w:t>
      </w:r>
      <w:r w:rsidRPr="00AD6112">
        <w:rPr>
          <w:rFonts w:ascii="Palatino Linotype" w:hAnsi="Palatino Linotype"/>
          <w:i/>
          <w:sz w:val="24"/>
        </w:rPr>
        <w:t xml:space="preserve">a la población, así como el funcionamiento de los Servicios Públicos y </w:t>
      </w:r>
      <w:r>
        <w:rPr>
          <w:rFonts w:ascii="Palatino Linotype" w:hAnsi="Palatino Linotype"/>
          <w:i/>
          <w:sz w:val="24"/>
        </w:rPr>
        <w:t xml:space="preserve">equipamiento estratégico en los </w:t>
      </w:r>
      <w:r w:rsidRPr="00AD6112">
        <w:rPr>
          <w:rFonts w:ascii="Palatino Linotype" w:hAnsi="Palatino Linotype"/>
          <w:i/>
          <w:sz w:val="24"/>
        </w:rPr>
        <w:t>casos señalados. De igual forma el Sistema Municipal vincular</w:t>
      </w:r>
      <w:r>
        <w:rPr>
          <w:rFonts w:ascii="Palatino Linotype" w:hAnsi="Palatino Linotype"/>
          <w:i/>
          <w:sz w:val="24"/>
        </w:rPr>
        <w:t xml:space="preserve">á y se coordinará con el Sistema </w:t>
      </w:r>
      <w:r w:rsidRPr="00AD6112">
        <w:rPr>
          <w:rFonts w:ascii="Palatino Linotype" w:hAnsi="Palatino Linotype"/>
          <w:i/>
          <w:sz w:val="24"/>
        </w:rPr>
        <w:t>Nacional y Estatal de Protección Civil en los casos pertinentes y para fo</w:t>
      </w:r>
      <w:r>
        <w:rPr>
          <w:rFonts w:ascii="Palatino Linotype" w:hAnsi="Palatino Linotype"/>
          <w:i/>
          <w:sz w:val="24"/>
        </w:rPr>
        <w:t xml:space="preserve">rtalecer la Protección Civil en </w:t>
      </w:r>
      <w:r w:rsidRPr="00AD6112">
        <w:rPr>
          <w:rFonts w:ascii="Palatino Linotype" w:hAnsi="Palatino Linotype"/>
          <w:i/>
          <w:sz w:val="24"/>
        </w:rPr>
        <w:t>el Municipio.</w:t>
      </w:r>
    </w:p>
    <w:p w14:paraId="3C722930" w14:textId="77777777"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i/>
          <w:sz w:val="24"/>
        </w:rPr>
        <w:t>Artículo 399. El Sistema Municipal de Protección Civil se integra por:</w:t>
      </w:r>
    </w:p>
    <w:p w14:paraId="02A2E9C3" w14:textId="77777777"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i/>
          <w:sz w:val="24"/>
        </w:rPr>
        <w:t xml:space="preserve">I. </w:t>
      </w:r>
      <w:proofErr w:type="gramStart"/>
      <w:r w:rsidRPr="00AD6112">
        <w:rPr>
          <w:rFonts w:ascii="Palatino Linotype" w:hAnsi="Palatino Linotype"/>
          <w:i/>
          <w:sz w:val="24"/>
        </w:rPr>
        <w:t>Presidente</w:t>
      </w:r>
      <w:proofErr w:type="gramEnd"/>
      <w:r w:rsidRPr="00AD6112">
        <w:rPr>
          <w:rFonts w:ascii="Palatino Linotype" w:hAnsi="Palatino Linotype"/>
          <w:i/>
          <w:sz w:val="24"/>
        </w:rPr>
        <w:t xml:space="preserve"> Municipal;</w:t>
      </w:r>
    </w:p>
    <w:p w14:paraId="3EEE90B7" w14:textId="77777777"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i/>
          <w:sz w:val="24"/>
        </w:rPr>
        <w:lastRenderedPageBreak/>
        <w:t>II. El Consejo Municipal de Protección Civil;</w:t>
      </w:r>
    </w:p>
    <w:p w14:paraId="6132A322" w14:textId="77777777"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i/>
          <w:sz w:val="24"/>
        </w:rPr>
        <w:t>III. La Unidad Municipal de Protección Civil;</w:t>
      </w:r>
    </w:p>
    <w:p w14:paraId="6EA93A59" w14:textId="77777777"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i/>
          <w:sz w:val="24"/>
        </w:rPr>
        <w:t>IV. Las Unidades Internas, y</w:t>
      </w:r>
    </w:p>
    <w:p w14:paraId="6D3050DB" w14:textId="77777777"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i/>
          <w:sz w:val="24"/>
        </w:rPr>
        <w:t>V. Los Sectores Social y Privado.</w:t>
      </w:r>
    </w:p>
    <w:p w14:paraId="2F9486E9" w14:textId="49B67323"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b/>
          <w:i/>
          <w:sz w:val="24"/>
        </w:rPr>
        <w:t>Artículo 400.</w:t>
      </w:r>
      <w:r w:rsidRPr="00AD6112">
        <w:rPr>
          <w:rFonts w:ascii="Palatino Linotype" w:hAnsi="Palatino Linotype"/>
          <w:i/>
          <w:sz w:val="24"/>
        </w:rPr>
        <w:t xml:space="preserve"> El Consejo Municipal de Protección Civil es el órgano de </w:t>
      </w:r>
      <w:r>
        <w:rPr>
          <w:rFonts w:ascii="Palatino Linotype" w:hAnsi="Palatino Linotype"/>
          <w:i/>
          <w:sz w:val="24"/>
        </w:rPr>
        <w:t xml:space="preserve">consulta y participación de los </w:t>
      </w:r>
      <w:r w:rsidRPr="00AD6112">
        <w:rPr>
          <w:rFonts w:ascii="Palatino Linotype" w:hAnsi="Palatino Linotype"/>
          <w:i/>
          <w:sz w:val="24"/>
        </w:rPr>
        <w:t>sectores público, social y privado, para la prevención, auxilio y restab</w:t>
      </w:r>
      <w:r>
        <w:rPr>
          <w:rFonts w:ascii="Palatino Linotype" w:hAnsi="Palatino Linotype"/>
          <w:i/>
          <w:sz w:val="24"/>
        </w:rPr>
        <w:t xml:space="preserve">lecimiento ante situaciones de </w:t>
      </w:r>
      <w:r w:rsidRPr="00AD6112">
        <w:rPr>
          <w:rFonts w:ascii="Palatino Linotype" w:hAnsi="Palatino Linotype"/>
          <w:i/>
          <w:sz w:val="24"/>
        </w:rPr>
        <w:t xml:space="preserve">riesgo, siniestro o desastre. La integración y funciones </w:t>
      </w:r>
      <w:proofErr w:type="gramStart"/>
      <w:r w:rsidRPr="00AD6112">
        <w:rPr>
          <w:rFonts w:ascii="Palatino Linotype" w:hAnsi="Palatino Linotype"/>
          <w:i/>
          <w:sz w:val="24"/>
        </w:rPr>
        <w:t>del mismo</w:t>
      </w:r>
      <w:proofErr w:type="gramEnd"/>
      <w:r w:rsidRPr="00AD6112">
        <w:rPr>
          <w:rFonts w:ascii="Palatino Linotype" w:hAnsi="Palatino Linotype"/>
          <w:i/>
          <w:sz w:val="24"/>
        </w:rPr>
        <w:t xml:space="preserve"> que</w:t>
      </w:r>
      <w:r>
        <w:rPr>
          <w:rFonts w:ascii="Palatino Linotype" w:hAnsi="Palatino Linotype"/>
          <w:i/>
          <w:sz w:val="24"/>
        </w:rPr>
        <w:t xml:space="preserve">darán determinadas en las Leyes </w:t>
      </w:r>
      <w:r w:rsidRPr="00AD6112">
        <w:rPr>
          <w:rFonts w:ascii="Palatino Linotype" w:hAnsi="Palatino Linotype"/>
          <w:i/>
          <w:sz w:val="24"/>
        </w:rPr>
        <w:t>y Reglamentos correspondientes.</w:t>
      </w:r>
    </w:p>
    <w:p w14:paraId="176D6E60" w14:textId="1FAD5A91" w:rsidR="00AD6112" w:rsidRPr="00AD6112" w:rsidRDefault="00AD6112" w:rsidP="00AD6112">
      <w:pPr>
        <w:spacing w:line="360" w:lineRule="auto"/>
        <w:ind w:left="709" w:right="425"/>
        <w:jc w:val="both"/>
        <w:rPr>
          <w:rFonts w:ascii="Palatino Linotype" w:hAnsi="Palatino Linotype"/>
          <w:i/>
          <w:sz w:val="24"/>
        </w:rPr>
      </w:pPr>
      <w:r w:rsidRPr="00AD6112">
        <w:rPr>
          <w:rFonts w:ascii="Palatino Linotype" w:hAnsi="Palatino Linotype"/>
          <w:b/>
          <w:i/>
          <w:sz w:val="24"/>
        </w:rPr>
        <w:t>Artículo 401.</w:t>
      </w:r>
      <w:r w:rsidRPr="00AD6112">
        <w:rPr>
          <w:rFonts w:ascii="Palatino Linotype" w:hAnsi="Palatino Linotype"/>
          <w:i/>
          <w:sz w:val="24"/>
        </w:rPr>
        <w:t xml:space="preserve"> La Dirección de Protección Civil, como instancia especializada en la materia </w:t>
      </w:r>
      <w:r>
        <w:rPr>
          <w:rFonts w:ascii="Palatino Linotype" w:hAnsi="Palatino Linotype"/>
          <w:i/>
          <w:sz w:val="24"/>
        </w:rPr>
        <w:t xml:space="preserve">será la </w:t>
      </w:r>
      <w:r w:rsidRPr="00AD6112">
        <w:rPr>
          <w:rFonts w:ascii="Palatino Linotype" w:hAnsi="Palatino Linotype"/>
          <w:i/>
          <w:sz w:val="24"/>
        </w:rPr>
        <w:t>encargada de ejecutar las acciones de prevención, auxilio y restab</w:t>
      </w:r>
      <w:r>
        <w:rPr>
          <w:rFonts w:ascii="Palatino Linotype" w:hAnsi="Palatino Linotype"/>
          <w:i/>
          <w:sz w:val="24"/>
        </w:rPr>
        <w:t xml:space="preserve">lecimiento, ante situaciones de </w:t>
      </w:r>
      <w:r w:rsidRPr="00AD6112">
        <w:rPr>
          <w:rFonts w:ascii="Palatino Linotype" w:hAnsi="Palatino Linotype"/>
          <w:i/>
          <w:sz w:val="24"/>
        </w:rPr>
        <w:t>emergencia, riesgo, siniestro o desastre.</w:t>
      </w:r>
    </w:p>
    <w:p w14:paraId="395B9DFC" w14:textId="47945A23" w:rsidR="00481E20" w:rsidRDefault="00AD6112" w:rsidP="00AD6112">
      <w:pPr>
        <w:spacing w:line="360" w:lineRule="auto"/>
        <w:ind w:left="709" w:right="425"/>
        <w:jc w:val="both"/>
        <w:rPr>
          <w:rFonts w:ascii="Palatino Linotype" w:hAnsi="Palatino Linotype"/>
          <w:i/>
          <w:sz w:val="24"/>
        </w:rPr>
      </w:pPr>
      <w:r w:rsidRPr="00AD6112">
        <w:rPr>
          <w:rFonts w:ascii="Palatino Linotype" w:hAnsi="Palatino Linotype"/>
          <w:b/>
          <w:i/>
          <w:sz w:val="24"/>
        </w:rPr>
        <w:t>Artículo 402.</w:t>
      </w:r>
      <w:r w:rsidRPr="00AD6112">
        <w:rPr>
          <w:rFonts w:ascii="Palatino Linotype" w:hAnsi="Palatino Linotype"/>
          <w:i/>
          <w:sz w:val="24"/>
        </w:rPr>
        <w:t xml:space="preserve"> La Dirección de Protección Civil, para fines preventivos y o</w:t>
      </w:r>
      <w:r>
        <w:rPr>
          <w:rFonts w:ascii="Palatino Linotype" w:hAnsi="Palatino Linotype"/>
          <w:i/>
          <w:sz w:val="24"/>
        </w:rPr>
        <w:t xml:space="preserve">perativos, se le constituye los </w:t>
      </w:r>
      <w:r w:rsidRPr="00AD6112">
        <w:rPr>
          <w:rFonts w:ascii="Palatino Linotype" w:hAnsi="Palatino Linotype"/>
          <w:i/>
          <w:sz w:val="24"/>
        </w:rPr>
        <w:t>servicios</w:t>
      </w:r>
      <w:r>
        <w:rPr>
          <w:rFonts w:ascii="Palatino Linotype" w:hAnsi="Palatino Linotype"/>
          <w:i/>
          <w:sz w:val="24"/>
        </w:rPr>
        <w:t xml:space="preserve"> Municipales de atención médica </w:t>
      </w:r>
      <w:r w:rsidRPr="00AD6112">
        <w:rPr>
          <w:rFonts w:ascii="Palatino Linotype" w:hAnsi="Palatino Linotype"/>
          <w:i/>
          <w:sz w:val="24"/>
        </w:rPr>
        <w:t>prehospitalaria y la atenció</w:t>
      </w:r>
      <w:r>
        <w:rPr>
          <w:rFonts w:ascii="Palatino Linotype" w:hAnsi="Palatino Linotype"/>
          <w:i/>
          <w:sz w:val="24"/>
        </w:rPr>
        <w:t xml:space="preserve">n contra incendios a través del </w:t>
      </w:r>
      <w:r w:rsidRPr="00AD6112">
        <w:rPr>
          <w:rFonts w:ascii="Palatino Linotype" w:hAnsi="Palatino Linotype"/>
          <w:i/>
          <w:sz w:val="24"/>
        </w:rPr>
        <w:t>Cuerpo de Bomberos Municipal. Para fines operativos relaciona</w:t>
      </w:r>
      <w:r>
        <w:rPr>
          <w:rFonts w:ascii="Palatino Linotype" w:hAnsi="Palatino Linotype"/>
          <w:i/>
          <w:sz w:val="24"/>
        </w:rPr>
        <w:t xml:space="preserve">dos a otros Municipios del Área </w:t>
      </w:r>
      <w:r w:rsidRPr="00AD6112">
        <w:rPr>
          <w:rFonts w:ascii="Palatino Linotype" w:hAnsi="Palatino Linotype"/>
          <w:i/>
          <w:sz w:val="24"/>
        </w:rPr>
        <w:t>conurbada se sujetarán a la firma de convenios de colaboración int</w:t>
      </w:r>
      <w:r>
        <w:rPr>
          <w:rFonts w:ascii="Palatino Linotype" w:hAnsi="Palatino Linotype"/>
          <w:i/>
          <w:sz w:val="24"/>
        </w:rPr>
        <w:t xml:space="preserve">ermunicipal para la atención de </w:t>
      </w:r>
      <w:r w:rsidRPr="00AD6112">
        <w:rPr>
          <w:rFonts w:ascii="Palatino Linotype" w:hAnsi="Palatino Linotype"/>
          <w:i/>
          <w:sz w:val="24"/>
        </w:rPr>
        <w:t>emergencias en donde se especifiquen las acciones y responsabilidades por ambas partes.</w:t>
      </w:r>
    </w:p>
    <w:p w14:paraId="2057DA88" w14:textId="77777777" w:rsidR="00481E20" w:rsidRDefault="00481E20" w:rsidP="00481E20">
      <w:pPr>
        <w:spacing w:line="360" w:lineRule="auto"/>
        <w:jc w:val="both"/>
        <w:rPr>
          <w:rFonts w:ascii="Palatino Linotype" w:hAnsi="Palatino Linotype"/>
          <w:i/>
          <w:sz w:val="24"/>
        </w:rPr>
      </w:pPr>
    </w:p>
    <w:p w14:paraId="65676719" w14:textId="77777777" w:rsidR="00481E20" w:rsidRDefault="00481E20" w:rsidP="00481E20">
      <w:pPr>
        <w:spacing w:line="360" w:lineRule="auto"/>
        <w:jc w:val="both"/>
        <w:rPr>
          <w:rFonts w:ascii="Palatino Linotype" w:hAnsi="Palatino Linotype"/>
          <w:i/>
          <w:sz w:val="24"/>
        </w:rPr>
      </w:pPr>
    </w:p>
    <w:p w14:paraId="1732159E" w14:textId="77777777" w:rsidR="007003C5" w:rsidRDefault="007C7813" w:rsidP="00481246">
      <w:pPr>
        <w:spacing w:line="360" w:lineRule="auto"/>
        <w:jc w:val="both"/>
        <w:rPr>
          <w:rFonts w:ascii="Palatino Linotype" w:hAnsi="Palatino Linotype"/>
          <w:iCs/>
          <w:sz w:val="24"/>
          <w:szCs w:val="24"/>
        </w:rPr>
      </w:pPr>
      <w:r>
        <w:rPr>
          <w:rFonts w:ascii="Palatino Linotype" w:hAnsi="Palatino Linotype"/>
          <w:iCs/>
          <w:sz w:val="24"/>
          <w:szCs w:val="24"/>
        </w:rPr>
        <w:lastRenderedPageBreak/>
        <w:t xml:space="preserve"> </w:t>
      </w:r>
      <w:r w:rsidR="00A20A54" w:rsidRPr="00076B46">
        <w:rPr>
          <w:rFonts w:ascii="Palatino Linotype" w:hAnsi="Palatino Linotype"/>
          <w:iCs/>
          <w:sz w:val="24"/>
          <w:szCs w:val="24"/>
        </w:rPr>
        <w:t xml:space="preserve"> </w:t>
      </w:r>
      <w:r w:rsidR="00AD6112">
        <w:rPr>
          <w:rFonts w:ascii="Palatino Linotype" w:hAnsi="Palatino Linotype"/>
          <w:iCs/>
          <w:sz w:val="24"/>
          <w:szCs w:val="24"/>
        </w:rPr>
        <w:t>Aunado a lo anterior es de mencionarse que de la revisión</w:t>
      </w:r>
      <w:r w:rsidR="007003C5">
        <w:rPr>
          <w:rFonts w:ascii="Palatino Linotype" w:hAnsi="Palatino Linotype"/>
          <w:iCs/>
          <w:sz w:val="24"/>
          <w:szCs w:val="24"/>
        </w:rPr>
        <w:t xml:space="preserve"> al apartado de remuneraciones para 2021 en el </w:t>
      </w:r>
      <w:proofErr w:type="spellStart"/>
      <w:r w:rsidR="007003C5">
        <w:rPr>
          <w:rFonts w:ascii="Palatino Linotype" w:hAnsi="Palatino Linotype"/>
          <w:iCs/>
          <w:sz w:val="24"/>
          <w:szCs w:val="24"/>
        </w:rPr>
        <w:t>Ipomex</w:t>
      </w:r>
      <w:proofErr w:type="spellEnd"/>
      <w:r w:rsidR="007003C5">
        <w:rPr>
          <w:rFonts w:ascii="Palatino Linotype" w:hAnsi="Palatino Linotype"/>
          <w:iCs/>
          <w:sz w:val="24"/>
          <w:szCs w:val="24"/>
        </w:rPr>
        <w:t xml:space="preserve"> del Sujeto Obligado, se advierte que existen 32n registros, tal como se muestra en la imagen siguiente:</w:t>
      </w:r>
    </w:p>
    <w:p w14:paraId="0C07E513" w14:textId="25EBC28D" w:rsidR="007003C5" w:rsidRDefault="007003C5" w:rsidP="00481246">
      <w:pPr>
        <w:spacing w:line="360" w:lineRule="auto"/>
        <w:jc w:val="both"/>
        <w:rPr>
          <w:rFonts w:ascii="Palatino Linotype" w:hAnsi="Palatino Linotype"/>
          <w:iCs/>
          <w:sz w:val="24"/>
          <w:szCs w:val="24"/>
        </w:rPr>
      </w:pPr>
      <w:r>
        <w:rPr>
          <w:noProof/>
          <w:lang w:eastAsia="es-MX"/>
        </w:rPr>
        <w:drawing>
          <wp:inline distT="0" distB="0" distL="0" distR="0" wp14:anchorId="60935AFC" wp14:editId="742B8C59">
            <wp:extent cx="5490845" cy="30886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0845" cy="3088640"/>
                    </a:xfrm>
                    <a:prstGeom prst="rect">
                      <a:avLst/>
                    </a:prstGeom>
                  </pic:spPr>
                </pic:pic>
              </a:graphicData>
            </a:graphic>
          </wp:inline>
        </w:drawing>
      </w:r>
    </w:p>
    <w:p w14:paraId="6D261980" w14:textId="7CFA0640" w:rsidR="00D435E0" w:rsidRPr="00307C48" w:rsidRDefault="00D435E0" w:rsidP="00D435E0">
      <w:pPr>
        <w:pStyle w:val="Sinespaciado"/>
        <w:ind w:left="567" w:right="567"/>
        <w:jc w:val="both"/>
        <w:rPr>
          <w:rFonts w:ascii="Palatino Linotype" w:hAnsi="Palatino Linotype"/>
          <w:i/>
        </w:rPr>
      </w:pPr>
    </w:p>
    <w:p w14:paraId="15D999CA" w14:textId="601469CA" w:rsidR="00420C84" w:rsidRPr="007003C5" w:rsidRDefault="00420C84" w:rsidP="00420C84">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7003C5">
        <w:rPr>
          <w:rFonts w:ascii="Palatino Linotype" w:eastAsia="Palatino Linotype" w:hAnsi="Palatino Linotype" w:cs="Palatino Linotype"/>
          <w:color w:val="000000"/>
          <w:sz w:val="24"/>
        </w:rPr>
        <w:t xml:space="preserve">En conclusión, este Órgano Garante estima que los motivos o razones de inconformidad planteados por el Recurrente devienen parcialmente fundados, por lo que es procedente modificar las respuestas y ordenar </w:t>
      </w:r>
      <w:r w:rsidR="007003C5" w:rsidRPr="007003C5">
        <w:rPr>
          <w:rFonts w:ascii="Palatino Linotype" w:eastAsia="Palatino Linotype" w:hAnsi="Palatino Linotype" w:cs="Palatino Linotype"/>
          <w:color w:val="000000"/>
          <w:sz w:val="24"/>
        </w:rPr>
        <w:t>se ordena se haga la búsqueda exhaustiva y se ordene los recibos de nómina faltantes en una correcta versión pública</w:t>
      </w:r>
    </w:p>
    <w:p w14:paraId="57ED962D" w14:textId="77777777" w:rsidR="00420C84" w:rsidRDefault="00420C84" w:rsidP="00420C8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F5D48FB"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ES"/>
        </w:rPr>
      </w:pPr>
    </w:p>
    <w:p w14:paraId="78C59A39" w14:textId="77777777" w:rsidR="00223E15" w:rsidRPr="00BC304F" w:rsidRDefault="00223E15" w:rsidP="007003C5">
      <w:pPr>
        <w:pStyle w:val="Sinespaciado"/>
        <w:numPr>
          <w:ilvl w:val="0"/>
          <w:numId w:val="7"/>
        </w:numPr>
        <w:spacing w:line="360" w:lineRule="auto"/>
        <w:jc w:val="both"/>
        <w:rPr>
          <w:rFonts w:ascii="Palatino Linotype" w:hAnsi="Palatino Linotype"/>
          <w:b/>
          <w:i/>
          <w:sz w:val="28"/>
          <w:szCs w:val="28"/>
          <w:u w:val="single"/>
        </w:rPr>
      </w:pPr>
      <w:r w:rsidRPr="00BC304F">
        <w:rPr>
          <w:rFonts w:ascii="Palatino Linotype" w:hAnsi="Palatino Linotype"/>
          <w:b/>
          <w:i/>
          <w:sz w:val="28"/>
          <w:szCs w:val="28"/>
          <w:u w:val="single"/>
        </w:rPr>
        <w:t>De la Versión Pública</w:t>
      </w:r>
    </w:p>
    <w:p w14:paraId="4FBA8321" w14:textId="77777777" w:rsidR="00223E15" w:rsidRPr="00BC304F" w:rsidRDefault="00223E15" w:rsidP="00223E15">
      <w:pPr>
        <w:spacing w:after="0" w:line="360" w:lineRule="auto"/>
        <w:jc w:val="both"/>
        <w:rPr>
          <w:rFonts w:ascii="Palatino Linotype" w:eastAsia="Arial Unicode MS" w:hAnsi="Palatino Linotype" w:cs="Times New Roman"/>
          <w:sz w:val="24"/>
          <w:szCs w:val="24"/>
          <w:lang w:val="es-ES" w:eastAsia="es-ES"/>
        </w:rPr>
      </w:pPr>
      <w:r w:rsidRPr="00BC304F">
        <w:rPr>
          <w:rFonts w:ascii="Palatino Linotype" w:eastAsia="Arial Unicode MS" w:hAnsi="Palatino Linotype" w:cs="Times New Roman"/>
          <w:sz w:val="24"/>
          <w:szCs w:val="24"/>
          <w:lang w:val="es-ES" w:eastAsia="es-ES"/>
        </w:rPr>
        <w:lastRenderedPageBreak/>
        <w:t xml:space="preserve">Toda vez que los documentos referidos anteriormente son elaborados por quincenas y atendiendo al requerimiento del ciudadano, este Órgano Garante determina ordenar que la entrega de la información al </w:t>
      </w:r>
      <w:r w:rsidRPr="00BC304F">
        <w:rPr>
          <w:rFonts w:ascii="Palatino Linotype" w:eastAsia="Arial Unicode MS" w:hAnsi="Palatino Linotype" w:cs="Times New Roman"/>
          <w:b/>
          <w:sz w:val="24"/>
          <w:szCs w:val="24"/>
          <w:lang w:val="es-ES" w:eastAsia="es-ES"/>
        </w:rPr>
        <w:t>Recurrente</w:t>
      </w:r>
      <w:r w:rsidRPr="00BC304F">
        <w:rPr>
          <w:rFonts w:ascii="Palatino Linotype" w:eastAsia="Arial Unicode MS" w:hAnsi="Palatino Linotype" w:cs="Times New Roman"/>
          <w:sz w:val="24"/>
          <w:szCs w:val="24"/>
          <w:lang w:val="es-ES" w:eastAsia="es-ES"/>
        </w:rPr>
        <w:t xml:space="preserve"> se haga en </w:t>
      </w:r>
      <w:r w:rsidRPr="00BC304F">
        <w:rPr>
          <w:rFonts w:ascii="Palatino Linotype" w:eastAsia="Arial Unicode MS" w:hAnsi="Palatino Linotype" w:cs="Times New Roman"/>
          <w:b/>
          <w:i/>
          <w:sz w:val="24"/>
          <w:szCs w:val="24"/>
          <w:lang w:val="es-ES" w:eastAsia="es-ES"/>
        </w:rPr>
        <w:t>versión pública</w:t>
      </w:r>
      <w:r w:rsidRPr="00BC304F">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41455DBC" w14:textId="77777777" w:rsidR="00223E15" w:rsidRPr="00BC304F" w:rsidRDefault="00223E15" w:rsidP="00223E15">
      <w:pPr>
        <w:spacing w:after="0" w:line="360" w:lineRule="auto"/>
        <w:jc w:val="both"/>
        <w:rPr>
          <w:rFonts w:ascii="Palatino Linotype" w:eastAsia="Times New Roman" w:hAnsi="Palatino Linotype" w:cs="Times New Roman"/>
          <w:bCs/>
          <w:sz w:val="24"/>
          <w:szCs w:val="24"/>
          <w:lang w:eastAsia="es-ES"/>
        </w:rPr>
      </w:pPr>
    </w:p>
    <w:p w14:paraId="1D29B97C"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bCs/>
          <w:sz w:val="24"/>
          <w:szCs w:val="24"/>
          <w:lang w:eastAsia="es-ES"/>
        </w:rPr>
        <w:t>A este respecto, los</w:t>
      </w:r>
      <w:r w:rsidRPr="00BC304F">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64BD88C3" w14:textId="77777777" w:rsidR="00223E15" w:rsidRPr="00BC304F" w:rsidRDefault="00223E15" w:rsidP="00223E15">
      <w:pPr>
        <w:pStyle w:val="Sinespaciado"/>
        <w:spacing w:line="360" w:lineRule="auto"/>
        <w:rPr>
          <w:rFonts w:ascii="Palatino Linotype" w:hAnsi="Palatino Linotype"/>
          <w:noProof/>
        </w:rPr>
      </w:pPr>
    </w:p>
    <w:p w14:paraId="56347BF4"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ES"/>
        </w:rPr>
      </w:pPr>
      <w:r w:rsidRPr="00BC304F">
        <w:rPr>
          <w:rFonts w:ascii="Palatino Linotype" w:eastAsia="Times New Roman" w:hAnsi="Palatino Linotype" w:cs="Arial"/>
          <w:b/>
          <w:bCs/>
          <w:i/>
          <w:noProof/>
          <w:lang w:eastAsia="es-ES"/>
        </w:rPr>
        <w:t>“</w:t>
      </w:r>
      <w:r w:rsidRPr="00BC304F">
        <w:rPr>
          <w:rFonts w:ascii="Palatino Linotype" w:eastAsia="Times New Roman" w:hAnsi="Palatino Linotype" w:cs="Arial"/>
          <w:b/>
          <w:bCs/>
          <w:i/>
          <w:lang w:eastAsia="es-MX"/>
        </w:rPr>
        <w:t>Artículo</w:t>
      </w:r>
      <w:r w:rsidRPr="00BC304F">
        <w:rPr>
          <w:rFonts w:ascii="Palatino Linotype" w:eastAsia="Times New Roman" w:hAnsi="Palatino Linotype" w:cs="Arial"/>
          <w:b/>
          <w:bCs/>
          <w:i/>
          <w:lang w:eastAsia="es-ES"/>
        </w:rPr>
        <w:t xml:space="preserve"> 3. </w:t>
      </w:r>
      <w:r w:rsidRPr="00BC304F">
        <w:rPr>
          <w:rFonts w:ascii="Palatino Linotype" w:eastAsia="Times New Roman" w:hAnsi="Palatino Linotype" w:cs="Times New Roman"/>
          <w:i/>
          <w:lang w:eastAsia="es-ES"/>
        </w:rPr>
        <w:t xml:space="preserve">Para los efectos de la presente Ley se entenderá por: </w:t>
      </w:r>
    </w:p>
    <w:p w14:paraId="368414AF" w14:textId="77777777" w:rsidR="00223E15" w:rsidRPr="00BC304F" w:rsidRDefault="00223E15" w:rsidP="00223E15">
      <w:pPr>
        <w:pStyle w:val="Sinespaciado"/>
        <w:rPr>
          <w:rFonts w:ascii="Palatino Linotype" w:hAnsi="Palatino Linotype"/>
        </w:rPr>
      </w:pPr>
    </w:p>
    <w:p w14:paraId="041A5DA3" w14:textId="77777777" w:rsidR="00223E15" w:rsidRPr="00BC304F" w:rsidRDefault="00223E15" w:rsidP="00223E15">
      <w:pPr>
        <w:spacing w:after="0" w:line="240" w:lineRule="auto"/>
        <w:ind w:left="567" w:right="616"/>
        <w:jc w:val="both"/>
        <w:rPr>
          <w:rFonts w:ascii="Palatino Linotype" w:eastAsia="Times New Roman" w:hAnsi="Palatino Linotype" w:cs="Arial"/>
          <w:i/>
          <w:lang w:eastAsia="es-ES"/>
        </w:rPr>
      </w:pPr>
      <w:r w:rsidRPr="00BC304F">
        <w:rPr>
          <w:rFonts w:ascii="Palatino Linotype" w:eastAsia="Times New Roman" w:hAnsi="Palatino Linotype" w:cs="Arial"/>
          <w:b/>
          <w:i/>
          <w:lang w:eastAsia="es-ES"/>
        </w:rPr>
        <w:t>IX.</w:t>
      </w:r>
      <w:r w:rsidRPr="00BC304F">
        <w:rPr>
          <w:rFonts w:ascii="Palatino Linotype" w:eastAsia="Times New Roman" w:hAnsi="Palatino Linotype" w:cs="Arial"/>
          <w:i/>
          <w:lang w:eastAsia="es-ES"/>
        </w:rPr>
        <w:t xml:space="preserve"> </w:t>
      </w:r>
      <w:r w:rsidRPr="00BC304F">
        <w:rPr>
          <w:rFonts w:ascii="Palatino Linotype" w:eastAsia="Times New Roman" w:hAnsi="Palatino Linotype" w:cs="Arial"/>
          <w:b/>
          <w:i/>
          <w:lang w:eastAsia="es-ES"/>
        </w:rPr>
        <w:t xml:space="preserve">Datos personales: </w:t>
      </w:r>
      <w:r w:rsidRPr="00BC304F">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286E473" w14:textId="77777777" w:rsidR="00223E15" w:rsidRPr="00BC304F" w:rsidRDefault="00223E15" w:rsidP="00223E15">
      <w:pPr>
        <w:spacing w:after="0" w:line="240" w:lineRule="auto"/>
        <w:ind w:left="567" w:right="616"/>
        <w:jc w:val="both"/>
        <w:rPr>
          <w:rFonts w:ascii="Palatino Linotype" w:eastAsia="Times New Roman" w:hAnsi="Palatino Linotype" w:cs="Arial"/>
          <w:i/>
          <w:lang w:eastAsia="es-ES"/>
        </w:rPr>
      </w:pPr>
    </w:p>
    <w:p w14:paraId="0BF6C607" w14:textId="77777777" w:rsidR="00223E15" w:rsidRPr="00BC304F" w:rsidRDefault="00223E15" w:rsidP="00223E15">
      <w:pPr>
        <w:spacing w:after="0" w:line="240" w:lineRule="auto"/>
        <w:ind w:left="567" w:right="616"/>
        <w:jc w:val="both"/>
        <w:rPr>
          <w:rFonts w:ascii="Palatino Linotype" w:eastAsia="Times New Roman" w:hAnsi="Palatino Linotype" w:cs="Arial"/>
          <w:i/>
          <w:lang w:eastAsia="es-ES"/>
        </w:rPr>
      </w:pPr>
      <w:r w:rsidRPr="00BC304F">
        <w:rPr>
          <w:rFonts w:ascii="Palatino Linotype" w:eastAsia="Times New Roman" w:hAnsi="Palatino Linotype" w:cs="Arial"/>
          <w:b/>
          <w:i/>
          <w:lang w:eastAsia="es-ES"/>
        </w:rPr>
        <w:t>XX.</w:t>
      </w:r>
      <w:r w:rsidRPr="00BC304F">
        <w:rPr>
          <w:rFonts w:ascii="Palatino Linotype" w:eastAsia="Times New Roman" w:hAnsi="Palatino Linotype" w:cs="Arial"/>
          <w:i/>
          <w:lang w:eastAsia="es-ES"/>
        </w:rPr>
        <w:t xml:space="preserve"> </w:t>
      </w:r>
      <w:r w:rsidRPr="00BC304F">
        <w:rPr>
          <w:rFonts w:ascii="Palatino Linotype" w:eastAsia="Times New Roman" w:hAnsi="Palatino Linotype" w:cs="Arial"/>
          <w:b/>
          <w:i/>
          <w:lang w:eastAsia="es-ES"/>
        </w:rPr>
        <w:t>Información clasificada:</w:t>
      </w:r>
      <w:r w:rsidRPr="00BC304F">
        <w:rPr>
          <w:rFonts w:ascii="Palatino Linotype" w:eastAsia="Times New Roman" w:hAnsi="Palatino Linotype" w:cs="Arial"/>
          <w:i/>
          <w:lang w:eastAsia="es-ES"/>
        </w:rPr>
        <w:t xml:space="preserve"> Aquella considerada por la presente Ley como reservada o confidencial; </w:t>
      </w:r>
    </w:p>
    <w:p w14:paraId="1517C181" w14:textId="77777777" w:rsidR="00223E15" w:rsidRPr="00BC304F" w:rsidRDefault="00223E15" w:rsidP="00223E15">
      <w:pPr>
        <w:spacing w:after="0" w:line="240" w:lineRule="auto"/>
        <w:ind w:left="567" w:right="616"/>
        <w:jc w:val="both"/>
        <w:rPr>
          <w:rFonts w:ascii="Palatino Linotype" w:eastAsia="Times New Roman" w:hAnsi="Palatino Linotype" w:cs="Arial"/>
          <w:i/>
          <w:lang w:eastAsia="es-ES"/>
        </w:rPr>
      </w:pPr>
    </w:p>
    <w:p w14:paraId="4B673CDB" w14:textId="77777777" w:rsidR="00223E15" w:rsidRPr="00BC304F" w:rsidRDefault="00223E15" w:rsidP="00223E15">
      <w:pPr>
        <w:spacing w:after="0" w:line="240" w:lineRule="auto"/>
        <w:ind w:left="567" w:right="616"/>
        <w:jc w:val="both"/>
        <w:rPr>
          <w:rFonts w:ascii="Palatino Linotype" w:eastAsia="Times New Roman" w:hAnsi="Palatino Linotype" w:cs="Arial"/>
          <w:i/>
          <w:lang w:eastAsia="es-ES"/>
        </w:rPr>
      </w:pPr>
      <w:r w:rsidRPr="00BC304F">
        <w:rPr>
          <w:rFonts w:ascii="Palatino Linotype" w:eastAsia="Times New Roman" w:hAnsi="Palatino Linotype" w:cs="Arial"/>
          <w:b/>
          <w:i/>
          <w:lang w:eastAsia="es-ES"/>
        </w:rPr>
        <w:t>XXI.</w:t>
      </w:r>
      <w:r w:rsidRPr="00BC304F">
        <w:rPr>
          <w:rFonts w:ascii="Palatino Linotype" w:eastAsia="Times New Roman" w:hAnsi="Palatino Linotype" w:cs="Arial"/>
          <w:i/>
          <w:lang w:eastAsia="es-ES"/>
        </w:rPr>
        <w:t xml:space="preserve"> </w:t>
      </w:r>
      <w:r w:rsidRPr="00BC304F">
        <w:rPr>
          <w:rFonts w:ascii="Palatino Linotype" w:eastAsia="Times New Roman" w:hAnsi="Palatino Linotype" w:cs="Arial"/>
          <w:b/>
          <w:i/>
          <w:lang w:eastAsia="es-ES"/>
        </w:rPr>
        <w:t>Información confidencial</w:t>
      </w:r>
      <w:r w:rsidRPr="00BC304F">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29687B2" w14:textId="77777777" w:rsidR="00223E15" w:rsidRPr="00BC304F" w:rsidRDefault="00223E15" w:rsidP="00223E15">
      <w:pPr>
        <w:spacing w:after="0" w:line="240" w:lineRule="auto"/>
        <w:ind w:left="567" w:right="616"/>
        <w:jc w:val="both"/>
        <w:rPr>
          <w:rFonts w:ascii="Palatino Linotype" w:eastAsia="Times New Roman" w:hAnsi="Palatino Linotype" w:cs="Arial"/>
          <w:i/>
          <w:lang w:eastAsia="es-ES"/>
        </w:rPr>
      </w:pPr>
    </w:p>
    <w:p w14:paraId="73E089A2" w14:textId="77777777" w:rsidR="00223E15" w:rsidRPr="00BC304F" w:rsidRDefault="00223E15" w:rsidP="00223E15">
      <w:pPr>
        <w:spacing w:after="0" w:line="240" w:lineRule="auto"/>
        <w:ind w:left="567" w:right="616"/>
        <w:jc w:val="both"/>
        <w:rPr>
          <w:rFonts w:ascii="Palatino Linotype" w:eastAsia="Times New Roman" w:hAnsi="Palatino Linotype" w:cs="Arial"/>
          <w:i/>
          <w:lang w:eastAsia="es-ES"/>
        </w:rPr>
      </w:pPr>
      <w:r w:rsidRPr="00BC304F">
        <w:rPr>
          <w:rFonts w:ascii="Palatino Linotype" w:eastAsia="Times New Roman" w:hAnsi="Palatino Linotype" w:cs="Arial"/>
          <w:b/>
          <w:i/>
          <w:lang w:eastAsia="es-ES"/>
        </w:rPr>
        <w:t>XLV. Versión pública:</w:t>
      </w:r>
      <w:r w:rsidRPr="00BC304F">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080D011E" w14:textId="77777777" w:rsidR="00223E15" w:rsidRPr="00BC304F" w:rsidRDefault="00223E15" w:rsidP="00223E15">
      <w:pPr>
        <w:spacing w:after="0" w:line="240" w:lineRule="auto"/>
        <w:ind w:left="567" w:right="616"/>
        <w:jc w:val="both"/>
        <w:rPr>
          <w:rFonts w:ascii="Palatino Linotype" w:eastAsia="Times New Roman" w:hAnsi="Palatino Linotype" w:cs="Arial"/>
          <w:i/>
          <w:lang w:eastAsia="es-ES"/>
        </w:rPr>
      </w:pPr>
    </w:p>
    <w:p w14:paraId="75F099B6" w14:textId="77777777" w:rsidR="00223E15" w:rsidRPr="00BC304F" w:rsidRDefault="00223E15" w:rsidP="00223E15">
      <w:pPr>
        <w:spacing w:after="0" w:line="240" w:lineRule="auto"/>
        <w:ind w:left="567" w:right="616"/>
        <w:jc w:val="both"/>
        <w:rPr>
          <w:rFonts w:ascii="Palatino Linotype" w:eastAsia="Times New Roman" w:hAnsi="Palatino Linotype" w:cs="Arial"/>
          <w:i/>
          <w:lang w:eastAsia="es-ES"/>
        </w:rPr>
      </w:pPr>
      <w:r w:rsidRPr="00BC304F">
        <w:rPr>
          <w:rFonts w:ascii="Palatino Linotype" w:eastAsia="Times New Roman" w:hAnsi="Palatino Linotype" w:cs="Arial"/>
          <w:b/>
          <w:i/>
          <w:lang w:eastAsia="es-ES"/>
        </w:rPr>
        <w:t>Artículo 51.</w:t>
      </w:r>
      <w:r w:rsidRPr="00BC304F">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C304F">
        <w:rPr>
          <w:rFonts w:ascii="Palatino Linotype" w:eastAsia="Times New Roman" w:hAnsi="Palatino Linotype" w:cs="Arial"/>
          <w:b/>
          <w:i/>
          <w:lang w:eastAsia="es-ES"/>
        </w:rPr>
        <w:lastRenderedPageBreak/>
        <w:t xml:space="preserve">y tendrá la responsabilidad de verificar en cada caso que la misma no sea confidencial o reservada. </w:t>
      </w:r>
      <w:r w:rsidRPr="00BC304F">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2A45D5B4" w14:textId="77777777" w:rsidR="00223E15" w:rsidRPr="00BC304F" w:rsidRDefault="00223E15" w:rsidP="00223E15">
      <w:pPr>
        <w:spacing w:after="0" w:line="240" w:lineRule="auto"/>
        <w:ind w:left="567" w:right="616"/>
        <w:jc w:val="both"/>
        <w:rPr>
          <w:rFonts w:ascii="Palatino Linotype" w:eastAsia="Times New Roman" w:hAnsi="Palatino Linotype" w:cs="Arial"/>
          <w:i/>
          <w:lang w:eastAsia="es-ES"/>
        </w:rPr>
      </w:pPr>
    </w:p>
    <w:p w14:paraId="54241429" w14:textId="77777777" w:rsidR="00223E15" w:rsidRPr="00BC304F" w:rsidRDefault="00223E15" w:rsidP="00223E15">
      <w:pPr>
        <w:spacing w:after="0" w:line="240" w:lineRule="auto"/>
        <w:ind w:left="567" w:right="616"/>
        <w:jc w:val="both"/>
        <w:rPr>
          <w:rFonts w:ascii="Palatino Linotype" w:eastAsia="Times New Roman" w:hAnsi="Palatino Linotype" w:cs="Arial"/>
          <w:bCs/>
          <w:i/>
          <w:noProof/>
          <w:lang w:eastAsia="es-ES"/>
        </w:rPr>
      </w:pPr>
      <w:r w:rsidRPr="00BC304F">
        <w:rPr>
          <w:rFonts w:ascii="Palatino Linotype" w:eastAsia="Times New Roman" w:hAnsi="Palatino Linotype" w:cs="Arial"/>
          <w:b/>
          <w:i/>
          <w:lang w:eastAsia="es-ES"/>
        </w:rPr>
        <w:t>Artículo 52.</w:t>
      </w:r>
      <w:r w:rsidRPr="00BC304F">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C304F">
        <w:rPr>
          <w:rFonts w:ascii="Palatino Linotype" w:eastAsia="Times New Roman" w:hAnsi="Palatino Linotype" w:cs="Arial"/>
          <w:bCs/>
          <w:i/>
          <w:noProof/>
          <w:lang w:eastAsia="es-ES"/>
        </w:rPr>
        <w:t>”</w:t>
      </w:r>
    </w:p>
    <w:p w14:paraId="07264476" w14:textId="77777777" w:rsidR="00223E15" w:rsidRPr="00BC304F" w:rsidRDefault="00223E15" w:rsidP="00223E15">
      <w:pPr>
        <w:spacing w:after="0" w:line="360" w:lineRule="auto"/>
        <w:ind w:left="567" w:right="616"/>
        <w:jc w:val="both"/>
        <w:rPr>
          <w:rFonts w:ascii="Palatino Linotype" w:eastAsia="Times New Roman" w:hAnsi="Palatino Linotype" w:cs="Arial"/>
          <w:bCs/>
          <w:noProof/>
          <w:sz w:val="24"/>
          <w:szCs w:val="24"/>
          <w:lang w:eastAsia="es-ES"/>
        </w:rPr>
      </w:pPr>
    </w:p>
    <w:p w14:paraId="621D14FE"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0BB41F9" w14:textId="77777777" w:rsidR="00223E15" w:rsidRPr="00BC304F" w:rsidRDefault="00223E15" w:rsidP="00223E15">
      <w:pPr>
        <w:pStyle w:val="Sinespaciado"/>
        <w:rPr>
          <w:rFonts w:ascii="Palatino Linotype" w:hAnsi="Palatino Linotype"/>
        </w:rPr>
      </w:pPr>
    </w:p>
    <w:p w14:paraId="7ADE9DEF" w14:textId="77777777" w:rsidR="00223E15" w:rsidRPr="00BC304F" w:rsidRDefault="00223E15" w:rsidP="00223E15">
      <w:pPr>
        <w:spacing w:after="0" w:line="240" w:lineRule="auto"/>
        <w:ind w:left="567" w:right="616"/>
        <w:jc w:val="both"/>
        <w:rPr>
          <w:rFonts w:ascii="Palatino Linotype" w:eastAsia="Arial Unicode MS" w:hAnsi="Palatino Linotype" w:cs="Arial"/>
          <w:i/>
          <w:szCs w:val="24"/>
          <w:lang w:eastAsia="es-ES"/>
        </w:rPr>
      </w:pPr>
      <w:r w:rsidRPr="00BC304F">
        <w:rPr>
          <w:rFonts w:ascii="Palatino Linotype" w:eastAsia="Arial Unicode MS" w:hAnsi="Palatino Linotype" w:cs="Arial"/>
          <w:i/>
          <w:szCs w:val="24"/>
          <w:lang w:eastAsia="es-ES"/>
        </w:rPr>
        <w:t>“</w:t>
      </w:r>
      <w:r w:rsidRPr="00BC304F">
        <w:rPr>
          <w:rFonts w:ascii="Palatino Linotype" w:eastAsia="Arial Unicode MS" w:hAnsi="Palatino Linotype" w:cs="Arial"/>
          <w:b/>
          <w:i/>
          <w:szCs w:val="24"/>
          <w:lang w:eastAsia="es-ES"/>
        </w:rPr>
        <w:t>Artículo</w:t>
      </w:r>
      <w:r w:rsidRPr="00BC304F">
        <w:rPr>
          <w:rFonts w:ascii="Palatino Linotype" w:eastAsia="Arial Unicode MS" w:hAnsi="Palatino Linotype" w:cs="Arial"/>
          <w:i/>
          <w:szCs w:val="24"/>
          <w:lang w:eastAsia="es-ES"/>
        </w:rPr>
        <w:t xml:space="preserve"> </w:t>
      </w:r>
      <w:r w:rsidRPr="00BC304F">
        <w:rPr>
          <w:rFonts w:ascii="Palatino Linotype" w:eastAsia="Arial Unicode MS" w:hAnsi="Palatino Linotype" w:cs="Arial"/>
          <w:b/>
          <w:i/>
          <w:szCs w:val="24"/>
          <w:lang w:eastAsia="es-ES"/>
        </w:rPr>
        <w:t>22</w:t>
      </w:r>
      <w:r w:rsidRPr="00BC304F">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95DC7AB" w14:textId="77777777" w:rsidR="00223E15" w:rsidRPr="00BC304F" w:rsidRDefault="00223E15" w:rsidP="00223E15">
      <w:pPr>
        <w:spacing w:after="0" w:line="240" w:lineRule="auto"/>
        <w:ind w:left="567" w:right="616"/>
        <w:jc w:val="both"/>
        <w:rPr>
          <w:rFonts w:ascii="Palatino Linotype" w:eastAsia="Arial Unicode MS" w:hAnsi="Palatino Linotype" w:cs="Arial"/>
          <w:i/>
          <w:szCs w:val="24"/>
          <w:lang w:eastAsia="es-ES"/>
        </w:rPr>
      </w:pPr>
    </w:p>
    <w:p w14:paraId="2DC1D00D" w14:textId="77777777" w:rsidR="00223E15" w:rsidRPr="00BC304F" w:rsidRDefault="00223E15" w:rsidP="00223E15">
      <w:pPr>
        <w:spacing w:after="0" w:line="240" w:lineRule="auto"/>
        <w:ind w:left="567" w:right="616"/>
        <w:jc w:val="both"/>
        <w:rPr>
          <w:rFonts w:ascii="Palatino Linotype" w:eastAsia="Arial Unicode MS" w:hAnsi="Palatino Linotype" w:cs="Arial"/>
          <w:i/>
          <w:szCs w:val="24"/>
          <w:lang w:eastAsia="es-ES"/>
        </w:rPr>
      </w:pPr>
      <w:r w:rsidRPr="00BC304F">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7F574FE5" w14:textId="77777777" w:rsidR="00223E15" w:rsidRPr="00BC304F" w:rsidRDefault="00223E15" w:rsidP="00223E15">
      <w:pPr>
        <w:spacing w:after="0" w:line="240" w:lineRule="auto"/>
        <w:ind w:left="567" w:right="616"/>
        <w:jc w:val="both"/>
        <w:rPr>
          <w:rFonts w:ascii="Palatino Linotype" w:eastAsia="Arial Unicode MS" w:hAnsi="Palatino Linotype" w:cs="Arial"/>
          <w:i/>
          <w:szCs w:val="24"/>
          <w:lang w:eastAsia="es-ES"/>
        </w:rPr>
      </w:pPr>
    </w:p>
    <w:p w14:paraId="53A107D7" w14:textId="77777777" w:rsidR="00223E15" w:rsidRPr="00BC304F" w:rsidRDefault="00223E15" w:rsidP="00223E15">
      <w:pPr>
        <w:spacing w:after="0" w:line="240" w:lineRule="auto"/>
        <w:ind w:left="567" w:right="616"/>
        <w:jc w:val="both"/>
        <w:rPr>
          <w:rFonts w:ascii="Palatino Linotype" w:eastAsia="Arial Unicode MS" w:hAnsi="Palatino Linotype" w:cs="Arial"/>
          <w:i/>
          <w:szCs w:val="24"/>
          <w:lang w:eastAsia="es-ES"/>
        </w:rPr>
      </w:pPr>
      <w:r w:rsidRPr="00BC304F">
        <w:rPr>
          <w:rFonts w:ascii="Palatino Linotype" w:eastAsia="Arial Unicode MS" w:hAnsi="Palatino Linotype" w:cs="Arial"/>
          <w:i/>
          <w:szCs w:val="24"/>
          <w:lang w:eastAsia="es-ES"/>
        </w:rPr>
        <w:t>I. Cuente con atribuciones conferidas en ley y medie el consentimiento del titular.</w:t>
      </w:r>
    </w:p>
    <w:p w14:paraId="63B6A27D" w14:textId="77777777" w:rsidR="00223E15" w:rsidRPr="00BC304F" w:rsidRDefault="00223E15" w:rsidP="00223E15">
      <w:pPr>
        <w:spacing w:after="0" w:line="240" w:lineRule="auto"/>
        <w:ind w:left="567" w:right="616"/>
        <w:jc w:val="both"/>
        <w:rPr>
          <w:rFonts w:ascii="Palatino Linotype" w:eastAsia="Arial Unicode MS" w:hAnsi="Palatino Linotype" w:cs="Arial"/>
          <w:i/>
          <w:szCs w:val="24"/>
          <w:lang w:eastAsia="es-ES"/>
        </w:rPr>
      </w:pPr>
      <w:r w:rsidRPr="00BC304F">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70847803" w14:textId="77777777" w:rsidR="00223E15" w:rsidRPr="00BC304F" w:rsidRDefault="00223E15" w:rsidP="00223E15">
      <w:pPr>
        <w:spacing w:after="0" w:line="240" w:lineRule="auto"/>
        <w:ind w:left="567" w:right="616"/>
        <w:jc w:val="both"/>
        <w:rPr>
          <w:rFonts w:ascii="Palatino Linotype" w:eastAsia="Arial Unicode MS" w:hAnsi="Palatino Linotype" w:cs="Arial"/>
          <w:i/>
          <w:szCs w:val="24"/>
          <w:lang w:eastAsia="es-ES"/>
        </w:rPr>
      </w:pPr>
    </w:p>
    <w:p w14:paraId="24FD0CCB" w14:textId="77777777" w:rsidR="00223E15" w:rsidRPr="00BC304F" w:rsidRDefault="00223E15" w:rsidP="00223E15">
      <w:pPr>
        <w:spacing w:after="0" w:line="240" w:lineRule="auto"/>
        <w:ind w:left="567" w:right="616"/>
        <w:jc w:val="both"/>
        <w:rPr>
          <w:rFonts w:ascii="Palatino Linotype" w:eastAsia="Arial Unicode MS" w:hAnsi="Palatino Linotype" w:cs="Arial"/>
          <w:i/>
          <w:szCs w:val="24"/>
          <w:lang w:eastAsia="es-ES"/>
        </w:rPr>
      </w:pPr>
      <w:r w:rsidRPr="00BC304F">
        <w:rPr>
          <w:rFonts w:ascii="Palatino Linotype" w:eastAsia="Arial Unicode MS" w:hAnsi="Palatino Linotype" w:cs="Arial"/>
          <w:b/>
          <w:i/>
          <w:szCs w:val="24"/>
          <w:lang w:eastAsia="es-ES"/>
        </w:rPr>
        <w:lastRenderedPageBreak/>
        <w:t>Artículo</w:t>
      </w:r>
      <w:r w:rsidRPr="00BC304F">
        <w:rPr>
          <w:rFonts w:ascii="Palatino Linotype" w:eastAsia="Arial Unicode MS" w:hAnsi="Palatino Linotype" w:cs="Arial"/>
          <w:i/>
          <w:szCs w:val="24"/>
          <w:lang w:eastAsia="es-ES"/>
        </w:rPr>
        <w:t xml:space="preserve"> </w:t>
      </w:r>
      <w:r w:rsidRPr="00BC304F">
        <w:rPr>
          <w:rFonts w:ascii="Palatino Linotype" w:eastAsia="Arial Unicode MS" w:hAnsi="Palatino Linotype" w:cs="Arial"/>
          <w:b/>
          <w:i/>
          <w:szCs w:val="24"/>
          <w:lang w:eastAsia="es-ES"/>
        </w:rPr>
        <w:t>38</w:t>
      </w:r>
      <w:r w:rsidRPr="00BC304F">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AE08B69" w14:textId="77777777" w:rsidR="00223E15" w:rsidRPr="00BC304F" w:rsidRDefault="00223E15" w:rsidP="00223E15">
      <w:pPr>
        <w:spacing w:after="0" w:line="360" w:lineRule="auto"/>
        <w:ind w:left="567" w:right="616"/>
        <w:jc w:val="both"/>
        <w:rPr>
          <w:rFonts w:ascii="Palatino Linotype" w:eastAsia="Arial Unicode MS" w:hAnsi="Palatino Linotype" w:cs="Arial"/>
          <w:i/>
          <w:sz w:val="36"/>
          <w:szCs w:val="24"/>
          <w:lang w:eastAsia="es-ES"/>
        </w:rPr>
      </w:pPr>
    </w:p>
    <w:p w14:paraId="3350EF72"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2FEBA03"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p>
    <w:p w14:paraId="4132D783" w14:textId="77777777" w:rsidR="00223E15" w:rsidRPr="00BC304F" w:rsidRDefault="00223E15" w:rsidP="00223E15">
      <w:pPr>
        <w:spacing w:after="0" w:line="360" w:lineRule="auto"/>
        <w:jc w:val="both"/>
        <w:rPr>
          <w:rFonts w:ascii="Palatino Linotype" w:eastAsia="Arial Unicode MS" w:hAnsi="Palatino Linotype" w:cs="Times New Roman"/>
          <w:sz w:val="24"/>
          <w:szCs w:val="24"/>
          <w:lang w:val="es-ES" w:eastAsia="es-ES"/>
        </w:rPr>
      </w:pPr>
      <w:r w:rsidRPr="00BC304F">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C304F">
        <w:rPr>
          <w:rFonts w:ascii="Palatino Linotype" w:eastAsia="Arial Unicode MS" w:hAnsi="Palatino Linotype" w:cs="Times New Roman"/>
          <w:color w:val="000000"/>
          <w:sz w:val="24"/>
          <w:szCs w:val="24"/>
          <w:lang w:eastAsia="es-MX"/>
        </w:rPr>
        <w:t>el Sujeto Obligado</w:t>
      </w:r>
      <w:r w:rsidRPr="00BC304F">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56828EEF" w14:textId="77777777" w:rsidR="00223E15" w:rsidRPr="00BC304F" w:rsidRDefault="00223E15" w:rsidP="00223E15">
      <w:pPr>
        <w:spacing w:after="0" w:line="360" w:lineRule="auto"/>
        <w:jc w:val="both"/>
        <w:rPr>
          <w:rFonts w:ascii="Palatino Linotype" w:eastAsia="Arial Unicode MS" w:hAnsi="Palatino Linotype" w:cs="Times New Roman"/>
          <w:sz w:val="24"/>
          <w:szCs w:val="24"/>
          <w:lang w:val="es-ES" w:eastAsia="es-ES"/>
        </w:rPr>
      </w:pPr>
    </w:p>
    <w:p w14:paraId="69B25890" w14:textId="77777777" w:rsidR="00223E15" w:rsidRPr="00BC304F" w:rsidRDefault="00223E15" w:rsidP="00223E15">
      <w:pPr>
        <w:spacing w:after="0" w:line="360" w:lineRule="auto"/>
        <w:jc w:val="both"/>
        <w:rPr>
          <w:rFonts w:ascii="Palatino Linotype" w:eastAsia="Arial Unicode MS" w:hAnsi="Palatino Linotype" w:cs="Times New Roman"/>
          <w:sz w:val="24"/>
          <w:szCs w:val="24"/>
          <w:lang w:val="es-ES" w:eastAsia="es-ES"/>
        </w:rPr>
      </w:pPr>
      <w:r w:rsidRPr="00BC304F">
        <w:rPr>
          <w:rFonts w:ascii="Palatino Linotype" w:eastAsia="Arial Unicode MS" w:hAnsi="Palatino Linotype" w:cs="Times New Roman"/>
          <w:sz w:val="24"/>
          <w:szCs w:val="24"/>
          <w:lang w:val="es-ES" w:eastAsia="es-ES"/>
        </w:rPr>
        <w:t>Asimismo, de la versión pública deberá dejarse a la vista de la Recurrente</w:t>
      </w:r>
      <w:r w:rsidRPr="00BC304F">
        <w:rPr>
          <w:rFonts w:ascii="Palatino Linotype" w:eastAsia="Arial Unicode MS" w:hAnsi="Palatino Linotype" w:cs="Times New Roman"/>
          <w:b/>
          <w:sz w:val="24"/>
          <w:szCs w:val="24"/>
          <w:lang w:val="es-ES" w:eastAsia="es-ES"/>
        </w:rPr>
        <w:t xml:space="preserve"> </w:t>
      </w:r>
      <w:r w:rsidRPr="00BC304F">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BC304F">
        <w:rPr>
          <w:rFonts w:ascii="Palatino Linotype" w:eastAsia="Arial Unicode MS" w:hAnsi="Palatino Linotype" w:cs="Times New Roman"/>
          <w:b/>
          <w:sz w:val="24"/>
          <w:szCs w:val="24"/>
          <w:lang w:val="es-ES" w:eastAsia="es-ES"/>
        </w:rPr>
        <w:t>el nombre del servidor público</w:t>
      </w:r>
      <w:r w:rsidRPr="00BC304F">
        <w:rPr>
          <w:rFonts w:ascii="Palatino Linotype" w:eastAsia="Arial Unicode MS" w:hAnsi="Palatino Linotype" w:cs="Times New Roman"/>
          <w:sz w:val="24"/>
          <w:szCs w:val="24"/>
          <w:lang w:val="es-ES" w:eastAsia="es-ES"/>
        </w:rPr>
        <w:t xml:space="preserve">, el cargo que </w:t>
      </w:r>
      <w:r w:rsidRPr="00BC304F">
        <w:rPr>
          <w:rFonts w:ascii="Palatino Linotype" w:eastAsia="Arial Unicode MS" w:hAnsi="Palatino Linotype" w:cs="Times New Roman"/>
          <w:sz w:val="24"/>
          <w:szCs w:val="24"/>
          <w:lang w:val="es-ES" w:eastAsia="es-ES"/>
        </w:rPr>
        <w:lastRenderedPageBreak/>
        <w:t xml:space="preserve">desempeña, área de adscripción, número de empleado (sólo en caso de no arrojar datos personales) y el período de la nómina respectiva, básicamente.  </w:t>
      </w:r>
    </w:p>
    <w:p w14:paraId="79FC822C" w14:textId="77777777" w:rsidR="00223E15" w:rsidRPr="00BC304F" w:rsidRDefault="00223E15" w:rsidP="00223E15">
      <w:pPr>
        <w:pStyle w:val="Sinespaciado"/>
        <w:spacing w:line="360" w:lineRule="auto"/>
        <w:rPr>
          <w:rFonts w:ascii="Palatino Linotype" w:hAnsi="Palatino Linotype"/>
          <w:lang w:val="es-ES"/>
        </w:rPr>
      </w:pPr>
    </w:p>
    <w:p w14:paraId="671AC778"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ES"/>
        </w:rPr>
      </w:pPr>
      <w:r w:rsidRPr="00BC304F">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9633F9B" w14:textId="77777777" w:rsidR="00223E15" w:rsidRPr="00BC304F" w:rsidRDefault="00223E15" w:rsidP="00223E15">
      <w:pPr>
        <w:pStyle w:val="Sinespaciado"/>
        <w:spacing w:line="360" w:lineRule="auto"/>
        <w:rPr>
          <w:rFonts w:ascii="Palatino Linotype" w:hAnsi="Palatino Linotype"/>
          <w:lang w:val="es-ES"/>
        </w:rPr>
      </w:pPr>
    </w:p>
    <w:p w14:paraId="3F8BDE32"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i/>
          <w:lang w:eastAsia="es-MX"/>
        </w:rPr>
        <w:t>"</w:t>
      </w:r>
      <w:r w:rsidRPr="00BC304F">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C304F">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3D8098A"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MX"/>
        </w:rPr>
      </w:pPr>
    </w:p>
    <w:p w14:paraId="41F2EA1F" w14:textId="77777777" w:rsidR="00223E15" w:rsidRDefault="00223E15" w:rsidP="00223E15">
      <w:pPr>
        <w:spacing w:after="0" w:line="360" w:lineRule="auto"/>
        <w:jc w:val="both"/>
        <w:rPr>
          <w:rFonts w:ascii="Palatino Linotype" w:eastAsia="Times New Roman" w:hAnsi="Palatino Linotype" w:cs="Times New Roman"/>
          <w:sz w:val="24"/>
          <w:szCs w:val="24"/>
          <w:lang w:val="es-ES" w:eastAsia="es-ES"/>
        </w:rPr>
      </w:pPr>
      <w:r w:rsidRPr="00BC304F">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w:t>
      </w:r>
      <w:r w:rsidRPr="00BC304F">
        <w:rPr>
          <w:rFonts w:ascii="Palatino Linotype" w:eastAsia="Times New Roman" w:hAnsi="Palatino Linotype" w:cs="Times New Roman"/>
          <w:sz w:val="24"/>
          <w:szCs w:val="24"/>
          <w:lang w:val="es-ES_tradnl" w:eastAsia="es-ES"/>
        </w:rPr>
        <w:lastRenderedPageBreak/>
        <w:t xml:space="preserve">formalidades que la Ley impone, es decir, </w:t>
      </w:r>
      <w:r w:rsidRPr="00BC304F">
        <w:rPr>
          <w:rFonts w:ascii="Palatino Linotype" w:eastAsia="Times New Roman" w:hAnsi="Palatino Linotype" w:cs="Times New Roman"/>
          <w:sz w:val="24"/>
          <w:szCs w:val="24"/>
          <w:lang w:val="es-ES" w:eastAsia="es-ES"/>
        </w:rPr>
        <w:t>resulta necesario que el Comité de Transparencia d</w:t>
      </w:r>
      <w:r w:rsidRPr="00BC304F">
        <w:rPr>
          <w:rFonts w:ascii="Palatino Linotype" w:eastAsia="Times New Roman" w:hAnsi="Palatino Linotype" w:cs="Times New Roman"/>
          <w:sz w:val="24"/>
          <w:szCs w:val="24"/>
          <w:lang w:val="es-ES_tradnl" w:eastAsia="es-ES"/>
        </w:rPr>
        <w:t xml:space="preserve">el Sujeto Obligado </w:t>
      </w:r>
      <w:r w:rsidRPr="00BC304F">
        <w:rPr>
          <w:rFonts w:ascii="Palatino Linotype" w:eastAsia="Times New Roman" w:hAnsi="Palatino Linotype" w:cs="Times New Roman"/>
          <w:sz w:val="24"/>
          <w:szCs w:val="24"/>
          <w:lang w:val="es-ES" w:eastAsia="es-ES"/>
        </w:rPr>
        <w:t>emita el Acuerdo de Clasificación correspondiente</w:t>
      </w:r>
      <w:r w:rsidRPr="00BC304F">
        <w:rPr>
          <w:rFonts w:ascii="Palatino Linotype" w:eastAsia="Times New Roman" w:hAnsi="Palatino Linotype" w:cs="Times New Roman"/>
          <w:sz w:val="24"/>
          <w:szCs w:val="24"/>
          <w:lang w:val="es-ES_tradnl" w:eastAsia="es-ES"/>
        </w:rPr>
        <w:t xml:space="preserve"> debidamente fundado y motivado, </w:t>
      </w:r>
      <w:r w:rsidRPr="00BC304F">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C304F">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C304F">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31EA3F2" w14:textId="77777777" w:rsidR="00223E15" w:rsidRPr="00BC304F" w:rsidRDefault="00223E15" w:rsidP="00223E15">
      <w:pPr>
        <w:pStyle w:val="Sinespaciado"/>
        <w:spacing w:line="360" w:lineRule="auto"/>
        <w:rPr>
          <w:rFonts w:ascii="Palatino Linotype" w:hAnsi="Palatino Linotype"/>
          <w:lang w:val="es-ES"/>
        </w:rPr>
      </w:pPr>
    </w:p>
    <w:p w14:paraId="11E5A21F" w14:textId="5CBD78F1" w:rsidR="00223E15" w:rsidRPr="007003C5" w:rsidRDefault="00223E15" w:rsidP="00223E15">
      <w:pPr>
        <w:spacing w:after="0" w:line="360" w:lineRule="auto"/>
        <w:jc w:val="both"/>
        <w:rPr>
          <w:rFonts w:ascii="Palatino Linotype" w:eastAsia="Times New Roman" w:hAnsi="Palatino Linotype" w:cs="Times New Roman"/>
          <w:b/>
          <w:sz w:val="24"/>
          <w:szCs w:val="24"/>
          <w:lang w:val="es-ES" w:eastAsia="es-ES"/>
        </w:rPr>
      </w:pPr>
      <w:r w:rsidRPr="00BC304F">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C304F">
        <w:rPr>
          <w:rFonts w:ascii="Palatino Linotype" w:eastAsia="Times New Roman" w:hAnsi="Palatino Linotype" w:cs="Times New Roman"/>
          <w:b/>
          <w:sz w:val="24"/>
          <w:szCs w:val="24"/>
          <w:lang w:val="es-ES" w:eastAsia="es-ES"/>
        </w:rPr>
        <w:t>Registro Federal de Contribuyentes</w:t>
      </w:r>
      <w:r w:rsidRPr="00BC304F">
        <w:rPr>
          <w:rFonts w:ascii="Palatino Linotype" w:eastAsia="Times New Roman" w:hAnsi="Palatino Linotype" w:cs="Times New Roman"/>
          <w:sz w:val="24"/>
          <w:szCs w:val="24"/>
          <w:lang w:val="es-ES" w:eastAsia="es-ES"/>
        </w:rPr>
        <w:t xml:space="preserve"> (RFC), la </w:t>
      </w:r>
      <w:r w:rsidRPr="00BC304F">
        <w:rPr>
          <w:rFonts w:ascii="Palatino Linotype" w:eastAsia="Times New Roman" w:hAnsi="Palatino Linotype" w:cs="Times New Roman"/>
          <w:b/>
          <w:sz w:val="24"/>
          <w:szCs w:val="24"/>
          <w:lang w:val="es-ES" w:eastAsia="es-ES"/>
        </w:rPr>
        <w:t>Clave Única de Registro de Población</w:t>
      </w:r>
      <w:r w:rsidRPr="00BC304F">
        <w:rPr>
          <w:rFonts w:ascii="Palatino Linotype" w:eastAsia="Times New Roman" w:hAnsi="Palatino Linotype" w:cs="Times New Roman"/>
          <w:sz w:val="24"/>
          <w:szCs w:val="24"/>
          <w:lang w:val="es-ES" w:eastAsia="es-ES"/>
        </w:rPr>
        <w:t xml:space="preserve"> (CURP), la </w:t>
      </w:r>
      <w:r w:rsidRPr="00BC304F">
        <w:rPr>
          <w:rFonts w:ascii="Palatino Linotype" w:eastAsia="Times New Roman" w:hAnsi="Palatino Linotype" w:cs="Times New Roman"/>
          <w:b/>
          <w:sz w:val="24"/>
          <w:szCs w:val="24"/>
          <w:lang w:val="es-ES" w:eastAsia="es-ES"/>
        </w:rPr>
        <w:t>Clave de cualquier tipo de seguridad social</w:t>
      </w:r>
      <w:r w:rsidRPr="00BC304F">
        <w:rPr>
          <w:rFonts w:ascii="Palatino Linotype" w:eastAsia="Times New Roman" w:hAnsi="Palatino Linotype" w:cs="Times New Roman"/>
          <w:sz w:val="24"/>
          <w:szCs w:val="24"/>
          <w:lang w:val="es-ES" w:eastAsia="es-ES"/>
        </w:rPr>
        <w:t xml:space="preserve"> (ISSEMYM, u otros), así como, los </w:t>
      </w:r>
      <w:r w:rsidRPr="00BC304F">
        <w:rPr>
          <w:rFonts w:ascii="Palatino Linotype" w:eastAsia="Times New Roman" w:hAnsi="Palatino Linotype" w:cs="Times New Roman"/>
          <w:b/>
          <w:sz w:val="24"/>
          <w:szCs w:val="24"/>
          <w:lang w:val="es-ES" w:eastAsia="es-ES"/>
        </w:rPr>
        <w:t xml:space="preserve">préstamos o descuentos </w:t>
      </w:r>
      <w:r w:rsidRPr="00BC304F">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BC304F">
        <w:rPr>
          <w:rFonts w:ascii="Palatino Linotype" w:eastAsia="Times New Roman" w:hAnsi="Palatino Linotype" w:cs="Times New Roman"/>
          <w:b/>
          <w:sz w:val="24"/>
          <w:szCs w:val="24"/>
          <w:lang w:val="es-ES" w:eastAsia="es-ES"/>
        </w:rPr>
        <w:t>cuotas</w:t>
      </w:r>
      <w:r w:rsidRPr="00BC304F">
        <w:rPr>
          <w:rFonts w:ascii="Palatino Linotype" w:eastAsia="Times New Roman" w:hAnsi="Palatino Linotype" w:cs="Times New Roman"/>
          <w:sz w:val="24"/>
          <w:szCs w:val="24"/>
          <w:lang w:val="es-ES" w:eastAsia="es-ES"/>
        </w:rPr>
        <w:t xml:space="preserve"> por </w:t>
      </w:r>
      <w:r w:rsidRPr="00BC304F">
        <w:rPr>
          <w:rFonts w:ascii="Palatino Linotype" w:eastAsia="Times New Roman" w:hAnsi="Palatino Linotype" w:cs="Times New Roman"/>
          <w:b/>
          <w:sz w:val="24"/>
          <w:szCs w:val="24"/>
          <w:lang w:val="es-ES" w:eastAsia="es-ES"/>
        </w:rPr>
        <w:t xml:space="preserve">seguridad social, Cadenas Originales </w:t>
      </w:r>
      <w:r w:rsidRPr="00BC304F">
        <w:rPr>
          <w:rFonts w:ascii="Palatino Linotype" w:eastAsia="Times New Roman" w:hAnsi="Palatino Linotype" w:cs="Times New Roman"/>
          <w:sz w:val="24"/>
          <w:szCs w:val="24"/>
          <w:lang w:val="es-ES" w:eastAsia="es-ES"/>
        </w:rPr>
        <w:t>y</w:t>
      </w:r>
      <w:r w:rsidRPr="00BC304F">
        <w:rPr>
          <w:rFonts w:ascii="Palatino Linotype" w:eastAsia="Times New Roman" w:hAnsi="Palatino Linotype" w:cs="Times New Roman"/>
          <w:b/>
          <w:sz w:val="24"/>
          <w:szCs w:val="24"/>
          <w:lang w:val="es-ES" w:eastAsia="es-ES"/>
        </w:rPr>
        <w:t xml:space="preserve"> Sellos Digitales</w:t>
      </w:r>
      <w:r>
        <w:rPr>
          <w:rFonts w:ascii="Palatino Linotype" w:eastAsia="Times New Roman" w:hAnsi="Palatino Linotype" w:cs="Times New Roman"/>
          <w:b/>
          <w:sz w:val="24"/>
          <w:szCs w:val="24"/>
          <w:lang w:val="es-ES" w:eastAsia="es-ES"/>
        </w:rPr>
        <w:t xml:space="preserve">, </w:t>
      </w:r>
      <w:r w:rsidRPr="00BC304F">
        <w:rPr>
          <w:rFonts w:ascii="Palatino Linotype" w:eastAsia="Times New Roman" w:hAnsi="Palatino Linotype" w:cs="Times New Roman"/>
          <w:b/>
          <w:sz w:val="24"/>
          <w:szCs w:val="24"/>
          <w:lang w:val="es-ES" w:eastAsia="es-ES"/>
        </w:rPr>
        <w:t xml:space="preserve">Códigos Bidimensionales </w:t>
      </w:r>
      <w:r w:rsidRPr="00BC304F">
        <w:rPr>
          <w:rFonts w:ascii="Palatino Linotype" w:eastAsia="Times New Roman" w:hAnsi="Palatino Linotype" w:cs="Times New Roman"/>
          <w:sz w:val="24"/>
          <w:szCs w:val="24"/>
          <w:lang w:val="es-ES" w:eastAsia="es-ES"/>
        </w:rPr>
        <w:t>y los denominados</w:t>
      </w:r>
      <w:r w:rsidRPr="00BC304F">
        <w:rPr>
          <w:rFonts w:ascii="Palatino Linotype" w:eastAsia="Times New Roman" w:hAnsi="Palatino Linotype" w:cs="Times New Roman"/>
          <w:b/>
          <w:sz w:val="24"/>
          <w:szCs w:val="24"/>
          <w:lang w:val="es-ES" w:eastAsia="es-ES"/>
        </w:rPr>
        <w:t xml:space="preserve"> Códigos QR.</w:t>
      </w:r>
    </w:p>
    <w:p w14:paraId="31892CBF" w14:textId="77777777" w:rsidR="00223E15" w:rsidRPr="00BC304F" w:rsidRDefault="00223E15" w:rsidP="00223E15">
      <w:pPr>
        <w:pStyle w:val="Sinespaciado"/>
        <w:spacing w:line="360" w:lineRule="auto"/>
        <w:rPr>
          <w:rFonts w:ascii="Palatino Linotype" w:hAnsi="Palatino Linotype"/>
        </w:rPr>
      </w:pPr>
    </w:p>
    <w:p w14:paraId="768658AD"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ES"/>
        </w:rPr>
      </w:pPr>
      <w:r w:rsidRPr="00BC304F">
        <w:rPr>
          <w:rFonts w:ascii="Palatino Linotype" w:eastAsia="Times New Roman" w:hAnsi="Palatino Linotype" w:cs="Times New Roman"/>
          <w:sz w:val="24"/>
          <w:szCs w:val="24"/>
          <w:lang w:val="es-ES" w:eastAsia="es-MX"/>
        </w:rPr>
        <w:lastRenderedPageBreak/>
        <w:t xml:space="preserve">Por cuanto hace al </w:t>
      </w:r>
      <w:r w:rsidRPr="00BC304F">
        <w:rPr>
          <w:rFonts w:ascii="Palatino Linotype" w:eastAsia="Times New Roman" w:hAnsi="Palatino Linotype" w:cs="Times New Roman"/>
          <w:b/>
          <w:sz w:val="24"/>
          <w:szCs w:val="24"/>
          <w:lang w:val="es-ES" w:eastAsia="es-MX"/>
        </w:rPr>
        <w:t>Registro Federal de Contribuyentes</w:t>
      </w:r>
      <w:r w:rsidRPr="00BC304F">
        <w:rPr>
          <w:rFonts w:ascii="Palatino Linotype" w:eastAsia="Times New Roman" w:hAnsi="Palatino Linotype" w:cs="Times New Roman"/>
          <w:sz w:val="24"/>
          <w:szCs w:val="24"/>
          <w:lang w:val="es-ES" w:eastAsia="es-MX"/>
        </w:rPr>
        <w:t xml:space="preserve"> </w:t>
      </w:r>
      <w:r w:rsidRPr="00BC304F">
        <w:rPr>
          <w:rFonts w:ascii="Palatino Linotype" w:eastAsia="Times New Roman" w:hAnsi="Palatino Linotype" w:cs="Times New Roman"/>
          <w:b/>
          <w:sz w:val="24"/>
          <w:szCs w:val="24"/>
          <w:lang w:val="es-ES" w:eastAsia="es-MX"/>
        </w:rPr>
        <w:t>de las personas físicas</w:t>
      </w:r>
      <w:r w:rsidRPr="00BC304F">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C304F">
        <w:rPr>
          <w:rFonts w:ascii="Palatino Linotype" w:eastAsia="Times New Roman" w:hAnsi="Palatino Linotype" w:cs="Times New Roman"/>
          <w:sz w:val="24"/>
          <w:szCs w:val="24"/>
          <w:lang w:val="es-ES" w:eastAsia="es-ES"/>
        </w:rPr>
        <w:t xml:space="preserve"> y finalmente la </w:t>
      </w:r>
      <w:proofErr w:type="spellStart"/>
      <w:r w:rsidRPr="00BC304F">
        <w:rPr>
          <w:rFonts w:ascii="Palatino Linotype" w:eastAsia="Times New Roman" w:hAnsi="Palatino Linotype" w:cs="Times New Roman"/>
          <w:sz w:val="24"/>
          <w:szCs w:val="24"/>
          <w:lang w:val="es-ES" w:eastAsia="es-ES"/>
        </w:rPr>
        <w:t>homoclave</w:t>
      </w:r>
      <w:proofErr w:type="spellEnd"/>
      <w:r w:rsidRPr="00BC304F">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1B04D505" w14:textId="77777777" w:rsidR="00223E15" w:rsidRPr="00BC304F" w:rsidRDefault="00223E15" w:rsidP="00223E15">
      <w:pPr>
        <w:pStyle w:val="Sinespaciado"/>
        <w:spacing w:line="360" w:lineRule="auto"/>
        <w:rPr>
          <w:rFonts w:ascii="Palatino Linotype" w:hAnsi="Palatino Linotype"/>
          <w:lang w:val="es-ES" w:eastAsia="es-MX"/>
        </w:rPr>
      </w:pPr>
    </w:p>
    <w:p w14:paraId="236CD126"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MX"/>
        </w:rPr>
      </w:pPr>
      <w:r w:rsidRPr="00BC304F">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20A0585A" w14:textId="77777777" w:rsidR="00223E15" w:rsidRPr="00BC304F" w:rsidRDefault="00223E15" w:rsidP="00223E15">
      <w:pPr>
        <w:pStyle w:val="Sinespaciado"/>
        <w:rPr>
          <w:rFonts w:ascii="Palatino Linotype" w:hAnsi="Palatino Linotype"/>
          <w:lang w:val="es-ES"/>
        </w:rPr>
      </w:pPr>
    </w:p>
    <w:p w14:paraId="426A3B5A"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val="es-ES" w:eastAsia="es-ES"/>
        </w:rPr>
      </w:pPr>
      <w:r w:rsidRPr="00BC304F">
        <w:rPr>
          <w:rFonts w:ascii="Palatino Linotype" w:eastAsia="Times New Roman" w:hAnsi="Palatino Linotype" w:cs="Times New Roman"/>
          <w:i/>
          <w:lang w:val="es-ES" w:eastAsia="es-ES"/>
        </w:rPr>
        <w:t>“</w:t>
      </w:r>
      <w:r w:rsidRPr="00BC304F">
        <w:rPr>
          <w:rFonts w:ascii="Palatino Linotype" w:eastAsia="Times New Roman" w:hAnsi="Palatino Linotype" w:cs="Times New Roman"/>
          <w:b/>
          <w:i/>
          <w:lang w:val="es-ES" w:eastAsia="es-ES"/>
        </w:rPr>
        <w:t>Registro Federal de Contribuyentes (RFC) de personas físicas</w:t>
      </w:r>
      <w:r w:rsidRPr="00BC304F">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0073D08E" w14:textId="77777777" w:rsidR="00223E15" w:rsidRPr="00BC304F" w:rsidRDefault="00223E15" w:rsidP="00223E15">
      <w:pPr>
        <w:pStyle w:val="Sinespaciado"/>
        <w:spacing w:line="360" w:lineRule="auto"/>
        <w:rPr>
          <w:rFonts w:ascii="Palatino Linotype" w:hAnsi="Palatino Linotype"/>
          <w:lang w:val="es-ES"/>
        </w:rPr>
      </w:pPr>
    </w:p>
    <w:p w14:paraId="7614776D"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MX"/>
        </w:rPr>
      </w:pPr>
      <w:r w:rsidRPr="00BC304F">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BC304F">
        <w:rPr>
          <w:rFonts w:ascii="Palatino Linotype" w:eastAsia="Times New Roman" w:hAnsi="Palatino Linotype" w:cs="Times New Roman"/>
          <w:sz w:val="24"/>
          <w:szCs w:val="24"/>
          <w:lang w:eastAsia="es-MX"/>
        </w:rPr>
        <w:t>homoclave</w:t>
      </w:r>
      <w:proofErr w:type="spellEnd"/>
      <w:r w:rsidRPr="00BC304F">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C304F">
        <w:rPr>
          <w:rFonts w:ascii="Palatino Linotype" w:eastAsia="Arial Unicode MS" w:hAnsi="Palatino Linotype" w:cs="Times New Roman"/>
          <w:sz w:val="24"/>
          <w:szCs w:val="24"/>
          <w:lang w:val="es-ES" w:eastAsia="es-ES"/>
        </w:rPr>
        <w:t xml:space="preserve">4 fracción XI de la Ley de Protección de </w:t>
      </w:r>
      <w:r w:rsidRPr="00BC304F">
        <w:rPr>
          <w:rFonts w:ascii="Palatino Linotype" w:eastAsia="Arial Unicode MS" w:hAnsi="Palatino Linotype" w:cs="Times New Roman"/>
          <w:sz w:val="24"/>
          <w:szCs w:val="24"/>
          <w:lang w:val="es-ES" w:eastAsia="es-ES"/>
        </w:rPr>
        <w:lastRenderedPageBreak/>
        <w:t>Datos Personales en Posesión de los Sujetos Obligados del Estado de México y Municipios</w:t>
      </w:r>
      <w:r w:rsidRPr="00BC304F">
        <w:rPr>
          <w:rFonts w:ascii="Palatino Linotype" w:eastAsia="Times New Roman" w:hAnsi="Palatino Linotype" w:cs="Times New Roman"/>
          <w:sz w:val="24"/>
          <w:szCs w:val="24"/>
          <w:lang w:eastAsia="es-MX"/>
        </w:rPr>
        <w:t>.</w:t>
      </w:r>
    </w:p>
    <w:p w14:paraId="0A36985F"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MX"/>
        </w:rPr>
      </w:pPr>
    </w:p>
    <w:p w14:paraId="6B80389F"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MX"/>
        </w:rPr>
      </w:pPr>
      <w:r w:rsidRPr="00BC304F">
        <w:rPr>
          <w:rFonts w:ascii="Palatino Linotype" w:eastAsia="Times New Roman" w:hAnsi="Palatino Linotype" w:cs="Times New Roman"/>
          <w:sz w:val="24"/>
          <w:szCs w:val="24"/>
          <w:lang w:val="es-ES" w:eastAsia="es-MX"/>
        </w:rPr>
        <w:t xml:space="preserve">Por cuanto hace a la </w:t>
      </w:r>
      <w:r w:rsidRPr="00BC304F">
        <w:rPr>
          <w:rFonts w:ascii="Palatino Linotype" w:eastAsia="Times New Roman" w:hAnsi="Palatino Linotype" w:cs="Times New Roman"/>
          <w:b/>
          <w:sz w:val="24"/>
          <w:szCs w:val="24"/>
          <w:lang w:val="es-ES" w:eastAsia="es-ES"/>
        </w:rPr>
        <w:t xml:space="preserve">Clave Única de Registro de Población, </w:t>
      </w:r>
      <w:r w:rsidRPr="00BC304F">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10909DF" w14:textId="77777777" w:rsidR="00223E15" w:rsidRPr="00BC304F" w:rsidRDefault="00223E15" w:rsidP="00223E15">
      <w:pPr>
        <w:pStyle w:val="Sinespaciado"/>
        <w:spacing w:line="360" w:lineRule="auto"/>
        <w:rPr>
          <w:rFonts w:ascii="Palatino Linotype" w:hAnsi="Palatino Linotype"/>
          <w:lang w:val="es-ES" w:eastAsia="es-MX"/>
        </w:rPr>
      </w:pPr>
    </w:p>
    <w:p w14:paraId="42CC8F3F"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MX"/>
        </w:rPr>
      </w:pPr>
      <w:r w:rsidRPr="00BC304F">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3CA0388E" w14:textId="77777777" w:rsidR="00223E15" w:rsidRPr="00BC304F" w:rsidRDefault="00223E15" w:rsidP="00223E15">
      <w:pPr>
        <w:spacing w:after="0" w:line="360" w:lineRule="auto"/>
        <w:ind w:left="709" w:right="757"/>
        <w:jc w:val="both"/>
        <w:rPr>
          <w:rFonts w:ascii="Palatino Linotype" w:eastAsia="Times New Roman" w:hAnsi="Palatino Linotype" w:cs="Arial,Bold"/>
          <w:b/>
          <w:bCs/>
          <w:i/>
          <w:szCs w:val="24"/>
          <w:lang w:val="es-ES" w:eastAsia="es-MX"/>
        </w:rPr>
      </w:pPr>
    </w:p>
    <w:p w14:paraId="69A6832A" w14:textId="77777777" w:rsidR="00223E15" w:rsidRPr="00BC304F" w:rsidRDefault="00223E15" w:rsidP="00223E15">
      <w:pPr>
        <w:spacing w:after="0" w:line="240" w:lineRule="auto"/>
        <w:ind w:left="709" w:right="757"/>
        <w:jc w:val="both"/>
        <w:rPr>
          <w:rFonts w:ascii="Palatino Linotype" w:eastAsia="Times New Roman" w:hAnsi="Palatino Linotype" w:cs="Arial"/>
          <w:i/>
          <w:szCs w:val="24"/>
          <w:lang w:val="es-ES" w:eastAsia="es-MX"/>
        </w:rPr>
      </w:pPr>
      <w:r w:rsidRPr="00BC304F">
        <w:rPr>
          <w:rFonts w:ascii="Palatino Linotype" w:eastAsia="Times New Roman" w:hAnsi="Palatino Linotype" w:cs="Arial,Bold"/>
          <w:b/>
          <w:bCs/>
          <w:i/>
          <w:szCs w:val="24"/>
          <w:lang w:val="es-ES" w:eastAsia="es-MX"/>
        </w:rPr>
        <w:t xml:space="preserve">“Artículo 86. </w:t>
      </w:r>
      <w:r w:rsidRPr="00BC304F">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3402CB75" w14:textId="77777777" w:rsidR="00223E15" w:rsidRPr="00BC304F" w:rsidRDefault="00223E15" w:rsidP="00223E15">
      <w:pPr>
        <w:spacing w:after="0" w:line="240" w:lineRule="auto"/>
        <w:ind w:left="709" w:right="757"/>
        <w:jc w:val="both"/>
        <w:rPr>
          <w:rFonts w:ascii="Palatino Linotype" w:eastAsia="Times New Roman" w:hAnsi="Palatino Linotype" w:cs="Arial"/>
          <w:i/>
          <w:szCs w:val="24"/>
          <w:lang w:val="es-ES" w:eastAsia="es-MX"/>
        </w:rPr>
      </w:pPr>
    </w:p>
    <w:p w14:paraId="6A44223D" w14:textId="77777777" w:rsidR="00223E15" w:rsidRPr="00BC304F" w:rsidRDefault="00223E15" w:rsidP="00223E15">
      <w:pPr>
        <w:spacing w:after="0" w:line="240" w:lineRule="auto"/>
        <w:ind w:left="709" w:right="757"/>
        <w:jc w:val="both"/>
        <w:rPr>
          <w:rFonts w:ascii="Palatino Linotype" w:eastAsia="Times New Roman" w:hAnsi="Palatino Linotype" w:cs="Arial"/>
          <w:i/>
          <w:szCs w:val="24"/>
          <w:lang w:val="es-ES" w:eastAsia="es-MX"/>
        </w:rPr>
      </w:pPr>
      <w:r w:rsidRPr="00BC304F">
        <w:rPr>
          <w:rFonts w:ascii="Palatino Linotype" w:eastAsia="Times New Roman" w:hAnsi="Palatino Linotype" w:cs="Arial,Bold"/>
          <w:b/>
          <w:bCs/>
          <w:i/>
          <w:szCs w:val="24"/>
          <w:lang w:val="es-ES" w:eastAsia="es-MX"/>
        </w:rPr>
        <w:t xml:space="preserve">Artículo 91. </w:t>
      </w:r>
      <w:r w:rsidRPr="00BC304F">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2E27D16" w14:textId="77777777" w:rsidR="00223E15" w:rsidRPr="00BC304F" w:rsidRDefault="00223E15" w:rsidP="00223E15">
      <w:pPr>
        <w:spacing w:after="0" w:line="360" w:lineRule="auto"/>
        <w:ind w:left="709" w:right="757"/>
        <w:jc w:val="both"/>
        <w:rPr>
          <w:rFonts w:ascii="Palatino Linotype" w:eastAsia="Times New Roman" w:hAnsi="Palatino Linotype" w:cs="Arial"/>
          <w:i/>
          <w:szCs w:val="24"/>
          <w:lang w:val="es-ES" w:eastAsia="es-MX"/>
        </w:rPr>
      </w:pPr>
    </w:p>
    <w:p w14:paraId="55E5A9A8" w14:textId="77777777" w:rsidR="00223E15" w:rsidRPr="00BC304F" w:rsidRDefault="00223E15" w:rsidP="00223E15">
      <w:pPr>
        <w:pStyle w:val="Sinespaciado"/>
        <w:rPr>
          <w:rFonts w:ascii="Palatino Linotype" w:hAnsi="Palatino Linotype"/>
        </w:rPr>
      </w:pPr>
    </w:p>
    <w:p w14:paraId="66AA64C0"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MX"/>
        </w:rPr>
      </w:pPr>
      <w:r w:rsidRPr="00BC304F">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w:t>
      </w:r>
      <w:r w:rsidRPr="00BC304F">
        <w:rPr>
          <w:rFonts w:ascii="Palatino Linotype" w:eastAsia="Times New Roman" w:hAnsi="Palatino Linotype" w:cs="Times New Roman"/>
          <w:sz w:val="24"/>
          <w:szCs w:val="24"/>
          <w:lang w:val="es-ES" w:eastAsia="es-MX"/>
        </w:rPr>
        <w:lastRenderedPageBreak/>
        <w:t xml:space="preserve">finalmente un digito verificador, compuesto de dos elementos, con el que se evitan duplicaciones en la Clave, identifican el cambio de siglo y garantizan la correcta integración. </w:t>
      </w:r>
    </w:p>
    <w:p w14:paraId="31E807F8" w14:textId="77777777" w:rsidR="00223E15" w:rsidRPr="00BC304F" w:rsidRDefault="00223E15" w:rsidP="00223E15">
      <w:pPr>
        <w:pStyle w:val="Sinespaciado"/>
        <w:spacing w:line="360" w:lineRule="auto"/>
        <w:rPr>
          <w:rFonts w:ascii="Palatino Linotype" w:hAnsi="Palatino Linotype"/>
          <w:lang w:val="es-ES" w:eastAsia="es-MX"/>
        </w:rPr>
      </w:pPr>
    </w:p>
    <w:p w14:paraId="2D86965A"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MX"/>
        </w:rPr>
      </w:pPr>
      <w:r w:rsidRPr="00BC304F">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1F42CBB2" w14:textId="77777777" w:rsidR="00223E15" w:rsidRPr="00BC304F" w:rsidRDefault="00223E15" w:rsidP="00223E15">
      <w:pPr>
        <w:pStyle w:val="Sinespaciado"/>
        <w:spacing w:line="360" w:lineRule="auto"/>
        <w:rPr>
          <w:rFonts w:ascii="Palatino Linotype" w:hAnsi="Palatino Linotype"/>
          <w:lang w:val="es-ES" w:eastAsia="es-MX"/>
        </w:rPr>
      </w:pPr>
    </w:p>
    <w:p w14:paraId="608D2CB3"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val="es-ES" w:eastAsia="es-MX"/>
        </w:rPr>
      </w:pPr>
      <w:r w:rsidRPr="00BC304F">
        <w:rPr>
          <w:rFonts w:ascii="Palatino Linotype" w:eastAsia="Times New Roman" w:hAnsi="Palatino Linotype" w:cs="Times New Roman"/>
          <w:b/>
          <w:i/>
          <w:lang w:val="es-ES" w:eastAsia="es-MX"/>
        </w:rPr>
        <w:t>Clave Única de Registro de Población (CURP)</w:t>
      </w:r>
      <w:r w:rsidRPr="00BC304F">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w:t>
      </w:r>
      <w:proofErr w:type="gramStart"/>
      <w:r w:rsidRPr="00BC304F">
        <w:rPr>
          <w:rFonts w:ascii="Palatino Linotype" w:eastAsia="Times New Roman" w:hAnsi="Palatino Linotype" w:cs="Times New Roman"/>
          <w:i/>
          <w:lang w:val="es-ES" w:eastAsia="es-MX"/>
        </w:rPr>
        <w:t>la misma</w:t>
      </w:r>
      <w:proofErr w:type="gramEnd"/>
      <w:r w:rsidRPr="00BC304F">
        <w:rPr>
          <w:rFonts w:ascii="Palatino Linotype" w:eastAsia="Times New Roman" w:hAnsi="Palatino Linotype" w:cs="Times New Roman"/>
          <w:i/>
          <w:lang w:val="es-ES" w:eastAsia="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2F8C258" w14:textId="77777777" w:rsidR="00223E15" w:rsidRPr="00BC304F" w:rsidRDefault="00223E15" w:rsidP="00223E15">
      <w:pPr>
        <w:spacing w:after="0" w:line="360" w:lineRule="auto"/>
        <w:ind w:left="567" w:right="616"/>
        <w:jc w:val="both"/>
        <w:rPr>
          <w:rFonts w:ascii="Palatino Linotype" w:eastAsia="Times New Roman" w:hAnsi="Palatino Linotype" w:cs="Arial"/>
          <w:bCs/>
          <w:i/>
          <w:lang w:val="es-ES" w:eastAsia="es-MX"/>
        </w:rPr>
      </w:pPr>
    </w:p>
    <w:p w14:paraId="3C44725A"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MX"/>
        </w:rPr>
      </w:pPr>
      <w:r w:rsidRPr="00BC304F">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8E3AC01" w14:textId="77777777" w:rsidR="00223E15" w:rsidRPr="00BC304F" w:rsidRDefault="00223E15" w:rsidP="00223E15">
      <w:pPr>
        <w:pStyle w:val="Sinespaciado"/>
        <w:spacing w:line="360" w:lineRule="auto"/>
        <w:rPr>
          <w:rFonts w:ascii="Palatino Linotype" w:hAnsi="Palatino Linotype"/>
          <w:lang w:val="es-ES" w:eastAsia="es-MX"/>
        </w:rPr>
      </w:pPr>
    </w:p>
    <w:p w14:paraId="414A7CE0"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MX"/>
        </w:rPr>
      </w:pPr>
      <w:r w:rsidRPr="00BC304F">
        <w:rPr>
          <w:rFonts w:ascii="Palatino Linotype" w:eastAsia="Times New Roman" w:hAnsi="Palatino Linotype" w:cs="Times New Roman"/>
          <w:sz w:val="24"/>
          <w:szCs w:val="24"/>
          <w:lang w:val="es-ES" w:eastAsia="es-MX"/>
        </w:rPr>
        <w:t xml:space="preserve">Por cuanto hace a la </w:t>
      </w:r>
      <w:r w:rsidRPr="00BC304F">
        <w:rPr>
          <w:rFonts w:ascii="Palatino Linotype" w:eastAsia="Times New Roman" w:hAnsi="Palatino Linotype" w:cs="Times New Roman"/>
          <w:b/>
          <w:sz w:val="24"/>
          <w:szCs w:val="24"/>
          <w:lang w:val="es-ES" w:eastAsia="es-ES"/>
        </w:rPr>
        <w:t>Clave de cualquier tipo de seguridad social</w:t>
      </w:r>
      <w:r w:rsidRPr="00BC304F">
        <w:rPr>
          <w:rFonts w:ascii="Palatino Linotype" w:eastAsia="Times New Roman" w:hAnsi="Palatino Linotype" w:cs="Times New Roman"/>
          <w:sz w:val="24"/>
          <w:szCs w:val="24"/>
          <w:lang w:val="es-ES" w:eastAsia="es-ES"/>
        </w:rPr>
        <w:t xml:space="preserve"> (ISSEMYM, u otros), está integrado por una </w:t>
      </w:r>
      <w:r w:rsidRPr="00BC304F">
        <w:rPr>
          <w:rFonts w:ascii="Palatino Linotype" w:eastAsia="Times New Roman" w:hAnsi="Palatino Linotype" w:cs="Times New Roman"/>
          <w:bCs/>
          <w:sz w:val="24"/>
          <w:szCs w:val="24"/>
          <w:lang w:val="es-ES" w:eastAsia="es-MX"/>
        </w:rPr>
        <w:t xml:space="preserve">secuencia de números con los que se identifica a los </w:t>
      </w:r>
      <w:r w:rsidRPr="00BC304F">
        <w:rPr>
          <w:rFonts w:ascii="Palatino Linotype" w:eastAsia="Times New Roman" w:hAnsi="Palatino Linotype" w:cs="Times New Roman"/>
          <w:bCs/>
          <w:sz w:val="24"/>
          <w:szCs w:val="24"/>
          <w:lang w:val="es-ES" w:eastAsia="es-MX"/>
        </w:rPr>
        <w:lastRenderedPageBreak/>
        <w:t xml:space="preserve">trabajadores que cubren las cuotas respectivas, asimismo, lo identifica con la fuente de trabajo; por lo que al ser una clave de identificación de los trabajadores, constituye información confidencial, </w:t>
      </w:r>
      <w:r w:rsidRPr="00BC304F">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C304F">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BC304F">
        <w:rPr>
          <w:rFonts w:ascii="Palatino Linotype" w:eastAsia="Times New Roman" w:hAnsi="Palatino Linotype" w:cs="Times New Roman"/>
          <w:sz w:val="24"/>
          <w:szCs w:val="24"/>
          <w:lang w:val="es-ES" w:eastAsia="es-MX"/>
        </w:rPr>
        <w:t>.</w:t>
      </w:r>
    </w:p>
    <w:p w14:paraId="61A58766" w14:textId="77777777" w:rsidR="00223E15" w:rsidRPr="00BC304F" w:rsidRDefault="00223E15" w:rsidP="00223E15">
      <w:pPr>
        <w:pStyle w:val="Sinespaciado"/>
        <w:spacing w:line="360" w:lineRule="auto"/>
        <w:rPr>
          <w:rFonts w:ascii="Palatino Linotype" w:hAnsi="Palatino Linotype"/>
          <w:lang w:val="es-ES" w:eastAsia="es-MX"/>
        </w:rPr>
      </w:pPr>
    </w:p>
    <w:p w14:paraId="26482EB8" w14:textId="796EAE3B"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MX"/>
        </w:rPr>
      </w:pPr>
      <w:r w:rsidRPr="00BC304F">
        <w:rPr>
          <w:rFonts w:ascii="Palatino Linotype" w:eastAsia="Times New Roman" w:hAnsi="Palatino Linotype" w:cs="Times New Roman"/>
          <w:sz w:val="24"/>
          <w:szCs w:val="24"/>
          <w:lang w:val="es-ES" w:eastAsia="es-ES"/>
        </w:rPr>
        <w:t xml:space="preserve">Respecto de los </w:t>
      </w:r>
      <w:r w:rsidRPr="00BC304F">
        <w:rPr>
          <w:rFonts w:ascii="Palatino Linotype" w:eastAsia="Times New Roman" w:hAnsi="Palatino Linotype" w:cs="Times New Roman"/>
          <w:b/>
          <w:sz w:val="24"/>
          <w:szCs w:val="24"/>
          <w:lang w:val="es-ES" w:eastAsia="es-ES"/>
        </w:rPr>
        <w:t>préstamos o descuentos</w:t>
      </w:r>
      <w:r w:rsidRPr="00BC304F">
        <w:rPr>
          <w:rFonts w:ascii="Palatino Linotype" w:eastAsia="Times New Roman" w:hAnsi="Palatino Linotype" w:cs="Times New Roman"/>
          <w:sz w:val="24"/>
          <w:szCs w:val="24"/>
          <w:lang w:val="es-ES" w:eastAsia="es-ES"/>
        </w:rPr>
        <w:t xml:space="preserve"> </w:t>
      </w:r>
      <w:r w:rsidRPr="00BC304F">
        <w:rPr>
          <w:rFonts w:ascii="Palatino Linotype" w:eastAsia="Times New Roman" w:hAnsi="Palatino Linotype" w:cs="Times New Roman"/>
          <w:b/>
          <w:sz w:val="24"/>
          <w:szCs w:val="24"/>
          <w:lang w:val="es-ES" w:eastAsia="es-ES"/>
        </w:rPr>
        <w:t>de carácter personal</w:t>
      </w:r>
      <w:r w:rsidRPr="00BC304F">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Pr>
          <w:rFonts w:ascii="Palatino Linotype" w:eastAsia="Times New Roman" w:hAnsi="Palatino Linotype" w:cs="Times New Roman"/>
          <w:sz w:val="24"/>
          <w:szCs w:val="24"/>
          <w:lang w:val="es-ES" w:eastAsia="es-MX"/>
        </w:rPr>
        <w:t xml:space="preserve">favorecer </w:t>
      </w:r>
      <w:r w:rsidRPr="00BC304F">
        <w:rPr>
          <w:rFonts w:ascii="Palatino Linotype" w:eastAsia="Times New Roman" w:hAnsi="Palatino Linotype" w:cs="Times New Roman"/>
          <w:sz w:val="24"/>
          <w:szCs w:val="24"/>
          <w:lang w:val="es-ES" w:eastAsia="es-MX"/>
        </w:rPr>
        <w:t xml:space="preserve">en la transparencia y rendición de cuentas, sino, por el </w:t>
      </w:r>
      <w:proofErr w:type="gramStart"/>
      <w:r w:rsidRPr="00BC304F">
        <w:rPr>
          <w:rFonts w:ascii="Palatino Linotype" w:eastAsia="Times New Roman" w:hAnsi="Palatino Linotype" w:cs="Times New Roman"/>
          <w:sz w:val="24"/>
          <w:szCs w:val="24"/>
          <w:lang w:val="es-ES" w:eastAsia="es-MX"/>
        </w:rPr>
        <w:t>contrario</w:t>
      </w:r>
      <w:proofErr w:type="gramEnd"/>
      <w:r w:rsidRPr="00BC304F">
        <w:rPr>
          <w:rFonts w:ascii="Palatino Linotype" w:eastAsia="Times New Roman" w:hAnsi="Palatino Linotype" w:cs="Times New Roman"/>
          <w:sz w:val="24"/>
          <w:szCs w:val="24"/>
          <w:lang w:val="es-ES" w:eastAsia="es-MX"/>
        </w:rPr>
        <w:t xml:space="preserve"> con ello se violentaría la</w:t>
      </w:r>
      <w:r w:rsidRPr="00BC304F">
        <w:rPr>
          <w:rFonts w:ascii="Palatino Linotype" w:eastAsia="Times New Roman" w:hAnsi="Palatino Linotype" w:cs="Times New Roman"/>
          <w:sz w:val="24"/>
          <w:szCs w:val="24"/>
          <w:lang w:val="es-ES" w:eastAsia="es-ES"/>
        </w:rPr>
        <w:t xml:space="preserve"> </w:t>
      </w:r>
      <w:r w:rsidRPr="00BC304F">
        <w:rPr>
          <w:rFonts w:ascii="Palatino Linotype" w:eastAsia="Times New Roman" w:hAnsi="Palatino Linotype" w:cs="Times New Roman"/>
          <w:sz w:val="24"/>
          <w:szCs w:val="24"/>
          <w:lang w:val="es-ES" w:eastAsia="es-MX"/>
        </w:rPr>
        <w:t>protección de información confidencial, porque incide en la intimidad de un individuo</w:t>
      </w:r>
      <w:r w:rsidRPr="00BC304F">
        <w:rPr>
          <w:rFonts w:ascii="Palatino Linotype" w:eastAsia="Times New Roman" w:hAnsi="Palatino Linotype" w:cs="Times New Roman"/>
          <w:sz w:val="24"/>
          <w:szCs w:val="24"/>
          <w:lang w:val="es-ES" w:eastAsia="es-ES"/>
        </w:rPr>
        <w:t xml:space="preserve"> </w:t>
      </w:r>
      <w:r w:rsidRPr="00BC304F">
        <w:rPr>
          <w:rFonts w:ascii="Palatino Linotype" w:eastAsia="Times New Roman" w:hAnsi="Palatino Linotype" w:cs="Times New Roman"/>
          <w:sz w:val="24"/>
          <w:szCs w:val="24"/>
          <w:lang w:val="es-ES" w:eastAsia="es-MX"/>
        </w:rPr>
        <w:t>identificado.</w:t>
      </w:r>
    </w:p>
    <w:p w14:paraId="3A351A71" w14:textId="77777777" w:rsidR="00223E15" w:rsidRPr="00BC304F" w:rsidRDefault="00223E15" w:rsidP="00223E15">
      <w:pPr>
        <w:pStyle w:val="Sinespaciado"/>
        <w:spacing w:line="360" w:lineRule="auto"/>
        <w:rPr>
          <w:rFonts w:ascii="Palatino Linotype" w:hAnsi="Palatino Linotype"/>
          <w:lang w:val="es-ES"/>
        </w:rPr>
      </w:pPr>
    </w:p>
    <w:p w14:paraId="22443379"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ES"/>
        </w:rPr>
      </w:pPr>
      <w:r w:rsidRPr="00BC304F">
        <w:rPr>
          <w:rFonts w:ascii="Palatino Linotype" w:eastAsia="Times New Roman" w:hAnsi="Palatino Linotype" w:cs="Times New Roman"/>
          <w:sz w:val="24"/>
          <w:szCs w:val="24"/>
          <w:lang w:val="es-ES" w:eastAsia="es-MX"/>
        </w:rPr>
        <w:t xml:space="preserve">Por su parte, el </w:t>
      </w:r>
      <w:r w:rsidRPr="00BC304F">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2D777B4E" w14:textId="77777777" w:rsidR="00223E15" w:rsidRPr="00BC304F" w:rsidRDefault="00223E15" w:rsidP="00223E15">
      <w:pPr>
        <w:pStyle w:val="Sinespaciado"/>
        <w:rPr>
          <w:rFonts w:ascii="Palatino Linotype" w:hAnsi="Palatino Linotype"/>
        </w:rPr>
      </w:pPr>
    </w:p>
    <w:p w14:paraId="5BC22AB6"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r w:rsidRPr="00BC304F">
        <w:rPr>
          <w:rFonts w:ascii="Palatino Linotype" w:eastAsia="Times New Roman" w:hAnsi="Palatino Linotype" w:cs="Times New Roman"/>
          <w:b/>
          <w:i/>
          <w:noProof/>
          <w:szCs w:val="24"/>
          <w:lang w:val="es-ES" w:eastAsia="es-ES"/>
        </w:rPr>
        <w:t>ARTICULO 84.</w:t>
      </w:r>
      <w:r w:rsidRPr="00BC304F">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42ED7DFB"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p>
    <w:p w14:paraId="2C06D54F"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r w:rsidRPr="00BC304F">
        <w:rPr>
          <w:rFonts w:ascii="Palatino Linotype" w:eastAsia="Times New Roman" w:hAnsi="Palatino Linotype" w:cs="Times New Roman"/>
          <w:i/>
          <w:noProof/>
          <w:szCs w:val="24"/>
          <w:lang w:val="es-ES" w:eastAsia="es-ES"/>
        </w:rPr>
        <w:t>I. Gravámenes fiscales relacionados con el sueldo;</w:t>
      </w:r>
    </w:p>
    <w:p w14:paraId="1D320A59"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r w:rsidRPr="00BC304F">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23C3B939"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r w:rsidRPr="00BC304F">
        <w:rPr>
          <w:rFonts w:ascii="Palatino Linotype" w:eastAsia="Times New Roman" w:hAnsi="Palatino Linotype" w:cs="Times New Roman"/>
          <w:i/>
          <w:noProof/>
          <w:szCs w:val="24"/>
          <w:lang w:val="es-ES" w:eastAsia="es-ES"/>
        </w:rPr>
        <w:t>III. Cuotas sindicales;</w:t>
      </w:r>
    </w:p>
    <w:p w14:paraId="26A57EB9"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r w:rsidRPr="00BC304F">
        <w:rPr>
          <w:rFonts w:ascii="Palatino Linotype" w:eastAsia="Times New Roman" w:hAnsi="Palatino Linotype" w:cs="Times New Roman"/>
          <w:i/>
          <w:noProof/>
          <w:szCs w:val="24"/>
          <w:lang w:val="es-ES" w:eastAsia="es-ES"/>
        </w:rPr>
        <w:lastRenderedPageBreak/>
        <w:t>IV. Cuotas de aportación a fondos para la constitución de cooperativas y de cajas de ahorro, siempre que el servidor público hubiese manifestado previamente, de manera expresa, su conformidad;</w:t>
      </w:r>
    </w:p>
    <w:p w14:paraId="35FB4FD5"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r w:rsidRPr="00BC304F">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053262F1"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r w:rsidRPr="00BC304F">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790A72BE"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r w:rsidRPr="00BC304F">
        <w:rPr>
          <w:rFonts w:ascii="Palatino Linotype" w:eastAsia="Times New Roman" w:hAnsi="Palatino Linotype" w:cs="Times New Roman"/>
          <w:i/>
          <w:noProof/>
          <w:szCs w:val="24"/>
          <w:lang w:val="es-ES" w:eastAsia="es-ES"/>
        </w:rPr>
        <w:t>VII. Faltas de puntualidad o de asistencia injustificadas;</w:t>
      </w:r>
    </w:p>
    <w:p w14:paraId="20E0CFE5"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r w:rsidRPr="00BC304F">
        <w:rPr>
          <w:rFonts w:ascii="Palatino Linotype" w:eastAsia="Times New Roman" w:hAnsi="Palatino Linotype" w:cs="Times New Roman"/>
          <w:i/>
          <w:noProof/>
          <w:szCs w:val="24"/>
          <w:lang w:val="es-ES" w:eastAsia="es-ES"/>
        </w:rPr>
        <w:t>VIII. Pensiones alimenticias ordenadas por la autoridad judicial; o</w:t>
      </w:r>
    </w:p>
    <w:p w14:paraId="6B945B2E"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r w:rsidRPr="00BC304F">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357AEF7E"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szCs w:val="24"/>
          <w:lang w:val="es-ES" w:eastAsia="es-ES"/>
        </w:rPr>
      </w:pPr>
    </w:p>
    <w:p w14:paraId="4842914F" w14:textId="77777777" w:rsidR="00223E15" w:rsidRPr="00BC304F" w:rsidRDefault="00223E15" w:rsidP="00223E15">
      <w:pPr>
        <w:spacing w:after="0" w:line="240" w:lineRule="auto"/>
        <w:ind w:left="567" w:right="616"/>
        <w:jc w:val="both"/>
        <w:rPr>
          <w:rFonts w:ascii="Palatino Linotype" w:eastAsia="Times New Roman" w:hAnsi="Palatino Linotype" w:cs="Times New Roman"/>
          <w:szCs w:val="24"/>
          <w:lang w:val="es-ES" w:eastAsia="es-ES"/>
        </w:rPr>
      </w:pPr>
      <w:r w:rsidRPr="00BC304F">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CCD6A0D" w14:textId="77777777" w:rsidR="00223E15" w:rsidRPr="00BC304F" w:rsidRDefault="00223E15" w:rsidP="00223E15">
      <w:pPr>
        <w:spacing w:after="0" w:line="360" w:lineRule="auto"/>
        <w:jc w:val="both"/>
        <w:rPr>
          <w:rFonts w:ascii="Palatino Linotype" w:eastAsia="Times New Roman" w:hAnsi="Palatino Linotype" w:cs="Times New Roman"/>
          <w:szCs w:val="24"/>
          <w:lang w:val="es-ES" w:eastAsia="es-ES"/>
        </w:rPr>
      </w:pPr>
    </w:p>
    <w:p w14:paraId="2F6A5335"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ES"/>
        </w:rPr>
      </w:pPr>
      <w:r w:rsidRPr="00BC304F">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D06F3F8"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ES"/>
        </w:rPr>
      </w:pPr>
    </w:p>
    <w:p w14:paraId="2ECA3129"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Arial Unicode MS" w:hAnsi="Palatino Linotype" w:cs="Times New Roman"/>
          <w:sz w:val="24"/>
          <w:szCs w:val="24"/>
          <w:lang w:eastAsia="es-ES"/>
        </w:rPr>
        <w:t xml:space="preserve">En ese sentido, </w:t>
      </w:r>
      <w:r w:rsidRPr="00BC304F">
        <w:rPr>
          <w:rFonts w:ascii="Palatino Linotype" w:eastAsia="Times New Roman" w:hAnsi="Palatino Linotype" w:cs="Times New Roman"/>
          <w:sz w:val="24"/>
          <w:szCs w:val="24"/>
          <w:lang w:eastAsia="es-ES"/>
        </w:rPr>
        <w:t xml:space="preserve">las </w:t>
      </w:r>
      <w:r w:rsidRPr="00BC304F">
        <w:rPr>
          <w:rFonts w:ascii="Palatino Linotype" w:eastAsia="Times New Roman" w:hAnsi="Palatino Linotype" w:cs="Times New Roman"/>
          <w:b/>
          <w:sz w:val="24"/>
          <w:szCs w:val="24"/>
          <w:lang w:eastAsia="es-ES"/>
        </w:rPr>
        <w:t xml:space="preserve">Cadenas Originales </w:t>
      </w:r>
      <w:r w:rsidRPr="00BC304F">
        <w:rPr>
          <w:rFonts w:ascii="Palatino Linotype" w:eastAsia="Times New Roman" w:hAnsi="Palatino Linotype" w:cs="Times New Roman"/>
          <w:sz w:val="24"/>
          <w:szCs w:val="24"/>
          <w:lang w:eastAsia="es-ES"/>
        </w:rPr>
        <w:t xml:space="preserve">y </w:t>
      </w:r>
      <w:r w:rsidRPr="00BC304F">
        <w:rPr>
          <w:rFonts w:ascii="Palatino Linotype" w:eastAsia="Times New Roman" w:hAnsi="Palatino Linotype" w:cs="Times New Roman"/>
          <w:b/>
          <w:sz w:val="24"/>
          <w:szCs w:val="24"/>
          <w:lang w:eastAsia="es-ES"/>
        </w:rPr>
        <w:t>Sellos</w:t>
      </w:r>
      <w:r w:rsidRPr="00BC304F">
        <w:rPr>
          <w:rFonts w:ascii="Palatino Linotype" w:eastAsia="Times New Roman" w:hAnsi="Palatino Linotype" w:cs="Times New Roman"/>
          <w:sz w:val="24"/>
          <w:szCs w:val="24"/>
          <w:lang w:eastAsia="es-ES"/>
        </w:rPr>
        <w:t xml:space="preserve"> </w:t>
      </w:r>
      <w:r w:rsidRPr="00BC304F">
        <w:rPr>
          <w:rFonts w:ascii="Palatino Linotype" w:eastAsia="Times New Roman" w:hAnsi="Palatino Linotype" w:cs="Times New Roman"/>
          <w:b/>
          <w:sz w:val="24"/>
          <w:szCs w:val="24"/>
          <w:lang w:eastAsia="es-ES"/>
        </w:rPr>
        <w:t>Digitales</w:t>
      </w:r>
      <w:r w:rsidRPr="00BC304F">
        <w:rPr>
          <w:rFonts w:ascii="Palatino Linotype" w:eastAsia="Times New Roman" w:hAnsi="Palatino Linotype" w:cs="Times New Roman"/>
          <w:sz w:val="24"/>
          <w:szCs w:val="24"/>
          <w:lang w:eastAsia="es-ES"/>
        </w:rPr>
        <w:t xml:space="preserve">, forman parte del </w:t>
      </w:r>
      <w:r w:rsidRPr="00BC304F">
        <w:rPr>
          <w:rFonts w:ascii="Palatino Linotype" w:eastAsia="Times New Roman" w:hAnsi="Palatino Linotype" w:cs="Times New Roman"/>
          <w:sz w:val="24"/>
          <w:szCs w:val="24"/>
          <w:lang w:val="es-ES_tradnl" w:eastAsia="es-ES"/>
        </w:rPr>
        <w:t xml:space="preserve">certificado de sello digital, los cuales </w:t>
      </w:r>
      <w:r w:rsidRPr="00BC304F">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BC304F">
        <w:rPr>
          <w:rFonts w:ascii="Palatino Linotype" w:eastAsia="Times New Roman" w:hAnsi="Palatino Linotype" w:cs="Times New Roman"/>
          <w:b/>
          <w:sz w:val="24"/>
          <w:szCs w:val="24"/>
          <w:lang w:eastAsia="es-ES"/>
        </w:rPr>
        <w:t xml:space="preserve">vinculación </w:t>
      </w:r>
      <w:r w:rsidRPr="00BC304F">
        <w:rPr>
          <w:rFonts w:ascii="Palatino Linotype" w:eastAsia="Times New Roman" w:hAnsi="Palatino Linotype" w:cs="Times New Roman"/>
          <w:sz w:val="24"/>
          <w:szCs w:val="24"/>
          <w:lang w:eastAsia="es-ES"/>
        </w:rPr>
        <w:t xml:space="preserve">entre la </w:t>
      </w:r>
      <w:r w:rsidRPr="00BC304F">
        <w:rPr>
          <w:rFonts w:ascii="Palatino Linotype" w:eastAsia="Times New Roman" w:hAnsi="Palatino Linotype" w:cs="Times New Roman"/>
          <w:b/>
          <w:sz w:val="24"/>
          <w:szCs w:val="24"/>
          <w:lang w:eastAsia="es-ES"/>
        </w:rPr>
        <w:lastRenderedPageBreak/>
        <w:t>identidad de un sujeto o entidad</w:t>
      </w:r>
      <w:r w:rsidRPr="00BC304F">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BC304F">
        <w:rPr>
          <w:rFonts w:ascii="Palatino Linotype" w:eastAsia="Times New Roman" w:hAnsi="Palatino Linotype" w:cs="Times New Roman"/>
          <w:b/>
          <w:sz w:val="24"/>
          <w:szCs w:val="24"/>
          <w:lang w:eastAsia="es-ES"/>
        </w:rPr>
        <w:t>para acreditar la autoría de los comprobantes fiscales digitales</w:t>
      </w:r>
      <w:r w:rsidRPr="00BC304F">
        <w:rPr>
          <w:rFonts w:ascii="Palatino Linotype" w:eastAsia="Times New Roman" w:hAnsi="Palatino Linotype" w:cs="Times New Roman"/>
          <w:sz w:val="24"/>
          <w:szCs w:val="24"/>
          <w:lang w:eastAsia="es-ES"/>
        </w:rPr>
        <w:t>. En ese tenor se transcriben los artículos señalados con antelación para mejor ilustración:</w:t>
      </w:r>
    </w:p>
    <w:p w14:paraId="1DCCB0FD" w14:textId="77777777" w:rsidR="00223E15" w:rsidRPr="00BC304F" w:rsidRDefault="00223E15" w:rsidP="00223E15">
      <w:pPr>
        <w:pStyle w:val="Sinespaciado"/>
        <w:spacing w:line="360" w:lineRule="auto"/>
        <w:rPr>
          <w:rFonts w:ascii="Palatino Linotype" w:hAnsi="Palatino Linotype"/>
        </w:rPr>
      </w:pPr>
    </w:p>
    <w:p w14:paraId="50AE8B23"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lang w:eastAsia="es-ES"/>
        </w:rPr>
      </w:pPr>
      <w:r w:rsidRPr="00BC304F">
        <w:rPr>
          <w:rFonts w:ascii="Palatino Linotype" w:eastAsia="Times New Roman" w:hAnsi="Palatino Linotype" w:cs="Times New Roman"/>
          <w:i/>
          <w:noProof/>
          <w:lang w:eastAsia="es-ES"/>
        </w:rPr>
        <w:t>“</w:t>
      </w:r>
      <w:r w:rsidRPr="00BC304F">
        <w:rPr>
          <w:rFonts w:ascii="Palatino Linotype" w:eastAsia="Times New Roman" w:hAnsi="Palatino Linotype" w:cs="Times New Roman"/>
          <w:b/>
          <w:i/>
          <w:noProof/>
          <w:lang w:eastAsia="es-ES"/>
        </w:rPr>
        <w:t xml:space="preserve">Artículo 17-G.- </w:t>
      </w:r>
      <w:r w:rsidRPr="00BC304F">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531CA484"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lang w:eastAsia="es-ES"/>
        </w:rPr>
      </w:pPr>
    </w:p>
    <w:p w14:paraId="0CE03DE3" w14:textId="77777777" w:rsidR="00223E15" w:rsidRPr="00BC304F" w:rsidRDefault="00223E15" w:rsidP="007003C5">
      <w:pPr>
        <w:numPr>
          <w:ilvl w:val="0"/>
          <w:numId w:val="6"/>
        </w:numPr>
        <w:spacing w:after="0" w:line="240" w:lineRule="auto"/>
        <w:ind w:right="616"/>
        <w:jc w:val="both"/>
        <w:rPr>
          <w:rFonts w:ascii="Palatino Linotype" w:eastAsia="Times New Roman" w:hAnsi="Palatino Linotype" w:cs="Times New Roman"/>
          <w:i/>
          <w:noProof/>
          <w:lang w:eastAsia="es-ES"/>
        </w:rPr>
      </w:pPr>
      <w:r w:rsidRPr="00BC304F">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11B2F074" w14:textId="77777777" w:rsidR="00223E15" w:rsidRPr="00BC304F" w:rsidRDefault="00223E15" w:rsidP="00223E15">
      <w:pPr>
        <w:spacing w:after="0" w:line="360" w:lineRule="auto"/>
        <w:ind w:left="1422" w:right="616"/>
        <w:jc w:val="both"/>
        <w:rPr>
          <w:rFonts w:ascii="Palatino Linotype" w:eastAsia="Times New Roman" w:hAnsi="Palatino Linotype" w:cs="Times New Roman"/>
          <w:i/>
          <w:noProof/>
          <w:lang w:eastAsia="es-ES"/>
        </w:rPr>
      </w:pPr>
    </w:p>
    <w:p w14:paraId="18BF5474"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lang w:eastAsia="es-ES"/>
        </w:rPr>
      </w:pPr>
      <w:r w:rsidRPr="00BC304F">
        <w:rPr>
          <w:rFonts w:ascii="Palatino Linotype" w:eastAsia="Times New Roman" w:hAnsi="Palatino Linotype" w:cs="Times New Roman"/>
          <w:b/>
          <w:i/>
          <w:noProof/>
          <w:lang w:eastAsia="es-ES"/>
        </w:rPr>
        <w:t>Artículo 29.</w:t>
      </w:r>
      <w:r w:rsidRPr="00BC304F">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F17B676"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lang w:eastAsia="es-ES"/>
        </w:rPr>
      </w:pPr>
    </w:p>
    <w:p w14:paraId="4BBFC248"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lang w:eastAsia="es-ES"/>
        </w:rPr>
      </w:pPr>
      <w:r w:rsidRPr="00BC304F">
        <w:rPr>
          <w:rFonts w:ascii="Palatino Linotype" w:eastAsia="Times New Roman" w:hAnsi="Palatino Linotype" w:cs="Times New Roman"/>
          <w:i/>
          <w:noProof/>
          <w:lang w:eastAsia="es-ES"/>
        </w:rPr>
        <w:t>Los contribuyentes a que se refiere el párrafo anterior deberán cumplir con las obligaciones siguientes:</w:t>
      </w:r>
    </w:p>
    <w:p w14:paraId="168D0FE9"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lang w:eastAsia="es-ES"/>
        </w:rPr>
      </w:pPr>
    </w:p>
    <w:p w14:paraId="3CA8299F"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lang w:eastAsia="es-ES"/>
        </w:rPr>
      </w:pPr>
      <w:r w:rsidRPr="00BC304F">
        <w:rPr>
          <w:rFonts w:ascii="Palatino Linotype" w:eastAsia="Times New Roman" w:hAnsi="Palatino Linotype" w:cs="Times New Roman"/>
          <w:i/>
          <w:noProof/>
          <w:lang w:eastAsia="es-ES"/>
        </w:rPr>
        <w:t xml:space="preserve">I. </w:t>
      </w:r>
      <w:r w:rsidRPr="00BC304F">
        <w:rPr>
          <w:rFonts w:ascii="Palatino Linotype" w:eastAsia="Times New Roman" w:hAnsi="Palatino Linotype" w:cs="Times New Roman"/>
          <w:i/>
          <w:noProof/>
          <w:lang w:eastAsia="es-ES"/>
        </w:rPr>
        <w:tab/>
        <w:t>(…)</w:t>
      </w:r>
    </w:p>
    <w:p w14:paraId="1A5199A6"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lang w:eastAsia="es-ES"/>
        </w:rPr>
      </w:pPr>
      <w:r w:rsidRPr="00BC304F">
        <w:rPr>
          <w:rFonts w:ascii="Palatino Linotype" w:eastAsia="Times New Roman" w:hAnsi="Palatino Linotype" w:cs="Times New Roman"/>
          <w:i/>
          <w:noProof/>
          <w:lang w:eastAsia="es-ES"/>
        </w:rPr>
        <w:t xml:space="preserve">II. </w:t>
      </w:r>
      <w:r w:rsidRPr="00BC304F">
        <w:rPr>
          <w:rFonts w:ascii="Palatino Linotype" w:eastAsia="Times New Roman" w:hAnsi="Palatino Linotype" w:cs="Times New Roman"/>
          <w:i/>
          <w:noProof/>
          <w:lang w:eastAsia="es-ES"/>
        </w:rPr>
        <w:tab/>
        <w:t>Tramitar ante el Servicio de Administración Tributaria el certificado para el uso de los sellos digitales.</w:t>
      </w:r>
    </w:p>
    <w:p w14:paraId="47802376" w14:textId="77777777" w:rsidR="00223E15" w:rsidRPr="00BC304F" w:rsidRDefault="00223E15" w:rsidP="00223E15">
      <w:pPr>
        <w:spacing w:after="0" w:line="240" w:lineRule="auto"/>
        <w:ind w:left="567" w:right="616"/>
        <w:jc w:val="both"/>
        <w:rPr>
          <w:rFonts w:ascii="Palatino Linotype" w:eastAsia="Times New Roman" w:hAnsi="Palatino Linotype" w:cs="Times New Roman"/>
          <w:i/>
          <w:noProof/>
          <w:lang w:eastAsia="es-ES"/>
        </w:rPr>
      </w:pPr>
    </w:p>
    <w:p w14:paraId="19DD3B83" w14:textId="77777777" w:rsidR="00223E15" w:rsidRPr="00BC304F" w:rsidRDefault="00223E15" w:rsidP="00223E15">
      <w:pPr>
        <w:spacing w:after="0" w:line="240" w:lineRule="auto"/>
        <w:ind w:left="567" w:right="616"/>
        <w:jc w:val="both"/>
        <w:rPr>
          <w:rFonts w:ascii="Palatino Linotype" w:eastAsia="Times New Roman" w:hAnsi="Palatino Linotype" w:cs="Times New Roman"/>
          <w:noProof/>
          <w:sz w:val="24"/>
          <w:szCs w:val="24"/>
          <w:lang w:eastAsia="es-ES"/>
        </w:rPr>
      </w:pPr>
      <w:r w:rsidRPr="00BC304F">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740DBAB"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MX"/>
        </w:rPr>
      </w:pPr>
    </w:p>
    <w:p w14:paraId="6E38091C"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sz w:val="24"/>
          <w:szCs w:val="24"/>
          <w:lang w:eastAsia="es-ES"/>
        </w:rPr>
        <w:lastRenderedPageBreak/>
        <w:t xml:space="preserve">Por lo que hace a los </w:t>
      </w:r>
      <w:r w:rsidRPr="00BC304F">
        <w:rPr>
          <w:rFonts w:ascii="Palatino Linotype" w:eastAsia="Times New Roman" w:hAnsi="Palatino Linotype" w:cs="Times New Roman"/>
          <w:b/>
          <w:sz w:val="24"/>
          <w:szCs w:val="24"/>
          <w:lang w:eastAsia="es-ES"/>
        </w:rPr>
        <w:t>Códigos Bidimensionales</w:t>
      </w:r>
      <w:r w:rsidRPr="00BC304F">
        <w:rPr>
          <w:rFonts w:ascii="Palatino Linotype" w:eastAsia="Times New Roman" w:hAnsi="Palatino Linotype" w:cs="Times New Roman"/>
          <w:sz w:val="24"/>
          <w:szCs w:val="24"/>
          <w:lang w:eastAsia="es-ES"/>
        </w:rPr>
        <w:t xml:space="preserve"> y los denominados </w:t>
      </w:r>
      <w:r w:rsidRPr="00BC304F">
        <w:rPr>
          <w:rFonts w:ascii="Palatino Linotype" w:eastAsia="Times New Roman" w:hAnsi="Palatino Linotype" w:cs="Times New Roman"/>
          <w:b/>
          <w:sz w:val="24"/>
          <w:szCs w:val="24"/>
          <w:lang w:eastAsia="es-ES"/>
        </w:rPr>
        <w:t>Códigos QR</w:t>
      </w:r>
      <w:r w:rsidRPr="00BC304F">
        <w:rPr>
          <w:rFonts w:ascii="Palatino Linotype" w:eastAsia="Times New Roman" w:hAnsi="Palatino Linotype" w:cs="Times New Roman"/>
          <w:sz w:val="24"/>
          <w:szCs w:val="24"/>
          <w:lang w:eastAsia="es-ES"/>
        </w:rPr>
        <w:t xml:space="preserve">, se trata </w:t>
      </w:r>
      <w:r w:rsidRPr="00BC304F">
        <w:rPr>
          <w:rFonts w:ascii="Palatino Linotype" w:eastAsia="Times New Roman" w:hAnsi="Palatino Linotype" w:cs="Times New Roman"/>
          <w:sz w:val="24"/>
          <w:szCs w:val="24"/>
          <w:lang w:val="es-ES_tradnl" w:eastAsia="es-ES"/>
        </w:rPr>
        <w:t>de</w:t>
      </w:r>
      <w:r w:rsidRPr="00BC304F">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BC304F">
        <w:rPr>
          <w:rFonts w:ascii="Palatino Linotype" w:eastAsia="Times New Roman" w:hAnsi="Palatino Linotype" w:cs="Times New Roman"/>
          <w:sz w:val="24"/>
          <w:szCs w:val="24"/>
          <w:lang w:eastAsia="es-MX"/>
        </w:rPr>
        <w:t>datos</w:t>
      </w:r>
      <w:r w:rsidRPr="00BC304F">
        <w:rPr>
          <w:rFonts w:ascii="Palatino Linotype" w:eastAsia="Times New Roman" w:hAnsi="Palatino Linotype" w:cs="Times New Roman"/>
          <w:sz w:val="24"/>
          <w:szCs w:val="24"/>
          <w:lang w:eastAsia="es-ES"/>
        </w:rPr>
        <w:t xml:space="preserve"> personales como lo son el </w:t>
      </w:r>
      <w:r w:rsidRPr="00BC304F">
        <w:rPr>
          <w:rFonts w:ascii="Palatino Linotype" w:eastAsia="Times New Roman" w:hAnsi="Palatino Linotype" w:cs="Times New Roman"/>
          <w:b/>
          <w:sz w:val="24"/>
          <w:szCs w:val="24"/>
          <w:lang w:eastAsia="es-ES"/>
        </w:rPr>
        <w:t>Registro Federal de Contribuyentes</w:t>
      </w:r>
      <w:r w:rsidRPr="00BC304F">
        <w:rPr>
          <w:rFonts w:ascii="Palatino Linotype" w:eastAsia="Times New Roman" w:hAnsi="Palatino Linotype" w:cs="Times New Roman"/>
          <w:sz w:val="24"/>
          <w:szCs w:val="24"/>
          <w:lang w:eastAsia="es-ES"/>
        </w:rPr>
        <w:t xml:space="preserve"> (RFC) y la </w:t>
      </w:r>
      <w:r w:rsidRPr="00BC304F">
        <w:rPr>
          <w:rFonts w:ascii="Palatino Linotype" w:eastAsia="Times New Roman" w:hAnsi="Palatino Linotype" w:cs="Times New Roman"/>
          <w:b/>
          <w:sz w:val="24"/>
          <w:szCs w:val="24"/>
          <w:lang w:eastAsia="es-ES"/>
        </w:rPr>
        <w:t>Clave Única de Registro de Población</w:t>
      </w:r>
      <w:r w:rsidRPr="00BC304F">
        <w:rPr>
          <w:rFonts w:ascii="Palatino Linotype" w:eastAsia="Times New Roman" w:hAnsi="Palatino Linotype" w:cs="Times New Roman"/>
          <w:sz w:val="24"/>
          <w:szCs w:val="24"/>
          <w:lang w:eastAsia="es-ES"/>
        </w:rPr>
        <w:t xml:space="preserve"> (CURP), por lo cual, deberán ser protegidos.</w:t>
      </w:r>
    </w:p>
    <w:p w14:paraId="76C256C7" w14:textId="77777777" w:rsidR="00223E15" w:rsidRPr="00BC304F" w:rsidRDefault="00223E15" w:rsidP="00223E15">
      <w:pPr>
        <w:pStyle w:val="Sinespaciado"/>
        <w:spacing w:line="360" w:lineRule="auto"/>
        <w:rPr>
          <w:rFonts w:ascii="Palatino Linotype" w:hAnsi="Palatino Linotype"/>
          <w:lang w:val="es-ES"/>
        </w:rPr>
      </w:pPr>
    </w:p>
    <w:p w14:paraId="188807CE"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MX"/>
        </w:rPr>
      </w:pPr>
      <w:r w:rsidRPr="00BC304F">
        <w:rPr>
          <w:rFonts w:ascii="Palatino Linotype" w:eastAsia="Times New Roman" w:hAnsi="Palatino Linotype" w:cs="Times New Roman"/>
          <w:sz w:val="24"/>
          <w:szCs w:val="24"/>
          <w:lang w:val="es-ES_tradnl" w:eastAsia="es-ES"/>
        </w:rPr>
        <w:t xml:space="preserve">Por ende, en el presente caso el Sujeto Obligado debe </w:t>
      </w:r>
      <w:r w:rsidRPr="00BC304F">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C304F">
        <w:rPr>
          <w:rFonts w:ascii="Palatino Linotype" w:eastAsia="Times New Roman" w:hAnsi="Palatino Linotype" w:cs="Times New Roman"/>
          <w:sz w:val="24"/>
          <w:szCs w:val="24"/>
          <w:lang w:val="es-ES_tradnl" w:eastAsia="es-ES"/>
        </w:rPr>
        <w:t xml:space="preserve">el Sujeto Obligado </w:t>
      </w:r>
      <w:r w:rsidRPr="00BC304F">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C304F">
        <w:rPr>
          <w:rFonts w:ascii="Palatino Linotype" w:eastAsia="Times New Roman" w:hAnsi="Palatino Linotype" w:cs="Times New Roman"/>
          <w:sz w:val="24"/>
          <w:szCs w:val="24"/>
          <w:lang w:val="es-ES_tradnl" w:eastAsia="es-ES"/>
        </w:rPr>
        <w:t>el Sujeto Obligado</w:t>
      </w:r>
      <w:r w:rsidRPr="00BC304F">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5A038E3" w14:textId="77777777" w:rsidR="00223E15" w:rsidRPr="00BC304F" w:rsidRDefault="00223E15" w:rsidP="00223E15">
      <w:pPr>
        <w:pStyle w:val="Sinespaciado"/>
        <w:spacing w:line="360" w:lineRule="auto"/>
        <w:rPr>
          <w:rFonts w:ascii="Palatino Linotype" w:eastAsia="Calibri" w:hAnsi="Palatino Linotype"/>
        </w:rPr>
      </w:pPr>
    </w:p>
    <w:p w14:paraId="5EB32824" w14:textId="77777777" w:rsidR="00223E15" w:rsidRPr="00BC304F" w:rsidRDefault="00223E15" w:rsidP="00223E15">
      <w:pPr>
        <w:spacing w:after="0" w:line="360" w:lineRule="auto"/>
        <w:jc w:val="both"/>
        <w:rPr>
          <w:rFonts w:ascii="Palatino Linotype" w:eastAsia="Calibri" w:hAnsi="Palatino Linotype" w:cs="Times New Roman"/>
          <w:sz w:val="24"/>
          <w:szCs w:val="24"/>
          <w:lang w:eastAsia="es-ES"/>
        </w:rPr>
      </w:pPr>
      <w:r w:rsidRPr="00BC304F">
        <w:rPr>
          <w:rFonts w:ascii="Palatino Linotype" w:eastAsia="Calibri" w:hAnsi="Palatino Linotype" w:cs="Times New Roman"/>
          <w:sz w:val="24"/>
          <w:szCs w:val="24"/>
          <w:lang w:eastAsia="es-ES"/>
        </w:rPr>
        <w:lastRenderedPageBreak/>
        <w:t xml:space="preserve">Así, es que </w:t>
      </w:r>
      <w:r w:rsidRPr="00BC304F">
        <w:rPr>
          <w:rFonts w:ascii="Palatino Linotype" w:eastAsia="Times New Roman" w:hAnsi="Palatino Linotype" w:cs="Times New Roman"/>
          <w:sz w:val="24"/>
          <w:szCs w:val="24"/>
          <w:lang w:val="es-ES_tradnl" w:eastAsia="es-ES"/>
        </w:rPr>
        <w:t xml:space="preserve">el Sujeto Obligado </w:t>
      </w:r>
      <w:r w:rsidRPr="00BC304F">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A17D874" w14:textId="77777777" w:rsidR="00223E15" w:rsidRPr="00BC304F" w:rsidRDefault="00223E15" w:rsidP="00223E15">
      <w:pPr>
        <w:pStyle w:val="Sinespaciado"/>
        <w:spacing w:line="360" w:lineRule="auto"/>
        <w:rPr>
          <w:rFonts w:ascii="Palatino Linotype" w:eastAsia="Calibri" w:hAnsi="Palatino Linotype"/>
        </w:rPr>
      </w:pPr>
    </w:p>
    <w:p w14:paraId="1FD798C8"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D0D04CD" w14:textId="77777777" w:rsidR="00223E15" w:rsidRPr="00BC304F" w:rsidRDefault="00223E15" w:rsidP="00223E15">
      <w:pPr>
        <w:pStyle w:val="Sinespaciado"/>
        <w:spacing w:line="360" w:lineRule="auto"/>
        <w:rPr>
          <w:rFonts w:ascii="Palatino Linotype" w:hAnsi="Palatino Linotype"/>
        </w:rPr>
      </w:pPr>
    </w:p>
    <w:p w14:paraId="677E05A3"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 xml:space="preserve">“Artículo 49. </w:t>
      </w:r>
      <w:r w:rsidRPr="00BC304F">
        <w:rPr>
          <w:rFonts w:ascii="Palatino Linotype" w:eastAsia="Times New Roman" w:hAnsi="Palatino Linotype" w:cs="Times New Roman"/>
          <w:i/>
          <w:lang w:eastAsia="es-MX"/>
        </w:rPr>
        <w:t>Los Comités de Transparencia tendrán las siguientes atribuciones:</w:t>
      </w:r>
    </w:p>
    <w:p w14:paraId="68AB1DE5"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VIII.</w:t>
      </w:r>
      <w:r w:rsidRPr="00BC304F">
        <w:rPr>
          <w:rFonts w:ascii="Palatino Linotype" w:eastAsia="Times New Roman" w:hAnsi="Palatino Linotype" w:cs="Times New Roman"/>
          <w:i/>
          <w:lang w:eastAsia="es-MX"/>
        </w:rPr>
        <w:t xml:space="preserve"> Aprobar, modificar o revocar la clasificación de la información;</w:t>
      </w:r>
    </w:p>
    <w:p w14:paraId="07A6D8AD"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p>
    <w:p w14:paraId="26D30957"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Artículo 132.</w:t>
      </w:r>
      <w:r w:rsidRPr="00BC304F">
        <w:rPr>
          <w:rFonts w:ascii="Palatino Linotype" w:eastAsia="Times New Roman" w:hAnsi="Palatino Linotype" w:cs="Times New Roman"/>
          <w:i/>
          <w:lang w:eastAsia="es-MX"/>
        </w:rPr>
        <w:t xml:space="preserve"> La clasificación de la información se llevará a cabo en el momento en que:</w:t>
      </w:r>
    </w:p>
    <w:p w14:paraId="091A13B1"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487232E9"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I.</w:t>
      </w:r>
      <w:r w:rsidRPr="00BC304F">
        <w:rPr>
          <w:rFonts w:ascii="Palatino Linotype" w:eastAsia="Times New Roman" w:hAnsi="Palatino Linotype" w:cs="Times New Roman"/>
          <w:i/>
          <w:lang w:eastAsia="es-MX"/>
        </w:rPr>
        <w:t xml:space="preserve"> Se reciba una solicitud de acceso a la información;</w:t>
      </w:r>
    </w:p>
    <w:p w14:paraId="6017E4AB"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lastRenderedPageBreak/>
        <w:t>II.</w:t>
      </w:r>
      <w:r w:rsidRPr="00BC304F">
        <w:rPr>
          <w:rFonts w:ascii="Palatino Linotype" w:eastAsia="Times New Roman" w:hAnsi="Palatino Linotype" w:cs="Times New Roman"/>
          <w:i/>
          <w:lang w:eastAsia="es-MX"/>
        </w:rPr>
        <w:t xml:space="preserve"> Se determine mediante resolución de autoridad competente; o</w:t>
      </w:r>
    </w:p>
    <w:p w14:paraId="0FAC4DAA"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r w:rsidRPr="00BC304F">
        <w:rPr>
          <w:rFonts w:ascii="Palatino Linotype" w:eastAsia="Times New Roman" w:hAnsi="Palatino Linotype" w:cs="Times New Roman"/>
          <w:i/>
          <w:lang w:eastAsia="es-MX"/>
        </w:rPr>
        <w:t>III. Se generen versiones públicas para dar cumplimiento a las obligaciones de transparencia previstas en esta Ley.</w:t>
      </w:r>
      <w:r w:rsidRPr="00BC304F">
        <w:rPr>
          <w:rFonts w:ascii="Palatino Linotype" w:eastAsia="Times New Roman" w:hAnsi="Palatino Linotype" w:cs="Times New Roman"/>
          <w:b/>
          <w:i/>
          <w:lang w:eastAsia="es-MX"/>
        </w:rPr>
        <w:t>”</w:t>
      </w:r>
    </w:p>
    <w:p w14:paraId="602C288E"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191CB976"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w:t>
      </w:r>
      <w:proofErr w:type="gramStart"/>
      <w:r w:rsidRPr="00BC304F">
        <w:rPr>
          <w:rFonts w:ascii="Palatino Linotype" w:eastAsia="Times New Roman" w:hAnsi="Palatino Linotype" w:cs="Times New Roman"/>
          <w:b/>
          <w:i/>
          <w:lang w:eastAsia="es-MX"/>
        </w:rPr>
        <w:t>Segundo.-</w:t>
      </w:r>
      <w:proofErr w:type="gramEnd"/>
      <w:r w:rsidRPr="00BC304F">
        <w:rPr>
          <w:rFonts w:ascii="Palatino Linotype" w:eastAsia="Times New Roman" w:hAnsi="Palatino Linotype" w:cs="Times New Roman"/>
          <w:i/>
          <w:lang w:eastAsia="es-MX"/>
        </w:rPr>
        <w:t xml:space="preserve"> Para efectos de los presentes Lineamientos Generales, se entenderá por:</w:t>
      </w:r>
    </w:p>
    <w:p w14:paraId="7E03B097"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6E9A910E"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XVIII.</w:t>
      </w:r>
      <w:r w:rsidRPr="00BC304F">
        <w:rPr>
          <w:rFonts w:ascii="Palatino Linotype" w:eastAsia="Times New Roman" w:hAnsi="Palatino Linotype" w:cs="Times New Roman"/>
          <w:i/>
          <w:lang w:eastAsia="es-MX"/>
        </w:rPr>
        <w:t xml:space="preserve"> </w:t>
      </w:r>
      <w:r w:rsidRPr="00BC304F">
        <w:rPr>
          <w:rFonts w:ascii="Palatino Linotype" w:eastAsia="Times New Roman" w:hAnsi="Palatino Linotype" w:cs="Times New Roman"/>
          <w:b/>
          <w:i/>
          <w:lang w:eastAsia="es-MX"/>
        </w:rPr>
        <w:t>Versión pública:</w:t>
      </w:r>
      <w:r w:rsidRPr="00BC304F">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BBBE32"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4F7C6499"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Cuarto.</w:t>
      </w:r>
      <w:r w:rsidRPr="00BC304F">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22C12A7"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1FD47F0A"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361A6B8A"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Quinto.</w:t>
      </w:r>
      <w:r w:rsidRPr="00BC304F">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E9C5CDC"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3FA32197"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Sexto.</w:t>
      </w:r>
      <w:r w:rsidRPr="00BC304F">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04C6423"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3DAA7B17"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5040FC3E"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Séptimo.</w:t>
      </w:r>
      <w:r w:rsidRPr="00BC304F">
        <w:rPr>
          <w:rFonts w:ascii="Palatino Linotype" w:eastAsia="Times New Roman" w:hAnsi="Palatino Linotype" w:cs="Times New Roman"/>
          <w:i/>
          <w:lang w:eastAsia="es-MX"/>
        </w:rPr>
        <w:t xml:space="preserve"> La clasificación de la información se llevará a cabo en el momento en que:</w:t>
      </w:r>
    </w:p>
    <w:p w14:paraId="6819BD06"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I.</w:t>
      </w:r>
      <w:r w:rsidRPr="00BC304F">
        <w:rPr>
          <w:rFonts w:ascii="Palatino Linotype" w:eastAsia="Times New Roman" w:hAnsi="Palatino Linotype" w:cs="Times New Roman"/>
          <w:i/>
          <w:lang w:eastAsia="es-MX"/>
        </w:rPr>
        <w:t xml:space="preserve"> Se reciba una solicitud de acceso a la información;</w:t>
      </w:r>
    </w:p>
    <w:p w14:paraId="3E757B9A"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3C13966A"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II.</w:t>
      </w:r>
      <w:r w:rsidRPr="00BC304F">
        <w:rPr>
          <w:rFonts w:ascii="Palatino Linotype" w:eastAsia="Times New Roman" w:hAnsi="Palatino Linotype" w:cs="Times New Roman"/>
          <w:i/>
          <w:lang w:eastAsia="es-MX"/>
        </w:rPr>
        <w:t xml:space="preserve"> Se determine mediante resolución de autoridad competente, o</w:t>
      </w:r>
    </w:p>
    <w:p w14:paraId="567E47AF"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lastRenderedPageBreak/>
        <w:t>III.</w:t>
      </w:r>
      <w:r w:rsidRPr="00BC304F">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4590E2FC"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260B24A"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32A4AB6F"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Octavo.</w:t>
      </w:r>
      <w:r w:rsidRPr="00BC304F">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518009"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3BA9DABF"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7E39A66D"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p>
    <w:p w14:paraId="04B2AA06"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531568F"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60D2967F"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09E46B38"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Noveno.</w:t>
      </w:r>
      <w:r w:rsidRPr="00BC304F">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F1F819"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4FC785C3"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b/>
          <w:i/>
          <w:lang w:eastAsia="es-MX"/>
        </w:rPr>
        <w:t>Décimo.</w:t>
      </w:r>
      <w:r w:rsidRPr="00BC304F">
        <w:rPr>
          <w:rFonts w:ascii="Palatino Linotype" w:eastAsia="Times New Roman" w:hAnsi="Palatino Linotype" w:cs="Times New Roman"/>
          <w:i/>
          <w:lang w:eastAsia="es-MX"/>
        </w:rPr>
        <w:t xml:space="preserve"> Los titulares de las </w:t>
      </w:r>
      <w:proofErr w:type="gramStart"/>
      <w:r w:rsidRPr="00BC304F">
        <w:rPr>
          <w:rFonts w:ascii="Palatino Linotype" w:eastAsia="Times New Roman" w:hAnsi="Palatino Linotype" w:cs="Times New Roman"/>
          <w:i/>
          <w:lang w:eastAsia="es-MX"/>
        </w:rPr>
        <w:t>áreas,</w:t>
      </w:r>
      <w:proofErr w:type="gramEnd"/>
      <w:r w:rsidRPr="00BC304F">
        <w:rPr>
          <w:rFonts w:ascii="Palatino Linotype" w:eastAsia="Times New Roman" w:hAnsi="Palatino Linotype" w:cs="Times New Roman"/>
          <w:i/>
          <w:lang w:eastAsia="es-MX"/>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46369E6"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p>
    <w:p w14:paraId="64E27126"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MX"/>
        </w:rPr>
      </w:pPr>
      <w:r w:rsidRPr="00BC304F">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5E1B9B6A" w14:textId="77777777" w:rsidR="00223E15" w:rsidRPr="00BC304F" w:rsidRDefault="00223E15" w:rsidP="00223E15">
      <w:pPr>
        <w:spacing w:after="0" w:line="240" w:lineRule="auto"/>
        <w:ind w:left="567" w:right="616"/>
        <w:jc w:val="both"/>
        <w:rPr>
          <w:rFonts w:ascii="Palatino Linotype" w:eastAsia="Times New Roman" w:hAnsi="Palatino Linotype" w:cs="Times New Roman"/>
          <w:b/>
          <w:i/>
          <w:lang w:eastAsia="es-MX"/>
        </w:rPr>
      </w:pPr>
    </w:p>
    <w:p w14:paraId="64261ED4" w14:textId="77777777" w:rsidR="00223E15" w:rsidRPr="00BC304F" w:rsidRDefault="00223E15" w:rsidP="00223E15">
      <w:pPr>
        <w:spacing w:after="0" w:line="240" w:lineRule="auto"/>
        <w:ind w:left="567" w:right="616"/>
        <w:jc w:val="both"/>
        <w:rPr>
          <w:rFonts w:ascii="Palatino Linotype" w:eastAsia="Times New Roman" w:hAnsi="Palatino Linotype" w:cs="Times New Roman"/>
          <w:b/>
          <w:sz w:val="24"/>
          <w:szCs w:val="24"/>
          <w:lang w:eastAsia="es-MX"/>
        </w:rPr>
      </w:pPr>
      <w:r w:rsidRPr="00BC304F">
        <w:rPr>
          <w:rFonts w:ascii="Palatino Linotype" w:eastAsia="Times New Roman" w:hAnsi="Palatino Linotype" w:cs="Times New Roman"/>
          <w:b/>
          <w:i/>
          <w:lang w:eastAsia="es-MX"/>
        </w:rPr>
        <w:lastRenderedPageBreak/>
        <w:t>Décimo primero.</w:t>
      </w:r>
      <w:r w:rsidRPr="00BC304F">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C304F">
        <w:rPr>
          <w:rFonts w:ascii="Palatino Linotype" w:eastAsia="Times New Roman" w:hAnsi="Palatino Linotype" w:cs="Times New Roman"/>
          <w:b/>
          <w:i/>
          <w:lang w:eastAsia="es-MX"/>
        </w:rPr>
        <w:t>”</w:t>
      </w:r>
    </w:p>
    <w:p w14:paraId="25798562" w14:textId="77777777" w:rsidR="00223E15" w:rsidRPr="00BC304F" w:rsidRDefault="00223E15" w:rsidP="00223E15">
      <w:pPr>
        <w:spacing w:after="0" w:line="360" w:lineRule="auto"/>
        <w:jc w:val="both"/>
        <w:rPr>
          <w:rFonts w:ascii="Palatino Linotype" w:eastAsia="Times New Roman" w:hAnsi="Palatino Linotype" w:cs="Arial"/>
          <w:i/>
          <w:sz w:val="24"/>
          <w:szCs w:val="24"/>
          <w:lang w:eastAsia="es-MX"/>
        </w:rPr>
      </w:pPr>
    </w:p>
    <w:p w14:paraId="41FEB653"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C304F">
        <w:rPr>
          <w:rFonts w:ascii="Palatino Linotype" w:eastAsia="Times New Roman" w:hAnsi="Palatino Linotype" w:cs="Times New Roman"/>
          <w:sz w:val="24"/>
          <w:szCs w:val="24"/>
          <w:lang w:val="es-ES_tradnl" w:eastAsia="es-ES"/>
        </w:rPr>
        <w:t>el Sujeto Obligado</w:t>
      </w:r>
      <w:r w:rsidRPr="00BC304F">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3A5710E"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p>
    <w:p w14:paraId="5CEF1D4C"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5C43C613"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p>
    <w:p w14:paraId="2F129C19"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7FB32B6" w14:textId="77777777" w:rsidR="00223E15" w:rsidRPr="00BC304F" w:rsidRDefault="00223E15" w:rsidP="00223E15">
      <w:pPr>
        <w:pStyle w:val="Sinespaciado"/>
      </w:pPr>
    </w:p>
    <w:p w14:paraId="7AD562D4"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ES"/>
        </w:rPr>
      </w:pPr>
      <w:r w:rsidRPr="00BC304F">
        <w:rPr>
          <w:rFonts w:ascii="Palatino Linotype" w:eastAsia="Times New Roman" w:hAnsi="Palatino Linotype" w:cs="Times New Roman"/>
          <w:b/>
          <w:i/>
          <w:lang w:eastAsia="es-ES"/>
        </w:rPr>
        <w:t xml:space="preserve">FUNDAMENTACIÓN Y MOTIVACIÓN. </w:t>
      </w:r>
      <w:r w:rsidRPr="00BC304F">
        <w:rPr>
          <w:rFonts w:ascii="Palatino Linotype" w:eastAsia="Times New Roman" w:hAnsi="Palatino Linotype" w:cs="Times New Roman"/>
          <w:i/>
          <w:lang w:eastAsia="es-ES"/>
        </w:rPr>
        <w:t xml:space="preserve">La debida fundamentación y motivación </w:t>
      </w:r>
      <w:proofErr w:type="gramStart"/>
      <w:r w:rsidRPr="00BC304F">
        <w:rPr>
          <w:rFonts w:ascii="Palatino Linotype" w:eastAsia="Times New Roman" w:hAnsi="Palatino Linotype" w:cs="Times New Roman"/>
          <w:i/>
          <w:lang w:eastAsia="es-ES"/>
        </w:rPr>
        <w:t>legal,</w:t>
      </w:r>
      <w:proofErr w:type="gramEnd"/>
      <w:r w:rsidRPr="00BC304F">
        <w:rPr>
          <w:rFonts w:ascii="Palatino Linotype" w:eastAsia="Times New Roman" w:hAnsi="Palatino Linotype" w:cs="Times New Roman"/>
          <w:i/>
          <w:lang w:eastAsia="es-ES"/>
        </w:rPr>
        <w:t xml:space="preserve"> deben entenderse, por lo primero, la cita del precepto legal aplicable al caso, y por lo segundo, las razones, motivos o circunstancias especiales que llevaron </w:t>
      </w:r>
      <w:r w:rsidRPr="00BC304F">
        <w:rPr>
          <w:rFonts w:ascii="Palatino Linotype" w:eastAsia="Times New Roman" w:hAnsi="Palatino Linotype" w:cs="Times New Roman"/>
          <w:i/>
          <w:lang w:eastAsia="es-ES"/>
        </w:rPr>
        <w:lastRenderedPageBreak/>
        <w:t>a la autoridad a concluir que el caso particular encuadra en el supuesto previsto por la norma legal invocada como fundamento.</w:t>
      </w:r>
    </w:p>
    <w:p w14:paraId="673D62D0" w14:textId="77777777" w:rsidR="00223E15" w:rsidRPr="00BC304F" w:rsidRDefault="00223E15" w:rsidP="00223E15">
      <w:pPr>
        <w:pStyle w:val="Sinespaciado"/>
      </w:pPr>
    </w:p>
    <w:p w14:paraId="3904B2E2" w14:textId="77777777" w:rsidR="00223E15" w:rsidRPr="00BC304F" w:rsidRDefault="00223E15" w:rsidP="00223E15">
      <w:pPr>
        <w:pStyle w:val="Sinespaciado"/>
        <w:rPr>
          <w:sz w:val="8"/>
        </w:rPr>
      </w:pPr>
    </w:p>
    <w:p w14:paraId="044F6278"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4814B51"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p>
    <w:p w14:paraId="1F334555"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CF79EBB" w14:textId="77777777" w:rsidR="00223E15" w:rsidRPr="00BC304F" w:rsidRDefault="00223E15" w:rsidP="00223E15">
      <w:pPr>
        <w:pStyle w:val="Sinespaciado"/>
        <w:spacing w:line="360" w:lineRule="auto"/>
        <w:rPr>
          <w:rFonts w:ascii="Palatino Linotype" w:hAnsi="Palatino Linotype"/>
        </w:rPr>
      </w:pPr>
    </w:p>
    <w:p w14:paraId="12911F0A" w14:textId="77777777" w:rsidR="00223E15" w:rsidRPr="00BC304F" w:rsidRDefault="00223E15" w:rsidP="00223E15">
      <w:pPr>
        <w:spacing w:after="0" w:line="240" w:lineRule="auto"/>
        <w:ind w:left="567" w:right="616"/>
        <w:jc w:val="both"/>
        <w:rPr>
          <w:rFonts w:ascii="Palatino Linotype" w:eastAsia="Times New Roman" w:hAnsi="Palatino Linotype" w:cs="Times New Roman"/>
          <w:i/>
          <w:lang w:eastAsia="es-ES"/>
        </w:rPr>
      </w:pPr>
      <w:r w:rsidRPr="00BC304F">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C304F">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4607176"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p>
    <w:p w14:paraId="62EDA9DC"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r w:rsidRPr="00BC304F">
        <w:rPr>
          <w:rFonts w:ascii="Palatino Linotype" w:eastAsia="Times New Roman" w:hAnsi="Palatino Linotype" w:cs="Times New Roman"/>
          <w:sz w:val="24"/>
          <w:szCs w:val="24"/>
          <w:lang w:eastAsia="es-ES"/>
        </w:rPr>
        <w:lastRenderedPageBreak/>
        <w:t xml:space="preserve">En consecuencia, la fundamentación y motivación implica </w:t>
      </w:r>
      <w:proofErr w:type="gramStart"/>
      <w:r w:rsidRPr="00BC304F">
        <w:rPr>
          <w:rFonts w:ascii="Palatino Linotype" w:eastAsia="Times New Roman" w:hAnsi="Palatino Linotype" w:cs="Times New Roman"/>
          <w:sz w:val="24"/>
          <w:szCs w:val="24"/>
          <w:lang w:eastAsia="es-ES"/>
        </w:rPr>
        <w:t>que</w:t>
      </w:r>
      <w:proofErr w:type="gramEnd"/>
      <w:r w:rsidRPr="00BC304F">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29A4FA3"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eastAsia="es-ES"/>
        </w:rPr>
      </w:pPr>
    </w:p>
    <w:p w14:paraId="04EDFD94" w14:textId="77777777" w:rsidR="00223E15" w:rsidRPr="00BC304F" w:rsidRDefault="00223E15" w:rsidP="00223E15">
      <w:pPr>
        <w:spacing w:after="0" w:line="360" w:lineRule="auto"/>
        <w:jc w:val="both"/>
        <w:rPr>
          <w:rFonts w:ascii="Palatino Linotype" w:eastAsia="Times New Roman" w:hAnsi="Palatino Linotype" w:cs="Times New Roman"/>
          <w:sz w:val="24"/>
          <w:szCs w:val="24"/>
          <w:lang w:val="es-ES" w:eastAsia="es-ES"/>
        </w:rPr>
      </w:pPr>
      <w:r w:rsidRPr="00BC304F">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C304F">
        <w:rPr>
          <w:rFonts w:ascii="Palatino Linotype" w:eastAsia="Times New Roman" w:hAnsi="Palatino Linotype" w:cs="Times New Roman"/>
          <w:b/>
          <w:sz w:val="24"/>
          <w:szCs w:val="24"/>
          <w:lang w:val="es-ES" w:eastAsia="es-ES"/>
        </w:rPr>
        <w:t xml:space="preserve"> </w:t>
      </w:r>
      <w:r w:rsidRPr="00BC304F">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4D04B4" w14:textId="77777777" w:rsidR="00420C84" w:rsidRPr="002B5F48" w:rsidRDefault="00420C84" w:rsidP="00420C84">
      <w:pPr>
        <w:spacing w:line="360" w:lineRule="auto"/>
        <w:jc w:val="both"/>
        <w:rPr>
          <w:rFonts w:ascii="Palatino Linotype" w:eastAsia="Palatino Linotype" w:hAnsi="Palatino Linotype" w:cs="Palatino Linotype"/>
        </w:rPr>
      </w:pPr>
    </w:p>
    <w:p w14:paraId="4651BFAA" w14:textId="37777347" w:rsidR="00481246" w:rsidRPr="003F7A35" w:rsidRDefault="00420C84"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3F7A35">
        <w:rPr>
          <w:rFonts w:ascii="Palatino Linotype" w:eastAsia="Palatino Linotype" w:hAnsi="Palatino Linotype" w:cs="Palatino Linotype"/>
          <w:color w:val="000000"/>
          <w:sz w:val="24"/>
        </w:rPr>
        <w:t xml:space="preserve">En ese tenor y </w:t>
      </w:r>
      <w:proofErr w:type="gramStart"/>
      <w:r w:rsidRPr="003F7A35">
        <w:rPr>
          <w:rFonts w:ascii="Palatino Linotype" w:eastAsia="Palatino Linotype" w:hAnsi="Palatino Linotype" w:cs="Palatino Linotype"/>
          <w:color w:val="000000"/>
          <w:sz w:val="24"/>
        </w:rPr>
        <w:t>de acuerdo a</w:t>
      </w:r>
      <w:proofErr w:type="gramEnd"/>
      <w:r w:rsidRPr="003F7A35">
        <w:rPr>
          <w:rFonts w:ascii="Palatino Linotype" w:eastAsia="Palatino Linotype" w:hAnsi="Palatino Linotype" w:cs="Palatino Linotype"/>
          <w:color w:val="000000"/>
          <w:sz w:val="24"/>
        </w:rPr>
        <w:t xml:space="preserve">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7C8E2A54" w14:textId="77777777" w:rsidR="00420C84" w:rsidRPr="00420C84" w:rsidRDefault="00420C84"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6920EF6" w14:textId="1B57A325" w:rsidR="003F7A35" w:rsidRDefault="003F7A35" w:rsidP="003F7A35">
      <w:pPr>
        <w:spacing w:after="0" w:line="360" w:lineRule="auto"/>
        <w:jc w:val="both"/>
        <w:rPr>
          <w:rFonts w:ascii="Palatino Linotype" w:hAnsi="Palatino Linotype"/>
          <w:sz w:val="24"/>
          <w:szCs w:val="24"/>
        </w:rPr>
      </w:pPr>
      <w:r>
        <w:rPr>
          <w:rFonts w:ascii="Palatino Linotype" w:hAnsi="Palatino Linotype" w:cs="Tahoma"/>
          <w:sz w:val="24"/>
          <w:szCs w:val="24"/>
          <w:lang w:val="es-ES"/>
        </w:rPr>
        <w:lastRenderedPageBreak/>
        <w:t xml:space="preserve">Finalmente, </w:t>
      </w:r>
      <w:r>
        <w:rPr>
          <w:rFonts w:ascii="Palatino Linotype" w:hAnsi="Palatino Linotype" w:cs="Arial"/>
          <w:sz w:val="24"/>
          <w:szCs w:val="24"/>
        </w:rPr>
        <w:t xml:space="preserve">es de destacar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mediante la respuesta</w:t>
      </w:r>
      <w:r>
        <w:rPr>
          <w:rFonts w:ascii="Palatino Linotype" w:hAnsi="Palatino Linotype"/>
          <w:sz w:val="24"/>
          <w:szCs w:val="24"/>
        </w:rPr>
        <w:t xml:space="preserve">, remitida el día diez de febrero de dos mil veintidós, mediante el archivo denominado </w:t>
      </w:r>
      <w:r>
        <w:rPr>
          <w:rFonts w:ascii="Palatino Linotype" w:hAnsi="Palatino Linotype"/>
          <w:i/>
          <w:sz w:val="24"/>
          <w:szCs w:val="24"/>
        </w:rPr>
        <w:t>“</w:t>
      </w:r>
      <w:r w:rsidRPr="003F7A35">
        <w:rPr>
          <w:rFonts w:ascii="Palatino Linotype" w:hAnsi="Palatino Linotype"/>
          <w:i/>
          <w:sz w:val="24"/>
          <w:szCs w:val="24"/>
        </w:rPr>
        <w:t>2.</w:t>
      </w:r>
      <w:r w:rsidRPr="003F7A35">
        <w:rPr>
          <w:rFonts w:ascii="Palatino Linotype" w:hAnsi="Palatino Linotype"/>
          <w:i/>
          <w:sz w:val="24"/>
          <w:szCs w:val="24"/>
        </w:rPr>
        <w:tab/>
        <w:t>Anexo Sol. 40.rar</w:t>
      </w:r>
      <w:r>
        <w:rPr>
          <w:rFonts w:ascii="Palatino Linotype" w:hAnsi="Palatino Linotype"/>
          <w:i/>
          <w:sz w:val="24"/>
          <w:szCs w:val="24"/>
        </w:rPr>
        <w:t>”</w:t>
      </w:r>
      <w:r>
        <w:rPr>
          <w:rFonts w:ascii="Palatino Linotype" w:hAnsi="Palatino Linotype"/>
          <w:sz w:val="24"/>
          <w:szCs w:val="24"/>
        </w:rPr>
        <w:t>; mismos que</w:t>
      </w:r>
      <w:r>
        <w:rPr>
          <w:sz w:val="24"/>
          <w:szCs w:val="24"/>
        </w:rPr>
        <w:t xml:space="preserve"> </w:t>
      </w:r>
      <w:r>
        <w:rPr>
          <w:rFonts w:ascii="Palatino Linotype" w:hAnsi="Palatino Linotype"/>
          <w:sz w:val="24"/>
          <w:szCs w:val="24"/>
        </w:rPr>
        <w:t>al revisar el contenido, se precisa que</w:t>
      </w:r>
      <w:r w:rsidR="00C633AA">
        <w:rPr>
          <w:rFonts w:ascii="Palatino Linotype" w:hAnsi="Palatino Linotype"/>
          <w:sz w:val="24"/>
          <w:szCs w:val="24"/>
        </w:rPr>
        <w:t xml:space="preserve"> </w:t>
      </w:r>
      <w:r>
        <w:rPr>
          <w:rFonts w:ascii="Palatino Linotype" w:hAnsi="Palatino Linotype"/>
          <w:sz w:val="24"/>
          <w:szCs w:val="24"/>
        </w:rPr>
        <w:t>existe relación entre la información solicitada y la información remi</w:t>
      </w:r>
      <w:r w:rsidR="00C633AA">
        <w:rPr>
          <w:rFonts w:ascii="Palatino Linotype" w:hAnsi="Palatino Linotype"/>
          <w:sz w:val="24"/>
          <w:szCs w:val="24"/>
        </w:rPr>
        <w:t xml:space="preserve">tida; sin embargo, se advierte que el Sujeto Obligado realizó un mal tratamiento de los datos, toda vez </w:t>
      </w:r>
      <w:proofErr w:type="gramStart"/>
      <w:r w:rsidR="00C633AA">
        <w:rPr>
          <w:rFonts w:ascii="Palatino Linotype" w:hAnsi="Palatino Linotype"/>
          <w:sz w:val="24"/>
          <w:szCs w:val="24"/>
        </w:rPr>
        <w:t>que</w:t>
      </w:r>
      <w:proofErr w:type="gramEnd"/>
      <w:r w:rsidR="00C633AA">
        <w:rPr>
          <w:rFonts w:ascii="Palatino Linotype" w:hAnsi="Palatino Linotype"/>
          <w:sz w:val="24"/>
          <w:szCs w:val="24"/>
        </w:rPr>
        <w:t xml:space="preserve"> en algunos casos, es posible manipular el documento para eliminar el cuadro negro que cubre los datos personales, los cuales son </w:t>
      </w:r>
      <w:r>
        <w:rPr>
          <w:rFonts w:ascii="Palatino Linotype" w:hAnsi="Palatino Linotype"/>
          <w:sz w:val="24"/>
          <w:szCs w:val="24"/>
        </w:rPr>
        <w:t xml:space="preserve">información que se considera susceptible de </w:t>
      </w:r>
      <w:r w:rsidR="00C633AA">
        <w:rPr>
          <w:rFonts w:ascii="Palatino Linotype" w:hAnsi="Palatino Linotype"/>
          <w:sz w:val="24"/>
          <w:szCs w:val="24"/>
        </w:rPr>
        <w:t>testar.</w:t>
      </w:r>
    </w:p>
    <w:p w14:paraId="0C54EF74" w14:textId="77777777" w:rsidR="003F7A35" w:rsidRDefault="003F7A35" w:rsidP="003F7A35">
      <w:pPr>
        <w:spacing w:after="0" w:line="360" w:lineRule="auto"/>
        <w:jc w:val="both"/>
        <w:rPr>
          <w:rFonts w:ascii="Palatino Linotype" w:hAnsi="Palatino Linotype"/>
          <w:sz w:val="24"/>
          <w:szCs w:val="24"/>
        </w:rPr>
      </w:pPr>
    </w:p>
    <w:p w14:paraId="79452EF3" w14:textId="1452B080" w:rsidR="003F7A35" w:rsidRPr="00C633AA" w:rsidRDefault="003F7A35" w:rsidP="00C633AA">
      <w:pPr>
        <w:autoSpaceDE w:val="0"/>
        <w:autoSpaceDN w:val="0"/>
        <w:adjustRightInd w:val="0"/>
        <w:spacing w:after="0" w:line="360" w:lineRule="auto"/>
        <w:jc w:val="both"/>
        <w:rPr>
          <w:rFonts w:ascii="Palatino Linotype" w:hAnsi="Palatino Linotype"/>
          <w:sz w:val="24"/>
          <w:szCs w:val="24"/>
          <w:lang w:val="es-ES" w:eastAsia="es-ES_tradnl"/>
        </w:rPr>
      </w:pPr>
      <w:r>
        <w:rPr>
          <w:rFonts w:ascii="Palatino Linotype" w:hAnsi="Palatino Linotype"/>
          <w:sz w:val="24"/>
          <w:szCs w:val="24"/>
        </w:rPr>
        <w:t xml:space="preserve">Por lo que en estricto sentido, podría ser considerado como infracciones a la </w:t>
      </w:r>
      <w:r>
        <w:rPr>
          <w:rFonts w:ascii="Palatino Linotype" w:hAnsi="Palatino Linotype"/>
          <w:sz w:val="24"/>
          <w:szCs w:val="24"/>
          <w:lang w:eastAsia="es-ES_tradnl"/>
        </w:rPr>
        <w:t xml:space="preserve">Ley de Transparencia y Acceso a la </w:t>
      </w:r>
      <w:r>
        <w:rPr>
          <w:rFonts w:ascii="Palatino Linotype" w:hAnsi="Palatino Linotype"/>
          <w:sz w:val="24"/>
          <w:szCs w:val="24"/>
        </w:rPr>
        <w:t>Información</w:t>
      </w:r>
      <w:r>
        <w:rPr>
          <w:rFonts w:ascii="Palatino Linotype" w:hAnsi="Palatino Linotype"/>
          <w:sz w:val="24"/>
          <w:szCs w:val="24"/>
          <w:lang w:eastAsia="es-ES_tradnl"/>
        </w:rPr>
        <w:t xml:space="preserve"> Pública del Estado de México y Municipios y a la Ley de Protección de Datos Personales en Posesión de Sujetos Obligados del Estado de México y Municipios; sin embargo, si bien es cierto que </w:t>
      </w:r>
      <w:r>
        <w:rPr>
          <w:rFonts w:ascii="Palatino Linotype" w:eastAsia="Arial Unicode MS" w:hAnsi="Palatino Linotype"/>
          <w:sz w:val="24"/>
          <w:szCs w:val="24"/>
        </w:rPr>
        <w:t xml:space="preserve">la imposición de medidas de apremio al </w:t>
      </w:r>
      <w:r>
        <w:rPr>
          <w:rFonts w:ascii="Palatino Linotype" w:eastAsia="Arial Unicode MS" w:hAnsi="Palatino Linotype"/>
          <w:b/>
          <w:sz w:val="24"/>
          <w:szCs w:val="24"/>
        </w:rPr>
        <w:t>Sujeto Obligado</w:t>
      </w:r>
      <w:r>
        <w:rPr>
          <w:rFonts w:ascii="Palatino Linotype" w:eastAsia="Arial Unicode MS" w:hAnsi="Palatino Linotype"/>
          <w:sz w:val="24"/>
          <w:szCs w:val="24"/>
        </w:rPr>
        <w:t xml:space="preserve"> no es materia del presente medio de impugnación, también lo es que</w:t>
      </w:r>
      <w:r>
        <w:rPr>
          <w:rFonts w:ascii="Palatino Linotype" w:hAnsi="Palatino Linotype"/>
          <w:sz w:val="24"/>
          <w:szCs w:val="24"/>
          <w:lang w:val="es-ES_tradnl" w:eastAsia="es-ES_tradnl"/>
        </w:rPr>
        <w:t xml:space="preserve">, se hará del conocimiento de la Dirección General de Protección de Datos Personales de este Instituto de las posibles infracciones en que el </w:t>
      </w:r>
      <w:r>
        <w:rPr>
          <w:rFonts w:ascii="Palatino Linotype" w:hAnsi="Palatino Linotype"/>
          <w:b/>
          <w:sz w:val="24"/>
          <w:szCs w:val="24"/>
          <w:lang w:val="es-ES_tradnl" w:eastAsia="es-ES_tradnl"/>
        </w:rPr>
        <w:t>Sujeto Obligado</w:t>
      </w:r>
      <w:r>
        <w:rPr>
          <w:rFonts w:ascii="Palatino Linotype" w:hAnsi="Palatino Linotype"/>
          <w:sz w:val="24"/>
          <w:szCs w:val="24"/>
          <w:lang w:val="es-ES_tradnl" w:eastAsia="es-ES_tradnl"/>
        </w:rPr>
        <w:t xml:space="preserve"> incurrió, </w:t>
      </w:r>
      <w:r>
        <w:rPr>
          <w:rFonts w:ascii="Palatino Linotype" w:hAnsi="Palatino Linotype"/>
          <w:sz w:val="24"/>
          <w:szCs w:val="24"/>
          <w:lang w:val="es-ES" w:eastAsia="es-ES_tradnl"/>
        </w:rPr>
        <w:t xml:space="preserve">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w:t>
      </w:r>
      <w:r>
        <w:rPr>
          <w:rFonts w:ascii="Palatino Linotype" w:hAnsi="Palatino Linotype"/>
          <w:b/>
          <w:sz w:val="24"/>
          <w:szCs w:val="24"/>
          <w:lang w:val="es-ES" w:eastAsia="es-ES_tradnl"/>
        </w:rPr>
        <w:t>Sujeto Obligado</w:t>
      </w:r>
      <w:r>
        <w:rPr>
          <w:rFonts w:ascii="Palatino Linotype" w:hAnsi="Palatino Linotype"/>
          <w:sz w:val="24"/>
          <w:szCs w:val="24"/>
          <w:lang w:val="es-ES" w:eastAsia="es-ES_tradnl"/>
        </w:rPr>
        <w:t xml:space="preserve"> pudo haber incurrido en una probable responsabilidad por el incumplimiento a las obligaciones previstas en la Ley de Protección de Datos Personales en Posesión de Sujetos Obligados del Estado de México y Municipios </w:t>
      </w:r>
      <w:r>
        <w:rPr>
          <w:rFonts w:ascii="Palatino Linotype" w:hAnsi="Palatino Linotype"/>
          <w:sz w:val="24"/>
          <w:szCs w:val="24"/>
          <w:lang w:val="es-ES" w:eastAsia="es-ES_tradnl"/>
        </w:rPr>
        <w:lastRenderedPageBreak/>
        <w:t>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7B198432" w14:textId="77777777" w:rsidR="00420C84" w:rsidRDefault="00420C84" w:rsidP="00882612">
      <w:pPr>
        <w:spacing w:line="360" w:lineRule="auto"/>
        <w:jc w:val="both"/>
        <w:rPr>
          <w:rFonts w:ascii="Palatino Linotype" w:eastAsia="Times New Roman" w:hAnsi="Palatino Linotype" w:cs="Times New Roman"/>
          <w:sz w:val="24"/>
          <w:szCs w:val="24"/>
          <w:lang w:eastAsia="es-ES"/>
        </w:rPr>
      </w:pPr>
    </w:p>
    <w:p w14:paraId="4647ED28" w14:textId="2DAE90C8" w:rsidR="00481246" w:rsidRPr="00886ABD" w:rsidRDefault="00420C84"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420C84">
        <w:rPr>
          <w:rFonts w:ascii="Palatino Linotype" w:eastAsia="Palatino Linotype" w:hAnsi="Palatino Linotype" w:cs="Palatino Linotype"/>
          <w:color w:val="000000"/>
          <w:sz w:val="24"/>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420C84">
        <w:rPr>
          <w:rFonts w:ascii="Palatino Linotype" w:eastAsia="Palatino Linotype" w:hAnsi="Palatino Linotype" w:cs="Palatino Linotype"/>
          <w:b/>
          <w:color w:val="000000"/>
          <w:sz w:val="24"/>
        </w:rPr>
        <w:t xml:space="preserve">con fundamento en la segunda hipótesis de la fracción III del artículo 186 </w:t>
      </w:r>
      <w:r w:rsidRPr="00420C84">
        <w:rPr>
          <w:rFonts w:ascii="Palatino Linotype" w:eastAsia="Palatino Linotype" w:hAnsi="Palatino Linotype" w:cs="Palatino Linotype"/>
          <w:color w:val="000000"/>
          <w:sz w:val="24"/>
        </w:rPr>
        <w:t xml:space="preserve">de la Ley de Transparencia y Acceso a la Información Pública del Estado de México y Municipios, se </w:t>
      </w:r>
      <w:r w:rsidR="000D6FC9">
        <w:rPr>
          <w:rFonts w:ascii="Palatino Linotype" w:eastAsia="Palatino Linotype" w:hAnsi="Palatino Linotype" w:cs="Palatino Linotype"/>
          <w:b/>
          <w:color w:val="000000"/>
          <w:sz w:val="24"/>
        </w:rPr>
        <w:t>MODIFICA</w:t>
      </w:r>
      <w:r w:rsidRPr="00420C84">
        <w:rPr>
          <w:rFonts w:ascii="Palatino Linotype" w:eastAsia="Palatino Linotype" w:hAnsi="Palatino Linotype" w:cs="Palatino Linotype"/>
          <w:b/>
          <w:color w:val="000000"/>
          <w:sz w:val="24"/>
        </w:rPr>
        <w:t xml:space="preserve"> </w:t>
      </w:r>
      <w:r w:rsidRPr="00420C84">
        <w:rPr>
          <w:rFonts w:ascii="Palatino Linotype" w:eastAsia="Palatino Linotype" w:hAnsi="Palatino Linotype" w:cs="Palatino Linotype"/>
          <w:color w:val="000000"/>
          <w:sz w:val="24"/>
        </w:rPr>
        <w:t>la respuesta a la solicitud de información número</w:t>
      </w:r>
      <w:r w:rsidRPr="00420C84">
        <w:rPr>
          <w:rFonts w:ascii="Palatino Linotype" w:eastAsia="Palatino Linotype" w:hAnsi="Palatino Linotype" w:cs="Palatino Linotype"/>
          <w:b/>
          <w:color w:val="000000"/>
          <w:sz w:val="24"/>
        </w:rPr>
        <w:t xml:space="preserve"> </w:t>
      </w:r>
      <w:r w:rsidR="000D6FC9" w:rsidRPr="00D435E0">
        <w:rPr>
          <w:rFonts w:ascii="Palatino Linotype" w:hAnsi="Palatino Linotype" w:cs="Arial"/>
          <w:b/>
          <w:sz w:val="24"/>
          <w:szCs w:val="24"/>
        </w:rPr>
        <w:t>00040/ATENCO/IP/2022</w:t>
      </w:r>
      <w:r w:rsidRPr="00420C84">
        <w:rPr>
          <w:rFonts w:ascii="Palatino Linotype" w:eastAsia="Palatino Linotype" w:hAnsi="Palatino Linotype" w:cs="Palatino Linotype"/>
          <w:color w:val="000000"/>
          <w:sz w:val="24"/>
        </w:rPr>
        <w:t>,</w:t>
      </w:r>
      <w:r w:rsidRPr="00420C84">
        <w:rPr>
          <w:rFonts w:ascii="Palatino Linotype" w:eastAsia="Palatino Linotype" w:hAnsi="Palatino Linotype" w:cs="Palatino Linotype"/>
          <w:b/>
          <w:color w:val="000000"/>
          <w:sz w:val="24"/>
        </w:rPr>
        <w:t xml:space="preserve"> </w:t>
      </w:r>
      <w:r w:rsidRPr="00420C84">
        <w:rPr>
          <w:rFonts w:ascii="Palatino Linotype" w:eastAsia="Palatino Linotype" w:hAnsi="Palatino Linotype" w:cs="Palatino Linotype"/>
          <w:color w:val="000000"/>
          <w:sz w:val="24"/>
        </w:rPr>
        <w:t>que ha sid</w:t>
      </w:r>
      <w:r w:rsidR="00886ABD">
        <w:rPr>
          <w:rFonts w:ascii="Palatino Linotype" w:eastAsia="Palatino Linotype" w:hAnsi="Palatino Linotype" w:cs="Palatino Linotype"/>
          <w:color w:val="000000"/>
          <w:sz w:val="24"/>
        </w:rPr>
        <w:t>o materia del presente estudio.</w:t>
      </w:r>
    </w:p>
    <w:p w14:paraId="5061E109" w14:textId="77777777" w:rsidR="00481246" w:rsidRPr="00481246" w:rsidRDefault="00481246"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81246">
        <w:rPr>
          <w:rFonts w:ascii="Palatino Linotype" w:eastAsia="Palatino Linotype" w:hAnsi="Palatino Linotype" w:cs="Palatino Linotype"/>
          <w:color w:val="000000"/>
          <w:sz w:val="24"/>
          <w:szCs w:val="24"/>
        </w:rPr>
        <w:t>Por lo antes expuesto y fundado es de resolverse y,</w:t>
      </w:r>
    </w:p>
    <w:p w14:paraId="473C7F9B" w14:textId="77777777" w:rsidR="007003C5" w:rsidRPr="00481246" w:rsidRDefault="007003C5" w:rsidP="004812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98522F2" w14:textId="77777777" w:rsidR="000D6FC9" w:rsidRDefault="000D6FC9" w:rsidP="000D6FC9">
      <w:pPr>
        <w:spacing w:after="0" w:line="360" w:lineRule="auto"/>
        <w:jc w:val="center"/>
        <w:rPr>
          <w:rFonts w:ascii="Palatino Linotype" w:hAnsi="Palatino Linotype"/>
          <w:b/>
          <w:bCs/>
          <w:spacing w:val="60"/>
          <w:sz w:val="24"/>
          <w:szCs w:val="24"/>
          <w:lang w:val="es-ES_tradnl"/>
        </w:rPr>
      </w:pPr>
      <w:r>
        <w:rPr>
          <w:rFonts w:ascii="Palatino Linotype" w:hAnsi="Palatino Linotype"/>
          <w:b/>
          <w:bCs/>
          <w:spacing w:val="60"/>
          <w:sz w:val="24"/>
          <w:szCs w:val="24"/>
          <w:lang w:val="es-ES_tradnl"/>
        </w:rPr>
        <w:t>SE    RESUELVE</w:t>
      </w:r>
    </w:p>
    <w:p w14:paraId="739A597B" w14:textId="77777777" w:rsidR="000D6FC9" w:rsidRDefault="000D6FC9" w:rsidP="000D6FC9">
      <w:pPr>
        <w:spacing w:after="0" w:line="360" w:lineRule="auto"/>
        <w:jc w:val="both"/>
        <w:rPr>
          <w:rFonts w:ascii="Palatino Linotype" w:hAnsi="Palatino Linotype" w:cs="Arial"/>
          <w:sz w:val="24"/>
          <w:szCs w:val="24"/>
        </w:rPr>
      </w:pPr>
    </w:p>
    <w:p w14:paraId="0367AD09" w14:textId="3FDB12DA" w:rsidR="000D6FC9" w:rsidRDefault="000D6FC9" w:rsidP="000D6FC9">
      <w:pPr>
        <w:spacing w:after="0" w:line="360" w:lineRule="auto"/>
        <w:jc w:val="both"/>
        <w:rPr>
          <w:rFonts w:ascii="Palatino Linotype" w:hAnsi="Palatino Linotype" w:cs="Arial"/>
          <w:b/>
          <w:sz w:val="24"/>
          <w:szCs w:val="24"/>
        </w:rPr>
      </w:pPr>
      <w:r>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eastAsia="Arial Unicode MS" w:hAnsi="Palatino Linotype" w:cs="Arial"/>
          <w:sz w:val="24"/>
          <w:szCs w:val="24"/>
        </w:rPr>
        <w:t>Se</w:t>
      </w:r>
      <w:r>
        <w:rPr>
          <w:rFonts w:ascii="Palatino Linotype" w:hAnsi="Palatino Linotype" w:cs="Arial"/>
          <w:sz w:val="24"/>
          <w:szCs w:val="24"/>
          <w:lang w:val="es-ES_tradnl"/>
        </w:rPr>
        <w:t xml:space="preserve"> </w:t>
      </w:r>
      <w:r w:rsidRPr="000D6FC9">
        <w:rPr>
          <w:rFonts w:ascii="Palatino Linotype" w:hAnsi="Palatino Linotype" w:cs="Arial"/>
          <w:b/>
          <w:sz w:val="24"/>
          <w:szCs w:val="24"/>
          <w:lang w:val="es-ES_tradnl"/>
        </w:rPr>
        <w:t>MODIFICA</w:t>
      </w:r>
      <w:r>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 xml:space="preserve">el Sujeto Obligado </w:t>
      </w:r>
      <w:r>
        <w:rPr>
          <w:rFonts w:ascii="Palatino Linotype" w:eastAsia="Arial Unicode MS" w:hAnsi="Palatino Linotype" w:cs="Arial"/>
          <w:sz w:val="24"/>
          <w:szCs w:val="24"/>
        </w:rPr>
        <w:t xml:space="preserve">a la solicitud de información número </w:t>
      </w:r>
      <w:r w:rsidRPr="00D435E0">
        <w:rPr>
          <w:rFonts w:ascii="Palatino Linotype" w:hAnsi="Palatino Linotype" w:cs="Arial"/>
          <w:b/>
          <w:sz w:val="24"/>
          <w:szCs w:val="24"/>
        </w:rPr>
        <w:t>00040/ATENCO/IP/2022</w:t>
      </w:r>
      <w:r>
        <w:rPr>
          <w:rFonts w:ascii="Palatino Linotype" w:hAnsi="Palatino Linotype" w:cs="Arial"/>
          <w:sz w:val="24"/>
          <w:szCs w:val="24"/>
        </w:rPr>
        <w:t xml:space="preserve">, al resultar fundadas las razones o motivos de inconformidad que manifestó la recurrente, </w:t>
      </w:r>
      <w:r>
        <w:rPr>
          <w:rFonts w:ascii="Palatino Linotype" w:eastAsia="Arial Unicode MS" w:hAnsi="Palatino Linotype" w:cs="Arial"/>
          <w:sz w:val="24"/>
          <w:szCs w:val="24"/>
        </w:rPr>
        <w:t xml:space="preserve">en términos del </w:t>
      </w:r>
      <w:r>
        <w:rPr>
          <w:rFonts w:ascii="Palatino Linotype" w:hAnsi="Palatino Linotype" w:cs="Arial"/>
          <w:sz w:val="24"/>
          <w:szCs w:val="24"/>
        </w:rPr>
        <w:t xml:space="preserve">Considerando </w:t>
      </w:r>
      <w:r>
        <w:rPr>
          <w:rFonts w:ascii="Palatino Linotype" w:hAnsi="Palatino Linotype" w:cs="Arial"/>
          <w:b/>
          <w:sz w:val="24"/>
          <w:szCs w:val="24"/>
        </w:rPr>
        <w:t>QUINTO</w:t>
      </w:r>
      <w:r>
        <w:rPr>
          <w:rFonts w:ascii="Palatino Linotype" w:hAnsi="Palatino Linotype" w:cs="Arial"/>
          <w:sz w:val="24"/>
          <w:szCs w:val="24"/>
        </w:rPr>
        <w:t xml:space="preserve"> de la presente resolución.</w:t>
      </w:r>
    </w:p>
    <w:p w14:paraId="3B65F4BB" w14:textId="77777777" w:rsidR="000D6FC9" w:rsidRDefault="000D6FC9" w:rsidP="000D6FC9">
      <w:pPr>
        <w:spacing w:after="0" w:line="360" w:lineRule="auto"/>
        <w:jc w:val="both"/>
        <w:rPr>
          <w:rFonts w:ascii="Palatino Linotype" w:hAnsi="Palatino Linotype" w:cs="Arial"/>
          <w:sz w:val="24"/>
          <w:szCs w:val="24"/>
        </w:rPr>
      </w:pPr>
    </w:p>
    <w:p w14:paraId="516A8831" w14:textId="3724C9ED" w:rsidR="000D6FC9" w:rsidRDefault="000D6FC9" w:rsidP="000D6FC9">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SEGUNDO</w:t>
      </w:r>
      <w:r>
        <w:rPr>
          <w:rFonts w:ascii="Palatino Linotype" w:hAnsi="Palatino Linotype" w:cs="Arial"/>
          <w:b/>
          <w:sz w:val="24"/>
          <w:szCs w:val="24"/>
        </w:rPr>
        <w:t>.</w:t>
      </w:r>
      <w:r>
        <w:rPr>
          <w:rFonts w:ascii="Palatino Linotype" w:hAnsi="Palatino Linotype" w:cs="Arial"/>
          <w:sz w:val="24"/>
          <w:szCs w:val="24"/>
        </w:rPr>
        <w:t xml:space="preserve"> 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 xml:space="preserve">Sujeto Obligado, </w:t>
      </w:r>
      <w:r>
        <w:rPr>
          <w:rFonts w:ascii="Palatino Linotype" w:hAnsi="Palatino Linotype" w:cs="Arial"/>
          <w:sz w:val="24"/>
          <w:szCs w:val="24"/>
        </w:rPr>
        <w:t xml:space="preserve">haga entrega a la </w:t>
      </w:r>
      <w:r>
        <w:rPr>
          <w:rFonts w:ascii="Palatino Linotype" w:hAnsi="Palatino Linotype" w:cs="Arial"/>
          <w:b/>
          <w:sz w:val="24"/>
          <w:szCs w:val="24"/>
        </w:rPr>
        <w:t xml:space="preserve">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QUINTO </w:t>
      </w:r>
      <w:r>
        <w:rPr>
          <w:rFonts w:ascii="Palatino Linotype" w:hAnsi="Palatino Linotype" w:cs="Arial"/>
          <w:sz w:val="24"/>
          <w:szCs w:val="24"/>
        </w:rPr>
        <w:t>de esta resolución, a través del</w:t>
      </w:r>
      <w:r>
        <w:rPr>
          <w:rFonts w:ascii="Palatino Linotype" w:hAnsi="Palatino Linotype" w:cs="Arial"/>
          <w:b/>
          <w:sz w:val="24"/>
          <w:szCs w:val="24"/>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Pr>
          <w:rFonts w:ascii="Palatino Linotype" w:hAnsi="Palatino Linotype" w:cs="Arial"/>
          <w:sz w:val="24"/>
          <w:szCs w:val="24"/>
        </w:rPr>
        <w:t>, previa búsqueda exhaustiva y razonable, en versión pública</w:t>
      </w:r>
      <w:r w:rsidR="00E71E78">
        <w:rPr>
          <w:rFonts w:ascii="Palatino Linotype" w:hAnsi="Palatino Linotype" w:cs="Arial"/>
          <w:sz w:val="24"/>
          <w:szCs w:val="24"/>
        </w:rPr>
        <w:t>,</w:t>
      </w:r>
      <w:r w:rsidR="00E71E78" w:rsidRPr="00E71E78">
        <w:rPr>
          <w:rFonts w:ascii="Palatino Linotype" w:hAnsi="Palatino Linotype"/>
          <w:sz w:val="24"/>
          <w:szCs w:val="24"/>
        </w:rPr>
        <w:t xml:space="preserve"> </w:t>
      </w:r>
      <w:r w:rsidR="00E71E78">
        <w:rPr>
          <w:rFonts w:ascii="Palatino Linotype" w:hAnsi="Palatino Linotype"/>
          <w:sz w:val="24"/>
          <w:szCs w:val="24"/>
        </w:rPr>
        <w:t>el documento o documentos</w:t>
      </w:r>
      <w:r>
        <w:rPr>
          <w:rFonts w:ascii="Palatino Linotype" w:hAnsi="Palatino Linotype" w:cs="Arial"/>
          <w:sz w:val="24"/>
          <w:szCs w:val="24"/>
        </w:rPr>
        <w:t>,</w:t>
      </w:r>
      <w:r w:rsidR="00E71E78">
        <w:rPr>
          <w:rFonts w:ascii="Palatino Linotype" w:hAnsi="Palatino Linotype" w:cs="Arial"/>
          <w:sz w:val="24"/>
          <w:szCs w:val="24"/>
        </w:rPr>
        <w:t xml:space="preserve"> donde conste</w:t>
      </w:r>
      <w:r>
        <w:rPr>
          <w:rFonts w:ascii="Palatino Linotype" w:hAnsi="Palatino Linotype" w:cs="Arial"/>
          <w:sz w:val="24"/>
          <w:szCs w:val="24"/>
        </w:rPr>
        <w:t xml:space="preserve"> lo siguiente:</w:t>
      </w:r>
    </w:p>
    <w:p w14:paraId="4AFCFA6E" w14:textId="77777777" w:rsidR="000D6FC9" w:rsidRDefault="000D6FC9" w:rsidP="000D6FC9">
      <w:pPr>
        <w:spacing w:after="0"/>
        <w:rPr>
          <w:rFonts w:ascii="Palatino Linotype" w:hAnsi="Palatino Linotype"/>
          <w:sz w:val="24"/>
          <w:szCs w:val="24"/>
        </w:rPr>
      </w:pPr>
    </w:p>
    <w:p w14:paraId="3F4BCD64" w14:textId="630B54B3" w:rsidR="00632B74" w:rsidRDefault="00E71E78" w:rsidP="00E71E78">
      <w:pPr>
        <w:pStyle w:val="Prrafodelista"/>
        <w:numPr>
          <w:ilvl w:val="0"/>
          <w:numId w:val="5"/>
        </w:numPr>
        <w:spacing w:line="360" w:lineRule="auto"/>
        <w:jc w:val="both"/>
        <w:rPr>
          <w:rFonts w:ascii="Palatino Linotype" w:hAnsi="Palatino Linotype" w:cs="Arial"/>
        </w:rPr>
      </w:pPr>
      <w:r w:rsidRPr="00E71E78">
        <w:rPr>
          <w:rFonts w:ascii="Palatino Linotype" w:hAnsi="Palatino Linotype"/>
        </w:rPr>
        <w:t>Recibo</w:t>
      </w:r>
      <w:r>
        <w:rPr>
          <w:rFonts w:ascii="Palatino Linotype" w:hAnsi="Palatino Linotype"/>
        </w:rPr>
        <w:t>s</w:t>
      </w:r>
      <w:r w:rsidRPr="00E71E78">
        <w:rPr>
          <w:rFonts w:ascii="Palatino Linotype" w:hAnsi="Palatino Linotype"/>
        </w:rPr>
        <w:t xml:space="preserve"> de nómina, comprobante</w:t>
      </w:r>
      <w:r>
        <w:rPr>
          <w:rFonts w:ascii="Palatino Linotype" w:hAnsi="Palatino Linotype"/>
        </w:rPr>
        <w:t>s</w:t>
      </w:r>
      <w:r w:rsidRPr="00E71E78">
        <w:rPr>
          <w:rFonts w:ascii="Palatino Linotype" w:hAnsi="Palatino Linotype"/>
        </w:rPr>
        <w:t xml:space="preserve"> de pago o CFDI </w:t>
      </w:r>
      <w:r>
        <w:rPr>
          <w:rFonts w:ascii="Palatino Linotype" w:hAnsi="Palatino Linotype"/>
        </w:rPr>
        <w:t>faltantes</w:t>
      </w:r>
      <w:r w:rsidRPr="00E71E78">
        <w:rPr>
          <w:rFonts w:ascii="Palatino Linotype" w:hAnsi="Palatino Linotype"/>
        </w:rPr>
        <w:t xml:space="preserve"> </w:t>
      </w:r>
      <w:r w:rsidR="008A2286">
        <w:rPr>
          <w:rFonts w:ascii="Palatino Linotype" w:hAnsi="Palatino Linotype"/>
          <w:lang w:val="es-ES_tradnl"/>
        </w:rPr>
        <w:t>de los servidores públicos</w:t>
      </w:r>
      <w:r w:rsidR="00886ABD">
        <w:rPr>
          <w:rFonts w:ascii="Palatino Linotype" w:hAnsi="Palatino Linotype"/>
          <w:lang w:val="es-ES_tradnl"/>
        </w:rPr>
        <w:t xml:space="preserve"> adscritos a la Dirección de </w:t>
      </w:r>
      <w:r w:rsidR="00886ABD">
        <w:rPr>
          <w:rFonts w:ascii="Palatino Linotype" w:hAnsi="Palatino Linotype"/>
        </w:rPr>
        <w:t>Protección Civil</w:t>
      </w:r>
      <w:r w:rsidR="008A2286">
        <w:rPr>
          <w:rFonts w:ascii="Palatino Linotype" w:hAnsi="Palatino Linotype"/>
          <w:lang w:val="es-ES_tradnl"/>
        </w:rPr>
        <w:t xml:space="preserve"> del</w:t>
      </w:r>
      <w:r w:rsidR="000D6FC9">
        <w:rPr>
          <w:rFonts w:ascii="Palatino Linotype" w:hAnsi="Palatino Linotype"/>
          <w:lang w:val="es-ES_tradnl"/>
        </w:rPr>
        <w:t xml:space="preserve"> Ayuntamiento de </w:t>
      </w:r>
      <w:r>
        <w:rPr>
          <w:rFonts w:ascii="Palatino Linotype" w:hAnsi="Palatino Linotype"/>
          <w:lang w:val="es-ES_tradnl"/>
        </w:rPr>
        <w:t>Atenco</w:t>
      </w:r>
      <w:r w:rsidR="000D6FC9">
        <w:rPr>
          <w:rFonts w:ascii="Palatino Linotype" w:hAnsi="Palatino Linotype"/>
          <w:lang w:val="es-ES_tradnl"/>
        </w:rPr>
        <w:t xml:space="preserve">, correspondientes de la primera quincena del mes de enero de dos mil veintiuno (2021), a la </w:t>
      </w:r>
      <w:r w:rsidR="008A2286">
        <w:rPr>
          <w:rFonts w:ascii="Palatino Linotype" w:hAnsi="Palatino Linotype"/>
          <w:lang w:val="es-ES_tradnl"/>
        </w:rPr>
        <w:t>segunda quincena de diciembre de dos mil veintiuno</w:t>
      </w:r>
      <w:r w:rsidR="000D6FC9">
        <w:rPr>
          <w:rFonts w:ascii="Palatino Linotype" w:hAnsi="Palatino Linotype" w:cs="Arial"/>
        </w:rPr>
        <w:t>.</w:t>
      </w:r>
    </w:p>
    <w:p w14:paraId="177061BA" w14:textId="77777777" w:rsidR="008A2286" w:rsidRDefault="008A2286" w:rsidP="008A2286">
      <w:pPr>
        <w:ind w:left="360"/>
        <w:jc w:val="both"/>
        <w:rPr>
          <w:rFonts w:ascii="Palatino Linotype" w:hAnsi="Palatino Linotype" w:cs="Arial"/>
          <w:i/>
        </w:rPr>
      </w:pPr>
    </w:p>
    <w:p w14:paraId="46FBE8AF" w14:textId="40EF3A8F" w:rsidR="008A2286" w:rsidRPr="008A2286" w:rsidRDefault="008A2286" w:rsidP="008A2286">
      <w:pPr>
        <w:ind w:left="360"/>
        <w:jc w:val="both"/>
        <w:rPr>
          <w:rFonts w:ascii="Palatino Linotype" w:hAnsi="Palatino Linotype" w:cs="Arial"/>
          <w:i/>
          <w:sz w:val="24"/>
        </w:rPr>
      </w:pPr>
      <w:r w:rsidRPr="008A2286">
        <w:rPr>
          <w:rFonts w:ascii="Palatino Linotype" w:hAnsi="Palatino Linotype" w:cs="Arial"/>
          <w:i/>
          <w:sz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w:t>
      </w:r>
      <w:r>
        <w:rPr>
          <w:rFonts w:ascii="Palatino Linotype" w:hAnsi="Palatino Linotype" w:cs="Arial"/>
          <w:i/>
          <w:sz w:val="24"/>
        </w:rPr>
        <w:t>n y se ponga a disposición del</w:t>
      </w:r>
      <w:r w:rsidRPr="008A2286">
        <w:rPr>
          <w:rFonts w:ascii="Palatino Linotype" w:hAnsi="Palatino Linotype" w:cs="Arial"/>
          <w:i/>
          <w:sz w:val="24"/>
        </w:rPr>
        <w:t xml:space="preserve"> </w:t>
      </w:r>
      <w:r w:rsidRPr="008A2286">
        <w:rPr>
          <w:rFonts w:ascii="Palatino Linotype" w:hAnsi="Palatino Linotype" w:cs="Arial"/>
          <w:b/>
          <w:i/>
          <w:sz w:val="24"/>
        </w:rPr>
        <w:t>Recurrente</w:t>
      </w:r>
      <w:r w:rsidRPr="008A2286">
        <w:rPr>
          <w:rFonts w:ascii="Palatino Linotype" w:hAnsi="Palatino Linotype" w:cs="Arial"/>
          <w:i/>
          <w:sz w:val="24"/>
        </w:rPr>
        <w:t>.</w:t>
      </w:r>
    </w:p>
    <w:p w14:paraId="52028F33" w14:textId="77777777" w:rsidR="007003C5" w:rsidRDefault="007003C5" w:rsidP="007003C5">
      <w:pPr>
        <w:spacing w:after="0" w:line="360" w:lineRule="auto"/>
        <w:jc w:val="both"/>
        <w:rPr>
          <w:rFonts w:ascii="Palatino Linotype" w:hAnsi="Palatino Linotype" w:cs="Arial"/>
          <w:b/>
          <w:sz w:val="28"/>
        </w:rPr>
      </w:pPr>
    </w:p>
    <w:p w14:paraId="27EC1CD5" w14:textId="77777777" w:rsidR="007003C5" w:rsidRDefault="007003C5" w:rsidP="007003C5">
      <w:pPr>
        <w:spacing w:after="0" w:line="360" w:lineRule="auto"/>
        <w:jc w:val="both"/>
        <w:rPr>
          <w:rFonts w:ascii="Palatino Linotype" w:hAnsi="Palatino Linotype" w:cs="Arial"/>
          <w:bCs/>
          <w:sz w:val="24"/>
          <w:szCs w:val="24"/>
        </w:rPr>
      </w:pPr>
      <w:r>
        <w:rPr>
          <w:rFonts w:ascii="Palatino Linotype" w:hAnsi="Palatino Linotype" w:cs="Arial"/>
          <w:b/>
          <w:sz w:val="28"/>
        </w:rPr>
        <w:t>TERCERO</w:t>
      </w:r>
      <w:r>
        <w:rPr>
          <w:rFonts w:ascii="Palatino Linotype" w:hAnsi="Palatino Linotype" w:cs="Arial"/>
          <w:bCs/>
          <w:sz w:val="24"/>
          <w:szCs w:val="24"/>
        </w:rPr>
        <w:t xml:space="preserve">. </w:t>
      </w:r>
      <w:r>
        <w:rPr>
          <w:rFonts w:ascii="Palatino Linotype" w:hAnsi="Palatino Linotype" w:cs="Arial"/>
          <w:b/>
          <w:bCs/>
          <w:sz w:val="24"/>
          <w:szCs w:val="24"/>
        </w:rPr>
        <w:t>NOTIFÍQUESE</w:t>
      </w:r>
      <w:r>
        <w:rPr>
          <w:rFonts w:ascii="Palatino Linotype" w:hAnsi="Palatino Linotype" w:cs="Arial"/>
          <w:bCs/>
          <w:sz w:val="24"/>
          <w:szCs w:val="24"/>
        </w:rPr>
        <w:t xml:space="preserve"> al Titular de la Unidad de Transparencia del </w:t>
      </w:r>
      <w:r>
        <w:rPr>
          <w:rFonts w:ascii="Palatino Linotype" w:hAnsi="Palatino Linotype" w:cs="Arial"/>
          <w:b/>
          <w:bCs/>
          <w:sz w:val="24"/>
          <w:szCs w:val="24"/>
        </w:rPr>
        <w:t>Sujeto Obligado</w:t>
      </w:r>
      <w:r>
        <w:rPr>
          <w:rFonts w:ascii="Palatino Linotype" w:hAnsi="Palatino Linotype" w:cs="Arial"/>
          <w:bCs/>
          <w:sz w:val="24"/>
          <w:szCs w:val="24"/>
        </w:rPr>
        <w:t xml:space="preserve"> a través del </w:t>
      </w:r>
      <w:r>
        <w:rPr>
          <w:rFonts w:ascii="Palatino Linotype" w:hAnsi="Palatino Linotype" w:cs="Arial"/>
          <w:sz w:val="24"/>
        </w:rPr>
        <w:t>Sistema de Acceso a la Información Mexiquense</w:t>
      </w:r>
      <w:r>
        <w:rPr>
          <w:rFonts w:ascii="Palatino Linotype" w:hAnsi="Palatino Linotype" w:cs="Arial"/>
          <w:b/>
          <w:bCs/>
          <w:sz w:val="24"/>
          <w:szCs w:val="24"/>
        </w:rPr>
        <w:t xml:space="preserve"> (SAIMEX),</w:t>
      </w:r>
      <w:r>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81ACE87" w14:textId="77777777" w:rsidR="007003C5" w:rsidRDefault="007003C5" w:rsidP="007003C5">
      <w:pPr>
        <w:spacing w:after="0" w:line="360" w:lineRule="auto"/>
        <w:jc w:val="both"/>
        <w:rPr>
          <w:rFonts w:ascii="Palatino Linotype" w:hAnsi="Palatino Linotype" w:cs="Arial"/>
          <w:bCs/>
          <w:sz w:val="24"/>
          <w:szCs w:val="24"/>
        </w:rPr>
      </w:pPr>
    </w:p>
    <w:p w14:paraId="2771DEE5" w14:textId="77777777" w:rsidR="007003C5" w:rsidRDefault="007003C5" w:rsidP="007003C5">
      <w:pPr>
        <w:spacing w:after="0" w:line="360" w:lineRule="auto"/>
        <w:jc w:val="both"/>
        <w:rPr>
          <w:rFonts w:ascii="Palatino Linotype" w:hAnsi="Palatino Linotype" w:cs="Arial"/>
          <w:sz w:val="24"/>
          <w:szCs w:val="24"/>
        </w:rPr>
      </w:pPr>
      <w:bookmarkStart w:id="0" w:name="_Hlk61556434"/>
      <w:r>
        <w:rPr>
          <w:rFonts w:ascii="Palatino Linotype" w:hAnsi="Palatino Linotype" w:cs="Arial"/>
          <w:b/>
          <w:bCs/>
          <w:sz w:val="28"/>
          <w:szCs w:val="24"/>
        </w:rPr>
        <w:t>CUARTO.</w:t>
      </w:r>
      <w:r>
        <w:rPr>
          <w:rFonts w:ascii="Palatino Linotype" w:hAnsi="Palatino Linotype" w:cs="Arial"/>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0"/>
    <w:p w14:paraId="5680C677" w14:textId="77777777" w:rsidR="007003C5" w:rsidRDefault="007003C5" w:rsidP="007003C5">
      <w:pPr>
        <w:spacing w:after="0" w:line="360" w:lineRule="auto"/>
        <w:jc w:val="both"/>
        <w:rPr>
          <w:rFonts w:ascii="Palatino Linotype" w:hAnsi="Palatino Linotype" w:cs="Arial"/>
          <w:bCs/>
          <w:sz w:val="24"/>
          <w:szCs w:val="24"/>
        </w:rPr>
      </w:pPr>
    </w:p>
    <w:p w14:paraId="254AA3D1" w14:textId="77777777" w:rsidR="007003C5" w:rsidRDefault="007003C5" w:rsidP="007003C5">
      <w:pPr>
        <w:spacing w:after="0" w:line="360" w:lineRule="auto"/>
        <w:jc w:val="both"/>
        <w:rPr>
          <w:rFonts w:ascii="Times New Roman" w:hAnsi="Times New Roman" w:cs="Times New Roman"/>
          <w:sz w:val="24"/>
          <w:szCs w:val="24"/>
          <w:lang w:eastAsia="es-MX"/>
        </w:rPr>
      </w:pPr>
      <w:r w:rsidRPr="0091738F">
        <w:rPr>
          <w:rFonts w:ascii="Palatino Linotype" w:hAnsi="Palatino Linotype" w:cs="Arial"/>
          <w:b/>
          <w:bCs/>
          <w:sz w:val="28"/>
          <w:szCs w:val="28"/>
        </w:rPr>
        <w:t>QUINTO</w:t>
      </w:r>
      <w:r w:rsidRPr="0091738F">
        <w:rPr>
          <w:rFonts w:ascii="Palatino Linotype" w:hAnsi="Palatino Linotype" w:cs="Arial"/>
          <w:bCs/>
          <w:sz w:val="28"/>
          <w:szCs w:val="28"/>
        </w:rPr>
        <w:t>.</w:t>
      </w:r>
      <w:r>
        <w:rPr>
          <w:rFonts w:ascii="Palatino Linotype" w:hAnsi="Palatino Linotype" w:cs="Arial"/>
          <w:bCs/>
          <w:sz w:val="24"/>
          <w:szCs w:val="24"/>
        </w:rPr>
        <w:t xml:space="preserve"> </w:t>
      </w:r>
      <w:r>
        <w:rPr>
          <w:rFonts w:ascii="Palatino Linotype" w:hAnsi="Palatino Linotype" w:cs="Arial"/>
          <w:b/>
          <w:bCs/>
          <w:sz w:val="24"/>
          <w:szCs w:val="24"/>
        </w:rPr>
        <w:t>NOTIFÍQUESE</w:t>
      </w:r>
      <w:r>
        <w:rPr>
          <w:rFonts w:ascii="Palatino Linotype" w:hAnsi="Palatino Linotype" w:cs="Arial"/>
          <w:bCs/>
          <w:sz w:val="24"/>
          <w:szCs w:val="24"/>
        </w:rPr>
        <w:t xml:space="preserve"> a </w:t>
      </w:r>
      <w:r>
        <w:rPr>
          <w:rFonts w:ascii="Palatino Linotype" w:hAnsi="Palatino Linotype" w:cs="Arial"/>
          <w:b/>
          <w:sz w:val="24"/>
          <w:szCs w:val="24"/>
        </w:rPr>
        <w:t>la parte</w:t>
      </w:r>
      <w:r>
        <w:rPr>
          <w:rFonts w:ascii="Palatino Linotype" w:hAnsi="Palatino Linotype" w:cs="Arial"/>
          <w:bCs/>
          <w:sz w:val="24"/>
          <w:szCs w:val="24"/>
        </w:rPr>
        <w:t xml:space="preserve"> </w:t>
      </w:r>
      <w:r>
        <w:rPr>
          <w:rFonts w:ascii="Palatino Linotype" w:hAnsi="Palatino Linotype" w:cs="Arial"/>
          <w:b/>
          <w:bCs/>
          <w:sz w:val="24"/>
          <w:szCs w:val="24"/>
        </w:rPr>
        <w:t>Recurrente</w:t>
      </w:r>
      <w:r>
        <w:rPr>
          <w:rFonts w:ascii="Palatino Linotype" w:hAnsi="Palatino Linotype" w:cs="Arial"/>
          <w:bCs/>
          <w:sz w:val="24"/>
          <w:szCs w:val="24"/>
        </w:rPr>
        <w:t xml:space="preserve"> la presente resolución a través del </w:t>
      </w:r>
      <w:r>
        <w:rPr>
          <w:rFonts w:ascii="Palatino Linotype" w:hAnsi="Palatino Linotype" w:cs="Arial"/>
          <w:sz w:val="24"/>
        </w:rPr>
        <w:t>Sistema de Acceso a la Información Mexiquense</w:t>
      </w:r>
      <w:r>
        <w:rPr>
          <w:rFonts w:ascii="Palatino Linotype" w:hAnsi="Palatino Linotype" w:cs="Arial"/>
          <w:b/>
          <w:bCs/>
          <w:sz w:val="24"/>
          <w:szCs w:val="24"/>
        </w:rPr>
        <w:t xml:space="preserve"> (SAIMEX) </w:t>
      </w:r>
      <w:bookmarkStart w:id="1" w:name="_Hlk92995835"/>
      <w:r>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bookmarkEnd w:id="1"/>
      <w:r>
        <w:rPr>
          <w:rFonts w:ascii="Times New Roman" w:hAnsi="Times New Roman" w:cs="Times New Roman"/>
          <w:sz w:val="24"/>
          <w:szCs w:val="24"/>
          <w:lang w:eastAsia="es-MX"/>
        </w:rPr>
        <w:t xml:space="preserve"> </w:t>
      </w:r>
    </w:p>
    <w:p w14:paraId="3B7B4192" w14:textId="77777777" w:rsidR="007003C5" w:rsidRDefault="007003C5" w:rsidP="007003C5">
      <w:pPr>
        <w:spacing w:line="360" w:lineRule="auto"/>
        <w:jc w:val="both"/>
        <w:rPr>
          <w:rFonts w:ascii="Palatino Linotype" w:eastAsia="MS Mincho" w:hAnsi="Palatino Linotype"/>
          <w:b/>
          <w:sz w:val="28"/>
        </w:rPr>
      </w:pPr>
    </w:p>
    <w:p w14:paraId="028F642C" w14:textId="77777777" w:rsidR="007003C5" w:rsidRPr="00387004" w:rsidRDefault="007003C5" w:rsidP="007003C5">
      <w:pPr>
        <w:spacing w:line="360" w:lineRule="auto"/>
        <w:jc w:val="both"/>
        <w:rPr>
          <w:rFonts w:ascii="Palatino Linotype" w:eastAsia="MS Mincho" w:hAnsi="Palatino Linotype"/>
          <w:sz w:val="24"/>
          <w:szCs w:val="24"/>
        </w:rPr>
      </w:pPr>
      <w:r>
        <w:rPr>
          <w:rFonts w:ascii="Palatino Linotype" w:eastAsia="MS Mincho" w:hAnsi="Palatino Linotype"/>
          <w:b/>
          <w:sz w:val="28"/>
        </w:rPr>
        <w:t>SEXTO</w:t>
      </w:r>
      <w:r w:rsidRPr="00AC7ED7">
        <w:rPr>
          <w:rFonts w:ascii="Palatino Linotype" w:eastAsia="MS Mincho" w:hAnsi="Palatino Linotype"/>
          <w:b/>
          <w:sz w:val="28"/>
        </w:rPr>
        <w:t>.</w:t>
      </w:r>
      <w:r w:rsidRPr="00AC7ED7">
        <w:rPr>
          <w:rFonts w:ascii="Palatino Linotype" w:eastAsia="MS Mincho" w:hAnsi="Palatino Linotype"/>
          <w:b/>
          <w:sz w:val="24"/>
        </w:rPr>
        <w:t xml:space="preserve"> </w:t>
      </w:r>
      <w:r w:rsidRPr="008A2286">
        <w:rPr>
          <w:rFonts w:ascii="Palatino Linotype" w:eastAsia="MS Mincho" w:hAnsi="Palatino Linotype"/>
          <w:b/>
          <w:sz w:val="24"/>
          <w:szCs w:val="24"/>
        </w:rPr>
        <w:t>Gírese</w:t>
      </w:r>
      <w:r w:rsidRPr="008A2286">
        <w:rPr>
          <w:rFonts w:ascii="Palatino Linotype" w:eastAsia="MS Mincho" w:hAnsi="Palatino Linotype"/>
          <w:sz w:val="24"/>
          <w:szCs w:val="24"/>
        </w:rPr>
        <w:t xml:space="preserve"> oficio al Titular de la Direcció</w:t>
      </w:r>
      <w:r>
        <w:rPr>
          <w:rFonts w:ascii="Palatino Linotype" w:eastAsia="MS Mincho" w:hAnsi="Palatino Linotype"/>
          <w:sz w:val="24"/>
          <w:szCs w:val="24"/>
        </w:rPr>
        <w:t xml:space="preserve">n General de Protección de Datos </w:t>
      </w:r>
      <w:r w:rsidRPr="008A2286">
        <w:rPr>
          <w:rFonts w:ascii="Palatino Linotype" w:eastAsia="MS Mincho" w:hAnsi="Palatino Linotype"/>
          <w:sz w:val="24"/>
          <w:szCs w:val="24"/>
        </w:rPr>
        <w:t>Personales, en atención al artículo 82, fracciones XXVII de la Ley de Protección de</w:t>
      </w:r>
      <w:r>
        <w:rPr>
          <w:rFonts w:ascii="Palatino Linotype" w:eastAsia="MS Mincho" w:hAnsi="Palatino Linotype"/>
          <w:sz w:val="24"/>
          <w:szCs w:val="24"/>
        </w:rPr>
        <w:t xml:space="preserve"> </w:t>
      </w:r>
      <w:r w:rsidRPr="008A2286">
        <w:rPr>
          <w:rFonts w:ascii="Palatino Linotype" w:eastAsia="MS Mincho" w:hAnsi="Palatino Linotype"/>
          <w:sz w:val="24"/>
          <w:szCs w:val="24"/>
        </w:rPr>
        <w:t>Datos Personales del Estado de México y Municipios, en términos del Considerando</w:t>
      </w:r>
      <w:r>
        <w:rPr>
          <w:rFonts w:ascii="Palatino Linotype" w:eastAsia="MS Mincho" w:hAnsi="Palatino Linotype"/>
          <w:sz w:val="24"/>
          <w:szCs w:val="24"/>
        </w:rPr>
        <w:t xml:space="preserve"> QUINTO</w:t>
      </w:r>
      <w:r w:rsidRPr="008A2286">
        <w:rPr>
          <w:rFonts w:ascii="Palatino Linotype" w:eastAsia="MS Mincho" w:hAnsi="Palatino Linotype"/>
          <w:sz w:val="24"/>
          <w:szCs w:val="24"/>
        </w:rPr>
        <w:t xml:space="preserve"> de la presente resolución, a efecto que determine lo conducente.</w:t>
      </w:r>
    </w:p>
    <w:p w14:paraId="10A7FF18" w14:textId="77777777" w:rsidR="00547740" w:rsidRDefault="00547740" w:rsidP="002C275E">
      <w:pPr>
        <w:spacing w:after="0" w:line="360" w:lineRule="auto"/>
        <w:jc w:val="both"/>
        <w:rPr>
          <w:rFonts w:ascii="Palatino Linotype" w:hAnsi="Palatino Linotype" w:cs="Arial"/>
          <w:szCs w:val="24"/>
        </w:rPr>
      </w:pPr>
    </w:p>
    <w:p w14:paraId="03D520CE" w14:textId="77777777" w:rsidR="00C633AA" w:rsidRDefault="00C633AA" w:rsidP="002C275E">
      <w:pPr>
        <w:spacing w:after="0" w:line="360" w:lineRule="auto"/>
        <w:jc w:val="both"/>
        <w:rPr>
          <w:rFonts w:ascii="Palatino Linotype" w:hAnsi="Palatino Linotype" w:cs="Arial"/>
          <w:szCs w:val="24"/>
        </w:rPr>
      </w:pPr>
    </w:p>
    <w:p w14:paraId="22582AAC" w14:textId="77777777" w:rsidR="00C633AA" w:rsidRDefault="00C633AA" w:rsidP="002C275E">
      <w:pPr>
        <w:spacing w:after="0" w:line="360" w:lineRule="auto"/>
        <w:jc w:val="both"/>
        <w:rPr>
          <w:rFonts w:ascii="Palatino Linotype" w:hAnsi="Palatino Linotype" w:cs="Arial"/>
          <w:szCs w:val="24"/>
        </w:rPr>
      </w:pPr>
    </w:p>
    <w:p w14:paraId="2B69C5ED" w14:textId="77777777" w:rsidR="00C633AA" w:rsidRDefault="00C633AA" w:rsidP="002C275E">
      <w:pPr>
        <w:spacing w:after="0" w:line="360" w:lineRule="auto"/>
        <w:jc w:val="both"/>
        <w:rPr>
          <w:rFonts w:ascii="Palatino Linotype" w:hAnsi="Palatino Linotype" w:cs="Arial"/>
          <w:szCs w:val="24"/>
        </w:rPr>
      </w:pPr>
    </w:p>
    <w:p w14:paraId="50A659C4" w14:textId="1B9F46E5" w:rsidR="001272D3" w:rsidRPr="002B392F" w:rsidRDefault="001272D3" w:rsidP="002C275E">
      <w:pPr>
        <w:spacing w:after="0" w:line="360" w:lineRule="auto"/>
        <w:jc w:val="both"/>
        <w:rPr>
          <w:rFonts w:ascii="Palatino Linotype" w:hAnsi="Palatino Linotype" w:cs="Arial"/>
          <w:szCs w:val="24"/>
        </w:rPr>
      </w:pPr>
      <w:r w:rsidRPr="002B392F">
        <w:rPr>
          <w:rFonts w:ascii="Palatino Linotype" w:hAnsi="Palatino Linotype" w:cs="Arial"/>
          <w:szCs w:val="24"/>
        </w:rPr>
        <w:lastRenderedPageBreak/>
        <w:t>ASÍ LO RESUELVE, POR UNANIMIDAD DE VOTOS EL PLENO DEL</w:t>
      </w:r>
      <w:r w:rsidRPr="002B392F">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2B392F">
        <w:rPr>
          <w:rFonts w:ascii="Palatino Linotype" w:hAnsi="Palatino Linotype" w:cs="Arial"/>
          <w:szCs w:val="24"/>
        </w:rPr>
        <w:t>, CONFORMADO POR LOS COMISIONADOS JOSÉ MARTÍNEZ VILCHIS, MARÍA DEL ROSARIO MEJÍA AYALA, SHARON CRISTINA MORALES MARTÍNEZ</w:t>
      </w:r>
      <w:r w:rsidR="00632B74" w:rsidRPr="002B392F">
        <w:rPr>
          <w:rFonts w:ascii="Palatino Linotype" w:hAnsi="Palatino Linotype" w:cs="Arial"/>
          <w:szCs w:val="24"/>
        </w:rPr>
        <w:t xml:space="preserve">, </w:t>
      </w:r>
      <w:r w:rsidRPr="002B392F">
        <w:rPr>
          <w:rFonts w:ascii="Palatino Linotype" w:hAnsi="Palatino Linotype" w:cs="Arial"/>
          <w:szCs w:val="24"/>
        </w:rPr>
        <w:t>LUIS GUSTAVO PARRA NORIEGA</w:t>
      </w:r>
      <w:r w:rsidR="00BF77BF" w:rsidRPr="002B392F">
        <w:rPr>
          <w:rFonts w:ascii="Palatino Linotype" w:hAnsi="Palatino Linotype" w:cs="Arial"/>
          <w:szCs w:val="24"/>
        </w:rPr>
        <w:t xml:space="preserve"> </w:t>
      </w:r>
      <w:r w:rsidRPr="002B392F">
        <w:rPr>
          <w:rFonts w:ascii="Palatino Linotype" w:hAnsi="Palatino Linotype" w:cs="Arial"/>
          <w:szCs w:val="24"/>
        </w:rPr>
        <w:t xml:space="preserve">Y GUADALUPE RAMÍREZ PEÑA, EN LA </w:t>
      </w:r>
      <w:r w:rsidR="00B73208" w:rsidRPr="002B392F">
        <w:rPr>
          <w:rFonts w:ascii="Palatino Linotype" w:hAnsi="Palatino Linotype" w:cs="Arial"/>
          <w:szCs w:val="24"/>
        </w:rPr>
        <w:t>DÉCIMA</w:t>
      </w:r>
      <w:r w:rsidR="00632B74" w:rsidRPr="002B392F">
        <w:rPr>
          <w:rFonts w:ascii="Palatino Linotype" w:hAnsi="Palatino Linotype" w:cs="Arial"/>
          <w:szCs w:val="24"/>
        </w:rPr>
        <w:t xml:space="preserve"> </w:t>
      </w:r>
      <w:r w:rsidR="00886ABD">
        <w:rPr>
          <w:rFonts w:ascii="Palatino Linotype" w:hAnsi="Palatino Linotype" w:cs="Arial"/>
          <w:szCs w:val="24"/>
        </w:rPr>
        <w:t>QUINTA</w:t>
      </w:r>
      <w:r w:rsidR="00703385">
        <w:rPr>
          <w:rFonts w:ascii="Palatino Linotype" w:hAnsi="Palatino Linotype" w:cs="Arial"/>
          <w:szCs w:val="24"/>
        </w:rPr>
        <w:t xml:space="preserve"> </w:t>
      </w:r>
      <w:r w:rsidR="000230E7" w:rsidRPr="002B392F">
        <w:rPr>
          <w:rFonts w:ascii="Palatino Linotype" w:hAnsi="Palatino Linotype" w:cs="Arial"/>
          <w:szCs w:val="24"/>
        </w:rPr>
        <w:t xml:space="preserve">SESIÓN ORDINARIA CELEBRADA EL </w:t>
      </w:r>
      <w:r w:rsidR="00886ABD">
        <w:rPr>
          <w:rFonts w:ascii="Palatino Linotype" w:hAnsi="Palatino Linotype" w:cs="Arial"/>
          <w:szCs w:val="24"/>
        </w:rPr>
        <w:t>VEINTISIETE</w:t>
      </w:r>
      <w:r w:rsidR="00703385" w:rsidRPr="002B392F">
        <w:rPr>
          <w:rFonts w:ascii="Palatino Linotype" w:hAnsi="Palatino Linotype" w:cs="Arial"/>
          <w:szCs w:val="24"/>
        </w:rPr>
        <w:t xml:space="preserve"> </w:t>
      </w:r>
      <w:r w:rsidR="00632B74" w:rsidRPr="002B392F">
        <w:rPr>
          <w:rFonts w:ascii="Palatino Linotype" w:hAnsi="Palatino Linotype" w:cs="Arial"/>
          <w:szCs w:val="24"/>
        </w:rPr>
        <w:t xml:space="preserve">DE </w:t>
      </w:r>
      <w:r w:rsidR="00547740">
        <w:rPr>
          <w:rFonts w:ascii="Palatino Linotype" w:hAnsi="Palatino Linotype" w:cs="Arial"/>
          <w:szCs w:val="24"/>
        </w:rPr>
        <w:t>ABRIL</w:t>
      </w:r>
      <w:r w:rsidR="00547740" w:rsidRPr="002B392F">
        <w:rPr>
          <w:rFonts w:ascii="Palatino Linotype" w:hAnsi="Palatino Linotype" w:cs="Arial"/>
          <w:szCs w:val="24"/>
        </w:rPr>
        <w:t xml:space="preserve"> </w:t>
      </w:r>
      <w:r w:rsidR="004A1873" w:rsidRPr="002B392F">
        <w:rPr>
          <w:rFonts w:ascii="Palatino Linotype" w:hAnsi="Palatino Linotype" w:cs="Arial"/>
          <w:szCs w:val="24"/>
        </w:rPr>
        <w:t>DE DOS MIL VEINTIDÓS</w:t>
      </w:r>
      <w:r w:rsidRPr="002B392F">
        <w:rPr>
          <w:rFonts w:ascii="Palatino Linotype" w:hAnsi="Palatino Linotype" w:cs="Arial"/>
          <w:szCs w:val="24"/>
        </w:rPr>
        <w:t>, ANTE EL ANTE EL SECRETARIO TÉCNICO DEL PLENO, ALEXIS TAPIA RAMÍREZ. -------------</w:t>
      </w:r>
      <w:r w:rsidR="004A1873" w:rsidRPr="002B392F">
        <w:rPr>
          <w:rFonts w:ascii="Palatino Linotype" w:hAnsi="Palatino Linotype" w:cs="Arial"/>
          <w:szCs w:val="24"/>
        </w:rPr>
        <w:t>-----------</w:t>
      </w:r>
      <w:r w:rsidR="00632B74" w:rsidRPr="002B392F">
        <w:rPr>
          <w:rFonts w:ascii="Palatino Linotype" w:hAnsi="Palatino Linotype" w:cs="Arial"/>
          <w:szCs w:val="24"/>
        </w:rPr>
        <w:t>------------------------------------------------------------------------------------------------</w:t>
      </w:r>
      <w:r w:rsidR="00886ABD" w:rsidRPr="002B392F">
        <w:rPr>
          <w:rFonts w:ascii="Palatino Linotype" w:hAnsi="Palatino Linotype" w:cs="Arial"/>
          <w:szCs w:val="24"/>
        </w:rPr>
        <w:t>---------------------------------------------------------</w:t>
      </w:r>
      <w:r w:rsidR="00886ABD">
        <w:rPr>
          <w:rFonts w:ascii="Palatino Linotype" w:hAnsi="Palatino Linotype" w:cs="Arial"/>
          <w:szCs w:val="24"/>
        </w:rPr>
        <w:t>-----------------------------------------------------------</w:t>
      </w:r>
      <w:r w:rsidR="00886ABD" w:rsidRPr="002B392F">
        <w:rPr>
          <w:rFonts w:ascii="Palatino Linotype" w:hAnsi="Palatino Linotype" w:cs="Arial"/>
          <w:szCs w:val="24"/>
        </w:rPr>
        <w:t>---------------------------------------------------------</w:t>
      </w:r>
      <w:r w:rsidR="00886ABD">
        <w:rPr>
          <w:rFonts w:ascii="Palatino Linotype" w:hAnsi="Palatino Linotype" w:cs="Arial"/>
          <w:szCs w:val="24"/>
        </w:rPr>
        <w:t>-----------------------------------------------------------</w:t>
      </w:r>
      <w:r w:rsidR="00886ABD" w:rsidRPr="002B392F">
        <w:rPr>
          <w:rFonts w:ascii="Palatino Linotype" w:hAnsi="Palatino Linotype" w:cs="Arial"/>
          <w:szCs w:val="24"/>
        </w:rPr>
        <w:t>---------------------------------------------------------</w:t>
      </w:r>
      <w:r w:rsidR="00886ABD">
        <w:rPr>
          <w:rFonts w:ascii="Palatino Linotype" w:hAnsi="Palatino Linotype" w:cs="Arial"/>
          <w:szCs w:val="24"/>
        </w:rPr>
        <w:t>-----------------------------------------------------------</w:t>
      </w:r>
      <w:r w:rsidR="00886ABD" w:rsidRPr="002B392F">
        <w:rPr>
          <w:rFonts w:ascii="Palatino Linotype" w:hAnsi="Palatino Linotype" w:cs="Arial"/>
          <w:szCs w:val="24"/>
        </w:rPr>
        <w:t>---------------------------------------------------------</w:t>
      </w:r>
      <w:r w:rsidR="00886ABD">
        <w:rPr>
          <w:rFonts w:ascii="Palatino Linotype" w:hAnsi="Palatino Linotype" w:cs="Arial"/>
          <w:szCs w:val="24"/>
        </w:rPr>
        <w:t>-----------------------------------------------------------</w:t>
      </w:r>
      <w:r w:rsidR="00886ABD" w:rsidRPr="002B392F">
        <w:rPr>
          <w:rFonts w:ascii="Palatino Linotype" w:hAnsi="Palatino Linotype" w:cs="Arial"/>
          <w:szCs w:val="24"/>
        </w:rPr>
        <w:t>---------------------------------------------------------</w:t>
      </w:r>
      <w:r w:rsidR="00886ABD">
        <w:rPr>
          <w:rFonts w:ascii="Palatino Linotype" w:hAnsi="Palatino Linotype" w:cs="Arial"/>
          <w:szCs w:val="24"/>
        </w:rPr>
        <w:t>-----------------------------------------------------------</w:t>
      </w:r>
      <w:r w:rsidR="00886ABD" w:rsidRPr="002B392F">
        <w:rPr>
          <w:rFonts w:ascii="Palatino Linotype" w:hAnsi="Palatino Linotype" w:cs="Arial"/>
          <w:szCs w:val="24"/>
        </w:rPr>
        <w:t>---------------------------------------------------------</w:t>
      </w:r>
      <w:r w:rsidR="00886ABD">
        <w:rPr>
          <w:rFonts w:ascii="Palatino Linotype" w:hAnsi="Palatino Linotype" w:cs="Arial"/>
          <w:szCs w:val="24"/>
        </w:rPr>
        <w:t>-----------------------------------------------------------</w:t>
      </w:r>
      <w:r w:rsidR="00886ABD" w:rsidRPr="002B392F">
        <w:rPr>
          <w:rFonts w:ascii="Palatino Linotype" w:hAnsi="Palatino Linotype" w:cs="Arial"/>
          <w:szCs w:val="24"/>
        </w:rPr>
        <w:t>---------------------------------------------------------</w:t>
      </w:r>
      <w:r w:rsidR="00886ABD">
        <w:rPr>
          <w:rFonts w:ascii="Palatino Linotype" w:hAnsi="Palatino Linotype" w:cs="Arial"/>
          <w:szCs w:val="24"/>
        </w:rPr>
        <w:t>-----------------------------------------------------------</w:t>
      </w:r>
      <w:r w:rsidR="00886ABD" w:rsidRPr="002B392F">
        <w:rPr>
          <w:rFonts w:ascii="Palatino Linotype" w:hAnsi="Palatino Linotype" w:cs="Arial"/>
          <w:szCs w:val="24"/>
        </w:rPr>
        <w:t>---------------------------------------------------------</w:t>
      </w:r>
      <w:r w:rsidR="00886ABD">
        <w:rPr>
          <w:rFonts w:ascii="Palatino Linotype" w:hAnsi="Palatino Linotype" w:cs="Arial"/>
          <w:szCs w:val="24"/>
        </w:rPr>
        <w:t>-----------------------------------------------------------</w:t>
      </w:r>
      <w:r w:rsidR="00886ABD" w:rsidRPr="002B392F">
        <w:rPr>
          <w:rFonts w:ascii="Palatino Linotype" w:hAnsi="Palatino Linotype" w:cs="Arial"/>
          <w:szCs w:val="24"/>
        </w:rPr>
        <w:t>---------------------------------------------------------</w:t>
      </w:r>
      <w:r w:rsidR="00886ABD">
        <w:rPr>
          <w:rFonts w:ascii="Palatino Linotype" w:hAnsi="Palatino Linotype" w:cs="Arial"/>
          <w:szCs w:val="24"/>
        </w:rPr>
        <w:t>-----------------------------------------------------------</w:t>
      </w:r>
      <w:r w:rsidR="00886ABD" w:rsidRPr="002B392F">
        <w:rPr>
          <w:rFonts w:ascii="Palatino Linotype" w:hAnsi="Palatino Linotype" w:cs="Arial"/>
          <w:szCs w:val="24"/>
        </w:rPr>
        <w:t>-----------------</w:t>
      </w:r>
      <w:r w:rsidR="00C633AA" w:rsidRPr="002B392F">
        <w:rPr>
          <w:rFonts w:ascii="Palatino Linotype" w:hAnsi="Palatino Linotype" w:cs="Arial"/>
          <w:szCs w:val="24"/>
        </w:rPr>
        <w:t>----------------------------------------</w:t>
      </w:r>
      <w:r w:rsidR="00C633AA">
        <w:rPr>
          <w:rFonts w:ascii="Palatino Linotype" w:hAnsi="Palatino Linotype" w:cs="Arial"/>
          <w:szCs w:val="24"/>
        </w:rPr>
        <w:t>-----------------------------------------------------------</w:t>
      </w:r>
      <w:r w:rsidR="00C633AA" w:rsidRPr="002B392F">
        <w:rPr>
          <w:rFonts w:ascii="Palatino Linotype" w:hAnsi="Palatino Linotype" w:cs="Arial"/>
          <w:szCs w:val="24"/>
        </w:rPr>
        <w:t>---------------------------------------------------------</w:t>
      </w:r>
      <w:r w:rsidR="00C633AA">
        <w:rPr>
          <w:rFonts w:ascii="Palatino Linotype" w:hAnsi="Palatino Linotype" w:cs="Arial"/>
          <w:szCs w:val="24"/>
        </w:rPr>
        <w:t>-----------------------------------------------------------</w:t>
      </w:r>
      <w:r w:rsidR="00C633AA" w:rsidRPr="002B392F">
        <w:rPr>
          <w:rFonts w:ascii="Palatino Linotype" w:hAnsi="Palatino Linotype" w:cs="Arial"/>
          <w:szCs w:val="24"/>
        </w:rPr>
        <w:t>---------------------------------------------------------</w:t>
      </w:r>
      <w:r w:rsidR="00C633AA">
        <w:rPr>
          <w:rFonts w:ascii="Palatino Linotype" w:hAnsi="Palatino Linotype" w:cs="Arial"/>
          <w:szCs w:val="24"/>
        </w:rPr>
        <w:t>-----------------------------------------------------------</w:t>
      </w:r>
      <w:r w:rsidR="00C633AA" w:rsidRPr="002B392F">
        <w:rPr>
          <w:rFonts w:ascii="Palatino Linotype" w:hAnsi="Palatino Linotype" w:cs="Arial"/>
          <w:szCs w:val="24"/>
        </w:rPr>
        <w:t>---------------------------------------------------------------</w:t>
      </w:r>
      <w:r w:rsidR="00C633AA">
        <w:rPr>
          <w:rFonts w:ascii="Palatino Linotype" w:hAnsi="Palatino Linotype" w:cs="Arial"/>
          <w:szCs w:val="24"/>
        </w:rPr>
        <w:t>-----------------------------------------------------------</w:t>
      </w:r>
      <w:r w:rsidR="00C633AA" w:rsidRPr="002B392F">
        <w:rPr>
          <w:rFonts w:ascii="Palatino Linotype" w:hAnsi="Palatino Linotype" w:cs="Arial"/>
          <w:szCs w:val="24"/>
        </w:rPr>
        <w:t>---------------------------------------------------------</w:t>
      </w:r>
      <w:r w:rsidR="00C633AA">
        <w:rPr>
          <w:rFonts w:ascii="Palatino Linotype" w:hAnsi="Palatino Linotype" w:cs="Arial"/>
          <w:szCs w:val="24"/>
        </w:rPr>
        <w:t>-----------------------------------------------------------</w:t>
      </w:r>
      <w:r w:rsidR="00C633AA" w:rsidRPr="002B392F">
        <w:rPr>
          <w:rFonts w:ascii="Palatino Linotype" w:hAnsi="Palatino Linotype" w:cs="Arial"/>
          <w:szCs w:val="24"/>
        </w:rPr>
        <w:t>---------------------------------------------------------</w:t>
      </w:r>
      <w:r w:rsidR="00C633AA">
        <w:rPr>
          <w:rFonts w:ascii="Palatino Linotype" w:hAnsi="Palatino Linotype" w:cs="Arial"/>
          <w:szCs w:val="24"/>
        </w:rPr>
        <w:t>-----------------------------------------------------------</w:t>
      </w:r>
      <w:r w:rsidR="00C633AA" w:rsidRPr="002B392F">
        <w:rPr>
          <w:rFonts w:ascii="Palatino Linotype" w:hAnsi="Palatino Linotype" w:cs="Arial"/>
          <w:szCs w:val="24"/>
        </w:rPr>
        <w:t>---------------------------------------------------------------</w:t>
      </w:r>
      <w:r w:rsidR="00C633AA">
        <w:rPr>
          <w:rFonts w:ascii="Palatino Linotype" w:hAnsi="Palatino Linotype" w:cs="Arial"/>
          <w:szCs w:val="24"/>
        </w:rPr>
        <w:t>-----------------------------------------------------------</w:t>
      </w:r>
      <w:r w:rsidR="00C633AA" w:rsidRPr="002B392F">
        <w:rPr>
          <w:rFonts w:ascii="Palatino Linotype" w:hAnsi="Palatino Linotype" w:cs="Arial"/>
          <w:szCs w:val="24"/>
        </w:rPr>
        <w:t>---------------------------------------------------------</w:t>
      </w:r>
      <w:r w:rsidR="00C633AA">
        <w:rPr>
          <w:rFonts w:ascii="Palatino Linotype" w:hAnsi="Palatino Linotype" w:cs="Arial"/>
          <w:szCs w:val="24"/>
        </w:rPr>
        <w:t>--------------------------------------------------------------------------------</w:t>
      </w:r>
    </w:p>
    <w:p w14:paraId="1FA30757" w14:textId="77777777" w:rsidR="001272D3" w:rsidRPr="002B392F" w:rsidRDefault="008D2F4E" w:rsidP="002C275E">
      <w:pPr>
        <w:spacing w:after="0" w:line="360" w:lineRule="auto"/>
        <w:jc w:val="both"/>
        <w:rPr>
          <w:rFonts w:ascii="Palatino Linotype" w:hAnsi="Palatino Linotype" w:cs="Arial"/>
          <w:sz w:val="18"/>
        </w:rPr>
      </w:pPr>
      <w:r w:rsidRPr="002B392F">
        <w:rPr>
          <w:rFonts w:ascii="Palatino Linotype" w:hAnsi="Palatino Linotype" w:cs="Arial"/>
          <w:sz w:val="18"/>
        </w:rPr>
        <w:t>CCR/FJJC</w:t>
      </w:r>
    </w:p>
    <w:p w14:paraId="4C5D60F5" w14:textId="77777777" w:rsidR="001272D3" w:rsidRDefault="001272D3" w:rsidP="002C275E">
      <w:pPr>
        <w:spacing w:after="0" w:line="360" w:lineRule="auto"/>
        <w:jc w:val="both"/>
        <w:rPr>
          <w:rFonts w:ascii="Palatino Linotype" w:hAnsi="Palatino Linotype" w:cs="Arial"/>
          <w:sz w:val="24"/>
          <w:szCs w:val="24"/>
        </w:rPr>
      </w:pPr>
    </w:p>
    <w:p w14:paraId="355D745E" w14:textId="77777777" w:rsidR="001272D3" w:rsidRDefault="001272D3" w:rsidP="002C275E">
      <w:pPr>
        <w:spacing w:after="0" w:line="360" w:lineRule="auto"/>
        <w:jc w:val="both"/>
        <w:rPr>
          <w:rFonts w:ascii="Palatino Linotype" w:hAnsi="Palatino Linotype" w:cs="Arial"/>
          <w:sz w:val="24"/>
          <w:szCs w:val="24"/>
        </w:rPr>
      </w:pPr>
    </w:p>
    <w:p w14:paraId="5D45FA10" w14:textId="77777777" w:rsidR="001272D3" w:rsidRDefault="001272D3" w:rsidP="002C275E">
      <w:pPr>
        <w:spacing w:after="0" w:line="360" w:lineRule="auto"/>
        <w:jc w:val="both"/>
        <w:rPr>
          <w:rFonts w:ascii="Palatino Linotype" w:hAnsi="Palatino Linotype" w:cs="Arial"/>
          <w:sz w:val="24"/>
          <w:szCs w:val="24"/>
        </w:rPr>
      </w:pPr>
    </w:p>
    <w:p w14:paraId="60970F54" w14:textId="77777777" w:rsidR="001272D3" w:rsidRDefault="001272D3" w:rsidP="002C275E">
      <w:pPr>
        <w:spacing w:after="0"/>
      </w:pPr>
    </w:p>
    <w:p w14:paraId="1E33E95A" w14:textId="77777777" w:rsidR="001272D3" w:rsidRDefault="001272D3" w:rsidP="002C275E">
      <w:pPr>
        <w:spacing w:after="0"/>
      </w:pPr>
    </w:p>
    <w:p w14:paraId="488BE162" w14:textId="77777777" w:rsidR="001272D3" w:rsidRDefault="001272D3" w:rsidP="002C275E">
      <w:pPr>
        <w:spacing w:after="0"/>
      </w:pPr>
    </w:p>
    <w:p w14:paraId="39525594" w14:textId="77777777" w:rsidR="001272D3" w:rsidRDefault="001272D3" w:rsidP="002C275E">
      <w:pPr>
        <w:spacing w:after="0"/>
      </w:pPr>
    </w:p>
    <w:p w14:paraId="26A9D49A" w14:textId="77777777" w:rsidR="001272D3" w:rsidRDefault="001272D3" w:rsidP="002C275E">
      <w:pPr>
        <w:spacing w:after="0"/>
      </w:pPr>
    </w:p>
    <w:p w14:paraId="310EA8A1" w14:textId="77777777" w:rsidR="00B73208" w:rsidRDefault="00B73208" w:rsidP="002C275E">
      <w:pPr>
        <w:spacing w:after="0"/>
      </w:pPr>
    </w:p>
    <w:p w14:paraId="1A6806E7" w14:textId="77777777" w:rsidR="00B73208" w:rsidRDefault="00B73208" w:rsidP="002C275E">
      <w:pPr>
        <w:spacing w:after="0"/>
      </w:pPr>
    </w:p>
    <w:p w14:paraId="23DD7A4D" w14:textId="77777777" w:rsidR="00B73208" w:rsidRDefault="00B73208" w:rsidP="002C275E">
      <w:pPr>
        <w:spacing w:after="0"/>
      </w:pPr>
    </w:p>
    <w:p w14:paraId="02A9A029" w14:textId="77777777" w:rsidR="00B73208" w:rsidRDefault="00B73208" w:rsidP="002C275E">
      <w:pPr>
        <w:spacing w:after="0"/>
      </w:pPr>
    </w:p>
    <w:p w14:paraId="4072039C" w14:textId="77777777" w:rsidR="00B73208" w:rsidRDefault="00B73208" w:rsidP="002C275E">
      <w:pPr>
        <w:spacing w:after="0"/>
      </w:pPr>
    </w:p>
    <w:p w14:paraId="710152C9" w14:textId="77777777" w:rsidR="00B73208" w:rsidRDefault="00B73208" w:rsidP="002C275E">
      <w:pPr>
        <w:spacing w:after="0"/>
      </w:pPr>
    </w:p>
    <w:p w14:paraId="5C4DD682" w14:textId="77777777" w:rsidR="00786E18" w:rsidRDefault="00786E18" w:rsidP="002C275E">
      <w:pPr>
        <w:spacing w:after="0"/>
      </w:pPr>
    </w:p>
    <w:sectPr w:rsidR="00786E18" w:rsidSect="007E76AA">
      <w:headerReference w:type="default" r:id="rId11"/>
      <w:footerReference w:type="default" r:id="rId12"/>
      <w:headerReference w:type="first" r:id="rId13"/>
      <w:footerReference w:type="first" r:id="rId14"/>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F46F" w14:textId="77777777" w:rsidR="00D43339" w:rsidRDefault="00D43339" w:rsidP="001272D3">
      <w:pPr>
        <w:spacing w:after="0" w:line="240" w:lineRule="auto"/>
      </w:pPr>
      <w:r>
        <w:separator/>
      </w:r>
    </w:p>
  </w:endnote>
  <w:endnote w:type="continuationSeparator" w:id="0">
    <w:p w14:paraId="1B33EB8C" w14:textId="77777777" w:rsidR="00D43339" w:rsidRDefault="00D43339" w:rsidP="0012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Bold">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DA3870A" w14:textId="77777777" w:rsidR="007C7813" w:rsidRPr="002D6DD8" w:rsidRDefault="007C7813" w:rsidP="005D71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33A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633AA">
              <w:rPr>
                <w:rFonts w:ascii="Palatino Linotype" w:hAnsi="Palatino Linotype"/>
                <w:bCs/>
                <w:noProof/>
                <w:sz w:val="20"/>
              </w:rPr>
              <w:t>52</w:t>
            </w:r>
            <w:r>
              <w:rPr>
                <w:rFonts w:ascii="Palatino Linotype" w:hAnsi="Palatino Linotype"/>
                <w:bCs/>
                <w:noProof/>
                <w:sz w:val="20"/>
              </w:rPr>
              <w:fldChar w:fldCharType="end"/>
            </w:r>
          </w:p>
        </w:sdtContent>
      </w:sdt>
    </w:sdtContent>
  </w:sdt>
  <w:p w14:paraId="15806021" w14:textId="77777777" w:rsidR="007C7813" w:rsidRDefault="007C78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7784" w14:textId="77777777" w:rsidR="007C7813" w:rsidRPr="000B69FA" w:rsidRDefault="007C7813" w:rsidP="005D71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33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633AA">
      <w:rPr>
        <w:rFonts w:ascii="Palatino Linotype" w:hAnsi="Palatino Linotype"/>
        <w:bCs/>
        <w:noProof/>
        <w:sz w:val="20"/>
      </w:rPr>
      <w:t>52</w:t>
    </w:r>
    <w:r>
      <w:rPr>
        <w:rFonts w:ascii="Palatino Linotype" w:hAnsi="Palatino Linotype"/>
        <w:bCs/>
        <w:noProof/>
        <w:sz w:val="20"/>
      </w:rPr>
      <w:fldChar w:fldCharType="end"/>
    </w:r>
  </w:p>
  <w:p w14:paraId="09DBF440" w14:textId="77777777" w:rsidR="007C7813" w:rsidRDefault="007C78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AC66" w14:textId="77777777" w:rsidR="00D43339" w:rsidRDefault="00D43339" w:rsidP="001272D3">
      <w:pPr>
        <w:spacing w:after="0" w:line="240" w:lineRule="auto"/>
      </w:pPr>
      <w:r>
        <w:separator/>
      </w:r>
    </w:p>
  </w:footnote>
  <w:footnote w:type="continuationSeparator" w:id="0">
    <w:p w14:paraId="6973FBFC" w14:textId="77777777" w:rsidR="00D43339" w:rsidRDefault="00D43339" w:rsidP="001272D3">
      <w:pPr>
        <w:spacing w:after="0" w:line="240" w:lineRule="auto"/>
      </w:pPr>
      <w:r>
        <w:continuationSeparator/>
      </w:r>
    </w:p>
  </w:footnote>
  <w:footnote w:id="1">
    <w:p w14:paraId="72B4C7A2" w14:textId="77777777" w:rsidR="007C7813" w:rsidRPr="00946E1F" w:rsidRDefault="007C7813" w:rsidP="00A717B6">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C7813" w14:paraId="0E92EA4F" w14:textId="77777777" w:rsidTr="005D718F">
      <w:trPr>
        <w:trHeight w:val="227"/>
      </w:trPr>
      <w:tc>
        <w:tcPr>
          <w:tcW w:w="5246" w:type="dxa"/>
          <w:hideMark/>
        </w:tcPr>
        <w:p w14:paraId="32553722" w14:textId="77777777" w:rsidR="007C7813" w:rsidRPr="00641471" w:rsidRDefault="007C7813" w:rsidP="005D71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0A30D61E" w14:textId="7CBC5DA2" w:rsidR="007C7813" w:rsidRPr="00641471" w:rsidRDefault="007C7813" w:rsidP="00EC50E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0780/INFOEM/IP/RR/2022</w:t>
          </w:r>
        </w:p>
      </w:tc>
    </w:tr>
    <w:tr w:rsidR="007C7813" w14:paraId="7ED18D0C" w14:textId="77777777" w:rsidTr="005D718F">
      <w:trPr>
        <w:trHeight w:val="242"/>
      </w:trPr>
      <w:tc>
        <w:tcPr>
          <w:tcW w:w="5246" w:type="dxa"/>
          <w:hideMark/>
        </w:tcPr>
        <w:p w14:paraId="35338F06" w14:textId="77777777" w:rsidR="007C7813" w:rsidRPr="00641471" w:rsidRDefault="007C7813" w:rsidP="005D71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602A71C" w14:textId="7FDD62C6" w:rsidR="007C7813" w:rsidRPr="00641471" w:rsidRDefault="007C7813" w:rsidP="005D718F">
          <w:pPr>
            <w:spacing w:after="120" w:line="256" w:lineRule="auto"/>
            <w:ind w:left="-486" w:right="214" w:firstLine="284"/>
            <w:jc w:val="right"/>
            <w:rPr>
              <w:rFonts w:ascii="Palatino Linotype" w:hAnsi="Palatino Linotype" w:cs="Arial"/>
              <w:b/>
              <w:szCs w:val="20"/>
            </w:rPr>
          </w:pPr>
          <w:r w:rsidRPr="00322257">
            <w:rPr>
              <w:rFonts w:ascii="Palatino Linotype" w:hAnsi="Palatino Linotype" w:cs="Arial"/>
              <w:b/>
              <w:szCs w:val="20"/>
            </w:rPr>
            <w:t>Ayuntamiento de Atenco</w:t>
          </w:r>
        </w:p>
      </w:tc>
    </w:tr>
    <w:tr w:rsidR="007C7813" w14:paraId="6BCF74D9" w14:textId="77777777" w:rsidTr="005D718F">
      <w:trPr>
        <w:trHeight w:val="342"/>
      </w:trPr>
      <w:tc>
        <w:tcPr>
          <w:tcW w:w="5246" w:type="dxa"/>
          <w:hideMark/>
        </w:tcPr>
        <w:p w14:paraId="481D082F" w14:textId="77777777" w:rsidR="007C7813" w:rsidRPr="00641471" w:rsidRDefault="007C7813" w:rsidP="005D718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CCFD29C" w14:textId="77777777" w:rsidR="007C7813" w:rsidRPr="00641471" w:rsidRDefault="007C7813" w:rsidP="005D718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0C2A24B" w14:textId="77777777" w:rsidR="007C7813" w:rsidRDefault="007C7813" w:rsidP="005D718F">
    <w:pPr>
      <w:pStyle w:val="Encabezado"/>
      <w:tabs>
        <w:tab w:val="clear" w:pos="4419"/>
        <w:tab w:val="clear" w:pos="8838"/>
        <w:tab w:val="left" w:pos="6005"/>
      </w:tabs>
      <w:rPr>
        <w:sz w:val="14"/>
      </w:rPr>
    </w:pPr>
  </w:p>
  <w:p w14:paraId="15D8DBA9" w14:textId="77777777" w:rsidR="007C7813" w:rsidRDefault="007C7813" w:rsidP="005D718F">
    <w:pPr>
      <w:pStyle w:val="Encabezado"/>
      <w:tabs>
        <w:tab w:val="clear" w:pos="4419"/>
        <w:tab w:val="clear" w:pos="8838"/>
        <w:tab w:val="left" w:pos="6005"/>
      </w:tabs>
      <w:rPr>
        <w:sz w:val="14"/>
      </w:rPr>
    </w:pPr>
  </w:p>
  <w:p w14:paraId="3B6F8FA7" w14:textId="77777777" w:rsidR="007C7813" w:rsidRPr="00AE046A" w:rsidRDefault="007C7813" w:rsidP="005D718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659E0B" wp14:editId="3D6CB6EE">
          <wp:simplePos x="0" y="0"/>
          <wp:positionH relativeFrom="page">
            <wp:align>left</wp:align>
          </wp:positionH>
          <wp:positionV relativeFrom="page">
            <wp:posOffset>25400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C7813" w14:paraId="79C518F3" w14:textId="77777777" w:rsidTr="005D718F">
      <w:trPr>
        <w:trHeight w:val="227"/>
      </w:trPr>
      <w:tc>
        <w:tcPr>
          <w:tcW w:w="5104" w:type="dxa"/>
          <w:hideMark/>
        </w:tcPr>
        <w:p w14:paraId="5923C738" w14:textId="77777777" w:rsidR="007C7813" w:rsidRPr="00641471" w:rsidRDefault="007C7813" w:rsidP="005D71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4C9E8E47" w14:textId="3F456BB9" w:rsidR="007C7813" w:rsidRPr="00641471" w:rsidRDefault="007C7813" w:rsidP="004D1F7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0780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7C7813" w14:paraId="5F104C08" w14:textId="77777777" w:rsidTr="005D718F">
      <w:trPr>
        <w:trHeight w:val="242"/>
      </w:trPr>
      <w:tc>
        <w:tcPr>
          <w:tcW w:w="5104" w:type="dxa"/>
          <w:hideMark/>
        </w:tcPr>
        <w:p w14:paraId="195B1658" w14:textId="77777777" w:rsidR="007C7813" w:rsidRPr="00641471" w:rsidRDefault="007C7813" w:rsidP="005D71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674EF61" w14:textId="015EB3C3" w:rsidR="007C7813" w:rsidRPr="00641471" w:rsidRDefault="007C7813" w:rsidP="005D718F">
          <w:pPr>
            <w:spacing w:after="120" w:line="256" w:lineRule="auto"/>
            <w:ind w:left="-486" w:right="214" w:firstLine="284"/>
            <w:jc w:val="right"/>
            <w:rPr>
              <w:rFonts w:ascii="Palatino Linotype" w:hAnsi="Palatino Linotype" w:cs="Arial"/>
              <w:b/>
              <w:szCs w:val="20"/>
            </w:rPr>
          </w:pPr>
          <w:r w:rsidRPr="00322257">
            <w:rPr>
              <w:rFonts w:ascii="Palatino Linotype" w:hAnsi="Palatino Linotype" w:cs="Arial"/>
              <w:b/>
              <w:szCs w:val="20"/>
            </w:rPr>
            <w:t>Ayuntamiento de Atenco</w:t>
          </w:r>
        </w:p>
      </w:tc>
    </w:tr>
    <w:tr w:rsidR="007C7813" w14:paraId="2491B567" w14:textId="77777777" w:rsidTr="005D718F">
      <w:trPr>
        <w:trHeight w:val="342"/>
      </w:trPr>
      <w:tc>
        <w:tcPr>
          <w:tcW w:w="5104" w:type="dxa"/>
        </w:tcPr>
        <w:p w14:paraId="0F41A90C" w14:textId="77777777" w:rsidR="007C7813" w:rsidRPr="00641471" w:rsidRDefault="007C7813" w:rsidP="005D71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4FEF88A" w14:textId="3320C38B" w:rsidR="007C7813" w:rsidRPr="00641471" w:rsidRDefault="008D151B" w:rsidP="005D718F">
          <w:pPr>
            <w:spacing w:after="120" w:line="256" w:lineRule="auto"/>
            <w:ind w:left="-486" w:right="214" w:firstLine="567"/>
            <w:jc w:val="right"/>
            <w:rPr>
              <w:rFonts w:ascii="Palatino Linotype" w:hAnsi="Palatino Linotype" w:cs="Arial"/>
              <w:b/>
            </w:rPr>
          </w:pPr>
          <w:r>
            <w:rPr>
              <w:rFonts w:ascii="Palatino Linotype" w:hAnsi="Palatino Linotype" w:cs="Arial"/>
              <w:b/>
            </w:rPr>
            <w:t>XXXXXXXXXX</w:t>
          </w:r>
        </w:p>
      </w:tc>
    </w:tr>
    <w:tr w:rsidR="007C7813" w14:paraId="077C7D75" w14:textId="77777777" w:rsidTr="005D718F">
      <w:trPr>
        <w:trHeight w:val="342"/>
      </w:trPr>
      <w:tc>
        <w:tcPr>
          <w:tcW w:w="5104" w:type="dxa"/>
        </w:tcPr>
        <w:p w14:paraId="04E90025" w14:textId="77777777" w:rsidR="007C7813" w:rsidRPr="00641471" w:rsidRDefault="007C7813" w:rsidP="005D71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9B7491B" w14:textId="77777777" w:rsidR="007C7813" w:rsidRPr="00641471" w:rsidRDefault="007C7813" w:rsidP="005D718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DE5B3AA" w14:textId="77777777" w:rsidR="007C7813" w:rsidRPr="00C222C0" w:rsidRDefault="007C781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EB2A560" wp14:editId="767F1057">
          <wp:simplePos x="0" y="0"/>
          <wp:positionH relativeFrom="page">
            <wp:align>left</wp:align>
          </wp:positionH>
          <wp:positionV relativeFrom="page">
            <wp:posOffset>34925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B45"/>
    <w:multiLevelType w:val="multilevel"/>
    <w:tmpl w:val="7B5E6C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1307ED"/>
    <w:multiLevelType w:val="hybridMultilevel"/>
    <w:tmpl w:val="8276595E"/>
    <w:lvl w:ilvl="0" w:tplc="080A0015">
      <w:start w:val="1"/>
      <w:numFmt w:val="upp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5" w15:restartNumberingAfterBreak="0">
    <w:nsid w:val="62E9494E"/>
    <w:multiLevelType w:val="hybridMultilevel"/>
    <w:tmpl w:val="BD169F6E"/>
    <w:lvl w:ilvl="0" w:tplc="080A000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904F89"/>
    <w:multiLevelType w:val="hybridMultilevel"/>
    <w:tmpl w:val="BD169F6E"/>
    <w:lvl w:ilvl="0" w:tplc="080A000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6409454">
    <w:abstractNumId w:val="4"/>
  </w:num>
  <w:num w:numId="2" w16cid:durableId="1525484455">
    <w:abstractNumId w:val="5"/>
  </w:num>
  <w:num w:numId="3" w16cid:durableId="1554385349">
    <w:abstractNumId w:val="3"/>
  </w:num>
  <w:num w:numId="4" w16cid:durableId="950820039">
    <w:abstractNumId w:val="6"/>
  </w:num>
  <w:num w:numId="5" w16cid:durableId="1977638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468749">
    <w:abstractNumId w:val="1"/>
  </w:num>
  <w:num w:numId="7" w16cid:durableId="800028426">
    <w:abstractNumId w:val="2"/>
  </w:num>
  <w:num w:numId="8" w16cid:durableId="295911537">
    <w:abstractNumId w:val="0"/>
  </w:num>
  <w:num w:numId="9" w16cid:durableId="454757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5945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268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4350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4545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8932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D3"/>
    <w:rsid w:val="00002682"/>
    <w:rsid w:val="00004481"/>
    <w:rsid w:val="0001475B"/>
    <w:rsid w:val="000230E7"/>
    <w:rsid w:val="000326AA"/>
    <w:rsid w:val="00041EA5"/>
    <w:rsid w:val="00051631"/>
    <w:rsid w:val="000527B5"/>
    <w:rsid w:val="00054B56"/>
    <w:rsid w:val="00060C72"/>
    <w:rsid w:val="000811CA"/>
    <w:rsid w:val="00081DA2"/>
    <w:rsid w:val="000856CE"/>
    <w:rsid w:val="000A5682"/>
    <w:rsid w:val="000A6C5E"/>
    <w:rsid w:val="000B27EB"/>
    <w:rsid w:val="000B4E05"/>
    <w:rsid w:val="000B6358"/>
    <w:rsid w:val="000C54BB"/>
    <w:rsid w:val="000D2FE6"/>
    <w:rsid w:val="000D6FC9"/>
    <w:rsid w:val="000F6907"/>
    <w:rsid w:val="001015CB"/>
    <w:rsid w:val="00121856"/>
    <w:rsid w:val="00121FE8"/>
    <w:rsid w:val="0012524F"/>
    <w:rsid w:val="001272D3"/>
    <w:rsid w:val="00150713"/>
    <w:rsid w:val="00166C78"/>
    <w:rsid w:val="00171DD0"/>
    <w:rsid w:val="0017363B"/>
    <w:rsid w:val="001962B3"/>
    <w:rsid w:val="00196677"/>
    <w:rsid w:val="001B1DAB"/>
    <w:rsid w:val="001C7000"/>
    <w:rsid w:val="001E3A74"/>
    <w:rsid w:val="001E5FD2"/>
    <w:rsid w:val="001E7E9B"/>
    <w:rsid w:val="001F30D7"/>
    <w:rsid w:val="002157E3"/>
    <w:rsid w:val="002170A5"/>
    <w:rsid w:val="00217857"/>
    <w:rsid w:val="00223531"/>
    <w:rsid w:val="00223E15"/>
    <w:rsid w:val="00235527"/>
    <w:rsid w:val="00244429"/>
    <w:rsid w:val="002467C0"/>
    <w:rsid w:val="00272DC3"/>
    <w:rsid w:val="00275932"/>
    <w:rsid w:val="002813D9"/>
    <w:rsid w:val="00281413"/>
    <w:rsid w:val="00286E0C"/>
    <w:rsid w:val="00293FC0"/>
    <w:rsid w:val="002A1673"/>
    <w:rsid w:val="002A1BE2"/>
    <w:rsid w:val="002B392F"/>
    <w:rsid w:val="002C1F4C"/>
    <w:rsid w:val="002C275E"/>
    <w:rsid w:val="002C4A51"/>
    <w:rsid w:val="002C6FBB"/>
    <w:rsid w:val="002F0C9E"/>
    <w:rsid w:val="002F4847"/>
    <w:rsid w:val="00307DA4"/>
    <w:rsid w:val="0031390A"/>
    <w:rsid w:val="00322257"/>
    <w:rsid w:val="00324256"/>
    <w:rsid w:val="0032584F"/>
    <w:rsid w:val="0035130F"/>
    <w:rsid w:val="00351817"/>
    <w:rsid w:val="00351DE1"/>
    <w:rsid w:val="00361914"/>
    <w:rsid w:val="00363D1C"/>
    <w:rsid w:val="00367D41"/>
    <w:rsid w:val="00370758"/>
    <w:rsid w:val="00375C3E"/>
    <w:rsid w:val="003D0481"/>
    <w:rsid w:val="003D6895"/>
    <w:rsid w:val="003E7BE9"/>
    <w:rsid w:val="003F1E9F"/>
    <w:rsid w:val="003F38A5"/>
    <w:rsid w:val="003F7A35"/>
    <w:rsid w:val="00406568"/>
    <w:rsid w:val="00406EE5"/>
    <w:rsid w:val="00411685"/>
    <w:rsid w:val="004164BD"/>
    <w:rsid w:val="004173C7"/>
    <w:rsid w:val="00420C84"/>
    <w:rsid w:val="00441A4E"/>
    <w:rsid w:val="0046692B"/>
    <w:rsid w:val="00476D68"/>
    <w:rsid w:val="00481246"/>
    <w:rsid w:val="00481E20"/>
    <w:rsid w:val="00482FB5"/>
    <w:rsid w:val="00483086"/>
    <w:rsid w:val="004907CA"/>
    <w:rsid w:val="004940FC"/>
    <w:rsid w:val="00494A2F"/>
    <w:rsid w:val="00496F81"/>
    <w:rsid w:val="004A1873"/>
    <w:rsid w:val="004A1F42"/>
    <w:rsid w:val="004B280E"/>
    <w:rsid w:val="004D1F75"/>
    <w:rsid w:val="004D60B5"/>
    <w:rsid w:val="004D7D6E"/>
    <w:rsid w:val="004E7840"/>
    <w:rsid w:val="004F7C96"/>
    <w:rsid w:val="00507BC5"/>
    <w:rsid w:val="00507FB2"/>
    <w:rsid w:val="0051497C"/>
    <w:rsid w:val="00527A19"/>
    <w:rsid w:val="00540F87"/>
    <w:rsid w:val="005439C4"/>
    <w:rsid w:val="00547740"/>
    <w:rsid w:val="0055176C"/>
    <w:rsid w:val="005543BB"/>
    <w:rsid w:val="00564938"/>
    <w:rsid w:val="00567CC4"/>
    <w:rsid w:val="005828B3"/>
    <w:rsid w:val="005A33F0"/>
    <w:rsid w:val="005D248A"/>
    <w:rsid w:val="005D718F"/>
    <w:rsid w:val="005D7A53"/>
    <w:rsid w:val="005E1EAB"/>
    <w:rsid w:val="005E3A8B"/>
    <w:rsid w:val="005E4B09"/>
    <w:rsid w:val="005F379F"/>
    <w:rsid w:val="00604960"/>
    <w:rsid w:val="00612235"/>
    <w:rsid w:val="006148FC"/>
    <w:rsid w:val="00632B74"/>
    <w:rsid w:val="00634339"/>
    <w:rsid w:val="0064488C"/>
    <w:rsid w:val="00650BE7"/>
    <w:rsid w:val="00651838"/>
    <w:rsid w:val="00655C4E"/>
    <w:rsid w:val="006630A6"/>
    <w:rsid w:val="006650C7"/>
    <w:rsid w:val="00666618"/>
    <w:rsid w:val="00683319"/>
    <w:rsid w:val="00686B85"/>
    <w:rsid w:val="006A2A31"/>
    <w:rsid w:val="006B29AB"/>
    <w:rsid w:val="006B7DBA"/>
    <w:rsid w:val="006C0AB5"/>
    <w:rsid w:val="006C0C23"/>
    <w:rsid w:val="006E5224"/>
    <w:rsid w:val="006E61D1"/>
    <w:rsid w:val="006F1936"/>
    <w:rsid w:val="007003C5"/>
    <w:rsid w:val="00703385"/>
    <w:rsid w:val="00705C61"/>
    <w:rsid w:val="0071601B"/>
    <w:rsid w:val="00727FFC"/>
    <w:rsid w:val="007370BD"/>
    <w:rsid w:val="00761C70"/>
    <w:rsid w:val="00764B0D"/>
    <w:rsid w:val="007678EC"/>
    <w:rsid w:val="00774FBE"/>
    <w:rsid w:val="007824D3"/>
    <w:rsid w:val="00783198"/>
    <w:rsid w:val="007856FA"/>
    <w:rsid w:val="00786E18"/>
    <w:rsid w:val="007A0DDA"/>
    <w:rsid w:val="007B3AD6"/>
    <w:rsid w:val="007C7813"/>
    <w:rsid w:val="007D3C24"/>
    <w:rsid w:val="007D4614"/>
    <w:rsid w:val="007E2B53"/>
    <w:rsid w:val="007E387A"/>
    <w:rsid w:val="007E76AA"/>
    <w:rsid w:val="007F2D01"/>
    <w:rsid w:val="007F56FF"/>
    <w:rsid w:val="00802AC6"/>
    <w:rsid w:val="00805ED0"/>
    <w:rsid w:val="008108F9"/>
    <w:rsid w:val="00823751"/>
    <w:rsid w:val="008332DD"/>
    <w:rsid w:val="0083696B"/>
    <w:rsid w:val="00840F1C"/>
    <w:rsid w:val="008457A6"/>
    <w:rsid w:val="00882612"/>
    <w:rsid w:val="00886ABD"/>
    <w:rsid w:val="00890DFE"/>
    <w:rsid w:val="0089169D"/>
    <w:rsid w:val="008A2286"/>
    <w:rsid w:val="008A5417"/>
    <w:rsid w:val="008C1C7F"/>
    <w:rsid w:val="008C55C7"/>
    <w:rsid w:val="008C5ACD"/>
    <w:rsid w:val="008D151B"/>
    <w:rsid w:val="008D2F4E"/>
    <w:rsid w:val="008D579F"/>
    <w:rsid w:val="008F18EA"/>
    <w:rsid w:val="008F521D"/>
    <w:rsid w:val="0090659C"/>
    <w:rsid w:val="00906C73"/>
    <w:rsid w:val="00913A55"/>
    <w:rsid w:val="0091738F"/>
    <w:rsid w:val="00941248"/>
    <w:rsid w:val="009426EB"/>
    <w:rsid w:val="00953925"/>
    <w:rsid w:val="00955CC7"/>
    <w:rsid w:val="00961E59"/>
    <w:rsid w:val="00962573"/>
    <w:rsid w:val="00971396"/>
    <w:rsid w:val="00975436"/>
    <w:rsid w:val="00977EC7"/>
    <w:rsid w:val="00985C66"/>
    <w:rsid w:val="00993C80"/>
    <w:rsid w:val="00996DBF"/>
    <w:rsid w:val="009A2923"/>
    <w:rsid w:val="009A2A7E"/>
    <w:rsid w:val="009B0140"/>
    <w:rsid w:val="009B4965"/>
    <w:rsid w:val="009B683E"/>
    <w:rsid w:val="009C1431"/>
    <w:rsid w:val="009C2EB3"/>
    <w:rsid w:val="009C3594"/>
    <w:rsid w:val="009C40CF"/>
    <w:rsid w:val="009C4E8F"/>
    <w:rsid w:val="009E5CA1"/>
    <w:rsid w:val="00A02AC0"/>
    <w:rsid w:val="00A14917"/>
    <w:rsid w:val="00A20A54"/>
    <w:rsid w:val="00A2176F"/>
    <w:rsid w:val="00A32430"/>
    <w:rsid w:val="00A4253A"/>
    <w:rsid w:val="00A674FF"/>
    <w:rsid w:val="00A7054E"/>
    <w:rsid w:val="00A717B6"/>
    <w:rsid w:val="00A727D5"/>
    <w:rsid w:val="00A76551"/>
    <w:rsid w:val="00A879B9"/>
    <w:rsid w:val="00A90424"/>
    <w:rsid w:val="00A94468"/>
    <w:rsid w:val="00A94DB2"/>
    <w:rsid w:val="00A958B6"/>
    <w:rsid w:val="00AA04B4"/>
    <w:rsid w:val="00AA6F0F"/>
    <w:rsid w:val="00AB78E2"/>
    <w:rsid w:val="00AD6112"/>
    <w:rsid w:val="00B07708"/>
    <w:rsid w:val="00B2018A"/>
    <w:rsid w:val="00B33562"/>
    <w:rsid w:val="00B361D4"/>
    <w:rsid w:val="00B44A3D"/>
    <w:rsid w:val="00B44C6B"/>
    <w:rsid w:val="00B52499"/>
    <w:rsid w:val="00B561DA"/>
    <w:rsid w:val="00B66BA2"/>
    <w:rsid w:val="00B70840"/>
    <w:rsid w:val="00B7310E"/>
    <w:rsid w:val="00B73208"/>
    <w:rsid w:val="00B9460F"/>
    <w:rsid w:val="00BA6993"/>
    <w:rsid w:val="00BB51E6"/>
    <w:rsid w:val="00BC7F97"/>
    <w:rsid w:val="00BF77BF"/>
    <w:rsid w:val="00C065F6"/>
    <w:rsid w:val="00C21137"/>
    <w:rsid w:val="00C22841"/>
    <w:rsid w:val="00C26D2F"/>
    <w:rsid w:val="00C33EA8"/>
    <w:rsid w:val="00C35B4C"/>
    <w:rsid w:val="00C633AA"/>
    <w:rsid w:val="00C66EEF"/>
    <w:rsid w:val="00C714B0"/>
    <w:rsid w:val="00C93A4B"/>
    <w:rsid w:val="00C97F5E"/>
    <w:rsid w:val="00CA0D1F"/>
    <w:rsid w:val="00CA2B06"/>
    <w:rsid w:val="00CA5E7E"/>
    <w:rsid w:val="00CA79B8"/>
    <w:rsid w:val="00CB490B"/>
    <w:rsid w:val="00CB78CF"/>
    <w:rsid w:val="00CD06B5"/>
    <w:rsid w:val="00CD0B83"/>
    <w:rsid w:val="00CD3720"/>
    <w:rsid w:val="00CE1335"/>
    <w:rsid w:val="00CE1B24"/>
    <w:rsid w:val="00CE3AAD"/>
    <w:rsid w:val="00CE3BA3"/>
    <w:rsid w:val="00CF5765"/>
    <w:rsid w:val="00D05F37"/>
    <w:rsid w:val="00D1338C"/>
    <w:rsid w:val="00D13719"/>
    <w:rsid w:val="00D27C66"/>
    <w:rsid w:val="00D305B1"/>
    <w:rsid w:val="00D43339"/>
    <w:rsid w:val="00D435E0"/>
    <w:rsid w:val="00D50BEF"/>
    <w:rsid w:val="00D54B7D"/>
    <w:rsid w:val="00D650DB"/>
    <w:rsid w:val="00D702F0"/>
    <w:rsid w:val="00D76094"/>
    <w:rsid w:val="00D76E63"/>
    <w:rsid w:val="00DA6762"/>
    <w:rsid w:val="00DB11B0"/>
    <w:rsid w:val="00DB1393"/>
    <w:rsid w:val="00DC2754"/>
    <w:rsid w:val="00DC52AC"/>
    <w:rsid w:val="00DC6A99"/>
    <w:rsid w:val="00DD21F2"/>
    <w:rsid w:val="00DF0C70"/>
    <w:rsid w:val="00DF13FE"/>
    <w:rsid w:val="00DF3811"/>
    <w:rsid w:val="00DF51D4"/>
    <w:rsid w:val="00DF5FA6"/>
    <w:rsid w:val="00E016EC"/>
    <w:rsid w:val="00E03B21"/>
    <w:rsid w:val="00E06513"/>
    <w:rsid w:val="00E10EB4"/>
    <w:rsid w:val="00E200C6"/>
    <w:rsid w:val="00E375AD"/>
    <w:rsid w:val="00E438DF"/>
    <w:rsid w:val="00E47FD8"/>
    <w:rsid w:val="00E661B1"/>
    <w:rsid w:val="00E71E78"/>
    <w:rsid w:val="00E7203A"/>
    <w:rsid w:val="00E828CA"/>
    <w:rsid w:val="00E837E6"/>
    <w:rsid w:val="00E93432"/>
    <w:rsid w:val="00EA2E07"/>
    <w:rsid w:val="00EA4134"/>
    <w:rsid w:val="00EA72D3"/>
    <w:rsid w:val="00EC1418"/>
    <w:rsid w:val="00EC50E7"/>
    <w:rsid w:val="00ED4064"/>
    <w:rsid w:val="00EE0EDC"/>
    <w:rsid w:val="00EE5D1F"/>
    <w:rsid w:val="00F06497"/>
    <w:rsid w:val="00F15357"/>
    <w:rsid w:val="00F1745E"/>
    <w:rsid w:val="00F253E0"/>
    <w:rsid w:val="00F34A63"/>
    <w:rsid w:val="00F37125"/>
    <w:rsid w:val="00F40025"/>
    <w:rsid w:val="00F57599"/>
    <w:rsid w:val="00F72793"/>
    <w:rsid w:val="00F7719E"/>
    <w:rsid w:val="00F8787B"/>
    <w:rsid w:val="00F95BBB"/>
    <w:rsid w:val="00F9767B"/>
    <w:rsid w:val="00FA5AE5"/>
    <w:rsid w:val="00FA5EFE"/>
    <w:rsid w:val="00FB14C3"/>
    <w:rsid w:val="00FB1F0A"/>
    <w:rsid w:val="00FB3771"/>
    <w:rsid w:val="00FE6215"/>
    <w:rsid w:val="00FF4660"/>
    <w:rsid w:val="00FF7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18C12"/>
  <w15:chartTrackingRefBased/>
  <w15:docId w15:val="{DDD813DB-1BCE-43F3-BA86-8987D48C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D3"/>
  </w:style>
  <w:style w:type="paragraph" w:styleId="Ttulo1">
    <w:name w:val="heading 1"/>
    <w:basedOn w:val="Normal"/>
    <w:next w:val="Normal"/>
    <w:link w:val="Ttulo1Car"/>
    <w:uiPriority w:val="9"/>
    <w:qFormat/>
    <w:rsid w:val="00A717B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A717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20C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A717B6"/>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72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272D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272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272D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72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72D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272D3"/>
  </w:style>
  <w:style w:type="character" w:styleId="Hipervnculo">
    <w:name w:val="Hyperlink"/>
    <w:aliases w:val="Hipervínculo1,Hipervínculo11,Hipervínculo12,Hipervínculo13,Hipervínculo14,Hipervínculo15"/>
    <w:basedOn w:val="Fuentedeprrafopredeter"/>
    <w:uiPriority w:val="99"/>
    <w:unhideWhenUsed/>
    <w:rsid w:val="001272D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272D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272D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272D3"/>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686B85"/>
    <w:pPr>
      <w:spacing w:after="0" w:line="240" w:lineRule="auto"/>
    </w:pPr>
  </w:style>
  <w:style w:type="character" w:customStyle="1" w:styleId="SinespaciadoCar">
    <w:name w:val="Sin espaciado Car"/>
    <w:aliases w:val="Francesa Car,INAI Car"/>
    <w:link w:val="Sinespaciado"/>
    <w:uiPriority w:val="1"/>
    <w:locked/>
    <w:rsid w:val="00686B85"/>
  </w:style>
  <w:style w:type="paragraph" w:styleId="Textodeglobo">
    <w:name w:val="Balloon Text"/>
    <w:basedOn w:val="Normal"/>
    <w:link w:val="TextodegloboCar"/>
    <w:uiPriority w:val="99"/>
    <w:semiHidden/>
    <w:unhideWhenUsed/>
    <w:rsid w:val="00D133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38C"/>
    <w:rPr>
      <w:rFonts w:ascii="Segoe UI" w:hAnsi="Segoe UI" w:cs="Segoe UI"/>
      <w:sz w:val="18"/>
      <w:szCs w:val="18"/>
    </w:rPr>
  </w:style>
  <w:style w:type="character" w:styleId="Refdecomentario">
    <w:name w:val="annotation reference"/>
    <w:basedOn w:val="Fuentedeprrafopredeter"/>
    <w:uiPriority w:val="99"/>
    <w:semiHidden/>
    <w:unhideWhenUsed/>
    <w:rsid w:val="00196677"/>
    <w:rPr>
      <w:sz w:val="16"/>
      <w:szCs w:val="16"/>
    </w:rPr>
  </w:style>
  <w:style w:type="paragraph" w:styleId="Textocomentario">
    <w:name w:val="annotation text"/>
    <w:basedOn w:val="Normal"/>
    <w:link w:val="TextocomentarioCar"/>
    <w:uiPriority w:val="99"/>
    <w:semiHidden/>
    <w:unhideWhenUsed/>
    <w:rsid w:val="001966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677"/>
    <w:rPr>
      <w:sz w:val="20"/>
      <w:szCs w:val="20"/>
    </w:rPr>
  </w:style>
  <w:style w:type="paragraph" w:styleId="Asuntodelcomentario">
    <w:name w:val="annotation subject"/>
    <w:basedOn w:val="Textocomentario"/>
    <w:next w:val="Textocomentario"/>
    <w:link w:val="AsuntodelcomentarioCar"/>
    <w:uiPriority w:val="99"/>
    <w:semiHidden/>
    <w:unhideWhenUsed/>
    <w:rsid w:val="00196677"/>
    <w:rPr>
      <w:b/>
      <w:bCs/>
    </w:rPr>
  </w:style>
  <w:style w:type="character" w:customStyle="1" w:styleId="AsuntodelcomentarioCar">
    <w:name w:val="Asunto del comentario Car"/>
    <w:basedOn w:val="TextocomentarioCar"/>
    <w:link w:val="Asuntodelcomentario"/>
    <w:uiPriority w:val="99"/>
    <w:semiHidden/>
    <w:rsid w:val="00196677"/>
    <w:rPr>
      <w:b/>
      <w:bCs/>
      <w:sz w:val="20"/>
      <w:szCs w:val="20"/>
    </w:rPr>
  </w:style>
  <w:style w:type="paragraph" w:customStyle="1" w:styleId="Citas">
    <w:name w:val="Citas"/>
    <w:basedOn w:val="Normal"/>
    <w:qFormat/>
    <w:rsid w:val="00941248"/>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83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305B1"/>
    <w:pPr>
      <w:spacing w:after="120" w:line="480" w:lineRule="auto"/>
    </w:pPr>
  </w:style>
  <w:style w:type="character" w:customStyle="1" w:styleId="Textoindependiente2Car">
    <w:name w:val="Texto independiente 2 Car"/>
    <w:basedOn w:val="Fuentedeprrafopredeter"/>
    <w:link w:val="Textoindependiente2"/>
    <w:uiPriority w:val="99"/>
    <w:semiHidden/>
    <w:rsid w:val="00D305B1"/>
  </w:style>
  <w:style w:type="paragraph" w:customStyle="1" w:styleId="Default">
    <w:name w:val="Default"/>
    <w:rsid w:val="00D305B1"/>
    <w:pPr>
      <w:autoSpaceDE w:val="0"/>
      <w:autoSpaceDN w:val="0"/>
      <w:adjustRightInd w:val="0"/>
      <w:spacing w:after="0" w:line="240" w:lineRule="auto"/>
    </w:pPr>
    <w:rPr>
      <w:rFonts w:ascii="Palatino Linotype" w:hAnsi="Palatino Linotype" w:cs="Palatino Linotype"/>
      <w:color w:val="000000"/>
      <w:sz w:val="24"/>
      <w:szCs w:val="24"/>
    </w:rPr>
  </w:style>
  <w:style w:type="character" w:styleId="Textoennegrita">
    <w:name w:val="Strong"/>
    <w:basedOn w:val="Fuentedeprrafopredeter"/>
    <w:uiPriority w:val="22"/>
    <w:qFormat/>
    <w:rsid w:val="0091738F"/>
    <w:rPr>
      <w:b/>
      <w:bCs/>
    </w:rPr>
  </w:style>
  <w:style w:type="character" w:customStyle="1" w:styleId="Ttulo1Car">
    <w:name w:val="Título 1 Car"/>
    <w:basedOn w:val="Fuentedeprrafopredeter"/>
    <w:link w:val="Ttulo1"/>
    <w:uiPriority w:val="9"/>
    <w:rsid w:val="00A717B6"/>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A717B6"/>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A717B6"/>
    <w:rPr>
      <w:rFonts w:ascii="Times New Roman" w:eastAsia="Times New Roman" w:hAnsi="Times New Roman" w:cs="Times New Roman"/>
      <w:b/>
      <w:bCs/>
      <w:sz w:val="24"/>
      <w:szCs w:val="24"/>
      <w:lang w:eastAsia="es-MX"/>
    </w:rPr>
  </w:style>
  <w:style w:type="paragraph" w:styleId="NormalWeb">
    <w:name w:val="Normal (Web)"/>
    <w:basedOn w:val="Normal"/>
    <w:uiPriority w:val="99"/>
    <w:rsid w:val="00A717B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A717B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A717B6"/>
    <w:rPr>
      <w:i/>
      <w:iCs/>
    </w:rPr>
  </w:style>
  <w:style w:type="paragraph" w:customStyle="1" w:styleId="j">
    <w:name w:val="j"/>
    <w:basedOn w:val="Normal"/>
    <w:rsid w:val="00A717B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A717B6"/>
  </w:style>
  <w:style w:type="character" w:customStyle="1" w:styleId="notranslate">
    <w:name w:val="notranslate"/>
    <w:basedOn w:val="Fuentedeprrafopredeter"/>
    <w:rsid w:val="00A717B6"/>
  </w:style>
  <w:style w:type="character" w:styleId="Hipervnculovisitado">
    <w:name w:val="FollowedHyperlink"/>
    <w:basedOn w:val="Fuentedeprrafopredeter"/>
    <w:uiPriority w:val="99"/>
    <w:semiHidden/>
    <w:unhideWhenUsed/>
    <w:rsid w:val="00A717B6"/>
    <w:rPr>
      <w:color w:val="954F72" w:themeColor="followedHyperlink"/>
      <w:u w:val="single"/>
    </w:rPr>
  </w:style>
  <w:style w:type="character" w:customStyle="1" w:styleId="apple-style-span">
    <w:name w:val="apple-style-span"/>
    <w:rsid w:val="00A717B6"/>
  </w:style>
  <w:style w:type="paragraph" w:customStyle="1" w:styleId="paragraph">
    <w:name w:val="paragraph"/>
    <w:basedOn w:val="Normal"/>
    <w:rsid w:val="00A717B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A717B6"/>
  </w:style>
  <w:style w:type="character" w:customStyle="1" w:styleId="il">
    <w:name w:val="il"/>
    <w:basedOn w:val="Fuentedeprrafopredeter"/>
    <w:rsid w:val="00A717B6"/>
  </w:style>
  <w:style w:type="paragraph" w:customStyle="1" w:styleId="Body1">
    <w:name w:val="Body 1"/>
    <w:rsid w:val="00A717B6"/>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A7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A717B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17B6"/>
    <w:rPr>
      <w:sz w:val="20"/>
      <w:szCs w:val="20"/>
    </w:rPr>
  </w:style>
  <w:style w:type="character" w:styleId="Refdenotaalfinal">
    <w:name w:val="endnote reference"/>
    <w:basedOn w:val="Fuentedeprrafopredeter"/>
    <w:uiPriority w:val="99"/>
    <w:semiHidden/>
    <w:unhideWhenUsed/>
    <w:rsid w:val="00A717B6"/>
    <w:rPr>
      <w:vertAlign w:val="superscript"/>
    </w:rPr>
  </w:style>
  <w:style w:type="paragraph" w:styleId="Textosinformato">
    <w:name w:val="Plain Text"/>
    <w:basedOn w:val="Normal"/>
    <w:link w:val="TextosinformatoCar"/>
    <w:rsid w:val="00A717B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17B6"/>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A717B6"/>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717B6"/>
    <w:rPr>
      <w:rFonts w:ascii="Times New Roman" w:eastAsia="Times New Roman" w:hAnsi="Times New Roman"/>
      <w:sz w:val="25"/>
      <w:szCs w:val="25"/>
      <w:lang w:val="en-US"/>
    </w:rPr>
  </w:style>
  <w:style w:type="character" w:customStyle="1" w:styleId="lbl-encabezado-negro">
    <w:name w:val="lbl-encabezado-negro"/>
    <w:basedOn w:val="Fuentedeprrafopredeter"/>
    <w:rsid w:val="00A717B6"/>
  </w:style>
  <w:style w:type="character" w:customStyle="1" w:styleId="red">
    <w:name w:val="red"/>
    <w:basedOn w:val="Fuentedeprrafopredeter"/>
    <w:rsid w:val="00A717B6"/>
  </w:style>
  <w:style w:type="paragraph" w:customStyle="1" w:styleId="francesa">
    <w:name w:val="francesa"/>
    <w:basedOn w:val="Normal"/>
    <w:rsid w:val="00A717B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A717B6"/>
    <w:pPr>
      <w:spacing w:line="221" w:lineRule="atLeast"/>
    </w:pPr>
    <w:rPr>
      <w:rFonts w:ascii="Arial" w:hAnsi="Arial" w:cs="Arial"/>
      <w:color w:val="auto"/>
    </w:rPr>
  </w:style>
  <w:style w:type="paragraph" w:customStyle="1" w:styleId="j2">
    <w:name w:val="j2"/>
    <w:basedOn w:val="Normal"/>
    <w:rsid w:val="00A717B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A717B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A717B6"/>
  </w:style>
  <w:style w:type="character" w:customStyle="1" w:styleId="i1">
    <w:name w:val="i1"/>
    <w:basedOn w:val="Fuentedeprrafopredeter"/>
    <w:rsid w:val="00A717B6"/>
  </w:style>
  <w:style w:type="paragraph" w:styleId="Sangradetextonormal">
    <w:name w:val="Body Text Indent"/>
    <w:basedOn w:val="Normal"/>
    <w:link w:val="SangradetextonormalCar"/>
    <w:uiPriority w:val="99"/>
    <w:unhideWhenUsed/>
    <w:rsid w:val="00A717B6"/>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A717B6"/>
    <w:rPr>
      <w:rFonts w:ascii="Calibri" w:eastAsia="Calibri" w:hAnsi="Calibri" w:cs="Times New Roman"/>
    </w:rPr>
  </w:style>
  <w:style w:type="paragraph" w:styleId="Revisin">
    <w:name w:val="Revision"/>
    <w:hidden/>
    <w:uiPriority w:val="99"/>
    <w:semiHidden/>
    <w:rsid w:val="00A717B6"/>
    <w:pPr>
      <w:spacing w:after="0" w:line="240" w:lineRule="auto"/>
    </w:pPr>
  </w:style>
  <w:style w:type="paragraph" w:customStyle="1" w:styleId="Texto">
    <w:name w:val="Texto"/>
    <w:basedOn w:val="Normal"/>
    <w:link w:val="TextoCar"/>
    <w:rsid w:val="00A717B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17B6"/>
    <w:rPr>
      <w:rFonts w:ascii="Arial" w:eastAsia="Times New Roman" w:hAnsi="Arial" w:cs="Arial"/>
      <w:sz w:val="18"/>
      <w:szCs w:val="18"/>
      <w:lang w:eastAsia="es-ES"/>
    </w:rPr>
  </w:style>
  <w:style w:type="character" w:customStyle="1" w:styleId="Ttulo3Car">
    <w:name w:val="Título 3 Car"/>
    <w:basedOn w:val="Fuentedeprrafopredeter"/>
    <w:link w:val="Ttulo3"/>
    <w:uiPriority w:val="9"/>
    <w:rsid w:val="00420C8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74">
      <w:bodyDiv w:val="1"/>
      <w:marLeft w:val="0"/>
      <w:marRight w:val="0"/>
      <w:marTop w:val="0"/>
      <w:marBottom w:val="0"/>
      <w:divBdr>
        <w:top w:val="none" w:sz="0" w:space="0" w:color="auto"/>
        <w:left w:val="none" w:sz="0" w:space="0" w:color="auto"/>
        <w:bottom w:val="none" w:sz="0" w:space="0" w:color="auto"/>
        <w:right w:val="none" w:sz="0" w:space="0" w:color="auto"/>
      </w:divBdr>
    </w:div>
    <w:div w:id="174223427">
      <w:bodyDiv w:val="1"/>
      <w:marLeft w:val="0"/>
      <w:marRight w:val="0"/>
      <w:marTop w:val="0"/>
      <w:marBottom w:val="0"/>
      <w:divBdr>
        <w:top w:val="none" w:sz="0" w:space="0" w:color="auto"/>
        <w:left w:val="none" w:sz="0" w:space="0" w:color="auto"/>
        <w:bottom w:val="none" w:sz="0" w:space="0" w:color="auto"/>
        <w:right w:val="none" w:sz="0" w:space="0" w:color="auto"/>
      </w:divBdr>
    </w:div>
    <w:div w:id="202520068">
      <w:bodyDiv w:val="1"/>
      <w:marLeft w:val="0"/>
      <w:marRight w:val="0"/>
      <w:marTop w:val="0"/>
      <w:marBottom w:val="0"/>
      <w:divBdr>
        <w:top w:val="none" w:sz="0" w:space="0" w:color="auto"/>
        <w:left w:val="none" w:sz="0" w:space="0" w:color="auto"/>
        <w:bottom w:val="none" w:sz="0" w:space="0" w:color="auto"/>
        <w:right w:val="none" w:sz="0" w:space="0" w:color="auto"/>
      </w:divBdr>
    </w:div>
    <w:div w:id="333147660">
      <w:bodyDiv w:val="1"/>
      <w:marLeft w:val="0"/>
      <w:marRight w:val="0"/>
      <w:marTop w:val="0"/>
      <w:marBottom w:val="0"/>
      <w:divBdr>
        <w:top w:val="none" w:sz="0" w:space="0" w:color="auto"/>
        <w:left w:val="none" w:sz="0" w:space="0" w:color="auto"/>
        <w:bottom w:val="none" w:sz="0" w:space="0" w:color="auto"/>
        <w:right w:val="none" w:sz="0" w:space="0" w:color="auto"/>
      </w:divBdr>
    </w:div>
    <w:div w:id="401367590">
      <w:bodyDiv w:val="1"/>
      <w:marLeft w:val="0"/>
      <w:marRight w:val="0"/>
      <w:marTop w:val="0"/>
      <w:marBottom w:val="0"/>
      <w:divBdr>
        <w:top w:val="none" w:sz="0" w:space="0" w:color="auto"/>
        <w:left w:val="none" w:sz="0" w:space="0" w:color="auto"/>
        <w:bottom w:val="none" w:sz="0" w:space="0" w:color="auto"/>
        <w:right w:val="none" w:sz="0" w:space="0" w:color="auto"/>
      </w:divBdr>
    </w:div>
    <w:div w:id="404304067">
      <w:bodyDiv w:val="1"/>
      <w:marLeft w:val="0"/>
      <w:marRight w:val="0"/>
      <w:marTop w:val="0"/>
      <w:marBottom w:val="0"/>
      <w:divBdr>
        <w:top w:val="none" w:sz="0" w:space="0" w:color="auto"/>
        <w:left w:val="none" w:sz="0" w:space="0" w:color="auto"/>
        <w:bottom w:val="none" w:sz="0" w:space="0" w:color="auto"/>
        <w:right w:val="none" w:sz="0" w:space="0" w:color="auto"/>
      </w:divBdr>
    </w:div>
    <w:div w:id="433792412">
      <w:bodyDiv w:val="1"/>
      <w:marLeft w:val="0"/>
      <w:marRight w:val="0"/>
      <w:marTop w:val="0"/>
      <w:marBottom w:val="0"/>
      <w:divBdr>
        <w:top w:val="none" w:sz="0" w:space="0" w:color="auto"/>
        <w:left w:val="none" w:sz="0" w:space="0" w:color="auto"/>
        <w:bottom w:val="none" w:sz="0" w:space="0" w:color="auto"/>
        <w:right w:val="none" w:sz="0" w:space="0" w:color="auto"/>
      </w:divBdr>
    </w:div>
    <w:div w:id="450052198">
      <w:bodyDiv w:val="1"/>
      <w:marLeft w:val="0"/>
      <w:marRight w:val="0"/>
      <w:marTop w:val="0"/>
      <w:marBottom w:val="0"/>
      <w:divBdr>
        <w:top w:val="none" w:sz="0" w:space="0" w:color="auto"/>
        <w:left w:val="none" w:sz="0" w:space="0" w:color="auto"/>
        <w:bottom w:val="none" w:sz="0" w:space="0" w:color="auto"/>
        <w:right w:val="none" w:sz="0" w:space="0" w:color="auto"/>
      </w:divBdr>
    </w:div>
    <w:div w:id="477958811">
      <w:bodyDiv w:val="1"/>
      <w:marLeft w:val="0"/>
      <w:marRight w:val="0"/>
      <w:marTop w:val="0"/>
      <w:marBottom w:val="0"/>
      <w:divBdr>
        <w:top w:val="none" w:sz="0" w:space="0" w:color="auto"/>
        <w:left w:val="none" w:sz="0" w:space="0" w:color="auto"/>
        <w:bottom w:val="none" w:sz="0" w:space="0" w:color="auto"/>
        <w:right w:val="none" w:sz="0" w:space="0" w:color="auto"/>
      </w:divBdr>
    </w:div>
    <w:div w:id="493108450">
      <w:bodyDiv w:val="1"/>
      <w:marLeft w:val="0"/>
      <w:marRight w:val="0"/>
      <w:marTop w:val="0"/>
      <w:marBottom w:val="0"/>
      <w:divBdr>
        <w:top w:val="none" w:sz="0" w:space="0" w:color="auto"/>
        <w:left w:val="none" w:sz="0" w:space="0" w:color="auto"/>
        <w:bottom w:val="none" w:sz="0" w:space="0" w:color="auto"/>
        <w:right w:val="none" w:sz="0" w:space="0" w:color="auto"/>
      </w:divBdr>
    </w:div>
    <w:div w:id="634145079">
      <w:bodyDiv w:val="1"/>
      <w:marLeft w:val="0"/>
      <w:marRight w:val="0"/>
      <w:marTop w:val="0"/>
      <w:marBottom w:val="0"/>
      <w:divBdr>
        <w:top w:val="none" w:sz="0" w:space="0" w:color="auto"/>
        <w:left w:val="none" w:sz="0" w:space="0" w:color="auto"/>
        <w:bottom w:val="none" w:sz="0" w:space="0" w:color="auto"/>
        <w:right w:val="none" w:sz="0" w:space="0" w:color="auto"/>
      </w:divBdr>
    </w:div>
    <w:div w:id="672806085">
      <w:bodyDiv w:val="1"/>
      <w:marLeft w:val="0"/>
      <w:marRight w:val="0"/>
      <w:marTop w:val="0"/>
      <w:marBottom w:val="0"/>
      <w:divBdr>
        <w:top w:val="none" w:sz="0" w:space="0" w:color="auto"/>
        <w:left w:val="none" w:sz="0" w:space="0" w:color="auto"/>
        <w:bottom w:val="none" w:sz="0" w:space="0" w:color="auto"/>
        <w:right w:val="none" w:sz="0" w:space="0" w:color="auto"/>
      </w:divBdr>
    </w:div>
    <w:div w:id="699283140">
      <w:bodyDiv w:val="1"/>
      <w:marLeft w:val="0"/>
      <w:marRight w:val="0"/>
      <w:marTop w:val="0"/>
      <w:marBottom w:val="0"/>
      <w:divBdr>
        <w:top w:val="none" w:sz="0" w:space="0" w:color="auto"/>
        <w:left w:val="none" w:sz="0" w:space="0" w:color="auto"/>
        <w:bottom w:val="none" w:sz="0" w:space="0" w:color="auto"/>
        <w:right w:val="none" w:sz="0" w:space="0" w:color="auto"/>
      </w:divBdr>
    </w:div>
    <w:div w:id="753431125">
      <w:bodyDiv w:val="1"/>
      <w:marLeft w:val="0"/>
      <w:marRight w:val="0"/>
      <w:marTop w:val="0"/>
      <w:marBottom w:val="0"/>
      <w:divBdr>
        <w:top w:val="none" w:sz="0" w:space="0" w:color="auto"/>
        <w:left w:val="none" w:sz="0" w:space="0" w:color="auto"/>
        <w:bottom w:val="none" w:sz="0" w:space="0" w:color="auto"/>
        <w:right w:val="none" w:sz="0" w:space="0" w:color="auto"/>
      </w:divBdr>
    </w:div>
    <w:div w:id="838083519">
      <w:bodyDiv w:val="1"/>
      <w:marLeft w:val="0"/>
      <w:marRight w:val="0"/>
      <w:marTop w:val="0"/>
      <w:marBottom w:val="0"/>
      <w:divBdr>
        <w:top w:val="none" w:sz="0" w:space="0" w:color="auto"/>
        <w:left w:val="none" w:sz="0" w:space="0" w:color="auto"/>
        <w:bottom w:val="none" w:sz="0" w:space="0" w:color="auto"/>
        <w:right w:val="none" w:sz="0" w:space="0" w:color="auto"/>
      </w:divBdr>
    </w:div>
    <w:div w:id="956722498">
      <w:bodyDiv w:val="1"/>
      <w:marLeft w:val="0"/>
      <w:marRight w:val="0"/>
      <w:marTop w:val="0"/>
      <w:marBottom w:val="0"/>
      <w:divBdr>
        <w:top w:val="none" w:sz="0" w:space="0" w:color="auto"/>
        <w:left w:val="none" w:sz="0" w:space="0" w:color="auto"/>
        <w:bottom w:val="none" w:sz="0" w:space="0" w:color="auto"/>
        <w:right w:val="none" w:sz="0" w:space="0" w:color="auto"/>
      </w:divBdr>
    </w:div>
    <w:div w:id="1246378549">
      <w:bodyDiv w:val="1"/>
      <w:marLeft w:val="0"/>
      <w:marRight w:val="0"/>
      <w:marTop w:val="0"/>
      <w:marBottom w:val="0"/>
      <w:divBdr>
        <w:top w:val="none" w:sz="0" w:space="0" w:color="auto"/>
        <w:left w:val="none" w:sz="0" w:space="0" w:color="auto"/>
        <w:bottom w:val="none" w:sz="0" w:space="0" w:color="auto"/>
        <w:right w:val="none" w:sz="0" w:space="0" w:color="auto"/>
      </w:divBdr>
    </w:div>
    <w:div w:id="1344744403">
      <w:bodyDiv w:val="1"/>
      <w:marLeft w:val="0"/>
      <w:marRight w:val="0"/>
      <w:marTop w:val="0"/>
      <w:marBottom w:val="0"/>
      <w:divBdr>
        <w:top w:val="none" w:sz="0" w:space="0" w:color="auto"/>
        <w:left w:val="none" w:sz="0" w:space="0" w:color="auto"/>
        <w:bottom w:val="none" w:sz="0" w:space="0" w:color="auto"/>
        <w:right w:val="none" w:sz="0" w:space="0" w:color="auto"/>
      </w:divBdr>
    </w:div>
    <w:div w:id="1715158614">
      <w:bodyDiv w:val="1"/>
      <w:marLeft w:val="0"/>
      <w:marRight w:val="0"/>
      <w:marTop w:val="0"/>
      <w:marBottom w:val="0"/>
      <w:divBdr>
        <w:top w:val="none" w:sz="0" w:space="0" w:color="auto"/>
        <w:left w:val="none" w:sz="0" w:space="0" w:color="auto"/>
        <w:bottom w:val="none" w:sz="0" w:space="0" w:color="auto"/>
        <w:right w:val="none" w:sz="0" w:space="0" w:color="auto"/>
      </w:divBdr>
    </w:div>
    <w:div w:id="1770541210">
      <w:bodyDiv w:val="1"/>
      <w:marLeft w:val="0"/>
      <w:marRight w:val="0"/>
      <w:marTop w:val="0"/>
      <w:marBottom w:val="0"/>
      <w:divBdr>
        <w:top w:val="none" w:sz="0" w:space="0" w:color="auto"/>
        <w:left w:val="none" w:sz="0" w:space="0" w:color="auto"/>
        <w:bottom w:val="none" w:sz="0" w:space="0" w:color="auto"/>
        <w:right w:val="none" w:sz="0" w:space="0" w:color="auto"/>
      </w:divBdr>
    </w:div>
    <w:div w:id="1827698315">
      <w:bodyDiv w:val="1"/>
      <w:marLeft w:val="0"/>
      <w:marRight w:val="0"/>
      <w:marTop w:val="0"/>
      <w:marBottom w:val="0"/>
      <w:divBdr>
        <w:top w:val="none" w:sz="0" w:space="0" w:color="auto"/>
        <w:left w:val="none" w:sz="0" w:space="0" w:color="auto"/>
        <w:bottom w:val="none" w:sz="0" w:space="0" w:color="auto"/>
        <w:right w:val="none" w:sz="0" w:space="0" w:color="auto"/>
      </w:divBdr>
    </w:div>
    <w:div w:id="1840389344">
      <w:bodyDiv w:val="1"/>
      <w:marLeft w:val="0"/>
      <w:marRight w:val="0"/>
      <w:marTop w:val="0"/>
      <w:marBottom w:val="0"/>
      <w:divBdr>
        <w:top w:val="none" w:sz="0" w:space="0" w:color="auto"/>
        <w:left w:val="none" w:sz="0" w:space="0" w:color="auto"/>
        <w:bottom w:val="none" w:sz="0" w:space="0" w:color="auto"/>
        <w:right w:val="none" w:sz="0" w:space="0" w:color="auto"/>
      </w:divBdr>
    </w:div>
    <w:div w:id="1866285672">
      <w:bodyDiv w:val="1"/>
      <w:marLeft w:val="0"/>
      <w:marRight w:val="0"/>
      <w:marTop w:val="0"/>
      <w:marBottom w:val="0"/>
      <w:divBdr>
        <w:top w:val="none" w:sz="0" w:space="0" w:color="auto"/>
        <w:left w:val="none" w:sz="0" w:space="0" w:color="auto"/>
        <w:bottom w:val="none" w:sz="0" w:space="0" w:color="auto"/>
        <w:right w:val="none" w:sz="0" w:space="0" w:color="auto"/>
      </w:divBdr>
    </w:div>
    <w:div w:id="1874151517">
      <w:bodyDiv w:val="1"/>
      <w:marLeft w:val="0"/>
      <w:marRight w:val="0"/>
      <w:marTop w:val="0"/>
      <w:marBottom w:val="0"/>
      <w:divBdr>
        <w:top w:val="none" w:sz="0" w:space="0" w:color="auto"/>
        <w:left w:val="none" w:sz="0" w:space="0" w:color="auto"/>
        <w:bottom w:val="none" w:sz="0" w:space="0" w:color="auto"/>
        <w:right w:val="none" w:sz="0" w:space="0" w:color="auto"/>
      </w:divBdr>
    </w:div>
    <w:div w:id="21243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8043D-AA22-4133-8B05-E2CCE2E7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52</Pages>
  <Words>12502</Words>
  <Characters>68763</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2022-05-10T01:56:00Z</dcterms:created>
  <dcterms:modified xsi:type="dcterms:W3CDTF">2022-05-10T02:10:00Z</dcterms:modified>
</cp:coreProperties>
</file>